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1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838"/>
        <w:gridCol w:w="567"/>
        <w:gridCol w:w="288"/>
      </w:tblGrid>
      <w:tr w:rsidR="001E5B01" w:rsidRPr="001E5B01" w14:paraId="5FBCCB98" w14:textId="77777777" w:rsidTr="004D0324">
        <w:trPr>
          <w:cantSplit/>
          <w:trHeight w:val="263"/>
        </w:trPr>
        <w:tc>
          <w:tcPr>
            <w:tcW w:w="2410" w:type="dxa"/>
            <w:vMerge w:val="restart"/>
            <w:vAlign w:val="center"/>
          </w:tcPr>
          <w:p w14:paraId="05DCE88D" w14:textId="0385944A" w:rsidR="001E5B01" w:rsidRPr="004D0324" w:rsidRDefault="00241E8E" w:rsidP="004D0324">
            <w:pPr>
              <w:pStyle w:val="TableBodyLeft"/>
              <w:rPr>
                <w:b/>
              </w:rPr>
            </w:pPr>
            <w:r>
              <w:rPr>
                <w:bCs/>
                <w:noProof/>
                <w:lang w:val="fr-FR"/>
              </w:rPr>
              <w:pict w14:anchorId="1A5338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15pt;margin-top:-3.4pt;width:112.15pt;height:29.8pt;z-index:251661312">
                  <v:imagedata r:id="rId8" o:title=""/>
                </v:shape>
              </w:pict>
            </w:r>
          </w:p>
        </w:tc>
        <w:tc>
          <w:tcPr>
            <w:tcW w:w="3544" w:type="dxa"/>
            <w:vMerge w:val="restart"/>
            <w:vAlign w:val="center"/>
          </w:tcPr>
          <w:p w14:paraId="06D21F8D" w14:textId="77777777" w:rsidR="001E5B01" w:rsidRPr="001E5B01" w:rsidRDefault="001E5B01" w:rsidP="00BE5DB3">
            <w:pPr>
              <w:pStyle w:val="TableBodyLeft"/>
              <w:rPr>
                <w:b/>
              </w:rPr>
            </w:pPr>
            <w:r w:rsidRPr="001E5B01">
              <w:rPr>
                <w:b/>
              </w:rPr>
              <w:t xml:space="preserve">GENERATION KOEBERG SHE SPECIFICATION FOR </w:t>
            </w:r>
          </w:p>
          <w:p w14:paraId="46110BC9" w14:textId="77777777" w:rsidR="001E5B01" w:rsidRPr="001E5B01" w:rsidRDefault="001E5B01" w:rsidP="00BE5DB3">
            <w:pPr>
              <w:pStyle w:val="TableBodyLeft"/>
              <w:rPr>
                <w:b/>
              </w:rPr>
            </w:pPr>
            <w:r w:rsidRPr="001E5B01">
              <w:rPr>
                <w:bCs/>
              </w:rPr>
              <w:t>HIGH RISK ACTIVITIES/ SERVICES</w:t>
            </w:r>
          </w:p>
        </w:tc>
        <w:tc>
          <w:tcPr>
            <w:tcW w:w="1559" w:type="dxa"/>
            <w:vAlign w:val="center"/>
          </w:tcPr>
          <w:p w14:paraId="16FDF444" w14:textId="77777777" w:rsidR="001E5B01" w:rsidRPr="001E5B01" w:rsidRDefault="001E5B01" w:rsidP="00BE5DB3">
            <w:pPr>
              <w:pStyle w:val="TableBodyLeft"/>
              <w:rPr>
                <w:b/>
              </w:rPr>
            </w:pPr>
            <w:r w:rsidRPr="001E5B01">
              <w:rPr>
                <w:b/>
              </w:rPr>
              <w:t>Template Identifier</w:t>
            </w:r>
          </w:p>
        </w:tc>
        <w:tc>
          <w:tcPr>
            <w:tcW w:w="1838" w:type="dxa"/>
            <w:vAlign w:val="center"/>
          </w:tcPr>
          <w:p w14:paraId="27908ACE" w14:textId="77777777" w:rsidR="001E5B01" w:rsidRPr="001E5B01" w:rsidRDefault="001E5B01" w:rsidP="00BE5DB3">
            <w:pPr>
              <w:pStyle w:val="TableBodyLeft"/>
              <w:rPr>
                <w:b/>
              </w:rPr>
            </w:pPr>
            <w:r w:rsidRPr="001E5B01">
              <w:t>32-726-02T</w:t>
            </w:r>
          </w:p>
        </w:tc>
        <w:tc>
          <w:tcPr>
            <w:tcW w:w="567" w:type="dxa"/>
            <w:vAlign w:val="center"/>
          </w:tcPr>
          <w:p w14:paraId="6F29B9DB" w14:textId="77777777" w:rsidR="001E5B01" w:rsidRPr="001E5B01" w:rsidRDefault="001E5B01" w:rsidP="00BE5DB3">
            <w:pPr>
              <w:pStyle w:val="TableBodyLeft"/>
              <w:rPr>
                <w:b/>
              </w:rPr>
            </w:pPr>
            <w:r w:rsidRPr="001E5B01">
              <w:rPr>
                <w:b/>
              </w:rPr>
              <w:t>Rev</w:t>
            </w:r>
          </w:p>
        </w:tc>
        <w:tc>
          <w:tcPr>
            <w:tcW w:w="288" w:type="dxa"/>
            <w:vAlign w:val="center"/>
          </w:tcPr>
          <w:p w14:paraId="2ECBE92A" w14:textId="77777777" w:rsidR="001E5B01" w:rsidRPr="001E5B01" w:rsidRDefault="001E5B01" w:rsidP="00BE5DB3">
            <w:pPr>
              <w:pStyle w:val="TableBodyLeft"/>
              <w:rPr>
                <w:b/>
              </w:rPr>
            </w:pPr>
            <w:r w:rsidRPr="001E5B01">
              <w:rPr>
                <w:b/>
              </w:rPr>
              <w:t>2</w:t>
            </w:r>
          </w:p>
        </w:tc>
      </w:tr>
      <w:tr w:rsidR="001E5B01" w:rsidRPr="001E5B01" w14:paraId="6189BAA9" w14:textId="77777777" w:rsidTr="00312CB3">
        <w:trPr>
          <w:cantSplit/>
          <w:trHeight w:val="261"/>
        </w:trPr>
        <w:tc>
          <w:tcPr>
            <w:tcW w:w="2410" w:type="dxa"/>
            <w:vMerge/>
            <w:vAlign w:val="bottom"/>
          </w:tcPr>
          <w:p w14:paraId="68DB702A" w14:textId="77777777" w:rsidR="001E5B01" w:rsidRPr="001E5B01" w:rsidRDefault="001E5B01" w:rsidP="00BE5DB3">
            <w:pPr>
              <w:pStyle w:val="TableBodyLeft"/>
              <w:rPr>
                <w:b/>
              </w:rPr>
            </w:pPr>
          </w:p>
        </w:tc>
        <w:tc>
          <w:tcPr>
            <w:tcW w:w="3544" w:type="dxa"/>
            <w:vMerge/>
            <w:vAlign w:val="center"/>
          </w:tcPr>
          <w:p w14:paraId="456AF551" w14:textId="77777777" w:rsidR="001E5B01" w:rsidRPr="001E5B01" w:rsidRDefault="001E5B01" w:rsidP="00BE5DB3">
            <w:pPr>
              <w:pStyle w:val="TableBodyLeft"/>
              <w:rPr>
                <w:b/>
              </w:rPr>
            </w:pPr>
          </w:p>
        </w:tc>
        <w:tc>
          <w:tcPr>
            <w:tcW w:w="1559" w:type="dxa"/>
            <w:vAlign w:val="center"/>
          </w:tcPr>
          <w:p w14:paraId="3351FA25" w14:textId="77777777" w:rsidR="001E5B01" w:rsidRPr="001E5B01" w:rsidRDefault="001E5B01" w:rsidP="00BE5DB3">
            <w:pPr>
              <w:pStyle w:val="TableBodyLeft"/>
              <w:rPr>
                <w:b/>
              </w:rPr>
            </w:pPr>
            <w:r w:rsidRPr="001E5B01">
              <w:rPr>
                <w:b/>
              </w:rPr>
              <w:t>Document Identifier</w:t>
            </w:r>
          </w:p>
        </w:tc>
        <w:tc>
          <w:tcPr>
            <w:tcW w:w="1838" w:type="dxa"/>
            <w:vAlign w:val="center"/>
          </w:tcPr>
          <w:p w14:paraId="6AF62F7C" w14:textId="27E5A030" w:rsidR="001E5B01" w:rsidRPr="001E5B01" w:rsidRDefault="004D0324" w:rsidP="00BE5DB3">
            <w:pPr>
              <w:pStyle w:val="TableBodyLeft"/>
              <w:rPr>
                <w:b/>
              </w:rPr>
            </w:pPr>
            <w:r>
              <w:rPr>
                <w:b/>
              </w:rPr>
              <w:t>1076120854</w:t>
            </w:r>
          </w:p>
        </w:tc>
        <w:tc>
          <w:tcPr>
            <w:tcW w:w="567" w:type="dxa"/>
            <w:vAlign w:val="center"/>
          </w:tcPr>
          <w:p w14:paraId="0188A448" w14:textId="77777777" w:rsidR="001E5B01" w:rsidRPr="001E5B01" w:rsidRDefault="001E5B01" w:rsidP="00BE5DB3">
            <w:pPr>
              <w:pStyle w:val="TableBodyLeft"/>
              <w:rPr>
                <w:b/>
              </w:rPr>
            </w:pPr>
            <w:r w:rsidRPr="001E5B01">
              <w:rPr>
                <w:b/>
              </w:rPr>
              <w:t>Rev</w:t>
            </w:r>
          </w:p>
        </w:tc>
        <w:tc>
          <w:tcPr>
            <w:tcW w:w="288" w:type="dxa"/>
            <w:vAlign w:val="center"/>
          </w:tcPr>
          <w:p w14:paraId="721317EC" w14:textId="77777777" w:rsidR="001E5B01" w:rsidRPr="001E5B01" w:rsidRDefault="001E5B01" w:rsidP="00BE5DB3">
            <w:pPr>
              <w:pStyle w:val="TableBodyLeft"/>
              <w:rPr>
                <w:b/>
              </w:rPr>
            </w:pPr>
            <w:r w:rsidRPr="001E5B01">
              <w:rPr>
                <w:b/>
              </w:rPr>
              <w:t>1</w:t>
            </w:r>
          </w:p>
        </w:tc>
      </w:tr>
      <w:tr w:rsidR="001E5B01" w:rsidRPr="001E5B01" w14:paraId="4B4AD0A6" w14:textId="77777777" w:rsidTr="00CF0F7A">
        <w:trPr>
          <w:cantSplit/>
          <w:trHeight w:val="261"/>
        </w:trPr>
        <w:tc>
          <w:tcPr>
            <w:tcW w:w="2410" w:type="dxa"/>
            <w:vMerge/>
            <w:vAlign w:val="bottom"/>
          </w:tcPr>
          <w:p w14:paraId="7BCAC96C" w14:textId="77777777" w:rsidR="001E5B01" w:rsidRPr="001E5B01" w:rsidRDefault="001E5B01" w:rsidP="00BE5DB3">
            <w:pPr>
              <w:pStyle w:val="TableBodyLeft"/>
              <w:rPr>
                <w:b/>
              </w:rPr>
            </w:pPr>
          </w:p>
        </w:tc>
        <w:tc>
          <w:tcPr>
            <w:tcW w:w="3544" w:type="dxa"/>
            <w:vMerge/>
            <w:vAlign w:val="center"/>
          </w:tcPr>
          <w:p w14:paraId="2D9E20E2" w14:textId="77777777" w:rsidR="001E5B01" w:rsidRPr="001E5B01" w:rsidRDefault="001E5B01" w:rsidP="00BE5DB3">
            <w:pPr>
              <w:pStyle w:val="TableBodyLeft"/>
              <w:rPr>
                <w:b/>
              </w:rPr>
            </w:pPr>
          </w:p>
        </w:tc>
        <w:tc>
          <w:tcPr>
            <w:tcW w:w="1559" w:type="dxa"/>
            <w:vAlign w:val="center"/>
          </w:tcPr>
          <w:p w14:paraId="26604044" w14:textId="77777777" w:rsidR="001E5B01" w:rsidRPr="001E5B01" w:rsidRDefault="001E5B01" w:rsidP="00BE5DB3">
            <w:pPr>
              <w:pStyle w:val="TableBodyLeft"/>
              <w:rPr>
                <w:b/>
              </w:rPr>
            </w:pPr>
            <w:r w:rsidRPr="001E5B01">
              <w:rPr>
                <w:b/>
              </w:rPr>
              <w:t>Effective Date</w:t>
            </w:r>
          </w:p>
        </w:tc>
        <w:tc>
          <w:tcPr>
            <w:tcW w:w="2693" w:type="dxa"/>
            <w:gridSpan w:val="3"/>
            <w:vAlign w:val="center"/>
          </w:tcPr>
          <w:p w14:paraId="558E3317" w14:textId="77777777" w:rsidR="001E5B01" w:rsidRPr="001E5B01" w:rsidRDefault="001E5B01" w:rsidP="00BE5DB3">
            <w:pPr>
              <w:pStyle w:val="TableBodyLeft"/>
              <w:rPr>
                <w:b/>
              </w:rPr>
            </w:pPr>
            <w:r w:rsidRPr="001E5B01">
              <w:rPr>
                <w:b/>
              </w:rPr>
              <w:t>May 2022</w:t>
            </w:r>
          </w:p>
        </w:tc>
      </w:tr>
    </w:tbl>
    <w:p w14:paraId="10E11D8D" w14:textId="77777777" w:rsidR="002F524A" w:rsidRDefault="002F524A">
      <w:pPr>
        <w:pStyle w:val="TableBodyLeft"/>
      </w:pPr>
    </w:p>
    <w:p w14:paraId="4FCCA165" w14:textId="77777777" w:rsidR="001E5B01" w:rsidRPr="001E5B01" w:rsidRDefault="001E5B01" w:rsidP="001E5B01">
      <w:pPr>
        <w:pStyle w:val="TableBodyLeft"/>
        <w:rPr>
          <w:bCs/>
          <w:lang w:val="fr-FR"/>
        </w:rPr>
      </w:pPr>
    </w:p>
    <w:p w14:paraId="553EEAC2" w14:textId="77777777" w:rsidR="001E5B01" w:rsidRDefault="001E5B01" w:rsidP="001E5B01">
      <w:pPr>
        <w:pStyle w:val="TableBodyLeft"/>
        <w:rPr>
          <w:bCs/>
          <w:lang w:val="fr-FR"/>
        </w:rPr>
      </w:pPr>
    </w:p>
    <w:p w14:paraId="357D425D" w14:textId="3B75B7DF" w:rsidR="004D0324" w:rsidRPr="001E5B01" w:rsidRDefault="004D0324" w:rsidP="001E5B01">
      <w:pPr>
        <w:pStyle w:val="TableBodyLeft"/>
        <w:rPr>
          <w:bCs/>
          <w:lang w:val="fr-FR"/>
        </w:rPr>
      </w:pPr>
    </w:p>
    <w:p w14:paraId="48265B82" w14:textId="4953A3F4" w:rsidR="004D0324" w:rsidRPr="002F1FF5" w:rsidRDefault="001E5B01" w:rsidP="004D0324">
      <w:pPr>
        <w:rPr>
          <w:b/>
          <w:sz w:val="20"/>
          <w:szCs w:val="20"/>
          <w:lang w:val="en-US"/>
        </w:rPr>
      </w:pPr>
      <w:r w:rsidRPr="002F1FF5">
        <w:rPr>
          <w:b/>
          <w:sz w:val="20"/>
          <w:szCs w:val="20"/>
        </w:rPr>
        <w:t>Project Name</w:t>
      </w:r>
      <w:r w:rsidRPr="002F1FF5">
        <w:rPr>
          <w:b/>
          <w:bCs/>
          <w:sz w:val="20"/>
          <w:szCs w:val="20"/>
        </w:rPr>
        <w:t xml:space="preserve">: </w:t>
      </w:r>
      <w:r w:rsidR="004D0324" w:rsidRPr="002F1FF5">
        <w:rPr>
          <w:bCs/>
          <w:sz w:val="20"/>
          <w:szCs w:val="20"/>
          <w:lang w:val="en-US"/>
        </w:rPr>
        <w:t>Provide Specialized Ultrasonic Inspection services on an as and when required basis at Nuclear Operating Unit</w:t>
      </w:r>
    </w:p>
    <w:p w14:paraId="69C0F1D6" w14:textId="02916BB6" w:rsidR="001E5B01" w:rsidRPr="002F1FF5" w:rsidRDefault="001E5B01" w:rsidP="001E5B01">
      <w:pPr>
        <w:pStyle w:val="TableBodyLeft"/>
        <w:rPr>
          <w:lang w:val="en-US"/>
        </w:rPr>
      </w:pPr>
    </w:p>
    <w:p w14:paraId="709DE854" w14:textId="69918668" w:rsidR="001E5B01" w:rsidRPr="002F1FF5" w:rsidRDefault="001E5B01" w:rsidP="001E5B01">
      <w:pPr>
        <w:pStyle w:val="TableBodyLeft"/>
        <w:rPr>
          <w:b/>
          <w:bCs/>
        </w:rPr>
      </w:pPr>
      <w:r w:rsidRPr="002F1FF5">
        <w:rPr>
          <w:b/>
          <w:bCs/>
        </w:rPr>
        <w:t>Enquiry number:</w:t>
      </w:r>
      <w:r w:rsidR="004D0324" w:rsidRPr="002F1FF5">
        <w:rPr>
          <w:b/>
          <w:bCs/>
        </w:rPr>
        <w:t xml:space="preserve"> </w:t>
      </w:r>
      <w:r w:rsidR="004D0324" w:rsidRPr="002F1FF5">
        <w:rPr>
          <w:bCs/>
        </w:rPr>
        <w:t>1076120854</w:t>
      </w:r>
    </w:p>
    <w:p w14:paraId="74E6E4B6" w14:textId="77777777" w:rsidR="001E5B01" w:rsidRPr="002F1FF5" w:rsidRDefault="001E5B01" w:rsidP="001E5B01">
      <w:pPr>
        <w:pStyle w:val="TableBodyLeft"/>
      </w:pPr>
    </w:p>
    <w:p w14:paraId="58E1003E" w14:textId="66576786" w:rsidR="001E5B01" w:rsidRPr="002F1FF5" w:rsidRDefault="001E5B01" w:rsidP="004D0324">
      <w:pPr>
        <w:jc w:val="both"/>
        <w:rPr>
          <w:rFonts w:eastAsia="Times New Roman"/>
          <w:b/>
          <w:sz w:val="20"/>
          <w:szCs w:val="20"/>
        </w:rPr>
      </w:pPr>
      <w:r w:rsidRPr="002F1FF5">
        <w:rPr>
          <w:b/>
          <w:sz w:val="20"/>
          <w:szCs w:val="20"/>
        </w:rPr>
        <w:t>Project Address:</w:t>
      </w:r>
      <w:r w:rsidR="004D0324" w:rsidRPr="002F1FF5">
        <w:rPr>
          <w:b/>
          <w:sz w:val="20"/>
          <w:szCs w:val="20"/>
        </w:rPr>
        <w:t xml:space="preserve"> </w:t>
      </w:r>
      <w:r w:rsidR="004D0324" w:rsidRPr="002F1FF5">
        <w:rPr>
          <w:rFonts w:eastAsia="Times New Roman"/>
          <w:bCs/>
          <w:sz w:val="20"/>
          <w:szCs w:val="20"/>
        </w:rPr>
        <w:t>R27, Off West Coast Road, Koeberg Nuclear Power Station, Melkbosstrand, 7441</w:t>
      </w:r>
    </w:p>
    <w:p w14:paraId="4AD33A8A" w14:textId="77777777" w:rsidR="001E5B01" w:rsidRPr="002F1FF5" w:rsidRDefault="001E5B01" w:rsidP="001E5B01">
      <w:pPr>
        <w:pStyle w:val="TableBodyLeft"/>
      </w:pPr>
    </w:p>
    <w:p w14:paraId="2479AF2E" w14:textId="184364E2" w:rsidR="001E5B01" w:rsidRPr="002F1FF5" w:rsidRDefault="001E5B01" w:rsidP="001E5B01">
      <w:pPr>
        <w:pStyle w:val="TableBodyLeft"/>
        <w:rPr>
          <w:bCs/>
        </w:rPr>
      </w:pPr>
      <w:r w:rsidRPr="002F1FF5">
        <w:rPr>
          <w:b/>
        </w:rPr>
        <w:t xml:space="preserve">Scope of the project: </w:t>
      </w:r>
      <w:r w:rsidR="004D0324" w:rsidRPr="002F1FF5">
        <w:rPr>
          <w:rFonts w:cs="Arial"/>
          <w:bCs/>
          <w:lang w:val="en-US"/>
        </w:rPr>
        <w:t xml:space="preserve">Provide </w:t>
      </w:r>
      <w:r w:rsidR="004D0324" w:rsidRPr="002F1FF5">
        <w:rPr>
          <w:bCs/>
          <w:lang w:val="en-US"/>
        </w:rPr>
        <w:t>Specialized</w:t>
      </w:r>
      <w:r w:rsidR="004D0324" w:rsidRPr="002F1FF5">
        <w:rPr>
          <w:rFonts w:cs="Arial"/>
          <w:bCs/>
          <w:lang w:val="en-US"/>
        </w:rPr>
        <w:t xml:space="preserve"> Ultrasonic Inspection services on an as and when required basis at Nuclear Operating Unit</w:t>
      </w:r>
    </w:p>
    <w:p w14:paraId="6B423287" w14:textId="77777777" w:rsidR="001E5B01" w:rsidRPr="001E5B01" w:rsidRDefault="001E5B01" w:rsidP="001E5B01">
      <w:pPr>
        <w:pStyle w:val="TableBodyLeft"/>
        <w:rPr>
          <w:b/>
        </w:rPr>
      </w:pPr>
    </w:p>
    <w:p w14:paraId="6599556F" w14:textId="77777777" w:rsidR="001E5B01" w:rsidRPr="001E5B01" w:rsidRDefault="001E5B01" w:rsidP="001E5B01">
      <w:pPr>
        <w:pStyle w:val="TableBodyLeft"/>
        <w:rPr>
          <w:b/>
        </w:rPr>
      </w:pPr>
    </w:p>
    <w:p w14:paraId="466F6ED9" w14:textId="77777777" w:rsidR="001E5B01" w:rsidRPr="001E5B01" w:rsidRDefault="001E5B01" w:rsidP="001E5B01">
      <w:pPr>
        <w:pStyle w:val="TableBodyLeft"/>
        <w:rPr>
          <w:bCs/>
          <w:lang w:val="fr-FR"/>
        </w:rPr>
      </w:pPr>
    </w:p>
    <w:p w14:paraId="3BFC4769" w14:textId="08FE3F4B" w:rsidR="001E5B01" w:rsidRPr="001E5B01" w:rsidRDefault="0052531D" w:rsidP="001E5B01">
      <w:pPr>
        <w:pStyle w:val="TableBodyLeft"/>
        <w:rPr>
          <w:bCs/>
          <w:lang w:val="en-ZA"/>
        </w:rPr>
      </w:pPr>
      <w:r>
        <w:rPr>
          <w:bCs/>
          <w:lang w:val="en-ZA"/>
        </w:rPr>
        <w:t>Eskom Koeberg Operating Unit</w:t>
      </w:r>
      <w:r w:rsidR="001E5B01" w:rsidRPr="001E5B01">
        <w:rPr>
          <w:bCs/>
          <w:lang w:val="en-ZA"/>
        </w:rPr>
        <w:t xml:space="preserve">’s Contract’s Manager                                </w:t>
      </w:r>
    </w:p>
    <w:p w14:paraId="584C530C" w14:textId="77777777" w:rsidR="001E5B01" w:rsidRPr="001E5B01" w:rsidRDefault="001E5B01" w:rsidP="001E5B01">
      <w:pPr>
        <w:pStyle w:val="TableBodyLeft"/>
        <w:rPr>
          <w:bCs/>
          <w:lang w:val="en-ZA"/>
        </w:rPr>
      </w:pPr>
    </w:p>
    <w:p w14:paraId="031ACD47" w14:textId="7EECB6EA" w:rsidR="001E5B01" w:rsidRPr="001E5B01" w:rsidRDefault="001E5B01" w:rsidP="001E5B01">
      <w:pPr>
        <w:pStyle w:val="TableBodyLeft"/>
        <w:rPr>
          <w:bCs/>
          <w:i/>
          <w:lang w:val="en-ZA"/>
        </w:rPr>
      </w:pPr>
      <w:r w:rsidRPr="001E5B01">
        <w:rPr>
          <w:bCs/>
          <w:lang w:val="en-ZA"/>
        </w:rPr>
        <w:t>Name: ____________________</w:t>
      </w:r>
      <w:r w:rsidRPr="001E5B01">
        <w:rPr>
          <w:bCs/>
          <w:lang w:val="en-ZA"/>
        </w:rPr>
        <w:tab/>
        <w:t xml:space="preserve">                       </w:t>
      </w:r>
    </w:p>
    <w:p w14:paraId="3641CF12" w14:textId="77777777" w:rsidR="001E5B01" w:rsidRPr="001E5B01" w:rsidRDefault="001E5B01" w:rsidP="001E5B01">
      <w:pPr>
        <w:pStyle w:val="TableBodyLeft"/>
        <w:rPr>
          <w:bCs/>
          <w:i/>
          <w:lang w:val="en-ZA"/>
        </w:rPr>
      </w:pPr>
    </w:p>
    <w:p w14:paraId="15B1BAD0" w14:textId="77777777" w:rsidR="001E5B01" w:rsidRDefault="001E5B01" w:rsidP="001E5B01">
      <w:pPr>
        <w:pStyle w:val="TableBodyLeft"/>
        <w:rPr>
          <w:bCs/>
          <w:i/>
          <w:lang w:val="en-ZA"/>
        </w:rPr>
      </w:pPr>
      <w:r w:rsidRPr="001E5B01">
        <w:rPr>
          <w:bCs/>
          <w:i/>
          <w:lang w:val="en-ZA"/>
        </w:rPr>
        <w:t>Signature: ____________________</w:t>
      </w:r>
    </w:p>
    <w:p w14:paraId="3026E4CA" w14:textId="77777777" w:rsidR="00312CB3" w:rsidRDefault="00312CB3" w:rsidP="001E5B01">
      <w:pPr>
        <w:pStyle w:val="TableBodyLeft"/>
        <w:rPr>
          <w:bCs/>
          <w:i/>
          <w:lang w:val="en-ZA"/>
        </w:rPr>
      </w:pPr>
    </w:p>
    <w:p w14:paraId="15235D73" w14:textId="7FAE2168" w:rsidR="00312CB3" w:rsidRDefault="009A5B74" w:rsidP="001E5B01">
      <w:pPr>
        <w:pStyle w:val="TableBodyLeft"/>
        <w:rPr>
          <w:bCs/>
          <w:i/>
          <w:lang w:val="en-ZA"/>
        </w:rPr>
      </w:pPr>
      <w:r>
        <w:rPr>
          <w:bCs/>
          <w:i/>
          <w:lang w:val="en-ZA"/>
        </w:rPr>
        <w:t>Date: _</w:t>
      </w:r>
      <w:r w:rsidR="00312CB3">
        <w:rPr>
          <w:bCs/>
          <w:i/>
          <w:lang w:val="en-ZA"/>
        </w:rPr>
        <w:t>_______________________</w:t>
      </w:r>
    </w:p>
    <w:p w14:paraId="0FDD7603" w14:textId="77777777" w:rsidR="009A5B74" w:rsidRPr="001E5B01" w:rsidRDefault="009A5B74" w:rsidP="001E5B01">
      <w:pPr>
        <w:pStyle w:val="TableBodyLeft"/>
        <w:rPr>
          <w:bCs/>
          <w:i/>
          <w:lang w:val="en-ZA"/>
        </w:rPr>
      </w:pPr>
    </w:p>
    <w:p w14:paraId="03B8AA01" w14:textId="77777777" w:rsidR="001E5B01" w:rsidRPr="001E5B01" w:rsidRDefault="001E5B01" w:rsidP="001E5B01">
      <w:pPr>
        <w:pStyle w:val="TableBodyLeft"/>
        <w:rPr>
          <w:bCs/>
          <w:lang w:val="en-Z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A5B74" w14:paraId="370F64E5" w14:textId="77777777" w:rsidTr="009A5B74">
        <w:tc>
          <w:tcPr>
            <w:tcW w:w="5097" w:type="dxa"/>
          </w:tcPr>
          <w:p w14:paraId="1877318B" w14:textId="46EC9B8F" w:rsidR="009A5B74" w:rsidRDefault="009A5B74" w:rsidP="001E5B01">
            <w:pPr>
              <w:pStyle w:val="TableBodyLeft"/>
              <w:rPr>
                <w:bCs/>
                <w:i/>
                <w:iCs/>
                <w:lang w:val="en-ZA"/>
              </w:rPr>
            </w:pPr>
            <w:r>
              <w:rPr>
                <w:bCs/>
                <w:lang w:val="en-ZA"/>
              </w:rPr>
              <w:t>Eskom Koeberg Operating Unit</w:t>
            </w:r>
            <w:r w:rsidRPr="001E5B01">
              <w:rPr>
                <w:bCs/>
                <w:lang w:val="en-ZA"/>
              </w:rPr>
              <w:t>’s Procurement Manager /Officer</w:t>
            </w:r>
          </w:p>
        </w:tc>
        <w:tc>
          <w:tcPr>
            <w:tcW w:w="5098" w:type="dxa"/>
          </w:tcPr>
          <w:p w14:paraId="2FB4683B" w14:textId="39149F76" w:rsidR="009A5B74" w:rsidRDefault="009A5B74" w:rsidP="001E5B01">
            <w:pPr>
              <w:pStyle w:val="TableBodyLeft"/>
              <w:rPr>
                <w:bCs/>
                <w:i/>
                <w:iCs/>
                <w:lang w:val="en-ZA"/>
              </w:rPr>
            </w:pPr>
            <w:r>
              <w:rPr>
                <w:bCs/>
                <w:lang w:val="en-ZA"/>
              </w:rPr>
              <w:t>Eskom Koeberg Operating Unit</w:t>
            </w:r>
            <w:r w:rsidRPr="001E5B01">
              <w:rPr>
                <w:bCs/>
                <w:lang w:val="en-ZA"/>
              </w:rPr>
              <w:t>’s OHS/SHE/Risk Officer</w:t>
            </w:r>
          </w:p>
        </w:tc>
      </w:tr>
      <w:tr w:rsidR="009A5B74" w14:paraId="3BD612D1" w14:textId="77777777" w:rsidTr="009A5B74">
        <w:tc>
          <w:tcPr>
            <w:tcW w:w="5097" w:type="dxa"/>
          </w:tcPr>
          <w:p w14:paraId="18B0F0B9" w14:textId="77777777" w:rsidR="009A5B74" w:rsidRDefault="009A5B74" w:rsidP="001E5B01">
            <w:pPr>
              <w:pStyle w:val="TableBodyLeft"/>
              <w:rPr>
                <w:bCs/>
                <w:lang w:val="en-ZA"/>
              </w:rPr>
            </w:pPr>
          </w:p>
          <w:p w14:paraId="649E6747" w14:textId="3A8197FF" w:rsidR="009A5B74" w:rsidRDefault="009A5B74" w:rsidP="001E5B01">
            <w:pPr>
              <w:pStyle w:val="TableBodyLeft"/>
              <w:rPr>
                <w:bCs/>
                <w:i/>
                <w:iCs/>
                <w:lang w:val="en-ZA"/>
              </w:rPr>
            </w:pPr>
            <w:r w:rsidRPr="001E5B01">
              <w:rPr>
                <w:bCs/>
                <w:lang w:val="en-ZA"/>
              </w:rPr>
              <w:t xml:space="preserve">Name: </w:t>
            </w:r>
            <w:r w:rsidRPr="001E5B01">
              <w:rPr>
                <w:bCs/>
                <w:i/>
                <w:lang w:val="en-ZA"/>
              </w:rPr>
              <w:t xml:space="preserve">__________________________             </w:t>
            </w:r>
            <w:r>
              <w:rPr>
                <w:bCs/>
                <w:i/>
                <w:lang w:val="en-ZA"/>
              </w:rPr>
              <w:t xml:space="preserve">                   </w:t>
            </w:r>
          </w:p>
        </w:tc>
        <w:tc>
          <w:tcPr>
            <w:tcW w:w="5098" w:type="dxa"/>
          </w:tcPr>
          <w:p w14:paraId="7218E7F1" w14:textId="6850C110" w:rsidR="009A5B74" w:rsidRDefault="009A5B74" w:rsidP="009A5B74">
            <w:pPr>
              <w:pStyle w:val="TableBodyLeft"/>
              <w:rPr>
                <w:bCs/>
                <w:i/>
                <w:lang w:val="en-ZA"/>
              </w:rPr>
            </w:pPr>
            <w:r w:rsidRPr="001E5B01">
              <w:rPr>
                <w:bCs/>
                <w:lang w:val="en-ZA"/>
              </w:rPr>
              <w:t>Name:</w:t>
            </w:r>
            <w:r w:rsidRPr="001E5B01">
              <w:rPr>
                <w:bCs/>
                <w:i/>
                <w:lang w:val="en-ZA"/>
              </w:rPr>
              <w:t xml:space="preserve"> _</w:t>
            </w:r>
            <w:r w:rsidRPr="001E5B01">
              <w:rPr>
                <w:bCs/>
                <w:i/>
                <w:lang w:val="en-ZA"/>
              </w:rPr>
              <w:t>_______________________</w:t>
            </w:r>
          </w:p>
          <w:p w14:paraId="1454094C" w14:textId="77777777" w:rsidR="009A5B74" w:rsidRPr="001E5B01" w:rsidRDefault="009A5B74" w:rsidP="009A5B74">
            <w:pPr>
              <w:pStyle w:val="TableBodyLeft"/>
              <w:rPr>
                <w:bCs/>
                <w:i/>
                <w:lang w:val="en-ZA"/>
              </w:rPr>
            </w:pPr>
          </w:p>
          <w:p w14:paraId="0FD82B3E" w14:textId="61B264F1" w:rsidR="009A5B74" w:rsidRDefault="009A5B74" w:rsidP="001E5B01">
            <w:pPr>
              <w:pStyle w:val="TableBodyLeft"/>
              <w:rPr>
                <w:bCs/>
                <w:i/>
                <w:lang w:val="en-ZA"/>
              </w:rPr>
            </w:pPr>
            <w:r w:rsidRPr="001E5B01">
              <w:rPr>
                <w:bCs/>
                <w:i/>
                <w:lang w:val="en-ZA"/>
              </w:rPr>
              <w:t>Signature: _</w:t>
            </w:r>
            <w:r w:rsidRPr="001E5B01">
              <w:rPr>
                <w:bCs/>
                <w:i/>
                <w:lang w:val="en-ZA"/>
              </w:rPr>
              <w:t>_____________________</w:t>
            </w:r>
          </w:p>
          <w:p w14:paraId="6F340A72" w14:textId="77777777" w:rsidR="009A5B74" w:rsidRDefault="009A5B74" w:rsidP="001E5B01">
            <w:pPr>
              <w:pStyle w:val="TableBodyLeft"/>
              <w:rPr>
                <w:bCs/>
                <w:i/>
                <w:lang w:val="en-ZA"/>
              </w:rPr>
            </w:pPr>
          </w:p>
          <w:p w14:paraId="2BECF093" w14:textId="27539A7A" w:rsidR="009A5B74" w:rsidRDefault="009A5B74" w:rsidP="001E5B01">
            <w:pPr>
              <w:pStyle w:val="TableBodyLeft"/>
              <w:rPr>
                <w:bCs/>
                <w:i/>
                <w:iCs/>
                <w:lang w:val="en-ZA"/>
              </w:rPr>
            </w:pPr>
            <w:r>
              <w:rPr>
                <w:bCs/>
                <w:i/>
                <w:lang w:val="en-ZA"/>
              </w:rPr>
              <w:t>Date: _</w:t>
            </w:r>
            <w:r>
              <w:rPr>
                <w:bCs/>
                <w:i/>
                <w:lang w:val="en-ZA"/>
              </w:rPr>
              <w:t>_________________________</w:t>
            </w:r>
            <w:r w:rsidRPr="001E5B01">
              <w:rPr>
                <w:bCs/>
                <w:i/>
                <w:lang w:val="en-ZA"/>
              </w:rPr>
              <w:tab/>
            </w:r>
          </w:p>
        </w:tc>
      </w:tr>
    </w:tbl>
    <w:p w14:paraId="5E5EA08F" w14:textId="77777777" w:rsidR="001E5B01" w:rsidRPr="001E5B01" w:rsidRDefault="001E5B01" w:rsidP="001E5B01">
      <w:pPr>
        <w:pStyle w:val="TableBodyLeft"/>
        <w:rPr>
          <w:bCs/>
          <w:i/>
          <w:iCs/>
          <w:lang w:val="en-ZA"/>
        </w:rPr>
      </w:pPr>
    </w:p>
    <w:p w14:paraId="6F4270A1" w14:textId="52C70B98" w:rsidR="001E5B01" w:rsidRPr="001E5B01" w:rsidRDefault="001E5B01" w:rsidP="001E5B01">
      <w:pPr>
        <w:pStyle w:val="TableBodyLeft"/>
        <w:rPr>
          <w:bCs/>
          <w:lang w:val="en-ZA"/>
        </w:rPr>
      </w:pPr>
      <w:r w:rsidRPr="001E5B01">
        <w:rPr>
          <w:bCs/>
          <w:lang w:val="en-ZA"/>
        </w:rPr>
        <w:t xml:space="preserve">  </w:t>
      </w:r>
    </w:p>
    <w:p w14:paraId="62E7B2CB" w14:textId="77777777" w:rsidR="001E5B01" w:rsidRPr="001E5B01" w:rsidRDefault="001E5B01" w:rsidP="001E5B01">
      <w:pPr>
        <w:pStyle w:val="TableBodyLeft"/>
        <w:rPr>
          <w:bCs/>
          <w:lang w:val="en-ZA"/>
        </w:rPr>
      </w:pPr>
    </w:p>
    <w:p w14:paraId="6C3A0A78" w14:textId="77777777" w:rsidR="001E5B01" w:rsidRPr="001E5B01" w:rsidRDefault="001E5B01" w:rsidP="001E5B01">
      <w:pPr>
        <w:pStyle w:val="TableBodyLeft"/>
        <w:rPr>
          <w:bCs/>
          <w:i/>
          <w:lang w:val="en-ZA"/>
        </w:rPr>
      </w:pPr>
    </w:p>
    <w:p w14:paraId="09B0964F" w14:textId="30F82750" w:rsidR="001E5B01" w:rsidRDefault="001E5B01" w:rsidP="001E5B01">
      <w:pPr>
        <w:pStyle w:val="TableBodyLeft"/>
        <w:rPr>
          <w:bCs/>
          <w:i/>
          <w:lang w:val="en-ZA"/>
        </w:rPr>
      </w:pP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r>
      <w:r w:rsidRPr="001E5B01">
        <w:rPr>
          <w:bCs/>
          <w:i/>
          <w:lang w:val="en-ZA"/>
        </w:rPr>
        <w:tab/>
        <w:t xml:space="preserve">  </w:t>
      </w:r>
      <w:r w:rsidR="00001366">
        <w:rPr>
          <w:bCs/>
          <w:i/>
          <w:lang w:val="en-ZA"/>
        </w:rPr>
        <w:t xml:space="preserve">                </w:t>
      </w:r>
    </w:p>
    <w:p w14:paraId="4AF98C67" w14:textId="77777777" w:rsidR="00312CB3" w:rsidRDefault="00312CB3" w:rsidP="001E5B01">
      <w:pPr>
        <w:pStyle w:val="TableBodyLeft"/>
        <w:rPr>
          <w:bCs/>
          <w:i/>
          <w:lang w:val="en-ZA"/>
        </w:rPr>
      </w:pPr>
    </w:p>
    <w:p w14:paraId="5682F9CA" w14:textId="2640B8D4" w:rsidR="001E5B01" w:rsidRPr="001E5B01" w:rsidRDefault="00312CB3" w:rsidP="001E5B01">
      <w:pPr>
        <w:pStyle w:val="TableBodyLeft"/>
        <w:rPr>
          <w:bCs/>
          <w:i/>
          <w:lang w:val="en-ZA"/>
        </w:rPr>
      </w:pPr>
      <w:r>
        <w:rPr>
          <w:bCs/>
          <w:i/>
          <w:lang w:val="en-ZA"/>
        </w:rPr>
        <w:t xml:space="preserve">                                                                                               </w:t>
      </w:r>
      <w:r w:rsidR="001E5B01" w:rsidRPr="001E5B01">
        <w:rPr>
          <w:bCs/>
          <w:i/>
          <w:lang w:val="en-ZA"/>
        </w:rPr>
        <w:tab/>
      </w:r>
      <w:r w:rsidR="001E5B01" w:rsidRPr="001E5B01">
        <w:rPr>
          <w:bCs/>
          <w:i/>
          <w:lang w:val="en-ZA"/>
        </w:rPr>
        <w:tab/>
      </w:r>
      <w:r w:rsidR="001E5B01" w:rsidRPr="001E5B01">
        <w:rPr>
          <w:bCs/>
          <w:i/>
          <w:lang w:val="en-ZA"/>
        </w:rPr>
        <w:tab/>
      </w:r>
    </w:p>
    <w:p w14:paraId="2A42EB00" w14:textId="6DA9985E" w:rsidR="002F524A" w:rsidRDefault="00F31148">
      <w:pPr>
        <w:pStyle w:val="TableBodyLeft"/>
      </w:pPr>
      <w:r>
        <w:br w:type="textWrapping" w:clear="all"/>
      </w:r>
    </w:p>
    <w:p w14:paraId="7EEFC5D1" w14:textId="77777777" w:rsidR="00A14482" w:rsidRDefault="00A14482" w:rsidP="00A14482">
      <w:pPr>
        <w:tabs>
          <w:tab w:val="clear" w:pos="397"/>
          <w:tab w:val="clear" w:pos="907"/>
          <w:tab w:val="clear" w:pos="1701"/>
          <w:tab w:val="clear" w:pos="2098"/>
          <w:tab w:val="clear" w:pos="2494"/>
          <w:tab w:val="clear" w:pos="2891"/>
          <w:tab w:val="clear" w:pos="3288"/>
          <w:tab w:val="clear" w:pos="3685"/>
          <w:tab w:val="clear" w:pos="4082"/>
          <w:tab w:val="clear" w:pos="4479"/>
        </w:tabs>
      </w:pPr>
    </w:p>
    <w:p w14:paraId="361680F0" w14:textId="3018499C" w:rsidR="00CF0F7A" w:rsidRPr="00A14482" w:rsidRDefault="00CF0F7A" w:rsidP="00A14482">
      <w:pPr>
        <w:tabs>
          <w:tab w:val="clear" w:pos="397"/>
          <w:tab w:val="clear" w:pos="907"/>
          <w:tab w:val="clear" w:pos="1701"/>
          <w:tab w:val="clear" w:pos="2098"/>
          <w:tab w:val="clear" w:pos="2494"/>
          <w:tab w:val="clear" w:pos="2891"/>
          <w:tab w:val="clear" w:pos="3288"/>
          <w:tab w:val="clear" w:pos="3685"/>
          <w:tab w:val="clear" w:pos="4082"/>
          <w:tab w:val="clear" w:pos="4479"/>
        </w:tabs>
        <w:sectPr w:rsidR="00CF0F7A" w:rsidRPr="00A14482" w:rsidSect="00CF0F7A">
          <w:footerReference w:type="default" r:id="rId9"/>
          <w:pgSz w:w="11906" w:h="16838"/>
          <w:pgMar w:top="1814" w:right="567" w:bottom="1701" w:left="1134" w:header="567" w:footer="1134" w:gutter="0"/>
          <w:cols w:space="708"/>
          <w:docGrid w:linePitch="360"/>
        </w:sectPr>
      </w:pPr>
    </w:p>
    <w:p w14:paraId="40224222" w14:textId="77777777"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14:paraId="0060EBBE" w14:textId="77777777" w:rsidR="00FD003B" w:rsidRDefault="00FD003B" w:rsidP="004213BD">
      <w:pPr>
        <w:pStyle w:val="Title"/>
      </w:pPr>
      <w:r>
        <w:t>CONTENTS</w:t>
      </w:r>
    </w:p>
    <w:p w14:paraId="0C8CB5E2" w14:textId="4E56A4F5" w:rsidR="00E139F7" w:rsidRDefault="00740807">
      <w:pPr>
        <w:pStyle w:val="TOC1"/>
        <w:rPr>
          <w:rFonts w:asciiTheme="minorHAnsi" w:eastAsiaTheme="minorEastAsia" w:hAnsiTheme="minorHAnsi" w:cstheme="minorBidi"/>
          <w:b w:val="0"/>
          <w:caps w:val="0"/>
          <w:noProof/>
          <w:kern w:val="2"/>
          <w:sz w:val="24"/>
          <w:szCs w:val="24"/>
          <w:lang w:val="en-ZA" w:eastAsia="en-ZA"/>
          <w14:ligatures w14:val="standardContextual"/>
        </w:rPr>
      </w:pPr>
      <w:r>
        <w:fldChar w:fldCharType="begin"/>
      </w:r>
      <w:r>
        <w:instrText xml:space="preserve"> TOC \o "1-2" \h \z \u </w:instrText>
      </w:r>
      <w:r>
        <w:fldChar w:fldCharType="separate"/>
      </w:r>
      <w:hyperlink w:anchor="_Toc209450807" w:history="1">
        <w:r w:rsidR="00E139F7" w:rsidRPr="003D2E24">
          <w:rPr>
            <w:rStyle w:val="Hyperlink"/>
            <w:noProof/>
          </w:rPr>
          <w:t>1. Introduction</w:t>
        </w:r>
        <w:r w:rsidR="00E139F7">
          <w:rPr>
            <w:noProof/>
            <w:webHidden/>
          </w:rPr>
          <w:tab/>
        </w:r>
        <w:r w:rsidR="00E139F7">
          <w:rPr>
            <w:noProof/>
            <w:webHidden/>
          </w:rPr>
          <w:fldChar w:fldCharType="begin"/>
        </w:r>
        <w:r w:rsidR="00E139F7">
          <w:rPr>
            <w:noProof/>
            <w:webHidden/>
          </w:rPr>
          <w:instrText xml:space="preserve"> PAGEREF _Toc209450807 \h </w:instrText>
        </w:r>
        <w:r w:rsidR="00E139F7">
          <w:rPr>
            <w:noProof/>
            <w:webHidden/>
          </w:rPr>
        </w:r>
        <w:r w:rsidR="00E139F7">
          <w:rPr>
            <w:noProof/>
            <w:webHidden/>
          </w:rPr>
          <w:fldChar w:fldCharType="separate"/>
        </w:r>
        <w:r w:rsidR="009A5B74">
          <w:rPr>
            <w:noProof/>
            <w:webHidden/>
          </w:rPr>
          <w:t>3</w:t>
        </w:r>
        <w:r w:rsidR="00E139F7">
          <w:rPr>
            <w:noProof/>
            <w:webHidden/>
          </w:rPr>
          <w:fldChar w:fldCharType="end"/>
        </w:r>
      </w:hyperlink>
    </w:p>
    <w:p w14:paraId="0D2A60F8" w14:textId="43BA6134" w:rsidR="00E139F7" w:rsidRDefault="0052531D">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09450808" w:history="1">
        <w:r>
          <w:rPr>
            <w:rStyle w:val="Hyperlink"/>
            <w:noProof/>
          </w:rPr>
          <w:t>Eskom Koeberg Operating Unit</w:t>
        </w:r>
        <w:r w:rsidR="00E139F7" w:rsidRPr="003D2E24">
          <w:rPr>
            <w:rStyle w:val="Hyperlink"/>
            <w:noProof/>
          </w:rPr>
          <w:t xml:space="preserve">’s </w:t>
        </w:r>
        <w:r w:rsidR="00E139F7" w:rsidRPr="003D2E24">
          <w:rPr>
            <w:rStyle w:val="Hyperlink"/>
            <w:rFonts w:ascii="Arial" w:hAnsi="Arial"/>
            <w:bCs/>
            <w:noProof/>
          </w:rPr>
          <w:t>responsibility and commitment is to ensure a safe working environment is in line with its Safety, Health, Environmental and Quality Policy, along with legislative obligations.</w:t>
        </w:r>
        <w:r w:rsidR="00E139F7">
          <w:rPr>
            <w:noProof/>
            <w:webHidden/>
          </w:rPr>
          <w:tab/>
        </w:r>
        <w:r w:rsidR="00E139F7">
          <w:rPr>
            <w:noProof/>
            <w:webHidden/>
          </w:rPr>
          <w:fldChar w:fldCharType="begin"/>
        </w:r>
        <w:r w:rsidR="00E139F7">
          <w:rPr>
            <w:noProof/>
            <w:webHidden/>
          </w:rPr>
          <w:instrText xml:space="preserve"> PAGEREF _Toc209450808 \h </w:instrText>
        </w:r>
        <w:r w:rsidR="00E139F7">
          <w:rPr>
            <w:noProof/>
            <w:webHidden/>
          </w:rPr>
        </w:r>
        <w:r w:rsidR="00E139F7">
          <w:rPr>
            <w:noProof/>
            <w:webHidden/>
          </w:rPr>
          <w:fldChar w:fldCharType="separate"/>
        </w:r>
        <w:r w:rsidR="009A5B74">
          <w:rPr>
            <w:noProof/>
            <w:webHidden/>
          </w:rPr>
          <w:t>3</w:t>
        </w:r>
        <w:r w:rsidR="00E139F7">
          <w:rPr>
            <w:noProof/>
            <w:webHidden/>
          </w:rPr>
          <w:fldChar w:fldCharType="end"/>
        </w:r>
      </w:hyperlink>
    </w:p>
    <w:p w14:paraId="2DD6B09C" w14:textId="219B700D" w:rsidR="00E139F7" w:rsidRDefault="00E139F7">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09450809" w:history="1">
        <w:r w:rsidRPr="003D2E24">
          <w:rPr>
            <w:rStyle w:val="Hyperlink"/>
            <w:rFonts w:ascii="Arial" w:hAnsi="Arial"/>
            <w:bCs/>
            <w:noProof/>
          </w:rPr>
          <w:t>This SHE specification is</w:t>
        </w:r>
        <w:r w:rsidRPr="003D2E24">
          <w:rPr>
            <w:rStyle w:val="Hyperlink"/>
            <w:noProof/>
          </w:rPr>
          <w:t xml:space="preserve"> </w:t>
        </w:r>
        <w:r w:rsidR="0052531D">
          <w:rPr>
            <w:rStyle w:val="Hyperlink"/>
            <w:rFonts w:ascii="Arial" w:hAnsi="Arial"/>
            <w:bCs/>
            <w:noProof/>
          </w:rPr>
          <w:t>Eskom Koeberg Operating Unit</w:t>
        </w:r>
        <w:r w:rsidRPr="003D2E24">
          <w:rPr>
            <w:rStyle w:val="Hyperlink"/>
            <w:rFonts w:ascii="Arial" w:hAnsi="Arial"/>
            <w:bCs/>
            <w:noProof/>
          </w:rPr>
          <w:t>`s  minimum requirements which are required to be met for the specific contract and for the duration of the contract period by contractors and where required, the delivery organisation.</w:t>
        </w:r>
        <w:r>
          <w:rPr>
            <w:noProof/>
            <w:webHidden/>
          </w:rPr>
          <w:tab/>
        </w:r>
        <w:r>
          <w:rPr>
            <w:noProof/>
            <w:webHidden/>
          </w:rPr>
          <w:fldChar w:fldCharType="begin"/>
        </w:r>
        <w:r>
          <w:rPr>
            <w:noProof/>
            <w:webHidden/>
          </w:rPr>
          <w:instrText xml:space="preserve"> PAGEREF _Toc209450809 \h </w:instrText>
        </w:r>
        <w:r>
          <w:rPr>
            <w:noProof/>
            <w:webHidden/>
          </w:rPr>
        </w:r>
        <w:r>
          <w:rPr>
            <w:noProof/>
            <w:webHidden/>
          </w:rPr>
          <w:fldChar w:fldCharType="separate"/>
        </w:r>
        <w:r w:rsidR="009A5B74">
          <w:rPr>
            <w:noProof/>
            <w:webHidden/>
          </w:rPr>
          <w:t>3</w:t>
        </w:r>
        <w:r>
          <w:rPr>
            <w:noProof/>
            <w:webHidden/>
          </w:rPr>
          <w:fldChar w:fldCharType="end"/>
        </w:r>
      </w:hyperlink>
    </w:p>
    <w:p w14:paraId="20421216" w14:textId="69AD2582" w:rsidR="00E139F7" w:rsidRDefault="00E139F7">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09450810" w:history="1">
        <w:r w:rsidRPr="003D2E24">
          <w:rPr>
            <w:rStyle w:val="Hyperlink"/>
            <w:noProof/>
          </w:rPr>
          <w:t>2. Supporting Clauses</w:t>
        </w:r>
        <w:r>
          <w:rPr>
            <w:noProof/>
            <w:webHidden/>
          </w:rPr>
          <w:tab/>
        </w:r>
        <w:r>
          <w:rPr>
            <w:noProof/>
            <w:webHidden/>
          </w:rPr>
          <w:fldChar w:fldCharType="begin"/>
        </w:r>
        <w:r>
          <w:rPr>
            <w:noProof/>
            <w:webHidden/>
          </w:rPr>
          <w:instrText xml:space="preserve"> PAGEREF _Toc209450810 \h </w:instrText>
        </w:r>
        <w:r>
          <w:rPr>
            <w:noProof/>
            <w:webHidden/>
          </w:rPr>
        </w:r>
        <w:r>
          <w:rPr>
            <w:noProof/>
            <w:webHidden/>
          </w:rPr>
          <w:fldChar w:fldCharType="separate"/>
        </w:r>
        <w:r w:rsidR="009A5B74">
          <w:rPr>
            <w:noProof/>
            <w:webHidden/>
          </w:rPr>
          <w:t>4</w:t>
        </w:r>
        <w:r>
          <w:rPr>
            <w:noProof/>
            <w:webHidden/>
          </w:rPr>
          <w:fldChar w:fldCharType="end"/>
        </w:r>
      </w:hyperlink>
    </w:p>
    <w:p w14:paraId="21BC9F6D" w14:textId="5DFC859E"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1" w:history="1">
        <w:r w:rsidRPr="003D2E24">
          <w:rPr>
            <w:rStyle w:val="Hyperlink"/>
            <w:noProof/>
          </w:rPr>
          <w:t>2.1 Scope</w:t>
        </w:r>
        <w:r>
          <w:rPr>
            <w:noProof/>
            <w:webHidden/>
          </w:rPr>
          <w:tab/>
        </w:r>
        <w:r>
          <w:rPr>
            <w:noProof/>
            <w:webHidden/>
          </w:rPr>
          <w:fldChar w:fldCharType="begin"/>
        </w:r>
        <w:r>
          <w:rPr>
            <w:noProof/>
            <w:webHidden/>
          </w:rPr>
          <w:instrText xml:space="preserve"> PAGEREF _Toc209450811 \h </w:instrText>
        </w:r>
        <w:r>
          <w:rPr>
            <w:noProof/>
            <w:webHidden/>
          </w:rPr>
        </w:r>
        <w:r>
          <w:rPr>
            <w:noProof/>
            <w:webHidden/>
          </w:rPr>
          <w:fldChar w:fldCharType="separate"/>
        </w:r>
        <w:r w:rsidR="009A5B74">
          <w:rPr>
            <w:noProof/>
            <w:webHidden/>
          </w:rPr>
          <w:t>4</w:t>
        </w:r>
        <w:r>
          <w:rPr>
            <w:noProof/>
            <w:webHidden/>
          </w:rPr>
          <w:fldChar w:fldCharType="end"/>
        </w:r>
      </w:hyperlink>
    </w:p>
    <w:p w14:paraId="5C3CCC5F" w14:textId="543A8E4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2" w:history="1">
        <w:r w:rsidRPr="003D2E24">
          <w:rPr>
            <w:rStyle w:val="Hyperlink"/>
            <w:noProof/>
          </w:rPr>
          <w:t>2.2 Normative/Informative References</w:t>
        </w:r>
        <w:r>
          <w:rPr>
            <w:noProof/>
            <w:webHidden/>
          </w:rPr>
          <w:tab/>
        </w:r>
        <w:r>
          <w:rPr>
            <w:noProof/>
            <w:webHidden/>
          </w:rPr>
          <w:fldChar w:fldCharType="begin"/>
        </w:r>
        <w:r>
          <w:rPr>
            <w:noProof/>
            <w:webHidden/>
          </w:rPr>
          <w:instrText xml:space="preserve"> PAGEREF _Toc209450812 \h </w:instrText>
        </w:r>
        <w:r>
          <w:rPr>
            <w:noProof/>
            <w:webHidden/>
          </w:rPr>
        </w:r>
        <w:r>
          <w:rPr>
            <w:noProof/>
            <w:webHidden/>
          </w:rPr>
          <w:fldChar w:fldCharType="separate"/>
        </w:r>
        <w:r w:rsidR="009A5B74">
          <w:rPr>
            <w:noProof/>
            <w:webHidden/>
          </w:rPr>
          <w:t>4</w:t>
        </w:r>
        <w:r>
          <w:rPr>
            <w:noProof/>
            <w:webHidden/>
          </w:rPr>
          <w:fldChar w:fldCharType="end"/>
        </w:r>
      </w:hyperlink>
    </w:p>
    <w:p w14:paraId="2379460F" w14:textId="31238EA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3" w:history="1">
        <w:r w:rsidRPr="003D2E24">
          <w:rPr>
            <w:rStyle w:val="Hyperlink"/>
            <w:noProof/>
          </w:rPr>
          <w:t>2.3 Abbreviations</w:t>
        </w:r>
        <w:r>
          <w:rPr>
            <w:noProof/>
            <w:webHidden/>
          </w:rPr>
          <w:tab/>
        </w:r>
        <w:r>
          <w:rPr>
            <w:noProof/>
            <w:webHidden/>
          </w:rPr>
          <w:fldChar w:fldCharType="begin"/>
        </w:r>
        <w:r>
          <w:rPr>
            <w:noProof/>
            <w:webHidden/>
          </w:rPr>
          <w:instrText xml:space="preserve"> PAGEREF _Toc209450813 \h </w:instrText>
        </w:r>
        <w:r>
          <w:rPr>
            <w:noProof/>
            <w:webHidden/>
          </w:rPr>
        </w:r>
        <w:r>
          <w:rPr>
            <w:noProof/>
            <w:webHidden/>
          </w:rPr>
          <w:fldChar w:fldCharType="separate"/>
        </w:r>
        <w:r w:rsidR="009A5B74">
          <w:rPr>
            <w:noProof/>
            <w:webHidden/>
          </w:rPr>
          <w:t>11</w:t>
        </w:r>
        <w:r>
          <w:rPr>
            <w:noProof/>
            <w:webHidden/>
          </w:rPr>
          <w:fldChar w:fldCharType="end"/>
        </w:r>
      </w:hyperlink>
    </w:p>
    <w:p w14:paraId="7E81765A" w14:textId="25914C95"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4" w:history="1">
        <w:r w:rsidRPr="003D2E24">
          <w:rPr>
            <w:rStyle w:val="Hyperlink"/>
            <w:noProof/>
          </w:rPr>
          <w:t>2.4 Applicable Procedures</w:t>
        </w:r>
        <w:r>
          <w:rPr>
            <w:noProof/>
            <w:webHidden/>
          </w:rPr>
          <w:tab/>
        </w:r>
        <w:r>
          <w:rPr>
            <w:noProof/>
            <w:webHidden/>
          </w:rPr>
          <w:fldChar w:fldCharType="begin"/>
        </w:r>
        <w:r>
          <w:rPr>
            <w:noProof/>
            <w:webHidden/>
          </w:rPr>
          <w:instrText xml:space="preserve"> PAGEREF _Toc209450814 \h </w:instrText>
        </w:r>
        <w:r>
          <w:rPr>
            <w:noProof/>
            <w:webHidden/>
          </w:rPr>
        </w:r>
        <w:r>
          <w:rPr>
            <w:noProof/>
            <w:webHidden/>
          </w:rPr>
          <w:fldChar w:fldCharType="separate"/>
        </w:r>
        <w:r w:rsidR="009A5B74">
          <w:rPr>
            <w:noProof/>
            <w:webHidden/>
          </w:rPr>
          <w:t>12</w:t>
        </w:r>
        <w:r>
          <w:rPr>
            <w:noProof/>
            <w:webHidden/>
          </w:rPr>
          <w:fldChar w:fldCharType="end"/>
        </w:r>
      </w:hyperlink>
    </w:p>
    <w:p w14:paraId="47A650C8" w14:textId="0525C68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5" w:history="1">
        <w:r w:rsidRPr="003D2E24">
          <w:rPr>
            <w:rStyle w:val="Hyperlink"/>
            <w:noProof/>
          </w:rPr>
          <w:t>2.5 Related/Supporting Documents</w:t>
        </w:r>
        <w:r>
          <w:rPr>
            <w:noProof/>
            <w:webHidden/>
          </w:rPr>
          <w:tab/>
        </w:r>
        <w:r>
          <w:rPr>
            <w:noProof/>
            <w:webHidden/>
          </w:rPr>
          <w:fldChar w:fldCharType="begin"/>
        </w:r>
        <w:r>
          <w:rPr>
            <w:noProof/>
            <w:webHidden/>
          </w:rPr>
          <w:instrText xml:space="preserve"> PAGEREF _Toc209450815 \h </w:instrText>
        </w:r>
        <w:r>
          <w:rPr>
            <w:noProof/>
            <w:webHidden/>
          </w:rPr>
        </w:r>
        <w:r>
          <w:rPr>
            <w:noProof/>
            <w:webHidden/>
          </w:rPr>
          <w:fldChar w:fldCharType="separate"/>
        </w:r>
        <w:r w:rsidR="009A5B74">
          <w:rPr>
            <w:noProof/>
            <w:webHidden/>
          </w:rPr>
          <w:t>12</w:t>
        </w:r>
        <w:r>
          <w:rPr>
            <w:noProof/>
            <w:webHidden/>
          </w:rPr>
          <w:fldChar w:fldCharType="end"/>
        </w:r>
      </w:hyperlink>
    </w:p>
    <w:p w14:paraId="5275ECAF" w14:textId="7BC19596" w:rsidR="00E139F7" w:rsidRDefault="00E139F7">
      <w:pPr>
        <w:pStyle w:val="TOC1"/>
        <w:rPr>
          <w:rFonts w:asciiTheme="minorHAnsi" w:eastAsiaTheme="minorEastAsia" w:hAnsiTheme="minorHAnsi" w:cstheme="minorBidi"/>
          <w:b w:val="0"/>
          <w:caps w:val="0"/>
          <w:noProof/>
          <w:kern w:val="2"/>
          <w:sz w:val="24"/>
          <w:szCs w:val="24"/>
          <w:lang w:val="en-ZA" w:eastAsia="en-ZA"/>
          <w14:ligatures w14:val="standardContextual"/>
        </w:rPr>
      </w:pPr>
      <w:hyperlink w:anchor="_Toc209450816" w:history="1">
        <w:r w:rsidRPr="003D2E24">
          <w:rPr>
            <w:rStyle w:val="Hyperlink"/>
            <w:noProof/>
          </w:rPr>
          <w:t>3. Document Content</w:t>
        </w:r>
        <w:r>
          <w:rPr>
            <w:noProof/>
            <w:webHidden/>
          </w:rPr>
          <w:tab/>
        </w:r>
        <w:r>
          <w:rPr>
            <w:noProof/>
            <w:webHidden/>
          </w:rPr>
          <w:fldChar w:fldCharType="begin"/>
        </w:r>
        <w:r>
          <w:rPr>
            <w:noProof/>
            <w:webHidden/>
          </w:rPr>
          <w:instrText xml:space="preserve"> PAGEREF _Toc209450816 \h </w:instrText>
        </w:r>
        <w:r>
          <w:rPr>
            <w:noProof/>
            <w:webHidden/>
          </w:rPr>
        </w:r>
        <w:r>
          <w:rPr>
            <w:noProof/>
            <w:webHidden/>
          </w:rPr>
          <w:fldChar w:fldCharType="separate"/>
        </w:r>
        <w:r w:rsidR="009A5B74">
          <w:rPr>
            <w:noProof/>
            <w:webHidden/>
          </w:rPr>
          <w:t>13</w:t>
        </w:r>
        <w:r>
          <w:rPr>
            <w:noProof/>
            <w:webHidden/>
          </w:rPr>
          <w:fldChar w:fldCharType="end"/>
        </w:r>
      </w:hyperlink>
    </w:p>
    <w:p w14:paraId="1105E239" w14:textId="1B38C6CD"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7" w:history="1">
        <w:r w:rsidRPr="003D2E24">
          <w:rPr>
            <w:rStyle w:val="Hyperlink"/>
            <w:noProof/>
          </w:rPr>
          <w:t>3.1 SCOPE OF WORK</w:t>
        </w:r>
        <w:r>
          <w:rPr>
            <w:noProof/>
            <w:webHidden/>
          </w:rPr>
          <w:tab/>
        </w:r>
        <w:r>
          <w:rPr>
            <w:noProof/>
            <w:webHidden/>
          </w:rPr>
          <w:fldChar w:fldCharType="begin"/>
        </w:r>
        <w:r>
          <w:rPr>
            <w:noProof/>
            <w:webHidden/>
          </w:rPr>
          <w:instrText xml:space="preserve"> PAGEREF _Toc209450817 \h </w:instrText>
        </w:r>
        <w:r>
          <w:rPr>
            <w:noProof/>
            <w:webHidden/>
          </w:rPr>
        </w:r>
        <w:r>
          <w:rPr>
            <w:noProof/>
            <w:webHidden/>
          </w:rPr>
          <w:fldChar w:fldCharType="separate"/>
        </w:r>
        <w:r w:rsidR="009A5B74">
          <w:rPr>
            <w:noProof/>
            <w:webHidden/>
          </w:rPr>
          <w:t>13</w:t>
        </w:r>
        <w:r>
          <w:rPr>
            <w:noProof/>
            <w:webHidden/>
          </w:rPr>
          <w:fldChar w:fldCharType="end"/>
        </w:r>
      </w:hyperlink>
    </w:p>
    <w:p w14:paraId="29C466B8" w14:textId="73F3BC9B"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8" w:history="1">
        <w:r w:rsidRPr="003D2E24">
          <w:rPr>
            <w:rStyle w:val="Hyperlink"/>
            <w:noProof/>
          </w:rPr>
          <w:t>3.2 LEGAL COMPLIANCE</w:t>
        </w:r>
        <w:r>
          <w:rPr>
            <w:noProof/>
            <w:webHidden/>
          </w:rPr>
          <w:tab/>
        </w:r>
        <w:r>
          <w:rPr>
            <w:noProof/>
            <w:webHidden/>
          </w:rPr>
          <w:fldChar w:fldCharType="begin"/>
        </w:r>
        <w:r>
          <w:rPr>
            <w:noProof/>
            <w:webHidden/>
          </w:rPr>
          <w:instrText xml:space="preserve"> PAGEREF _Toc209450818 \h </w:instrText>
        </w:r>
        <w:r>
          <w:rPr>
            <w:noProof/>
            <w:webHidden/>
          </w:rPr>
        </w:r>
        <w:r>
          <w:rPr>
            <w:noProof/>
            <w:webHidden/>
          </w:rPr>
          <w:fldChar w:fldCharType="separate"/>
        </w:r>
        <w:r w:rsidR="009A5B74">
          <w:rPr>
            <w:noProof/>
            <w:webHidden/>
          </w:rPr>
          <w:t>13</w:t>
        </w:r>
        <w:r>
          <w:rPr>
            <w:noProof/>
            <w:webHidden/>
          </w:rPr>
          <w:fldChar w:fldCharType="end"/>
        </w:r>
      </w:hyperlink>
    </w:p>
    <w:p w14:paraId="6EA57BA8" w14:textId="422653C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19" w:history="1">
        <w:r w:rsidRPr="003D2E24">
          <w:rPr>
            <w:rStyle w:val="Hyperlink"/>
            <w:noProof/>
          </w:rPr>
          <w:t>3.3 OHS Act</w:t>
        </w:r>
        <w:r>
          <w:rPr>
            <w:noProof/>
            <w:webHidden/>
          </w:rPr>
          <w:tab/>
        </w:r>
        <w:r>
          <w:rPr>
            <w:noProof/>
            <w:webHidden/>
          </w:rPr>
          <w:fldChar w:fldCharType="begin"/>
        </w:r>
        <w:r>
          <w:rPr>
            <w:noProof/>
            <w:webHidden/>
          </w:rPr>
          <w:instrText xml:space="preserve"> PAGEREF _Toc209450819 \h </w:instrText>
        </w:r>
        <w:r>
          <w:rPr>
            <w:noProof/>
            <w:webHidden/>
          </w:rPr>
        </w:r>
        <w:r>
          <w:rPr>
            <w:noProof/>
            <w:webHidden/>
          </w:rPr>
          <w:fldChar w:fldCharType="separate"/>
        </w:r>
        <w:r w:rsidR="009A5B74">
          <w:rPr>
            <w:noProof/>
            <w:webHidden/>
          </w:rPr>
          <w:t>14</w:t>
        </w:r>
        <w:r>
          <w:rPr>
            <w:noProof/>
            <w:webHidden/>
          </w:rPr>
          <w:fldChar w:fldCharType="end"/>
        </w:r>
      </w:hyperlink>
    </w:p>
    <w:p w14:paraId="5D85BB90" w14:textId="0117A663"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0" w:history="1">
        <w:r w:rsidRPr="003D2E24">
          <w:rPr>
            <w:rStyle w:val="Hyperlink"/>
            <w:noProof/>
          </w:rPr>
          <w:t>3.4 Legislative Compliance</w:t>
        </w:r>
        <w:r>
          <w:rPr>
            <w:noProof/>
            <w:webHidden/>
          </w:rPr>
          <w:tab/>
        </w:r>
        <w:r>
          <w:rPr>
            <w:noProof/>
            <w:webHidden/>
          </w:rPr>
          <w:fldChar w:fldCharType="begin"/>
        </w:r>
        <w:r>
          <w:rPr>
            <w:noProof/>
            <w:webHidden/>
          </w:rPr>
          <w:instrText xml:space="preserve"> PAGEREF _Toc209450820 \h </w:instrText>
        </w:r>
        <w:r>
          <w:rPr>
            <w:noProof/>
            <w:webHidden/>
          </w:rPr>
        </w:r>
        <w:r>
          <w:rPr>
            <w:noProof/>
            <w:webHidden/>
          </w:rPr>
          <w:fldChar w:fldCharType="separate"/>
        </w:r>
        <w:r w:rsidR="009A5B74">
          <w:rPr>
            <w:noProof/>
            <w:webHidden/>
          </w:rPr>
          <w:t>14</w:t>
        </w:r>
        <w:r>
          <w:rPr>
            <w:noProof/>
            <w:webHidden/>
          </w:rPr>
          <w:fldChar w:fldCharType="end"/>
        </w:r>
      </w:hyperlink>
    </w:p>
    <w:p w14:paraId="6E7973ED" w14:textId="1AAA3F99"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1" w:history="1">
        <w:r w:rsidRPr="003D2E24">
          <w:rPr>
            <w:rStyle w:val="Hyperlink"/>
            <w:noProof/>
          </w:rPr>
          <w:t xml:space="preserve">3.5 </w:t>
        </w:r>
        <w:r w:rsidR="0052531D">
          <w:rPr>
            <w:rStyle w:val="Hyperlink"/>
            <w:noProof/>
          </w:rPr>
          <w:t>Eskom Koeberg Operating Unit</w:t>
        </w:r>
        <w:r w:rsidRPr="003D2E24">
          <w:rPr>
            <w:rStyle w:val="Hyperlink"/>
            <w:noProof/>
          </w:rPr>
          <w:t xml:space="preserve"> requirements</w:t>
        </w:r>
        <w:r>
          <w:rPr>
            <w:noProof/>
            <w:webHidden/>
          </w:rPr>
          <w:tab/>
        </w:r>
        <w:r>
          <w:rPr>
            <w:noProof/>
            <w:webHidden/>
          </w:rPr>
          <w:fldChar w:fldCharType="begin"/>
        </w:r>
        <w:r>
          <w:rPr>
            <w:noProof/>
            <w:webHidden/>
          </w:rPr>
          <w:instrText xml:space="preserve"> PAGEREF _Toc209450821 \h </w:instrText>
        </w:r>
        <w:r>
          <w:rPr>
            <w:noProof/>
            <w:webHidden/>
          </w:rPr>
        </w:r>
        <w:r>
          <w:rPr>
            <w:noProof/>
            <w:webHidden/>
          </w:rPr>
          <w:fldChar w:fldCharType="separate"/>
        </w:r>
        <w:r w:rsidR="009A5B74">
          <w:rPr>
            <w:noProof/>
            <w:webHidden/>
          </w:rPr>
          <w:t>15</w:t>
        </w:r>
        <w:r>
          <w:rPr>
            <w:noProof/>
            <w:webHidden/>
          </w:rPr>
          <w:fldChar w:fldCharType="end"/>
        </w:r>
      </w:hyperlink>
    </w:p>
    <w:p w14:paraId="44614B86" w14:textId="7AD35A8B"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2" w:history="1">
        <w:r w:rsidRPr="003D2E24">
          <w:rPr>
            <w:rStyle w:val="Hyperlink"/>
            <w:noProof/>
          </w:rPr>
          <w:t>3.6 SHE Policy</w:t>
        </w:r>
        <w:r>
          <w:rPr>
            <w:noProof/>
            <w:webHidden/>
          </w:rPr>
          <w:tab/>
        </w:r>
        <w:r>
          <w:rPr>
            <w:noProof/>
            <w:webHidden/>
          </w:rPr>
          <w:fldChar w:fldCharType="begin"/>
        </w:r>
        <w:r>
          <w:rPr>
            <w:noProof/>
            <w:webHidden/>
          </w:rPr>
          <w:instrText xml:space="preserve"> PAGEREF _Toc209450822 \h </w:instrText>
        </w:r>
        <w:r>
          <w:rPr>
            <w:noProof/>
            <w:webHidden/>
          </w:rPr>
        </w:r>
        <w:r>
          <w:rPr>
            <w:noProof/>
            <w:webHidden/>
          </w:rPr>
          <w:fldChar w:fldCharType="separate"/>
        </w:r>
        <w:r w:rsidR="009A5B74">
          <w:rPr>
            <w:noProof/>
            <w:webHidden/>
          </w:rPr>
          <w:t>15</w:t>
        </w:r>
        <w:r>
          <w:rPr>
            <w:noProof/>
            <w:webHidden/>
          </w:rPr>
          <w:fldChar w:fldCharType="end"/>
        </w:r>
      </w:hyperlink>
    </w:p>
    <w:p w14:paraId="639B3A68" w14:textId="3A32327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3" w:history="1">
        <w:r w:rsidRPr="003D2E24">
          <w:rPr>
            <w:rStyle w:val="Hyperlink"/>
            <w:noProof/>
          </w:rPr>
          <w:t>3.7 COID</w:t>
        </w:r>
        <w:r>
          <w:rPr>
            <w:noProof/>
            <w:webHidden/>
          </w:rPr>
          <w:tab/>
        </w:r>
        <w:r>
          <w:rPr>
            <w:noProof/>
            <w:webHidden/>
          </w:rPr>
          <w:fldChar w:fldCharType="begin"/>
        </w:r>
        <w:r>
          <w:rPr>
            <w:noProof/>
            <w:webHidden/>
          </w:rPr>
          <w:instrText xml:space="preserve"> PAGEREF _Toc209450823 \h </w:instrText>
        </w:r>
        <w:r>
          <w:rPr>
            <w:noProof/>
            <w:webHidden/>
          </w:rPr>
        </w:r>
        <w:r>
          <w:rPr>
            <w:noProof/>
            <w:webHidden/>
          </w:rPr>
          <w:fldChar w:fldCharType="separate"/>
        </w:r>
        <w:r w:rsidR="009A5B74">
          <w:rPr>
            <w:noProof/>
            <w:webHidden/>
          </w:rPr>
          <w:t>15</w:t>
        </w:r>
        <w:r>
          <w:rPr>
            <w:noProof/>
            <w:webHidden/>
          </w:rPr>
          <w:fldChar w:fldCharType="end"/>
        </w:r>
      </w:hyperlink>
    </w:p>
    <w:p w14:paraId="551C82BE" w14:textId="06AB100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4" w:history="1">
        <w:r w:rsidRPr="003D2E24">
          <w:rPr>
            <w:rStyle w:val="Hyperlink"/>
            <w:noProof/>
          </w:rPr>
          <w:t>3.8 Costing for SHE within the contract</w:t>
        </w:r>
        <w:r>
          <w:rPr>
            <w:noProof/>
            <w:webHidden/>
          </w:rPr>
          <w:tab/>
        </w:r>
        <w:r>
          <w:rPr>
            <w:noProof/>
            <w:webHidden/>
          </w:rPr>
          <w:fldChar w:fldCharType="begin"/>
        </w:r>
        <w:r>
          <w:rPr>
            <w:noProof/>
            <w:webHidden/>
          </w:rPr>
          <w:instrText xml:space="preserve"> PAGEREF _Toc209450824 \h </w:instrText>
        </w:r>
        <w:r>
          <w:rPr>
            <w:noProof/>
            <w:webHidden/>
          </w:rPr>
        </w:r>
        <w:r>
          <w:rPr>
            <w:noProof/>
            <w:webHidden/>
          </w:rPr>
          <w:fldChar w:fldCharType="separate"/>
        </w:r>
        <w:r w:rsidR="009A5B74">
          <w:rPr>
            <w:noProof/>
            <w:webHidden/>
          </w:rPr>
          <w:t>15</w:t>
        </w:r>
        <w:r>
          <w:rPr>
            <w:noProof/>
            <w:webHidden/>
          </w:rPr>
          <w:fldChar w:fldCharType="end"/>
        </w:r>
      </w:hyperlink>
    </w:p>
    <w:p w14:paraId="41D0A07E" w14:textId="791FCA4B"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5" w:history="1">
        <w:r w:rsidRPr="003D2E24">
          <w:rPr>
            <w:rStyle w:val="Hyperlink"/>
            <w:noProof/>
          </w:rPr>
          <w:t>3.9 STATUTORY APPOINTMENTS</w:t>
        </w:r>
        <w:r>
          <w:rPr>
            <w:noProof/>
            <w:webHidden/>
          </w:rPr>
          <w:tab/>
        </w:r>
        <w:r>
          <w:rPr>
            <w:noProof/>
            <w:webHidden/>
          </w:rPr>
          <w:fldChar w:fldCharType="begin"/>
        </w:r>
        <w:r>
          <w:rPr>
            <w:noProof/>
            <w:webHidden/>
          </w:rPr>
          <w:instrText xml:space="preserve"> PAGEREF _Toc209450825 \h </w:instrText>
        </w:r>
        <w:r>
          <w:rPr>
            <w:noProof/>
            <w:webHidden/>
          </w:rPr>
        </w:r>
        <w:r>
          <w:rPr>
            <w:noProof/>
            <w:webHidden/>
          </w:rPr>
          <w:fldChar w:fldCharType="separate"/>
        </w:r>
        <w:r w:rsidR="009A5B74">
          <w:rPr>
            <w:noProof/>
            <w:webHidden/>
          </w:rPr>
          <w:t>15</w:t>
        </w:r>
        <w:r>
          <w:rPr>
            <w:noProof/>
            <w:webHidden/>
          </w:rPr>
          <w:fldChar w:fldCharType="end"/>
        </w:r>
      </w:hyperlink>
    </w:p>
    <w:p w14:paraId="7BA9EA12" w14:textId="6BF9976B"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6" w:history="1">
        <w:r w:rsidRPr="003D2E24">
          <w:rPr>
            <w:rStyle w:val="Hyperlink"/>
            <w:noProof/>
          </w:rPr>
          <w:t>3.10 COMPETENCies</w:t>
        </w:r>
        <w:r>
          <w:rPr>
            <w:noProof/>
            <w:webHidden/>
          </w:rPr>
          <w:tab/>
        </w:r>
        <w:r>
          <w:rPr>
            <w:noProof/>
            <w:webHidden/>
          </w:rPr>
          <w:fldChar w:fldCharType="begin"/>
        </w:r>
        <w:r>
          <w:rPr>
            <w:noProof/>
            <w:webHidden/>
          </w:rPr>
          <w:instrText xml:space="preserve"> PAGEREF _Toc209450826 \h </w:instrText>
        </w:r>
        <w:r>
          <w:rPr>
            <w:noProof/>
            <w:webHidden/>
          </w:rPr>
        </w:r>
        <w:r>
          <w:rPr>
            <w:noProof/>
            <w:webHidden/>
          </w:rPr>
          <w:fldChar w:fldCharType="separate"/>
        </w:r>
        <w:r w:rsidR="009A5B74">
          <w:rPr>
            <w:noProof/>
            <w:webHidden/>
          </w:rPr>
          <w:t>16</w:t>
        </w:r>
        <w:r>
          <w:rPr>
            <w:noProof/>
            <w:webHidden/>
          </w:rPr>
          <w:fldChar w:fldCharType="end"/>
        </w:r>
      </w:hyperlink>
    </w:p>
    <w:p w14:paraId="4085AEBF" w14:textId="0E923CAD"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7" w:history="1">
        <w:r w:rsidRPr="003D2E24">
          <w:rPr>
            <w:rStyle w:val="Hyperlink"/>
            <w:noProof/>
          </w:rPr>
          <w:t>3.11 Occupational Hygiene requirements</w:t>
        </w:r>
        <w:r>
          <w:rPr>
            <w:noProof/>
            <w:webHidden/>
          </w:rPr>
          <w:tab/>
        </w:r>
        <w:r>
          <w:rPr>
            <w:noProof/>
            <w:webHidden/>
          </w:rPr>
          <w:fldChar w:fldCharType="begin"/>
        </w:r>
        <w:r>
          <w:rPr>
            <w:noProof/>
            <w:webHidden/>
          </w:rPr>
          <w:instrText xml:space="preserve"> PAGEREF _Toc209450827 \h </w:instrText>
        </w:r>
        <w:r>
          <w:rPr>
            <w:noProof/>
            <w:webHidden/>
          </w:rPr>
        </w:r>
        <w:r>
          <w:rPr>
            <w:noProof/>
            <w:webHidden/>
          </w:rPr>
          <w:fldChar w:fldCharType="separate"/>
        </w:r>
        <w:r w:rsidR="009A5B74">
          <w:rPr>
            <w:noProof/>
            <w:webHidden/>
          </w:rPr>
          <w:t>17</w:t>
        </w:r>
        <w:r>
          <w:rPr>
            <w:noProof/>
            <w:webHidden/>
          </w:rPr>
          <w:fldChar w:fldCharType="end"/>
        </w:r>
      </w:hyperlink>
    </w:p>
    <w:p w14:paraId="638DB91D" w14:textId="6FEF1A95"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8" w:history="1">
        <w:r w:rsidRPr="003D2E24">
          <w:rPr>
            <w:rStyle w:val="Hyperlink"/>
            <w:noProof/>
          </w:rPr>
          <w:t xml:space="preserve">3.12 </w:t>
        </w:r>
        <w:r w:rsidR="0052531D">
          <w:rPr>
            <w:rStyle w:val="Hyperlink"/>
            <w:noProof/>
          </w:rPr>
          <w:t>Eskom Koeberg Operating Unit</w:t>
        </w:r>
        <w:r w:rsidRPr="003D2E24">
          <w:rPr>
            <w:rStyle w:val="Hyperlink"/>
            <w:noProof/>
          </w:rPr>
          <w:t xml:space="preserve"> Life-saving Rules</w:t>
        </w:r>
        <w:r>
          <w:rPr>
            <w:noProof/>
            <w:webHidden/>
          </w:rPr>
          <w:tab/>
        </w:r>
        <w:r>
          <w:rPr>
            <w:noProof/>
            <w:webHidden/>
          </w:rPr>
          <w:fldChar w:fldCharType="begin"/>
        </w:r>
        <w:r>
          <w:rPr>
            <w:noProof/>
            <w:webHidden/>
          </w:rPr>
          <w:instrText xml:space="preserve"> PAGEREF _Toc209450828 \h </w:instrText>
        </w:r>
        <w:r>
          <w:rPr>
            <w:noProof/>
            <w:webHidden/>
          </w:rPr>
        </w:r>
        <w:r>
          <w:rPr>
            <w:noProof/>
            <w:webHidden/>
          </w:rPr>
          <w:fldChar w:fldCharType="separate"/>
        </w:r>
        <w:r w:rsidR="009A5B74">
          <w:rPr>
            <w:noProof/>
            <w:webHidden/>
          </w:rPr>
          <w:t>17</w:t>
        </w:r>
        <w:r>
          <w:rPr>
            <w:noProof/>
            <w:webHidden/>
          </w:rPr>
          <w:fldChar w:fldCharType="end"/>
        </w:r>
      </w:hyperlink>
    </w:p>
    <w:p w14:paraId="4F0384AC" w14:textId="1B70E36C"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29" w:history="1">
        <w:r w:rsidRPr="003D2E24">
          <w:rPr>
            <w:rStyle w:val="Hyperlink"/>
            <w:noProof/>
          </w:rPr>
          <w:t>3.13 SUBSTANCE ABUSE</w:t>
        </w:r>
        <w:r>
          <w:rPr>
            <w:noProof/>
            <w:webHidden/>
          </w:rPr>
          <w:tab/>
        </w:r>
        <w:r>
          <w:rPr>
            <w:noProof/>
            <w:webHidden/>
          </w:rPr>
          <w:fldChar w:fldCharType="begin"/>
        </w:r>
        <w:r>
          <w:rPr>
            <w:noProof/>
            <w:webHidden/>
          </w:rPr>
          <w:instrText xml:space="preserve"> PAGEREF _Toc209450829 \h </w:instrText>
        </w:r>
        <w:r>
          <w:rPr>
            <w:noProof/>
            <w:webHidden/>
          </w:rPr>
        </w:r>
        <w:r>
          <w:rPr>
            <w:noProof/>
            <w:webHidden/>
          </w:rPr>
          <w:fldChar w:fldCharType="separate"/>
        </w:r>
        <w:r w:rsidR="009A5B74">
          <w:rPr>
            <w:noProof/>
            <w:webHidden/>
          </w:rPr>
          <w:t>18</w:t>
        </w:r>
        <w:r>
          <w:rPr>
            <w:noProof/>
            <w:webHidden/>
          </w:rPr>
          <w:fldChar w:fldCharType="end"/>
        </w:r>
      </w:hyperlink>
    </w:p>
    <w:p w14:paraId="55058CFB" w14:textId="57D0015F"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0" w:history="1">
        <w:r w:rsidRPr="003D2E24">
          <w:rPr>
            <w:rStyle w:val="Hyperlink"/>
            <w:rFonts w:ascii="Arial Bold" w:hAnsi="Arial Bold"/>
            <w:b/>
            <w:noProof/>
          </w:rPr>
          <w:t>3.14 CONTRACTOR ORGANISATIONAL STRUCTURE</w:t>
        </w:r>
        <w:r>
          <w:rPr>
            <w:noProof/>
            <w:webHidden/>
          </w:rPr>
          <w:tab/>
        </w:r>
        <w:r>
          <w:rPr>
            <w:noProof/>
            <w:webHidden/>
          </w:rPr>
          <w:fldChar w:fldCharType="begin"/>
        </w:r>
        <w:r>
          <w:rPr>
            <w:noProof/>
            <w:webHidden/>
          </w:rPr>
          <w:instrText xml:space="preserve"> PAGEREF _Toc209450830 \h </w:instrText>
        </w:r>
        <w:r>
          <w:rPr>
            <w:noProof/>
            <w:webHidden/>
          </w:rPr>
        </w:r>
        <w:r>
          <w:rPr>
            <w:noProof/>
            <w:webHidden/>
          </w:rPr>
          <w:fldChar w:fldCharType="separate"/>
        </w:r>
        <w:r w:rsidR="009A5B74">
          <w:rPr>
            <w:noProof/>
            <w:webHidden/>
          </w:rPr>
          <w:t>19</w:t>
        </w:r>
        <w:r>
          <w:rPr>
            <w:noProof/>
            <w:webHidden/>
          </w:rPr>
          <w:fldChar w:fldCharType="end"/>
        </w:r>
      </w:hyperlink>
    </w:p>
    <w:p w14:paraId="50FE527F" w14:textId="4C954527"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1" w:history="1">
        <w:r w:rsidRPr="003D2E24">
          <w:rPr>
            <w:rStyle w:val="Hyperlink"/>
            <w:rFonts w:ascii="Arial Bold" w:hAnsi="Arial Bold"/>
            <w:b/>
            <w:noProof/>
          </w:rPr>
          <w:t>3.15 ROLES AND RESPONSIBILITIES</w:t>
        </w:r>
        <w:r>
          <w:rPr>
            <w:noProof/>
            <w:webHidden/>
          </w:rPr>
          <w:tab/>
        </w:r>
        <w:r>
          <w:rPr>
            <w:noProof/>
            <w:webHidden/>
          </w:rPr>
          <w:fldChar w:fldCharType="begin"/>
        </w:r>
        <w:r>
          <w:rPr>
            <w:noProof/>
            <w:webHidden/>
          </w:rPr>
          <w:instrText xml:space="preserve"> PAGEREF _Toc209450831 \h </w:instrText>
        </w:r>
        <w:r>
          <w:rPr>
            <w:noProof/>
            <w:webHidden/>
          </w:rPr>
        </w:r>
        <w:r>
          <w:rPr>
            <w:noProof/>
            <w:webHidden/>
          </w:rPr>
          <w:fldChar w:fldCharType="separate"/>
        </w:r>
        <w:r w:rsidR="009A5B74">
          <w:rPr>
            <w:noProof/>
            <w:webHidden/>
          </w:rPr>
          <w:t>19</w:t>
        </w:r>
        <w:r>
          <w:rPr>
            <w:noProof/>
            <w:webHidden/>
          </w:rPr>
          <w:fldChar w:fldCharType="end"/>
        </w:r>
      </w:hyperlink>
    </w:p>
    <w:p w14:paraId="47AFBFC2" w14:textId="5CB2E92E"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2" w:history="1">
        <w:r w:rsidRPr="003D2E24">
          <w:rPr>
            <w:rStyle w:val="Hyperlink"/>
            <w:rFonts w:ascii="Arial Bold" w:hAnsi="Arial Bold"/>
            <w:b/>
            <w:noProof/>
          </w:rPr>
          <w:t>3.16 SPECIFIC HAZARDS</w:t>
        </w:r>
        <w:r>
          <w:rPr>
            <w:noProof/>
            <w:webHidden/>
          </w:rPr>
          <w:tab/>
        </w:r>
        <w:r>
          <w:rPr>
            <w:noProof/>
            <w:webHidden/>
          </w:rPr>
          <w:fldChar w:fldCharType="begin"/>
        </w:r>
        <w:r>
          <w:rPr>
            <w:noProof/>
            <w:webHidden/>
          </w:rPr>
          <w:instrText xml:space="preserve"> PAGEREF _Toc209450832 \h </w:instrText>
        </w:r>
        <w:r>
          <w:rPr>
            <w:noProof/>
            <w:webHidden/>
          </w:rPr>
        </w:r>
        <w:r>
          <w:rPr>
            <w:noProof/>
            <w:webHidden/>
          </w:rPr>
          <w:fldChar w:fldCharType="separate"/>
        </w:r>
        <w:r w:rsidR="009A5B74">
          <w:rPr>
            <w:noProof/>
            <w:webHidden/>
          </w:rPr>
          <w:t>27</w:t>
        </w:r>
        <w:r>
          <w:rPr>
            <w:noProof/>
            <w:webHidden/>
          </w:rPr>
          <w:fldChar w:fldCharType="end"/>
        </w:r>
      </w:hyperlink>
    </w:p>
    <w:p w14:paraId="3C5C455A" w14:textId="62655642"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3" w:history="1">
        <w:r w:rsidRPr="003D2E24">
          <w:rPr>
            <w:rStyle w:val="Hyperlink"/>
            <w:rFonts w:ascii="Arial Bold" w:hAnsi="Arial Bold"/>
            <w:b/>
            <w:noProof/>
          </w:rPr>
          <w:t>3.17 ELECTRICAL SAFETY</w:t>
        </w:r>
        <w:r>
          <w:rPr>
            <w:noProof/>
            <w:webHidden/>
          </w:rPr>
          <w:tab/>
        </w:r>
        <w:r>
          <w:rPr>
            <w:noProof/>
            <w:webHidden/>
          </w:rPr>
          <w:fldChar w:fldCharType="begin"/>
        </w:r>
        <w:r>
          <w:rPr>
            <w:noProof/>
            <w:webHidden/>
          </w:rPr>
          <w:instrText xml:space="preserve"> PAGEREF _Toc209450833 \h </w:instrText>
        </w:r>
        <w:r>
          <w:rPr>
            <w:noProof/>
            <w:webHidden/>
          </w:rPr>
        </w:r>
        <w:r>
          <w:rPr>
            <w:noProof/>
            <w:webHidden/>
          </w:rPr>
          <w:fldChar w:fldCharType="separate"/>
        </w:r>
        <w:r w:rsidR="009A5B74">
          <w:rPr>
            <w:noProof/>
            <w:webHidden/>
          </w:rPr>
          <w:t>33</w:t>
        </w:r>
        <w:r>
          <w:rPr>
            <w:noProof/>
            <w:webHidden/>
          </w:rPr>
          <w:fldChar w:fldCharType="end"/>
        </w:r>
      </w:hyperlink>
    </w:p>
    <w:p w14:paraId="3ADD594C" w14:textId="45675F4A"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4" w:history="1">
        <w:r w:rsidRPr="003D2E24">
          <w:rPr>
            <w:rStyle w:val="Hyperlink"/>
            <w:rFonts w:ascii="Arial Bold" w:hAnsi="Arial Bold"/>
            <w:b/>
            <w:noProof/>
          </w:rPr>
          <w:t>3.18 Fire Equipment and maintenance</w:t>
        </w:r>
        <w:r>
          <w:rPr>
            <w:noProof/>
            <w:webHidden/>
          </w:rPr>
          <w:tab/>
        </w:r>
        <w:r>
          <w:rPr>
            <w:noProof/>
            <w:webHidden/>
          </w:rPr>
          <w:fldChar w:fldCharType="begin"/>
        </w:r>
        <w:r>
          <w:rPr>
            <w:noProof/>
            <w:webHidden/>
          </w:rPr>
          <w:instrText xml:space="preserve"> PAGEREF _Toc209450834 \h </w:instrText>
        </w:r>
        <w:r>
          <w:rPr>
            <w:noProof/>
            <w:webHidden/>
          </w:rPr>
        </w:r>
        <w:r>
          <w:rPr>
            <w:noProof/>
            <w:webHidden/>
          </w:rPr>
          <w:fldChar w:fldCharType="separate"/>
        </w:r>
        <w:r w:rsidR="009A5B74">
          <w:rPr>
            <w:noProof/>
            <w:webHidden/>
          </w:rPr>
          <w:t>33</w:t>
        </w:r>
        <w:r>
          <w:rPr>
            <w:noProof/>
            <w:webHidden/>
          </w:rPr>
          <w:fldChar w:fldCharType="end"/>
        </w:r>
      </w:hyperlink>
    </w:p>
    <w:p w14:paraId="58B79D03" w14:textId="225B5B52"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5" w:history="1">
        <w:r w:rsidRPr="003D2E24">
          <w:rPr>
            <w:rStyle w:val="Hyperlink"/>
            <w:rFonts w:ascii="Arial Bold" w:hAnsi="Arial Bold"/>
            <w:b/>
            <w:noProof/>
          </w:rPr>
          <w:t>3.19 STORAGE OF FLAMMABLE SUBSTANCES</w:t>
        </w:r>
        <w:r>
          <w:rPr>
            <w:noProof/>
            <w:webHidden/>
          </w:rPr>
          <w:tab/>
        </w:r>
        <w:r>
          <w:rPr>
            <w:noProof/>
            <w:webHidden/>
          </w:rPr>
          <w:fldChar w:fldCharType="begin"/>
        </w:r>
        <w:r>
          <w:rPr>
            <w:noProof/>
            <w:webHidden/>
          </w:rPr>
          <w:instrText xml:space="preserve"> PAGEREF _Toc209450835 \h </w:instrText>
        </w:r>
        <w:r>
          <w:rPr>
            <w:noProof/>
            <w:webHidden/>
          </w:rPr>
        </w:r>
        <w:r>
          <w:rPr>
            <w:noProof/>
            <w:webHidden/>
          </w:rPr>
          <w:fldChar w:fldCharType="separate"/>
        </w:r>
        <w:r w:rsidR="009A5B74">
          <w:rPr>
            <w:noProof/>
            <w:webHidden/>
          </w:rPr>
          <w:t>34</w:t>
        </w:r>
        <w:r>
          <w:rPr>
            <w:noProof/>
            <w:webHidden/>
          </w:rPr>
          <w:fldChar w:fldCharType="end"/>
        </w:r>
      </w:hyperlink>
    </w:p>
    <w:p w14:paraId="170F6538" w14:textId="010F5F8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6" w:history="1">
        <w:r w:rsidRPr="003D2E24">
          <w:rPr>
            <w:rStyle w:val="Hyperlink"/>
            <w:rFonts w:ascii="Arial Bold" w:hAnsi="Arial Bold"/>
            <w:b/>
            <w:noProof/>
          </w:rPr>
          <w:t>3.20 FIRST AID and EQUIPMENT</w:t>
        </w:r>
        <w:r>
          <w:rPr>
            <w:noProof/>
            <w:webHidden/>
          </w:rPr>
          <w:tab/>
        </w:r>
        <w:r>
          <w:rPr>
            <w:noProof/>
            <w:webHidden/>
          </w:rPr>
          <w:fldChar w:fldCharType="begin"/>
        </w:r>
        <w:r>
          <w:rPr>
            <w:noProof/>
            <w:webHidden/>
          </w:rPr>
          <w:instrText xml:space="preserve"> PAGEREF _Toc209450836 \h </w:instrText>
        </w:r>
        <w:r>
          <w:rPr>
            <w:noProof/>
            <w:webHidden/>
          </w:rPr>
        </w:r>
        <w:r>
          <w:rPr>
            <w:noProof/>
            <w:webHidden/>
          </w:rPr>
          <w:fldChar w:fldCharType="separate"/>
        </w:r>
        <w:r w:rsidR="009A5B74">
          <w:rPr>
            <w:noProof/>
            <w:webHidden/>
          </w:rPr>
          <w:t>35</w:t>
        </w:r>
        <w:r>
          <w:rPr>
            <w:noProof/>
            <w:webHidden/>
          </w:rPr>
          <w:fldChar w:fldCharType="end"/>
        </w:r>
      </w:hyperlink>
    </w:p>
    <w:p w14:paraId="44AAC2C0" w14:textId="573E655C"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7" w:history="1">
        <w:r w:rsidRPr="003D2E24">
          <w:rPr>
            <w:rStyle w:val="Hyperlink"/>
            <w:rFonts w:ascii="Arial Bold" w:hAnsi="Arial Bold"/>
            <w:b/>
            <w:noProof/>
          </w:rPr>
          <w:t>3.21 SHE COMMUNICATION SYSTEMS</w:t>
        </w:r>
        <w:r>
          <w:rPr>
            <w:noProof/>
            <w:webHidden/>
          </w:rPr>
          <w:tab/>
        </w:r>
        <w:r>
          <w:rPr>
            <w:noProof/>
            <w:webHidden/>
          </w:rPr>
          <w:fldChar w:fldCharType="begin"/>
        </w:r>
        <w:r>
          <w:rPr>
            <w:noProof/>
            <w:webHidden/>
          </w:rPr>
          <w:instrText xml:space="preserve"> PAGEREF _Toc209450837 \h </w:instrText>
        </w:r>
        <w:r>
          <w:rPr>
            <w:noProof/>
            <w:webHidden/>
          </w:rPr>
        </w:r>
        <w:r>
          <w:rPr>
            <w:noProof/>
            <w:webHidden/>
          </w:rPr>
          <w:fldChar w:fldCharType="separate"/>
        </w:r>
        <w:r w:rsidR="009A5B74">
          <w:rPr>
            <w:noProof/>
            <w:webHidden/>
          </w:rPr>
          <w:t>36</w:t>
        </w:r>
        <w:r>
          <w:rPr>
            <w:noProof/>
            <w:webHidden/>
          </w:rPr>
          <w:fldChar w:fldCharType="end"/>
        </w:r>
      </w:hyperlink>
    </w:p>
    <w:p w14:paraId="65FE1C6F" w14:textId="20EFC457"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8" w:history="1">
        <w:r w:rsidRPr="003D2E24">
          <w:rPr>
            <w:rStyle w:val="Hyperlink"/>
            <w:rFonts w:ascii="Arial Bold" w:hAnsi="Arial Bold"/>
            <w:b/>
            <w:noProof/>
          </w:rPr>
          <w:t>3.22 SHE TRAINING</w:t>
        </w:r>
        <w:r>
          <w:rPr>
            <w:noProof/>
            <w:webHidden/>
          </w:rPr>
          <w:tab/>
        </w:r>
        <w:r>
          <w:rPr>
            <w:noProof/>
            <w:webHidden/>
          </w:rPr>
          <w:fldChar w:fldCharType="begin"/>
        </w:r>
        <w:r>
          <w:rPr>
            <w:noProof/>
            <w:webHidden/>
          </w:rPr>
          <w:instrText xml:space="preserve"> PAGEREF _Toc209450838 \h </w:instrText>
        </w:r>
        <w:r>
          <w:rPr>
            <w:noProof/>
            <w:webHidden/>
          </w:rPr>
        </w:r>
        <w:r>
          <w:rPr>
            <w:noProof/>
            <w:webHidden/>
          </w:rPr>
          <w:fldChar w:fldCharType="separate"/>
        </w:r>
        <w:r w:rsidR="009A5B74">
          <w:rPr>
            <w:noProof/>
            <w:webHidden/>
          </w:rPr>
          <w:t>39</w:t>
        </w:r>
        <w:r>
          <w:rPr>
            <w:noProof/>
            <w:webHidden/>
          </w:rPr>
          <w:fldChar w:fldCharType="end"/>
        </w:r>
      </w:hyperlink>
    </w:p>
    <w:p w14:paraId="6095C29C" w14:textId="5B3E0B4C"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39" w:history="1">
        <w:r w:rsidRPr="003D2E24">
          <w:rPr>
            <w:rStyle w:val="Hyperlink"/>
            <w:rFonts w:ascii="Arial Bold" w:hAnsi="Arial Bold"/>
            <w:b/>
            <w:noProof/>
          </w:rPr>
          <w:t>3.23 CONTRACTOR SITE ESTABLISHMENT</w:t>
        </w:r>
        <w:r>
          <w:rPr>
            <w:noProof/>
            <w:webHidden/>
          </w:rPr>
          <w:tab/>
        </w:r>
        <w:r>
          <w:rPr>
            <w:noProof/>
            <w:webHidden/>
          </w:rPr>
          <w:fldChar w:fldCharType="begin"/>
        </w:r>
        <w:r>
          <w:rPr>
            <w:noProof/>
            <w:webHidden/>
          </w:rPr>
          <w:instrText xml:space="preserve"> PAGEREF _Toc209450839 \h </w:instrText>
        </w:r>
        <w:r>
          <w:rPr>
            <w:noProof/>
            <w:webHidden/>
          </w:rPr>
        </w:r>
        <w:r>
          <w:rPr>
            <w:noProof/>
            <w:webHidden/>
          </w:rPr>
          <w:fldChar w:fldCharType="separate"/>
        </w:r>
        <w:r w:rsidR="009A5B74">
          <w:rPr>
            <w:noProof/>
            <w:webHidden/>
          </w:rPr>
          <w:t>40</w:t>
        </w:r>
        <w:r>
          <w:rPr>
            <w:noProof/>
            <w:webHidden/>
          </w:rPr>
          <w:fldChar w:fldCharType="end"/>
        </w:r>
      </w:hyperlink>
    </w:p>
    <w:p w14:paraId="6C57D746" w14:textId="4B45B3CD"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0" w:history="1">
        <w:r w:rsidRPr="003D2E24">
          <w:rPr>
            <w:rStyle w:val="Hyperlink"/>
            <w:rFonts w:ascii="Arial Bold" w:hAnsi="Arial Bold"/>
            <w:b/>
            <w:noProof/>
          </w:rPr>
          <w:t>3.24 LOCK-OUT SYSTEM AND USAGE</w:t>
        </w:r>
        <w:r>
          <w:rPr>
            <w:noProof/>
            <w:webHidden/>
          </w:rPr>
          <w:tab/>
        </w:r>
        <w:r>
          <w:rPr>
            <w:noProof/>
            <w:webHidden/>
          </w:rPr>
          <w:fldChar w:fldCharType="begin"/>
        </w:r>
        <w:r>
          <w:rPr>
            <w:noProof/>
            <w:webHidden/>
          </w:rPr>
          <w:instrText xml:space="preserve"> PAGEREF _Toc209450840 \h </w:instrText>
        </w:r>
        <w:r>
          <w:rPr>
            <w:noProof/>
            <w:webHidden/>
          </w:rPr>
        </w:r>
        <w:r>
          <w:rPr>
            <w:noProof/>
            <w:webHidden/>
          </w:rPr>
          <w:fldChar w:fldCharType="separate"/>
        </w:r>
        <w:r w:rsidR="009A5B74">
          <w:rPr>
            <w:noProof/>
            <w:webHidden/>
          </w:rPr>
          <w:t>42</w:t>
        </w:r>
        <w:r>
          <w:rPr>
            <w:noProof/>
            <w:webHidden/>
          </w:rPr>
          <w:fldChar w:fldCharType="end"/>
        </w:r>
      </w:hyperlink>
    </w:p>
    <w:p w14:paraId="00EA9B42" w14:textId="615336E1"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1" w:history="1">
        <w:r w:rsidRPr="003D2E24">
          <w:rPr>
            <w:rStyle w:val="Hyperlink"/>
            <w:rFonts w:ascii="Arial Bold" w:hAnsi="Arial Bold"/>
            <w:b/>
            <w:noProof/>
          </w:rPr>
          <w:t>3.25 WORK PERMITS</w:t>
        </w:r>
        <w:r>
          <w:rPr>
            <w:noProof/>
            <w:webHidden/>
          </w:rPr>
          <w:tab/>
        </w:r>
        <w:r>
          <w:rPr>
            <w:noProof/>
            <w:webHidden/>
          </w:rPr>
          <w:fldChar w:fldCharType="begin"/>
        </w:r>
        <w:r>
          <w:rPr>
            <w:noProof/>
            <w:webHidden/>
          </w:rPr>
          <w:instrText xml:space="preserve"> PAGEREF _Toc209450841 \h </w:instrText>
        </w:r>
        <w:r>
          <w:rPr>
            <w:noProof/>
            <w:webHidden/>
          </w:rPr>
        </w:r>
        <w:r>
          <w:rPr>
            <w:noProof/>
            <w:webHidden/>
          </w:rPr>
          <w:fldChar w:fldCharType="separate"/>
        </w:r>
        <w:r w:rsidR="009A5B74">
          <w:rPr>
            <w:noProof/>
            <w:webHidden/>
          </w:rPr>
          <w:t>42</w:t>
        </w:r>
        <w:r>
          <w:rPr>
            <w:noProof/>
            <w:webHidden/>
          </w:rPr>
          <w:fldChar w:fldCharType="end"/>
        </w:r>
      </w:hyperlink>
    </w:p>
    <w:p w14:paraId="4352EC26" w14:textId="5ADFE859"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2" w:history="1">
        <w:r w:rsidRPr="003D2E24">
          <w:rPr>
            <w:rStyle w:val="Hyperlink"/>
            <w:rFonts w:ascii="Arial Bold" w:hAnsi="Arial Bold"/>
            <w:b/>
            <w:noProof/>
          </w:rPr>
          <w:t>3.26 HOUSEKEEPING AND ORDER</w:t>
        </w:r>
        <w:r>
          <w:rPr>
            <w:noProof/>
            <w:webHidden/>
          </w:rPr>
          <w:tab/>
        </w:r>
        <w:r>
          <w:rPr>
            <w:noProof/>
            <w:webHidden/>
          </w:rPr>
          <w:fldChar w:fldCharType="begin"/>
        </w:r>
        <w:r>
          <w:rPr>
            <w:noProof/>
            <w:webHidden/>
          </w:rPr>
          <w:instrText xml:space="preserve"> PAGEREF _Toc209450842 \h </w:instrText>
        </w:r>
        <w:r>
          <w:rPr>
            <w:noProof/>
            <w:webHidden/>
          </w:rPr>
        </w:r>
        <w:r>
          <w:rPr>
            <w:noProof/>
            <w:webHidden/>
          </w:rPr>
          <w:fldChar w:fldCharType="separate"/>
        </w:r>
        <w:r w:rsidR="009A5B74">
          <w:rPr>
            <w:noProof/>
            <w:webHidden/>
          </w:rPr>
          <w:t>42</w:t>
        </w:r>
        <w:r>
          <w:rPr>
            <w:noProof/>
            <w:webHidden/>
          </w:rPr>
          <w:fldChar w:fldCharType="end"/>
        </w:r>
      </w:hyperlink>
    </w:p>
    <w:p w14:paraId="5F3A37FC" w14:textId="078F26B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3" w:history="1">
        <w:r w:rsidRPr="003D2E24">
          <w:rPr>
            <w:rStyle w:val="Hyperlink"/>
            <w:rFonts w:ascii="Arial Bold" w:hAnsi="Arial Bold"/>
            <w:b/>
            <w:noProof/>
          </w:rPr>
          <w:t>3.27 WORKPLACE SIGNAGE AND COLOUR CODING</w:t>
        </w:r>
        <w:r>
          <w:rPr>
            <w:noProof/>
            <w:webHidden/>
          </w:rPr>
          <w:tab/>
        </w:r>
        <w:r>
          <w:rPr>
            <w:noProof/>
            <w:webHidden/>
          </w:rPr>
          <w:fldChar w:fldCharType="begin"/>
        </w:r>
        <w:r>
          <w:rPr>
            <w:noProof/>
            <w:webHidden/>
          </w:rPr>
          <w:instrText xml:space="preserve"> PAGEREF _Toc209450843 \h </w:instrText>
        </w:r>
        <w:r>
          <w:rPr>
            <w:noProof/>
            <w:webHidden/>
          </w:rPr>
        </w:r>
        <w:r>
          <w:rPr>
            <w:noProof/>
            <w:webHidden/>
          </w:rPr>
          <w:fldChar w:fldCharType="separate"/>
        </w:r>
        <w:r w:rsidR="009A5B74">
          <w:rPr>
            <w:noProof/>
            <w:webHidden/>
          </w:rPr>
          <w:t>43</w:t>
        </w:r>
        <w:r>
          <w:rPr>
            <w:noProof/>
            <w:webHidden/>
          </w:rPr>
          <w:fldChar w:fldCharType="end"/>
        </w:r>
      </w:hyperlink>
    </w:p>
    <w:p w14:paraId="57829D1B" w14:textId="6EA0087F"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4" w:history="1">
        <w:r w:rsidRPr="003D2E24">
          <w:rPr>
            <w:rStyle w:val="Hyperlink"/>
            <w:rFonts w:ascii="Arial Bold" w:hAnsi="Arial Bold"/>
            <w:b/>
            <w:noProof/>
          </w:rPr>
          <w:t>3.28 TOOLS AND EQUIPMENT</w:t>
        </w:r>
        <w:r>
          <w:rPr>
            <w:noProof/>
            <w:webHidden/>
          </w:rPr>
          <w:tab/>
        </w:r>
        <w:r>
          <w:rPr>
            <w:noProof/>
            <w:webHidden/>
          </w:rPr>
          <w:fldChar w:fldCharType="begin"/>
        </w:r>
        <w:r>
          <w:rPr>
            <w:noProof/>
            <w:webHidden/>
          </w:rPr>
          <w:instrText xml:space="preserve"> PAGEREF _Toc209450844 \h </w:instrText>
        </w:r>
        <w:r>
          <w:rPr>
            <w:noProof/>
            <w:webHidden/>
          </w:rPr>
        </w:r>
        <w:r>
          <w:rPr>
            <w:noProof/>
            <w:webHidden/>
          </w:rPr>
          <w:fldChar w:fldCharType="separate"/>
        </w:r>
        <w:r w:rsidR="009A5B74">
          <w:rPr>
            <w:noProof/>
            <w:webHidden/>
          </w:rPr>
          <w:t>44</w:t>
        </w:r>
        <w:r>
          <w:rPr>
            <w:noProof/>
            <w:webHidden/>
          </w:rPr>
          <w:fldChar w:fldCharType="end"/>
        </w:r>
      </w:hyperlink>
    </w:p>
    <w:p w14:paraId="48D1F77D" w14:textId="075C9001"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5" w:history="1">
        <w:r w:rsidRPr="003D2E24">
          <w:rPr>
            <w:rStyle w:val="Hyperlink"/>
            <w:rFonts w:ascii="Arial Bold" w:hAnsi="Arial Bold"/>
            <w:b/>
            <w:noProof/>
          </w:rPr>
          <w:t>3.29 LADDERS</w:t>
        </w:r>
        <w:r>
          <w:rPr>
            <w:noProof/>
            <w:webHidden/>
          </w:rPr>
          <w:tab/>
        </w:r>
        <w:r>
          <w:rPr>
            <w:noProof/>
            <w:webHidden/>
          </w:rPr>
          <w:fldChar w:fldCharType="begin"/>
        </w:r>
        <w:r>
          <w:rPr>
            <w:noProof/>
            <w:webHidden/>
          </w:rPr>
          <w:instrText xml:space="preserve"> PAGEREF _Toc209450845 \h </w:instrText>
        </w:r>
        <w:r>
          <w:rPr>
            <w:noProof/>
            <w:webHidden/>
          </w:rPr>
        </w:r>
        <w:r>
          <w:rPr>
            <w:noProof/>
            <w:webHidden/>
          </w:rPr>
          <w:fldChar w:fldCharType="separate"/>
        </w:r>
        <w:r w:rsidR="009A5B74">
          <w:rPr>
            <w:noProof/>
            <w:webHidden/>
          </w:rPr>
          <w:t>46</w:t>
        </w:r>
        <w:r>
          <w:rPr>
            <w:noProof/>
            <w:webHidden/>
          </w:rPr>
          <w:fldChar w:fldCharType="end"/>
        </w:r>
      </w:hyperlink>
    </w:p>
    <w:p w14:paraId="3A1058B7" w14:textId="195C3164"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6" w:history="1">
        <w:r w:rsidRPr="003D2E24">
          <w:rPr>
            <w:rStyle w:val="Hyperlink"/>
            <w:rFonts w:ascii="Arial Bold" w:hAnsi="Arial Bold"/>
            <w:b/>
            <w:noProof/>
          </w:rPr>
          <w:t>3.30 CRANES</w:t>
        </w:r>
        <w:r>
          <w:rPr>
            <w:noProof/>
            <w:webHidden/>
          </w:rPr>
          <w:tab/>
        </w:r>
        <w:r>
          <w:rPr>
            <w:noProof/>
            <w:webHidden/>
          </w:rPr>
          <w:fldChar w:fldCharType="begin"/>
        </w:r>
        <w:r>
          <w:rPr>
            <w:noProof/>
            <w:webHidden/>
          </w:rPr>
          <w:instrText xml:space="preserve"> PAGEREF _Toc209450846 \h </w:instrText>
        </w:r>
        <w:r>
          <w:rPr>
            <w:noProof/>
            <w:webHidden/>
          </w:rPr>
        </w:r>
        <w:r>
          <w:rPr>
            <w:noProof/>
            <w:webHidden/>
          </w:rPr>
          <w:fldChar w:fldCharType="separate"/>
        </w:r>
        <w:r w:rsidR="009A5B74">
          <w:rPr>
            <w:noProof/>
            <w:webHidden/>
          </w:rPr>
          <w:t>46</w:t>
        </w:r>
        <w:r>
          <w:rPr>
            <w:noProof/>
            <w:webHidden/>
          </w:rPr>
          <w:fldChar w:fldCharType="end"/>
        </w:r>
      </w:hyperlink>
    </w:p>
    <w:p w14:paraId="20284A4F" w14:textId="06103EB5"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7" w:history="1">
        <w:r w:rsidRPr="003D2E24">
          <w:rPr>
            <w:rStyle w:val="Hyperlink"/>
            <w:rFonts w:ascii="Arial Bold" w:hAnsi="Arial Bold"/>
            <w:b/>
            <w:noProof/>
          </w:rPr>
          <w:t>3.31 SCAFFOLDING</w:t>
        </w:r>
        <w:r>
          <w:rPr>
            <w:noProof/>
            <w:webHidden/>
          </w:rPr>
          <w:tab/>
        </w:r>
        <w:r>
          <w:rPr>
            <w:noProof/>
            <w:webHidden/>
          </w:rPr>
          <w:fldChar w:fldCharType="begin"/>
        </w:r>
        <w:r>
          <w:rPr>
            <w:noProof/>
            <w:webHidden/>
          </w:rPr>
          <w:instrText xml:space="preserve"> PAGEREF _Toc209450847 \h </w:instrText>
        </w:r>
        <w:r>
          <w:rPr>
            <w:noProof/>
            <w:webHidden/>
          </w:rPr>
        </w:r>
        <w:r>
          <w:rPr>
            <w:noProof/>
            <w:webHidden/>
          </w:rPr>
          <w:fldChar w:fldCharType="separate"/>
        </w:r>
        <w:r w:rsidR="009A5B74">
          <w:rPr>
            <w:noProof/>
            <w:webHidden/>
          </w:rPr>
          <w:t>46</w:t>
        </w:r>
        <w:r>
          <w:rPr>
            <w:noProof/>
            <w:webHidden/>
          </w:rPr>
          <w:fldChar w:fldCharType="end"/>
        </w:r>
      </w:hyperlink>
    </w:p>
    <w:p w14:paraId="44B78CC5" w14:textId="047DB968"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8" w:history="1">
        <w:r w:rsidRPr="003D2E24">
          <w:rPr>
            <w:rStyle w:val="Hyperlink"/>
            <w:rFonts w:ascii="Arial Bold" w:hAnsi="Arial Bold"/>
            <w:b/>
            <w:noProof/>
          </w:rPr>
          <w:t>3.32 AUDITING</w:t>
        </w:r>
        <w:r>
          <w:rPr>
            <w:noProof/>
            <w:webHidden/>
          </w:rPr>
          <w:tab/>
        </w:r>
        <w:r>
          <w:rPr>
            <w:noProof/>
            <w:webHidden/>
          </w:rPr>
          <w:fldChar w:fldCharType="begin"/>
        </w:r>
        <w:r>
          <w:rPr>
            <w:noProof/>
            <w:webHidden/>
          </w:rPr>
          <w:instrText xml:space="preserve"> PAGEREF _Toc209450848 \h </w:instrText>
        </w:r>
        <w:r>
          <w:rPr>
            <w:noProof/>
            <w:webHidden/>
          </w:rPr>
        </w:r>
        <w:r>
          <w:rPr>
            <w:noProof/>
            <w:webHidden/>
          </w:rPr>
          <w:fldChar w:fldCharType="separate"/>
        </w:r>
        <w:r w:rsidR="009A5B74">
          <w:rPr>
            <w:noProof/>
            <w:webHidden/>
          </w:rPr>
          <w:t>47</w:t>
        </w:r>
        <w:r>
          <w:rPr>
            <w:noProof/>
            <w:webHidden/>
          </w:rPr>
          <w:fldChar w:fldCharType="end"/>
        </w:r>
      </w:hyperlink>
    </w:p>
    <w:p w14:paraId="50A033C3" w14:textId="2B8798C1"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49" w:history="1">
        <w:r w:rsidRPr="003D2E24">
          <w:rPr>
            <w:rStyle w:val="Hyperlink"/>
            <w:noProof/>
          </w:rPr>
          <w:t>3.33 OCCUPATIONAL HEALTH, HYGIENE AND REHABILITATION</w:t>
        </w:r>
        <w:r>
          <w:rPr>
            <w:noProof/>
            <w:webHidden/>
          </w:rPr>
          <w:tab/>
        </w:r>
        <w:r>
          <w:rPr>
            <w:noProof/>
            <w:webHidden/>
          </w:rPr>
          <w:fldChar w:fldCharType="begin"/>
        </w:r>
        <w:r>
          <w:rPr>
            <w:noProof/>
            <w:webHidden/>
          </w:rPr>
          <w:instrText xml:space="preserve"> PAGEREF _Toc209450849 \h </w:instrText>
        </w:r>
        <w:r>
          <w:rPr>
            <w:noProof/>
            <w:webHidden/>
          </w:rPr>
        </w:r>
        <w:r>
          <w:rPr>
            <w:noProof/>
            <w:webHidden/>
          </w:rPr>
          <w:fldChar w:fldCharType="separate"/>
        </w:r>
        <w:r w:rsidR="009A5B74">
          <w:rPr>
            <w:noProof/>
            <w:webHidden/>
          </w:rPr>
          <w:t>48</w:t>
        </w:r>
        <w:r>
          <w:rPr>
            <w:noProof/>
            <w:webHidden/>
          </w:rPr>
          <w:fldChar w:fldCharType="end"/>
        </w:r>
      </w:hyperlink>
    </w:p>
    <w:p w14:paraId="2CEEA3A5" w14:textId="0FF720AB"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0" w:history="1">
        <w:r w:rsidRPr="003D2E24">
          <w:rPr>
            <w:rStyle w:val="Hyperlink"/>
            <w:bCs/>
            <w:noProof/>
          </w:rPr>
          <w:t>3.34 ROLES AND RESPONSIBILITIES</w:t>
        </w:r>
        <w:r>
          <w:rPr>
            <w:noProof/>
            <w:webHidden/>
          </w:rPr>
          <w:tab/>
        </w:r>
        <w:r>
          <w:rPr>
            <w:noProof/>
            <w:webHidden/>
          </w:rPr>
          <w:fldChar w:fldCharType="begin"/>
        </w:r>
        <w:r>
          <w:rPr>
            <w:noProof/>
            <w:webHidden/>
          </w:rPr>
          <w:instrText xml:space="preserve"> PAGEREF _Toc209450850 \h </w:instrText>
        </w:r>
        <w:r>
          <w:rPr>
            <w:noProof/>
            <w:webHidden/>
          </w:rPr>
        </w:r>
        <w:r>
          <w:rPr>
            <w:noProof/>
            <w:webHidden/>
          </w:rPr>
          <w:fldChar w:fldCharType="separate"/>
        </w:r>
        <w:r w:rsidR="009A5B74">
          <w:rPr>
            <w:noProof/>
            <w:webHidden/>
          </w:rPr>
          <w:t>49</w:t>
        </w:r>
        <w:r>
          <w:rPr>
            <w:noProof/>
            <w:webHidden/>
          </w:rPr>
          <w:fldChar w:fldCharType="end"/>
        </w:r>
      </w:hyperlink>
    </w:p>
    <w:p w14:paraId="5A08C8AE" w14:textId="749B770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1" w:history="1">
        <w:r w:rsidRPr="003D2E24">
          <w:rPr>
            <w:rStyle w:val="Hyperlink"/>
            <w:bCs/>
            <w:noProof/>
          </w:rPr>
          <w:t>3.35 Working at Heights</w:t>
        </w:r>
        <w:r>
          <w:rPr>
            <w:noProof/>
            <w:webHidden/>
          </w:rPr>
          <w:tab/>
        </w:r>
        <w:r>
          <w:rPr>
            <w:noProof/>
            <w:webHidden/>
          </w:rPr>
          <w:fldChar w:fldCharType="begin"/>
        </w:r>
        <w:r>
          <w:rPr>
            <w:noProof/>
            <w:webHidden/>
          </w:rPr>
          <w:instrText xml:space="preserve"> PAGEREF _Toc209450851 \h </w:instrText>
        </w:r>
        <w:r>
          <w:rPr>
            <w:noProof/>
            <w:webHidden/>
          </w:rPr>
        </w:r>
        <w:r>
          <w:rPr>
            <w:noProof/>
            <w:webHidden/>
          </w:rPr>
          <w:fldChar w:fldCharType="separate"/>
        </w:r>
        <w:r w:rsidR="009A5B74">
          <w:rPr>
            <w:noProof/>
            <w:webHidden/>
          </w:rPr>
          <w:t>49</w:t>
        </w:r>
        <w:r>
          <w:rPr>
            <w:noProof/>
            <w:webHidden/>
          </w:rPr>
          <w:fldChar w:fldCharType="end"/>
        </w:r>
      </w:hyperlink>
    </w:p>
    <w:p w14:paraId="1E07AFF4" w14:textId="0856E13D"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2" w:history="1">
        <w:r w:rsidRPr="003D2E24">
          <w:rPr>
            <w:rStyle w:val="Hyperlink"/>
            <w:bCs/>
            <w:noProof/>
          </w:rPr>
          <w:t>3.36 PERSONAL PROTECTIVE EQUIPMENT REQUIREMENTS</w:t>
        </w:r>
        <w:r>
          <w:rPr>
            <w:noProof/>
            <w:webHidden/>
          </w:rPr>
          <w:tab/>
        </w:r>
        <w:r>
          <w:rPr>
            <w:noProof/>
            <w:webHidden/>
          </w:rPr>
          <w:fldChar w:fldCharType="begin"/>
        </w:r>
        <w:r>
          <w:rPr>
            <w:noProof/>
            <w:webHidden/>
          </w:rPr>
          <w:instrText xml:space="preserve"> PAGEREF _Toc209450852 \h </w:instrText>
        </w:r>
        <w:r>
          <w:rPr>
            <w:noProof/>
            <w:webHidden/>
          </w:rPr>
        </w:r>
        <w:r>
          <w:rPr>
            <w:noProof/>
            <w:webHidden/>
          </w:rPr>
          <w:fldChar w:fldCharType="separate"/>
        </w:r>
        <w:r w:rsidR="009A5B74">
          <w:rPr>
            <w:noProof/>
            <w:webHidden/>
          </w:rPr>
          <w:t>51</w:t>
        </w:r>
        <w:r>
          <w:rPr>
            <w:noProof/>
            <w:webHidden/>
          </w:rPr>
          <w:fldChar w:fldCharType="end"/>
        </w:r>
      </w:hyperlink>
    </w:p>
    <w:p w14:paraId="27F5D6F8" w14:textId="513A64E7"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3" w:history="1">
        <w:r w:rsidRPr="003D2E24">
          <w:rPr>
            <w:rStyle w:val="Hyperlink"/>
            <w:bCs/>
            <w:noProof/>
          </w:rPr>
          <w:t>3.37 Incident Investigation</w:t>
        </w:r>
        <w:r>
          <w:rPr>
            <w:noProof/>
            <w:webHidden/>
          </w:rPr>
          <w:tab/>
        </w:r>
        <w:r>
          <w:rPr>
            <w:noProof/>
            <w:webHidden/>
          </w:rPr>
          <w:fldChar w:fldCharType="begin"/>
        </w:r>
        <w:r>
          <w:rPr>
            <w:noProof/>
            <w:webHidden/>
          </w:rPr>
          <w:instrText xml:space="preserve"> PAGEREF _Toc209450853 \h </w:instrText>
        </w:r>
        <w:r>
          <w:rPr>
            <w:noProof/>
            <w:webHidden/>
          </w:rPr>
        </w:r>
        <w:r>
          <w:rPr>
            <w:noProof/>
            <w:webHidden/>
          </w:rPr>
          <w:fldChar w:fldCharType="separate"/>
        </w:r>
        <w:r w:rsidR="009A5B74">
          <w:rPr>
            <w:noProof/>
            <w:webHidden/>
          </w:rPr>
          <w:t>52</w:t>
        </w:r>
        <w:r>
          <w:rPr>
            <w:noProof/>
            <w:webHidden/>
          </w:rPr>
          <w:fldChar w:fldCharType="end"/>
        </w:r>
      </w:hyperlink>
    </w:p>
    <w:p w14:paraId="1D44ABD5" w14:textId="017B1503"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4" w:history="1">
        <w:r w:rsidRPr="003D2E24">
          <w:rPr>
            <w:rStyle w:val="Hyperlink"/>
            <w:noProof/>
          </w:rPr>
          <w:t>3.38 CHEMICAL CONTROL PROGRAMME</w:t>
        </w:r>
        <w:r>
          <w:rPr>
            <w:noProof/>
            <w:webHidden/>
          </w:rPr>
          <w:tab/>
        </w:r>
        <w:r>
          <w:rPr>
            <w:noProof/>
            <w:webHidden/>
          </w:rPr>
          <w:fldChar w:fldCharType="begin"/>
        </w:r>
        <w:r>
          <w:rPr>
            <w:noProof/>
            <w:webHidden/>
          </w:rPr>
          <w:instrText xml:space="preserve"> PAGEREF _Toc209450854 \h </w:instrText>
        </w:r>
        <w:r>
          <w:rPr>
            <w:noProof/>
            <w:webHidden/>
          </w:rPr>
        </w:r>
        <w:r>
          <w:rPr>
            <w:noProof/>
            <w:webHidden/>
          </w:rPr>
          <w:fldChar w:fldCharType="separate"/>
        </w:r>
        <w:r w:rsidR="009A5B74">
          <w:rPr>
            <w:noProof/>
            <w:webHidden/>
          </w:rPr>
          <w:t>52</w:t>
        </w:r>
        <w:r>
          <w:rPr>
            <w:noProof/>
            <w:webHidden/>
          </w:rPr>
          <w:fldChar w:fldCharType="end"/>
        </w:r>
      </w:hyperlink>
    </w:p>
    <w:p w14:paraId="6E80C5A5" w14:textId="13D98DED"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5" w:history="1">
        <w:r w:rsidRPr="003D2E24">
          <w:rPr>
            <w:rStyle w:val="Hyperlink"/>
            <w:noProof/>
          </w:rPr>
          <w:t>3.39 EMERGENCY MANAGEMENT</w:t>
        </w:r>
        <w:r>
          <w:rPr>
            <w:noProof/>
            <w:webHidden/>
          </w:rPr>
          <w:tab/>
        </w:r>
        <w:r>
          <w:rPr>
            <w:noProof/>
            <w:webHidden/>
          </w:rPr>
          <w:fldChar w:fldCharType="begin"/>
        </w:r>
        <w:r>
          <w:rPr>
            <w:noProof/>
            <w:webHidden/>
          </w:rPr>
          <w:instrText xml:space="preserve"> PAGEREF _Toc209450855 \h </w:instrText>
        </w:r>
        <w:r>
          <w:rPr>
            <w:noProof/>
            <w:webHidden/>
          </w:rPr>
        </w:r>
        <w:r>
          <w:rPr>
            <w:noProof/>
            <w:webHidden/>
          </w:rPr>
          <w:fldChar w:fldCharType="separate"/>
        </w:r>
        <w:r w:rsidR="009A5B74">
          <w:rPr>
            <w:noProof/>
            <w:webHidden/>
          </w:rPr>
          <w:t>53</w:t>
        </w:r>
        <w:r>
          <w:rPr>
            <w:noProof/>
            <w:webHidden/>
          </w:rPr>
          <w:fldChar w:fldCharType="end"/>
        </w:r>
      </w:hyperlink>
    </w:p>
    <w:p w14:paraId="5D2B3EC7" w14:textId="2E7F3FFC"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6" w:history="1">
        <w:r w:rsidRPr="003D2E24">
          <w:rPr>
            <w:rStyle w:val="Hyperlink"/>
            <w:noProof/>
          </w:rPr>
          <w:t>3.40 Non Conformance and Compliance</w:t>
        </w:r>
        <w:r>
          <w:rPr>
            <w:noProof/>
            <w:webHidden/>
          </w:rPr>
          <w:tab/>
        </w:r>
        <w:r>
          <w:rPr>
            <w:noProof/>
            <w:webHidden/>
          </w:rPr>
          <w:fldChar w:fldCharType="begin"/>
        </w:r>
        <w:r>
          <w:rPr>
            <w:noProof/>
            <w:webHidden/>
          </w:rPr>
          <w:instrText xml:space="preserve"> PAGEREF _Toc209450856 \h </w:instrText>
        </w:r>
        <w:r>
          <w:rPr>
            <w:noProof/>
            <w:webHidden/>
          </w:rPr>
        </w:r>
        <w:r>
          <w:rPr>
            <w:noProof/>
            <w:webHidden/>
          </w:rPr>
          <w:fldChar w:fldCharType="separate"/>
        </w:r>
        <w:r w:rsidR="009A5B74">
          <w:rPr>
            <w:noProof/>
            <w:webHidden/>
          </w:rPr>
          <w:t>53</w:t>
        </w:r>
        <w:r>
          <w:rPr>
            <w:noProof/>
            <w:webHidden/>
          </w:rPr>
          <w:fldChar w:fldCharType="end"/>
        </w:r>
      </w:hyperlink>
    </w:p>
    <w:p w14:paraId="5F14519A" w14:textId="785F28FF"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7" w:history="1">
        <w:r w:rsidRPr="003D2E24">
          <w:rPr>
            <w:rStyle w:val="Hyperlink"/>
            <w:noProof/>
          </w:rPr>
          <w:t>3.41 SHE FILES</w:t>
        </w:r>
        <w:r>
          <w:rPr>
            <w:noProof/>
            <w:webHidden/>
          </w:rPr>
          <w:tab/>
        </w:r>
        <w:r>
          <w:rPr>
            <w:noProof/>
            <w:webHidden/>
          </w:rPr>
          <w:fldChar w:fldCharType="begin"/>
        </w:r>
        <w:r>
          <w:rPr>
            <w:noProof/>
            <w:webHidden/>
          </w:rPr>
          <w:instrText xml:space="preserve"> PAGEREF _Toc209450857 \h </w:instrText>
        </w:r>
        <w:r>
          <w:rPr>
            <w:noProof/>
            <w:webHidden/>
          </w:rPr>
        </w:r>
        <w:r>
          <w:rPr>
            <w:noProof/>
            <w:webHidden/>
          </w:rPr>
          <w:fldChar w:fldCharType="separate"/>
        </w:r>
        <w:r w:rsidR="009A5B74">
          <w:rPr>
            <w:noProof/>
            <w:webHidden/>
          </w:rPr>
          <w:t>54</w:t>
        </w:r>
        <w:r>
          <w:rPr>
            <w:noProof/>
            <w:webHidden/>
          </w:rPr>
          <w:fldChar w:fldCharType="end"/>
        </w:r>
      </w:hyperlink>
    </w:p>
    <w:p w14:paraId="298B5DB5" w14:textId="47825EAF"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8" w:history="1">
        <w:r w:rsidRPr="003D2E24">
          <w:rPr>
            <w:rStyle w:val="Hyperlink"/>
            <w:noProof/>
          </w:rPr>
          <w:t>3.42 WORK STOPPAGE</w:t>
        </w:r>
        <w:r>
          <w:rPr>
            <w:noProof/>
            <w:webHidden/>
          </w:rPr>
          <w:tab/>
        </w:r>
        <w:r>
          <w:rPr>
            <w:noProof/>
            <w:webHidden/>
          </w:rPr>
          <w:fldChar w:fldCharType="begin"/>
        </w:r>
        <w:r>
          <w:rPr>
            <w:noProof/>
            <w:webHidden/>
          </w:rPr>
          <w:instrText xml:space="preserve"> PAGEREF _Toc209450858 \h </w:instrText>
        </w:r>
        <w:r>
          <w:rPr>
            <w:noProof/>
            <w:webHidden/>
          </w:rPr>
        </w:r>
        <w:r>
          <w:rPr>
            <w:noProof/>
            <w:webHidden/>
          </w:rPr>
          <w:fldChar w:fldCharType="separate"/>
        </w:r>
        <w:r w:rsidR="009A5B74">
          <w:rPr>
            <w:noProof/>
            <w:webHidden/>
          </w:rPr>
          <w:t>54</w:t>
        </w:r>
        <w:r>
          <w:rPr>
            <w:noProof/>
            <w:webHidden/>
          </w:rPr>
          <w:fldChar w:fldCharType="end"/>
        </w:r>
      </w:hyperlink>
    </w:p>
    <w:p w14:paraId="6296BDA5" w14:textId="697B31B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59" w:history="1">
        <w:r w:rsidRPr="003D2E24">
          <w:rPr>
            <w:rStyle w:val="Hyperlink"/>
            <w:noProof/>
          </w:rPr>
          <w:t>3.43 HOURS OF WORK</w:t>
        </w:r>
        <w:r>
          <w:rPr>
            <w:noProof/>
            <w:webHidden/>
          </w:rPr>
          <w:tab/>
        </w:r>
        <w:r>
          <w:rPr>
            <w:noProof/>
            <w:webHidden/>
          </w:rPr>
          <w:fldChar w:fldCharType="begin"/>
        </w:r>
        <w:r>
          <w:rPr>
            <w:noProof/>
            <w:webHidden/>
          </w:rPr>
          <w:instrText xml:space="preserve"> PAGEREF _Toc209450859 \h </w:instrText>
        </w:r>
        <w:r>
          <w:rPr>
            <w:noProof/>
            <w:webHidden/>
          </w:rPr>
        </w:r>
        <w:r>
          <w:rPr>
            <w:noProof/>
            <w:webHidden/>
          </w:rPr>
          <w:fldChar w:fldCharType="separate"/>
        </w:r>
        <w:r w:rsidR="009A5B74">
          <w:rPr>
            <w:noProof/>
            <w:webHidden/>
          </w:rPr>
          <w:t>55</w:t>
        </w:r>
        <w:r>
          <w:rPr>
            <w:noProof/>
            <w:webHidden/>
          </w:rPr>
          <w:fldChar w:fldCharType="end"/>
        </w:r>
      </w:hyperlink>
    </w:p>
    <w:p w14:paraId="4BF65B6D" w14:textId="17707026"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60" w:history="1">
        <w:r w:rsidRPr="003D2E24">
          <w:rPr>
            <w:rStyle w:val="Hyperlink"/>
            <w:noProof/>
          </w:rPr>
          <w:t>3.44 HORSEPLAY AND ASSAULTS</w:t>
        </w:r>
        <w:r>
          <w:rPr>
            <w:noProof/>
            <w:webHidden/>
          </w:rPr>
          <w:tab/>
        </w:r>
        <w:r>
          <w:rPr>
            <w:noProof/>
            <w:webHidden/>
          </w:rPr>
          <w:fldChar w:fldCharType="begin"/>
        </w:r>
        <w:r>
          <w:rPr>
            <w:noProof/>
            <w:webHidden/>
          </w:rPr>
          <w:instrText xml:space="preserve"> PAGEREF _Toc209450860 \h </w:instrText>
        </w:r>
        <w:r>
          <w:rPr>
            <w:noProof/>
            <w:webHidden/>
          </w:rPr>
        </w:r>
        <w:r>
          <w:rPr>
            <w:noProof/>
            <w:webHidden/>
          </w:rPr>
          <w:fldChar w:fldCharType="separate"/>
        </w:r>
        <w:r w:rsidR="009A5B74">
          <w:rPr>
            <w:noProof/>
            <w:webHidden/>
          </w:rPr>
          <w:t>55</w:t>
        </w:r>
        <w:r>
          <w:rPr>
            <w:noProof/>
            <w:webHidden/>
          </w:rPr>
          <w:fldChar w:fldCharType="end"/>
        </w:r>
      </w:hyperlink>
    </w:p>
    <w:p w14:paraId="451E416F" w14:textId="7FF6660A"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61" w:history="1">
        <w:r w:rsidRPr="003D2E24">
          <w:rPr>
            <w:rStyle w:val="Hyperlink"/>
            <w:noProof/>
          </w:rPr>
          <w:t>3.45 RECOGNISED ROUTES TO BE FOLLOWED</w:t>
        </w:r>
        <w:r>
          <w:rPr>
            <w:noProof/>
            <w:webHidden/>
          </w:rPr>
          <w:tab/>
        </w:r>
        <w:r>
          <w:rPr>
            <w:noProof/>
            <w:webHidden/>
          </w:rPr>
          <w:fldChar w:fldCharType="begin"/>
        </w:r>
        <w:r>
          <w:rPr>
            <w:noProof/>
            <w:webHidden/>
          </w:rPr>
          <w:instrText xml:space="preserve"> PAGEREF _Toc209450861 \h </w:instrText>
        </w:r>
        <w:r>
          <w:rPr>
            <w:noProof/>
            <w:webHidden/>
          </w:rPr>
        </w:r>
        <w:r>
          <w:rPr>
            <w:noProof/>
            <w:webHidden/>
          </w:rPr>
          <w:fldChar w:fldCharType="separate"/>
        </w:r>
        <w:r w:rsidR="009A5B74">
          <w:rPr>
            <w:noProof/>
            <w:webHidden/>
          </w:rPr>
          <w:t>56</w:t>
        </w:r>
        <w:r>
          <w:rPr>
            <w:noProof/>
            <w:webHidden/>
          </w:rPr>
          <w:fldChar w:fldCharType="end"/>
        </w:r>
      </w:hyperlink>
    </w:p>
    <w:p w14:paraId="34C11B30" w14:textId="39DD480E" w:rsidR="00E139F7" w:rsidRDefault="00E139F7">
      <w:pPr>
        <w:pStyle w:val="TOC2"/>
        <w:tabs>
          <w:tab w:val="left" w:pos="850"/>
        </w:tabs>
        <w:rPr>
          <w:rFonts w:asciiTheme="minorHAnsi" w:eastAsiaTheme="minorEastAsia" w:hAnsiTheme="minorHAnsi" w:cstheme="minorBidi"/>
          <w:caps w:val="0"/>
          <w:noProof/>
          <w:kern w:val="2"/>
          <w:sz w:val="24"/>
          <w:szCs w:val="24"/>
          <w:lang w:val="en-ZA" w:eastAsia="en-ZA"/>
          <w14:ligatures w14:val="standardContextual"/>
        </w:rPr>
      </w:pPr>
      <w:hyperlink w:anchor="_Toc209450862" w:history="1">
        <w:r w:rsidRPr="003D2E24">
          <w:rPr>
            <w:rStyle w:val="Hyperlink"/>
            <w:noProof/>
          </w:rPr>
          <w:t>a.</w:t>
        </w:r>
        <w:r>
          <w:rPr>
            <w:rFonts w:asciiTheme="minorHAnsi" w:eastAsiaTheme="minorEastAsia" w:hAnsiTheme="minorHAnsi" w:cstheme="minorBidi"/>
            <w:caps w:val="0"/>
            <w:noProof/>
            <w:kern w:val="2"/>
            <w:sz w:val="24"/>
            <w:szCs w:val="24"/>
            <w:lang w:val="en-ZA" w:eastAsia="en-ZA"/>
            <w14:ligatures w14:val="standardContextual"/>
          </w:rPr>
          <w:tab/>
        </w:r>
        <w:r w:rsidRPr="003D2E24">
          <w:rPr>
            <w:rStyle w:val="Hyperlink"/>
            <w:noProof/>
          </w:rPr>
          <w:t>OMISSIONS FROM SAFETY AND HEALTH REQUIREMENTS SPECIFICATION</w:t>
        </w:r>
        <w:r>
          <w:rPr>
            <w:noProof/>
            <w:webHidden/>
          </w:rPr>
          <w:tab/>
        </w:r>
        <w:r>
          <w:rPr>
            <w:noProof/>
            <w:webHidden/>
          </w:rPr>
          <w:fldChar w:fldCharType="begin"/>
        </w:r>
        <w:r>
          <w:rPr>
            <w:noProof/>
            <w:webHidden/>
          </w:rPr>
          <w:instrText xml:space="preserve"> PAGEREF _Toc209450862 \h </w:instrText>
        </w:r>
        <w:r>
          <w:rPr>
            <w:noProof/>
            <w:webHidden/>
          </w:rPr>
        </w:r>
        <w:r>
          <w:rPr>
            <w:noProof/>
            <w:webHidden/>
          </w:rPr>
          <w:fldChar w:fldCharType="separate"/>
        </w:r>
        <w:r w:rsidR="009A5B74">
          <w:rPr>
            <w:noProof/>
            <w:webHidden/>
          </w:rPr>
          <w:t>56</w:t>
        </w:r>
        <w:r>
          <w:rPr>
            <w:noProof/>
            <w:webHidden/>
          </w:rPr>
          <w:fldChar w:fldCharType="end"/>
        </w:r>
      </w:hyperlink>
    </w:p>
    <w:p w14:paraId="6F3CCE6F" w14:textId="67BC0EE9" w:rsidR="00E139F7" w:rsidRDefault="00E139F7">
      <w:pPr>
        <w:pStyle w:val="TOC2"/>
        <w:tabs>
          <w:tab w:val="left" w:pos="850"/>
        </w:tabs>
        <w:rPr>
          <w:rFonts w:asciiTheme="minorHAnsi" w:eastAsiaTheme="minorEastAsia" w:hAnsiTheme="minorHAnsi" w:cstheme="minorBidi"/>
          <w:caps w:val="0"/>
          <w:noProof/>
          <w:kern w:val="2"/>
          <w:sz w:val="24"/>
          <w:szCs w:val="24"/>
          <w:lang w:val="en-ZA" w:eastAsia="en-ZA"/>
          <w14:ligatures w14:val="standardContextual"/>
        </w:rPr>
      </w:pPr>
      <w:hyperlink w:anchor="_Toc209450863" w:history="1">
        <w:r w:rsidRPr="003D2E24">
          <w:rPr>
            <w:rStyle w:val="Hyperlink"/>
            <w:noProof/>
          </w:rPr>
          <w:t>b.</w:t>
        </w:r>
        <w:r>
          <w:rPr>
            <w:rFonts w:asciiTheme="minorHAnsi" w:eastAsiaTheme="minorEastAsia" w:hAnsiTheme="minorHAnsi" w:cstheme="minorBidi"/>
            <w:caps w:val="0"/>
            <w:noProof/>
            <w:kern w:val="2"/>
            <w:sz w:val="24"/>
            <w:szCs w:val="24"/>
            <w:lang w:val="en-ZA" w:eastAsia="en-ZA"/>
            <w14:ligatures w14:val="standardContextual"/>
          </w:rPr>
          <w:tab/>
        </w:r>
        <w:r w:rsidRPr="003D2E24">
          <w:rPr>
            <w:rStyle w:val="Hyperlink"/>
            <w:noProof/>
          </w:rPr>
          <w:t>CONTRACT SIGN OFF</w:t>
        </w:r>
        <w:r>
          <w:rPr>
            <w:noProof/>
            <w:webHidden/>
          </w:rPr>
          <w:tab/>
        </w:r>
        <w:r>
          <w:rPr>
            <w:noProof/>
            <w:webHidden/>
          </w:rPr>
          <w:fldChar w:fldCharType="begin"/>
        </w:r>
        <w:r>
          <w:rPr>
            <w:noProof/>
            <w:webHidden/>
          </w:rPr>
          <w:instrText xml:space="preserve"> PAGEREF _Toc209450863 \h </w:instrText>
        </w:r>
        <w:r>
          <w:rPr>
            <w:noProof/>
            <w:webHidden/>
          </w:rPr>
        </w:r>
        <w:r>
          <w:rPr>
            <w:noProof/>
            <w:webHidden/>
          </w:rPr>
          <w:fldChar w:fldCharType="separate"/>
        </w:r>
        <w:r w:rsidR="009A5B74">
          <w:rPr>
            <w:noProof/>
            <w:webHidden/>
          </w:rPr>
          <w:t>56</w:t>
        </w:r>
        <w:r>
          <w:rPr>
            <w:noProof/>
            <w:webHidden/>
          </w:rPr>
          <w:fldChar w:fldCharType="end"/>
        </w:r>
      </w:hyperlink>
    </w:p>
    <w:p w14:paraId="0AC87BE7" w14:textId="0FE6E823" w:rsidR="00E139F7" w:rsidRDefault="00E139F7">
      <w:pPr>
        <w:pStyle w:val="TOC2"/>
        <w:rPr>
          <w:rFonts w:asciiTheme="minorHAnsi" w:eastAsiaTheme="minorEastAsia" w:hAnsiTheme="minorHAnsi" w:cstheme="minorBidi"/>
          <w:caps w:val="0"/>
          <w:noProof/>
          <w:kern w:val="2"/>
          <w:sz w:val="24"/>
          <w:szCs w:val="24"/>
          <w:lang w:val="en-ZA" w:eastAsia="en-ZA"/>
          <w14:ligatures w14:val="standardContextual"/>
        </w:rPr>
      </w:pPr>
      <w:hyperlink w:anchor="_Toc209450864" w:history="1">
        <w:r w:rsidRPr="003D2E24">
          <w:rPr>
            <w:rStyle w:val="Hyperlink"/>
            <w:noProof/>
          </w:rPr>
          <w:t>3.46 APPENDICES</w:t>
        </w:r>
        <w:r>
          <w:rPr>
            <w:noProof/>
            <w:webHidden/>
          </w:rPr>
          <w:tab/>
        </w:r>
        <w:r>
          <w:rPr>
            <w:noProof/>
            <w:webHidden/>
          </w:rPr>
          <w:fldChar w:fldCharType="begin"/>
        </w:r>
        <w:r>
          <w:rPr>
            <w:noProof/>
            <w:webHidden/>
          </w:rPr>
          <w:instrText xml:space="preserve"> PAGEREF _Toc209450864 \h </w:instrText>
        </w:r>
        <w:r>
          <w:rPr>
            <w:noProof/>
            <w:webHidden/>
          </w:rPr>
        </w:r>
        <w:r>
          <w:rPr>
            <w:noProof/>
            <w:webHidden/>
          </w:rPr>
          <w:fldChar w:fldCharType="separate"/>
        </w:r>
        <w:r w:rsidR="009A5B74">
          <w:rPr>
            <w:noProof/>
            <w:webHidden/>
          </w:rPr>
          <w:t>56</w:t>
        </w:r>
        <w:r>
          <w:rPr>
            <w:noProof/>
            <w:webHidden/>
          </w:rPr>
          <w:fldChar w:fldCharType="end"/>
        </w:r>
      </w:hyperlink>
    </w:p>
    <w:p w14:paraId="1735CE75" w14:textId="77777777" w:rsidR="00FB7D31" w:rsidRDefault="00740807">
      <w:pPr>
        <w:pStyle w:val="BodyText"/>
      </w:pPr>
      <w:r>
        <w:fldChar w:fldCharType="end"/>
      </w:r>
    </w:p>
    <w:p w14:paraId="063E16A1" w14:textId="77777777" w:rsidR="002F524A" w:rsidRDefault="002F524A" w:rsidP="001942B6">
      <w:pPr>
        <w:pStyle w:val="Heading1"/>
        <w:spacing w:line="360" w:lineRule="auto"/>
        <w:jc w:val="both"/>
      </w:pPr>
      <w:bookmarkStart w:id="2" w:name="_Toc240711556"/>
      <w:bookmarkStart w:id="3" w:name="_Toc368379567"/>
      <w:bookmarkStart w:id="4" w:name="_Toc209450807"/>
      <w:r>
        <w:t>Introduction</w:t>
      </w:r>
      <w:bookmarkEnd w:id="2"/>
      <w:bookmarkEnd w:id="3"/>
      <w:bookmarkEnd w:id="4"/>
    </w:p>
    <w:p w14:paraId="16F6D3D7" w14:textId="5DFF61D5" w:rsidR="00D270E0" w:rsidRDefault="0052531D" w:rsidP="004D0324">
      <w:pPr>
        <w:pStyle w:val="Heading1"/>
        <w:numPr>
          <w:ilvl w:val="0"/>
          <w:numId w:val="0"/>
        </w:numPr>
        <w:spacing w:line="360" w:lineRule="auto"/>
        <w:jc w:val="both"/>
        <w:rPr>
          <w:rFonts w:ascii="Arial" w:hAnsi="Arial"/>
          <w:b w:val="0"/>
          <w:bCs/>
          <w:caps w:val="0"/>
          <w:sz w:val="20"/>
        </w:rPr>
      </w:pPr>
      <w:bookmarkStart w:id="5" w:name="_Toc368379568"/>
      <w:bookmarkStart w:id="6" w:name="_Toc383001703"/>
      <w:bookmarkStart w:id="7" w:name="_Toc428269822"/>
      <w:bookmarkStart w:id="8" w:name="_Toc428965423"/>
      <w:bookmarkStart w:id="9" w:name="_Toc429056599"/>
      <w:bookmarkStart w:id="10" w:name="_Toc429056667"/>
      <w:bookmarkStart w:id="11" w:name="_Toc515981297"/>
      <w:bookmarkStart w:id="12" w:name="_Toc209450808"/>
      <w:bookmarkStart w:id="13" w:name="_Toc240711557"/>
      <w:r>
        <w:rPr>
          <w:rFonts w:ascii="Arial" w:hAnsi="Arial" w:cs="Arial"/>
          <w:b w:val="0"/>
          <w:bCs/>
          <w:caps w:val="0"/>
          <w:sz w:val="20"/>
          <w:szCs w:val="16"/>
        </w:rPr>
        <w:t>Eskom Koeberg Operating Unit</w:t>
      </w:r>
      <w:r w:rsidR="00055E42" w:rsidRPr="00055E42">
        <w:rPr>
          <w:rFonts w:ascii="Arial" w:hAnsi="Arial" w:cs="Arial"/>
          <w:b w:val="0"/>
          <w:bCs/>
          <w:caps w:val="0"/>
          <w:sz w:val="20"/>
          <w:szCs w:val="16"/>
        </w:rPr>
        <w:t xml:space="preserve"> Koeberg</w:t>
      </w:r>
      <w:r>
        <w:rPr>
          <w:rFonts w:ascii="Arial" w:hAnsi="Arial" w:cs="Arial"/>
          <w:b w:val="0"/>
          <w:bCs/>
          <w:caps w:val="0"/>
          <w:sz w:val="20"/>
          <w:szCs w:val="16"/>
        </w:rPr>
        <w:t xml:space="preserve"> Operating Unit</w:t>
      </w:r>
      <w:r w:rsidR="00055E42" w:rsidRPr="00055E42">
        <w:rPr>
          <w:rFonts w:ascii="Arial" w:hAnsi="Arial" w:cs="Arial"/>
          <w:b w:val="0"/>
          <w:bCs/>
          <w:caps w:val="0"/>
          <w:sz w:val="20"/>
          <w:szCs w:val="16"/>
        </w:rPr>
        <w:t>’s</w:t>
      </w:r>
      <w:r w:rsidR="00055E42" w:rsidRPr="00055E42">
        <w:rPr>
          <w:rStyle w:val="Heading2Char"/>
          <w:sz w:val="18"/>
          <w:szCs w:val="16"/>
        </w:rPr>
        <w:t xml:space="preserve"> </w:t>
      </w:r>
      <w:r w:rsidR="00D270E0" w:rsidRPr="00D270E0">
        <w:rPr>
          <w:rFonts w:ascii="Arial" w:hAnsi="Arial"/>
          <w:b w:val="0"/>
          <w:bCs/>
          <w:caps w:val="0"/>
          <w:sz w:val="20"/>
        </w:rPr>
        <w:t>responsibility and commitment is to ensure a safe working environment is in line with its Safety, Health, Environmental and Quality Policy, along with legislative obligations.</w:t>
      </w:r>
      <w:bookmarkEnd w:id="5"/>
      <w:bookmarkEnd w:id="6"/>
      <w:bookmarkEnd w:id="7"/>
      <w:bookmarkEnd w:id="8"/>
      <w:bookmarkEnd w:id="9"/>
      <w:bookmarkEnd w:id="10"/>
      <w:bookmarkEnd w:id="11"/>
      <w:bookmarkEnd w:id="12"/>
    </w:p>
    <w:p w14:paraId="16299F2C" w14:textId="57ED620C" w:rsidR="00165E1E" w:rsidRPr="00756CCD" w:rsidRDefault="00165E1E" w:rsidP="001942B6">
      <w:pPr>
        <w:pStyle w:val="Heading1"/>
        <w:numPr>
          <w:ilvl w:val="0"/>
          <w:numId w:val="0"/>
        </w:numPr>
        <w:spacing w:before="240" w:after="0" w:line="360" w:lineRule="auto"/>
        <w:jc w:val="both"/>
        <w:rPr>
          <w:rFonts w:ascii="Arial" w:hAnsi="Arial"/>
          <w:b w:val="0"/>
          <w:bCs/>
          <w:caps w:val="0"/>
          <w:sz w:val="20"/>
        </w:rPr>
      </w:pPr>
      <w:bookmarkStart w:id="14" w:name="_Toc368379569"/>
      <w:bookmarkStart w:id="15" w:name="_Toc383001704"/>
      <w:bookmarkStart w:id="16" w:name="_Toc428269823"/>
      <w:bookmarkStart w:id="17" w:name="_Toc428965424"/>
      <w:bookmarkStart w:id="18" w:name="_Toc429056600"/>
      <w:bookmarkStart w:id="19" w:name="_Toc429056668"/>
      <w:bookmarkStart w:id="20" w:name="_Toc515981298"/>
      <w:bookmarkStart w:id="21" w:name="_Toc209450809"/>
      <w:r w:rsidRPr="00756CCD">
        <w:rPr>
          <w:rFonts w:ascii="Arial" w:hAnsi="Arial"/>
          <w:b w:val="0"/>
          <w:bCs/>
          <w:caps w:val="0"/>
          <w:sz w:val="20"/>
        </w:rPr>
        <w:t>This SHE specification is</w:t>
      </w:r>
      <w:r w:rsidR="00CD3BE3" w:rsidRPr="00CD3BE3">
        <w:t xml:space="preserve"> </w:t>
      </w:r>
      <w:r w:rsidR="0052531D">
        <w:rPr>
          <w:rFonts w:ascii="Arial" w:hAnsi="Arial"/>
          <w:b w:val="0"/>
          <w:bCs/>
          <w:caps w:val="0"/>
          <w:sz w:val="20"/>
        </w:rPr>
        <w:t>Eskom Koeberg Operating Unit</w:t>
      </w:r>
      <w:r w:rsidR="00C52648">
        <w:rPr>
          <w:rFonts w:ascii="Arial" w:hAnsi="Arial"/>
          <w:b w:val="0"/>
          <w:bCs/>
          <w:caps w:val="0"/>
          <w:sz w:val="20"/>
        </w:rPr>
        <w:t>`</w:t>
      </w:r>
      <w:r w:rsidR="004D0324">
        <w:rPr>
          <w:rFonts w:ascii="Arial" w:hAnsi="Arial"/>
          <w:b w:val="0"/>
          <w:bCs/>
          <w:caps w:val="0"/>
          <w:sz w:val="20"/>
        </w:rPr>
        <w:t>s minimum</w:t>
      </w:r>
      <w:r w:rsidRPr="00756CCD">
        <w:rPr>
          <w:rFonts w:ascii="Arial" w:hAnsi="Arial"/>
          <w:b w:val="0"/>
          <w:bCs/>
          <w:caps w:val="0"/>
          <w:sz w:val="20"/>
        </w:rPr>
        <w:t xml:space="preserve"> requirements which are required to be met for the </w:t>
      </w:r>
      <w:r w:rsidR="007403F6" w:rsidRPr="00756CCD">
        <w:rPr>
          <w:rFonts w:ascii="Arial" w:hAnsi="Arial"/>
          <w:b w:val="0"/>
          <w:bCs/>
          <w:caps w:val="0"/>
          <w:sz w:val="20"/>
        </w:rPr>
        <w:t xml:space="preserve">specific </w:t>
      </w:r>
      <w:r w:rsidR="003D69F8">
        <w:rPr>
          <w:rFonts w:ascii="Arial" w:hAnsi="Arial"/>
          <w:b w:val="0"/>
          <w:bCs/>
          <w:caps w:val="0"/>
          <w:sz w:val="20"/>
        </w:rPr>
        <w:t xml:space="preserve">contract </w:t>
      </w:r>
      <w:r w:rsidR="007403F6" w:rsidRPr="00756CCD">
        <w:rPr>
          <w:rFonts w:ascii="Arial" w:hAnsi="Arial"/>
          <w:b w:val="0"/>
          <w:bCs/>
          <w:caps w:val="0"/>
          <w:sz w:val="20"/>
        </w:rPr>
        <w:t xml:space="preserve">and for the duration of the contract </w:t>
      </w:r>
      <w:r w:rsidR="00FD3AA2" w:rsidRPr="00756CCD">
        <w:rPr>
          <w:rFonts w:ascii="Arial" w:hAnsi="Arial"/>
          <w:b w:val="0"/>
          <w:bCs/>
          <w:caps w:val="0"/>
          <w:sz w:val="20"/>
        </w:rPr>
        <w:t>period</w:t>
      </w:r>
      <w:r w:rsidR="00FD3AA2">
        <w:rPr>
          <w:rFonts w:ascii="Arial" w:hAnsi="Arial"/>
          <w:b w:val="0"/>
          <w:bCs/>
          <w:caps w:val="0"/>
          <w:sz w:val="20"/>
        </w:rPr>
        <w:t xml:space="preserve"> by contractors and where required, the delivery organisation</w:t>
      </w:r>
      <w:r w:rsidR="007403F6" w:rsidRPr="00756CCD">
        <w:rPr>
          <w:rFonts w:ascii="Arial" w:hAnsi="Arial"/>
          <w:b w:val="0"/>
          <w:bCs/>
          <w:caps w:val="0"/>
          <w:sz w:val="20"/>
        </w:rPr>
        <w:t>.</w:t>
      </w:r>
      <w:bookmarkEnd w:id="14"/>
      <w:bookmarkEnd w:id="15"/>
      <w:bookmarkEnd w:id="16"/>
      <w:bookmarkEnd w:id="17"/>
      <w:bookmarkEnd w:id="18"/>
      <w:bookmarkEnd w:id="19"/>
      <w:bookmarkEnd w:id="20"/>
      <w:bookmarkEnd w:id="21"/>
      <w:r w:rsidRPr="00756CCD">
        <w:rPr>
          <w:rFonts w:ascii="Arial" w:hAnsi="Arial"/>
          <w:b w:val="0"/>
          <w:bCs/>
          <w:caps w:val="0"/>
          <w:sz w:val="20"/>
        </w:rPr>
        <w:t xml:space="preserve">  </w:t>
      </w:r>
    </w:p>
    <w:p w14:paraId="55CC1A13" w14:textId="77777777" w:rsidR="00C96685" w:rsidRPr="00756CCD" w:rsidRDefault="00C96685" w:rsidP="001942B6">
      <w:pPr>
        <w:pStyle w:val="BodyText"/>
        <w:spacing w:line="360" w:lineRule="auto"/>
        <w:rPr>
          <w:sz w:val="20"/>
        </w:rPr>
      </w:pPr>
    </w:p>
    <w:p w14:paraId="1211227F" w14:textId="62BC3B33" w:rsidR="00C96685" w:rsidRPr="00E33D64" w:rsidRDefault="00C96685" w:rsidP="001942B6">
      <w:pPr>
        <w:pStyle w:val="BodyText"/>
        <w:spacing w:line="360" w:lineRule="auto"/>
        <w:rPr>
          <w:b/>
          <w:bCs/>
          <w:sz w:val="20"/>
        </w:rPr>
      </w:pPr>
      <w:r w:rsidRPr="00E33D64">
        <w:rPr>
          <w:b/>
          <w:bCs/>
          <w:sz w:val="20"/>
        </w:rPr>
        <w:t>The contractor is expected to develop a</w:t>
      </w:r>
      <w:r w:rsidR="00FD3AA2" w:rsidRPr="00E33D64">
        <w:rPr>
          <w:b/>
          <w:bCs/>
          <w:sz w:val="20"/>
        </w:rPr>
        <w:t xml:space="preserve"> SHE</w:t>
      </w:r>
      <w:r w:rsidRPr="00E33D64">
        <w:rPr>
          <w:b/>
          <w:bCs/>
          <w:sz w:val="20"/>
        </w:rPr>
        <w:t xml:space="preserve"> </w:t>
      </w:r>
      <w:r w:rsidR="00C52648">
        <w:rPr>
          <w:b/>
          <w:bCs/>
          <w:sz w:val="20"/>
        </w:rPr>
        <w:t>P</w:t>
      </w:r>
      <w:r w:rsidRPr="00E33D64">
        <w:rPr>
          <w:b/>
          <w:bCs/>
          <w:sz w:val="20"/>
        </w:rPr>
        <w:t>lan which meets these requirements as well as all the relevant applicable legislation</w:t>
      </w:r>
      <w:r w:rsidR="00FD3AA2" w:rsidRPr="00E33D64">
        <w:rPr>
          <w:b/>
          <w:bCs/>
          <w:sz w:val="20"/>
        </w:rPr>
        <w:t xml:space="preserve"> they conform to</w:t>
      </w:r>
      <w:r w:rsidRPr="00E33D64">
        <w:rPr>
          <w:b/>
          <w:bCs/>
          <w:sz w:val="20"/>
        </w:rPr>
        <w:t xml:space="preserve">.  </w:t>
      </w:r>
    </w:p>
    <w:p w14:paraId="36652293" w14:textId="06FFDC99" w:rsidR="00C96685" w:rsidRPr="00CD3BE3" w:rsidRDefault="0052531D" w:rsidP="001942B6">
      <w:pPr>
        <w:pStyle w:val="BodyText"/>
        <w:spacing w:line="360" w:lineRule="auto"/>
        <w:rPr>
          <w:b/>
          <w:bCs/>
          <w:sz w:val="20"/>
        </w:rPr>
      </w:pPr>
      <w:r>
        <w:rPr>
          <w:b/>
          <w:bCs/>
          <w:sz w:val="20"/>
        </w:rPr>
        <w:t>Eskom Koeberg Operating Unit</w:t>
      </w:r>
      <w:r w:rsidR="00C60CEC">
        <w:rPr>
          <w:b/>
          <w:bCs/>
          <w:sz w:val="20"/>
        </w:rPr>
        <w:t xml:space="preserve"> </w:t>
      </w:r>
      <w:r w:rsidR="00C96685" w:rsidRPr="00CD3BE3">
        <w:rPr>
          <w:b/>
          <w:bCs/>
          <w:sz w:val="20"/>
        </w:rPr>
        <w:t>in no way assumes the contractor</w:t>
      </w:r>
      <w:r w:rsidR="00251537" w:rsidRPr="00CD3BE3">
        <w:rPr>
          <w:b/>
          <w:bCs/>
          <w:sz w:val="20"/>
        </w:rPr>
        <w:t>’</w:t>
      </w:r>
      <w:r w:rsidR="00C96685" w:rsidRPr="00CD3BE3">
        <w:rPr>
          <w:b/>
          <w:bCs/>
          <w:sz w:val="20"/>
        </w:rPr>
        <w:t>s legal responsibilities. The contractor is and remains accountable for the quality and the execution of his</w:t>
      </w:r>
      <w:r w:rsidR="00F1647A" w:rsidRPr="00CD3BE3">
        <w:rPr>
          <w:b/>
          <w:bCs/>
          <w:sz w:val="20"/>
        </w:rPr>
        <w:t>/her</w:t>
      </w:r>
      <w:r w:rsidR="00C96685" w:rsidRPr="00CD3BE3">
        <w:rPr>
          <w:b/>
          <w:bCs/>
          <w:sz w:val="20"/>
        </w:rPr>
        <w:t xml:space="preserve"> health and safety programme for </w:t>
      </w:r>
      <w:r w:rsidR="009E0159" w:rsidRPr="00CD3BE3">
        <w:rPr>
          <w:b/>
          <w:bCs/>
          <w:sz w:val="20"/>
        </w:rPr>
        <w:t>his/her</w:t>
      </w:r>
      <w:r w:rsidR="00C96685" w:rsidRPr="00CD3BE3">
        <w:rPr>
          <w:b/>
          <w:bCs/>
          <w:sz w:val="20"/>
        </w:rPr>
        <w:t xml:space="preserve"> employees and appointed contractor employees</w:t>
      </w:r>
      <w:r w:rsidR="00F1647A" w:rsidRPr="00CD3BE3">
        <w:rPr>
          <w:b/>
          <w:bCs/>
          <w:sz w:val="20"/>
        </w:rPr>
        <w:t>.</w:t>
      </w:r>
    </w:p>
    <w:p w14:paraId="60EC4355" w14:textId="77777777" w:rsidR="00F1647A" w:rsidRDefault="00F1647A" w:rsidP="001942B6">
      <w:pPr>
        <w:pStyle w:val="ESSIETEXT1"/>
        <w:spacing w:line="360" w:lineRule="auto"/>
        <w:ind w:left="0"/>
      </w:pPr>
      <w:r w:rsidRPr="00756CCD">
        <w:t>This SHE specification reflects minimum requirements and should not be construed as all encompassing.</w:t>
      </w:r>
    </w:p>
    <w:p w14:paraId="62DFFD3A" w14:textId="77777777" w:rsidR="004109CA" w:rsidRDefault="004109CA" w:rsidP="001942B6">
      <w:pPr>
        <w:pStyle w:val="ESSIETEXT1"/>
        <w:spacing w:line="360" w:lineRule="auto"/>
        <w:ind w:left="0"/>
      </w:pPr>
    </w:p>
    <w:p w14:paraId="460282BF" w14:textId="77777777" w:rsidR="00FD3AA2" w:rsidRPr="0052531D" w:rsidRDefault="00FD3AA2" w:rsidP="00055E42">
      <w:pPr>
        <w:pStyle w:val="ESSIETEXT1"/>
        <w:spacing w:line="360" w:lineRule="auto"/>
        <w:ind w:left="0"/>
        <w:jc w:val="left"/>
        <w:rPr>
          <w:iCs/>
        </w:rPr>
      </w:pPr>
      <w:r w:rsidRPr="0052531D">
        <w:rPr>
          <w:b/>
          <w:iCs/>
        </w:rPr>
        <w:t>Note 1:</w:t>
      </w:r>
      <w:r w:rsidRPr="0052531D">
        <w:rPr>
          <w:iCs/>
        </w:rPr>
        <w:t xml:space="preserve"> All the requirements listed hereunder are in relation to the contract and do not supersede or replace any organizational SHE requirements.</w:t>
      </w:r>
    </w:p>
    <w:p w14:paraId="695EA9B5" w14:textId="77777777" w:rsidR="004109CA" w:rsidRDefault="004109CA" w:rsidP="001942B6">
      <w:pPr>
        <w:pStyle w:val="ESSIETEXT1"/>
        <w:spacing w:line="360" w:lineRule="auto"/>
        <w:ind w:left="0"/>
      </w:pPr>
    </w:p>
    <w:p w14:paraId="6FA17A2A" w14:textId="47985CBE" w:rsidR="003D55EA" w:rsidRDefault="003D55EA" w:rsidP="001942B6">
      <w:pPr>
        <w:spacing w:line="360" w:lineRule="auto"/>
        <w:jc w:val="both"/>
        <w:rPr>
          <w:sz w:val="20"/>
          <w:szCs w:val="20"/>
        </w:rPr>
      </w:pPr>
      <w:r w:rsidRPr="003D55EA">
        <w:rPr>
          <w:sz w:val="20"/>
          <w:szCs w:val="20"/>
        </w:rPr>
        <w:t>Where requirements listed are already in place, then the organisational requirements must be</w:t>
      </w:r>
      <w:r w:rsidR="004E1DD5">
        <w:rPr>
          <w:sz w:val="20"/>
          <w:szCs w:val="20"/>
        </w:rPr>
        <w:t xml:space="preserve"> taken cognisance of and</w:t>
      </w:r>
      <w:r w:rsidRPr="003D55EA">
        <w:rPr>
          <w:sz w:val="20"/>
          <w:szCs w:val="20"/>
        </w:rPr>
        <w:t xml:space="preserve"> listed in the respective SHE </w:t>
      </w:r>
      <w:r w:rsidR="00C52648">
        <w:rPr>
          <w:sz w:val="20"/>
          <w:szCs w:val="20"/>
        </w:rPr>
        <w:t>P</w:t>
      </w:r>
      <w:r w:rsidRPr="003D55EA">
        <w:rPr>
          <w:sz w:val="20"/>
          <w:szCs w:val="20"/>
        </w:rPr>
        <w:t>lans.</w:t>
      </w:r>
      <w:r w:rsidR="004E1DD5">
        <w:rPr>
          <w:sz w:val="20"/>
          <w:szCs w:val="20"/>
        </w:rPr>
        <w:t xml:space="preserve"> If there are any additional </w:t>
      </w:r>
      <w:r w:rsidR="0052531D">
        <w:rPr>
          <w:sz w:val="20"/>
          <w:szCs w:val="20"/>
        </w:rPr>
        <w:t>Eskom Koeberg Operating Unit</w:t>
      </w:r>
      <w:r w:rsidR="004E1DD5">
        <w:rPr>
          <w:sz w:val="20"/>
          <w:szCs w:val="20"/>
        </w:rPr>
        <w:t xml:space="preserve"> and or legislative requirements listed in the SHE specification, then these must be addressed.</w:t>
      </w:r>
    </w:p>
    <w:p w14:paraId="5A313247" w14:textId="77777777" w:rsidR="00A14482" w:rsidRPr="00A14482" w:rsidRDefault="00A14482" w:rsidP="00CF0F7A">
      <w:pPr>
        <w:rPr>
          <w:sz w:val="20"/>
          <w:szCs w:val="20"/>
        </w:rPr>
      </w:pPr>
    </w:p>
    <w:p w14:paraId="74B3F253" w14:textId="77777777" w:rsidR="00A14482" w:rsidRPr="00A14482" w:rsidRDefault="00A14482" w:rsidP="00CF0F7A">
      <w:pPr>
        <w:rPr>
          <w:sz w:val="20"/>
          <w:szCs w:val="20"/>
        </w:rPr>
      </w:pPr>
    </w:p>
    <w:p w14:paraId="4030A628" w14:textId="77777777" w:rsidR="00A14482" w:rsidRDefault="00A14482" w:rsidP="00A14482">
      <w:pPr>
        <w:rPr>
          <w:sz w:val="20"/>
          <w:szCs w:val="20"/>
        </w:rPr>
      </w:pPr>
    </w:p>
    <w:p w14:paraId="684AF61A" w14:textId="48AC878E" w:rsidR="00A14482" w:rsidRPr="00A14482" w:rsidRDefault="00A14482" w:rsidP="00CF0F7A">
      <w:pPr>
        <w:tabs>
          <w:tab w:val="clear" w:pos="397"/>
          <w:tab w:val="clear" w:pos="907"/>
          <w:tab w:val="clear" w:pos="1304"/>
          <w:tab w:val="clear" w:pos="1701"/>
          <w:tab w:val="clear" w:pos="2098"/>
          <w:tab w:val="clear" w:pos="2494"/>
          <w:tab w:val="clear" w:pos="2891"/>
          <w:tab w:val="clear" w:pos="3685"/>
          <w:tab w:val="clear" w:pos="4082"/>
          <w:tab w:val="clear" w:pos="4479"/>
        </w:tabs>
        <w:rPr>
          <w:sz w:val="20"/>
          <w:szCs w:val="20"/>
        </w:rPr>
      </w:pPr>
      <w:r>
        <w:rPr>
          <w:sz w:val="20"/>
          <w:szCs w:val="20"/>
        </w:rPr>
        <w:tab/>
      </w:r>
    </w:p>
    <w:p w14:paraId="20D88F4D" w14:textId="77777777" w:rsidR="002F524A" w:rsidRDefault="002F524A" w:rsidP="001942B6">
      <w:pPr>
        <w:pStyle w:val="Heading1"/>
        <w:spacing w:line="360" w:lineRule="auto"/>
        <w:jc w:val="both"/>
      </w:pPr>
      <w:bookmarkStart w:id="22" w:name="_Toc368379571"/>
      <w:bookmarkStart w:id="23" w:name="_Toc209450810"/>
      <w:r>
        <w:lastRenderedPageBreak/>
        <w:t>Supporting Clauses</w:t>
      </w:r>
      <w:bookmarkEnd w:id="13"/>
      <w:bookmarkEnd w:id="22"/>
      <w:bookmarkEnd w:id="23"/>
    </w:p>
    <w:p w14:paraId="2EFE4222" w14:textId="77777777" w:rsidR="002F524A" w:rsidRDefault="002F524A" w:rsidP="001942B6">
      <w:pPr>
        <w:pStyle w:val="Heading2"/>
        <w:spacing w:line="360" w:lineRule="auto"/>
        <w:jc w:val="both"/>
      </w:pPr>
      <w:bookmarkStart w:id="24" w:name="_Toc240711558"/>
      <w:bookmarkStart w:id="25" w:name="_Toc368379572"/>
      <w:bookmarkStart w:id="26" w:name="_Toc209450811"/>
      <w:r>
        <w:t>Scope</w:t>
      </w:r>
      <w:bookmarkEnd w:id="24"/>
      <w:bookmarkEnd w:id="25"/>
      <w:bookmarkEnd w:id="26"/>
    </w:p>
    <w:p w14:paraId="6B3BDEED" w14:textId="748997B1" w:rsidR="002F524A" w:rsidRDefault="008202C5" w:rsidP="001942B6">
      <w:pPr>
        <w:pStyle w:val="BodyText"/>
        <w:spacing w:line="360" w:lineRule="auto"/>
        <w:rPr>
          <w:sz w:val="20"/>
        </w:rPr>
      </w:pPr>
      <w:r w:rsidRPr="00756CCD">
        <w:rPr>
          <w:sz w:val="20"/>
        </w:rPr>
        <w:t>This SHE specification lists the legislative</w:t>
      </w:r>
      <w:r w:rsidR="00C96685" w:rsidRPr="00756CCD">
        <w:rPr>
          <w:sz w:val="20"/>
        </w:rPr>
        <w:t xml:space="preserve"> and</w:t>
      </w:r>
      <w:r w:rsidRPr="00756CCD">
        <w:rPr>
          <w:sz w:val="20"/>
        </w:rPr>
        <w:t xml:space="preserve"> </w:t>
      </w:r>
      <w:r w:rsidR="0052531D">
        <w:rPr>
          <w:sz w:val="20"/>
        </w:rPr>
        <w:t>Eskom Koeberg Operating Unit Koeberg Operating Unit</w:t>
      </w:r>
      <w:r w:rsidR="00177A36">
        <w:rPr>
          <w:sz w:val="20"/>
        </w:rPr>
        <w:t xml:space="preserve"> </w:t>
      </w:r>
      <w:r w:rsidR="00C96685" w:rsidRPr="00756CCD">
        <w:rPr>
          <w:sz w:val="20"/>
        </w:rPr>
        <w:t>requir</w:t>
      </w:r>
      <w:r w:rsidR="002F304D" w:rsidRPr="00756CCD">
        <w:rPr>
          <w:sz w:val="20"/>
        </w:rPr>
        <w:t>ements and where applicable, an</w:t>
      </w:r>
      <w:r w:rsidR="00C2649A" w:rsidRPr="00756CCD">
        <w:rPr>
          <w:sz w:val="20"/>
        </w:rPr>
        <w:t xml:space="preserve">y </w:t>
      </w:r>
      <w:r w:rsidR="00C96685" w:rsidRPr="00756CCD">
        <w:rPr>
          <w:sz w:val="20"/>
        </w:rPr>
        <w:t xml:space="preserve">requirements pertaining to </w:t>
      </w:r>
      <w:r w:rsidR="00A079E6" w:rsidRPr="00756CCD">
        <w:rPr>
          <w:sz w:val="20"/>
        </w:rPr>
        <w:t>Local Authorities / Municipal by-laws /</w:t>
      </w:r>
      <w:r w:rsidR="00C52648">
        <w:rPr>
          <w:sz w:val="20"/>
        </w:rPr>
        <w:t>OHS/</w:t>
      </w:r>
      <w:r w:rsidR="00A079E6" w:rsidRPr="00756CCD">
        <w:rPr>
          <w:sz w:val="20"/>
        </w:rPr>
        <w:t xml:space="preserve"> Environmental legislation</w:t>
      </w:r>
      <w:r w:rsidR="00CE488A">
        <w:rPr>
          <w:sz w:val="20"/>
        </w:rPr>
        <w:t xml:space="preserve"> that must be met by the contractor</w:t>
      </w:r>
      <w:r w:rsidR="00A079E6" w:rsidRPr="00756CCD">
        <w:rPr>
          <w:sz w:val="20"/>
        </w:rPr>
        <w:t>.</w:t>
      </w:r>
    </w:p>
    <w:p w14:paraId="72E41C5C" w14:textId="77777777" w:rsidR="002F524A" w:rsidRPr="0007168D" w:rsidRDefault="002F524A" w:rsidP="001942B6">
      <w:pPr>
        <w:pStyle w:val="Heading3"/>
        <w:spacing w:line="360" w:lineRule="auto"/>
        <w:ind w:left="0" w:firstLine="0"/>
        <w:rPr>
          <w:rStyle w:val="Instruction"/>
          <w:color w:val="auto"/>
        </w:rPr>
      </w:pPr>
      <w:bookmarkStart w:id="27" w:name="_Toc228877398"/>
      <w:bookmarkStart w:id="28" w:name="_Toc228877440"/>
      <w:bookmarkStart w:id="29" w:name="_Ref228785086"/>
      <w:bookmarkStart w:id="30" w:name="_Toc240711559"/>
      <w:bookmarkEnd w:id="27"/>
      <w:bookmarkEnd w:id="28"/>
      <w:r>
        <w:t>Purpose</w:t>
      </w:r>
      <w:bookmarkEnd w:id="29"/>
      <w:bookmarkEnd w:id="30"/>
    </w:p>
    <w:p w14:paraId="3420F5C6" w14:textId="7590D648" w:rsidR="002F524A" w:rsidRPr="009E5389" w:rsidRDefault="00CD3BE3" w:rsidP="001942B6">
      <w:pPr>
        <w:pStyle w:val="BodyText"/>
        <w:spacing w:line="360" w:lineRule="auto"/>
        <w:rPr>
          <w:sz w:val="20"/>
        </w:rPr>
      </w:pPr>
      <w:r>
        <w:rPr>
          <w:rStyle w:val="Instruction"/>
          <w:color w:val="auto"/>
          <w:sz w:val="20"/>
        </w:rPr>
        <w:t>This document will provide</w:t>
      </w:r>
      <w:r w:rsidR="0007168D" w:rsidRPr="009E5389">
        <w:rPr>
          <w:rStyle w:val="Instruction"/>
          <w:color w:val="auto"/>
          <w:sz w:val="20"/>
        </w:rPr>
        <w:t xml:space="preserve"> a standardise</w:t>
      </w:r>
      <w:r>
        <w:rPr>
          <w:rStyle w:val="Instruction"/>
          <w:color w:val="auto"/>
          <w:sz w:val="20"/>
        </w:rPr>
        <w:t>d</w:t>
      </w:r>
      <w:r w:rsidR="0007168D" w:rsidRPr="009E5389">
        <w:rPr>
          <w:rStyle w:val="Instruction"/>
          <w:color w:val="auto"/>
          <w:sz w:val="20"/>
        </w:rPr>
        <w:t xml:space="preserve"> approach to the compilation of SHE specifications throughout </w:t>
      </w:r>
      <w:r w:rsidR="0052531D">
        <w:rPr>
          <w:rStyle w:val="Instruction"/>
          <w:color w:val="auto"/>
          <w:sz w:val="20"/>
        </w:rPr>
        <w:t>Eskom Koeberg Operating Unit</w:t>
      </w:r>
      <w:r w:rsidR="00177A36">
        <w:rPr>
          <w:rStyle w:val="Instruction"/>
          <w:color w:val="auto"/>
          <w:sz w:val="20"/>
        </w:rPr>
        <w:t xml:space="preserve"> </w:t>
      </w:r>
      <w:r w:rsidR="0007168D" w:rsidRPr="009E5389">
        <w:rPr>
          <w:rStyle w:val="Instruction"/>
          <w:color w:val="auto"/>
          <w:sz w:val="20"/>
        </w:rPr>
        <w:t xml:space="preserve">for </w:t>
      </w:r>
      <w:r w:rsidR="00CF5A69">
        <w:rPr>
          <w:rStyle w:val="Instruction"/>
          <w:color w:val="auto"/>
          <w:sz w:val="20"/>
        </w:rPr>
        <w:t>contract</w:t>
      </w:r>
      <w:r>
        <w:rPr>
          <w:rStyle w:val="Instruction"/>
          <w:color w:val="auto"/>
          <w:sz w:val="20"/>
        </w:rPr>
        <w:t xml:space="preserve">s, standards </w:t>
      </w:r>
      <w:r w:rsidR="0007168D" w:rsidRPr="009E5389">
        <w:rPr>
          <w:rStyle w:val="Instruction"/>
          <w:color w:val="auto"/>
          <w:sz w:val="20"/>
        </w:rPr>
        <w:t>and NEC 3</w:t>
      </w:r>
      <w:r w:rsidR="003D69F8">
        <w:rPr>
          <w:rStyle w:val="Instruction"/>
          <w:color w:val="auto"/>
          <w:sz w:val="20"/>
        </w:rPr>
        <w:t xml:space="preserve"> </w:t>
      </w:r>
      <w:r w:rsidR="0007168D" w:rsidRPr="009E5389">
        <w:rPr>
          <w:rStyle w:val="Instruction"/>
          <w:color w:val="auto"/>
          <w:sz w:val="20"/>
        </w:rPr>
        <w:t>contracts.</w:t>
      </w:r>
    </w:p>
    <w:p w14:paraId="6F818C9C" w14:textId="77777777" w:rsidR="002F524A" w:rsidRDefault="002F524A" w:rsidP="001942B6">
      <w:pPr>
        <w:pStyle w:val="Heading3"/>
        <w:spacing w:line="360" w:lineRule="auto"/>
        <w:ind w:hanging="3800"/>
        <w:jc w:val="both"/>
      </w:pPr>
      <w:bookmarkStart w:id="31" w:name="_Ref228599044"/>
      <w:bookmarkStart w:id="32" w:name="_Ref228599049"/>
      <w:bookmarkStart w:id="33" w:name="_Toc240711560"/>
      <w:r>
        <w:t>Applicability</w:t>
      </w:r>
      <w:bookmarkEnd w:id="31"/>
      <w:bookmarkEnd w:id="32"/>
      <w:bookmarkEnd w:id="33"/>
    </w:p>
    <w:p w14:paraId="57FC3B26" w14:textId="77777777" w:rsidR="007C64AB" w:rsidRDefault="007C64AB" w:rsidP="001942B6">
      <w:pPr>
        <w:pStyle w:val="BodyText"/>
        <w:spacing w:line="360" w:lineRule="auto"/>
        <w:rPr>
          <w:sz w:val="20"/>
        </w:rPr>
      </w:pPr>
      <w:bookmarkStart w:id="34" w:name="_Toc240711561"/>
      <w:bookmarkStart w:id="35" w:name="_Toc368379573"/>
      <w:r w:rsidRPr="00756CCD">
        <w:rPr>
          <w:sz w:val="20"/>
        </w:rPr>
        <w:t xml:space="preserve">This </w:t>
      </w:r>
      <w:r>
        <w:rPr>
          <w:sz w:val="20"/>
        </w:rPr>
        <w:t>SHE specification</w:t>
      </w:r>
      <w:r w:rsidRPr="00756CCD">
        <w:rPr>
          <w:sz w:val="20"/>
        </w:rPr>
        <w:t xml:space="preserve"> is applicable to </w:t>
      </w:r>
      <w:r>
        <w:rPr>
          <w:sz w:val="20"/>
        </w:rPr>
        <w:t xml:space="preserve">any contracting organisation who intends tendering for the contract. </w:t>
      </w:r>
    </w:p>
    <w:p w14:paraId="02761207" w14:textId="77777777" w:rsidR="002F524A" w:rsidRDefault="002F524A" w:rsidP="001942B6">
      <w:pPr>
        <w:pStyle w:val="Heading2"/>
        <w:spacing w:line="360" w:lineRule="auto"/>
        <w:jc w:val="both"/>
      </w:pPr>
      <w:bookmarkStart w:id="36" w:name="_Toc209450812"/>
      <w:r>
        <w:t>Normative/Informative References</w:t>
      </w:r>
      <w:bookmarkEnd w:id="34"/>
      <w:bookmarkEnd w:id="35"/>
      <w:bookmarkEnd w:id="36"/>
    </w:p>
    <w:p w14:paraId="069E3544" w14:textId="77777777" w:rsidR="002F524A" w:rsidRPr="00756CCD" w:rsidRDefault="002F524A" w:rsidP="001942B6">
      <w:pPr>
        <w:pStyle w:val="BodyText"/>
        <w:spacing w:line="360" w:lineRule="auto"/>
        <w:rPr>
          <w:rStyle w:val="Instruction"/>
          <w:color w:val="auto"/>
          <w:sz w:val="20"/>
        </w:rPr>
      </w:pPr>
      <w:r w:rsidRPr="00756CCD">
        <w:rPr>
          <w:sz w:val="20"/>
        </w:rPr>
        <w:t>Parties using this document shall apply the most recent edition of the documents listed in the following paragraphs.</w:t>
      </w:r>
    </w:p>
    <w:p w14:paraId="7E6E374F" w14:textId="77777777" w:rsidR="00FF47B1" w:rsidRPr="00FF47B1" w:rsidRDefault="002F524A" w:rsidP="001942B6">
      <w:pPr>
        <w:pStyle w:val="Heading3"/>
        <w:spacing w:line="360" w:lineRule="auto"/>
        <w:ind w:hanging="3800"/>
      </w:pPr>
      <w:bookmarkStart w:id="37" w:name="_Toc240711562"/>
      <w:r>
        <w:t>Normative</w:t>
      </w:r>
      <w:bookmarkEnd w:id="37"/>
    </w:p>
    <w:p w14:paraId="654CDF14" w14:textId="506B3F93" w:rsidR="001A55D5" w:rsidRPr="007C64AB" w:rsidRDefault="001A55D5" w:rsidP="001942B6">
      <w:pPr>
        <w:pStyle w:val="Reference"/>
        <w:spacing w:line="360" w:lineRule="auto"/>
        <w:ind w:left="0" w:firstLine="0"/>
        <w:rPr>
          <w:sz w:val="20"/>
        </w:rPr>
      </w:pPr>
      <w:r w:rsidRPr="007C64AB">
        <w:rPr>
          <w:sz w:val="20"/>
        </w:rPr>
        <w:t>Basic Conditions of Employment Act No 75 of 1997</w:t>
      </w:r>
    </w:p>
    <w:p w14:paraId="5116E9E4" w14:textId="3D72C8D0" w:rsidR="0007168D" w:rsidRPr="007C64AB" w:rsidRDefault="0007168D" w:rsidP="001942B6">
      <w:pPr>
        <w:pStyle w:val="Reference"/>
        <w:spacing w:line="360" w:lineRule="auto"/>
        <w:ind w:left="0" w:firstLine="0"/>
        <w:rPr>
          <w:sz w:val="20"/>
        </w:rPr>
      </w:pPr>
      <w:r w:rsidRPr="007C64AB">
        <w:rPr>
          <w:sz w:val="20"/>
        </w:rPr>
        <w:t>O</w:t>
      </w:r>
      <w:r w:rsidR="007C64AB" w:rsidRPr="007C64AB">
        <w:rPr>
          <w:sz w:val="20"/>
        </w:rPr>
        <w:t>ccupational Health and Safety Act and Regulations No 85 of 1993</w:t>
      </w:r>
    </w:p>
    <w:p w14:paraId="7717B1AE" w14:textId="778EA84E" w:rsidR="0007168D" w:rsidRPr="007C64AB" w:rsidRDefault="0007168D" w:rsidP="001942B6">
      <w:pPr>
        <w:pStyle w:val="Reference"/>
        <w:spacing w:line="360" w:lineRule="auto"/>
        <w:ind w:left="0" w:firstLine="0"/>
        <w:rPr>
          <w:sz w:val="20"/>
        </w:rPr>
      </w:pPr>
      <w:r w:rsidRPr="007C64AB">
        <w:rPr>
          <w:sz w:val="20"/>
        </w:rPr>
        <w:t>N</w:t>
      </w:r>
      <w:r w:rsidR="00AD6165" w:rsidRPr="007C64AB">
        <w:rPr>
          <w:sz w:val="20"/>
        </w:rPr>
        <w:t xml:space="preserve">ational Environmental </w:t>
      </w:r>
      <w:r w:rsidRPr="007C64AB">
        <w:rPr>
          <w:sz w:val="20"/>
        </w:rPr>
        <w:t>M</w:t>
      </w:r>
      <w:r w:rsidR="00AD6165" w:rsidRPr="007C64AB">
        <w:rPr>
          <w:sz w:val="20"/>
        </w:rPr>
        <w:t xml:space="preserve">anagement </w:t>
      </w:r>
      <w:r w:rsidRPr="007C64AB">
        <w:rPr>
          <w:sz w:val="20"/>
        </w:rPr>
        <w:t>A</w:t>
      </w:r>
      <w:r w:rsidR="00AD6165" w:rsidRPr="007C64AB">
        <w:rPr>
          <w:sz w:val="20"/>
        </w:rPr>
        <w:t>ct 107 of 1998</w:t>
      </w:r>
    </w:p>
    <w:p w14:paraId="630868F4" w14:textId="36DBA2E3" w:rsidR="007C64AB" w:rsidRDefault="007C64AB" w:rsidP="001942B6">
      <w:pPr>
        <w:pStyle w:val="Reference"/>
        <w:spacing w:line="360" w:lineRule="auto"/>
        <w:ind w:left="0" w:firstLine="0"/>
        <w:rPr>
          <w:sz w:val="20"/>
        </w:rPr>
      </w:pPr>
      <w:r>
        <w:rPr>
          <w:sz w:val="20"/>
        </w:rPr>
        <w:t>National Road Traffic Act 93 of 1996</w:t>
      </w:r>
    </w:p>
    <w:p w14:paraId="54AF4583" w14:textId="6270D795" w:rsidR="007C64AB" w:rsidRDefault="007C64AB" w:rsidP="001942B6">
      <w:pPr>
        <w:pStyle w:val="Reference"/>
        <w:spacing w:line="360" w:lineRule="auto"/>
        <w:ind w:left="0" w:firstLine="0"/>
        <w:rPr>
          <w:sz w:val="20"/>
        </w:rPr>
      </w:pPr>
      <w:r>
        <w:rPr>
          <w:sz w:val="20"/>
        </w:rPr>
        <w:t xml:space="preserve">32-37 </w:t>
      </w:r>
      <w:r w:rsidR="0052531D">
        <w:rPr>
          <w:sz w:val="20"/>
        </w:rPr>
        <w:t>Eskom Koeberg Operating Unit</w:t>
      </w:r>
      <w:r>
        <w:rPr>
          <w:sz w:val="20"/>
        </w:rPr>
        <w:t xml:space="preserve"> Substance Abuse Procedure</w:t>
      </w:r>
    </w:p>
    <w:p w14:paraId="264A0EAE" w14:textId="77777777" w:rsidR="00CD3BE3" w:rsidRDefault="00CD3BE3" w:rsidP="001942B6">
      <w:pPr>
        <w:pStyle w:val="Reference"/>
        <w:spacing w:line="360" w:lineRule="auto"/>
        <w:ind w:left="0" w:firstLine="0"/>
        <w:rPr>
          <w:sz w:val="20"/>
        </w:rPr>
      </w:pPr>
      <w:r>
        <w:rPr>
          <w:sz w:val="20"/>
        </w:rPr>
        <w:t xml:space="preserve">240-62196227 Life- saving Rules </w:t>
      </w:r>
    </w:p>
    <w:p w14:paraId="0221E382" w14:textId="50F43714" w:rsidR="00A178D7" w:rsidRDefault="00CD3BE3" w:rsidP="001942B6">
      <w:pPr>
        <w:pStyle w:val="Reference"/>
        <w:spacing w:line="360" w:lineRule="auto"/>
        <w:ind w:left="0" w:firstLine="0"/>
        <w:rPr>
          <w:sz w:val="20"/>
        </w:rPr>
      </w:pPr>
      <w:r>
        <w:rPr>
          <w:sz w:val="20"/>
        </w:rPr>
        <w:t xml:space="preserve">32-95 Occupational Health and Safety Incident Management Procedure  </w:t>
      </w:r>
    </w:p>
    <w:p w14:paraId="6921B1D7" w14:textId="77777777" w:rsidR="00177A36" w:rsidRDefault="00B5101A" w:rsidP="001942B6">
      <w:pPr>
        <w:pStyle w:val="Reference"/>
        <w:spacing w:line="360" w:lineRule="auto"/>
        <w:ind w:left="0" w:firstLine="0"/>
        <w:rPr>
          <w:sz w:val="20"/>
        </w:rPr>
      </w:pPr>
      <w:r>
        <w:rPr>
          <w:sz w:val="20"/>
        </w:rPr>
        <w:t xml:space="preserve">32-727 SHEQ Policy </w:t>
      </w:r>
    </w:p>
    <w:p w14:paraId="4CB0671D" w14:textId="4642AC86" w:rsidR="00901F19" w:rsidRDefault="00177A36" w:rsidP="001942B6">
      <w:pPr>
        <w:pStyle w:val="Reference"/>
        <w:spacing w:line="360" w:lineRule="auto"/>
        <w:ind w:left="0" w:firstLine="0"/>
        <w:rPr>
          <w:sz w:val="20"/>
        </w:rPr>
      </w:pPr>
      <w:r>
        <w:rPr>
          <w:sz w:val="20"/>
        </w:rPr>
        <w:t xml:space="preserve">32- 418 Working at Heights </w:t>
      </w:r>
      <w:r w:rsidR="00AB0FB4">
        <w:rPr>
          <w:sz w:val="20"/>
        </w:rPr>
        <w:t>Standard</w:t>
      </w:r>
    </w:p>
    <w:p w14:paraId="2670A47F" w14:textId="77777777" w:rsidR="008678DA" w:rsidRPr="00901F19" w:rsidRDefault="008678DA" w:rsidP="001942B6">
      <w:pPr>
        <w:pStyle w:val="Reference"/>
        <w:spacing w:line="360" w:lineRule="auto"/>
        <w:ind w:left="0" w:firstLine="0"/>
        <w:rPr>
          <w:sz w:val="20"/>
        </w:rPr>
      </w:pPr>
      <w:r w:rsidRPr="00CF3DEE">
        <w:rPr>
          <w:sz w:val="20"/>
        </w:rPr>
        <w:t>240-62946386 Vehicle and Driver Safety Management Procedure</w:t>
      </w:r>
    </w:p>
    <w:p w14:paraId="4A635143" w14:textId="77777777" w:rsidR="00901F19" w:rsidRDefault="00901F19" w:rsidP="001942B6">
      <w:pPr>
        <w:pStyle w:val="Reference"/>
        <w:spacing w:line="360" w:lineRule="auto"/>
        <w:ind w:left="0" w:firstLine="0"/>
        <w:rPr>
          <w:sz w:val="20"/>
        </w:rPr>
      </w:pPr>
      <w:r w:rsidRPr="00CF3DEE">
        <w:rPr>
          <w:sz w:val="20"/>
        </w:rPr>
        <w:t>32-520 Risk Assessment procedure</w:t>
      </w:r>
    </w:p>
    <w:p w14:paraId="0DAE9DE6" w14:textId="46511AF4" w:rsidR="005243B0" w:rsidRPr="00901F19" w:rsidRDefault="005243B0" w:rsidP="001942B6">
      <w:pPr>
        <w:pStyle w:val="Reference"/>
        <w:spacing w:line="360" w:lineRule="auto"/>
        <w:ind w:left="0" w:firstLine="0"/>
        <w:rPr>
          <w:sz w:val="20"/>
        </w:rPr>
      </w:pPr>
      <w:r>
        <w:rPr>
          <w:sz w:val="20"/>
        </w:rPr>
        <w:t>Add KGA-067 SHE Risk Register</w:t>
      </w:r>
    </w:p>
    <w:p w14:paraId="5F3148DC" w14:textId="750975BE" w:rsidR="00EB7497" w:rsidRDefault="00901F19" w:rsidP="001942B6">
      <w:pPr>
        <w:pStyle w:val="Reference"/>
        <w:spacing w:line="360" w:lineRule="auto"/>
        <w:ind w:left="0" w:firstLine="0"/>
        <w:rPr>
          <w:sz w:val="20"/>
        </w:rPr>
      </w:pPr>
      <w:r w:rsidRPr="00CF3DEE">
        <w:rPr>
          <w:sz w:val="20"/>
        </w:rPr>
        <w:t>Plant Safety Regulations</w:t>
      </w:r>
    </w:p>
    <w:p w14:paraId="0469E850" w14:textId="097C777E" w:rsidR="002118C5" w:rsidRPr="002118C5" w:rsidRDefault="002118C5" w:rsidP="002118C5">
      <w:pPr>
        <w:pStyle w:val="Reference"/>
        <w:rPr>
          <w:sz w:val="20"/>
        </w:rPr>
      </w:pPr>
      <w:r w:rsidRPr="002118C5">
        <w:rPr>
          <w:sz w:val="20"/>
        </w:rPr>
        <w:lastRenderedPageBreak/>
        <w:t>Man Dir 009 Personal Protective Equipment Code for the Koeberg Operating Unit</w:t>
      </w:r>
    </w:p>
    <w:p w14:paraId="06F6FF06" w14:textId="3D81C6DA" w:rsidR="002118C5" w:rsidRDefault="002118C5" w:rsidP="002118C5">
      <w:pPr>
        <w:pStyle w:val="Reference"/>
        <w:rPr>
          <w:sz w:val="20"/>
        </w:rPr>
      </w:pPr>
      <w:r w:rsidRPr="002118C5">
        <w:rPr>
          <w:sz w:val="20"/>
        </w:rPr>
        <w:t>32-726 Contract and Contractor OHS Management Standard</w:t>
      </w:r>
    </w:p>
    <w:p w14:paraId="36B66912" w14:textId="02CB7E6D" w:rsidR="00B71F43" w:rsidRDefault="00B71F43" w:rsidP="002118C5">
      <w:pPr>
        <w:pStyle w:val="Reference"/>
        <w:rPr>
          <w:sz w:val="20"/>
        </w:rPr>
      </w:pPr>
      <w:r>
        <w:rPr>
          <w:sz w:val="20"/>
        </w:rPr>
        <w:t xml:space="preserve">KGA-073 </w:t>
      </w:r>
      <w:r w:rsidRPr="00B71F43">
        <w:rPr>
          <w:sz w:val="20"/>
        </w:rPr>
        <w:t>SHE Specification Guideline</w:t>
      </w:r>
    </w:p>
    <w:p w14:paraId="37A92DE1" w14:textId="39516E92" w:rsidR="00A05167" w:rsidRDefault="00A05167" w:rsidP="002118C5">
      <w:pPr>
        <w:pStyle w:val="Reference"/>
        <w:rPr>
          <w:sz w:val="20"/>
        </w:rPr>
      </w:pPr>
      <w:r>
        <w:rPr>
          <w:sz w:val="20"/>
        </w:rPr>
        <w:t>335-82 Environmental System Manual</w:t>
      </w:r>
    </w:p>
    <w:p w14:paraId="2506B1C3" w14:textId="41C32C6A" w:rsidR="00A05167" w:rsidRPr="00FB2F4E" w:rsidRDefault="00B13800" w:rsidP="002118C5">
      <w:pPr>
        <w:pStyle w:val="Reference"/>
        <w:rPr>
          <w:sz w:val="20"/>
        </w:rPr>
      </w:pPr>
      <w:r>
        <w:rPr>
          <w:sz w:val="20"/>
        </w:rPr>
        <w:t>240-133087117 Environmental Incident Management Manual</w:t>
      </w:r>
    </w:p>
    <w:p w14:paraId="00C511BE" w14:textId="77777777" w:rsidR="00EB7497" w:rsidRDefault="00EB7497" w:rsidP="001942B6">
      <w:pPr>
        <w:pStyle w:val="Reference"/>
        <w:numPr>
          <w:ilvl w:val="0"/>
          <w:numId w:val="0"/>
        </w:numPr>
        <w:spacing w:line="360" w:lineRule="auto"/>
        <w:ind w:left="567"/>
        <w:rPr>
          <w:sz w:val="20"/>
        </w:rPr>
      </w:pPr>
    </w:p>
    <w:p w14:paraId="23465621" w14:textId="77777777" w:rsidR="002F524A" w:rsidRDefault="002F524A" w:rsidP="001942B6">
      <w:pPr>
        <w:pStyle w:val="Heading3"/>
        <w:spacing w:line="360" w:lineRule="auto"/>
        <w:ind w:hanging="3800"/>
        <w:jc w:val="both"/>
      </w:pPr>
      <w:bookmarkStart w:id="38" w:name="_Toc240711563"/>
      <w:r>
        <w:t>Informative</w:t>
      </w:r>
      <w:bookmarkEnd w:id="38"/>
    </w:p>
    <w:p w14:paraId="5C62FAFE" w14:textId="3E635231" w:rsidR="00E134CC" w:rsidRDefault="00E134CC" w:rsidP="001942B6">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line="360" w:lineRule="auto"/>
        <w:ind w:left="0" w:firstLine="0"/>
        <w:rPr>
          <w:sz w:val="20"/>
        </w:rPr>
      </w:pPr>
      <w:r>
        <w:rPr>
          <w:sz w:val="20"/>
        </w:rPr>
        <w:t>Tobacco Products Control Act 83 of 1993 (Updated 2011.05.19)</w:t>
      </w:r>
    </w:p>
    <w:p w14:paraId="5C43C0CB" w14:textId="77777777" w:rsidR="002D4E14" w:rsidRDefault="002D4E14" w:rsidP="001942B6">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line="360" w:lineRule="auto"/>
        <w:ind w:left="0" w:firstLine="0"/>
        <w:rPr>
          <w:sz w:val="20"/>
        </w:rPr>
      </w:pPr>
      <w:r>
        <w:rPr>
          <w:sz w:val="20"/>
        </w:rPr>
        <w:t>SANS 1186 Symbolic Safety Signs</w:t>
      </w:r>
    </w:p>
    <w:p w14:paraId="2E481E17" w14:textId="77777777" w:rsidR="00901F19" w:rsidRDefault="00901F19" w:rsidP="001942B6">
      <w:pPr>
        <w:pStyle w:val="Reference"/>
        <w:keepLines/>
        <w:numPr>
          <w:ilvl w:val="0"/>
          <w:numId w:val="20"/>
        </w:numPr>
        <w:tabs>
          <w:tab w:val="left" w:pos="680"/>
          <w:tab w:val="left" w:pos="1020"/>
          <w:tab w:val="left" w:pos="1361"/>
          <w:tab w:val="left" w:pos="1701"/>
          <w:tab w:val="left" w:pos="2041"/>
          <w:tab w:val="left" w:pos="2721"/>
          <w:tab w:val="left" w:pos="3061"/>
          <w:tab w:val="left" w:pos="3402"/>
        </w:tabs>
        <w:spacing w:before="40" w:after="20" w:line="360" w:lineRule="auto"/>
        <w:ind w:left="0" w:firstLine="0"/>
        <w:rPr>
          <w:sz w:val="20"/>
        </w:rPr>
      </w:pPr>
      <w:r w:rsidRPr="00CB1A37">
        <w:rPr>
          <w:sz w:val="20"/>
        </w:rPr>
        <w:t>Constitution of the Republic of South Africa No 108 of 1996</w:t>
      </w:r>
    </w:p>
    <w:p w14:paraId="1FB712E0" w14:textId="77777777" w:rsidR="004408CB" w:rsidRDefault="004408CB" w:rsidP="004408CB">
      <w:pPr>
        <w:pStyle w:val="Reference"/>
        <w:keepLines/>
        <w:numPr>
          <w:ilvl w:val="0"/>
          <w:numId w:val="0"/>
        </w:numPr>
        <w:tabs>
          <w:tab w:val="left" w:pos="680"/>
          <w:tab w:val="left" w:pos="1020"/>
          <w:tab w:val="left" w:pos="1361"/>
          <w:tab w:val="left" w:pos="1701"/>
          <w:tab w:val="left" w:pos="2041"/>
          <w:tab w:val="left" w:pos="2721"/>
          <w:tab w:val="left" w:pos="3061"/>
          <w:tab w:val="left" w:pos="3402"/>
        </w:tabs>
        <w:spacing w:before="40" w:after="20" w:line="360" w:lineRule="auto"/>
        <w:ind w:left="567" w:hanging="567"/>
        <w:rPr>
          <w:sz w:val="20"/>
        </w:rPr>
      </w:pPr>
    </w:p>
    <w:p w14:paraId="4D5BEFE5" w14:textId="77777777" w:rsidR="004408CB" w:rsidRPr="002D4E14" w:rsidRDefault="004408CB" w:rsidP="004408CB">
      <w:pPr>
        <w:pStyle w:val="Heading3"/>
        <w:spacing w:line="360" w:lineRule="auto"/>
        <w:ind w:hanging="3800"/>
        <w:rPr>
          <w:sz w:val="20"/>
        </w:rPr>
      </w:pPr>
      <w:bookmarkStart w:id="39" w:name="_Toc240711564"/>
      <w:bookmarkStart w:id="40" w:name="_Toc368379574"/>
      <w:r>
        <w:t>Definitions</w:t>
      </w:r>
      <w:bookmarkEnd w:id="39"/>
      <w:bookmarkEnd w:id="40"/>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4408CB" w:rsidRPr="00584D62" w14:paraId="76B6BF46" w14:textId="77777777" w:rsidTr="000F45F1">
        <w:trPr>
          <w:cantSplit/>
          <w:tblHeader/>
        </w:trPr>
        <w:tc>
          <w:tcPr>
            <w:tcW w:w="2547" w:type="dxa"/>
            <w:vAlign w:val="center"/>
          </w:tcPr>
          <w:p w14:paraId="5B0EF9D5" w14:textId="77777777" w:rsidR="004408CB" w:rsidRPr="00584D62" w:rsidRDefault="004408CB" w:rsidP="000F45F1">
            <w:pPr>
              <w:keepNext/>
              <w:keepLines/>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jc w:val="center"/>
              <w:rPr>
                <w:rFonts w:eastAsia="Times New Roman"/>
                <w:b/>
                <w:sz w:val="20"/>
                <w:szCs w:val="20"/>
              </w:rPr>
            </w:pPr>
            <w:bookmarkStart w:id="41" w:name="_kt352385097004"/>
            <w:bookmarkStart w:id="42" w:name="_kt352385097405"/>
            <w:bookmarkStart w:id="43" w:name="_kn352385120205"/>
            <w:bookmarkStart w:id="44" w:name="_kn352385120208"/>
            <w:bookmarkEnd w:id="41"/>
            <w:bookmarkEnd w:id="42"/>
            <w:bookmarkEnd w:id="43"/>
            <w:bookmarkEnd w:id="44"/>
            <w:r w:rsidRPr="00584D62">
              <w:rPr>
                <w:rFonts w:eastAsia="Times New Roman"/>
                <w:b/>
                <w:sz w:val="20"/>
                <w:szCs w:val="20"/>
              </w:rPr>
              <w:t>Definition</w:t>
            </w:r>
          </w:p>
        </w:tc>
        <w:tc>
          <w:tcPr>
            <w:tcW w:w="7091" w:type="dxa"/>
            <w:vAlign w:val="center"/>
          </w:tcPr>
          <w:p w14:paraId="689351D1" w14:textId="77777777" w:rsidR="004408CB" w:rsidRPr="00584D62" w:rsidRDefault="004408CB" w:rsidP="000F45F1">
            <w:pPr>
              <w:keepNext/>
              <w:keepLines/>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jc w:val="center"/>
              <w:rPr>
                <w:rFonts w:eastAsia="Times New Roman"/>
                <w:b/>
                <w:sz w:val="20"/>
                <w:szCs w:val="20"/>
              </w:rPr>
            </w:pPr>
            <w:bookmarkStart w:id="45" w:name="_kt352385097002"/>
            <w:bookmarkStart w:id="46" w:name="_kt352385097403"/>
            <w:bookmarkStart w:id="47" w:name="_kn352385120203"/>
            <w:bookmarkEnd w:id="45"/>
            <w:bookmarkEnd w:id="46"/>
            <w:bookmarkEnd w:id="47"/>
            <w:r w:rsidRPr="00584D62">
              <w:rPr>
                <w:rFonts w:eastAsia="Times New Roman"/>
                <w:b/>
                <w:sz w:val="20"/>
                <w:szCs w:val="20"/>
              </w:rPr>
              <w:t>Explanation</w:t>
            </w:r>
          </w:p>
        </w:tc>
      </w:tr>
      <w:tr w:rsidR="004408CB" w:rsidRPr="00584D62" w14:paraId="07DC5FA7" w14:textId="77777777" w:rsidTr="000F45F1">
        <w:trPr>
          <w:cantSplit/>
        </w:trPr>
        <w:tc>
          <w:tcPr>
            <w:tcW w:w="2547" w:type="dxa"/>
          </w:tcPr>
          <w:p w14:paraId="5BD4E666"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Appointed contractor</w:t>
            </w:r>
          </w:p>
        </w:tc>
        <w:tc>
          <w:tcPr>
            <w:tcW w:w="7091" w:type="dxa"/>
          </w:tcPr>
          <w:p w14:paraId="1197CE92"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lang w:val="en-ZA"/>
              </w:rPr>
            </w:pPr>
            <w:r w:rsidRPr="00584D62">
              <w:rPr>
                <w:rFonts w:cs="Times New Roman"/>
                <w:sz w:val="20"/>
                <w:szCs w:val="20"/>
                <w:lang w:val="en-ZA"/>
              </w:rPr>
              <w:t>Means a contractor appointed by the principal contractor</w:t>
            </w:r>
          </w:p>
        </w:tc>
      </w:tr>
      <w:tr w:rsidR="004408CB" w:rsidRPr="00584D62" w14:paraId="4D4502C7" w14:textId="77777777" w:rsidTr="000F45F1">
        <w:trPr>
          <w:cantSplit/>
        </w:trPr>
        <w:tc>
          <w:tcPr>
            <w:tcW w:w="2547" w:type="dxa"/>
          </w:tcPr>
          <w:p w14:paraId="2C4E4E61"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Baseline risk assessment</w:t>
            </w:r>
          </w:p>
        </w:tc>
        <w:tc>
          <w:tcPr>
            <w:tcW w:w="7091" w:type="dxa"/>
          </w:tcPr>
          <w:p w14:paraId="5321A85E"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bookmarkStart w:id="48" w:name="_kn352385120209"/>
            <w:bookmarkEnd w:id="48"/>
            <w:r w:rsidRPr="00584D62">
              <w:rPr>
                <w:rFonts w:cs="Times New Roman"/>
                <w:sz w:val="20"/>
                <w:szCs w:val="20"/>
                <w:lang w:val="en-ZA"/>
              </w:rPr>
              <w:t>(32-520) baseline operational risks refer to the health and safety risks associated with all standard processes and routine activities in the business</w:t>
            </w:r>
          </w:p>
        </w:tc>
      </w:tr>
      <w:tr w:rsidR="004408CB" w:rsidRPr="00584D62" w14:paraId="56B7D8D0" w14:textId="77777777" w:rsidTr="000F45F1">
        <w:trPr>
          <w:cantSplit/>
        </w:trPr>
        <w:tc>
          <w:tcPr>
            <w:tcW w:w="2547" w:type="dxa"/>
          </w:tcPr>
          <w:p w14:paraId="6B8863F5"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Business unit (BU)</w:t>
            </w:r>
          </w:p>
        </w:tc>
        <w:tc>
          <w:tcPr>
            <w:tcW w:w="7091" w:type="dxa"/>
          </w:tcPr>
          <w:p w14:paraId="6A6F9BC6" w14:textId="541804D9"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lang w:val="en-ZA"/>
              </w:rPr>
              <w:t xml:space="preserve">means any defined unit within the </w:t>
            </w:r>
            <w:r w:rsidR="0052531D">
              <w:rPr>
                <w:rFonts w:cs="Times New Roman"/>
                <w:sz w:val="20"/>
                <w:szCs w:val="20"/>
                <w:lang w:val="en-ZA"/>
              </w:rPr>
              <w:t>Eskom Koeberg Operating Unit</w:t>
            </w:r>
            <w:r w:rsidRPr="00584D62">
              <w:rPr>
                <w:rFonts w:cs="Times New Roman"/>
                <w:sz w:val="20"/>
                <w:szCs w:val="20"/>
                <w:lang w:val="en-ZA"/>
              </w:rPr>
              <w:t xml:space="preserve"> environment, operating as a business under a particular cost-centre number.  In the context of this document and in terms of health and safety, any reference to a BU includes a defined unit within any </w:t>
            </w:r>
            <w:r w:rsidR="0052531D">
              <w:rPr>
                <w:rFonts w:cs="Times New Roman"/>
                <w:sz w:val="20"/>
                <w:szCs w:val="20"/>
                <w:lang w:val="en-ZA"/>
              </w:rPr>
              <w:t>Eskom Koeberg Operating Unit</w:t>
            </w:r>
            <w:r w:rsidRPr="00584D62">
              <w:rPr>
                <w:rFonts w:cs="Times New Roman"/>
                <w:sz w:val="20"/>
                <w:szCs w:val="20"/>
                <w:lang w:val="en-ZA"/>
              </w:rPr>
              <w:t xml:space="preserve"> division and its subsidiaries</w:t>
            </w:r>
          </w:p>
        </w:tc>
      </w:tr>
      <w:tr w:rsidR="004408CB" w:rsidRPr="00584D62" w14:paraId="72763665" w14:textId="77777777" w:rsidTr="000F45F1">
        <w:trPr>
          <w:cantSplit/>
        </w:trPr>
        <w:tc>
          <w:tcPr>
            <w:tcW w:w="2547" w:type="dxa"/>
          </w:tcPr>
          <w:p w14:paraId="66059441"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Client</w:t>
            </w:r>
          </w:p>
        </w:tc>
        <w:tc>
          <w:tcPr>
            <w:tcW w:w="7091" w:type="dxa"/>
          </w:tcPr>
          <w:p w14:paraId="7F1562A4" w14:textId="776FDF1B"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w:t>
            </w:r>
            <w:r w:rsidR="0052531D">
              <w:rPr>
                <w:rFonts w:cs="Times New Roman"/>
                <w:sz w:val="20"/>
                <w:szCs w:val="20"/>
              </w:rPr>
              <w:t>Eskom Koeberg Operating Unit</w:t>
            </w:r>
            <w:r w:rsidRPr="00584D62">
              <w:rPr>
                <w:rFonts w:cs="Times New Roman"/>
                <w:sz w:val="20"/>
                <w:szCs w:val="20"/>
              </w:rPr>
              <w:t xml:space="preserve"> representative (Internal – Asset Owner), also referred to as the contract administrator/custodian or agent or </w:t>
            </w:r>
            <w:r w:rsidR="00867164">
              <w:rPr>
                <w:rFonts w:cs="Times New Roman"/>
                <w:sz w:val="20"/>
                <w:szCs w:val="20"/>
              </w:rPr>
              <w:t>contract</w:t>
            </w:r>
            <w:r w:rsidRPr="00584D62">
              <w:rPr>
                <w:rFonts w:cs="Times New Roman"/>
                <w:sz w:val="20"/>
                <w:szCs w:val="20"/>
              </w:rPr>
              <w:t xml:space="preserve"> manager (as defined in the contract).  He/she is the person responsible for ensuring that the works or services are executed in terms of the contract, as well as adherence to legislation pertaining to the contract.</w:t>
            </w:r>
          </w:p>
        </w:tc>
      </w:tr>
      <w:tr w:rsidR="004408CB" w:rsidRPr="00584D62" w14:paraId="59F01B7A" w14:textId="77777777" w:rsidTr="000F45F1">
        <w:trPr>
          <w:cantSplit/>
        </w:trPr>
        <w:tc>
          <w:tcPr>
            <w:tcW w:w="2547" w:type="dxa"/>
          </w:tcPr>
          <w:p w14:paraId="3C11B49B"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Competent person</w:t>
            </w:r>
          </w:p>
        </w:tc>
        <w:tc>
          <w:tcPr>
            <w:tcW w:w="7091" w:type="dxa"/>
          </w:tcPr>
          <w:p w14:paraId="0E4A7827" w14:textId="77777777" w:rsidR="004408CB" w:rsidRPr="00584D62" w:rsidRDefault="004408CB" w:rsidP="000F45F1">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bl>
    <w:p w14:paraId="6B5AF0B5" w14:textId="77777777" w:rsidR="004408CB" w:rsidRPr="00CB1A37" w:rsidRDefault="004408CB" w:rsidP="004408CB">
      <w:pPr>
        <w:pStyle w:val="Reference"/>
        <w:keepLines/>
        <w:numPr>
          <w:ilvl w:val="0"/>
          <w:numId w:val="0"/>
        </w:numPr>
        <w:tabs>
          <w:tab w:val="left" w:pos="680"/>
          <w:tab w:val="left" w:pos="1020"/>
          <w:tab w:val="left" w:pos="1361"/>
          <w:tab w:val="left" w:pos="1701"/>
          <w:tab w:val="left" w:pos="2041"/>
          <w:tab w:val="left" w:pos="2721"/>
          <w:tab w:val="left" w:pos="3061"/>
          <w:tab w:val="left" w:pos="3402"/>
        </w:tabs>
        <w:spacing w:before="40" w:after="20" w:line="360" w:lineRule="auto"/>
        <w:ind w:left="567" w:hanging="567"/>
        <w:rPr>
          <w:sz w:val="20"/>
        </w:rPr>
      </w:pPr>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B2C7D" w:rsidRPr="00584D62" w14:paraId="2A1FC286" w14:textId="77777777" w:rsidTr="00AF1412">
        <w:trPr>
          <w:cantSplit/>
        </w:trPr>
        <w:tc>
          <w:tcPr>
            <w:tcW w:w="2547" w:type="dxa"/>
          </w:tcPr>
          <w:p w14:paraId="1AD14458" w14:textId="77777777" w:rsidR="002B2C7D" w:rsidRPr="00584D62" w:rsidRDefault="002B2C7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2B2C7D">
              <w:rPr>
                <w:rFonts w:cs="Times New Roman"/>
                <w:b/>
                <w:sz w:val="20"/>
                <w:szCs w:val="20"/>
              </w:rPr>
              <w:lastRenderedPageBreak/>
              <w:t>Confined Space</w:t>
            </w:r>
          </w:p>
        </w:tc>
        <w:tc>
          <w:tcPr>
            <w:tcW w:w="7091" w:type="dxa"/>
          </w:tcPr>
          <w:p w14:paraId="6937AFB8" w14:textId="1CF9945A" w:rsidR="002B2C7D" w:rsidRPr="002B2C7D" w:rsidRDefault="005F110E"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Pr>
                <w:rFonts w:cs="Times New Roman"/>
                <w:sz w:val="20"/>
                <w:szCs w:val="20"/>
              </w:rPr>
              <w:t xml:space="preserve">Procedure </w:t>
            </w:r>
            <w:r w:rsidR="002B2C7D" w:rsidRPr="002B2C7D">
              <w:rPr>
                <w:rFonts w:cs="Times New Roman"/>
                <w:sz w:val="20"/>
                <w:szCs w:val="20"/>
              </w:rPr>
              <w:t>An enclosed, restricted or limited space in which, because of its construction, location, contents, or any work carried out therein, a hazardous substance may accumulate or an oxygen deficient atmosphere may occur, and includes any chamber, tunnel, pipe, pit, sewer, container, valve, pumps, sump or similar construction, equipment, machinery or object in which a dangerous concentration of gas, vapour, dust or fumes may be present. At Koeberg, confined space is classified into two categories, namely:</w:t>
            </w:r>
          </w:p>
          <w:p w14:paraId="185D1830" w14:textId="527FE45B" w:rsidR="002B2C7D" w:rsidRPr="002B2C7D" w:rsidRDefault="002B2C7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ind w:left="397"/>
              <w:rPr>
                <w:rFonts w:cs="Times New Roman"/>
                <w:sz w:val="20"/>
                <w:szCs w:val="20"/>
              </w:rPr>
            </w:pPr>
            <w:r w:rsidRPr="002B2C7D">
              <w:rPr>
                <w:rFonts w:cs="Times New Roman"/>
                <w:sz w:val="20"/>
                <w:szCs w:val="20"/>
              </w:rPr>
              <w:t xml:space="preserve">(a) Hazardous to Health Confined Space – An enclosed, restricted or limited confined space in which, because of its construction, location or contents, or any work activity carried on therein, a hazardous substance may </w:t>
            </w:r>
            <w:r w:rsidR="004D0324" w:rsidRPr="002B2C7D">
              <w:rPr>
                <w:rFonts w:cs="Times New Roman"/>
                <w:sz w:val="20"/>
                <w:szCs w:val="20"/>
              </w:rPr>
              <w:t>accumulate,</w:t>
            </w:r>
            <w:r w:rsidRPr="002B2C7D">
              <w:rPr>
                <w:rFonts w:cs="Times New Roman"/>
                <w:sz w:val="20"/>
                <w:szCs w:val="20"/>
              </w:rPr>
              <w:t xml:space="preserve"> or an oxygen deficient atmosphere may occur. Furthermore, a dangerous liquid or a dangerous concentration of gas, vapour, dust or fumes may be present. An area outside </w:t>
            </w:r>
            <w:r w:rsidR="004D0324" w:rsidRPr="002B2C7D">
              <w:rPr>
                <w:rFonts w:cs="Times New Roman"/>
                <w:sz w:val="20"/>
                <w:szCs w:val="20"/>
              </w:rPr>
              <w:t>of or</w:t>
            </w:r>
            <w:r w:rsidRPr="002B2C7D">
              <w:rPr>
                <w:rFonts w:cs="Times New Roman"/>
                <w:sz w:val="20"/>
                <w:szCs w:val="20"/>
              </w:rPr>
              <w:t xml:space="preserve"> bordering on any hazardous to health confined space which, owing to its proximity to the confined space, presents a hazard as defined above is also classified a hazardous to health confined space. </w:t>
            </w:r>
          </w:p>
          <w:p w14:paraId="4675A3F5" w14:textId="77777777" w:rsidR="002B2C7D" w:rsidRPr="00584D62" w:rsidRDefault="002B2C7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ind w:left="397"/>
              <w:rPr>
                <w:rFonts w:cs="Times New Roman"/>
                <w:sz w:val="20"/>
                <w:szCs w:val="20"/>
              </w:rPr>
            </w:pPr>
            <w:r w:rsidRPr="002B2C7D">
              <w:rPr>
                <w:rFonts w:cs="Times New Roman"/>
                <w:sz w:val="20"/>
                <w:szCs w:val="20"/>
              </w:rPr>
              <w:t xml:space="preserve">(b) Isolated Confined Space – A confined space which has been isolated from all pipes, ducts and all possible sources of dangerous energy and/or harmful substances by means of the shutting or locking of a valve or a cock. </w:t>
            </w:r>
          </w:p>
        </w:tc>
      </w:tr>
      <w:tr w:rsidR="00584D62" w:rsidRPr="00584D62" w14:paraId="69CAA46C" w14:textId="77777777" w:rsidTr="00AF1412">
        <w:trPr>
          <w:cantSplit/>
        </w:trPr>
        <w:tc>
          <w:tcPr>
            <w:tcW w:w="2547" w:type="dxa"/>
          </w:tcPr>
          <w:p w14:paraId="1F766453"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Contractor</w:t>
            </w:r>
          </w:p>
        </w:tc>
        <w:tc>
          <w:tcPr>
            <w:tcW w:w="7091" w:type="dxa"/>
          </w:tcPr>
          <w:p w14:paraId="1BF38F3C"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an employer as defined in section 1 of the Act who performs contracted work and includes principal contractors</w:t>
            </w:r>
          </w:p>
        </w:tc>
      </w:tr>
      <w:tr w:rsidR="00584D62" w:rsidRPr="00584D62" w14:paraId="6BC3C15F" w14:textId="77777777" w:rsidTr="00AF1412">
        <w:trPr>
          <w:cantSplit/>
        </w:trPr>
        <w:tc>
          <w:tcPr>
            <w:tcW w:w="2547" w:type="dxa"/>
          </w:tcPr>
          <w:p w14:paraId="1E12A2D8"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Consultant</w:t>
            </w:r>
          </w:p>
        </w:tc>
        <w:tc>
          <w:tcPr>
            <w:tcW w:w="7091" w:type="dxa"/>
          </w:tcPr>
          <w:p w14:paraId="4BFE099E"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means a person providing professional advice</w:t>
            </w:r>
          </w:p>
        </w:tc>
      </w:tr>
      <w:tr w:rsidR="00584D62" w:rsidRPr="00584D62" w14:paraId="3CA05343" w14:textId="77777777" w:rsidTr="00AF1412">
        <w:trPr>
          <w:cantSplit/>
        </w:trPr>
        <w:tc>
          <w:tcPr>
            <w:tcW w:w="2547" w:type="dxa"/>
          </w:tcPr>
          <w:p w14:paraId="4FDE4495"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Controlled disclosure</w:t>
            </w:r>
          </w:p>
        </w:tc>
        <w:tc>
          <w:tcPr>
            <w:tcW w:w="7091" w:type="dxa"/>
          </w:tcPr>
          <w:p w14:paraId="1CF9F7B3"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controlled disclosure to external parties (either enforced by law or discretionary)</w:t>
            </w:r>
          </w:p>
        </w:tc>
      </w:tr>
      <w:tr w:rsidR="00584D62" w:rsidRPr="00584D62" w14:paraId="4F748B53" w14:textId="77777777" w:rsidTr="00AF1412">
        <w:trPr>
          <w:cantSplit/>
        </w:trPr>
        <w:tc>
          <w:tcPr>
            <w:tcW w:w="2547" w:type="dxa"/>
          </w:tcPr>
          <w:p w14:paraId="6DA704E2"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Duty of care to the environment</w:t>
            </w:r>
          </w:p>
        </w:tc>
        <w:tc>
          <w:tcPr>
            <w:tcW w:w="7091" w:type="dxa"/>
          </w:tcPr>
          <w:p w14:paraId="3B73403F" w14:textId="03148892"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w:t>
            </w:r>
            <w:r w:rsidR="005F110E">
              <w:rPr>
                <w:rFonts w:cs="Times New Roman"/>
                <w:sz w:val="20"/>
                <w:szCs w:val="20"/>
              </w:rPr>
              <w:t>NEMA Act</w:t>
            </w:r>
            <w:r w:rsidR="005434DB">
              <w:rPr>
                <w:rFonts w:cs="Times New Roman"/>
                <w:sz w:val="20"/>
                <w:szCs w:val="20"/>
              </w:rPr>
              <w:t xml:space="preserve"> s28</w:t>
            </w:r>
            <w:r w:rsidRPr="00584D62">
              <w:rPr>
                <w:rFonts w:cs="Times New Roman"/>
                <w:sz w:val="20"/>
                <w:szCs w:val="20"/>
              </w:rPr>
              <w:t>)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584D62" w:rsidRPr="00584D62" w14:paraId="1985C2DC" w14:textId="77777777" w:rsidTr="00AF1412">
        <w:trPr>
          <w:cantSplit/>
        </w:trPr>
        <w:tc>
          <w:tcPr>
            <w:tcW w:w="2547" w:type="dxa"/>
          </w:tcPr>
          <w:p w14:paraId="4511D235"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Employee</w:t>
            </w:r>
          </w:p>
        </w:tc>
        <w:tc>
          <w:tcPr>
            <w:tcW w:w="7091" w:type="dxa"/>
          </w:tcPr>
          <w:p w14:paraId="57BA1A0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584D62" w:rsidRPr="00584D62" w14:paraId="4233B5A5" w14:textId="77777777" w:rsidTr="00AF1412">
        <w:trPr>
          <w:cantSplit/>
        </w:trPr>
        <w:tc>
          <w:tcPr>
            <w:tcW w:w="2547" w:type="dxa"/>
          </w:tcPr>
          <w:p w14:paraId="3B912180"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lastRenderedPageBreak/>
              <w:t>Employer</w:t>
            </w:r>
          </w:p>
        </w:tc>
        <w:tc>
          <w:tcPr>
            <w:tcW w:w="7091" w:type="dxa"/>
          </w:tcPr>
          <w:p w14:paraId="49BF1274"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subject to the provisions of subsection (2), any person who employs or provides work for any person and remunerates that person or expressly </w:t>
            </w:r>
            <w:r w:rsidRPr="00E4364D">
              <w:rPr>
                <w:rFonts w:cs="Times New Roman"/>
                <w:sz w:val="20"/>
                <w:szCs w:val="20"/>
              </w:rPr>
              <w:t xml:space="preserve">or tacitly undertakes to remunerate him/her, but excludes a </w:t>
            </w:r>
            <w:r w:rsidRPr="00253274">
              <w:rPr>
                <w:rFonts w:cs="Times New Roman"/>
                <w:sz w:val="20"/>
                <w:szCs w:val="20"/>
              </w:rPr>
              <w:t>TES (ex</w:t>
            </w:r>
            <w:r w:rsidR="00F60177" w:rsidRPr="00253274">
              <w:rPr>
                <w:rFonts w:cs="Times New Roman"/>
                <w:sz w:val="20"/>
                <w:szCs w:val="20"/>
              </w:rPr>
              <w:t>.</w:t>
            </w:r>
            <w:r w:rsidRPr="00253274">
              <w:rPr>
                <w:rFonts w:cs="Times New Roman"/>
                <w:sz w:val="20"/>
                <w:szCs w:val="20"/>
              </w:rPr>
              <w:t xml:space="preserve"> labour broker) as defined in section 1(1) of the Labour Relations Act 1956 (Act No. 28 of 1956)</w:t>
            </w:r>
          </w:p>
        </w:tc>
      </w:tr>
      <w:tr w:rsidR="00584D62" w:rsidRPr="00584D62" w14:paraId="4378AC16" w14:textId="77777777" w:rsidTr="00AF1412">
        <w:trPr>
          <w:cantSplit/>
        </w:trPr>
        <w:tc>
          <w:tcPr>
            <w:tcW w:w="2547" w:type="dxa"/>
          </w:tcPr>
          <w:p w14:paraId="54CC5C0C"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Environment</w:t>
            </w:r>
          </w:p>
        </w:tc>
        <w:tc>
          <w:tcPr>
            <w:tcW w:w="7091" w:type="dxa"/>
          </w:tcPr>
          <w:p w14:paraId="3EF421C9" w14:textId="01AE38BD"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w:t>
            </w:r>
            <w:r w:rsidR="004D0324">
              <w:rPr>
                <w:rFonts w:cs="Times New Roman"/>
                <w:sz w:val="20"/>
                <w:szCs w:val="20"/>
              </w:rPr>
              <w:t>NEMA)</w:t>
            </w:r>
            <w:r w:rsidRPr="00584D62">
              <w:rPr>
                <w:rFonts w:cs="Times New Roman"/>
                <w:sz w:val="20"/>
                <w:szCs w:val="20"/>
              </w:rPr>
              <w:t xml:space="preserve"> means:</w:t>
            </w:r>
          </w:p>
          <w:p w14:paraId="36C0E54D" w14:textId="38290424" w:rsidR="00584D62" w:rsidRPr="00584D62" w:rsidRDefault="00584D62" w:rsidP="001942B6">
            <w:pPr>
              <w:keepNext/>
              <w:keepLines/>
              <w:numPr>
                <w:ilvl w:val="0"/>
                <w:numId w:val="19"/>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584D62">
              <w:rPr>
                <w:rFonts w:cs="Times New Roman"/>
                <w:sz w:val="20"/>
                <w:szCs w:val="20"/>
              </w:rPr>
              <w:t xml:space="preserve">the land, water, and atmosphere of the </w:t>
            </w:r>
            <w:r w:rsidR="004D0324" w:rsidRPr="00584D62">
              <w:rPr>
                <w:rFonts w:cs="Times New Roman"/>
                <w:sz w:val="20"/>
                <w:szCs w:val="20"/>
              </w:rPr>
              <w:t>earth.</w:t>
            </w:r>
          </w:p>
          <w:p w14:paraId="2129872D" w14:textId="77777777" w:rsidR="00584D62" w:rsidRPr="00584D62" w:rsidRDefault="00584D62" w:rsidP="001942B6">
            <w:pPr>
              <w:keepNext/>
              <w:keepLines/>
              <w:numPr>
                <w:ilvl w:val="0"/>
                <w:numId w:val="19"/>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584D62">
              <w:rPr>
                <w:rFonts w:cs="Times New Roman"/>
                <w:sz w:val="20"/>
                <w:szCs w:val="20"/>
              </w:rPr>
              <w:t>micro-organisms and plant and animal life; and</w:t>
            </w:r>
          </w:p>
          <w:p w14:paraId="513398C5" w14:textId="223AFC22" w:rsidR="00584D62" w:rsidRPr="00584D62" w:rsidRDefault="00584D62" w:rsidP="001942B6">
            <w:pPr>
              <w:keepNext/>
              <w:keepLines/>
              <w:numPr>
                <w:ilvl w:val="0"/>
                <w:numId w:val="19"/>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584D62">
              <w:rPr>
                <w:rFonts w:cs="Times New Roman"/>
                <w:sz w:val="20"/>
                <w:szCs w:val="20"/>
              </w:rPr>
              <w:t>any part or combination of (</w:t>
            </w:r>
            <w:r w:rsidR="009F5039">
              <w:rPr>
                <w:rFonts w:cs="Times New Roman"/>
                <w:sz w:val="20"/>
                <w:szCs w:val="20"/>
              </w:rPr>
              <w:t>a</w:t>
            </w:r>
            <w:r w:rsidRPr="00584D62">
              <w:rPr>
                <w:rFonts w:cs="Times New Roman"/>
                <w:sz w:val="20"/>
                <w:szCs w:val="20"/>
              </w:rPr>
              <w:t>) and (b) and the interrelationships among and between them, and the physical, chemical, aesthetic, and cultural properties and conditions of the foregoing that influence human health and well-being</w:t>
            </w:r>
          </w:p>
        </w:tc>
      </w:tr>
      <w:tr w:rsidR="00584D62" w:rsidRPr="00584D62" w14:paraId="16CFE899" w14:textId="77777777" w:rsidTr="00AF1412">
        <w:trPr>
          <w:cantSplit/>
        </w:trPr>
        <w:tc>
          <w:tcPr>
            <w:tcW w:w="2547" w:type="dxa"/>
          </w:tcPr>
          <w:p w14:paraId="076E9EC3"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Environmental Management plan</w:t>
            </w:r>
          </w:p>
        </w:tc>
        <w:tc>
          <w:tcPr>
            <w:tcW w:w="7091" w:type="dxa"/>
          </w:tcPr>
          <w:p w14:paraId="39CD5F5B" w14:textId="36CA9FE9"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A detailed plan of action prepared to ensure that recommendations for enhancing or ensuring positive impacts and limiting or preventing negative environmental impacts are implemented during the </w:t>
            </w:r>
            <w:r w:rsidR="004D0324" w:rsidRPr="00584D62">
              <w:rPr>
                <w:rFonts w:cs="Times New Roman"/>
                <w:sz w:val="20"/>
                <w:szCs w:val="20"/>
              </w:rPr>
              <w:t>life cycle</w:t>
            </w:r>
            <w:r w:rsidRPr="00584D62">
              <w:rPr>
                <w:rFonts w:cs="Times New Roman"/>
                <w:sz w:val="20"/>
                <w:szCs w:val="20"/>
              </w:rPr>
              <w:t xml:space="preserve"> of a </w:t>
            </w:r>
            <w:r w:rsidR="00867164">
              <w:rPr>
                <w:rFonts w:cs="Times New Roman"/>
                <w:sz w:val="20"/>
                <w:szCs w:val="20"/>
              </w:rPr>
              <w:t>contract</w:t>
            </w:r>
            <w:r w:rsidRPr="00584D62">
              <w:rPr>
                <w:rFonts w:cs="Times New Roman"/>
                <w:sz w:val="20"/>
                <w:szCs w:val="20"/>
              </w:rPr>
              <w:t xml:space="preserve">.  This Environmental Management Plan should </w:t>
            </w:r>
            <w:r w:rsidR="004D0324" w:rsidRPr="00584D62">
              <w:rPr>
                <w:rFonts w:cs="Times New Roman"/>
                <w:sz w:val="20"/>
                <w:szCs w:val="20"/>
              </w:rPr>
              <w:t>preferably</w:t>
            </w:r>
            <w:r w:rsidRPr="00584D62">
              <w:rPr>
                <w:rFonts w:cs="Times New Roman"/>
                <w:sz w:val="20"/>
                <w:szCs w:val="20"/>
              </w:rPr>
              <w:t xml:space="preserve"> form part of </w:t>
            </w:r>
            <w:r w:rsidR="0052531D">
              <w:rPr>
                <w:rFonts w:cs="Times New Roman"/>
                <w:sz w:val="20"/>
                <w:szCs w:val="20"/>
              </w:rPr>
              <w:t>Eskom Koeberg Operating Unit</w:t>
            </w:r>
            <w:r w:rsidRPr="00584D62">
              <w:rPr>
                <w:rFonts w:cs="Times New Roman"/>
                <w:sz w:val="20"/>
                <w:szCs w:val="20"/>
              </w:rPr>
              <w:t>’s Environmental Management Syste</w:t>
            </w:r>
            <w:r w:rsidR="00C613F5">
              <w:rPr>
                <w:rFonts w:cs="Times New Roman"/>
                <w:sz w:val="20"/>
                <w:szCs w:val="20"/>
              </w:rPr>
              <w:t>m.</w:t>
            </w:r>
          </w:p>
        </w:tc>
      </w:tr>
      <w:tr w:rsidR="00F44849" w:rsidRPr="00584D62" w14:paraId="79057C07" w14:textId="77777777" w:rsidTr="00AF1412">
        <w:trPr>
          <w:cantSplit/>
        </w:trPr>
        <w:tc>
          <w:tcPr>
            <w:tcW w:w="2547" w:type="dxa"/>
          </w:tcPr>
          <w:p w14:paraId="411AF472" w14:textId="77777777" w:rsidR="00F44849" w:rsidRPr="00584D62" w:rsidRDefault="00F44849"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F44849">
              <w:rPr>
                <w:rFonts w:cs="Times New Roman"/>
                <w:b/>
                <w:sz w:val="20"/>
                <w:szCs w:val="20"/>
              </w:rPr>
              <w:t>Ergonomics</w:t>
            </w:r>
          </w:p>
        </w:tc>
        <w:tc>
          <w:tcPr>
            <w:tcW w:w="7091" w:type="dxa"/>
          </w:tcPr>
          <w:p w14:paraId="4220A277" w14:textId="557CC22B" w:rsidR="00F44849" w:rsidRPr="00584D62" w:rsidRDefault="00F44849"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F44849">
              <w:rPr>
                <w:rFonts w:cs="Times New Roman"/>
                <w:sz w:val="20"/>
                <w:szCs w:val="20"/>
              </w:rPr>
              <w:t xml:space="preserve">The application of scientific information concerning humans to the design of objects, systems and the environment for human use </w:t>
            </w:r>
            <w:r w:rsidR="004D0324" w:rsidRPr="00F44849">
              <w:rPr>
                <w:rFonts w:cs="Times New Roman"/>
                <w:sz w:val="20"/>
                <w:szCs w:val="20"/>
              </w:rPr>
              <w:t>to</w:t>
            </w:r>
            <w:r w:rsidRPr="00F44849">
              <w:rPr>
                <w:rFonts w:cs="Times New Roman"/>
                <w:sz w:val="20"/>
                <w:szCs w:val="20"/>
              </w:rPr>
              <w:t xml:space="preserve"> optimise human well-being and overall system performance.</w:t>
            </w:r>
          </w:p>
        </w:tc>
      </w:tr>
      <w:tr w:rsidR="00584D62" w:rsidRPr="00584D62" w14:paraId="1A5675AC" w14:textId="77777777" w:rsidTr="00AF1412">
        <w:trPr>
          <w:cantSplit/>
        </w:trPr>
        <w:tc>
          <w:tcPr>
            <w:tcW w:w="2547" w:type="dxa"/>
          </w:tcPr>
          <w:p w14:paraId="62741FB6" w14:textId="4EA421E2" w:rsidR="00584D62" w:rsidRPr="00584D62" w:rsidRDefault="0052531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Pr>
                <w:rFonts w:cs="Times New Roman"/>
                <w:b/>
                <w:sz w:val="20"/>
                <w:szCs w:val="20"/>
              </w:rPr>
              <w:t>Eskom Koeberg Operating Unit</w:t>
            </w:r>
            <w:r w:rsidR="00584D62" w:rsidRPr="00584D62">
              <w:rPr>
                <w:rFonts w:cs="Times New Roman"/>
                <w:b/>
                <w:sz w:val="20"/>
                <w:szCs w:val="20"/>
              </w:rPr>
              <w:t xml:space="preserve"> requirements</w:t>
            </w:r>
          </w:p>
        </w:tc>
        <w:tc>
          <w:tcPr>
            <w:tcW w:w="7091" w:type="dxa"/>
          </w:tcPr>
          <w:p w14:paraId="1BF17D09" w14:textId="76F297AC" w:rsidR="00584D62" w:rsidRPr="00584D62" w:rsidRDefault="0052531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Pr>
                <w:rFonts w:cs="Times New Roman"/>
                <w:sz w:val="20"/>
                <w:szCs w:val="20"/>
              </w:rPr>
              <w:t>Eskom Koeberg Operating Unit</w:t>
            </w:r>
            <w:r w:rsidR="00584D62" w:rsidRPr="00584D62">
              <w:rPr>
                <w:rFonts w:cs="Times New Roman"/>
                <w:sz w:val="20"/>
                <w:szCs w:val="20"/>
              </w:rPr>
              <w:t xml:space="preserve"> requirements flowing from directives, policies, standards, procedures, specifications, work instructions, guidelines, or manuals</w:t>
            </w:r>
          </w:p>
        </w:tc>
      </w:tr>
      <w:tr w:rsidR="00F44849" w:rsidRPr="00584D62" w14:paraId="62FB7021" w14:textId="77777777" w:rsidTr="00AF1412">
        <w:trPr>
          <w:cantSplit/>
        </w:trPr>
        <w:tc>
          <w:tcPr>
            <w:tcW w:w="2547" w:type="dxa"/>
          </w:tcPr>
          <w:p w14:paraId="01ED1231" w14:textId="77777777" w:rsidR="00F44849" w:rsidRPr="00E221BD"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b/>
                <w:bCs/>
                <w:szCs w:val="22"/>
              </w:rPr>
            </w:pPr>
            <w:r w:rsidRPr="00E221BD">
              <w:rPr>
                <w:rFonts w:cs="Times New Roman"/>
                <w:b/>
                <w:sz w:val="20"/>
                <w:szCs w:val="20"/>
              </w:rPr>
              <w:t>Fall Arrest Equipment</w:t>
            </w:r>
          </w:p>
        </w:tc>
        <w:tc>
          <w:tcPr>
            <w:tcW w:w="7091" w:type="dxa"/>
          </w:tcPr>
          <w:p w14:paraId="7EDF98F2" w14:textId="36E2EE27" w:rsidR="00F44849"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E221BD">
              <w:rPr>
                <w:rFonts w:cs="Times New Roman"/>
                <w:sz w:val="20"/>
                <w:szCs w:val="20"/>
              </w:rPr>
              <w:t>Means equipment used to arrest a person in a fall, including personal equipment, a body harness, lanyards, deceleration devices, lifelines or similar equipment</w:t>
            </w:r>
          </w:p>
        </w:tc>
      </w:tr>
      <w:tr w:rsidR="00F44849" w:rsidRPr="00584D62" w14:paraId="2186F42E" w14:textId="77777777" w:rsidTr="00AF1412">
        <w:trPr>
          <w:cantSplit/>
        </w:trPr>
        <w:tc>
          <w:tcPr>
            <w:tcW w:w="2547" w:type="dxa"/>
          </w:tcPr>
          <w:p w14:paraId="63098843" w14:textId="77777777" w:rsidR="00F44849"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E221BD">
              <w:rPr>
                <w:rFonts w:cs="Times New Roman"/>
                <w:b/>
                <w:sz w:val="20"/>
                <w:szCs w:val="20"/>
              </w:rPr>
              <w:t>Fall Prevention Equipment</w:t>
            </w:r>
          </w:p>
        </w:tc>
        <w:tc>
          <w:tcPr>
            <w:tcW w:w="7091" w:type="dxa"/>
          </w:tcPr>
          <w:p w14:paraId="7FBD7037" w14:textId="71B25739" w:rsidR="00F44849"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E221BD">
              <w:rPr>
                <w:rFonts w:cs="Times New Roman"/>
                <w:sz w:val="20"/>
                <w:szCs w:val="20"/>
              </w:rPr>
              <w:t xml:space="preserve">Means equipment used to prevent persons from falling from a fall risk </w:t>
            </w:r>
            <w:r w:rsidR="004D0324" w:rsidRPr="00E221BD">
              <w:rPr>
                <w:rFonts w:cs="Times New Roman"/>
                <w:sz w:val="20"/>
                <w:szCs w:val="20"/>
              </w:rPr>
              <w:t>position</w:t>
            </w:r>
            <w:r w:rsidRPr="00E221BD">
              <w:rPr>
                <w:rFonts w:cs="Times New Roman"/>
                <w:sz w:val="20"/>
                <w:szCs w:val="20"/>
              </w:rPr>
              <w:t xml:space="preserve">, including personal equipment, a body harness, lanyards, lifelines or physical equipment such as </w:t>
            </w:r>
            <w:r w:rsidR="00F60177" w:rsidRPr="00E221BD">
              <w:rPr>
                <w:rFonts w:cs="Times New Roman"/>
                <w:sz w:val="20"/>
                <w:szCs w:val="20"/>
              </w:rPr>
              <w:t>guardrails,</w:t>
            </w:r>
            <w:r w:rsidRPr="00E221BD">
              <w:rPr>
                <w:rFonts w:cs="Times New Roman"/>
                <w:sz w:val="20"/>
                <w:szCs w:val="20"/>
              </w:rPr>
              <w:t xml:space="preserve"> screens, barricades, anchorages or similar equipment.</w:t>
            </w:r>
          </w:p>
        </w:tc>
      </w:tr>
      <w:tr w:rsidR="00584D62" w:rsidRPr="00584D62" w14:paraId="62C114A1" w14:textId="77777777" w:rsidTr="00AF1412">
        <w:trPr>
          <w:cantSplit/>
        </w:trPr>
        <w:tc>
          <w:tcPr>
            <w:tcW w:w="2547" w:type="dxa"/>
          </w:tcPr>
          <w:p w14:paraId="5152487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Fall protection plan</w:t>
            </w:r>
          </w:p>
        </w:tc>
        <w:tc>
          <w:tcPr>
            <w:tcW w:w="7091" w:type="dxa"/>
          </w:tcPr>
          <w:p w14:paraId="5CB339E6" w14:textId="77D31A5B"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a documented plan of all risks relating to working from an elevated position, considering the nature of work undertaken, and setting out the procedures and methods to be applied </w:t>
            </w:r>
            <w:proofErr w:type="gramStart"/>
            <w:r w:rsidRPr="00584D62">
              <w:rPr>
                <w:rFonts w:cs="Times New Roman"/>
                <w:sz w:val="20"/>
                <w:szCs w:val="20"/>
              </w:rPr>
              <w:t>in order to</w:t>
            </w:r>
            <w:proofErr w:type="gramEnd"/>
            <w:r w:rsidRPr="00584D62">
              <w:rPr>
                <w:rFonts w:cs="Times New Roman"/>
                <w:sz w:val="20"/>
                <w:szCs w:val="20"/>
              </w:rPr>
              <w:t xml:space="preserve"> eliminate the risk</w:t>
            </w:r>
          </w:p>
        </w:tc>
      </w:tr>
      <w:tr w:rsidR="00584D62" w:rsidRPr="00584D62" w14:paraId="04D3CA1A" w14:textId="77777777" w:rsidTr="00AF1412">
        <w:trPr>
          <w:cantSplit/>
        </w:trPr>
        <w:tc>
          <w:tcPr>
            <w:tcW w:w="2547" w:type="dxa"/>
          </w:tcPr>
          <w:p w14:paraId="244149CB"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Hazard</w:t>
            </w:r>
          </w:p>
        </w:tc>
        <w:tc>
          <w:tcPr>
            <w:tcW w:w="7091" w:type="dxa"/>
          </w:tcPr>
          <w:p w14:paraId="77B8BA66"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 source of, or exposure to, danger</w:t>
            </w:r>
          </w:p>
        </w:tc>
      </w:tr>
      <w:tr w:rsidR="00584D62" w:rsidRPr="00584D62" w14:paraId="2A4B293D" w14:textId="77777777" w:rsidTr="00AF1412">
        <w:trPr>
          <w:cantSplit/>
        </w:trPr>
        <w:tc>
          <w:tcPr>
            <w:tcW w:w="2547" w:type="dxa"/>
          </w:tcPr>
          <w:p w14:paraId="4BFD026A"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lastRenderedPageBreak/>
              <w:t>Hazard identification</w:t>
            </w:r>
          </w:p>
        </w:tc>
        <w:tc>
          <w:tcPr>
            <w:tcW w:w="7091" w:type="dxa"/>
          </w:tcPr>
          <w:p w14:paraId="4452747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the identification and documenting of existing or expected hazards to the health and safety of persons, which are normally associated with the type of construction work being executed or to be executed</w:t>
            </w:r>
          </w:p>
        </w:tc>
      </w:tr>
      <w:tr w:rsidR="00584D62" w:rsidRPr="00584D62" w14:paraId="3F2FB422" w14:textId="77777777" w:rsidTr="00AF1412">
        <w:trPr>
          <w:cantSplit/>
        </w:trPr>
        <w:tc>
          <w:tcPr>
            <w:tcW w:w="2547" w:type="dxa"/>
          </w:tcPr>
          <w:p w14:paraId="2079D67D"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Health and safety file</w:t>
            </w:r>
          </w:p>
        </w:tc>
        <w:tc>
          <w:tcPr>
            <w:tcW w:w="7091" w:type="dxa"/>
          </w:tcPr>
          <w:p w14:paraId="7D263E44" w14:textId="78C7E00B"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a file or other record in permanent form, containing the information required in relation to the contract. </w:t>
            </w:r>
            <w:r w:rsidR="009F5039">
              <w:rPr>
                <w:rFonts w:cs="Times New Roman"/>
                <w:sz w:val="20"/>
                <w:szCs w:val="20"/>
              </w:rPr>
              <w:t>OHS act</w:t>
            </w:r>
            <w:r w:rsidR="000258FF">
              <w:rPr>
                <w:rFonts w:cs="Times New Roman"/>
                <w:sz w:val="20"/>
                <w:szCs w:val="20"/>
              </w:rPr>
              <w:t>.</w:t>
            </w:r>
          </w:p>
        </w:tc>
      </w:tr>
      <w:tr w:rsidR="00584D62" w:rsidRPr="00584D62" w14:paraId="5CBE4A69" w14:textId="77777777" w:rsidTr="00AF1412">
        <w:trPr>
          <w:cantSplit/>
        </w:trPr>
        <w:tc>
          <w:tcPr>
            <w:tcW w:w="2547" w:type="dxa"/>
          </w:tcPr>
          <w:p w14:paraId="241E58E4"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Health and safety plan</w:t>
            </w:r>
          </w:p>
        </w:tc>
        <w:tc>
          <w:tcPr>
            <w:tcW w:w="7091" w:type="dxa"/>
          </w:tcPr>
          <w:p w14:paraId="3B44E2D1"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 document plan that addresses hazards identified and includes safe work procedures to mitigate, reduce, or control hazards identified</w:t>
            </w:r>
          </w:p>
        </w:tc>
      </w:tr>
      <w:tr w:rsidR="00584D62" w:rsidRPr="00584D62" w14:paraId="496D2500" w14:textId="77777777" w:rsidTr="00AF1412">
        <w:trPr>
          <w:cantSplit/>
        </w:trPr>
        <w:tc>
          <w:tcPr>
            <w:tcW w:w="2547" w:type="dxa"/>
          </w:tcPr>
          <w:p w14:paraId="0B3979DC"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Health and safety specification</w:t>
            </w:r>
          </w:p>
        </w:tc>
        <w:tc>
          <w:tcPr>
            <w:tcW w:w="7091" w:type="dxa"/>
          </w:tcPr>
          <w:p w14:paraId="3704ACFD"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a document specification of all health and safety requirements pertaining to associated to a contract, </w:t>
            </w:r>
            <w:proofErr w:type="gramStart"/>
            <w:r w:rsidRPr="00584D62">
              <w:rPr>
                <w:rFonts w:cs="Times New Roman"/>
                <w:sz w:val="20"/>
                <w:szCs w:val="20"/>
              </w:rPr>
              <w:t>so as to</w:t>
            </w:r>
            <w:proofErr w:type="gramEnd"/>
            <w:r w:rsidRPr="00584D62">
              <w:rPr>
                <w:rFonts w:cs="Times New Roman"/>
                <w:sz w:val="20"/>
                <w:szCs w:val="20"/>
              </w:rPr>
              <w:t xml:space="preserve"> ensure the health and safety of persons.</w:t>
            </w:r>
          </w:p>
        </w:tc>
      </w:tr>
      <w:tr w:rsidR="00584D62" w:rsidRPr="00584D62" w14:paraId="10F1A1F7" w14:textId="77777777" w:rsidTr="00AF1412">
        <w:trPr>
          <w:cantSplit/>
        </w:trPr>
        <w:tc>
          <w:tcPr>
            <w:tcW w:w="2547" w:type="dxa"/>
          </w:tcPr>
          <w:p w14:paraId="7B314896"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Health and safety requirements</w:t>
            </w:r>
          </w:p>
        </w:tc>
        <w:tc>
          <w:tcPr>
            <w:tcW w:w="7091" w:type="dxa"/>
          </w:tcPr>
          <w:p w14:paraId="2CBAAFA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means comprehensive health and safety requirements for a contract, </w:t>
            </w:r>
            <w:r w:rsidR="00867164">
              <w:rPr>
                <w:rFonts w:cs="Times New Roman"/>
                <w:sz w:val="20"/>
                <w:szCs w:val="20"/>
              </w:rPr>
              <w:t>contract</w:t>
            </w:r>
            <w:r w:rsidRPr="00584D62">
              <w:rPr>
                <w:rFonts w:cs="Times New Roman"/>
                <w:sz w:val="20"/>
                <w:szCs w:val="20"/>
              </w:rPr>
              <w:t xml:space="preserve">, site, and scope of work.  This specification is intended to ensure the health and safety of persons, both workers and the public, and the duty of care to the environment.  The health and safety requirements must be specific to each contract, </w:t>
            </w:r>
            <w:r w:rsidR="00867164">
              <w:rPr>
                <w:rFonts w:cs="Times New Roman"/>
                <w:sz w:val="20"/>
                <w:szCs w:val="20"/>
              </w:rPr>
              <w:t>contract</w:t>
            </w:r>
            <w:r w:rsidRPr="00584D62">
              <w:rPr>
                <w:rFonts w:cs="Times New Roman"/>
                <w:sz w:val="20"/>
                <w:szCs w:val="20"/>
              </w:rPr>
              <w:t>, site, and scope of work</w:t>
            </w:r>
          </w:p>
        </w:tc>
      </w:tr>
      <w:tr w:rsidR="00E221BD" w:rsidRPr="00584D62" w14:paraId="161A4ADB" w14:textId="77777777" w:rsidTr="00AF1412">
        <w:trPr>
          <w:cantSplit/>
        </w:trPr>
        <w:tc>
          <w:tcPr>
            <w:tcW w:w="2547" w:type="dxa"/>
          </w:tcPr>
          <w:p w14:paraId="20DF43B8" w14:textId="77777777" w:rsidR="00E221BD"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Pr>
                <w:rFonts w:cs="Times New Roman"/>
                <w:b/>
                <w:sz w:val="20"/>
                <w:szCs w:val="20"/>
              </w:rPr>
              <w:t>Incident</w:t>
            </w:r>
          </w:p>
        </w:tc>
        <w:tc>
          <w:tcPr>
            <w:tcW w:w="7091" w:type="dxa"/>
          </w:tcPr>
          <w:p w14:paraId="3035AC28" w14:textId="35AC41E3" w:rsidR="00E221BD"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E221BD">
              <w:rPr>
                <w:rFonts w:cs="Times New Roman"/>
                <w:sz w:val="20"/>
                <w:szCs w:val="20"/>
              </w:rPr>
              <w:t>An unplanned, undesired or unexpected event that could result in physical harms to a person and/or damage to assets and/or have a negative impact on the environment.</w:t>
            </w:r>
          </w:p>
        </w:tc>
      </w:tr>
      <w:tr w:rsidR="00584D62" w:rsidRPr="00584D62" w14:paraId="320C4FB5" w14:textId="77777777" w:rsidTr="00AF1412">
        <w:trPr>
          <w:cantSplit/>
        </w:trPr>
        <w:tc>
          <w:tcPr>
            <w:tcW w:w="2547" w:type="dxa"/>
          </w:tcPr>
          <w:p w14:paraId="09B6829D"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Lifesaving Rules</w:t>
            </w:r>
          </w:p>
        </w:tc>
        <w:tc>
          <w:tcPr>
            <w:tcW w:w="7091" w:type="dxa"/>
          </w:tcPr>
          <w:p w14:paraId="39BD665A" w14:textId="2C68667A"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(240-62196227) a rule that, if not adhered to, has the potential to cause serious harm to people</w:t>
            </w:r>
            <w:r w:rsidR="003A4C12">
              <w:rPr>
                <w:rFonts w:cs="Times New Roman"/>
                <w:sz w:val="20"/>
                <w:szCs w:val="20"/>
              </w:rPr>
              <w:t>.</w:t>
            </w:r>
          </w:p>
        </w:tc>
      </w:tr>
      <w:tr w:rsidR="00584D62" w:rsidRPr="00584D62" w14:paraId="330221E8" w14:textId="77777777" w:rsidTr="00AF1412">
        <w:trPr>
          <w:cantSplit/>
        </w:trPr>
        <w:tc>
          <w:tcPr>
            <w:tcW w:w="2547" w:type="dxa"/>
          </w:tcPr>
          <w:p w14:paraId="1D5A9165"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Medical Certificate of fitness</w:t>
            </w:r>
          </w:p>
        </w:tc>
        <w:tc>
          <w:tcPr>
            <w:tcW w:w="7091" w:type="dxa"/>
          </w:tcPr>
          <w:p w14:paraId="3688A3D6" w14:textId="584CB630"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 certificate valid for one year, issued by an occupational health practitioner, issued in terms of the regulations, whom shall be registered with the Health Professions Council of South Africa</w:t>
            </w:r>
            <w:r w:rsidR="009F5039">
              <w:rPr>
                <w:rFonts w:cs="Times New Roman"/>
                <w:sz w:val="20"/>
                <w:szCs w:val="20"/>
              </w:rPr>
              <w:t xml:space="preserve"> OHS Act</w:t>
            </w:r>
            <w:r w:rsidR="003A4C12">
              <w:rPr>
                <w:rFonts w:cs="Times New Roman"/>
                <w:sz w:val="20"/>
                <w:szCs w:val="20"/>
              </w:rPr>
              <w:t>.</w:t>
            </w:r>
          </w:p>
        </w:tc>
      </w:tr>
      <w:tr w:rsidR="00584D62" w:rsidRPr="00584D62" w14:paraId="5F5C7EAF" w14:textId="77777777" w:rsidTr="00AF1412">
        <w:trPr>
          <w:cantSplit/>
        </w:trPr>
        <w:tc>
          <w:tcPr>
            <w:tcW w:w="2547" w:type="dxa"/>
          </w:tcPr>
          <w:p w14:paraId="73DBA0F6"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Medical surveillance</w:t>
            </w:r>
          </w:p>
        </w:tc>
        <w:tc>
          <w:tcPr>
            <w:tcW w:w="7091" w:type="dxa"/>
          </w:tcPr>
          <w:p w14:paraId="4BBAFBD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584D62" w:rsidRPr="00584D62" w14:paraId="42CFB77B" w14:textId="77777777" w:rsidTr="00AF1412">
        <w:trPr>
          <w:cantSplit/>
        </w:trPr>
        <w:tc>
          <w:tcPr>
            <w:tcW w:w="2547" w:type="dxa"/>
          </w:tcPr>
          <w:p w14:paraId="7A74EB05"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Method statement</w:t>
            </w:r>
          </w:p>
        </w:tc>
        <w:tc>
          <w:tcPr>
            <w:tcW w:w="7091" w:type="dxa"/>
          </w:tcPr>
          <w:p w14:paraId="72690AC9" w14:textId="476AA5CD"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a written document detailing the key activities to be performed </w:t>
            </w:r>
            <w:r w:rsidR="004D0324" w:rsidRPr="00584D62">
              <w:rPr>
                <w:rFonts w:cs="Times New Roman"/>
                <w:sz w:val="20"/>
                <w:szCs w:val="20"/>
              </w:rPr>
              <w:t>to</w:t>
            </w:r>
            <w:r w:rsidRPr="00584D62">
              <w:rPr>
                <w:rFonts w:cs="Times New Roman"/>
                <w:sz w:val="20"/>
                <w:szCs w:val="20"/>
              </w:rPr>
              <w:t xml:space="preserve"> reduce, as reasonably as practicable, the hazards identified in any risk assessment</w:t>
            </w:r>
          </w:p>
        </w:tc>
      </w:tr>
      <w:tr w:rsidR="00584D62" w:rsidRPr="00584D62" w14:paraId="22B1393F" w14:textId="77777777" w:rsidTr="00AF1412">
        <w:trPr>
          <w:cantSplit/>
        </w:trPr>
        <w:tc>
          <w:tcPr>
            <w:tcW w:w="2547" w:type="dxa"/>
          </w:tcPr>
          <w:p w14:paraId="35BECA44"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Organisation</w:t>
            </w:r>
          </w:p>
        </w:tc>
        <w:tc>
          <w:tcPr>
            <w:tcW w:w="7091" w:type="dxa"/>
          </w:tcPr>
          <w:p w14:paraId="736271B6"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may be defined as a group of individuals (large of small) that is cooperating under the direction of executive leadership in accomplishment of certain common objects</w:t>
            </w:r>
          </w:p>
        </w:tc>
      </w:tr>
      <w:tr w:rsidR="00E221BD" w:rsidRPr="00584D62" w14:paraId="03DB4F89" w14:textId="77777777" w:rsidTr="00AF1412">
        <w:trPr>
          <w:cantSplit/>
        </w:trPr>
        <w:tc>
          <w:tcPr>
            <w:tcW w:w="2547" w:type="dxa"/>
          </w:tcPr>
          <w:p w14:paraId="03EDEF8C" w14:textId="77777777" w:rsidR="00E221BD"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E221BD">
              <w:rPr>
                <w:rFonts w:cs="Times New Roman"/>
                <w:b/>
                <w:sz w:val="20"/>
                <w:szCs w:val="20"/>
              </w:rPr>
              <w:lastRenderedPageBreak/>
              <w:t>Potential Oxygen Deficient Area</w:t>
            </w:r>
          </w:p>
        </w:tc>
        <w:tc>
          <w:tcPr>
            <w:tcW w:w="7091" w:type="dxa"/>
          </w:tcPr>
          <w:p w14:paraId="5A0B702D" w14:textId="34D4D5A9" w:rsidR="00E221BD" w:rsidRPr="00584D62" w:rsidRDefault="00E221BD"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E221BD">
              <w:rPr>
                <w:rFonts w:cs="Times New Roman"/>
                <w:sz w:val="20"/>
                <w:szCs w:val="20"/>
              </w:rPr>
              <w:t xml:space="preserve">A poorly ventilated area in which asphyxiating gases are stored or generated in tanks or cylinders or conveyed in pipelines. The surrounding area is not well ventilated and abnormal operating conditions could conceivably result in an oxygen deficient </w:t>
            </w:r>
          </w:p>
        </w:tc>
      </w:tr>
      <w:tr w:rsidR="00584D62" w:rsidRPr="00584D62" w14:paraId="3CA1D869" w14:textId="77777777" w:rsidTr="00AF1412">
        <w:trPr>
          <w:cantSplit/>
        </w:trPr>
        <w:tc>
          <w:tcPr>
            <w:tcW w:w="2547" w:type="dxa"/>
          </w:tcPr>
          <w:p w14:paraId="0F86DE70"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Pre-job meetings</w:t>
            </w:r>
          </w:p>
        </w:tc>
        <w:tc>
          <w:tcPr>
            <w:tcW w:w="7091" w:type="dxa"/>
          </w:tcPr>
          <w:p w14:paraId="441033D9" w14:textId="7383408A"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means a meeting that is held prior to the commencement of the day’s work and that is attended by all the relevant employees associated with the work task</w:t>
            </w:r>
          </w:p>
        </w:tc>
      </w:tr>
      <w:tr w:rsidR="00584D62" w:rsidRPr="00584D62" w14:paraId="15C5A413" w14:textId="77777777" w:rsidTr="00AF1412">
        <w:trPr>
          <w:cantSplit/>
        </w:trPr>
        <w:tc>
          <w:tcPr>
            <w:tcW w:w="2547" w:type="dxa"/>
          </w:tcPr>
          <w:p w14:paraId="27F8000C"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Principal contractor</w:t>
            </w:r>
          </w:p>
        </w:tc>
        <w:tc>
          <w:tcPr>
            <w:tcW w:w="7091" w:type="dxa"/>
          </w:tcPr>
          <w:p w14:paraId="7026A645" w14:textId="6132C7A5"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(In the text of this document) Means an employer, as defined in section 1 of the OHS Act, who intends to tender for or has signed a contract with </w:t>
            </w:r>
            <w:r w:rsidR="0052531D">
              <w:rPr>
                <w:rFonts w:cs="Times New Roman"/>
                <w:sz w:val="20"/>
                <w:szCs w:val="20"/>
              </w:rPr>
              <w:t>Eskom Koeberg Operating Unit</w:t>
            </w:r>
            <w:r w:rsidRPr="00584D62">
              <w:rPr>
                <w:rFonts w:cs="Times New Roman"/>
                <w:sz w:val="20"/>
                <w:szCs w:val="20"/>
              </w:rPr>
              <w:t xml:space="preserve"> for services rendered.</w:t>
            </w:r>
          </w:p>
        </w:tc>
      </w:tr>
      <w:tr w:rsidR="00584D62" w:rsidRPr="00584D62" w14:paraId="5987C498" w14:textId="77777777" w:rsidTr="00AF1412">
        <w:trPr>
          <w:cantSplit/>
        </w:trPr>
        <w:tc>
          <w:tcPr>
            <w:tcW w:w="2547" w:type="dxa"/>
          </w:tcPr>
          <w:p w14:paraId="5A341BE2"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Provincial director</w:t>
            </w:r>
          </w:p>
        </w:tc>
        <w:tc>
          <w:tcPr>
            <w:tcW w:w="7091" w:type="dxa"/>
          </w:tcPr>
          <w:p w14:paraId="1C1E82AC"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the provincial director as defined in Regulation 1 of the General Administrative Regulations under the Act</w:t>
            </w:r>
          </w:p>
        </w:tc>
      </w:tr>
      <w:tr w:rsidR="00584D62" w:rsidRPr="00584D62" w14:paraId="525B7C6B" w14:textId="77777777" w:rsidTr="00AF1412">
        <w:trPr>
          <w:cantSplit/>
        </w:trPr>
        <w:tc>
          <w:tcPr>
            <w:tcW w:w="2547" w:type="dxa"/>
          </w:tcPr>
          <w:p w14:paraId="488DD954"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b/>
                <w:bCs/>
                <w:sz w:val="20"/>
                <w:szCs w:val="20"/>
              </w:rPr>
              <w:t>Responsible Manager</w:t>
            </w:r>
          </w:p>
        </w:tc>
        <w:tc>
          <w:tcPr>
            <w:tcW w:w="7091" w:type="dxa"/>
          </w:tcPr>
          <w:p w14:paraId="04D74AC1" w14:textId="54F8F2F8"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sz w:val="20"/>
                <w:szCs w:val="20"/>
              </w:rPr>
              <w:t xml:space="preserve">Is a Manager of a department, section or operating/business unit who has been appointed as part of the </w:t>
            </w:r>
            <w:r w:rsidR="0052531D">
              <w:rPr>
                <w:sz w:val="20"/>
                <w:szCs w:val="20"/>
              </w:rPr>
              <w:t>Eskom Koeberg Operating Unit</w:t>
            </w:r>
            <w:r w:rsidRPr="00584D62">
              <w:rPr>
                <w:sz w:val="20"/>
                <w:szCs w:val="20"/>
              </w:rPr>
              <w:t xml:space="preserve"> delegation of authority process with the aim to assist the applicable 16(2) assigned person in executing his/her duties in terms of the Occupational Health and Safety Act</w:t>
            </w:r>
          </w:p>
        </w:tc>
      </w:tr>
      <w:tr w:rsidR="00584D62" w:rsidRPr="00584D62" w14:paraId="6F181D8E" w14:textId="77777777" w:rsidTr="00AF1412">
        <w:trPr>
          <w:cantSplit/>
        </w:trPr>
        <w:tc>
          <w:tcPr>
            <w:tcW w:w="2547" w:type="dxa"/>
          </w:tcPr>
          <w:p w14:paraId="1AC0F874"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Risk assessment</w:t>
            </w:r>
          </w:p>
        </w:tc>
        <w:tc>
          <w:tcPr>
            <w:tcW w:w="7091" w:type="dxa"/>
          </w:tcPr>
          <w:p w14:paraId="78083CF9"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(OHS Act) means a programme to determine any risk associated with any hazard at a construction site </w:t>
            </w:r>
            <w:proofErr w:type="gramStart"/>
            <w:r w:rsidRPr="00584D62">
              <w:rPr>
                <w:rFonts w:cs="Times New Roman"/>
                <w:sz w:val="20"/>
                <w:szCs w:val="20"/>
              </w:rPr>
              <w:t>in order to</w:t>
            </w:r>
            <w:proofErr w:type="gramEnd"/>
            <w:r w:rsidRPr="00584D62">
              <w:rPr>
                <w:rFonts w:cs="Times New Roman"/>
                <w:sz w:val="20"/>
                <w:szCs w:val="20"/>
              </w:rPr>
              <w:t xml:space="preserve"> identify the steps needed to be taken to remove, reduce, or control such hazard.</w:t>
            </w:r>
          </w:p>
        </w:tc>
      </w:tr>
      <w:tr w:rsidR="00DC666C" w:rsidRPr="00584D62" w14:paraId="7931DF18" w14:textId="77777777" w:rsidTr="00AF1412">
        <w:trPr>
          <w:cantSplit/>
        </w:trPr>
        <w:tc>
          <w:tcPr>
            <w:tcW w:w="2547" w:type="dxa"/>
          </w:tcPr>
          <w:p w14:paraId="0B32CF98"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DC666C">
              <w:rPr>
                <w:rFonts w:cs="Times New Roman"/>
                <w:b/>
                <w:sz w:val="20"/>
                <w:szCs w:val="20"/>
              </w:rPr>
              <w:t>Risk Profile</w:t>
            </w:r>
          </w:p>
        </w:tc>
        <w:tc>
          <w:tcPr>
            <w:tcW w:w="7091" w:type="dxa"/>
          </w:tcPr>
          <w:p w14:paraId="3752A933"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DC666C">
              <w:rPr>
                <w:rFonts w:cs="Times New Roman"/>
                <w:sz w:val="20"/>
                <w:szCs w:val="20"/>
              </w:rPr>
              <w:t>A profile based on results of a risk assessment process that indicates the significance and the category (assets, people or environment) of risks to Safety, Health and Environment.</w:t>
            </w:r>
          </w:p>
        </w:tc>
      </w:tr>
      <w:tr w:rsidR="00DC666C" w:rsidRPr="00584D62" w14:paraId="404720C0" w14:textId="77777777" w:rsidTr="00AF1412">
        <w:trPr>
          <w:cantSplit/>
        </w:trPr>
        <w:tc>
          <w:tcPr>
            <w:tcW w:w="2547" w:type="dxa"/>
          </w:tcPr>
          <w:p w14:paraId="09488632"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Pr>
                <w:rFonts w:cs="Times New Roman"/>
                <w:b/>
                <w:sz w:val="20"/>
                <w:szCs w:val="20"/>
              </w:rPr>
              <w:t>Safety</w:t>
            </w:r>
          </w:p>
        </w:tc>
        <w:tc>
          <w:tcPr>
            <w:tcW w:w="7091" w:type="dxa"/>
          </w:tcPr>
          <w:p w14:paraId="3E50E3FC"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DC666C">
              <w:rPr>
                <w:rFonts w:cs="Times New Roman"/>
                <w:sz w:val="20"/>
                <w:szCs w:val="20"/>
              </w:rPr>
              <w:t>Includes the activities related to injury prevention, fire prevention, damage control and occupational hygiene.</w:t>
            </w:r>
          </w:p>
        </w:tc>
      </w:tr>
      <w:tr w:rsidR="00DC666C" w:rsidRPr="00584D62" w14:paraId="3146AAFE" w14:textId="77777777" w:rsidTr="00AF1412">
        <w:trPr>
          <w:cantSplit/>
        </w:trPr>
        <w:tc>
          <w:tcPr>
            <w:tcW w:w="2547" w:type="dxa"/>
          </w:tcPr>
          <w:p w14:paraId="03C0364D"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Pr>
                <w:rFonts w:cs="Times New Roman"/>
                <w:b/>
                <w:sz w:val="20"/>
                <w:szCs w:val="20"/>
              </w:rPr>
              <w:t>Scaffold</w:t>
            </w:r>
          </w:p>
        </w:tc>
        <w:tc>
          <w:tcPr>
            <w:tcW w:w="7091" w:type="dxa"/>
          </w:tcPr>
          <w:p w14:paraId="7FEFE58F"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DC666C">
              <w:rPr>
                <w:rFonts w:cs="Times New Roman"/>
                <w:sz w:val="20"/>
                <w:szCs w:val="20"/>
              </w:rPr>
              <w:t>Any temporary elevated platform and supporting structure used for providing access to and supporting worker or materials or both.</w:t>
            </w:r>
          </w:p>
        </w:tc>
      </w:tr>
      <w:tr w:rsidR="00584D62" w:rsidRPr="00584D62" w14:paraId="7169B949" w14:textId="77777777" w:rsidTr="00AF1412">
        <w:trPr>
          <w:cantSplit/>
        </w:trPr>
        <w:tc>
          <w:tcPr>
            <w:tcW w:w="2547" w:type="dxa"/>
          </w:tcPr>
          <w:p w14:paraId="7F1A987A"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Site</w:t>
            </w:r>
          </w:p>
        </w:tc>
        <w:tc>
          <w:tcPr>
            <w:tcW w:w="7091" w:type="dxa"/>
          </w:tcPr>
          <w:p w14:paraId="3A588817" w14:textId="2A3BB834"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means an </w:t>
            </w:r>
            <w:r w:rsidR="0052531D">
              <w:rPr>
                <w:rFonts w:cs="Times New Roman"/>
                <w:sz w:val="20"/>
                <w:szCs w:val="20"/>
              </w:rPr>
              <w:t>Eskom Koeberg Operating Unit</w:t>
            </w:r>
            <w:r w:rsidRPr="00584D62">
              <w:rPr>
                <w:rFonts w:cs="Times New Roman"/>
                <w:sz w:val="20"/>
                <w:szCs w:val="20"/>
              </w:rPr>
              <w:t xml:space="preserve"> department, unit, complex, building, specific </w:t>
            </w:r>
            <w:r w:rsidR="00867164">
              <w:rPr>
                <w:rFonts w:cs="Times New Roman"/>
                <w:sz w:val="20"/>
                <w:szCs w:val="20"/>
              </w:rPr>
              <w:t>contract</w:t>
            </w:r>
            <w:r w:rsidRPr="00584D62">
              <w:rPr>
                <w:rFonts w:cs="Times New Roman"/>
                <w:sz w:val="20"/>
                <w:szCs w:val="20"/>
              </w:rPr>
              <w:t xml:space="preserve">, work site, or the site where agents, clients, principal contractors, contractors, suppliers, vendors, and service providers provide a service to </w:t>
            </w:r>
            <w:r w:rsidR="0052531D">
              <w:rPr>
                <w:rFonts w:cs="Times New Roman"/>
                <w:sz w:val="20"/>
                <w:szCs w:val="20"/>
              </w:rPr>
              <w:t>Eskom Koeberg Operating Unit</w:t>
            </w:r>
            <w:r w:rsidRPr="00584D62">
              <w:rPr>
                <w:rFonts w:cs="Times New Roman"/>
                <w:sz w:val="20"/>
                <w:szCs w:val="20"/>
              </w:rPr>
              <w:t>, directly or indirectly</w:t>
            </w:r>
          </w:p>
        </w:tc>
      </w:tr>
      <w:tr w:rsidR="00584D62" w:rsidRPr="00584D62" w14:paraId="59994A92" w14:textId="77777777" w:rsidTr="00AF1412">
        <w:trPr>
          <w:cantSplit/>
        </w:trPr>
        <w:tc>
          <w:tcPr>
            <w:tcW w:w="2547" w:type="dxa"/>
          </w:tcPr>
          <w:p w14:paraId="2DA97243"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Service provider</w:t>
            </w:r>
          </w:p>
        </w:tc>
        <w:tc>
          <w:tcPr>
            <w:tcW w:w="7091" w:type="dxa"/>
          </w:tcPr>
          <w:p w14:paraId="58914F3A" w14:textId="060A2E28"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any private person or legal entity that provides any service(s) to </w:t>
            </w:r>
            <w:r w:rsidR="0052531D">
              <w:rPr>
                <w:rFonts w:cs="Times New Roman"/>
                <w:sz w:val="20"/>
                <w:szCs w:val="20"/>
              </w:rPr>
              <w:t>Eskom Koeberg Operating Unit</w:t>
            </w:r>
            <w:r w:rsidRPr="00584D62">
              <w:rPr>
                <w:rFonts w:cs="Times New Roman"/>
                <w:sz w:val="20"/>
                <w:szCs w:val="20"/>
              </w:rPr>
              <w:t xml:space="preserve"> for compensation</w:t>
            </w:r>
          </w:p>
        </w:tc>
      </w:tr>
      <w:tr w:rsidR="00DC666C" w:rsidRPr="00584D62" w14:paraId="04D73E1B" w14:textId="77777777" w:rsidTr="00AF1412">
        <w:trPr>
          <w:cantSplit/>
        </w:trPr>
        <w:tc>
          <w:tcPr>
            <w:tcW w:w="2547" w:type="dxa"/>
          </w:tcPr>
          <w:p w14:paraId="68CEAF75"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DC666C">
              <w:rPr>
                <w:rFonts w:cs="Times New Roman"/>
                <w:b/>
                <w:sz w:val="20"/>
                <w:szCs w:val="20"/>
              </w:rPr>
              <w:lastRenderedPageBreak/>
              <w:t>Structure</w:t>
            </w:r>
          </w:p>
        </w:tc>
        <w:tc>
          <w:tcPr>
            <w:tcW w:w="7091" w:type="dxa"/>
          </w:tcPr>
          <w:p w14:paraId="5C2E1556" w14:textId="06BC3F33" w:rsidR="00DC666C" w:rsidRPr="00DC666C" w:rsidRDefault="00DC666C" w:rsidP="00016B2D">
            <w:pPr>
              <w:keepNext/>
              <w:keepLines/>
              <w:numPr>
                <w:ilvl w:val="0"/>
                <w:numId w:val="58"/>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DC666C">
              <w:rPr>
                <w:rFonts w:cs="Times New Roman"/>
                <w:sz w:val="20"/>
                <w:szCs w:val="20"/>
              </w:rPr>
              <w:t xml:space="preserve">any building, steel or reinforced concrete structure (not being a building), railway line or siding, bridge, waterworks, reservoir, pipe or pipeline, cable, sewer, sewage works, fixed vessels , road, drainage works, earthworks, dam, wall, mast, tower, tower crane, </w:t>
            </w:r>
            <w:r w:rsidR="00BA24BA">
              <w:rPr>
                <w:rFonts w:cs="Times New Roman"/>
                <w:sz w:val="20"/>
                <w:szCs w:val="20"/>
              </w:rPr>
              <w:t>bulk mixing</w:t>
            </w:r>
            <w:r w:rsidRPr="00DC666C">
              <w:rPr>
                <w:rFonts w:cs="Times New Roman"/>
                <w:sz w:val="20"/>
                <w:szCs w:val="20"/>
              </w:rPr>
              <w:t xml:space="preserve"> plant, pylon, surface and underground tanks, earth retaining structure or any structure designed to preserve or alter any natural feature, and any other similar structure; </w:t>
            </w:r>
          </w:p>
          <w:p w14:paraId="6EF56B6A" w14:textId="065BC00B" w:rsidR="00DC666C" w:rsidRPr="00DC666C" w:rsidRDefault="004D0324" w:rsidP="00016B2D">
            <w:pPr>
              <w:keepNext/>
              <w:keepLines/>
              <w:numPr>
                <w:ilvl w:val="0"/>
                <w:numId w:val="58"/>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DC666C">
              <w:rPr>
                <w:rFonts w:cs="Times New Roman"/>
                <w:sz w:val="20"/>
                <w:szCs w:val="20"/>
              </w:rPr>
              <w:t>any false</w:t>
            </w:r>
            <w:r w:rsidR="00DC666C" w:rsidRPr="00DC666C">
              <w:rPr>
                <w:rFonts w:cs="Times New Roman"/>
                <w:sz w:val="20"/>
                <w:szCs w:val="20"/>
              </w:rPr>
              <w:t xml:space="preserve"> </w:t>
            </w:r>
            <w:r w:rsidRPr="00DC666C">
              <w:rPr>
                <w:rFonts w:cs="Times New Roman"/>
                <w:sz w:val="20"/>
                <w:szCs w:val="20"/>
              </w:rPr>
              <w:t>work, scaffold</w:t>
            </w:r>
            <w:r w:rsidR="00DC666C" w:rsidRPr="00DC666C">
              <w:rPr>
                <w:rFonts w:cs="Times New Roman"/>
                <w:sz w:val="20"/>
                <w:szCs w:val="20"/>
              </w:rPr>
              <w:t xml:space="preserve"> or other structure designed or used to provide support or means of access during construction work; or </w:t>
            </w:r>
          </w:p>
          <w:p w14:paraId="5826C648" w14:textId="0B7D46D2" w:rsidR="00DC666C" w:rsidRPr="00DC666C" w:rsidRDefault="00DC666C" w:rsidP="00016B2D">
            <w:pPr>
              <w:keepNext/>
              <w:keepLines/>
              <w:numPr>
                <w:ilvl w:val="0"/>
                <w:numId w:val="58"/>
              </w:numPr>
              <w:tabs>
                <w:tab w:val="clear" w:pos="397"/>
                <w:tab w:val="clear" w:pos="907"/>
                <w:tab w:val="clear" w:pos="1304"/>
                <w:tab w:val="clear" w:pos="2098"/>
                <w:tab w:val="clear" w:pos="2494"/>
                <w:tab w:val="clear" w:pos="2891"/>
                <w:tab w:val="clear" w:pos="3288"/>
                <w:tab w:val="clear" w:pos="3685"/>
                <w:tab w:val="clear" w:pos="4082"/>
                <w:tab w:val="clear" w:pos="4479"/>
                <w:tab w:val="left" w:pos="340"/>
                <w:tab w:val="left" w:pos="680"/>
                <w:tab w:val="left" w:pos="1020"/>
                <w:tab w:val="left" w:pos="1361"/>
                <w:tab w:val="left" w:pos="2041"/>
                <w:tab w:val="left" w:pos="2381"/>
                <w:tab w:val="left" w:pos="2721"/>
                <w:tab w:val="left" w:pos="3061"/>
                <w:tab w:val="left" w:pos="3402"/>
              </w:tabs>
              <w:spacing w:before="40" w:after="20" w:line="360" w:lineRule="auto"/>
              <w:rPr>
                <w:rFonts w:cs="Times New Roman"/>
                <w:sz w:val="20"/>
                <w:szCs w:val="20"/>
              </w:rPr>
            </w:pPr>
            <w:r w:rsidRPr="00DC666C">
              <w:rPr>
                <w:rFonts w:cs="Times New Roman"/>
                <w:sz w:val="20"/>
                <w:szCs w:val="20"/>
              </w:rPr>
              <w:t xml:space="preserve">any fixed plant in respect of work which includes the installation, commissioning, decommissioning or dismantling and where any such work involves a risk of a person </w:t>
            </w:r>
            <w:r w:rsidR="004D0324" w:rsidRPr="00DC666C">
              <w:rPr>
                <w:rFonts w:cs="Times New Roman"/>
                <w:sz w:val="20"/>
                <w:szCs w:val="20"/>
              </w:rPr>
              <w:t>falling.</w:t>
            </w:r>
            <w:r w:rsidRPr="00DC666C">
              <w:rPr>
                <w:rFonts w:cs="Times New Roman"/>
                <w:sz w:val="20"/>
                <w:szCs w:val="20"/>
              </w:rPr>
              <w:t xml:space="preserve"> </w:t>
            </w:r>
          </w:p>
          <w:p w14:paraId="62918CE6" w14:textId="77777777" w:rsidR="00DC666C" w:rsidRPr="00584D62" w:rsidRDefault="00DC666C"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p>
        </w:tc>
      </w:tr>
      <w:tr w:rsidR="00584D62" w:rsidRPr="00584D62" w14:paraId="0F90E3CB" w14:textId="77777777" w:rsidTr="00AF1412">
        <w:trPr>
          <w:cantSplit/>
        </w:trPr>
        <w:tc>
          <w:tcPr>
            <w:tcW w:w="2547" w:type="dxa"/>
          </w:tcPr>
          <w:p w14:paraId="50765086"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Subsidiary</w:t>
            </w:r>
          </w:p>
        </w:tc>
        <w:tc>
          <w:tcPr>
            <w:tcW w:w="7091" w:type="dxa"/>
          </w:tcPr>
          <w:p w14:paraId="65FBFFCA" w14:textId="71AB79BF"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(an enterprise controlled by another (called the parent) through the ownership of greater than 50% of its voting stock</w:t>
            </w:r>
          </w:p>
        </w:tc>
      </w:tr>
      <w:tr w:rsidR="00584D62" w:rsidRPr="00584D62" w14:paraId="4244E98E" w14:textId="77777777" w:rsidTr="00AF1412">
        <w:trPr>
          <w:cantSplit/>
        </w:trPr>
        <w:tc>
          <w:tcPr>
            <w:tcW w:w="2547" w:type="dxa"/>
          </w:tcPr>
          <w:p w14:paraId="447F9C71"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Supplier</w:t>
            </w:r>
          </w:p>
        </w:tc>
        <w:tc>
          <w:tcPr>
            <w:tcW w:w="7091" w:type="dxa"/>
          </w:tcPr>
          <w:p w14:paraId="6EA16FA4" w14:textId="7D10C5BE"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(32-1034)</w:t>
            </w:r>
            <w:r w:rsidR="0052531D">
              <w:rPr>
                <w:rFonts w:cs="Times New Roman"/>
                <w:sz w:val="20"/>
                <w:szCs w:val="20"/>
              </w:rPr>
              <w:t xml:space="preserve"> </w:t>
            </w:r>
            <w:r w:rsidRPr="00584D62">
              <w:rPr>
                <w:rFonts w:cs="Times New Roman"/>
                <w:sz w:val="20"/>
                <w:szCs w:val="20"/>
              </w:rPr>
              <w:t>means a natural or legal person who renders a service and may include the following current or potential supplier vendor, contractor, consultant</w:t>
            </w:r>
          </w:p>
        </w:tc>
      </w:tr>
      <w:tr w:rsidR="00584D62" w:rsidRPr="00584D62" w14:paraId="06B19503" w14:textId="77777777" w:rsidTr="00AF1412">
        <w:trPr>
          <w:cantSplit/>
        </w:trPr>
        <w:tc>
          <w:tcPr>
            <w:tcW w:w="2547" w:type="dxa"/>
          </w:tcPr>
          <w:p w14:paraId="68C0B38A"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Task</w:t>
            </w:r>
          </w:p>
        </w:tc>
        <w:tc>
          <w:tcPr>
            <w:tcW w:w="7091" w:type="dxa"/>
          </w:tcPr>
          <w:p w14:paraId="43B4B5DC" w14:textId="71BE42BA"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a segment of work that requires a set of specific and distinct actions for its completion</w:t>
            </w:r>
          </w:p>
        </w:tc>
      </w:tr>
      <w:tr w:rsidR="00584D62" w:rsidRPr="00584D62" w14:paraId="2FF7D77E" w14:textId="77777777" w:rsidTr="00AF1412">
        <w:trPr>
          <w:cantSplit/>
        </w:trPr>
        <w:tc>
          <w:tcPr>
            <w:tcW w:w="2547" w:type="dxa"/>
          </w:tcPr>
          <w:p w14:paraId="65AE50A1"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Toolbox talks</w:t>
            </w:r>
          </w:p>
        </w:tc>
        <w:tc>
          <w:tcPr>
            <w:tcW w:w="7091" w:type="dxa"/>
          </w:tcPr>
          <w:p w14:paraId="6B5827B2" w14:textId="143AA2BD"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 xml:space="preserve">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584D62" w:rsidRPr="00584D62" w14:paraId="06B325B5" w14:textId="77777777" w:rsidTr="00AF1412">
        <w:trPr>
          <w:cantSplit/>
        </w:trPr>
        <w:tc>
          <w:tcPr>
            <w:tcW w:w="2547" w:type="dxa"/>
          </w:tcPr>
          <w:p w14:paraId="5212D21E"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The Act</w:t>
            </w:r>
          </w:p>
        </w:tc>
        <w:tc>
          <w:tcPr>
            <w:tcW w:w="7091" w:type="dxa"/>
          </w:tcPr>
          <w:p w14:paraId="37139E78"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(OHS Act) means the Occupational Health and Safety Act No. 85 of 1993, as amended, and the Regulations thereto</w:t>
            </w:r>
          </w:p>
        </w:tc>
      </w:tr>
      <w:tr w:rsidR="00584D62" w:rsidRPr="00584D62" w14:paraId="722641F7" w14:textId="77777777" w:rsidTr="00AF1412">
        <w:trPr>
          <w:cantSplit/>
        </w:trPr>
        <w:tc>
          <w:tcPr>
            <w:tcW w:w="2547" w:type="dxa"/>
          </w:tcPr>
          <w:p w14:paraId="21BA4881"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b/>
                <w:sz w:val="20"/>
                <w:szCs w:val="20"/>
              </w:rPr>
            </w:pPr>
            <w:r w:rsidRPr="00584D62">
              <w:rPr>
                <w:rFonts w:cs="Times New Roman"/>
                <w:b/>
                <w:sz w:val="20"/>
                <w:szCs w:val="20"/>
              </w:rPr>
              <w:t>Visitor</w:t>
            </w:r>
          </w:p>
        </w:tc>
        <w:tc>
          <w:tcPr>
            <w:tcW w:w="7091" w:type="dxa"/>
          </w:tcPr>
          <w:p w14:paraId="027C35BD" w14:textId="77777777" w:rsidR="00584D62" w:rsidRPr="00584D62" w:rsidRDefault="00584D62" w:rsidP="001942B6">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line="360" w:lineRule="auto"/>
              <w:rPr>
                <w:rFonts w:cs="Times New Roman"/>
                <w:sz w:val="20"/>
                <w:szCs w:val="20"/>
              </w:rPr>
            </w:pPr>
            <w:r w:rsidRPr="00584D62">
              <w:rPr>
                <w:rFonts w:cs="Times New Roman"/>
                <w:sz w:val="20"/>
                <w:szCs w:val="20"/>
              </w:rPr>
              <w:t>any person visiting a workplace with the knowledge of, or under the supervision of, an employer.</w:t>
            </w:r>
          </w:p>
        </w:tc>
      </w:tr>
    </w:tbl>
    <w:p w14:paraId="40BD8450" w14:textId="77777777" w:rsidR="00D0556F" w:rsidRPr="00D0556F" w:rsidRDefault="00D0556F" w:rsidP="001942B6">
      <w:pPr>
        <w:pStyle w:val="BodyText"/>
        <w:spacing w:line="360" w:lineRule="auto"/>
      </w:pPr>
    </w:p>
    <w:p w14:paraId="1ACF94A5" w14:textId="63E64809" w:rsidR="00C46628" w:rsidRPr="00C46628" w:rsidRDefault="002F524A" w:rsidP="000B4367">
      <w:pPr>
        <w:pStyle w:val="Heading3"/>
        <w:spacing w:line="360" w:lineRule="auto"/>
        <w:ind w:hanging="3800"/>
      </w:pPr>
      <w:bookmarkStart w:id="49" w:name="_Toc240711565"/>
      <w:r>
        <w:lastRenderedPageBreak/>
        <w:t>Classification</w:t>
      </w:r>
      <w:bookmarkEnd w:id="49"/>
      <w:r w:rsidR="00C46628" w:rsidRPr="000B4367">
        <w:t xml:space="preserve">: </w:t>
      </w:r>
      <w:r w:rsidR="005B10CE" w:rsidRPr="000B4367">
        <w:t>published in any public forum without constraints (either enforced by law, or discretionary)</w:t>
      </w:r>
    </w:p>
    <w:p w14:paraId="6B2A673E" w14:textId="77777777" w:rsidR="002F524A" w:rsidRDefault="002F524A" w:rsidP="001942B6">
      <w:pPr>
        <w:pStyle w:val="Heading2"/>
        <w:spacing w:line="360" w:lineRule="auto"/>
      </w:pPr>
      <w:bookmarkStart w:id="50" w:name="_Toc240711566"/>
      <w:bookmarkStart w:id="51" w:name="_Toc368379575"/>
      <w:bookmarkStart w:id="52" w:name="_Toc209450813"/>
      <w:r>
        <w:t>Abbreviations</w:t>
      </w:r>
      <w:bookmarkEnd w:id="50"/>
      <w:bookmarkEnd w:id="51"/>
      <w:bookmarkEnd w:id="52"/>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2F524A" w14:paraId="4AF070DC" w14:textId="77777777" w:rsidTr="006D6A64">
        <w:trPr>
          <w:tblHeader/>
        </w:trPr>
        <w:tc>
          <w:tcPr>
            <w:tcW w:w="2263" w:type="dxa"/>
          </w:tcPr>
          <w:p w14:paraId="54C7AA1C" w14:textId="77777777" w:rsidR="002F524A" w:rsidRPr="008770B3" w:rsidRDefault="002F524A" w:rsidP="001942B6">
            <w:pPr>
              <w:pStyle w:val="TableHeading"/>
              <w:spacing w:line="360" w:lineRule="auto"/>
              <w:rPr>
                <w:rFonts w:cs="Arial"/>
              </w:rPr>
            </w:pPr>
            <w:r w:rsidRPr="008770B3">
              <w:rPr>
                <w:rFonts w:cs="Arial"/>
              </w:rPr>
              <w:t>Abbreviation</w:t>
            </w:r>
          </w:p>
        </w:tc>
        <w:tc>
          <w:tcPr>
            <w:tcW w:w="7941" w:type="dxa"/>
          </w:tcPr>
          <w:p w14:paraId="0AD5E64B" w14:textId="77777777" w:rsidR="002F524A" w:rsidRPr="008770B3" w:rsidRDefault="002F524A" w:rsidP="001942B6">
            <w:pPr>
              <w:pStyle w:val="TableHeading"/>
              <w:spacing w:line="360" w:lineRule="auto"/>
              <w:rPr>
                <w:rFonts w:cs="Arial"/>
              </w:rPr>
            </w:pPr>
            <w:r w:rsidRPr="008770B3">
              <w:rPr>
                <w:rFonts w:cs="Arial"/>
              </w:rPr>
              <w:t>Description</w:t>
            </w:r>
          </w:p>
        </w:tc>
      </w:tr>
      <w:tr w:rsidR="00D83D84" w14:paraId="34699B7B" w14:textId="77777777" w:rsidTr="00D83D84">
        <w:tc>
          <w:tcPr>
            <w:tcW w:w="2263" w:type="dxa"/>
            <w:tcBorders>
              <w:top w:val="single" w:sz="8" w:space="0" w:color="auto"/>
              <w:left w:val="single" w:sz="8" w:space="0" w:color="auto"/>
              <w:bottom w:val="single" w:sz="8" w:space="0" w:color="auto"/>
              <w:right w:val="single" w:sz="8" w:space="0" w:color="auto"/>
            </w:tcBorders>
          </w:tcPr>
          <w:p w14:paraId="530C8F78" w14:textId="77777777" w:rsidR="00D83D84" w:rsidRPr="00D83D84" w:rsidRDefault="00D83D84" w:rsidP="001942B6">
            <w:pPr>
              <w:pStyle w:val="TableBodyLeft"/>
              <w:spacing w:line="360" w:lineRule="auto"/>
              <w:jc w:val="both"/>
              <w:rPr>
                <w:rFonts w:cs="Arial"/>
                <w:b/>
              </w:rPr>
            </w:pPr>
            <w:r w:rsidRPr="00D83D84">
              <w:rPr>
                <w:rFonts w:cs="Arial"/>
                <w:b/>
              </w:rPr>
              <w:t>CR</w:t>
            </w:r>
          </w:p>
        </w:tc>
        <w:tc>
          <w:tcPr>
            <w:tcW w:w="7941" w:type="dxa"/>
            <w:tcBorders>
              <w:top w:val="single" w:sz="8" w:space="0" w:color="auto"/>
              <w:left w:val="single" w:sz="8" w:space="0" w:color="auto"/>
              <w:bottom w:val="single" w:sz="8" w:space="0" w:color="auto"/>
              <w:right w:val="single" w:sz="8" w:space="0" w:color="auto"/>
            </w:tcBorders>
          </w:tcPr>
          <w:p w14:paraId="23E8C8BC" w14:textId="77777777" w:rsidR="00D83D84" w:rsidRPr="008770B3" w:rsidRDefault="00D83D84" w:rsidP="001942B6">
            <w:pPr>
              <w:pStyle w:val="TableBodyLeft"/>
              <w:spacing w:line="360" w:lineRule="auto"/>
              <w:jc w:val="both"/>
              <w:rPr>
                <w:rFonts w:cs="Arial"/>
              </w:rPr>
            </w:pPr>
            <w:r w:rsidRPr="008770B3">
              <w:rPr>
                <w:rFonts w:cs="Arial"/>
              </w:rPr>
              <w:t>Construction Regulations of the OHS Act</w:t>
            </w:r>
          </w:p>
        </w:tc>
      </w:tr>
      <w:tr w:rsidR="00D83D84" w14:paraId="61E7F7CB" w14:textId="77777777" w:rsidTr="00D83D84">
        <w:tc>
          <w:tcPr>
            <w:tcW w:w="2263" w:type="dxa"/>
            <w:tcBorders>
              <w:top w:val="single" w:sz="8" w:space="0" w:color="auto"/>
              <w:left w:val="single" w:sz="8" w:space="0" w:color="auto"/>
              <w:bottom w:val="single" w:sz="8" w:space="0" w:color="auto"/>
              <w:right w:val="single" w:sz="8" w:space="0" w:color="auto"/>
            </w:tcBorders>
          </w:tcPr>
          <w:p w14:paraId="527E8697" w14:textId="77777777" w:rsidR="00D83D84" w:rsidRPr="00D83D84" w:rsidRDefault="00D83D84" w:rsidP="001942B6">
            <w:pPr>
              <w:pStyle w:val="TableBodyLeft"/>
              <w:spacing w:line="360" w:lineRule="auto"/>
              <w:jc w:val="both"/>
              <w:rPr>
                <w:rFonts w:cs="Arial"/>
                <w:b/>
              </w:rPr>
            </w:pPr>
            <w:r w:rsidRPr="00D83D84">
              <w:rPr>
                <w:rFonts w:cs="Arial"/>
                <w:b/>
              </w:rPr>
              <w:t>AIA</w:t>
            </w:r>
          </w:p>
        </w:tc>
        <w:tc>
          <w:tcPr>
            <w:tcW w:w="7941" w:type="dxa"/>
            <w:tcBorders>
              <w:top w:val="single" w:sz="8" w:space="0" w:color="auto"/>
              <w:left w:val="single" w:sz="8" w:space="0" w:color="auto"/>
              <w:bottom w:val="single" w:sz="8" w:space="0" w:color="auto"/>
              <w:right w:val="single" w:sz="8" w:space="0" w:color="auto"/>
            </w:tcBorders>
          </w:tcPr>
          <w:p w14:paraId="5AFE1E94" w14:textId="77777777" w:rsidR="00D83D84" w:rsidRPr="008770B3" w:rsidRDefault="00D83D84" w:rsidP="001942B6">
            <w:pPr>
              <w:pStyle w:val="TableBodyLeft"/>
              <w:spacing w:line="360" w:lineRule="auto"/>
              <w:jc w:val="both"/>
              <w:rPr>
                <w:rFonts w:cs="Arial"/>
              </w:rPr>
            </w:pPr>
            <w:r w:rsidRPr="00D83D84">
              <w:rPr>
                <w:rFonts w:cs="Arial"/>
              </w:rPr>
              <w:t>Approved Inspection Authority</w:t>
            </w:r>
          </w:p>
        </w:tc>
      </w:tr>
      <w:tr w:rsidR="00F536B2" w14:paraId="4CA19334" w14:textId="77777777" w:rsidTr="006D6A64">
        <w:tc>
          <w:tcPr>
            <w:tcW w:w="2263" w:type="dxa"/>
          </w:tcPr>
          <w:p w14:paraId="1B1A1365" w14:textId="77777777" w:rsidR="00F536B2" w:rsidRPr="002D4E14" w:rsidRDefault="00F536B2" w:rsidP="001942B6">
            <w:pPr>
              <w:pStyle w:val="TableBodyLeft"/>
              <w:spacing w:line="360" w:lineRule="auto"/>
              <w:jc w:val="both"/>
              <w:rPr>
                <w:rFonts w:cs="Arial"/>
                <w:b/>
              </w:rPr>
            </w:pPr>
            <w:r w:rsidRPr="002D4E14">
              <w:rPr>
                <w:rFonts w:cs="Arial"/>
                <w:b/>
              </w:rPr>
              <w:t>BU</w:t>
            </w:r>
          </w:p>
        </w:tc>
        <w:tc>
          <w:tcPr>
            <w:tcW w:w="7941" w:type="dxa"/>
          </w:tcPr>
          <w:p w14:paraId="5266CBB4" w14:textId="77777777" w:rsidR="00F536B2" w:rsidRPr="00E857E7" w:rsidRDefault="00F536B2" w:rsidP="001942B6">
            <w:pPr>
              <w:pStyle w:val="TableBodyLeft"/>
              <w:spacing w:line="360" w:lineRule="auto"/>
              <w:jc w:val="both"/>
              <w:rPr>
                <w:rFonts w:cs="Arial"/>
              </w:rPr>
            </w:pPr>
            <w:r w:rsidRPr="00E857E7">
              <w:rPr>
                <w:rFonts w:cs="Arial"/>
              </w:rPr>
              <w:t>Business Unit</w:t>
            </w:r>
          </w:p>
        </w:tc>
      </w:tr>
      <w:tr w:rsidR="001539BC" w14:paraId="21560865" w14:textId="77777777" w:rsidTr="006D6A64">
        <w:tc>
          <w:tcPr>
            <w:tcW w:w="2263" w:type="dxa"/>
          </w:tcPr>
          <w:p w14:paraId="0177FFAA" w14:textId="54D5846C" w:rsidR="001539BC" w:rsidRPr="002D4E14" w:rsidRDefault="001539BC" w:rsidP="001942B6">
            <w:pPr>
              <w:pStyle w:val="TableBodyLeft"/>
              <w:spacing w:line="360" w:lineRule="auto"/>
              <w:jc w:val="both"/>
              <w:rPr>
                <w:rFonts w:cs="Arial"/>
                <w:b/>
              </w:rPr>
            </w:pPr>
            <w:r>
              <w:rPr>
                <w:rFonts w:cs="Arial"/>
                <w:b/>
              </w:rPr>
              <w:t>BOP</w:t>
            </w:r>
          </w:p>
        </w:tc>
        <w:tc>
          <w:tcPr>
            <w:tcW w:w="7941" w:type="dxa"/>
          </w:tcPr>
          <w:p w14:paraId="7397CB10" w14:textId="028069B6" w:rsidR="001539BC" w:rsidRPr="00E857E7" w:rsidRDefault="001539BC" w:rsidP="001942B6">
            <w:pPr>
              <w:pStyle w:val="TableBodyLeft"/>
              <w:spacing w:line="360" w:lineRule="auto"/>
              <w:jc w:val="both"/>
              <w:rPr>
                <w:rFonts w:cs="Arial"/>
              </w:rPr>
            </w:pPr>
            <w:r>
              <w:rPr>
                <w:rFonts w:cs="Arial"/>
              </w:rPr>
              <w:t>Balance of Plant</w:t>
            </w:r>
          </w:p>
        </w:tc>
      </w:tr>
      <w:tr w:rsidR="00F536B2" w14:paraId="0514418B" w14:textId="77777777" w:rsidTr="006D6A64">
        <w:tc>
          <w:tcPr>
            <w:tcW w:w="2263" w:type="dxa"/>
          </w:tcPr>
          <w:p w14:paraId="6D99116C" w14:textId="77777777" w:rsidR="00F536B2" w:rsidRPr="002D4E14" w:rsidRDefault="00F536B2" w:rsidP="001942B6">
            <w:pPr>
              <w:pStyle w:val="TableBodyLeft"/>
              <w:spacing w:line="360" w:lineRule="auto"/>
              <w:jc w:val="both"/>
              <w:rPr>
                <w:rFonts w:cs="Arial"/>
                <w:b/>
              </w:rPr>
            </w:pPr>
            <w:r w:rsidRPr="002D4E14">
              <w:rPr>
                <w:rFonts w:cs="Arial"/>
                <w:b/>
              </w:rPr>
              <w:t>CE</w:t>
            </w:r>
          </w:p>
        </w:tc>
        <w:tc>
          <w:tcPr>
            <w:tcW w:w="7941" w:type="dxa"/>
          </w:tcPr>
          <w:p w14:paraId="243E4CC7" w14:textId="77777777" w:rsidR="00F536B2" w:rsidRPr="00E857E7" w:rsidRDefault="00F536B2" w:rsidP="001942B6">
            <w:pPr>
              <w:pStyle w:val="TableBodyLeft"/>
              <w:spacing w:line="360" w:lineRule="auto"/>
              <w:jc w:val="both"/>
              <w:rPr>
                <w:rFonts w:cs="Arial"/>
              </w:rPr>
            </w:pPr>
            <w:r w:rsidRPr="00E857E7">
              <w:rPr>
                <w:rFonts w:cs="Arial"/>
              </w:rPr>
              <w:t>Chief Executive</w:t>
            </w:r>
          </w:p>
        </w:tc>
      </w:tr>
      <w:tr w:rsidR="00F536B2" w14:paraId="31B7A27F" w14:textId="77777777" w:rsidTr="006D6A64">
        <w:tc>
          <w:tcPr>
            <w:tcW w:w="2263" w:type="dxa"/>
          </w:tcPr>
          <w:p w14:paraId="75231D67" w14:textId="77777777" w:rsidR="00F536B2" w:rsidRPr="002D4E14" w:rsidRDefault="00F536B2" w:rsidP="001942B6">
            <w:pPr>
              <w:spacing w:line="360" w:lineRule="auto"/>
              <w:jc w:val="both"/>
              <w:rPr>
                <w:b/>
                <w:sz w:val="20"/>
                <w:szCs w:val="20"/>
              </w:rPr>
            </w:pPr>
            <w:r w:rsidRPr="002D4E14">
              <w:rPr>
                <w:b/>
                <w:sz w:val="20"/>
                <w:szCs w:val="20"/>
              </w:rPr>
              <w:t>COID</w:t>
            </w:r>
            <w:r w:rsidR="002D4E14" w:rsidRPr="002D4E14">
              <w:rPr>
                <w:b/>
                <w:sz w:val="20"/>
                <w:szCs w:val="20"/>
              </w:rPr>
              <w:t xml:space="preserve"> Act</w:t>
            </w:r>
          </w:p>
        </w:tc>
        <w:tc>
          <w:tcPr>
            <w:tcW w:w="7941" w:type="dxa"/>
          </w:tcPr>
          <w:p w14:paraId="5F2BE330" w14:textId="77777777" w:rsidR="00F536B2" w:rsidRPr="00E857E7" w:rsidRDefault="00F536B2" w:rsidP="001942B6">
            <w:pPr>
              <w:pStyle w:val="TableBodyLeft"/>
              <w:spacing w:line="360" w:lineRule="auto"/>
              <w:jc w:val="both"/>
              <w:rPr>
                <w:rFonts w:cs="Arial"/>
              </w:rPr>
            </w:pPr>
            <w:r w:rsidRPr="00E857E7">
              <w:rPr>
                <w:rFonts w:cs="Arial"/>
              </w:rPr>
              <w:t>Compensation for Occupational Injuries and Diseases Act</w:t>
            </w:r>
          </w:p>
        </w:tc>
      </w:tr>
      <w:tr w:rsidR="00F536B2" w14:paraId="6B3DF640" w14:textId="77777777" w:rsidTr="006D6A64">
        <w:tc>
          <w:tcPr>
            <w:tcW w:w="2263" w:type="dxa"/>
          </w:tcPr>
          <w:p w14:paraId="6CE1B7DA" w14:textId="77777777" w:rsidR="00F536B2" w:rsidRPr="002D4E14" w:rsidRDefault="00F536B2" w:rsidP="001942B6">
            <w:pPr>
              <w:pStyle w:val="TableBodyLeft"/>
              <w:spacing w:line="360" w:lineRule="auto"/>
              <w:jc w:val="both"/>
              <w:rPr>
                <w:rFonts w:cs="Arial"/>
                <w:b/>
              </w:rPr>
            </w:pPr>
            <w:r w:rsidRPr="002D4E14">
              <w:rPr>
                <w:rFonts w:cs="Arial"/>
                <w:b/>
              </w:rPr>
              <w:t>DMR</w:t>
            </w:r>
          </w:p>
        </w:tc>
        <w:tc>
          <w:tcPr>
            <w:tcW w:w="7941" w:type="dxa"/>
          </w:tcPr>
          <w:p w14:paraId="2A571E9B" w14:textId="77777777" w:rsidR="00F536B2" w:rsidRPr="00E857E7" w:rsidRDefault="00F536B2" w:rsidP="001942B6">
            <w:pPr>
              <w:pStyle w:val="TableBodyLeft"/>
              <w:spacing w:line="360" w:lineRule="auto"/>
              <w:jc w:val="both"/>
              <w:rPr>
                <w:rFonts w:cs="Arial"/>
              </w:rPr>
            </w:pPr>
            <w:r w:rsidRPr="00E857E7">
              <w:rPr>
                <w:rFonts w:cs="Arial"/>
              </w:rPr>
              <w:t>Driven Machinery Regulations</w:t>
            </w:r>
          </w:p>
        </w:tc>
      </w:tr>
      <w:tr w:rsidR="00F536B2" w14:paraId="23A8438B" w14:textId="77777777" w:rsidTr="006D6A64">
        <w:tc>
          <w:tcPr>
            <w:tcW w:w="2263" w:type="dxa"/>
          </w:tcPr>
          <w:p w14:paraId="431CDC34" w14:textId="4FFFD97A" w:rsidR="00F536B2" w:rsidRPr="002D4E14" w:rsidRDefault="00F536B2" w:rsidP="001942B6">
            <w:pPr>
              <w:pStyle w:val="TableBodyLeft"/>
              <w:spacing w:line="360" w:lineRule="auto"/>
              <w:jc w:val="both"/>
              <w:rPr>
                <w:rFonts w:cs="Arial"/>
                <w:b/>
              </w:rPr>
            </w:pPr>
            <w:r w:rsidRPr="002D4E14">
              <w:rPr>
                <w:rFonts w:cs="Arial"/>
                <w:b/>
              </w:rPr>
              <w:t>D</w:t>
            </w:r>
            <w:r w:rsidR="00A41FCF">
              <w:rPr>
                <w:rFonts w:cs="Arial"/>
                <w:b/>
              </w:rPr>
              <w:t>E</w:t>
            </w:r>
            <w:r w:rsidRPr="002D4E14">
              <w:rPr>
                <w:rFonts w:cs="Arial"/>
                <w:b/>
              </w:rPr>
              <w:t>L</w:t>
            </w:r>
          </w:p>
        </w:tc>
        <w:tc>
          <w:tcPr>
            <w:tcW w:w="7941" w:type="dxa"/>
          </w:tcPr>
          <w:p w14:paraId="4538808C" w14:textId="25470399" w:rsidR="00F536B2" w:rsidRPr="00E857E7" w:rsidRDefault="00F536B2"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zh-TW"/>
              </w:rPr>
            </w:pPr>
            <w:r w:rsidRPr="00E857E7">
              <w:rPr>
                <w:sz w:val="20"/>
                <w:szCs w:val="20"/>
              </w:rPr>
              <w:t xml:space="preserve">Department of </w:t>
            </w:r>
            <w:r w:rsidR="00A41FCF">
              <w:rPr>
                <w:sz w:val="20"/>
                <w:szCs w:val="20"/>
              </w:rPr>
              <w:t xml:space="preserve">Employment and </w:t>
            </w:r>
            <w:r w:rsidRPr="00E857E7">
              <w:rPr>
                <w:sz w:val="20"/>
                <w:szCs w:val="20"/>
              </w:rPr>
              <w:t>Labour (</w:t>
            </w:r>
            <w:r w:rsidRPr="00E857E7">
              <w:rPr>
                <w:sz w:val="20"/>
                <w:szCs w:val="20"/>
                <w:lang w:val="en-ZA" w:eastAsia="zh-TW"/>
              </w:rPr>
              <w:t>Inspection and Enforcement services – Provincial office)</w:t>
            </w:r>
          </w:p>
        </w:tc>
      </w:tr>
      <w:tr w:rsidR="00F536B2" w14:paraId="4AE7FCAA" w14:textId="77777777" w:rsidTr="006D6A64">
        <w:tc>
          <w:tcPr>
            <w:tcW w:w="2263" w:type="dxa"/>
          </w:tcPr>
          <w:p w14:paraId="0933E652" w14:textId="77777777" w:rsidR="00F536B2" w:rsidRPr="002D4E14" w:rsidRDefault="00F536B2" w:rsidP="001942B6">
            <w:pPr>
              <w:pStyle w:val="TableBodyLeft"/>
              <w:spacing w:line="360" w:lineRule="auto"/>
              <w:jc w:val="both"/>
              <w:rPr>
                <w:rFonts w:cs="Arial"/>
                <w:b/>
              </w:rPr>
            </w:pPr>
            <w:r w:rsidRPr="002D4E14">
              <w:rPr>
                <w:rFonts w:cs="Arial"/>
                <w:b/>
              </w:rPr>
              <w:t>EP</w:t>
            </w:r>
          </w:p>
        </w:tc>
        <w:tc>
          <w:tcPr>
            <w:tcW w:w="7941" w:type="dxa"/>
          </w:tcPr>
          <w:p w14:paraId="27177B75" w14:textId="77777777" w:rsidR="00F536B2" w:rsidRPr="00E857E7" w:rsidRDefault="00F536B2" w:rsidP="001942B6">
            <w:pPr>
              <w:pStyle w:val="TableBodyLeft"/>
              <w:spacing w:line="360" w:lineRule="auto"/>
              <w:jc w:val="both"/>
              <w:rPr>
                <w:rFonts w:cs="Arial"/>
              </w:rPr>
            </w:pPr>
            <w:r w:rsidRPr="00E857E7">
              <w:rPr>
                <w:rFonts w:cs="Arial"/>
              </w:rPr>
              <w:t>Emergency Preparedness</w:t>
            </w:r>
          </w:p>
        </w:tc>
      </w:tr>
      <w:tr w:rsidR="007B3A6B" w14:paraId="7783DA5A" w14:textId="77777777" w:rsidTr="006D6A64">
        <w:tc>
          <w:tcPr>
            <w:tcW w:w="2263" w:type="dxa"/>
          </w:tcPr>
          <w:p w14:paraId="40D4D256" w14:textId="077EF660" w:rsidR="007B3A6B" w:rsidRDefault="007B3A6B" w:rsidP="001942B6">
            <w:pPr>
              <w:pStyle w:val="TableBodyLeft"/>
              <w:spacing w:line="360" w:lineRule="auto"/>
              <w:jc w:val="both"/>
              <w:rPr>
                <w:rFonts w:cs="Arial"/>
                <w:b/>
              </w:rPr>
            </w:pPr>
            <w:r>
              <w:rPr>
                <w:rFonts w:cs="Arial"/>
                <w:b/>
              </w:rPr>
              <w:t>ERW</w:t>
            </w:r>
            <w:r w:rsidR="00EB250C">
              <w:rPr>
                <w:rFonts w:cs="Arial"/>
                <w:b/>
              </w:rPr>
              <w:t xml:space="preserve"> </w:t>
            </w:r>
          </w:p>
        </w:tc>
        <w:tc>
          <w:tcPr>
            <w:tcW w:w="7941" w:type="dxa"/>
          </w:tcPr>
          <w:p w14:paraId="3F95F925" w14:textId="04E301B2" w:rsidR="007B3A6B" w:rsidRDefault="007B3A6B" w:rsidP="001942B6">
            <w:pPr>
              <w:pStyle w:val="TableBodyLeft"/>
              <w:spacing w:line="360" w:lineRule="auto"/>
              <w:jc w:val="both"/>
              <w:rPr>
                <w:rFonts w:cs="Arial"/>
              </w:rPr>
            </w:pPr>
            <w:r>
              <w:rPr>
                <w:rFonts w:cs="Arial"/>
              </w:rPr>
              <w:t>Environmental Regulations for Workplaces</w:t>
            </w:r>
            <w:r w:rsidR="00EB250C">
              <w:rPr>
                <w:rFonts w:cs="Arial"/>
              </w:rPr>
              <w:t xml:space="preserve"> </w:t>
            </w:r>
          </w:p>
        </w:tc>
      </w:tr>
      <w:tr w:rsidR="00EB250C" w14:paraId="38C4DE2C" w14:textId="77777777" w:rsidTr="006D6A64">
        <w:tc>
          <w:tcPr>
            <w:tcW w:w="2263" w:type="dxa"/>
          </w:tcPr>
          <w:p w14:paraId="53B2C240" w14:textId="7C6E27FC" w:rsidR="00EB250C" w:rsidRDefault="00EB250C" w:rsidP="001942B6">
            <w:pPr>
              <w:pStyle w:val="TableBodyLeft"/>
              <w:spacing w:line="360" w:lineRule="auto"/>
              <w:jc w:val="both"/>
              <w:rPr>
                <w:rFonts w:cs="Arial"/>
                <w:b/>
              </w:rPr>
            </w:pPr>
            <w:r>
              <w:rPr>
                <w:rFonts w:cs="Arial"/>
                <w:b/>
              </w:rPr>
              <w:t>HBA</w:t>
            </w:r>
          </w:p>
        </w:tc>
        <w:tc>
          <w:tcPr>
            <w:tcW w:w="7941" w:type="dxa"/>
          </w:tcPr>
          <w:p w14:paraId="0BD30072" w14:textId="3293ED94" w:rsidR="00EB250C" w:rsidRDefault="00EB250C" w:rsidP="001942B6">
            <w:pPr>
              <w:pStyle w:val="TableBodyLeft"/>
              <w:spacing w:line="360" w:lineRule="auto"/>
              <w:jc w:val="both"/>
              <w:rPr>
                <w:rFonts w:cs="Arial"/>
              </w:rPr>
            </w:pPr>
            <w:r>
              <w:rPr>
                <w:rFonts w:cs="Arial"/>
              </w:rPr>
              <w:t>Regulations for Hazardous Biological Agents</w:t>
            </w:r>
          </w:p>
        </w:tc>
      </w:tr>
      <w:tr w:rsidR="005B59C9" w14:paraId="7AEFEF14" w14:textId="77777777" w:rsidTr="006D6A64">
        <w:tc>
          <w:tcPr>
            <w:tcW w:w="2263" w:type="dxa"/>
          </w:tcPr>
          <w:p w14:paraId="185CADB4" w14:textId="77777777" w:rsidR="005B59C9" w:rsidRPr="002D4E14" w:rsidRDefault="005B59C9" w:rsidP="001942B6">
            <w:pPr>
              <w:pStyle w:val="TableBodyLeft"/>
              <w:spacing w:line="360" w:lineRule="auto"/>
              <w:jc w:val="both"/>
              <w:rPr>
                <w:rFonts w:cs="Arial"/>
                <w:b/>
              </w:rPr>
            </w:pPr>
            <w:r w:rsidRPr="002D4E14">
              <w:rPr>
                <w:rFonts w:cs="Arial"/>
                <w:b/>
              </w:rPr>
              <w:t>GAR</w:t>
            </w:r>
          </w:p>
        </w:tc>
        <w:tc>
          <w:tcPr>
            <w:tcW w:w="7941" w:type="dxa"/>
          </w:tcPr>
          <w:p w14:paraId="3680815F" w14:textId="77777777" w:rsidR="005B59C9" w:rsidRPr="00E857E7" w:rsidRDefault="005B59C9" w:rsidP="001942B6">
            <w:pPr>
              <w:pStyle w:val="TableBodyLeft"/>
              <w:spacing w:line="360" w:lineRule="auto"/>
              <w:jc w:val="both"/>
              <w:rPr>
                <w:rFonts w:cs="Arial"/>
              </w:rPr>
            </w:pPr>
            <w:r>
              <w:rPr>
                <w:rFonts w:cs="Arial"/>
              </w:rPr>
              <w:t>General Administrative Regulations</w:t>
            </w:r>
          </w:p>
        </w:tc>
      </w:tr>
      <w:tr w:rsidR="00F536B2" w14:paraId="422E50AC" w14:textId="77777777" w:rsidTr="006D6A64">
        <w:tc>
          <w:tcPr>
            <w:tcW w:w="2263" w:type="dxa"/>
          </w:tcPr>
          <w:p w14:paraId="61B3BCBD" w14:textId="77777777" w:rsidR="00F536B2" w:rsidRPr="002D4E14" w:rsidRDefault="00F536B2" w:rsidP="001942B6">
            <w:pPr>
              <w:pStyle w:val="TableBodyLeft"/>
              <w:spacing w:line="360" w:lineRule="auto"/>
              <w:jc w:val="both"/>
              <w:rPr>
                <w:rFonts w:cs="Arial"/>
                <w:b/>
              </w:rPr>
            </w:pPr>
            <w:r w:rsidRPr="002D4E14">
              <w:rPr>
                <w:rFonts w:cs="Arial"/>
                <w:b/>
              </w:rPr>
              <w:t>GSR</w:t>
            </w:r>
          </w:p>
        </w:tc>
        <w:tc>
          <w:tcPr>
            <w:tcW w:w="7941" w:type="dxa"/>
          </w:tcPr>
          <w:p w14:paraId="475C7CD8" w14:textId="77777777" w:rsidR="00F536B2" w:rsidRPr="00E857E7" w:rsidRDefault="00F536B2" w:rsidP="001942B6">
            <w:pPr>
              <w:pStyle w:val="TableBodyLeft"/>
              <w:spacing w:line="360" w:lineRule="auto"/>
              <w:jc w:val="both"/>
              <w:rPr>
                <w:rFonts w:cs="Arial"/>
              </w:rPr>
            </w:pPr>
            <w:r w:rsidRPr="00E857E7">
              <w:rPr>
                <w:rFonts w:cs="Arial"/>
              </w:rPr>
              <w:t>General Safety Regulations</w:t>
            </w:r>
          </w:p>
        </w:tc>
      </w:tr>
      <w:tr w:rsidR="00F536B2" w14:paraId="67BEFA99" w14:textId="77777777" w:rsidTr="006D6A64">
        <w:tc>
          <w:tcPr>
            <w:tcW w:w="2263" w:type="dxa"/>
          </w:tcPr>
          <w:p w14:paraId="05D9A709" w14:textId="5813C0D1" w:rsidR="00F536B2" w:rsidRPr="002D4E14" w:rsidRDefault="00F536B2" w:rsidP="001942B6">
            <w:pPr>
              <w:pStyle w:val="TableBodyLeft"/>
              <w:spacing w:line="360" w:lineRule="auto"/>
              <w:jc w:val="both"/>
              <w:rPr>
                <w:rFonts w:cs="Arial"/>
                <w:b/>
              </w:rPr>
            </w:pPr>
            <w:r w:rsidRPr="002D4E14">
              <w:rPr>
                <w:rFonts w:cs="Arial"/>
                <w:b/>
              </w:rPr>
              <w:t>HC</w:t>
            </w:r>
            <w:r w:rsidR="005C7465">
              <w:rPr>
                <w:rFonts w:cs="Arial"/>
                <w:b/>
              </w:rPr>
              <w:t>A</w:t>
            </w:r>
          </w:p>
        </w:tc>
        <w:tc>
          <w:tcPr>
            <w:tcW w:w="7941" w:type="dxa"/>
          </w:tcPr>
          <w:p w14:paraId="09E9C1DD" w14:textId="2BABD5AB" w:rsidR="00F536B2" w:rsidRPr="00E857E7" w:rsidRDefault="005C7465" w:rsidP="001942B6">
            <w:pPr>
              <w:pStyle w:val="TableBodyLeft"/>
              <w:spacing w:line="360" w:lineRule="auto"/>
              <w:jc w:val="both"/>
              <w:rPr>
                <w:rFonts w:cs="Arial"/>
              </w:rPr>
            </w:pPr>
            <w:r>
              <w:rPr>
                <w:rFonts w:cs="Arial"/>
              </w:rPr>
              <w:t xml:space="preserve">Regulations </w:t>
            </w:r>
            <w:r w:rsidR="00F536B2" w:rsidRPr="00E857E7">
              <w:rPr>
                <w:rFonts w:cs="Arial"/>
              </w:rPr>
              <w:t xml:space="preserve">Hazardous Chemical </w:t>
            </w:r>
            <w:r>
              <w:rPr>
                <w:rFonts w:cs="Arial"/>
              </w:rPr>
              <w:t>Agents</w:t>
            </w:r>
          </w:p>
        </w:tc>
      </w:tr>
      <w:tr w:rsidR="00F536B2" w14:paraId="7F42BD71" w14:textId="77777777" w:rsidTr="006D6A64">
        <w:tc>
          <w:tcPr>
            <w:tcW w:w="2263" w:type="dxa"/>
          </w:tcPr>
          <w:p w14:paraId="24A0AC15" w14:textId="77777777" w:rsidR="00F536B2" w:rsidRPr="002D4E14" w:rsidRDefault="00F536B2" w:rsidP="001942B6">
            <w:pPr>
              <w:pStyle w:val="TableBodyLeft"/>
              <w:spacing w:line="360" w:lineRule="auto"/>
              <w:jc w:val="both"/>
              <w:rPr>
                <w:rFonts w:cs="Arial"/>
                <w:b/>
              </w:rPr>
            </w:pPr>
            <w:r w:rsidRPr="002D4E14">
              <w:rPr>
                <w:rFonts w:cs="Arial"/>
                <w:b/>
              </w:rPr>
              <w:t>LDV</w:t>
            </w:r>
          </w:p>
        </w:tc>
        <w:tc>
          <w:tcPr>
            <w:tcW w:w="7941" w:type="dxa"/>
          </w:tcPr>
          <w:p w14:paraId="42F655B4" w14:textId="77777777" w:rsidR="00F536B2" w:rsidRPr="00E857E7" w:rsidRDefault="00F536B2" w:rsidP="001942B6">
            <w:pPr>
              <w:pStyle w:val="TableBodyLeft"/>
              <w:spacing w:line="360" w:lineRule="auto"/>
              <w:jc w:val="both"/>
              <w:rPr>
                <w:rFonts w:cs="Arial"/>
              </w:rPr>
            </w:pPr>
            <w:r w:rsidRPr="00E857E7">
              <w:rPr>
                <w:rFonts w:cs="Arial"/>
              </w:rPr>
              <w:t>Light Delivery Vehicle</w:t>
            </w:r>
          </w:p>
        </w:tc>
      </w:tr>
      <w:tr w:rsidR="00F536B2" w14:paraId="55974190" w14:textId="77777777" w:rsidTr="006D6A64">
        <w:tc>
          <w:tcPr>
            <w:tcW w:w="2263" w:type="dxa"/>
          </w:tcPr>
          <w:p w14:paraId="3E6A9D33" w14:textId="6DA8AD19" w:rsidR="00F536B2" w:rsidRPr="002D4E14" w:rsidRDefault="00F536B2" w:rsidP="001942B6">
            <w:pPr>
              <w:pStyle w:val="TableBodyLeft"/>
              <w:spacing w:line="360" w:lineRule="auto"/>
              <w:jc w:val="both"/>
              <w:rPr>
                <w:rFonts w:cs="Arial"/>
                <w:b/>
              </w:rPr>
            </w:pPr>
            <w:r w:rsidRPr="002D4E14">
              <w:rPr>
                <w:rFonts w:cs="Arial"/>
                <w:b/>
              </w:rPr>
              <w:t>SDS</w:t>
            </w:r>
          </w:p>
        </w:tc>
        <w:tc>
          <w:tcPr>
            <w:tcW w:w="7941" w:type="dxa"/>
          </w:tcPr>
          <w:p w14:paraId="1B1D7ED4" w14:textId="232EAECF" w:rsidR="00F536B2" w:rsidRPr="008770B3" w:rsidRDefault="00F536B2" w:rsidP="001942B6">
            <w:pPr>
              <w:pStyle w:val="TableBodyLeft"/>
              <w:spacing w:line="360" w:lineRule="auto"/>
              <w:jc w:val="both"/>
              <w:rPr>
                <w:rFonts w:cs="Arial"/>
              </w:rPr>
            </w:pPr>
            <w:r>
              <w:rPr>
                <w:rFonts w:cs="Arial"/>
              </w:rPr>
              <w:t>Safety Data Sheets</w:t>
            </w:r>
          </w:p>
        </w:tc>
      </w:tr>
      <w:tr w:rsidR="007B3A6B" w14:paraId="1C06BC61" w14:textId="77777777" w:rsidTr="006D6A64">
        <w:tc>
          <w:tcPr>
            <w:tcW w:w="2263" w:type="dxa"/>
          </w:tcPr>
          <w:p w14:paraId="26BB1425" w14:textId="77777777" w:rsidR="007B3A6B" w:rsidRPr="002D4E14" w:rsidRDefault="007B3A6B" w:rsidP="001942B6">
            <w:pPr>
              <w:pStyle w:val="TableBodyLeft"/>
              <w:spacing w:line="360" w:lineRule="auto"/>
              <w:jc w:val="both"/>
              <w:rPr>
                <w:rFonts w:cs="Arial"/>
                <w:b/>
              </w:rPr>
            </w:pPr>
            <w:r>
              <w:rPr>
                <w:rFonts w:cs="Arial"/>
                <w:b/>
              </w:rPr>
              <w:t>NEMA</w:t>
            </w:r>
          </w:p>
        </w:tc>
        <w:tc>
          <w:tcPr>
            <w:tcW w:w="7941" w:type="dxa"/>
          </w:tcPr>
          <w:p w14:paraId="72009951" w14:textId="77777777" w:rsidR="007B3A6B" w:rsidRPr="008770B3" w:rsidRDefault="007B3A6B" w:rsidP="001942B6">
            <w:pPr>
              <w:pStyle w:val="TableBodyLeft"/>
              <w:spacing w:line="360" w:lineRule="auto"/>
              <w:jc w:val="both"/>
              <w:rPr>
                <w:rFonts w:cs="Arial"/>
              </w:rPr>
            </w:pPr>
            <w:r>
              <w:rPr>
                <w:rFonts w:cs="Arial"/>
              </w:rPr>
              <w:t>National Environmental Management Act</w:t>
            </w:r>
          </w:p>
        </w:tc>
      </w:tr>
      <w:tr w:rsidR="001539BC" w14:paraId="2D4736EF" w14:textId="77777777" w:rsidTr="006D6A64">
        <w:tc>
          <w:tcPr>
            <w:tcW w:w="2263" w:type="dxa"/>
          </w:tcPr>
          <w:p w14:paraId="78AA101A" w14:textId="52E9785A" w:rsidR="001539BC" w:rsidRDefault="001539BC" w:rsidP="001942B6">
            <w:pPr>
              <w:pStyle w:val="TableBodyLeft"/>
              <w:spacing w:line="360" w:lineRule="auto"/>
              <w:jc w:val="both"/>
              <w:rPr>
                <w:rFonts w:cs="Arial"/>
                <w:b/>
              </w:rPr>
            </w:pPr>
            <w:r>
              <w:rPr>
                <w:rFonts w:cs="Arial"/>
                <w:b/>
              </w:rPr>
              <w:t>NDT</w:t>
            </w:r>
          </w:p>
        </w:tc>
        <w:tc>
          <w:tcPr>
            <w:tcW w:w="7941" w:type="dxa"/>
          </w:tcPr>
          <w:p w14:paraId="2F38B367" w14:textId="1E7AC541" w:rsidR="001539BC" w:rsidRDefault="001539BC" w:rsidP="001942B6">
            <w:pPr>
              <w:pStyle w:val="TableBodyLeft"/>
              <w:spacing w:line="360" w:lineRule="auto"/>
              <w:jc w:val="both"/>
              <w:rPr>
                <w:rFonts w:cs="Arial"/>
              </w:rPr>
            </w:pPr>
            <w:r>
              <w:rPr>
                <w:rFonts w:cs="Arial"/>
              </w:rPr>
              <w:t>Non-Destructive Testing</w:t>
            </w:r>
          </w:p>
        </w:tc>
      </w:tr>
      <w:tr w:rsidR="00F536B2" w14:paraId="6E6DB2C5" w14:textId="77777777" w:rsidTr="006D6A64">
        <w:tc>
          <w:tcPr>
            <w:tcW w:w="2263" w:type="dxa"/>
          </w:tcPr>
          <w:p w14:paraId="497583C5" w14:textId="77777777" w:rsidR="00F536B2" w:rsidRPr="002D4E14" w:rsidRDefault="00F536B2" w:rsidP="001942B6">
            <w:pPr>
              <w:pStyle w:val="TableBodyLeft"/>
              <w:spacing w:line="360" w:lineRule="auto"/>
              <w:jc w:val="both"/>
              <w:rPr>
                <w:rFonts w:cs="Arial"/>
                <w:b/>
              </w:rPr>
            </w:pPr>
            <w:r w:rsidRPr="002D4E14">
              <w:rPr>
                <w:rFonts w:cs="Arial"/>
                <w:b/>
              </w:rPr>
              <w:t>OHS Act</w:t>
            </w:r>
          </w:p>
        </w:tc>
        <w:tc>
          <w:tcPr>
            <w:tcW w:w="7941" w:type="dxa"/>
          </w:tcPr>
          <w:p w14:paraId="3C4CEEB0" w14:textId="77777777" w:rsidR="00F536B2" w:rsidRPr="008770B3" w:rsidRDefault="00F536B2" w:rsidP="001942B6">
            <w:pPr>
              <w:pStyle w:val="TableBodyLeft"/>
              <w:spacing w:line="360" w:lineRule="auto"/>
              <w:jc w:val="both"/>
              <w:rPr>
                <w:rFonts w:cs="Arial"/>
              </w:rPr>
            </w:pPr>
            <w:r w:rsidRPr="008770B3">
              <w:rPr>
                <w:rFonts w:cs="Arial"/>
              </w:rPr>
              <w:t>Occupational Health and Safety Act and Regulations, 85 of 1993</w:t>
            </w:r>
          </w:p>
        </w:tc>
      </w:tr>
      <w:tr w:rsidR="008629F9" w14:paraId="0143CF65" w14:textId="77777777" w:rsidTr="006D6A64">
        <w:tc>
          <w:tcPr>
            <w:tcW w:w="2263" w:type="dxa"/>
          </w:tcPr>
          <w:p w14:paraId="235D7469" w14:textId="7ECB72BC" w:rsidR="008629F9" w:rsidRPr="002D4E14" w:rsidRDefault="008629F9" w:rsidP="001942B6">
            <w:pPr>
              <w:pStyle w:val="TableBodyLeft"/>
              <w:spacing w:line="360" w:lineRule="auto"/>
              <w:jc w:val="both"/>
              <w:rPr>
                <w:rFonts w:cs="Arial"/>
                <w:b/>
              </w:rPr>
            </w:pPr>
            <w:r>
              <w:rPr>
                <w:rFonts w:cs="Arial"/>
                <w:b/>
              </w:rPr>
              <w:t>PAR</w:t>
            </w:r>
          </w:p>
        </w:tc>
        <w:tc>
          <w:tcPr>
            <w:tcW w:w="7941" w:type="dxa"/>
          </w:tcPr>
          <w:p w14:paraId="5347B6FC" w14:textId="28764F40" w:rsidR="008629F9" w:rsidRPr="008770B3" w:rsidRDefault="008629F9" w:rsidP="001942B6">
            <w:pPr>
              <w:pStyle w:val="TableBodyLeft"/>
              <w:spacing w:line="360" w:lineRule="auto"/>
              <w:jc w:val="both"/>
              <w:rPr>
                <w:rFonts w:cs="Arial"/>
              </w:rPr>
            </w:pPr>
            <w:r w:rsidRPr="00C95AB4">
              <w:rPr>
                <w:rFonts w:cs="Arial"/>
                <w:sz w:val="22"/>
                <w:szCs w:val="22"/>
              </w:rPr>
              <w:t>The Physical Agents Regulations, 2024</w:t>
            </w:r>
          </w:p>
        </w:tc>
      </w:tr>
      <w:tr w:rsidR="00D83D84" w14:paraId="689C6A56" w14:textId="77777777" w:rsidTr="00D83D84">
        <w:tc>
          <w:tcPr>
            <w:tcW w:w="2263" w:type="dxa"/>
            <w:tcBorders>
              <w:top w:val="single" w:sz="8" w:space="0" w:color="auto"/>
              <w:left w:val="single" w:sz="8" w:space="0" w:color="auto"/>
              <w:bottom w:val="single" w:sz="8" w:space="0" w:color="auto"/>
              <w:right w:val="single" w:sz="8" w:space="0" w:color="auto"/>
            </w:tcBorders>
          </w:tcPr>
          <w:p w14:paraId="017031CC" w14:textId="77777777" w:rsidR="00D83D84" w:rsidRPr="00D83D84" w:rsidRDefault="00D83D84" w:rsidP="001942B6">
            <w:pPr>
              <w:pStyle w:val="TableBodyLeft"/>
              <w:spacing w:line="360" w:lineRule="auto"/>
              <w:jc w:val="both"/>
              <w:rPr>
                <w:rFonts w:cs="Arial"/>
                <w:b/>
              </w:rPr>
            </w:pPr>
            <w:r w:rsidRPr="00D83D84">
              <w:rPr>
                <w:rFonts w:cs="Arial"/>
                <w:b/>
              </w:rPr>
              <w:t>LoG</w:t>
            </w:r>
          </w:p>
        </w:tc>
        <w:tc>
          <w:tcPr>
            <w:tcW w:w="7941" w:type="dxa"/>
            <w:tcBorders>
              <w:top w:val="single" w:sz="8" w:space="0" w:color="auto"/>
              <w:left w:val="single" w:sz="8" w:space="0" w:color="auto"/>
              <w:bottom w:val="single" w:sz="8" w:space="0" w:color="auto"/>
              <w:right w:val="single" w:sz="8" w:space="0" w:color="auto"/>
            </w:tcBorders>
          </w:tcPr>
          <w:p w14:paraId="483306E5" w14:textId="77777777" w:rsidR="00D83D84" w:rsidRPr="00D83D84" w:rsidRDefault="00D83D84" w:rsidP="001942B6">
            <w:pPr>
              <w:pStyle w:val="TableBodyLeft"/>
              <w:spacing w:line="360" w:lineRule="auto"/>
              <w:jc w:val="both"/>
              <w:rPr>
                <w:rFonts w:cs="Arial"/>
                <w:lang w:val="en-ZA"/>
              </w:rPr>
            </w:pPr>
            <w:r w:rsidRPr="00D83D84">
              <w:rPr>
                <w:rFonts w:cs="Arial"/>
                <w:lang w:val="en-ZA"/>
              </w:rPr>
              <w:t>(COID) Letter of Good Standing</w:t>
            </w:r>
          </w:p>
        </w:tc>
      </w:tr>
      <w:tr w:rsidR="00584D62" w14:paraId="2A52E0DE" w14:textId="77777777" w:rsidTr="00584D62">
        <w:tc>
          <w:tcPr>
            <w:tcW w:w="2263" w:type="dxa"/>
            <w:tcBorders>
              <w:top w:val="single" w:sz="8" w:space="0" w:color="auto"/>
              <w:left w:val="single" w:sz="8" w:space="0" w:color="auto"/>
              <w:bottom w:val="single" w:sz="8" w:space="0" w:color="auto"/>
              <w:right w:val="single" w:sz="8" w:space="0" w:color="auto"/>
            </w:tcBorders>
          </w:tcPr>
          <w:p w14:paraId="53A8672B" w14:textId="77777777" w:rsidR="00584D62" w:rsidRPr="00584D62" w:rsidRDefault="00584D62" w:rsidP="001942B6">
            <w:pPr>
              <w:pStyle w:val="TableBodyLeft"/>
              <w:spacing w:line="360" w:lineRule="auto"/>
              <w:jc w:val="both"/>
              <w:rPr>
                <w:rFonts w:cs="Arial"/>
                <w:b/>
              </w:rPr>
            </w:pPr>
            <w:r w:rsidRPr="00584D62">
              <w:rPr>
                <w:rFonts w:cs="Arial"/>
                <w:b/>
              </w:rPr>
              <w:t>SACPCMP</w:t>
            </w:r>
          </w:p>
        </w:tc>
        <w:tc>
          <w:tcPr>
            <w:tcW w:w="7941" w:type="dxa"/>
            <w:tcBorders>
              <w:top w:val="single" w:sz="8" w:space="0" w:color="auto"/>
              <w:left w:val="single" w:sz="8" w:space="0" w:color="auto"/>
              <w:bottom w:val="single" w:sz="8" w:space="0" w:color="auto"/>
              <w:right w:val="single" w:sz="8" w:space="0" w:color="auto"/>
            </w:tcBorders>
          </w:tcPr>
          <w:p w14:paraId="7E8AB51C" w14:textId="77777777" w:rsidR="00584D62" w:rsidRPr="00584D62" w:rsidRDefault="00584D62" w:rsidP="001942B6">
            <w:pPr>
              <w:pStyle w:val="TableBodyLeft"/>
              <w:spacing w:line="360" w:lineRule="auto"/>
              <w:jc w:val="both"/>
              <w:rPr>
                <w:rFonts w:cs="Arial"/>
                <w:lang w:val="en-ZA"/>
              </w:rPr>
            </w:pPr>
            <w:r w:rsidRPr="008770B3">
              <w:rPr>
                <w:rFonts w:cs="Arial"/>
                <w:lang w:val="en-ZA"/>
              </w:rPr>
              <w:t xml:space="preserve">South African Council for the </w:t>
            </w:r>
            <w:r w:rsidR="00867164">
              <w:rPr>
                <w:rFonts w:cs="Arial"/>
                <w:lang w:val="en-ZA"/>
              </w:rPr>
              <w:t>Contract</w:t>
            </w:r>
            <w:r w:rsidRPr="008770B3">
              <w:rPr>
                <w:rFonts w:cs="Arial"/>
                <w:lang w:val="en-ZA"/>
              </w:rPr>
              <w:t xml:space="preserve"> &amp; Construction Management Professions</w:t>
            </w:r>
          </w:p>
        </w:tc>
      </w:tr>
      <w:tr w:rsidR="00F536B2" w14:paraId="616D9A64" w14:textId="77777777" w:rsidTr="006D6A64">
        <w:tc>
          <w:tcPr>
            <w:tcW w:w="2263" w:type="dxa"/>
          </w:tcPr>
          <w:p w14:paraId="48897B7D" w14:textId="77777777" w:rsidR="00F536B2" w:rsidRPr="002D4E14" w:rsidRDefault="00F536B2" w:rsidP="001942B6">
            <w:pPr>
              <w:pStyle w:val="TableBodyLeft"/>
              <w:spacing w:line="360" w:lineRule="auto"/>
              <w:jc w:val="both"/>
              <w:rPr>
                <w:rFonts w:cs="Arial"/>
                <w:b/>
              </w:rPr>
            </w:pPr>
            <w:r w:rsidRPr="002D4E14">
              <w:rPr>
                <w:rFonts w:cs="Arial"/>
                <w:b/>
              </w:rPr>
              <w:t>SABS</w:t>
            </w:r>
          </w:p>
        </w:tc>
        <w:tc>
          <w:tcPr>
            <w:tcW w:w="7941" w:type="dxa"/>
          </w:tcPr>
          <w:p w14:paraId="5D535841" w14:textId="77777777" w:rsidR="00F536B2" w:rsidRPr="008770B3" w:rsidRDefault="00F536B2" w:rsidP="001942B6">
            <w:pPr>
              <w:pStyle w:val="TableBodyLeft"/>
              <w:spacing w:line="360" w:lineRule="auto"/>
              <w:jc w:val="both"/>
              <w:rPr>
                <w:rFonts w:cs="Arial"/>
                <w:lang w:val="en-ZA"/>
              </w:rPr>
            </w:pPr>
            <w:r>
              <w:rPr>
                <w:rFonts w:cs="Arial"/>
                <w:lang w:val="en-ZA"/>
              </w:rPr>
              <w:t>South African Bureau Standard</w:t>
            </w:r>
          </w:p>
        </w:tc>
      </w:tr>
      <w:tr w:rsidR="00F536B2" w14:paraId="63856678" w14:textId="77777777" w:rsidTr="006D6A64">
        <w:tc>
          <w:tcPr>
            <w:tcW w:w="2263" w:type="dxa"/>
          </w:tcPr>
          <w:p w14:paraId="44C8D3EE" w14:textId="77777777" w:rsidR="00F536B2" w:rsidRPr="002D4E14" w:rsidRDefault="00F536B2" w:rsidP="001942B6">
            <w:pPr>
              <w:pStyle w:val="TableBodyLeft"/>
              <w:spacing w:line="360" w:lineRule="auto"/>
              <w:jc w:val="both"/>
              <w:rPr>
                <w:rFonts w:cs="Arial"/>
                <w:b/>
              </w:rPr>
            </w:pPr>
            <w:r w:rsidRPr="002D4E14">
              <w:rPr>
                <w:rFonts w:cs="Arial"/>
                <w:b/>
              </w:rPr>
              <w:t>SANS</w:t>
            </w:r>
          </w:p>
        </w:tc>
        <w:tc>
          <w:tcPr>
            <w:tcW w:w="7941" w:type="dxa"/>
          </w:tcPr>
          <w:p w14:paraId="677736FD" w14:textId="77777777" w:rsidR="00F536B2" w:rsidRPr="008770B3" w:rsidRDefault="00F536B2" w:rsidP="001942B6">
            <w:pPr>
              <w:pStyle w:val="TableBodyLeft"/>
              <w:spacing w:line="360" w:lineRule="auto"/>
              <w:jc w:val="both"/>
              <w:rPr>
                <w:rFonts w:cs="Arial"/>
                <w:lang w:val="en-ZA"/>
              </w:rPr>
            </w:pPr>
            <w:r>
              <w:rPr>
                <w:rFonts w:cs="Arial"/>
                <w:lang w:val="en-ZA"/>
              </w:rPr>
              <w:t>South African National Standard</w:t>
            </w:r>
          </w:p>
        </w:tc>
      </w:tr>
      <w:tr w:rsidR="0052531D" w14:paraId="557369D9" w14:textId="77777777" w:rsidTr="006D6A64">
        <w:tc>
          <w:tcPr>
            <w:tcW w:w="2263" w:type="dxa"/>
          </w:tcPr>
          <w:p w14:paraId="624D713B" w14:textId="5D69E49B" w:rsidR="0052531D" w:rsidRPr="0052531D" w:rsidRDefault="0052531D" w:rsidP="001942B6">
            <w:pPr>
              <w:pStyle w:val="TableBodyLeft"/>
              <w:spacing w:line="360" w:lineRule="auto"/>
              <w:jc w:val="both"/>
              <w:rPr>
                <w:rFonts w:cs="Arial"/>
                <w:b/>
              </w:rPr>
            </w:pPr>
            <w:r w:rsidRPr="0052531D">
              <w:rPr>
                <w:rFonts w:cs="Arial"/>
                <w:b/>
              </w:rPr>
              <w:lastRenderedPageBreak/>
              <w:t>UT</w:t>
            </w:r>
          </w:p>
        </w:tc>
        <w:tc>
          <w:tcPr>
            <w:tcW w:w="7941" w:type="dxa"/>
          </w:tcPr>
          <w:p w14:paraId="4FFDC4CA" w14:textId="0D324A38" w:rsidR="0052531D" w:rsidRPr="0052531D" w:rsidRDefault="0052531D" w:rsidP="001942B6">
            <w:pPr>
              <w:pStyle w:val="TableBodyLeft"/>
              <w:spacing w:line="360" w:lineRule="auto"/>
              <w:jc w:val="both"/>
              <w:rPr>
                <w:rFonts w:cs="Arial"/>
                <w:lang w:val="en-ZA"/>
              </w:rPr>
            </w:pPr>
            <w:r w:rsidRPr="0052531D">
              <w:rPr>
                <w:rFonts w:cs="Arial"/>
                <w:bCs/>
                <w:lang w:val="en-US"/>
              </w:rPr>
              <w:t>Ultrasonic Test</w:t>
            </w:r>
          </w:p>
        </w:tc>
      </w:tr>
    </w:tbl>
    <w:p w14:paraId="0FB8EC47" w14:textId="77777777" w:rsidR="002F524A" w:rsidRDefault="002F524A" w:rsidP="001942B6">
      <w:pPr>
        <w:pStyle w:val="BodyText"/>
        <w:spacing w:line="360" w:lineRule="auto"/>
        <w:rPr>
          <w:rStyle w:val="Instruction"/>
        </w:rPr>
      </w:pPr>
    </w:p>
    <w:p w14:paraId="754AEADC" w14:textId="77777777" w:rsidR="002C15C3" w:rsidRPr="00FD3DB4" w:rsidRDefault="002C15C3" w:rsidP="001942B6">
      <w:pPr>
        <w:pStyle w:val="Heading2"/>
        <w:spacing w:line="360" w:lineRule="auto"/>
        <w:jc w:val="both"/>
      </w:pPr>
      <w:bookmarkStart w:id="53" w:name="_Toc209450814"/>
      <w:r w:rsidRPr="00FD3DB4">
        <w:t>Applicable Procedures</w:t>
      </w:r>
      <w:bookmarkEnd w:id="53"/>
    </w:p>
    <w:p w14:paraId="5620DDBA" w14:textId="77777777" w:rsidR="002C15C3" w:rsidRPr="0026031E" w:rsidRDefault="002C15C3" w:rsidP="00FD3DB4">
      <w:pPr>
        <w:keepLines/>
        <w:tabs>
          <w:tab w:val="clear" w:pos="397"/>
          <w:tab w:val="left" w:pos="0"/>
        </w:tabs>
        <w:spacing w:line="360" w:lineRule="auto"/>
        <w:jc w:val="both"/>
        <w:outlineLvl w:val="5"/>
        <w:rPr>
          <w:sz w:val="20"/>
          <w:szCs w:val="20"/>
        </w:rPr>
      </w:pPr>
      <w:r w:rsidRPr="0026031E">
        <w:rPr>
          <w:sz w:val="20"/>
          <w:szCs w:val="20"/>
        </w:rPr>
        <w:t>The procedures list</w:t>
      </w:r>
      <w:r>
        <w:rPr>
          <w:sz w:val="20"/>
          <w:szCs w:val="20"/>
        </w:rPr>
        <w:t>ed</w:t>
      </w:r>
      <w:r w:rsidRPr="0026031E">
        <w:rPr>
          <w:sz w:val="20"/>
          <w:szCs w:val="20"/>
        </w:rPr>
        <w:t xml:space="preserve"> below must be complied with when conducting work at Koeberg Operating Unit:</w:t>
      </w:r>
    </w:p>
    <w:p w14:paraId="45E70050" w14:textId="77777777" w:rsidR="002C15C3" w:rsidRPr="0026031E" w:rsidRDefault="002C15C3" w:rsidP="0037732C">
      <w:pPr>
        <w:pStyle w:val="ListParagraph"/>
        <w:keepLines/>
        <w:numPr>
          <w:ilvl w:val="0"/>
          <w:numId w:val="57"/>
        </w:numPr>
        <w:spacing w:line="360" w:lineRule="auto"/>
        <w:ind w:left="397" w:hanging="397"/>
        <w:contextualSpacing w:val="0"/>
        <w:jc w:val="both"/>
        <w:outlineLvl w:val="5"/>
        <w:rPr>
          <w:sz w:val="20"/>
          <w:szCs w:val="20"/>
        </w:rPr>
      </w:pPr>
      <w:r w:rsidRPr="0026031E">
        <w:rPr>
          <w:sz w:val="20"/>
          <w:szCs w:val="20"/>
        </w:rPr>
        <w:t>32-520</w:t>
      </w:r>
      <w:r w:rsidR="00DD7002">
        <w:rPr>
          <w:sz w:val="20"/>
          <w:szCs w:val="20"/>
        </w:rPr>
        <w:t>:</w:t>
      </w:r>
      <w:r w:rsidR="004109CA">
        <w:rPr>
          <w:sz w:val="20"/>
          <w:szCs w:val="20"/>
        </w:rPr>
        <w:tab/>
      </w:r>
      <w:r w:rsidR="004109CA">
        <w:rPr>
          <w:sz w:val="20"/>
          <w:szCs w:val="20"/>
        </w:rPr>
        <w:tab/>
      </w:r>
      <w:r w:rsidR="00DD6EF7">
        <w:rPr>
          <w:sz w:val="20"/>
          <w:szCs w:val="20"/>
        </w:rPr>
        <w:tab/>
      </w:r>
      <w:r w:rsidRPr="009D2AA2">
        <w:rPr>
          <w:b/>
          <w:sz w:val="20"/>
          <w:szCs w:val="20"/>
        </w:rPr>
        <w:t>Occupational Health and Safety Risk Assessment Procedure</w:t>
      </w:r>
    </w:p>
    <w:p w14:paraId="4A03CB70" w14:textId="21B6C128" w:rsidR="002C15C3" w:rsidRPr="0026031E" w:rsidRDefault="002C15C3" w:rsidP="0037732C">
      <w:pPr>
        <w:pStyle w:val="ListParagraph"/>
        <w:keepLines/>
        <w:numPr>
          <w:ilvl w:val="0"/>
          <w:numId w:val="57"/>
        </w:numPr>
        <w:spacing w:line="360" w:lineRule="auto"/>
        <w:ind w:left="397" w:hanging="397"/>
        <w:contextualSpacing w:val="0"/>
        <w:jc w:val="both"/>
        <w:outlineLvl w:val="5"/>
        <w:rPr>
          <w:sz w:val="20"/>
          <w:szCs w:val="20"/>
        </w:rPr>
      </w:pPr>
      <w:r w:rsidRPr="0026031E">
        <w:rPr>
          <w:sz w:val="20"/>
          <w:szCs w:val="20"/>
        </w:rPr>
        <w:t>32-95</w:t>
      </w:r>
      <w:r w:rsidR="00DD7002">
        <w:rPr>
          <w:sz w:val="20"/>
          <w:szCs w:val="20"/>
        </w:rPr>
        <w:t>:</w:t>
      </w:r>
      <w:r w:rsidR="004109CA">
        <w:rPr>
          <w:sz w:val="20"/>
          <w:szCs w:val="20"/>
        </w:rPr>
        <w:tab/>
      </w:r>
      <w:r w:rsidR="004109CA">
        <w:rPr>
          <w:sz w:val="20"/>
          <w:szCs w:val="20"/>
        </w:rPr>
        <w:tab/>
      </w:r>
      <w:r w:rsidR="004109CA">
        <w:rPr>
          <w:sz w:val="20"/>
          <w:szCs w:val="20"/>
        </w:rPr>
        <w:tab/>
      </w:r>
      <w:r w:rsidRPr="009D2AA2">
        <w:rPr>
          <w:b/>
          <w:sz w:val="20"/>
          <w:szCs w:val="20"/>
        </w:rPr>
        <w:t>Occupational and Health Incident Management Procedure</w:t>
      </w:r>
    </w:p>
    <w:p w14:paraId="0EA06161" w14:textId="53B561DF" w:rsidR="002C15C3" w:rsidRPr="00FD3DB4" w:rsidRDefault="002C15C3" w:rsidP="0037732C">
      <w:pPr>
        <w:pStyle w:val="ListParagraph"/>
        <w:keepLines/>
        <w:numPr>
          <w:ilvl w:val="0"/>
          <w:numId w:val="57"/>
        </w:numPr>
        <w:spacing w:line="360" w:lineRule="auto"/>
        <w:ind w:left="397" w:hanging="397"/>
        <w:contextualSpacing w:val="0"/>
        <w:jc w:val="both"/>
        <w:outlineLvl w:val="5"/>
      </w:pPr>
      <w:r>
        <w:rPr>
          <w:sz w:val="20"/>
          <w:szCs w:val="20"/>
        </w:rPr>
        <w:t>32-418</w:t>
      </w:r>
      <w:r w:rsidR="00DD7002">
        <w:rPr>
          <w:sz w:val="20"/>
          <w:szCs w:val="20"/>
        </w:rPr>
        <w:t>:</w:t>
      </w:r>
      <w:r w:rsidR="004109CA">
        <w:rPr>
          <w:sz w:val="20"/>
          <w:szCs w:val="20"/>
        </w:rPr>
        <w:tab/>
      </w:r>
      <w:r w:rsidR="004109CA">
        <w:rPr>
          <w:sz w:val="20"/>
          <w:szCs w:val="20"/>
        </w:rPr>
        <w:tab/>
      </w:r>
      <w:r w:rsidR="00DD6EF7">
        <w:rPr>
          <w:sz w:val="20"/>
          <w:szCs w:val="20"/>
        </w:rPr>
        <w:tab/>
      </w:r>
      <w:r w:rsidRPr="009D2AA2">
        <w:rPr>
          <w:b/>
          <w:sz w:val="20"/>
          <w:szCs w:val="20"/>
        </w:rPr>
        <w:t xml:space="preserve">Working at Heights </w:t>
      </w:r>
      <w:r w:rsidR="00795D81">
        <w:rPr>
          <w:b/>
          <w:sz w:val="20"/>
          <w:szCs w:val="20"/>
        </w:rPr>
        <w:t>Standard</w:t>
      </w:r>
    </w:p>
    <w:p w14:paraId="39C489F9" w14:textId="77777777" w:rsidR="00FD3DB4" w:rsidRPr="008629F9" w:rsidRDefault="00FD3DB4" w:rsidP="0037732C">
      <w:pPr>
        <w:pStyle w:val="ListParagraph"/>
        <w:keepLines/>
        <w:numPr>
          <w:ilvl w:val="0"/>
          <w:numId w:val="57"/>
        </w:numPr>
        <w:spacing w:line="360" w:lineRule="auto"/>
        <w:ind w:left="397" w:hanging="397"/>
        <w:contextualSpacing w:val="0"/>
        <w:jc w:val="both"/>
        <w:outlineLvl w:val="5"/>
        <w:rPr>
          <w:color w:val="000000" w:themeColor="text1"/>
        </w:rPr>
      </w:pPr>
      <w:r w:rsidRPr="00F91E76">
        <w:rPr>
          <w:sz w:val="20"/>
          <w:szCs w:val="20"/>
        </w:rPr>
        <w:t>335-3</w:t>
      </w:r>
      <w:r w:rsidR="00DD7002">
        <w:rPr>
          <w:sz w:val="20"/>
          <w:szCs w:val="20"/>
        </w:rPr>
        <w:t>:</w:t>
      </w:r>
      <w:r w:rsidRPr="00F91E76">
        <w:rPr>
          <w:sz w:val="20"/>
          <w:szCs w:val="20"/>
        </w:rPr>
        <w:tab/>
      </w:r>
      <w:r w:rsidRPr="00F91E76">
        <w:rPr>
          <w:sz w:val="20"/>
          <w:szCs w:val="20"/>
        </w:rPr>
        <w:tab/>
      </w:r>
      <w:r w:rsidRPr="00F91E76">
        <w:rPr>
          <w:sz w:val="20"/>
          <w:szCs w:val="20"/>
        </w:rPr>
        <w:tab/>
      </w:r>
      <w:r w:rsidRPr="008629F9">
        <w:rPr>
          <w:b/>
          <w:color w:val="000000" w:themeColor="text1"/>
          <w:sz w:val="20"/>
          <w:szCs w:val="20"/>
        </w:rPr>
        <w:t>Conduct of Maintenance: Reference Manual</w:t>
      </w:r>
    </w:p>
    <w:p w14:paraId="43EDF717" w14:textId="77777777" w:rsidR="00B34848" w:rsidRPr="009D2AA2" w:rsidRDefault="00B34848" w:rsidP="0037732C">
      <w:pPr>
        <w:pStyle w:val="ListParagraph"/>
        <w:keepLines/>
        <w:numPr>
          <w:ilvl w:val="0"/>
          <w:numId w:val="57"/>
        </w:numPr>
        <w:spacing w:line="360" w:lineRule="auto"/>
        <w:ind w:left="397" w:hanging="397"/>
        <w:contextualSpacing w:val="0"/>
        <w:jc w:val="both"/>
        <w:outlineLvl w:val="5"/>
        <w:rPr>
          <w:b/>
          <w:sz w:val="20"/>
          <w:szCs w:val="20"/>
        </w:rPr>
      </w:pPr>
      <w:r w:rsidRPr="0026031E">
        <w:rPr>
          <w:sz w:val="20"/>
          <w:szCs w:val="20"/>
        </w:rPr>
        <w:t>KAA-708</w:t>
      </w:r>
      <w:r w:rsidR="00DD7002">
        <w:rPr>
          <w:sz w:val="20"/>
          <w:szCs w:val="20"/>
        </w:rPr>
        <w:t>:</w:t>
      </w:r>
      <w:r>
        <w:rPr>
          <w:sz w:val="20"/>
          <w:szCs w:val="20"/>
        </w:rPr>
        <w:tab/>
      </w:r>
      <w:r>
        <w:rPr>
          <w:sz w:val="20"/>
          <w:szCs w:val="20"/>
        </w:rPr>
        <w:tab/>
      </w:r>
      <w:r w:rsidR="00DD6EF7">
        <w:rPr>
          <w:sz w:val="20"/>
          <w:szCs w:val="20"/>
        </w:rPr>
        <w:tab/>
      </w:r>
      <w:r w:rsidRPr="009D2AA2">
        <w:rPr>
          <w:b/>
          <w:sz w:val="20"/>
          <w:szCs w:val="20"/>
        </w:rPr>
        <w:t>Processing a Safety Assurance Certificated and Work in Hazardous Areas</w:t>
      </w:r>
    </w:p>
    <w:p w14:paraId="1B2CFAD5" w14:textId="77777777" w:rsidR="00B34848" w:rsidRPr="00FD3DB4" w:rsidRDefault="00B34848" w:rsidP="00FD3DB4">
      <w:pPr>
        <w:pStyle w:val="ListParagraph"/>
        <w:keepLines/>
        <w:numPr>
          <w:ilvl w:val="0"/>
          <w:numId w:val="57"/>
        </w:numPr>
        <w:spacing w:line="360" w:lineRule="auto"/>
        <w:ind w:left="397" w:hanging="397"/>
        <w:contextualSpacing w:val="0"/>
        <w:jc w:val="both"/>
        <w:outlineLvl w:val="5"/>
        <w:rPr>
          <w:sz w:val="20"/>
          <w:szCs w:val="20"/>
        </w:rPr>
      </w:pPr>
      <w:r>
        <w:rPr>
          <w:sz w:val="20"/>
          <w:szCs w:val="20"/>
        </w:rPr>
        <w:t>KAA-751</w:t>
      </w:r>
      <w:r w:rsidR="00DD7002">
        <w:rPr>
          <w:sz w:val="20"/>
          <w:szCs w:val="20"/>
        </w:rPr>
        <w:t>:</w:t>
      </w:r>
      <w:r w:rsidR="00FD3DB4">
        <w:rPr>
          <w:sz w:val="20"/>
          <w:szCs w:val="20"/>
        </w:rPr>
        <w:tab/>
      </w:r>
      <w:r w:rsidR="00FD3DB4">
        <w:rPr>
          <w:sz w:val="20"/>
          <w:szCs w:val="20"/>
        </w:rPr>
        <w:tab/>
      </w:r>
      <w:r w:rsidR="00FD3DB4">
        <w:rPr>
          <w:sz w:val="20"/>
          <w:szCs w:val="20"/>
        </w:rPr>
        <w:tab/>
      </w:r>
      <w:r w:rsidR="000F45F1" w:rsidRPr="00FD3DB4">
        <w:rPr>
          <w:b/>
          <w:sz w:val="20"/>
          <w:szCs w:val="20"/>
        </w:rPr>
        <w:t xml:space="preserve">Chemical Restrictions </w:t>
      </w:r>
      <w:r w:rsidR="00FD3DB4" w:rsidRPr="00FD3DB4">
        <w:rPr>
          <w:b/>
          <w:sz w:val="20"/>
          <w:szCs w:val="20"/>
        </w:rPr>
        <w:t>a</w:t>
      </w:r>
      <w:r w:rsidR="000F45F1" w:rsidRPr="00FD3DB4">
        <w:rPr>
          <w:b/>
          <w:sz w:val="20"/>
          <w:szCs w:val="20"/>
        </w:rPr>
        <w:t xml:space="preserve">nd Controls </w:t>
      </w:r>
      <w:r w:rsidR="00FD3DB4" w:rsidRPr="00FD3DB4">
        <w:rPr>
          <w:b/>
          <w:sz w:val="20"/>
          <w:szCs w:val="20"/>
        </w:rPr>
        <w:t>a</w:t>
      </w:r>
      <w:r w:rsidR="000F45F1" w:rsidRPr="00FD3DB4">
        <w:rPr>
          <w:b/>
          <w:sz w:val="20"/>
          <w:szCs w:val="20"/>
        </w:rPr>
        <w:t>t</w:t>
      </w:r>
      <w:r w:rsidR="00FD3DB4" w:rsidRPr="00FD3DB4">
        <w:rPr>
          <w:b/>
          <w:sz w:val="20"/>
          <w:szCs w:val="20"/>
        </w:rPr>
        <w:t xml:space="preserve"> </w:t>
      </w:r>
      <w:r w:rsidR="000F45F1" w:rsidRPr="00FD3DB4">
        <w:rPr>
          <w:b/>
          <w:sz w:val="20"/>
          <w:szCs w:val="20"/>
        </w:rPr>
        <w:t>Koeberg (Crack) Programme</w:t>
      </w:r>
    </w:p>
    <w:p w14:paraId="279F902D" w14:textId="77777777" w:rsidR="00B34848" w:rsidRPr="0026031E" w:rsidRDefault="00B34848" w:rsidP="0037732C">
      <w:pPr>
        <w:pStyle w:val="ListParagraph"/>
        <w:keepLines/>
        <w:numPr>
          <w:ilvl w:val="0"/>
          <w:numId w:val="57"/>
        </w:numPr>
        <w:spacing w:line="360" w:lineRule="auto"/>
        <w:ind w:left="397" w:hanging="397"/>
        <w:contextualSpacing w:val="0"/>
        <w:jc w:val="both"/>
        <w:outlineLvl w:val="5"/>
        <w:rPr>
          <w:sz w:val="20"/>
          <w:szCs w:val="20"/>
        </w:rPr>
      </w:pPr>
      <w:r w:rsidRPr="0026031E">
        <w:rPr>
          <w:sz w:val="20"/>
          <w:szCs w:val="20"/>
        </w:rPr>
        <w:t>KGA-067</w:t>
      </w:r>
      <w:r w:rsidR="00DD7002">
        <w:rPr>
          <w:sz w:val="20"/>
          <w:szCs w:val="20"/>
        </w:rPr>
        <w:t>:</w:t>
      </w:r>
      <w:r>
        <w:rPr>
          <w:sz w:val="20"/>
          <w:szCs w:val="20"/>
        </w:rPr>
        <w:tab/>
      </w:r>
      <w:r>
        <w:rPr>
          <w:sz w:val="20"/>
          <w:szCs w:val="20"/>
        </w:rPr>
        <w:tab/>
      </w:r>
      <w:r w:rsidR="00DD6EF7">
        <w:rPr>
          <w:sz w:val="20"/>
          <w:szCs w:val="20"/>
        </w:rPr>
        <w:tab/>
      </w:r>
      <w:r w:rsidRPr="009D2AA2">
        <w:rPr>
          <w:b/>
          <w:sz w:val="20"/>
          <w:szCs w:val="20"/>
        </w:rPr>
        <w:t>SHE Risk Assessment Guide</w:t>
      </w:r>
    </w:p>
    <w:p w14:paraId="2F6ADD2C" w14:textId="64D67617" w:rsidR="002C15C3" w:rsidRPr="00D74DE5" w:rsidRDefault="002C15C3" w:rsidP="0037732C">
      <w:pPr>
        <w:pStyle w:val="ListParagraph"/>
        <w:keepLines/>
        <w:numPr>
          <w:ilvl w:val="0"/>
          <w:numId w:val="57"/>
        </w:numPr>
        <w:tabs>
          <w:tab w:val="clear" w:pos="1701"/>
          <w:tab w:val="left" w:pos="2694"/>
        </w:tabs>
        <w:spacing w:line="360" w:lineRule="auto"/>
        <w:ind w:left="397" w:hanging="397"/>
        <w:contextualSpacing w:val="0"/>
        <w:jc w:val="both"/>
        <w:outlineLvl w:val="5"/>
        <w:rPr>
          <w:b/>
        </w:rPr>
      </w:pPr>
      <w:r>
        <w:rPr>
          <w:sz w:val="20"/>
          <w:szCs w:val="20"/>
        </w:rPr>
        <w:t>K</w:t>
      </w:r>
      <w:r w:rsidR="00795D81">
        <w:rPr>
          <w:sz w:val="20"/>
          <w:szCs w:val="20"/>
        </w:rPr>
        <w:t>AA-866</w:t>
      </w:r>
      <w:r w:rsidR="00DD7002">
        <w:rPr>
          <w:sz w:val="20"/>
          <w:szCs w:val="20"/>
        </w:rPr>
        <w:t>:</w:t>
      </w:r>
      <w:r w:rsidR="004109CA">
        <w:rPr>
          <w:sz w:val="20"/>
          <w:szCs w:val="20"/>
        </w:rPr>
        <w:tab/>
      </w:r>
      <w:r w:rsidR="00DD6EF7">
        <w:rPr>
          <w:sz w:val="20"/>
          <w:szCs w:val="20"/>
        </w:rPr>
        <w:tab/>
      </w:r>
      <w:r w:rsidRPr="009D2AA2">
        <w:rPr>
          <w:b/>
          <w:sz w:val="20"/>
          <w:szCs w:val="20"/>
        </w:rPr>
        <w:t xml:space="preserve">The Management of Incidents, Occupational Injuries and Diseases at Koeberg </w:t>
      </w:r>
      <w:r>
        <w:rPr>
          <w:b/>
          <w:sz w:val="20"/>
          <w:szCs w:val="20"/>
        </w:rPr>
        <w:t xml:space="preserve"> </w:t>
      </w:r>
    </w:p>
    <w:p w14:paraId="31B3BE1F" w14:textId="77777777" w:rsidR="002C15C3" w:rsidRPr="009D2AA2" w:rsidRDefault="002C15C3" w:rsidP="001942B6">
      <w:pPr>
        <w:pStyle w:val="ListParagraph"/>
        <w:keepLines/>
        <w:tabs>
          <w:tab w:val="clear" w:pos="1701"/>
          <w:tab w:val="clear" w:pos="2494"/>
          <w:tab w:val="left" w:pos="1843"/>
          <w:tab w:val="left" w:pos="2694"/>
        </w:tabs>
        <w:spacing w:line="360" w:lineRule="auto"/>
        <w:ind w:left="397" w:hanging="397"/>
        <w:contextualSpacing w:val="0"/>
        <w:jc w:val="both"/>
        <w:outlineLvl w:val="5"/>
        <w:rPr>
          <w:b/>
        </w:rPr>
      </w:pPr>
      <w:r>
        <w:rPr>
          <w:sz w:val="20"/>
          <w:szCs w:val="20"/>
        </w:rPr>
        <w:t xml:space="preserve">                       </w:t>
      </w:r>
      <w:r w:rsidR="004109CA">
        <w:rPr>
          <w:sz w:val="20"/>
          <w:szCs w:val="20"/>
        </w:rPr>
        <w:tab/>
      </w:r>
      <w:r w:rsidR="00DD6EF7">
        <w:rPr>
          <w:sz w:val="20"/>
          <w:szCs w:val="20"/>
        </w:rPr>
        <w:tab/>
      </w:r>
      <w:r w:rsidR="00DD6EF7">
        <w:rPr>
          <w:sz w:val="20"/>
          <w:szCs w:val="20"/>
        </w:rPr>
        <w:tab/>
      </w:r>
      <w:r w:rsidRPr="009D2AA2">
        <w:rPr>
          <w:b/>
          <w:sz w:val="20"/>
          <w:szCs w:val="20"/>
        </w:rPr>
        <w:t>Nuclear</w:t>
      </w:r>
      <w:r>
        <w:rPr>
          <w:b/>
          <w:sz w:val="20"/>
          <w:szCs w:val="20"/>
        </w:rPr>
        <w:t xml:space="preserve"> </w:t>
      </w:r>
      <w:r w:rsidRPr="009D2AA2">
        <w:rPr>
          <w:b/>
          <w:sz w:val="20"/>
          <w:szCs w:val="20"/>
        </w:rPr>
        <w:t>Power Station</w:t>
      </w:r>
    </w:p>
    <w:p w14:paraId="57917CA2" w14:textId="77777777" w:rsidR="000F45F1" w:rsidRPr="000F45F1" w:rsidRDefault="002C15C3" w:rsidP="000F45F1">
      <w:pPr>
        <w:pStyle w:val="ListParagraph"/>
        <w:keepLines/>
        <w:numPr>
          <w:ilvl w:val="0"/>
          <w:numId w:val="57"/>
        </w:numPr>
        <w:tabs>
          <w:tab w:val="clear" w:pos="2494"/>
          <w:tab w:val="left" w:pos="2410"/>
        </w:tabs>
        <w:spacing w:line="360" w:lineRule="auto"/>
        <w:ind w:left="397" w:hanging="397"/>
        <w:contextualSpacing w:val="0"/>
        <w:jc w:val="both"/>
        <w:outlineLvl w:val="5"/>
        <w:rPr>
          <w:sz w:val="20"/>
          <w:szCs w:val="20"/>
        </w:rPr>
      </w:pPr>
      <w:r w:rsidRPr="0026031E">
        <w:rPr>
          <w:sz w:val="20"/>
          <w:szCs w:val="20"/>
        </w:rPr>
        <w:t>KGA-073</w:t>
      </w:r>
      <w:r w:rsidR="00DD7002">
        <w:rPr>
          <w:sz w:val="20"/>
          <w:szCs w:val="20"/>
        </w:rPr>
        <w:t>:</w:t>
      </w:r>
      <w:r w:rsidR="004109CA">
        <w:rPr>
          <w:sz w:val="20"/>
          <w:szCs w:val="20"/>
        </w:rPr>
        <w:tab/>
      </w:r>
      <w:r w:rsidR="004109CA">
        <w:rPr>
          <w:sz w:val="20"/>
          <w:szCs w:val="20"/>
        </w:rPr>
        <w:tab/>
      </w:r>
      <w:r w:rsidR="00DD6EF7">
        <w:rPr>
          <w:sz w:val="20"/>
          <w:szCs w:val="20"/>
        </w:rPr>
        <w:tab/>
      </w:r>
      <w:r w:rsidRPr="009D2AA2">
        <w:rPr>
          <w:b/>
          <w:sz w:val="20"/>
          <w:szCs w:val="20"/>
        </w:rPr>
        <w:t>SHE Specification Guideline</w:t>
      </w:r>
    </w:p>
    <w:p w14:paraId="036736BC" w14:textId="77777777" w:rsidR="000F45F1" w:rsidRPr="00F91E76" w:rsidRDefault="000F45F1" w:rsidP="000F45F1">
      <w:pPr>
        <w:pStyle w:val="ListParagraph"/>
        <w:keepLines/>
        <w:numPr>
          <w:ilvl w:val="0"/>
          <w:numId w:val="57"/>
        </w:numPr>
        <w:tabs>
          <w:tab w:val="clear" w:pos="2494"/>
          <w:tab w:val="left" w:pos="2410"/>
        </w:tabs>
        <w:spacing w:line="360" w:lineRule="auto"/>
        <w:ind w:left="397" w:hanging="397"/>
        <w:contextualSpacing w:val="0"/>
        <w:jc w:val="both"/>
        <w:outlineLvl w:val="5"/>
        <w:rPr>
          <w:sz w:val="20"/>
          <w:szCs w:val="20"/>
        </w:rPr>
      </w:pPr>
      <w:r w:rsidRPr="00F91E76">
        <w:rPr>
          <w:sz w:val="20"/>
          <w:szCs w:val="20"/>
        </w:rPr>
        <w:t>KSA-069</w:t>
      </w:r>
      <w:r w:rsidR="00DD7002">
        <w:rPr>
          <w:sz w:val="20"/>
          <w:szCs w:val="20"/>
        </w:rPr>
        <w:t>:</w:t>
      </w:r>
      <w:r w:rsidRPr="00F91E76">
        <w:rPr>
          <w:sz w:val="20"/>
          <w:szCs w:val="20"/>
        </w:rPr>
        <w:tab/>
      </w:r>
      <w:r w:rsidRPr="00F91E76">
        <w:rPr>
          <w:sz w:val="20"/>
          <w:szCs w:val="20"/>
        </w:rPr>
        <w:tab/>
      </w:r>
      <w:r w:rsidRPr="00F91E76">
        <w:rPr>
          <w:sz w:val="20"/>
          <w:szCs w:val="20"/>
        </w:rPr>
        <w:tab/>
      </w:r>
      <w:r w:rsidRPr="00F91E76">
        <w:rPr>
          <w:b/>
          <w:sz w:val="20"/>
          <w:szCs w:val="20"/>
        </w:rPr>
        <w:t>Foreign Material Exclusion</w:t>
      </w:r>
      <w:r w:rsidRPr="00F91E76">
        <w:rPr>
          <w:sz w:val="20"/>
          <w:szCs w:val="20"/>
        </w:rPr>
        <w:t xml:space="preserve"> </w:t>
      </w:r>
    </w:p>
    <w:p w14:paraId="29AB82A5" w14:textId="77777777" w:rsidR="002C15C3" w:rsidRPr="00F91E76" w:rsidRDefault="002C15C3" w:rsidP="0037732C">
      <w:pPr>
        <w:pStyle w:val="ListParagraph"/>
        <w:keepLines/>
        <w:numPr>
          <w:ilvl w:val="0"/>
          <w:numId w:val="57"/>
        </w:numPr>
        <w:spacing w:line="360" w:lineRule="auto"/>
        <w:ind w:left="397" w:hanging="397"/>
        <w:contextualSpacing w:val="0"/>
        <w:jc w:val="both"/>
        <w:outlineLvl w:val="5"/>
        <w:rPr>
          <w:sz w:val="20"/>
          <w:szCs w:val="20"/>
        </w:rPr>
      </w:pPr>
      <w:r w:rsidRPr="00F91E76">
        <w:rPr>
          <w:sz w:val="20"/>
          <w:szCs w:val="20"/>
        </w:rPr>
        <w:t>KSA-149</w:t>
      </w:r>
      <w:r w:rsidR="00DD7002">
        <w:rPr>
          <w:sz w:val="20"/>
          <w:szCs w:val="20"/>
        </w:rPr>
        <w:t>:</w:t>
      </w:r>
      <w:r w:rsidR="004109CA" w:rsidRPr="00F91E76">
        <w:rPr>
          <w:sz w:val="20"/>
          <w:szCs w:val="20"/>
        </w:rPr>
        <w:tab/>
      </w:r>
      <w:r w:rsidR="004109CA" w:rsidRPr="00F91E76">
        <w:rPr>
          <w:sz w:val="20"/>
          <w:szCs w:val="20"/>
        </w:rPr>
        <w:tab/>
      </w:r>
      <w:r w:rsidR="00DD6EF7" w:rsidRPr="00F91E76">
        <w:rPr>
          <w:sz w:val="20"/>
          <w:szCs w:val="20"/>
        </w:rPr>
        <w:tab/>
      </w:r>
      <w:r w:rsidRPr="00F91E76">
        <w:rPr>
          <w:b/>
          <w:sz w:val="20"/>
          <w:szCs w:val="20"/>
        </w:rPr>
        <w:t>Plant Material Condition Standard</w:t>
      </w:r>
    </w:p>
    <w:p w14:paraId="33BFBE32" w14:textId="77777777" w:rsidR="004109CA" w:rsidRPr="0026031E" w:rsidRDefault="004109CA" w:rsidP="0037732C">
      <w:pPr>
        <w:pStyle w:val="ListParagraph"/>
        <w:keepLines/>
        <w:numPr>
          <w:ilvl w:val="0"/>
          <w:numId w:val="57"/>
        </w:numPr>
        <w:spacing w:line="360" w:lineRule="auto"/>
        <w:ind w:left="397" w:hanging="397"/>
        <w:contextualSpacing w:val="0"/>
        <w:jc w:val="both"/>
        <w:outlineLvl w:val="5"/>
        <w:rPr>
          <w:sz w:val="20"/>
          <w:szCs w:val="20"/>
        </w:rPr>
      </w:pPr>
      <w:r>
        <w:rPr>
          <w:sz w:val="20"/>
          <w:szCs w:val="20"/>
        </w:rPr>
        <w:t>KSA-</w:t>
      </w:r>
      <w:r w:rsidR="00B34848">
        <w:rPr>
          <w:sz w:val="20"/>
          <w:szCs w:val="20"/>
        </w:rPr>
        <w:t>130</w:t>
      </w:r>
      <w:r w:rsidR="00DD7002">
        <w:rPr>
          <w:sz w:val="20"/>
          <w:szCs w:val="20"/>
        </w:rPr>
        <w:t>:</w:t>
      </w:r>
      <w:r>
        <w:rPr>
          <w:sz w:val="20"/>
          <w:szCs w:val="20"/>
        </w:rPr>
        <w:tab/>
      </w:r>
      <w:r>
        <w:rPr>
          <w:sz w:val="20"/>
          <w:szCs w:val="20"/>
        </w:rPr>
        <w:tab/>
      </w:r>
      <w:r w:rsidR="00DD6EF7">
        <w:rPr>
          <w:sz w:val="20"/>
          <w:szCs w:val="20"/>
        </w:rPr>
        <w:tab/>
      </w:r>
      <w:r w:rsidRPr="00B34848">
        <w:rPr>
          <w:b/>
          <w:sz w:val="20"/>
          <w:szCs w:val="20"/>
        </w:rPr>
        <w:t xml:space="preserve">Standard for Electrical Safe </w:t>
      </w:r>
      <w:r w:rsidR="00B34848" w:rsidRPr="00B34848">
        <w:rPr>
          <w:b/>
          <w:sz w:val="20"/>
          <w:szCs w:val="20"/>
        </w:rPr>
        <w:t>Working</w:t>
      </w:r>
      <w:r w:rsidRPr="00B34848">
        <w:rPr>
          <w:b/>
          <w:sz w:val="20"/>
          <w:szCs w:val="20"/>
        </w:rPr>
        <w:tab/>
      </w:r>
      <w:r>
        <w:rPr>
          <w:sz w:val="20"/>
          <w:szCs w:val="20"/>
        </w:rPr>
        <w:tab/>
      </w:r>
    </w:p>
    <w:p w14:paraId="5DF05E3A" w14:textId="77777777" w:rsidR="002C15C3" w:rsidRPr="0026031E" w:rsidRDefault="002C15C3" w:rsidP="0037732C">
      <w:pPr>
        <w:pStyle w:val="ListParagraph"/>
        <w:keepLines/>
        <w:numPr>
          <w:ilvl w:val="0"/>
          <w:numId w:val="57"/>
        </w:numPr>
        <w:spacing w:line="360" w:lineRule="auto"/>
        <w:ind w:left="397" w:hanging="397"/>
        <w:contextualSpacing w:val="0"/>
        <w:jc w:val="both"/>
        <w:outlineLvl w:val="5"/>
        <w:rPr>
          <w:sz w:val="20"/>
          <w:szCs w:val="20"/>
        </w:rPr>
      </w:pPr>
      <w:r w:rsidRPr="0026031E">
        <w:rPr>
          <w:sz w:val="20"/>
          <w:szCs w:val="20"/>
        </w:rPr>
        <w:t>KSA-141</w:t>
      </w:r>
      <w:r w:rsidR="00DD7002">
        <w:rPr>
          <w:sz w:val="20"/>
          <w:szCs w:val="20"/>
        </w:rPr>
        <w:t>:</w:t>
      </w:r>
      <w:r>
        <w:rPr>
          <w:sz w:val="20"/>
          <w:szCs w:val="20"/>
        </w:rPr>
        <w:t xml:space="preserve">       </w:t>
      </w:r>
      <w:r w:rsidR="004109CA">
        <w:rPr>
          <w:sz w:val="20"/>
          <w:szCs w:val="20"/>
        </w:rPr>
        <w:tab/>
      </w:r>
      <w:r w:rsidR="00DD6EF7">
        <w:rPr>
          <w:sz w:val="20"/>
          <w:szCs w:val="20"/>
        </w:rPr>
        <w:tab/>
      </w:r>
      <w:r w:rsidRPr="009D2AA2">
        <w:rPr>
          <w:b/>
          <w:sz w:val="20"/>
          <w:szCs w:val="20"/>
        </w:rPr>
        <w:t>Occupational Hygiene process and programme</w:t>
      </w:r>
    </w:p>
    <w:p w14:paraId="695BBDA5" w14:textId="77777777" w:rsidR="002C15C3" w:rsidRDefault="002C15C3" w:rsidP="0037732C">
      <w:pPr>
        <w:pStyle w:val="ListParagraph"/>
        <w:keepLines/>
        <w:numPr>
          <w:ilvl w:val="0"/>
          <w:numId w:val="57"/>
        </w:numPr>
        <w:spacing w:line="360" w:lineRule="auto"/>
        <w:ind w:left="397" w:hanging="397"/>
        <w:contextualSpacing w:val="0"/>
        <w:jc w:val="both"/>
        <w:outlineLvl w:val="5"/>
        <w:rPr>
          <w:sz w:val="20"/>
          <w:szCs w:val="20"/>
        </w:rPr>
      </w:pPr>
      <w:r w:rsidRPr="0026031E">
        <w:rPr>
          <w:sz w:val="20"/>
          <w:szCs w:val="20"/>
        </w:rPr>
        <w:t>KAA-611</w:t>
      </w:r>
      <w:r w:rsidR="00DD7002">
        <w:rPr>
          <w:sz w:val="20"/>
          <w:szCs w:val="20"/>
        </w:rPr>
        <w:t>:</w:t>
      </w:r>
      <w:r>
        <w:rPr>
          <w:sz w:val="20"/>
          <w:szCs w:val="20"/>
        </w:rPr>
        <w:t xml:space="preserve">      </w:t>
      </w:r>
      <w:r w:rsidR="004109CA">
        <w:rPr>
          <w:sz w:val="20"/>
          <w:szCs w:val="20"/>
        </w:rPr>
        <w:tab/>
      </w:r>
      <w:r w:rsidR="00DD6EF7">
        <w:rPr>
          <w:sz w:val="20"/>
          <w:szCs w:val="20"/>
        </w:rPr>
        <w:tab/>
      </w:r>
      <w:r w:rsidRPr="009D2AA2">
        <w:rPr>
          <w:b/>
          <w:sz w:val="20"/>
          <w:szCs w:val="20"/>
        </w:rPr>
        <w:t>Emergency Mustering, Accountability and Evacuation</w:t>
      </w:r>
    </w:p>
    <w:p w14:paraId="7F875654" w14:textId="77777777" w:rsidR="002C15C3" w:rsidRPr="00B34848" w:rsidRDefault="00B34848" w:rsidP="0037732C">
      <w:pPr>
        <w:pStyle w:val="ListParagraph"/>
        <w:keepLines/>
        <w:numPr>
          <w:ilvl w:val="0"/>
          <w:numId w:val="57"/>
        </w:numPr>
        <w:spacing w:line="360" w:lineRule="auto"/>
        <w:ind w:left="397" w:hanging="397"/>
        <w:contextualSpacing w:val="0"/>
        <w:jc w:val="both"/>
        <w:outlineLvl w:val="5"/>
        <w:rPr>
          <w:sz w:val="20"/>
          <w:szCs w:val="20"/>
        </w:rPr>
      </w:pPr>
      <w:r>
        <w:rPr>
          <w:sz w:val="20"/>
          <w:szCs w:val="20"/>
        </w:rPr>
        <w:t>KSA-132</w:t>
      </w:r>
      <w:r w:rsidR="00DD7002">
        <w:rPr>
          <w:sz w:val="20"/>
          <w:szCs w:val="20"/>
        </w:rPr>
        <w:t>:</w:t>
      </w:r>
      <w:r w:rsidR="002C15C3">
        <w:rPr>
          <w:sz w:val="20"/>
          <w:szCs w:val="20"/>
        </w:rPr>
        <w:t xml:space="preserve">       </w:t>
      </w:r>
      <w:r w:rsidR="00DD6EF7">
        <w:rPr>
          <w:sz w:val="20"/>
          <w:szCs w:val="20"/>
        </w:rPr>
        <w:tab/>
      </w:r>
      <w:r w:rsidR="004109CA">
        <w:rPr>
          <w:sz w:val="20"/>
          <w:szCs w:val="20"/>
        </w:rPr>
        <w:tab/>
      </w:r>
      <w:r w:rsidR="002C15C3" w:rsidRPr="00E22127">
        <w:rPr>
          <w:b/>
          <w:sz w:val="20"/>
          <w:szCs w:val="20"/>
        </w:rPr>
        <w:t>Lifting and Rigging Program</w:t>
      </w:r>
    </w:p>
    <w:p w14:paraId="0607CA3B" w14:textId="77777777" w:rsidR="00B34848" w:rsidRDefault="00B34848" w:rsidP="0037732C">
      <w:pPr>
        <w:pStyle w:val="ListParagraph"/>
        <w:keepLines/>
        <w:numPr>
          <w:ilvl w:val="0"/>
          <w:numId w:val="57"/>
        </w:numPr>
        <w:spacing w:line="360" w:lineRule="auto"/>
        <w:ind w:left="397" w:hanging="397"/>
        <w:contextualSpacing w:val="0"/>
        <w:jc w:val="both"/>
        <w:outlineLvl w:val="5"/>
        <w:rPr>
          <w:sz w:val="20"/>
          <w:szCs w:val="20"/>
        </w:rPr>
      </w:pPr>
      <w:r>
        <w:rPr>
          <w:sz w:val="20"/>
          <w:szCs w:val="20"/>
        </w:rPr>
        <w:t>KSA-025</w:t>
      </w:r>
      <w:r w:rsidR="00DD7002">
        <w:rPr>
          <w:sz w:val="20"/>
          <w:szCs w:val="20"/>
        </w:rPr>
        <w:t>:</w:t>
      </w:r>
      <w:r w:rsidR="00DD6EF7">
        <w:rPr>
          <w:sz w:val="20"/>
          <w:szCs w:val="20"/>
        </w:rPr>
        <w:tab/>
      </w:r>
      <w:r w:rsidR="00DD6EF7">
        <w:rPr>
          <w:sz w:val="20"/>
          <w:szCs w:val="20"/>
        </w:rPr>
        <w:tab/>
      </w:r>
      <w:r w:rsidR="00DD6EF7">
        <w:rPr>
          <w:sz w:val="20"/>
          <w:szCs w:val="20"/>
        </w:rPr>
        <w:tab/>
      </w:r>
      <w:r w:rsidR="00E65626" w:rsidRPr="00E65626">
        <w:rPr>
          <w:b/>
          <w:sz w:val="20"/>
          <w:szCs w:val="20"/>
        </w:rPr>
        <w:t>The Control of Flammable and Combustible Liquids</w:t>
      </w:r>
    </w:p>
    <w:p w14:paraId="73E5FAB1" w14:textId="77777777" w:rsidR="00B34848" w:rsidRPr="009D2AA2" w:rsidRDefault="00B34848" w:rsidP="0037732C">
      <w:pPr>
        <w:pStyle w:val="ListParagraph"/>
        <w:keepLines/>
        <w:numPr>
          <w:ilvl w:val="0"/>
          <w:numId w:val="57"/>
        </w:numPr>
        <w:spacing w:line="360" w:lineRule="auto"/>
        <w:ind w:left="397" w:hanging="397"/>
        <w:contextualSpacing w:val="0"/>
        <w:jc w:val="both"/>
        <w:outlineLvl w:val="5"/>
        <w:rPr>
          <w:b/>
          <w:sz w:val="20"/>
          <w:szCs w:val="20"/>
        </w:rPr>
      </w:pPr>
      <w:r w:rsidRPr="0026031E">
        <w:rPr>
          <w:sz w:val="20"/>
          <w:szCs w:val="20"/>
        </w:rPr>
        <w:t>MANDIR</w:t>
      </w:r>
      <w:r>
        <w:rPr>
          <w:sz w:val="20"/>
          <w:szCs w:val="20"/>
        </w:rPr>
        <w:t xml:space="preserve"> </w:t>
      </w:r>
      <w:r w:rsidRPr="0026031E">
        <w:rPr>
          <w:sz w:val="20"/>
          <w:szCs w:val="20"/>
        </w:rPr>
        <w:t>009</w:t>
      </w:r>
      <w:r w:rsidR="00DD7002">
        <w:rPr>
          <w:sz w:val="20"/>
          <w:szCs w:val="20"/>
        </w:rPr>
        <w:t>:</w:t>
      </w:r>
      <w:r>
        <w:rPr>
          <w:sz w:val="20"/>
          <w:szCs w:val="20"/>
        </w:rPr>
        <w:tab/>
      </w:r>
      <w:r w:rsidR="00DD6EF7">
        <w:rPr>
          <w:sz w:val="20"/>
          <w:szCs w:val="20"/>
        </w:rPr>
        <w:tab/>
      </w:r>
      <w:r w:rsidRPr="009D2AA2">
        <w:rPr>
          <w:b/>
          <w:sz w:val="20"/>
          <w:szCs w:val="20"/>
        </w:rPr>
        <w:t>Personal Protective Equipment Code for the Koeberg Operating Unit</w:t>
      </w:r>
    </w:p>
    <w:p w14:paraId="58CF6085" w14:textId="77777777" w:rsidR="002F524A" w:rsidRDefault="002F524A" w:rsidP="001942B6">
      <w:pPr>
        <w:pStyle w:val="Heading2"/>
        <w:spacing w:line="360" w:lineRule="auto"/>
        <w:jc w:val="both"/>
      </w:pPr>
      <w:bookmarkStart w:id="54" w:name="_Toc228877414"/>
      <w:bookmarkStart w:id="55" w:name="_Toc228877456"/>
      <w:bookmarkStart w:id="56" w:name="_Toc228877416"/>
      <w:bookmarkStart w:id="57" w:name="_Toc228877458"/>
      <w:bookmarkStart w:id="58" w:name="_Toc228877417"/>
      <w:bookmarkStart w:id="59" w:name="_Toc228877459"/>
      <w:bookmarkStart w:id="60" w:name="_Toc228877418"/>
      <w:bookmarkStart w:id="61" w:name="_Toc228877460"/>
      <w:bookmarkStart w:id="62" w:name="_Toc240711569"/>
      <w:bookmarkStart w:id="63" w:name="_Toc368379576"/>
      <w:bookmarkStart w:id="64" w:name="_Toc209450815"/>
      <w:bookmarkEnd w:id="54"/>
      <w:bookmarkEnd w:id="55"/>
      <w:bookmarkEnd w:id="56"/>
      <w:bookmarkEnd w:id="57"/>
      <w:bookmarkEnd w:id="58"/>
      <w:bookmarkEnd w:id="59"/>
      <w:bookmarkEnd w:id="60"/>
      <w:bookmarkEnd w:id="61"/>
      <w:r>
        <w:t>Related/Supporting Documents</w:t>
      </w:r>
      <w:bookmarkEnd w:id="62"/>
      <w:bookmarkEnd w:id="63"/>
      <w:bookmarkEnd w:id="64"/>
    </w:p>
    <w:p w14:paraId="26B6B0D9" w14:textId="5561B023" w:rsidR="00C604DD" w:rsidRPr="00C604DD" w:rsidRDefault="0052531D" w:rsidP="001942B6">
      <w:pPr>
        <w:pStyle w:val="BodyText"/>
        <w:keepLines/>
        <w:tabs>
          <w:tab w:val="clear" w:pos="397"/>
          <w:tab w:val="left" w:pos="0"/>
        </w:tabs>
        <w:spacing w:line="360" w:lineRule="auto"/>
        <w:ind w:left="426"/>
        <w:outlineLvl w:val="5"/>
        <w:rPr>
          <w:sz w:val="20"/>
        </w:rPr>
      </w:pPr>
      <w:bookmarkStart w:id="65" w:name="_Toc240711570"/>
      <w:bookmarkStart w:id="66" w:name="_Toc368379577"/>
      <w:r>
        <w:rPr>
          <w:rStyle w:val="Instruction"/>
          <w:color w:val="auto"/>
          <w:sz w:val="20"/>
        </w:rPr>
        <w:t>Eskom Koeberg Operating Unit</w:t>
      </w:r>
      <w:r w:rsidR="00D83D84">
        <w:rPr>
          <w:rStyle w:val="Instruction"/>
          <w:color w:val="auto"/>
          <w:sz w:val="20"/>
        </w:rPr>
        <w:t xml:space="preserve"> </w:t>
      </w:r>
      <w:r w:rsidR="003A33DA">
        <w:rPr>
          <w:rStyle w:val="Instruction"/>
          <w:color w:val="auto"/>
          <w:sz w:val="20"/>
        </w:rPr>
        <w:t xml:space="preserve">OHS Act section 37 (2) agreement </w:t>
      </w:r>
      <w:r w:rsidR="00BF04E8">
        <w:rPr>
          <w:rStyle w:val="Instruction"/>
          <w:color w:val="auto"/>
          <w:sz w:val="20"/>
        </w:rPr>
        <w:t xml:space="preserve">to be signed at procurement during the signing of the NEC contract, it is the responsibility of the </w:t>
      </w:r>
      <w:r w:rsidR="00867164">
        <w:rPr>
          <w:rStyle w:val="Instruction"/>
          <w:color w:val="auto"/>
          <w:sz w:val="20"/>
        </w:rPr>
        <w:t>contract</w:t>
      </w:r>
      <w:r w:rsidR="00BF04E8">
        <w:rPr>
          <w:rStyle w:val="Instruction"/>
          <w:color w:val="auto"/>
          <w:sz w:val="20"/>
        </w:rPr>
        <w:t xml:space="preserve"> manager to ensure </w:t>
      </w:r>
      <w:r w:rsidR="000B4B59">
        <w:rPr>
          <w:rStyle w:val="Instruction"/>
          <w:color w:val="auto"/>
          <w:sz w:val="20"/>
        </w:rPr>
        <w:t>that the</w:t>
      </w:r>
      <w:r w:rsidR="00BF04E8">
        <w:rPr>
          <w:rStyle w:val="Instruction"/>
          <w:color w:val="auto"/>
          <w:sz w:val="20"/>
        </w:rPr>
        <w:t xml:space="preserve"> 37(2) agreement is </w:t>
      </w:r>
      <w:r w:rsidR="001539BC">
        <w:rPr>
          <w:rStyle w:val="Instruction"/>
          <w:color w:val="auto"/>
          <w:sz w:val="20"/>
        </w:rPr>
        <w:t>signed,</w:t>
      </w:r>
      <w:r w:rsidR="00BF04E8">
        <w:rPr>
          <w:rStyle w:val="Instruction"/>
          <w:color w:val="auto"/>
          <w:sz w:val="20"/>
        </w:rPr>
        <w:t xml:space="preserve"> and a copy be kept in the contractor file</w:t>
      </w:r>
      <w:r w:rsidR="000B4B59">
        <w:rPr>
          <w:rStyle w:val="Instruction"/>
          <w:color w:val="auto"/>
          <w:sz w:val="20"/>
        </w:rPr>
        <w:t xml:space="preserve"> at procurement</w:t>
      </w:r>
      <w:r w:rsidR="00BF04E8">
        <w:rPr>
          <w:rStyle w:val="Instruction"/>
          <w:color w:val="auto"/>
          <w:sz w:val="20"/>
        </w:rPr>
        <w:t>.</w:t>
      </w:r>
    </w:p>
    <w:p w14:paraId="49AB4933" w14:textId="77777777" w:rsidR="002F524A" w:rsidRDefault="002F524A" w:rsidP="001942B6">
      <w:pPr>
        <w:pStyle w:val="Heading1"/>
        <w:spacing w:line="360" w:lineRule="auto"/>
        <w:jc w:val="both"/>
      </w:pPr>
      <w:bookmarkStart w:id="67" w:name="_Toc209450816"/>
      <w:r>
        <w:lastRenderedPageBreak/>
        <w:t>Document Content</w:t>
      </w:r>
      <w:bookmarkEnd w:id="65"/>
      <w:bookmarkEnd w:id="66"/>
      <w:bookmarkEnd w:id="67"/>
    </w:p>
    <w:p w14:paraId="4B241799" w14:textId="77777777" w:rsidR="00AC10CC" w:rsidRPr="002E34EF" w:rsidRDefault="00AC10CC" w:rsidP="001942B6">
      <w:pPr>
        <w:pStyle w:val="Heading2"/>
        <w:spacing w:line="360" w:lineRule="auto"/>
        <w:jc w:val="both"/>
      </w:pPr>
      <w:bookmarkStart w:id="68" w:name="_Toc368379578"/>
      <w:bookmarkStart w:id="69" w:name="_Toc209450817"/>
      <w:r w:rsidRPr="002E34EF">
        <w:t>SCOPE OF WORK</w:t>
      </w:r>
      <w:bookmarkEnd w:id="68"/>
      <w:bookmarkEnd w:id="69"/>
      <w:r w:rsidRPr="002E34EF">
        <w:t xml:space="preserve"> </w:t>
      </w:r>
    </w:p>
    <w:p w14:paraId="4EB8F0DD" w14:textId="77777777" w:rsidR="002E34EF" w:rsidRDefault="002E34EF" w:rsidP="002E34EF">
      <w:pPr>
        <w:spacing w:line="360" w:lineRule="auto"/>
        <w:jc w:val="both"/>
        <w:rPr>
          <w:sz w:val="20"/>
          <w:szCs w:val="20"/>
          <w:lang w:val="en-US"/>
        </w:rPr>
      </w:pPr>
      <w:r>
        <w:rPr>
          <w:sz w:val="20"/>
          <w:szCs w:val="20"/>
          <w:lang w:val="en-US"/>
        </w:rPr>
        <w:t>3.1.1.</w:t>
      </w:r>
      <w:r>
        <w:rPr>
          <w:sz w:val="20"/>
          <w:szCs w:val="20"/>
          <w:lang w:val="en-US"/>
        </w:rPr>
        <w:tab/>
      </w:r>
      <w:r w:rsidR="001539BC">
        <w:rPr>
          <w:sz w:val="20"/>
          <w:szCs w:val="20"/>
          <w:lang w:val="en-US"/>
        </w:rPr>
        <w:t>Conduct p</w:t>
      </w:r>
      <w:r w:rsidR="001539BC" w:rsidRPr="00BD2AFA">
        <w:rPr>
          <w:sz w:val="20"/>
          <w:szCs w:val="20"/>
          <w:lang w:val="en-US"/>
        </w:rPr>
        <w:t>hased array</w:t>
      </w:r>
      <w:r w:rsidR="001539BC">
        <w:rPr>
          <w:sz w:val="20"/>
          <w:szCs w:val="20"/>
          <w:lang w:val="en-US"/>
        </w:rPr>
        <w:t xml:space="preserve"> ultrasonic inspection</w:t>
      </w:r>
      <w:r w:rsidR="001539BC" w:rsidRPr="00BD2AFA">
        <w:rPr>
          <w:sz w:val="20"/>
          <w:szCs w:val="20"/>
          <w:lang w:val="en-US"/>
        </w:rPr>
        <w:t xml:space="preserve"> </w:t>
      </w:r>
      <w:r w:rsidR="001539BC">
        <w:rPr>
          <w:sz w:val="20"/>
          <w:szCs w:val="20"/>
          <w:lang w:val="en-US"/>
        </w:rPr>
        <w:t xml:space="preserve">is required </w:t>
      </w:r>
      <w:r w:rsidR="001539BC" w:rsidRPr="00BD2AFA">
        <w:rPr>
          <w:sz w:val="20"/>
          <w:szCs w:val="20"/>
          <w:lang w:val="en-US"/>
        </w:rPr>
        <w:t>for requalification of welds, vessels, piping during outages or non-outage periods at Nuclear Operating Unit.</w:t>
      </w:r>
    </w:p>
    <w:p w14:paraId="233D4A17" w14:textId="10ADE809" w:rsidR="004F0185" w:rsidRPr="002E34EF" w:rsidRDefault="002E34EF" w:rsidP="002E34EF">
      <w:pPr>
        <w:spacing w:line="360" w:lineRule="auto"/>
        <w:jc w:val="both"/>
        <w:rPr>
          <w:sz w:val="20"/>
          <w:szCs w:val="20"/>
          <w:lang w:val="en-US"/>
        </w:rPr>
      </w:pPr>
      <w:r>
        <w:rPr>
          <w:sz w:val="20"/>
          <w:szCs w:val="20"/>
          <w:lang w:val="en-US"/>
        </w:rPr>
        <w:t xml:space="preserve">3.1.2. </w:t>
      </w:r>
      <w:r>
        <w:rPr>
          <w:sz w:val="20"/>
          <w:szCs w:val="20"/>
          <w:lang w:val="en-US"/>
        </w:rPr>
        <w:tab/>
      </w:r>
      <w:r w:rsidR="001539BC">
        <w:rPr>
          <w:sz w:val="20"/>
          <w:szCs w:val="20"/>
        </w:rPr>
        <w:t xml:space="preserve">Conduct </w:t>
      </w:r>
      <w:r w:rsidR="001539BC" w:rsidRPr="00BD2AFA">
        <w:rPr>
          <w:sz w:val="20"/>
          <w:szCs w:val="20"/>
        </w:rPr>
        <w:t xml:space="preserve">BOP inspections </w:t>
      </w:r>
      <w:r w:rsidR="001539BC">
        <w:rPr>
          <w:sz w:val="20"/>
          <w:szCs w:val="20"/>
        </w:rPr>
        <w:t>as per</w:t>
      </w:r>
      <w:r w:rsidR="004F0185">
        <w:rPr>
          <w:sz w:val="20"/>
          <w:szCs w:val="20"/>
        </w:rPr>
        <w:t xml:space="preserve"> I&amp;T’s </w:t>
      </w:r>
      <w:r w:rsidR="001539BC" w:rsidRPr="00BD2AFA">
        <w:rPr>
          <w:sz w:val="20"/>
          <w:szCs w:val="20"/>
        </w:rPr>
        <w:t>major inspection programmes</w:t>
      </w:r>
      <w:r w:rsidR="004F0185">
        <w:rPr>
          <w:sz w:val="20"/>
          <w:szCs w:val="20"/>
        </w:rPr>
        <w:t xml:space="preserve"> namely,</w:t>
      </w:r>
      <w:r w:rsidR="001539BC" w:rsidRPr="00BD2AFA">
        <w:rPr>
          <w:sz w:val="20"/>
          <w:szCs w:val="20"/>
        </w:rPr>
        <w:t xml:space="preserve"> Flow Accelerated Corrosion (FAC) and Risk Based Inspections (RBI)</w:t>
      </w:r>
      <w:r w:rsidR="004F0185">
        <w:rPr>
          <w:sz w:val="20"/>
          <w:szCs w:val="20"/>
        </w:rPr>
        <w:t>;</w:t>
      </w:r>
      <w:r w:rsidR="001539BC" w:rsidRPr="00BD2AFA">
        <w:rPr>
          <w:sz w:val="20"/>
          <w:szCs w:val="20"/>
        </w:rPr>
        <w:t xml:space="preserve"> Pressure Equipment Regulations (PER) / Occupational Health and Safety Assurance (OH&amp;SA).</w:t>
      </w:r>
    </w:p>
    <w:p w14:paraId="7A1582E5" w14:textId="7B4B059A" w:rsidR="001539BC" w:rsidRPr="00BD2AFA" w:rsidRDefault="00D363E3" w:rsidP="004F018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Pr>
          <w:sz w:val="20"/>
          <w:szCs w:val="20"/>
        </w:rPr>
        <w:t>3.1.3.</w:t>
      </w:r>
      <w:r>
        <w:rPr>
          <w:sz w:val="20"/>
          <w:szCs w:val="20"/>
        </w:rPr>
        <w:tab/>
      </w:r>
      <w:r w:rsidR="004F0185">
        <w:rPr>
          <w:sz w:val="20"/>
          <w:szCs w:val="20"/>
        </w:rPr>
        <w:t xml:space="preserve">Perform </w:t>
      </w:r>
      <w:r w:rsidR="001539BC" w:rsidRPr="00BD2AFA">
        <w:rPr>
          <w:sz w:val="20"/>
          <w:szCs w:val="20"/>
        </w:rPr>
        <w:t>BOP inspections in support of the maintenance major component outages</w:t>
      </w:r>
      <w:r w:rsidR="004F0185">
        <w:rPr>
          <w:sz w:val="20"/>
          <w:szCs w:val="20"/>
        </w:rPr>
        <w:t xml:space="preserve">, </w:t>
      </w:r>
      <w:r w:rsidR="001539BC" w:rsidRPr="00BD2AFA">
        <w:rPr>
          <w:sz w:val="20"/>
          <w:szCs w:val="20"/>
        </w:rPr>
        <w:t>during repair and replacement activities.</w:t>
      </w:r>
    </w:p>
    <w:p w14:paraId="381EB6D2" w14:textId="2B30987F" w:rsidR="001539BC" w:rsidRDefault="00D363E3" w:rsidP="004F018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Pr>
          <w:sz w:val="20"/>
          <w:szCs w:val="20"/>
        </w:rPr>
        <w:t>3.1.4</w:t>
      </w:r>
      <w:r>
        <w:rPr>
          <w:sz w:val="20"/>
          <w:szCs w:val="20"/>
        </w:rPr>
        <w:tab/>
      </w:r>
      <w:r w:rsidR="004F0185">
        <w:rPr>
          <w:sz w:val="20"/>
          <w:szCs w:val="20"/>
        </w:rPr>
        <w:t xml:space="preserve">Perform </w:t>
      </w:r>
      <w:r w:rsidR="001539BC" w:rsidRPr="00BD2AFA">
        <w:rPr>
          <w:sz w:val="20"/>
          <w:szCs w:val="20"/>
        </w:rPr>
        <w:t>BOP inspections on safety class 1, 2, 3 and non- safety class systems.</w:t>
      </w:r>
    </w:p>
    <w:p w14:paraId="1FB60566" w14:textId="6E503643" w:rsidR="002E34EF" w:rsidRDefault="00D363E3" w:rsidP="004F018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Pr>
          <w:sz w:val="20"/>
          <w:szCs w:val="20"/>
        </w:rPr>
        <w:t>3.1.5</w:t>
      </w:r>
      <w:r>
        <w:rPr>
          <w:sz w:val="20"/>
          <w:szCs w:val="20"/>
        </w:rPr>
        <w:tab/>
      </w:r>
      <w:r w:rsidR="002E34EF">
        <w:rPr>
          <w:sz w:val="20"/>
          <w:szCs w:val="20"/>
        </w:rPr>
        <w:t>Render t</w:t>
      </w:r>
      <w:r w:rsidR="002E34EF" w:rsidRPr="00BD2AFA">
        <w:rPr>
          <w:sz w:val="20"/>
          <w:szCs w:val="20"/>
        </w:rPr>
        <w:t xml:space="preserve">he services </w:t>
      </w:r>
      <w:r w:rsidR="002E34EF">
        <w:rPr>
          <w:sz w:val="20"/>
          <w:szCs w:val="20"/>
        </w:rPr>
        <w:t>as</w:t>
      </w:r>
      <w:r w:rsidR="002E34EF" w:rsidRPr="00BD2AFA">
        <w:rPr>
          <w:sz w:val="20"/>
          <w:szCs w:val="20"/>
        </w:rPr>
        <w:t xml:space="preserve"> required but not limited to:</w:t>
      </w:r>
    </w:p>
    <w:p w14:paraId="05A26B31" w14:textId="77777777" w:rsidR="002E34EF" w:rsidRPr="00BD2AFA" w:rsidRDefault="002E34EF" w:rsidP="00016B2D">
      <w:pPr>
        <w:pStyle w:val="BodyTextIndent3"/>
        <w:numPr>
          <w:ilvl w:val="0"/>
          <w:numId w:val="1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sz w:val="20"/>
          <w:szCs w:val="20"/>
        </w:rPr>
      </w:pPr>
      <w:r w:rsidRPr="00BD2AFA">
        <w:rPr>
          <w:sz w:val="20"/>
          <w:szCs w:val="20"/>
        </w:rPr>
        <w:t>Ultrasonic inspections of pressure vessel and piping welds</w:t>
      </w:r>
    </w:p>
    <w:p w14:paraId="42F6E136" w14:textId="77777777" w:rsidR="002E34EF" w:rsidRPr="00BD2AFA" w:rsidRDefault="002E34EF" w:rsidP="00016B2D">
      <w:pPr>
        <w:pStyle w:val="BodyTextIndent3"/>
        <w:numPr>
          <w:ilvl w:val="0"/>
          <w:numId w:val="1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sz w:val="20"/>
          <w:szCs w:val="20"/>
        </w:rPr>
      </w:pPr>
      <w:r w:rsidRPr="00BD2AFA">
        <w:rPr>
          <w:sz w:val="20"/>
          <w:szCs w:val="20"/>
        </w:rPr>
        <w:t>Ultrasonic wall thickness monitoring of vessels and piping</w:t>
      </w:r>
    </w:p>
    <w:p w14:paraId="142AA71E" w14:textId="77777777" w:rsidR="002E34EF" w:rsidRPr="00BD2AFA" w:rsidRDefault="002E34EF" w:rsidP="00016B2D">
      <w:pPr>
        <w:pStyle w:val="BodyTextIndent3"/>
        <w:numPr>
          <w:ilvl w:val="0"/>
          <w:numId w:val="1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sz w:val="20"/>
          <w:szCs w:val="20"/>
        </w:rPr>
      </w:pPr>
      <w:r w:rsidRPr="00BD2AFA">
        <w:rPr>
          <w:sz w:val="20"/>
          <w:szCs w:val="20"/>
        </w:rPr>
        <w:t>Ultrasonic level checks on piping and vessels</w:t>
      </w:r>
    </w:p>
    <w:p w14:paraId="4359DCDA" w14:textId="77777777" w:rsidR="002E34EF" w:rsidRPr="00BD2AFA" w:rsidRDefault="002E34EF" w:rsidP="00016B2D">
      <w:pPr>
        <w:pStyle w:val="BodyTextIndent3"/>
        <w:numPr>
          <w:ilvl w:val="0"/>
          <w:numId w:val="1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sz w:val="20"/>
          <w:szCs w:val="20"/>
        </w:rPr>
      </w:pPr>
      <w:r w:rsidRPr="00BD2AFA">
        <w:rPr>
          <w:sz w:val="20"/>
          <w:szCs w:val="20"/>
        </w:rPr>
        <w:t>Engineering Ad-hoc requests</w:t>
      </w:r>
    </w:p>
    <w:p w14:paraId="13DFA3FA" w14:textId="77777777" w:rsidR="002E34EF" w:rsidRPr="00BD2AFA" w:rsidRDefault="002E34EF" w:rsidP="004F018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p>
    <w:p w14:paraId="12FD4629" w14:textId="2707B421" w:rsidR="001942B6" w:rsidRDefault="00382061"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357"/>
        </w:tabs>
        <w:spacing w:after="0" w:line="360" w:lineRule="auto"/>
        <w:jc w:val="both"/>
        <w:rPr>
          <w:bCs/>
          <w:iCs/>
          <w:sz w:val="20"/>
          <w:szCs w:val="20"/>
        </w:rPr>
      </w:pPr>
      <w:r w:rsidRPr="00756CCD">
        <w:rPr>
          <w:bCs/>
          <w:iCs/>
          <w:sz w:val="20"/>
          <w:szCs w:val="20"/>
        </w:rPr>
        <w:t xml:space="preserve">A copy of the scope of works must be </w:t>
      </w:r>
      <w:r w:rsidR="00771C70">
        <w:rPr>
          <w:bCs/>
          <w:iCs/>
          <w:sz w:val="20"/>
          <w:szCs w:val="20"/>
        </w:rPr>
        <w:t xml:space="preserve">retained by </w:t>
      </w:r>
      <w:r w:rsidR="00242CED">
        <w:rPr>
          <w:bCs/>
          <w:iCs/>
          <w:sz w:val="20"/>
          <w:szCs w:val="20"/>
        </w:rPr>
        <w:t>the contractor</w:t>
      </w:r>
      <w:r w:rsidR="00771C70">
        <w:rPr>
          <w:bCs/>
          <w:iCs/>
          <w:sz w:val="20"/>
          <w:szCs w:val="20"/>
        </w:rPr>
        <w:t xml:space="preserve">. </w:t>
      </w:r>
    </w:p>
    <w:p w14:paraId="5E790611" w14:textId="77777777" w:rsidR="003B488E" w:rsidRPr="002E34EF" w:rsidRDefault="003B488E" w:rsidP="002E34E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rPr>
          <w:bCs/>
          <w:sz w:val="20"/>
          <w:szCs w:val="20"/>
        </w:rPr>
      </w:pPr>
      <w:r w:rsidRPr="002E34EF">
        <w:rPr>
          <w:b/>
          <w:bCs/>
          <w:sz w:val="20"/>
          <w:szCs w:val="20"/>
        </w:rPr>
        <w:t>Note</w:t>
      </w:r>
      <w:r w:rsidR="00A273F8" w:rsidRPr="002E34EF">
        <w:rPr>
          <w:b/>
          <w:bCs/>
          <w:sz w:val="20"/>
          <w:szCs w:val="20"/>
        </w:rPr>
        <w:t xml:space="preserve"> 2</w:t>
      </w:r>
      <w:r w:rsidRPr="002E34EF">
        <w:rPr>
          <w:bCs/>
          <w:sz w:val="20"/>
          <w:szCs w:val="20"/>
        </w:rPr>
        <w:t>: The contractor who will be awarded this contract will be known as the “principal contractor” and any contractor appointed by the principal contractor will be known as the “appointed contractor</w:t>
      </w:r>
      <w:r w:rsidR="00121E30" w:rsidRPr="002E34EF">
        <w:rPr>
          <w:bCs/>
          <w:sz w:val="20"/>
          <w:szCs w:val="20"/>
        </w:rPr>
        <w:t>”</w:t>
      </w:r>
      <w:r w:rsidRPr="002E34EF">
        <w:rPr>
          <w:bCs/>
          <w:sz w:val="20"/>
          <w:szCs w:val="20"/>
        </w:rPr>
        <w:t>.</w:t>
      </w:r>
    </w:p>
    <w:p w14:paraId="63EAABC4" w14:textId="77777777" w:rsidR="00AC10CC" w:rsidRPr="00E1349C" w:rsidRDefault="00AC10CC" w:rsidP="001942B6">
      <w:pPr>
        <w:pStyle w:val="Heading2"/>
        <w:spacing w:line="360" w:lineRule="auto"/>
        <w:jc w:val="both"/>
      </w:pPr>
      <w:bookmarkStart w:id="70" w:name="_Toc368379579"/>
      <w:bookmarkStart w:id="71" w:name="_Toc209450818"/>
      <w:r w:rsidRPr="00E1349C">
        <w:t>LEGAL COMPLIANCE</w:t>
      </w:r>
      <w:bookmarkEnd w:id="70"/>
      <w:bookmarkEnd w:id="71"/>
      <w:r w:rsidRPr="00E1349C">
        <w:t xml:space="preserve"> </w:t>
      </w:r>
    </w:p>
    <w:p w14:paraId="3CCC6621" w14:textId="77777777" w:rsidR="00AC10CC" w:rsidRDefault="00AC10CC" w:rsidP="001942B6">
      <w:pPr>
        <w:pStyle w:val="Heading3"/>
        <w:spacing w:line="360" w:lineRule="auto"/>
        <w:ind w:hanging="3800"/>
        <w:jc w:val="both"/>
      </w:pPr>
      <w:r w:rsidRPr="00756CCD">
        <w:t xml:space="preserve">Section 37(2) (Legal) Agreement </w:t>
      </w:r>
    </w:p>
    <w:p w14:paraId="0876D75C" w14:textId="397A29DE" w:rsidR="00606A86" w:rsidRDefault="009F641F" w:rsidP="001942B6">
      <w:pPr>
        <w:spacing w:line="360" w:lineRule="auto"/>
        <w:jc w:val="both"/>
        <w:rPr>
          <w:sz w:val="20"/>
          <w:szCs w:val="20"/>
        </w:rPr>
      </w:pPr>
      <w:r w:rsidRPr="009F37F6">
        <w:rPr>
          <w:sz w:val="20"/>
          <w:szCs w:val="20"/>
        </w:rPr>
        <w:t>A section 37(2)</w:t>
      </w:r>
      <w:r w:rsidRPr="00756CCD">
        <w:rPr>
          <w:sz w:val="20"/>
          <w:szCs w:val="20"/>
        </w:rPr>
        <w:t xml:space="preserve"> agreement must be signed between </w:t>
      </w:r>
      <w:r w:rsidR="0052531D">
        <w:rPr>
          <w:sz w:val="20"/>
          <w:szCs w:val="20"/>
        </w:rPr>
        <w:t>Eskom Koeberg Operating Unit</w:t>
      </w:r>
      <w:r w:rsidR="006627D8">
        <w:rPr>
          <w:sz w:val="20"/>
          <w:szCs w:val="20"/>
        </w:rPr>
        <w:t xml:space="preserve"> </w:t>
      </w:r>
      <w:r w:rsidRPr="00756CCD">
        <w:rPr>
          <w:sz w:val="20"/>
          <w:szCs w:val="20"/>
        </w:rPr>
        <w:t xml:space="preserve">and </w:t>
      </w:r>
      <w:r>
        <w:rPr>
          <w:sz w:val="20"/>
          <w:szCs w:val="20"/>
        </w:rPr>
        <w:t>the principal contractor at the time of awarding the contract.</w:t>
      </w:r>
      <w:r w:rsidR="00F76760">
        <w:rPr>
          <w:sz w:val="20"/>
          <w:szCs w:val="20"/>
        </w:rPr>
        <w:t xml:space="preserve"> </w:t>
      </w:r>
      <w:r w:rsidR="00606A86" w:rsidRPr="009F641F">
        <w:rPr>
          <w:sz w:val="20"/>
          <w:szCs w:val="20"/>
        </w:rPr>
        <w:t>The principal contractor must ensure that a section 37(2) agreement is compiled bet</w:t>
      </w:r>
      <w:r>
        <w:rPr>
          <w:sz w:val="20"/>
          <w:szCs w:val="20"/>
        </w:rPr>
        <w:t xml:space="preserve">ween the principal contractor </w:t>
      </w:r>
      <w:r w:rsidR="00606A86" w:rsidRPr="009F641F">
        <w:rPr>
          <w:sz w:val="20"/>
          <w:szCs w:val="20"/>
        </w:rPr>
        <w:t>and all their appointed contractors for the contract.</w:t>
      </w:r>
    </w:p>
    <w:p w14:paraId="52308FF4" w14:textId="77777777" w:rsidR="00B11E53" w:rsidRPr="00B11E53" w:rsidRDefault="00B11E53" w:rsidP="001942B6">
      <w:pPr>
        <w:spacing w:line="360" w:lineRule="auto"/>
        <w:jc w:val="both"/>
        <w:rPr>
          <w:sz w:val="20"/>
          <w:szCs w:val="20"/>
        </w:rPr>
      </w:pPr>
      <w:r w:rsidRPr="00B11E53">
        <w:rPr>
          <w:sz w:val="20"/>
          <w:szCs w:val="20"/>
        </w:rPr>
        <w:t>The ori</w:t>
      </w:r>
      <w:r w:rsidR="00B66E01">
        <w:rPr>
          <w:sz w:val="20"/>
          <w:szCs w:val="20"/>
        </w:rPr>
        <w:t xml:space="preserve">ginal copy of the section 37(2) </w:t>
      </w:r>
      <w:r w:rsidR="00C67038" w:rsidRPr="00B11E53">
        <w:rPr>
          <w:sz w:val="20"/>
          <w:szCs w:val="20"/>
        </w:rPr>
        <w:t>agreement</w:t>
      </w:r>
      <w:r w:rsidR="001942B6">
        <w:rPr>
          <w:sz w:val="20"/>
          <w:szCs w:val="20"/>
        </w:rPr>
        <w:t>s</w:t>
      </w:r>
      <w:r w:rsidRPr="00B11E53">
        <w:rPr>
          <w:sz w:val="20"/>
          <w:szCs w:val="20"/>
        </w:rPr>
        <w:t xml:space="preserve"> must be retained by the contractor and a copy retained by the responsible</w:t>
      </w:r>
      <w:r w:rsidR="00B66E01">
        <w:rPr>
          <w:sz w:val="20"/>
          <w:szCs w:val="20"/>
        </w:rPr>
        <w:t xml:space="preserve"> </w:t>
      </w:r>
      <w:r w:rsidR="00867164">
        <w:rPr>
          <w:sz w:val="20"/>
          <w:szCs w:val="20"/>
        </w:rPr>
        <w:t>contract</w:t>
      </w:r>
      <w:r w:rsidR="00B66E01">
        <w:rPr>
          <w:sz w:val="20"/>
          <w:szCs w:val="20"/>
        </w:rPr>
        <w:t xml:space="preserve"> </w:t>
      </w:r>
      <w:r w:rsidR="00B66E01" w:rsidRPr="00B11E53">
        <w:rPr>
          <w:sz w:val="20"/>
          <w:szCs w:val="20"/>
        </w:rPr>
        <w:t>manager</w:t>
      </w:r>
      <w:r w:rsidRPr="00B11E53">
        <w:rPr>
          <w:sz w:val="20"/>
          <w:szCs w:val="20"/>
        </w:rPr>
        <w:t>.</w:t>
      </w:r>
    </w:p>
    <w:p w14:paraId="2C0F71F0" w14:textId="77777777" w:rsidR="00B11E53" w:rsidRPr="009F641F" w:rsidRDefault="00606A86" w:rsidP="001942B6">
      <w:pPr>
        <w:spacing w:line="360" w:lineRule="auto"/>
        <w:jc w:val="both"/>
        <w:rPr>
          <w:sz w:val="20"/>
          <w:szCs w:val="20"/>
        </w:rPr>
      </w:pPr>
      <w:r w:rsidRPr="009F641F">
        <w:rPr>
          <w:sz w:val="20"/>
          <w:szCs w:val="20"/>
        </w:rPr>
        <w:t xml:space="preserve">A copy </w:t>
      </w:r>
      <w:r w:rsidR="00B66E01">
        <w:rPr>
          <w:sz w:val="20"/>
          <w:szCs w:val="20"/>
        </w:rPr>
        <w:t xml:space="preserve">of </w:t>
      </w:r>
      <w:r w:rsidRPr="009F641F">
        <w:rPr>
          <w:sz w:val="20"/>
          <w:szCs w:val="20"/>
        </w:rPr>
        <w:t>all the agreements must form part of the respective contractor</w:t>
      </w:r>
      <w:r w:rsidR="0051652F">
        <w:rPr>
          <w:sz w:val="20"/>
          <w:szCs w:val="20"/>
        </w:rPr>
        <w:t>’</w:t>
      </w:r>
      <w:r w:rsidRPr="009F641F">
        <w:rPr>
          <w:sz w:val="20"/>
          <w:szCs w:val="20"/>
        </w:rPr>
        <w:t xml:space="preserve">s SHE </w:t>
      </w:r>
      <w:r w:rsidR="001942B6" w:rsidRPr="009F641F">
        <w:rPr>
          <w:sz w:val="20"/>
          <w:szCs w:val="20"/>
        </w:rPr>
        <w:t>files</w:t>
      </w:r>
      <w:r w:rsidRPr="009F641F">
        <w:rPr>
          <w:sz w:val="20"/>
          <w:szCs w:val="20"/>
        </w:rPr>
        <w:t>.</w:t>
      </w:r>
    </w:p>
    <w:p w14:paraId="6792C60C" w14:textId="05137088" w:rsidR="003206A5" w:rsidRDefault="003206A5" w:rsidP="001942B6">
      <w:pPr>
        <w:pStyle w:val="Heading3"/>
        <w:spacing w:line="360" w:lineRule="auto"/>
        <w:ind w:hanging="3800"/>
        <w:jc w:val="both"/>
      </w:pPr>
      <w:r>
        <w:t xml:space="preserve">Hazardous Work by Children (Child </w:t>
      </w:r>
      <w:r w:rsidR="002E34EF">
        <w:t>Labour) check</w:t>
      </w:r>
      <w:r w:rsidR="003E6545">
        <w:t xml:space="preserve"> BCEA </w:t>
      </w:r>
    </w:p>
    <w:p w14:paraId="04C4AD9A" w14:textId="77777777" w:rsidR="00BC5CAE" w:rsidRPr="0051652F" w:rsidRDefault="00BC5CAE" w:rsidP="001942B6">
      <w:pPr>
        <w:spacing w:after="100" w:afterAutospacing="1" w:line="360" w:lineRule="auto"/>
        <w:jc w:val="both"/>
        <w:rPr>
          <w:sz w:val="20"/>
          <w:szCs w:val="20"/>
        </w:rPr>
      </w:pPr>
      <w:r w:rsidRPr="0051652F">
        <w:rPr>
          <w:sz w:val="20"/>
          <w:szCs w:val="20"/>
        </w:rPr>
        <w:t>The constitution of the Republic of South Africa, in the “Bill of Rights” is clear on the rights of children, especially when it comes to:</w:t>
      </w:r>
    </w:p>
    <w:p w14:paraId="0844AE5D" w14:textId="0E74435B" w:rsidR="00BC5CAE" w:rsidRPr="0051652F" w:rsidRDefault="00BC5CAE" w:rsidP="001942B6">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360" w:lineRule="auto"/>
        <w:jc w:val="both"/>
        <w:rPr>
          <w:i/>
          <w:sz w:val="20"/>
          <w:szCs w:val="20"/>
        </w:rPr>
      </w:pPr>
      <w:r w:rsidRPr="0051652F">
        <w:rPr>
          <w:i/>
          <w:sz w:val="20"/>
          <w:szCs w:val="20"/>
        </w:rPr>
        <w:lastRenderedPageBreak/>
        <w:t xml:space="preserve">being protected from exploitative labour </w:t>
      </w:r>
      <w:r w:rsidR="00D363E3" w:rsidRPr="0051652F">
        <w:rPr>
          <w:i/>
          <w:sz w:val="20"/>
          <w:szCs w:val="20"/>
        </w:rPr>
        <w:t>practices.</w:t>
      </w:r>
    </w:p>
    <w:p w14:paraId="4DE1C8DA" w14:textId="77777777" w:rsidR="00BC5CAE" w:rsidRPr="0051652F" w:rsidRDefault="00BC5CAE" w:rsidP="001942B6">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360" w:lineRule="auto"/>
        <w:jc w:val="both"/>
        <w:rPr>
          <w:i/>
          <w:sz w:val="20"/>
          <w:szCs w:val="20"/>
        </w:rPr>
      </w:pPr>
      <w:r w:rsidRPr="0051652F">
        <w:rPr>
          <w:i/>
          <w:sz w:val="20"/>
          <w:szCs w:val="20"/>
        </w:rPr>
        <w:t xml:space="preserve">not to be required or permitted to perform work or provide services that </w:t>
      </w:r>
    </w:p>
    <w:p w14:paraId="69E32D55" w14:textId="77777777" w:rsidR="00BC5CAE" w:rsidRPr="0051652F" w:rsidRDefault="00BC5CAE" w:rsidP="001942B6">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360" w:lineRule="auto"/>
        <w:ind w:left="851" w:hanging="131"/>
        <w:jc w:val="both"/>
        <w:rPr>
          <w:i/>
          <w:sz w:val="20"/>
          <w:szCs w:val="20"/>
        </w:rPr>
      </w:pPr>
      <w:r w:rsidRPr="0051652F">
        <w:rPr>
          <w:i/>
          <w:sz w:val="20"/>
          <w:szCs w:val="20"/>
        </w:rPr>
        <w:t>are inappropriate for a person of that child’s age; or</w:t>
      </w:r>
    </w:p>
    <w:p w14:paraId="4B4F036C" w14:textId="77777777" w:rsidR="00DE68FF" w:rsidRPr="00B66E01" w:rsidRDefault="00BC5CAE" w:rsidP="001942B6">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360" w:lineRule="auto"/>
        <w:ind w:left="851" w:hanging="131"/>
        <w:jc w:val="both"/>
        <w:rPr>
          <w:i/>
          <w:sz w:val="20"/>
          <w:szCs w:val="20"/>
        </w:rPr>
      </w:pPr>
      <w:r w:rsidRPr="0051652F">
        <w:rPr>
          <w:i/>
          <w:sz w:val="20"/>
          <w:szCs w:val="20"/>
        </w:rPr>
        <w:t>place at risk the child’s well-being, education, physical or mental health or spiritual, moral or social development</w:t>
      </w:r>
      <w:r w:rsidR="00B66E01">
        <w:rPr>
          <w:i/>
          <w:sz w:val="20"/>
          <w:szCs w:val="20"/>
        </w:rPr>
        <w:t xml:space="preserve"> </w:t>
      </w:r>
      <w:r w:rsidR="00DE68FF" w:rsidRPr="00B66E01">
        <w:rPr>
          <w:sz w:val="20"/>
          <w:szCs w:val="20"/>
        </w:rPr>
        <w:t>and the Basic Conditions of Employment Act, Chapter six Section 43 “Prohibition of employment of children”.</w:t>
      </w:r>
    </w:p>
    <w:p w14:paraId="31433581" w14:textId="1CA4635C" w:rsidR="00B66E01" w:rsidRPr="00B170A5" w:rsidRDefault="00BC5CAE" w:rsidP="001942B6">
      <w:pPr>
        <w:spacing w:line="360" w:lineRule="auto"/>
        <w:jc w:val="both"/>
        <w:rPr>
          <w:sz w:val="20"/>
          <w:szCs w:val="20"/>
        </w:rPr>
      </w:pPr>
      <w:r w:rsidRPr="0051652F">
        <w:rPr>
          <w:sz w:val="20"/>
          <w:szCs w:val="20"/>
        </w:rPr>
        <w:t>Before resorting to the use of child labour, due consideration must be given to the rights of the child in terms of the constitution.</w:t>
      </w:r>
      <w:r w:rsidR="00F76760">
        <w:rPr>
          <w:sz w:val="20"/>
          <w:szCs w:val="20"/>
        </w:rPr>
        <w:t xml:space="preserve"> </w:t>
      </w:r>
      <w:r w:rsidRPr="0051652F">
        <w:rPr>
          <w:sz w:val="20"/>
          <w:szCs w:val="20"/>
        </w:rPr>
        <w:t>Where work is being performed which is not prohibited in terms of the constitution, then such work must be conducted in terms of the OHS Act “Regulations on Hazardous Work by Children in South Africa” with emphasis on paragraph 2 Purpose and Interpretation.</w:t>
      </w:r>
      <w:r w:rsidR="00F76760">
        <w:rPr>
          <w:sz w:val="20"/>
          <w:szCs w:val="20"/>
        </w:rPr>
        <w:t xml:space="preserve"> </w:t>
      </w:r>
      <w:r w:rsidR="0052531D">
        <w:rPr>
          <w:sz w:val="20"/>
          <w:szCs w:val="20"/>
        </w:rPr>
        <w:t>Eskom Koeberg Operating Unit</w:t>
      </w:r>
      <w:r w:rsidR="0051652F" w:rsidRPr="00805D98">
        <w:rPr>
          <w:sz w:val="20"/>
          <w:szCs w:val="20"/>
        </w:rPr>
        <w:t xml:space="preserve"> </w:t>
      </w:r>
      <w:r w:rsidR="00F76760">
        <w:rPr>
          <w:sz w:val="20"/>
          <w:szCs w:val="20"/>
        </w:rPr>
        <w:t xml:space="preserve">does not </w:t>
      </w:r>
      <w:r w:rsidR="0051652F" w:rsidRPr="00805D98">
        <w:rPr>
          <w:sz w:val="20"/>
          <w:szCs w:val="20"/>
        </w:rPr>
        <w:t xml:space="preserve">condone the use of child labour and therefore all effort must be </w:t>
      </w:r>
      <w:r w:rsidR="00D363E3" w:rsidRPr="00805D98">
        <w:rPr>
          <w:sz w:val="20"/>
          <w:szCs w:val="20"/>
        </w:rPr>
        <w:t>exercised,</w:t>
      </w:r>
      <w:r w:rsidR="0051652F" w:rsidRPr="00805D98">
        <w:rPr>
          <w:sz w:val="20"/>
          <w:szCs w:val="20"/>
        </w:rPr>
        <w:t xml:space="preserve"> and child labour should not be used.</w:t>
      </w:r>
    </w:p>
    <w:p w14:paraId="7A686595" w14:textId="77777777" w:rsidR="003D1C17" w:rsidRPr="00BB1036" w:rsidRDefault="003D1C17" w:rsidP="001942B6">
      <w:pPr>
        <w:pStyle w:val="Heading2"/>
        <w:spacing w:line="360" w:lineRule="auto"/>
        <w:jc w:val="both"/>
      </w:pPr>
      <w:bookmarkStart w:id="72" w:name="_Toc209450819"/>
      <w:r w:rsidRPr="00BB1036">
        <w:t>OHS Act</w:t>
      </w:r>
      <w:bookmarkEnd w:id="72"/>
    </w:p>
    <w:p w14:paraId="120E0F86" w14:textId="196A8FB6" w:rsidR="003D1C17" w:rsidRPr="00414200" w:rsidRDefault="007C4043" w:rsidP="001942B6">
      <w:pPr>
        <w:spacing w:line="360" w:lineRule="auto"/>
        <w:jc w:val="both"/>
        <w:rPr>
          <w:color w:val="FF0000"/>
          <w:sz w:val="20"/>
          <w:szCs w:val="20"/>
        </w:rPr>
      </w:pPr>
      <w:r w:rsidRPr="00BB1036">
        <w:rPr>
          <w:sz w:val="20"/>
          <w:szCs w:val="20"/>
        </w:rPr>
        <w:t xml:space="preserve">The </w:t>
      </w:r>
      <w:r w:rsidR="00FA4760" w:rsidRPr="00BB1036">
        <w:rPr>
          <w:sz w:val="20"/>
          <w:szCs w:val="20"/>
        </w:rPr>
        <w:t>principal contractor</w:t>
      </w:r>
      <w:r w:rsidR="003D1C17" w:rsidRPr="00835024">
        <w:rPr>
          <w:sz w:val="20"/>
          <w:szCs w:val="20"/>
        </w:rPr>
        <w:t xml:space="preserve"> </w:t>
      </w:r>
      <w:r w:rsidR="00FA4760">
        <w:rPr>
          <w:sz w:val="20"/>
          <w:szCs w:val="20"/>
        </w:rPr>
        <w:t xml:space="preserve">and appointed contractors </w:t>
      </w:r>
      <w:r w:rsidR="003D1C17" w:rsidRPr="00835024">
        <w:rPr>
          <w:sz w:val="20"/>
          <w:szCs w:val="20"/>
        </w:rPr>
        <w:t xml:space="preserve">shall have an </w:t>
      </w:r>
      <w:r w:rsidR="00D363E3" w:rsidRPr="00835024">
        <w:rPr>
          <w:sz w:val="20"/>
          <w:szCs w:val="20"/>
        </w:rPr>
        <w:t>up-to-date</w:t>
      </w:r>
      <w:r w:rsidR="003D1C17" w:rsidRPr="00835024">
        <w:rPr>
          <w:sz w:val="20"/>
          <w:szCs w:val="20"/>
        </w:rPr>
        <w:t xml:space="preserve"> copy of the OHS Act and regulations which will be available to all employees.</w:t>
      </w:r>
      <w:r w:rsidR="00414200" w:rsidRPr="00414200">
        <w:rPr>
          <w:color w:val="FF0000"/>
          <w:sz w:val="20"/>
          <w:szCs w:val="20"/>
        </w:rPr>
        <w:t xml:space="preserve"> </w:t>
      </w:r>
    </w:p>
    <w:p w14:paraId="40764E0A" w14:textId="77777777" w:rsidR="000719A3" w:rsidRPr="00B170A5" w:rsidRDefault="00BA7A15" w:rsidP="001942B6">
      <w:pPr>
        <w:pStyle w:val="Heading2"/>
        <w:spacing w:line="360" w:lineRule="auto"/>
        <w:jc w:val="both"/>
      </w:pPr>
      <w:bookmarkStart w:id="73" w:name="_Toc209450820"/>
      <w:r w:rsidRPr="00756CCD">
        <w:t xml:space="preserve">Legislative </w:t>
      </w:r>
      <w:r w:rsidR="000719A3" w:rsidRPr="00756CCD">
        <w:t>Compliance</w:t>
      </w:r>
      <w:bookmarkEnd w:id="73"/>
    </w:p>
    <w:p w14:paraId="159C9E9E" w14:textId="77777777" w:rsidR="000719A3" w:rsidRPr="008566A5" w:rsidRDefault="00680BD9" w:rsidP="001942B6">
      <w:pPr>
        <w:pStyle w:val="ESSIETEXT1"/>
        <w:spacing w:line="360" w:lineRule="auto"/>
        <w:ind w:left="0"/>
        <w:rPr>
          <w:lang w:val="en-GB"/>
        </w:rPr>
      </w:pPr>
      <w:r>
        <w:rPr>
          <w:lang w:val="en-GB"/>
        </w:rPr>
        <w:t xml:space="preserve">All </w:t>
      </w:r>
      <w:r w:rsidR="0022721E">
        <w:rPr>
          <w:lang w:val="en-GB"/>
        </w:rPr>
        <w:t>contractor</w:t>
      </w:r>
      <w:r>
        <w:rPr>
          <w:lang w:val="en-GB"/>
        </w:rPr>
        <w:t>s</w:t>
      </w:r>
      <w:r w:rsidR="000719A3" w:rsidRPr="008566A5">
        <w:rPr>
          <w:lang w:val="en-GB"/>
        </w:rPr>
        <w:t xml:space="preserve"> will comply with all the legislation pertaining to this </w:t>
      </w:r>
      <w:r w:rsidR="00B170A5">
        <w:rPr>
          <w:lang w:val="en-GB"/>
        </w:rPr>
        <w:t>contract</w:t>
      </w:r>
      <w:r w:rsidR="000A202F" w:rsidRPr="008566A5">
        <w:rPr>
          <w:lang w:val="en-GB"/>
        </w:rPr>
        <w:t xml:space="preserve"> being:</w:t>
      </w:r>
    </w:p>
    <w:p w14:paraId="347DC3BA" w14:textId="77777777" w:rsidR="0098684E" w:rsidRPr="0098684E" w:rsidRDefault="0098684E"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98684E">
        <w:rPr>
          <w:rFonts w:ascii="Arial Bold" w:hAnsi="Arial Bold" w:cs="Times New Roman"/>
          <w:b/>
          <w:szCs w:val="20"/>
        </w:rPr>
        <w:t>Legislative Compliance</w:t>
      </w:r>
    </w:p>
    <w:p w14:paraId="57CA967A" w14:textId="77777777" w:rsidR="0098684E" w:rsidRPr="0098684E" w:rsidRDefault="0098684E"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rPr>
      </w:pPr>
      <w:r w:rsidRPr="0098684E">
        <w:rPr>
          <w:rFonts w:cs="Times New Roman"/>
          <w:sz w:val="20"/>
          <w:szCs w:val="20"/>
        </w:rPr>
        <w:t xml:space="preserve">The principal contractor and all appointed contractors will comply with all the legislation pertaining to this </w:t>
      </w:r>
      <w:r w:rsidR="00867164">
        <w:rPr>
          <w:rFonts w:cs="Times New Roman"/>
          <w:sz w:val="20"/>
          <w:szCs w:val="20"/>
        </w:rPr>
        <w:t>contract</w:t>
      </w:r>
      <w:r w:rsidRPr="0098684E">
        <w:rPr>
          <w:rFonts w:cs="Times New Roman"/>
          <w:sz w:val="20"/>
          <w:szCs w:val="20"/>
        </w:rPr>
        <w:t xml:space="preserve"> being:</w:t>
      </w:r>
    </w:p>
    <w:p w14:paraId="11FBB358"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 xml:space="preserve">The Constitution of the Republic of South Africa (particularly Section 24 of the Bill of Rights). </w:t>
      </w:r>
    </w:p>
    <w:p w14:paraId="001BF577"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Occupational Health and Safety Act 1993 (Act 85 of 1993) and its Regulations.</w:t>
      </w:r>
    </w:p>
    <w:p w14:paraId="4BA47613"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National Environmental Management Act 1998 (Act 107 of 1998).</w:t>
      </w:r>
    </w:p>
    <w:p w14:paraId="7F52984F"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Environment Conservation Act 1989 (Act 73 of 1989).</w:t>
      </w:r>
    </w:p>
    <w:p w14:paraId="1EA9FC06"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National Water Act 1998 (Act 36 of 1998).</w:t>
      </w:r>
    </w:p>
    <w:p w14:paraId="7A362640" w14:textId="77777777"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National Road Traffic Act 93 of 1996.</w:t>
      </w:r>
    </w:p>
    <w:p w14:paraId="0A666EAC" w14:textId="4D8EF835" w:rsidR="0098684E" w:rsidRPr="0098684E" w:rsidRDefault="0098684E" w:rsidP="001942B6">
      <w:pPr>
        <w:numPr>
          <w:ilvl w:val="0"/>
          <w:numId w:val="1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8684E">
        <w:rPr>
          <w:rFonts w:cs="Times New Roman"/>
          <w:sz w:val="20"/>
          <w:szCs w:val="20"/>
          <w:lang w:val="en-US"/>
        </w:rPr>
        <w:t xml:space="preserve">Compensation for Occupational Injures and Diseases Act. </w:t>
      </w:r>
      <w:r w:rsidR="00DA1D47">
        <w:rPr>
          <w:rFonts w:cs="Times New Roman"/>
          <w:sz w:val="20"/>
          <w:szCs w:val="20"/>
          <w:lang w:val="en-US"/>
        </w:rPr>
        <w:t>130 of 1993</w:t>
      </w:r>
    </w:p>
    <w:p w14:paraId="16B0750F" w14:textId="77777777" w:rsidR="00B66E01" w:rsidRPr="001E5B01" w:rsidRDefault="0098684E" w:rsidP="001942B6">
      <w:pPr>
        <w:pStyle w:val="ESSIETEXTBULLET1"/>
        <w:numPr>
          <w:ilvl w:val="0"/>
          <w:numId w:val="14"/>
        </w:numPr>
        <w:spacing w:line="360" w:lineRule="auto"/>
        <w:rPr>
          <w:rFonts w:cs="Arial"/>
          <w:sz w:val="22"/>
          <w:szCs w:val="24"/>
          <w:lang w:val="en-GB"/>
        </w:rPr>
      </w:pPr>
      <w:r w:rsidRPr="0098684E">
        <w:t xml:space="preserve">SANS Standards –Contractor shall use the relative standards applicable to the </w:t>
      </w:r>
      <w:r w:rsidR="00867164">
        <w:t>contract</w:t>
      </w:r>
      <w:r w:rsidRPr="0098684E">
        <w:t>.</w:t>
      </w:r>
    </w:p>
    <w:p w14:paraId="088B0433" w14:textId="2A5BD4F3" w:rsidR="00037E84" w:rsidRPr="001E5B01" w:rsidRDefault="00037E84" w:rsidP="001942B6">
      <w:pPr>
        <w:pStyle w:val="ESSIETEXTBULLET1"/>
        <w:numPr>
          <w:ilvl w:val="0"/>
          <w:numId w:val="14"/>
        </w:numPr>
        <w:spacing w:line="360" w:lineRule="auto"/>
        <w:rPr>
          <w:rFonts w:cs="Arial"/>
          <w:sz w:val="22"/>
          <w:szCs w:val="24"/>
          <w:lang w:val="en-GB"/>
        </w:rPr>
      </w:pPr>
      <w:r>
        <w:t>National Environmental</w:t>
      </w:r>
      <w:r w:rsidR="00D363E3">
        <w:t>: Waste</w:t>
      </w:r>
      <w:r>
        <w:t xml:space="preserve"> Act</w:t>
      </w:r>
      <w:r w:rsidR="005F4C2C">
        <w:t xml:space="preserve"> 59 of 2008</w:t>
      </w:r>
    </w:p>
    <w:p w14:paraId="3589E2BD" w14:textId="4097EA33" w:rsidR="00037E84" w:rsidRPr="0098684E" w:rsidRDefault="00037E84" w:rsidP="001942B6">
      <w:pPr>
        <w:pStyle w:val="ESSIETEXTBULLET1"/>
        <w:numPr>
          <w:ilvl w:val="0"/>
          <w:numId w:val="14"/>
        </w:numPr>
        <w:spacing w:line="360" w:lineRule="auto"/>
        <w:rPr>
          <w:rFonts w:cs="Arial"/>
          <w:sz w:val="22"/>
          <w:szCs w:val="24"/>
          <w:lang w:val="en-GB"/>
        </w:rPr>
      </w:pPr>
      <w:r>
        <w:t>National Environmental Management: Integrated Coastal Management (Act 24 of 2008)</w:t>
      </w:r>
    </w:p>
    <w:p w14:paraId="0A877940" w14:textId="727FBAB7" w:rsidR="004F3BB6" w:rsidRPr="005C3982" w:rsidRDefault="0052531D" w:rsidP="001942B6">
      <w:pPr>
        <w:pStyle w:val="Heading2"/>
        <w:spacing w:line="360" w:lineRule="auto"/>
        <w:jc w:val="both"/>
      </w:pPr>
      <w:bookmarkStart w:id="74" w:name="_Toc209450821"/>
      <w:r>
        <w:lastRenderedPageBreak/>
        <w:t>Eskom Koeberg Operating Unit</w:t>
      </w:r>
      <w:r w:rsidR="00CD2CC3" w:rsidRPr="005C3982">
        <w:t xml:space="preserve"> requirements</w:t>
      </w:r>
      <w:bookmarkEnd w:id="74"/>
    </w:p>
    <w:p w14:paraId="0A433397" w14:textId="56D05CF7" w:rsidR="00B170A5" w:rsidRDefault="00E61CF6" w:rsidP="001942B6">
      <w:pPr>
        <w:spacing w:line="360" w:lineRule="auto"/>
        <w:jc w:val="both"/>
        <w:rPr>
          <w:sz w:val="20"/>
          <w:szCs w:val="20"/>
          <w:lang w:val="en-US"/>
        </w:rPr>
      </w:pPr>
      <w:r>
        <w:rPr>
          <w:sz w:val="20"/>
          <w:szCs w:val="20"/>
          <w:lang w:val="en-US"/>
        </w:rPr>
        <w:t xml:space="preserve">All </w:t>
      </w:r>
      <w:r w:rsidR="0022721E">
        <w:rPr>
          <w:sz w:val="20"/>
          <w:szCs w:val="20"/>
          <w:lang w:val="en-US"/>
        </w:rPr>
        <w:t>contractor</w:t>
      </w:r>
      <w:r>
        <w:rPr>
          <w:sz w:val="20"/>
          <w:szCs w:val="20"/>
          <w:lang w:val="en-US"/>
        </w:rPr>
        <w:t>s</w:t>
      </w:r>
      <w:r w:rsidR="00B170A5">
        <w:rPr>
          <w:sz w:val="20"/>
          <w:szCs w:val="20"/>
          <w:lang w:val="en-US"/>
        </w:rPr>
        <w:t xml:space="preserve"> </w:t>
      </w:r>
      <w:r w:rsidR="00CD2CC3" w:rsidRPr="00CD2CC3">
        <w:rPr>
          <w:sz w:val="20"/>
          <w:szCs w:val="20"/>
          <w:lang w:val="en-US"/>
        </w:rPr>
        <w:t xml:space="preserve">shall, before commencement of </w:t>
      </w:r>
      <w:r w:rsidR="00B170A5">
        <w:rPr>
          <w:sz w:val="20"/>
          <w:szCs w:val="20"/>
          <w:lang w:val="en-US"/>
        </w:rPr>
        <w:t xml:space="preserve">the </w:t>
      </w:r>
      <w:r w:rsidR="00867164">
        <w:rPr>
          <w:sz w:val="20"/>
          <w:szCs w:val="20"/>
          <w:lang w:val="en-US"/>
        </w:rPr>
        <w:t>contract</w:t>
      </w:r>
      <w:r w:rsidR="00B81264">
        <w:rPr>
          <w:sz w:val="20"/>
          <w:szCs w:val="20"/>
          <w:lang w:val="en-US"/>
        </w:rPr>
        <w:t xml:space="preserve"> </w:t>
      </w:r>
      <w:r w:rsidR="00537145">
        <w:rPr>
          <w:sz w:val="20"/>
          <w:szCs w:val="20"/>
          <w:lang w:val="en-US"/>
        </w:rPr>
        <w:t>e</w:t>
      </w:r>
      <w:r w:rsidR="00CD2CC3">
        <w:rPr>
          <w:sz w:val="20"/>
          <w:szCs w:val="20"/>
          <w:lang w:val="en-US"/>
        </w:rPr>
        <w:t>n</w:t>
      </w:r>
      <w:r w:rsidR="00B170A5">
        <w:rPr>
          <w:sz w:val="20"/>
          <w:szCs w:val="20"/>
          <w:lang w:val="en-US"/>
        </w:rPr>
        <w:t xml:space="preserve">sure that all </w:t>
      </w:r>
      <w:r w:rsidR="0022721E">
        <w:rPr>
          <w:sz w:val="20"/>
          <w:szCs w:val="20"/>
          <w:lang w:val="en-US"/>
        </w:rPr>
        <w:t xml:space="preserve">their </w:t>
      </w:r>
      <w:r w:rsidR="00B170A5">
        <w:rPr>
          <w:sz w:val="20"/>
          <w:szCs w:val="20"/>
          <w:lang w:val="en-US"/>
        </w:rPr>
        <w:t xml:space="preserve">employees are familiar with the relevant </w:t>
      </w:r>
      <w:r w:rsidR="0052531D">
        <w:rPr>
          <w:sz w:val="20"/>
          <w:szCs w:val="20"/>
          <w:lang w:val="en-US"/>
        </w:rPr>
        <w:t xml:space="preserve">Eskom Koeberg Operating </w:t>
      </w:r>
      <w:r w:rsidR="00D363E3">
        <w:rPr>
          <w:sz w:val="20"/>
          <w:szCs w:val="20"/>
          <w:lang w:val="en-US"/>
        </w:rPr>
        <w:t>Unit,</w:t>
      </w:r>
      <w:r w:rsidR="0098684E">
        <w:rPr>
          <w:sz w:val="20"/>
          <w:szCs w:val="20"/>
          <w:lang w:val="en-US"/>
        </w:rPr>
        <w:t xml:space="preserve"> </w:t>
      </w:r>
      <w:r w:rsidR="00B170A5">
        <w:rPr>
          <w:sz w:val="20"/>
          <w:szCs w:val="20"/>
          <w:lang w:val="en-US"/>
        </w:rPr>
        <w:t xml:space="preserve">SHE documentation that is applicable to </w:t>
      </w:r>
      <w:r w:rsidR="00B81264">
        <w:rPr>
          <w:sz w:val="20"/>
          <w:szCs w:val="20"/>
          <w:lang w:val="en-US"/>
        </w:rPr>
        <w:t xml:space="preserve">contract </w:t>
      </w:r>
      <w:r w:rsidR="00B170A5">
        <w:rPr>
          <w:sz w:val="20"/>
          <w:szCs w:val="20"/>
          <w:lang w:val="en-US"/>
        </w:rPr>
        <w:t>services.</w:t>
      </w:r>
      <w:r w:rsidR="00CD2CC3">
        <w:rPr>
          <w:sz w:val="20"/>
          <w:szCs w:val="20"/>
          <w:lang w:val="en-US"/>
        </w:rPr>
        <w:t xml:space="preserve"> </w:t>
      </w:r>
    </w:p>
    <w:p w14:paraId="4F1EE931" w14:textId="77777777" w:rsidR="00AC10CC" w:rsidRPr="008566A5" w:rsidRDefault="00AC10CC" w:rsidP="001942B6">
      <w:pPr>
        <w:pStyle w:val="Heading2"/>
        <w:spacing w:line="360" w:lineRule="auto"/>
        <w:jc w:val="both"/>
      </w:pPr>
      <w:bookmarkStart w:id="75" w:name="_Toc209450822"/>
      <w:r w:rsidRPr="008566A5">
        <w:t>SHE Policy</w:t>
      </w:r>
      <w:bookmarkEnd w:id="75"/>
    </w:p>
    <w:p w14:paraId="6FE4E59F" w14:textId="77777777" w:rsidR="00607966" w:rsidRDefault="00607966" w:rsidP="001942B6">
      <w:pPr>
        <w:spacing w:after="0" w:line="360" w:lineRule="auto"/>
        <w:jc w:val="both"/>
        <w:rPr>
          <w:sz w:val="20"/>
          <w:szCs w:val="20"/>
        </w:rPr>
      </w:pPr>
      <w:r w:rsidRPr="000F4249">
        <w:rPr>
          <w:sz w:val="20"/>
          <w:szCs w:val="20"/>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3B4A0963" w14:textId="77777777" w:rsidR="00607966" w:rsidRPr="00BD4098" w:rsidRDefault="00607966" w:rsidP="001942B6">
      <w:pPr>
        <w:spacing w:after="0" w:line="360" w:lineRule="auto"/>
        <w:jc w:val="both"/>
        <w:rPr>
          <w:sz w:val="20"/>
          <w:szCs w:val="20"/>
        </w:rPr>
      </w:pPr>
    </w:p>
    <w:p w14:paraId="2256E1ED" w14:textId="77777777" w:rsidR="00607966" w:rsidRPr="00A64750" w:rsidRDefault="00607966" w:rsidP="001942B6">
      <w:pPr>
        <w:spacing w:after="0" w:line="360" w:lineRule="auto"/>
        <w:jc w:val="both"/>
        <w:rPr>
          <w:color w:val="FF0000"/>
          <w:sz w:val="20"/>
          <w:szCs w:val="20"/>
        </w:rPr>
      </w:pPr>
      <w:r w:rsidRPr="007F10B3">
        <w:rPr>
          <w:sz w:val="20"/>
          <w:szCs w:val="20"/>
        </w:rPr>
        <w:t xml:space="preserve">The principal contractor and all appointed contractors, if already not in place, will be required to compile an organisational SHE policy in line with </w:t>
      </w:r>
      <w:proofErr w:type="gramStart"/>
      <w:r w:rsidRPr="007F10B3">
        <w:rPr>
          <w:sz w:val="20"/>
          <w:szCs w:val="20"/>
        </w:rPr>
        <w:t>their</w:t>
      </w:r>
      <w:proofErr w:type="gramEnd"/>
      <w:r w:rsidRPr="007F10B3">
        <w:rPr>
          <w:sz w:val="20"/>
          <w:szCs w:val="20"/>
        </w:rPr>
        <w:t xml:space="preserve"> SHE responsibilities. The policy must be signed by the organisation’s CE or the appointed assistant to the CE OHS Act Section 16(2). The policy must be displayed in a prominent place within the</w:t>
      </w:r>
      <w:r>
        <w:rPr>
          <w:sz w:val="20"/>
          <w:szCs w:val="20"/>
        </w:rPr>
        <w:t xml:space="preserve"> </w:t>
      </w:r>
      <w:r w:rsidRPr="008566A5">
        <w:rPr>
          <w:sz w:val="20"/>
          <w:szCs w:val="20"/>
        </w:rPr>
        <w:t>workplace.</w:t>
      </w:r>
      <w:r>
        <w:rPr>
          <w:sz w:val="20"/>
          <w:szCs w:val="20"/>
        </w:rPr>
        <w:t xml:space="preserve"> A copy of</w:t>
      </w:r>
      <w:r w:rsidR="00437F0D">
        <w:rPr>
          <w:sz w:val="20"/>
          <w:szCs w:val="20"/>
        </w:rPr>
        <w:t xml:space="preserve"> the policy must be filed in</w:t>
      </w:r>
      <w:r>
        <w:rPr>
          <w:sz w:val="20"/>
          <w:szCs w:val="20"/>
        </w:rPr>
        <w:t xml:space="preserve"> the contract</w:t>
      </w:r>
      <w:r w:rsidR="00437F0D">
        <w:rPr>
          <w:sz w:val="20"/>
          <w:szCs w:val="20"/>
        </w:rPr>
        <w:t>or</w:t>
      </w:r>
      <w:r>
        <w:rPr>
          <w:sz w:val="20"/>
          <w:szCs w:val="20"/>
        </w:rPr>
        <w:t xml:space="preserve"> SHE files and</w:t>
      </w:r>
      <w:r w:rsidR="00437F0D">
        <w:rPr>
          <w:sz w:val="20"/>
          <w:szCs w:val="20"/>
        </w:rPr>
        <w:t xml:space="preserve"> attached</w:t>
      </w:r>
      <w:r>
        <w:rPr>
          <w:sz w:val="20"/>
          <w:szCs w:val="20"/>
        </w:rPr>
        <w:t xml:space="preserve"> as an annexure </w:t>
      </w:r>
      <w:r w:rsidR="00437F0D">
        <w:rPr>
          <w:sz w:val="20"/>
          <w:szCs w:val="20"/>
        </w:rPr>
        <w:t xml:space="preserve">in </w:t>
      </w:r>
      <w:r>
        <w:rPr>
          <w:sz w:val="20"/>
          <w:szCs w:val="20"/>
        </w:rPr>
        <w:t>the SHE Plan</w:t>
      </w:r>
      <w:r w:rsidR="00437F0D">
        <w:rPr>
          <w:sz w:val="20"/>
          <w:szCs w:val="20"/>
        </w:rPr>
        <w:t>.</w:t>
      </w:r>
      <w:r w:rsidR="00A64750" w:rsidRPr="00A64750">
        <w:rPr>
          <w:color w:val="FF0000"/>
          <w:sz w:val="20"/>
          <w:szCs w:val="20"/>
        </w:rPr>
        <w:t xml:space="preserve"> </w:t>
      </w:r>
    </w:p>
    <w:p w14:paraId="7A25F518" w14:textId="77777777" w:rsidR="00AC10CC" w:rsidRPr="008566A5" w:rsidRDefault="00AC10CC" w:rsidP="001942B6">
      <w:pPr>
        <w:pStyle w:val="Heading2"/>
        <w:spacing w:line="360" w:lineRule="auto"/>
        <w:jc w:val="both"/>
      </w:pPr>
      <w:bookmarkStart w:id="76" w:name="_Toc209450823"/>
      <w:r w:rsidRPr="008566A5">
        <w:t>COID</w:t>
      </w:r>
      <w:bookmarkEnd w:id="76"/>
    </w:p>
    <w:p w14:paraId="1D389C2C" w14:textId="77777777" w:rsidR="00713947" w:rsidRPr="00094B36" w:rsidRDefault="007F10B3" w:rsidP="001942B6">
      <w:pPr>
        <w:tabs>
          <w:tab w:val="right" w:pos="10205"/>
        </w:tabs>
        <w:spacing w:line="360" w:lineRule="auto"/>
        <w:jc w:val="both"/>
        <w:rPr>
          <w:rFonts w:cs="Times New Roman"/>
          <w:sz w:val="20"/>
          <w:szCs w:val="20"/>
        </w:rPr>
      </w:pPr>
      <w:r w:rsidRPr="00094B36">
        <w:rPr>
          <w:rFonts w:cs="Times New Roman"/>
          <w:sz w:val="20"/>
          <w:szCs w:val="20"/>
        </w:rPr>
        <w:t>The principal contractor and all his/her appointed contractors shall be registered with an appropriate employment compensation commissioner and have available a valid letter of good standing</w:t>
      </w:r>
      <w:r w:rsidR="00437F0D" w:rsidRPr="00094B36">
        <w:rPr>
          <w:rFonts w:cs="Times New Roman"/>
          <w:sz w:val="20"/>
          <w:szCs w:val="20"/>
        </w:rPr>
        <w:t xml:space="preserve"> (LoG</w:t>
      </w:r>
      <w:r w:rsidR="000A2266" w:rsidRPr="00094B36">
        <w:rPr>
          <w:rFonts w:cs="Times New Roman"/>
          <w:sz w:val="20"/>
          <w:szCs w:val="20"/>
        </w:rPr>
        <w:t>)</w:t>
      </w:r>
      <w:r w:rsidRPr="00094B36">
        <w:rPr>
          <w:rFonts w:cs="Times New Roman"/>
          <w:sz w:val="20"/>
          <w:szCs w:val="20"/>
        </w:rPr>
        <w:t xml:space="preserve"> from such commissioner. The obligation lies with the cont</w:t>
      </w:r>
      <w:r w:rsidR="00404C00" w:rsidRPr="00094B36">
        <w:rPr>
          <w:rFonts w:cs="Times New Roman"/>
          <w:sz w:val="20"/>
          <w:szCs w:val="20"/>
        </w:rPr>
        <w:t>ractors to ensure that the LoG remain</w:t>
      </w:r>
      <w:r w:rsidRPr="00094B36">
        <w:rPr>
          <w:rFonts w:cs="Times New Roman" w:hint="eastAsia"/>
          <w:sz w:val="20"/>
          <w:szCs w:val="20"/>
        </w:rPr>
        <w:t xml:space="preserve"> valid throughout the contract period. </w:t>
      </w:r>
      <w:r w:rsidR="00404C00" w:rsidRPr="00094B36">
        <w:rPr>
          <w:rFonts w:cs="Times New Roman" w:hint="eastAsia"/>
          <w:sz w:val="20"/>
          <w:szCs w:val="20"/>
        </w:rPr>
        <w:t>A copy of the LoG</w:t>
      </w:r>
      <w:r w:rsidRPr="00094B36">
        <w:rPr>
          <w:rFonts w:cs="Times New Roman" w:hint="eastAsia"/>
          <w:sz w:val="20"/>
          <w:szCs w:val="20"/>
        </w:rPr>
        <w:t xml:space="preserve"> must be filed in </w:t>
      </w:r>
      <w:r w:rsidR="00C67038" w:rsidRPr="00094B36">
        <w:rPr>
          <w:rFonts w:cs="Times New Roman" w:hint="eastAsia"/>
          <w:sz w:val="20"/>
          <w:szCs w:val="20"/>
        </w:rPr>
        <w:t>the contractor</w:t>
      </w:r>
      <w:r w:rsidRPr="00094B36">
        <w:rPr>
          <w:rFonts w:cs="Times New Roman" w:hint="eastAsia"/>
          <w:sz w:val="20"/>
          <w:szCs w:val="20"/>
        </w:rPr>
        <w:t xml:space="preserve"> SHE files</w:t>
      </w:r>
      <w:r w:rsidR="00404C00" w:rsidRPr="00094B36">
        <w:rPr>
          <w:rFonts w:cs="Times New Roman" w:hint="eastAsia"/>
          <w:sz w:val="20"/>
          <w:szCs w:val="20"/>
        </w:rPr>
        <w:t>.</w:t>
      </w:r>
      <w:r w:rsidR="00A64750" w:rsidRPr="00094B36">
        <w:rPr>
          <w:rFonts w:cs="Times New Roman" w:hint="eastAsia"/>
          <w:sz w:val="20"/>
          <w:szCs w:val="20"/>
        </w:rPr>
        <w:t xml:space="preserve"> </w:t>
      </w:r>
    </w:p>
    <w:p w14:paraId="1FCC009B" w14:textId="77777777" w:rsidR="00713947" w:rsidRPr="00713947" w:rsidRDefault="00713947" w:rsidP="001942B6">
      <w:pPr>
        <w:pStyle w:val="Heading2"/>
        <w:spacing w:line="360" w:lineRule="auto"/>
        <w:jc w:val="both"/>
      </w:pPr>
      <w:bookmarkStart w:id="77" w:name="_Toc209450824"/>
      <w:r w:rsidRPr="00713947">
        <w:t xml:space="preserve">Costing for SHE within the </w:t>
      </w:r>
      <w:r w:rsidR="00867164">
        <w:t>contract</w:t>
      </w:r>
      <w:bookmarkEnd w:id="77"/>
    </w:p>
    <w:p w14:paraId="703FEBC2" w14:textId="56D06C57" w:rsidR="00713947" w:rsidRPr="00F117E3" w:rsidRDefault="008105E5" w:rsidP="001942B6">
      <w:pPr>
        <w:tabs>
          <w:tab w:val="right" w:pos="10205"/>
        </w:tabs>
        <w:spacing w:line="360" w:lineRule="auto"/>
        <w:jc w:val="both"/>
        <w:rPr>
          <w:rFonts w:cs="Times New Roman"/>
          <w:sz w:val="20"/>
          <w:szCs w:val="20"/>
        </w:rPr>
      </w:pPr>
      <w:r w:rsidRPr="00F117E3">
        <w:rPr>
          <w:rFonts w:cs="Times New Roman"/>
          <w:sz w:val="20"/>
          <w:szCs w:val="20"/>
        </w:rPr>
        <w:t>The</w:t>
      </w:r>
      <w:r w:rsidR="00713947" w:rsidRPr="00F117E3">
        <w:rPr>
          <w:rFonts w:cs="Times New Roman"/>
          <w:sz w:val="20"/>
          <w:szCs w:val="20"/>
        </w:rPr>
        <w:t xml:space="preserve"> costing for SHE must be itemised based on the overall scope of the </w:t>
      </w:r>
      <w:r w:rsidR="00867164">
        <w:rPr>
          <w:rFonts w:cs="Times New Roman"/>
          <w:sz w:val="20"/>
          <w:szCs w:val="20"/>
        </w:rPr>
        <w:t>contract</w:t>
      </w:r>
      <w:r w:rsidR="00713947" w:rsidRPr="00F117E3">
        <w:rPr>
          <w:rFonts w:cs="Times New Roman"/>
          <w:sz w:val="20"/>
          <w:szCs w:val="20"/>
        </w:rPr>
        <w:t xml:space="preserve"> (i.e.) Training, provision of PPE, </w:t>
      </w:r>
      <w:r w:rsidR="001A6EAE">
        <w:rPr>
          <w:rFonts w:cs="Times New Roman"/>
          <w:sz w:val="20"/>
          <w:szCs w:val="20"/>
        </w:rPr>
        <w:t xml:space="preserve">medical </w:t>
      </w:r>
      <w:r w:rsidR="00D363E3">
        <w:rPr>
          <w:rFonts w:cs="Times New Roman"/>
          <w:sz w:val="20"/>
          <w:szCs w:val="20"/>
        </w:rPr>
        <w:t>surveillance (pre</w:t>
      </w:r>
      <w:r w:rsidR="001A6EAE">
        <w:rPr>
          <w:rFonts w:cs="Times New Roman"/>
          <w:sz w:val="20"/>
          <w:szCs w:val="20"/>
        </w:rPr>
        <w:t xml:space="preserve">-placement and </w:t>
      </w:r>
      <w:r w:rsidR="00D363E3">
        <w:rPr>
          <w:rFonts w:cs="Times New Roman"/>
          <w:sz w:val="20"/>
          <w:szCs w:val="20"/>
        </w:rPr>
        <w:t>periodical) safety</w:t>
      </w:r>
      <w:r w:rsidR="00713947" w:rsidRPr="00F117E3">
        <w:rPr>
          <w:rFonts w:cs="Times New Roman"/>
          <w:sz w:val="20"/>
          <w:szCs w:val="20"/>
        </w:rPr>
        <w:t xml:space="preserve"> equipment purchases etc.</w:t>
      </w:r>
    </w:p>
    <w:p w14:paraId="5F446D2E" w14:textId="77777777" w:rsidR="00996CB9" w:rsidRPr="00CB1A37" w:rsidRDefault="00996CB9" w:rsidP="001942B6">
      <w:pPr>
        <w:pStyle w:val="Heading2"/>
        <w:spacing w:line="360" w:lineRule="auto"/>
        <w:jc w:val="both"/>
      </w:pPr>
      <w:bookmarkStart w:id="78" w:name="_Toc209450825"/>
      <w:r w:rsidRPr="00CB1A37">
        <w:t>STATUTORY APPOINTMENTS</w:t>
      </w:r>
      <w:bookmarkEnd w:id="78"/>
    </w:p>
    <w:p w14:paraId="5F1D79B7" w14:textId="253E3908" w:rsidR="00996CB9" w:rsidRPr="00094B36" w:rsidRDefault="00996CB9"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996CB9">
        <w:rPr>
          <w:rFonts w:cs="Times New Roman"/>
          <w:sz w:val="20"/>
          <w:szCs w:val="20"/>
          <w:lang w:val="en-US"/>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w:t>
      </w:r>
      <w:r w:rsidR="00D363E3" w:rsidRPr="00996CB9">
        <w:rPr>
          <w:rFonts w:cs="Times New Roman"/>
          <w:sz w:val="20"/>
          <w:szCs w:val="20"/>
          <w:lang w:val="en-US"/>
        </w:rPr>
        <w:t>and</w:t>
      </w:r>
      <w:r w:rsidRPr="00996CB9">
        <w:rPr>
          <w:rFonts w:cs="Times New Roman"/>
          <w:sz w:val="20"/>
          <w:szCs w:val="20"/>
          <w:lang w:val="en-US"/>
        </w:rPr>
        <w:t xml:space="preserve"> informed of their responsibilities before getting them to </w:t>
      </w:r>
      <w:r w:rsidRPr="00094B36">
        <w:rPr>
          <w:rFonts w:cs="Times New Roman"/>
          <w:sz w:val="20"/>
          <w:szCs w:val="20"/>
          <w:lang w:val="en-US"/>
        </w:rPr>
        <w:t xml:space="preserve">accept such appointment. The relevant statutory appointments shall be made in accordance with the requirements of the OHS Act which includes the requirement of a competent person </w:t>
      </w:r>
      <w:r w:rsidR="00D363E3" w:rsidRPr="00094B36">
        <w:rPr>
          <w:rFonts w:cs="Times New Roman"/>
          <w:sz w:val="20"/>
          <w:szCs w:val="20"/>
          <w:lang w:val="en-US"/>
        </w:rPr>
        <w:t>to be</w:t>
      </w:r>
      <w:r w:rsidRPr="00094B36">
        <w:rPr>
          <w:rFonts w:cs="Times New Roman"/>
          <w:sz w:val="20"/>
          <w:szCs w:val="20"/>
          <w:lang w:val="en-US"/>
        </w:rPr>
        <w:t xml:space="preserve"> appointed in the relevant roles. The statutory appointments should include but not limited to the following: </w:t>
      </w:r>
    </w:p>
    <w:p w14:paraId="08D352ED" w14:textId="77777777" w:rsidR="00996CB9" w:rsidRPr="00094B36" w:rsidRDefault="00996CB9"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ind w:left="1260"/>
        <w:jc w:val="both"/>
        <w:rPr>
          <w:rFonts w:cs="Times New Roman"/>
          <w:sz w:val="20"/>
          <w:szCs w:val="20"/>
          <w:lang w:val="en-US"/>
        </w:rPr>
      </w:pPr>
    </w:p>
    <w:p w14:paraId="2E2101BA" w14:textId="77777777" w:rsidR="00713947" w:rsidRPr="00094B36" w:rsidRDefault="00713947"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094B36">
        <w:rPr>
          <w:rFonts w:cs="Times New Roman"/>
          <w:sz w:val="20"/>
          <w:szCs w:val="20"/>
          <w:lang w:val="en-US"/>
        </w:rPr>
        <w:t>OHS Act General Administrative Regulation 9(2) – Incident Investigator</w:t>
      </w:r>
    </w:p>
    <w:p w14:paraId="434BF5D1" w14:textId="77777777" w:rsidR="00713947" w:rsidRPr="00094B36" w:rsidRDefault="00713947"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eastAsia="en-ZA" w:bidi="hi-IN"/>
        </w:rPr>
      </w:pPr>
      <w:r w:rsidRPr="00094B36">
        <w:rPr>
          <w:rFonts w:cs="Mangal"/>
          <w:sz w:val="20"/>
          <w:szCs w:val="20"/>
          <w:lang w:eastAsia="en-ZA" w:bidi="hi-IN"/>
        </w:rPr>
        <w:t>OHS Act</w:t>
      </w:r>
      <w:r w:rsidRPr="00094B36">
        <w:rPr>
          <w:sz w:val="20"/>
          <w:szCs w:val="20"/>
          <w:lang w:val="en-ZA" w:eastAsia="en-ZA" w:bidi="hi-IN"/>
        </w:rPr>
        <w:t xml:space="preserve"> Section 19 (3) - Health and Safety Committee Member </w:t>
      </w:r>
    </w:p>
    <w:p w14:paraId="54222412" w14:textId="47E27A88" w:rsidR="00713947" w:rsidRPr="00713947" w:rsidRDefault="00713947"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eastAsia="en-ZA" w:bidi="hi-IN"/>
        </w:rPr>
      </w:pPr>
      <w:r w:rsidRPr="00094B36">
        <w:rPr>
          <w:rFonts w:cs="Mangal"/>
          <w:sz w:val="20"/>
          <w:szCs w:val="20"/>
          <w:lang w:eastAsia="en-ZA" w:bidi="hi-IN"/>
        </w:rPr>
        <w:lastRenderedPageBreak/>
        <w:t>OHS Act Section 19(6)(a) – Co-</w:t>
      </w:r>
      <w:r w:rsidR="00D363E3" w:rsidRPr="00094B36">
        <w:rPr>
          <w:rFonts w:cs="Mangal"/>
          <w:sz w:val="20"/>
          <w:szCs w:val="20"/>
          <w:lang w:eastAsia="en-ZA" w:bidi="hi-IN"/>
        </w:rPr>
        <w:t>opted</w:t>
      </w:r>
      <w:r w:rsidR="00D363E3" w:rsidRPr="00713947">
        <w:rPr>
          <w:rFonts w:cs="Mangal"/>
          <w:sz w:val="20"/>
          <w:szCs w:val="20"/>
          <w:lang w:eastAsia="en-ZA" w:bidi="hi-IN"/>
        </w:rPr>
        <w:t xml:space="preserve"> Health</w:t>
      </w:r>
      <w:r w:rsidRPr="00713947">
        <w:rPr>
          <w:rFonts w:cs="Mangal"/>
          <w:sz w:val="20"/>
          <w:szCs w:val="20"/>
          <w:lang w:eastAsia="en-ZA" w:bidi="hi-IN"/>
        </w:rPr>
        <w:t xml:space="preserve"> and Safety Committee member</w:t>
      </w:r>
    </w:p>
    <w:p w14:paraId="620A6B72" w14:textId="77777777" w:rsidR="006C27EF" w:rsidRPr="00713947" w:rsidRDefault="006C27EF"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713947">
        <w:rPr>
          <w:rFonts w:cs="Times New Roman"/>
          <w:sz w:val="20"/>
          <w:szCs w:val="20"/>
          <w:lang w:val="en-US"/>
        </w:rPr>
        <w:t>OHS Act, Section 17 – Health and Safety Representative.</w:t>
      </w:r>
    </w:p>
    <w:p w14:paraId="3CC10550" w14:textId="77777777" w:rsidR="00713947" w:rsidRPr="00713947" w:rsidRDefault="00713947" w:rsidP="0037732C">
      <w:pPr>
        <w:numPr>
          <w:ilvl w:val="0"/>
          <w:numId w:val="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rPr>
      </w:pPr>
      <w:r w:rsidRPr="00713947">
        <w:rPr>
          <w:sz w:val="20"/>
          <w:szCs w:val="20"/>
        </w:rPr>
        <w:t>OHS Act</w:t>
      </w:r>
      <w:r w:rsidRPr="00713947">
        <w:rPr>
          <w:sz w:val="20"/>
          <w:szCs w:val="20"/>
          <w:lang w:val="en-ZA"/>
        </w:rPr>
        <w:t xml:space="preserve"> Construction Regulation </w:t>
      </w:r>
      <w:r w:rsidR="003A7CEA">
        <w:rPr>
          <w:sz w:val="20"/>
          <w:szCs w:val="20"/>
          <w:lang w:val="en-ZA"/>
        </w:rPr>
        <w:t>9</w:t>
      </w:r>
      <w:r w:rsidRPr="00713947">
        <w:rPr>
          <w:sz w:val="20"/>
          <w:szCs w:val="20"/>
          <w:lang w:val="en-ZA"/>
        </w:rPr>
        <w:t>(1) - Person to Compile Risk Assessments</w:t>
      </w:r>
    </w:p>
    <w:p w14:paraId="27DFBE10" w14:textId="3CD19595" w:rsidR="009A5B74" w:rsidRPr="009A5B74" w:rsidRDefault="00713947" w:rsidP="009A5B74">
      <w:pPr>
        <w:numPr>
          <w:ilvl w:val="0"/>
          <w:numId w:val="2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rPr>
      </w:pPr>
      <w:r w:rsidRPr="00713947">
        <w:rPr>
          <w:sz w:val="20"/>
          <w:szCs w:val="20"/>
        </w:rPr>
        <w:t>OHS Act</w:t>
      </w:r>
      <w:r w:rsidRPr="00713947">
        <w:rPr>
          <w:sz w:val="20"/>
          <w:szCs w:val="20"/>
          <w:lang w:val="en-ZA"/>
        </w:rPr>
        <w:t xml:space="preserve"> Construction Regulation </w:t>
      </w:r>
      <w:r w:rsidR="003A7CEA">
        <w:rPr>
          <w:sz w:val="20"/>
          <w:szCs w:val="20"/>
          <w:lang w:val="en-ZA"/>
        </w:rPr>
        <w:t>10</w:t>
      </w:r>
      <w:r w:rsidRPr="00713947">
        <w:rPr>
          <w:sz w:val="20"/>
          <w:szCs w:val="20"/>
          <w:lang w:val="en-ZA"/>
        </w:rPr>
        <w:t>(1) - Competent Person to Compile Fall Protection Plan</w:t>
      </w:r>
      <w:r w:rsidRPr="00713947">
        <w:rPr>
          <w:sz w:val="20"/>
          <w:szCs w:val="20"/>
          <w:lang w:val="en-ZA"/>
        </w:rPr>
        <w:tab/>
      </w:r>
    </w:p>
    <w:p w14:paraId="6F5A2B24" w14:textId="286438B2" w:rsidR="00713947" w:rsidRPr="00713947" w:rsidRDefault="00713947"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rPr>
      </w:pPr>
      <w:r w:rsidRPr="00713947">
        <w:rPr>
          <w:sz w:val="20"/>
          <w:szCs w:val="20"/>
          <w:lang w:val="en-ZA"/>
        </w:rPr>
        <w:t>OHS Act:  Construction Regulations 2</w:t>
      </w:r>
      <w:r w:rsidR="00AB3344">
        <w:rPr>
          <w:sz w:val="20"/>
          <w:szCs w:val="20"/>
          <w:lang w:val="en-ZA"/>
        </w:rPr>
        <w:t>9</w:t>
      </w:r>
      <w:r w:rsidRPr="00713947">
        <w:rPr>
          <w:sz w:val="20"/>
          <w:szCs w:val="20"/>
          <w:lang w:val="en-ZA"/>
        </w:rPr>
        <w:t xml:space="preserve">(h) </w:t>
      </w:r>
      <w:r w:rsidR="003A7CEA" w:rsidRPr="00713947">
        <w:rPr>
          <w:sz w:val="20"/>
          <w:szCs w:val="20"/>
          <w:lang w:val="en-ZA"/>
        </w:rPr>
        <w:t>Firefighting</w:t>
      </w:r>
      <w:r w:rsidRPr="00713947">
        <w:rPr>
          <w:sz w:val="20"/>
          <w:szCs w:val="20"/>
          <w:lang w:val="en-ZA"/>
        </w:rPr>
        <w:t xml:space="preserve"> Equipment Inspector</w:t>
      </w:r>
    </w:p>
    <w:p w14:paraId="7135E93B" w14:textId="77777777" w:rsidR="00713947" w:rsidRPr="00713947" w:rsidRDefault="00B86AAC"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3A7CEA">
        <w:rPr>
          <w:rFonts w:cs="Times New Roman"/>
          <w:sz w:val="20"/>
          <w:szCs w:val="20"/>
          <w:lang w:val="en-US"/>
        </w:rPr>
        <w:t>OHS Act General Safety Regulations 3(4) – First Aider/s</w:t>
      </w:r>
    </w:p>
    <w:p w14:paraId="3C415EAA" w14:textId="77777777" w:rsidR="00713947" w:rsidRPr="00713947" w:rsidRDefault="00713947" w:rsidP="001942B6">
      <w:pPr>
        <w:keepNext/>
        <w:keepLines/>
        <w:numPr>
          <w:ilvl w:val="3"/>
          <w:numId w:val="5"/>
        </w:numPr>
        <w:tabs>
          <w:tab w:val="right" w:pos="10205"/>
        </w:tabs>
        <w:spacing w:before="280" w:after="200" w:line="360" w:lineRule="auto"/>
        <w:jc w:val="both"/>
        <w:outlineLvl w:val="3"/>
        <w:rPr>
          <w:rFonts w:ascii="Arial Bold" w:hAnsi="Arial Bold" w:cs="Times New Roman"/>
          <w:b/>
          <w:szCs w:val="20"/>
        </w:rPr>
      </w:pPr>
      <w:r w:rsidRPr="00713947">
        <w:rPr>
          <w:rFonts w:ascii="Arial Bold" w:hAnsi="Arial Bold" w:cs="Times New Roman"/>
          <w:b/>
          <w:szCs w:val="20"/>
        </w:rPr>
        <w:t xml:space="preserve">Non statutory appointments </w:t>
      </w:r>
    </w:p>
    <w:p w14:paraId="32D97EB1" w14:textId="4865DDA6" w:rsidR="00713947" w:rsidRPr="00713947" w:rsidRDefault="0052531D" w:rsidP="0037732C">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ind w:left="1259" w:hanging="357"/>
        <w:jc w:val="both"/>
        <w:rPr>
          <w:sz w:val="20"/>
          <w:szCs w:val="20"/>
          <w:lang w:val="en-ZA"/>
        </w:rPr>
      </w:pPr>
      <w:r>
        <w:rPr>
          <w:sz w:val="20"/>
          <w:szCs w:val="20"/>
          <w:lang w:val="en-ZA"/>
        </w:rPr>
        <w:t>Eskom Koeberg Operating Unit</w:t>
      </w:r>
      <w:r w:rsidR="00713947" w:rsidRPr="00713947">
        <w:rPr>
          <w:sz w:val="20"/>
          <w:szCs w:val="20"/>
          <w:lang w:val="en-ZA"/>
        </w:rPr>
        <w:t xml:space="preserve"> requirement – Emergency Planning Co-coordinator </w:t>
      </w:r>
    </w:p>
    <w:p w14:paraId="30D4A7CB" w14:textId="77777777" w:rsidR="00D363E3" w:rsidRPr="00D363E3" w:rsidRDefault="0052531D" w:rsidP="00D363E3">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Pr>
          <w:sz w:val="20"/>
          <w:szCs w:val="20"/>
          <w:lang w:val="en-ZA"/>
        </w:rPr>
        <w:t>Eskom Koeberg Operating Unit</w:t>
      </w:r>
      <w:r w:rsidR="00713947" w:rsidRPr="00713947">
        <w:rPr>
          <w:sz w:val="20"/>
          <w:szCs w:val="20"/>
          <w:lang w:val="en-ZA"/>
        </w:rPr>
        <w:t xml:space="preserve"> requirement - Chairperson of Health and Safety Committee</w:t>
      </w:r>
      <w:r w:rsidR="00D363E3" w:rsidRPr="00D363E3">
        <w:rPr>
          <w:sz w:val="20"/>
          <w:szCs w:val="20"/>
        </w:rPr>
        <w:t xml:space="preserve"> </w:t>
      </w:r>
    </w:p>
    <w:p w14:paraId="5CDE2B75" w14:textId="6270C130" w:rsidR="00CB1A37" w:rsidRPr="00D363E3" w:rsidRDefault="00D363E3" w:rsidP="00D363E3">
      <w:pPr>
        <w:numPr>
          <w:ilvl w:val="0"/>
          <w:numId w:val="2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rFonts w:cs="Times New Roman"/>
          <w:sz w:val="20"/>
          <w:szCs w:val="20"/>
          <w:lang w:val="en-US"/>
        </w:rPr>
      </w:pPr>
      <w:r w:rsidRPr="00D363E3">
        <w:rPr>
          <w:sz w:val="20"/>
          <w:szCs w:val="20"/>
        </w:rPr>
        <w:t>OHS Act</w:t>
      </w:r>
      <w:r w:rsidRPr="00D363E3">
        <w:rPr>
          <w:sz w:val="20"/>
          <w:szCs w:val="20"/>
          <w:lang w:val="en-ZA"/>
        </w:rPr>
        <w:t xml:space="preserve"> Hazardous Chemical Agents Regulation 10(2) – HCA Controller</w:t>
      </w:r>
    </w:p>
    <w:p w14:paraId="0B5A6CAE" w14:textId="05AAF621" w:rsidR="000B4367" w:rsidRPr="000B4367" w:rsidRDefault="00D15428" w:rsidP="000B4367">
      <w:pPr>
        <w:pStyle w:val="Heading2"/>
        <w:spacing w:line="360" w:lineRule="auto"/>
        <w:jc w:val="both"/>
      </w:pPr>
      <w:bookmarkStart w:id="79" w:name="_Toc209450826"/>
      <w:bookmarkStart w:id="80" w:name="_Toc368379588"/>
      <w:bookmarkStart w:id="81" w:name="_Toc377559651"/>
      <w:bookmarkStart w:id="82" w:name="_Toc424216125"/>
      <w:bookmarkStart w:id="83" w:name="_Toc375560710"/>
      <w:r>
        <w:t>COMPETENCies</w:t>
      </w:r>
      <w:bookmarkEnd w:id="79"/>
      <w:r>
        <w:t xml:space="preserve"> </w:t>
      </w:r>
    </w:p>
    <w:p w14:paraId="1B14A777" w14:textId="2C2565F1" w:rsidR="000B4367" w:rsidRDefault="000B4367" w:rsidP="00D15428">
      <w:pPr>
        <w:pStyle w:val="Default"/>
        <w:rPr>
          <w:sz w:val="20"/>
          <w:szCs w:val="20"/>
          <w:lang w:val="en-GB"/>
        </w:rPr>
      </w:pPr>
      <w:r w:rsidRPr="00253274">
        <w:rPr>
          <w:sz w:val="20"/>
          <w:szCs w:val="20"/>
          <w:lang w:val="en-GB"/>
        </w:rPr>
        <w:t xml:space="preserve">For </w:t>
      </w:r>
      <w:r w:rsidR="00A54561">
        <w:rPr>
          <w:sz w:val="20"/>
          <w:szCs w:val="20"/>
          <w:lang w:val="en-GB"/>
        </w:rPr>
        <w:t>this</w:t>
      </w:r>
      <w:r w:rsidRPr="00253274">
        <w:rPr>
          <w:sz w:val="20"/>
          <w:szCs w:val="20"/>
          <w:lang w:val="en-GB"/>
        </w:rPr>
        <w:t xml:space="preserve"> contract or scope of work, </w:t>
      </w:r>
      <w:r w:rsidR="00A54561">
        <w:rPr>
          <w:sz w:val="20"/>
          <w:szCs w:val="20"/>
          <w:lang w:val="en-GB"/>
        </w:rPr>
        <w:t>contractor must appoint</w:t>
      </w:r>
      <w:r w:rsidRPr="00253274">
        <w:rPr>
          <w:sz w:val="20"/>
          <w:szCs w:val="20"/>
          <w:lang w:val="en-GB"/>
        </w:rPr>
        <w:t xml:space="preserve"> a </w:t>
      </w:r>
      <w:r w:rsidR="00241E8E">
        <w:rPr>
          <w:sz w:val="20"/>
          <w:szCs w:val="20"/>
          <w:lang w:val="en-GB"/>
        </w:rPr>
        <w:t>part-time</w:t>
      </w:r>
      <w:r w:rsidRPr="00253274">
        <w:rPr>
          <w:sz w:val="20"/>
          <w:szCs w:val="20"/>
          <w:lang w:val="en-GB"/>
        </w:rPr>
        <w:t xml:space="preserve"> Health and Safety Officer. The contractor health and Safety officer must be trained in the following:</w:t>
      </w:r>
    </w:p>
    <w:p w14:paraId="75EB9C19" w14:textId="77777777" w:rsidR="00D363E3" w:rsidRPr="00253274" w:rsidRDefault="00D363E3" w:rsidP="00D15428">
      <w:pPr>
        <w:pStyle w:val="Default"/>
        <w:rPr>
          <w:sz w:val="20"/>
          <w:szCs w:val="20"/>
        </w:rPr>
      </w:pPr>
    </w:p>
    <w:p w14:paraId="6D94F6A7" w14:textId="78BA3874" w:rsidR="00D15428" w:rsidRDefault="00D15428" w:rsidP="00D15428">
      <w:pPr>
        <w:pStyle w:val="Default"/>
        <w:rPr>
          <w:sz w:val="20"/>
          <w:szCs w:val="20"/>
        </w:rPr>
      </w:pPr>
      <w:r>
        <w:rPr>
          <w:b/>
          <w:bCs/>
          <w:sz w:val="20"/>
          <w:szCs w:val="20"/>
        </w:rPr>
        <w:t xml:space="preserve">Contractor Health and Safety officer </w:t>
      </w:r>
    </w:p>
    <w:p w14:paraId="06C763E6" w14:textId="77777777" w:rsidR="00D15428" w:rsidRDefault="00D15428" w:rsidP="00016B2D">
      <w:pPr>
        <w:pStyle w:val="Default"/>
        <w:numPr>
          <w:ilvl w:val="0"/>
          <w:numId w:val="125"/>
        </w:numPr>
        <w:spacing w:after="146"/>
        <w:rPr>
          <w:sz w:val="20"/>
          <w:szCs w:val="20"/>
        </w:rPr>
      </w:pPr>
      <w:r>
        <w:rPr>
          <w:sz w:val="20"/>
          <w:szCs w:val="20"/>
        </w:rPr>
        <w:t xml:space="preserve">SAMTRAC/NQF Level 5 OHS qualification, </w:t>
      </w:r>
    </w:p>
    <w:p w14:paraId="2A503284" w14:textId="77777777" w:rsidR="00D15428" w:rsidRDefault="00D15428" w:rsidP="00016B2D">
      <w:pPr>
        <w:pStyle w:val="Default"/>
        <w:numPr>
          <w:ilvl w:val="0"/>
          <w:numId w:val="125"/>
        </w:numPr>
        <w:spacing w:after="146"/>
        <w:rPr>
          <w:sz w:val="20"/>
          <w:szCs w:val="20"/>
        </w:rPr>
      </w:pPr>
      <w:r>
        <w:rPr>
          <w:sz w:val="20"/>
          <w:szCs w:val="20"/>
        </w:rPr>
        <w:t xml:space="preserve">Hazard Identification and Risk Assessment (HIRA), </w:t>
      </w:r>
    </w:p>
    <w:p w14:paraId="61AEC220" w14:textId="77777777" w:rsidR="00D15428" w:rsidRDefault="00D15428" w:rsidP="00016B2D">
      <w:pPr>
        <w:pStyle w:val="Default"/>
        <w:numPr>
          <w:ilvl w:val="0"/>
          <w:numId w:val="125"/>
        </w:numPr>
        <w:spacing w:after="146"/>
        <w:rPr>
          <w:sz w:val="20"/>
          <w:szCs w:val="20"/>
        </w:rPr>
      </w:pPr>
      <w:r>
        <w:rPr>
          <w:sz w:val="20"/>
          <w:szCs w:val="20"/>
        </w:rPr>
        <w:t xml:space="preserve">Incident investigation training, </w:t>
      </w:r>
    </w:p>
    <w:p w14:paraId="085A2D1B" w14:textId="77777777" w:rsidR="00D15428" w:rsidRDefault="00D15428" w:rsidP="00016B2D">
      <w:pPr>
        <w:pStyle w:val="Default"/>
        <w:numPr>
          <w:ilvl w:val="0"/>
          <w:numId w:val="125"/>
        </w:numPr>
        <w:spacing w:after="146"/>
        <w:rPr>
          <w:sz w:val="20"/>
          <w:szCs w:val="20"/>
        </w:rPr>
      </w:pPr>
      <w:r>
        <w:rPr>
          <w:sz w:val="20"/>
          <w:szCs w:val="20"/>
        </w:rPr>
        <w:t xml:space="preserve">Legal liability training, </w:t>
      </w:r>
    </w:p>
    <w:p w14:paraId="0681125E" w14:textId="77777777" w:rsidR="00D15428" w:rsidRDefault="00D15428" w:rsidP="00016B2D">
      <w:pPr>
        <w:pStyle w:val="Default"/>
        <w:numPr>
          <w:ilvl w:val="0"/>
          <w:numId w:val="125"/>
        </w:numPr>
        <w:rPr>
          <w:sz w:val="20"/>
          <w:szCs w:val="20"/>
        </w:rPr>
      </w:pPr>
      <w:r>
        <w:rPr>
          <w:sz w:val="20"/>
          <w:szCs w:val="20"/>
        </w:rPr>
        <w:t xml:space="preserve">Minimum work experience of 2yrs </w:t>
      </w:r>
    </w:p>
    <w:p w14:paraId="20AA6469" w14:textId="77777777" w:rsidR="00D15428" w:rsidRDefault="00D15428" w:rsidP="00D15428">
      <w:pPr>
        <w:pStyle w:val="Default"/>
        <w:rPr>
          <w:sz w:val="20"/>
          <w:szCs w:val="20"/>
        </w:rPr>
      </w:pPr>
    </w:p>
    <w:p w14:paraId="43DAD5D4" w14:textId="77777777" w:rsidR="00D15428" w:rsidRDefault="00D15428" w:rsidP="00D15428">
      <w:pPr>
        <w:pStyle w:val="Default"/>
        <w:rPr>
          <w:sz w:val="20"/>
          <w:szCs w:val="20"/>
        </w:rPr>
      </w:pPr>
      <w:r>
        <w:rPr>
          <w:b/>
          <w:bCs/>
          <w:sz w:val="20"/>
          <w:szCs w:val="20"/>
        </w:rPr>
        <w:t xml:space="preserve">Contractor Site Supervisor </w:t>
      </w:r>
    </w:p>
    <w:p w14:paraId="3D49FD02" w14:textId="77777777" w:rsidR="00D15428" w:rsidRDefault="00D15428" w:rsidP="00016B2D">
      <w:pPr>
        <w:pStyle w:val="Default"/>
        <w:numPr>
          <w:ilvl w:val="0"/>
          <w:numId w:val="126"/>
        </w:numPr>
        <w:spacing w:after="146"/>
        <w:rPr>
          <w:sz w:val="20"/>
          <w:szCs w:val="20"/>
        </w:rPr>
      </w:pPr>
      <w:r>
        <w:rPr>
          <w:sz w:val="20"/>
          <w:szCs w:val="20"/>
        </w:rPr>
        <w:t xml:space="preserve">Hazard Identification and Risk Assessment (HIRA) </w:t>
      </w:r>
    </w:p>
    <w:p w14:paraId="5A7C0B25" w14:textId="77777777" w:rsidR="00D15428" w:rsidRDefault="00D15428" w:rsidP="00016B2D">
      <w:pPr>
        <w:pStyle w:val="Default"/>
        <w:numPr>
          <w:ilvl w:val="0"/>
          <w:numId w:val="126"/>
        </w:numPr>
        <w:spacing w:after="146"/>
        <w:rPr>
          <w:sz w:val="20"/>
          <w:szCs w:val="20"/>
        </w:rPr>
      </w:pPr>
      <w:r>
        <w:rPr>
          <w:sz w:val="20"/>
          <w:szCs w:val="20"/>
        </w:rPr>
        <w:t xml:space="preserve">Incident investigation training, </w:t>
      </w:r>
    </w:p>
    <w:p w14:paraId="63C466FA" w14:textId="77777777" w:rsidR="00D15428" w:rsidRDefault="00D15428" w:rsidP="00016B2D">
      <w:pPr>
        <w:pStyle w:val="Default"/>
        <w:numPr>
          <w:ilvl w:val="0"/>
          <w:numId w:val="126"/>
        </w:numPr>
        <w:spacing w:after="146"/>
        <w:rPr>
          <w:sz w:val="20"/>
          <w:szCs w:val="20"/>
        </w:rPr>
      </w:pPr>
      <w:r>
        <w:rPr>
          <w:sz w:val="20"/>
          <w:szCs w:val="20"/>
        </w:rPr>
        <w:t xml:space="preserve">Supervisor training, </w:t>
      </w:r>
    </w:p>
    <w:p w14:paraId="00AF6B2D" w14:textId="77777777" w:rsidR="00D15428" w:rsidRDefault="00D15428" w:rsidP="00016B2D">
      <w:pPr>
        <w:pStyle w:val="Default"/>
        <w:numPr>
          <w:ilvl w:val="0"/>
          <w:numId w:val="126"/>
        </w:numPr>
        <w:rPr>
          <w:sz w:val="20"/>
          <w:szCs w:val="20"/>
        </w:rPr>
      </w:pPr>
      <w:r>
        <w:rPr>
          <w:sz w:val="20"/>
          <w:szCs w:val="20"/>
        </w:rPr>
        <w:t xml:space="preserve">Legal liability </w:t>
      </w:r>
    </w:p>
    <w:p w14:paraId="64AF5578" w14:textId="77777777" w:rsidR="00D15428" w:rsidRDefault="00D15428" w:rsidP="00D15428">
      <w:pPr>
        <w:pStyle w:val="Default"/>
        <w:rPr>
          <w:sz w:val="20"/>
          <w:szCs w:val="20"/>
        </w:rPr>
      </w:pPr>
    </w:p>
    <w:p w14:paraId="356EB84F" w14:textId="77777777" w:rsidR="00D15428" w:rsidRDefault="00D15428" w:rsidP="00D15428">
      <w:pPr>
        <w:pStyle w:val="Default"/>
        <w:rPr>
          <w:sz w:val="20"/>
          <w:szCs w:val="20"/>
        </w:rPr>
      </w:pPr>
      <w:r>
        <w:rPr>
          <w:b/>
          <w:bCs/>
          <w:sz w:val="20"/>
          <w:szCs w:val="20"/>
        </w:rPr>
        <w:t xml:space="preserve">Contractor Site Managers </w:t>
      </w:r>
    </w:p>
    <w:p w14:paraId="73A17A39" w14:textId="77777777" w:rsidR="00D15428" w:rsidRDefault="00D15428" w:rsidP="00016B2D">
      <w:pPr>
        <w:pStyle w:val="Default"/>
        <w:numPr>
          <w:ilvl w:val="0"/>
          <w:numId w:val="127"/>
        </w:numPr>
        <w:spacing w:after="144"/>
        <w:rPr>
          <w:sz w:val="20"/>
          <w:szCs w:val="20"/>
        </w:rPr>
      </w:pPr>
      <w:r>
        <w:rPr>
          <w:sz w:val="20"/>
          <w:szCs w:val="20"/>
        </w:rPr>
        <w:t xml:space="preserve">Hazard Identification and Risk Assessment (HIRA) </w:t>
      </w:r>
    </w:p>
    <w:p w14:paraId="14DAE082" w14:textId="77777777" w:rsidR="00D15428" w:rsidRDefault="00D15428" w:rsidP="00016B2D">
      <w:pPr>
        <w:pStyle w:val="Default"/>
        <w:numPr>
          <w:ilvl w:val="0"/>
          <w:numId w:val="127"/>
        </w:numPr>
        <w:spacing w:after="144"/>
        <w:rPr>
          <w:sz w:val="20"/>
          <w:szCs w:val="20"/>
        </w:rPr>
      </w:pPr>
      <w:r>
        <w:rPr>
          <w:sz w:val="20"/>
          <w:szCs w:val="20"/>
        </w:rPr>
        <w:t xml:space="preserve">Incident investigation training, </w:t>
      </w:r>
    </w:p>
    <w:p w14:paraId="2BE3A22F" w14:textId="77777777" w:rsidR="00D15428" w:rsidRDefault="00D15428" w:rsidP="00016B2D">
      <w:pPr>
        <w:pStyle w:val="Default"/>
        <w:numPr>
          <w:ilvl w:val="0"/>
          <w:numId w:val="127"/>
        </w:numPr>
        <w:spacing w:after="144"/>
        <w:rPr>
          <w:sz w:val="20"/>
          <w:szCs w:val="20"/>
        </w:rPr>
      </w:pPr>
      <w:r>
        <w:rPr>
          <w:sz w:val="20"/>
          <w:szCs w:val="20"/>
        </w:rPr>
        <w:t xml:space="preserve">Supervisor training, </w:t>
      </w:r>
    </w:p>
    <w:p w14:paraId="7A23CD8F" w14:textId="130C7FB9" w:rsidR="00D15428" w:rsidRPr="00241E8E" w:rsidRDefault="00D15428" w:rsidP="00D15428">
      <w:pPr>
        <w:pStyle w:val="Default"/>
        <w:numPr>
          <w:ilvl w:val="0"/>
          <w:numId w:val="127"/>
        </w:numPr>
        <w:rPr>
          <w:sz w:val="20"/>
          <w:szCs w:val="20"/>
        </w:rPr>
      </w:pPr>
      <w:r>
        <w:rPr>
          <w:sz w:val="20"/>
          <w:szCs w:val="20"/>
        </w:rPr>
        <w:t xml:space="preserve">Legal liability </w:t>
      </w:r>
    </w:p>
    <w:p w14:paraId="2266B98E" w14:textId="69A4ED32" w:rsidR="0098096F" w:rsidRDefault="00E139F7" w:rsidP="00253274">
      <w:pPr>
        <w:pStyle w:val="Heading2"/>
      </w:pPr>
      <w:bookmarkStart w:id="84" w:name="_Toc209450827"/>
      <w:r>
        <w:t>Occupational Hygiene requirements</w:t>
      </w:r>
      <w:bookmarkEnd w:id="84"/>
    </w:p>
    <w:p w14:paraId="1FBCD648" w14:textId="52BB3F09" w:rsidR="0098096F" w:rsidRPr="004D0324" w:rsidRDefault="00A54561" w:rsidP="0098096F">
      <w:pPr>
        <w:pStyle w:val="BodyText"/>
        <w:rPr>
          <w:sz w:val="20"/>
        </w:rPr>
      </w:pPr>
      <w:r w:rsidRPr="00253274">
        <w:rPr>
          <w:sz w:val="20"/>
        </w:rPr>
        <w:t xml:space="preserve">For </w:t>
      </w:r>
      <w:r>
        <w:rPr>
          <w:sz w:val="20"/>
        </w:rPr>
        <w:t>this</w:t>
      </w:r>
      <w:r w:rsidRPr="00253274">
        <w:rPr>
          <w:sz w:val="20"/>
        </w:rPr>
        <w:t xml:space="preserve"> contract or scope of work, </w:t>
      </w:r>
      <w:r>
        <w:rPr>
          <w:sz w:val="20"/>
        </w:rPr>
        <w:t xml:space="preserve">contractor must include the scope of Occupational Hygiene Programme which includes but </w:t>
      </w:r>
      <w:r w:rsidR="0098096F" w:rsidRPr="004D0324">
        <w:rPr>
          <w:sz w:val="20"/>
        </w:rPr>
        <w:t>not limited to:</w:t>
      </w:r>
    </w:p>
    <w:p w14:paraId="2A75569C" w14:textId="38181800" w:rsidR="0098096F" w:rsidRPr="004D0324" w:rsidRDefault="0098096F" w:rsidP="00016B2D">
      <w:pPr>
        <w:pStyle w:val="paragraph"/>
        <w:numPr>
          <w:ilvl w:val="0"/>
          <w:numId w:val="129"/>
        </w:numPr>
        <w:spacing w:before="0" w:beforeAutospacing="0" w:after="0" w:afterAutospacing="0"/>
        <w:ind w:left="360"/>
        <w:jc w:val="both"/>
        <w:textAlignment w:val="baseline"/>
        <w:rPr>
          <w:rStyle w:val="normaltextrun"/>
          <w:rFonts w:ascii="Arial" w:hAnsi="Arial" w:cs="Arial"/>
          <w:sz w:val="20"/>
          <w:szCs w:val="20"/>
        </w:rPr>
      </w:pPr>
      <w:r w:rsidRPr="004D0324">
        <w:rPr>
          <w:rStyle w:val="normaltextrun"/>
          <w:rFonts w:ascii="Arial" w:hAnsi="Arial" w:cs="Arial"/>
          <w:sz w:val="20"/>
          <w:szCs w:val="20"/>
        </w:rPr>
        <w:lastRenderedPageBreak/>
        <w:t xml:space="preserve">Exposure risk assessment - addressing all ergonomics risk, hazardous chemical agents, hazardous biological agents, asbestos, lead, noise, indoor air quality, heat stress, cold stress, ionizing </w:t>
      </w:r>
      <w:r w:rsidR="00A54561" w:rsidRPr="004D0324">
        <w:rPr>
          <w:rStyle w:val="normaltextrun"/>
          <w:rFonts w:ascii="Arial" w:hAnsi="Arial" w:cs="Arial"/>
          <w:sz w:val="20"/>
          <w:szCs w:val="20"/>
        </w:rPr>
        <w:t>and non</w:t>
      </w:r>
      <w:r w:rsidRPr="004D0324">
        <w:rPr>
          <w:rStyle w:val="normaltextrun"/>
          <w:rFonts w:ascii="Arial" w:hAnsi="Arial" w:cs="Arial"/>
          <w:sz w:val="20"/>
          <w:szCs w:val="20"/>
        </w:rPr>
        <w:t>-ionizing radiation exposure, illumination and vibration</w:t>
      </w:r>
    </w:p>
    <w:p w14:paraId="728858F7" w14:textId="77777777" w:rsidR="0098096F" w:rsidRPr="004D0324" w:rsidRDefault="0098096F" w:rsidP="00A54561">
      <w:pPr>
        <w:pStyle w:val="paragraph"/>
        <w:spacing w:before="0" w:beforeAutospacing="0" w:after="0" w:afterAutospacing="0"/>
        <w:jc w:val="both"/>
        <w:textAlignment w:val="baseline"/>
        <w:rPr>
          <w:rFonts w:ascii="Arial" w:hAnsi="Arial" w:cs="Arial"/>
          <w:sz w:val="20"/>
          <w:szCs w:val="20"/>
        </w:rPr>
      </w:pPr>
    </w:p>
    <w:p w14:paraId="73C9E1B4" w14:textId="106F1C49" w:rsidR="0098096F" w:rsidRPr="004D0324" w:rsidRDefault="0098096F" w:rsidP="00016B2D">
      <w:pPr>
        <w:pStyle w:val="paragraph"/>
        <w:numPr>
          <w:ilvl w:val="0"/>
          <w:numId w:val="129"/>
        </w:numPr>
        <w:spacing w:before="0" w:beforeAutospacing="0" w:after="0" w:afterAutospacing="0"/>
        <w:ind w:left="360"/>
        <w:jc w:val="both"/>
        <w:textAlignment w:val="baseline"/>
        <w:rPr>
          <w:rFonts w:ascii="Arial" w:hAnsi="Arial" w:cs="Arial"/>
          <w:sz w:val="20"/>
          <w:szCs w:val="20"/>
        </w:rPr>
      </w:pPr>
      <w:r w:rsidRPr="004D0324">
        <w:rPr>
          <w:rStyle w:val="normaltextrun"/>
          <w:rFonts w:ascii="Arial" w:hAnsi="Arial" w:cs="Arial"/>
          <w:sz w:val="20"/>
          <w:szCs w:val="20"/>
        </w:rPr>
        <w:t xml:space="preserve">Monitoring / sampling programme for Hazardous Chemical Agents, Hazardous Biological Agents, Noise, Ventilation, Heat stress, Cold stress, </w:t>
      </w:r>
      <w:r w:rsidR="00A54561" w:rsidRPr="004D0324">
        <w:rPr>
          <w:rStyle w:val="normaltextrun"/>
          <w:rFonts w:ascii="Arial" w:hAnsi="Arial" w:cs="Arial"/>
          <w:sz w:val="20"/>
          <w:szCs w:val="20"/>
        </w:rPr>
        <w:t>non-ionising</w:t>
      </w:r>
      <w:r w:rsidRPr="004D0324">
        <w:rPr>
          <w:rStyle w:val="normaltextrun"/>
          <w:rFonts w:ascii="Arial" w:hAnsi="Arial" w:cs="Arial"/>
          <w:sz w:val="20"/>
          <w:szCs w:val="20"/>
        </w:rPr>
        <w:t xml:space="preserve"> radiation, Indoor air quality, Illumination, Vibration </w:t>
      </w:r>
      <w:r w:rsidRPr="004D0324">
        <w:rPr>
          <w:rStyle w:val="eop"/>
          <w:rFonts w:ascii="Arial" w:hAnsi="Arial" w:cs="Arial"/>
          <w:sz w:val="20"/>
          <w:szCs w:val="20"/>
        </w:rPr>
        <w:t> </w:t>
      </w:r>
    </w:p>
    <w:p w14:paraId="22E4BED6" w14:textId="77777777" w:rsidR="0098096F" w:rsidRPr="004D0324" w:rsidRDefault="0098096F" w:rsidP="00A54561">
      <w:pPr>
        <w:pStyle w:val="paragraph"/>
        <w:spacing w:before="0" w:beforeAutospacing="0" w:after="0" w:afterAutospacing="0"/>
        <w:jc w:val="both"/>
        <w:textAlignment w:val="baseline"/>
        <w:rPr>
          <w:rStyle w:val="normaltextrun"/>
          <w:rFonts w:ascii="Arial" w:hAnsi="Arial" w:cs="Arial"/>
          <w:sz w:val="20"/>
          <w:szCs w:val="20"/>
        </w:rPr>
      </w:pPr>
    </w:p>
    <w:p w14:paraId="3C79E8BD" w14:textId="77777777" w:rsidR="0098096F" w:rsidRPr="004D0324" w:rsidRDefault="0098096F" w:rsidP="00016B2D">
      <w:pPr>
        <w:pStyle w:val="paragraph"/>
        <w:numPr>
          <w:ilvl w:val="0"/>
          <w:numId w:val="129"/>
        </w:numPr>
        <w:spacing w:before="0" w:beforeAutospacing="0" w:after="0" w:afterAutospacing="0"/>
        <w:ind w:left="360"/>
        <w:jc w:val="both"/>
        <w:textAlignment w:val="baseline"/>
        <w:rPr>
          <w:rFonts w:ascii="Arial" w:hAnsi="Arial" w:cs="Arial"/>
          <w:sz w:val="20"/>
          <w:szCs w:val="20"/>
        </w:rPr>
      </w:pPr>
      <w:r w:rsidRPr="004D0324">
        <w:rPr>
          <w:rStyle w:val="normaltextrun"/>
          <w:rFonts w:ascii="Arial" w:hAnsi="Arial" w:cs="Arial"/>
          <w:sz w:val="20"/>
          <w:szCs w:val="20"/>
        </w:rPr>
        <w:t>Information and training for identified occupational hygiene stressors</w:t>
      </w:r>
    </w:p>
    <w:p w14:paraId="2BE28210" w14:textId="77777777" w:rsidR="0098096F" w:rsidRPr="004D0324" w:rsidRDefault="0098096F" w:rsidP="00A54561">
      <w:pPr>
        <w:pStyle w:val="paragraph"/>
        <w:spacing w:before="0" w:beforeAutospacing="0" w:after="0" w:afterAutospacing="0"/>
        <w:jc w:val="both"/>
        <w:textAlignment w:val="baseline"/>
        <w:rPr>
          <w:rStyle w:val="normaltextrun"/>
          <w:rFonts w:ascii="Arial" w:hAnsi="Arial" w:cs="Arial"/>
          <w:sz w:val="20"/>
          <w:szCs w:val="20"/>
        </w:rPr>
      </w:pPr>
    </w:p>
    <w:p w14:paraId="2BA46CC4" w14:textId="77777777" w:rsidR="0098096F" w:rsidRPr="004D0324" w:rsidRDefault="0098096F" w:rsidP="00016B2D">
      <w:pPr>
        <w:pStyle w:val="paragraph"/>
        <w:numPr>
          <w:ilvl w:val="0"/>
          <w:numId w:val="129"/>
        </w:numPr>
        <w:spacing w:before="0" w:beforeAutospacing="0" w:after="0" w:afterAutospacing="0"/>
        <w:ind w:left="360"/>
        <w:jc w:val="both"/>
        <w:textAlignment w:val="baseline"/>
        <w:rPr>
          <w:rFonts w:ascii="Arial" w:hAnsi="Arial" w:cs="Arial"/>
          <w:sz w:val="20"/>
          <w:szCs w:val="20"/>
        </w:rPr>
      </w:pPr>
      <w:r w:rsidRPr="004D0324">
        <w:rPr>
          <w:rStyle w:val="normaltextrun"/>
          <w:rFonts w:ascii="Arial" w:hAnsi="Arial" w:cs="Arial"/>
          <w:sz w:val="20"/>
          <w:szCs w:val="20"/>
        </w:rPr>
        <w:t>Medical surveillance</w:t>
      </w:r>
      <w:r w:rsidRPr="004D0324">
        <w:rPr>
          <w:rStyle w:val="eop"/>
          <w:rFonts w:ascii="Arial" w:hAnsi="Arial" w:cs="Arial"/>
          <w:sz w:val="20"/>
          <w:szCs w:val="20"/>
        </w:rPr>
        <w:t xml:space="preserve"> programme for identified occupational hygiene stress factors.</w:t>
      </w:r>
    </w:p>
    <w:p w14:paraId="5DED6395" w14:textId="77777777" w:rsidR="0098096F" w:rsidRPr="004D0324" w:rsidRDefault="0098096F" w:rsidP="00A54561">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s>
        <w:spacing w:line="276" w:lineRule="auto"/>
        <w:jc w:val="both"/>
        <w:rPr>
          <w:sz w:val="20"/>
          <w:szCs w:val="20"/>
        </w:rPr>
      </w:pPr>
    </w:p>
    <w:p w14:paraId="10CD30FD" w14:textId="4D59AAEF" w:rsidR="0098096F" w:rsidRPr="00A54561" w:rsidRDefault="0098096F" w:rsidP="00016B2D">
      <w:pPr>
        <w:pStyle w:val="ListParagraph"/>
        <w:numPr>
          <w:ilvl w:val="0"/>
          <w:numId w:val="129"/>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s>
        <w:spacing w:line="276" w:lineRule="auto"/>
        <w:ind w:left="360"/>
        <w:jc w:val="both"/>
        <w:rPr>
          <w:sz w:val="20"/>
          <w:szCs w:val="20"/>
        </w:rPr>
      </w:pPr>
      <w:r w:rsidRPr="00A54561">
        <w:rPr>
          <w:sz w:val="20"/>
          <w:szCs w:val="20"/>
        </w:rPr>
        <w:t xml:space="preserve">Contractor must obtain the service of an Approved Inspection Authority (AIA) in Occupational Health and Hygiene to conduct measurements or sampling for regulated occupational stress factors. </w:t>
      </w:r>
    </w:p>
    <w:p w14:paraId="52361B91" w14:textId="65BCB622" w:rsidR="000A1201" w:rsidRPr="000A1201" w:rsidRDefault="0052531D" w:rsidP="0098096F">
      <w:pPr>
        <w:pStyle w:val="Heading2"/>
      </w:pPr>
      <w:bookmarkStart w:id="85" w:name="_Toc209450828"/>
      <w:r>
        <w:t>Eskom Koeberg Operating Unit</w:t>
      </w:r>
      <w:r w:rsidR="000A1201" w:rsidRPr="000A1201">
        <w:t xml:space="preserve"> </w:t>
      </w:r>
      <w:r w:rsidR="000A1201" w:rsidRPr="006F7EC0">
        <w:t>Life-</w:t>
      </w:r>
      <w:r w:rsidR="000A1201" w:rsidRPr="000A1201">
        <w:t>saving Rules</w:t>
      </w:r>
      <w:bookmarkEnd w:id="85"/>
      <w:r w:rsidR="000A1201" w:rsidRPr="000A1201">
        <w:t xml:space="preserve"> </w:t>
      </w:r>
    </w:p>
    <w:p w14:paraId="00CC7161" w14:textId="39E97F02" w:rsidR="000A1201" w:rsidRPr="000A1201" w:rsidRDefault="0052531D" w:rsidP="001942B6">
      <w:pPr>
        <w:numPr>
          <w:ilvl w:val="0"/>
          <w:numId w:val="23"/>
        </w:numPr>
        <w:tabs>
          <w:tab w:val="right" w:pos="10205"/>
        </w:tabs>
        <w:spacing w:line="360" w:lineRule="auto"/>
        <w:ind w:left="714" w:hanging="357"/>
        <w:jc w:val="both"/>
        <w:rPr>
          <w:rFonts w:cs="Times New Roman"/>
          <w:sz w:val="20"/>
          <w:szCs w:val="20"/>
        </w:rPr>
      </w:pPr>
      <w:r>
        <w:rPr>
          <w:rFonts w:cs="Times New Roman"/>
          <w:sz w:val="20"/>
          <w:szCs w:val="20"/>
        </w:rPr>
        <w:t>Eskom Koeberg Operating Unit</w:t>
      </w:r>
      <w:r w:rsidR="00AF1412">
        <w:rPr>
          <w:rFonts w:cs="Times New Roman"/>
          <w:sz w:val="20"/>
          <w:szCs w:val="20"/>
        </w:rPr>
        <w:t xml:space="preserve"> </w:t>
      </w:r>
      <w:r w:rsidR="000A1201" w:rsidRPr="000A1201">
        <w:rPr>
          <w:rFonts w:cs="Times New Roman"/>
          <w:sz w:val="20"/>
          <w:szCs w:val="20"/>
        </w:rPr>
        <w:t xml:space="preserve">views health and safety in high esteem and encourages that any organisation who performs work for </w:t>
      </w:r>
      <w:r>
        <w:rPr>
          <w:rFonts w:cs="Times New Roman"/>
          <w:sz w:val="20"/>
          <w:szCs w:val="20"/>
        </w:rPr>
        <w:t>Eskom Koeberg Operating Unit</w:t>
      </w:r>
      <w:r w:rsidR="000A1201">
        <w:rPr>
          <w:rFonts w:cs="Times New Roman"/>
          <w:sz w:val="20"/>
          <w:szCs w:val="20"/>
        </w:rPr>
        <w:t xml:space="preserve"> </w:t>
      </w:r>
      <w:r w:rsidR="000A1201" w:rsidRPr="000A1201">
        <w:rPr>
          <w:rFonts w:cs="Times New Roman"/>
          <w:sz w:val="20"/>
          <w:szCs w:val="20"/>
        </w:rPr>
        <w:t>in</w:t>
      </w:r>
      <w:r w:rsidR="000A1201">
        <w:rPr>
          <w:rFonts w:cs="Times New Roman"/>
          <w:sz w:val="20"/>
          <w:szCs w:val="20"/>
        </w:rPr>
        <w:t xml:space="preserve"> </w:t>
      </w:r>
      <w:r>
        <w:rPr>
          <w:rFonts w:cs="Times New Roman"/>
          <w:sz w:val="20"/>
          <w:szCs w:val="20"/>
        </w:rPr>
        <w:t>Eskom Koeberg Operating Unit</w:t>
      </w:r>
      <w:r w:rsidR="000A1201" w:rsidRPr="000A1201">
        <w:rPr>
          <w:rFonts w:cs="Times New Roman"/>
          <w:sz w:val="20"/>
          <w:szCs w:val="20"/>
        </w:rPr>
        <w:t xml:space="preserve"> adopt the same view.</w:t>
      </w:r>
    </w:p>
    <w:p w14:paraId="3E2658B3" w14:textId="37F6B95E" w:rsidR="000A1201" w:rsidRPr="000A1201" w:rsidRDefault="009F1C36" w:rsidP="001942B6">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spacing w:line="360" w:lineRule="auto"/>
        <w:ind w:left="714" w:hanging="357"/>
        <w:jc w:val="both"/>
        <w:rPr>
          <w:sz w:val="20"/>
          <w:szCs w:val="20"/>
        </w:rPr>
      </w:pPr>
      <w:r>
        <w:rPr>
          <w:sz w:val="20"/>
          <w:szCs w:val="20"/>
        </w:rPr>
        <w:t>Six</w:t>
      </w:r>
      <w:r w:rsidR="000A1201">
        <w:rPr>
          <w:sz w:val="20"/>
          <w:szCs w:val="20"/>
        </w:rPr>
        <w:t xml:space="preserve"> Life-s</w:t>
      </w:r>
      <w:r w:rsidR="000A1201" w:rsidRPr="000A1201">
        <w:rPr>
          <w:sz w:val="20"/>
          <w:szCs w:val="20"/>
        </w:rPr>
        <w:t xml:space="preserve">aving rules have been developed that will apply to all </w:t>
      </w:r>
      <w:r w:rsidR="0052531D">
        <w:rPr>
          <w:sz w:val="20"/>
          <w:szCs w:val="20"/>
        </w:rPr>
        <w:t>Eskom Koeberg Operating Unit</w:t>
      </w:r>
      <w:r w:rsidR="000A1201" w:rsidRPr="000A1201">
        <w:rPr>
          <w:sz w:val="20"/>
          <w:szCs w:val="20"/>
        </w:rPr>
        <w:t xml:space="preserve"> Employees, agents, consultants, and </w:t>
      </w:r>
      <w:r w:rsidR="000A1201" w:rsidRPr="000A1201">
        <w:rPr>
          <w:b/>
          <w:sz w:val="20"/>
          <w:szCs w:val="20"/>
        </w:rPr>
        <w:t>contractors</w:t>
      </w:r>
      <w:r w:rsidR="000A1201" w:rsidRPr="000A1201">
        <w:rPr>
          <w:sz w:val="20"/>
          <w:szCs w:val="20"/>
        </w:rPr>
        <w:t xml:space="preserve">. Failure to adhere to these rules by any </w:t>
      </w:r>
      <w:r w:rsidR="0052531D">
        <w:rPr>
          <w:sz w:val="20"/>
          <w:szCs w:val="20"/>
        </w:rPr>
        <w:t>Eskom Koeberg Operating Unit</w:t>
      </w:r>
      <w:r w:rsidR="000A1201" w:rsidRPr="000A1201">
        <w:rPr>
          <w:sz w:val="20"/>
          <w:szCs w:val="20"/>
        </w:rPr>
        <w:t xml:space="preserve"> employee or employee of a Principal Contractor or </w:t>
      </w:r>
      <w:r w:rsidR="000A1201">
        <w:rPr>
          <w:sz w:val="20"/>
          <w:szCs w:val="20"/>
        </w:rPr>
        <w:t xml:space="preserve">appointed </w:t>
      </w:r>
      <w:r w:rsidR="000A1201" w:rsidRPr="000A1201">
        <w:rPr>
          <w:sz w:val="20"/>
          <w:szCs w:val="20"/>
        </w:rPr>
        <w:t xml:space="preserve">contractor will be considered a serious transgression. These rules are being implemented to prevent serious injury or death of any employee, labour broker or contractor working in any area within </w:t>
      </w:r>
      <w:r w:rsidR="0052531D">
        <w:rPr>
          <w:sz w:val="20"/>
          <w:szCs w:val="20"/>
        </w:rPr>
        <w:t>Eskom Koeberg Operating Unit</w:t>
      </w:r>
      <w:r w:rsidR="000A1201" w:rsidRPr="000A1201">
        <w:rPr>
          <w:sz w:val="20"/>
          <w:szCs w:val="20"/>
        </w:rPr>
        <w:t>.</w:t>
      </w:r>
    </w:p>
    <w:p w14:paraId="6025A949" w14:textId="0DF07B8E" w:rsidR="000A1201" w:rsidRDefault="000A1201" w:rsidP="001942B6">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spacing w:line="360" w:lineRule="auto"/>
        <w:ind w:left="714" w:hanging="357"/>
        <w:jc w:val="both"/>
        <w:rPr>
          <w:sz w:val="20"/>
          <w:szCs w:val="20"/>
        </w:rPr>
      </w:pPr>
      <w:r w:rsidRPr="000A1201">
        <w:rPr>
          <w:sz w:val="20"/>
          <w:szCs w:val="20"/>
        </w:rPr>
        <w:t xml:space="preserve">If any contractual work will be performed on any </w:t>
      </w:r>
      <w:r w:rsidR="0052531D">
        <w:rPr>
          <w:sz w:val="20"/>
          <w:szCs w:val="20"/>
        </w:rPr>
        <w:t>Eskom Koeberg Operating Unit</w:t>
      </w:r>
      <w:r w:rsidRPr="000A1201">
        <w:rPr>
          <w:sz w:val="20"/>
          <w:szCs w:val="20"/>
        </w:rPr>
        <w:t xml:space="preserve"> premises (including delivery of </w:t>
      </w:r>
      <w:r>
        <w:rPr>
          <w:sz w:val="20"/>
          <w:szCs w:val="20"/>
        </w:rPr>
        <w:t>any product</w:t>
      </w:r>
      <w:r w:rsidRPr="000A1201">
        <w:rPr>
          <w:sz w:val="20"/>
          <w:szCs w:val="20"/>
        </w:rPr>
        <w:t xml:space="preserve">), then the rules </w:t>
      </w:r>
      <w:r w:rsidRPr="000A1201">
        <w:rPr>
          <w:b/>
          <w:sz w:val="20"/>
          <w:szCs w:val="20"/>
        </w:rPr>
        <w:t>shall be obeyed</w:t>
      </w:r>
      <w:r w:rsidRPr="000A1201">
        <w:rPr>
          <w:sz w:val="20"/>
          <w:szCs w:val="20"/>
        </w:rPr>
        <w:t xml:space="preserve"> by any contractor and their employees. </w:t>
      </w:r>
    </w:p>
    <w:p w14:paraId="1FDC4E28" w14:textId="77777777" w:rsidR="000A1201" w:rsidRPr="00DD6EF7" w:rsidRDefault="000A1201" w:rsidP="00DD6EF7">
      <w:pPr>
        <w:numPr>
          <w:ilvl w:val="0"/>
          <w:numId w:val="2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left" w:pos="792"/>
        </w:tabs>
        <w:spacing w:line="360" w:lineRule="auto"/>
        <w:ind w:left="714" w:hanging="357"/>
        <w:jc w:val="both"/>
        <w:rPr>
          <w:sz w:val="20"/>
          <w:szCs w:val="20"/>
        </w:rPr>
      </w:pPr>
      <w:r w:rsidRPr="000A1201">
        <w:rPr>
          <w:sz w:val="20"/>
          <w:szCs w:val="20"/>
        </w:rPr>
        <w:t xml:space="preserve">The rules are: </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8629F9" w:rsidRPr="00A002C7" w14:paraId="5A7EC6DA" w14:textId="77777777" w:rsidTr="006F2778">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6AF2832" w14:textId="77777777" w:rsidR="008629F9" w:rsidRPr="00A002C7" w:rsidRDefault="008629F9" w:rsidP="006F2778">
            <w:pPr>
              <w:jc w:val="both"/>
              <w:rPr>
                <w:szCs w:val="22"/>
              </w:rPr>
            </w:pPr>
            <w:r w:rsidRPr="00A002C7">
              <w:rPr>
                <w:b/>
                <w:bCs/>
                <w:szCs w:val="22"/>
                <w:lang w:val="en-ZA"/>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8A5C4E2" w14:textId="77777777" w:rsidR="008629F9" w:rsidRPr="00A002C7" w:rsidRDefault="008629F9" w:rsidP="006F2778">
            <w:pPr>
              <w:jc w:val="both"/>
              <w:rPr>
                <w:szCs w:val="22"/>
              </w:rPr>
            </w:pPr>
            <w:r w:rsidRPr="00A002C7">
              <w:rPr>
                <w:b/>
                <w:bCs/>
                <w:szCs w:val="22"/>
                <w:lang w:val="en-ZA"/>
              </w:rPr>
              <w:t>DESCRIPTION OF RULE</w:t>
            </w:r>
          </w:p>
        </w:tc>
      </w:tr>
      <w:tr w:rsidR="008629F9" w:rsidRPr="00A002C7" w14:paraId="45015653" w14:textId="77777777" w:rsidTr="006F2778">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C9F6E3D" w14:textId="77777777" w:rsidR="008629F9" w:rsidRPr="00A002C7" w:rsidRDefault="008629F9" w:rsidP="006F2778">
            <w:pPr>
              <w:jc w:val="both"/>
              <w:rPr>
                <w:color w:val="000000" w:themeColor="text1"/>
                <w:szCs w:val="22"/>
              </w:rPr>
            </w:pPr>
            <w:r w:rsidRPr="00A002C7">
              <w:rPr>
                <w:color w:val="000000" w:themeColor="text1"/>
                <w:szCs w:val="22"/>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B54FA39" w14:textId="77777777" w:rsidR="008629F9" w:rsidRPr="00A002C7" w:rsidRDefault="008629F9" w:rsidP="006F2778">
            <w:pPr>
              <w:rPr>
                <w:b/>
                <w:bCs/>
                <w:color w:val="000000" w:themeColor="text1"/>
                <w:szCs w:val="22"/>
              </w:rPr>
            </w:pPr>
            <w:r w:rsidRPr="00A002C7">
              <w:rPr>
                <w:b/>
                <w:bCs/>
                <w:color w:val="000000" w:themeColor="text1"/>
                <w:szCs w:val="22"/>
              </w:rPr>
              <w:t>OPEN, ISOLATE, TEST, EARTH AND CREATE AN EQUIPOTENTIAL ZONE</w:t>
            </w:r>
          </w:p>
          <w:p w14:paraId="26100AF1" w14:textId="77777777" w:rsidR="008629F9" w:rsidRPr="00A002C7" w:rsidRDefault="008629F9" w:rsidP="006F2778">
            <w:pPr>
              <w:rPr>
                <w:color w:val="000000" w:themeColor="text1"/>
                <w:szCs w:val="22"/>
              </w:rPr>
            </w:pPr>
            <w:r w:rsidRPr="00A002C7">
              <w:rPr>
                <w:b/>
                <w:bCs/>
                <w:color w:val="000000" w:themeColor="text1"/>
                <w:szCs w:val="22"/>
              </w:rPr>
              <w:t>BEFORE TOUCH</w:t>
            </w:r>
          </w:p>
          <w:p w14:paraId="508075CC" w14:textId="77777777" w:rsidR="008629F9" w:rsidRPr="00A002C7" w:rsidRDefault="008629F9" w:rsidP="006F2778">
            <w:pPr>
              <w:rPr>
                <w:color w:val="000000" w:themeColor="text1"/>
                <w:szCs w:val="22"/>
              </w:rPr>
            </w:pPr>
            <w:r w:rsidRPr="00A002C7">
              <w:rPr>
                <w:color w:val="000000" w:themeColor="text1"/>
                <w:szCs w:val="22"/>
              </w:rPr>
              <w:t>The equipotential zone is only applicable for work being done on medium and high voltage</w:t>
            </w:r>
          </w:p>
          <w:p w14:paraId="6B34006D" w14:textId="77777777" w:rsidR="008629F9" w:rsidRPr="00A002C7" w:rsidRDefault="008629F9" w:rsidP="006F2778">
            <w:pPr>
              <w:rPr>
                <w:color w:val="000000" w:themeColor="text1"/>
                <w:szCs w:val="22"/>
              </w:rPr>
            </w:pPr>
            <w:r w:rsidRPr="00A002C7">
              <w:rPr>
                <w:color w:val="000000" w:themeColor="text1"/>
                <w:szCs w:val="22"/>
              </w:rPr>
              <w:t>apparatus.</w:t>
            </w:r>
          </w:p>
        </w:tc>
      </w:tr>
      <w:tr w:rsidR="008629F9" w:rsidRPr="00A002C7" w14:paraId="0D0F5A0E" w14:textId="77777777" w:rsidTr="006F2778">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F598A63" w14:textId="77777777" w:rsidR="008629F9" w:rsidRPr="00A002C7" w:rsidRDefault="008629F9" w:rsidP="006F2778">
            <w:pPr>
              <w:jc w:val="both"/>
              <w:rPr>
                <w:szCs w:val="22"/>
              </w:rPr>
            </w:pPr>
            <w:r w:rsidRPr="00A002C7">
              <w:rPr>
                <w:szCs w:val="22"/>
                <w:lang w:val="en-ZA"/>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1EE8CF" w14:textId="77777777" w:rsidR="008629F9" w:rsidRPr="00A002C7" w:rsidRDefault="008629F9" w:rsidP="006F2778">
            <w:pPr>
              <w:rPr>
                <w:b/>
                <w:bCs/>
                <w:szCs w:val="22"/>
                <w:lang w:val="en-ZA"/>
              </w:rPr>
            </w:pPr>
            <w:r w:rsidRPr="00A002C7">
              <w:rPr>
                <w:b/>
                <w:bCs/>
                <w:szCs w:val="22"/>
                <w:lang w:val="en-ZA"/>
              </w:rPr>
              <w:t>HOOK UP AT HEIGHTS</w:t>
            </w:r>
          </w:p>
          <w:p w14:paraId="01D615CF" w14:textId="77777777" w:rsidR="008629F9" w:rsidRPr="00A002C7" w:rsidRDefault="008629F9" w:rsidP="006F2778">
            <w:pPr>
              <w:rPr>
                <w:szCs w:val="22"/>
              </w:rPr>
            </w:pPr>
            <w:r w:rsidRPr="00A002C7">
              <w:rPr>
                <w:szCs w:val="22"/>
              </w:rPr>
              <w:t>Working at height is defined as any work performed above a stable work surface or where a person puts himself/herself in a position where he/she exposes himself/herself to a fall from or into.</w:t>
            </w:r>
          </w:p>
        </w:tc>
      </w:tr>
      <w:tr w:rsidR="008629F9" w:rsidRPr="00A002C7" w14:paraId="36E73618" w14:textId="77777777" w:rsidTr="006F2778">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0FE72E1" w14:textId="77777777" w:rsidR="008629F9" w:rsidRPr="00A002C7" w:rsidRDefault="008629F9" w:rsidP="006F2778">
            <w:pPr>
              <w:jc w:val="both"/>
              <w:rPr>
                <w:szCs w:val="22"/>
              </w:rPr>
            </w:pPr>
            <w:r w:rsidRPr="00A002C7">
              <w:rPr>
                <w:szCs w:val="22"/>
                <w:lang w:val="en-ZA"/>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C89D727" w14:textId="77777777" w:rsidR="008629F9" w:rsidRPr="00A002C7" w:rsidRDefault="008629F9" w:rsidP="006F2778">
            <w:pPr>
              <w:rPr>
                <w:b/>
                <w:bCs/>
                <w:szCs w:val="22"/>
                <w:lang w:val="en-ZA"/>
              </w:rPr>
            </w:pPr>
            <w:r w:rsidRPr="00A002C7">
              <w:rPr>
                <w:b/>
                <w:bCs/>
                <w:szCs w:val="22"/>
                <w:lang w:val="en-ZA"/>
              </w:rPr>
              <w:t>BUCKLE UP</w:t>
            </w:r>
          </w:p>
          <w:p w14:paraId="2F0FD151" w14:textId="7B172309" w:rsidR="008629F9" w:rsidRPr="00A002C7" w:rsidRDefault="008629F9" w:rsidP="006F2778">
            <w:pPr>
              <w:rPr>
                <w:szCs w:val="22"/>
                <w:lang w:val="en-ZA"/>
              </w:rPr>
            </w:pPr>
            <w:r w:rsidRPr="00A002C7">
              <w:rPr>
                <w:szCs w:val="22"/>
                <w:lang w:val="en-ZA"/>
              </w:rPr>
              <w:t xml:space="preserve">No person may drive any vehicle on </w:t>
            </w:r>
            <w:r w:rsidR="0052531D">
              <w:rPr>
                <w:szCs w:val="22"/>
                <w:lang w:val="en-ZA"/>
              </w:rPr>
              <w:t>Eskom Koeberg Operating Unit</w:t>
            </w:r>
            <w:r w:rsidRPr="00A002C7">
              <w:rPr>
                <w:szCs w:val="22"/>
                <w:lang w:val="en-ZA"/>
              </w:rPr>
              <w:t xml:space="preserve"> business and/or on </w:t>
            </w:r>
            <w:r w:rsidR="0052531D">
              <w:rPr>
                <w:szCs w:val="22"/>
                <w:lang w:val="en-ZA"/>
              </w:rPr>
              <w:t>Eskom Koeberg Operating Unit</w:t>
            </w:r>
            <w:r w:rsidRPr="00A002C7">
              <w:rPr>
                <w:szCs w:val="22"/>
                <w:lang w:val="en-ZA"/>
              </w:rPr>
              <w:t xml:space="preserve"> premises:</w:t>
            </w:r>
          </w:p>
          <w:p w14:paraId="0CDDE001" w14:textId="77777777" w:rsidR="008629F9" w:rsidRPr="00A002C7" w:rsidRDefault="008629F9" w:rsidP="006F2778">
            <w:pPr>
              <w:rPr>
                <w:szCs w:val="22"/>
              </w:rPr>
            </w:pPr>
            <w:r w:rsidRPr="00A002C7">
              <w:rPr>
                <w:szCs w:val="22"/>
                <w:lang w:val="en-ZA"/>
              </w:rPr>
              <w:t xml:space="preserve">Unless the driver and all passengers are wearing seat belts. </w:t>
            </w:r>
          </w:p>
        </w:tc>
      </w:tr>
      <w:tr w:rsidR="008629F9" w:rsidRPr="00A002C7" w14:paraId="7E55F7EC" w14:textId="77777777" w:rsidTr="006F2778">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F13053E" w14:textId="77777777" w:rsidR="008629F9" w:rsidRPr="00A002C7" w:rsidRDefault="008629F9" w:rsidP="006F2778">
            <w:pPr>
              <w:jc w:val="both"/>
              <w:rPr>
                <w:szCs w:val="22"/>
              </w:rPr>
            </w:pPr>
            <w:r w:rsidRPr="00A002C7">
              <w:rPr>
                <w:szCs w:val="22"/>
                <w:lang w:val="en-ZA"/>
              </w:rPr>
              <w:lastRenderedPageBreak/>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7BD0325" w14:textId="77777777" w:rsidR="008629F9" w:rsidRPr="00A002C7" w:rsidRDefault="008629F9" w:rsidP="006F2778">
            <w:pPr>
              <w:rPr>
                <w:b/>
                <w:bCs/>
                <w:szCs w:val="22"/>
                <w:lang w:val="en-ZA"/>
              </w:rPr>
            </w:pPr>
            <w:r w:rsidRPr="00A002C7">
              <w:rPr>
                <w:b/>
                <w:bCs/>
                <w:szCs w:val="22"/>
                <w:lang w:val="en-ZA"/>
              </w:rPr>
              <w:t>BE SOBER</w:t>
            </w:r>
          </w:p>
          <w:p w14:paraId="292EAAAA" w14:textId="77777777" w:rsidR="008629F9" w:rsidRPr="00A002C7" w:rsidRDefault="008629F9" w:rsidP="006F2778">
            <w:pPr>
              <w:rPr>
                <w:szCs w:val="22"/>
              </w:rPr>
            </w:pPr>
            <w:r w:rsidRPr="00A002C7">
              <w:rPr>
                <w:szCs w:val="22"/>
              </w:rPr>
              <w:t>No person is allowed to be under the influence of intoxicating liquor or drugs while on duty</w:t>
            </w:r>
          </w:p>
        </w:tc>
      </w:tr>
      <w:tr w:rsidR="008629F9" w:rsidRPr="00A002C7" w14:paraId="5AAC2D44" w14:textId="77777777" w:rsidTr="006F2778">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3151378" w14:textId="77777777" w:rsidR="008629F9" w:rsidRPr="00A002C7" w:rsidRDefault="008629F9" w:rsidP="006F2778">
            <w:pPr>
              <w:jc w:val="both"/>
              <w:rPr>
                <w:szCs w:val="22"/>
              </w:rPr>
            </w:pPr>
            <w:r w:rsidRPr="00A002C7">
              <w:rPr>
                <w:szCs w:val="22"/>
                <w:lang w:val="en-ZA"/>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A98AA74" w14:textId="77777777" w:rsidR="008629F9" w:rsidRPr="00A002C7" w:rsidRDefault="008629F9" w:rsidP="006F2778">
            <w:pPr>
              <w:rPr>
                <w:b/>
                <w:bCs/>
                <w:szCs w:val="22"/>
                <w:lang w:val="en-ZA"/>
              </w:rPr>
            </w:pPr>
            <w:r w:rsidRPr="00A002C7">
              <w:rPr>
                <w:b/>
                <w:bCs/>
                <w:szCs w:val="22"/>
                <w:lang w:val="en-ZA"/>
              </w:rPr>
              <w:t>PERMIT TO WORK</w:t>
            </w:r>
          </w:p>
          <w:p w14:paraId="6DCFDF08" w14:textId="77777777" w:rsidR="008629F9" w:rsidRPr="00A002C7" w:rsidRDefault="008629F9" w:rsidP="006F2778">
            <w:pPr>
              <w:rPr>
                <w:szCs w:val="22"/>
              </w:rPr>
            </w:pPr>
            <w:r w:rsidRPr="00A002C7">
              <w:rPr>
                <w:szCs w:val="22"/>
                <w:lang w:val="en-ZA"/>
              </w:rPr>
              <w:t>Where an authorisation limitation exists, no person shall work without the required permit to work.</w:t>
            </w:r>
          </w:p>
        </w:tc>
      </w:tr>
      <w:tr w:rsidR="008629F9" w:rsidRPr="00A002C7" w14:paraId="510C9D7C" w14:textId="77777777" w:rsidTr="006F2778">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tcPr>
          <w:p w14:paraId="1A51712F" w14:textId="77777777" w:rsidR="008629F9" w:rsidRPr="00A002C7" w:rsidRDefault="008629F9" w:rsidP="006F2778">
            <w:pPr>
              <w:jc w:val="both"/>
              <w:rPr>
                <w:szCs w:val="22"/>
                <w:lang w:val="en-ZA"/>
              </w:rPr>
            </w:pPr>
            <w:r w:rsidRPr="00A002C7">
              <w:rPr>
                <w:szCs w:val="22"/>
                <w:lang w:val="en-ZA"/>
              </w:rPr>
              <w:t>Rule 6</w:t>
            </w:r>
          </w:p>
        </w:tc>
        <w:tc>
          <w:tcPr>
            <w:tcW w:w="8401" w:type="dxa"/>
            <w:tcBorders>
              <w:top w:val="single" w:sz="4" w:space="0" w:color="auto"/>
              <w:left w:val="single" w:sz="4" w:space="0" w:color="auto"/>
              <w:bottom w:val="single" w:sz="4" w:space="0" w:color="auto"/>
              <w:right w:val="single" w:sz="4" w:space="0" w:color="auto"/>
            </w:tcBorders>
            <w:vAlign w:val="center"/>
          </w:tcPr>
          <w:p w14:paraId="416FC5A2" w14:textId="77777777" w:rsidR="008629F9" w:rsidRPr="00A002C7" w:rsidRDefault="008629F9" w:rsidP="006F2778">
            <w:pPr>
              <w:rPr>
                <w:b/>
                <w:bCs/>
                <w:color w:val="000000" w:themeColor="text1"/>
                <w:szCs w:val="22"/>
                <w:lang w:val="en-ZA"/>
              </w:rPr>
            </w:pPr>
            <w:r w:rsidRPr="00A002C7">
              <w:rPr>
                <w:b/>
                <w:bCs/>
                <w:color w:val="000000" w:themeColor="text1"/>
                <w:szCs w:val="22"/>
                <w:lang w:val="en-ZA"/>
              </w:rPr>
              <w:t>ENSURE SAFE LIVE WORKING</w:t>
            </w:r>
          </w:p>
          <w:p w14:paraId="77FD9C1C" w14:textId="77777777" w:rsidR="008629F9" w:rsidRPr="00A002C7" w:rsidRDefault="008629F9" w:rsidP="006F2778">
            <w:pPr>
              <w:rPr>
                <w:color w:val="000000" w:themeColor="text1"/>
                <w:szCs w:val="22"/>
                <w:lang w:val="en-ZA"/>
              </w:rPr>
            </w:pPr>
            <w:r w:rsidRPr="00A002C7">
              <w:rPr>
                <w:color w:val="000000" w:themeColor="text1"/>
                <w:szCs w:val="22"/>
                <w:lang w:val="en-ZA"/>
              </w:rPr>
              <w:t>Ensure all live work basic principles are adhered to, as outlined (for the method being used) in the High Voltage Live Working Standard for the respective division.</w:t>
            </w:r>
          </w:p>
          <w:p w14:paraId="575ACA38" w14:textId="77777777" w:rsidR="008629F9" w:rsidRPr="00A002C7" w:rsidRDefault="008629F9" w:rsidP="006F2778">
            <w:pPr>
              <w:rPr>
                <w:b/>
                <w:bCs/>
                <w:szCs w:val="22"/>
                <w:lang w:val="en-ZA"/>
              </w:rPr>
            </w:pPr>
          </w:p>
        </w:tc>
      </w:tr>
    </w:tbl>
    <w:p w14:paraId="2ABD0AFF" w14:textId="77777777" w:rsidR="00DD6EF7" w:rsidRDefault="00DD6EF7" w:rsidP="00DD6EF7">
      <w:pPr>
        <w:spacing w:line="360" w:lineRule="auto"/>
        <w:jc w:val="both"/>
        <w:rPr>
          <w:sz w:val="20"/>
          <w:szCs w:val="20"/>
          <w:lang w:val="en-ZA"/>
        </w:rPr>
      </w:pPr>
    </w:p>
    <w:p w14:paraId="315B964E" w14:textId="65259F61" w:rsidR="000A1201" w:rsidRPr="000A1201" w:rsidRDefault="0052531D" w:rsidP="001942B6">
      <w:pPr>
        <w:numPr>
          <w:ilvl w:val="0"/>
          <w:numId w:val="23"/>
        </w:numPr>
        <w:spacing w:line="360" w:lineRule="auto"/>
        <w:ind w:left="714" w:hanging="357"/>
        <w:jc w:val="both"/>
        <w:rPr>
          <w:sz w:val="20"/>
          <w:szCs w:val="20"/>
          <w:lang w:val="en-ZA"/>
        </w:rPr>
      </w:pPr>
      <w:r>
        <w:rPr>
          <w:sz w:val="20"/>
          <w:szCs w:val="20"/>
          <w:lang w:val="en-ZA"/>
        </w:rPr>
        <w:t>Eskom Koeberg Operating Unit</w:t>
      </w:r>
      <w:r w:rsidR="00AF1412">
        <w:rPr>
          <w:sz w:val="20"/>
          <w:szCs w:val="20"/>
          <w:lang w:val="en-ZA"/>
        </w:rPr>
        <w:t xml:space="preserve"> </w:t>
      </w:r>
      <w:r w:rsidR="000A1201" w:rsidRPr="000A1201">
        <w:rPr>
          <w:sz w:val="20"/>
          <w:szCs w:val="20"/>
          <w:lang w:val="en-ZA"/>
        </w:rPr>
        <w:t>will take a stance of zero tolerance on these rules.</w:t>
      </w:r>
    </w:p>
    <w:p w14:paraId="21A1F49F" w14:textId="77777777" w:rsidR="000A1201" w:rsidRPr="000A1201" w:rsidRDefault="000A1201" w:rsidP="001942B6">
      <w:pPr>
        <w:numPr>
          <w:ilvl w:val="0"/>
          <w:numId w:val="23"/>
        </w:numPr>
        <w:spacing w:line="360" w:lineRule="auto"/>
        <w:ind w:left="714" w:hanging="357"/>
        <w:jc w:val="both"/>
        <w:rPr>
          <w:sz w:val="20"/>
          <w:szCs w:val="20"/>
          <w:lang w:val="en-ZA"/>
        </w:rPr>
      </w:pPr>
      <w:r w:rsidRPr="000A1201">
        <w:rPr>
          <w:sz w:val="20"/>
          <w:szCs w:val="20"/>
          <w:lang w:val="en-ZA"/>
        </w:rPr>
        <w:t>Non-compliance to a Lif</w:t>
      </w:r>
      <w:r w:rsidR="00CB1A37">
        <w:rPr>
          <w:sz w:val="20"/>
          <w:szCs w:val="20"/>
          <w:lang w:val="en-ZA"/>
        </w:rPr>
        <w:t>e Saving rule will be considered</w:t>
      </w:r>
      <w:r w:rsidRPr="000A1201">
        <w:rPr>
          <w:sz w:val="20"/>
          <w:szCs w:val="20"/>
          <w:lang w:val="en-ZA"/>
        </w:rPr>
        <w:t xml:space="preserve"> serious misconduct and will lead to serious disciplinary action, which may include dismissal.</w:t>
      </w:r>
    </w:p>
    <w:p w14:paraId="5D3239C6" w14:textId="578A7476" w:rsidR="000A1201" w:rsidRPr="000A1201" w:rsidRDefault="000A1201" w:rsidP="001942B6">
      <w:pPr>
        <w:numPr>
          <w:ilvl w:val="0"/>
          <w:numId w:val="23"/>
        </w:numPr>
        <w:spacing w:line="360" w:lineRule="auto"/>
        <w:ind w:left="714" w:hanging="357"/>
        <w:jc w:val="both"/>
        <w:rPr>
          <w:sz w:val="20"/>
          <w:szCs w:val="20"/>
        </w:rPr>
      </w:pPr>
      <w:r w:rsidRPr="000A1201">
        <w:rPr>
          <w:sz w:val="20"/>
          <w:szCs w:val="20"/>
        </w:rPr>
        <w:t xml:space="preserve">This is to ensure that </w:t>
      </w:r>
      <w:r w:rsidRPr="000A1201">
        <w:rPr>
          <w:b/>
          <w:bCs/>
          <w:sz w:val="20"/>
          <w:szCs w:val="20"/>
        </w:rPr>
        <w:t>every person</w:t>
      </w:r>
      <w:r w:rsidRPr="000A1201">
        <w:rPr>
          <w:sz w:val="20"/>
          <w:szCs w:val="20"/>
        </w:rPr>
        <w:t xml:space="preserve"> who works on or visits an </w:t>
      </w:r>
      <w:r w:rsidR="0052531D">
        <w:rPr>
          <w:sz w:val="20"/>
          <w:szCs w:val="20"/>
        </w:rPr>
        <w:t>Eskom Koeberg Operating Unit</w:t>
      </w:r>
      <w:r w:rsidRPr="000A1201">
        <w:rPr>
          <w:sz w:val="20"/>
          <w:szCs w:val="20"/>
        </w:rPr>
        <w:t xml:space="preserve"> </w:t>
      </w:r>
      <w:r w:rsidRPr="000A1201">
        <w:rPr>
          <w:b/>
          <w:bCs/>
          <w:sz w:val="20"/>
          <w:szCs w:val="20"/>
        </w:rPr>
        <w:t>returns home safely to his or her family</w:t>
      </w:r>
      <w:r w:rsidR="0092152D">
        <w:rPr>
          <w:b/>
          <w:bCs/>
          <w:sz w:val="20"/>
          <w:szCs w:val="20"/>
        </w:rPr>
        <w:t>.</w:t>
      </w:r>
    </w:p>
    <w:p w14:paraId="6ADF3BBE" w14:textId="77777777" w:rsidR="000A1201" w:rsidRPr="006D6DC2" w:rsidRDefault="000A1201" w:rsidP="001942B6">
      <w:pPr>
        <w:pStyle w:val="Heading2"/>
        <w:spacing w:line="360" w:lineRule="auto"/>
        <w:jc w:val="both"/>
      </w:pPr>
      <w:bookmarkStart w:id="86" w:name="_Toc377559667"/>
      <w:bookmarkStart w:id="87" w:name="_Toc424216141"/>
      <w:bookmarkStart w:id="88" w:name="_Toc209450829"/>
      <w:r w:rsidRPr="006D6DC2">
        <w:t>SUBSTANCE ABUSE</w:t>
      </w:r>
      <w:bookmarkEnd w:id="86"/>
      <w:bookmarkEnd w:id="87"/>
      <w:bookmarkEnd w:id="88"/>
    </w:p>
    <w:p w14:paraId="1103C78F" w14:textId="769B20F5" w:rsidR="00FF41F8" w:rsidRDefault="000A1201" w:rsidP="001942B6">
      <w:pPr>
        <w:numPr>
          <w:ilvl w:val="0"/>
          <w:numId w:val="25"/>
        </w:numPr>
        <w:tabs>
          <w:tab w:val="right" w:pos="10205"/>
        </w:tabs>
        <w:spacing w:line="360" w:lineRule="auto"/>
        <w:ind w:left="714" w:hanging="357"/>
        <w:jc w:val="both"/>
        <w:rPr>
          <w:sz w:val="20"/>
          <w:szCs w:val="20"/>
        </w:rPr>
      </w:pPr>
      <w:r w:rsidRPr="000A1201">
        <w:rPr>
          <w:sz w:val="20"/>
          <w:szCs w:val="20"/>
        </w:rPr>
        <w:t xml:space="preserve">Alcohol and substance abuse poses a significant threat to any business, more so in industrial incidents and the driving of vehicles. </w:t>
      </w:r>
      <w:r w:rsidR="0052531D">
        <w:rPr>
          <w:sz w:val="20"/>
          <w:szCs w:val="20"/>
        </w:rPr>
        <w:t>Eskom Koeberg Operating Unit</w:t>
      </w:r>
      <w:r w:rsidRPr="000A1201">
        <w:rPr>
          <w:sz w:val="20"/>
          <w:szCs w:val="20"/>
        </w:rPr>
        <w:t xml:space="preserve"> is therefore, entitled to take reasonable steps to ensure that intoxicated persons are identified and prevented from entering</w:t>
      </w:r>
      <w:r w:rsidR="00FF41F8" w:rsidRPr="00FF41F8">
        <w:rPr>
          <w:sz w:val="20"/>
          <w:szCs w:val="20"/>
        </w:rPr>
        <w:t xml:space="preserve"> </w:t>
      </w:r>
      <w:r w:rsidR="0052531D">
        <w:rPr>
          <w:sz w:val="20"/>
          <w:szCs w:val="20"/>
        </w:rPr>
        <w:t>Eskom Koeberg Operating Unit</w:t>
      </w:r>
      <w:r w:rsidR="00FF41F8" w:rsidRPr="00FF41F8">
        <w:rPr>
          <w:sz w:val="20"/>
          <w:szCs w:val="20"/>
        </w:rPr>
        <w:t>.</w:t>
      </w:r>
    </w:p>
    <w:p w14:paraId="590B8334" w14:textId="77777777" w:rsidR="00A236D9" w:rsidRDefault="00A236D9" w:rsidP="001942B6">
      <w:pPr>
        <w:numPr>
          <w:ilvl w:val="0"/>
          <w:numId w:val="25"/>
        </w:numPr>
        <w:tabs>
          <w:tab w:val="right" w:pos="10205"/>
        </w:tabs>
        <w:spacing w:line="360" w:lineRule="auto"/>
        <w:ind w:left="714" w:hanging="357"/>
        <w:jc w:val="both"/>
        <w:rPr>
          <w:sz w:val="20"/>
          <w:szCs w:val="20"/>
        </w:rPr>
      </w:pPr>
      <w:r w:rsidRPr="00A236D9">
        <w:rPr>
          <w:sz w:val="20"/>
          <w:szCs w:val="20"/>
        </w:rPr>
        <w:t>Any person who is or who appears to be drunk or under the influence of drugs, will be prevented from entering or remain on site. No persons shall have in his possession or bring onto site intoxication liquor or drugs</w:t>
      </w:r>
    </w:p>
    <w:p w14:paraId="29B53BF5" w14:textId="77777777" w:rsidR="000A1201" w:rsidRPr="000A1201" w:rsidRDefault="000A1201" w:rsidP="001942B6">
      <w:pPr>
        <w:numPr>
          <w:ilvl w:val="0"/>
          <w:numId w:val="25"/>
        </w:numPr>
        <w:tabs>
          <w:tab w:val="right" w:pos="10205"/>
        </w:tabs>
        <w:spacing w:line="360" w:lineRule="auto"/>
        <w:ind w:left="714" w:hanging="357"/>
        <w:jc w:val="both"/>
        <w:rPr>
          <w:sz w:val="20"/>
          <w:szCs w:val="20"/>
        </w:rPr>
      </w:pPr>
      <w:r w:rsidRPr="000A1201">
        <w:rPr>
          <w:sz w:val="20"/>
          <w:szCs w:val="20"/>
        </w:rPr>
        <w:t>General Safety Regulation 2A is clear on the legal stance regarding intoxication.</w:t>
      </w:r>
    </w:p>
    <w:p w14:paraId="28C9E638" w14:textId="77777777" w:rsidR="000A1201" w:rsidRPr="0092152D" w:rsidRDefault="000A1201" w:rsidP="001942B6">
      <w:pPr>
        <w:numPr>
          <w:ilvl w:val="0"/>
          <w:numId w:val="25"/>
        </w:numPr>
        <w:tabs>
          <w:tab w:val="right" w:pos="10205"/>
        </w:tabs>
        <w:spacing w:line="360" w:lineRule="auto"/>
        <w:ind w:left="714" w:hanging="357"/>
        <w:jc w:val="both"/>
        <w:rPr>
          <w:bCs/>
          <w:sz w:val="20"/>
          <w:szCs w:val="20"/>
        </w:rPr>
      </w:pPr>
      <w:r w:rsidRPr="0092152D">
        <w:rPr>
          <w:bCs/>
          <w:sz w:val="20"/>
          <w:szCs w:val="20"/>
        </w:rPr>
        <w:t>The alcohol and drug permissible level is 0%.</w:t>
      </w:r>
    </w:p>
    <w:p w14:paraId="6491BF5E" w14:textId="63524F19" w:rsidR="006F7EC0" w:rsidRPr="006F7EC0" w:rsidRDefault="000A1201" w:rsidP="001942B6">
      <w:pPr>
        <w:numPr>
          <w:ilvl w:val="0"/>
          <w:numId w:val="25"/>
        </w:numPr>
        <w:spacing w:line="360" w:lineRule="auto"/>
        <w:ind w:left="714" w:hanging="357"/>
        <w:jc w:val="both"/>
        <w:rPr>
          <w:sz w:val="20"/>
          <w:szCs w:val="20"/>
          <w:lang w:val="en-ZA"/>
        </w:rPr>
      </w:pPr>
      <w:r w:rsidRPr="000A1201">
        <w:rPr>
          <w:sz w:val="20"/>
          <w:szCs w:val="20"/>
          <w:lang w:val="en-ZA" w:eastAsia="en-ZA"/>
        </w:rPr>
        <w:t xml:space="preserve">All contractors shall comply with </w:t>
      </w:r>
      <w:r w:rsidR="0052531D">
        <w:rPr>
          <w:sz w:val="20"/>
          <w:szCs w:val="20"/>
          <w:lang w:val="en-ZA" w:eastAsia="en-ZA"/>
        </w:rPr>
        <w:t>Eskom Koeberg Operating Unit</w:t>
      </w:r>
      <w:r w:rsidRPr="000A1201">
        <w:rPr>
          <w:sz w:val="20"/>
          <w:szCs w:val="20"/>
          <w:lang w:val="en-ZA" w:eastAsia="en-ZA"/>
        </w:rPr>
        <w:t xml:space="preserve">’s </w:t>
      </w:r>
      <w:r w:rsidRPr="00D15428">
        <w:rPr>
          <w:color w:val="000000" w:themeColor="text1"/>
          <w:sz w:val="20"/>
          <w:szCs w:val="20"/>
          <w:lang w:val="en-ZA" w:eastAsia="en-ZA"/>
        </w:rPr>
        <w:t xml:space="preserve">procedure </w:t>
      </w:r>
      <w:r w:rsidRPr="00D15428">
        <w:rPr>
          <w:color w:val="000000" w:themeColor="text1"/>
          <w:sz w:val="20"/>
          <w:szCs w:val="20"/>
          <w:lang w:val="en-ZA"/>
        </w:rPr>
        <w:t>32-37 (“</w:t>
      </w:r>
      <w:r w:rsidRPr="006F7EC0">
        <w:rPr>
          <w:sz w:val="20"/>
          <w:szCs w:val="20"/>
          <w:lang w:val="en-ZA"/>
        </w:rPr>
        <w:t>S</w:t>
      </w:r>
      <w:r w:rsidRPr="000A1201">
        <w:rPr>
          <w:sz w:val="20"/>
          <w:szCs w:val="20"/>
          <w:lang w:val="en-ZA" w:eastAsia="en-ZA"/>
        </w:rPr>
        <w:t>ubstance Abuse</w:t>
      </w:r>
      <w:r w:rsidRPr="006F7EC0">
        <w:rPr>
          <w:sz w:val="20"/>
          <w:szCs w:val="20"/>
          <w:lang w:val="en-ZA"/>
        </w:rPr>
        <w:t xml:space="preserve"> Procedure”), </w:t>
      </w:r>
      <w:r w:rsidR="00A54561" w:rsidRPr="006F7EC0">
        <w:rPr>
          <w:sz w:val="20"/>
          <w:szCs w:val="20"/>
          <w:lang w:val="en-ZA"/>
        </w:rPr>
        <w:t>considering</w:t>
      </w:r>
      <w:r w:rsidR="006F7EC0" w:rsidRPr="006F7EC0">
        <w:rPr>
          <w:sz w:val="20"/>
          <w:szCs w:val="20"/>
          <w:lang w:val="en-ZA"/>
        </w:rPr>
        <w:t xml:space="preserve"> that</w:t>
      </w:r>
      <w:r w:rsidRPr="006F7EC0">
        <w:rPr>
          <w:sz w:val="20"/>
          <w:szCs w:val="20"/>
          <w:lang w:val="en-ZA"/>
        </w:rPr>
        <w:t xml:space="preserve"> this is an </w:t>
      </w:r>
      <w:r w:rsidR="0052531D">
        <w:rPr>
          <w:sz w:val="20"/>
          <w:szCs w:val="20"/>
          <w:lang w:val="en-ZA"/>
        </w:rPr>
        <w:t>Eskom Koeberg Operating Unit</w:t>
      </w:r>
      <w:r w:rsidRPr="006F7EC0">
        <w:rPr>
          <w:sz w:val="20"/>
          <w:szCs w:val="20"/>
          <w:lang w:val="en-ZA"/>
        </w:rPr>
        <w:t xml:space="preserve"> </w:t>
      </w:r>
      <w:r w:rsidR="00FF41F8" w:rsidRPr="006F7EC0">
        <w:rPr>
          <w:sz w:val="20"/>
          <w:szCs w:val="20"/>
          <w:lang w:val="en-ZA"/>
        </w:rPr>
        <w:t>Life-saving</w:t>
      </w:r>
      <w:r w:rsidRPr="006F7EC0">
        <w:rPr>
          <w:sz w:val="20"/>
          <w:szCs w:val="20"/>
          <w:lang w:val="en-ZA"/>
        </w:rPr>
        <w:t xml:space="preserve"> Rule</w:t>
      </w:r>
      <w:r w:rsidR="006F7EC0" w:rsidRPr="006F7EC0">
        <w:rPr>
          <w:sz w:val="20"/>
          <w:szCs w:val="20"/>
          <w:lang w:val="en-ZA"/>
        </w:rPr>
        <w:t xml:space="preserve"> number</w:t>
      </w:r>
      <w:r w:rsidRPr="000A1201">
        <w:rPr>
          <w:sz w:val="20"/>
          <w:szCs w:val="20"/>
          <w:lang w:val="en-ZA"/>
        </w:rPr>
        <w:t xml:space="preserve"> 4:  BE SOBER</w:t>
      </w:r>
      <w:r w:rsidRPr="006F7EC0">
        <w:rPr>
          <w:sz w:val="20"/>
          <w:szCs w:val="20"/>
          <w:lang w:val="en-ZA"/>
        </w:rPr>
        <w:t>”), th</w:t>
      </w:r>
      <w:r w:rsidR="006F7EC0" w:rsidRPr="006F7EC0">
        <w:rPr>
          <w:sz w:val="20"/>
          <w:szCs w:val="20"/>
          <w:lang w:val="en-ZA"/>
        </w:rPr>
        <w:t>is</w:t>
      </w:r>
      <w:r w:rsidRPr="006F7EC0">
        <w:rPr>
          <w:sz w:val="20"/>
          <w:szCs w:val="20"/>
          <w:lang w:val="en-ZA"/>
        </w:rPr>
        <w:t xml:space="preserve"> </w:t>
      </w:r>
      <w:r w:rsidR="006F7EC0" w:rsidRPr="006F7EC0">
        <w:rPr>
          <w:sz w:val="20"/>
          <w:szCs w:val="20"/>
          <w:lang w:val="en-ZA"/>
        </w:rPr>
        <w:t>means</w:t>
      </w:r>
      <w:r w:rsidRPr="006F7EC0">
        <w:rPr>
          <w:sz w:val="20"/>
          <w:szCs w:val="20"/>
          <w:lang w:val="en-ZA"/>
        </w:rPr>
        <w:t xml:space="preserve"> </w:t>
      </w:r>
      <w:r w:rsidR="006F7EC0" w:rsidRPr="006F7EC0">
        <w:rPr>
          <w:sz w:val="20"/>
          <w:szCs w:val="20"/>
          <w:lang w:val="en-ZA"/>
        </w:rPr>
        <w:t xml:space="preserve">anyone entering the </w:t>
      </w:r>
      <w:r w:rsidR="0052531D">
        <w:rPr>
          <w:sz w:val="20"/>
          <w:szCs w:val="20"/>
          <w:lang w:val="en-ZA"/>
        </w:rPr>
        <w:t>Eskom Koeberg Operating Unit</w:t>
      </w:r>
      <w:r w:rsidRPr="006F7EC0">
        <w:rPr>
          <w:sz w:val="20"/>
          <w:szCs w:val="20"/>
          <w:lang w:val="en-ZA"/>
        </w:rPr>
        <w:t xml:space="preserve"> will </w:t>
      </w:r>
      <w:r w:rsidR="006F7EC0" w:rsidRPr="006F7EC0">
        <w:rPr>
          <w:sz w:val="20"/>
          <w:szCs w:val="20"/>
          <w:lang w:val="en-ZA"/>
        </w:rPr>
        <w:t xml:space="preserve">be subjected to </w:t>
      </w:r>
      <w:r w:rsidR="00A236D9">
        <w:rPr>
          <w:sz w:val="20"/>
          <w:szCs w:val="20"/>
          <w:lang w:val="en-ZA"/>
        </w:rPr>
        <w:t>100%</w:t>
      </w:r>
      <w:r w:rsidR="006F7EC0" w:rsidRPr="006F7EC0">
        <w:rPr>
          <w:sz w:val="20"/>
          <w:szCs w:val="20"/>
          <w:lang w:val="en-ZA"/>
        </w:rPr>
        <w:t xml:space="preserve"> </w:t>
      </w:r>
      <w:r w:rsidR="00AF1412" w:rsidRPr="006F7EC0">
        <w:rPr>
          <w:sz w:val="20"/>
          <w:szCs w:val="20"/>
          <w:lang w:val="en-ZA"/>
        </w:rPr>
        <w:t>alcohol testing</w:t>
      </w:r>
      <w:r w:rsidR="006F7EC0" w:rsidRPr="006F7EC0">
        <w:rPr>
          <w:sz w:val="20"/>
          <w:szCs w:val="20"/>
          <w:lang w:val="en-ZA"/>
        </w:rPr>
        <w:t>.</w:t>
      </w:r>
      <w:r w:rsidRPr="006F7EC0">
        <w:rPr>
          <w:sz w:val="20"/>
          <w:szCs w:val="20"/>
          <w:lang w:val="en-ZA"/>
        </w:rPr>
        <w:t xml:space="preserve"> </w:t>
      </w:r>
    </w:p>
    <w:p w14:paraId="46676EDC" w14:textId="77777777" w:rsidR="000A1201" w:rsidRPr="006F7EC0" w:rsidRDefault="000A1201" w:rsidP="001942B6">
      <w:pPr>
        <w:numPr>
          <w:ilvl w:val="0"/>
          <w:numId w:val="25"/>
        </w:numPr>
        <w:spacing w:line="360" w:lineRule="auto"/>
        <w:ind w:left="714" w:hanging="357"/>
        <w:jc w:val="both"/>
        <w:rPr>
          <w:sz w:val="20"/>
          <w:szCs w:val="20"/>
          <w:lang w:val="en-ZA"/>
        </w:rPr>
      </w:pPr>
      <w:r w:rsidRPr="006F7EC0">
        <w:rPr>
          <w:sz w:val="20"/>
          <w:szCs w:val="20"/>
          <w:lang w:val="en-ZA"/>
        </w:rPr>
        <w:t xml:space="preserve">Contractors are encouraged to compile their own manual and to carry out regular </w:t>
      </w:r>
      <w:r w:rsidR="006F7EC0" w:rsidRPr="006F7EC0">
        <w:rPr>
          <w:sz w:val="20"/>
          <w:szCs w:val="20"/>
          <w:lang w:val="en-ZA"/>
        </w:rPr>
        <w:t xml:space="preserve">alcohol </w:t>
      </w:r>
      <w:r w:rsidRPr="006F7EC0">
        <w:rPr>
          <w:sz w:val="20"/>
          <w:szCs w:val="20"/>
          <w:lang w:val="en-ZA"/>
        </w:rPr>
        <w:t xml:space="preserve">testing of their own employees.  The legislative alcohol level is deemed to be zero.  </w:t>
      </w:r>
    </w:p>
    <w:p w14:paraId="0914D57A" w14:textId="77777777" w:rsidR="000A1201" w:rsidRDefault="000A1201" w:rsidP="001942B6">
      <w:pPr>
        <w:numPr>
          <w:ilvl w:val="0"/>
          <w:numId w:val="25"/>
        </w:numPr>
        <w:spacing w:line="360" w:lineRule="auto"/>
        <w:ind w:left="714" w:hanging="357"/>
        <w:jc w:val="both"/>
        <w:rPr>
          <w:sz w:val="20"/>
          <w:szCs w:val="20"/>
          <w:lang w:val="en-ZA"/>
        </w:rPr>
      </w:pPr>
      <w:r w:rsidRPr="006F7EC0">
        <w:rPr>
          <w:sz w:val="20"/>
          <w:szCs w:val="20"/>
          <w:lang w:val="en-ZA"/>
        </w:rPr>
        <w:t xml:space="preserve">Test records must be treated as “Confidential” and filed in the </w:t>
      </w:r>
      <w:r w:rsidR="006F7EC0" w:rsidRPr="006F7EC0">
        <w:rPr>
          <w:sz w:val="20"/>
          <w:szCs w:val="20"/>
          <w:lang w:val="en-ZA"/>
        </w:rPr>
        <w:t>employees’</w:t>
      </w:r>
      <w:r w:rsidRPr="006F7EC0">
        <w:rPr>
          <w:sz w:val="20"/>
          <w:szCs w:val="20"/>
          <w:lang w:val="en-ZA"/>
        </w:rPr>
        <w:t xml:space="preserve"> personal file.</w:t>
      </w:r>
    </w:p>
    <w:p w14:paraId="7F4E5DD7" w14:textId="77777777" w:rsidR="00AF1412" w:rsidRPr="00AF1412" w:rsidRDefault="00AF1412"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89" w:name="_Toc377559643"/>
      <w:bookmarkStart w:id="90" w:name="_Toc383001943"/>
      <w:bookmarkStart w:id="91" w:name="_Toc209450830"/>
      <w:r w:rsidRPr="00AF1412">
        <w:rPr>
          <w:rFonts w:ascii="Arial Bold" w:hAnsi="Arial Bold" w:cs="Times New Roman"/>
          <w:b/>
          <w:caps/>
          <w:szCs w:val="20"/>
        </w:rPr>
        <w:lastRenderedPageBreak/>
        <w:t>CONTRACTOR ORGANISATIONAL STRUCTURE</w:t>
      </w:r>
      <w:bookmarkEnd w:id="89"/>
      <w:bookmarkEnd w:id="90"/>
      <w:bookmarkEnd w:id="91"/>
      <w:r w:rsidRPr="00AF1412">
        <w:rPr>
          <w:rFonts w:ascii="Arial Bold" w:hAnsi="Arial Bold" w:cs="Times New Roman"/>
          <w:b/>
          <w:caps/>
          <w:szCs w:val="20"/>
        </w:rPr>
        <w:t xml:space="preserve"> </w:t>
      </w:r>
    </w:p>
    <w:p w14:paraId="7C730DF8" w14:textId="77777777" w:rsidR="00AF1412" w:rsidRPr="00AF1412" w:rsidRDefault="00AF1412"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AF1412">
        <w:rPr>
          <w:rFonts w:ascii="Arial Bold" w:hAnsi="Arial Bold" w:cs="Times New Roman"/>
          <w:b/>
          <w:szCs w:val="20"/>
        </w:rPr>
        <w:t xml:space="preserve">Principal Contractor Organogram </w:t>
      </w:r>
    </w:p>
    <w:p w14:paraId="64EBCF83" w14:textId="77777777" w:rsidR="00AF1412" w:rsidRPr="00AF1412" w:rsidRDefault="00AF1412" w:rsidP="00016B2D">
      <w:pPr>
        <w:numPr>
          <w:ilvl w:val="0"/>
          <w:numId w:val="98"/>
        </w:numPr>
        <w:tabs>
          <w:tab w:val="right" w:pos="10205"/>
        </w:tabs>
        <w:spacing w:line="360" w:lineRule="auto"/>
        <w:jc w:val="both"/>
        <w:rPr>
          <w:rFonts w:cs="Times New Roman"/>
          <w:sz w:val="20"/>
          <w:szCs w:val="20"/>
        </w:rPr>
      </w:pPr>
      <w:r w:rsidRPr="00AF1412">
        <w:rPr>
          <w:rFonts w:cs="Times New Roman"/>
          <w:sz w:val="20"/>
          <w:szCs w:val="20"/>
        </w:rPr>
        <w:t xml:space="preserve">The principal contractor must provide an organisational organogram related to this contract, depicting all the levels of responsibility from the CE down to the supervisors responsible for the contract. </w:t>
      </w:r>
      <w:r w:rsidR="007E2C0D">
        <w:rPr>
          <w:rFonts w:cs="Times New Roman"/>
          <w:sz w:val="20"/>
          <w:szCs w:val="20"/>
        </w:rPr>
        <w:t>List t</w:t>
      </w:r>
      <w:r w:rsidRPr="00AF1412">
        <w:rPr>
          <w:rFonts w:cs="Times New Roman"/>
          <w:sz w:val="20"/>
          <w:szCs w:val="20"/>
        </w:rPr>
        <w:t xml:space="preserve">he relevant positions </w:t>
      </w:r>
      <w:r w:rsidR="0092152D" w:rsidRPr="00AF1412">
        <w:rPr>
          <w:rFonts w:cs="Times New Roman"/>
          <w:sz w:val="20"/>
          <w:szCs w:val="20"/>
        </w:rPr>
        <w:t>held</w:t>
      </w:r>
      <w:r w:rsidR="007E2C0D">
        <w:rPr>
          <w:rFonts w:cs="Times New Roman"/>
          <w:sz w:val="20"/>
          <w:szCs w:val="20"/>
        </w:rPr>
        <w:t>,</w:t>
      </w:r>
      <w:r w:rsidRPr="00AF1412">
        <w:rPr>
          <w:rFonts w:cs="Times New Roman"/>
          <w:sz w:val="20"/>
          <w:szCs w:val="20"/>
        </w:rPr>
        <w:t xml:space="preserve"> names of appointees and legal appointments.</w:t>
      </w:r>
    </w:p>
    <w:p w14:paraId="4584CE80" w14:textId="77777777" w:rsidR="00AF1412" w:rsidRPr="00AF1412" w:rsidRDefault="00AF1412" w:rsidP="00016B2D">
      <w:pPr>
        <w:numPr>
          <w:ilvl w:val="0"/>
          <w:numId w:val="9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jc w:val="both"/>
        <w:rPr>
          <w:sz w:val="20"/>
          <w:szCs w:val="20"/>
          <w:lang w:val="en-ZA"/>
        </w:rPr>
      </w:pPr>
      <w:r w:rsidRPr="00AF1412">
        <w:rPr>
          <w:sz w:val="20"/>
          <w:szCs w:val="20"/>
        </w:rPr>
        <w:t xml:space="preserve">The principal contractor must ensure that all appointed contractors comply with this requirement. The principal contractor is responsible for keeping copies of all the organograms’ as well as submitting them with the SHE </w:t>
      </w:r>
      <w:proofErr w:type="gramStart"/>
      <w:r w:rsidRPr="00AF1412">
        <w:rPr>
          <w:sz w:val="20"/>
          <w:szCs w:val="20"/>
        </w:rPr>
        <w:t>plan</w:t>
      </w:r>
      <w:proofErr w:type="gramEnd"/>
      <w:r w:rsidRPr="00AF1412">
        <w:rPr>
          <w:sz w:val="20"/>
          <w:szCs w:val="20"/>
        </w:rPr>
        <w:t>. All organograms</w:t>
      </w:r>
      <w:r w:rsidRPr="00AF1412">
        <w:rPr>
          <w:sz w:val="20"/>
          <w:szCs w:val="20"/>
          <w:lang w:val="en-ZA"/>
        </w:rPr>
        <w:t xml:space="preserve"> shall be updated timeously when appointments are changed.  </w:t>
      </w:r>
    </w:p>
    <w:p w14:paraId="12F2CC49" w14:textId="66556B8B" w:rsidR="00AF1412" w:rsidRPr="00AF1412" w:rsidRDefault="00AF1412" w:rsidP="00016B2D">
      <w:pPr>
        <w:numPr>
          <w:ilvl w:val="0"/>
          <w:numId w:val="98"/>
        </w:numPr>
        <w:spacing w:line="360" w:lineRule="auto"/>
        <w:jc w:val="both"/>
        <w:rPr>
          <w:sz w:val="20"/>
          <w:szCs w:val="20"/>
        </w:rPr>
      </w:pPr>
      <w:r w:rsidRPr="00AF1412">
        <w:rPr>
          <w:sz w:val="20"/>
          <w:szCs w:val="20"/>
        </w:rPr>
        <w:t xml:space="preserve">This diagram must be kept up to date and filed in the </w:t>
      </w:r>
      <w:r w:rsidR="00867164">
        <w:rPr>
          <w:sz w:val="20"/>
          <w:szCs w:val="20"/>
        </w:rPr>
        <w:t>contract</w:t>
      </w:r>
      <w:r w:rsidR="002D2D53">
        <w:rPr>
          <w:sz w:val="20"/>
          <w:szCs w:val="20"/>
        </w:rPr>
        <w:t>ors</w:t>
      </w:r>
      <w:r w:rsidRPr="00AF1412">
        <w:rPr>
          <w:sz w:val="20"/>
          <w:szCs w:val="20"/>
        </w:rPr>
        <w:t xml:space="preserve"> SHE files.</w:t>
      </w:r>
    </w:p>
    <w:p w14:paraId="0793C073" w14:textId="77777777" w:rsidR="00AF1412" w:rsidRPr="00AF1412" w:rsidRDefault="00AF1412"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AF1412">
        <w:rPr>
          <w:rFonts w:ascii="Arial Bold" w:hAnsi="Arial Bold" w:cs="Times New Roman"/>
          <w:b/>
          <w:szCs w:val="20"/>
        </w:rPr>
        <w:t>Appointed Contractor/s Organogram</w:t>
      </w:r>
    </w:p>
    <w:p w14:paraId="4A4AAA88" w14:textId="77777777" w:rsidR="00AF1412" w:rsidRPr="00AF1412" w:rsidRDefault="00AF1412" w:rsidP="0037732C">
      <w:pPr>
        <w:numPr>
          <w:ilvl w:val="0"/>
          <w:numId w:val="29"/>
        </w:numPr>
        <w:spacing w:after="0" w:line="360" w:lineRule="auto"/>
        <w:ind w:left="714" w:hanging="357"/>
        <w:jc w:val="both"/>
        <w:rPr>
          <w:sz w:val="20"/>
          <w:szCs w:val="20"/>
        </w:rPr>
      </w:pPr>
      <w:r w:rsidRPr="00AF1412">
        <w:rPr>
          <w:sz w:val="20"/>
          <w:szCs w:val="20"/>
        </w:rPr>
        <w:t xml:space="preserve">Appointed contractors are required to compile their company organogram for the </w:t>
      </w:r>
      <w:r w:rsidR="00867164">
        <w:rPr>
          <w:sz w:val="20"/>
          <w:szCs w:val="20"/>
        </w:rPr>
        <w:t>contract</w:t>
      </w:r>
      <w:r w:rsidRPr="00AF1412">
        <w:rPr>
          <w:sz w:val="20"/>
          <w:szCs w:val="20"/>
        </w:rPr>
        <w:t xml:space="preserve">, listing the reporting structure from their CE down to their </w:t>
      </w:r>
      <w:r w:rsidR="00867164">
        <w:rPr>
          <w:sz w:val="20"/>
          <w:szCs w:val="20"/>
        </w:rPr>
        <w:t>contract</w:t>
      </w:r>
      <w:r w:rsidRPr="00AF1412">
        <w:rPr>
          <w:sz w:val="20"/>
          <w:szCs w:val="20"/>
        </w:rPr>
        <w:t xml:space="preserve"> supervisors. The diagram must list the names, positions held and any appointments made.</w:t>
      </w:r>
    </w:p>
    <w:p w14:paraId="2D7D0A6F" w14:textId="2C835CAA" w:rsidR="00AF1412" w:rsidRPr="00AF1412" w:rsidRDefault="00AF1412" w:rsidP="0037732C">
      <w:pPr>
        <w:numPr>
          <w:ilvl w:val="0"/>
          <w:numId w:val="29"/>
        </w:numPr>
        <w:spacing w:after="0" w:line="360" w:lineRule="auto"/>
        <w:ind w:left="714" w:hanging="357"/>
        <w:jc w:val="both"/>
        <w:rPr>
          <w:sz w:val="20"/>
          <w:szCs w:val="20"/>
        </w:rPr>
      </w:pPr>
      <w:r w:rsidRPr="00AF1412">
        <w:rPr>
          <w:sz w:val="20"/>
          <w:szCs w:val="20"/>
        </w:rPr>
        <w:t xml:space="preserve">This diagram must be kept up to date, a copy of which must be given to the principal contractor and a copy filed in the relevant </w:t>
      </w:r>
      <w:r w:rsidR="00867164">
        <w:rPr>
          <w:sz w:val="20"/>
          <w:szCs w:val="20"/>
        </w:rPr>
        <w:t>contract</w:t>
      </w:r>
      <w:r w:rsidRPr="00AF1412">
        <w:rPr>
          <w:sz w:val="20"/>
          <w:szCs w:val="20"/>
        </w:rPr>
        <w:t xml:space="preserve"> SHE files.</w:t>
      </w:r>
    </w:p>
    <w:p w14:paraId="5158B318" w14:textId="77777777" w:rsidR="00AF1412" w:rsidRPr="00AF1412" w:rsidRDefault="00AF1412"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92" w:name="_Toc377559644"/>
      <w:bookmarkStart w:id="93" w:name="_Toc383001944"/>
      <w:bookmarkStart w:id="94" w:name="_Toc209450831"/>
      <w:r w:rsidRPr="00AF1412">
        <w:rPr>
          <w:rFonts w:ascii="Arial Bold" w:hAnsi="Arial Bold" w:cs="Times New Roman"/>
          <w:b/>
          <w:caps/>
          <w:szCs w:val="20"/>
        </w:rPr>
        <w:t>ROLES AND RESPONSIBILITIES</w:t>
      </w:r>
      <w:bookmarkEnd w:id="92"/>
      <w:bookmarkEnd w:id="93"/>
      <w:bookmarkEnd w:id="94"/>
    </w:p>
    <w:p w14:paraId="52DB8984" w14:textId="77777777" w:rsidR="00AF1412" w:rsidRPr="00AF1412" w:rsidRDefault="00AF1412" w:rsidP="001942B6">
      <w:pPr>
        <w:keepNext/>
        <w:keepLines/>
        <w:tabs>
          <w:tab w:val="right" w:pos="10205"/>
        </w:tabs>
        <w:spacing w:before="280" w:after="200" w:line="360" w:lineRule="auto"/>
        <w:jc w:val="both"/>
        <w:outlineLvl w:val="2"/>
        <w:rPr>
          <w:rFonts w:ascii="Arial Bold" w:hAnsi="Arial Bold" w:cs="Times New Roman"/>
          <w:b/>
          <w:sz w:val="20"/>
          <w:szCs w:val="20"/>
        </w:rPr>
      </w:pPr>
      <w:r w:rsidRPr="00AF1412">
        <w:rPr>
          <w:rFonts w:ascii="Arial Bold" w:hAnsi="Arial Bold" w:cs="Times New Roman"/>
          <w:b/>
          <w:sz w:val="20"/>
          <w:szCs w:val="20"/>
        </w:rPr>
        <w:t>Commitment</w:t>
      </w:r>
    </w:p>
    <w:p w14:paraId="4B377913" w14:textId="6794D4CE" w:rsidR="00AF1412" w:rsidRPr="00AF1412" w:rsidRDefault="00AF1412" w:rsidP="001942B6">
      <w:pPr>
        <w:tabs>
          <w:tab w:val="right" w:pos="10205"/>
        </w:tabs>
        <w:spacing w:line="360" w:lineRule="auto"/>
        <w:jc w:val="both"/>
        <w:rPr>
          <w:rFonts w:cs="Times New Roman"/>
          <w:sz w:val="20"/>
          <w:szCs w:val="20"/>
        </w:rPr>
      </w:pPr>
      <w:r w:rsidRPr="00AF1412">
        <w:rPr>
          <w:rFonts w:cs="Times New Roman"/>
          <w:sz w:val="20"/>
          <w:szCs w:val="20"/>
        </w:rPr>
        <w:t xml:space="preserve">Visible commitment is essential to providing a safe work environment. Managers, supervisors and employees at all levels must demonstrate their commitment by being proactively involved in the </w:t>
      </w:r>
      <w:r w:rsidR="00A54561" w:rsidRPr="00AF1412">
        <w:rPr>
          <w:rFonts w:cs="Times New Roman"/>
          <w:sz w:val="20"/>
          <w:szCs w:val="20"/>
        </w:rPr>
        <w:t>day-to-day</w:t>
      </w:r>
      <w:r w:rsidRPr="00AF1412">
        <w:rPr>
          <w:rFonts w:cs="Times New Roman"/>
          <w:sz w:val="20"/>
          <w:szCs w:val="20"/>
        </w:rPr>
        <w:t xml:space="preserve"> operations, in particular </w:t>
      </w:r>
      <w:r w:rsidR="007E2C0D">
        <w:rPr>
          <w:rFonts w:cs="Times New Roman"/>
          <w:sz w:val="20"/>
          <w:szCs w:val="20"/>
        </w:rPr>
        <w:t xml:space="preserve">the Occupational Health and Safety </w:t>
      </w:r>
      <w:r w:rsidR="00E62E69">
        <w:rPr>
          <w:rFonts w:cs="Times New Roman"/>
          <w:sz w:val="20"/>
          <w:szCs w:val="20"/>
        </w:rPr>
        <w:t xml:space="preserve">and Environmental </w:t>
      </w:r>
      <w:r w:rsidR="007E2C0D">
        <w:rPr>
          <w:rFonts w:cs="Times New Roman"/>
          <w:sz w:val="20"/>
          <w:szCs w:val="20"/>
        </w:rPr>
        <w:t>aspects</w:t>
      </w:r>
      <w:r w:rsidR="007E2C0D" w:rsidRPr="00AF1412">
        <w:rPr>
          <w:rFonts w:cs="Times New Roman"/>
          <w:sz w:val="20"/>
          <w:szCs w:val="20"/>
        </w:rPr>
        <w:t xml:space="preserve"> </w:t>
      </w:r>
      <w:r w:rsidRPr="00AF1412">
        <w:rPr>
          <w:rFonts w:cs="Times New Roman"/>
          <w:sz w:val="20"/>
          <w:szCs w:val="20"/>
        </w:rPr>
        <w:t xml:space="preserve">of any </w:t>
      </w:r>
      <w:r w:rsidR="00867164">
        <w:rPr>
          <w:rFonts w:cs="Times New Roman"/>
          <w:sz w:val="20"/>
          <w:szCs w:val="20"/>
        </w:rPr>
        <w:t>contract</w:t>
      </w:r>
      <w:r w:rsidR="00E62E69">
        <w:rPr>
          <w:rFonts w:cs="Times New Roman"/>
          <w:sz w:val="20"/>
          <w:szCs w:val="20"/>
        </w:rPr>
        <w:t>.</w:t>
      </w:r>
      <w:r w:rsidRPr="00AF1412">
        <w:rPr>
          <w:rFonts w:cs="Times New Roman"/>
          <w:sz w:val="20"/>
          <w:szCs w:val="20"/>
        </w:rPr>
        <w:t xml:space="preserve"> Legislation requires that each employee must take reasonable care of themselves and their fellow workers</w:t>
      </w:r>
      <w:r w:rsidR="007E2C0D" w:rsidRPr="00AF1412">
        <w:rPr>
          <w:rFonts w:cs="Times New Roman"/>
          <w:sz w:val="20"/>
          <w:szCs w:val="20"/>
        </w:rPr>
        <w:t>, from</w:t>
      </w:r>
      <w:r w:rsidRPr="00AF1412">
        <w:rPr>
          <w:rFonts w:cs="Times New Roman"/>
          <w:sz w:val="20"/>
          <w:szCs w:val="20"/>
        </w:rPr>
        <w:t xml:space="preserve"> management level down to the lowest employee level.</w:t>
      </w:r>
    </w:p>
    <w:p w14:paraId="2A2CABDD" w14:textId="77777777" w:rsidR="00AF1412" w:rsidRPr="00AF1412" w:rsidRDefault="00AF1412"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AF1412">
        <w:rPr>
          <w:rFonts w:ascii="Arial Bold" w:hAnsi="Arial Bold" w:cs="Times New Roman"/>
          <w:b/>
          <w:szCs w:val="20"/>
        </w:rPr>
        <w:t>Principal contractors and appointed contractors</w:t>
      </w:r>
    </w:p>
    <w:p w14:paraId="0ECA0E96" w14:textId="77777777" w:rsidR="00AF1412" w:rsidRDefault="00A273F8" w:rsidP="00A54561">
      <w:pPr>
        <w:spacing w:line="360" w:lineRule="auto"/>
        <w:rPr>
          <w:iCs/>
          <w:sz w:val="20"/>
          <w:szCs w:val="20"/>
        </w:rPr>
      </w:pPr>
      <w:r w:rsidRPr="00A54561">
        <w:rPr>
          <w:b/>
          <w:iCs/>
          <w:sz w:val="20"/>
          <w:szCs w:val="20"/>
        </w:rPr>
        <w:t>Note 3</w:t>
      </w:r>
      <w:r w:rsidR="00AF1412" w:rsidRPr="00A54561">
        <w:rPr>
          <w:b/>
          <w:iCs/>
          <w:sz w:val="20"/>
          <w:szCs w:val="20"/>
        </w:rPr>
        <w:t xml:space="preserve">: </w:t>
      </w:r>
      <w:r w:rsidR="00AF1412" w:rsidRPr="00A54561">
        <w:rPr>
          <w:iCs/>
          <w:sz w:val="20"/>
          <w:szCs w:val="20"/>
        </w:rPr>
        <w:t>Most of the roles and responsibilities listed apply to both princip</w:t>
      </w:r>
      <w:r w:rsidR="00CB3826" w:rsidRPr="00A54561">
        <w:rPr>
          <w:iCs/>
          <w:sz w:val="20"/>
          <w:szCs w:val="20"/>
        </w:rPr>
        <w:t>al</w:t>
      </w:r>
      <w:r w:rsidR="00AF1412" w:rsidRPr="00A54561">
        <w:rPr>
          <w:iCs/>
          <w:sz w:val="20"/>
          <w:szCs w:val="20"/>
        </w:rPr>
        <w:t xml:space="preserve"> contractors and any appointed contractors. Where </w:t>
      </w:r>
      <w:r w:rsidR="004A573A" w:rsidRPr="00A54561">
        <w:rPr>
          <w:iCs/>
          <w:sz w:val="20"/>
          <w:szCs w:val="20"/>
        </w:rPr>
        <w:t>some of the</w:t>
      </w:r>
      <w:r w:rsidR="00AF1412" w:rsidRPr="00A54561">
        <w:rPr>
          <w:iCs/>
          <w:sz w:val="20"/>
          <w:szCs w:val="20"/>
        </w:rPr>
        <w:t xml:space="preserve"> listed do not apply to both</w:t>
      </w:r>
      <w:r w:rsidR="00CB3826" w:rsidRPr="00A54561">
        <w:rPr>
          <w:iCs/>
          <w:sz w:val="20"/>
          <w:szCs w:val="20"/>
        </w:rPr>
        <w:t>,</w:t>
      </w:r>
      <w:r w:rsidR="00AF1412" w:rsidRPr="00A54561">
        <w:rPr>
          <w:iCs/>
          <w:sz w:val="20"/>
          <w:szCs w:val="20"/>
        </w:rPr>
        <w:t xml:space="preserve"> the</w:t>
      </w:r>
      <w:r w:rsidR="004A573A" w:rsidRPr="00A54561">
        <w:rPr>
          <w:iCs/>
          <w:sz w:val="20"/>
          <w:szCs w:val="20"/>
        </w:rPr>
        <w:t>n the</w:t>
      </w:r>
      <w:r w:rsidR="00AF1412" w:rsidRPr="00A54561">
        <w:rPr>
          <w:iCs/>
          <w:sz w:val="20"/>
          <w:szCs w:val="20"/>
        </w:rPr>
        <w:t xml:space="preserve"> specific responsibilities will be listed and titled.</w:t>
      </w:r>
      <w:r w:rsidR="00980565" w:rsidRPr="00A54561">
        <w:rPr>
          <w:iCs/>
          <w:sz w:val="20"/>
          <w:szCs w:val="20"/>
        </w:rPr>
        <w:t xml:space="preserve"> The contractors shall:</w:t>
      </w:r>
    </w:p>
    <w:p w14:paraId="094D9808" w14:textId="77777777" w:rsidR="00A54561" w:rsidRPr="00A54561" w:rsidRDefault="00A54561" w:rsidP="00A54561">
      <w:pPr>
        <w:spacing w:line="360" w:lineRule="auto"/>
        <w:rPr>
          <w:iCs/>
          <w:sz w:val="20"/>
          <w:szCs w:val="20"/>
        </w:rPr>
      </w:pPr>
    </w:p>
    <w:p w14:paraId="789E4709"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Carry out all duties as listed in section 8, 9 and 10, the various other regulations that form part of the OHS Act </w:t>
      </w:r>
      <w:r w:rsidR="006E0945" w:rsidRPr="00AF1412">
        <w:rPr>
          <w:sz w:val="20"/>
          <w:szCs w:val="20"/>
          <w:lang w:val="en-ZA"/>
        </w:rPr>
        <w:t>and Regulation</w:t>
      </w:r>
      <w:r w:rsidRPr="00AF1412">
        <w:rPr>
          <w:sz w:val="20"/>
          <w:szCs w:val="20"/>
          <w:lang w:val="en-ZA"/>
        </w:rPr>
        <w:t xml:space="preserve"> </w:t>
      </w:r>
      <w:r w:rsidR="00CB3826">
        <w:rPr>
          <w:sz w:val="20"/>
          <w:szCs w:val="20"/>
          <w:lang w:val="en-ZA"/>
        </w:rPr>
        <w:t>7</w:t>
      </w:r>
      <w:r w:rsidR="00CB3826" w:rsidRPr="00AF1412">
        <w:rPr>
          <w:sz w:val="20"/>
          <w:szCs w:val="20"/>
          <w:lang w:val="en-ZA"/>
        </w:rPr>
        <w:t xml:space="preserve"> </w:t>
      </w:r>
      <w:r w:rsidRPr="00AF1412">
        <w:rPr>
          <w:sz w:val="20"/>
          <w:szCs w:val="20"/>
          <w:lang w:val="en-ZA"/>
        </w:rPr>
        <w:t>of the Construction Regulations</w:t>
      </w:r>
      <w:r w:rsidR="00D97CD2">
        <w:rPr>
          <w:sz w:val="20"/>
          <w:szCs w:val="20"/>
          <w:lang w:val="en-ZA"/>
        </w:rPr>
        <w:t>.</w:t>
      </w:r>
    </w:p>
    <w:p w14:paraId="6B182D76" w14:textId="59DDBFE6"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eastAsia="en-ZA"/>
        </w:rPr>
        <w:lastRenderedPageBreak/>
        <w:t xml:space="preserve">Carry accountability and responsibility for the safety and health of their employees and their appointed contractors within their working area, as contemplated by section 37(2) of the OHS </w:t>
      </w:r>
      <w:r w:rsidR="00A54561" w:rsidRPr="00AF1412">
        <w:rPr>
          <w:sz w:val="20"/>
          <w:szCs w:val="20"/>
          <w:lang w:val="en-ZA" w:eastAsia="en-ZA"/>
        </w:rPr>
        <w:t>Act.</w:t>
      </w:r>
      <w:r w:rsidRPr="00AF1412">
        <w:rPr>
          <w:sz w:val="20"/>
          <w:szCs w:val="20"/>
          <w:lang w:val="en-ZA" w:eastAsia="en-ZA"/>
        </w:rPr>
        <w:t xml:space="preserve">  </w:t>
      </w:r>
    </w:p>
    <w:p w14:paraId="1994F830" w14:textId="63C47141"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rPr>
        <w:t xml:space="preserve">Shall keep a record of all employees including the appointed </w:t>
      </w:r>
      <w:r w:rsidR="004A573A" w:rsidRPr="00AF1412">
        <w:rPr>
          <w:sz w:val="20"/>
          <w:szCs w:val="20"/>
        </w:rPr>
        <w:t>contractor</w:t>
      </w:r>
      <w:r w:rsidRPr="00AF1412">
        <w:rPr>
          <w:sz w:val="20"/>
          <w:szCs w:val="20"/>
        </w:rPr>
        <w:t xml:space="preserve"> employees, including date of induction, relevant skills and licenses and be able to produce this list at the request of the </w:t>
      </w:r>
      <w:r w:rsidR="0052531D">
        <w:rPr>
          <w:sz w:val="20"/>
          <w:szCs w:val="20"/>
        </w:rPr>
        <w:t>Eskom Koeberg Operating Unit</w:t>
      </w:r>
      <w:r w:rsidRPr="00AF1412">
        <w:rPr>
          <w:sz w:val="20"/>
          <w:szCs w:val="20"/>
        </w:rPr>
        <w:t xml:space="preserve"> </w:t>
      </w:r>
      <w:r w:rsidR="00867164">
        <w:rPr>
          <w:sz w:val="20"/>
          <w:szCs w:val="20"/>
        </w:rPr>
        <w:t>Contract</w:t>
      </w:r>
      <w:r w:rsidRPr="00AF1412">
        <w:rPr>
          <w:sz w:val="20"/>
          <w:szCs w:val="20"/>
        </w:rPr>
        <w:t xml:space="preserve"> Manager.</w:t>
      </w:r>
    </w:p>
    <w:p w14:paraId="030207B5"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Ensure that all their appointees are made aware of their accountabilities and responsibilities in terms of their a</w:t>
      </w:r>
      <w:r w:rsidR="00281C3B">
        <w:rPr>
          <w:sz w:val="20"/>
          <w:szCs w:val="20"/>
          <w:lang w:val="en-ZA"/>
        </w:rPr>
        <w:t xml:space="preserve">ppointment and that they advise </w:t>
      </w:r>
      <w:r w:rsidRPr="00AF1412">
        <w:rPr>
          <w:sz w:val="20"/>
          <w:szCs w:val="20"/>
          <w:lang w:val="en-ZA"/>
        </w:rPr>
        <w:t>and assist these appointees in the execution of their duties</w:t>
      </w:r>
      <w:r w:rsidR="004A573A">
        <w:rPr>
          <w:sz w:val="20"/>
          <w:szCs w:val="20"/>
          <w:lang w:val="en-ZA"/>
        </w:rPr>
        <w:t>.</w:t>
      </w:r>
      <w:r w:rsidRPr="00AF1412">
        <w:rPr>
          <w:sz w:val="20"/>
          <w:szCs w:val="20"/>
          <w:lang w:val="en-ZA"/>
        </w:rPr>
        <w:t xml:space="preserve"> </w:t>
      </w:r>
    </w:p>
    <w:p w14:paraId="7FEE5C0E" w14:textId="7CC215A1"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Ensure that the minimum legislative, regulatory and </w:t>
      </w:r>
      <w:r w:rsidR="0052531D">
        <w:rPr>
          <w:sz w:val="20"/>
          <w:szCs w:val="20"/>
          <w:lang w:val="en-ZA"/>
        </w:rPr>
        <w:t>Eskom Koeberg Operating Unit</w:t>
      </w:r>
      <w:r w:rsidRPr="00AF1412">
        <w:rPr>
          <w:sz w:val="20"/>
          <w:szCs w:val="20"/>
          <w:lang w:val="en-ZA"/>
        </w:rPr>
        <w:t xml:space="preserve"> SHE requirements are complied with on all work sites</w:t>
      </w:r>
      <w:r w:rsidR="004A573A">
        <w:rPr>
          <w:sz w:val="20"/>
          <w:szCs w:val="20"/>
          <w:lang w:val="en-ZA"/>
        </w:rPr>
        <w:t>.</w:t>
      </w:r>
    </w:p>
    <w:p w14:paraId="764E72DB" w14:textId="650DB78A"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eastAsia="zh-TW"/>
        </w:rPr>
      </w:pPr>
      <w:r w:rsidRPr="00AF1412">
        <w:rPr>
          <w:sz w:val="20"/>
          <w:szCs w:val="20"/>
          <w:lang w:val="en-ZA"/>
        </w:rPr>
        <w:t xml:space="preserve">Give the </w:t>
      </w:r>
      <w:r w:rsidR="0052531D">
        <w:rPr>
          <w:sz w:val="20"/>
          <w:szCs w:val="20"/>
          <w:lang w:val="en-ZA"/>
        </w:rPr>
        <w:t>Eskom Koeberg Operating Unit</w:t>
      </w:r>
      <w:r w:rsidRPr="00AF1412">
        <w:rPr>
          <w:sz w:val="20"/>
          <w:szCs w:val="20"/>
          <w:lang w:val="en-ZA"/>
        </w:rPr>
        <w:t xml:space="preserve"> </w:t>
      </w:r>
      <w:r w:rsidR="00867164">
        <w:rPr>
          <w:sz w:val="20"/>
          <w:szCs w:val="20"/>
          <w:lang w:val="en-ZA"/>
        </w:rPr>
        <w:t>contract</w:t>
      </w:r>
      <w:r w:rsidRPr="00AF1412">
        <w:rPr>
          <w:sz w:val="20"/>
          <w:szCs w:val="20"/>
          <w:lang w:val="en-ZA"/>
        </w:rPr>
        <w:t xml:space="preserve"> managers and line managers </w:t>
      </w:r>
      <w:r w:rsidR="00980565">
        <w:rPr>
          <w:sz w:val="20"/>
          <w:szCs w:val="20"/>
          <w:lang w:val="en-ZA"/>
        </w:rPr>
        <w:t xml:space="preserve">/ </w:t>
      </w:r>
      <w:r w:rsidRPr="00AF1412">
        <w:rPr>
          <w:sz w:val="20"/>
          <w:szCs w:val="20"/>
          <w:lang w:val="en-ZA"/>
        </w:rPr>
        <w:t>responsible managers their</w:t>
      </w:r>
      <w:r w:rsidRPr="00AF1412">
        <w:rPr>
          <w:sz w:val="20"/>
          <w:szCs w:val="20"/>
          <w:lang w:val="en-ZA" w:eastAsia="zh-TW"/>
        </w:rPr>
        <w:t xml:space="preserve"> full participation and cooperation. </w:t>
      </w:r>
    </w:p>
    <w:p w14:paraId="3A99305F" w14:textId="68CEB1A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Compile a SHE (</w:t>
      </w:r>
      <w:r w:rsidR="00E03D22">
        <w:rPr>
          <w:sz w:val="20"/>
          <w:szCs w:val="20"/>
          <w:lang w:val="en-ZA"/>
        </w:rPr>
        <w:t>safety,</w:t>
      </w:r>
      <w:r w:rsidR="006D29FA">
        <w:rPr>
          <w:sz w:val="20"/>
          <w:szCs w:val="20"/>
          <w:lang w:val="en-ZA"/>
        </w:rPr>
        <w:t xml:space="preserve"> </w:t>
      </w:r>
      <w:r w:rsidRPr="00AF1412">
        <w:rPr>
          <w:sz w:val="20"/>
          <w:szCs w:val="20"/>
          <w:lang w:val="en-ZA"/>
        </w:rPr>
        <w:t>health and</w:t>
      </w:r>
      <w:r w:rsidR="00E03D22">
        <w:rPr>
          <w:sz w:val="20"/>
          <w:szCs w:val="20"/>
          <w:lang w:val="en-ZA"/>
        </w:rPr>
        <w:t xml:space="preserve"> environmental</w:t>
      </w:r>
      <w:r w:rsidRPr="00AF1412">
        <w:rPr>
          <w:sz w:val="20"/>
          <w:szCs w:val="20"/>
          <w:lang w:val="en-ZA"/>
        </w:rPr>
        <w:t xml:space="preserve">) file where all relevant health and safety records must be kept for each work site. </w:t>
      </w:r>
    </w:p>
    <w:p w14:paraId="21E18D3F" w14:textId="2445832C"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The princip</w:t>
      </w:r>
      <w:r w:rsidR="00980565">
        <w:rPr>
          <w:sz w:val="20"/>
          <w:szCs w:val="20"/>
          <w:lang w:val="en-ZA"/>
        </w:rPr>
        <w:t>al</w:t>
      </w:r>
      <w:r w:rsidRPr="00AF1412">
        <w:rPr>
          <w:sz w:val="20"/>
          <w:szCs w:val="20"/>
          <w:lang w:val="en-ZA"/>
        </w:rPr>
        <w:t xml:space="preserve"> contractor must hand over a consolidated (to include any appointed </w:t>
      </w:r>
      <w:r w:rsidR="00A54561" w:rsidRPr="00AF1412">
        <w:rPr>
          <w:sz w:val="20"/>
          <w:szCs w:val="20"/>
          <w:lang w:val="en-ZA"/>
        </w:rPr>
        <w:t>contractors’</w:t>
      </w:r>
      <w:r w:rsidRPr="00AF1412">
        <w:rPr>
          <w:sz w:val="20"/>
          <w:szCs w:val="20"/>
          <w:lang w:val="en-ZA"/>
        </w:rPr>
        <w:t xml:space="preserve"> files) </w:t>
      </w:r>
      <w:r w:rsidR="006D29FA">
        <w:rPr>
          <w:sz w:val="20"/>
          <w:szCs w:val="20"/>
          <w:lang w:val="en-ZA"/>
        </w:rPr>
        <w:t xml:space="preserve">SHE </w:t>
      </w:r>
      <w:r w:rsidRPr="00AF1412">
        <w:rPr>
          <w:sz w:val="20"/>
          <w:szCs w:val="20"/>
          <w:lang w:val="en-ZA"/>
        </w:rPr>
        <w:t xml:space="preserve">file to the </w:t>
      </w:r>
      <w:r w:rsidR="0052531D">
        <w:rPr>
          <w:sz w:val="20"/>
          <w:szCs w:val="20"/>
          <w:lang w:val="en-ZA"/>
        </w:rPr>
        <w:t>Eskom Koeberg Operating Unit</w:t>
      </w:r>
      <w:r w:rsidRPr="00AF1412">
        <w:rPr>
          <w:sz w:val="20"/>
          <w:szCs w:val="20"/>
          <w:lang w:val="en-ZA"/>
        </w:rPr>
        <w:t xml:space="preserve"> </w:t>
      </w:r>
      <w:r w:rsidR="00867164">
        <w:rPr>
          <w:sz w:val="20"/>
          <w:szCs w:val="20"/>
          <w:lang w:val="en-ZA"/>
        </w:rPr>
        <w:t>contract</w:t>
      </w:r>
      <w:r w:rsidRPr="00AF1412">
        <w:rPr>
          <w:sz w:val="20"/>
          <w:szCs w:val="20"/>
          <w:lang w:val="en-ZA"/>
        </w:rPr>
        <w:t xml:space="preserve"> manager on completion of the </w:t>
      </w:r>
      <w:r w:rsidR="00867164">
        <w:rPr>
          <w:sz w:val="20"/>
          <w:szCs w:val="20"/>
          <w:lang w:val="en-ZA"/>
        </w:rPr>
        <w:t>contract</w:t>
      </w:r>
      <w:r w:rsidRPr="00AF1412">
        <w:rPr>
          <w:sz w:val="20"/>
          <w:szCs w:val="20"/>
          <w:lang w:val="en-ZA"/>
        </w:rPr>
        <w:t xml:space="preserve">. This is to include all drawings, designs, lists of materials used and other applicable information about the completed </w:t>
      </w:r>
      <w:r w:rsidR="00867164">
        <w:rPr>
          <w:sz w:val="20"/>
          <w:szCs w:val="20"/>
          <w:lang w:val="en-ZA"/>
        </w:rPr>
        <w:t>contract</w:t>
      </w:r>
      <w:r w:rsidRPr="00AF1412">
        <w:rPr>
          <w:sz w:val="20"/>
          <w:szCs w:val="20"/>
          <w:lang w:val="en-ZA"/>
        </w:rPr>
        <w:t>, as well as the list of appointed contractors, the agreement, and the type of work completed</w:t>
      </w:r>
      <w:r w:rsidR="00D97CD2">
        <w:rPr>
          <w:sz w:val="20"/>
          <w:szCs w:val="20"/>
          <w:lang w:val="en-ZA"/>
        </w:rPr>
        <w:t>.</w:t>
      </w:r>
    </w:p>
    <w:p w14:paraId="108B897B" w14:textId="570ED35E" w:rsid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The </w:t>
      </w:r>
      <w:r w:rsidR="00980565">
        <w:rPr>
          <w:sz w:val="20"/>
          <w:szCs w:val="20"/>
          <w:lang w:val="en-ZA"/>
        </w:rPr>
        <w:t>principal</w:t>
      </w:r>
      <w:r w:rsidRPr="00AF1412">
        <w:rPr>
          <w:sz w:val="20"/>
          <w:szCs w:val="20"/>
          <w:lang w:val="en-ZA"/>
        </w:rPr>
        <w:t xml:space="preserve"> contractor must provide the </w:t>
      </w:r>
      <w:r w:rsidR="00867164">
        <w:rPr>
          <w:sz w:val="20"/>
          <w:szCs w:val="20"/>
          <w:lang w:val="en-ZA"/>
        </w:rPr>
        <w:t>contract</w:t>
      </w:r>
      <w:r w:rsidRPr="00AF1412">
        <w:rPr>
          <w:sz w:val="20"/>
          <w:szCs w:val="20"/>
          <w:lang w:val="en-ZA"/>
        </w:rPr>
        <w:t xml:space="preserve"> manager with a copy of his/her Compensation Commissioner’s valid letter of good standing before the commencement of work and any future renewal letters obtained during the </w:t>
      </w:r>
      <w:r w:rsidR="00867164">
        <w:rPr>
          <w:sz w:val="20"/>
          <w:szCs w:val="20"/>
          <w:lang w:val="en-ZA"/>
        </w:rPr>
        <w:t>contract</w:t>
      </w:r>
      <w:r w:rsidR="00CB1A37">
        <w:rPr>
          <w:sz w:val="20"/>
          <w:szCs w:val="20"/>
          <w:lang w:val="en-ZA"/>
        </w:rPr>
        <w:t xml:space="preserve"> for record-keeping purposes.</w:t>
      </w:r>
      <w:r w:rsidRPr="00AF1412">
        <w:rPr>
          <w:sz w:val="20"/>
          <w:szCs w:val="20"/>
          <w:lang w:val="en-ZA"/>
        </w:rPr>
        <w:t xml:space="preserve"> The letter of good standing shall reflect the name of the contractor’s company. Similarly, the </w:t>
      </w:r>
      <w:r w:rsidR="00CB1A37" w:rsidRPr="00AF1412">
        <w:rPr>
          <w:sz w:val="20"/>
          <w:szCs w:val="20"/>
          <w:lang w:val="en-ZA"/>
        </w:rPr>
        <w:t>princip</w:t>
      </w:r>
      <w:r w:rsidR="00CB1A37">
        <w:rPr>
          <w:sz w:val="20"/>
          <w:szCs w:val="20"/>
          <w:lang w:val="en-ZA"/>
        </w:rPr>
        <w:t>al</w:t>
      </w:r>
      <w:r w:rsidRPr="00AF1412">
        <w:rPr>
          <w:sz w:val="20"/>
          <w:szCs w:val="20"/>
          <w:lang w:val="en-ZA"/>
        </w:rPr>
        <w:t xml:space="preserve"> contractor must provide the </w:t>
      </w:r>
      <w:r w:rsidR="0052531D">
        <w:rPr>
          <w:sz w:val="20"/>
          <w:szCs w:val="20"/>
          <w:lang w:val="en-ZA"/>
        </w:rPr>
        <w:t>Eskom Koeberg Operating Unit</w:t>
      </w:r>
      <w:r w:rsidRPr="00AF1412">
        <w:rPr>
          <w:sz w:val="20"/>
          <w:szCs w:val="20"/>
          <w:lang w:val="en-ZA"/>
        </w:rPr>
        <w:t xml:space="preserve"> </w:t>
      </w:r>
      <w:r w:rsidR="00867164">
        <w:rPr>
          <w:sz w:val="20"/>
          <w:szCs w:val="20"/>
          <w:lang w:val="en-ZA"/>
        </w:rPr>
        <w:t>contract</w:t>
      </w:r>
      <w:r w:rsidRPr="00AF1412">
        <w:rPr>
          <w:sz w:val="20"/>
          <w:szCs w:val="20"/>
          <w:lang w:val="en-ZA"/>
        </w:rPr>
        <w:t xml:space="preserve"> manager </w:t>
      </w:r>
      <w:r w:rsidR="00980565">
        <w:rPr>
          <w:sz w:val="20"/>
          <w:szCs w:val="20"/>
          <w:lang w:val="en-ZA"/>
        </w:rPr>
        <w:t>with</w:t>
      </w:r>
      <w:r w:rsidR="00980565" w:rsidRPr="00AF1412">
        <w:rPr>
          <w:sz w:val="20"/>
          <w:szCs w:val="20"/>
          <w:lang w:val="en-ZA"/>
        </w:rPr>
        <w:t xml:space="preserve"> </w:t>
      </w:r>
      <w:r w:rsidRPr="00AF1412">
        <w:rPr>
          <w:sz w:val="20"/>
          <w:szCs w:val="20"/>
          <w:lang w:val="en-ZA"/>
        </w:rPr>
        <w:t>all the valid letters of good standing from their appointed contractors.</w:t>
      </w:r>
    </w:p>
    <w:p w14:paraId="7709E0EE" w14:textId="77777777" w:rsidR="00610B66" w:rsidRDefault="00610B66" w:rsidP="00610B66">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contextualSpacing/>
        <w:jc w:val="both"/>
      </w:pPr>
      <w:r>
        <w:t>For international suppliers, t</w:t>
      </w:r>
      <w:r w:rsidRPr="00957329">
        <w:t>he equivalent from the country of origin of the supplier</w:t>
      </w:r>
      <w:r>
        <w:t>.</w:t>
      </w:r>
      <w:r w:rsidRPr="00957329">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14:paraId="7E9BC969" w14:textId="77777777" w:rsidR="00610B66" w:rsidRPr="00AF1412" w:rsidRDefault="00610B66"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p>
    <w:p w14:paraId="508E9A1F" w14:textId="305B1AFA"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Appoint competent staff to perform the </w:t>
      </w:r>
      <w:r w:rsidR="00867164">
        <w:rPr>
          <w:sz w:val="20"/>
          <w:szCs w:val="20"/>
          <w:lang w:val="en-ZA"/>
        </w:rPr>
        <w:t>contract</w:t>
      </w:r>
      <w:r w:rsidRPr="00AF1412">
        <w:rPr>
          <w:sz w:val="20"/>
          <w:szCs w:val="20"/>
          <w:lang w:val="en-ZA"/>
        </w:rPr>
        <w:t xml:space="preserve"> work and ensure that all employees are trained in the </w:t>
      </w:r>
      <w:r w:rsidR="00A54561">
        <w:rPr>
          <w:sz w:val="20"/>
          <w:szCs w:val="20"/>
          <w:lang w:val="en-ZA"/>
        </w:rPr>
        <w:t>safety,</w:t>
      </w:r>
      <w:r w:rsidR="00A54561" w:rsidRPr="00AF1412">
        <w:rPr>
          <w:sz w:val="20"/>
          <w:szCs w:val="20"/>
          <w:lang w:val="en-ZA"/>
        </w:rPr>
        <w:t xml:space="preserve"> health</w:t>
      </w:r>
      <w:r w:rsidRPr="00AF1412">
        <w:rPr>
          <w:sz w:val="20"/>
          <w:szCs w:val="20"/>
          <w:lang w:val="en-ZA"/>
        </w:rPr>
        <w:t xml:space="preserve"> and </w:t>
      </w:r>
      <w:r w:rsidR="000666F0">
        <w:rPr>
          <w:sz w:val="20"/>
          <w:szCs w:val="20"/>
          <w:lang w:val="en-ZA"/>
        </w:rPr>
        <w:t>environmental</w:t>
      </w:r>
      <w:r w:rsidRPr="00AF1412">
        <w:rPr>
          <w:sz w:val="20"/>
          <w:szCs w:val="20"/>
          <w:lang w:val="en-ZA"/>
        </w:rPr>
        <w:t xml:space="preserve"> aspects relating to such work and that the employees understand the hazards associated with all other work being carried out on the </w:t>
      </w:r>
      <w:r w:rsidR="00867164">
        <w:rPr>
          <w:sz w:val="20"/>
          <w:szCs w:val="20"/>
          <w:lang w:val="en-ZA"/>
        </w:rPr>
        <w:t>contract</w:t>
      </w:r>
      <w:r w:rsidR="00980565">
        <w:rPr>
          <w:sz w:val="20"/>
          <w:szCs w:val="20"/>
          <w:lang w:val="en-ZA"/>
        </w:rPr>
        <w:t>.</w:t>
      </w:r>
    </w:p>
    <w:p w14:paraId="09BB79B9"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r w:rsidR="00980565">
        <w:rPr>
          <w:sz w:val="20"/>
          <w:szCs w:val="20"/>
          <w:lang w:val="en-ZA"/>
        </w:rPr>
        <w:t>.</w:t>
      </w:r>
    </w:p>
    <w:p w14:paraId="7839553E" w14:textId="5221FEB1"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Co-ordinate the activities of all the appointed contractors in the interests of safety and </w:t>
      </w:r>
      <w:r w:rsidR="00A54561" w:rsidRPr="00AF1412">
        <w:rPr>
          <w:sz w:val="20"/>
          <w:szCs w:val="20"/>
          <w:lang w:val="en-ZA"/>
        </w:rPr>
        <w:t>health.</w:t>
      </w:r>
    </w:p>
    <w:p w14:paraId="4A881DB7" w14:textId="2024CE81"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Ensure that potential contractors (whom they intend appointing) submitting tenders have made detailed provision for the cost of </w:t>
      </w:r>
      <w:r w:rsidR="00A54561" w:rsidRPr="00AF1412">
        <w:rPr>
          <w:sz w:val="20"/>
          <w:szCs w:val="20"/>
          <w:lang w:val="en-ZA"/>
        </w:rPr>
        <w:t>safety</w:t>
      </w:r>
      <w:r w:rsidR="00A54561">
        <w:rPr>
          <w:sz w:val="20"/>
          <w:szCs w:val="20"/>
          <w:lang w:val="en-ZA"/>
        </w:rPr>
        <w:t>,</w:t>
      </w:r>
      <w:r w:rsidR="00A54561" w:rsidRPr="00AF1412">
        <w:rPr>
          <w:sz w:val="20"/>
          <w:szCs w:val="20"/>
          <w:lang w:val="en-ZA"/>
        </w:rPr>
        <w:t xml:space="preserve"> health</w:t>
      </w:r>
      <w:r w:rsidRPr="00AF1412">
        <w:rPr>
          <w:sz w:val="20"/>
          <w:szCs w:val="20"/>
          <w:lang w:val="en-ZA"/>
        </w:rPr>
        <w:t xml:space="preserve"> </w:t>
      </w:r>
      <w:r w:rsidR="00F508B5">
        <w:rPr>
          <w:sz w:val="20"/>
          <w:szCs w:val="20"/>
          <w:lang w:val="en-ZA"/>
        </w:rPr>
        <w:t xml:space="preserve">and environmental </w:t>
      </w:r>
      <w:r w:rsidRPr="00AF1412">
        <w:rPr>
          <w:sz w:val="20"/>
          <w:szCs w:val="20"/>
          <w:lang w:val="en-ZA"/>
        </w:rPr>
        <w:t xml:space="preserve">measures </w:t>
      </w:r>
      <w:r w:rsidR="00980565">
        <w:rPr>
          <w:sz w:val="20"/>
          <w:szCs w:val="20"/>
          <w:lang w:val="en-ZA"/>
        </w:rPr>
        <w:t xml:space="preserve">throughout </w:t>
      </w:r>
      <w:r w:rsidRPr="00AF1412">
        <w:rPr>
          <w:sz w:val="20"/>
          <w:szCs w:val="20"/>
          <w:lang w:val="en-ZA"/>
        </w:rPr>
        <w:t xml:space="preserve">the </w:t>
      </w:r>
      <w:r w:rsidR="00867164">
        <w:rPr>
          <w:sz w:val="20"/>
          <w:szCs w:val="20"/>
          <w:lang w:val="en-ZA"/>
        </w:rPr>
        <w:t>contract</w:t>
      </w:r>
      <w:r w:rsidR="00980565">
        <w:rPr>
          <w:sz w:val="20"/>
          <w:szCs w:val="20"/>
          <w:lang w:val="en-ZA"/>
        </w:rPr>
        <w:t>.</w:t>
      </w:r>
    </w:p>
    <w:p w14:paraId="62E8C86D"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lastRenderedPageBreak/>
        <w:t xml:space="preserve">Stop his /her employees and any appointed contractors if </w:t>
      </w:r>
      <w:r w:rsidR="00867164">
        <w:rPr>
          <w:sz w:val="20"/>
          <w:szCs w:val="20"/>
          <w:lang w:val="en-ZA"/>
        </w:rPr>
        <w:t>contract</w:t>
      </w:r>
      <w:r w:rsidR="00980565">
        <w:rPr>
          <w:sz w:val="20"/>
          <w:szCs w:val="20"/>
          <w:lang w:val="en-ZA"/>
        </w:rPr>
        <w:t xml:space="preserve"> work</w:t>
      </w:r>
      <w:r w:rsidRPr="00AF1412">
        <w:rPr>
          <w:sz w:val="20"/>
          <w:szCs w:val="20"/>
          <w:lang w:val="en-ZA"/>
        </w:rPr>
        <w:t xml:space="preserve"> is not in accordance with the health and safety plan or if such work poses a threat to the health and safety of persons or a risk of degradation to the environment</w:t>
      </w:r>
      <w:r w:rsidR="00980565">
        <w:rPr>
          <w:sz w:val="20"/>
          <w:szCs w:val="20"/>
          <w:lang w:val="en-ZA"/>
        </w:rPr>
        <w:t>.</w:t>
      </w:r>
      <w:r w:rsidRPr="00AF1412">
        <w:rPr>
          <w:sz w:val="20"/>
          <w:szCs w:val="20"/>
          <w:lang w:val="en-ZA"/>
        </w:rPr>
        <w:t xml:space="preserve"> </w:t>
      </w:r>
    </w:p>
    <w:p w14:paraId="175DDA5D"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eastAsia="zh-TW"/>
        </w:rPr>
      </w:pPr>
      <w:r w:rsidRPr="00AF1412">
        <w:rPr>
          <w:sz w:val="20"/>
          <w:szCs w:val="20"/>
          <w:lang w:val="en-ZA"/>
        </w:rPr>
        <w:t>Take</w:t>
      </w:r>
      <w:r w:rsidRPr="00AF1412">
        <w:rPr>
          <w:sz w:val="20"/>
          <w:szCs w:val="20"/>
          <w:lang w:val="en-ZA" w:eastAsia="zh-TW"/>
        </w:rPr>
        <w:t xml:space="preserve"> reasonable steps to ensure cooperation between all their appointed contractors</w:t>
      </w:r>
      <w:r w:rsidR="00980565">
        <w:rPr>
          <w:sz w:val="20"/>
          <w:szCs w:val="20"/>
          <w:lang w:val="en-ZA" w:eastAsia="zh-TW"/>
        </w:rPr>
        <w:t>.</w:t>
      </w:r>
    </w:p>
    <w:p w14:paraId="068ED052"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Only appoint contractors to do work, if satisfied that the contractor has the necessary competencies and resources to perform the work safely</w:t>
      </w:r>
      <w:r w:rsidR="00D97CD2">
        <w:rPr>
          <w:sz w:val="20"/>
          <w:szCs w:val="20"/>
          <w:lang w:val="en-ZA"/>
        </w:rPr>
        <w:t>.</w:t>
      </w:r>
    </w:p>
    <w:p w14:paraId="2FDA858C" w14:textId="77777777" w:rsid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hanging="357"/>
        <w:contextualSpacing/>
        <w:jc w:val="both"/>
        <w:rPr>
          <w:sz w:val="20"/>
          <w:szCs w:val="20"/>
          <w:lang w:val="en-ZA"/>
        </w:rPr>
      </w:pPr>
      <w:r w:rsidRPr="00AF1412">
        <w:rPr>
          <w:sz w:val="20"/>
          <w:szCs w:val="20"/>
          <w:lang w:val="en-ZA"/>
        </w:rPr>
        <w:t xml:space="preserve">Appoint full-time competent employees in writing to supervise the performance of all specified work throughout the contract period.  </w:t>
      </w:r>
    </w:p>
    <w:p w14:paraId="6D4228B1" w14:textId="77777777" w:rsidR="00A273F8" w:rsidRPr="00DD6EF7" w:rsidRDefault="00A273F8"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both"/>
        <w:rPr>
          <w:sz w:val="18"/>
          <w:szCs w:val="18"/>
          <w:lang w:val="en-ZA"/>
        </w:rPr>
      </w:pPr>
    </w:p>
    <w:p w14:paraId="1E201087" w14:textId="77777777" w:rsidR="00AF1412" w:rsidRPr="000D51D5" w:rsidRDefault="00A273F8" w:rsidP="000D51D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14"/>
        <w:contextualSpacing/>
        <w:rPr>
          <w:sz w:val="20"/>
          <w:szCs w:val="20"/>
        </w:rPr>
      </w:pPr>
      <w:r w:rsidRPr="000D51D5">
        <w:rPr>
          <w:b/>
          <w:bCs/>
          <w:sz w:val="20"/>
          <w:szCs w:val="20"/>
        </w:rPr>
        <w:t>Note 4</w:t>
      </w:r>
      <w:r w:rsidR="00AF1412" w:rsidRPr="000D51D5">
        <w:rPr>
          <w:b/>
          <w:bCs/>
          <w:sz w:val="20"/>
          <w:szCs w:val="20"/>
        </w:rPr>
        <w:t>:</w:t>
      </w:r>
      <w:r w:rsidR="00AF1412" w:rsidRPr="000D51D5">
        <w:rPr>
          <w:sz w:val="20"/>
          <w:szCs w:val="20"/>
        </w:rPr>
        <w:t xml:space="preserve"> No work may commence and or continue without the presence of </w:t>
      </w:r>
      <w:r w:rsidR="00AC2561" w:rsidRPr="000D51D5">
        <w:rPr>
          <w:sz w:val="20"/>
          <w:szCs w:val="20"/>
        </w:rPr>
        <w:t xml:space="preserve">the </w:t>
      </w:r>
      <w:r w:rsidR="00AF1412" w:rsidRPr="000D51D5">
        <w:rPr>
          <w:sz w:val="20"/>
          <w:szCs w:val="20"/>
        </w:rPr>
        <w:t xml:space="preserve">appointed </w:t>
      </w:r>
      <w:r w:rsidR="00867164" w:rsidRPr="000D51D5">
        <w:rPr>
          <w:sz w:val="20"/>
          <w:szCs w:val="20"/>
        </w:rPr>
        <w:t>contract</w:t>
      </w:r>
      <w:r w:rsidR="00AC2561" w:rsidRPr="000D51D5">
        <w:rPr>
          <w:sz w:val="20"/>
          <w:szCs w:val="20"/>
        </w:rPr>
        <w:t xml:space="preserve"> manager or </w:t>
      </w:r>
      <w:r w:rsidR="00867164" w:rsidRPr="000D51D5">
        <w:rPr>
          <w:sz w:val="20"/>
          <w:szCs w:val="20"/>
        </w:rPr>
        <w:t>contract</w:t>
      </w:r>
      <w:r w:rsidR="00AC2561" w:rsidRPr="000D51D5">
        <w:rPr>
          <w:sz w:val="20"/>
          <w:szCs w:val="20"/>
        </w:rPr>
        <w:t xml:space="preserve"> </w:t>
      </w:r>
      <w:r w:rsidR="00AF1412" w:rsidRPr="000D51D5">
        <w:rPr>
          <w:sz w:val="20"/>
          <w:szCs w:val="20"/>
        </w:rPr>
        <w:t>supervisor during performance of the contracted work</w:t>
      </w:r>
      <w:r w:rsidR="00AC2561" w:rsidRPr="000D51D5">
        <w:rPr>
          <w:sz w:val="20"/>
          <w:szCs w:val="20"/>
        </w:rPr>
        <w:t>.</w:t>
      </w:r>
    </w:p>
    <w:p w14:paraId="4F26D931" w14:textId="77777777" w:rsidR="00DD6EF7" w:rsidRPr="00DD6EF7" w:rsidRDefault="00DD6EF7"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center"/>
        <w:rPr>
          <w:i/>
          <w:iCs/>
          <w:sz w:val="18"/>
          <w:szCs w:val="18"/>
        </w:rPr>
      </w:pPr>
    </w:p>
    <w:p w14:paraId="206717F3" w14:textId="77777777" w:rsid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Ensure that</w:t>
      </w:r>
      <w:r w:rsidR="00094B36">
        <w:rPr>
          <w:sz w:val="20"/>
          <w:szCs w:val="20"/>
          <w:lang w:val="en-ZA"/>
        </w:rPr>
        <w:t xml:space="preserve"> </w:t>
      </w:r>
      <w:r w:rsidR="00AC2561">
        <w:rPr>
          <w:sz w:val="20"/>
          <w:szCs w:val="20"/>
          <w:lang w:val="en-ZA"/>
        </w:rPr>
        <w:t xml:space="preserve">the </w:t>
      </w:r>
      <w:r w:rsidRPr="00AF1412">
        <w:rPr>
          <w:sz w:val="20"/>
          <w:szCs w:val="20"/>
          <w:lang w:val="en-ZA"/>
        </w:rPr>
        <w:t>supervisor</w:t>
      </w:r>
      <w:r w:rsidR="00AC2561">
        <w:rPr>
          <w:sz w:val="20"/>
          <w:szCs w:val="20"/>
          <w:lang w:val="en-ZA"/>
        </w:rPr>
        <w:t xml:space="preserve"> or manager</w:t>
      </w:r>
      <w:r w:rsidRPr="00AF1412">
        <w:rPr>
          <w:sz w:val="20"/>
          <w:szCs w:val="20"/>
          <w:lang w:val="en-ZA"/>
        </w:rPr>
        <w:t xml:space="preserve"> do not supervise </w:t>
      </w:r>
      <w:r w:rsidR="00AC2561">
        <w:rPr>
          <w:sz w:val="20"/>
          <w:szCs w:val="20"/>
          <w:lang w:val="en-ZA"/>
        </w:rPr>
        <w:t>work</w:t>
      </w:r>
      <w:r w:rsidRPr="00AF1412">
        <w:rPr>
          <w:sz w:val="20"/>
          <w:szCs w:val="20"/>
          <w:lang w:val="en-ZA"/>
        </w:rPr>
        <w:t xml:space="preserve"> on any site other than the site for which such supervisor has been appointed</w:t>
      </w:r>
      <w:r w:rsidR="00AC2561">
        <w:rPr>
          <w:sz w:val="20"/>
          <w:szCs w:val="20"/>
          <w:lang w:val="en-ZA"/>
        </w:rPr>
        <w:t xml:space="preserve"> for.</w:t>
      </w:r>
      <w:r w:rsidRPr="00AF1412">
        <w:rPr>
          <w:sz w:val="20"/>
          <w:szCs w:val="20"/>
          <w:lang w:val="en-ZA"/>
        </w:rPr>
        <w:t xml:space="preserve"> </w:t>
      </w:r>
    </w:p>
    <w:p w14:paraId="2E0E9561" w14:textId="77777777" w:rsidR="00281C3B" w:rsidRPr="00281C3B" w:rsidRDefault="00281C3B" w:rsidP="00281C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both"/>
        <w:rPr>
          <w:sz w:val="10"/>
          <w:szCs w:val="10"/>
          <w:lang w:val="en-ZA"/>
        </w:rPr>
      </w:pPr>
    </w:p>
    <w:p w14:paraId="00856463" w14:textId="77777777" w:rsidR="00AF1412" w:rsidRPr="000D51D5" w:rsidRDefault="00AF1412" w:rsidP="000D51D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rPr>
          <w:iCs/>
          <w:sz w:val="20"/>
          <w:szCs w:val="20"/>
        </w:rPr>
      </w:pPr>
      <w:r w:rsidRPr="000D51D5">
        <w:rPr>
          <w:b/>
          <w:iCs/>
          <w:sz w:val="20"/>
          <w:szCs w:val="20"/>
        </w:rPr>
        <w:t xml:space="preserve">Note </w:t>
      </w:r>
      <w:r w:rsidR="00A273F8" w:rsidRPr="000D51D5">
        <w:rPr>
          <w:b/>
          <w:iCs/>
          <w:sz w:val="20"/>
          <w:szCs w:val="20"/>
        </w:rPr>
        <w:t>5</w:t>
      </w:r>
      <w:r w:rsidRPr="000D51D5">
        <w:rPr>
          <w:iCs/>
          <w:sz w:val="20"/>
          <w:szCs w:val="20"/>
        </w:rPr>
        <w:t>: In determining the number of appointed competent supervisors, the nature and scope of work being performed, shall be taken into consideration.</w:t>
      </w:r>
    </w:p>
    <w:p w14:paraId="1868DBA5" w14:textId="77777777" w:rsidR="00DD6EF7" w:rsidRPr="00DD6EF7" w:rsidRDefault="00DD6EF7"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center"/>
        <w:rPr>
          <w:i/>
          <w:sz w:val="10"/>
          <w:szCs w:val="10"/>
        </w:rPr>
      </w:pPr>
    </w:p>
    <w:p w14:paraId="09BF0CD5" w14:textId="6E0A9C9F"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Appoint a </w:t>
      </w:r>
      <w:r w:rsidR="000D51D5" w:rsidRPr="00AF1412">
        <w:rPr>
          <w:sz w:val="20"/>
          <w:szCs w:val="20"/>
          <w:lang w:val="en-ZA"/>
        </w:rPr>
        <w:t>full</w:t>
      </w:r>
      <w:r w:rsidR="000D51D5">
        <w:rPr>
          <w:sz w:val="20"/>
          <w:szCs w:val="20"/>
          <w:lang w:val="en-ZA"/>
        </w:rPr>
        <w:t>-time</w:t>
      </w:r>
      <w:r w:rsidRPr="00AF1412">
        <w:rPr>
          <w:sz w:val="20"/>
          <w:szCs w:val="20"/>
          <w:lang w:val="en-ZA"/>
        </w:rPr>
        <w:t xml:space="preserve"> </w:t>
      </w:r>
      <w:r w:rsidR="00D97CD2">
        <w:rPr>
          <w:sz w:val="20"/>
          <w:szCs w:val="20"/>
          <w:lang w:val="en-ZA"/>
        </w:rPr>
        <w:t xml:space="preserve">safety </w:t>
      </w:r>
      <w:r w:rsidR="00D97CD2" w:rsidRPr="00AF1412">
        <w:rPr>
          <w:sz w:val="20"/>
          <w:szCs w:val="20"/>
          <w:lang w:val="en-ZA"/>
        </w:rPr>
        <w:t>officer</w:t>
      </w:r>
      <w:r w:rsidR="00D97CD2">
        <w:rPr>
          <w:sz w:val="20"/>
          <w:szCs w:val="20"/>
          <w:lang w:val="en-ZA"/>
        </w:rPr>
        <w:t xml:space="preserve"> </w:t>
      </w:r>
      <w:r w:rsidRPr="00AF1412">
        <w:rPr>
          <w:sz w:val="20"/>
          <w:szCs w:val="20"/>
          <w:lang w:val="en-ZA"/>
        </w:rPr>
        <w:t xml:space="preserve">in writing. </w:t>
      </w:r>
    </w:p>
    <w:p w14:paraId="015BF5BA" w14:textId="14FA5C10"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Not victimise or dismiss employees, by virtue of the </w:t>
      </w:r>
      <w:r w:rsidR="000D51D5" w:rsidRPr="00AF1412">
        <w:rPr>
          <w:sz w:val="20"/>
          <w:szCs w:val="20"/>
          <w:lang w:val="en-ZA"/>
        </w:rPr>
        <w:t>employee’s</w:t>
      </w:r>
      <w:r w:rsidRPr="00AF1412">
        <w:rPr>
          <w:sz w:val="20"/>
          <w:szCs w:val="20"/>
          <w:lang w:val="en-ZA"/>
        </w:rPr>
        <w:t xml:space="preserve"> divulging health and safety</w:t>
      </w:r>
      <w:r w:rsidRPr="00AF1412">
        <w:rPr>
          <w:sz w:val="20"/>
          <w:szCs w:val="20"/>
          <w:lang w:val="en-ZA" w:eastAsia="en-ZA"/>
        </w:rPr>
        <w:t xml:space="preserve"> information or suspecting such information has been divulged, in the interests of health and safety </w:t>
      </w:r>
      <w:r w:rsidR="000D51D5" w:rsidRPr="00AF1412">
        <w:rPr>
          <w:sz w:val="20"/>
          <w:szCs w:val="20"/>
          <w:lang w:val="en-ZA" w:eastAsia="en-ZA"/>
        </w:rPr>
        <w:t>requirements.</w:t>
      </w:r>
    </w:p>
    <w:p w14:paraId="3FEE8E17" w14:textId="1B992A55"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eastAsia="en-ZA"/>
        </w:rPr>
      </w:pPr>
      <w:r w:rsidRPr="00AF1412">
        <w:rPr>
          <w:sz w:val="20"/>
          <w:szCs w:val="20"/>
          <w:lang w:val="en-ZA" w:eastAsia="en-ZA"/>
        </w:rPr>
        <w:t>Follow a process of disciplinary action</w:t>
      </w:r>
      <w:r w:rsidRPr="00AF1412">
        <w:rPr>
          <w:sz w:val="20"/>
          <w:szCs w:val="20"/>
          <w:lang w:val="en-ZA"/>
        </w:rPr>
        <w:t xml:space="preserve"> i</w:t>
      </w:r>
      <w:r w:rsidRPr="00AF1412">
        <w:rPr>
          <w:sz w:val="20"/>
          <w:szCs w:val="20"/>
          <w:lang w:val="en-ZA" w:eastAsia="en-ZA"/>
        </w:rPr>
        <w:t xml:space="preserve">f any of their employees or their appointed contractor employees have transgressed any of the </w:t>
      </w:r>
      <w:r w:rsidRPr="00AF1412">
        <w:rPr>
          <w:sz w:val="20"/>
          <w:szCs w:val="20"/>
          <w:lang w:val="en-ZA"/>
        </w:rPr>
        <w:t>requirements</w:t>
      </w:r>
      <w:r w:rsidRPr="00AF1412">
        <w:rPr>
          <w:sz w:val="20"/>
          <w:szCs w:val="20"/>
          <w:lang w:val="en-ZA" w:eastAsia="en-ZA"/>
        </w:rPr>
        <w:t xml:space="preserve"> of the </w:t>
      </w:r>
      <w:r w:rsidR="00ED0EB9">
        <w:rPr>
          <w:sz w:val="20"/>
          <w:szCs w:val="20"/>
          <w:lang w:val="en-ZA" w:eastAsia="en-ZA"/>
        </w:rPr>
        <w:t>SHE</w:t>
      </w:r>
      <w:r w:rsidRPr="00AF1412">
        <w:rPr>
          <w:sz w:val="20"/>
          <w:szCs w:val="20"/>
          <w:lang w:val="en-ZA" w:eastAsia="en-ZA"/>
        </w:rPr>
        <w:t xml:space="preserve"> specification, </w:t>
      </w:r>
      <w:r w:rsidR="00ED0EB9">
        <w:rPr>
          <w:sz w:val="20"/>
          <w:szCs w:val="20"/>
          <w:lang w:val="en-ZA" w:eastAsia="en-ZA"/>
        </w:rPr>
        <w:t>SHE</w:t>
      </w:r>
      <w:r w:rsidRPr="00AF1412">
        <w:rPr>
          <w:sz w:val="20"/>
          <w:szCs w:val="20"/>
          <w:lang w:val="en-ZA" w:eastAsia="en-ZA"/>
        </w:rPr>
        <w:t xml:space="preserve"> plans, site rules or any other requirements</w:t>
      </w:r>
      <w:r w:rsidR="00D97CD2">
        <w:rPr>
          <w:sz w:val="20"/>
          <w:szCs w:val="20"/>
          <w:lang w:val="en-ZA" w:eastAsia="en-ZA"/>
        </w:rPr>
        <w:t>.</w:t>
      </w:r>
      <w:r w:rsidRPr="00AF1412">
        <w:rPr>
          <w:sz w:val="20"/>
          <w:szCs w:val="20"/>
          <w:lang w:val="en-ZA" w:eastAsia="en-ZA"/>
        </w:rPr>
        <w:t xml:space="preserve"> </w:t>
      </w:r>
    </w:p>
    <w:p w14:paraId="3DCDDC50" w14:textId="26231AF5"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eastAsia="zh-TW"/>
        </w:rPr>
        <w:t xml:space="preserve">Ensure that all appropriate precautions are taken to protect persons (visitors, members of the public, </w:t>
      </w:r>
      <w:r w:rsidRPr="00AF1412">
        <w:rPr>
          <w:sz w:val="20"/>
          <w:szCs w:val="20"/>
          <w:lang w:val="en-ZA"/>
        </w:rPr>
        <w:t xml:space="preserve">and other contractors) present at work or in the vicinity of a construction site against all risks that may arise from such </w:t>
      </w:r>
      <w:r w:rsidR="000D51D5" w:rsidRPr="00AF1412">
        <w:rPr>
          <w:sz w:val="20"/>
          <w:szCs w:val="20"/>
          <w:lang w:val="en-ZA"/>
        </w:rPr>
        <w:t>site</w:t>
      </w:r>
      <w:r w:rsidR="000D51D5">
        <w:rPr>
          <w:sz w:val="20"/>
          <w:szCs w:val="20"/>
          <w:lang w:val="en-ZA"/>
        </w:rPr>
        <w:t xml:space="preserve"> i.e., </w:t>
      </w:r>
      <w:r w:rsidR="004E68CE">
        <w:rPr>
          <w:sz w:val="20"/>
          <w:szCs w:val="20"/>
          <w:lang w:val="en-ZA"/>
        </w:rPr>
        <w:t>No go areas</w:t>
      </w:r>
      <w:r w:rsidR="000D51D5">
        <w:rPr>
          <w:sz w:val="20"/>
          <w:szCs w:val="20"/>
          <w:lang w:val="en-ZA"/>
        </w:rPr>
        <w:t>.</w:t>
      </w:r>
    </w:p>
    <w:p w14:paraId="1D89CF7E"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eastAsia="en-ZA"/>
        </w:rPr>
      </w:pPr>
      <w:r w:rsidRPr="00AF1412">
        <w:rPr>
          <w:sz w:val="20"/>
          <w:szCs w:val="20"/>
          <w:lang w:val="en-ZA"/>
        </w:rPr>
        <w:t xml:space="preserve">Before the commencement of any work, conduct risk assessments which shall include public </w:t>
      </w:r>
      <w:r w:rsidR="00D97CD2" w:rsidRPr="00AF1412">
        <w:rPr>
          <w:sz w:val="20"/>
          <w:szCs w:val="20"/>
          <w:lang w:val="en-ZA"/>
        </w:rPr>
        <w:t xml:space="preserve">safety. </w:t>
      </w:r>
      <w:r w:rsidRPr="00AF1412">
        <w:rPr>
          <w:sz w:val="20"/>
          <w:szCs w:val="20"/>
          <w:lang w:val="en-ZA"/>
        </w:rPr>
        <w:t>This should be done by a competent person appointed in writing</w:t>
      </w:r>
      <w:r w:rsidRPr="00AF1412">
        <w:rPr>
          <w:sz w:val="20"/>
          <w:szCs w:val="20"/>
        </w:rPr>
        <w:t xml:space="preserve"> with a view to identify hazardous and potentially hazardous work operations</w:t>
      </w:r>
      <w:r w:rsidR="00D97CD2">
        <w:rPr>
          <w:sz w:val="20"/>
          <w:szCs w:val="20"/>
        </w:rPr>
        <w:t>.</w:t>
      </w:r>
    </w:p>
    <w:p w14:paraId="4AE9D3DD"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Ensure that pre-task risk assessments are conducted and documented daily and prior to the starting of any new task, irrespective of whether it is a repetitive task</w:t>
      </w:r>
      <w:r w:rsidR="00D97CD2">
        <w:rPr>
          <w:sz w:val="20"/>
          <w:szCs w:val="20"/>
          <w:lang w:val="en-ZA"/>
        </w:rPr>
        <w:t xml:space="preserve"> or not.</w:t>
      </w:r>
    </w:p>
    <w:p w14:paraId="07719CE1" w14:textId="422C063C"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253274">
        <w:rPr>
          <w:color w:val="000000" w:themeColor="text1"/>
          <w:sz w:val="20"/>
          <w:szCs w:val="20"/>
          <w:lang w:val="en-ZA"/>
        </w:rPr>
        <w:t xml:space="preserve">Take prime </w:t>
      </w:r>
      <w:r w:rsidRPr="00AF1412">
        <w:rPr>
          <w:sz w:val="20"/>
          <w:szCs w:val="20"/>
          <w:lang w:val="en-ZA"/>
        </w:rPr>
        <w:t xml:space="preserve">responsibility for all aspects of environmental management associated with the </w:t>
      </w:r>
      <w:r w:rsidR="00867164">
        <w:rPr>
          <w:sz w:val="20"/>
          <w:szCs w:val="20"/>
          <w:lang w:val="en-ZA"/>
        </w:rPr>
        <w:t>contract</w:t>
      </w:r>
      <w:r w:rsidRPr="00AF1412">
        <w:rPr>
          <w:sz w:val="20"/>
          <w:szCs w:val="20"/>
          <w:lang w:val="en-ZA"/>
        </w:rPr>
        <w:t xml:space="preserve"> activity for which they are responsible</w:t>
      </w:r>
      <w:r w:rsidR="00D97CD2">
        <w:rPr>
          <w:sz w:val="20"/>
          <w:szCs w:val="20"/>
          <w:lang w:val="en-ZA"/>
        </w:rPr>
        <w:t>.</w:t>
      </w:r>
    </w:p>
    <w:p w14:paraId="2C9C242E" w14:textId="069FA706"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Provide any appointed contractor who is making a bid or is appointed to </w:t>
      </w:r>
      <w:r w:rsidR="00D97CD2" w:rsidRPr="00AF1412">
        <w:rPr>
          <w:sz w:val="20"/>
          <w:szCs w:val="20"/>
          <w:lang w:val="en-ZA"/>
        </w:rPr>
        <w:t>perform work</w:t>
      </w:r>
      <w:r w:rsidRPr="00AF1412">
        <w:rPr>
          <w:sz w:val="20"/>
          <w:szCs w:val="20"/>
          <w:lang w:val="en-ZA"/>
        </w:rPr>
        <w:t xml:space="preserve"> </w:t>
      </w:r>
      <w:r w:rsidR="00D97CD2">
        <w:rPr>
          <w:sz w:val="20"/>
          <w:szCs w:val="20"/>
          <w:lang w:val="en-ZA"/>
        </w:rPr>
        <w:t xml:space="preserve">on </w:t>
      </w:r>
      <w:r w:rsidR="0052531D">
        <w:rPr>
          <w:sz w:val="20"/>
          <w:szCs w:val="20"/>
          <w:lang w:val="en-ZA"/>
        </w:rPr>
        <w:t>Eskom Koeberg Operating Unit</w:t>
      </w:r>
      <w:r w:rsidR="00D97CD2">
        <w:rPr>
          <w:sz w:val="20"/>
          <w:szCs w:val="20"/>
          <w:lang w:val="en-ZA"/>
        </w:rPr>
        <w:t xml:space="preserve">’s behalf, </w:t>
      </w:r>
      <w:r w:rsidRPr="00AF1412">
        <w:rPr>
          <w:sz w:val="20"/>
          <w:szCs w:val="20"/>
          <w:lang w:val="en-ZA"/>
        </w:rPr>
        <w:t xml:space="preserve">with the relevant sections of the documented </w:t>
      </w:r>
      <w:r w:rsidR="0052531D">
        <w:rPr>
          <w:sz w:val="20"/>
          <w:szCs w:val="20"/>
          <w:lang w:val="en-ZA"/>
        </w:rPr>
        <w:t>Eskom Koeberg Operating Unit</w:t>
      </w:r>
      <w:r w:rsidR="00D97CD2">
        <w:rPr>
          <w:sz w:val="20"/>
          <w:szCs w:val="20"/>
          <w:lang w:val="en-ZA"/>
        </w:rPr>
        <w:t>’s SHE</w:t>
      </w:r>
      <w:r w:rsidRPr="00AF1412">
        <w:rPr>
          <w:sz w:val="20"/>
          <w:szCs w:val="20"/>
          <w:lang w:val="en-ZA"/>
        </w:rPr>
        <w:t xml:space="preserve"> </w:t>
      </w:r>
      <w:r w:rsidR="00D97CD2">
        <w:rPr>
          <w:sz w:val="20"/>
          <w:szCs w:val="20"/>
          <w:lang w:val="en-ZA"/>
        </w:rPr>
        <w:t>S</w:t>
      </w:r>
      <w:r w:rsidRPr="00AF1412">
        <w:rPr>
          <w:sz w:val="20"/>
          <w:szCs w:val="20"/>
          <w:lang w:val="en-ZA"/>
        </w:rPr>
        <w:t>pecification</w:t>
      </w:r>
      <w:r w:rsidR="00D97CD2">
        <w:rPr>
          <w:sz w:val="20"/>
          <w:szCs w:val="20"/>
          <w:lang w:val="en-ZA"/>
        </w:rPr>
        <w:t>.</w:t>
      </w:r>
    </w:p>
    <w:p w14:paraId="7D24B447" w14:textId="5DF9AE9B" w:rsidR="00AF1412" w:rsidRPr="00AF1412" w:rsidRDefault="00980565"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Pr>
          <w:sz w:val="20"/>
          <w:szCs w:val="20"/>
          <w:lang w:val="en-ZA"/>
        </w:rPr>
        <w:t>Principal</w:t>
      </w:r>
      <w:r w:rsidR="00AF1412" w:rsidRPr="00AF1412">
        <w:rPr>
          <w:sz w:val="20"/>
          <w:szCs w:val="20"/>
          <w:lang w:val="en-ZA"/>
        </w:rPr>
        <w:t xml:space="preserve"> contractors are required to approve appointed contractor’s </w:t>
      </w:r>
      <w:r w:rsidR="008823F6">
        <w:rPr>
          <w:sz w:val="20"/>
          <w:szCs w:val="20"/>
          <w:lang w:val="en-ZA"/>
        </w:rPr>
        <w:t>SHE</w:t>
      </w:r>
      <w:r w:rsidR="00AF1412" w:rsidRPr="00AF1412">
        <w:rPr>
          <w:sz w:val="20"/>
          <w:szCs w:val="20"/>
          <w:lang w:val="en-ZA"/>
        </w:rPr>
        <w:t xml:space="preserve"> plans if they meet all the requirements</w:t>
      </w:r>
      <w:r w:rsidR="00D97CD2">
        <w:rPr>
          <w:sz w:val="20"/>
          <w:szCs w:val="20"/>
          <w:lang w:val="en-ZA"/>
        </w:rPr>
        <w:t>.</w:t>
      </w:r>
    </w:p>
    <w:p w14:paraId="0424F125" w14:textId="77777777" w:rsid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lastRenderedPageBreak/>
        <w:t xml:space="preserve">Must ensure </w:t>
      </w:r>
      <w:r w:rsidR="00D97CD2" w:rsidRPr="00AF1412">
        <w:rPr>
          <w:sz w:val="20"/>
          <w:szCs w:val="20"/>
          <w:lang w:val="en-ZA"/>
        </w:rPr>
        <w:t>that an</w:t>
      </w:r>
      <w:r w:rsidRPr="00AF1412">
        <w:rPr>
          <w:sz w:val="20"/>
          <w:szCs w:val="20"/>
          <w:lang w:val="en-ZA"/>
        </w:rPr>
        <w:t xml:space="preserve"> organisation medical surveillance programme for the duration of the contract is in place</w:t>
      </w:r>
      <w:r w:rsidR="00D97CD2">
        <w:rPr>
          <w:sz w:val="20"/>
          <w:szCs w:val="20"/>
          <w:lang w:val="en-ZA"/>
        </w:rPr>
        <w:t xml:space="preserve"> and maintained</w:t>
      </w:r>
      <w:r w:rsidRPr="00AF1412">
        <w:rPr>
          <w:sz w:val="20"/>
          <w:szCs w:val="20"/>
          <w:lang w:val="en-ZA"/>
        </w:rPr>
        <w:t xml:space="preserve">. </w:t>
      </w:r>
    </w:p>
    <w:p w14:paraId="1843DAE8" w14:textId="77777777" w:rsidR="00193FA8" w:rsidRPr="00907267" w:rsidRDefault="00193FA8"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Prior to having pre-employment and periodic medicals fitness examinations conducted, person/man job specifications must be compiled and handed to the occupational health practitioner.</w:t>
      </w:r>
    </w:p>
    <w:p w14:paraId="7E31AE2D"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Ensure that pre-employment</w:t>
      </w:r>
      <w:r w:rsidR="00D97CD2" w:rsidRPr="00AF1412">
        <w:rPr>
          <w:sz w:val="20"/>
          <w:szCs w:val="20"/>
          <w:lang w:val="en-ZA"/>
        </w:rPr>
        <w:t>, periodic</w:t>
      </w:r>
      <w:r w:rsidRPr="00AF1412">
        <w:rPr>
          <w:sz w:val="20"/>
          <w:szCs w:val="20"/>
          <w:lang w:val="en-ZA"/>
        </w:rPr>
        <w:t xml:space="preserve"> and exit medicals are carried out on their employees. Medical</w:t>
      </w:r>
      <w:r w:rsidR="00D97CD2">
        <w:rPr>
          <w:sz w:val="20"/>
          <w:szCs w:val="20"/>
          <w:lang w:val="en-ZA"/>
        </w:rPr>
        <w:t xml:space="preserve"> assessments</w:t>
      </w:r>
      <w:r w:rsidRPr="00AF1412">
        <w:rPr>
          <w:sz w:val="20"/>
          <w:szCs w:val="20"/>
          <w:lang w:val="en-ZA"/>
        </w:rPr>
        <w:t xml:space="preserve"> must be conducted by </w:t>
      </w:r>
      <w:r w:rsidR="00D97CD2" w:rsidRPr="00AF1412">
        <w:rPr>
          <w:sz w:val="20"/>
          <w:szCs w:val="20"/>
          <w:lang w:val="en-ZA"/>
        </w:rPr>
        <w:t>a</w:t>
      </w:r>
      <w:r w:rsidR="00D97CD2">
        <w:rPr>
          <w:sz w:val="20"/>
          <w:szCs w:val="20"/>
          <w:lang w:val="en-ZA"/>
        </w:rPr>
        <w:t xml:space="preserve"> registered </w:t>
      </w:r>
      <w:r w:rsidRPr="00AF1412">
        <w:rPr>
          <w:sz w:val="20"/>
          <w:szCs w:val="20"/>
          <w:lang w:val="en-ZA"/>
        </w:rPr>
        <w:t xml:space="preserve">Occupational Health Practitioner. During the pre-employment medical, where employees will be required to work at heights, they will also be required to undergo the required employee physical and psychological fitness examinations.  </w:t>
      </w:r>
    </w:p>
    <w:p w14:paraId="52F3E184" w14:textId="4F24CC9C"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eastAsia="zh-TW"/>
        </w:rPr>
      </w:pPr>
      <w:r w:rsidRPr="00AF1412">
        <w:rPr>
          <w:sz w:val="20"/>
          <w:szCs w:val="20"/>
          <w:lang w:val="en-ZA"/>
        </w:rPr>
        <w:t xml:space="preserve">Ensure, prior to the commencement of </w:t>
      </w:r>
      <w:r w:rsidR="00907267">
        <w:rPr>
          <w:sz w:val="20"/>
          <w:szCs w:val="20"/>
          <w:lang w:val="en-ZA"/>
        </w:rPr>
        <w:t xml:space="preserve">contracted </w:t>
      </w:r>
      <w:r w:rsidRPr="00AF1412">
        <w:rPr>
          <w:sz w:val="20"/>
          <w:szCs w:val="20"/>
          <w:lang w:val="en-ZA"/>
        </w:rPr>
        <w:t xml:space="preserve">work, that all persons involved in the </w:t>
      </w:r>
      <w:r w:rsidR="00867164">
        <w:rPr>
          <w:sz w:val="20"/>
          <w:szCs w:val="20"/>
          <w:lang w:val="en-ZA"/>
        </w:rPr>
        <w:t>contract</w:t>
      </w:r>
      <w:r w:rsidRPr="00AF1412">
        <w:rPr>
          <w:sz w:val="20"/>
          <w:szCs w:val="20"/>
          <w:lang w:val="en-ZA" w:eastAsia="zh-TW"/>
        </w:rPr>
        <w:t xml:space="preserve"> work, as well as the appointed contractors, have received a </w:t>
      </w:r>
      <w:r w:rsidR="00850AC9">
        <w:rPr>
          <w:sz w:val="20"/>
          <w:szCs w:val="20"/>
          <w:lang w:val="en-ZA" w:eastAsia="zh-TW"/>
        </w:rPr>
        <w:t xml:space="preserve">safety, </w:t>
      </w:r>
      <w:r w:rsidRPr="00AF1412">
        <w:rPr>
          <w:sz w:val="20"/>
          <w:szCs w:val="20"/>
          <w:lang w:val="en-ZA" w:eastAsia="zh-TW"/>
        </w:rPr>
        <w:t xml:space="preserve">health and </w:t>
      </w:r>
      <w:r w:rsidR="000D51D5">
        <w:rPr>
          <w:sz w:val="20"/>
          <w:szCs w:val="20"/>
          <w:lang w:val="en-ZA" w:eastAsia="zh-TW"/>
        </w:rPr>
        <w:t xml:space="preserve">environmental </w:t>
      </w:r>
      <w:r w:rsidR="000D51D5" w:rsidRPr="00AF1412">
        <w:rPr>
          <w:sz w:val="20"/>
          <w:szCs w:val="20"/>
          <w:lang w:val="en-ZA" w:eastAsia="zh-TW"/>
        </w:rPr>
        <w:t>induction</w:t>
      </w:r>
      <w:r w:rsidRPr="00AF1412">
        <w:rPr>
          <w:sz w:val="20"/>
          <w:szCs w:val="20"/>
          <w:lang w:val="en-ZA" w:eastAsia="zh-TW"/>
        </w:rPr>
        <w:t xml:space="preserve"> training session.</w:t>
      </w:r>
      <w:r w:rsidRPr="00AF1412">
        <w:rPr>
          <w:rFonts w:ascii="ArialMT" w:hAnsi="ArialMT" w:cs="ArialMT"/>
          <w:sz w:val="20"/>
          <w:szCs w:val="20"/>
          <w:lang w:val="en-ZA" w:eastAsia="zh-TW"/>
        </w:rPr>
        <w:t xml:space="preserve">  </w:t>
      </w:r>
      <w:r w:rsidRPr="00AF1412">
        <w:rPr>
          <w:sz w:val="20"/>
          <w:szCs w:val="20"/>
          <w:lang w:val="en-ZA" w:eastAsia="zh-TW"/>
        </w:rPr>
        <w:t>Similarly, ensure that all visitors to site undergo the site’s induction training</w:t>
      </w:r>
      <w:r w:rsidR="00193FA8">
        <w:rPr>
          <w:sz w:val="20"/>
          <w:szCs w:val="20"/>
          <w:lang w:val="en-ZA" w:eastAsia="zh-TW"/>
        </w:rPr>
        <w:t>.</w:t>
      </w:r>
    </w:p>
    <w:p w14:paraId="711F77D1"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eastAsia="zh-TW"/>
        </w:rPr>
        <w:t xml:space="preserve">Ensure, prior to the commencement of </w:t>
      </w:r>
      <w:r w:rsidR="00193FA8">
        <w:rPr>
          <w:sz w:val="20"/>
          <w:szCs w:val="20"/>
          <w:lang w:val="en-ZA" w:eastAsia="zh-TW"/>
        </w:rPr>
        <w:t>contracted work</w:t>
      </w:r>
      <w:r w:rsidRPr="00AF1412">
        <w:rPr>
          <w:sz w:val="20"/>
          <w:szCs w:val="20"/>
          <w:lang w:val="en-ZA" w:eastAsia="zh-TW"/>
        </w:rPr>
        <w:t xml:space="preserve">, that all their employees involved in the </w:t>
      </w:r>
      <w:r w:rsidR="00867164">
        <w:rPr>
          <w:sz w:val="20"/>
          <w:szCs w:val="20"/>
          <w:lang w:val="en-ZA"/>
        </w:rPr>
        <w:t>contract</w:t>
      </w:r>
      <w:r w:rsidRPr="00AF1412">
        <w:rPr>
          <w:sz w:val="20"/>
          <w:szCs w:val="20"/>
          <w:lang w:val="en-ZA"/>
        </w:rPr>
        <w:t xml:space="preserve"> work, as well as the appointed contractors, have received task-specific training</w:t>
      </w:r>
      <w:r w:rsidR="00193FA8">
        <w:rPr>
          <w:sz w:val="20"/>
          <w:szCs w:val="20"/>
          <w:lang w:val="en-ZA"/>
        </w:rPr>
        <w:t>.</w:t>
      </w:r>
    </w:p>
    <w:p w14:paraId="5F447839" w14:textId="5A2F13B8" w:rsid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rFonts w:ascii="ArialMT" w:hAnsi="ArialMT" w:cs="ArialMT"/>
          <w:sz w:val="20"/>
          <w:szCs w:val="20"/>
          <w:lang w:val="en-ZA" w:eastAsia="zh-TW"/>
        </w:rPr>
      </w:pPr>
      <w:r w:rsidRPr="00AF1412">
        <w:rPr>
          <w:sz w:val="20"/>
          <w:szCs w:val="20"/>
          <w:lang w:val="en-ZA"/>
        </w:rPr>
        <w:t>Issue risk-based personal protective equipment (PPE) as a measure of last resort to their employees</w:t>
      </w:r>
      <w:r w:rsidRPr="00AF1412">
        <w:rPr>
          <w:sz w:val="20"/>
          <w:szCs w:val="20"/>
          <w:lang w:val="en-ZA" w:eastAsia="zh-TW"/>
        </w:rPr>
        <w:t xml:space="preserve">, inspect such equipment regularly and ensure recipients of PPE </w:t>
      </w:r>
      <w:r w:rsidR="00193FA8">
        <w:rPr>
          <w:sz w:val="20"/>
          <w:szCs w:val="20"/>
          <w:lang w:val="en-ZA" w:eastAsia="zh-TW"/>
        </w:rPr>
        <w:t>are</w:t>
      </w:r>
      <w:r w:rsidR="00193FA8" w:rsidRPr="00AF1412">
        <w:rPr>
          <w:sz w:val="20"/>
          <w:szCs w:val="20"/>
          <w:lang w:val="en-ZA" w:eastAsia="zh-TW"/>
        </w:rPr>
        <w:t xml:space="preserve"> </w:t>
      </w:r>
      <w:r w:rsidRPr="00AF1412">
        <w:rPr>
          <w:sz w:val="20"/>
          <w:szCs w:val="20"/>
          <w:lang w:val="en-ZA" w:eastAsia="zh-TW"/>
        </w:rPr>
        <w:t>trained in the proper use</w:t>
      </w:r>
      <w:r w:rsidR="00193FA8">
        <w:rPr>
          <w:sz w:val="20"/>
          <w:szCs w:val="20"/>
          <w:lang w:val="en-ZA" w:eastAsia="zh-TW"/>
        </w:rPr>
        <w:t>,</w:t>
      </w:r>
      <w:r w:rsidRPr="00AF1412">
        <w:rPr>
          <w:sz w:val="20"/>
          <w:szCs w:val="20"/>
          <w:lang w:val="en-ZA" w:eastAsia="zh-TW"/>
        </w:rPr>
        <w:t xml:space="preserve"> care and where necessary, the maintenance of </w:t>
      </w:r>
      <w:r w:rsidR="000D51D5" w:rsidRPr="00AF1412">
        <w:rPr>
          <w:sz w:val="20"/>
          <w:szCs w:val="20"/>
          <w:lang w:val="en-ZA" w:eastAsia="zh-TW"/>
        </w:rPr>
        <w:t>PPE.</w:t>
      </w:r>
      <w:r w:rsidRPr="00AF1412">
        <w:rPr>
          <w:rFonts w:ascii="ArialMT" w:hAnsi="ArialMT" w:cs="ArialMT"/>
          <w:sz w:val="20"/>
          <w:szCs w:val="20"/>
          <w:lang w:val="en-ZA" w:eastAsia="zh-TW"/>
        </w:rPr>
        <w:t xml:space="preserve"> </w:t>
      </w:r>
    </w:p>
    <w:p w14:paraId="60C500BE" w14:textId="77777777" w:rsidR="00A273F8" w:rsidRPr="00AF1412" w:rsidRDefault="00A273F8"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both"/>
        <w:rPr>
          <w:rFonts w:ascii="ArialMT" w:hAnsi="ArialMT" w:cs="ArialMT"/>
          <w:sz w:val="20"/>
          <w:szCs w:val="20"/>
          <w:lang w:val="en-ZA" w:eastAsia="zh-TW"/>
        </w:rPr>
      </w:pPr>
    </w:p>
    <w:p w14:paraId="00BA514B" w14:textId="77777777" w:rsidR="00AF1412" w:rsidRDefault="00AF1412" w:rsidP="000D51D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rPr>
          <w:iCs/>
          <w:sz w:val="20"/>
          <w:szCs w:val="20"/>
          <w:lang w:val="en-ZA" w:eastAsia="zh-TW"/>
        </w:rPr>
      </w:pPr>
      <w:r w:rsidRPr="000D51D5">
        <w:rPr>
          <w:b/>
          <w:iCs/>
          <w:sz w:val="20"/>
          <w:szCs w:val="20"/>
          <w:lang w:val="en-ZA" w:eastAsia="zh-TW"/>
        </w:rPr>
        <w:t>Note</w:t>
      </w:r>
      <w:r w:rsidR="00A273F8" w:rsidRPr="000D51D5">
        <w:rPr>
          <w:b/>
          <w:iCs/>
          <w:sz w:val="20"/>
          <w:szCs w:val="20"/>
          <w:lang w:val="en-ZA" w:eastAsia="zh-TW"/>
        </w:rPr>
        <w:t xml:space="preserve"> 6</w:t>
      </w:r>
      <w:r w:rsidRPr="000D51D5">
        <w:rPr>
          <w:b/>
          <w:iCs/>
          <w:sz w:val="20"/>
          <w:szCs w:val="20"/>
          <w:lang w:val="en-ZA" w:eastAsia="zh-TW"/>
        </w:rPr>
        <w:t>:</w:t>
      </w:r>
      <w:r w:rsidRPr="000D51D5">
        <w:rPr>
          <w:iCs/>
          <w:sz w:val="20"/>
          <w:szCs w:val="20"/>
          <w:lang w:val="en-ZA" w:eastAsia="zh-TW"/>
        </w:rPr>
        <w:t xml:space="preserve"> </w:t>
      </w:r>
      <w:r w:rsidR="00281C3B" w:rsidRPr="000D51D5">
        <w:rPr>
          <w:iCs/>
          <w:sz w:val="20"/>
          <w:szCs w:val="20"/>
          <w:lang w:val="en-ZA" w:eastAsia="zh-TW"/>
        </w:rPr>
        <w:t>S</w:t>
      </w:r>
      <w:r w:rsidRPr="000D51D5">
        <w:rPr>
          <w:iCs/>
          <w:sz w:val="20"/>
          <w:szCs w:val="20"/>
          <w:lang w:val="en-ZA" w:eastAsia="zh-TW"/>
        </w:rPr>
        <w:t xml:space="preserve">hould the principal contractor or his/her appointed contractors entertain visitors </w:t>
      </w:r>
      <w:r w:rsidR="00193FA8" w:rsidRPr="000D51D5">
        <w:rPr>
          <w:iCs/>
          <w:sz w:val="20"/>
          <w:szCs w:val="20"/>
          <w:lang w:val="en-ZA" w:eastAsia="zh-TW"/>
        </w:rPr>
        <w:t>on</w:t>
      </w:r>
      <w:r w:rsidRPr="000D51D5">
        <w:rPr>
          <w:iCs/>
          <w:sz w:val="20"/>
          <w:szCs w:val="20"/>
          <w:lang w:val="en-ZA" w:eastAsia="zh-TW"/>
        </w:rPr>
        <w:t xml:space="preserve"> site, they will be held responsible for the provision and wearing PPE</w:t>
      </w:r>
      <w:r w:rsidR="00193FA8" w:rsidRPr="000D51D5">
        <w:rPr>
          <w:iCs/>
          <w:sz w:val="20"/>
          <w:szCs w:val="20"/>
          <w:lang w:val="en-ZA" w:eastAsia="zh-TW"/>
        </w:rPr>
        <w:t>.</w:t>
      </w:r>
    </w:p>
    <w:p w14:paraId="2F633117" w14:textId="77777777" w:rsidR="000D51D5" w:rsidRPr="000D51D5" w:rsidRDefault="000D51D5" w:rsidP="000D51D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rPr>
          <w:iCs/>
          <w:sz w:val="20"/>
          <w:szCs w:val="20"/>
          <w:lang w:val="en-ZA" w:eastAsia="zh-TW"/>
        </w:rPr>
      </w:pPr>
    </w:p>
    <w:p w14:paraId="06CD5CAD" w14:textId="3606504F" w:rsidR="00AF1412" w:rsidRPr="00AF1412" w:rsidRDefault="00281C3B"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Pr>
          <w:sz w:val="20"/>
          <w:szCs w:val="20"/>
          <w:lang w:val="en-ZA" w:eastAsia="zh-TW"/>
        </w:rPr>
        <w:t xml:space="preserve">Provide </w:t>
      </w:r>
      <w:r w:rsidR="00AF1412" w:rsidRPr="00AF1412">
        <w:rPr>
          <w:sz w:val="20"/>
          <w:szCs w:val="20"/>
          <w:lang w:val="en-ZA" w:eastAsia="zh-TW"/>
        </w:rPr>
        <w:t>storage area</w:t>
      </w:r>
      <w:r>
        <w:rPr>
          <w:sz w:val="20"/>
          <w:szCs w:val="20"/>
          <w:lang w:val="en-ZA" w:eastAsia="zh-TW"/>
        </w:rPr>
        <w:t xml:space="preserve">s, </w:t>
      </w:r>
      <w:r w:rsidR="00AF1412" w:rsidRPr="00AF1412">
        <w:rPr>
          <w:sz w:val="20"/>
          <w:szCs w:val="20"/>
          <w:lang w:val="en-ZA" w:eastAsia="zh-TW"/>
        </w:rPr>
        <w:t xml:space="preserve">fencing, and any other </w:t>
      </w:r>
      <w:r w:rsidR="00AF1412" w:rsidRPr="00AF1412">
        <w:rPr>
          <w:sz w:val="20"/>
          <w:szCs w:val="20"/>
          <w:lang w:val="en-ZA"/>
        </w:rPr>
        <w:t xml:space="preserve">structure as may be required.  Any such structures shall be positioned and erected in compliance with any instructions from the </w:t>
      </w:r>
      <w:r w:rsidR="0052531D">
        <w:rPr>
          <w:sz w:val="20"/>
          <w:szCs w:val="20"/>
          <w:lang w:val="en-ZA"/>
        </w:rPr>
        <w:t>Eskom Koeberg Operating Unit</w:t>
      </w:r>
      <w:r w:rsidR="00AF1412" w:rsidRPr="00AF1412">
        <w:rPr>
          <w:sz w:val="20"/>
          <w:szCs w:val="20"/>
          <w:lang w:val="en-ZA"/>
        </w:rPr>
        <w:t xml:space="preserve"> </w:t>
      </w:r>
      <w:r w:rsidR="00867164">
        <w:rPr>
          <w:sz w:val="20"/>
          <w:szCs w:val="20"/>
          <w:lang w:val="en-ZA"/>
        </w:rPr>
        <w:t>contract</w:t>
      </w:r>
      <w:r w:rsidR="00AF1412" w:rsidRPr="00AF1412">
        <w:rPr>
          <w:sz w:val="20"/>
          <w:szCs w:val="20"/>
          <w:lang w:val="en-ZA"/>
        </w:rPr>
        <w:t xml:space="preserve"> manager and the relevant site safety and fire prevention </w:t>
      </w:r>
      <w:r w:rsidR="000D51D5" w:rsidRPr="00AF1412">
        <w:rPr>
          <w:sz w:val="20"/>
          <w:szCs w:val="20"/>
          <w:lang w:val="en-ZA"/>
        </w:rPr>
        <w:t>requirements.</w:t>
      </w:r>
    </w:p>
    <w:p w14:paraId="0F6915B2" w14:textId="5DA9490F"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On completion of the work remove all structures erected by </w:t>
      </w:r>
      <w:r w:rsidR="000D51D5" w:rsidRPr="00AF1412">
        <w:rPr>
          <w:sz w:val="20"/>
          <w:szCs w:val="20"/>
          <w:lang w:val="en-ZA"/>
        </w:rPr>
        <w:t>them and</w:t>
      </w:r>
      <w:r w:rsidRPr="00AF1412">
        <w:rPr>
          <w:sz w:val="20"/>
          <w:szCs w:val="20"/>
          <w:lang w:val="en-ZA"/>
        </w:rPr>
        <w:t xml:space="preserve"> where required by law rehabilitate the environment</w:t>
      </w:r>
      <w:r w:rsidR="00193FA8">
        <w:rPr>
          <w:sz w:val="20"/>
          <w:szCs w:val="20"/>
          <w:lang w:val="en-ZA"/>
        </w:rPr>
        <w:t>.</w:t>
      </w:r>
    </w:p>
    <w:p w14:paraId="4D71F929" w14:textId="77777777" w:rsidR="00AF1412" w:rsidRPr="00AF1412" w:rsidRDefault="00281C3B" w:rsidP="0037732C">
      <w:pPr>
        <w:numPr>
          <w:ilvl w:val="0"/>
          <w:numId w:val="30"/>
        </w:numPr>
        <w:spacing w:line="360" w:lineRule="auto"/>
        <w:contextualSpacing/>
        <w:jc w:val="both"/>
        <w:rPr>
          <w:sz w:val="20"/>
          <w:szCs w:val="20"/>
          <w:lang w:val="en-ZA" w:eastAsia="zh-TW"/>
        </w:rPr>
      </w:pPr>
      <w:r>
        <w:rPr>
          <w:sz w:val="20"/>
          <w:szCs w:val="20"/>
          <w:lang w:val="en-ZA" w:eastAsia="zh-TW"/>
        </w:rPr>
        <w:t xml:space="preserve">Where </w:t>
      </w:r>
      <w:r w:rsidR="00AF1412" w:rsidRPr="00AF1412">
        <w:rPr>
          <w:sz w:val="20"/>
          <w:szCs w:val="20"/>
          <w:lang w:val="en-ZA" w:eastAsia="zh-TW"/>
        </w:rPr>
        <w:t>performing work with the environment, ensure that minimal damage is done and that where an Environment Management Plan is in place, then adhere to the plan</w:t>
      </w:r>
      <w:r w:rsidR="00193FA8">
        <w:rPr>
          <w:sz w:val="20"/>
          <w:szCs w:val="20"/>
          <w:lang w:val="en-ZA" w:eastAsia="zh-TW"/>
        </w:rPr>
        <w:t>.</w:t>
      </w:r>
    </w:p>
    <w:p w14:paraId="28707186" w14:textId="5CD92D9B" w:rsidR="00AF1412" w:rsidRPr="00AF1412" w:rsidRDefault="00AF1412" w:rsidP="0037732C">
      <w:pPr>
        <w:numPr>
          <w:ilvl w:val="0"/>
          <w:numId w:val="30"/>
        </w:numPr>
        <w:spacing w:line="360" w:lineRule="auto"/>
        <w:contextualSpacing/>
        <w:jc w:val="both"/>
        <w:rPr>
          <w:sz w:val="20"/>
          <w:szCs w:val="20"/>
          <w:lang w:val="en-ZA" w:eastAsia="zh-TW"/>
        </w:rPr>
      </w:pPr>
      <w:r w:rsidRPr="00AF1412">
        <w:rPr>
          <w:sz w:val="20"/>
          <w:szCs w:val="20"/>
          <w:lang w:val="en-ZA" w:eastAsia="zh-TW"/>
        </w:rPr>
        <w:t xml:space="preserve">Respect the rights of </w:t>
      </w:r>
      <w:r w:rsidR="000D51D5" w:rsidRPr="00AF1412">
        <w:rPr>
          <w:sz w:val="20"/>
          <w:szCs w:val="20"/>
          <w:lang w:val="en-ZA" w:eastAsia="zh-TW"/>
        </w:rPr>
        <w:t>landowners</w:t>
      </w:r>
      <w:r w:rsidRPr="00AF1412">
        <w:rPr>
          <w:sz w:val="20"/>
          <w:szCs w:val="20"/>
          <w:lang w:val="en-ZA" w:eastAsia="zh-TW"/>
        </w:rPr>
        <w:t xml:space="preserve">/lessors and the preservation of their registered </w:t>
      </w:r>
      <w:r w:rsidR="000D51D5" w:rsidRPr="00AF1412">
        <w:rPr>
          <w:sz w:val="20"/>
          <w:szCs w:val="20"/>
          <w:lang w:val="en-ZA" w:eastAsia="zh-TW"/>
        </w:rPr>
        <w:t>activities.</w:t>
      </w:r>
    </w:p>
    <w:p w14:paraId="7CBFF8BE"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Must have a substance abuse program which must be in line with the requirements of the OHS Act.</w:t>
      </w:r>
    </w:p>
    <w:p w14:paraId="6BB693C5" w14:textId="25611442" w:rsidR="00CB1A37"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Ensure that no alcohol or other intoxicating substances are brought on </w:t>
      </w:r>
      <w:r w:rsidR="000D51D5" w:rsidRPr="00AF1412">
        <w:rPr>
          <w:sz w:val="20"/>
          <w:szCs w:val="20"/>
          <w:lang w:val="en-ZA"/>
        </w:rPr>
        <w:t>to or</w:t>
      </w:r>
      <w:r w:rsidRPr="00AF1412">
        <w:rPr>
          <w:sz w:val="20"/>
          <w:szCs w:val="20"/>
          <w:lang w:val="en-ZA"/>
        </w:rPr>
        <w:t xml:space="preserve"> remains on the work sites.</w:t>
      </w:r>
    </w:p>
    <w:p w14:paraId="564FEB6B" w14:textId="77777777" w:rsidR="00AF1412" w:rsidRPr="00AF1412" w:rsidRDefault="00AF1412"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both"/>
        <w:rPr>
          <w:sz w:val="20"/>
          <w:szCs w:val="20"/>
          <w:lang w:val="en-ZA"/>
        </w:rPr>
      </w:pPr>
    </w:p>
    <w:p w14:paraId="530755A4" w14:textId="2DA4ECD6" w:rsidR="00AF1412" w:rsidRPr="000D51D5" w:rsidRDefault="00AF1412" w:rsidP="000D51D5">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rPr>
          <w:iCs/>
          <w:sz w:val="20"/>
          <w:szCs w:val="20"/>
          <w:lang w:val="en-ZA"/>
        </w:rPr>
      </w:pPr>
      <w:r w:rsidRPr="000D51D5">
        <w:rPr>
          <w:b/>
          <w:iCs/>
          <w:sz w:val="20"/>
          <w:szCs w:val="20"/>
          <w:lang w:val="en-ZA"/>
        </w:rPr>
        <w:t xml:space="preserve">Note </w:t>
      </w:r>
      <w:r w:rsidR="00A273F8" w:rsidRPr="000D51D5">
        <w:rPr>
          <w:b/>
          <w:iCs/>
          <w:sz w:val="20"/>
          <w:szCs w:val="20"/>
          <w:lang w:val="en-ZA"/>
        </w:rPr>
        <w:t>7</w:t>
      </w:r>
      <w:r w:rsidRPr="000D51D5">
        <w:rPr>
          <w:iCs/>
          <w:sz w:val="20"/>
          <w:szCs w:val="20"/>
          <w:lang w:val="en-ZA"/>
        </w:rPr>
        <w:t xml:space="preserve">: </w:t>
      </w:r>
      <w:r w:rsidR="0052531D" w:rsidRPr="000D51D5">
        <w:rPr>
          <w:iCs/>
          <w:sz w:val="20"/>
          <w:szCs w:val="20"/>
          <w:lang w:val="en-ZA"/>
        </w:rPr>
        <w:t>Eskom Koeberg Operating Unit</w:t>
      </w:r>
      <w:r w:rsidRPr="000D51D5">
        <w:rPr>
          <w:iCs/>
          <w:sz w:val="20"/>
          <w:szCs w:val="20"/>
          <w:lang w:val="en-ZA"/>
        </w:rPr>
        <w:t xml:space="preserve"> will not tolerate the presence of anyone who is or who appears to be under the influence of alcohol or any other intoxicating substance whilst performing work for them or on any work site.</w:t>
      </w:r>
    </w:p>
    <w:p w14:paraId="5B6D5263" w14:textId="77777777" w:rsidR="00CB1A37" w:rsidRPr="00AF1412" w:rsidRDefault="00CB1A37"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ind w:left="720"/>
        <w:contextualSpacing/>
        <w:jc w:val="center"/>
        <w:rPr>
          <w:sz w:val="20"/>
          <w:szCs w:val="20"/>
          <w:lang w:val="en-ZA"/>
        </w:rPr>
      </w:pPr>
    </w:p>
    <w:p w14:paraId="0BFE89B1" w14:textId="410F7C6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Ensure that all equipment and tools used comply with OHS Act requirements with respect to condition, use, care, storage, maintenance, and the management of </w:t>
      </w:r>
      <w:r w:rsidR="000D51D5" w:rsidRPr="00AF1412">
        <w:rPr>
          <w:sz w:val="20"/>
          <w:szCs w:val="20"/>
          <w:lang w:val="en-ZA"/>
        </w:rPr>
        <w:t>these.</w:t>
      </w:r>
    </w:p>
    <w:p w14:paraId="3EF50A17"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Ensure that all incidents are reported and investigated timeously by competent incident investigators</w:t>
      </w:r>
      <w:r w:rsidR="00193FA8">
        <w:rPr>
          <w:sz w:val="20"/>
          <w:szCs w:val="20"/>
          <w:lang w:val="en-ZA"/>
        </w:rPr>
        <w:t>.</w:t>
      </w:r>
    </w:p>
    <w:p w14:paraId="5990F66F" w14:textId="621F4083"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lastRenderedPageBreak/>
        <w:t xml:space="preserve">Be involved in </w:t>
      </w:r>
      <w:r w:rsidR="000D51D5" w:rsidRPr="00AF1412">
        <w:rPr>
          <w:sz w:val="20"/>
          <w:szCs w:val="20"/>
          <w:lang w:val="en-ZA"/>
        </w:rPr>
        <w:t>all</w:t>
      </w:r>
      <w:r w:rsidRPr="00AF1412">
        <w:rPr>
          <w:sz w:val="20"/>
          <w:szCs w:val="20"/>
          <w:lang w:val="en-ZA"/>
        </w:rPr>
        <w:t xml:space="preserve"> their appointed contractor’s investigations</w:t>
      </w:r>
      <w:r w:rsidR="00193FA8">
        <w:rPr>
          <w:sz w:val="20"/>
          <w:szCs w:val="20"/>
          <w:lang w:val="en-ZA"/>
        </w:rPr>
        <w:t>.</w:t>
      </w:r>
    </w:p>
    <w:p w14:paraId="294AF79D"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Establish health and safety committees, hold such committee meetings on all sites, and ensure that appointed contractors participate in their health and safety meetings</w:t>
      </w:r>
      <w:r w:rsidR="00193FA8">
        <w:rPr>
          <w:sz w:val="20"/>
          <w:szCs w:val="20"/>
          <w:lang w:val="en-ZA"/>
        </w:rPr>
        <w:t>.</w:t>
      </w:r>
    </w:p>
    <w:p w14:paraId="3C09FC1B"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Chair their own health and safety committee meetings and record such meetings</w:t>
      </w:r>
      <w:r w:rsidR="00193FA8">
        <w:rPr>
          <w:sz w:val="20"/>
          <w:szCs w:val="20"/>
          <w:lang w:val="en-ZA"/>
        </w:rPr>
        <w:t>.</w:t>
      </w:r>
    </w:p>
    <w:p w14:paraId="661968E1" w14:textId="0A12DEF9"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Appoint </w:t>
      </w:r>
      <w:r w:rsidR="000D51D5" w:rsidRPr="00AF1412">
        <w:rPr>
          <w:sz w:val="20"/>
          <w:szCs w:val="20"/>
          <w:lang w:val="en-ZA"/>
        </w:rPr>
        <w:t>enough</w:t>
      </w:r>
      <w:r w:rsidRPr="00AF1412">
        <w:rPr>
          <w:sz w:val="20"/>
          <w:szCs w:val="20"/>
          <w:lang w:val="en-ZA"/>
        </w:rPr>
        <w:t xml:space="preserve"> health and safety representatives in terms of legislative requirements and ensure that the appointed contractors appoint health and safety representatives for their work sites</w:t>
      </w:r>
      <w:r w:rsidR="00193FA8">
        <w:rPr>
          <w:sz w:val="20"/>
          <w:szCs w:val="20"/>
          <w:lang w:val="en-ZA"/>
        </w:rPr>
        <w:t>.</w:t>
      </w:r>
    </w:p>
    <w:p w14:paraId="77D96E1B" w14:textId="77777777"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rPr>
      </w:pPr>
      <w:r w:rsidRPr="00AF1412">
        <w:rPr>
          <w:sz w:val="20"/>
          <w:szCs w:val="20"/>
          <w:lang w:val="en-ZA"/>
        </w:rPr>
        <w:t xml:space="preserve">When appointing contractors, advise the </w:t>
      </w:r>
      <w:r w:rsidR="00867164">
        <w:rPr>
          <w:sz w:val="20"/>
          <w:szCs w:val="20"/>
          <w:lang w:val="en-ZA"/>
        </w:rPr>
        <w:t>contract</w:t>
      </w:r>
      <w:r w:rsidRPr="00AF1412">
        <w:rPr>
          <w:sz w:val="20"/>
          <w:szCs w:val="20"/>
          <w:lang w:val="en-ZA"/>
        </w:rPr>
        <w:t xml:space="preserve"> manager in writing timeously and obtain his/her approval prior to them commencing work</w:t>
      </w:r>
      <w:r w:rsidR="00193FA8">
        <w:rPr>
          <w:sz w:val="20"/>
          <w:szCs w:val="20"/>
          <w:lang w:val="en-ZA"/>
        </w:rPr>
        <w:t>.</w:t>
      </w:r>
    </w:p>
    <w:p w14:paraId="6B61F100" w14:textId="5163588F" w:rsidR="00AF1412" w:rsidRPr="00AF1412" w:rsidRDefault="00AF1412" w:rsidP="0037732C">
      <w:pPr>
        <w:numPr>
          <w:ilvl w:val="0"/>
          <w:numId w:val="3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rPr>
      </w:pPr>
      <w:r w:rsidRPr="00AF1412">
        <w:rPr>
          <w:sz w:val="20"/>
          <w:szCs w:val="20"/>
        </w:rPr>
        <w:t xml:space="preserve">Shall keep a record of all employees including the appointed </w:t>
      </w:r>
      <w:r w:rsidR="00193FA8" w:rsidRPr="00AF1412">
        <w:rPr>
          <w:sz w:val="20"/>
          <w:szCs w:val="20"/>
        </w:rPr>
        <w:t>contractor’s</w:t>
      </w:r>
      <w:r w:rsidRPr="00AF1412">
        <w:rPr>
          <w:sz w:val="20"/>
          <w:szCs w:val="20"/>
        </w:rPr>
        <w:t xml:space="preserve"> employees, including date of induction, relevant skills and licenses and be able to produce this list at the request of the </w:t>
      </w:r>
      <w:r w:rsidR="0052531D">
        <w:rPr>
          <w:sz w:val="20"/>
          <w:szCs w:val="20"/>
        </w:rPr>
        <w:t>Eskom Koeberg Operating Unit</w:t>
      </w:r>
      <w:r w:rsidRPr="00AF1412">
        <w:rPr>
          <w:sz w:val="20"/>
          <w:szCs w:val="20"/>
        </w:rPr>
        <w:t xml:space="preserve"> </w:t>
      </w:r>
      <w:r w:rsidR="00867164">
        <w:rPr>
          <w:sz w:val="20"/>
          <w:szCs w:val="20"/>
        </w:rPr>
        <w:t>Contract</w:t>
      </w:r>
      <w:r w:rsidRPr="00AF1412">
        <w:rPr>
          <w:sz w:val="20"/>
          <w:szCs w:val="20"/>
        </w:rPr>
        <w:t xml:space="preserve"> Manager. </w:t>
      </w:r>
    </w:p>
    <w:p w14:paraId="27677C1F" w14:textId="77777777" w:rsidR="00AF1412" w:rsidRPr="00A46364" w:rsidRDefault="006C2F9D" w:rsidP="001942B6">
      <w:pPr>
        <w:pStyle w:val="Heading3"/>
        <w:spacing w:line="360" w:lineRule="auto"/>
        <w:ind w:hanging="3800"/>
        <w:jc w:val="both"/>
      </w:pPr>
      <w:r w:rsidRPr="006C2F9D">
        <w:t>Contract Managers</w:t>
      </w:r>
    </w:p>
    <w:p w14:paraId="48117320" w14:textId="77777777" w:rsidR="00AF1412" w:rsidRPr="000D51D5" w:rsidRDefault="00AF1412" w:rsidP="000D51D5">
      <w:pPr>
        <w:spacing w:line="360" w:lineRule="auto"/>
        <w:ind w:left="360"/>
        <w:rPr>
          <w:b/>
          <w:iCs/>
          <w:sz w:val="20"/>
          <w:szCs w:val="20"/>
        </w:rPr>
      </w:pPr>
      <w:r w:rsidRPr="000D51D5">
        <w:rPr>
          <w:b/>
          <w:iCs/>
          <w:sz w:val="20"/>
          <w:szCs w:val="20"/>
        </w:rPr>
        <w:t xml:space="preserve">Note </w:t>
      </w:r>
      <w:r w:rsidR="00A273F8" w:rsidRPr="000D51D5">
        <w:rPr>
          <w:b/>
          <w:iCs/>
          <w:sz w:val="20"/>
          <w:szCs w:val="20"/>
        </w:rPr>
        <w:t>8</w:t>
      </w:r>
      <w:r w:rsidRPr="000D51D5">
        <w:rPr>
          <w:iCs/>
          <w:sz w:val="20"/>
          <w:szCs w:val="20"/>
        </w:rPr>
        <w:t xml:space="preserve">: No work may commence and or continue without </w:t>
      </w:r>
      <w:r w:rsidR="00FE2B3D" w:rsidRPr="000D51D5">
        <w:rPr>
          <w:iCs/>
          <w:sz w:val="20"/>
          <w:szCs w:val="20"/>
        </w:rPr>
        <w:t>the appointed</w:t>
      </w:r>
      <w:r w:rsidRPr="000D51D5">
        <w:rPr>
          <w:iCs/>
          <w:sz w:val="20"/>
          <w:szCs w:val="20"/>
        </w:rPr>
        <w:t xml:space="preserve"> supervisor</w:t>
      </w:r>
      <w:r w:rsidR="005D1D6B" w:rsidRPr="000D51D5">
        <w:rPr>
          <w:iCs/>
          <w:sz w:val="20"/>
          <w:szCs w:val="20"/>
        </w:rPr>
        <w:t xml:space="preserve"> or </w:t>
      </w:r>
      <w:r w:rsidR="00FE2B3D" w:rsidRPr="000D51D5">
        <w:rPr>
          <w:iCs/>
          <w:sz w:val="20"/>
          <w:szCs w:val="20"/>
        </w:rPr>
        <w:t>manager during</w:t>
      </w:r>
      <w:r w:rsidRPr="000D51D5">
        <w:rPr>
          <w:iCs/>
          <w:sz w:val="20"/>
          <w:szCs w:val="20"/>
        </w:rPr>
        <w:t xml:space="preserve"> </w:t>
      </w:r>
      <w:r w:rsidR="005D1D6B" w:rsidRPr="000D51D5">
        <w:rPr>
          <w:iCs/>
          <w:sz w:val="20"/>
          <w:szCs w:val="20"/>
        </w:rPr>
        <w:t xml:space="preserve">the </w:t>
      </w:r>
      <w:r w:rsidRPr="000D51D5">
        <w:rPr>
          <w:iCs/>
          <w:sz w:val="20"/>
          <w:szCs w:val="20"/>
        </w:rPr>
        <w:t>performance of the contracted work.</w:t>
      </w:r>
    </w:p>
    <w:p w14:paraId="607A5F80" w14:textId="567F301F" w:rsidR="00AF1412" w:rsidRPr="006C2F9D"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eastAsia="zh-TW"/>
        </w:rPr>
      </w:pPr>
      <w:r w:rsidRPr="006C2F9D">
        <w:rPr>
          <w:sz w:val="20"/>
          <w:szCs w:val="20"/>
          <w:lang w:val="en-ZA" w:eastAsia="en-ZA"/>
        </w:rPr>
        <w:t xml:space="preserve">Not supervise work on any site other than the site they have been </w:t>
      </w:r>
      <w:r w:rsidRPr="006C2F9D">
        <w:rPr>
          <w:sz w:val="20"/>
          <w:szCs w:val="20"/>
          <w:lang w:val="en-ZA" w:eastAsia="zh-TW"/>
        </w:rPr>
        <w:t xml:space="preserve">appointed to </w:t>
      </w:r>
      <w:r w:rsidR="000D51D5" w:rsidRPr="006C2F9D">
        <w:rPr>
          <w:sz w:val="20"/>
          <w:szCs w:val="20"/>
          <w:lang w:val="en-ZA" w:eastAsia="zh-TW"/>
        </w:rPr>
        <w:t>supervise.</w:t>
      </w:r>
    </w:p>
    <w:p w14:paraId="51AE9946" w14:textId="2F34E7F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line="360" w:lineRule="auto"/>
        <w:contextualSpacing/>
        <w:jc w:val="both"/>
        <w:rPr>
          <w:sz w:val="20"/>
          <w:szCs w:val="20"/>
          <w:lang w:val="en-ZA" w:eastAsia="zh-TW"/>
        </w:rPr>
      </w:pPr>
      <w:r w:rsidRPr="00AF1412">
        <w:rPr>
          <w:sz w:val="20"/>
          <w:szCs w:val="20"/>
          <w:lang w:val="en-ZA" w:eastAsia="zh-TW"/>
        </w:rPr>
        <w:t xml:space="preserve">Assist the contractor and/or the appointed safety officer in conducting site induction training for new staff and site </w:t>
      </w:r>
      <w:r w:rsidR="000D51D5" w:rsidRPr="00AF1412">
        <w:rPr>
          <w:sz w:val="20"/>
          <w:szCs w:val="20"/>
          <w:lang w:val="en-ZA" w:eastAsia="zh-TW"/>
        </w:rPr>
        <w:t>visitors.</w:t>
      </w:r>
    </w:p>
    <w:p w14:paraId="323B0239" w14:textId="2B9AD2B6"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Instruct and train all employees under their control on any hazardous and related work procedures, before any work commences and thereafter, at such times as may be determined by a risk </w:t>
      </w:r>
      <w:r w:rsidR="000D51D5" w:rsidRPr="00AF1412">
        <w:rPr>
          <w:sz w:val="20"/>
          <w:szCs w:val="20"/>
          <w:lang w:val="en-ZA" w:eastAsia="zh-TW"/>
        </w:rPr>
        <w:t>assessment.</w:t>
      </w:r>
    </w:p>
    <w:p w14:paraId="1CD11ED9" w14:textId="2D4D9603"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the minimum legislative and </w:t>
      </w:r>
      <w:r w:rsidR="0052531D">
        <w:rPr>
          <w:sz w:val="20"/>
          <w:szCs w:val="20"/>
          <w:lang w:val="en-ZA" w:eastAsia="zh-TW"/>
        </w:rPr>
        <w:t>Eskom Koeberg Operating Unit</w:t>
      </w:r>
      <w:r w:rsidRPr="00AF1412">
        <w:rPr>
          <w:sz w:val="20"/>
          <w:szCs w:val="20"/>
          <w:lang w:val="en-ZA" w:eastAsia="zh-TW"/>
        </w:rPr>
        <w:t xml:space="preserve"> SHE requirements are complied with on all work </w:t>
      </w:r>
      <w:r w:rsidR="000D51D5" w:rsidRPr="00AF1412">
        <w:rPr>
          <w:sz w:val="20"/>
          <w:szCs w:val="20"/>
          <w:lang w:val="en-ZA" w:eastAsia="zh-TW"/>
        </w:rPr>
        <w:t>sites.</w:t>
      </w:r>
    </w:p>
    <w:p w14:paraId="1D993204" w14:textId="2B7763D3"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rPr>
      </w:pPr>
      <w:r w:rsidRPr="00AF1412">
        <w:rPr>
          <w:sz w:val="20"/>
          <w:szCs w:val="20"/>
          <w:lang w:val="en-ZA" w:eastAsia="zh-TW"/>
        </w:rPr>
        <w:t xml:space="preserve">Stop </w:t>
      </w:r>
      <w:r w:rsidR="000D51D5" w:rsidRPr="00AF1412">
        <w:rPr>
          <w:sz w:val="20"/>
          <w:szCs w:val="20"/>
          <w:lang w:val="en-ZA" w:eastAsia="zh-TW"/>
        </w:rPr>
        <w:t>any work</w:t>
      </w:r>
      <w:r w:rsidRPr="00AF1412">
        <w:rPr>
          <w:sz w:val="20"/>
          <w:szCs w:val="20"/>
          <w:lang w:val="en-ZA" w:eastAsia="zh-TW"/>
        </w:rPr>
        <w:t xml:space="preserve"> that is not in accordance with the safety and health plan or if such work poses a threat to the safety and health of persons or a risk of degradation to the </w:t>
      </w:r>
      <w:r w:rsidR="000D51D5" w:rsidRPr="00AF1412">
        <w:rPr>
          <w:sz w:val="20"/>
          <w:szCs w:val="20"/>
          <w:lang w:val="en-ZA" w:eastAsia="zh-TW"/>
        </w:rPr>
        <w:t>environment.</w:t>
      </w:r>
      <w:r w:rsidRPr="00AF1412">
        <w:rPr>
          <w:sz w:val="20"/>
          <w:szCs w:val="20"/>
          <w:lang w:val="en-ZA" w:eastAsia="zh-TW"/>
        </w:rPr>
        <w:t xml:space="preserve"> </w:t>
      </w:r>
    </w:p>
    <w:p w14:paraId="19208C5C"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Ensure that risk-based personal protective equipment (PPE) has been issued and employees wear/use the PPE as instructed</w:t>
      </w:r>
      <w:r w:rsidR="005D1D6B">
        <w:rPr>
          <w:sz w:val="20"/>
          <w:szCs w:val="20"/>
          <w:lang w:val="en-ZA" w:eastAsia="zh-TW"/>
        </w:rPr>
        <w:t>.</w:t>
      </w:r>
    </w:p>
    <w:p w14:paraId="10B57526" w14:textId="34475954"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Inspect such PPE on a regular basis and record the </w:t>
      </w:r>
      <w:r w:rsidR="000D51D5" w:rsidRPr="00AF1412">
        <w:rPr>
          <w:sz w:val="20"/>
          <w:szCs w:val="20"/>
          <w:lang w:val="en-ZA" w:eastAsia="zh-TW"/>
        </w:rPr>
        <w:t>inspections.</w:t>
      </w:r>
    </w:p>
    <w:p w14:paraId="1C5BF079"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all incidents are reported to </w:t>
      </w:r>
      <w:r w:rsidR="005D1D6B">
        <w:rPr>
          <w:sz w:val="20"/>
          <w:szCs w:val="20"/>
          <w:lang w:val="en-ZA" w:eastAsia="zh-TW"/>
        </w:rPr>
        <w:t xml:space="preserve">the client </w:t>
      </w:r>
      <w:r w:rsidRPr="00AF1412">
        <w:rPr>
          <w:sz w:val="20"/>
          <w:szCs w:val="20"/>
          <w:lang w:val="en-ZA" w:eastAsia="zh-TW"/>
        </w:rPr>
        <w:t>and are investigated</w:t>
      </w:r>
      <w:r w:rsidR="005D1D6B">
        <w:rPr>
          <w:sz w:val="20"/>
          <w:szCs w:val="20"/>
          <w:lang w:val="en-ZA" w:eastAsia="zh-TW"/>
        </w:rPr>
        <w:t>.</w:t>
      </w:r>
    </w:p>
    <w:p w14:paraId="0E25183E"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Be involved in all investigations that occur within their area of responsibility</w:t>
      </w:r>
      <w:r w:rsidR="005D1D6B">
        <w:rPr>
          <w:sz w:val="20"/>
          <w:szCs w:val="20"/>
          <w:lang w:val="en-ZA" w:eastAsia="zh-TW"/>
        </w:rPr>
        <w:t>.</w:t>
      </w:r>
    </w:p>
    <w:p w14:paraId="401FC489"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zh-TW"/>
        </w:rPr>
        <w:t>Carry out audits</w:t>
      </w:r>
      <w:r w:rsidRPr="00AF1412">
        <w:rPr>
          <w:sz w:val="20"/>
          <w:szCs w:val="20"/>
          <w:lang w:val="en-ZA" w:eastAsia="en-ZA"/>
        </w:rPr>
        <w:t xml:space="preserve"> and or inspections on their contractors at least monthly and any </w:t>
      </w:r>
      <w:r w:rsidR="005D1D6B" w:rsidRPr="00AF1412">
        <w:rPr>
          <w:sz w:val="20"/>
          <w:szCs w:val="20"/>
          <w:lang w:val="en-ZA" w:eastAsia="en-ZA"/>
        </w:rPr>
        <w:t>appointed contractors</w:t>
      </w:r>
      <w:r w:rsidRPr="00AF1412">
        <w:rPr>
          <w:sz w:val="20"/>
          <w:szCs w:val="20"/>
          <w:lang w:val="en-ZA" w:eastAsia="en-ZA"/>
        </w:rPr>
        <w:t xml:space="preserve"> on instructions of their contractor</w:t>
      </w:r>
      <w:r w:rsidR="005D1D6B">
        <w:rPr>
          <w:sz w:val="20"/>
          <w:szCs w:val="20"/>
          <w:lang w:val="en-ZA" w:eastAsia="en-ZA"/>
        </w:rPr>
        <w:t>.</w:t>
      </w:r>
      <w:r w:rsidRPr="00AF1412">
        <w:rPr>
          <w:sz w:val="20"/>
          <w:szCs w:val="20"/>
          <w:lang w:val="en-ZA" w:eastAsia="en-ZA"/>
        </w:rPr>
        <w:t xml:space="preserve"> </w:t>
      </w:r>
    </w:p>
    <w:p w14:paraId="1DC39696" w14:textId="2D09B500"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employees under their control are conversant with all relevant work procedures and that they adhere to such </w:t>
      </w:r>
      <w:r w:rsidR="000D51D5" w:rsidRPr="00AF1412">
        <w:rPr>
          <w:sz w:val="20"/>
          <w:szCs w:val="20"/>
          <w:lang w:val="en-ZA" w:eastAsia="zh-TW"/>
        </w:rPr>
        <w:t>pr</w:t>
      </w:r>
      <w:r w:rsidR="000D51D5">
        <w:rPr>
          <w:sz w:val="20"/>
          <w:szCs w:val="20"/>
          <w:lang w:val="en-ZA" w:eastAsia="zh-TW"/>
        </w:rPr>
        <w:t>o</w:t>
      </w:r>
      <w:r w:rsidR="000D51D5" w:rsidRPr="00AF1412">
        <w:rPr>
          <w:sz w:val="20"/>
          <w:szCs w:val="20"/>
          <w:lang w:val="en-ZA" w:eastAsia="zh-TW"/>
        </w:rPr>
        <w:t>cedures.</w:t>
      </w:r>
    </w:p>
    <w:p w14:paraId="7374B1A9" w14:textId="5E2661AE"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eastAsia="en-ZA"/>
        </w:rPr>
      </w:pPr>
      <w:r w:rsidRPr="00AF1412">
        <w:rPr>
          <w:sz w:val="20"/>
          <w:szCs w:val="20"/>
          <w:lang w:val="en-ZA" w:eastAsia="zh-TW"/>
        </w:rPr>
        <w:t xml:space="preserve">Before the commencement of any work, where possible, assist in the conducting of risk assessments and ensure that appropriate mitigating measures have been considered and </w:t>
      </w:r>
      <w:r w:rsidR="000D51D5" w:rsidRPr="00AF1412">
        <w:rPr>
          <w:sz w:val="20"/>
          <w:szCs w:val="20"/>
          <w:lang w:val="en-ZA" w:eastAsia="zh-TW"/>
        </w:rPr>
        <w:t>implemented</w:t>
      </w:r>
      <w:r w:rsidR="000D51D5">
        <w:rPr>
          <w:sz w:val="20"/>
          <w:szCs w:val="20"/>
          <w:lang w:val="en-ZA" w:eastAsia="zh-TW"/>
        </w:rPr>
        <w:t>.</w:t>
      </w:r>
    </w:p>
    <w:p w14:paraId="5ED090EF" w14:textId="2D3CD8D2"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w:t>
      </w:r>
      <w:r w:rsidR="005D1D6B">
        <w:rPr>
          <w:sz w:val="20"/>
          <w:szCs w:val="20"/>
          <w:lang w:val="en-ZA" w:eastAsia="zh-TW"/>
        </w:rPr>
        <w:t xml:space="preserve">daily or </w:t>
      </w:r>
      <w:r w:rsidRPr="00AF1412">
        <w:rPr>
          <w:sz w:val="20"/>
          <w:szCs w:val="20"/>
          <w:lang w:val="en-ZA" w:eastAsia="zh-TW"/>
        </w:rPr>
        <w:t xml:space="preserve">pre-task risk assessments are conducted and </w:t>
      </w:r>
      <w:r w:rsidR="000D51D5" w:rsidRPr="00AF1412">
        <w:rPr>
          <w:sz w:val="20"/>
          <w:szCs w:val="20"/>
          <w:lang w:val="en-ZA" w:eastAsia="zh-TW"/>
        </w:rPr>
        <w:t>documented and</w:t>
      </w:r>
      <w:r w:rsidRPr="00AF1412">
        <w:rPr>
          <w:sz w:val="20"/>
          <w:szCs w:val="20"/>
          <w:lang w:val="en-ZA" w:eastAsia="zh-TW"/>
        </w:rPr>
        <w:t xml:space="preserve"> prior to the starting of any new task, irrespective of whether it is a repetitive task. Ensure that the team are involved in the abovementioned risk </w:t>
      </w:r>
      <w:r w:rsidR="000D51D5" w:rsidRPr="00AF1412">
        <w:rPr>
          <w:sz w:val="20"/>
          <w:szCs w:val="20"/>
          <w:lang w:val="en-ZA" w:eastAsia="zh-TW"/>
        </w:rPr>
        <w:t>assessments.</w:t>
      </w:r>
    </w:p>
    <w:p w14:paraId="02551A70" w14:textId="41B2CD72"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lastRenderedPageBreak/>
        <w:t xml:space="preserve">Hold </w:t>
      </w:r>
      <w:r w:rsidR="000D51D5" w:rsidRPr="00AF1412">
        <w:rPr>
          <w:sz w:val="20"/>
          <w:szCs w:val="20"/>
          <w:lang w:val="en-ZA" w:eastAsia="zh-TW"/>
        </w:rPr>
        <w:t>toolbox</w:t>
      </w:r>
      <w:r w:rsidRPr="00AF1412">
        <w:rPr>
          <w:sz w:val="20"/>
          <w:szCs w:val="20"/>
          <w:lang w:val="en-ZA" w:eastAsia="zh-TW"/>
        </w:rPr>
        <w:t xml:space="preserve"> talks at the start of each day/ task to discuss </w:t>
      </w:r>
      <w:r w:rsidR="000D51D5" w:rsidRPr="00AF1412">
        <w:rPr>
          <w:sz w:val="20"/>
          <w:szCs w:val="20"/>
          <w:lang w:val="en-ZA" w:eastAsia="zh-TW"/>
        </w:rPr>
        <w:t>safety</w:t>
      </w:r>
      <w:r w:rsidR="000D51D5">
        <w:rPr>
          <w:sz w:val="20"/>
          <w:szCs w:val="20"/>
          <w:lang w:val="en-ZA" w:eastAsia="zh-TW"/>
        </w:rPr>
        <w:t>, health</w:t>
      </w:r>
      <w:r w:rsidR="00362B6C">
        <w:rPr>
          <w:sz w:val="20"/>
          <w:szCs w:val="20"/>
          <w:lang w:val="en-ZA" w:eastAsia="zh-TW"/>
        </w:rPr>
        <w:t xml:space="preserve"> and environmental</w:t>
      </w:r>
      <w:r w:rsidRPr="00AF1412">
        <w:rPr>
          <w:sz w:val="20"/>
          <w:szCs w:val="20"/>
          <w:lang w:val="en-ZA" w:eastAsia="zh-TW"/>
        </w:rPr>
        <w:t xml:space="preserve"> issues as well as confirming the requirements of the daily risk </w:t>
      </w:r>
      <w:r w:rsidR="000D51D5" w:rsidRPr="00AF1412">
        <w:rPr>
          <w:sz w:val="20"/>
          <w:szCs w:val="20"/>
          <w:lang w:val="en-ZA" w:eastAsia="zh-TW"/>
        </w:rPr>
        <w:t>assessments.</w:t>
      </w:r>
    </w:p>
    <w:p w14:paraId="15E3E699"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zh-TW"/>
        </w:rPr>
        <w:t>Ensure that all appropriate precautions are taken to protect persons (visitors, members of the public, and other contractors) present at work or in the vicinity of a site against all risks that may arise from such site.</w:t>
      </w:r>
    </w:p>
    <w:p w14:paraId="63123FFE" w14:textId="17CA660A"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no alcohol or other intoxicating substances are brought on to, or remains on, the premises / work sites and that no employee remains on site if he/she is under the influence. Furthermore, report such instances to contract </w:t>
      </w:r>
      <w:r w:rsidR="000D51D5" w:rsidRPr="00AF1412">
        <w:rPr>
          <w:sz w:val="20"/>
          <w:szCs w:val="20"/>
          <w:lang w:val="en-ZA" w:eastAsia="zh-TW"/>
        </w:rPr>
        <w:t>management.</w:t>
      </w:r>
    </w:p>
    <w:p w14:paraId="4E2DDDE5"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Ensure that all equipment and tools used on site comply with OHS Act requirements with respect to condition, use, care, storage, maintenance, and the management of these</w:t>
      </w:r>
      <w:r w:rsidR="000C4309">
        <w:rPr>
          <w:sz w:val="20"/>
          <w:szCs w:val="20"/>
          <w:lang w:val="en-ZA" w:eastAsia="zh-TW"/>
        </w:rPr>
        <w:t>.</w:t>
      </w:r>
    </w:p>
    <w:p w14:paraId="50A6863D" w14:textId="77777777"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Ensure that they and their contractor managers give clear and unambiguous instructions for the </w:t>
      </w:r>
      <w:r w:rsidR="00867164">
        <w:rPr>
          <w:sz w:val="20"/>
          <w:szCs w:val="20"/>
          <w:lang w:val="en-ZA" w:eastAsia="zh-TW"/>
        </w:rPr>
        <w:t>contract</w:t>
      </w:r>
      <w:r w:rsidRPr="00AF1412">
        <w:rPr>
          <w:sz w:val="20"/>
          <w:szCs w:val="20"/>
          <w:lang w:val="en-ZA" w:eastAsia="zh-TW"/>
        </w:rPr>
        <w:t xml:space="preserve"> work, to the employees for whom they are responsible</w:t>
      </w:r>
      <w:r w:rsidR="000C4309">
        <w:rPr>
          <w:sz w:val="20"/>
          <w:szCs w:val="20"/>
          <w:lang w:val="en-ZA" w:eastAsia="zh-TW"/>
        </w:rPr>
        <w:t xml:space="preserve"> for.</w:t>
      </w:r>
    </w:p>
    <w:p w14:paraId="1F78A927" w14:textId="5E82EBE8"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Not victimise their employees by virtue of their </w:t>
      </w:r>
      <w:r w:rsidR="000D51D5" w:rsidRPr="00AF1412">
        <w:rPr>
          <w:sz w:val="20"/>
          <w:szCs w:val="20"/>
          <w:lang w:val="en-ZA" w:eastAsia="zh-TW"/>
        </w:rPr>
        <w:t>employee’s</w:t>
      </w:r>
      <w:r w:rsidRPr="00AF1412">
        <w:rPr>
          <w:sz w:val="20"/>
          <w:szCs w:val="20"/>
          <w:lang w:val="en-ZA" w:eastAsia="zh-TW"/>
        </w:rPr>
        <w:t xml:space="preserve"> divulging health and safety information or suspecting such information has been divulged, in the interests of health and safety requirements (reference – section 26 of the OHS Act)</w:t>
      </w:r>
      <w:r w:rsidR="000C4309">
        <w:rPr>
          <w:sz w:val="20"/>
          <w:szCs w:val="20"/>
          <w:lang w:val="en-ZA" w:eastAsia="zh-TW"/>
        </w:rPr>
        <w:t>.</w:t>
      </w:r>
      <w:r w:rsidRPr="00AF1412">
        <w:rPr>
          <w:sz w:val="20"/>
          <w:szCs w:val="20"/>
          <w:lang w:val="en-ZA" w:eastAsia="zh-TW"/>
        </w:rPr>
        <w:t xml:space="preserve"> </w:t>
      </w:r>
    </w:p>
    <w:p w14:paraId="72FE1295" w14:textId="0FDA6608"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zh-TW"/>
        </w:rPr>
      </w:pPr>
      <w:r w:rsidRPr="00AF1412">
        <w:rPr>
          <w:sz w:val="20"/>
          <w:szCs w:val="20"/>
          <w:lang w:val="en-ZA" w:eastAsia="zh-TW"/>
        </w:rPr>
        <w:t xml:space="preserve">Where any work is performed which involves the environment, ensure that minimal damage is done to the environment and that where an Environment Management Plan is in place, the plan </w:t>
      </w:r>
      <w:r w:rsidR="00821D3D">
        <w:rPr>
          <w:sz w:val="20"/>
          <w:szCs w:val="20"/>
          <w:lang w:val="en-ZA" w:eastAsia="zh-TW"/>
        </w:rPr>
        <w:t xml:space="preserve">is </w:t>
      </w:r>
      <w:r w:rsidRPr="00AF1412">
        <w:rPr>
          <w:sz w:val="20"/>
          <w:szCs w:val="20"/>
          <w:lang w:val="en-ZA" w:eastAsia="zh-TW"/>
        </w:rPr>
        <w:t xml:space="preserve">adhere </w:t>
      </w:r>
      <w:r w:rsidR="000D51D5" w:rsidRPr="00AF1412">
        <w:rPr>
          <w:sz w:val="20"/>
          <w:szCs w:val="20"/>
          <w:lang w:val="en-ZA" w:eastAsia="zh-TW"/>
        </w:rPr>
        <w:t>to</w:t>
      </w:r>
      <w:r w:rsidR="000D51D5">
        <w:rPr>
          <w:sz w:val="20"/>
          <w:szCs w:val="20"/>
          <w:lang w:val="en-ZA" w:eastAsia="zh-TW"/>
        </w:rPr>
        <w:t>.</w:t>
      </w:r>
    </w:p>
    <w:p w14:paraId="181BE108" w14:textId="3E889B05" w:rsidR="00AF1412" w:rsidRPr="00AF1412" w:rsidRDefault="00AF1412" w:rsidP="0037732C">
      <w:pPr>
        <w:numPr>
          <w:ilvl w:val="0"/>
          <w:numId w:val="3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sidRPr="00AF1412">
        <w:rPr>
          <w:sz w:val="20"/>
          <w:szCs w:val="20"/>
        </w:rPr>
        <w:t xml:space="preserve">Stop any employee or contractor from </w:t>
      </w:r>
      <w:r w:rsidR="000D51D5" w:rsidRPr="00AF1412">
        <w:rPr>
          <w:sz w:val="20"/>
          <w:szCs w:val="20"/>
        </w:rPr>
        <w:t>performing work</w:t>
      </w:r>
      <w:r w:rsidRPr="00AF1412">
        <w:rPr>
          <w:sz w:val="20"/>
          <w:szCs w:val="20"/>
        </w:rPr>
        <w:t xml:space="preserve"> which is not in accordance with the principal contractor’s and or appointed contractors </w:t>
      </w:r>
      <w:r w:rsidR="00E44AAF">
        <w:rPr>
          <w:sz w:val="20"/>
          <w:szCs w:val="20"/>
        </w:rPr>
        <w:t>SHE</w:t>
      </w:r>
      <w:r w:rsidRPr="00AF1412">
        <w:rPr>
          <w:sz w:val="20"/>
          <w:szCs w:val="20"/>
        </w:rPr>
        <w:t xml:space="preserve"> </w:t>
      </w:r>
      <w:proofErr w:type="gramStart"/>
      <w:r w:rsidRPr="00AF1412">
        <w:rPr>
          <w:sz w:val="20"/>
          <w:szCs w:val="20"/>
        </w:rPr>
        <w:t>plan</w:t>
      </w:r>
      <w:proofErr w:type="gramEnd"/>
      <w:r w:rsidRPr="00AF1412">
        <w:rPr>
          <w:sz w:val="20"/>
          <w:szCs w:val="20"/>
        </w:rPr>
        <w:t xml:space="preserve"> which poses a threat to the health and safety of persons.</w:t>
      </w:r>
    </w:p>
    <w:p w14:paraId="0094AFF9" w14:textId="77777777" w:rsidR="00AF1412" w:rsidRPr="006C2F9D" w:rsidRDefault="009E092D"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Contractor Site S</w:t>
      </w:r>
      <w:r w:rsidR="00AF1412" w:rsidRPr="006C2F9D">
        <w:rPr>
          <w:rFonts w:ascii="Arial Bold" w:hAnsi="Arial Bold" w:cs="Times New Roman"/>
          <w:b/>
          <w:szCs w:val="20"/>
        </w:rPr>
        <w:t xml:space="preserve">upervisor </w:t>
      </w:r>
      <w:r w:rsidR="000C4309" w:rsidRPr="006C2F9D">
        <w:rPr>
          <w:rFonts w:ascii="Arial Bold" w:hAnsi="Arial Bold" w:cs="Times New Roman"/>
          <w:b/>
          <w:szCs w:val="20"/>
        </w:rPr>
        <w:t>or Contract Supervisor</w:t>
      </w:r>
    </w:p>
    <w:p w14:paraId="632FA28B" w14:textId="77777777" w:rsidR="00AF1412" w:rsidRPr="00AF1412" w:rsidRDefault="00AF1412" w:rsidP="00194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240" w:after="60" w:line="360" w:lineRule="auto"/>
        <w:jc w:val="both"/>
        <w:rPr>
          <w:b/>
          <w:sz w:val="20"/>
          <w:szCs w:val="20"/>
          <w:lang w:val="en-US"/>
        </w:rPr>
      </w:pPr>
      <w:r w:rsidRPr="00AF1412">
        <w:rPr>
          <w:sz w:val="20"/>
          <w:szCs w:val="20"/>
          <w:lang w:val="en-US"/>
        </w:rPr>
        <w:t>Must:</w:t>
      </w:r>
    </w:p>
    <w:p w14:paraId="357BAC74" w14:textId="7171ED3A"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Be competent to perform the required supervisory tasks</w:t>
      </w:r>
      <w:r w:rsidR="00325D7B">
        <w:rPr>
          <w:sz w:val="20"/>
          <w:szCs w:val="20"/>
          <w:lang w:val="en-ZA" w:eastAsia="zh-TW"/>
        </w:rPr>
        <w:t>.</w:t>
      </w:r>
    </w:p>
    <w:p w14:paraId="6493AA0B" w14:textId="466D393D"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Ensure their employees and all appointed contractors comply with the required statutory and </w:t>
      </w:r>
      <w:r w:rsidR="0052531D">
        <w:rPr>
          <w:sz w:val="20"/>
          <w:szCs w:val="20"/>
          <w:lang w:val="en-ZA" w:eastAsia="zh-TW"/>
        </w:rPr>
        <w:t xml:space="preserve">Eskom Koeberg Operating </w:t>
      </w:r>
      <w:r w:rsidR="000D51D5">
        <w:rPr>
          <w:sz w:val="20"/>
          <w:szCs w:val="20"/>
          <w:lang w:val="en-ZA" w:eastAsia="zh-TW"/>
        </w:rPr>
        <w:t>Unit</w:t>
      </w:r>
      <w:r w:rsidR="000D51D5" w:rsidRPr="00AF1412">
        <w:rPr>
          <w:sz w:val="20"/>
          <w:szCs w:val="20"/>
          <w:lang w:val="en-ZA" w:eastAsia="zh-TW"/>
        </w:rPr>
        <w:t xml:space="preserve"> contract</w:t>
      </w:r>
      <w:r w:rsidRPr="00AF1412">
        <w:rPr>
          <w:sz w:val="20"/>
          <w:szCs w:val="20"/>
          <w:lang w:val="en-ZA" w:eastAsia="zh-TW"/>
        </w:rPr>
        <w:t xml:space="preserve"> requirements</w:t>
      </w:r>
      <w:r w:rsidR="00325D7B">
        <w:rPr>
          <w:sz w:val="20"/>
          <w:szCs w:val="20"/>
          <w:lang w:val="en-ZA" w:eastAsia="zh-TW"/>
        </w:rPr>
        <w:t>.</w:t>
      </w:r>
    </w:p>
    <w:p w14:paraId="0FEF41EA" w14:textId="5744CA22"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Inspect all work done by the Contractors to ensure adherence to </w:t>
      </w:r>
      <w:r w:rsidR="0052531D">
        <w:rPr>
          <w:sz w:val="20"/>
          <w:szCs w:val="20"/>
          <w:lang w:val="en-ZA" w:eastAsia="zh-TW"/>
        </w:rPr>
        <w:t>Eskom Koeberg Operating Unit</w:t>
      </w:r>
      <w:r w:rsidRPr="00AF1412">
        <w:rPr>
          <w:sz w:val="20"/>
          <w:szCs w:val="20"/>
          <w:lang w:val="en-ZA" w:eastAsia="zh-TW"/>
        </w:rPr>
        <w:t>’s standards and specifications</w:t>
      </w:r>
      <w:r w:rsidR="00325D7B">
        <w:rPr>
          <w:sz w:val="20"/>
          <w:szCs w:val="20"/>
          <w:lang w:val="en-ZA" w:eastAsia="zh-TW"/>
        </w:rPr>
        <w:t>.</w:t>
      </w:r>
    </w:p>
    <w:p w14:paraId="68C06048" w14:textId="77777777" w:rsidR="00AF1412" w:rsidRPr="00AF1412" w:rsidRDefault="00AF1412" w:rsidP="0037732C">
      <w:pPr>
        <w:numPr>
          <w:ilvl w:val="0"/>
          <w:numId w:val="3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sidRPr="00AF1412">
        <w:rPr>
          <w:sz w:val="20"/>
          <w:szCs w:val="20"/>
        </w:rPr>
        <w:t>Conduct follow-up inspections to ensure findings are closed out and preventative action is in place.</w:t>
      </w:r>
    </w:p>
    <w:p w14:paraId="373AA5CA" w14:textId="2D98D015"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Monitor contractors for adhere</w:t>
      </w:r>
      <w:r w:rsidR="00325D7B">
        <w:rPr>
          <w:sz w:val="20"/>
          <w:szCs w:val="20"/>
          <w:lang w:val="en-ZA" w:eastAsia="zh-TW"/>
        </w:rPr>
        <w:t>nce</w:t>
      </w:r>
      <w:r w:rsidRPr="00AF1412">
        <w:rPr>
          <w:sz w:val="20"/>
          <w:szCs w:val="20"/>
          <w:lang w:val="en-ZA" w:eastAsia="zh-TW"/>
        </w:rPr>
        <w:t xml:space="preserve"> to statutory requirements and safety standards.</w:t>
      </w:r>
    </w:p>
    <w:p w14:paraId="5FF704FB" w14:textId="41C07F73"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Monitor contractors overall SHE performance on site </w:t>
      </w:r>
      <w:r w:rsidR="000D51D5" w:rsidRPr="00AF1412">
        <w:rPr>
          <w:sz w:val="20"/>
          <w:szCs w:val="20"/>
          <w:lang w:val="en-ZA" w:eastAsia="zh-TW"/>
        </w:rPr>
        <w:t>to</w:t>
      </w:r>
      <w:r w:rsidRPr="00AF1412">
        <w:rPr>
          <w:sz w:val="20"/>
          <w:szCs w:val="20"/>
          <w:lang w:val="en-ZA" w:eastAsia="zh-TW"/>
        </w:rPr>
        <w:t xml:space="preserve"> achieve excellent results</w:t>
      </w:r>
      <w:r w:rsidR="00325D7B">
        <w:rPr>
          <w:sz w:val="20"/>
          <w:szCs w:val="20"/>
          <w:lang w:val="en-ZA" w:eastAsia="zh-TW"/>
        </w:rPr>
        <w:t>.</w:t>
      </w:r>
    </w:p>
    <w:p w14:paraId="2286FFC8" w14:textId="77777777"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Ensuring a Safe working environment is established and maintained by the contractor for the elimination of unsafe acts by all people whilst on the </w:t>
      </w:r>
      <w:r w:rsidR="00867164">
        <w:rPr>
          <w:sz w:val="20"/>
          <w:szCs w:val="20"/>
          <w:lang w:val="en-ZA" w:eastAsia="zh-TW"/>
        </w:rPr>
        <w:t>contract</w:t>
      </w:r>
      <w:r w:rsidRPr="00AF1412">
        <w:rPr>
          <w:sz w:val="20"/>
          <w:szCs w:val="20"/>
          <w:lang w:val="en-ZA" w:eastAsia="zh-TW"/>
        </w:rPr>
        <w:t xml:space="preserve"> site.</w:t>
      </w:r>
    </w:p>
    <w:p w14:paraId="300F5308" w14:textId="2AF6BFC9"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Discuss all SHE related problems with the relevant contractor management timeously in the first instance and thereafter the </w:t>
      </w:r>
      <w:r w:rsidR="0052531D">
        <w:rPr>
          <w:sz w:val="20"/>
          <w:szCs w:val="20"/>
          <w:lang w:val="en-ZA" w:eastAsia="zh-TW"/>
        </w:rPr>
        <w:t>Eskom Koeberg Operating Unit</w:t>
      </w:r>
      <w:r w:rsidRPr="00AF1412">
        <w:rPr>
          <w:sz w:val="20"/>
          <w:szCs w:val="20"/>
          <w:lang w:val="en-ZA" w:eastAsia="zh-TW"/>
        </w:rPr>
        <w:t xml:space="preserve"> </w:t>
      </w:r>
      <w:r w:rsidR="00867164">
        <w:rPr>
          <w:sz w:val="20"/>
          <w:szCs w:val="20"/>
          <w:lang w:val="en-ZA" w:eastAsia="zh-TW"/>
        </w:rPr>
        <w:t>contract</w:t>
      </w:r>
      <w:r w:rsidRPr="00AF1412">
        <w:rPr>
          <w:sz w:val="20"/>
          <w:szCs w:val="20"/>
          <w:lang w:val="en-ZA" w:eastAsia="zh-TW"/>
        </w:rPr>
        <w:t xml:space="preserve"> manager in the second instance relating to procedure requirements, </w:t>
      </w:r>
      <w:r w:rsidR="000D51D5" w:rsidRPr="00AF1412">
        <w:rPr>
          <w:sz w:val="20"/>
          <w:szCs w:val="20"/>
          <w:lang w:val="en-ZA" w:eastAsia="zh-TW"/>
        </w:rPr>
        <w:t>non-conformances</w:t>
      </w:r>
      <w:r w:rsidRPr="00AF1412">
        <w:rPr>
          <w:sz w:val="20"/>
          <w:szCs w:val="20"/>
          <w:lang w:val="en-ZA" w:eastAsia="zh-TW"/>
        </w:rPr>
        <w:t xml:space="preserve"> identified, corrective actions, audits and inspection schedules.</w:t>
      </w:r>
    </w:p>
    <w:p w14:paraId="56F1164C" w14:textId="31A07C01"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Ensuring that quality records are maintained in accordance with legislative and </w:t>
      </w:r>
      <w:r w:rsidR="0052531D">
        <w:rPr>
          <w:sz w:val="20"/>
          <w:szCs w:val="20"/>
          <w:lang w:val="en-ZA" w:eastAsia="zh-TW"/>
        </w:rPr>
        <w:t>Eskom Koeberg Operating Unit</w:t>
      </w:r>
      <w:r w:rsidRPr="00AF1412">
        <w:rPr>
          <w:sz w:val="20"/>
          <w:szCs w:val="20"/>
          <w:lang w:val="en-ZA" w:eastAsia="zh-TW"/>
        </w:rPr>
        <w:t xml:space="preserve"> requirements</w:t>
      </w:r>
      <w:r w:rsidR="00450009">
        <w:rPr>
          <w:sz w:val="20"/>
          <w:szCs w:val="20"/>
          <w:lang w:val="en-ZA" w:eastAsia="zh-TW"/>
        </w:rPr>
        <w:t>.</w:t>
      </w:r>
    </w:p>
    <w:p w14:paraId="79F14AE1" w14:textId="77777777"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t xml:space="preserve">Continual liaison between the principal contractor, appointed contractors and employees. </w:t>
      </w:r>
    </w:p>
    <w:p w14:paraId="38D2A1CF" w14:textId="53C553C7" w:rsidR="00AF1412" w:rsidRPr="00AF1412" w:rsidRDefault="00AF1412" w:rsidP="0037732C">
      <w:pPr>
        <w:numPr>
          <w:ilvl w:val="0"/>
          <w:numId w:val="32"/>
        </w:numPr>
        <w:spacing w:after="0" w:line="360" w:lineRule="auto"/>
        <w:jc w:val="both"/>
        <w:rPr>
          <w:sz w:val="20"/>
          <w:szCs w:val="20"/>
          <w:lang w:val="en-ZA" w:eastAsia="zh-TW"/>
        </w:rPr>
      </w:pPr>
      <w:r w:rsidRPr="00AF1412">
        <w:rPr>
          <w:sz w:val="20"/>
          <w:szCs w:val="20"/>
          <w:lang w:val="en-ZA" w:eastAsia="zh-TW"/>
        </w:rPr>
        <w:lastRenderedPageBreak/>
        <w:t xml:space="preserve">Ensures that employees and appointed contractors are aware of latest standards, procedures, work instructions and safety regulations issued by </w:t>
      </w:r>
      <w:r w:rsidR="0052531D">
        <w:rPr>
          <w:sz w:val="20"/>
          <w:szCs w:val="20"/>
          <w:lang w:val="en-ZA" w:eastAsia="zh-TW"/>
        </w:rPr>
        <w:t>Eskom Koeberg Operating Unit</w:t>
      </w:r>
      <w:r w:rsidR="00450009">
        <w:rPr>
          <w:sz w:val="20"/>
          <w:szCs w:val="20"/>
          <w:lang w:val="en-ZA" w:eastAsia="zh-TW"/>
        </w:rPr>
        <w:t>.</w:t>
      </w:r>
    </w:p>
    <w:p w14:paraId="039656A6" w14:textId="77777777" w:rsidR="00AF1412" w:rsidRPr="00AF1412" w:rsidRDefault="00AF1412" w:rsidP="0037732C">
      <w:pPr>
        <w:numPr>
          <w:ilvl w:val="0"/>
          <w:numId w:val="32"/>
        </w:numPr>
        <w:spacing w:after="0" w:line="360" w:lineRule="auto"/>
        <w:jc w:val="both"/>
        <w:rPr>
          <w:sz w:val="20"/>
          <w:szCs w:val="20"/>
        </w:rPr>
      </w:pPr>
      <w:r w:rsidRPr="00AF1412">
        <w:rPr>
          <w:sz w:val="20"/>
          <w:szCs w:val="20"/>
        </w:rPr>
        <w:t xml:space="preserve">Conduct site Inspections for compliance to SHE requirements and compiles the relevant inspection reports. </w:t>
      </w:r>
    </w:p>
    <w:p w14:paraId="3986C69E" w14:textId="77777777" w:rsidR="00AF1412" w:rsidRPr="00AF1412" w:rsidRDefault="00AF1412" w:rsidP="0037732C">
      <w:pPr>
        <w:numPr>
          <w:ilvl w:val="0"/>
          <w:numId w:val="32"/>
        </w:numPr>
        <w:spacing w:after="0" w:line="360" w:lineRule="auto"/>
        <w:jc w:val="both"/>
        <w:rPr>
          <w:sz w:val="20"/>
          <w:szCs w:val="20"/>
        </w:rPr>
      </w:pPr>
      <w:r w:rsidRPr="00AF1412">
        <w:rPr>
          <w:sz w:val="20"/>
          <w:szCs w:val="20"/>
        </w:rPr>
        <w:t>Submit the observation reports to the relevant management.</w:t>
      </w:r>
    </w:p>
    <w:p w14:paraId="027E6A9A" w14:textId="77777777" w:rsidR="00AF1412" w:rsidRPr="00AF1412" w:rsidRDefault="00AF1412" w:rsidP="0037732C">
      <w:pPr>
        <w:numPr>
          <w:ilvl w:val="0"/>
          <w:numId w:val="32"/>
        </w:numPr>
        <w:spacing w:after="0" w:line="360" w:lineRule="auto"/>
        <w:jc w:val="both"/>
        <w:rPr>
          <w:sz w:val="20"/>
          <w:szCs w:val="20"/>
        </w:rPr>
      </w:pPr>
      <w:r w:rsidRPr="00AF1412">
        <w:rPr>
          <w:sz w:val="20"/>
          <w:szCs w:val="20"/>
        </w:rPr>
        <w:t xml:space="preserve">Have meaningful participation in the </w:t>
      </w:r>
      <w:r w:rsidR="00867164">
        <w:rPr>
          <w:sz w:val="20"/>
          <w:szCs w:val="20"/>
        </w:rPr>
        <w:t>contract</w:t>
      </w:r>
      <w:r w:rsidRPr="00AF1412">
        <w:rPr>
          <w:sz w:val="20"/>
          <w:szCs w:val="20"/>
        </w:rPr>
        <w:t xml:space="preserve"> statutory health and safety committee meetings</w:t>
      </w:r>
      <w:r w:rsidR="000C4309">
        <w:rPr>
          <w:sz w:val="20"/>
          <w:szCs w:val="20"/>
        </w:rPr>
        <w:t>.</w:t>
      </w:r>
    </w:p>
    <w:p w14:paraId="46CC4932" w14:textId="77777777" w:rsidR="00AF1412" w:rsidRPr="00AF1412" w:rsidRDefault="00AF1412" w:rsidP="0037732C">
      <w:pPr>
        <w:numPr>
          <w:ilvl w:val="0"/>
          <w:numId w:val="32"/>
        </w:numPr>
        <w:spacing w:after="0" w:line="360" w:lineRule="auto"/>
        <w:jc w:val="both"/>
        <w:rPr>
          <w:sz w:val="20"/>
          <w:szCs w:val="20"/>
        </w:rPr>
      </w:pPr>
      <w:r w:rsidRPr="00AF1412">
        <w:rPr>
          <w:sz w:val="20"/>
          <w:szCs w:val="20"/>
        </w:rPr>
        <w:t xml:space="preserve">Participate in </w:t>
      </w:r>
      <w:r w:rsidR="000C4309">
        <w:rPr>
          <w:sz w:val="20"/>
          <w:szCs w:val="20"/>
        </w:rPr>
        <w:t xml:space="preserve">all </w:t>
      </w:r>
      <w:r w:rsidRPr="00AF1412">
        <w:rPr>
          <w:sz w:val="20"/>
          <w:szCs w:val="20"/>
        </w:rPr>
        <w:t>appointed contractor incident investigations</w:t>
      </w:r>
      <w:r w:rsidR="000C4309">
        <w:rPr>
          <w:sz w:val="20"/>
          <w:szCs w:val="20"/>
        </w:rPr>
        <w:t>.</w:t>
      </w:r>
    </w:p>
    <w:p w14:paraId="2620E64C" w14:textId="2F703AC0" w:rsidR="00AF1412" w:rsidRPr="00AF1412" w:rsidRDefault="00AF1412" w:rsidP="0037732C">
      <w:pPr>
        <w:numPr>
          <w:ilvl w:val="0"/>
          <w:numId w:val="32"/>
        </w:numPr>
        <w:spacing w:after="0" w:line="360" w:lineRule="auto"/>
        <w:jc w:val="both"/>
        <w:rPr>
          <w:sz w:val="20"/>
          <w:szCs w:val="20"/>
        </w:rPr>
      </w:pPr>
      <w:r w:rsidRPr="00AF1412">
        <w:rPr>
          <w:sz w:val="20"/>
          <w:szCs w:val="20"/>
        </w:rPr>
        <w:t xml:space="preserve">Participate in the principal </w:t>
      </w:r>
      <w:r w:rsidR="000D51D5" w:rsidRPr="00AF1412">
        <w:rPr>
          <w:sz w:val="20"/>
          <w:szCs w:val="20"/>
        </w:rPr>
        <w:t>contractor’s</w:t>
      </w:r>
      <w:r w:rsidRPr="00AF1412">
        <w:rPr>
          <w:sz w:val="20"/>
          <w:szCs w:val="20"/>
        </w:rPr>
        <w:t xml:space="preserve"> emergency preparedness planning.</w:t>
      </w:r>
    </w:p>
    <w:p w14:paraId="572FC800" w14:textId="77777777" w:rsidR="00AF1412" w:rsidRPr="00AF1412" w:rsidRDefault="00AF1412" w:rsidP="0037732C">
      <w:pPr>
        <w:numPr>
          <w:ilvl w:val="0"/>
          <w:numId w:val="32"/>
        </w:numPr>
        <w:spacing w:after="0" w:line="360" w:lineRule="auto"/>
        <w:jc w:val="both"/>
        <w:rPr>
          <w:sz w:val="20"/>
          <w:szCs w:val="20"/>
        </w:rPr>
      </w:pPr>
      <w:r w:rsidRPr="00AF1412">
        <w:rPr>
          <w:sz w:val="20"/>
          <w:szCs w:val="20"/>
        </w:rPr>
        <w:t>Ensure that their own employees and those of any appointed contractor are competent to perform the tasks assigned.</w:t>
      </w:r>
    </w:p>
    <w:p w14:paraId="5F189266" w14:textId="542E967F" w:rsidR="00AF1412" w:rsidRPr="00AF1412" w:rsidRDefault="00AF1412" w:rsidP="0037732C">
      <w:pPr>
        <w:numPr>
          <w:ilvl w:val="0"/>
          <w:numId w:val="3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sidRPr="00AF1412">
        <w:rPr>
          <w:sz w:val="20"/>
          <w:szCs w:val="20"/>
        </w:rPr>
        <w:t xml:space="preserve">Issue site instructions on behalf of the principal contractor where and when the appointed contractors deviate from </w:t>
      </w:r>
      <w:r w:rsidR="000D51D5" w:rsidRPr="00AF1412">
        <w:rPr>
          <w:sz w:val="20"/>
          <w:szCs w:val="20"/>
        </w:rPr>
        <w:t>safety</w:t>
      </w:r>
      <w:r w:rsidR="000D51D5">
        <w:rPr>
          <w:sz w:val="20"/>
          <w:szCs w:val="20"/>
        </w:rPr>
        <w:t>, health</w:t>
      </w:r>
      <w:r w:rsidR="00450009">
        <w:rPr>
          <w:sz w:val="20"/>
          <w:szCs w:val="20"/>
        </w:rPr>
        <w:t xml:space="preserve"> and environmental</w:t>
      </w:r>
      <w:r w:rsidRPr="00AF1412">
        <w:rPr>
          <w:sz w:val="20"/>
          <w:szCs w:val="20"/>
        </w:rPr>
        <w:t xml:space="preserve"> requirements</w:t>
      </w:r>
      <w:r w:rsidR="000C4309">
        <w:rPr>
          <w:sz w:val="20"/>
          <w:szCs w:val="20"/>
        </w:rPr>
        <w:t>.</w:t>
      </w:r>
    </w:p>
    <w:p w14:paraId="4CB52A32" w14:textId="1C615EBF" w:rsidR="00AF1412" w:rsidRPr="00AF1412" w:rsidRDefault="00AF1412" w:rsidP="0037732C">
      <w:pPr>
        <w:numPr>
          <w:ilvl w:val="0"/>
          <w:numId w:val="3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sidRPr="00AF1412">
        <w:rPr>
          <w:sz w:val="20"/>
          <w:szCs w:val="20"/>
        </w:rPr>
        <w:t xml:space="preserve">Assist the principal contractor with the handing over process, </w:t>
      </w:r>
      <w:r w:rsidR="000D51D5" w:rsidRPr="00AF1412">
        <w:rPr>
          <w:sz w:val="20"/>
          <w:szCs w:val="20"/>
        </w:rPr>
        <w:t>the</w:t>
      </w:r>
      <w:r w:rsidRPr="00AF1412">
        <w:rPr>
          <w:sz w:val="20"/>
          <w:szCs w:val="20"/>
        </w:rPr>
        <w:t xml:space="preserve"> SHE </w:t>
      </w:r>
      <w:proofErr w:type="gramStart"/>
      <w:r w:rsidRPr="00AF1412">
        <w:rPr>
          <w:sz w:val="20"/>
          <w:szCs w:val="20"/>
        </w:rPr>
        <w:t>file</w:t>
      </w:r>
      <w:proofErr w:type="gramEnd"/>
      <w:r w:rsidRPr="00AF1412">
        <w:rPr>
          <w:sz w:val="20"/>
          <w:szCs w:val="20"/>
        </w:rPr>
        <w:t xml:space="preserve"> and relevant documentation.</w:t>
      </w:r>
    </w:p>
    <w:p w14:paraId="5D20A384" w14:textId="77777777" w:rsidR="00AF1412" w:rsidRPr="00597842" w:rsidRDefault="00AF1412"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597842">
        <w:rPr>
          <w:rFonts w:ascii="Arial Bold" w:hAnsi="Arial Bold" w:cs="Times New Roman"/>
          <w:b/>
          <w:szCs w:val="20"/>
        </w:rPr>
        <w:t xml:space="preserve">Employees </w:t>
      </w:r>
    </w:p>
    <w:p w14:paraId="482DF99C" w14:textId="77777777" w:rsidR="00AF1412" w:rsidRPr="00AF1412" w:rsidRDefault="00AF1412" w:rsidP="001942B6">
      <w:pPr>
        <w:spacing w:line="360" w:lineRule="auto"/>
        <w:jc w:val="both"/>
        <w:rPr>
          <w:sz w:val="20"/>
          <w:szCs w:val="20"/>
        </w:rPr>
      </w:pPr>
      <w:r w:rsidRPr="00AF1412">
        <w:rPr>
          <w:sz w:val="20"/>
          <w:szCs w:val="20"/>
        </w:rPr>
        <w:t>Must:</w:t>
      </w:r>
    </w:p>
    <w:p w14:paraId="26CDBCC6" w14:textId="2510101F"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Be responsible for their own safety and health and that of their co-workers</w:t>
      </w:r>
      <w:r w:rsidR="00630800">
        <w:rPr>
          <w:sz w:val="20"/>
          <w:szCs w:val="20"/>
          <w:lang w:val="en-ZA" w:eastAsia="en-ZA"/>
        </w:rPr>
        <w:t>.</w:t>
      </w:r>
    </w:p>
    <w:p w14:paraId="3DCFCF5F" w14:textId="30668FFD"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en-ZA"/>
        </w:rPr>
        <w:t xml:space="preserve">Co-operate with their employer to meet </w:t>
      </w:r>
      <w:proofErr w:type="gramStart"/>
      <w:r w:rsidRPr="00AF1412">
        <w:rPr>
          <w:sz w:val="20"/>
          <w:szCs w:val="20"/>
          <w:lang w:val="en-ZA" w:eastAsia="en-ZA"/>
        </w:rPr>
        <w:t>all of</w:t>
      </w:r>
      <w:proofErr w:type="gramEnd"/>
      <w:r w:rsidRPr="00AF1412">
        <w:rPr>
          <w:sz w:val="20"/>
          <w:szCs w:val="20"/>
          <w:lang w:val="en-ZA" w:eastAsia="en-ZA"/>
        </w:rPr>
        <w:t xml:space="preserve"> the employer’s as well as legislative and </w:t>
      </w:r>
      <w:r w:rsidR="0052531D">
        <w:rPr>
          <w:sz w:val="20"/>
          <w:szCs w:val="20"/>
          <w:lang w:val="en-ZA" w:eastAsia="en-ZA"/>
        </w:rPr>
        <w:t>Eskom Koeberg Operating Unit</w:t>
      </w:r>
      <w:r w:rsidRPr="00AF1412">
        <w:rPr>
          <w:sz w:val="20"/>
          <w:szCs w:val="20"/>
          <w:lang w:val="en-ZA" w:eastAsia="en-ZA"/>
        </w:rPr>
        <w:t xml:space="preserve"> requirements</w:t>
      </w:r>
      <w:r w:rsidR="00630800">
        <w:rPr>
          <w:sz w:val="20"/>
          <w:szCs w:val="20"/>
          <w:lang w:val="en-ZA" w:eastAsia="en-ZA"/>
        </w:rPr>
        <w:t>.</w:t>
      </w:r>
    </w:p>
    <w:p w14:paraId="68534860"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Familiarise themselves with their responsibilities during induction and awareness training sessions, some of which are:</w:t>
      </w:r>
    </w:p>
    <w:p w14:paraId="5E0C750C" w14:textId="5062D527"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familiarising themselves with their workplaces and safety and health </w:t>
      </w:r>
      <w:r w:rsidR="000D51D5" w:rsidRPr="00AF1412">
        <w:rPr>
          <w:sz w:val="20"/>
          <w:szCs w:val="20"/>
          <w:lang w:val="en-ZA" w:eastAsia="en-ZA"/>
        </w:rPr>
        <w:t>procedures.</w:t>
      </w:r>
    </w:p>
    <w:p w14:paraId="1EF335F6" w14:textId="389C5433"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working in a manner that does not endanger them or cause harm to </w:t>
      </w:r>
      <w:r w:rsidR="000D51D5" w:rsidRPr="00AF1412">
        <w:rPr>
          <w:sz w:val="20"/>
          <w:szCs w:val="20"/>
          <w:lang w:val="en-ZA" w:eastAsia="en-ZA"/>
        </w:rPr>
        <w:t>others.</w:t>
      </w:r>
    </w:p>
    <w:p w14:paraId="7369E7B8" w14:textId="6CECD1A3"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ensuring that the work area is kept </w:t>
      </w:r>
      <w:r w:rsidR="000D51D5" w:rsidRPr="00AF1412">
        <w:rPr>
          <w:sz w:val="20"/>
          <w:szCs w:val="20"/>
          <w:lang w:val="en-ZA" w:eastAsia="en-ZA"/>
        </w:rPr>
        <w:t>tidy.</w:t>
      </w:r>
    </w:p>
    <w:p w14:paraId="40EB7761" w14:textId="034DB57B"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reporting all incidents and near </w:t>
      </w:r>
      <w:r w:rsidR="000D51D5" w:rsidRPr="00AF1412">
        <w:rPr>
          <w:sz w:val="20"/>
          <w:szCs w:val="20"/>
          <w:lang w:val="en-ZA" w:eastAsia="en-ZA"/>
        </w:rPr>
        <w:t>misses.</w:t>
      </w:r>
    </w:p>
    <w:p w14:paraId="244F8FB1" w14:textId="17E4189F"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protecting fellow workers against injury by performing job </w:t>
      </w:r>
      <w:r w:rsidR="000D51D5" w:rsidRPr="00AF1412">
        <w:rPr>
          <w:sz w:val="20"/>
          <w:szCs w:val="20"/>
          <w:lang w:val="en-ZA" w:eastAsia="en-ZA"/>
        </w:rPr>
        <w:t>observations.</w:t>
      </w:r>
    </w:p>
    <w:p w14:paraId="1B484FC5" w14:textId="7444EC8B"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 xml:space="preserve">reporting unsafe acts and unsafe </w:t>
      </w:r>
      <w:r w:rsidR="000D51D5" w:rsidRPr="00AF1412">
        <w:rPr>
          <w:sz w:val="20"/>
          <w:szCs w:val="20"/>
          <w:lang w:val="en-ZA" w:eastAsia="en-ZA"/>
        </w:rPr>
        <w:t>conditions.</w:t>
      </w:r>
    </w:p>
    <w:p w14:paraId="40290392" w14:textId="77777777"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reporting any situation that may become dangerous; and</w:t>
      </w:r>
    </w:p>
    <w:p w14:paraId="007ACB10" w14:textId="6DC99497" w:rsidR="00AF1412" w:rsidRPr="00AF1412" w:rsidRDefault="00AF1412" w:rsidP="0037732C">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AF1412">
        <w:rPr>
          <w:sz w:val="20"/>
          <w:szCs w:val="20"/>
          <w:lang w:val="en-ZA" w:eastAsia="en-ZA"/>
        </w:rPr>
        <w:t>carrying out lawful orders and obeying safety and health rules</w:t>
      </w:r>
      <w:r w:rsidR="00630800">
        <w:rPr>
          <w:sz w:val="20"/>
          <w:szCs w:val="20"/>
          <w:lang w:val="en-ZA" w:eastAsia="en-ZA"/>
        </w:rPr>
        <w:t>.</w:t>
      </w:r>
    </w:p>
    <w:p w14:paraId="01CCE22F" w14:textId="1F2A668E"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 xml:space="preserve">Who become aware of any person disregarding a </w:t>
      </w:r>
      <w:r w:rsidR="00630800">
        <w:rPr>
          <w:sz w:val="20"/>
          <w:szCs w:val="20"/>
          <w:lang w:val="en-ZA" w:eastAsia="en-ZA"/>
        </w:rPr>
        <w:t>SHE</w:t>
      </w:r>
      <w:r w:rsidRPr="00AF1412">
        <w:rPr>
          <w:sz w:val="20"/>
          <w:szCs w:val="20"/>
          <w:lang w:val="en-ZA" w:eastAsia="en-ZA"/>
        </w:rPr>
        <w:t xml:space="preserve"> </w:t>
      </w:r>
      <w:r w:rsidR="000D51D5" w:rsidRPr="00AF1412">
        <w:rPr>
          <w:sz w:val="20"/>
          <w:szCs w:val="20"/>
          <w:lang w:val="en-ZA" w:eastAsia="en-ZA"/>
        </w:rPr>
        <w:t>notices</w:t>
      </w:r>
      <w:r w:rsidRPr="00AF1412">
        <w:rPr>
          <w:sz w:val="20"/>
          <w:szCs w:val="20"/>
          <w:lang w:val="en-ZA" w:eastAsia="en-ZA"/>
        </w:rPr>
        <w:t xml:space="preserve">, instruction, or regulation, immediately report this to the person concerned.  If the person persists, stop that person from working, and report the matter to contractor management and/or </w:t>
      </w:r>
      <w:r w:rsidR="0052531D">
        <w:rPr>
          <w:sz w:val="20"/>
          <w:szCs w:val="20"/>
          <w:lang w:val="en-ZA" w:eastAsia="en-ZA"/>
        </w:rPr>
        <w:t>Eskom Koeberg Operating Unit</w:t>
      </w:r>
      <w:r w:rsidRPr="00AF1412">
        <w:rPr>
          <w:sz w:val="20"/>
          <w:szCs w:val="20"/>
          <w:lang w:val="en-ZA" w:eastAsia="en-ZA"/>
        </w:rPr>
        <w:t xml:space="preserve">’s </w:t>
      </w:r>
      <w:r w:rsidR="00867164">
        <w:rPr>
          <w:sz w:val="20"/>
          <w:szCs w:val="20"/>
          <w:lang w:val="en-ZA" w:eastAsia="en-ZA"/>
        </w:rPr>
        <w:t>contract</w:t>
      </w:r>
      <w:r w:rsidRPr="00AF1412">
        <w:rPr>
          <w:sz w:val="20"/>
          <w:szCs w:val="20"/>
          <w:lang w:val="en-ZA" w:eastAsia="en-ZA"/>
        </w:rPr>
        <w:t xml:space="preserve"> manager or supervisor immediately</w:t>
      </w:r>
      <w:r w:rsidR="000C4309">
        <w:rPr>
          <w:sz w:val="20"/>
          <w:szCs w:val="20"/>
          <w:lang w:val="en-ZA" w:eastAsia="en-ZA"/>
        </w:rPr>
        <w:t>.</w:t>
      </w:r>
      <w:r w:rsidRPr="00AF1412">
        <w:rPr>
          <w:sz w:val="20"/>
          <w:szCs w:val="20"/>
          <w:lang w:val="en-ZA" w:eastAsia="en-ZA"/>
        </w:rPr>
        <w:t xml:space="preserve"> </w:t>
      </w:r>
    </w:p>
    <w:p w14:paraId="2C0DCF7D"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 xml:space="preserve">Not damage, alter, remove, render ineffective, or interfere with anything that has been provided for the protection of the site or for the </w:t>
      </w:r>
      <w:r w:rsidR="000C4309" w:rsidRPr="00AF1412">
        <w:rPr>
          <w:sz w:val="20"/>
          <w:szCs w:val="20"/>
          <w:lang w:val="en-ZA" w:eastAsia="en-ZA"/>
        </w:rPr>
        <w:t xml:space="preserve">health </w:t>
      </w:r>
      <w:r w:rsidRPr="00AF1412">
        <w:rPr>
          <w:sz w:val="20"/>
          <w:szCs w:val="20"/>
          <w:lang w:val="en-ZA" w:eastAsia="en-ZA"/>
        </w:rPr>
        <w:t xml:space="preserve">and </w:t>
      </w:r>
      <w:r w:rsidR="000C4309" w:rsidRPr="00AF1412">
        <w:rPr>
          <w:sz w:val="20"/>
          <w:szCs w:val="20"/>
          <w:lang w:val="en-ZA" w:eastAsia="en-ZA"/>
        </w:rPr>
        <w:t>safety</w:t>
      </w:r>
      <w:r w:rsidR="000C4309" w:rsidRPr="00AF1412" w:rsidDel="000C4309">
        <w:rPr>
          <w:sz w:val="20"/>
          <w:szCs w:val="20"/>
          <w:lang w:val="en-ZA" w:eastAsia="en-ZA"/>
        </w:rPr>
        <w:t xml:space="preserve"> </w:t>
      </w:r>
      <w:r w:rsidRPr="00AF1412">
        <w:rPr>
          <w:sz w:val="20"/>
          <w:szCs w:val="20"/>
          <w:lang w:val="en-ZA" w:eastAsia="en-ZA"/>
        </w:rPr>
        <w:t>of persons</w:t>
      </w:r>
      <w:r w:rsidRPr="00AF1412">
        <w:rPr>
          <w:sz w:val="20"/>
          <w:szCs w:val="20"/>
        </w:rPr>
        <w:t xml:space="preserve"> this includes any guarding of machinery or equipment</w:t>
      </w:r>
      <w:r w:rsidR="000C4309">
        <w:rPr>
          <w:sz w:val="20"/>
          <w:szCs w:val="20"/>
          <w:lang w:val="en-ZA" w:eastAsia="en-ZA"/>
        </w:rPr>
        <w:t>.</w:t>
      </w:r>
    </w:p>
    <w:p w14:paraId="28DDA60B" w14:textId="64C813E0"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 xml:space="preserve">Obey any safety </w:t>
      </w:r>
      <w:r w:rsidR="00A37713">
        <w:rPr>
          <w:sz w:val="20"/>
          <w:szCs w:val="20"/>
          <w:lang w:val="en-ZA" w:eastAsia="en-ZA"/>
        </w:rPr>
        <w:t xml:space="preserve">and environmental </w:t>
      </w:r>
      <w:r w:rsidRPr="00AF1412">
        <w:rPr>
          <w:sz w:val="20"/>
          <w:szCs w:val="20"/>
          <w:lang w:val="en-ZA" w:eastAsia="en-ZA"/>
        </w:rPr>
        <w:t xml:space="preserve">signs and </w:t>
      </w:r>
      <w:r w:rsidR="000D51D5" w:rsidRPr="00AF1412">
        <w:rPr>
          <w:sz w:val="20"/>
          <w:szCs w:val="20"/>
          <w:lang w:val="en-ZA" w:eastAsia="en-ZA"/>
        </w:rPr>
        <w:t>always adhere to any site demarcation</w:t>
      </w:r>
      <w:r w:rsidR="000C4309">
        <w:rPr>
          <w:sz w:val="20"/>
          <w:szCs w:val="20"/>
          <w:lang w:val="en-ZA" w:eastAsia="en-ZA"/>
        </w:rPr>
        <w:t>.</w:t>
      </w:r>
    </w:p>
    <w:p w14:paraId="5A37C4F4"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When entering or leaving the site, do so via the official designated access/departure routes. Where reflective jackets/bibs are required to be worn, wear them</w:t>
      </w:r>
      <w:r w:rsidR="000C4309">
        <w:rPr>
          <w:sz w:val="20"/>
          <w:szCs w:val="20"/>
          <w:lang w:val="en-ZA" w:eastAsia="en-ZA"/>
        </w:rPr>
        <w:t>.</w:t>
      </w:r>
    </w:p>
    <w:p w14:paraId="288BBBBE" w14:textId="5F497ACE"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lastRenderedPageBreak/>
        <w:t xml:space="preserve">Be subjected to any disciplinary action, if having transgressed any of the requirements of the health and safety site rules, </w:t>
      </w:r>
      <w:r w:rsidR="0052531D">
        <w:rPr>
          <w:sz w:val="20"/>
          <w:szCs w:val="20"/>
          <w:lang w:val="en-ZA" w:eastAsia="en-ZA"/>
        </w:rPr>
        <w:t>Eskom Koeberg Operating Unit</w:t>
      </w:r>
      <w:r w:rsidRPr="00AF1412">
        <w:rPr>
          <w:sz w:val="20"/>
          <w:szCs w:val="20"/>
          <w:lang w:val="en-ZA" w:eastAsia="en-ZA"/>
        </w:rPr>
        <w:t xml:space="preserve"> requirements, company requirements, or legislative requirements</w:t>
      </w:r>
      <w:r w:rsidR="000C4309">
        <w:rPr>
          <w:sz w:val="20"/>
          <w:szCs w:val="20"/>
          <w:lang w:val="en-ZA" w:eastAsia="en-ZA"/>
        </w:rPr>
        <w:t>.</w:t>
      </w:r>
    </w:p>
    <w:p w14:paraId="13AE23D2"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Avoid any act that may endanger their own health and safety or that of fellow employees, members of the public, or visitors who may be affected by their acts and/or omissions at work</w:t>
      </w:r>
      <w:r w:rsidR="000C4309">
        <w:rPr>
          <w:sz w:val="20"/>
          <w:szCs w:val="20"/>
          <w:lang w:val="en-ZA" w:eastAsia="zh-TW"/>
        </w:rPr>
        <w:t>.</w:t>
      </w:r>
    </w:p>
    <w:p w14:paraId="1AA0E0D2"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 xml:space="preserve">Have the right to obtain proper information from their employer regarding health and safety risks and measures related to the work processes.  </w:t>
      </w:r>
    </w:p>
    <w:p w14:paraId="28DD8E3D"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Use facilities placed at their disposal and not misuse anything provided for their own protection or that of others</w:t>
      </w:r>
      <w:r w:rsidR="000C4309">
        <w:rPr>
          <w:sz w:val="20"/>
          <w:szCs w:val="20"/>
          <w:lang w:val="en-ZA" w:eastAsia="zh-TW"/>
        </w:rPr>
        <w:t>.</w:t>
      </w:r>
    </w:p>
    <w:p w14:paraId="56A68B9B" w14:textId="0F27F5A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 xml:space="preserve">Have the right to remove </w:t>
      </w:r>
      <w:r w:rsidR="00F91E76" w:rsidRPr="00AF1412">
        <w:rPr>
          <w:sz w:val="20"/>
          <w:szCs w:val="20"/>
          <w:lang w:val="en-ZA" w:eastAsia="zh-TW"/>
        </w:rPr>
        <w:t>themselves</w:t>
      </w:r>
      <w:r w:rsidRPr="00AF1412">
        <w:rPr>
          <w:sz w:val="20"/>
          <w:szCs w:val="20"/>
          <w:lang w:val="en-ZA" w:eastAsia="zh-TW"/>
        </w:rPr>
        <w:t xml:space="preserve"> from danger when they have good reason to believe that there is an imminent </w:t>
      </w:r>
      <w:r w:rsidR="000D51D5" w:rsidRPr="00AF1412">
        <w:rPr>
          <w:sz w:val="20"/>
          <w:szCs w:val="20"/>
          <w:lang w:val="en-ZA" w:eastAsia="zh-TW"/>
        </w:rPr>
        <w:t>danger</w:t>
      </w:r>
      <w:r w:rsidRPr="00AF1412">
        <w:rPr>
          <w:sz w:val="20"/>
          <w:szCs w:val="20"/>
          <w:lang w:val="en-ZA" w:eastAsia="zh-TW"/>
        </w:rPr>
        <w:t xml:space="preserve"> to their health and safety and have the duty to inform their supervisor immediately of such danger</w:t>
      </w:r>
      <w:r w:rsidR="000C4309">
        <w:rPr>
          <w:sz w:val="20"/>
          <w:szCs w:val="20"/>
          <w:lang w:val="en-ZA" w:eastAsia="zh-TW"/>
        </w:rPr>
        <w:t>.</w:t>
      </w:r>
    </w:p>
    <w:p w14:paraId="4E46A428" w14:textId="1173CE79"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 xml:space="preserve">Report to their supervisor (in the first instance), the principal contractor (in the second instance), and/or the </w:t>
      </w:r>
      <w:r w:rsidR="0052531D">
        <w:rPr>
          <w:sz w:val="20"/>
          <w:szCs w:val="20"/>
          <w:lang w:val="en-ZA" w:eastAsia="zh-TW"/>
        </w:rPr>
        <w:t>Eskom Koeberg Operating Unit</w:t>
      </w:r>
      <w:r w:rsidRPr="00AF1412">
        <w:rPr>
          <w:sz w:val="20"/>
          <w:szCs w:val="20"/>
          <w:lang w:val="en-ZA" w:eastAsia="zh-TW"/>
        </w:rPr>
        <w:t xml:space="preserve"> </w:t>
      </w:r>
      <w:r w:rsidR="00867164">
        <w:rPr>
          <w:sz w:val="20"/>
          <w:szCs w:val="20"/>
          <w:lang w:val="en-ZA" w:eastAsia="zh-TW"/>
        </w:rPr>
        <w:t>contract</w:t>
      </w:r>
      <w:r w:rsidRPr="00AF1412">
        <w:rPr>
          <w:sz w:val="20"/>
          <w:szCs w:val="20"/>
          <w:lang w:val="en-ZA" w:eastAsia="zh-TW"/>
        </w:rPr>
        <w:t xml:space="preserve"> manager, any substandard acts and/or conditions that have come to their attention and that have not been rectified or acted on by their contractor management timeously</w:t>
      </w:r>
      <w:r w:rsidR="000C4309">
        <w:rPr>
          <w:sz w:val="20"/>
          <w:szCs w:val="20"/>
          <w:lang w:val="en-ZA" w:eastAsia="zh-TW"/>
        </w:rPr>
        <w:t>.</w:t>
      </w:r>
    </w:p>
    <w:p w14:paraId="07146D20"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Have the right and the duty at any workplace to participate in ensuring healthy and safe working conditions, to the extent of their control, over the equipment and methods of work adopted</w:t>
      </w:r>
      <w:r w:rsidR="000C4309">
        <w:rPr>
          <w:sz w:val="20"/>
          <w:szCs w:val="20"/>
          <w:lang w:val="en-ZA" w:eastAsia="zh-TW"/>
        </w:rPr>
        <w:t>.</w:t>
      </w:r>
      <w:r w:rsidRPr="00AF1412">
        <w:rPr>
          <w:sz w:val="20"/>
          <w:szCs w:val="20"/>
          <w:lang w:val="en-ZA" w:eastAsia="zh-TW"/>
        </w:rPr>
        <w:t xml:space="preserve"> </w:t>
      </w:r>
    </w:p>
    <w:p w14:paraId="35AB08E4"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contextualSpacing/>
        <w:jc w:val="both"/>
        <w:rPr>
          <w:sz w:val="20"/>
          <w:szCs w:val="20"/>
          <w:lang w:val="en-ZA" w:eastAsia="zh-TW"/>
        </w:rPr>
      </w:pPr>
      <w:r w:rsidRPr="00AF1412">
        <w:rPr>
          <w:sz w:val="20"/>
          <w:szCs w:val="20"/>
          <w:lang w:val="en-ZA" w:eastAsia="zh-TW"/>
        </w:rPr>
        <w:t>Maintain the surrounding area of the work site in a neat and tidy condition</w:t>
      </w:r>
      <w:r w:rsidR="000C4309">
        <w:rPr>
          <w:sz w:val="20"/>
          <w:szCs w:val="20"/>
          <w:lang w:val="en-ZA" w:eastAsia="zh-TW"/>
        </w:rPr>
        <w:t>.</w:t>
      </w:r>
    </w:p>
    <w:p w14:paraId="7D80E95E"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zh-TW"/>
        </w:rPr>
        <w:t>Have meaningful participation in regular health and safety meeting</w:t>
      </w:r>
      <w:r w:rsidRPr="00AF1412">
        <w:rPr>
          <w:sz w:val="20"/>
          <w:szCs w:val="20"/>
          <w:lang w:val="en-ZA" w:eastAsia="en-ZA"/>
        </w:rPr>
        <w:t>s</w:t>
      </w:r>
      <w:r w:rsidR="000C4309">
        <w:rPr>
          <w:sz w:val="20"/>
          <w:szCs w:val="20"/>
          <w:lang w:val="en-ZA" w:eastAsia="en-ZA"/>
        </w:rPr>
        <w:t>.</w:t>
      </w:r>
    </w:p>
    <w:p w14:paraId="5585B37B"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Have the right to refuse to perform or continue to perform any task/job on the grounds of health, safety, and environmental concerns</w:t>
      </w:r>
      <w:r w:rsidR="000C4309">
        <w:rPr>
          <w:sz w:val="20"/>
          <w:szCs w:val="20"/>
          <w:lang w:val="en-ZA" w:eastAsia="en-ZA"/>
        </w:rPr>
        <w:t>.</w:t>
      </w:r>
    </w:p>
    <w:p w14:paraId="05436B1A" w14:textId="77777777" w:rsidR="00AF1412" w:rsidRPr="00AF1412" w:rsidRDefault="00AF1412" w:rsidP="0037732C">
      <w:pPr>
        <w:numPr>
          <w:ilvl w:val="0"/>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contextualSpacing/>
        <w:jc w:val="both"/>
        <w:rPr>
          <w:sz w:val="20"/>
          <w:szCs w:val="20"/>
          <w:lang w:val="en-ZA" w:eastAsia="en-ZA"/>
        </w:rPr>
      </w:pPr>
      <w:r w:rsidRPr="00AF1412">
        <w:rPr>
          <w:sz w:val="20"/>
          <w:szCs w:val="20"/>
          <w:lang w:val="en-ZA" w:eastAsia="en-ZA"/>
        </w:rPr>
        <w:t>When given instructions, understand the instructions and be permitted to clarify those instructions</w:t>
      </w:r>
      <w:r w:rsidR="000C4309">
        <w:rPr>
          <w:sz w:val="20"/>
          <w:szCs w:val="20"/>
          <w:lang w:val="en-ZA" w:eastAsia="en-ZA"/>
        </w:rPr>
        <w:t>.</w:t>
      </w:r>
    </w:p>
    <w:p w14:paraId="067069C3" w14:textId="77777777" w:rsidR="00AF1412" w:rsidRPr="00AF1412" w:rsidRDefault="00AF1412"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AF1412">
        <w:rPr>
          <w:rFonts w:ascii="Arial Bold" w:hAnsi="Arial Bold" w:cs="Times New Roman"/>
          <w:b/>
          <w:szCs w:val="20"/>
        </w:rPr>
        <w:t xml:space="preserve">Contractor </w:t>
      </w:r>
      <w:r w:rsidR="00737825">
        <w:rPr>
          <w:rFonts w:ascii="Arial Bold" w:hAnsi="Arial Bold" w:cs="Times New Roman"/>
          <w:b/>
          <w:szCs w:val="20"/>
        </w:rPr>
        <w:t>H</w:t>
      </w:r>
      <w:r w:rsidR="00737825" w:rsidRPr="00AF1412">
        <w:rPr>
          <w:rFonts w:ascii="Arial Bold" w:hAnsi="Arial Bold" w:cs="Times New Roman"/>
          <w:b/>
          <w:szCs w:val="20"/>
        </w:rPr>
        <w:t xml:space="preserve">ealth </w:t>
      </w:r>
      <w:r w:rsidRPr="00AF1412">
        <w:rPr>
          <w:rFonts w:ascii="Arial Bold" w:hAnsi="Arial Bold" w:cs="Times New Roman"/>
          <w:b/>
          <w:szCs w:val="20"/>
        </w:rPr>
        <w:t xml:space="preserve">and </w:t>
      </w:r>
      <w:r w:rsidR="00737825">
        <w:rPr>
          <w:rFonts w:ascii="Arial Bold" w:hAnsi="Arial Bold" w:cs="Times New Roman"/>
          <w:b/>
          <w:szCs w:val="20"/>
        </w:rPr>
        <w:t>S</w:t>
      </w:r>
      <w:r w:rsidR="00737825" w:rsidRPr="00AF1412">
        <w:rPr>
          <w:rFonts w:ascii="Arial Bold" w:hAnsi="Arial Bold" w:cs="Times New Roman"/>
          <w:b/>
          <w:szCs w:val="20"/>
        </w:rPr>
        <w:t xml:space="preserve">afety </w:t>
      </w:r>
      <w:r w:rsidRPr="00AF1412">
        <w:rPr>
          <w:rFonts w:ascii="Arial Bold" w:hAnsi="Arial Bold" w:cs="Times New Roman"/>
          <w:b/>
          <w:szCs w:val="20"/>
        </w:rPr>
        <w:t xml:space="preserve">officer </w:t>
      </w:r>
    </w:p>
    <w:p w14:paraId="219622DA" w14:textId="30A996A1" w:rsidR="00AF1412" w:rsidRPr="00AF1412" w:rsidRDefault="00AF1412" w:rsidP="0037732C">
      <w:pPr>
        <w:numPr>
          <w:ilvl w:val="0"/>
          <w:numId w:val="34"/>
        </w:numPr>
        <w:spacing w:after="0" w:line="360" w:lineRule="auto"/>
        <w:jc w:val="both"/>
        <w:rPr>
          <w:sz w:val="20"/>
          <w:szCs w:val="20"/>
        </w:rPr>
      </w:pPr>
      <w:r w:rsidRPr="00AF1412">
        <w:rPr>
          <w:sz w:val="20"/>
          <w:szCs w:val="20"/>
        </w:rPr>
        <w:t xml:space="preserve">Promote a SHE culture within the organisations involved in the </w:t>
      </w:r>
      <w:r w:rsidR="00867164">
        <w:rPr>
          <w:sz w:val="20"/>
          <w:szCs w:val="20"/>
        </w:rPr>
        <w:t>contract</w:t>
      </w:r>
      <w:r w:rsidRPr="00AF1412">
        <w:rPr>
          <w:sz w:val="20"/>
          <w:szCs w:val="20"/>
        </w:rPr>
        <w:t>.</w:t>
      </w:r>
    </w:p>
    <w:p w14:paraId="17C3C3D7"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The contractor’s safety and health officer shall assist in the control of all health and safety-related matters on the sites. </w:t>
      </w:r>
    </w:p>
    <w:p w14:paraId="4C3CBCE3" w14:textId="75047DCB"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Be involved in developing the </w:t>
      </w:r>
      <w:r w:rsidR="00867164">
        <w:rPr>
          <w:sz w:val="20"/>
          <w:szCs w:val="20"/>
          <w:lang w:val="en-ZA" w:eastAsia="en-ZA"/>
        </w:rPr>
        <w:t>contract</w:t>
      </w:r>
      <w:r w:rsidRPr="00AF1412">
        <w:rPr>
          <w:sz w:val="20"/>
          <w:szCs w:val="20"/>
          <w:lang w:val="en-ZA" w:eastAsia="en-ZA"/>
        </w:rPr>
        <w:t xml:space="preserve"> SHE </w:t>
      </w:r>
      <w:proofErr w:type="gramStart"/>
      <w:r w:rsidRPr="00AF1412">
        <w:rPr>
          <w:sz w:val="20"/>
          <w:szCs w:val="20"/>
          <w:lang w:val="en-ZA" w:eastAsia="en-ZA"/>
        </w:rPr>
        <w:t>plan</w:t>
      </w:r>
      <w:proofErr w:type="gramEnd"/>
      <w:r w:rsidRPr="00AF1412">
        <w:rPr>
          <w:sz w:val="20"/>
          <w:szCs w:val="20"/>
          <w:lang w:val="en-ZA" w:eastAsia="en-ZA"/>
        </w:rPr>
        <w:t xml:space="preserve"> and SHE policy.</w:t>
      </w:r>
    </w:p>
    <w:p w14:paraId="512729A1" w14:textId="7055D772"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Be in constant liaison and cooperate with </w:t>
      </w:r>
      <w:r w:rsidR="0052531D">
        <w:rPr>
          <w:sz w:val="20"/>
          <w:szCs w:val="20"/>
          <w:lang w:val="en-ZA" w:eastAsia="en-ZA"/>
        </w:rPr>
        <w:t>Eskom Koeberg Operating Unit</w:t>
      </w:r>
      <w:r w:rsidRPr="00AF1412">
        <w:rPr>
          <w:sz w:val="20"/>
          <w:szCs w:val="20"/>
          <w:lang w:val="en-ZA" w:eastAsia="en-ZA"/>
        </w:rPr>
        <w:t>’s SHE professionals responsible for providing them with a health and safety service.</w:t>
      </w:r>
    </w:p>
    <w:p w14:paraId="6674E52B"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Ensure that this SHE specification is adhered to by his/her principal contractor and is submitted to any appointed contractors.</w:t>
      </w:r>
    </w:p>
    <w:p w14:paraId="2D88A11A"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Conduct audits and inspections of all work sites for the duration of the </w:t>
      </w:r>
      <w:r w:rsidR="00867164">
        <w:rPr>
          <w:sz w:val="20"/>
          <w:szCs w:val="20"/>
          <w:lang w:val="en-ZA" w:eastAsia="en-ZA"/>
        </w:rPr>
        <w:t>contract</w:t>
      </w:r>
      <w:r w:rsidRPr="00AF1412">
        <w:rPr>
          <w:sz w:val="20"/>
          <w:szCs w:val="20"/>
          <w:lang w:val="en-ZA" w:eastAsia="en-ZA"/>
        </w:rPr>
        <w:t>.</w:t>
      </w:r>
    </w:p>
    <w:p w14:paraId="6D992D4C"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Be involved in the organisations incident investigations when required.</w:t>
      </w:r>
    </w:p>
    <w:p w14:paraId="286BA80F" w14:textId="485AD6BF"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Participate in the organisation’s statutory and </w:t>
      </w:r>
      <w:r w:rsidR="00737825" w:rsidRPr="00AF1412">
        <w:rPr>
          <w:sz w:val="20"/>
          <w:szCs w:val="20"/>
          <w:lang w:val="en-ZA" w:eastAsia="en-ZA"/>
        </w:rPr>
        <w:t>non-statutory</w:t>
      </w:r>
      <w:r w:rsidRPr="00AF1412">
        <w:rPr>
          <w:sz w:val="20"/>
          <w:szCs w:val="20"/>
          <w:lang w:val="en-ZA" w:eastAsia="en-ZA"/>
        </w:rPr>
        <w:t xml:space="preserve"> health and safety committee meetings.</w:t>
      </w:r>
    </w:p>
    <w:p w14:paraId="451B0D35"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Conduct organisational, site and visitor induction training.</w:t>
      </w:r>
    </w:p>
    <w:p w14:paraId="39D68837" w14:textId="351133A1" w:rsidR="00AF1412" w:rsidRPr="00AF1412" w:rsidRDefault="00AF1412" w:rsidP="0037732C">
      <w:pPr>
        <w:numPr>
          <w:ilvl w:val="0"/>
          <w:numId w:val="34"/>
        </w:numPr>
        <w:spacing w:after="0" w:line="360" w:lineRule="auto"/>
        <w:jc w:val="both"/>
        <w:rPr>
          <w:sz w:val="20"/>
          <w:szCs w:val="20"/>
        </w:rPr>
      </w:pPr>
      <w:r w:rsidRPr="00AF1412">
        <w:rPr>
          <w:sz w:val="20"/>
          <w:szCs w:val="20"/>
        </w:rPr>
        <w:lastRenderedPageBreak/>
        <w:t xml:space="preserve">Stop any employee or contractor from </w:t>
      </w:r>
      <w:r w:rsidR="000D51D5" w:rsidRPr="00AF1412">
        <w:rPr>
          <w:sz w:val="20"/>
          <w:szCs w:val="20"/>
        </w:rPr>
        <w:t>performing work</w:t>
      </w:r>
      <w:r w:rsidRPr="00AF1412">
        <w:rPr>
          <w:sz w:val="20"/>
          <w:szCs w:val="20"/>
        </w:rPr>
        <w:t xml:space="preserve"> which is not in accordance with the principal contractor’s and or appointed </w:t>
      </w:r>
      <w:r w:rsidR="000D51D5" w:rsidRPr="00AF1412">
        <w:rPr>
          <w:sz w:val="20"/>
          <w:szCs w:val="20"/>
        </w:rPr>
        <w:t>contractors’</w:t>
      </w:r>
      <w:r w:rsidRPr="00AF1412">
        <w:rPr>
          <w:sz w:val="20"/>
          <w:szCs w:val="20"/>
        </w:rPr>
        <w:t xml:space="preserve"> health and safety plan which poses a threat to the health and safety of persons.</w:t>
      </w:r>
    </w:p>
    <w:p w14:paraId="76347746" w14:textId="77777777" w:rsidR="00AF1412" w:rsidRPr="00AF1412" w:rsidRDefault="00AF1412" w:rsidP="0037732C">
      <w:pPr>
        <w:numPr>
          <w:ilvl w:val="0"/>
          <w:numId w:val="34"/>
        </w:numPr>
        <w:spacing w:after="0" w:line="360" w:lineRule="auto"/>
        <w:jc w:val="both"/>
        <w:rPr>
          <w:sz w:val="20"/>
          <w:szCs w:val="20"/>
          <w:lang w:val="en-ZA" w:eastAsia="zh-TW"/>
        </w:rPr>
      </w:pPr>
      <w:r w:rsidRPr="00AF1412">
        <w:rPr>
          <w:sz w:val="20"/>
          <w:szCs w:val="20"/>
          <w:lang w:val="en-ZA" w:eastAsia="zh-TW"/>
        </w:rPr>
        <w:t>Ensure that no alcohol or other intoxicating substances are brought on to, or remains on, the premises / work sites and that no employee remains on site if he/she is under the influence. Furthermore, report such instances to contract management</w:t>
      </w:r>
      <w:r w:rsidR="00737825">
        <w:rPr>
          <w:sz w:val="20"/>
          <w:szCs w:val="20"/>
          <w:lang w:val="en-ZA" w:eastAsia="zh-TW"/>
        </w:rPr>
        <w:t>.</w:t>
      </w:r>
    </w:p>
    <w:p w14:paraId="55D0BBB4" w14:textId="1AFE8FE1" w:rsidR="00AF1412" w:rsidRPr="00AF1412" w:rsidRDefault="00AF1412" w:rsidP="0037732C">
      <w:pPr>
        <w:numPr>
          <w:ilvl w:val="0"/>
          <w:numId w:val="34"/>
        </w:numPr>
        <w:spacing w:after="0" w:line="360" w:lineRule="auto"/>
        <w:jc w:val="both"/>
        <w:rPr>
          <w:sz w:val="20"/>
          <w:szCs w:val="20"/>
          <w:lang w:val="en-ZA" w:eastAsia="zh-TW"/>
        </w:rPr>
      </w:pPr>
      <w:r w:rsidRPr="00AF1412">
        <w:rPr>
          <w:sz w:val="20"/>
          <w:szCs w:val="20"/>
          <w:lang w:val="en-ZA" w:eastAsia="zh-TW"/>
        </w:rPr>
        <w:t xml:space="preserve">Make themselves available and ensure co-operation of employees under their control to undergo breathalyser and drug testing while entering and/or being on any </w:t>
      </w:r>
      <w:r w:rsidR="0052531D">
        <w:rPr>
          <w:sz w:val="20"/>
          <w:szCs w:val="20"/>
          <w:lang w:val="en-ZA" w:eastAsia="zh-TW"/>
        </w:rPr>
        <w:t>Eskom Koeberg Operating Unit</w:t>
      </w:r>
      <w:r w:rsidRPr="00AF1412">
        <w:rPr>
          <w:sz w:val="20"/>
          <w:szCs w:val="20"/>
          <w:lang w:val="en-ZA" w:eastAsia="zh-TW"/>
        </w:rPr>
        <w:t xml:space="preserve"> work </w:t>
      </w:r>
      <w:r w:rsidR="000D51D5" w:rsidRPr="00AF1412">
        <w:rPr>
          <w:sz w:val="20"/>
          <w:szCs w:val="20"/>
          <w:lang w:val="en-ZA" w:eastAsia="zh-TW"/>
        </w:rPr>
        <w:t>sit</w:t>
      </w:r>
      <w:r w:rsidR="000D51D5">
        <w:rPr>
          <w:sz w:val="20"/>
          <w:szCs w:val="20"/>
          <w:lang w:val="en-ZA" w:eastAsia="zh-TW"/>
        </w:rPr>
        <w:t>e.</w:t>
      </w:r>
    </w:p>
    <w:p w14:paraId="43BDCB39" w14:textId="5C903EEC"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zh-TW"/>
        </w:rPr>
        <w:t>Carry out audits</w:t>
      </w:r>
      <w:r w:rsidRPr="00AF1412">
        <w:rPr>
          <w:sz w:val="20"/>
          <w:szCs w:val="20"/>
          <w:lang w:val="en-ZA" w:eastAsia="en-ZA"/>
        </w:rPr>
        <w:t xml:space="preserve"> and or inspections on their contractors at least monthly and any </w:t>
      </w:r>
      <w:r w:rsidR="000D51D5" w:rsidRPr="00AF1412">
        <w:rPr>
          <w:sz w:val="20"/>
          <w:szCs w:val="20"/>
          <w:lang w:val="en-ZA" w:eastAsia="en-ZA"/>
        </w:rPr>
        <w:t>appointed contractors</w:t>
      </w:r>
      <w:r w:rsidRPr="00AF1412">
        <w:rPr>
          <w:sz w:val="20"/>
          <w:szCs w:val="20"/>
          <w:lang w:val="en-ZA" w:eastAsia="en-ZA"/>
        </w:rPr>
        <w:t xml:space="preserve"> on instructions of their </w:t>
      </w:r>
      <w:r w:rsidR="000D51D5" w:rsidRPr="00AF1412">
        <w:rPr>
          <w:sz w:val="20"/>
          <w:szCs w:val="20"/>
          <w:lang w:val="en-ZA" w:eastAsia="en-ZA"/>
        </w:rPr>
        <w:t>contractor.</w:t>
      </w:r>
      <w:r w:rsidRPr="00AF1412">
        <w:rPr>
          <w:sz w:val="20"/>
          <w:szCs w:val="20"/>
          <w:lang w:val="en-ZA" w:eastAsia="en-ZA"/>
        </w:rPr>
        <w:t xml:space="preserve"> </w:t>
      </w:r>
    </w:p>
    <w:p w14:paraId="632A1396" w14:textId="77777777" w:rsidR="00AF1412" w:rsidRPr="00AF1412" w:rsidRDefault="00AF1412" w:rsidP="0037732C">
      <w:pPr>
        <w:numPr>
          <w:ilvl w:val="0"/>
          <w:numId w:val="34"/>
        </w:numPr>
        <w:spacing w:after="0" w:line="360" w:lineRule="auto"/>
        <w:jc w:val="both"/>
        <w:rPr>
          <w:sz w:val="20"/>
          <w:szCs w:val="20"/>
          <w:lang w:val="en-ZA" w:eastAsia="en-ZA"/>
        </w:rPr>
      </w:pPr>
      <w:r w:rsidRPr="00AF1412">
        <w:rPr>
          <w:sz w:val="20"/>
          <w:szCs w:val="20"/>
          <w:lang w:val="en-ZA" w:eastAsia="en-ZA"/>
        </w:rPr>
        <w:t xml:space="preserve">Carry out </w:t>
      </w:r>
      <w:r w:rsidRPr="00AF1412">
        <w:rPr>
          <w:sz w:val="20"/>
          <w:szCs w:val="20"/>
          <w:lang w:val="en-ZA" w:eastAsia="zh-TW"/>
        </w:rPr>
        <w:t>frequent behaviour observations of employees under their control</w:t>
      </w:r>
      <w:r w:rsidRPr="00AF1412">
        <w:rPr>
          <w:sz w:val="20"/>
          <w:szCs w:val="20"/>
          <w:lang w:val="en-ZA" w:eastAsia="en-ZA"/>
        </w:rPr>
        <w:t xml:space="preserve"> at l</w:t>
      </w:r>
      <w:r w:rsidR="00DD6EF7">
        <w:rPr>
          <w:sz w:val="20"/>
          <w:szCs w:val="20"/>
          <w:lang w:val="en-ZA" w:eastAsia="en-ZA"/>
        </w:rPr>
        <w:t xml:space="preserve">east monthly and any appointed </w:t>
      </w:r>
      <w:r w:rsidRPr="00AF1412">
        <w:rPr>
          <w:sz w:val="20"/>
          <w:szCs w:val="20"/>
          <w:lang w:val="en-ZA" w:eastAsia="en-ZA"/>
        </w:rPr>
        <w:t>contractors on instructions of their contractor</w:t>
      </w:r>
      <w:r w:rsidR="00737825">
        <w:rPr>
          <w:sz w:val="20"/>
          <w:szCs w:val="20"/>
          <w:lang w:val="en-ZA" w:eastAsia="en-ZA"/>
        </w:rPr>
        <w:t>.</w:t>
      </w:r>
      <w:r w:rsidRPr="00AF1412">
        <w:rPr>
          <w:sz w:val="20"/>
          <w:szCs w:val="20"/>
          <w:lang w:val="en-ZA" w:eastAsia="en-ZA"/>
        </w:rPr>
        <w:t xml:space="preserve"> </w:t>
      </w:r>
    </w:p>
    <w:p w14:paraId="6FE74F02" w14:textId="09342786" w:rsidR="00BB299B" w:rsidRDefault="00BB299B"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95" w:name="_Toc209450832"/>
      <w:r w:rsidRPr="00867164">
        <w:rPr>
          <w:rFonts w:ascii="Arial Bold" w:hAnsi="Arial Bold" w:cs="Times New Roman"/>
          <w:b/>
          <w:caps/>
          <w:szCs w:val="20"/>
        </w:rPr>
        <w:t>SPECIFIC HAZARDS</w:t>
      </w:r>
      <w:bookmarkEnd w:id="95"/>
      <w:r w:rsidR="00F04AE1">
        <w:rPr>
          <w:rFonts w:ascii="Arial Bold" w:hAnsi="Arial Bold" w:cs="Times New Roman"/>
          <w:b/>
          <w:caps/>
          <w:szCs w:val="20"/>
        </w:rPr>
        <w:t xml:space="preserve"> and process controls</w:t>
      </w:r>
    </w:p>
    <w:p w14:paraId="2B97C9F9" w14:textId="77777777" w:rsidR="00F04AE1" w:rsidRPr="00334D48" w:rsidRDefault="00F04AE1" w:rsidP="00F04AE1">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34D48">
        <w:rPr>
          <w:rFonts w:ascii="Arial Bold" w:hAnsi="Arial Bold" w:cs="Times New Roman"/>
          <w:b/>
          <w:szCs w:val="20"/>
        </w:rPr>
        <w:t>Risk assessment (refer to 32-520)</w:t>
      </w:r>
    </w:p>
    <w:p w14:paraId="792C136B"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an organisation and an estimate of the extent of the risks involved, considering whatever precautions are already being taken. </w:t>
      </w:r>
    </w:p>
    <w:p w14:paraId="2AF1F864" w14:textId="77777777" w:rsidR="00F04AE1" w:rsidRPr="00753DFA" w:rsidRDefault="00F04AE1" w:rsidP="00016B2D">
      <w:pPr>
        <w:numPr>
          <w:ilvl w:val="0"/>
          <w:numId w:val="100"/>
        </w:numPr>
        <w:spacing w:after="0" w:line="360" w:lineRule="auto"/>
        <w:jc w:val="both"/>
        <w:rPr>
          <w:rFonts w:eastAsia="Times New Roman"/>
          <w:sz w:val="20"/>
          <w:szCs w:val="20"/>
        </w:rPr>
      </w:pPr>
      <w:r w:rsidRPr="00DD6EF7">
        <w:rPr>
          <w:sz w:val="20"/>
          <w:szCs w:val="20"/>
          <w:lang w:val="en-ZA" w:eastAsia="en-ZA"/>
        </w:rPr>
        <w:t>It is essentially a three-stage process</w:t>
      </w:r>
      <w:r w:rsidRPr="00753DFA">
        <w:rPr>
          <w:rFonts w:eastAsia="Times New Roman"/>
          <w:sz w:val="20"/>
          <w:szCs w:val="20"/>
        </w:rPr>
        <w:t>:</w:t>
      </w:r>
    </w:p>
    <w:p w14:paraId="1FD2EC5F" w14:textId="77777777" w:rsidR="00F04AE1" w:rsidRPr="00DD6EF7" w:rsidRDefault="00F04AE1" w:rsidP="00F04AE1">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identification of all hazards.</w:t>
      </w:r>
    </w:p>
    <w:p w14:paraId="79C2BC65" w14:textId="77777777" w:rsidR="00F04AE1" w:rsidRPr="00DD6EF7" w:rsidRDefault="00F04AE1" w:rsidP="00F04AE1">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evaluation of the risks.</w:t>
      </w:r>
    </w:p>
    <w:p w14:paraId="3EC25E43" w14:textId="77777777" w:rsidR="00F04AE1" w:rsidRPr="00DD6EF7" w:rsidRDefault="00F04AE1" w:rsidP="00F04AE1">
      <w:pPr>
        <w:numPr>
          <w:ilvl w:val="1"/>
          <w:numId w:val="33"/>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Measures to control the risks.</w:t>
      </w:r>
    </w:p>
    <w:p w14:paraId="41A6F5A6"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w:t>
      </w:r>
    </w:p>
    <w:p w14:paraId="3D2ABBD2"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Risk assessments for long term processes should be periodically reviewed and updated. Method statements or written safe work procedures are an effective method as information and record of the way jobs / tasks must be performed. </w:t>
      </w:r>
    </w:p>
    <w:p w14:paraId="2B742AF3"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22A086F1"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A contractor shall ensure that a copy of the risk assessment is available on site for inspection by an inspector, client, client's agent, contractor, employee, representative trade union, health and safety representative or any member of the health and safety committee. </w:t>
      </w:r>
    </w:p>
    <w:p w14:paraId="03659D27"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lastRenderedPageBreak/>
        <w:t xml:space="preserve">Every contractor shall consult with the health and safety committee or, if no health and safety committee exists, with a representative group of employees, on the development, monitoring and review of the risk assessment. </w:t>
      </w:r>
    </w:p>
    <w:p w14:paraId="6C4A8D39"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A contractor shall ensure that all employees under his or her control are informed, instructed and trained by a competent person regarding any hazard and the related work procedures before any work commences, and thereafter at such times as may be determined in the risk assessment. </w:t>
      </w:r>
    </w:p>
    <w:p w14:paraId="0318BC6C"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A principal contractor shall ensure that all contractors are informed regarding any hazard as stipulated in the risk assessment before any work commences, and thereafter at such times as may be determined in the risk assessment. </w:t>
      </w:r>
    </w:p>
    <w:p w14:paraId="67012052"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A contractor shall ensure that as far as is reasonably practicable, ergonomic related hazards are analysed, evaluated and addressed in the risk assessment.</w:t>
      </w:r>
    </w:p>
    <w:p w14:paraId="3141E6A0"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Not with-standing the requirements laid down in sub-regulation (4), no contractor shall allow or permit any employee or person to enter any site, unless such employee or person has undergone </w:t>
      </w:r>
      <w:r>
        <w:rPr>
          <w:sz w:val="20"/>
          <w:szCs w:val="20"/>
          <w:lang w:val="en-ZA" w:eastAsia="en-ZA"/>
        </w:rPr>
        <w:t>safety, health and environmental</w:t>
      </w:r>
      <w:r w:rsidRPr="00DD6EF7">
        <w:rPr>
          <w:sz w:val="20"/>
          <w:szCs w:val="20"/>
          <w:lang w:val="en-ZA" w:eastAsia="en-ZA"/>
        </w:rPr>
        <w:t xml:space="preserve"> induction training pertaining to the hazards prevalent on the site at the time of entry. </w:t>
      </w:r>
    </w:p>
    <w:p w14:paraId="483943C5"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A contractor shall ensure that all visitors to a site undergoes </w:t>
      </w:r>
      <w:r>
        <w:rPr>
          <w:sz w:val="20"/>
          <w:szCs w:val="20"/>
          <w:lang w:val="en-ZA" w:eastAsia="en-ZA"/>
        </w:rPr>
        <w:t xml:space="preserve">safety, </w:t>
      </w:r>
      <w:r w:rsidRPr="00DD6EF7">
        <w:rPr>
          <w:sz w:val="20"/>
          <w:szCs w:val="20"/>
          <w:lang w:val="en-ZA" w:eastAsia="en-ZA"/>
        </w:rPr>
        <w:t xml:space="preserve">health and </w:t>
      </w:r>
      <w:r>
        <w:rPr>
          <w:sz w:val="20"/>
          <w:szCs w:val="20"/>
          <w:lang w:val="en-ZA" w:eastAsia="en-ZA"/>
        </w:rPr>
        <w:t>environmental</w:t>
      </w:r>
      <w:r w:rsidRPr="00DD6EF7">
        <w:rPr>
          <w:sz w:val="20"/>
          <w:szCs w:val="20"/>
          <w:lang w:val="en-ZA" w:eastAsia="en-ZA"/>
        </w:rPr>
        <w:t xml:space="preserve"> induction pertaining to the hazards prevalent on the site and shall be provided with the necessary personal protective equipment. </w:t>
      </w:r>
    </w:p>
    <w:p w14:paraId="57E9A685" w14:textId="77777777" w:rsidR="00F04AE1" w:rsidRPr="00DD6EF7" w:rsidRDefault="00F04AE1" w:rsidP="00016B2D">
      <w:pPr>
        <w:numPr>
          <w:ilvl w:val="0"/>
          <w:numId w:val="100"/>
        </w:numPr>
        <w:spacing w:after="0" w:line="360" w:lineRule="auto"/>
        <w:jc w:val="both"/>
        <w:rPr>
          <w:sz w:val="20"/>
          <w:szCs w:val="20"/>
          <w:lang w:val="en-ZA" w:eastAsia="en-ZA"/>
        </w:rPr>
      </w:pPr>
      <w:r w:rsidRPr="00DD6EF7">
        <w:rPr>
          <w:sz w:val="20"/>
          <w:szCs w:val="20"/>
          <w:lang w:val="en-ZA" w:eastAsia="en-ZA"/>
        </w:rPr>
        <w:t xml:space="preserve">Every employee on site shall: </w:t>
      </w:r>
    </w:p>
    <w:p w14:paraId="39A620DF" w14:textId="77777777" w:rsidR="00F04AE1" w:rsidRPr="00DD6EF7" w:rsidRDefault="00F04AE1" w:rsidP="00016B2D">
      <w:pPr>
        <w:numPr>
          <w:ilvl w:val="0"/>
          <w:numId w:val="10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 xml:space="preserve">be in possession of proof of the health and safety induction training as determined in sub regulation (7), issued by a competent person prior to the commencement of work, and. </w:t>
      </w:r>
    </w:p>
    <w:p w14:paraId="3547DBB6" w14:textId="77777777" w:rsidR="00F04AE1" w:rsidRPr="002D60D1" w:rsidRDefault="00F04AE1" w:rsidP="00016B2D">
      <w:pPr>
        <w:numPr>
          <w:ilvl w:val="0"/>
          <w:numId w:val="10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 xml:space="preserve">carry the proof contemplated in paragraph (a) for the duration of that </w:t>
      </w:r>
      <w:r>
        <w:rPr>
          <w:sz w:val="20"/>
          <w:szCs w:val="20"/>
          <w:lang w:val="en-ZA" w:eastAsia="en-ZA"/>
        </w:rPr>
        <w:t>contract</w:t>
      </w:r>
      <w:r w:rsidRPr="00DD6EF7">
        <w:rPr>
          <w:sz w:val="20"/>
          <w:szCs w:val="20"/>
          <w:lang w:val="en-ZA" w:eastAsia="en-ZA"/>
        </w:rPr>
        <w:t xml:space="preserve"> or for the period that the employee will be on the site. </w:t>
      </w:r>
    </w:p>
    <w:p w14:paraId="20C4A0A6" w14:textId="77777777" w:rsidR="00F04AE1" w:rsidRPr="00DD6EF7" w:rsidRDefault="00F04AE1" w:rsidP="00F04A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p>
    <w:p w14:paraId="3253B761" w14:textId="77777777" w:rsidR="00F04AE1" w:rsidRPr="003A5A84" w:rsidRDefault="00F04AE1" w:rsidP="00016B2D">
      <w:pPr>
        <w:numPr>
          <w:ilvl w:val="0"/>
          <w:numId w:val="100"/>
        </w:numPr>
        <w:spacing w:after="0" w:line="360" w:lineRule="auto"/>
        <w:jc w:val="both"/>
        <w:rPr>
          <w:sz w:val="20"/>
          <w:szCs w:val="20"/>
        </w:rPr>
      </w:pPr>
      <w:r>
        <w:rPr>
          <w:sz w:val="20"/>
          <w:szCs w:val="20"/>
        </w:rPr>
        <w:tab/>
      </w:r>
      <w:r w:rsidRPr="00DD6EF7">
        <w:rPr>
          <w:sz w:val="20"/>
          <w:szCs w:val="20"/>
          <w:lang w:val="en-ZA" w:eastAsia="en-ZA"/>
        </w:rPr>
        <w:t>Guidelines for actual steps involved in a job/task specific risk assessment are:</w:t>
      </w:r>
    </w:p>
    <w:p w14:paraId="50AECB1F"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Each activity is listed.</w:t>
      </w:r>
    </w:p>
    <w:p w14:paraId="5CB337A8"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Specific hazards are identified and listed against each activity.</w:t>
      </w:r>
    </w:p>
    <w:p w14:paraId="626B083D"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The magnitude of each risk is rated as Low</w:t>
      </w:r>
      <w:r>
        <w:rPr>
          <w:sz w:val="20"/>
          <w:szCs w:val="20"/>
          <w:lang w:val="en-ZA" w:eastAsia="en-ZA"/>
        </w:rPr>
        <w:t>,</w:t>
      </w:r>
      <w:r w:rsidRPr="00DD6EF7">
        <w:rPr>
          <w:sz w:val="20"/>
          <w:szCs w:val="20"/>
          <w:lang w:val="en-ZA" w:eastAsia="en-ZA"/>
        </w:rPr>
        <w:t xml:space="preserve"> Medium or High.</w:t>
      </w:r>
    </w:p>
    <w:p w14:paraId="3F27EEB1"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All known documentary and supervisory controls are listed. For instance: What safe work procedures exist for ladders.</w:t>
      </w:r>
    </w:p>
    <w:p w14:paraId="79FCD0AB"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The relevance, effectiveness and sufficiency of these controls are assessed.</w:t>
      </w:r>
    </w:p>
    <w:p w14:paraId="72DE1E30"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In the event of insufficient or deficient controls for the activity, steps to be taken to rectify this shall be recorded, and safe working procedures drawn up.</w:t>
      </w:r>
    </w:p>
    <w:p w14:paraId="4E391132"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Persons responsible for implementing and supervising the task shall be identified, nominated and duly assigned.</w:t>
      </w:r>
    </w:p>
    <w:p w14:paraId="7E558B72"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Persons responsible for monitoring the task and carrying out the planned job observation must be nominated.</w:t>
      </w:r>
    </w:p>
    <w:p w14:paraId="32D37DEA"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t xml:space="preserve">Completed risk assessment shall be handed to the </w:t>
      </w:r>
      <w:r>
        <w:rPr>
          <w:sz w:val="20"/>
          <w:szCs w:val="20"/>
          <w:lang w:val="en-ZA" w:eastAsia="en-ZA"/>
        </w:rPr>
        <w:t>Eskom Koeberg Operating Unit</w:t>
      </w:r>
      <w:r w:rsidRPr="00DD6EF7">
        <w:rPr>
          <w:sz w:val="20"/>
          <w:szCs w:val="20"/>
          <w:lang w:val="en-ZA" w:eastAsia="en-ZA"/>
        </w:rPr>
        <w:t xml:space="preserve"> </w:t>
      </w:r>
      <w:r>
        <w:rPr>
          <w:sz w:val="20"/>
          <w:szCs w:val="20"/>
          <w:lang w:val="en-ZA" w:eastAsia="en-ZA"/>
        </w:rPr>
        <w:t>contract</w:t>
      </w:r>
      <w:r w:rsidRPr="00DD6EF7">
        <w:rPr>
          <w:sz w:val="20"/>
          <w:szCs w:val="20"/>
          <w:lang w:val="en-ZA" w:eastAsia="en-ZA"/>
        </w:rPr>
        <w:t xml:space="preserve"> manager representative for comment and approval.</w:t>
      </w:r>
    </w:p>
    <w:p w14:paraId="76924A41" w14:textId="77777777" w:rsidR="00F04AE1" w:rsidRPr="00DD6EF7" w:rsidRDefault="00F04AE1" w:rsidP="00016B2D">
      <w:pPr>
        <w:numPr>
          <w:ilvl w:val="0"/>
          <w:numId w:val="10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line="360" w:lineRule="auto"/>
        <w:jc w:val="both"/>
        <w:rPr>
          <w:sz w:val="20"/>
          <w:szCs w:val="20"/>
          <w:lang w:val="en-ZA" w:eastAsia="en-ZA"/>
        </w:rPr>
      </w:pPr>
      <w:r w:rsidRPr="00DD6EF7">
        <w:rPr>
          <w:sz w:val="20"/>
          <w:szCs w:val="20"/>
          <w:lang w:val="en-ZA" w:eastAsia="en-ZA"/>
        </w:rPr>
        <w:lastRenderedPageBreak/>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65378E0E" w14:textId="77777777" w:rsidR="00F04AE1" w:rsidRPr="003A5A84" w:rsidRDefault="00F04AE1" w:rsidP="00F04AE1">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Safe work procedures / method statements</w:t>
      </w:r>
    </w:p>
    <w:p w14:paraId="1F51A566" w14:textId="77777777" w:rsidR="00F04AE1" w:rsidRPr="009427DE" w:rsidRDefault="00F04AE1" w:rsidP="00016B2D">
      <w:pPr>
        <w:numPr>
          <w:ilvl w:val="0"/>
          <w:numId w:val="103"/>
        </w:numPr>
        <w:spacing w:line="360" w:lineRule="auto"/>
        <w:ind w:left="714" w:hanging="357"/>
        <w:jc w:val="both"/>
        <w:rPr>
          <w:sz w:val="20"/>
          <w:szCs w:val="20"/>
          <w:lang w:val="en-ZA" w:eastAsia="en-ZA"/>
        </w:rPr>
      </w:pPr>
      <w:r w:rsidRPr="009427DE">
        <w:rPr>
          <w:sz w:val="20"/>
          <w:szCs w:val="20"/>
          <w:lang w:val="en-ZA" w:eastAsia="en-ZA"/>
        </w:rPr>
        <w:t>Method statements / written safe work procedure</w:t>
      </w:r>
      <w:r w:rsidRPr="009427DE" w:rsidDel="0000674F">
        <w:rPr>
          <w:sz w:val="20"/>
          <w:szCs w:val="20"/>
          <w:lang w:val="en-ZA" w:eastAsia="en-ZA"/>
        </w:rPr>
        <w:t xml:space="preserve"> </w:t>
      </w:r>
      <w:r w:rsidRPr="009427DE">
        <w:rPr>
          <w:sz w:val="20"/>
          <w:szCs w:val="20"/>
          <w:lang w:val="en-ZA" w:eastAsia="en-ZA"/>
        </w:rPr>
        <w:t xml:space="preserve">is </w:t>
      </w:r>
      <w:r>
        <w:rPr>
          <w:sz w:val="20"/>
          <w:szCs w:val="20"/>
          <w:lang w:val="en-ZA" w:eastAsia="en-ZA"/>
        </w:rPr>
        <w:t xml:space="preserve">a </w:t>
      </w:r>
      <w:r w:rsidRPr="009427DE">
        <w:rPr>
          <w:sz w:val="20"/>
          <w:szCs w:val="20"/>
          <w:lang w:val="en-ZA" w:eastAsia="en-ZA"/>
        </w:rPr>
        <w:t xml:space="preserve">control measure used to prevent an incident from occurring during the execution of the </w:t>
      </w:r>
      <w:r>
        <w:rPr>
          <w:sz w:val="20"/>
          <w:szCs w:val="20"/>
          <w:lang w:val="en-ZA" w:eastAsia="en-ZA"/>
        </w:rPr>
        <w:t>contract</w:t>
      </w:r>
      <w:r w:rsidRPr="009427DE">
        <w:rPr>
          <w:sz w:val="20"/>
          <w:szCs w:val="20"/>
          <w:lang w:val="en-ZA" w:eastAsia="en-ZA"/>
        </w:rPr>
        <w:t>. A written safe work procedure/ method statements provide guidance how to execute the task safely and it must be aligned with the risk assessments. Appendix 1 should be used to develop the method statement.</w:t>
      </w:r>
    </w:p>
    <w:p w14:paraId="1A430CA1" w14:textId="77777777" w:rsidR="00F04AE1" w:rsidRPr="003A5A84" w:rsidRDefault="00F04AE1" w:rsidP="00016B2D">
      <w:pPr>
        <w:numPr>
          <w:ilvl w:val="0"/>
          <w:numId w:val="103"/>
        </w:numPr>
        <w:spacing w:line="360" w:lineRule="auto"/>
        <w:ind w:left="714" w:hanging="357"/>
        <w:jc w:val="both"/>
        <w:rPr>
          <w:sz w:val="20"/>
          <w:szCs w:val="20"/>
          <w:lang w:val="en-ZA" w:eastAsia="en-ZA"/>
        </w:rPr>
      </w:pPr>
      <w:r w:rsidRPr="003A5A84">
        <w:rPr>
          <w:sz w:val="20"/>
          <w:szCs w:val="20"/>
          <w:lang w:val="en-ZA" w:eastAsia="en-ZA"/>
        </w:rPr>
        <w:t xml:space="preserve">A safe working procedure should be written when: </w:t>
      </w:r>
    </w:p>
    <w:p w14:paraId="19483669" w14:textId="77777777" w:rsidR="00F04AE1" w:rsidRPr="003A5A84" w:rsidRDefault="00F04AE1" w:rsidP="00F04AE1">
      <w:pPr>
        <w:numPr>
          <w:ilvl w:val="1"/>
          <w:numId w:val="35"/>
        </w:numPr>
        <w:spacing w:line="360" w:lineRule="auto"/>
        <w:jc w:val="both"/>
        <w:rPr>
          <w:sz w:val="20"/>
          <w:szCs w:val="20"/>
          <w:lang w:val="en-ZA" w:eastAsia="en-ZA"/>
        </w:rPr>
      </w:pPr>
      <w:r w:rsidRPr="003A5A84">
        <w:rPr>
          <w:sz w:val="20"/>
          <w:szCs w:val="20"/>
          <w:lang w:val="en-ZA" w:eastAsia="en-ZA"/>
        </w:rPr>
        <w:t>Designing a new job or task.</w:t>
      </w:r>
    </w:p>
    <w:p w14:paraId="025C1D49" w14:textId="77777777" w:rsidR="00F04AE1" w:rsidRPr="003A5A84" w:rsidRDefault="00F04AE1" w:rsidP="00F04AE1">
      <w:pPr>
        <w:numPr>
          <w:ilvl w:val="1"/>
          <w:numId w:val="35"/>
        </w:numPr>
        <w:spacing w:line="360" w:lineRule="auto"/>
        <w:jc w:val="both"/>
        <w:rPr>
          <w:sz w:val="20"/>
          <w:szCs w:val="20"/>
          <w:lang w:val="en-ZA" w:eastAsia="en-ZA"/>
        </w:rPr>
      </w:pPr>
      <w:r w:rsidRPr="003A5A84">
        <w:rPr>
          <w:sz w:val="20"/>
          <w:szCs w:val="20"/>
          <w:lang w:val="en-ZA" w:eastAsia="en-ZA"/>
        </w:rPr>
        <w:t>Changing jobs or task.</w:t>
      </w:r>
    </w:p>
    <w:p w14:paraId="22DC2368" w14:textId="77777777" w:rsidR="00F04AE1" w:rsidRPr="003A5A84" w:rsidRDefault="00F04AE1" w:rsidP="00F04AE1">
      <w:pPr>
        <w:numPr>
          <w:ilvl w:val="1"/>
          <w:numId w:val="35"/>
        </w:numPr>
        <w:spacing w:line="360" w:lineRule="auto"/>
        <w:ind w:hanging="357"/>
        <w:jc w:val="both"/>
        <w:rPr>
          <w:sz w:val="20"/>
          <w:szCs w:val="20"/>
          <w:lang w:val="en-ZA" w:eastAsia="en-ZA"/>
        </w:rPr>
      </w:pPr>
      <w:r w:rsidRPr="003A5A84">
        <w:rPr>
          <w:sz w:val="20"/>
          <w:szCs w:val="20"/>
          <w:lang w:val="en-ZA" w:eastAsia="en-ZA"/>
        </w:rPr>
        <w:t>Introducing new equipment or substances</w:t>
      </w:r>
      <w:r>
        <w:rPr>
          <w:sz w:val="20"/>
          <w:szCs w:val="20"/>
          <w:lang w:val="en-ZA" w:eastAsia="en-ZA"/>
        </w:rPr>
        <w:t>.</w:t>
      </w:r>
    </w:p>
    <w:p w14:paraId="724714DD" w14:textId="77777777" w:rsidR="00F04AE1" w:rsidRPr="003A5A84" w:rsidRDefault="00F04AE1" w:rsidP="00016B2D">
      <w:pPr>
        <w:numPr>
          <w:ilvl w:val="0"/>
          <w:numId w:val="103"/>
        </w:numPr>
        <w:spacing w:after="0" w:line="360" w:lineRule="auto"/>
        <w:ind w:hanging="357"/>
        <w:jc w:val="both"/>
        <w:rPr>
          <w:sz w:val="20"/>
          <w:szCs w:val="20"/>
          <w:lang w:val="en-ZA" w:eastAsia="en-ZA"/>
        </w:rPr>
      </w:pPr>
      <w:r w:rsidRPr="003A5A84">
        <w:rPr>
          <w:sz w:val="20"/>
          <w:szCs w:val="20"/>
          <w:lang w:val="en-ZA" w:eastAsia="en-ZA"/>
        </w:rPr>
        <w:t>The safe working procedure should identify:</w:t>
      </w:r>
    </w:p>
    <w:p w14:paraId="2BF84917" w14:textId="77777777" w:rsidR="00F04AE1" w:rsidRPr="003A5A84"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The supervisor for the task or job and the employees who will undertake the task. </w:t>
      </w:r>
    </w:p>
    <w:p w14:paraId="6F18B2EC" w14:textId="77777777" w:rsidR="00F04AE1" w:rsidRPr="003A5A84"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The tasks that are to be undertaken that pose risks. </w:t>
      </w:r>
    </w:p>
    <w:p w14:paraId="2194F116" w14:textId="77777777" w:rsidR="00F04AE1" w:rsidRPr="003A5A84"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The equipment and substances that are used in these tasks. </w:t>
      </w:r>
    </w:p>
    <w:p w14:paraId="69F19B74" w14:textId="77777777" w:rsidR="00F04AE1" w:rsidRPr="003A5A84"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The control measures that have been built into these tasks. </w:t>
      </w:r>
    </w:p>
    <w:p w14:paraId="74E58F66" w14:textId="77777777" w:rsidR="00F04AE1" w:rsidRPr="003A5A84"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Any training or qualification needed to undertake the task. </w:t>
      </w:r>
    </w:p>
    <w:p w14:paraId="25BB293A" w14:textId="77777777" w:rsidR="00F04AE1"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 xml:space="preserve">The personal protective equipment to be worn. </w:t>
      </w:r>
    </w:p>
    <w:p w14:paraId="18296293" w14:textId="77777777" w:rsidR="00F04AE1" w:rsidRDefault="00F04AE1" w:rsidP="00016B2D">
      <w:pPr>
        <w:numPr>
          <w:ilvl w:val="0"/>
          <w:numId w:val="67"/>
        </w:numPr>
        <w:spacing w:line="360" w:lineRule="auto"/>
        <w:jc w:val="both"/>
        <w:rPr>
          <w:sz w:val="20"/>
          <w:szCs w:val="20"/>
          <w:lang w:val="en-ZA" w:eastAsia="en-ZA"/>
        </w:rPr>
      </w:pPr>
      <w:r w:rsidRPr="003A5A84">
        <w:rPr>
          <w:sz w:val="20"/>
          <w:szCs w:val="20"/>
          <w:lang w:val="en-ZA" w:eastAsia="en-ZA"/>
        </w:rPr>
        <w:t>Actions to be undertaken to address safety</w:t>
      </w:r>
      <w:r>
        <w:rPr>
          <w:sz w:val="20"/>
          <w:szCs w:val="20"/>
          <w:lang w:val="en-ZA" w:eastAsia="en-ZA"/>
        </w:rPr>
        <w:t xml:space="preserve">, health and environmental </w:t>
      </w:r>
      <w:r w:rsidRPr="003A5A84">
        <w:rPr>
          <w:sz w:val="20"/>
          <w:szCs w:val="20"/>
          <w:lang w:val="en-ZA" w:eastAsia="en-ZA"/>
        </w:rPr>
        <w:t>issues that may arise while undertaking the task.</w:t>
      </w:r>
    </w:p>
    <w:p w14:paraId="06B76657" w14:textId="77777777" w:rsidR="00F04AE1" w:rsidRPr="00781380" w:rsidRDefault="00F04AE1" w:rsidP="00F04AE1">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781380">
        <w:rPr>
          <w:rFonts w:ascii="Arial Bold" w:hAnsi="Arial Bold" w:cs="Times New Roman" w:hint="eastAsia"/>
          <w:b/>
          <w:szCs w:val="20"/>
        </w:rPr>
        <w:t>Roof work (</w:t>
      </w:r>
      <w:r w:rsidRPr="00781380">
        <w:rPr>
          <w:rFonts w:ascii="Arial Bold" w:hAnsi="Arial Bold" w:cs="Times New Roman"/>
          <w:b/>
          <w:szCs w:val="20"/>
        </w:rPr>
        <w:t>refer to</w:t>
      </w:r>
      <w:r w:rsidRPr="00781380">
        <w:rPr>
          <w:rFonts w:ascii="Arial Bold" w:hAnsi="Arial Bold" w:cs="Times New Roman" w:hint="eastAsia"/>
          <w:b/>
          <w:szCs w:val="20"/>
        </w:rPr>
        <w:t xml:space="preserve"> </w:t>
      </w:r>
      <w:r w:rsidRPr="00781380">
        <w:rPr>
          <w:rFonts w:ascii="Arial Bold" w:hAnsi="Arial Bold" w:cs="Times New Roman"/>
          <w:b/>
          <w:szCs w:val="20"/>
        </w:rPr>
        <w:t xml:space="preserve">32- </w:t>
      </w:r>
      <w:r w:rsidRPr="00781380">
        <w:rPr>
          <w:rFonts w:ascii="Arial Bold" w:hAnsi="Arial Bold" w:cs="Times New Roman" w:hint="eastAsia"/>
          <w:b/>
          <w:szCs w:val="20"/>
        </w:rPr>
        <w:t>418)</w:t>
      </w:r>
    </w:p>
    <w:p w14:paraId="44DDCF47" w14:textId="77777777" w:rsidR="00F04AE1" w:rsidRPr="009427DE" w:rsidRDefault="00F04AE1" w:rsidP="00016B2D">
      <w:pPr>
        <w:numPr>
          <w:ilvl w:val="0"/>
          <w:numId w:val="63"/>
        </w:numPr>
        <w:spacing w:line="360" w:lineRule="auto"/>
        <w:jc w:val="both"/>
        <w:rPr>
          <w:sz w:val="20"/>
          <w:szCs w:val="20"/>
        </w:rPr>
      </w:pPr>
      <w:r w:rsidRPr="003A5A84">
        <w:rPr>
          <w:sz w:val="20"/>
          <w:szCs w:val="20"/>
        </w:rPr>
        <w:t>Where roof work is to be performed, a risk assessment must be carried out prior to climbing on to the roof to determine the hazards (stability, suitability strength etc.), consequences of climbing and control measures that are required.</w:t>
      </w:r>
    </w:p>
    <w:p w14:paraId="0C65AF10" w14:textId="77777777" w:rsidR="00F04AE1" w:rsidRPr="009427DE" w:rsidRDefault="00F04AE1" w:rsidP="00016B2D">
      <w:pPr>
        <w:numPr>
          <w:ilvl w:val="0"/>
          <w:numId w:val="63"/>
        </w:numPr>
        <w:spacing w:line="360" w:lineRule="auto"/>
        <w:jc w:val="both"/>
        <w:rPr>
          <w:sz w:val="20"/>
          <w:szCs w:val="20"/>
        </w:rPr>
      </w:pPr>
      <w:r>
        <w:rPr>
          <w:sz w:val="20"/>
          <w:szCs w:val="20"/>
        </w:rPr>
        <w:t>N</w:t>
      </w:r>
      <w:r w:rsidRPr="00A236D9">
        <w:rPr>
          <w:sz w:val="20"/>
          <w:szCs w:val="20"/>
        </w:rPr>
        <w:t>o employees are permitted to work on roofs during inclement weather conditions or if weather conditions are a hazard to the heal</w:t>
      </w:r>
      <w:r>
        <w:rPr>
          <w:sz w:val="20"/>
          <w:szCs w:val="20"/>
        </w:rPr>
        <w:t>th and safety of the employees.</w:t>
      </w:r>
    </w:p>
    <w:p w14:paraId="33F9AB3E" w14:textId="77777777" w:rsidR="00F04AE1" w:rsidRDefault="00F04AE1" w:rsidP="00016B2D">
      <w:pPr>
        <w:numPr>
          <w:ilvl w:val="0"/>
          <w:numId w:val="63"/>
        </w:numPr>
        <w:spacing w:line="360" w:lineRule="auto"/>
        <w:jc w:val="both"/>
        <w:rPr>
          <w:sz w:val="20"/>
          <w:szCs w:val="20"/>
        </w:rPr>
      </w:pPr>
      <w:r>
        <w:rPr>
          <w:sz w:val="20"/>
          <w:szCs w:val="20"/>
        </w:rPr>
        <w:lastRenderedPageBreak/>
        <w:t>S</w:t>
      </w:r>
      <w:r w:rsidRPr="00A236D9">
        <w:rPr>
          <w:sz w:val="20"/>
          <w:szCs w:val="20"/>
        </w:rPr>
        <w:t xml:space="preserve">uitable and sufficient platforms, coverings or other similar means of support </w:t>
      </w:r>
      <w:r>
        <w:rPr>
          <w:sz w:val="20"/>
          <w:szCs w:val="20"/>
        </w:rPr>
        <w:t>must be</w:t>
      </w:r>
      <w:r w:rsidRPr="00A236D9">
        <w:rPr>
          <w:sz w:val="20"/>
          <w:szCs w:val="20"/>
        </w:rPr>
        <w:t xml:space="preserve"> provided to be used in such a way that the weight of any person passing across or working on or fro</w:t>
      </w:r>
      <w:r>
        <w:rPr>
          <w:sz w:val="20"/>
          <w:szCs w:val="20"/>
        </w:rPr>
        <w:t>m fragile material is supported.</w:t>
      </w:r>
      <w:r w:rsidRPr="00A236D9">
        <w:rPr>
          <w:sz w:val="20"/>
          <w:szCs w:val="20"/>
        </w:rPr>
        <w:t xml:space="preserve"> </w:t>
      </w:r>
    </w:p>
    <w:p w14:paraId="0C2B265E" w14:textId="77777777" w:rsidR="00F04AE1" w:rsidRDefault="00F04AE1" w:rsidP="00F04AE1">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4F5D40">
        <w:rPr>
          <w:rFonts w:ascii="Arial Bold" w:hAnsi="Arial Bold" w:cs="Times New Roman"/>
          <w:b/>
          <w:szCs w:val="20"/>
        </w:rPr>
        <w:t>Rope Access</w:t>
      </w:r>
    </w:p>
    <w:p w14:paraId="6E6BAA81" w14:textId="77777777" w:rsidR="00F04AE1" w:rsidRPr="00395F4E" w:rsidRDefault="00F04AE1" w:rsidP="00016B2D">
      <w:pPr>
        <w:numPr>
          <w:ilvl w:val="0"/>
          <w:numId w:val="104"/>
        </w:numPr>
        <w:spacing w:line="360" w:lineRule="auto"/>
        <w:jc w:val="both"/>
        <w:rPr>
          <w:sz w:val="20"/>
          <w:szCs w:val="20"/>
        </w:rPr>
      </w:pPr>
      <w:r w:rsidRPr="00395F4E">
        <w:rPr>
          <w:sz w:val="20"/>
          <w:szCs w:val="20"/>
        </w:rPr>
        <w:t xml:space="preserve">All rope access staff members </w:t>
      </w:r>
      <w:r>
        <w:rPr>
          <w:sz w:val="20"/>
          <w:szCs w:val="20"/>
        </w:rPr>
        <w:t xml:space="preserve">must be </w:t>
      </w:r>
      <w:r w:rsidRPr="00395F4E">
        <w:rPr>
          <w:sz w:val="20"/>
          <w:szCs w:val="20"/>
        </w:rPr>
        <w:t>properly registered and licensed for the task to be performed</w:t>
      </w:r>
      <w:r>
        <w:rPr>
          <w:sz w:val="20"/>
          <w:szCs w:val="20"/>
        </w:rPr>
        <w:t>.</w:t>
      </w:r>
    </w:p>
    <w:p w14:paraId="33790635" w14:textId="77777777" w:rsidR="00F04AE1" w:rsidRPr="00395F4E" w:rsidRDefault="00F04AE1" w:rsidP="00016B2D">
      <w:pPr>
        <w:numPr>
          <w:ilvl w:val="0"/>
          <w:numId w:val="104"/>
        </w:numPr>
        <w:spacing w:line="360" w:lineRule="auto"/>
        <w:jc w:val="both"/>
        <w:rPr>
          <w:sz w:val="20"/>
          <w:szCs w:val="20"/>
        </w:rPr>
      </w:pPr>
      <w:r w:rsidRPr="00395F4E">
        <w:rPr>
          <w:sz w:val="20"/>
          <w:szCs w:val="20"/>
        </w:rPr>
        <w:t xml:space="preserve">Rope access equipment used </w:t>
      </w:r>
      <w:r>
        <w:rPr>
          <w:sz w:val="20"/>
          <w:szCs w:val="20"/>
        </w:rPr>
        <w:t xml:space="preserve">must be </w:t>
      </w:r>
      <w:r w:rsidRPr="00395F4E">
        <w:rPr>
          <w:sz w:val="20"/>
          <w:szCs w:val="20"/>
        </w:rPr>
        <w:t>safe and in compliance with safety standards</w:t>
      </w:r>
      <w:r>
        <w:rPr>
          <w:sz w:val="20"/>
          <w:szCs w:val="20"/>
        </w:rPr>
        <w:t>.</w:t>
      </w:r>
      <w:r w:rsidRPr="00395F4E">
        <w:rPr>
          <w:sz w:val="20"/>
          <w:szCs w:val="20"/>
        </w:rPr>
        <w:t xml:space="preserve"> </w:t>
      </w:r>
    </w:p>
    <w:p w14:paraId="298903EF" w14:textId="7A5A26EA" w:rsidR="00F04AE1" w:rsidRPr="00F04AE1" w:rsidRDefault="00F04AE1" w:rsidP="00016B2D">
      <w:pPr>
        <w:numPr>
          <w:ilvl w:val="0"/>
          <w:numId w:val="104"/>
        </w:numPr>
        <w:spacing w:line="360" w:lineRule="auto"/>
        <w:jc w:val="both"/>
        <w:rPr>
          <w:sz w:val="20"/>
          <w:szCs w:val="20"/>
        </w:rPr>
      </w:pPr>
      <w:r w:rsidRPr="00395F4E">
        <w:rPr>
          <w:sz w:val="20"/>
          <w:szCs w:val="20"/>
        </w:rPr>
        <w:t xml:space="preserve">A rescue plan </w:t>
      </w:r>
      <w:r>
        <w:rPr>
          <w:sz w:val="20"/>
          <w:szCs w:val="20"/>
        </w:rPr>
        <w:t>must be</w:t>
      </w:r>
      <w:r w:rsidRPr="00395F4E">
        <w:rPr>
          <w:sz w:val="20"/>
          <w:szCs w:val="20"/>
        </w:rPr>
        <w:t xml:space="preserve"> drafted and implemented</w:t>
      </w:r>
      <w:r>
        <w:rPr>
          <w:sz w:val="20"/>
          <w:szCs w:val="20"/>
        </w:rPr>
        <w:t>.</w:t>
      </w:r>
    </w:p>
    <w:p w14:paraId="17CEED80" w14:textId="77777777" w:rsidR="00583C29" w:rsidRDefault="00583C29"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Radiation</w:t>
      </w:r>
    </w:p>
    <w:p w14:paraId="7879FF05" w14:textId="65A7986A" w:rsidR="00583C29" w:rsidRDefault="00583C29" w:rsidP="00583C29">
      <w:pPr>
        <w:pStyle w:val="BodyText"/>
        <w:rPr>
          <w:rFonts w:eastAsia="Arial" w:cs="Arial"/>
          <w:spacing w:val="1"/>
          <w:sz w:val="20"/>
          <w:lang w:val="en-US"/>
        </w:rPr>
      </w:pPr>
      <w:r w:rsidRPr="002D394F">
        <w:rPr>
          <w:sz w:val="20"/>
        </w:rPr>
        <w:t>Radiation</w:t>
      </w:r>
      <w:r w:rsidRPr="002D394F">
        <w:rPr>
          <w:rFonts w:eastAsia="Arial" w:cs="Arial"/>
          <w:b/>
          <w:spacing w:val="1"/>
          <w:sz w:val="20"/>
          <w:lang w:val="en-US"/>
        </w:rPr>
        <w:t xml:space="preserve"> </w:t>
      </w:r>
      <w:r w:rsidRPr="002D394F">
        <w:rPr>
          <w:rFonts w:eastAsia="Arial" w:cs="Arial"/>
          <w:spacing w:val="1"/>
          <w:sz w:val="20"/>
          <w:lang w:val="en-US"/>
        </w:rPr>
        <w:t>is</w:t>
      </w:r>
      <w:r>
        <w:rPr>
          <w:rFonts w:eastAsia="Arial" w:cs="Arial"/>
          <w:spacing w:val="1"/>
          <w:sz w:val="20"/>
          <w:lang w:val="en-US"/>
        </w:rPr>
        <w:t xml:space="preserve"> present in all the controlled zones at the power plant. Personnel needing </w:t>
      </w:r>
      <w:r w:rsidR="000D51D5">
        <w:rPr>
          <w:rFonts w:eastAsia="Arial" w:cs="Arial"/>
          <w:spacing w:val="1"/>
          <w:sz w:val="20"/>
          <w:lang w:val="en-US"/>
        </w:rPr>
        <w:t>access to</w:t>
      </w:r>
      <w:r>
        <w:rPr>
          <w:rFonts w:eastAsia="Arial" w:cs="Arial"/>
          <w:spacing w:val="1"/>
          <w:sz w:val="20"/>
          <w:lang w:val="en-US"/>
        </w:rPr>
        <w:t xml:space="preserve"> these areas will have undertaken the following activities:</w:t>
      </w:r>
    </w:p>
    <w:p w14:paraId="7B395381" w14:textId="168FC11D" w:rsidR="00583C29" w:rsidRPr="002D394F" w:rsidRDefault="00583C29" w:rsidP="00016B2D">
      <w:pPr>
        <w:pStyle w:val="BodyText"/>
        <w:numPr>
          <w:ilvl w:val="0"/>
          <w:numId w:val="124"/>
        </w:numPr>
        <w:rPr>
          <w:rFonts w:eastAsia="Arial" w:cs="Arial"/>
          <w:b/>
          <w:spacing w:val="1"/>
          <w:sz w:val="20"/>
          <w:lang w:val="en-US"/>
        </w:rPr>
      </w:pPr>
      <w:r>
        <w:rPr>
          <w:rFonts w:eastAsia="Arial" w:cs="Arial"/>
          <w:spacing w:val="1"/>
          <w:sz w:val="20"/>
          <w:lang w:val="en-US"/>
        </w:rPr>
        <w:t>Attended the Radiation workers training session, being it the initial or a re-qualification if the individual has already attended the initial training in the country of origin.</w:t>
      </w:r>
      <w:r w:rsidR="00794E6B">
        <w:rPr>
          <w:rFonts w:eastAsia="Arial" w:cs="Arial"/>
          <w:spacing w:val="1"/>
          <w:sz w:val="20"/>
          <w:lang w:val="en-US"/>
        </w:rPr>
        <w:t xml:space="preserve"> </w:t>
      </w:r>
    </w:p>
    <w:p w14:paraId="61458342" w14:textId="77777777" w:rsidR="00583C29" w:rsidRPr="002D394F" w:rsidRDefault="00583C29" w:rsidP="00016B2D">
      <w:pPr>
        <w:pStyle w:val="BodyText"/>
        <w:numPr>
          <w:ilvl w:val="0"/>
          <w:numId w:val="124"/>
        </w:numPr>
        <w:rPr>
          <w:rFonts w:eastAsia="Arial" w:cs="Arial"/>
          <w:b/>
          <w:spacing w:val="1"/>
          <w:sz w:val="20"/>
          <w:lang w:val="en-US"/>
        </w:rPr>
      </w:pPr>
      <w:r>
        <w:rPr>
          <w:rFonts w:eastAsia="Arial" w:cs="Arial"/>
          <w:spacing w:val="1"/>
          <w:sz w:val="20"/>
          <w:lang w:val="en-US"/>
        </w:rPr>
        <w:t>Passed the theoretical assessment</w:t>
      </w:r>
    </w:p>
    <w:p w14:paraId="42C95D82" w14:textId="77777777" w:rsidR="00583C29" w:rsidRPr="00583C29" w:rsidRDefault="00583C29" w:rsidP="00016B2D">
      <w:pPr>
        <w:pStyle w:val="ListParagraph"/>
        <w:keepNext/>
        <w:keepLines/>
        <w:numPr>
          <w:ilvl w:val="0"/>
          <w:numId w:val="124"/>
        </w:numPr>
        <w:tabs>
          <w:tab w:val="right" w:pos="10205"/>
        </w:tabs>
        <w:spacing w:before="280" w:after="200" w:line="360" w:lineRule="auto"/>
        <w:jc w:val="both"/>
        <w:outlineLvl w:val="2"/>
        <w:rPr>
          <w:rFonts w:ascii="Arial Bold" w:hAnsi="Arial Bold" w:cs="Times New Roman"/>
          <w:b/>
          <w:szCs w:val="20"/>
        </w:rPr>
      </w:pPr>
      <w:r w:rsidRPr="00583C29">
        <w:rPr>
          <w:rFonts w:eastAsia="Arial"/>
          <w:spacing w:val="1"/>
          <w:sz w:val="20"/>
          <w:lang w:val="en-US"/>
        </w:rPr>
        <w:t>Passed the practical assessment in the training simulator</w:t>
      </w:r>
    </w:p>
    <w:p w14:paraId="42151899" w14:textId="77777777" w:rsidR="00BB299B" w:rsidRPr="00867164" w:rsidRDefault="00BB299B"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867164">
        <w:rPr>
          <w:rFonts w:ascii="Arial Bold" w:hAnsi="Arial Bold" w:cs="Times New Roman"/>
          <w:b/>
          <w:szCs w:val="20"/>
        </w:rPr>
        <w:t xml:space="preserve">Hydrogen (H2) </w:t>
      </w:r>
    </w:p>
    <w:p w14:paraId="3E5D6D4A" w14:textId="5D91A889" w:rsidR="00BB299B" w:rsidRPr="008E00D4" w:rsidRDefault="00BB299B" w:rsidP="00016B2D">
      <w:pPr>
        <w:numPr>
          <w:ilvl w:val="0"/>
          <w:numId w:val="97"/>
        </w:numPr>
        <w:spacing w:line="360" w:lineRule="auto"/>
        <w:jc w:val="both"/>
        <w:rPr>
          <w:sz w:val="20"/>
          <w:szCs w:val="20"/>
        </w:rPr>
      </w:pPr>
      <w:r w:rsidRPr="008E00D4">
        <w:rPr>
          <w:sz w:val="20"/>
          <w:szCs w:val="20"/>
        </w:rPr>
        <w:t>Hydrogen (</w:t>
      </w:r>
      <w:r w:rsidR="00794E6B">
        <w:rPr>
          <w:sz w:val="20"/>
          <w:szCs w:val="20"/>
        </w:rPr>
        <w:t>H</w:t>
      </w:r>
      <w:r w:rsidRPr="00F04AE1">
        <w:rPr>
          <w:sz w:val="20"/>
          <w:szCs w:val="20"/>
          <w:vertAlign w:val="subscript"/>
        </w:rPr>
        <w:t>2</w:t>
      </w:r>
      <w:r w:rsidRPr="008E00D4">
        <w:rPr>
          <w:sz w:val="20"/>
          <w:szCs w:val="20"/>
        </w:rPr>
        <w:t>) gas is used in many areas of the plant. H</w:t>
      </w:r>
      <w:r w:rsidRPr="00F04AE1">
        <w:rPr>
          <w:sz w:val="20"/>
          <w:szCs w:val="20"/>
          <w:vertAlign w:val="subscript"/>
        </w:rPr>
        <w:t>2</w:t>
      </w:r>
      <w:r w:rsidRPr="008E00D4">
        <w:rPr>
          <w:sz w:val="20"/>
          <w:szCs w:val="20"/>
        </w:rPr>
        <w:t xml:space="preserve"> gas is highly explosive when mixed with air and as the possibility of leaks can never be ruled out, all areas where H</w:t>
      </w:r>
      <w:r w:rsidRPr="00F04AE1">
        <w:rPr>
          <w:sz w:val="20"/>
          <w:szCs w:val="20"/>
          <w:vertAlign w:val="subscript"/>
        </w:rPr>
        <w:t>2</w:t>
      </w:r>
      <w:r w:rsidRPr="008E00D4">
        <w:rPr>
          <w:sz w:val="20"/>
          <w:szCs w:val="20"/>
        </w:rPr>
        <w:t xml:space="preserve"> is or may be present have been indicated by a “Danger of Explosion” pictogram. </w:t>
      </w:r>
    </w:p>
    <w:p w14:paraId="21368335" w14:textId="37FB7021" w:rsidR="00BB299B" w:rsidRDefault="00BB299B" w:rsidP="00016B2D">
      <w:pPr>
        <w:numPr>
          <w:ilvl w:val="0"/>
          <w:numId w:val="97"/>
        </w:numPr>
        <w:spacing w:line="360" w:lineRule="auto"/>
        <w:jc w:val="both"/>
        <w:rPr>
          <w:sz w:val="20"/>
          <w:szCs w:val="20"/>
        </w:rPr>
      </w:pPr>
      <w:r w:rsidRPr="008E00D4">
        <w:rPr>
          <w:sz w:val="20"/>
          <w:szCs w:val="20"/>
        </w:rPr>
        <w:t xml:space="preserve">In all these areas, smoking, naked flames, welding or any spark-producing operation is forbidden unless a Hot Work Permit has been issued and the area/system monitored for explosive atmospheres by the </w:t>
      </w:r>
      <w:r w:rsidR="009017E0">
        <w:rPr>
          <w:sz w:val="20"/>
          <w:szCs w:val="20"/>
        </w:rPr>
        <w:t>OH&amp;S</w:t>
      </w:r>
      <w:r w:rsidRPr="008E00D4">
        <w:rPr>
          <w:sz w:val="20"/>
          <w:szCs w:val="20"/>
        </w:rPr>
        <w:t xml:space="preserve"> Group. </w:t>
      </w:r>
    </w:p>
    <w:p w14:paraId="43543B21" w14:textId="10B0FF7C" w:rsidR="001942B6" w:rsidRPr="00867164" w:rsidRDefault="00F91E76" w:rsidP="00F91D5F">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 xml:space="preserve">Hydrogen </w:t>
      </w:r>
      <w:r w:rsidR="001C3255">
        <w:rPr>
          <w:rFonts w:ascii="Arial Bold" w:hAnsi="Arial Bold" w:cs="Times New Roman"/>
          <w:b/>
          <w:szCs w:val="20"/>
        </w:rPr>
        <w:t>Sulp</w:t>
      </w:r>
      <w:r w:rsidR="001C3255" w:rsidRPr="00867164">
        <w:rPr>
          <w:rFonts w:ascii="Arial Bold" w:hAnsi="Arial Bold" w:cs="Times New Roman"/>
          <w:b/>
          <w:szCs w:val="20"/>
        </w:rPr>
        <w:t>hide</w:t>
      </w:r>
      <w:r w:rsidR="00F91D5F" w:rsidRPr="00867164">
        <w:rPr>
          <w:rFonts w:ascii="Arial Bold" w:hAnsi="Arial Bold" w:cs="Times New Roman"/>
          <w:b/>
          <w:szCs w:val="20"/>
        </w:rPr>
        <w:t xml:space="preserve"> (H2S</w:t>
      </w:r>
      <w:r w:rsidR="00CA3375">
        <w:rPr>
          <w:rFonts w:ascii="Arial Bold" w:hAnsi="Arial Bold" w:cs="Times New Roman"/>
          <w:b/>
          <w:szCs w:val="20"/>
        </w:rPr>
        <w:t>)</w:t>
      </w:r>
    </w:p>
    <w:p w14:paraId="116D47A5" w14:textId="167A912B" w:rsidR="005E0213" w:rsidRPr="005E0213" w:rsidRDefault="009E092D" w:rsidP="00016B2D">
      <w:pPr>
        <w:numPr>
          <w:ilvl w:val="0"/>
          <w:numId w:val="99"/>
        </w:numPr>
        <w:spacing w:line="360" w:lineRule="auto"/>
        <w:jc w:val="both"/>
        <w:rPr>
          <w:sz w:val="20"/>
          <w:szCs w:val="20"/>
        </w:rPr>
      </w:pPr>
      <w:r w:rsidRPr="005E0213">
        <w:rPr>
          <w:sz w:val="20"/>
          <w:szCs w:val="20"/>
        </w:rPr>
        <w:t xml:space="preserve">Hydrogen </w:t>
      </w:r>
      <w:r w:rsidR="001C3255" w:rsidRPr="005E0213">
        <w:rPr>
          <w:sz w:val="20"/>
          <w:szCs w:val="20"/>
        </w:rPr>
        <w:t>sulphide</w:t>
      </w:r>
      <w:r w:rsidRPr="005E0213">
        <w:rPr>
          <w:sz w:val="20"/>
          <w:szCs w:val="20"/>
        </w:rPr>
        <w:t xml:space="preserve"> (H</w:t>
      </w:r>
      <w:r w:rsidRPr="00F04AE1">
        <w:rPr>
          <w:sz w:val="20"/>
          <w:szCs w:val="20"/>
          <w:vertAlign w:val="subscript"/>
        </w:rPr>
        <w:t>2</w:t>
      </w:r>
      <w:r w:rsidRPr="005E0213">
        <w:rPr>
          <w:sz w:val="20"/>
          <w:szCs w:val="20"/>
        </w:rPr>
        <w:t>S) is a foul-smelling (rotten egg odo</w:t>
      </w:r>
      <w:r w:rsidR="005E0213" w:rsidRPr="005E0213">
        <w:rPr>
          <w:sz w:val="20"/>
          <w:szCs w:val="20"/>
        </w:rPr>
        <w:t>u</w:t>
      </w:r>
      <w:r w:rsidRPr="005E0213">
        <w:rPr>
          <w:sz w:val="20"/>
          <w:szCs w:val="20"/>
        </w:rPr>
        <w:t>r) very reactive gas that is highly toxic</w:t>
      </w:r>
      <w:r w:rsidR="005E0213" w:rsidRPr="005E0213">
        <w:rPr>
          <w:sz w:val="20"/>
          <w:szCs w:val="20"/>
        </w:rPr>
        <w:t xml:space="preserve"> and is found</w:t>
      </w:r>
      <w:r w:rsidRPr="005E0213">
        <w:rPr>
          <w:sz w:val="20"/>
          <w:szCs w:val="20"/>
        </w:rPr>
        <w:t xml:space="preserve"> </w:t>
      </w:r>
      <w:r w:rsidR="005E0213" w:rsidRPr="005E0213">
        <w:rPr>
          <w:sz w:val="20"/>
          <w:szCs w:val="20"/>
        </w:rPr>
        <w:t xml:space="preserve">in the CFI/SEC Drum &amp; Rake screen </w:t>
      </w:r>
      <w:r w:rsidR="005E0213">
        <w:rPr>
          <w:sz w:val="20"/>
          <w:szCs w:val="20"/>
        </w:rPr>
        <w:t>pits due to</w:t>
      </w:r>
      <w:r w:rsidR="005E0213" w:rsidRPr="005E0213">
        <w:rPr>
          <w:sz w:val="20"/>
          <w:szCs w:val="20"/>
        </w:rPr>
        <w:t xml:space="preserve"> the decay of organic matter</w:t>
      </w:r>
      <w:r w:rsidR="005E0213">
        <w:rPr>
          <w:sz w:val="20"/>
          <w:szCs w:val="20"/>
        </w:rPr>
        <w:t xml:space="preserve"> when the Unit is offline</w:t>
      </w:r>
      <w:r w:rsidR="005E0213" w:rsidRPr="005E0213">
        <w:rPr>
          <w:sz w:val="20"/>
          <w:szCs w:val="20"/>
        </w:rPr>
        <w:t xml:space="preserve">. </w:t>
      </w:r>
    </w:p>
    <w:p w14:paraId="28623293" w14:textId="77777777" w:rsidR="008560EB" w:rsidRPr="001E5B01" w:rsidRDefault="009E092D" w:rsidP="00016B2D">
      <w:pPr>
        <w:numPr>
          <w:ilvl w:val="0"/>
          <w:numId w:val="99"/>
        </w:numPr>
        <w:spacing w:line="360" w:lineRule="auto"/>
        <w:jc w:val="both"/>
        <w:rPr>
          <w:b/>
          <w:bCs/>
          <w:color w:val="FF0000"/>
          <w:sz w:val="20"/>
          <w:szCs w:val="20"/>
        </w:rPr>
      </w:pPr>
      <w:r w:rsidRPr="009E092D">
        <w:rPr>
          <w:sz w:val="20"/>
          <w:szCs w:val="20"/>
        </w:rPr>
        <w:t xml:space="preserve">Being heavier than air, it tends to accumulate at the bottom of </w:t>
      </w:r>
      <w:r w:rsidR="005E0213">
        <w:rPr>
          <w:sz w:val="20"/>
          <w:szCs w:val="20"/>
        </w:rPr>
        <w:t>these poorly ventilated spaces and a</w:t>
      </w:r>
      <w:r w:rsidRPr="009E092D">
        <w:rPr>
          <w:sz w:val="20"/>
          <w:szCs w:val="20"/>
        </w:rPr>
        <w:t xml:space="preserve">lthough very pungent at first, it quickly deadens the sense of smell, </w:t>
      </w:r>
      <w:r w:rsidRPr="002B7B5D">
        <w:rPr>
          <w:color w:val="000000" w:themeColor="text1"/>
          <w:sz w:val="20"/>
          <w:szCs w:val="20"/>
        </w:rPr>
        <w:t xml:space="preserve">so victims may be unaware of its presence until it is too late </w:t>
      </w:r>
    </w:p>
    <w:p w14:paraId="5F1C7DDF" w14:textId="79CAFD0C" w:rsidR="00BB299B" w:rsidRPr="008E00D4" w:rsidRDefault="005E0213" w:rsidP="00253274">
      <w:pPr>
        <w:keepNext/>
        <w:keepLines/>
        <w:tabs>
          <w:tab w:val="right" w:pos="10205"/>
        </w:tabs>
        <w:spacing w:before="280" w:after="200" w:line="360" w:lineRule="auto"/>
        <w:jc w:val="both"/>
        <w:outlineLvl w:val="2"/>
        <w:rPr>
          <w:sz w:val="20"/>
          <w:szCs w:val="20"/>
        </w:rPr>
      </w:pPr>
      <w:r w:rsidRPr="002B7B5D">
        <w:rPr>
          <w:sz w:val="20"/>
          <w:szCs w:val="20"/>
        </w:rPr>
        <w:lastRenderedPageBreak/>
        <w:t xml:space="preserve">Entering these areas without first determining the oxygen levels can be fatal. Workers entering such an area are required to </w:t>
      </w:r>
      <w:r w:rsidR="001C3255" w:rsidRPr="002B7B5D">
        <w:rPr>
          <w:sz w:val="20"/>
          <w:szCs w:val="20"/>
        </w:rPr>
        <w:t>always wear Oxygen monitors and respirators</w:t>
      </w:r>
      <w:r w:rsidRPr="002B7B5D">
        <w:rPr>
          <w:sz w:val="20"/>
          <w:szCs w:val="20"/>
        </w:rPr>
        <w:t xml:space="preserve"> with constant ventilation supplied. </w:t>
      </w:r>
      <w:r w:rsidR="00867164" w:rsidRPr="002B7B5D">
        <w:rPr>
          <w:sz w:val="20"/>
          <w:szCs w:val="20"/>
        </w:rPr>
        <w:t>Staff using Oxygen monitors is</w:t>
      </w:r>
      <w:r w:rsidRPr="002B7B5D">
        <w:rPr>
          <w:sz w:val="20"/>
          <w:szCs w:val="20"/>
        </w:rPr>
        <w:t xml:space="preserve"> to ensure that the monitor is within calibration and is in working order prior to entering </w:t>
      </w:r>
      <w:r w:rsidR="00867164" w:rsidRPr="002B7B5D">
        <w:rPr>
          <w:sz w:val="20"/>
          <w:szCs w:val="20"/>
        </w:rPr>
        <w:t>the</w:t>
      </w:r>
      <w:r w:rsidRPr="002B7B5D">
        <w:rPr>
          <w:sz w:val="20"/>
          <w:szCs w:val="20"/>
        </w:rPr>
        <w:t xml:space="preserve"> area</w:t>
      </w:r>
      <w:r w:rsidR="001C3255">
        <w:rPr>
          <w:sz w:val="20"/>
          <w:szCs w:val="20"/>
        </w:rPr>
        <w:t>. A</w:t>
      </w:r>
      <w:r w:rsidR="00BB299B" w:rsidRPr="008E00D4">
        <w:rPr>
          <w:sz w:val="20"/>
          <w:szCs w:val="20"/>
        </w:rPr>
        <w:t>s in the case of hydrogen, the use of nitrogen (N</w:t>
      </w:r>
      <w:r w:rsidR="00BB299B" w:rsidRPr="001C3255">
        <w:rPr>
          <w:sz w:val="20"/>
          <w:szCs w:val="20"/>
          <w:vertAlign w:val="subscript"/>
        </w:rPr>
        <w:t>2</w:t>
      </w:r>
      <w:r w:rsidR="00BB299B" w:rsidRPr="008E00D4">
        <w:rPr>
          <w:sz w:val="20"/>
          <w:szCs w:val="20"/>
        </w:rPr>
        <w:t>) gas and carbon dioxide gas (CO</w:t>
      </w:r>
      <w:r w:rsidR="00BB299B" w:rsidRPr="001C3255">
        <w:rPr>
          <w:sz w:val="20"/>
          <w:szCs w:val="20"/>
          <w:vertAlign w:val="subscript"/>
        </w:rPr>
        <w:t>2</w:t>
      </w:r>
      <w:r w:rsidR="00BB299B" w:rsidRPr="008E00D4">
        <w:rPr>
          <w:sz w:val="20"/>
          <w:szCs w:val="20"/>
        </w:rPr>
        <w:t xml:space="preserve">) is prevalent on site. </w:t>
      </w:r>
    </w:p>
    <w:p w14:paraId="6315CC45" w14:textId="07762C09" w:rsidR="00BB299B" w:rsidRPr="008E00D4" w:rsidRDefault="00BB299B" w:rsidP="00016B2D">
      <w:pPr>
        <w:numPr>
          <w:ilvl w:val="0"/>
          <w:numId w:val="64"/>
        </w:numPr>
        <w:spacing w:line="360" w:lineRule="auto"/>
        <w:jc w:val="both"/>
        <w:rPr>
          <w:sz w:val="20"/>
          <w:szCs w:val="20"/>
        </w:rPr>
      </w:pPr>
      <w:r w:rsidRPr="008E00D4">
        <w:rPr>
          <w:sz w:val="20"/>
          <w:szCs w:val="20"/>
        </w:rPr>
        <w:t>N</w:t>
      </w:r>
      <w:r w:rsidRPr="001C3255">
        <w:rPr>
          <w:sz w:val="20"/>
          <w:szCs w:val="20"/>
          <w:vertAlign w:val="subscript"/>
        </w:rPr>
        <w:t>2</w:t>
      </w:r>
      <w:r w:rsidRPr="008E00D4">
        <w:rPr>
          <w:sz w:val="20"/>
          <w:szCs w:val="20"/>
        </w:rPr>
        <w:t xml:space="preserve"> and CO</w:t>
      </w:r>
      <w:r w:rsidRPr="001C3255">
        <w:rPr>
          <w:sz w:val="20"/>
          <w:szCs w:val="20"/>
          <w:vertAlign w:val="subscript"/>
        </w:rPr>
        <w:t>2</w:t>
      </w:r>
      <w:r w:rsidRPr="008E00D4">
        <w:rPr>
          <w:sz w:val="20"/>
          <w:szCs w:val="20"/>
        </w:rPr>
        <w:t xml:space="preserve"> are asphyxiating gases which replace oxygen in the atmosphere. Therefore, all areas where nitrogen or carbon dioxide may be present have been marked with an appropriate N</w:t>
      </w:r>
      <w:r w:rsidRPr="001C3255">
        <w:rPr>
          <w:sz w:val="20"/>
          <w:szCs w:val="20"/>
          <w:vertAlign w:val="subscript"/>
        </w:rPr>
        <w:t>2</w:t>
      </w:r>
      <w:r w:rsidRPr="008E00D4">
        <w:rPr>
          <w:sz w:val="20"/>
          <w:szCs w:val="20"/>
        </w:rPr>
        <w:t xml:space="preserve"> or CO</w:t>
      </w:r>
      <w:r w:rsidRPr="001C3255">
        <w:rPr>
          <w:sz w:val="20"/>
          <w:szCs w:val="20"/>
          <w:vertAlign w:val="subscript"/>
        </w:rPr>
        <w:t>2</w:t>
      </w:r>
      <w:r w:rsidRPr="008E00D4">
        <w:rPr>
          <w:sz w:val="20"/>
          <w:szCs w:val="20"/>
        </w:rPr>
        <w:t xml:space="preserve"> warning. Entering these areas without first determining the oxygen levels can be fatal. Workers entering such an area are required to </w:t>
      </w:r>
      <w:r w:rsidR="001C3255" w:rsidRPr="008E00D4">
        <w:rPr>
          <w:sz w:val="20"/>
          <w:szCs w:val="20"/>
        </w:rPr>
        <w:t>always wear oxygen monitors</w:t>
      </w:r>
      <w:r w:rsidRPr="008E00D4">
        <w:rPr>
          <w:sz w:val="20"/>
          <w:szCs w:val="20"/>
        </w:rPr>
        <w:t xml:space="preserve">. </w:t>
      </w:r>
      <w:r w:rsidR="001C3255" w:rsidRPr="008E00D4">
        <w:rPr>
          <w:sz w:val="20"/>
          <w:szCs w:val="20"/>
        </w:rPr>
        <w:t>Staff</w:t>
      </w:r>
      <w:r w:rsidR="001C3255">
        <w:rPr>
          <w:sz w:val="20"/>
          <w:szCs w:val="20"/>
        </w:rPr>
        <w:t>, when</w:t>
      </w:r>
      <w:r w:rsidR="004A35E6">
        <w:rPr>
          <w:sz w:val="20"/>
          <w:szCs w:val="20"/>
        </w:rPr>
        <w:t xml:space="preserve"> issued with oxygen monitor</w:t>
      </w:r>
      <w:r w:rsidRPr="008E00D4">
        <w:rPr>
          <w:sz w:val="20"/>
          <w:szCs w:val="20"/>
        </w:rPr>
        <w:t xml:space="preserve"> are to ensure that the monitor </w:t>
      </w:r>
      <w:r w:rsidR="00346000">
        <w:rPr>
          <w:sz w:val="20"/>
          <w:szCs w:val="20"/>
        </w:rPr>
        <w:t xml:space="preserve">is </w:t>
      </w:r>
      <w:r w:rsidRPr="008E00D4">
        <w:rPr>
          <w:sz w:val="20"/>
          <w:szCs w:val="20"/>
        </w:rPr>
        <w:t xml:space="preserve">within calibration and is in working order prior to entering a potentially oxygen deficient area. </w:t>
      </w:r>
      <w:r w:rsidR="00346000">
        <w:rPr>
          <w:sz w:val="20"/>
          <w:szCs w:val="20"/>
        </w:rPr>
        <w:t>Add two-man rule.</w:t>
      </w:r>
      <w:r w:rsidR="004A35E6">
        <w:rPr>
          <w:sz w:val="20"/>
          <w:szCs w:val="20"/>
        </w:rPr>
        <w:t xml:space="preserve"> </w:t>
      </w:r>
    </w:p>
    <w:p w14:paraId="564A615C" w14:textId="77777777" w:rsidR="00BB299B" w:rsidRPr="008E00D4" w:rsidRDefault="00BB299B"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8E00D4">
        <w:rPr>
          <w:rFonts w:ascii="Arial Bold" w:hAnsi="Arial Bold" w:cs="Times New Roman"/>
          <w:b/>
          <w:szCs w:val="20"/>
        </w:rPr>
        <w:t xml:space="preserve">Heat Stress Areas </w:t>
      </w:r>
    </w:p>
    <w:p w14:paraId="7E85EEA5" w14:textId="3884A0D9" w:rsidR="00BB299B" w:rsidRPr="008E00D4" w:rsidRDefault="00BB299B" w:rsidP="00016B2D">
      <w:pPr>
        <w:numPr>
          <w:ilvl w:val="0"/>
          <w:numId w:val="65"/>
        </w:numPr>
        <w:spacing w:line="360" w:lineRule="auto"/>
        <w:jc w:val="both"/>
        <w:rPr>
          <w:sz w:val="20"/>
          <w:szCs w:val="20"/>
        </w:rPr>
      </w:pPr>
      <w:r w:rsidRPr="008E00D4">
        <w:rPr>
          <w:sz w:val="20"/>
          <w:szCs w:val="20"/>
        </w:rPr>
        <w:t>Heat stress areas are areas in which high temperature levels will be encountered. All heat stress areas are clearly sign-posted. Due to the hazards associated with temperature extremes, no person is permitted to enter a heat stress area unless he complies with stringent medical and safety requirements. Any person who enters such an area must be certified fit to perform heat stress work (a m</w:t>
      </w:r>
      <w:r>
        <w:rPr>
          <w:sz w:val="20"/>
          <w:szCs w:val="20"/>
        </w:rPr>
        <w:t xml:space="preserve">edical examination is required), </w:t>
      </w:r>
      <w:r w:rsidRPr="008E00D4">
        <w:rPr>
          <w:sz w:val="20"/>
          <w:szCs w:val="20"/>
        </w:rPr>
        <w:t>be in possession of a Safety Assurance Certificate and obey the two</w:t>
      </w:r>
      <w:r w:rsidR="000253AB">
        <w:rPr>
          <w:sz w:val="20"/>
          <w:szCs w:val="20"/>
        </w:rPr>
        <w:t>-</w:t>
      </w:r>
      <w:r w:rsidRPr="008E00D4">
        <w:rPr>
          <w:sz w:val="20"/>
          <w:szCs w:val="20"/>
        </w:rPr>
        <w:t xml:space="preserve">man rule requirements. </w:t>
      </w:r>
    </w:p>
    <w:p w14:paraId="7321232E" w14:textId="1DDDE27F" w:rsidR="00BB299B" w:rsidRPr="008E00D4" w:rsidRDefault="00BB299B"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8E00D4">
        <w:rPr>
          <w:rFonts w:ascii="Arial Bold" w:hAnsi="Arial Bold" w:cs="Times New Roman"/>
          <w:b/>
          <w:szCs w:val="20"/>
        </w:rPr>
        <w:t xml:space="preserve">Two </w:t>
      </w:r>
      <w:r w:rsidR="001C3255">
        <w:rPr>
          <w:rFonts w:ascii="Arial Bold" w:hAnsi="Arial Bold" w:cs="Times New Roman"/>
          <w:b/>
          <w:szCs w:val="20"/>
        </w:rPr>
        <w:t>Person</w:t>
      </w:r>
      <w:r w:rsidRPr="008E00D4">
        <w:rPr>
          <w:rFonts w:ascii="Arial Bold" w:hAnsi="Arial Bold" w:cs="Times New Roman"/>
          <w:b/>
          <w:szCs w:val="20"/>
        </w:rPr>
        <w:t xml:space="preserve"> Rule Areas </w:t>
      </w:r>
    </w:p>
    <w:p w14:paraId="594F83A3" w14:textId="22EDFC2C" w:rsidR="00BB299B" w:rsidRPr="008E00D4" w:rsidRDefault="001C3255" w:rsidP="00016B2D">
      <w:pPr>
        <w:numPr>
          <w:ilvl w:val="0"/>
          <w:numId w:val="66"/>
        </w:numPr>
        <w:spacing w:line="360" w:lineRule="auto"/>
        <w:jc w:val="both"/>
        <w:rPr>
          <w:sz w:val="20"/>
          <w:szCs w:val="20"/>
        </w:rPr>
      </w:pPr>
      <w:r w:rsidRPr="008E00D4">
        <w:rPr>
          <w:sz w:val="20"/>
          <w:szCs w:val="20"/>
        </w:rPr>
        <w:t>Two-person</w:t>
      </w:r>
      <w:r w:rsidR="00BB299B" w:rsidRPr="008E00D4">
        <w:rPr>
          <w:sz w:val="20"/>
          <w:szCs w:val="20"/>
        </w:rPr>
        <w:t xml:space="preserve"> rule areas are sign-posted by pictograms indicating two persons joined by the arm. No person may enter a two-man rule area unless a second person accompanies him. </w:t>
      </w:r>
    </w:p>
    <w:p w14:paraId="5A79DBA8" w14:textId="77777777" w:rsidR="00BB299B" w:rsidRPr="008E00D4" w:rsidRDefault="00BB299B"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8E00D4">
        <w:rPr>
          <w:rFonts w:ascii="Arial Bold" w:hAnsi="Arial Bold" w:cs="Times New Roman"/>
          <w:b/>
          <w:szCs w:val="20"/>
        </w:rPr>
        <w:t xml:space="preserve">Confined Space and Potential Oxygen Deficient Areas </w:t>
      </w:r>
    </w:p>
    <w:p w14:paraId="0FEC94E6" w14:textId="531B6D49" w:rsidR="00BB299B" w:rsidRDefault="00BB299B" w:rsidP="00016B2D">
      <w:pPr>
        <w:numPr>
          <w:ilvl w:val="0"/>
          <w:numId w:val="105"/>
        </w:numPr>
        <w:spacing w:line="360" w:lineRule="auto"/>
        <w:jc w:val="both"/>
        <w:rPr>
          <w:sz w:val="20"/>
          <w:szCs w:val="20"/>
        </w:rPr>
      </w:pPr>
      <w:r w:rsidRPr="008E00D4">
        <w:rPr>
          <w:sz w:val="20"/>
          <w:szCs w:val="20"/>
        </w:rPr>
        <w:t xml:space="preserve">Confined space will be identified on the Permit to Work. Potential oxygen deficient areas are clearly sign-posted. Contractor staff may only enter a confined space or potential oxygen deficient area if all the Koeberg safety criteria are complied with. The following is a brief outline of definitions and basic requirements for work in a confined space or potential oxygen deficient area. If in doubt, consult with the </w:t>
      </w:r>
      <w:r w:rsidR="00892062">
        <w:rPr>
          <w:sz w:val="20"/>
          <w:szCs w:val="20"/>
        </w:rPr>
        <w:t>OH&amp;S</w:t>
      </w:r>
      <w:r w:rsidRPr="008E00D4">
        <w:rPr>
          <w:sz w:val="20"/>
          <w:szCs w:val="20"/>
        </w:rPr>
        <w:t xml:space="preserve"> Group representative.</w:t>
      </w:r>
    </w:p>
    <w:p w14:paraId="0218FF5E" w14:textId="77777777" w:rsidR="00BB299B" w:rsidRPr="008E00D4" w:rsidRDefault="00BB299B" w:rsidP="001942B6">
      <w:pPr>
        <w:spacing w:after="0" w:line="360" w:lineRule="auto"/>
        <w:jc w:val="both"/>
        <w:rPr>
          <w:sz w:val="20"/>
          <w:szCs w:val="20"/>
        </w:rPr>
      </w:pPr>
      <w:r w:rsidRPr="008E00D4">
        <w:rPr>
          <w:sz w:val="20"/>
          <w:szCs w:val="20"/>
        </w:rPr>
        <w:t xml:space="preserve"> </w:t>
      </w:r>
    </w:p>
    <w:p w14:paraId="14097B63" w14:textId="5E3C7C29" w:rsidR="00BB299B" w:rsidRPr="001C3255" w:rsidRDefault="00A273F8" w:rsidP="001C3255">
      <w:pPr>
        <w:pStyle w:val="Default"/>
        <w:spacing w:line="360" w:lineRule="auto"/>
        <w:ind w:left="360"/>
        <w:rPr>
          <w:sz w:val="20"/>
          <w:szCs w:val="20"/>
        </w:rPr>
      </w:pPr>
      <w:r w:rsidRPr="001C3255">
        <w:rPr>
          <w:b/>
          <w:bCs/>
          <w:sz w:val="20"/>
          <w:szCs w:val="20"/>
        </w:rPr>
        <w:t>Note 9</w:t>
      </w:r>
      <w:r w:rsidR="00BB299B" w:rsidRPr="001C3255">
        <w:rPr>
          <w:b/>
          <w:bCs/>
          <w:sz w:val="20"/>
          <w:szCs w:val="20"/>
        </w:rPr>
        <w:t xml:space="preserve">: </w:t>
      </w:r>
      <w:r w:rsidR="00BB299B" w:rsidRPr="001C3255">
        <w:rPr>
          <w:sz w:val="20"/>
          <w:szCs w:val="20"/>
        </w:rPr>
        <w:t xml:space="preserve">No persons can enter a confined space unless training has been given by the </w:t>
      </w:r>
      <w:r w:rsidR="00892062" w:rsidRPr="001C3255">
        <w:rPr>
          <w:sz w:val="20"/>
          <w:szCs w:val="20"/>
        </w:rPr>
        <w:t>OH&amp;S</w:t>
      </w:r>
      <w:r w:rsidR="00BB299B" w:rsidRPr="001C3255">
        <w:rPr>
          <w:sz w:val="20"/>
          <w:szCs w:val="20"/>
        </w:rPr>
        <w:t xml:space="preserve"> Group or the Technical Training Group.</w:t>
      </w:r>
    </w:p>
    <w:p w14:paraId="4ACF4E52" w14:textId="77777777" w:rsidR="00BB299B" w:rsidRPr="00EA328F" w:rsidRDefault="00BB299B" w:rsidP="001942B6">
      <w:pPr>
        <w:pStyle w:val="Heading4"/>
        <w:spacing w:line="360" w:lineRule="auto"/>
        <w:jc w:val="both"/>
      </w:pPr>
      <w:r w:rsidRPr="00EA328F">
        <w:t xml:space="preserve">Requirements for working in confined space: </w:t>
      </w:r>
    </w:p>
    <w:p w14:paraId="0DFC89F7" w14:textId="77777777" w:rsidR="00BB299B" w:rsidRPr="001C3255" w:rsidRDefault="00BB299B" w:rsidP="00016B2D">
      <w:pPr>
        <w:pStyle w:val="Default"/>
        <w:numPr>
          <w:ilvl w:val="0"/>
          <w:numId w:val="68"/>
        </w:numPr>
        <w:spacing w:line="360" w:lineRule="auto"/>
        <w:jc w:val="both"/>
        <w:rPr>
          <w:color w:val="auto"/>
          <w:sz w:val="20"/>
          <w:szCs w:val="20"/>
        </w:rPr>
      </w:pPr>
      <w:r w:rsidRPr="001C3255">
        <w:rPr>
          <w:color w:val="auto"/>
          <w:sz w:val="20"/>
          <w:szCs w:val="20"/>
        </w:rPr>
        <w:t>Requirements for Work in a “Hazardous to Health” Confined Space:</w:t>
      </w:r>
    </w:p>
    <w:p w14:paraId="2C458AF8" w14:textId="77777777"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t xml:space="preserve">Hazardous to health confined spaces will be specified in the Permit to Work. </w:t>
      </w:r>
    </w:p>
    <w:p w14:paraId="02F11574" w14:textId="77777777"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lastRenderedPageBreak/>
        <w:t xml:space="preserve">A Permit to Work and Safety Assurance Certificate must be in force before work commences in a hazardous to health confined space. </w:t>
      </w:r>
    </w:p>
    <w:p w14:paraId="75D0AFF2" w14:textId="347EE91B"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t xml:space="preserve">The person entering the hazardous to health confined space must wear a safety harness to which a rope is securely </w:t>
      </w:r>
      <w:r w:rsidR="001C3255" w:rsidRPr="001C3255">
        <w:rPr>
          <w:sz w:val="20"/>
          <w:szCs w:val="20"/>
        </w:rPr>
        <w:t>attached,</w:t>
      </w:r>
      <w:r w:rsidRPr="001C3255">
        <w:rPr>
          <w:sz w:val="20"/>
          <w:szCs w:val="20"/>
        </w:rPr>
        <w:t xml:space="preserve"> </w:t>
      </w:r>
      <w:r w:rsidR="005E0213" w:rsidRPr="001C3255">
        <w:rPr>
          <w:sz w:val="20"/>
          <w:szCs w:val="20"/>
        </w:rPr>
        <w:t xml:space="preserve">and </w:t>
      </w:r>
      <w:r w:rsidRPr="001C3255">
        <w:rPr>
          <w:sz w:val="20"/>
          <w:szCs w:val="20"/>
        </w:rPr>
        <w:t xml:space="preserve">which reaches beyond the access to the confined space. </w:t>
      </w:r>
    </w:p>
    <w:p w14:paraId="61FAC895" w14:textId="77777777"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t xml:space="preserve">At least one other person trained in resuscitation and the use of breathing apparatus must remain in attendance immediately outside the hazardous to health confined space to assist or rescue any person from the confined space. The person in attendance must keep the person in the hazardous to health confined space under direct and continuous observation. </w:t>
      </w:r>
    </w:p>
    <w:p w14:paraId="6CEDDBA9" w14:textId="77777777"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t xml:space="preserve">Breathing and resuscitation apparatus must be available immediately outside the confined space. </w:t>
      </w:r>
    </w:p>
    <w:p w14:paraId="7C10D2EF" w14:textId="71880C65" w:rsidR="00BB299B" w:rsidRPr="001C3255" w:rsidRDefault="00BB299B" w:rsidP="0037732C">
      <w:pPr>
        <w:numPr>
          <w:ilvl w:val="1"/>
          <w:numId w:val="3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C3255">
        <w:rPr>
          <w:sz w:val="20"/>
          <w:szCs w:val="20"/>
        </w:rPr>
        <w:t xml:space="preserve">An officer from </w:t>
      </w:r>
      <w:r w:rsidR="0071753E" w:rsidRPr="001C3255">
        <w:rPr>
          <w:sz w:val="20"/>
          <w:szCs w:val="20"/>
        </w:rPr>
        <w:t>OH&amp;S</w:t>
      </w:r>
      <w:r w:rsidRPr="001C3255">
        <w:rPr>
          <w:sz w:val="20"/>
          <w:szCs w:val="20"/>
        </w:rPr>
        <w:t xml:space="preserve"> Group will survey the hazardous to health confined space to evaluate hazards and issue a Safe to Work Permit, specifying additional safety requirements if necessary. The officer will remain in attendance when work is performed in the hazardous to health confined space. Generally, a worker is required to wear appropriate breathing apparatus when entering a hazardous to health confined space. Safety requirements specified in the Safe to Work Permit must be </w:t>
      </w:r>
      <w:r w:rsidR="001C3255" w:rsidRPr="001C3255">
        <w:rPr>
          <w:sz w:val="20"/>
          <w:szCs w:val="20"/>
        </w:rPr>
        <w:t>always enforced</w:t>
      </w:r>
      <w:r w:rsidRPr="001C3255">
        <w:rPr>
          <w:sz w:val="20"/>
          <w:szCs w:val="20"/>
        </w:rPr>
        <w:t xml:space="preserve">. </w:t>
      </w:r>
    </w:p>
    <w:p w14:paraId="2C79146F" w14:textId="77777777" w:rsidR="00BB299B" w:rsidRPr="006A74CD" w:rsidRDefault="00BB299B" w:rsidP="00016B2D">
      <w:pPr>
        <w:pStyle w:val="Default"/>
        <w:numPr>
          <w:ilvl w:val="0"/>
          <w:numId w:val="68"/>
        </w:numPr>
        <w:spacing w:line="360" w:lineRule="auto"/>
        <w:jc w:val="both"/>
        <w:rPr>
          <w:b/>
          <w:bCs/>
          <w:sz w:val="20"/>
          <w:szCs w:val="20"/>
        </w:rPr>
      </w:pPr>
      <w:r w:rsidRPr="006A74CD">
        <w:rPr>
          <w:b/>
          <w:bCs/>
          <w:sz w:val="20"/>
          <w:szCs w:val="20"/>
        </w:rPr>
        <w:t xml:space="preserve">Requirements for Work in an Isolated Confined Space </w:t>
      </w:r>
    </w:p>
    <w:p w14:paraId="3C11B8AC" w14:textId="77777777" w:rsidR="00BB299B" w:rsidRPr="00EA328F" w:rsidRDefault="00BB299B" w:rsidP="00016B2D">
      <w:pPr>
        <w:numPr>
          <w:ilvl w:val="0"/>
          <w:numId w:val="6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A Permit to Work and Safety Assurance Certificate must be in force before work commences in an isolated confined space. </w:t>
      </w:r>
    </w:p>
    <w:p w14:paraId="0EE669DE" w14:textId="544C9B2F" w:rsidR="00BB299B" w:rsidRPr="00EA328F" w:rsidRDefault="00BB299B" w:rsidP="00016B2D">
      <w:pPr>
        <w:numPr>
          <w:ilvl w:val="0"/>
          <w:numId w:val="6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An officer from </w:t>
      </w:r>
      <w:r w:rsidR="00160005">
        <w:rPr>
          <w:sz w:val="20"/>
          <w:szCs w:val="20"/>
        </w:rPr>
        <w:t>OH&amp;S</w:t>
      </w:r>
      <w:r w:rsidRPr="00EA328F">
        <w:rPr>
          <w:sz w:val="20"/>
          <w:szCs w:val="20"/>
        </w:rPr>
        <w:t xml:space="preserve"> Group must survey the isolated confined space and certify that it is safe to enter, </w:t>
      </w:r>
      <w:r w:rsidR="001C3255" w:rsidRPr="00EA328F">
        <w:rPr>
          <w:sz w:val="20"/>
          <w:szCs w:val="20"/>
        </w:rPr>
        <w:t>considering</w:t>
      </w:r>
      <w:r w:rsidRPr="00EA328F">
        <w:rPr>
          <w:sz w:val="20"/>
          <w:szCs w:val="20"/>
        </w:rPr>
        <w:t xml:space="preserve"> the nature and duration of work to be performed therein. The person entering the isolated confined space is required to wear an oxygen </w:t>
      </w:r>
      <w:r w:rsidR="001C3255" w:rsidRPr="00EA328F">
        <w:rPr>
          <w:sz w:val="20"/>
          <w:szCs w:val="20"/>
        </w:rPr>
        <w:t>monitor.</w:t>
      </w:r>
      <w:r w:rsidRPr="00EA328F">
        <w:rPr>
          <w:sz w:val="20"/>
          <w:szCs w:val="20"/>
        </w:rPr>
        <w:t xml:space="preserve"> </w:t>
      </w:r>
    </w:p>
    <w:p w14:paraId="387812C9" w14:textId="1FC0BA56" w:rsidR="00BB299B" w:rsidRPr="00EA328F" w:rsidRDefault="00BB299B" w:rsidP="00016B2D">
      <w:pPr>
        <w:numPr>
          <w:ilvl w:val="0"/>
          <w:numId w:val="6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A person working in an isolated confined space must comply with all the safety requirements set out in the Safe to Work Permit</w:t>
      </w:r>
      <w:r w:rsidR="001C3255">
        <w:rPr>
          <w:sz w:val="20"/>
          <w:szCs w:val="20"/>
        </w:rPr>
        <w:t>.</w:t>
      </w:r>
    </w:p>
    <w:p w14:paraId="71757824" w14:textId="537ABF83" w:rsidR="00BB299B" w:rsidRPr="00EA328F" w:rsidRDefault="00BB299B" w:rsidP="00016B2D">
      <w:pPr>
        <w:numPr>
          <w:ilvl w:val="0"/>
          <w:numId w:val="6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The isolated confined space must immediately be evacuated if the oxygen monitor alarms. The control room and the </w:t>
      </w:r>
      <w:r w:rsidR="00160005">
        <w:rPr>
          <w:sz w:val="20"/>
          <w:szCs w:val="20"/>
        </w:rPr>
        <w:t>OH&amp;S</w:t>
      </w:r>
      <w:r w:rsidRPr="00EA328F">
        <w:rPr>
          <w:sz w:val="20"/>
          <w:szCs w:val="20"/>
        </w:rPr>
        <w:t xml:space="preserve"> Group must be informed. </w:t>
      </w:r>
    </w:p>
    <w:p w14:paraId="428EF616" w14:textId="77777777" w:rsidR="00BB299B" w:rsidRPr="006A74CD" w:rsidRDefault="00BB299B" w:rsidP="00016B2D">
      <w:pPr>
        <w:pStyle w:val="Default"/>
        <w:numPr>
          <w:ilvl w:val="0"/>
          <w:numId w:val="68"/>
        </w:numPr>
        <w:spacing w:line="360" w:lineRule="auto"/>
        <w:jc w:val="both"/>
        <w:rPr>
          <w:b/>
          <w:bCs/>
          <w:sz w:val="20"/>
          <w:szCs w:val="20"/>
        </w:rPr>
      </w:pPr>
      <w:r w:rsidRPr="006A74CD">
        <w:rPr>
          <w:b/>
          <w:bCs/>
          <w:sz w:val="20"/>
          <w:szCs w:val="20"/>
        </w:rPr>
        <w:t xml:space="preserve">Requirements for Work in Potential Oxygen Deficient Areas </w:t>
      </w:r>
    </w:p>
    <w:p w14:paraId="01839153" w14:textId="2711E806" w:rsidR="00BB299B" w:rsidRPr="00EA328F" w:rsidRDefault="00BB299B" w:rsidP="00016B2D">
      <w:pPr>
        <w:numPr>
          <w:ilvl w:val="0"/>
          <w:numId w:val="7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The area may only be entered if the audible and visual alarm have not been activated. If the alarm is activated while a person is in the area, he/she must evacuate the area by the shortest practical route and notify the control room and the </w:t>
      </w:r>
      <w:r w:rsidR="000A5B20">
        <w:rPr>
          <w:sz w:val="20"/>
          <w:szCs w:val="20"/>
        </w:rPr>
        <w:t>OH&amp;S</w:t>
      </w:r>
      <w:r w:rsidRPr="00EA328F">
        <w:rPr>
          <w:sz w:val="20"/>
          <w:szCs w:val="20"/>
        </w:rPr>
        <w:t xml:space="preserve"> Group. Persons entering a potentially oxygen deficient area must wear an oxygen monitor. </w:t>
      </w:r>
    </w:p>
    <w:p w14:paraId="2F6ABCC6" w14:textId="77777777" w:rsidR="00BB299B" w:rsidRPr="006A74CD" w:rsidRDefault="00BB299B" w:rsidP="00016B2D">
      <w:pPr>
        <w:pStyle w:val="Default"/>
        <w:numPr>
          <w:ilvl w:val="0"/>
          <w:numId w:val="68"/>
        </w:numPr>
        <w:spacing w:line="360" w:lineRule="auto"/>
        <w:jc w:val="both"/>
        <w:rPr>
          <w:b/>
          <w:bCs/>
          <w:sz w:val="20"/>
          <w:szCs w:val="20"/>
        </w:rPr>
      </w:pPr>
      <w:r w:rsidRPr="006A74CD">
        <w:rPr>
          <w:b/>
          <w:bCs/>
          <w:sz w:val="20"/>
          <w:szCs w:val="20"/>
        </w:rPr>
        <w:t xml:space="preserve">Water Environments </w:t>
      </w:r>
    </w:p>
    <w:p w14:paraId="2CD8C46F" w14:textId="696B763C" w:rsidR="00BB299B" w:rsidRPr="00EA328F" w:rsidRDefault="00BB299B" w:rsidP="00016B2D">
      <w:pPr>
        <w:numPr>
          <w:ilvl w:val="0"/>
          <w:numId w:val="7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A contractor shall ensure that </w:t>
      </w:r>
      <w:r w:rsidR="001C3255" w:rsidRPr="00EA328F">
        <w:rPr>
          <w:sz w:val="20"/>
          <w:szCs w:val="20"/>
        </w:rPr>
        <w:t>where work</w:t>
      </w:r>
      <w:r w:rsidRPr="00EA328F">
        <w:rPr>
          <w:sz w:val="20"/>
          <w:szCs w:val="20"/>
        </w:rPr>
        <w:t xml:space="preserve"> is done over or </w:t>
      </w:r>
      <w:r w:rsidR="001C3255" w:rsidRPr="00EA328F">
        <w:rPr>
          <w:sz w:val="20"/>
          <w:szCs w:val="20"/>
        </w:rPr>
        <w:t>near</w:t>
      </w:r>
      <w:r w:rsidRPr="00EA328F">
        <w:rPr>
          <w:sz w:val="20"/>
          <w:szCs w:val="20"/>
        </w:rPr>
        <w:t xml:space="preserve"> water, provision is made for: </w:t>
      </w:r>
    </w:p>
    <w:p w14:paraId="12F4A6C3" w14:textId="77777777" w:rsidR="00BB299B" w:rsidRPr="00EA328F" w:rsidRDefault="00BB299B"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Preventing workers from falling into water, and </w:t>
      </w:r>
    </w:p>
    <w:p w14:paraId="4EAE4D29" w14:textId="77777777" w:rsidR="00BB299B" w:rsidRPr="00EA328F" w:rsidRDefault="00BB299B"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t xml:space="preserve">The rescuing of workers in danger of drowning. </w:t>
      </w:r>
    </w:p>
    <w:p w14:paraId="0FD2F693" w14:textId="1D57380C" w:rsidR="00BB299B" w:rsidRPr="00EA328F" w:rsidRDefault="00BB299B" w:rsidP="00016B2D">
      <w:pPr>
        <w:numPr>
          <w:ilvl w:val="0"/>
          <w:numId w:val="7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EA328F">
        <w:rPr>
          <w:sz w:val="20"/>
          <w:szCs w:val="20"/>
        </w:rPr>
        <w:lastRenderedPageBreak/>
        <w:t>A contractor shall ensure that where a worker is exposed to the risk of drowning by falling into the water, a lifejacket is provided to and worn by the worker.</w:t>
      </w:r>
      <w:r w:rsidR="000B789D">
        <w:rPr>
          <w:sz w:val="20"/>
          <w:szCs w:val="20"/>
        </w:rPr>
        <w:t xml:space="preserve"> Supervisor to do practical demonstration of putting on lifejacket.</w:t>
      </w:r>
    </w:p>
    <w:p w14:paraId="2B4A2AF0" w14:textId="77777777" w:rsidR="00BB299B" w:rsidRPr="006A74CD" w:rsidRDefault="006A74CD" w:rsidP="009644E0">
      <w:pPr>
        <w:pStyle w:val="Heading2"/>
      </w:pPr>
      <w:bookmarkStart w:id="96" w:name="_Toc209450833"/>
      <w:r w:rsidRPr="006A74CD">
        <w:t>ELECTRICAL SAFETY</w:t>
      </w:r>
      <w:bookmarkEnd w:id="96"/>
    </w:p>
    <w:p w14:paraId="575E023E" w14:textId="77777777" w:rsidR="006A74CD" w:rsidRPr="006A74CD" w:rsidRDefault="006A74CD" w:rsidP="00016B2D">
      <w:pPr>
        <w:numPr>
          <w:ilvl w:val="0"/>
          <w:numId w:val="73"/>
        </w:numPr>
        <w:spacing w:line="360" w:lineRule="auto"/>
        <w:jc w:val="both"/>
        <w:rPr>
          <w:sz w:val="20"/>
          <w:szCs w:val="20"/>
        </w:rPr>
      </w:pPr>
      <w:r w:rsidRPr="006A74CD">
        <w:rPr>
          <w:sz w:val="20"/>
          <w:szCs w:val="20"/>
        </w:rPr>
        <w:t xml:space="preserve">Electrical faults may occur due to failed installation, accidental contact with live systems, circuit-breaker failure and by energising systems of faulty circuits. Electrical faults could result in an internal electric arc exposing workers to extreme arc temperatures and may result in molten </w:t>
      </w:r>
      <w:r w:rsidR="00F91E76">
        <w:rPr>
          <w:sz w:val="20"/>
          <w:szCs w:val="20"/>
        </w:rPr>
        <w:t>contract</w:t>
      </w:r>
      <w:r w:rsidR="00F91E76" w:rsidRPr="006A74CD">
        <w:rPr>
          <w:sz w:val="20"/>
          <w:szCs w:val="20"/>
        </w:rPr>
        <w:t>ile</w:t>
      </w:r>
      <w:r w:rsidRPr="006A74CD">
        <w:rPr>
          <w:sz w:val="20"/>
          <w:szCs w:val="20"/>
        </w:rPr>
        <w:t xml:space="preserve"> and shock waves. </w:t>
      </w:r>
    </w:p>
    <w:p w14:paraId="4C88E22F" w14:textId="77777777" w:rsidR="006A74CD" w:rsidRDefault="006A74CD" w:rsidP="00016B2D">
      <w:pPr>
        <w:numPr>
          <w:ilvl w:val="0"/>
          <w:numId w:val="73"/>
        </w:numPr>
        <w:spacing w:line="360" w:lineRule="auto"/>
        <w:jc w:val="both"/>
        <w:rPr>
          <w:sz w:val="20"/>
          <w:szCs w:val="20"/>
        </w:rPr>
      </w:pPr>
      <w:r w:rsidRPr="006A74CD">
        <w:rPr>
          <w:sz w:val="20"/>
          <w:szCs w:val="20"/>
        </w:rPr>
        <w:t>Electrical faults cannot be ruled out during switching operations</w:t>
      </w:r>
      <w:r w:rsidR="00F91E76">
        <w:rPr>
          <w:sz w:val="20"/>
          <w:szCs w:val="20"/>
        </w:rPr>
        <w:t xml:space="preserve">, maintenance, modification or </w:t>
      </w:r>
      <w:r w:rsidRPr="006A74CD">
        <w:rPr>
          <w:sz w:val="20"/>
          <w:szCs w:val="20"/>
        </w:rPr>
        <w:t xml:space="preserve">work. Workers must be supplied with protective clothing and personal protective equipment for protection against a shock and the thermal hazards of an electric arc, when working on or near electrically </w:t>
      </w:r>
      <w:r w:rsidRPr="006A74CD">
        <w:rPr>
          <w:b/>
          <w:sz w:val="20"/>
          <w:szCs w:val="20"/>
        </w:rPr>
        <w:t>ALIVE</w:t>
      </w:r>
      <w:r w:rsidRPr="006A74CD">
        <w:rPr>
          <w:sz w:val="20"/>
          <w:szCs w:val="20"/>
        </w:rPr>
        <w:t xml:space="preserve"> plant or equipment. </w:t>
      </w:r>
    </w:p>
    <w:p w14:paraId="3A5A00DD" w14:textId="7CCDC4D0" w:rsidR="006A74CD" w:rsidRPr="006A74CD" w:rsidRDefault="006A74CD" w:rsidP="00016B2D">
      <w:pPr>
        <w:numPr>
          <w:ilvl w:val="0"/>
          <w:numId w:val="73"/>
        </w:numPr>
        <w:spacing w:line="360" w:lineRule="auto"/>
        <w:jc w:val="both"/>
        <w:rPr>
          <w:sz w:val="20"/>
          <w:szCs w:val="20"/>
        </w:rPr>
      </w:pPr>
      <w:r w:rsidRPr="006A74CD">
        <w:rPr>
          <w:sz w:val="20"/>
          <w:szCs w:val="20"/>
        </w:rPr>
        <w:t xml:space="preserve">Workers that will be engaged with electrical </w:t>
      </w:r>
      <w:r w:rsidRPr="00F91E76">
        <w:rPr>
          <w:b/>
          <w:sz w:val="20"/>
          <w:szCs w:val="20"/>
        </w:rPr>
        <w:t>ALIVE</w:t>
      </w:r>
      <w:r w:rsidRPr="006A74CD">
        <w:rPr>
          <w:sz w:val="20"/>
          <w:szCs w:val="20"/>
        </w:rPr>
        <w:t xml:space="preserve"> plant or equipment </w:t>
      </w:r>
      <w:r w:rsidR="001C3255" w:rsidRPr="006A74CD">
        <w:rPr>
          <w:sz w:val="20"/>
          <w:szCs w:val="20"/>
        </w:rPr>
        <w:t>during</w:t>
      </w:r>
      <w:r w:rsidRPr="006A74CD">
        <w:rPr>
          <w:sz w:val="20"/>
          <w:szCs w:val="20"/>
        </w:rPr>
        <w:t xml:space="preserve"> their work/activities must undergo </w:t>
      </w:r>
      <w:r w:rsidRPr="00253274">
        <w:rPr>
          <w:color w:val="000000" w:themeColor="text1"/>
          <w:sz w:val="20"/>
          <w:szCs w:val="20"/>
        </w:rPr>
        <w:t>Electrical Safety Arc Flash Protection Training.</w:t>
      </w:r>
      <w:r w:rsidR="001C3255">
        <w:rPr>
          <w:color w:val="000000" w:themeColor="text1"/>
          <w:sz w:val="20"/>
          <w:szCs w:val="20"/>
        </w:rPr>
        <w:t xml:space="preserve"> </w:t>
      </w:r>
      <w:r w:rsidRPr="006A74CD">
        <w:rPr>
          <w:sz w:val="20"/>
          <w:szCs w:val="20"/>
        </w:rPr>
        <w:t xml:space="preserve">The requirement of </w:t>
      </w:r>
      <w:r>
        <w:rPr>
          <w:sz w:val="20"/>
          <w:szCs w:val="20"/>
        </w:rPr>
        <w:t>KSA-130</w:t>
      </w:r>
      <w:r w:rsidRPr="006A74CD">
        <w:rPr>
          <w:sz w:val="20"/>
          <w:szCs w:val="20"/>
        </w:rPr>
        <w:t xml:space="preserve"> (Standard for electrical safe working practices) to be complied with. </w:t>
      </w:r>
      <w:r w:rsidR="00C86835">
        <w:rPr>
          <w:sz w:val="20"/>
          <w:szCs w:val="20"/>
        </w:rPr>
        <w:t>Add new life-saving rule.</w:t>
      </w:r>
    </w:p>
    <w:p w14:paraId="29DFE552" w14:textId="77777777" w:rsidR="003A5A84" w:rsidRPr="00647B55"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97" w:name="_Toc209450834"/>
      <w:r w:rsidRPr="00647B55">
        <w:rPr>
          <w:rFonts w:ascii="Arial Bold" w:hAnsi="Arial Bold" w:cs="Times New Roman"/>
          <w:b/>
          <w:caps/>
          <w:szCs w:val="20"/>
        </w:rPr>
        <w:t>Fire Equipment and maintenance</w:t>
      </w:r>
      <w:bookmarkEnd w:id="97"/>
    </w:p>
    <w:p w14:paraId="0D6D35C3" w14:textId="44081666" w:rsidR="006C3A4D" w:rsidRPr="003A5A84" w:rsidRDefault="006C3A4D" w:rsidP="00016B2D">
      <w:pPr>
        <w:numPr>
          <w:ilvl w:val="0"/>
          <w:numId w:val="106"/>
        </w:numPr>
        <w:spacing w:line="360" w:lineRule="auto"/>
        <w:jc w:val="both"/>
        <w:rPr>
          <w:sz w:val="20"/>
          <w:szCs w:val="20"/>
        </w:rPr>
      </w:pPr>
      <w:r w:rsidRPr="003A5A84">
        <w:rPr>
          <w:sz w:val="20"/>
          <w:szCs w:val="20"/>
        </w:rPr>
        <w:t xml:space="preserve">All firefighting equipment that </w:t>
      </w:r>
      <w:r w:rsidR="00F04AE1" w:rsidRPr="003A5A84">
        <w:rPr>
          <w:sz w:val="20"/>
          <w:szCs w:val="20"/>
        </w:rPr>
        <w:t>ha</w:t>
      </w:r>
      <w:r w:rsidR="00F04AE1">
        <w:rPr>
          <w:sz w:val="20"/>
          <w:szCs w:val="20"/>
        </w:rPr>
        <w:t>s</w:t>
      </w:r>
      <w:r w:rsidRPr="003A5A84">
        <w:rPr>
          <w:sz w:val="20"/>
          <w:szCs w:val="20"/>
        </w:rPr>
        <w:t xml:space="preserve"> been provided shall:</w:t>
      </w:r>
    </w:p>
    <w:p w14:paraId="31B42B72" w14:textId="77777777" w:rsidR="003A5A84" w:rsidRPr="003A5A84" w:rsidRDefault="003A5A8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Be clearly labelled</w:t>
      </w:r>
    </w:p>
    <w:p w14:paraId="67F37154" w14:textId="77777777" w:rsidR="003A5A84" w:rsidRPr="004B3322" w:rsidRDefault="003A5A8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Conspicuously numbered</w:t>
      </w:r>
    </w:p>
    <w:p w14:paraId="014F9736" w14:textId="77777777" w:rsidR="003A5A84" w:rsidRPr="003A5A84" w:rsidRDefault="003A5A8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Entered in a register</w:t>
      </w:r>
    </w:p>
    <w:p w14:paraId="6568911C" w14:textId="77777777" w:rsidR="003A5A84" w:rsidRPr="003A5A84" w:rsidRDefault="003A5A8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Inspected monthly by a competent person</w:t>
      </w:r>
    </w:p>
    <w:p w14:paraId="7793DC9A" w14:textId="77777777" w:rsidR="003A5A84" w:rsidRPr="003A5A84" w:rsidRDefault="003A5A84"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rFonts w:eastAsia="Batang"/>
          <w:sz w:val="20"/>
          <w:szCs w:val="20"/>
        </w:rPr>
      </w:pPr>
      <w:r w:rsidRPr="003A5A84">
        <w:rPr>
          <w:sz w:val="20"/>
          <w:szCs w:val="20"/>
        </w:rPr>
        <w:t>Tested and serviced at recommended intervals by an accredited supplier</w:t>
      </w:r>
    </w:p>
    <w:p w14:paraId="7E82E7CB" w14:textId="77777777" w:rsidR="003A5A84" w:rsidRPr="004B3322" w:rsidRDefault="003A5A84"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rFonts w:eastAsia="Batang"/>
          <w:sz w:val="20"/>
          <w:szCs w:val="20"/>
        </w:rPr>
      </w:pPr>
      <w:r w:rsidRPr="003A5A84">
        <w:rPr>
          <w:rFonts w:cs="Times New Roman"/>
          <w:sz w:val="20"/>
          <w:szCs w:val="20"/>
        </w:rPr>
        <w:t>Results entered in the register and signed by competent person.</w:t>
      </w:r>
    </w:p>
    <w:p w14:paraId="7F034DA7" w14:textId="77777777" w:rsidR="004B3322" w:rsidRPr="00647B55" w:rsidRDefault="004B3322"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All Koeberg’s fire prevention rules must be obeyed. </w:t>
      </w:r>
    </w:p>
    <w:p w14:paraId="3CC70A10" w14:textId="77777777" w:rsidR="004B3322" w:rsidRPr="00647B55" w:rsidRDefault="004B3322"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The burning of refuse is strictly prohibited on site. This prohibition includes the kindling of any type of fire for whatever reason or purpose</w:t>
      </w:r>
      <w:r w:rsidR="00647B55">
        <w:rPr>
          <w:sz w:val="20"/>
          <w:szCs w:val="20"/>
        </w:rPr>
        <w:t>.</w:t>
      </w:r>
    </w:p>
    <w:p w14:paraId="3AD9CE2C" w14:textId="39EF3801" w:rsidR="004B3322" w:rsidRPr="00647B55" w:rsidRDefault="004B3322"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Fire doors must be kept </w:t>
      </w:r>
      <w:r w:rsidR="00F04AE1" w:rsidRPr="00647B55">
        <w:rPr>
          <w:sz w:val="20"/>
          <w:szCs w:val="20"/>
        </w:rPr>
        <w:t>always closed</w:t>
      </w:r>
      <w:r w:rsidR="00647B55">
        <w:rPr>
          <w:sz w:val="20"/>
          <w:szCs w:val="20"/>
        </w:rPr>
        <w:t>.</w:t>
      </w:r>
      <w:r w:rsidRPr="00647B55">
        <w:rPr>
          <w:sz w:val="20"/>
          <w:szCs w:val="20"/>
        </w:rPr>
        <w:t xml:space="preserve"> </w:t>
      </w:r>
    </w:p>
    <w:p w14:paraId="50C736F7" w14:textId="77777777" w:rsidR="004B3322" w:rsidRPr="00647B55" w:rsidRDefault="004B3322"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Approval must be obtained from Koeberg’s Fire Risk Management Group before any fire barrier (door, penetration seal, or damper) is compromised in any manner</w:t>
      </w:r>
      <w:r w:rsidR="00647B55">
        <w:rPr>
          <w:sz w:val="20"/>
          <w:szCs w:val="20"/>
        </w:rPr>
        <w:t>.</w:t>
      </w:r>
      <w:r w:rsidRPr="00647B55">
        <w:rPr>
          <w:sz w:val="20"/>
          <w:szCs w:val="20"/>
        </w:rPr>
        <w:t xml:space="preserve"> </w:t>
      </w:r>
    </w:p>
    <w:p w14:paraId="0594786D" w14:textId="77777777" w:rsidR="004B3322" w:rsidRPr="00647B55" w:rsidRDefault="004B3322"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Smoking is strictly prohibited in all plant areas. </w:t>
      </w:r>
    </w:p>
    <w:p w14:paraId="2BDCA725" w14:textId="77777777" w:rsidR="00647B55" w:rsidRDefault="00647B55"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Oily rags, waste and other substances liable to ignite are without delay removed to a safe place; and </w:t>
      </w:r>
    </w:p>
    <w:p w14:paraId="4B04FD19" w14:textId="77777777" w:rsidR="00647B55" w:rsidRPr="00647B55" w:rsidRDefault="00647B55"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Sufficient and suitable storage is provided for flammable liquids, solids and gases</w:t>
      </w:r>
      <w:r>
        <w:rPr>
          <w:sz w:val="20"/>
          <w:szCs w:val="20"/>
        </w:rPr>
        <w:t>.</w:t>
      </w:r>
      <w:r w:rsidRPr="00647B55">
        <w:rPr>
          <w:sz w:val="20"/>
          <w:szCs w:val="20"/>
        </w:rPr>
        <w:t xml:space="preserve"> </w:t>
      </w:r>
    </w:p>
    <w:p w14:paraId="196E8CF0" w14:textId="77777777" w:rsidR="004B3322" w:rsidRPr="00647B55" w:rsidRDefault="00647B55" w:rsidP="00016B2D">
      <w:pPr>
        <w:numPr>
          <w:ilvl w:val="0"/>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W</w:t>
      </w:r>
      <w:r w:rsidRPr="00647B55">
        <w:rPr>
          <w:sz w:val="20"/>
          <w:szCs w:val="20"/>
        </w:rPr>
        <w:t xml:space="preserve">orkers </w:t>
      </w:r>
      <w:r>
        <w:rPr>
          <w:sz w:val="20"/>
          <w:szCs w:val="20"/>
        </w:rPr>
        <w:t>must be</w:t>
      </w:r>
      <w:r w:rsidRPr="00647B55">
        <w:rPr>
          <w:sz w:val="20"/>
          <w:szCs w:val="20"/>
        </w:rPr>
        <w:t xml:space="preserve"> trained in the use of fire-exting</w:t>
      </w:r>
      <w:r>
        <w:rPr>
          <w:sz w:val="20"/>
          <w:szCs w:val="20"/>
        </w:rPr>
        <w:t>uishing equipment.</w:t>
      </w:r>
      <w:r w:rsidRPr="00647B55">
        <w:rPr>
          <w:sz w:val="20"/>
          <w:szCs w:val="20"/>
        </w:rPr>
        <w:t xml:space="preserve"> </w:t>
      </w:r>
    </w:p>
    <w:p w14:paraId="41219965" w14:textId="77777777" w:rsidR="00151AB4" w:rsidRDefault="00151AB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98" w:name="_Toc209450835"/>
      <w:r w:rsidRPr="00151AB4">
        <w:rPr>
          <w:rFonts w:ascii="Arial Bold" w:hAnsi="Arial Bold" w:cs="Times New Roman"/>
          <w:b/>
          <w:caps/>
          <w:szCs w:val="20"/>
        </w:rPr>
        <w:lastRenderedPageBreak/>
        <w:t>STORAGE OF FLAMMABLE SUBSTANCES</w:t>
      </w:r>
      <w:bookmarkEnd w:id="98"/>
      <w:r w:rsidRPr="00151AB4">
        <w:rPr>
          <w:rFonts w:ascii="Arial Bold" w:hAnsi="Arial Bold" w:cs="Times New Roman"/>
          <w:b/>
          <w:caps/>
          <w:szCs w:val="20"/>
        </w:rPr>
        <w:t xml:space="preserve"> </w:t>
      </w:r>
    </w:p>
    <w:p w14:paraId="41069919" w14:textId="77777777" w:rsidR="00151AB4" w:rsidRDefault="00151AB4" w:rsidP="001942B6">
      <w:pPr>
        <w:spacing w:after="0" w:line="360" w:lineRule="auto"/>
        <w:jc w:val="both"/>
        <w:rPr>
          <w:sz w:val="20"/>
          <w:szCs w:val="20"/>
        </w:rPr>
      </w:pPr>
      <w:r w:rsidRPr="00151AB4">
        <w:rPr>
          <w:sz w:val="20"/>
          <w:szCs w:val="20"/>
        </w:rPr>
        <w:t>Flammable substances may not be stored on Koeberg’s property without the prior consent of Koeberg’s Fire Risk Management Group. They shall prescribe storage arrangements and safety requirements. Please note that highly volatile substances such as acetone may only be taken to the plant areas under transient combustible permits obtainable from Fire Risk Management.</w:t>
      </w:r>
    </w:p>
    <w:p w14:paraId="352C3304" w14:textId="77777777" w:rsidR="00151AB4" w:rsidRPr="00151AB4" w:rsidRDefault="00151AB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151AB4">
        <w:rPr>
          <w:rFonts w:ascii="Arial Bold" w:hAnsi="Arial Bold" w:cs="Times New Roman"/>
          <w:b/>
          <w:szCs w:val="20"/>
        </w:rPr>
        <w:t xml:space="preserve">Use and Temporary Storage of Flammable Liquids on </w:t>
      </w:r>
      <w:r w:rsidR="000D62C4">
        <w:rPr>
          <w:rFonts w:ascii="Arial Bold" w:hAnsi="Arial Bold" w:cs="Times New Roman"/>
          <w:b/>
          <w:szCs w:val="20"/>
        </w:rPr>
        <w:t>Site</w:t>
      </w:r>
      <w:r w:rsidRPr="00151AB4">
        <w:rPr>
          <w:rFonts w:ascii="Arial Bold" w:hAnsi="Arial Bold" w:cs="Times New Roman"/>
          <w:b/>
          <w:szCs w:val="20"/>
        </w:rPr>
        <w:t xml:space="preserve"> </w:t>
      </w:r>
    </w:p>
    <w:p w14:paraId="7BADFF9C" w14:textId="4F5A8C7B" w:rsidR="00151AB4" w:rsidRPr="009427DE" w:rsidRDefault="00151AB4" w:rsidP="0037732C">
      <w:pPr>
        <w:numPr>
          <w:ilvl w:val="0"/>
          <w:numId w:val="37"/>
        </w:numPr>
        <w:spacing w:line="360" w:lineRule="auto"/>
        <w:jc w:val="both"/>
        <w:rPr>
          <w:sz w:val="20"/>
          <w:szCs w:val="20"/>
        </w:rPr>
      </w:pPr>
      <w:r w:rsidRPr="009427DE">
        <w:rPr>
          <w:sz w:val="20"/>
          <w:szCs w:val="20"/>
        </w:rPr>
        <w:t xml:space="preserve">Notwithstanding the provisions for the use and storage of flammable liquids as determined in the General Safety Regulations promulgated by Government Notice </w:t>
      </w:r>
      <w:r w:rsidR="00F04AE1" w:rsidRPr="009427DE">
        <w:rPr>
          <w:sz w:val="20"/>
          <w:szCs w:val="20"/>
        </w:rPr>
        <w:t>No. R</w:t>
      </w:r>
      <w:r w:rsidRPr="009427DE">
        <w:rPr>
          <w:sz w:val="20"/>
          <w:szCs w:val="20"/>
        </w:rPr>
        <w:t xml:space="preserve">1031 dated 30 May 1986, as amended, a contractor shall ensure that: </w:t>
      </w:r>
    </w:p>
    <w:p w14:paraId="5D33F7BC" w14:textId="36291446" w:rsidR="00151AB4" w:rsidRPr="00151AB4" w:rsidRDefault="00151AB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51AB4">
        <w:rPr>
          <w:sz w:val="20"/>
          <w:szCs w:val="20"/>
        </w:rPr>
        <w:t xml:space="preserve">Where flammable liquids are being used, applied or stored at the workplace concerned, this is done in such a manner which would cause no fire or explosion hazard, and that the workplace is effectively ventilated: Provided that where the workplace cannot effectively be </w:t>
      </w:r>
      <w:r w:rsidR="00F04AE1" w:rsidRPr="00151AB4">
        <w:rPr>
          <w:sz w:val="20"/>
          <w:szCs w:val="20"/>
        </w:rPr>
        <w:t>ventilated.</w:t>
      </w:r>
      <w:r w:rsidRPr="00151AB4">
        <w:rPr>
          <w:sz w:val="20"/>
          <w:szCs w:val="20"/>
        </w:rPr>
        <w:t xml:space="preserve"> </w:t>
      </w:r>
    </w:p>
    <w:p w14:paraId="2DB3CF13" w14:textId="77777777" w:rsidR="00151AB4" w:rsidRPr="00151AB4" w:rsidRDefault="00151AB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51AB4">
        <w:rPr>
          <w:sz w:val="20"/>
          <w:szCs w:val="20"/>
        </w:rPr>
        <w:t xml:space="preserve">Every employee involved is provided with a respirator, mask or breathing apparatus of a type approved by the chief inspector, and </w:t>
      </w:r>
    </w:p>
    <w:p w14:paraId="661BD554" w14:textId="2F275BC0" w:rsidR="00151AB4" w:rsidRPr="00151AB4" w:rsidRDefault="00151AB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51AB4">
        <w:rPr>
          <w:sz w:val="20"/>
          <w:szCs w:val="20"/>
        </w:rPr>
        <w:t xml:space="preserve">Steps are taken to ensure that every such employee, while using or applying flammable liquid, uses the apparatus supplied to him or </w:t>
      </w:r>
      <w:r w:rsidR="00F04AE1" w:rsidRPr="00151AB4">
        <w:rPr>
          <w:sz w:val="20"/>
          <w:szCs w:val="20"/>
        </w:rPr>
        <w:t>her.</w:t>
      </w:r>
      <w:r w:rsidRPr="00151AB4">
        <w:rPr>
          <w:sz w:val="20"/>
          <w:szCs w:val="20"/>
        </w:rPr>
        <w:t xml:space="preserve"> </w:t>
      </w:r>
    </w:p>
    <w:p w14:paraId="54D3F804" w14:textId="35D545C9" w:rsidR="00151AB4" w:rsidRPr="00151AB4" w:rsidRDefault="00151AB4"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151AB4">
        <w:rPr>
          <w:sz w:val="20"/>
          <w:szCs w:val="20"/>
        </w:rPr>
        <w:t xml:space="preserve">No person smokes in any place in which' flammable liquid is used or stored, and such contractor shall affix a suitable and conspicuous notice at all entrances to any such areas prohibiting such </w:t>
      </w:r>
      <w:r w:rsidR="00F04AE1" w:rsidRPr="00151AB4">
        <w:rPr>
          <w:sz w:val="20"/>
          <w:szCs w:val="20"/>
        </w:rPr>
        <w:t>smoking.</w:t>
      </w:r>
      <w:r w:rsidRPr="00151AB4">
        <w:rPr>
          <w:sz w:val="20"/>
          <w:szCs w:val="20"/>
        </w:rPr>
        <w:t xml:space="preserve"> </w:t>
      </w:r>
    </w:p>
    <w:p w14:paraId="62DE9EFF" w14:textId="01288D46" w:rsidR="0099255C" w:rsidRP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9255C">
        <w:rPr>
          <w:sz w:val="20"/>
          <w:szCs w:val="20"/>
        </w:rPr>
        <w:t xml:space="preserve">Flammable liquids on </w:t>
      </w:r>
      <w:r w:rsidR="00F04AE1" w:rsidRPr="0099255C">
        <w:rPr>
          <w:sz w:val="20"/>
          <w:szCs w:val="20"/>
        </w:rPr>
        <w:t>a site</w:t>
      </w:r>
      <w:r w:rsidRPr="0099255C">
        <w:rPr>
          <w:sz w:val="20"/>
          <w:szCs w:val="20"/>
        </w:rPr>
        <w:t xml:space="preserve"> </w:t>
      </w:r>
      <w:r w:rsidR="00F04AE1" w:rsidRPr="0099255C">
        <w:rPr>
          <w:sz w:val="20"/>
          <w:szCs w:val="20"/>
        </w:rPr>
        <w:t>are</w:t>
      </w:r>
      <w:r w:rsidRPr="0099255C">
        <w:rPr>
          <w:sz w:val="20"/>
          <w:szCs w:val="20"/>
        </w:rPr>
        <w:t xml:space="preserve"> stored in a well-ventilated reasonably </w:t>
      </w:r>
      <w:r w:rsidR="00F04AE1" w:rsidRPr="0099255C">
        <w:rPr>
          <w:sz w:val="20"/>
          <w:szCs w:val="20"/>
        </w:rPr>
        <w:t>fire-resistant</w:t>
      </w:r>
      <w:r w:rsidRPr="0099255C">
        <w:rPr>
          <w:sz w:val="20"/>
          <w:szCs w:val="20"/>
        </w:rPr>
        <w:t xml:space="preserve"> container, cage or room and kept locked with proper access control measures in </w:t>
      </w:r>
      <w:r w:rsidR="00F04AE1" w:rsidRPr="0099255C">
        <w:rPr>
          <w:sz w:val="20"/>
          <w:szCs w:val="20"/>
        </w:rPr>
        <w:t>place.</w:t>
      </w:r>
      <w:r w:rsidRPr="0099255C">
        <w:rPr>
          <w:sz w:val="20"/>
          <w:szCs w:val="20"/>
        </w:rPr>
        <w:t xml:space="preserve"> </w:t>
      </w:r>
    </w:p>
    <w:p w14:paraId="11868BE9" w14:textId="0C184474" w:rsidR="0099255C" w:rsidRP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9255C">
        <w:rPr>
          <w:sz w:val="20"/>
          <w:szCs w:val="20"/>
        </w:rPr>
        <w:t xml:space="preserve">An adequate amount of efficient fire-fighting equipment is installed in suitable locations around the flammable liquids store with the recognised symbolic </w:t>
      </w:r>
      <w:r w:rsidR="00F04AE1" w:rsidRPr="0099255C">
        <w:rPr>
          <w:sz w:val="20"/>
          <w:szCs w:val="20"/>
        </w:rPr>
        <w:t>signs.</w:t>
      </w:r>
      <w:r w:rsidRPr="0099255C">
        <w:rPr>
          <w:sz w:val="20"/>
          <w:szCs w:val="20"/>
        </w:rPr>
        <w:t xml:space="preserve"> </w:t>
      </w:r>
    </w:p>
    <w:p w14:paraId="71B21301" w14:textId="2BCF7A7D" w:rsidR="0099255C" w:rsidRP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O</w:t>
      </w:r>
      <w:r w:rsidRPr="0099255C">
        <w:rPr>
          <w:sz w:val="20"/>
          <w:szCs w:val="20"/>
        </w:rPr>
        <w:t xml:space="preserve">nly the quantity of flammable liquid needed for work on one day is to be taken out of the store for </w:t>
      </w:r>
      <w:r w:rsidR="00F04AE1" w:rsidRPr="0099255C">
        <w:rPr>
          <w:sz w:val="20"/>
          <w:szCs w:val="20"/>
        </w:rPr>
        <w:t>use.</w:t>
      </w:r>
      <w:r w:rsidRPr="0099255C">
        <w:rPr>
          <w:sz w:val="20"/>
          <w:szCs w:val="20"/>
        </w:rPr>
        <w:t xml:space="preserve"> </w:t>
      </w:r>
    </w:p>
    <w:p w14:paraId="578FF164" w14:textId="32D8681C" w:rsidR="0099255C" w:rsidRP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9255C">
        <w:rPr>
          <w:sz w:val="20"/>
          <w:szCs w:val="20"/>
        </w:rPr>
        <w:t xml:space="preserve">All containers holding flammable liquids are kept tightly closed when not in actual use and, after their contents have been used up, to be removed from the site and safely disposed </w:t>
      </w:r>
      <w:r w:rsidR="00F04AE1" w:rsidRPr="0099255C">
        <w:rPr>
          <w:sz w:val="20"/>
          <w:szCs w:val="20"/>
        </w:rPr>
        <w:t>of.</w:t>
      </w:r>
      <w:r w:rsidRPr="0099255C">
        <w:rPr>
          <w:sz w:val="20"/>
          <w:szCs w:val="20"/>
        </w:rPr>
        <w:t xml:space="preserve"> </w:t>
      </w:r>
    </w:p>
    <w:p w14:paraId="482C760D" w14:textId="77777777" w:rsidR="0099255C" w:rsidRP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9255C">
        <w:rPr>
          <w:sz w:val="20"/>
          <w:szCs w:val="20"/>
        </w:rPr>
        <w:t xml:space="preserve">Where flammable liquids are decanted, the metal containers are bonded or earthed; and </w:t>
      </w:r>
    </w:p>
    <w:p w14:paraId="6CB999B3" w14:textId="3E87C1FB" w:rsidR="0099255C" w:rsidRDefault="0099255C" w:rsidP="00016B2D">
      <w:pPr>
        <w:numPr>
          <w:ilvl w:val="1"/>
          <w:numId w:val="10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9255C">
        <w:rPr>
          <w:sz w:val="20"/>
          <w:szCs w:val="20"/>
        </w:rPr>
        <w:t xml:space="preserve">No flammable material such as cotton waste, paper, cleaning rags or similar material is stored together with flammable </w:t>
      </w:r>
      <w:r w:rsidR="00F04AE1" w:rsidRPr="0099255C">
        <w:rPr>
          <w:sz w:val="20"/>
          <w:szCs w:val="20"/>
        </w:rPr>
        <w:t>liquids.</w:t>
      </w:r>
      <w:r w:rsidRPr="0099255C">
        <w:rPr>
          <w:sz w:val="20"/>
          <w:szCs w:val="20"/>
        </w:rPr>
        <w:t xml:space="preserve"> </w:t>
      </w:r>
    </w:p>
    <w:p w14:paraId="29220E2F" w14:textId="77777777" w:rsidR="009644E0" w:rsidRPr="0099255C" w:rsidRDefault="009644E0" w:rsidP="009644E0">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ind w:left="1440"/>
        <w:jc w:val="both"/>
        <w:rPr>
          <w:sz w:val="20"/>
          <w:szCs w:val="20"/>
        </w:rPr>
      </w:pPr>
    </w:p>
    <w:p w14:paraId="274A6516"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99" w:name="_Toc368379592"/>
      <w:bookmarkStart w:id="100" w:name="_Toc377559655"/>
      <w:bookmarkStart w:id="101" w:name="_Toc383001955"/>
      <w:bookmarkStart w:id="102" w:name="_Toc209450836"/>
      <w:r w:rsidRPr="003A5A84">
        <w:rPr>
          <w:rFonts w:ascii="Arial Bold" w:hAnsi="Arial Bold" w:cs="Times New Roman"/>
          <w:b/>
          <w:caps/>
          <w:szCs w:val="20"/>
        </w:rPr>
        <w:lastRenderedPageBreak/>
        <w:t>FIRST AID and EQUIPMENT</w:t>
      </w:r>
      <w:bookmarkEnd w:id="99"/>
      <w:bookmarkEnd w:id="100"/>
      <w:bookmarkEnd w:id="101"/>
      <w:bookmarkEnd w:id="102"/>
    </w:p>
    <w:p w14:paraId="6C14B69C" w14:textId="61307915" w:rsidR="003A5A84" w:rsidRPr="003A5A84" w:rsidRDefault="003A5A84" w:rsidP="00016B2D">
      <w:pPr>
        <w:numPr>
          <w:ilvl w:val="0"/>
          <w:numId w:val="107"/>
        </w:numPr>
        <w:spacing w:line="360" w:lineRule="auto"/>
        <w:jc w:val="both"/>
        <w:rPr>
          <w:sz w:val="20"/>
          <w:szCs w:val="20"/>
        </w:rPr>
      </w:pPr>
      <w:r w:rsidRPr="003A5A84">
        <w:rPr>
          <w:sz w:val="20"/>
          <w:szCs w:val="20"/>
        </w:rPr>
        <w:t>The requirements of the OHS Act G</w:t>
      </w:r>
      <w:r w:rsidR="00E966F2">
        <w:rPr>
          <w:sz w:val="20"/>
          <w:szCs w:val="20"/>
        </w:rPr>
        <w:t xml:space="preserve">eneral </w:t>
      </w:r>
      <w:r w:rsidRPr="003A5A84">
        <w:rPr>
          <w:sz w:val="20"/>
          <w:szCs w:val="20"/>
        </w:rPr>
        <w:t>S</w:t>
      </w:r>
      <w:r w:rsidR="00E966F2">
        <w:rPr>
          <w:sz w:val="20"/>
          <w:szCs w:val="20"/>
        </w:rPr>
        <w:t xml:space="preserve">afety </w:t>
      </w:r>
      <w:r w:rsidRPr="003A5A84">
        <w:rPr>
          <w:sz w:val="20"/>
          <w:szCs w:val="20"/>
        </w:rPr>
        <w:t>R</w:t>
      </w:r>
      <w:r w:rsidR="00E966F2">
        <w:rPr>
          <w:sz w:val="20"/>
          <w:szCs w:val="20"/>
        </w:rPr>
        <w:t>egulation</w:t>
      </w:r>
      <w:r w:rsidRPr="003A5A84">
        <w:rPr>
          <w:sz w:val="20"/>
          <w:szCs w:val="20"/>
        </w:rPr>
        <w:t xml:space="preserve"> 3 must be observed.</w:t>
      </w:r>
    </w:p>
    <w:p w14:paraId="71AE72A8" w14:textId="2EAC5918" w:rsidR="003A5A84" w:rsidRPr="003A5A84" w:rsidRDefault="003A5A84" w:rsidP="00016B2D">
      <w:pPr>
        <w:numPr>
          <w:ilvl w:val="0"/>
          <w:numId w:val="107"/>
        </w:numPr>
        <w:spacing w:line="360" w:lineRule="auto"/>
        <w:jc w:val="both"/>
        <w:rPr>
          <w:sz w:val="20"/>
          <w:szCs w:val="20"/>
        </w:rPr>
      </w:pPr>
      <w:r w:rsidRPr="003A5A84">
        <w:rPr>
          <w:sz w:val="20"/>
          <w:szCs w:val="20"/>
        </w:rPr>
        <w:t xml:space="preserve">First aid appointments must be made to meet the requirements, this </w:t>
      </w:r>
      <w:r w:rsidR="00F04AE1" w:rsidRPr="003A5A84">
        <w:rPr>
          <w:sz w:val="20"/>
          <w:szCs w:val="20"/>
        </w:rPr>
        <w:t>includes sites</w:t>
      </w:r>
      <w:r w:rsidRPr="003A5A84">
        <w:rPr>
          <w:sz w:val="20"/>
          <w:szCs w:val="20"/>
        </w:rPr>
        <w:t xml:space="preserve">. Appointees must be </w:t>
      </w:r>
      <w:r w:rsidR="00F04AE1" w:rsidRPr="003A5A84">
        <w:rPr>
          <w:sz w:val="20"/>
          <w:szCs w:val="20"/>
        </w:rPr>
        <w:t>trained</w:t>
      </w:r>
      <w:r w:rsidR="00F04AE1">
        <w:rPr>
          <w:sz w:val="20"/>
          <w:szCs w:val="20"/>
        </w:rPr>
        <w:t xml:space="preserve"> </w:t>
      </w:r>
      <w:r w:rsidR="00F04AE1" w:rsidRPr="003A5A84">
        <w:rPr>
          <w:sz w:val="20"/>
          <w:szCs w:val="20"/>
        </w:rPr>
        <w:t>to</w:t>
      </w:r>
      <w:r w:rsidRPr="003A5A84">
        <w:rPr>
          <w:sz w:val="20"/>
          <w:szCs w:val="20"/>
        </w:rPr>
        <w:t xml:space="preserve"> </w:t>
      </w:r>
      <w:r w:rsidR="000E7C52">
        <w:rPr>
          <w:sz w:val="20"/>
          <w:szCs w:val="20"/>
        </w:rPr>
        <w:t xml:space="preserve">minimum </w:t>
      </w:r>
      <w:r w:rsidRPr="003A5A84">
        <w:rPr>
          <w:sz w:val="20"/>
          <w:szCs w:val="20"/>
        </w:rPr>
        <w:t xml:space="preserve">level 2. It is good practice for all employees to be trained to at least level 1. </w:t>
      </w:r>
    </w:p>
    <w:p w14:paraId="4C719E20" w14:textId="2B22A9B8" w:rsidR="003A5A84" w:rsidRPr="003A5A84" w:rsidRDefault="003A5A84" w:rsidP="00016B2D">
      <w:pPr>
        <w:numPr>
          <w:ilvl w:val="0"/>
          <w:numId w:val="107"/>
        </w:numPr>
        <w:spacing w:line="360" w:lineRule="auto"/>
        <w:jc w:val="both"/>
        <w:rPr>
          <w:sz w:val="20"/>
          <w:szCs w:val="20"/>
        </w:rPr>
      </w:pPr>
      <w:r w:rsidRPr="003A5A84">
        <w:rPr>
          <w:sz w:val="20"/>
          <w:szCs w:val="20"/>
        </w:rPr>
        <w:t xml:space="preserve">When appointing employees for work sites, cognisance must be </w:t>
      </w:r>
      <w:r w:rsidR="00F04AE1" w:rsidRPr="003A5A84">
        <w:rPr>
          <w:sz w:val="20"/>
          <w:szCs w:val="20"/>
        </w:rPr>
        <w:t>considered</w:t>
      </w:r>
      <w:r w:rsidRPr="003A5A84">
        <w:rPr>
          <w:sz w:val="20"/>
          <w:szCs w:val="20"/>
        </w:rPr>
        <w:t xml:space="preserve"> the type of work performed, the distance teams are working apart and the terrain to be covered if an emergency should arise.</w:t>
      </w:r>
    </w:p>
    <w:p w14:paraId="3DCC1EA5" w14:textId="77777777" w:rsidR="003A5A84" w:rsidRPr="003A5A84" w:rsidRDefault="003A5A84" w:rsidP="00016B2D">
      <w:pPr>
        <w:numPr>
          <w:ilvl w:val="0"/>
          <w:numId w:val="107"/>
        </w:numPr>
        <w:spacing w:line="360" w:lineRule="auto"/>
        <w:jc w:val="both"/>
        <w:rPr>
          <w:sz w:val="20"/>
          <w:szCs w:val="20"/>
          <w:lang w:eastAsia="en-ZA"/>
        </w:rPr>
      </w:pPr>
      <w:r w:rsidRPr="003A5A84">
        <w:rPr>
          <w:sz w:val="20"/>
          <w:szCs w:val="20"/>
        </w:rPr>
        <w:t xml:space="preserve">A list of emergency numbers must be </w:t>
      </w:r>
      <w:r w:rsidR="00601607">
        <w:rPr>
          <w:sz w:val="20"/>
          <w:szCs w:val="20"/>
        </w:rPr>
        <w:t>displayed</w:t>
      </w:r>
      <w:r w:rsidR="00601607" w:rsidRPr="003A5A84">
        <w:rPr>
          <w:sz w:val="20"/>
          <w:szCs w:val="20"/>
        </w:rPr>
        <w:t xml:space="preserve"> </w:t>
      </w:r>
      <w:r w:rsidR="00601607">
        <w:rPr>
          <w:sz w:val="20"/>
          <w:szCs w:val="20"/>
        </w:rPr>
        <w:t>on the notice boards</w:t>
      </w:r>
      <w:r w:rsidRPr="003A5A84">
        <w:rPr>
          <w:sz w:val="20"/>
          <w:szCs w:val="20"/>
        </w:rPr>
        <w:t xml:space="preserve"> and </w:t>
      </w:r>
      <w:r w:rsidR="00601607">
        <w:rPr>
          <w:sz w:val="20"/>
          <w:szCs w:val="20"/>
        </w:rPr>
        <w:t xml:space="preserve">made </w:t>
      </w:r>
      <w:r w:rsidR="001076AF" w:rsidRPr="003A5A84">
        <w:rPr>
          <w:sz w:val="20"/>
          <w:szCs w:val="20"/>
        </w:rPr>
        <w:t>a</w:t>
      </w:r>
      <w:r w:rsidR="001076AF">
        <w:rPr>
          <w:sz w:val="20"/>
          <w:szCs w:val="20"/>
        </w:rPr>
        <w:t>ccessible</w:t>
      </w:r>
      <w:r w:rsidR="00601607" w:rsidRPr="003A5A84">
        <w:rPr>
          <w:sz w:val="20"/>
          <w:szCs w:val="20"/>
        </w:rPr>
        <w:t xml:space="preserve"> </w:t>
      </w:r>
      <w:r w:rsidR="00601607">
        <w:rPr>
          <w:sz w:val="20"/>
          <w:szCs w:val="20"/>
        </w:rPr>
        <w:t>for all</w:t>
      </w:r>
      <w:r w:rsidRPr="003A5A84">
        <w:rPr>
          <w:sz w:val="20"/>
          <w:szCs w:val="20"/>
        </w:rPr>
        <w:t xml:space="preserve"> employees</w:t>
      </w:r>
      <w:r w:rsidR="00601607">
        <w:rPr>
          <w:sz w:val="20"/>
          <w:szCs w:val="20"/>
        </w:rPr>
        <w:t>.</w:t>
      </w:r>
      <w:r w:rsidRPr="003A5A84">
        <w:rPr>
          <w:sz w:val="20"/>
          <w:szCs w:val="20"/>
        </w:rPr>
        <w:t xml:space="preserve"> </w:t>
      </w:r>
    </w:p>
    <w:p w14:paraId="5AC084CB" w14:textId="77777777" w:rsidR="003A5A84" w:rsidRPr="003A5A84" w:rsidRDefault="003A5A84" w:rsidP="00016B2D">
      <w:pPr>
        <w:numPr>
          <w:ilvl w:val="0"/>
          <w:numId w:val="107"/>
        </w:numPr>
        <w:spacing w:line="360" w:lineRule="auto"/>
        <w:jc w:val="both"/>
        <w:rPr>
          <w:sz w:val="20"/>
          <w:szCs w:val="20"/>
        </w:rPr>
      </w:pPr>
      <w:r w:rsidRPr="003A5A84">
        <w:rPr>
          <w:sz w:val="20"/>
          <w:szCs w:val="20"/>
        </w:rPr>
        <w:t xml:space="preserve"> Principal Contractor must ensure that his /her employees and appointed contractor employees are familiar with the emergency numbers</w:t>
      </w:r>
      <w:r w:rsidR="00601607">
        <w:rPr>
          <w:sz w:val="20"/>
          <w:szCs w:val="20"/>
        </w:rPr>
        <w:t>.</w:t>
      </w:r>
      <w:r w:rsidRPr="003A5A84">
        <w:rPr>
          <w:sz w:val="20"/>
          <w:szCs w:val="20"/>
        </w:rPr>
        <w:t xml:space="preserve"> </w:t>
      </w:r>
    </w:p>
    <w:p w14:paraId="26B34C52" w14:textId="00760AD1" w:rsidR="003A5A84" w:rsidRPr="003A5A84" w:rsidRDefault="003A5A84" w:rsidP="00016B2D">
      <w:pPr>
        <w:numPr>
          <w:ilvl w:val="0"/>
          <w:numId w:val="107"/>
        </w:numPr>
        <w:spacing w:line="360" w:lineRule="auto"/>
        <w:jc w:val="both"/>
        <w:rPr>
          <w:sz w:val="20"/>
          <w:szCs w:val="20"/>
        </w:rPr>
      </w:pPr>
      <w:r w:rsidRPr="003A5A84">
        <w:rPr>
          <w:sz w:val="20"/>
          <w:szCs w:val="20"/>
          <w:lang w:val="en-ZA" w:eastAsia="en-ZA"/>
        </w:rPr>
        <w:t xml:space="preserve">Contractors shall have one first aid box for the first 5 persons and thereafter one for every 50 or team of workers on site or part thereof, </w:t>
      </w:r>
      <w:r w:rsidR="00F04AE1" w:rsidRPr="003A5A84">
        <w:rPr>
          <w:sz w:val="20"/>
          <w:szCs w:val="20"/>
          <w:lang w:val="en-ZA" w:eastAsia="en-ZA"/>
        </w:rPr>
        <w:t>considering</w:t>
      </w:r>
      <w:r w:rsidRPr="003A5A84">
        <w:rPr>
          <w:sz w:val="20"/>
          <w:szCs w:val="20"/>
        </w:rPr>
        <w:t xml:space="preserve"> the type of work </w:t>
      </w:r>
      <w:r w:rsidR="001076AF" w:rsidRPr="003A5A84">
        <w:rPr>
          <w:sz w:val="20"/>
          <w:szCs w:val="20"/>
        </w:rPr>
        <w:t>performed</w:t>
      </w:r>
      <w:r w:rsidR="001076AF">
        <w:rPr>
          <w:sz w:val="20"/>
          <w:szCs w:val="20"/>
        </w:rPr>
        <w:t xml:space="preserve"> and</w:t>
      </w:r>
      <w:r w:rsidRPr="003A5A84">
        <w:rPr>
          <w:sz w:val="20"/>
          <w:szCs w:val="20"/>
        </w:rPr>
        <w:t xml:space="preserve"> the distance</w:t>
      </w:r>
      <w:r w:rsidR="001076AF">
        <w:rPr>
          <w:sz w:val="20"/>
          <w:szCs w:val="20"/>
        </w:rPr>
        <w:t xml:space="preserve"> between</w:t>
      </w:r>
      <w:r w:rsidRPr="003A5A84">
        <w:rPr>
          <w:sz w:val="20"/>
          <w:szCs w:val="20"/>
        </w:rPr>
        <w:t xml:space="preserve"> teams</w:t>
      </w:r>
      <w:r w:rsidR="001076AF">
        <w:rPr>
          <w:sz w:val="20"/>
          <w:szCs w:val="20"/>
        </w:rPr>
        <w:t>.</w:t>
      </w:r>
      <w:r w:rsidRPr="003A5A84">
        <w:rPr>
          <w:sz w:val="20"/>
          <w:szCs w:val="20"/>
        </w:rPr>
        <w:t xml:space="preserve"> </w:t>
      </w:r>
    </w:p>
    <w:p w14:paraId="4783A0D5" w14:textId="77777777" w:rsidR="003A5A84" w:rsidRPr="003A5A84" w:rsidRDefault="003A5A84" w:rsidP="00016B2D">
      <w:pPr>
        <w:numPr>
          <w:ilvl w:val="0"/>
          <w:numId w:val="107"/>
        </w:numPr>
        <w:spacing w:line="360" w:lineRule="auto"/>
        <w:jc w:val="both"/>
        <w:rPr>
          <w:sz w:val="20"/>
          <w:szCs w:val="20"/>
          <w:lang w:val="en-ZA" w:eastAsia="en-ZA"/>
        </w:rPr>
      </w:pPr>
      <w:r w:rsidRPr="003A5A84">
        <w:rPr>
          <w:sz w:val="20"/>
          <w:szCs w:val="20"/>
          <w:lang w:val="en-ZA" w:eastAsia="en-ZA"/>
        </w:rPr>
        <w:t xml:space="preserve">More first aid boxes shall be provided </w:t>
      </w:r>
      <w:r w:rsidR="001076AF">
        <w:rPr>
          <w:sz w:val="20"/>
          <w:szCs w:val="20"/>
          <w:lang w:val="en-ZA" w:eastAsia="en-ZA"/>
        </w:rPr>
        <w:t>in accordance with the risk assessment</w:t>
      </w:r>
      <w:r w:rsidRPr="003A5A84">
        <w:rPr>
          <w:sz w:val="20"/>
          <w:szCs w:val="20"/>
          <w:lang w:val="en-ZA" w:eastAsia="en-ZA"/>
        </w:rPr>
        <w:t xml:space="preserve">. </w:t>
      </w:r>
      <w:r w:rsidRPr="003A5A84">
        <w:rPr>
          <w:sz w:val="20"/>
          <w:szCs w:val="20"/>
        </w:rPr>
        <w:t xml:space="preserve">Boxes must be available and accessible for the immediate treatment of injured persons at </w:t>
      </w:r>
      <w:r w:rsidR="001076AF" w:rsidRPr="003A5A84">
        <w:rPr>
          <w:sz w:val="20"/>
          <w:szCs w:val="20"/>
        </w:rPr>
        <w:t>th</w:t>
      </w:r>
      <w:r w:rsidR="001076AF">
        <w:rPr>
          <w:sz w:val="20"/>
          <w:szCs w:val="20"/>
        </w:rPr>
        <w:t>e</w:t>
      </w:r>
      <w:r w:rsidR="001076AF" w:rsidRPr="003A5A84">
        <w:rPr>
          <w:sz w:val="20"/>
          <w:szCs w:val="20"/>
        </w:rPr>
        <w:t xml:space="preserve"> </w:t>
      </w:r>
      <w:r w:rsidRPr="003A5A84">
        <w:rPr>
          <w:sz w:val="20"/>
          <w:szCs w:val="20"/>
        </w:rPr>
        <w:t>workplace.</w:t>
      </w:r>
    </w:p>
    <w:p w14:paraId="1FBDEA51" w14:textId="77777777" w:rsidR="003A5A84" w:rsidRPr="003A5A84" w:rsidRDefault="003A5A84" w:rsidP="00016B2D">
      <w:pPr>
        <w:numPr>
          <w:ilvl w:val="0"/>
          <w:numId w:val="107"/>
        </w:numPr>
        <w:spacing w:line="360" w:lineRule="auto"/>
        <w:jc w:val="both"/>
        <w:rPr>
          <w:sz w:val="20"/>
          <w:szCs w:val="20"/>
        </w:rPr>
      </w:pPr>
      <w:r w:rsidRPr="003A5A84">
        <w:rPr>
          <w:sz w:val="20"/>
          <w:szCs w:val="20"/>
        </w:rPr>
        <w:t xml:space="preserve">For offices, signs indicating where the first aid box or boxes are kept as well as the name and contact details of the First Aider of such first aid box or boxes shall be erected. </w:t>
      </w:r>
    </w:p>
    <w:p w14:paraId="53D2DE38" w14:textId="77777777" w:rsidR="003A5A84" w:rsidRPr="003A5A84" w:rsidRDefault="000932FE" w:rsidP="00016B2D">
      <w:pPr>
        <w:numPr>
          <w:ilvl w:val="0"/>
          <w:numId w:val="107"/>
        </w:numPr>
        <w:spacing w:line="360" w:lineRule="auto"/>
        <w:jc w:val="both"/>
        <w:rPr>
          <w:sz w:val="20"/>
          <w:szCs w:val="20"/>
          <w:lang w:val="en-ZA" w:eastAsia="en-ZA"/>
        </w:rPr>
      </w:pPr>
      <w:r>
        <w:rPr>
          <w:sz w:val="20"/>
          <w:szCs w:val="20"/>
          <w:lang w:val="en-ZA" w:eastAsia="en-ZA"/>
        </w:rPr>
        <w:t>The</w:t>
      </w:r>
      <w:r w:rsidR="003A5A84" w:rsidRPr="003A5A84">
        <w:rPr>
          <w:sz w:val="20"/>
          <w:szCs w:val="20"/>
          <w:lang w:val="en-ZA" w:eastAsia="en-ZA"/>
        </w:rPr>
        <w:t xml:space="preserve"> Principal Contractor and </w:t>
      </w:r>
      <w:r w:rsidR="00207DAC">
        <w:rPr>
          <w:sz w:val="20"/>
          <w:szCs w:val="20"/>
          <w:lang w:val="en-ZA" w:eastAsia="en-ZA"/>
        </w:rPr>
        <w:t xml:space="preserve">appointed </w:t>
      </w:r>
      <w:r w:rsidR="003A5A84" w:rsidRPr="003A5A84">
        <w:rPr>
          <w:sz w:val="20"/>
          <w:szCs w:val="20"/>
          <w:lang w:val="en-ZA" w:eastAsia="en-ZA"/>
        </w:rPr>
        <w:t>contractor shall ensure that alternative arrangements be made for incidents occurring after working hours.</w:t>
      </w:r>
    </w:p>
    <w:p w14:paraId="5BA3FE68" w14:textId="288F0434"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Boxes and equipment</w:t>
      </w:r>
      <w:r w:rsidR="00383251">
        <w:rPr>
          <w:rFonts w:ascii="Arial Bold" w:hAnsi="Arial Bold" w:cs="Times New Roman"/>
          <w:b/>
          <w:szCs w:val="20"/>
        </w:rPr>
        <w:t xml:space="preserve"> First Aid procedure</w:t>
      </w:r>
    </w:p>
    <w:p w14:paraId="3D63C37C" w14:textId="77777777" w:rsidR="003A5A84" w:rsidRPr="009427DE" w:rsidRDefault="003A5A84" w:rsidP="00016B2D">
      <w:pPr>
        <w:numPr>
          <w:ilvl w:val="0"/>
          <w:numId w:val="108"/>
        </w:numPr>
        <w:spacing w:line="360" w:lineRule="auto"/>
        <w:jc w:val="both"/>
        <w:rPr>
          <w:sz w:val="20"/>
          <w:szCs w:val="20"/>
          <w:lang w:val="en-ZA" w:eastAsia="en-ZA"/>
        </w:rPr>
      </w:pPr>
      <w:r w:rsidRPr="009427DE">
        <w:rPr>
          <w:sz w:val="20"/>
          <w:szCs w:val="20"/>
          <w:lang w:val="en-ZA" w:eastAsia="en-ZA"/>
        </w:rPr>
        <w:t xml:space="preserve">The following is a list of minimum contents of a first aid box: </w:t>
      </w:r>
    </w:p>
    <w:p w14:paraId="374F2E82"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 Wound cleaner/antiseptic (100ml).</w:t>
      </w:r>
    </w:p>
    <w:p w14:paraId="73B80F7C"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2: Swabs for cleaning wounds.</w:t>
      </w:r>
    </w:p>
    <w:p w14:paraId="7736F537"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3: Cotton wool for padding (100 g).</w:t>
      </w:r>
    </w:p>
    <w:p w14:paraId="126A31D9" w14:textId="77777777" w:rsidR="003A5A84" w:rsidRPr="009427DE"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Item 4: Sterile gauze (minimum quantity 10).</w:t>
      </w:r>
    </w:p>
    <w:p w14:paraId="0F0716D8"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5: 1 Pair of forceps (for splinters).</w:t>
      </w:r>
    </w:p>
    <w:p w14:paraId="1E041B1C"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6: 1 Pair of scissors (minimum size 100 mm).</w:t>
      </w:r>
    </w:p>
    <w:p w14:paraId="1E90D552"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7: 1 Set of safety pins.</w:t>
      </w:r>
    </w:p>
    <w:p w14:paraId="35545D97" w14:textId="77777777" w:rsidR="003A5A84" w:rsidRPr="009427DE"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Item 8: 4 Triangular bandages.</w:t>
      </w:r>
    </w:p>
    <w:p w14:paraId="0097498B" w14:textId="77777777" w:rsidR="003A5A84" w:rsidRPr="004D032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lang w:val="de-DE"/>
        </w:rPr>
      </w:pPr>
      <w:r w:rsidRPr="004D0324">
        <w:rPr>
          <w:sz w:val="20"/>
          <w:szCs w:val="20"/>
          <w:lang w:val="de-DE"/>
        </w:rPr>
        <w:t>Item 9: 4 Roller bandages (75 mm X 5 m).</w:t>
      </w:r>
    </w:p>
    <w:p w14:paraId="46ED0B40" w14:textId="77777777" w:rsidR="003A5A84" w:rsidRPr="004D032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lang w:val="de-DE"/>
        </w:rPr>
      </w:pPr>
      <w:r w:rsidRPr="004D0324">
        <w:rPr>
          <w:sz w:val="20"/>
          <w:szCs w:val="20"/>
          <w:lang w:val="de-DE"/>
        </w:rPr>
        <w:t>Item 10: 4 Roller bandages (100 mm X 5 m).</w:t>
      </w:r>
    </w:p>
    <w:p w14:paraId="0ED5611C"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11: 1 Roll of elastic adhesive (25 mm X 3 m).</w:t>
      </w:r>
    </w:p>
    <w:p w14:paraId="2AFB195C" w14:textId="7ADC6C9B"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 xml:space="preserve">Item 12: 1 </w:t>
      </w:r>
      <w:r w:rsidR="00F04AE1" w:rsidRPr="003A5A84">
        <w:rPr>
          <w:sz w:val="20"/>
          <w:szCs w:val="20"/>
        </w:rPr>
        <w:t>non-allergenic</w:t>
      </w:r>
      <w:r w:rsidRPr="003A5A84">
        <w:rPr>
          <w:sz w:val="20"/>
          <w:szCs w:val="20"/>
        </w:rPr>
        <w:t xml:space="preserve"> adhesive strip (25 mm X 3 m).</w:t>
      </w:r>
    </w:p>
    <w:p w14:paraId="7E089C02"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lastRenderedPageBreak/>
        <w:t>Item 13: 1 Packet of adhesive dressing strips (minimum quantity, 10 assorted sizes).</w:t>
      </w:r>
    </w:p>
    <w:p w14:paraId="2B5604C5"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14: 4 First aid dressings (75 mm X 100 mm).</w:t>
      </w:r>
    </w:p>
    <w:p w14:paraId="1E01BFC7"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15: 4 First aid dressings (150 mm x 200 mm).</w:t>
      </w:r>
    </w:p>
    <w:p w14:paraId="4426F056"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16: 2 Straight splints.</w:t>
      </w:r>
    </w:p>
    <w:p w14:paraId="24DEF22E"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17: 2 Pairs large and 2 pairs medium disposable latex gloves.</w:t>
      </w:r>
    </w:p>
    <w:p w14:paraId="17FD8782" w14:textId="77777777" w:rsidR="003A5A84" w:rsidRPr="003A5A84" w:rsidRDefault="003A5A84" w:rsidP="00016B2D">
      <w:pPr>
        <w:numPr>
          <w:ilvl w:val="0"/>
          <w:numId w:val="10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3A5A84">
        <w:rPr>
          <w:sz w:val="20"/>
          <w:szCs w:val="20"/>
        </w:rPr>
        <w:t>Item 18: 2 CPR mouth pieces or similar devices.</w:t>
      </w:r>
    </w:p>
    <w:p w14:paraId="744453ED" w14:textId="77777777" w:rsidR="003A5A84" w:rsidRDefault="003A5A84" w:rsidP="001942B6">
      <w:pPr>
        <w:spacing w:line="360" w:lineRule="auto"/>
        <w:jc w:val="both"/>
        <w:rPr>
          <w:sz w:val="20"/>
          <w:szCs w:val="20"/>
          <w:lang w:eastAsia="en-ZA"/>
        </w:rPr>
      </w:pPr>
      <w:r w:rsidRPr="003A5A84">
        <w:rPr>
          <w:sz w:val="20"/>
          <w:szCs w:val="20"/>
          <w:lang w:eastAsia="en-ZA"/>
        </w:rPr>
        <w:t>A content check list must be available with all boxes and boxes shall be checked on a regular basis, kept clean and dust free.</w:t>
      </w:r>
    </w:p>
    <w:p w14:paraId="7C5492CC"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03" w:name="_Toc368379593"/>
      <w:bookmarkStart w:id="104" w:name="_Toc377559656"/>
      <w:bookmarkStart w:id="105" w:name="_Toc383001956"/>
      <w:bookmarkStart w:id="106" w:name="_Toc209450837"/>
      <w:r w:rsidRPr="003A5A84">
        <w:rPr>
          <w:rFonts w:ascii="Arial Bold" w:hAnsi="Arial Bold" w:cs="Times New Roman"/>
          <w:b/>
          <w:caps/>
          <w:szCs w:val="20"/>
        </w:rPr>
        <w:t>SHE COMMUNICATION SYSTEMS</w:t>
      </w:r>
      <w:bookmarkEnd w:id="103"/>
      <w:bookmarkEnd w:id="104"/>
      <w:bookmarkEnd w:id="105"/>
      <w:bookmarkEnd w:id="106"/>
      <w:r w:rsidRPr="003A5A84">
        <w:rPr>
          <w:rFonts w:ascii="Arial Bold" w:hAnsi="Arial Bold" w:cs="Times New Roman"/>
          <w:b/>
          <w:caps/>
          <w:szCs w:val="20"/>
        </w:rPr>
        <w:t xml:space="preserve"> </w:t>
      </w:r>
    </w:p>
    <w:p w14:paraId="539084EF" w14:textId="3F466F9A" w:rsidR="003A5A84" w:rsidRPr="00544E14" w:rsidRDefault="003A5A84" w:rsidP="0037732C">
      <w:pPr>
        <w:numPr>
          <w:ilvl w:val="0"/>
          <w:numId w:val="38"/>
        </w:numPr>
        <w:spacing w:line="360" w:lineRule="auto"/>
        <w:jc w:val="both"/>
        <w:rPr>
          <w:sz w:val="20"/>
          <w:szCs w:val="20"/>
        </w:rPr>
      </w:pPr>
      <w:r w:rsidRPr="00544E14">
        <w:rPr>
          <w:sz w:val="20"/>
          <w:szCs w:val="20"/>
        </w:rPr>
        <w:t xml:space="preserve">Principal Contractor/s and their appointed contractors must develop a communication strategy outlining how they intend to communicate SHE issues to their staff, the mediums they will employ and how they will measure the effectiveness of </w:t>
      </w:r>
      <w:proofErr w:type="gramStart"/>
      <w:r w:rsidRPr="00544E14">
        <w:rPr>
          <w:sz w:val="20"/>
          <w:szCs w:val="20"/>
        </w:rPr>
        <w:t>their</w:t>
      </w:r>
      <w:proofErr w:type="gramEnd"/>
      <w:r w:rsidRPr="00544E14">
        <w:rPr>
          <w:sz w:val="20"/>
          <w:szCs w:val="20"/>
        </w:rPr>
        <w:t xml:space="preserve"> SHE communication. Below is a brief on how communication should take place.</w:t>
      </w:r>
      <w:r w:rsidR="00587371" w:rsidRPr="005E4523">
        <w:rPr>
          <w:sz w:val="20"/>
          <w:szCs w:val="20"/>
        </w:rPr>
        <w:t xml:space="preserve"> </w:t>
      </w:r>
      <w:r w:rsidRPr="00BB7413">
        <w:rPr>
          <w:sz w:val="20"/>
          <w:szCs w:val="20"/>
        </w:rPr>
        <w:t xml:space="preserve">Where </w:t>
      </w:r>
      <w:r w:rsidR="00867164">
        <w:rPr>
          <w:sz w:val="20"/>
          <w:szCs w:val="20"/>
        </w:rPr>
        <w:t>contract</w:t>
      </w:r>
      <w:r w:rsidRPr="00BB7413">
        <w:rPr>
          <w:sz w:val="20"/>
          <w:szCs w:val="20"/>
        </w:rPr>
        <w:t xml:space="preserve"> meetings are conducted on site, SHE shall be include</w:t>
      </w:r>
      <w:r w:rsidR="00587371" w:rsidRPr="00BB7413">
        <w:rPr>
          <w:sz w:val="20"/>
          <w:szCs w:val="20"/>
        </w:rPr>
        <w:t>d</w:t>
      </w:r>
      <w:r w:rsidRPr="00BB7413">
        <w:rPr>
          <w:sz w:val="20"/>
          <w:szCs w:val="20"/>
        </w:rPr>
        <w:t xml:space="preserve"> as a standing agenda </w:t>
      </w:r>
      <w:r w:rsidR="009644E0" w:rsidRPr="00BB7413">
        <w:rPr>
          <w:sz w:val="20"/>
          <w:szCs w:val="20"/>
        </w:rPr>
        <w:t>point,</w:t>
      </w:r>
      <w:r w:rsidRPr="00BB7413">
        <w:rPr>
          <w:sz w:val="20"/>
          <w:szCs w:val="20"/>
        </w:rPr>
        <w:t xml:space="preserve"> and minutes of these meetings shall </w:t>
      </w:r>
      <w:r w:rsidR="009644E0" w:rsidRPr="00BB7413">
        <w:rPr>
          <w:sz w:val="20"/>
          <w:szCs w:val="20"/>
        </w:rPr>
        <w:t>always be available on site</w:t>
      </w:r>
      <w:r w:rsidRPr="00BB7413">
        <w:rPr>
          <w:sz w:val="20"/>
          <w:szCs w:val="20"/>
        </w:rPr>
        <w:t>. Minutes of meeting must be compiled and filed in the relevant SHE files. All employees shall have access to these minute</w:t>
      </w:r>
      <w:r w:rsidRPr="00544E14">
        <w:rPr>
          <w:sz w:val="20"/>
          <w:szCs w:val="20"/>
        </w:rPr>
        <w:t>s. Attendance</w:t>
      </w:r>
      <w:r w:rsidR="00587371" w:rsidRPr="00544E14">
        <w:rPr>
          <w:sz w:val="20"/>
          <w:szCs w:val="20"/>
        </w:rPr>
        <w:t xml:space="preserve"> register</w:t>
      </w:r>
      <w:r w:rsidRPr="00544E14">
        <w:rPr>
          <w:sz w:val="20"/>
          <w:szCs w:val="20"/>
        </w:rPr>
        <w:t xml:space="preserve"> shall be kept for all the health and safety meetings.</w:t>
      </w:r>
    </w:p>
    <w:p w14:paraId="6A48A328" w14:textId="77777777" w:rsidR="003A5A84" w:rsidRPr="00587371"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587371">
        <w:rPr>
          <w:rFonts w:ascii="Arial Bold" w:hAnsi="Arial Bold" w:cs="Times New Roman"/>
          <w:b/>
          <w:szCs w:val="20"/>
        </w:rPr>
        <w:t>Statutory Health and Safety Committees</w:t>
      </w:r>
    </w:p>
    <w:p w14:paraId="7FA829AB" w14:textId="77777777" w:rsidR="003A5A84" w:rsidRPr="00544E14" w:rsidRDefault="003A5A84" w:rsidP="0037732C">
      <w:pPr>
        <w:numPr>
          <w:ilvl w:val="0"/>
          <w:numId w:val="39"/>
        </w:numPr>
        <w:spacing w:line="360" w:lineRule="auto"/>
        <w:jc w:val="both"/>
        <w:rPr>
          <w:sz w:val="20"/>
          <w:szCs w:val="20"/>
          <w:lang w:val="en-ZA" w:eastAsia="zh-TW"/>
        </w:rPr>
      </w:pPr>
      <w:r w:rsidRPr="00544E14">
        <w:rPr>
          <w:sz w:val="20"/>
          <w:szCs w:val="20"/>
          <w:lang w:val="en-ZA" w:eastAsia="zh-TW"/>
        </w:rPr>
        <w:t>The principal contractor shall establish statutory health and safety committee in terms of Section 19 of the OHS Act, Act.</w:t>
      </w:r>
      <w:r w:rsidR="00544E14" w:rsidRPr="005E4523">
        <w:rPr>
          <w:sz w:val="20"/>
          <w:szCs w:val="20"/>
          <w:lang w:val="en-ZA" w:eastAsia="zh-TW"/>
        </w:rPr>
        <w:t xml:space="preserve"> </w:t>
      </w:r>
      <w:r w:rsidRPr="00544E14">
        <w:rPr>
          <w:sz w:val="20"/>
          <w:szCs w:val="20"/>
          <w:lang w:val="en-ZA" w:eastAsia="zh-TW"/>
        </w:rPr>
        <w:t>Similarly, appointed contractors shall establish their own statutory health and safety committee.</w:t>
      </w:r>
    </w:p>
    <w:p w14:paraId="715373CA"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All appointed contractors shall be members of the principal contractor’s safety committee.</w:t>
      </w:r>
    </w:p>
    <w:p w14:paraId="298DF12A" w14:textId="77777777" w:rsidR="003A5A84" w:rsidRPr="003A5A84" w:rsidRDefault="003A5A84" w:rsidP="0037732C">
      <w:pPr>
        <w:numPr>
          <w:ilvl w:val="0"/>
          <w:numId w:val="39"/>
        </w:numPr>
        <w:spacing w:line="360" w:lineRule="auto"/>
        <w:jc w:val="both"/>
        <w:rPr>
          <w:bCs/>
          <w:iCs/>
          <w:sz w:val="20"/>
          <w:szCs w:val="20"/>
        </w:rPr>
      </w:pPr>
      <w:r w:rsidRPr="003A5A84">
        <w:rPr>
          <w:bCs/>
          <w:iCs/>
          <w:sz w:val="20"/>
          <w:szCs w:val="20"/>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14:paraId="45699792" w14:textId="77777777" w:rsidR="003A5A84" w:rsidRPr="003A5A84" w:rsidRDefault="003A5A84" w:rsidP="0037732C">
      <w:pPr>
        <w:numPr>
          <w:ilvl w:val="0"/>
          <w:numId w:val="39"/>
        </w:numPr>
        <w:spacing w:line="360" w:lineRule="auto"/>
        <w:jc w:val="both"/>
        <w:rPr>
          <w:bCs/>
          <w:iCs/>
          <w:sz w:val="20"/>
          <w:szCs w:val="20"/>
        </w:rPr>
      </w:pPr>
      <w:r w:rsidRPr="003A5A84">
        <w:rPr>
          <w:bCs/>
          <w:iCs/>
          <w:sz w:val="20"/>
          <w:szCs w:val="20"/>
        </w:rPr>
        <w:t>SHE representatives for a workplace shall be members of the relevant workplace safety committees (Refer to Section 19 (2) (a) of the OHS Act).</w:t>
      </w:r>
    </w:p>
    <w:p w14:paraId="7EE8A888"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The number of persons nominated by employer must not be more than the Health and Safety Representatives on that specific statutory health and safety committee. (Refer to Section 19(2)(c) of the OHS Act)</w:t>
      </w:r>
    </w:p>
    <w:p w14:paraId="3E966A35" w14:textId="4A41C0BA"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 xml:space="preserve">A statutory health and safety committee meeting shall be held at least 3 monthly (where medium to </w:t>
      </w:r>
      <w:r w:rsidR="009644E0" w:rsidRPr="003A5A84">
        <w:rPr>
          <w:sz w:val="20"/>
          <w:szCs w:val="20"/>
          <w:lang w:val="en-ZA" w:eastAsia="zh-TW"/>
        </w:rPr>
        <w:t>high-risk</w:t>
      </w:r>
      <w:r w:rsidRPr="003A5A84">
        <w:rPr>
          <w:sz w:val="20"/>
          <w:szCs w:val="20"/>
          <w:lang w:val="en-ZA" w:eastAsia="zh-TW"/>
        </w:rPr>
        <w:t xml:space="preserve"> work is involved, more frequent if required), and all appointed members of the committee shall attend the meeting.</w:t>
      </w:r>
    </w:p>
    <w:p w14:paraId="2B755663" w14:textId="715A593E"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lastRenderedPageBreak/>
        <w:t xml:space="preserve">Statutory health and safety committees may make recommendations to the </w:t>
      </w:r>
      <w:r w:rsidR="00980565">
        <w:rPr>
          <w:sz w:val="20"/>
          <w:szCs w:val="20"/>
          <w:lang w:val="en-ZA" w:eastAsia="zh-TW"/>
        </w:rPr>
        <w:t>principal</w:t>
      </w:r>
      <w:r w:rsidRPr="003A5A84">
        <w:rPr>
          <w:sz w:val="20"/>
          <w:szCs w:val="20"/>
          <w:lang w:val="en-ZA" w:eastAsia="zh-TW"/>
        </w:rPr>
        <w:t xml:space="preserve"> contractor and the </w:t>
      </w:r>
      <w:r w:rsidR="00867164">
        <w:rPr>
          <w:sz w:val="20"/>
          <w:szCs w:val="20"/>
          <w:lang w:val="en-ZA" w:eastAsia="zh-TW"/>
        </w:rPr>
        <w:t>contract</w:t>
      </w:r>
      <w:r w:rsidRPr="003A5A84">
        <w:rPr>
          <w:sz w:val="20"/>
          <w:szCs w:val="20"/>
          <w:lang w:val="en-ZA" w:eastAsia="zh-TW"/>
        </w:rPr>
        <w:t xml:space="preserve"> manager and the Inspector at D</w:t>
      </w:r>
      <w:r w:rsidR="00926071">
        <w:rPr>
          <w:sz w:val="20"/>
          <w:szCs w:val="20"/>
          <w:lang w:val="en-ZA" w:eastAsia="zh-TW"/>
        </w:rPr>
        <w:t>E</w:t>
      </w:r>
      <w:r w:rsidRPr="003A5A84">
        <w:rPr>
          <w:sz w:val="20"/>
          <w:szCs w:val="20"/>
          <w:lang w:val="en-ZA" w:eastAsia="zh-TW"/>
        </w:rPr>
        <w:t>L.</w:t>
      </w:r>
    </w:p>
    <w:p w14:paraId="4F7FD35B"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 xml:space="preserve">All health and safety committees shall discuss all </w:t>
      </w:r>
      <w:r w:rsidR="00867164">
        <w:rPr>
          <w:sz w:val="20"/>
          <w:szCs w:val="20"/>
          <w:lang w:val="en-ZA" w:eastAsia="zh-TW"/>
        </w:rPr>
        <w:t>contract</w:t>
      </w:r>
      <w:r w:rsidR="00544E14" w:rsidRPr="003A5A84">
        <w:rPr>
          <w:sz w:val="20"/>
          <w:szCs w:val="20"/>
          <w:lang w:val="en-ZA" w:eastAsia="zh-TW"/>
        </w:rPr>
        <w:t>s</w:t>
      </w:r>
      <w:r w:rsidRPr="003A5A84">
        <w:rPr>
          <w:sz w:val="20"/>
          <w:szCs w:val="20"/>
          <w:lang w:val="en-ZA" w:eastAsia="zh-TW"/>
        </w:rPr>
        <w:t xml:space="preserve"> </w:t>
      </w:r>
      <w:r w:rsidR="00544E14" w:rsidRPr="003A5A84">
        <w:rPr>
          <w:sz w:val="20"/>
          <w:szCs w:val="20"/>
          <w:lang w:val="en-ZA" w:eastAsia="zh-TW"/>
        </w:rPr>
        <w:t>rel</w:t>
      </w:r>
      <w:r w:rsidR="00544E14">
        <w:rPr>
          <w:sz w:val="20"/>
          <w:szCs w:val="20"/>
          <w:lang w:val="en-ZA" w:eastAsia="zh-TW"/>
        </w:rPr>
        <w:t>ated</w:t>
      </w:r>
      <w:r w:rsidR="00544E14" w:rsidRPr="003A5A84">
        <w:rPr>
          <w:sz w:val="20"/>
          <w:szCs w:val="20"/>
          <w:lang w:val="en-ZA" w:eastAsia="zh-TW"/>
        </w:rPr>
        <w:t xml:space="preserve"> </w:t>
      </w:r>
      <w:r w:rsidRPr="003A5A84">
        <w:rPr>
          <w:sz w:val="20"/>
          <w:szCs w:val="20"/>
          <w:lang w:val="en-ZA" w:eastAsia="zh-TW"/>
        </w:rPr>
        <w:t>OHS Act Section 24 and 25 incidents and other notified serious incidents.</w:t>
      </w:r>
    </w:p>
    <w:p w14:paraId="75DC1728" w14:textId="77777777" w:rsidR="003A5A84" w:rsidRPr="003A5A84" w:rsidRDefault="00544E14" w:rsidP="0037732C">
      <w:pPr>
        <w:numPr>
          <w:ilvl w:val="0"/>
          <w:numId w:val="39"/>
        </w:numPr>
        <w:spacing w:line="360" w:lineRule="auto"/>
        <w:jc w:val="both"/>
        <w:rPr>
          <w:sz w:val="20"/>
          <w:szCs w:val="20"/>
          <w:lang w:val="en-ZA" w:eastAsia="zh-TW"/>
        </w:rPr>
      </w:pPr>
      <w:r>
        <w:rPr>
          <w:sz w:val="20"/>
          <w:szCs w:val="20"/>
          <w:lang w:val="en-ZA" w:eastAsia="zh-TW"/>
        </w:rPr>
        <w:t>H</w:t>
      </w:r>
      <w:r w:rsidR="003A5A84" w:rsidRPr="003A5A84">
        <w:rPr>
          <w:sz w:val="20"/>
          <w:szCs w:val="20"/>
          <w:lang w:val="en-ZA" w:eastAsia="zh-TW"/>
        </w:rPr>
        <w:t>ealth and safety committees shall follow up on incident investigation recommendations and shall keep record of all recommendations made by the committee.</w:t>
      </w:r>
    </w:p>
    <w:p w14:paraId="17715637"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 xml:space="preserve">Statutory health and safety committees </w:t>
      </w:r>
      <w:r w:rsidR="00544E14" w:rsidRPr="003A5A84">
        <w:rPr>
          <w:sz w:val="20"/>
          <w:szCs w:val="20"/>
          <w:lang w:val="en-ZA" w:eastAsia="zh-TW"/>
        </w:rPr>
        <w:t>may make</w:t>
      </w:r>
      <w:r w:rsidRPr="003A5A84">
        <w:rPr>
          <w:sz w:val="20"/>
          <w:szCs w:val="20"/>
          <w:lang w:val="en-ZA" w:eastAsia="zh-TW"/>
        </w:rPr>
        <w:t xml:space="preserve"> recommendations for the revision of current standards, procedures and practices.</w:t>
      </w:r>
    </w:p>
    <w:p w14:paraId="7205390B"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 xml:space="preserve">The principal contractor and appointed contractors shall ensure that statutory and </w:t>
      </w:r>
      <w:r w:rsidR="00544E14" w:rsidRPr="003A5A84">
        <w:rPr>
          <w:sz w:val="20"/>
          <w:szCs w:val="20"/>
          <w:lang w:val="en-ZA" w:eastAsia="zh-TW"/>
        </w:rPr>
        <w:t>non-statutory</w:t>
      </w:r>
      <w:r w:rsidRPr="003A5A84">
        <w:rPr>
          <w:sz w:val="20"/>
          <w:szCs w:val="20"/>
          <w:lang w:val="en-ZA" w:eastAsia="zh-TW"/>
        </w:rPr>
        <w:t xml:space="preserve"> health and safety committees carry out their duties.</w:t>
      </w:r>
    </w:p>
    <w:p w14:paraId="4D6A5C9F" w14:textId="77777777" w:rsidR="003A5A84" w:rsidRPr="003A5A84" w:rsidRDefault="003A5A84" w:rsidP="0037732C">
      <w:pPr>
        <w:numPr>
          <w:ilvl w:val="0"/>
          <w:numId w:val="39"/>
        </w:numPr>
        <w:spacing w:line="360" w:lineRule="auto"/>
        <w:jc w:val="both"/>
        <w:rPr>
          <w:sz w:val="20"/>
          <w:szCs w:val="20"/>
          <w:lang w:val="en-ZA" w:eastAsia="zh-TW"/>
        </w:rPr>
      </w:pPr>
      <w:r w:rsidRPr="003A5A84">
        <w:rPr>
          <w:sz w:val="20"/>
          <w:szCs w:val="20"/>
          <w:lang w:val="en-ZA" w:eastAsia="zh-TW"/>
        </w:rPr>
        <w:t xml:space="preserve">The chairperson of </w:t>
      </w:r>
      <w:r w:rsidR="00544E14">
        <w:rPr>
          <w:sz w:val="20"/>
          <w:szCs w:val="20"/>
          <w:lang w:val="en-ZA" w:eastAsia="zh-TW"/>
        </w:rPr>
        <w:t>the</w:t>
      </w:r>
      <w:r w:rsidRPr="003A5A84">
        <w:rPr>
          <w:sz w:val="20"/>
          <w:szCs w:val="20"/>
          <w:lang w:val="en-ZA" w:eastAsia="zh-TW"/>
        </w:rPr>
        <w:t xml:space="preserve"> health and safety committees shall be selected and appointed by the contractor. The appointed chairperson must be competent to chair meetings and be able to make informed decisions.</w:t>
      </w:r>
    </w:p>
    <w:p w14:paraId="047022E5"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Non-statutory health and safety committees</w:t>
      </w:r>
    </w:p>
    <w:p w14:paraId="5CF76A94" w14:textId="77777777" w:rsidR="003A5A84" w:rsidRPr="003A5A84" w:rsidRDefault="003A5A84" w:rsidP="0037732C">
      <w:pPr>
        <w:numPr>
          <w:ilvl w:val="0"/>
          <w:numId w:val="43"/>
        </w:numPr>
        <w:spacing w:line="360" w:lineRule="auto"/>
        <w:jc w:val="both"/>
        <w:rPr>
          <w:sz w:val="20"/>
          <w:szCs w:val="20"/>
          <w:lang w:val="en-ZA" w:eastAsia="zh-TW"/>
        </w:rPr>
      </w:pPr>
      <w:r w:rsidRPr="003A5A84">
        <w:rPr>
          <w:sz w:val="20"/>
          <w:szCs w:val="20"/>
          <w:lang w:val="en-ZA"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1AC0A33C" w14:textId="77777777" w:rsidR="003A5A84" w:rsidRPr="003A5A84" w:rsidRDefault="003A5A84" w:rsidP="0037732C">
      <w:pPr>
        <w:numPr>
          <w:ilvl w:val="0"/>
          <w:numId w:val="43"/>
        </w:numPr>
        <w:spacing w:line="360" w:lineRule="auto"/>
        <w:jc w:val="both"/>
        <w:rPr>
          <w:sz w:val="20"/>
          <w:szCs w:val="20"/>
          <w:lang w:val="en-ZA" w:eastAsia="zh-TW"/>
        </w:rPr>
      </w:pPr>
      <w:r w:rsidRPr="003A5A84">
        <w:rPr>
          <w:sz w:val="20"/>
          <w:szCs w:val="20"/>
          <w:lang w:val="en-ZA" w:eastAsia="zh-TW"/>
        </w:rPr>
        <w:t>The duties and responsibilities of the non- statutory health and safety committees will be the same as the statutory safety committee</w:t>
      </w:r>
    </w:p>
    <w:p w14:paraId="6B42E4C0"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lang w:val="en-ZA" w:eastAsia="zh-TW"/>
        </w:rPr>
      </w:pPr>
      <w:r w:rsidRPr="003A5A84">
        <w:rPr>
          <w:rFonts w:ascii="Arial Bold" w:hAnsi="Arial Bold" w:cs="Times New Roman"/>
          <w:b/>
          <w:szCs w:val="20"/>
          <w:lang w:val="en-ZA" w:eastAsia="zh-TW"/>
        </w:rPr>
        <w:t>Agenda</w:t>
      </w:r>
    </w:p>
    <w:p w14:paraId="004E7D2F" w14:textId="77777777" w:rsidR="003A5A84" w:rsidRPr="00753DFA" w:rsidRDefault="00544E14" w:rsidP="0037732C">
      <w:pPr>
        <w:numPr>
          <w:ilvl w:val="0"/>
          <w:numId w:val="40"/>
        </w:numPr>
        <w:spacing w:line="360" w:lineRule="auto"/>
        <w:jc w:val="both"/>
        <w:rPr>
          <w:sz w:val="20"/>
          <w:szCs w:val="20"/>
          <w:lang w:val="en-ZA" w:eastAsia="zh-TW"/>
        </w:rPr>
      </w:pPr>
      <w:r w:rsidRPr="00753DFA">
        <w:rPr>
          <w:sz w:val="20"/>
          <w:szCs w:val="20"/>
          <w:lang w:val="en-ZA" w:eastAsia="zh-TW"/>
        </w:rPr>
        <w:t>The following serves as the guideline for the SHE Committee meeting agenda.</w:t>
      </w:r>
    </w:p>
    <w:p w14:paraId="5E25290C"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List of agenda items:</w:t>
      </w:r>
    </w:p>
    <w:p w14:paraId="52A49B4F"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Matters arising from previous minutes</w:t>
      </w:r>
    </w:p>
    <w:p w14:paraId="0FE707C9"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Matters arising from Contractor’s SHE meetings.</w:t>
      </w:r>
    </w:p>
    <w:p w14:paraId="2D225495"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Audit results and feedback</w:t>
      </w:r>
    </w:p>
    <w:p w14:paraId="19139233"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Review Health and Safety Representative Inspection Reports</w:t>
      </w:r>
    </w:p>
    <w:p w14:paraId="1EDC7F9A"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Review</w:t>
      </w:r>
    </w:p>
    <w:p w14:paraId="0C17FEF4"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Incident investigation reports</w:t>
      </w:r>
    </w:p>
    <w:p w14:paraId="0F9C9F79"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Non-Conformances</w:t>
      </w:r>
    </w:p>
    <w:p w14:paraId="069EADB7"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Announcements (near miss/injury/damage)</w:t>
      </w:r>
    </w:p>
    <w:p w14:paraId="107B0745"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Follow up on recommendations made by the employer in incident investigation reports</w:t>
      </w:r>
    </w:p>
    <w:p w14:paraId="5AD2A7F9"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Accident Prevention – Safety Promotion</w:t>
      </w:r>
    </w:p>
    <w:p w14:paraId="5E82E75A"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lastRenderedPageBreak/>
        <w:t>Planned Job Observations</w:t>
      </w:r>
    </w:p>
    <w:p w14:paraId="5EF2571D"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 xml:space="preserve">SHE </w:t>
      </w:r>
      <w:proofErr w:type="gramStart"/>
      <w:r w:rsidRPr="009427DE">
        <w:rPr>
          <w:sz w:val="20"/>
          <w:szCs w:val="20"/>
        </w:rPr>
        <w:t>Training</w:t>
      </w:r>
      <w:proofErr w:type="gramEnd"/>
    </w:p>
    <w:p w14:paraId="1204D133"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 xml:space="preserve">Protective clothing and equipment </w:t>
      </w:r>
    </w:p>
    <w:p w14:paraId="5DDA46F3" w14:textId="77777777" w:rsidR="003A5A84" w:rsidRPr="009427DE" w:rsidRDefault="003A5A84" w:rsidP="00016B2D">
      <w:pPr>
        <w:numPr>
          <w:ilvl w:val="0"/>
          <w:numId w:val="7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Incident Announcements / Recall</w:t>
      </w:r>
    </w:p>
    <w:p w14:paraId="19E0C5AD"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Forthcoming High hazard activities.</w:t>
      </w:r>
    </w:p>
    <w:p w14:paraId="72EC81E4"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Housekeeping.</w:t>
      </w:r>
    </w:p>
    <w:p w14:paraId="763FEB1B"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Work permits.</w:t>
      </w:r>
    </w:p>
    <w:p w14:paraId="0D2B5E94"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Work procedures.</w:t>
      </w:r>
    </w:p>
    <w:p w14:paraId="53D7F94E"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Hazardous materials / substances.</w:t>
      </w:r>
    </w:p>
    <w:p w14:paraId="1F83FF41"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Fire Prevention</w:t>
      </w:r>
    </w:p>
    <w:p w14:paraId="25E412E4"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Occupational Hygiene Assessments, Health Risks and Actions</w:t>
      </w:r>
    </w:p>
    <w:p w14:paraId="39B58A19"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Security</w:t>
      </w:r>
    </w:p>
    <w:p w14:paraId="047FAFB0"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 xml:space="preserve"> vehicles and mobile equipment</w:t>
      </w:r>
    </w:p>
    <w:p w14:paraId="318394CE"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Rules, Instructions</w:t>
      </w:r>
    </w:p>
    <w:p w14:paraId="1FF08093"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Public Safety</w:t>
      </w:r>
    </w:p>
    <w:p w14:paraId="688143CB"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Environmental Management</w:t>
      </w:r>
    </w:p>
    <w:p w14:paraId="4212AC05"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Emergency Preparedness</w:t>
      </w:r>
    </w:p>
    <w:p w14:paraId="615E1D85"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Statistics report</w:t>
      </w:r>
    </w:p>
    <w:p w14:paraId="729F721F" w14:textId="77777777" w:rsidR="003A5A84" w:rsidRPr="009427DE" w:rsidRDefault="003A5A84" w:rsidP="00016B2D">
      <w:pPr>
        <w:numPr>
          <w:ilvl w:val="0"/>
          <w:numId w:val="11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9427DE">
        <w:rPr>
          <w:sz w:val="20"/>
          <w:szCs w:val="20"/>
        </w:rPr>
        <w:t>Closure</w:t>
      </w:r>
    </w:p>
    <w:p w14:paraId="69EA044C"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lang w:val="en-ZA" w:eastAsia="zh-TW"/>
        </w:rPr>
      </w:pPr>
      <w:r w:rsidRPr="003A5A84">
        <w:rPr>
          <w:rFonts w:ascii="Arial Bold" w:hAnsi="Arial Bold" w:cs="Times New Roman"/>
          <w:b/>
          <w:szCs w:val="20"/>
          <w:lang w:val="en-ZA" w:eastAsia="zh-TW"/>
        </w:rPr>
        <w:t>Minutes and action items for all health and safety committee meetings</w:t>
      </w:r>
    </w:p>
    <w:p w14:paraId="51B3CD52"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Minutes and record of action items shall be kept of all health and safety committee meetings.</w:t>
      </w:r>
    </w:p>
    <w:p w14:paraId="79D8AA56"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Action column with target dates and responsible person shall be clearly visible on the minutes and shall be completed during the meeting.</w:t>
      </w:r>
    </w:p>
    <w:p w14:paraId="080BA67F"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 xml:space="preserve">Statutory health and safety committee meeting minutes and record of action items shall be kept for the duration of the </w:t>
      </w:r>
      <w:r w:rsidR="00867164">
        <w:rPr>
          <w:sz w:val="20"/>
          <w:szCs w:val="20"/>
          <w:lang w:val="en-ZA" w:eastAsia="zh-TW"/>
        </w:rPr>
        <w:t>contract</w:t>
      </w:r>
      <w:r w:rsidRPr="003A5A84">
        <w:rPr>
          <w:sz w:val="20"/>
          <w:szCs w:val="20"/>
          <w:lang w:val="en-ZA" w:eastAsia="zh-TW"/>
        </w:rPr>
        <w:t xml:space="preserve"> or a minimum period of three years. </w:t>
      </w:r>
    </w:p>
    <w:p w14:paraId="41FF165A"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 xml:space="preserve">Non–statutory health and safety committee meeting minutes shall be kept for the duration of the </w:t>
      </w:r>
      <w:r w:rsidR="00867164">
        <w:rPr>
          <w:sz w:val="20"/>
          <w:szCs w:val="20"/>
          <w:lang w:val="en-ZA" w:eastAsia="zh-TW"/>
        </w:rPr>
        <w:t>contract</w:t>
      </w:r>
      <w:r w:rsidRPr="003A5A84">
        <w:rPr>
          <w:sz w:val="20"/>
          <w:szCs w:val="20"/>
          <w:lang w:val="en-ZA" w:eastAsia="zh-TW"/>
        </w:rPr>
        <w:t xml:space="preserve"> or a minimum period of 12 months. </w:t>
      </w:r>
    </w:p>
    <w:p w14:paraId="720947B8"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All other meeting minutes where SHE is on the agenda, shall be kept for a minimum period of 12 months.</w:t>
      </w:r>
    </w:p>
    <w:p w14:paraId="6911538E" w14:textId="77777777"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t xml:space="preserve">The original copy of the minutes and record of the action </w:t>
      </w:r>
      <w:r w:rsidR="00392D77" w:rsidRPr="003A5A84">
        <w:rPr>
          <w:sz w:val="20"/>
          <w:szCs w:val="20"/>
          <w:lang w:val="en-ZA" w:eastAsia="zh-TW"/>
        </w:rPr>
        <w:t>items</w:t>
      </w:r>
      <w:r w:rsidRPr="003A5A84">
        <w:rPr>
          <w:sz w:val="20"/>
          <w:szCs w:val="20"/>
          <w:lang w:val="en-ZA" w:eastAsia="zh-TW"/>
        </w:rPr>
        <w:t xml:space="preserve"> must be signed by the chairperson. </w:t>
      </w:r>
    </w:p>
    <w:p w14:paraId="58BF5636" w14:textId="3CC5C00A" w:rsidR="003A5A84" w:rsidRPr="003A5A84" w:rsidRDefault="003A5A84" w:rsidP="0037732C">
      <w:pPr>
        <w:numPr>
          <w:ilvl w:val="0"/>
          <w:numId w:val="41"/>
        </w:numPr>
        <w:spacing w:line="360" w:lineRule="auto"/>
        <w:jc w:val="both"/>
        <w:rPr>
          <w:sz w:val="20"/>
          <w:szCs w:val="20"/>
          <w:lang w:val="en-ZA" w:eastAsia="zh-TW"/>
        </w:rPr>
      </w:pPr>
      <w:r w:rsidRPr="003A5A84">
        <w:rPr>
          <w:sz w:val="20"/>
          <w:szCs w:val="20"/>
          <w:lang w:val="en-ZA" w:eastAsia="zh-TW"/>
        </w:rPr>
        <w:lastRenderedPageBreak/>
        <w:t xml:space="preserve">The relevant </w:t>
      </w:r>
      <w:r w:rsidR="00867164">
        <w:rPr>
          <w:sz w:val="20"/>
          <w:szCs w:val="20"/>
          <w:lang w:val="en-ZA" w:eastAsia="zh-TW"/>
        </w:rPr>
        <w:t>contract</w:t>
      </w:r>
      <w:r w:rsidRPr="003A5A84">
        <w:rPr>
          <w:sz w:val="20"/>
          <w:szCs w:val="20"/>
          <w:lang w:val="en-ZA" w:eastAsia="zh-TW"/>
        </w:rPr>
        <w:t xml:space="preserve"> manager and principal contractor shall endorse the relevant minutes with his/her recommendations and return the minutes to the relevant </w:t>
      </w:r>
      <w:r w:rsidR="009644E0" w:rsidRPr="003A5A84">
        <w:rPr>
          <w:sz w:val="20"/>
          <w:szCs w:val="20"/>
          <w:lang w:val="en-ZA" w:eastAsia="zh-TW"/>
        </w:rPr>
        <w:t>contractor’s</w:t>
      </w:r>
      <w:r w:rsidRPr="003A5A84">
        <w:rPr>
          <w:sz w:val="20"/>
          <w:szCs w:val="20"/>
          <w:lang w:val="en-ZA" w:eastAsia="zh-TW"/>
        </w:rPr>
        <w:t xml:space="preserve"> chairperson within 14 calendar days of the meeting.</w:t>
      </w:r>
    </w:p>
    <w:p w14:paraId="3F5B3779" w14:textId="07F098BA" w:rsidR="003A5A84" w:rsidRPr="003A5A84" w:rsidRDefault="009644E0"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Toolbox</w:t>
      </w:r>
      <w:r w:rsidR="003A5A84" w:rsidRPr="003A5A84">
        <w:rPr>
          <w:rFonts w:ascii="Arial Bold" w:hAnsi="Arial Bold" w:cs="Times New Roman"/>
          <w:b/>
          <w:szCs w:val="20"/>
        </w:rPr>
        <w:t xml:space="preserve"> talks / Daily team talks / pre job meetings</w:t>
      </w:r>
    </w:p>
    <w:p w14:paraId="296BFF57" w14:textId="063A2824" w:rsidR="003A5A84" w:rsidRPr="003A5A84" w:rsidRDefault="003A5A84" w:rsidP="0037732C">
      <w:pPr>
        <w:numPr>
          <w:ilvl w:val="0"/>
          <w:numId w:val="44"/>
        </w:numPr>
        <w:spacing w:line="360" w:lineRule="auto"/>
        <w:jc w:val="both"/>
        <w:rPr>
          <w:sz w:val="20"/>
          <w:szCs w:val="20"/>
          <w:lang w:val="en-ZA" w:eastAsia="zh-TW"/>
        </w:rPr>
      </w:pPr>
      <w:r w:rsidRPr="003A5A84">
        <w:rPr>
          <w:sz w:val="20"/>
          <w:szCs w:val="20"/>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w:t>
      </w:r>
      <w:r w:rsidR="00392D77" w:rsidRPr="003A5A84">
        <w:rPr>
          <w:sz w:val="20"/>
          <w:szCs w:val="20"/>
        </w:rPr>
        <w:t>form undertaking</w:t>
      </w:r>
      <w:r w:rsidRPr="003A5A84">
        <w:rPr>
          <w:sz w:val="20"/>
          <w:szCs w:val="20"/>
        </w:rPr>
        <w:t xml:space="preserve"> that they </w:t>
      </w:r>
      <w:r w:rsidR="009644E0" w:rsidRPr="003A5A84">
        <w:rPr>
          <w:sz w:val="20"/>
          <w:szCs w:val="20"/>
        </w:rPr>
        <w:t>understand</w:t>
      </w:r>
      <w:r w:rsidRPr="003A5A84">
        <w:rPr>
          <w:sz w:val="20"/>
          <w:szCs w:val="20"/>
          <w:lang w:val="en-ZA" w:eastAsia="zh-TW"/>
        </w:rPr>
        <w:t xml:space="preserve"> the tasks, risks and control measures required.</w:t>
      </w:r>
    </w:p>
    <w:p w14:paraId="2F2F730A" w14:textId="4917B48C" w:rsidR="00C36141" w:rsidRPr="00C36141" w:rsidRDefault="003A5A84" w:rsidP="0037732C">
      <w:pPr>
        <w:numPr>
          <w:ilvl w:val="0"/>
          <w:numId w:val="44"/>
        </w:numPr>
        <w:spacing w:line="360" w:lineRule="auto"/>
        <w:jc w:val="both"/>
        <w:rPr>
          <w:sz w:val="20"/>
          <w:szCs w:val="20"/>
          <w:lang w:eastAsia="zh-TW"/>
        </w:rPr>
      </w:pPr>
      <w:r w:rsidRPr="003A5A84">
        <w:rPr>
          <w:sz w:val="20"/>
          <w:szCs w:val="20"/>
          <w:lang w:val="en-ZA"/>
        </w:rPr>
        <w:t xml:space="preserve">Where possible, </w:t>
      </w:r>
      <w:r w:rsidR="009644E0" w:rsidRPr="003A5A84">
        <w:rPr>
          <w:sz w:val="20"/>
          <w:szCs w:val="20"/>
        </w:rPr>
        <w:t>toolbox</w:t>
      </w:r>
      <w:r w:rsidRPr="003A5A84">
        <w:rPr>
          <w:sz w:val="20"/>
          <w:szCs w:val="20"/>
        </w:rPr>
        <w:t xml:space="preserve"> talks can be included in the pre-job brief meetings. If this does not occur, then </w:t>
      </w:r>
      <w:r w:rsidR="00176B59">
        <w:rPr>
          <w:sz w:val="20"/>
          <w:szCs w:val="20"/>
        </w:rPr>
        <w:t>daily</w:t>
      </w:r>
      <w:r w:rsidRPr="003A5A84">
        <w:rPr>
          <w:sz w:val="20"/>
          <w:szCs w:val="20"/>
        </w:rPr>
        <w:t xml:space="preserve"> </w:t>
      </w:r>
      <w:r w:rsidR="009644E0" w:rsidRPr="003A5A84">
        <w:rPr>
          <w:sz w:val="20"/>
          <w:szCs w:val="20"/>
        </w:rPr>
        <w:t>toolbox</w:t>
      </w:r>
      <w:r w:rsidRPr="003A5A84">
        <w:rPr>
          <w:sz w:val="20"/>
          <w:szCs w:val="20"/>
        </w:rPr>
        <w:t xml:space="preserve"> talks must be conducted. The toolbox talk topics will be based on SHE issues pertaining to the</w:t>
      </w:r>
      <w:r w:rsidR="00867164">
        <w:rPr>
          <w:sz w:val="20"/>
          <w:szCs w:val="20"/>
        </w:rPr>
        <w:t xml:space="preserve"> </w:t>
      </w:r>
      <w:r w:rsidRPr="003A5A84">
        <w:rPr>
          <w:sz w:val="20"/>
          <w:szCs w:val="20"/>
        </w:rPr>
        <w:t xml:space="preserve">site and or the </w:t>
      </w:r>
      <w:r w:rsidR="00867164">
        <w:rPr>
          <w:sz w:val="20"/>
          <w:szCs w:val="20"/>
        </w:rPr>
        <w:t>contract</w:t>
      </w:r>
      <w:r w:rsidRPr="003A5A84">
        <w:rPr>
          <w:sz w:val="20"/>
          <w:szCs w:val="20"/>
        </w:rPr>
        <w:t>. The topic contents shall be in writing. Attendance registers with the topic listed shall be kept.</w:t>
      </w:r>
      <w:r w:rsidR="00176B59">
        <w:rPr>
          <w:sz w:val="20"/>
          <w:szCs w:val="20"/>
        </w:rPr>
        <w:t xml:space="preserve"> </w:t>
      </w:r>
      <w:r w:rsidR="00176B59" w:rsidRPr="00176B59">
        <w:rPr>
          <w:sz w:val="20"/>
          <w:szCs w:val="20"/>
        </w:rPr>
        <w:t>Principal Contractor/s and their appointed contractors must</w:t>
      </w:r>
      <w:r w:rsidR="00176B59">
        <w:rPr>
          <w:sz w:val="20"/>
          <w:szCs w:val="20"/>
        </w:rPr>
        <w:t xml:space="preserve"> forward their updated email address detail to the Client in order receive updated information on SHE issues pertaining to the site. </w:t>
      </w:r>
    </w:p>
    <w:p w14:paraId="4A5D1695" w14:textId="296D41FA" w:rsidR="00C36141" w:rsidRPr="00C36141" w:rsidRDefault="00C36141"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C36141">
        <w:rPr>
          <w:rFonts w:ascii="Arial Bold" w:hAnsi="Arial Bold" w:cs="Times New Roman"/>
          <w:b/>
          <w:szCs w:val="20"/>
        </w:rPr>
        <w:t xml:space="preserve">Safety, Health </w:t>
      </w:r>
      <w:r w:rsidR="009644E0" w:rsidRPr="00C36141">
        <w:rPr>
          <w:rFonts w:ascii="Arial Bold" w:hAnsi="Arial Bold" w:cs="Times New Roman"/>
          <w:b/>
          <w:szCs w:val="20"/>
        </w:rPr>
        <w:t>and</w:t>
      </w:r>
      <w:r w:rsidRPr="00C36141">
        <w:rPr>
          <w:rFonts w:ascii="Arial Bold" w:hAnsi="Arial Bold" w:cs="Times New Roman"/>
          <w:b/>
          <w:szCs w:val="20"/>
        </w:rPr>
        <w:t xml:space="preserve"> Environmental Programme </w:t>
      </w:r>
    </w:p>
    <w:p w14:paraId="703824B3" w14:textId="77777777" w:rsidR="00C36141" w:rsidRDefault="00C36141" w:rsidP="00016B2D">
      <w:pPr>
        <w:numPr>
          <w:ilvl w:val="0"/>
          <w:numId w:val="79"/>
        </w:numPr>
        <w:spacing w:line="360" w:lineRule="auto"/>
        <w:jc w:val="both"/>
        <w:rPr>
          <w:sz w:val="20"/>
          <w:szCs w:val="20"/>
          <w:lang w:val="en-ZA"/>
        </w:rPr>
      </w:pPr>
      <w:r w:rsidRPr="00C36141">
        <w:rPr>
          <w:sz w:val="20"/>
          <w:szCs w:val="20"/>
          <w:lang w:val="en-ZA"/>
        </w:rPr>
        <w:t>Contractors shall implement key elements of Koeberg’s Safety, Health and Environment Programme as recommended by SHE Group.</w:t>
      </w:r>
    </w:p>
    <w:p w14:paraId="34E4C750"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07" w:name="_Toc368379594"/>
      <w:bookmarkStart w:id="108" w:name="_Toc377559657"/>
      <w:bookmarkStart w:id="109" w:name="_Toc383001957"/>
      <w:bookmarkStart w:id="110" w:name="_Toc209450838"/>
      <w:r w:rsidRPr="003A5A84">
        <w:rPr>
          <w:rFonts w:ascii="Arial Bold" w:hAnsi="Arial Bold" w:cs="Times New Roman"/>
          <w:b/>
          <w:caps/>
          <w:szCs w:val="20"/>
        </w:rPr>
        <w:t xml:space="preserve">SHE </w:t>
      </w:r>
      <w:proofErr w:type="gramStart"/>
      <w:r w:rsidRPr="003A5A84">
        <w:rPr>
          <w:rFonts w:ascii="Arial Bold" w:hAnsi="Arial Bold" w:cs="Times New Roman"/>
          <w:b/>
          <w:caps/>
          <w:szCs w:val="20"/>
        </w:rPr>
        <w:t>TRAINING</w:t>
      </w:r>
      <w:bookmarkEnd w:id="107"/>
      <w:bookmarkEnd w:id="108"/>
      <w:bookmarkEnd w:id="109"/>
      <w:bookmarkEnd w:id="110"/>
      <w:proofErr w:type="gramEnd"/>
      <w:r w:rsidRPr="003A5A84">
        <w:rPr>
          <w:rFonts w:ascii="Arial Bold" w:hAnsi="Arial Bold" w:cs="Times New Roman"/>
          <w:b/>
          <w:caps/>
          <w:szCs w:val="20"/>
        </w:rPr>
        <w:t xml:space="preserve"> </w:t>
      </w:r>
    </w:p>
    <w:p w14:paraId="47BF0B46" w14:textId="77777777" w:rsidR="003A5A84" w:rsidRPr="003A5A84" w:rsidRDefault="003A5A84" w:rsidP="0037732C">
      <w:pPr>
        <w:numPr>
          <w:ilvl w:val="0"/>
          <w:numId w:val="42"/>
        </w:numPr>
        <w:spacing w:line="360" w:lineRule="auto"/>
        <w:jc w:val="both"/>
        <w:rPr>
          <w:sz w:val="20"/>
          <w:szCs w:val="20"/>
        </w:rPr>
      </w:pPr>
      <w:r w:rsidRPr="003A5A84">
        <w:rPr>
          <w:sz w:val="20"/>
          <w:szCs w:val="20"/>
        </w:rPr>
        <w:t xml:space="preserve">The principal contractor, when making a bid for this </w:t>
      </w:r>
      <w:r w:rsidR="00867164">
        <w:rPr>
          <w:sz w:val="20"/>
          <w:szCs w:val="20"/>
        </w:rPr>
        <w:t>contract</w:t>
      </w:r>
      <w:r w:rsidRPr="003A5A84">
        <w:rPr>
          <w:sz w:val="20"/>
          <w:szCs w:val="20"/>
        </w:rPr>
        <w:t xml:space="preserve"> shall provide a breakdown list of the SHE </w:t>
      </w:r>
      <w:proofErr w:type="gramStart"/>
      <w:r w:rsidRPr="003A5A84">
        <w:rPr>
          <w:sz w:val="20"/>
          <w:szCs w:val="20"/>
        </w:rPr>
        <w:t>training</w:t>
      </w:r>
      <w:proofErr w:type="gramEnd"/>
      <w:r w:rsidRPr="003A5A84">
        <w:rPr>
          <w:sz w:val="20"/>
          <w:szCs w:val="20"/>
        </w:rPr>
        <w:t xml:space="preserve"> requirements and the costing of such requirements. Similarly, appointed contractor must provide the same requirements when bidding with the principal contractor.</w:t>
      </w:r>
    </w:p>
    <w:p w14:paraId="072053A6" w14:textId="77777777" w:rsidR="003A5A84" w:rsidRPr="003A5A84" w:rsidRDefault="003A5A84" w:rsidP="0037732C">
      <w:pPr>
        <w:numPr>
          <w:ilvl w:val="0"/>
          <w:numId w:val="42"/>
        </w:numPr>
        <w:spacing w:line="360" w:lineRule="auto"/>
        <w:jc w:val="both"/>
        <w:rPr>
          <w:sz w:val="20"/>
          <w:szCs w:val="20"/>
        </w:rPr>
      </w:pPr>
      <w:r w:rsidRPr="003A5A84">
        <w:rPr>
          <w:sz w:val="20"/>
          <w:szCs w:val="20"/>
        </w:rPr>
        <w:t xml:space="preserve">The scope of training includes but is not limited to the type of work being performed and the relevant procedures. Additional to the requirements, will be that the principal contractor and </w:t>
      </w:r>
      <w:r w:rsidR="005E4523">
        <w:rPr>
          <w:sz w:val="20"/>
          <w:szCs w:val="20"/>
        </w:rPr>
        <w:t xml:space="preserve">appointed </w:t>
      </w:r>
      <w:r w:rsidRPr="003A5A84">
        <w:rPr>
          <w:sz w:val="20"/>
          <w:szCs w:val="20"/>
        </w:rPr>
        <w:t xml:space="preserve">contractors must have the appropriate qualifications, certificates and employees </w:t>
      </w:r>
      <w:r w:rsidR="005E4523">
        <w:rPr>
          <w:sz w:val="20"/>
          <w:szCs w:val="20"/>
        </w:rPr>
        <w:t xml:space="preserve">should always be </w:t>
      </w:r>
      <w:r w:rsidR="005E4523" w:rsidRPr="003A5A84">
        <w:rPr>
          <w:sz w:val="20"/>
          <w:szCs w:val="20"/>
        </w:rPr>
        <w:t>under</w:t>
      </w:r>
      <w:r w:rsidRPr="003A5A84">
        <w:rPr>
          <w:sz w:val="20"/>
          <w:szCs w:val="20"/>
        </w:rPr>
        <w:t xml:space="preserve"> competent supervision. </w:t>
      </w:r>
    </w:p>
    <w:p w14:paraId="7E35CB43" w14:textId="64C60DDE" w:rsidR="003A5A84" w:rsidRPr="003A5A84" w:rsidRDefault="003A5A84" w:rsidP="0037732C">
      <w:pPr>
        <w:numPr>
          <w:ilvl w:val="0"/>
          <w:numId w:val="42"/>
        </w:numPr>
        <w:spacing w:line="360" w:lineRule="auto"/>
        <w:jc w:val="both"/>
        <w:rPr>
          <w:sz w:val="20"/>
          <w:szCs w:val="20"/>
        </w:rPr>
      </w:pPr>
      <w:r w:rsidRPr="003A5A84">
        <w:rPr>
          <w:sz w:val="20"/>
          <w:szCs w:val="20"/>
        </w:rPr>
        <w:t xml:space="preserve">Where legislative and </w:t>
      </w:r>
      <w:r w:rsidR="0052531D">
        <w:rPr>
          <w:sz w:val="20"/>
          <w:szCs w:val="20"/>
        </w:rPr>
        <w:t>Eskom Koeberg Operating Unit</w:t>
      </w:r>
      <w:r w:rsidRPr="003A5A84">
        <w:rPr>
          <w:sz w:val="20"/>
          <w:szCs w:val="20"/>
        </w:rPr>
        <w:t xml:space="preserve"> recommended appointments are made, the relevant training shall be given to those appointees prior to the </w:t>
      </w:r>
      <w:r w:rsidR="005E4523">
        <w:rPr>
          <w:sz w:val="20"/>
          <w:szCs w:val="20"/>
        </w:rPr>
        <w:t xml:space="preserve">acceptance of </w:t>
      </w:r>
      <w:r w:rsidR="005E4523" w:rsidRPr="003A5A84">
        <w:rPr>
          <w:sz w:val="20"/>
          <w:szCs w:val="20"/>
        </w:rPr>
        <w:t>those</w:t>
      </w:r>
      <w:r w:rsidRPr="003A5A84">
        <w:rPr>
          <w:sz w:val="20"/>
          <w:szCs w:val="20"/>
        </w:rPr>
        <w:t xml:space="preserve"> appointment</w:t>
      </w:r>
      <w:r w:rsidR="005E4523">
        <w:rPr>
          <w:sz w:val="20"/>
          <w:szCs w:val="20"/>
        </w:rPr>
        <w:t>s</w:t>
      </w:r>
      <w:r w:rsidRPr="003A5A84">
        <w:rPr>
          <w:sz w:val="20"/>
          <w:szCs w:val="20"/>
        </w:rPr>
        <w:t>.</w:t>
      </w:r>
    </w:p>
    <w:p w14:paraId="70C3BFE0" w14:textId="77777777" w:rsidR="003A5A84" w:rsidRPr="003A5A84" w:rsidRDefault="003A5A84" w:rsidP="0037732C">
      <w:pPr>
        <w:numPr>
          <w:ilvl w:val="0"/>
          <w:numId w:val="42"/>
        </w:numPr>
        <w:tabs>
          <w:tab w:val="right" w:pos="10205"/>
        </w:tabs>
        <w:spacing w:line="360" w:lineRule="auto"/>
        <w:jc w:val="both"/>
        <w:rPr>
          <w:sz w:val="20"/>
          <w:szCs w:val="20"/>
        </w:rPr>
      </w:pPr>
      <w:r w:rsidRPr="003A5A84">
        <w:rPr>
          <w:sz w:val="20"/>
          <w:szCs w:val="20"/>
        </w:rPr>
        <w:t xml:space="preserve">When there is an amendment to the Acts and/or to the regulations, SHE specification and SHE plan, all affected staff shall undergo the </w:t>
      </w:r>
      <w:r w:rsidR="00216C25">
        <w:rPr>
          <w:sz w:val="20"/>
          <w:szCs w:val="20"/>
        </w:rPr>
        <w:t>applicable</w:t>
      </w:r>
      <w:r w:rsidR="00216C25" w:rsidRPr="003A5A84">
        <w:rPr>
          <w:sz w:val="20"/>
          <w:szCs w:val="20"/>
        </w:rPr>
        <w:t xml:space="preserve"> </w:t>
      </w:r>
      <w:r w:rsidRPr="003A5A84">
        <w:rPr>
          <w:sz w:val="20"/>
          <w:szCs w:val="20"/>
        </w:rPr>
        <w:t>re</w:t>
      </w:r>
      <w:r w:rsidR="00216C25">
        <w:rPr>
          <w:sz w:val="20"/>
          <w:szCs w:val="20"/>
        </w:rPr>
        <w:t xml:space="preserve">fresher </w:t>
      </w:r>
      <w:r w:rsidRPr="003A5A84">
        <w:rPr>
          <w:sz w:val="20"/>
          <w:szCs w:val="20"/>
        </w:rPr>
        <w:t>training.</w:t>
      </w:r>
    </w:p>
    <w:p w14:paraId="20A4DC01" w14:textId="77777777" w:rsidR="003A5A84" w:rsidRPr="003A5A84" w:rsidRDefault="003A5A84" w:rsidP="0037732C">
      <w:pPr>
        <w:numPr>
          <w:ilvl w:val="0"/>
          <w:numId w:val="42"/>
        </w:numPr>
        <w:spacing w:line="360" w:lineRule="auto"/>
        <w:jc w:val="both"/>
        <w:rPr>
          <w:sz w:val="20"/>
          <w:szCs w:val="20"/>
        </w:rPr>
      </w:pPr>
      <w:r w:rsidRPr="003A5A84">
        <w:rPr>
          <w:sz w:val="20"/>
          <w:szCs w:val="20"/>
        </w:rPr>
        <w:t>Appropriate time must be set</w:t>
      </w:r>
      <w:r w:rsidR="00216C25">
        <w:rPr>
          <w:sz w:val="20"/>
          <w:szCs w:val="20"/>
        </w:rPr>
        <w:t xml:space="preserve"> </w:t>
      </w:r>
      <w:r w:rsidRPr="003A5A84">
        <w:rPr>
          <w:sz w:val="20"/>
          <w:szCs w:val="20"/>
        </w:rPr>
        <w:t>aside for training (induction and other) of all employees.</w:t>
      </w:r>
    </w:p>
    <w:p w14:paraId="6F98CDEE" w14:textId="77777777" w:rsidR="003A5A84" w:rsidRPr="003A5A84" w:rsidRDefault="003A5A84" w:rsidP="0037732C">
      <w:pPr>
        <w:numPr>
          <w:ilvl w:val="0"/>
          <w:numId w:val="42"/>
        </w:numPr>
        <w:spacing w:line="360" w:lineRule="auto"/>
        <w:jc w:val="both"/>
        <w:rPr>
          <w:sz w:val="20"/>
          <w:szCs w:val="20"/>
          <w:lang w:val="en-ZA"/>
        </w:rPr>
      </w:pPr>
      <w:r w:rsidRPr="003A5A84">
        <w:rPr>
          <w:sz w:val="20"/>
          <w:szCs w:val="20"/>
        </w:rPr>
        <w:t>Records of all training and qualifications of all contractor employees must be kept</w:t>
      </w:r>
      <w:r w:rsidR="00216C25">
        <w:rPr>
          <w:sz w:val="20"/>
          <w:szCs w:val="20"/>
        </w:rPr>
        <w:t xml:space="preserve"> on the SHE </w:t>
      </w:r>
      <w:proofErr w:type="gramStart"/>
      <w:r w:rsidR="00216C25">
        <w:rPr>
          <w:sz w:val="20"/>
          <w:szCs w:val="20"/>
        </w:rPr>
        <w:t>file</w:t>
      </w:r>
      <w:proofErr w:type="gramEnd"/>
      <w:r w:rsidRPr="003A5A84">
        <w:rPr>
          <w:sz w:val="20"/>
          <w:szCs w:val="20"/>
        </w:rPr>
        <w:t>.</w:t>
      </w:r>
      <w:r w:rsidRPr="003A5A84">
        <w:rPr>
          <w:sz w:val="20"/>
          <w:szCs w:val="20"/>
          <w:lang w:val="en-ZA"/>
        </w:rPr>
        <w:t xml:space="preserve"> </w:t>
      </w:r>
    </w:p>
    <w:p w14:paraId="54210CCF"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lastRenderedPageBreak/>
        <w:t>Induction training</w:t>
      </w:r>
    </w:p>
    <w:p w14:paraId="12F54A07" w14:textId="61FF9372" w:rsidR="00C22FDD" w:rsidRPr="003A5A84" w:rsidRDefault="00C22FDD" w:rsidP="0037732C">
      <w:pPr>
        <w:numPr>
          <w:ilvl w:val="0"/>
          <w:numId w:val="45"/>
        </w:numPr>
        <w:spacing w:line="360" w:lineRule="auto"/>
        <w:jc w:val="both"/>
        <w:rPr>
          <w:sz w:val="20"/>
          <w:szCs w:val="20"/>
        </w:rPr>
      </w:pPr>
      <w:r w:rsidRPr="003A5A84">
        <w:rPr>
          <w:sz w:val="20"/>
          <w:szCs w:val="20"/>
        </w:rPr>
        <w:t xml:space="preserve">The principal contractor shall ensure that all his / her employees, appointed contractors and their employees have undergone the </w:t>
      </w:r>
      <w:r w:rsidR="0052531D">
        <w:rPr>
          <w:sz w:val="20"/>
          <w:szCs w:val="20"/>
        </w:rPr>
        <w:t>Eskom Koeberg Operating Unit</w:t>
      </w:r>
      <w:r>
        <w:rPr>
          <w:sz w:val="20"/>
          <w:szCs w:val="20"/>
        </w:rPr>
        <w:t xml:space="preserve"> S</w:t>
      </w:r>
      <w:r w:rsidRPr="003A5A84">
        <w:rPr>
          <w:sz w:val="20"/>
          <w:szCs w:val="20"/>
        </w:rPr>
        <w:t>afety</w:t>
      </w:r>
      <w:r w:rsidRPr="003A5A84" w:rsidDel="00966048">
        <w:rPr>
          <w:sz w:val="20"/>
          <w:szCs w:val="20"/>
        </w:rPr>
        <w:t xml:space="preserve"> </w:t>
      </w:r>
      <w:r>
        <w:rPr>
          <w:sz w:val="20"/>
          <w:szCs w:val="20"/>
        </w:rPr>
        <w:t xml:space="preserve">Contractor Management </w:t>
      </w:r>
      <w:r w:rsidRPr="003A5A84">
        <w:rPr>
          <w:sz w:val="20"/>
          <w:szCs w:val="20"/>
        </w:rPr>
        <w:t xml:space="preserve">induction </w:t>
      </w:r>
      <w:r>
        <w:rPr>
          <w:sz w:val="20"/>
          <w:szCs w:val="20"/>
        </w:rPr>
        <w:t xml:space="preserve">training </w:t>
      </w:r>
      <w:r w:rsidRPr="003A5A84">
        <w:rPr>
          <w:sz w:val="20"/>
          <w:szCs w:val="20"/>
        </w:rPr>
        <w:t>prior to commencing work on site.</w:t>
      </w:r>
    </w:p>
    <w:p w14:paraId="6725A670" w14:textId="77777777" w:rsidR="003A5A84" w:rsidRPr="003A5A84" w:rsidRDefault="003A5A84" w:rsidP="0037732C">
      <w:pPr>
        <w:numPr>
          <w:ilvl w:val="0"/>
          <w:numId w:val="45"/>
        </w:numPr>
        <w:spacing w:line="360" w:lineRule="auto"/>
        <w:jc w:val="both"/>
        <w:rPr>
          <w:sz w:val="20"/>
          <w:szCs w:val="20"/>
          <w:lang w:val="en-ZA"/>
        </w:rPr>
      </w:pPr>
      <w:r w:rsidRPr="003A5A84">
        <w:rPr>
          <w:sz w:val="20"/>
          <w:szCs w:val="20"/>
          <w:lang w:val="en-ZA"/>
        </w:rPr>
        <w:t xml:space="preserve">Attendance registers must be completed of any induction training given, which must indicate that they </w:t>
      </w:r>
      <w:r w:rsidR="00216C25">
        <w:rPr>
          <w:sz w:val="20"/>
          <w:szCs w:val="20"/>
          <w:lang w:val="en-ZA"/>
        </w:rPr>
        <w:t xml:space="preserve">have </w:t>
      </w:r>
      <w:r w:rsidR="00216C25" w:rsidRPr="003A5A84">
        <w:rPr>
          <w:sz w:val="20"/>
          <w:szCs w:val="20"/>
          <w:lang w:val="en-ZA"/>
        </w:rPr>
        <w:t>receiv</w:t>
      </w:r>
      <w:r w:rsidR="00216C25">
        <w:rPr>
          <w:sz w:val="20"/>
          <w:szCs w:val="20"/>
          <w:lang w:val="en-ZA"/>
        </w:rPr>
        <w:t>ed</w:t>
      </w:r>
      <w:r w:rsidR="00216C25" w:rsidRPr="003A5A84">
        <w:rPr>
          <w:sz w:val="20"/>
          <w:szCs w:val="20"/>
          <w:lang w:val="en-ZA"/>
        </w:rPr>
        <w:t xml:space="preserve"> </w:t>
      </w:r>
      <w:r w:rsidRPr="003A5A84">
        <w:rPr>
          <w:sz w:val="20"/>
          <w:szCs w:val="20"/>
          <w:lang w:val="en-ZA"/>
        </w:rPr>
        <w:t xml:space="preserve">and </w:t>
      </w:r>
      <w:r w:rsidR="00216C25" w:rsidRPr="003A5A84">
        <w:rPr>
          <w:sz w:val="20"/>
          <w:szCs w:val="20"/>
          <w:lang w:val="en-ZA"/>
        </w:rPr>
        <w:t>underst</w:t>
      </w:r>
      <w:r w:rsidR="00216C25">
        <w:rPr>
          <w:sz w:val="20"/>
          <w:szCs w:val="20"/>
          <w:lang w:val="en-ZA"/>
        </w:rPr>
        <w:t>ood</w:t>
      </w:r>
      <w:r w:rsidR="00216C25" w:rsidRPr="003A5A84">
        <w:rPr>
          <w:sz w:val="20"/>
          <w:szCs w:val="20"/>
          <w:lang w:val="en-ZA"/>
        </w:rPr>
        <w:t xml:space="preserve"> </w:t>
      </w:r>
      <w:r w:rsidRPr="003A5A84">
        <w:rPr>
          <w:sz w:val="20"/>
          <w:szCs w:val="20"/>
          <w:lang w:val="en-ZA"/>
        </w:rPr>
        <w:t>the induction training</w:t>
      </w:r>
      <w:r w:rsidR="00216C25">
        <w:rPr>
          <w:sz w:val="20"/>
          <w:szCs w:val="20"/>
          <w:lang w:val="en-ZA"/>
        </w:rPr>
        <w:t>.</w:t>
      </w:r>
    </w:p>
    <w:p w14:paraId="2A6F03DC" w14:textId="77777777" w:rsidR="00663CCC" w:rsidRPr="003A5A84" w:rsidRDefault="003A5A84" w:rsidP="0037732C">
      <w:pPr>
        <w:numPr>
          <w:ilvl w:val="0"/>
          <w:numId w:val="45"/>
        </w:numPr>
        <w:spacing w:line="360" w:lineRule="auto"/>
        <w:jc w:val="both"/>
        <w:rPr>
          <w:sz w:val="20"/>
          <w:szCs w:val="20"/>
        </w:rPr>
      </w:pPr>
      <w:r w:rsidRPr="00663CCC">
        <w:rPr>
          <w:sz w:val="20"/>
          <w:szCs w:val="20"/>
        </w:rPr>
        <w:t xml:space="preserve">Prior to </w:t>
      </w:r>
      <w:r w:rsidR="00216C25" w:rsidRPr="00663CCC">
        <w:rPr>
          <w:sz w:val="20"/>
          <w:szCs w:val="20"/>
        </w:rPr>
        <w:t xml:space="preserve">attending the </w:t>
      </w:r>
      <w:r w:rsidRPr="00663CCC">
        <w:rPr>
          <w:sz w:val="20"/>
          <w:szCs w:val="20"/>
        </w:rPr>
        <w:t>induction</w:t>
      </w:r>
      <w:r w:rsidR="00216C25" w:rsidRPr="00663CCC">
        <w:rPr>
          <w:sz w:val="20"/>
          <w:szCs w:val="20"/>
        </w:rPr>
        <w:t xml:space="preserve"> training,</w:t>
      </w:r>
      <w:r w:rsidRPr="00663CCC">
        <w:rPr>
          <w:sz w:val="20"/>
          <w:szCs w:val="20"/>
        </w:rPr>
        <w:t xml:space="preserve"> all employees must undergo a pre-employment medical examination and found fit for duty. </w:t>
      </w:r>
      <w:r w:rsidR="00663CCC" w:rsidRPr="003A5A84">
        <w:rPr>
          <w:sz w:val="20"/>
          <w:szCs w:val="20"/>
        </w:rPr>
        <w:t xml:space="preserve">A copy of the certificate of fitness must be </w:t>
      </w:r>
      <w:r w:rsidR="00663CCC">
        <w:rPr>
          <w:sz w:val="20"/>
          <w:szCs w:val="20"/>
        </w:rPr>
        <w:t xml:space="preserve">kept in the SHE </w:t>
      </w:r>
      <w:proofErr w:type="gramStart"/>
      <w:r w:rsidR="00663CCC">
        <w:rPr>
          <w:sz w:val="20"/>
          <w:szCs w:val="20"/>
        </w:rPr>
        <w:t>file</w:t>
      </w:r>
      <w:proofErr w:type="gramEnd"/>
      <w:r w:rsidR="00663CCC">
        <w:rPr>
          <w:sz w:val="20"/>
          <w:szCs w:val="20"/>
        </w:rPr>
        <w:t xml:space="preserve"> on</w:t>
      </w:r>
      <w:r w:rsidR="00663CCC" w:rsidRPr="003A5A84">
        <w:rPr>
          <w:sz w:val="20"/>
          <w:szCs w:val="20"/>
        </w:rPr>
        <w:t xml:space="preserve"> site </w:t>
      </w:r>
      <w:r w:rsidR="00663CCC">
        <w:rPr>
          <w:sz w:val="20"/>
          <w:szCs w:val="20"/>
        </w:rPr>
        <w:t xml:space="preserve">for the duration of the </w:t>
      </w:r>
      <w:r w:rsidR="00867164">
        <w:rPr>
          <w:sz w:val="20"/>
          <w:szCs w:val="20"/>
        </w:rPr>
        <w:t>contract</w:t>
      </w:r>
      <w:r w:rsidR="00663CCC" w:rsidRPr="003A5A84">
        <w:rPr>
          <w:sz w:val="20"/>
          <w:szCs w:val="20"/>
        </w:rPr>
        <w:t>.</w:t>
      </w:r>
    </w:p>
    <w:p w14:paraId="7FF3DB58" w14:textId="77777777" w:rsidR="003A5A84" w:rsidRPr="00663CCC" w:rsidRDefault="003A5A84" w:rsidP="0037732C">
      <w:pPr>
        <w:numPr>
          <w:ilvl w:val="0"/>
          <w:numId w:val="45"/>
        </w:numPr>
        <w:spacing w:line="360" w:lineRule="auto"/>
        <w:jc w:val="both"/>
        <w:rPr>
          <w:sz w:val="20"/>
          <w:szCs w:val="20"/>
        </w:rPr>
      </w:pPr>
      <w:r w:rsidRPr="00663CCC">
        <w:rPr>
          <w:sz w:val="20"/>
          <w:szCs w:val="20"/>
        </w:rPr>
        <w:t>All employees and visitors on site shall carry the proof of induction training.</w:t>
      </w:r>
    </w:p>
    <w:p w14:paraId="4932C9A9"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Site specific induction training</w:t>
      </w:r>
    </w:p>
    <w:p w14:paraId="3C6F3AA0" w14:textId="28707DA7" w:rsidR="003A5A84" w:rsidRPr="003A5A84" w:rsidRDefault="003A5A84" w:rsidP="001942B6">
      <w:pPr>
        <w:spacing w:line="360" w:lineRule="auto"/>
        <w:jc w:val="both"/>
        <w:rPr>
          <w:sz w:val="20"/>
          <w:szCs w:val="20"/>
          <w:lang w:val="en-ZA"/>
        </w:rPr>
      </w:pPr>
      <w:r w:rsidRPr="003A5A84">
        <w:rPr>
          <w:sz w:val="20"/>
          <w:szCs w:val="20"/>
          <w:lang w:val="en-ZA"/>
        </w:rPr>
        <w:t xml:space="preserve">The principal contractor shall ensure that all his / her employees and appointed contractor employees undergo </w:t>
      </w:r>
      <w:r w:rsidR="00C22FDD">
        <w:rPr>
          <w:sz w:val="20"/>
          <w:szCs w:val="20"/>
          <w:lang w:val="en-ZA"/>
        </w:rPr>
        <w:t xml:space="preserve">site specific </w:t>
      </w:r>
      <w:r w:rsidRPr="003A5A84">
        <w:rPr>
          <w:sz w:val="20"/>
          <w:szCs w:val="20"/>
          <w:lang w:val="en-ZA"/>
        </w:rPr>
        <w:t xml:space="preserve">work induction </w:t>
      </w:r>
      <w:r w:rsidR="009644E0" w:rsidRPr="003A5A84">
        <w:rPr>
          <w:sz w:val="20"/>
          <w:szCs w:val="20"/>
          <w:lang w:val="en-ZA"/>
        </w:rPr>
        <w:t>regarding</w:t>
      </w:r>
      <w:r w:rsidRPr="003A5A84">
        <w:rPr>
          <w:sz w:val="20"/>
          <w:szCs w:val="20"/>
          <w:lang w:val="en-ZA"/>
        </w:rPr>
        <w:t xml:space="preserve"> the approved </w:t>
      </w:r>
      <w:r w:rsidR="00867164">
        <w:rPr>
          <w:sz w:val="20"/>
          <w:szCs w:val="20"/>
          <w:lang w:val="en-ZA"/>
        </w:rPr>
        <w:t>contract</w:t>
      </w:r>
      <w:r w:rsidRPr="003A5A84">
        <w:rPr>
          <w:sz w:val="20"/>
          <w:szCs w:val="20"/>
          <w:lang w:val="en-ZA"/>
        </w:rPr>
        <w:t xml:space="preserve"> SHE plan, general hazards prevalent on </w:t>
      </w:r>
      <w:r w:rsidR="009644E0" w:rsidRPr="003A5A84">
        <w:rPr>
          <w:sz w:val="20"/>
          <w:szCs w:val="20"/>
          <w:lang w:val="en-ZA"/>
        </w:rPr>
        <w:t xml:space="preserve">the </w:t>
      </w:r>
      <w:r w:rsidR="00241E8E" w:rsidRPr="003A5A84">
        <w:rPr>
          <w:sz w:val="20"/>
          <w:szCs w:val="20"/>
          <w:lang w:val="en-ZA"/>
        </w:rPr>
        <w:t>site, risk</w:t>
      </w:r>
      <w:r w:rsidRPr="003A5A84">
        <w:rPr>
          <w:sz w:val="20"/>
          <w:szCs w:val="20"/>
          <w:lang w:val="en-ZA"/>
        </w:rPr>
        <w:t xml:space="preserve"> assessment, rules and regulations, and other related aspects.</w:t>
      </w:r>
      <w:r w:rsidRPr="003A5A84">
        <w:rPr>
          <w:sz w:val="20"/>
          <w:szCs w:val="20"/>
        </w:rPr>
        <w:t xml:space="preserve"> The induction </w:t>
      </w:r>
      <w:r w:rsidR="00C22FDD">
        <w:rPr>
          <w:sz w:val="20"/>
          <w:szCs w:val="20"/>
        </w:rPr>
        <w:t xml:space="preserve">training </w:t>
      </w:r>
      <w:r w:rsidRPr="003A5A84">
        <w:rPr>
          <w:sz w:val="20"/>
          <w:szCs w:val="20"/>
        </w:rPr>
        <w:t>should also include identification of sensitive features such as wetlands/vlei areas, red data species, graves, etc.</w:t>
      </w:r>
      <w:r w:rsidR="0052015A">
        <w:rPr>
          <w:sz w:val="20"/>
          <w:szCs w:val="20"/>
        </w:rPr>
        <w:t xml:space="preserve"> </w:t>
      </w:r>
    </w:p>
    <w:p w14:paraId="1228EAFD"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Visitors to site induction</w:t>
      </w:r>
    </w:p>
    <w:p w14:paraId="46CB9DBD" w14:textId="77777777" w:rsidR="003A5A84" w:rsidRPr="003A5A84" w:rsidRDefault="003A5A84" w:rsidP="0037732C">
      <w:pPr>
        <w:numPr>
          <w:ilvl w:val="0"/>
          <w:numId w:val="46"/>
        </w:numPr>
        <w:spacing w:line="360" w:lineRule="auto"/>
        <w:jc w:val="both"/>
        <w:rPr>
          <w:sz w:val="20"/>
          <w:szCs w:val="20"/>
        </w:rPr>
      </w:pPr>
      <w:r w:rsidRPr="003A5A84">
        <w:rPr>
          <w:sz w:val="20"/>
          <w:szCs w:val="20"/>
        </w:rPr>
        <w:t xml:space="preserve">Visitors to the site shall be required to undergo and comply with the </w:t>
      </w:r>
      <w:r w:rsidR="00980565">
        <w:rPr>
          <w:sz w:val="20"/>
          <w:szCs w:val="20"/>
        </w:rPr>
        <w:t>principal</w:t>
      </w:r>
      <w:r w:rsidRPr="003A5A84">
        <w:rPr>
          <w:sz w:val="20"/>
          <w:szCs w:val="20"/>
        </w:rPr>
        <w:t xml:space="preserve"> </w:t>
      </w:r>
      <w:r w:rsidR="007162FE" w:rsidRPr="003A5A84">
        <w:rPr>
          <w:sz w:val="20"/>
          <w:szCs w:val="20"/>
        </w:rPr>
        <w:t>contractor’s</w:t>
      </w:r>
      <w:r w:rsidRPr="003A5A84">
        <w:rPr>
          <w:sz w:val="20"/>
          <w:szCs w:val="20"/>
        </w:rPr>
        <w:t xml:space="preserve"> site-specific safety induction prior to being allowed access to site.</w:t>
      </w:r>
      <w:r w:rsidR="002354C9">
        <w:rPr>
          <w:sz w:val="20"/>
          <w:szCs w:val="20"/>
        </w:rPr>
        <w:t xml:space="preserve"> </w:t>
      </w:r>
    </w:p>
    <w:p w14:paraId="0C6F2D7C" w14:textId="77777777" w:rsidR="003A5A84" w:rsidRPr="003A5A84" w:rsidRDefault="003A5A84" w:rsidP="0037732C">
      <w:pPr>
        <w:numPr>
          <w:ilvl w:val="0"/>
          <w:numId w:val="46"/>
        </w:numPr>
        <w:spacing w:line="360" w:lineRule="auto"/>
        <w:jc w:val="both"/>
        <w:rPr>
          <w:sz w:val="20"/>
          <w:szCs w:val="20"/>
        </w:rPr>
      </w:pPr>
      <w:r w:rsidRPr="003A5A84">
        <w:rPr>
          <w:sz w:val="20"/>
          <w:szCs w:val="20"/>
        </w:rPr>
        <w:t>All visitors must remain in the care and custody of a person (host) who has been properly inducted. No visitors are permitted to undertake any work</w:t>
      </w:r>
      <w:r w:rsidR="002354C9">
        <w:rPr>
          <w:sz w:val="20"/>
          <w:szCs w:val="20"/>
        </w:rPr>
        <w:t xml:space="preserve"> onsite</w:t>
      </w:r>
      <w:r w:rsidRPr="003A5A84">
        <w:rPr>
          <w:sz w:val="20"/>
          <w:szCs w:val="20"/>
        </w:rPr>
        <w:t>, of any nature.</w:t>
      </w:r>
    </w:p>
    <w:p w14:paraId="2030AF03" w14:textId="77777777" w:rsidR="003A5A84" w:rsidRPr="003A5A84" w:rsidRDefault="003A5A84" w:rsidP="0037732C">
      <w:pPr>
        <w:numPr>
          <w:ilvl w:val="0"/>
          <w:numId w:val="46"/>
        </w:numPr>
        <w:spacing w:line="360" w:lineRule="auto"/>
        <w:jc w:val="both"/>
        <w:rPr>
          <w:sz w:val="20"/>
          <w:szCs w:val="20"/>
        </w:rPr>
      </w:pPr>
      <w:r w:rsidRPr="003A5A84">
        <w:rPr>
          <w:sz w:val="20"/>
          <w:szCs w:val="20"/>
        </w:rPr>
        <w:t xml:space="preserve">Visitors who have completed site induction must be provided with a record of proof of </w:t>
      </w:r>
      <w:r w:rsidR="002354C9">
        <w:rPr>
          <w:sz w:val="20"/>
          <w:szCs w:val="20"/>
        </w:rPr>
        <w:t>Induction training</w:t>
      </w:r>
      <w:r w:rsidRPr="003A5A84">
        <w:rPr>
          <w:sz w:val="20"/>
          <w:szCs w:val="20"/>
        </w:rPr>
        <w:t>.</w:t>
      </w:r>
    </w:p>
    <w:p w14:paraId="06B6CC14"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General training</w:t>
      </w:r>
    </w:p>
    <w:p w14:paraId="2DBFC168" w14:textId="77777777" w:rsidR="003A5A84" w:rsidRPr="009427DE" w:rsidRDefault="003A5A84" w:rsidP="00016B2D">
      <w:pPr>
        <w:numPr>
          <w:ilvl w:val="0"/>
          <w:numId w:val="111"/>
        </w:numPr>
        <w:spacing w:line="360" w:lineRule="auto"/>
        <w:jc w:val="both"/>
        <w:rPr>
          <w:sz w:val="20"/>
          <w:szCs w:val="20"/>
        </w:rPr>
      </w:pPr>
      <w:r w:rsidRPr="009427DE">
        <w:rPr>
          <w:sz w:val="20"/>
          <w:szCs w:val="20"/>
        </w:rPr>
        <w:t xml:space="preserve">The principal contractor will be required to ensure that before an employee commences work on the </w:t>
      </w:r>
      <w:r w:rsidR="00867164">
        <w:rPr>
          <w:sz w:val="20"/>
          <w:szCs w:val="20"/>
        </w:rPr>
        <w:t>contract</w:t>
      </w:r>
      <w:r w:rsidR="00E3175D" w:rsidRPr="009427DE">
        <w:rPr>
          <w:sz w:val="20"/>
          <w:szCs w:val="20"/>
        </w:rPr>
        <w:t>, the</w:t>
      </w:r>
      <w:r w:rsidRPr="009427DE">
        <w:rPr>
          <w:sz w:val="20"/>
          <w:szCs w:val="20"/>
        </w:rPr>
        <w:t xml:space="preserve"> </w:t>
      </w:r>
      <w:r w:rsidR="00DA1655" w:rsidRPr="009427DE">
        <w:rPr>
          <w:sz w:val="20"/>
          <w:szCs w:val="20"/>
        </w:rPr>
        <w:t xml:space="preserve">respective </w:t>
      </w:r>
      <w:r w:rsidRPr="009427DE">
        <w:rPr>
          <w:sz w:val="20"/>
          <w:szCs w:val="20"/>
        </w:rPr>
        <w:t>supervisor inform</w:t>
      </w:r>
      <w:r w:rsidR="00DA1655" w:rsidRPr="009427DE">
        <w:rPr>
          <w:sz w:val="20"/>
          <w:szCs w:val="20"/>
        </w:rPr>
        <w:t>s</w:t>
      </w:r>
      <w:r w:rsidRPr="009427DE">
        <w:rPr>
          <w:sz w:val="20"/>
          <w:szCs w:val="20"/>
        </w:rPr>
        <w:t xml:space="preserve"> the employee of his scope of authority, </w:t>
      </w:r>
      <w:r w:rsidR="00DA1655" w:rsidRPr="009427DE">
        <w:rPr>
          <w:sz w:val="20"/>
          <w:szCs w:val="20"/>
        </w:rPr>
        <w:t>the</w:t>
      </w:r>
      <w:r w:rsidRPr="009427DE">
        <w:rPr>
          <w:sz w:val="20"/>
          <w:szCs w:val="20"/>
        </w:rPr>
        <w:t xml:space="preserv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14:paraId="306B77B7"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11" w:name="_Toc368379595"/>
      <w:bookmarkStart w:id="112" w:name="_Toc377559658"/>
      <w:bookmarkStart w:id="113" w:name="_Toc383001958"/>
      <w:bookmarkStart w:id="114" w:name="_Toc209450839"/>
      <w:r w:rsidRPr="003A5A84">
        <w:rPr>
          <w:rFonts w:ascii="Arial Bold" w:hAnsi="Arial Bold" w:cs="Times New Roman"/>
          <w:b/>
          <w:caps/>
          <w:szCs w:val="20"/>
        </w:rPr>
        <w:t>CONTRACTOR SITE ESTABLISHMENT</w:t>
      </w:r>
      <w:bookmarkEnd w:id="111"/>
      <w:bookmarkEnd w:id="112"/>
      <w:bookmarkEnd w:id="113"/>
      <w:bookmarkEnd w:id="114"/>
      <w:r w:rsidRPr="003A5A84">
        <w:rPr>
          <w:rFonts w:ascii="Arial Bold" w:hAnsi="Arial Bold" w:cs="Times New Roman"/>
          <w:b/>
          <w:caps/>
          <w:szCs w:val="20"/>
        </w:rPr>
        <w:t xml:space="preserve"> </w:t>
      </w:r>
    </w:p>
    <w:p w14:paraId="1F6FC931" w14:textId="4CFE77E9" w:rsidR="00805105" w:rsidRDefault="00805105" w:rsidP="0037732C">
      <w:pPr>
        <w:numPr>
          <w:ilvl w:val="0"/>
          <w:numId w:val="47"/>
        </w:numPr>
        <w:spacing w:line="360" w:lineRule="auto"/>
        <w:jc w:val="both"/>
        <w:rPr>
          <w:sz w:val="20"/>
          <w:szCs w:val="20"/>
        </w:rPr>
      </w:pPr>
      <w:r>
        <w:rPr>
          <w:sz w:val="20"/>
          <w:szCs w:val="20"/>
        </w:rPr>
        <w:t>A s</w:t>
      </w:r>
      <w:r w:rsidRPr="00805105">
        <w:rPr>
          <w:sz w:val="20"/>
          <w:szCs w:val="20"/>
        </w:rPr>
        <w:t xml:space="preserve">ite </w:t>
      </w:r>
      <w:r>
        <w:rPr>
          <w:sz w:val="20"/>
          <w:szCs w:val="20"/>
        </w:rPr>
        <w:t>e</w:t>
      </w:r>
      <w:r w:rsidRPr="00805105">
        <w:rPr>
          <w:sz w:val="20"/>
          <w:szCs w:val="20"/>
        </w:rPr>
        <w:t xml:space="preserve">stablishment </w:t>
      </w:r>
      <w:r>
        <w:rPr>
          <w:sz w:val="20"/>
          <w:szCs w:val="20"/>
        </w:rPr>
        <w:t>c</w:t>
      </w:r>
      <w:r w:rsidRPr="00805105">
        <w:rPr>
          <w:sz w:val="20"/>
          <w:szCs w:val="20"/>
        </w:rPr>
        <w:t>hecklist</w:t>
      </w:r>
      <w:r>
        <w:rPr>
          <w:sz w:val="20"/>
          <w:szCs w:val="20"/>
        </w:rPr>
        <w:t xml:space="preserve"> </w:t>
      </w:r>
    </w:p>
    <w:p w14:paraId="25DC8584" w14:textId="7E5B9F5A" w:rsidR="003A5A84" w:rsidRPr="003A5A84" w:rsidRDefault="003A5A84" w:rsidP="0037732C">
      <w:pPr>
        <w:numPr>
          <w:ilvl w:val="0"/>
          <w:numId w:val="47"/>
        </w:numPr>
        <w:spacing w:line="360" w:lineRule="auto"/>
        <w:jc w:val="both"/>
        <w:rPr>
          <w:sz w:val="20"/>
          <w:szCs w:val="20"/>
        </w:rPr>
      </w:pPr>
      <w:r w:rsidRPr="003A5A84">
        <w:rPr>
          <w:sz w:val="20"/>
          <w:szCs w:val="20"/>
        </w:rPr>
        <w:lastRenderedPageBreak/>
        <w:t xml:space="preserve">Principal contractor’s site facilities should be </w:t>
      </w:r>
      <w:r w:rsidR="009644E0" w:rsidRPr="003A5A84">
        <w:rPr>
          <w:sz w:val="20"/>
          <w:szCs w:val="20"/>
        </w:rPr>
        <w:t>always managed</w:t>
      </w:r>
      <w:r w:rsidRPr="003A5A84">
        <w:rPr>
          <w:sz w:val="20"/>
          <w:szCs w:val="20"/>
        </w:rPr>
        <w:t>.</w:t>
      </w:r>
    </w:p>
    <w:p w14:paraId="17FAF139" w14:textId="77777777" w:rsidR="003A5A84" w:rsidRPr="003A5A84" w:rsidRDefault="003A5A84" w:rsidP="0037732C">
      <w:pPr>
        <w:numPr>
          <w:ilvl w:val="0"/>
          <w:numId w:val="47"/>
        </w:numPr>
        <w:spacing w:line="360" w:lineRule="auto"/>
        <w:jc w:val="both"/>
        <w:rPr>
          <w:sz w:val="20"/>
          <w:szCs w:val="20"/>
        </w:rPr>
      </w:pPr>
      <w:r w:rsidRPr="003A5A84">
        <w:rPr>
          <w:sz w:val="20"/>
          <w:szCs w:val="20"/>
        </w:rPr>
        <w:t xml:space="preserve">Prior to establishing a </w:t>
      </w:r>
      <w:r w:rsidR="00867164">
        <w:rPr>
          <w:sz w:val="20"/>
          <w:szCs w:val="20"/>
        </w:rPr>
        <w:t>contract</w:t>
      </w:r>
      <w:r w:rsidRPr="003A5A84">
        <w:rPr>
          <w:sz w:val="20"/>
          <w:szCs w:val="20"/>
        </w:rPr>
        <w:t xml:space="preserve"> site, a site plan is required to be drawn listing position of all buildings, amenities, storage and stacking areas. The appropriate colour coding and demarcation of storage and stacking areas must be carried out.   </w:t>
      </w:r>
    </w:p>
    <w:p w14:paraId="1104CA23" w14:textId="77777777" w:rsidR="003A5A84" w:rsidRPr="003A5A84" w:rsidRDefault="003A5A84" w:rsidP="0037732C">
      <w:pPr>
        <w:numPr>
          <w:ilvl w:val="0"/>
          <w:numId w:val="47"/>
        </w:numPr>
        <w:spacing w:line="360" w:lineRule="auto"/>
        <w:jc w:val="both"/>
        <w:rPr>
          <w:sz w:val="20"/>
          <w:szCs w:val="20"/>
        </w:rPr>
      </w:pPr>
      <w:r w:rsidRPr="003A5A84">
        <w:rPr>
          <w:sz w:val="20"/>
          <w:szCs w:val="20"/>
        </w:rPr>
        <w:t xml:space="preserve">Where, working in the field and material is stored at the work sites, then proper stacking and storage shall be carried out. </w:t>
      </w:r>
    </w:p>
    <w:p w14:paraId="7FCB5D8E" w14:textId="77777777" w:rsidR="003A5A84" w:rsidRPr="003A5A84" w:rsidRDefault="003A5A84" w:rsidP="0037732C">
      <w:pPr>
        <w:numPr>
          <w:ilvl w:val="0"/>
          <w:numId w:val="47"/>
        </w:numPr>
        <w:spacing w:line="360" w:lineRule="auto"/>
        <w:jc w:val="both"/>
        <w:rPr>
          <w:sz w:val="20"/>
          <w:szCs w:val="20"/>
        </w:rPr>
      </w:pPr>
      <w:r w:rsidRPr="003A5A84">
        <w:rPr>
          <w:sz w:val="20"/>
          <w:szCs w:val="20"/>
        </w:rPr>
        <w:t xml:space="preserve">When compiling the site plan, cognisance must be taken </w:t>
      </w:r>
      <w:r w:rsidR="00CE0D6D">
        <w:rPr>
          <w:sz w:val="20"/>
          <w:szCs w:val="20"/>
        </w:rPr>
        <w:t xml:space="preserve">to the establishment </w:t>
      </w:r>
      <w:r w:rsidR="00CE0D6D" w:rsidRPr="003A5A84">
        <w:rPr>
          <w:sz w:val="20"/>
          <w:szCs w:val="20"/>
        </w:rPr>
        <w:t>of</w:t>
      </w:r>
      <w:r w:rsidRPr="003A5A84">
        <w:rPr>
          <w:sz w:val="20"/>
          <w:szCs w:val="20"/>
        </w:rPr>
        <w:t xml:space="preserve"> </w:t>
      </w:r>
      <w:r w:rsidR="00CE0D6D">
        <w:rPr>
          <w:sz w:val="20"/>
          <w:szCs w:val="20"/>
        </w:rPr>
        <w:t>the site camp</w:t>
      </w:r>
      <w:r w:rsidRPr="003A5A84">
        <w:rPr>
          <w:sz w:val="20"/>
          <w:szCs w:val="20"/>
        </w:rPr>
        <w:t>, ablution</w:t>
      </w:r>
      <w:r w:rsidR="00CE0D6D">
        <w:rPr>
          <w:sz w:val="20"/>
          <w:szCs w:val="20"/>
        </w:rPr>
        <w:t xml:space="preserve"> facilities</w:t>
      </w:r>
      <w:r w:rsidRPr="003A5A84">
        <w:rPr>
          <w:sz w:val="20"/>
          <w:szCs w:val="20"/>
        </w:rPr>
        <w:t xml:space="preserve"> and dining </w:t>
      </w:r>
      <w:r w:rsidR="00CE0D6D">
        <w:rPr>
          <w:sz w:val="20"/>
          <w:szCs w:val="20"/>
        </w:rPr>
        <w:t>area</w:t>
      </w:r>
      <w:r w:rsidR="00CE0D6D" w:rsidRPr="003A5A84">
        <w:rPr>
          <w:sz w:val="20"/>
          <w:szCs w:val="20"/>
        </w:rPr>
        <w:t xml:space="preserve"> </w:t>
      </w:r>
      <w:r w:rsidRPr="003A5A84">
        <w:rPr>
          <w:sz w:val="20"/>
          <w:szCs w:val="20"/>
        </w:rPr>
        <w:t>in relation to one another and away from stacking and storage areas.</w:t>
      </w:r>
    </w:p>
    <w:p w14:paraId="37D0FD4F" w14:textId="77777777" w:rsidR="003A5A84" w:rsidRPr="003A5A84" w:rsidRDefault="00A427E7"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V</w:t>
      </w:r>
      <w:r w:rsidR="003A5A84" w:rsidRPr="003A5A84">
        <w:rPr>
          <w:rFonts w:ascii="Arial Bold" w:hAnsi="Arial Bold" w:cs="Times New Roman"/>
          <w:b/>
          <w:szCs w:val="20"/>
        </w:rPr>
        <w:t>ehicle safety</w:t>
      </w:r>
    </w:p>
    <w:p w14:paraId="679288C1" w14:textId="77777777" w:rsidR="003A5A84" w:rsidRPr="00673037" w:rsidRDefault="003A5A84" w:rsidP="0037732C">
      <w:pPr>
        <w:numPr>
          <w:ilvl w:val="0"/>
          <w:numId w:val="48"/>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lang w:val="en-ZA"/>
        </w:rPr>
      </w:pPr>
      <w:r w:rsidRPr="003A5A84">
        <w:rPr>
          <w:sz w:val="20"/>
          <w:szCs w:val="20"/>
        </w:rPr>
        <w:t>It is the responsibility of the driver to ensure:</w:t>
      </w:r>
    </w:p>
    <w:p w14:paraId="7B9531C5" w14:textId="77777777" w:rsidR="003A5A84" w:rsidRPr="00FD4B4D" w:rsidRDefault="00E3175D"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T</w:t>
      </w:r>
      <w:r w:rsidR="003A5A84" w:rsidRPr="003A5A84">
        <w:rPr>
          <w:sz w:val="20"/>
          <w:szCs w:val="20"/>
        </w:rPr>
        <w:t xml:space="preserve">heir passengers wear seat belts </w:t>
      </w:r>
      <w:r w:rsidR="00FD4B4D">
        <w:rPr>
          <w:sz w:val="20"/>
          <w:szCs w:val="20"/>
        </w:rPr>
        <w:t xml:space="preserve">whilst the vehicle is in motion, </w:t>
      </w:r>
      <w:r w:rsidR="00FD4B4D" w:rsidRPr="00FD4B4D">
        <w:rPr>
          <w:sz w:val="20"/>
          <w:szCs w:val="20"/>
        </w:rPr>
        <w:t xml:space="preserve">if found guilty of such offence </w:t>
      </w:r>
      <w:r w:rsidR="00FD4B4D">
        <w:rPr>
          <w:sz w:val="20"/>
          <w:szCs w:val="20"/>
        </w:rPr>
        <w:t>the offender will</w:t>
      </w:r>
      <w:r w:rsidR="00FD4B4D" w:rsidRPr="00FD4B4D">
        <w:rPr>
          <w:sz w:val="20"/>
          <w:szCs w:val="20"/>
        </w:rPr>
        <w:t xml:space="preserve"> be subject to Koeberg’ s MANDIR-091 concerning the enforcing of SHE Rules. </w:t>
      </w:r>
    </w:p>
    <w:p w14:paraId="25A354B8" w14:textId="77777777" w:rsidR="003A5A84" w:rsidRPr="003A5A84" w:rsidRDefault="00673037"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That he c</w:t>
      </w:r>
      <w:r w:rsidR="003A5A84" w:rsidRPr="003A5A84">
        <w:rPr>
          <w:sz w:val="20"/>
          <w:szCs w:val="20"/>
        </w:rPr>
        <w:t>ompl</w:t>
      </w:r>
      <w:r>
        <w:rPr>
          <w:sz w:val="20"/>
          <w:szCs w:val="20"/>
        </w:rPr>
        <w:t>ies</w:t>
      </w:r>
      <w:r w:rsidR="003A5A84" w:rsidRPr="003A5A84">
        <w:rPr>
          <w:sz w:val="20"/>
          <w:szCs w:val="20"/>
        </w:rPr>
        <w:t xml:space="preserve"> with all traffic road rules, safety, direction and speed signs.</w:t>
      </w:r>
    </w:p>
    <w:p w14:paraId="05F5DDF4" w14:textId="77777777" w:rsidR="003A5A84" w:rsidRPr="003A5A84" w:rsidRDefault="00673037"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T</w:t>
      </w:r>
      <w:r w:rsidR="003A5A84" w:rsidRPr="003A5A84">
        <w:rPr>
          <w:sz w:val="20"/>
          <w:szCs w:val="20"/>
        </w:rPr>
        <w:t>hat vehicle loads are properly secured prior to moving off.</w:t>
      </w:r>
    </w:p>
    <w:p w14:paraId="44509B94" w14:textId="77777777" w:rsidR="00673037" w:rsidRDefault="00867164"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T</w:t>
      </w:r>
      <w:r w:rsidRPr="003A5A84">
        <w:rPr>
          <w:sz w:val="20"/>
          <w:szCs w:val="20"/>
        </w:rPr>
        <w:t xml:space="preserve">hat vehicle </w:t>
      </w:r>
      <w:r>
        <w:rPr>
          <w:sz w:val="20"/>
          <w:szCs w:val="20"/>
        </w:rPr>
        <w:t>is</w:t>
      </w:r>
      <w:r w:rsidR="003A5A84" w:rsidRPr="003A5A84">
        <w:rPr>
          <w:sz w:val="20"/>
          <w:szCs w:val="20"/>
        </w:rPr>
        <w:t xml:space="preserve"> not overloaded.</w:t>
      </w:r>
    </w:p>
    <w:p w14:paraId="636D509C" w14:textId="77777777" w:rsidR="00C0638E" w:rsidRPr="00673037" w:rsidRDefault="00C0638E"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That no persons are transported at the back of vehicles.</w:t>
      </w:r>
    </w:p>
    <w:p w14:paraId="73BA5453" w14:textId="77777777" w:rsidR="003A5A84" w:rsidRPr="009427DE" w:rsidRDefault="00673037" w:rsidP="00016B2D">
      <w:pPr>
        <w:numPr>
          <w:ilvl w:val="0"/>
          <w:numId w:val="11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That persons and material are not transported simultaneously as such material may move in transit</w:t>
      </w:r>
      <w:r w:rsidR="00466122">
        <w:rPr>
          <w:sz w:val="20"/>
          <w:szCs w:val="20"/>
        </w:rPr>
        <w:t xml:space="preserve"> </w:t>
      </w:r>
      <w:r w:rsidRPr="00466122">
        <w:rPr>
          <w:sz w:val="20"/>
          <w:szCs w:val="20"/>
        </w:rPr>
        <w:t>and injure passengers.</w:t>
      </w:r>
    </w:p>
    <w:p w14:paraId="4E41E452" w14:textId="7FBF1534" w:rsidR="003A5A84" w:rsidRPr="003A5A84" w:rsidRDefault="003A5A84" w:rsidP="0037732C">
      <w:pPr>
        <w:numPr>
          <w:ilvl w:val="0"/>
          <w:numId w:val="48"/>
        </w:numPr>
        <w:spacing w:line="360" w:lineRule="auto"/>
        <w:jc w:val="both"/>
        <w:rPr>
          <w:sz w:val="20"/>
          <w:szCs w:val="20"/>
        </w:rPr>
      </w:pPr>
      <w:r w:rsidRPr="003A5A84">
        <w:rPr>
          <w:sz w:val="20"/>
          <w:szCs w:val="20"/>
        </w:rPr>
        <w:t xml:space="preserve">No drivers or operators may text, talk on </w:t>
      </w:r>
      <w:r w:rsidR="00867164">
        <w:rPr>
          <w:sz w:val="20"/>
          <w:szCs w:val="20"/>
        </w:rPr>
        <w:t>dect</w:t>
      </w:r>
      <w:r w:rsidRPr="003A5A84">
        <w:rPr>
          <w:sz w:val="20"/>
          <w:szCs w:val="20"/>
        </w:rPr>
        <w:t xml:space="preserve"> phones or </w:t>
      </w:r>
      <w:r w:rsidR="009644E0" w:rsidRPr="003A5A84">
        <w:rPr>
          <w:sz w:val="20"/>
          <w:szCs w:val="20"/>
        </w:rPr>
        <w:t>two-way</w:t>
      </w:r>
      <w:r w:rsidRPr="003A5A84">
        <w:rPr>
          <w:sz w:val="20"/>
          <w:szCs w:val="20"/>
        </w:rPr>
        <w:t xml:space="preserve"> radios whilst driving, unless a </w:t>
      </w:r>
      <w:r w:rsidR="0041077C" w:rsidRPr="003A5A84">
        <w:rPr>
          <w:sz w:val="20"/>
          <w:szCs w:val="20"/>
        </w:rPr>
        <w:t>hands-free</w:t>
      </w:r>
      <w:r w:rsidRPr="003A5A84">
        <w:rPr>
          <w:sz w:val="20"/>
          <w:szCs w:val="20"/>
        </w:rPr>
        <w:t xml:space="preserve"> kit is used.</w:t>
      </w:r>
    </w:p>
    <w:p w14:paraId="50E0F47B" w14:textId="77777777" w:rsidR="003A5A84" w:rsidRPr="003A5A84" w:rsidRDefault="003A5A84" w:rsidP="0037732C">
      <w:pPr>
        <w:numPr>
          <w:ilvl w:val="0"/>
          <w:numId w:val="48"/>
        </w:numPr>
        <w:spacing w:line="360" w:lineRule="auto"/>
        <w:jc w:val="both"/>
        <w:rPr>
          <w:sz w:val="20"/>
          <w:szCs w:val="20"/>
          <w:lang w:val="en-ZA"/>
        </w:rPr>
      </w:pPr>
      <w:r w:rsidRPr="003A5A84">
        <w:rPr>
          <w:sz w:val="20"/>
          <w:szCs w:val="20"/>
          <w:lang w:val="en-ZA"/>
        </w:rPr>
        <w:t>All drivers of vehicles are to have valid medical fitness certificates.</w:t>
      </w:r>
    </w:p>
    <w:p w14:paraId="610FF297" w14:textId="3F64110F" w:rsidR="003A5A84" w:rsidRPr="003A5A84" w:rsidRDefault="003A5A84" w:rsidP="0037732C">
      <w:pPr>
        <w:numPr>
          <w:ilvl w:val="0"/>
          <w:numId w:val="48"/>
        </w:numPr>
        <w:spacing w:line="360" w:lineRule="auto"/>
        <w:jc w:val="both"/>
        <w:rPr>
          <w:color w:val="000000"/>
          <w:sz w:val="20"/>
          <w:szCs w:val="20"/>
          <w:lang w:val="en-ZA"/>
        </w:rPr>
      </w:pPr>
      <w:r w:rsidRPr="003A5A84">
        <w:rPr>
          <w:color w:val="000000"/>
          <w:sz w:val="20"/>
          <w:szCs w:val="20"/>
          <w:lang w:val="en-ZA"/>
        </w:rPr>
        <w:t xml:space="preserve">Contractor must maintain </w:t>
      </w:r>
      <w:r w:rsidR="00CE0D6D" w:rsidRPr="003A5A84">
        <w:rPr>
          <w:color w:val="000000"/>
          <w:sz w:val="20"/>
          <w:szCs w:val="20"/>
          <w:lang w:val="en-ZA"/>
        </w:rPr>
        <w:t>their vehicles</w:t>
      </w:r>
      <w:r w:rsidRPr="003A5A84">
        <w:rPr>
          <w:color w:val="000000"/>
          <w:sz w:val="20"/>
          <w:szCs w:val="20"/>
          <w:lang w:val="en-ZA"/>
        </w:rPr>
        <w:t xml:space="preserve"> in a roadworthy condition and a vehicle license </w:t>
      </w:r>
      <w:r w:rsidR="00CE0D6D">
        <w:rPr>
          <w:color w:val="000000"/>
          <w:sz w:val="20"/>
          <w:szCs w:val="20"/>
          <w:lang w:val="en-ZA"/>
        </w:rPr>
        <w:t xml:space="preserve">must </w:t>
      </w:r>
      <w:r w:rsidR="0041077C">
        <w:rPr>
          <w:color w:val="000000"/>
          <w:sz w:val="20"/>
          <w:szCs w:val="20"/>
          <w:lang w:val="en-ZA"/>
        </w:rPr>
        <w:t>always be valid</w:t>
      </w:r>
      <w:r w:rsidRPr="003A5A84">
        <w:rPr>
          <w:color w:val="000000"/>
          <w:sz w:val="20"/>
          <w:szCs w:val="20"/>
          <w:lang w:val="en-ZA"/>
        </w:rPr>
        <w:t>.</w:t>
      </w:r>
    </w:p>
    <w:p w14:paraId="3BDA77E0" w14:textId="77777777" w:rsidR="003A5A84" w:rsidRPr="003A5A84" w:rsidRDefault="003A5A84" w:rsidP="0037732C">
      <w:pPr>
        <w:numPr>
          <w:ilvl w:val="0"/>
          <w:numId w:val="48"/>
        </w:numPr>
        <w:spacing w:line="360" w:lineRule="auto"/>
        <w:jc w:val="both"/>
        <w:rPr>
          <w:color w:val="000000"/>
          <w:sz w:val="20"/>
          <w:szCs w:val="20"/>
          <w:lang w:val="en-ZA"/>
        </w:rPr>
      </w:pPr>
      <w:r w:rsidRPr="003A5A84">
        <w:rPr>
          <w:color w:val="000000"/>
          <w:sz w:val="20"/>
          <w:szCs w:val="20"/>
          <w:lang w:val="en-ZA"/>
        </w:rPr>
        <w:t>Drivers of light vehicles must avoid stopping or parki</w:t>
      </w:r>
      <w:r w:rsidR="00867164">
        <w:rPr>
          <w:color w:val="000000"/>
          <w:sz w:val="20"/>
          <w:szCs w:val="20"/>
          <w:lang w:val="en-ZA"/>
        </w:rPr>
        <w:t xml:space="preserve">ng in the vicinity of machines. </w:t>
      </w:r>
      <w:r w:rsidRPr="003A5A84">
        <w:rPr>
          <w:color w:val="000000"/>
          <w:sz w:val="20"/>
          <w:szCs w:val="20"/>
          <w:lang w:val="en-ZA"/>
        </w:rPr>
        <w:t>At least 30 (thirty) meters must be left clear between such a vehicle and such a machine</w:t>
      </w:r>
    </w:p>
    <w:p w14:paraId="4735B13A" w14:textId="77777777" w:rsidR="003A5A84" w:rsidRPr="003A5A84" w:rsidRDefault="003A5A84" w:rsidP="0037732C">
      <w:pPr>
        <w:numPr>
          <w:ilvl w:val="0"/>
          <w:numId w:val="48"/>
        </w:numPr>
        <w:spacing w:line="360" w:lineRule="auto"/>
        <w:jc w:val="both"/>
        <w:rPr>
          <w:color w:val="000000"/>
          <w:sz w:val="20"/>
          <w:szCs w:val="20"/>
          <w:lang w:val="en-ZA"/>
        </w:rPr>
      </w:pPr>
      <w:r w:rsidRPr="003A5A84">
        <w:rPr>
          <w:color w:val="000000"/>
          <w:sz w:val="20"/>
          <w:szCs w:val="20"/>
          <w:lang w:val="en-ZA"/>
        </w:rPr>
        <w:t xml:space="preserve">Contractor vehicles can be subject to inspections by the Client/Agent’s representative.  Vehicles which are not roadworthy will not be permitted to be used on the </w:t>
      </w:r>
      <w:r w:rsidR="00867164">
        <w:rPr>
          <w:color w:val="000000"/>
          <w:sz w:val="20"/>
          <w:szCs w:val="20"/>
          <w:lang w:val="en-ZA"/>
        </w:rPr>
        <w:t>contract</w:t>
      </w:r>
      <w:r w:rsidRPr="003A5A84">
        <w:rPr>
          <w:color w:val="000000"/>
          <w:sz w:val="20"/>
          <w:szCs w:val="20"/>
          <w:lang w:val="en-ZA"/>
        </w:rPr>
        <w:t>.</w:t>
      </w:r>
    </w:p>
    <w:p w14:paraId="71DCEAA4" w14:textId="77777777" w:rsidR="00673037" w:rsidRPr="00673037" w:rsidRDefault="003A5A84" w:rsidP="0037732C">
      <w:pPr>
        <w:numPr>
          <w:ilvl w:val="0"/>
          <w:numId w:val="48"/>
        </w:numPr>
        <w:spacing w:line="360" w:lineRule="auto"/>
        <w:jc w:val="both"/>
        <w:rPr>
          <w:color w:val="000000"/>
          <w:sz w:val="20"/>
          <w:szCs w:val="20"/>
          <w:lang w:val="en-ZA"/>
        </w:rPr>
      </w:pPr>
      <w:r w:rsidRPr="003A5A84">
        <w:rPr>
          <w:color w:val="000000"/>
          <w:sz w:val="20"/>
          <w:szCs w:val="20"/>
          <w:lang w:val="en-ZA"/>
        </w:rPr>
        <w:t xml:space="preserve">Drivers/operators shall be responsible for the travel-worthiness of all loads conveyed by them.  Precautions shall be taken to secure all loads properly.  Loads </w:t>
      </w:r>
      <w:r w:rsidR="00867164">
        <w:rPr>
          <w:color w:val="000000"/>
          <w:sz w:val="20"/>
          <w:szCs w:val="20"/>
          <w:lang w:val="en-ZA"/>
        </w:rPr>
        <w:t>contract</w:t>
      </w:r>
      <w:r w:rsidRPr="003A5A84">
        <w:rPr>
          <w:color w:val="000000"/>
          <w:sz w:val="20"/>
          <w:szCs w:val="20"/>
          <w:lang w:val="en-ZA"/>
        </w:rPr>
        <w:t xml:space="preserve">ing from vehicles shall be securely loaded and in daytime a red flag and during darkness a red light or red reflective material shall be attached to the extreme end of such </w:t>
      </w:r>
      <w:r w:rsidR="00867164">
        <w:rPr>
          <w:color w:val="000000"/>
          <w:sz w:val="20"/>
          <w:szCs w:val="20"/>
          <w:lang w:val="en-ZA"/>
        </w:rPr>
        <w:t>contract</w:t>
      </w:r>
      <w:r w:rsidRPr="003A5A84">
        <w:rPr>
          <w:color w:val="000000"/>
          <w:sz w:val="20"/>
          <w:szCs w:val="20"/>
          <w:lang w:val="en-ZA"/>
        </w:rPr>
        <w:t>ing material.</w:t>
      </w:r>
    </w:p>
    <w:p w14:paraId="432276FC" w14:textId="77777777" w:rsidR="00673037" w:rsidRPr="00673037" w:rsidRDefault="00673037" w:rsidP="0037732C">
      <w:pPr>
        <w:numPr>
          <w:ilvl w:val="0"/>
          <w:numId w:val="48"/>
        </w:numPr>
        <w:spacing w:line="360" w:lineRule="auto"/>
        <w:jc w:val="both"/>
        <w:rPr>
          <w:color w:val="000000"/>
          <w:sz w:val="20"/>
          <w:szCs w:val="20"/>
          <w:lang w:val="en-ZA"/>
        </w:rPr>
      </w:pPr>
      <w:r w:rsidRPr="00673037">
        <w:rPr>
          <w:color w:val="000000"/>
          <w:sz w:val="20"/>
          <w:szCs w:val="20"/>
          <w:lang w:val="en-ZA"/>
        </w:rPr>
        <w:t xml:space="preserve">All vehicle movements within the plant and works shall be carried out with due regard to the safety of pedestrians. A general speed restriction of 35km/h as indicated is in operation within the works area. </w:t>
      </w:r>
    </w:p>
    <w:p w14:paraId="1C3B807C" w14:textId="77777777" w:rsidR="00673037" w:rsidRDefault="00673037" w:rsidP="0037732C">
      <w:pPr>
        <w:numPr>
          <w:ilvl w:val="0"/>
          <w:numId w:val="48"/>
        </w:numPr>
        <w:spacing w:line="360" w:lineRule="auto"/>
        <w:jc w:val="both"/>
        <w:rPr>
          <w:color w:val="000000"/>
          <w:sz w:val="20"/>
          <w:szCs w:val="20"/>
          <w:lang w:val="en-ZA"/>
        </w:rPr>
      </w:pPr>
      <w:r w:rsidRPr="00673037">
        <w:rPr>
          <w:color w:val="000000"/>
          <w:sz w:val="20"/>
          <w:szCs w:val="20"/>
          <w:lang w:val="en-ZA"/>
        </w:rPr>
        <w:lastRenderedPageBreak/>
        <w:t xml:space="preserve">Speed limits displayed on Koeberg’s property must be complied with as they are legally enforceable. The speed limit on site is 35 km/h. </w:t>
      </w:r>
    </w:p>
    <w:p w14:paraId="31BCCDD8" w14:textId="77777777" w:rsidR="00EC1609" w:rsidRDefault="00EC1609"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15" w:name="_Toc209450840"/>
      <w:r w:rsidRPr="00EC1609">
        <w:rPr>
          <w:rFonts w:ascii="Arial Bold" w:hAnsi="Arial Bold" w:cs="Times New Roman"/>
          <w:b/>
          <w:caps/>
          <w:szCs w:val="20"/>
        </w:rPr>
        <w:t>LOCK-OUT SYSTEM AND USAGE</w:t>
      </w:r>
      <w:bookmarkEnd w:id="115"/>
    </w:p>
    <w:p w14:paraId="3331A52C" w14:textId="77777777" w:rsidR="00EC1609" w:rsidRPr="00EC1609" w:rsidRDefault="00EC1609" w:rsidP="00016B2D">
      <w:pPr>
        <w:numPr>
          <w:ilvl w:val="0"/>
          <w:numId w:val="60"/>
        </w:numPr>
        <w:spacing w:line="360" w:lineRule="auto"/>
        <w:jc w:val="both"/>
        <w:rPr>
          <w:color w:val="000000"/>
          <w:sz w:val="20"/>
          <w:szCs w:val="20"/>
          <w:lang w:val="en-ZA"/>
        </w:rPr>
      </w:pPr>
      <w:r w:rsidRPr="00EC1609">
        <w:rPr>
          <w:color w:val="000000"/>
          <w:sz w:val="20"/>
          <w:szCs w:val="20"/>
          <w:lang w:val="en-ZA"/>
        </w:rPr>
        <w:t xml:space="preserve">The contractor will be required to submit to the Koeberg Permit-to-Work/Lockout System. </w:t>
      </w:r>
    </w:p>
    <w:p w14:paraId="129A4A53" w14:textId="77777777" w:rsidR="00EC1609" w:rsidRDefault="00EC1609" w:rsidP="00016B2D">
      <w:pPr>
        <w:numPr>
          <w:ilvl w:val="0"/>
          <w:numId w:val="60"/>
        </w:numPr>
        <w:spacing w:line="360" w:lineRule="auto"/>
        <w:jc w:val="both"/>
        <w:rPr>
          <w:color w:val="000000"/>
          <w:sz w:val="20"/>
          <w:szCs w:val="20"/>
          <w:lang w:val="en-ZA"/>
        </w:rPr>
      </w:pPr>
      <w:r w:rsidRPr="00EC1609">
        <w:rPr>
          <w:color w:val="000000"/>
          <w:sz w:val="20"/>
          <w:szCs w:val="20"/>
          <w:lang w:val="en-ZA"/>
        </w:rPr>
        <w:t>Under no circumstances may the contractor remove or change Koeberg lockout tag or forcibly remove locks to gain access to equipment. Unauthorised interference with Koeberg’s lockout procedures will constitute lega</w:t>
      </w:r>
      <w:r w:rsidR="00867164">
        <w:rPr>
          <w:color w:val="000000"/>
          <w:sz w:val="20"/>
          <w:szCs w:val="20"/>
          <w:lang w:val="en-ZA"/>
        </w:rPr>
        <w:t>l violations in terms of the OH</w:t>
      </w:r>
      <w:r w:rsidRPr="00EC1609">
        <w:rPr>
          <w:color w:val="000000"/>
          <w:sz w:val="20"/>
          <w:szCs w:val="20"/>
          <w:lang w:val="en-ZA"/>
        </w:rPr>
        <w:t>&amp;S Act and could be construed as breach of contract.</w:t>
      </w:r>
    </w:p>
    <w:p w14:paraId="4422149D" w14:textId="77777777" w:rsidR="00647B55" w:rsidRDefault="00647B55"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16" w:name="_Toc209450841"/>
      <w:r w:rsidRPr="00647B55">
        <w:rPr>
          <w:rFonts w:ascii="Arial Bold" w:hAnsi="Arial Bold" w:cs="Times New Roman"/>
          <w:b/>
          <w:caps/>
          <w:szCs w:val="20"/>
        </w:rPr>
        <w:t>WORK PERMITS</w:t>
      </w:r>
      <w:bookmarkEnd w:id="116"/>
    </w:p>
    <w:p w14:paraId="6A7DA94B" w14:textId="77777777" w:rsidR="00647B55" w:rsidRPr="00647B55" w:rsidRDefault="00647B55" w:rsidP="00016B2D">
      <w:pPr>
        <w:numPr>
          <w:ilvl w:val="0"/>
          <w:numId w:val="6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 w:val="20"/>
          <w:szCs w:val="20"/>
        </w:rPr>
      </w:pPr>
      <w:r w:rsidRPr="00647B55">
        <w:rPr>
          <w:color w:val="000000"/>
          <w:sz w:val="20"/>
          <w:szCs w:val="20"/>
          <w:lang w:val="en-ZA"/>
        </w:rPr>
        <w:t xml:space="preserve">The following </w:t>
      </w:r>
      <w:r w:rsidRPr="00647B55">
        <w:rPr>
          <w:sz w:val="20"/>
          <w:szCs w:val="20"/>
        </w:rPr>
        <w:t xml:space="preserve">permits are used to control work in or on the plant. </w:t>
      </w:r>
    </w:p>
    <w:p w14:paraId="71D48F6A" w14:textId="77777777" w:rsidR="00647B55" w:rsidRDefault="00647B55" w:rsidP="00016B2D">
      <w:pPr>
        <w:numPr>
          <w:ilvl w:val="1"/>
          <w:numId w:val="61"/>
        </w:numPr>
        <w:spacing w:after="0" w:line="360" w:lineRule="auto"/>
        <w:jc w:val="both"/>
        <w:rPr>
          <w:sz w:val="20"/>
          <w:szCs w:val="20"/>
        </w:rPr>
      </w:pPr>
      <w:r w:rsidRPr="00647B55">
        <w:rPr>
          <w:sz w:val="20"/>
          <w:szCs w:val="20"/>
        </w:rPr>
        <w:t xml:space="preserve">Permit To Work/Limited Access Register. </w:t>
      </w:r>
    </w:p>
    <w:p w14:paraId="028EC84D" w14:textId="0B05B738" w:rsidR="00647B55" w:rsidRPr="00647B55" w:rsidRDefault="00647B55" w:rsidP="00016B2D">
      <w:pPr>
        <w:numPr>
          <w:ilvl w:val="0"/>
          <w:numId w:val="61"/>
        </w:numPr>
        <w:spacing w:line="360" w:lineRule="auto"/>
        <w:jc w:val="both"/>
        <w:rPr>
          <w:color w:val="000000"/>
          <w:sz w:val="20"/>
          <w:szCs w:val="20"/>
          <w:lang w:val="en-ZA"/>
        </w:rPr>
      </w:pPr>
      <w:r w:rsidRPr="00647B55">
        <w:rPr>
          <w:color w:val="000000"/>
          <w:sz w:val="20"/>
          <w:szCs w:val="20"/>
          <w:lang w:val="en-ZA"/>
        </w:rPr>
        <w:t xml:space="preserve">The permits are issued by the Operating Department. A Permit to Work must be in force for hazardous work performed on the plant. Work performed under a Permit to Work is always supervised by an Authorised Responsible Person. (A person authorised in terms of the </w:t>
      </w:r>
      <w:r w:rsidR="0052531D">
        <w:rPr>
          <w:color w:val="000000"/>
          <w:sz w:val="20"/>
          <w:szCs w:val="20"/>
          <w:lang w:val="en-ZA"/>
        </w:rPr>
        <w:t>Eskom Koeberg Operating Unit</w:t>
      </w:r>
      <w:r w:rsidRPr="00647B55">
        <w:rPr>
          <w:color w:val="000000"/>
          <w:sz w:val="20"/>
          <w:szCs w:val="20"/>
          <w:lang w:val="en-ZA"/>
        </w:rPr>
        <w:t xml:space="preserve"> Plant Safety Regulations</w:t>
      </w:r>
      <w:r w:rsidR="0041077C" w:rsidRPr="00647B55">
        <w:rPr>
          <w:color w:val="000000"/>
          <w:sz w:val="20"/>
          <w:szCs w:val="20"/>
          <w:lang w:val="en-ZA"/>
        </w:rPr>
        <w:t>).</w:t>
      </w:r>
      <w:r w:rsidRPr="00647B55">
        <w:rPr>
          <w:color w:val="000000"/>
          <w:sz w:val="20"/>
          <w:szCs w:val="20"/>
          <w:lang w:val="en-ZA"/>
        </w:rPr>
        <w:t xml:space="preserve"> </w:t>
      </w:r>
    </w:p>
    <w:p w14:paraId="3AA6EFF0" w14:textId="0F1E0AF0" w:rsidR="00647B55" w:rsidRPr="00647B55" w:rsidRDefault="00647B55" w:rsidP="00016B2D">
      <w:pPr>
        <w:numPr>
          <w:ilvl w:val="0"/>
          <w:numId w:val="6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color w:val="000000"/>
          <w:sz w:val="20"/>
          <w:szCs w:val="20"/>
          <w:lang w:val="en-ZA"/>
        </w:rPr>
      </w:pPr>
      <w:r w:rsidRPr="00647B55">
        <w:rPr>
          <w:color w:val="000000"/>
          <w:sz w:val="20"/>
          <w:szCs w:val="20"/>
          <w:lang w:val="en-ZA"/>
        </w:rPr>
        <w:t xml:space="preserve">Certain work may be carried out without a Permit to Work. A Limited Access Register is used to control work performed under the following </w:t>
      </w:r>
      <w:r w:rsidR="0041077C" w:rsidRPr="00647B55">
        <w:rPr>
          <w:color w:val="000000"/>
          <w:sz w:val="20"/>
          <w:szCs w:val="20"/>
          <w:lang w:val="en-ZA"/>
        </w:rPr>
        <w:t>conditions.</w:t>
      </w:r>
      <w:r w:rsidRPr="00647B55">
        <w:rPr>
          <w:color w:val="000000"/>
          <w:sz w:val="20"/>
          <w:szCs w:val="20"/>
          <w:lang w:val="en-ZA"/>
        </w:rPr>
        <w:t xml:space="preserve"> </w:t>
      </w:r>
    </w:p>
    <w:p w14:paraId="314FAC59" w14:textId="40C5CAFA" w:rsidR="00647B55" w:rsidRPr="00647B55" w:rsidRDefault="00647B55" w:rsidP="00016B2D">
      <w:pPr>
        <w:numPr>
          <w:ilvl w:val="0"/>
          <w:numId w:val="7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no risk of personal </w:t>
      </w:r>
      <w:r w:rsidR="0041077C" w:rsidRPr="00647B55">
        <w:rPr>
          <w:sz w:val="20"/>
          <w:szCs w:val="20"/>
        </w:rPr>
        <w:t>injury.</w:t>
      </w:r>
      <w:r w:rsidRPr="00647B55">
        <w:rPr>
          <w:sz w:val="20"/>
          <w:szCs w:val="20"/>
        </w:rPr>
        <w:t xml:space="preserve"> </w:t>
      </w:r>
    </w:p>
    <w:p w14:paraId="58939ADD" w14:textId="39B128C8" w:rsidR="00647B55" w:rsidRPr="00647B55" w:rsidRDefault="00647B55" w:rsidP="00016B2D">
      <w:pPr>
        <w:numPr>
          <w:ilvl w:val="0"/>
          <w:numId w:val="7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 xml:space="preserve">no risk of turbine/reactor </w:t>
      </w:r>
      <w:r w:rsidR="0041077C" w:rsidRPr="00647B55">
        <w:rPr>
          <w:sz w:val="20"/>
          <w:szCs w:val="20"/>
        </w:rPr>
        <w:t>trip.</w:t>
      </w:r>
      <w:r w:rsidRPr="00647B55">
        <w:rPr>
          <w:sz w:val="20"/>
          <w:szCs w:val="20"/>
        </w:rPr>
        <w:t xml:space="preserve"> </w:t>
      </w:r>
    </w:p>
    <w:p w14:paraId="31A8E388" w14:textId="77777777" w:rsidR="00647B55" w:rsidRDefault="00647B55" w:rsidP="00016B2D">
      <w:pPr>
        <w:numPr>
          <w:ilvl w:val="0"/>
          <w:numId w:val="7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647B55">
        <w:rPr>
          <w:sz w:val="20"/>
          <w:szCs w:val="20"/>
        </w:rPr>
        <w:t>work is completed in one shift.</w:t>
      </w:r>
    </w:p>
    <w:p w14:paraId="372DAAAE" w14:textId="77777777" w:rsidR="00647B55" w:rsidRPr="00647B55" w:rsidRDefault="00647B55" w:rsidP="00016B2D">
      <w:pPr>
        <w:numPr>
          <w:ilvl w:val="0"/>
          <w:numId w:val="7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Pr>
          <w:sz w:val="20"/>
          <w:szCs w:val="20"/>
        </w:rPr>
        <w:t>work is performed by a skilled person</w:t>
      </w:r>
      <w:r w:rsidRPr="00647B55">
        <w:rPr>
          <w:sz w:val="20"/>
          <w:szCs w:val="20"/>
        </w:rPr>
        <w:t xml:space="preserve"> </w:t>
      </w:r>
    </w:p>
    <w:p w14:paraId="6DF9999E" w14:textId="77777777" w:rsidR="00647B55" w:rsidRPr="00647B55" w:rsidRDefault="00647B55"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647B55">
        <w:rPr>
          <w:rFonts w:ascii="Arial Bold" w:hAnsi="Arial Bold" w:cs="Times New Roman"/>
          <w:b/>
          <w:szCs w:val="20"/>
        </w:rPr>
        <w:t xml:space="preserve">Safety Assurance Certificate </w:t>
      </w:r>
    </w:p>
    <w:p w14:paraId="1B873C62" w14:textId="631DC531" w:rsidR="00647B55" w:rsidRPr="00647B55" w:rsidRDefault="00647B55" w:rsidP="00016B2D">
      <w:pPr>
        <w:numPr>
          <w:ilvl w:val="0"/>
          <w:numId w:val="6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color w:val="000000"/>
          <w:sz w:val="20"/>
          <w:szCs w:val="20"/>
          <w:lang w:val="en-ZA"/>
        </w:rPr>
      </w:pPr>
      <w:r w:rsidRPr="00647B55">
        <w:rPr>
          <w:color w:val="000000"/>
          <w:sz w:val="20"/>
          <w:szCs w:val="20"/>
          <w:lang w:val="en-ZA"/>
        </w:rPr>
        <w:t xml:space="preserve">This permit is issued by the </w:t>
      </w:r>
      <w:r w:rsidR="00083E9A">
        <w:rPr>
          <w:color w:val="000000"/>
          <w:sz w:val="20"/>
          <w:szCs w:val="20"/>
          <w:lang w:val="en-ZA"/>
        </w:rPr>
        <w:t>OH&amp;S</w:t>
      </w:r>
      <w:r w:rsidRPr="00647B55">
        <w:rPr>
          <w:color w:val="000000"/>
          <w:sz w:val="20"/>
          <w:szCs w:val="20"/>
          <w:lang w:val="en-ZA"/>
        </w:rPr>
        <w:t xml:space="preserve"> Group for work in hazardous environments, confined spaces and heat stress areas.</w:t>
      </w:r>
    </w:p>
    <w:p w14:paraId="2E244A5A"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17" w:name="_Toc368379598"/>
      <w:bookmarkStart w:id="118" w:name="_Toc377559661"/>
      <w:bookmarkStart w:id="119" w:name="_Toc383001961"/>
      <w:bookmarkStart w:id="120" w:name="_Toc209450842"/>
      <w:r w:rsidRPr="003A5A84">
        <w:rPr>
          <w:rFonts w:ascii="Arial Bold" w:hAnsi="Arial Bold" w:cs="Times New Roman"/>
          <w:b/>
          <w:caps/>
          <w:szCs w:val="20"/>
        </w:rPr>
        <w:t>HOUSEKEEPING AND ORDER</w:t>
      </w:r>
      <w:bookmarkEnd w:id="117"/>
      <w:bookmarkEnd w:id="118"/>
      <w:bookmarkEnd w:id="119"/>
      <w:bookmarkEnd w:id="120"/>
      <w:r w:rsidRPr="003A5A84">
        <w:rPr>
          <w:rFonts w:ascii="Arial Bold" w:hAnsi="Arial Bold" w:cs="Times New Roman"/>
          <w:b/>
          <w:caps/>
          <w:szCs w:val="20"/>
        </w:rPr>
        <w:t xml:space="preserve"> </w:t>
      </w:r>
    </w:p>
    <w:p w14:paraId="414534DD" w14:textId="77777777" w:rsidR="003A5A84" w:rsidRPr="003A5A84" w:rsidRDefault="003A5A84" w:rsidP="0037732C">
      <w:pPr>
        <w:numPr>
          <w:ilvl w:val="0"/>
          <w:numId w:val="49"/>
        </w:numPr>
        <w:spacing w:line="360" w:lineRule="auto"/>
        <w:jc w:val="both"/>
        <w:rPr>
          <w:sz w:val="20"/>
          <w:szCs w:val="20"/>
        </w:rPr>
      </w:pPr>
      <w:r w:rsidRPr="003A5A84">
        <w:rPr>
          <w:sz w:val="20"/>
          <w:szCs w:val="20"/>
        </w:rPr>
        <w:t xml:space="preserve">All contractors shall maintain a high standard of housekeeping within their sites and vehicles for the duration of the </w:t>
      </w:r>
      <w:r w:rsidR="00867164">
        <w:rPr>
          <w:sz w:val="20"/>
          <w:szCs w:val="20"/>
        </w:rPr>
        <w:t>contract</w:t>
      </w:r>
      <w:r w:rsidR="00F91E76">
        <w:rPr>
          <w:sz w:val="20"/>
          <w:szCs w:val="20"/>
        </w:rPr>
        <w:t xml:space="preserve"> in line with KSA-149</w:t>
      </w:r>
      <w:r w:rsidRPr="003A5A84">
        <w:rPr>
          <w:sz w:val="20"/>
          <w:szCs w:val="20"/>
        </w:rPr>
        <w:t xml:space="preserve">. </w:t>
      </w:r>
    </w:p>
    <w:p w14:paraId="1709D7C8" w14:textId="77777777" w:rsidR="003A5A84" w:rsidRPr="003A5A84" w:rsidRDefault="003A5A84" w:rsidP="0037732C">
      <w:pPr>
        <w:numPr>
          <w:ilvl w:val="0"/>
          <w:numId w:val="49"/>
        </w:numPr>
        <w:spacing w:line="360" w:lineRule="auto"/>
        <w:jc w:val="both"/>
        <w:rPr>
          <w:sz w:val="20"/>
          <w:szCs w:val="20"/>
        </w:rPr>
      </w:pPr>
      <w:r w:rsidRPr="003A5A84">
        <w:rPr>
          <w:sz w:val="20"/>
          <w:szCs w:val="20"/>
        </w:rPr>
        <w:t xml:space="preserve">Prompt disposal of waste materials, scrap and rubbish is essential. </w:t>
      </w:r>
    </w:p>
    <w:p w14:paraId="6FA7D0CC" w14:textId="77777777" w:rsidR="003A5A84" w:rsidRPr="003A5A84" w:rsidRDefault="003A5A84" w:rsidP="0037732C">
      <w:pPr>
        <w:numPr>
          <w:ilvl w:val="0"/>
          <w:numId w:val="49"/>
        </w:numPr>
        <w:spacing w:line="360" w:lineRule="auto"/>
        <w:jc w:val="both"/>
        <w:rPr>
          <w:sz w:val="20"/>
          <w:szCs w:val="20"/>
        </w:rPr>
      </w:pPr>
      <w:r w:rsidRPr="003A5A84">
        <w:rPr>
          <w:sz w:val="20"/>
          <w:szCs w:val="20"/>
        </w:rPr>
        <w:t>Materials/objects shall not be le</w:t>
      </w:r>
      <w:r w:rsidR="00867164">
        <w:rPr>
          <w:sz w:val="20"/>
          <w:szCs w:val="20"/>
        </w:rPr>
        <w:t xml:space="preserve">ft unsecured in elevated areas - </w:t>
      </w:r>
      <w:r w:rsidRPr="003A5A84">
        <w:rPr>
          <w:sz w:val="20"/>
          <w:szCs w:val="20"/>
        </w:rPr>
        <w:t>falling objects may cause serious injuries/fatalities.</w:t>
      </w:r>
    </w:p>
    <w:p w14:paraId="14020458" w14:textId="77777777" w:rsidR="003A5A84" w:rsidRPr="003A5A84" w:rsidRDefault="003A5A84" w:rsidP="0037732C">
      <w:pPr>
        <w:numPr>
          <w:ilvl w:val="0"/>
          <w:numId w:val="49"/>
        </w:numPr>
        <w:spacing w:line="360" w:lineRule="auto"/>
        <w:jc w:val="both"/>
        <w:rPr>
          <w:sz w:val="20"/>
          <w:szCs w:val="20"/>
        </w:rPr>
      </w:pPr>
      <w:r w:rsidRPr="003A5A84">
        <w:rPr>
          <w:sz w:val="20"/>
          <w:szCs w:val="20"/>
        </w:rPr>
        <w:lastRenderedPageBreak/>
        <w:t>Nails protruding through timber shall be bent over or removed so as not to cause injury.</w:t>
      </w:r>
    </w:p>
    <w:p w14:paraId="2C6D5C8B" w14:textId="77777777" w:rsidR="003A5A84" w:rsidRPr="003A5A84" w:rsidRDefault="003A5A84" w:rsidP="0037732C">
      <w:pPr>
        <w:numPr>
          <w:ilvl w:val="0"/>
          <w:numId w:val="49"/>
        </w:numPr>
        <w:spacing w:line="360" w:lineRule="auto"/>
        <w:jc w:val="both"/>
        <w:rPr>
          <w:sz w:val="20"/>
          <w:szCs w:val="20"/>
        </w:rPr>
      </w:pPr>
      <w:r w:rsidRPr="003A5A84">
        <w:rPr>
          <w:sz w:val="20"/>
          <w:szCs w:val="20"/>
        </w:rPr>
        <w:t>All packaging material including boxes, pallets, crates, etc. to be removed from the work area immediately.</w:t>
      </w:r>
    </w:p>
    <w:p w14:paraId="7A83F94A" w14:textId="77777777" w:rsidR="003A5A84" w:rsidRPr="003A5A84" w:rsidRDefault="003A5A84" w:rsidP="0037732C">
      <w:pPr>
        <w:numPr>
          <w:ilvl w:val="0"/>
          <w:numId w:val="49"/>
        </w:numPr>
        <w:spacing w:line="360" w:lineRule="auto"/>
        <w:jc w:val="both"/>
        <w:rPr>
          <w:sz w:val="20"/>
          <w:szCs w:val="20"/>
        </w:rPr>
      </w:pPr>
      <w:r w:rsidRPr="003A5A84">
        <w:rPr>
          <w:sz w:val="20"/>
          <w:szCs w:val="20"/>
        </w:rPr>
        <w:t>On completion of his / her work, the contractor is responsible for clearing his / her work area of all materials, scrap, temporary buildings and building bases to the satisfaction of the client/agent.</w:t>
      </w:r>
    </w:p>
    <w:p w14:paraId="33FF7FF3" w14:textId="78E39EA5" w:rsidR="003A5A84" w:rsidRPr="003A5A84" w:rsidRDefault="003A5A84" w:rsidP="0037732C">
      <w:pPr>
        <w:numPr>
          <w:ilvl w:val="0"/>
          <w:numId w:val="49"/>
        </w:numPr>
        <w:spacing w:line="360" w:lineRule="auto"/>
        <w:jc w:val="both"/>
        <w:rPr>
          <w:sz w:val="20"/>
          <w:szCs w:val="20"/>
        </w:rPr>
      </w:pPr>
      <w:r w:rsidRPr="003A5A84">
        <w:rPr>
          <w:sz w:val="20"/>
          <w:szCs w:val="20"/>
        </w:rPr>
        <w:t xml:space="preserve">In cases where an inadequate standard of housekeeping has developed, compromising safety and cleanliness, anyone has the responsibility to bring it to the attention of the principal contractor in the first instance and the </w:t>
      </w:r>
      <w:r w:rsidR="0052531D">
        <w:rPr>
          <w:sz w:val="20"/>
          <w:szCs w:val="20"/>
        </w:rPr>
        <w:t>Eskom Koeberg Operating Unit</w:t>
      </w:r>
      <w:r w:rsidRPr="003A5A84">
        <w:rPr>
          <w:sz w:val="20"/>
          <w:szCs w:val="20"/>
        </w:rPr>
        <w:t xml:space="preserve"> </w:t>
      </w:r>
      <w:r w:rsidR="00867164">
        <w:rPr>
          <w:sz w:val="20"/>
          <w:szCs w:val="20"/>
        </w:rPr>
        <w:t>contract</w:t>
      </w:r>
      <w:r w:rsidRPr="003A5A84">
        <w:rPr>
          <w:sz w:val="20"/>
          <w:szCs w:val="20"/>
        </w:rPr>
        <w:t xml:space="preserve">/site manager in the second instance.  </w:t>
      </w:r>
    </w:p>
    <w:p w14:paraId="6BDC4EB0" w14:textId="6A13595C" w:rsidR="003A5A84" w:rsidRPr="003A5A84" w:rsidRDefault="003A5A84" w:rsidP="0037732C">
      <w:pPr>
        <w:numPr>
          <w:ilvl w:val="0"/>
          <w:numId w:val="49"/>
        </w:numPr>
        <w:spacing w:line="360" w:lineRule="auto"/>
        <w:jc w:val="both"/>
        <w:rPr>
          <w:sz w:val="20"/>
          <w:szCs w:val="20"/>
        </w:rPr>
      </w:pPr>
      <w:r w:rsidRPr="003A5A84">
        <w:rPr>
          <w:sz w:val="20"/>
          <w:szCs w:val="20"/>
        </w:rPr>
        <w:t xml:space="preserve">The </w:t>
      </w:r>
      <w:r w:rsidR="0052531D">
        <w:rPr>
          <w:sz w:val="20"/>
          <w:szCs w:val="20"/>
        </w:rPr>
        <w:t>Eskom Koeberg Operating Unit</w:t>
      </w:r>
      <w:r w:rsidRPr="003A5A84">
        <w:rPr>
          <w:sz w:val="20"/>
          <w:szCs w:val="20"/>
        </w:rPr>
        <w:t xml:space="preserve"> </w:t>
      </w:r>
      <w:r w:rsidR="00867164">
        <w:rPr>
          <w:sz w:val="20"/>
          <w:szCs w:val="20"/>
        </w:rPr>
        <w:t>Contract</w:t>
      </w:r>
      <w:r w:rsidRPr="003A5A84">
        <w:rPr>
          <w:sz w:val="20"/>
          <w:szCs w:val="20"/>
        </w:rPr>
        <w:t xml:space="preserve">/Site Manager has the right to instruct the principal contractor and appointed contractors to cease work until the area has been tidied up and made safe. Neither additional costs nor extension of time to the contract shall be allowed </w:t>
      </w:r>
      <w:proofErr w:type="gramStart"/>
      <w:r w:rsidRPr="003A5A84">
        <w:rPr>
          <w:sz w:val="20"/>
          <w:szCs w:val="20"/>
        </w:rPr>
        <w:t>as a result of</w:t>
      </w:r>
      <w:proofErr w:type="gramEnd"/>
      <w:r w:rsidRPr="003A5A84">
        <w:rPr>
          <w:sz w:val="20"/>
          <w:szCs w:val="20"/>
        </w:rPr>
        <w:t xml:space="preserve"> such a stoppage.  Failure to </w:t>
      </w:r>
      <w:r w:rsidR="00BB7413" w:rsidRPr="003A5A84">
        <w:rPr>
          <w:sz w:val="20"/>
          <w:szCs w:val="20"/>
        </w:rPr>
        <w:t>comply</w:t>
      </w:r>
      <w:r w:rsidRPr="003A5A84">
        <w:rPr>
          <w:sz w:val="20"/>
          <w:szCs w:val="20"/>
        </w:rPr>
        <w:t xml:space="preserve"> </w:t>
      </w:r>
      <w:r w:rsidR="00BB7413">
        <w:rPr>
          <w:sz w:val="20"/>
          <w:szCs w:val="20"/>
        </w:rPr>
        <w:t xml:space="preserve">with this requirement </w:t>
      </w:r>
      <w:r w:rsidRPr="003A5A84">
        <w:rPr>
          <w:sz w:val="20"/>
          <w:szCs w:val="20"/>
        </w:rPr>
        <w:t>will result in</w:t>
      </w:r>
      <w:r w:rsidR="00BB7413">
        <w:rPr>
          <w:sz w:val="20"/>
          <w:szCs w:val="20"/>
        </w:rPr>
        <w:t>to</w:t>
      </w:r>
      <w:r w:rsidRPr="003A5A84">
        <w:rPr>
          <w:sz w:val="20"/>
          <w:szCs w:val="20"/>
        </w:rPr>
        <w:t xml:space="preserve"> site cleaning by another cleaning contractor company at the cost of the principal contractor.</w:t>
      </w:r>
    </w:p>
    <w:p w14:paraId="7DC3A5BA" w14:textId="77777777" w:rsidR="003A5A84" w:rsidRPr="003A5A84" w:rsidRDefault="003A5A84" w:rsidP="0037732C">
      <w:pPr>
        <w:numPr>
          <w:ilvl w:val="0"/>
          <w:numId w:val="49"/>
        </w:numPr>
        <w:spacing w:line="360" w:lineRule="auto"/>
        <w:jc w:val="both"/>
        <w:rPr>
          <w:sz w:val="20"/>
          <w:szCs w:val="20"/>
        </w:rPr>
      </w:pPr>
      <w:r w:rsidRPr="003A5A84">
        <w:rPr>
          <w:sz w:val="20"/>
          <w:szCs w:val="20"/>
        </w:rPr>
        <w:t>The principal contractor shall carry out regular safety/housekeeping inspections (at least weekly) to ensure maintenance of satisfactory standards. The principal contractor shall document the results of each inspection and shall maintain records for viewing.</w:t>
      </w:r>
    </w:p>
    <w:p w14:paraId="55B9D112"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Stacking</w:t>
      </w:r>
      <w:r w:rsidR="0099255C">
        <w:rPr>
          <w:rFonts w:ascii="Arial Bold" w:hAnsi="Arial Bold" w:cs="Times New Roman"/>
          <w:b/>
          <w:szCs w:val="20"/>
        </w:rPr>
        <w:t xml:space="preserve"> and Storage</w:t>
      </w:r>
    </w:p>
    <w:p w14:paraId="54968D29" w14:textId="77777777" w:rsidR="003A5A84" w:rsidRPr="003A5A84" w:rsidRDefault="003A5A84" w:rsidP="0037732C">
      <w:pPr>
        <w:numPr>
          <w:ilvl w:val="0"/>
          <w:numId w:val="50"/>
        </w:numPr>
        <w:spacing w:line="360" w:lineRule="auto"/>
        <w:jc w:val="both"/>
        <w:rPr>
          <w:sz w:val="20"/>
          <w:szCs w:val="20"/>
        </w:rPr>
      </w:pPr>
      <w:r w:rsidRPr="003A5A84">
        <w:rPr>
          <w:sz w:val="20"/>
          <w:szCs w:val="20"/>
        </w:rPr>
        <w:t>Before stacking</w:t>
      </w:r>
      <w:r w:rsidR="0099255C">
        <w:rPr>
          <w:sz w:val="20"/>
          <w:szCs w:val="20"/>
        </w:rPr>
        <w:t>/storing</w:t>
      </w:r>
      <w:r w:rsidRPr="003A5A84">
        <w:rPr>
          <w:sz w:val="20"/>
          <w:szCs w:val="20"/>
        </w:rPr>
        <w:t xml:space="preserve"> any material, the contractors or their employees must consult the contract manage</w:t>
      </w:r>
      <w:r w:rsidR="00BB7413">
        <w:rPr>
          <w:sz w:val="20"/>
          <w:szCs w:val="20"/>
        </w:rPr>
        <w:t>r</w:t>
      </w:r>
      <w:r w:rsidRPr="003A5A84">
        <w:rPr>
          <w:sz w:val="20"/>
          <w:szCs w:val="20"/>
        </w:rPr>
        <w:t xml:space="preserve"> for authorisation to use such an area for stacking purposes. This is to prevent haphazard arrangements.</w:t>
      </w:r>
    </w:p>
    <w:p w14:paraId="2EB22DC5" w14:textId="77777777" w:rsidR="003A5A84" w:rsidRPr="003A5A84" w:rsidRDefault="003A5A84" w:rsidP="0037732C">
      <w:pPr>
        <w:numPr>
          <w:ilvl w:val="0"/>
          <w:numId w:val="50"/>
        </w:numPr>
        <w:spacing w:line="360" w:lineRule="auto"/>
        <w:jc w:val="both"/>
        <w:rPr>
          <w:sz w:val="20"/>
          <w:szCs w:val="20"/>
        </w:rPr>
      </w:pPr>
      <w:r w:rsidRPr="003A5A84">
        <w:rPr>
          <w:sz w:val="20"/>
          <w:szCs w:val="20"/>
        </w:rPr>
        <w:t xml:space="preserve">Adequate care must be taken by the contractor to ensure that storage and stacking is </w:t>
      </w:r>
      <w:r w:rsidR="00BB7413" w:rsidRPr="003A5A84">
        <w:rPr>
          <w:sz w:val="20"/>
          <w:szCs w:val="20"/>
        </w:rPr>
        <w:t xml:space="preserve">carried out </w:t>
      </w:r>
      <w:r w:rsidRPr="003A5A84">
        <w:rPr>
          <w:sz w:val="20"/>
          <w:szCs w:val="20"/>
        </w:rPr>
        <w:t>correctly and safely</w:t>
      </w:r>
      <w:r w:rsidR="00BB7413">
        <w:rPr>
          <w:sz w:val="20"/>
          <w:szCs w:val="20"/>
        </w:rPr>
        <w:t>.</w:t>
      </w:r>
    </w:p>
    <w:p w14:paraId="0492AA2C" w14:textId="77777777" w:rsidR="0099255C" w:rsidRDefault="003A5A84" w:rsidP="0037732C">
      <w:pPr>
        <w:numPr>
          <w:ilvl w:val="0"/>
          <w:numId w:val="50"/>
        </w:numPr>
        <w:spacing w:line="360" w:lineRule="auto"/>
        <w:jc w:val="both"/>
        <w:rPr>
          <w:sz w:val="20"/>
          <w:szCs w:val="20"/>
        </w:rPr>
      </w:pPr>
      <w:r w:rsidRPr="003A5A84">
        <w:rPr>
          <w:sz w:val="20"/>
          <w:szCs w:val="20"/>
        </w:rPr>
        <w:t xml:space="preserve">Correct shelve stacking must be carried out, heavy and bulky on the </w:t>
      </w:r>
      <w:r w:rsidR="00BB7413" w:rsidRPr="003A5A84">
        <w:rPr>
          <w:sz w:val="20"/>
          <w:szCs w:val="20"/>
        </w:rPr>
        <w:t>bottom</w:t>
      </w:r>
      <w:r w:rsidR="00BB7413">
        <w:rPr>
          <w:sz w:val="20"/>
          <w:szCs w:val="20"/>
        </w:rPr>
        <w:t>,</w:t>
      </w:r>
      <w:r w:rsidR="00BB7413" w:rsidRPr="003A5A84">
        <w:rPr>
          <w:sz w:val="20"/>
          <w:szCs w:val="20"/>
        </w:rPr>
        <w:t xml:space="preserve"> light</w:t>
      </w:r>
      <w:r w:rsidRPr="003A5A84">
        <w:rPr>
          <w:sz w:val="20"/>
          <w:szCs w:val="20"/>
        </w:rPr>
        <w:t xml:space="preserve"> and small on top.</w:t>
      </w:r>
    </w:p>
    <w:p w14:paraId="09971807" w14:textId="77777777" w:rsidR="0099255C" w:rsidRPr="00684547" w:rsidRDefault="0099255C" w:rsidP="0037732C">
      <w:pPr>
        <w:numPr>
          <w:ilvl w:val="0"/>
          <w:numId w:val="50"/>
        </w:numPr>
        <w:spacing w:line="360" w:lineRule="auto"/>
        <w:jc w:val="both"/>
        <w:rPr>
          <w:sz w:val="20"/>
          <w:szCs w:val="20"/>
        </w:rPr>
      </w:pPr>
      <w:r w:rsidRPr="00684547">
        <w:rPr>
          <w:sz w:val="20"/>
          <w:szCs w:val="20"/>
        </w:rPr>
        <w:t xml:space="preserve">A contractor shall ensure that: </w:t>
      </w:r>
    </w:p>
    <w:p w14:paraId="0481874F" w14:textId="49C8EA8B" w:rsidR="0099255C" w:rsidRPr="00466122" w:rsidRDefault="0099255C" w:rsidP="00016B2D">
      <w:pPr>
        <w:numPr>
          <w:ilvl w:val="0"/>
          <w:numId w:val="7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A competent person is appointed in writing with the duty of supervising all stacking and storage on </w:t>
      </w:r>
      <w:r w:rsidR="0041077C" w:rsidRPr="00466122">
        <w:rPr>
          <w:sz w:val="20"/>
          <w:szCs w:val="20"/>
        </w:rPr>
        <w:t>a site.</w:t>
      </w:r>
      <w:r w:rsidRPr="00466122">
        <w:rPr>
          <w:sz w:val="20"/>
          <w:szCs w:val="20"/>
        </w:rPr>
        <w:t xml:space="preserve"> </w:t>
      </w:r>
    </w:p>
    <w:p w14:paraId="78308F1A" w14:textId="65A3105F" w:rsidR="0099255C" w:rsidRPr="00466122" w:rsidRDefault="0099255C" w:rsidP="00016B2D">
      <w:pPr>
        <w:numPr>
          <w:ilvl w:val="0"/>
          <w:numId w:val="7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Adequate storage areas are </w:t>
      </w:r>
      <w:r w:rsidR="0041077C" w:rsidRPr="00466122">
        <w:rPr>
          <w:sz w:val="20"/>
          <w:szCs w:val="20"/>
        </w:rPr>
        <w:t>provided.</w:t>
      </w:r>
      <w:r w:rsidRPr="00466122">
        <w:rPr>
          <w:sz w:val="20"/>
          <w:szCs w:val="20"/>
        </w:rPr>
        <w:t xml:space="preserve"> </w:t>
      </w:r>
    </w:p>
    <w:p w14:paraId="79EEDB7E" w14:textId="77777777" w:rsidR="0099255C" w:rsidRPr="00466122" w:rsidRDefault="0099255C" w:rsidP="00016B2D">
      <w:pPr>
        <w:numPr>
          <w:ilvl w:val="0"/>
          <w:numId w:val="7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There are demarcated storage areas; and </w:t>
      </w:r>
    </w:p>
    <w:p w14:paraId="5B676523" w14:textId="77777777" w:rsidR="0099255C" w:rsidRPr="00466122" w:rsidRDefault="0099255C" w:rsidP="00016B2D">
      <w:pPr>
        <w:numPr>
          <w:ilvl w:val="0"/>
          <w:numId w:val="7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Storage areas are kept neat and under control. </w:t>
      </w:r>
    </w:p>
    <w:p w14:paraId="289FCD01" w14:textId="77777777" w:rsidR="003A5A84" w:rsidRPr="00996CB9"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21" w:name="_Toc368379601"/>
      <w:bookmarkStart w:id="122" w:name="_Toc377559664"/>
      <w:bookmarkStart w:id="123" w:name="_Toc383001964"/>
      <w:bookmarkStart w:id="124" w:name="_Toc209450843"/>
      <w:r w:rsidRPr="00996CB9">
        <w:rPr>
          <w:rFonts w:ascii="Arial Bold" w:hAnsi="Arial Bold" w:cs="Times New Roman" w:hint="eastAsia"/>
          <w:b/>
          <w:caps/>
          <w:szCs w:val="20"/>
        </w:rPr>
        <w:t>WORKPLACE SIGNAGE AND COLOUR CODING</w:t>
      </w:r>
      <w:bookmarkEnd w:id="121"/>
      <w:bookmarkEnd w:id="122"/>
      <w:bookmarkEnd w:id="123"/>
      <w:bookmarkEnd w:id="124"/>
    </w:p>
    <w:p w14:paraId="15885850" w14:textId="77777777" w:rsidR="003A5A84" w:rsidRDefault="003A5A84" w:rsidP="00016B2D">
      <w:pPr>
        <w:numPr>
          <w:ilvl w:val="0"/>
          <w:numId w:val="113"/>
        </w:numPr>
        <w:spacing w:line="360" w:lineRule="auto"/>
        <w:jc w:val="both"/>
        <w:rPr>
          <w:sz w:val="20"/>
          <w:szCs w:val="20"/>
        </w:rPr>
      </w:pPr>
      <w:r w:rsidRPr="003A5A84">
        <w:rPr>
          <w:sz w:val="20"/>
          <w:szCs w:val="20"/>
        </w:rPr>
        <w:t>Symbolic safety signage shall be displayed where it is required by legislation.</w:t>
      </w:r>
    </w:p>
    <w:p w14:paraId="2AB0AA57" w14:textId="77777777" w:rsidR="00F363A8" w:rsidRPr="00605433" w:rsidRDefault="00F363A8" w:rsidP="00016B2D">
      <w:pPr>
        <w:numPr>
          <w:ilvl w:val="0"/>
          <w:numId w:val="113"/>
        </w:numPr>
        <w:spacing w:line="360" w:lineRule="auto"/>
        <w:jc w:val="both"/>
        <w:rPr>
          <w:sz w:val="20"/>
          <w:szCs w:val="20"/>
        </w:rPr>
      </w:pPr>
      <w:r w:rsidRPr="00605433">
        <w:rPr>
          <w:sz w:val="20"/>
          <w:szCs w:val="20"/>
        </w:rPr>
        <w:t>All symbolic safety signage shall conform to the requirements of SANS standard 1186.</w:t>
      </w:r>
    </w:p>
    <w:p w14:paraId="568384B3" w14:textId="77777777" w:rsidR="00F363A8" w:rsidRPr="00605433" w:rsidRDefault="00F363A8" w:rsidP="00016B2D">
      <w:pPr>
        <w:numPr>
          <w:ilvl w:val="0"/>
          <w:numId w:val="113"/>
        </w:numPr>
        <w:spacing w:line="360" w:lineRule="auto"/>
        <w:jc w:val="both"/>
        <w:rPr>
          <w:sz w:val="20"/>
          <w:szCs w:val="20"/>
        </w:rPr>
      </w:pPr>
      <w:r w:rsidRPr="00605433">
        <w:rPr>
          <w:sz w:val="20"/>
          <w:szCs w:val="20"/>
        </w:rPr>
        <w:t>Signs shall be positioned to be seen from most positions within the work sites / areas.</w:t>
      </w:r>
    </w:p>
    <w:p w14:paraId="0E86B09B" w14:textId="4D6CBEC7" w:rsidR="00F363A8" w:rsidRPr="00605433" w:rsidRDefault="00F363A8" w:rsidP="00016B2D">
      <w:pPr>
        <w:numPr>
          <w:ilvl w:val="0"/>
          <w:numId w:val="113"/>
        </w:numPr>
        <w:spacing w:line="360" w:lineRule="auto"/>
        <w:jc w:val="both"/>
        <w:rPr>
          <w:sz w:val="20"/>
          <w:szCs w:val="20"/>
        </w:rPr>
      </w:pPr>
      <w:r w:rsidRPr="00605433">
        <w:rPr>
          <w:sz w:val="20"/>
          <w:szCs w:val="20"/>
        </w:rPr>
        <w:lastRenderedPageBreak/>
        <w:t xml:space="preserve">All signage must </w:t>
      </w:r>
      <w:r w:rsidR="0041077C" w:rsidRPr="00605433">
        <w:rPr>
          <w:sz w:val="20"/>
          <w:szCs w:val="20"/>
        </w:rPr>
        <w:t>always be clear</w:t>
      </w:r>
      <w:r w:rsidRPr="00605433">
        <w:rPr>
          <w:sz w:val="20"/>
          <w:szCs w:val="20"/>
        </w:rPr>
        <w:t xml:space="preserve"> and be replaced timeously when worn out. </w:t>
      </w:r>
    </w:p>
    <w:p w14:paraId="6031DB29" w14:textId="77777777" w:rsidR="003A5A84" w:rsidRPr="003A5A84" w:rsidRDefault="003A5A84" w:rsidP="00016B2D">
      <w:pPr>
        <w:numPr>
          <w:ilvl w:val="0"/>
          <w:numId w:val="113"/>
        </w:numPr>
        <w:spacing w:line="360" w:lineRule="auto"/>
        <w:jc w:val="both"/>
        <w:rPr>
          <w:sz w:val="20"/>
          <w:szCs w:val="20"/>
        </w:rPr>
      </w:pPr>
      <w:r w:rsidRPr="003A5A84">
        <w:rPr>
          <w:sz w:val="20"/>
          <w:szCs w:val="20"/>
        </w:rPr>
        <w:t>Contractors establishing sites must erect a company sign at their site offices to reflect the name and contact details of the:  Supervisor; Health and Safety Manager/Practitioner; First Aider; Health and Safety Representative and Evacuation warden.</w:t>
      </w:r>
    </w:p>
    <w:p w14:paraId="73B19E37" w14:textId="77777777" w:rsidR="003A5A84" w:rsidRPr="003A5A84" w:rsidRDefault="003A5A84" w:rsidP="00016B2D">
      <w:pPr>
        <w:numPr>
          <w:ilvl w:val="0"/>
          <w:numId w:val="113"/>
        </w:numPr>
        <w:spacing w:line="360" w:lineRule="auto"/>
        <w:jc w:val="both"/>
        <w:rPr>
          <w:sz w:val="20"/>
          <w:szCs w:val="20"/>
        </w:rPr>
      </w:pPr>
      <w:r w:rsidRPr="003A5A84">
        <w:rPr>
          <w:sz w:val="20"/>
          <w:szCs w:val="20"/>
        </w:rPr>
        <w:t>The location of every first aid box; fire extinguisher and emergency exit is to be clearly indicated by means of a sign.</w:t>
      </w:r>
    </w:p>
    <w:p w14:paraId="000F9A85" w14:textId="77777777" w:rsidR="003A5A84" w:rsidRPr="003A5A84" w:rsidRDefault="003A5A84" w:rsidP="00016B2D">
      <w:pPr>
        <w:numPr>
          <w:ilvl w:val="0"/>
          <w:numId w:val="113"/>
        </w:numPr>
        <w:spacing w:line="360" w:lineRule="auto"/>
        <w:jc w:val="both"/>
        <w:rPr>
          <w:sz w:val="20"/>
          <w:szCs w:val="20"/>
        </w:rPr>
      </w:pPr>
      <w:r w:rsidRPr="003A5A84">
        <w:rPr>
          <w:sz w:val="20"/>
          <w:szCs w:val="20"/>
        </w:rPr>
        <w:t xml:space="preserve">Contractors shall provide signage where work is conducted and where unauthorised entry is prohibited and/or where alerting and cautioning </w:t>
      </w:r>
      <w:r w:rsidR="00F363A8" w:rsidRPr="003A5A84">
        <w:rPr>
          <w:sz w:val="20"/>
          <w:szCs w:val="20"/>
        </w:rPr>
        <w:t>passers</w:t>
      </w:r>
      <w:r w:rsidR="00F363A8">
        <w:rPr>
          <w:sz w:val="20"/>
          <w:szCs w:val="20"/>
        </w:rPr>
        <w:t>-</w:t>
      </w:r>
      <w:r w:rsidR="00F363A8" w:rsidRPr="003A5A84">
        <w:rPr>
          <w:sz w:val="20"/>
          <w:szCs w:val="20"/>
        </w:rPr>
        <w:t>by</w:t>
      </w:r>
      <w:r w:rsidRPr="003A5A84">
        <w:rPr>
          <w:sz w:val="20"/>
          <w:szCs w:val="20"/>
        </w:rPr>
        <w:t xml:space="preserve"> to be aware of potential dangers. </w:t>
      </w:r>
    </w:p>
    <w:p w14:paraId="71A7A194" w14:textId="77777777" w:rsidR="003A5A84" w:rsidRPr="003A5A84" w:rsidRDefault="003A5A84" w:rsidP="00016B2D">
      <w:pPr>
        <w:numPr>
          <w:ilvl w:val="0"/>
          <w:numId w:val="113"/>
        </w:numPr>
        <w:spacing w:line="360" w:lineRule="auto"/>
        <w:jc w:val="both"/>
        <w:rPr>
          <w:sz w:val="20"/>
          <w:szCs w:val="20"/>
        </w:rPr>
      </w:pPr>
      <w:r w:rsidRPr="003A5A84">
        <w:rPr>
          <w:sz w:val="20"/>
          <w:szCs w:val="20"/>
        </w:rPr>
        <w:t>The meanings of the appropriate symbolic signage must be discussed during induction training and toolbox talks.</w:t>
      </w:r>
    </w:p>
    <w:p w14:paraId="46EE8CA0" w14:textId="77777777" w:rsidR="003A5A84" w:rsidRPr="003A5A84" w:rsidRDefault="003A5A84" w:rsidP="00016B2D">
      <w:pPr>
        <w:numPr>
          <w:ilvl w:val="0"/>
          <w:numId w:val="113"/>
        </w:numPr>
        <w:spacing w:line="360" w:lineRule="auto"/>
        <w:jc w:val="both"/>
        <w:rPr>
          <w:sz w:val="20"/>
          <w:szCs w:val="20"/>
        </w:rPr>
      </w:pPr>
      <w:r w:rsidRPr="003A5A84">
        <w:rPr>
          <w:sz w:val="20"/>
          <w:szCs w:val="20"/>
        </w:rPr>
        <w:t>Where possible, within workshops, work areas and established premises, the appropriate sign indicating the meaning of symbolic safety signs must be displayed.</w:t>
      </w:r>
    </w:p>
    <w:p w14:paraId="48959FEE"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25" w:name="_Toc368379607"/>
      <w:bookmarkStart w:id="126" w:name="_Toc377559670"/>
      <w:bookmarkStart w:id="127" w:name="_Toc383001970"/>
      <w:bookmarkStart w:id="128" w:name="_Toc209450844"/>
      <w:r w:rsidRPr="003A5A84">
        <w:rPr>
          <w:rFonts w:ascii="Arial Bold" w:hAnsi="Arial Bold" w:cs="Times New Roman"/>
          <w:b/>
          <w:caps/>
          <w:szCs w:val="20"/>
        </w:rPr>
        <w:t>TOOLS AND EQUIPMENT</w:t>
      </w:r>
      <w:bookmarkEnd w:id="125"/>
      <w:bookmarkEnd w:id="126"/>
      <w:bookmarkEnd w:id="127"/>
      <w:bookmarkEnd w:id="128"/>
      <w:r w:rsidRPr="003A5A84">
        <w:rPr>
          <w:rFonts w:ascii="Arial Bold" w:hAnsi="Arial Bold" w:cs="Times New Roman"/>
          <w:b/>
          <w:caps/>
          <w:szCs w:val="20"/>
        </w:rPr>
        <w:t xml:space="preserve"> </w:t>
      </w:r>
    </w:p>
    <w:p w14:paraId="2F254414" w14:textId="77777777" w:rsidR="003A5A84" w:rsidRPr="003A5A84" w:rsidRDefault="003A5A84" w:rsidP="0037732C">
      <w:pPr>
        <w:numPr>
          <w:ilvl w:val="0"/>
          <w:numId w:val="51"/>
        </w:numPr>
        <w:spacing w:line="360" w:lineRule="auto"/>
        <w:jc w:val="both"/>
        <w:rPr>
          <w:b/>
          <w:bCs/>
          <w:sz w:val="20"/>
          <w:szCs w:val="20"/>
          <w:lang w:val="en-ZA"/>
        </w:rPr>
      </w:pPr>
      <w:r w:rsidRPr="003A5A84">
        <w:rPr>
          <w:sz w:val="20"/>
          <w:szCs w:val="20"/>
          <w:lang w:val="en-ZA"/>
        </w:rPr>
        <w:t>Contractors shall ensure that all tools and equipment are identified, safe to be used and is maintained in a good condition.</w:t>
      </w:r>
    </w:p>
    <w:p w14:paraId="43B18C35" w14:textId="77777777" w:rsidR="003A5A84" w:rsidRPr="003A5A84" w:rsidRDefault="003A5A84" w:rsidP="0037732C">
      <w:pPr>
        <w:numPr>
          <w:ilvl w:val="0"/>
          <w:numId w:val="51"/>
        </w:numPr>
        <w:spacing w:line="360" w:lineRule="auto"/>
        <w:jc w:val="both"/>
        <w:rPr>
          <w:b/>
          <w:bCs/>
          <w:sz w:val="20"/>
          <w:szCs w:val="20"/>
          <w:lang w:val="en-ZA"/>
        </w:rPr>
      </w:pPr>
      <w:r w:rsidRPr="003A5A84">
        <w:rPr>
          <w:sz w:val="20"/>
          <w:szCs w:val="20"/>
          <w:lang w:val="en-ZA"/>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0D5C9809" w14:textId="77777777" w:rsidR="003A5A84" w:rsidRPr="003A5A84" w:rsidRDefault="003A5A84" w:rsidP="0037732C">
      <w:pPr>
        <w:numPr>
          <w:ilvl w:val="0"/>
          <w:numId w:val="51"/>
        </w:numPr>
        <w:spacing w:line="360" w:lineRule="auto"/>
        <w:jc w:val="both"/>
        <w:rPr>
          <w:b/>
          <w:bCs/>
          <w:sz w:val="20"/>
          <w:szCs w:val="20"/>
          <w:lang w:val="en-ZA"/>
        </w:rPr>
      </w:pPr>
      <w:r w:rsidRPr="003A5A84">
        <w:rPr>
          <w:sz w:val="20"/>
          <w:szCs w:val="20"/>
          <w:lang w:val="en-ZA"/>
        </w:rPr>
        <w:t xml:space="preserve">Where applicable, tools and equipment must have the necessary approved test or calibration documentation prior to being brought onto the </w:t>
      </w:r>
      <w:r w:rsidR="00867164">
        <w:rPr>
          <w:sz w:val="20"/>
          <w:szCs w:val="20"/>
          <w:lang w:val="en-ZA"/>
        </w:rPr>
        <w:t>contract</w:t>
      </w:r>
      <w:r w:rsidRPr="003A5A84">
        <w:rPr>
          <w:sz w:val="20"/>
          <w:szCs w:val="20"/>
          <w:lang w:val="en-ZA"/>
        </w:rPr>
        <w:t xml:space="preserve"> and the records shall form part of the SHE </w:t>
      </w:r>
      <w:proofErr w:type="gramStart"/>
      <w:r w:rsidRPr="003A5A84">
        <w:rPr>
          <w:sz w:val="20"/>
          <w:szCs w:val="20"/>
          <w:lang w:val="en-ZA"/>
        </w:rPr>
        <w:t>plan</w:t>
      </w:r>
      <w:proofErr w:type="gramEnd"/>
      <w:r w:rsidRPr="003A5A84">
        <w:rPr>
          <w:sz w:val="20"/>
          <w:szCs w:val="20"/>
          <w:lang w:val="en-ZA"/>
        </w:rPr>
        <w:t xml:space="preserve">. Maintenance calibration shall be undertaken in terms of the </w:t>
      </w:r>
      <w:r w:rsidR="006141F8" w:rsidRPr="003A5A84">
        <w:rPr>
          <w:sz w:val="20"/>
          <w:szCs w:val="20"/>
          <w:lang w:val="en-ZA"/>
        </w:rPr>
        <w:t>manufacturer’s</w:t>
      </w:r>
      <w:r w:rsidRPr="003A5A84">
        <w:rPr>
          <w:sz w:val="20"/>
          <w:szCs w:val="20"/>
          <w:lang w:val="en-ZA"/>
        </w:rPr>
        <w:t xml:space="preserve"> requirements.</w:t>
      </w:r>
    </w:p>
    <w:p w14:paraId="34414F63" w14:textId="77777777" w:rsidR="003A5A84" w:rsidRPr="003A5A84" w:rsidRDefault="003A5A84" w:rsidP="0037732C">
      <w:pPr>
        <w:numPr>
          <w:ilvl w:val="0"/>
          <w:numId w:val="51"/>
        </w:numPr>
        <w:spacing w:line="360" w:lineRule="auto"/>
        <w:jc w:val="both"/>
        <w:rPr>
          <w:b/>
          <w:bCs/>
          <w:sz w:val="20"/>
          <w:szCs w:val="20"/>
        </w:rPr>
      </w:pPr>
      <w:r w:rsidRPr="003A5A84">
        <w:rPr>
          <w:sz w:val="20"/>
          <w:szCs w:val="20"/>
        </w:rPr>
        <w:t>All fuel driven equipment must be properly maintained in accordance with the manufacturer’s recommendations and legal requirements.</w:t>
      </w:r>
    </w:p>
    <w:p w14:paraId="488F52B2" w14:textId="65E0DA33" w:rsidR="003A5A84" w:rsidRPr="003A5A84" w:rsidRDefault="0052531D" w:rsidP="0037732C">
      <w:pPr>
        <w:numPr>
          <w:ilvl w:val="0"/>
          <w:numId w:val="51"/>
        </w:numPr>
        <w:spacing w:line="360" w:lineRule="auto"/>
        <w:jc w:val="both"/>
        <w:rPr>
          <w:sz w:val="20"/>
          <w:szCs w:val="20"/>
        </w:rPr>
      </w:pPr>
      <w:r>
        <w:rPr>
          <w:sz w:val="20"/>
          <w:szCs w:val="20"/>
        </w:rPr>
        <w:t>Eskom Koeberg Operating Unit</w:t>
      </w:r>
      <w:r w:rsidR="006141F8" w:rsidRPr="003A5A84">
        <w:rPr>
          <w:sz w:val="20"/>
          <w:szCs w:val="20"/>
        </w:rPr>
        <w:t xml:space="preserve"> reserve</w:t>
      </w:r>
      <w:r w:rsidR="006141F8">
        <w:rPr>
          <w:sz w:val="20"/>
          <w:szCs w:val="20"/>
        </w:rPr>
        <w:t>s</w:t>
      </w:r>
      <w:r w:rsidR="003A5A84" w:rsidRPr="003A5A84">
        <w:rPr>
          <w:sz w:val="20"/>
          <w:szCs w:val="20"/>
        </w:rPr>
        <w:t xml:space="preserve"> the right to inspect tools or items of equipment brought to site by contractors for use on this </w:t>
      </w:r>
      <w:r w:rsidR="00867164">
        <w:rPr>
          <w:sz w:val="20"/>
          <w:szCs w:val="20"/>
        </w:rPr>
        <w:t>contract</w:t>
      </w:r>
      <w:r w:rsidR="003A5A84" w:rsidRPr="003A5A84">
        <w:rPr>
          <w:sz w:val="20"/>
          <w:szCs w:val="20"/>
        </w:rPr>
        <w:t xml:space="preserve">. </w:t>
      </w:r>
    </w:p>
    <w:p w14:paraId="3D644650" w14:textId="3B39B215" w:rsidR="003A5A84" w:rsidRPr="003A5A84" w:rsidRDefault="003A5A84" w:rsidP="0037732C">
      <w:pPr>
        <w:numPr>
          <w:ilvl w:val="0"/>
          <w:numId w:val="51"/>
        </w:numPr>
        <w:spacing w:line="360" w:lineRule="auto"/>
        <w:jc w:val="both"/>
        <w:rPr>
          <w:sz w:val="20"/>
          <w:szCs w:val="20"/>
        </w:rPr>
      </w:pPr>
      <w:r w:rsidRPr="003A5A84">
        <w:rPr>
          <w:sz w:val="20"/>
          <w:szCs w:val="20"/>
        </w:rPr>
        <w:t xml:space="preserve">Should </w:t>
      </w:r>
      <w:r w:rsidR="0052531D">
        <w:rPr>
          <w:sz w:val="20"/>
          <w:szCs w:val="20"/>
        </w:rPr>
        <w:t>Eskom Koeberg Operating Unit</w:t>
      </w:r>
      <w:r w:rsidR="006141F8">
        <w:rPr>
          <w:sz w:val="20"/>
          <w:szCs w:val="20"/>
        </w:rPr>
        <w:t xml:space="preserve"> personnel </w:t>
      </w:r>
      <w:r w:rsidR="006141F8" w:rsidRPr="003A5A84">
        <w:rPr>
          <w:sz w:val="20"/>
          <w:szCs w:val="20"/>
        </w:rPr>
        <w:t>find</w:t>
      </w:r>
      <w:r w:rsidRPr="003A5A84">
        <w:rPr>
          <w:sz w:val="20"/>
          <w:szCs w:val="20"/>
        </w:rPr>
        <w:t xml:space="preserve"> any item </w:t>
      </w:r>
      <w:r w:rsidR="006141F8">
        <w:rPr>
          <w:sz w:val="20"/>
          <w:szCs w:val="20"/>
        </w:rPr>
        <w:t xml:space="preserve">that </w:t>
      </w:r>
      <w:r w:rsidRPr="003A5A84">
        <w:rPr>
          <w:sz w:val="20"/>
          <w:szCs w:val="20"/>
        </w:rPr>
        <w:t xml:space="preserve">is inadequate, faulty, </w:t>
      </w:r>
      <w:r w:rsidR="009427DE" w:rsidRPr="003A5A84">
        <w:rPr>
          <w:sz w:val="20"/>
          <w:szCs w:val="20"/>
        </w:rPr>
        <w:t>and unsafe</w:t>
      </w:r>
      <w:r w:rsidRPr="003A5A84">
        <w:rPr>
          <w:sz w:val="20"/>
          <w:szCs w:val="20"/>
        </w:rPr>
        <w:t xml:space="preserve"> or in any other way unsuitable for the safe and satisfactory execution of the work for which it is intended, the </w:t>
      </w:r>
      <w:r w:rsidR="0052531D">
        <w:rPr>
          <w:sz w:val="20"/>
          <w:szCs w:val="20"/>
        </w:rPr>
        <w:t>Eskom Koeberg Operating Unit</w:t>
      </w:r>
      <w:r w:rsidRPr="003A5A84">
        <w:rPr>
          <w:sz w:val="20"/>
          <w:szCs w:val="20"/>
        </w:rPr>
        <w:t xml:space="preserve"> </w:t>
      </w:r>
      <w:r w:rsidR="006141F8">
        <w:rPr>
          <w:sz w:val="20"/>
          <w:szCs w:val="20"/>
        </w:rPr>
        <w:t>personnel</w:t>
      </w:r>
      <w:r w:rsidRPr="003A5A84">
        <w:rPr>
          <w:sz w:val="20"/>
          <w:szCs w:val="20"/>
        </w:rPr>
        <w:t xml:space="preserve"> shall advise the contractor in writing and the contractor shall forthwith remove the item from site and replace it with a safe and adequate substitute. </w:t>
      </w:r>
    </w:p>
    <w:p w14:paraId="4AEA4820" w14:textId="35EF78BC" w:rsidR="003A5A84" w:rsidRPr="0041077C" w:rsidRDefault="003A5A84" w:rsidP="0041077C">
      <w:pPr>
        <w:spacing w:line="360" w:lineRule="auto"/>
        <w:ind w:left="720"/>
        <w:rPr>
          <w:iCs/>
          <w:sz w:val="20"/>
          <w:szCs w:val="20"/>
        </w:rPr>
      </w:pPr>
      <w:r w:rsidRPr="0041077C">
        <w:rPr>
          <w:b/>
          <w:iCs/>
          <w:sz w:val="20"/>
          <w:szCs w:val="20"/>
        </w:rPr>
        <w:t>Note</w:t>
      </w:r>
      <w:r w:rsidR="00A273F8" w:rsidRPr="0041077C">
        <w:rPr>
          <w:b/>
          <w:iCs/>
          <w:sz w:val="20"/>
          <w:szCs w:val="20"/>
        </w:rPr>
        <w:t xml:space="preserve"> 10</w:t>
      </w:r>
      <w:r w:rsidRPr="0041077C">
        <w:rPr>
          <w:iCs/>
          <w:sz w:val="20"/>
          <w:szCs w:val="20"/>
        </w:rPr>
        <w:t xml:space="preserve">: In such cases, the contractor shall not be entitled to extra payments or extensions of time in respect of delay caused by </w:t>
      </w:r>
      <w:r w:rsidR="0052531D" w:rsidRPr="0041077C">
        <w:rPr>
          <w:iCs/>
          <w:sz w:val="20"/>
          <w:szCs w:val="20"/>
        </w:rPr>
        <w:t>Eskom Koeberg Operating Unit</w:t>
      </w:r>
      <w:r w:rsidRPr="0041077C">
        <w:rPr>
          <w:iCs/>
          <w:sz w:val="20"/>
          <w:szCs w:val="20"/>
        </w:rPr>
        <w:t>’s instructions.</w:t>
      </w:r>
    </w:p>
    <w:p w14:paraId="18DDBE08" w14:textId="77777777" w:rsidR="003A5A84" w:rsidRPr="003A5A84" w:rsidRDefault="003A5A84" w:rsidP="0037732C">
      <w:pPr>
        <w:numPr>
          <w:ilvl w:val="0"/>
          <w:numId w:val="51"/>
        </w:numPr>
        <w:spacing w:line="360" w:lineRule="auto"/>
        <w:jc w:val="both"/>
        <w:rPr>
          <w:sz w:val="20"/>
          <w:szCs w:val="20"/>
        </w:rPr>
      </w:pPr>
      <w:r w:rsidRPr="003A5A84">
        <w:rPr>
          <w:sz w:val="20"/>
          <w:szCs w:val="20"/>
        </w:rPr>
        <w:lastRenderedPageBreak/>
        <w:t xml:space="preserve">Where defective tools and </w:t>
      </w:r>
      <w:r w:rsidR="006141F8" w:rsidRPr="003A5A84">
        <w:rPr>
          <w:sz w:val="20"/>
          <w:szCs w:val="20"/>
        </w:rPr>
        <w:t>equipment</w:t>
      </w:r>
      <w:r w:rsidR="006141F8">
        <w:rPr>
          <w:sz w:val="20"/>
          <w:szCs w:val="20"/>
        </w:rPr>
        <w:t>’s</w:t>
      </w:r>
      <w:r w:rsidRPr="003A5A84">
        <w:rPr>
          <w:sz w:val="20"/>
          <w:szCs w:val="20"/>
        </w:rPr>
        <w:t xml:space="preserve"> are identified, such tools and equipment shall be removed out of s</w:t>
      </w:r>
      <w:r w:rsidR="006141F8">
        <w:rPr>
          <w:sz w:val="20"/>
          <w:szCs w:val="20"/>
        </w:rPr>
        <w:t xml:space="preserve">ite </w:t>
      </w:r>
      <w:r w:rsidRPr="003A5A84">
        <w:rPr>
          <w:sz w:val="20"/>
          <w:szCs w:val="20"/>
        </w:rPr>
        <w:t>immediately, locked away to prevent further use until such time as the tool or piece of equipment has been repaired.</w:t>
      </w:r>
    </w:p>
    <w:p w14:paraId="0DCFFA8C" w14:textId="77777777" w:rsidR="003A5A84" w:rsidRPr="003A5A84" w:rsidRDefault="003A5A84" w:rsidP="0037732C">
      <w:pPr>
        <w:numPr>
          <w:ilvl w:val="0"/>
          <w:numId w:val="51"/>
        </w:numPr>
        <w:spacing w:line="360" w:lineRule="auto"/>
        <w:jc w:val="both"/>
        <w:rPr>
          <w:b/>
          <w:bCs/>
          <w:sz w:val="20"/>
          <w:szCs w:val="20"/>
        </w:rPr>
      </w:pPr>
      <w:r w:rsidRPr="003A5A84">
        <w:rPr>
          <w:sz w:val="20"/>
          <w:szCs w:val="20"/>
        </w:rPr>
        <w:t xml:space="preserve">Contractors shall ensure that the appropriate records are kept for all tools and equipment used on the </w:t>
      </w:r>
      <w:r w:rsidR="00867164">
        <w:rPr>
          <w:sz w:val="20"/>
          <w:szCs w:val="20"/>
        </w:rPr>
        <w:t>contract</w:t>
      </w:r>
      <w:r w:rsidRPr="003A5A84">
        <w:rPr>
          <w:sz w:val="20"/>
          <w:szCs w:val="20"/>
        </w:rPr>
        <w:t xml:space="preserve">. Such tools and </w:t>
      </w:r>
      <w:r w:rsidR="006141F8" w:rsidRPr="003A5A84">
        <w:rPr>
          <w:sz w:val="20"/>
          <w:szCs w:val="20"/>
        </w:rPr>
        <w:t>equipment</w:t>
      </w:r>
      <w:r w:rsidR="006141F8">
        <w:rPr>
          <w:sz w:val="20"/>
          <w:szCs w:val="20"/>
        </w:rPr>
        <w:t>’s</w:t>
      </w:r>
      <w:r w:rsidRPr="003A5A84">
        <w:rPr>
          <w:sz w:val="20"/>
          <w:szCs w:val="20"/>
        </w:rPr>
        <w:t xml:space="preserve"> shall be subjected to regular inspections.</w:t>
      </w:r>
    </w:p>
    <w:p w14:paraId="7ECB84D4"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Hand tools</w:t>
      </w:r>
    </w:p>
    <w:p w14:paraId="60B3AD27" w14:textId="42D154A6" w:rsidR="003A5A84" w:rsidRPr="003A5A84" w:rsidRDefault="003A5A84" w:rsidP="0037732C">
      <w:pPr>
        <w:numPr>
          <w:ilvl w:val="0"/>
          <w:numId w:val="52"/>
        </w:numPr>
        <w:spacing w:line="360" w:lineRule="auto"/>
        <w:jc w:val="both"/>
        <w:rPr>
          <w:sz w:val="20"/>
          <w:szCs w:val="20"/>
        </w:rPr>
      </w:pPr>
      <w:r w:rsidRPr="003A5A84">
        <w:rPr>
          <w:sz w:val="20"/>
          <w:szCs w:val="20"/>
        </w:rPr>
        <w:t>All hand tools must be recorded on a</w:t>
      </w:r>
      <w:r w:rsidR="00867164">
        <w:rPr>
          <w:sz w:val="20"/>
          <w:szCs w:val="20"/>
        </w:rPr>
        <w:t xml:space="preserve"> register and inspected by the S</w:t>
      </w:r>
      <w:r w:rsidRPr="003A5A84">
        <w:rPr>
          <w:sz w:val="20"/>
          <w:szCs w:val="20"/>
        </w:rPr>
        <w:t xml:space="preserve">upervisor </w:t>
      </w:r>
      <w:r w:rsidR="0041077C" w:rsidRPr="003A5A84">
        <w:rPr>
          <w:sz w:val="20"/>
          <w:szCs w:val="20"/>
        </w:rPr>
        <w:t>monthly</w:t>
      </w:r>
      <w:r w:rsidRPr="003A5A84">
        <w:rPr>
          <w:sz w:val="20"/>
          <w:szCs w:val="20"/>
        </w:rPr>
        <w:t xml:space="preserve"> as well as by users prior to use.</w:t>
      </w:r>
    </w:p>
    <w:p w14:paraId="68069FFC" w14:textId="73B2CB1B" w:rsidR="003A5A84" w:rsidRPr="003A5A84" w:rsidRDefault="003A5A84" w:rsidP="0037732C">
      <w:pPr>
        <w:numPr>
          <w:ilvl w:val="0"/>
          <w:numId w:val="52"/>
        </w:numPr>
        <w:spacing w:line="360" w:lineRule="auto"/>
        <w:jc w:val="both"/>
        <w:rPr>
          <w:sz w:val="20"/>
          <w:szCs w:val="20"/>
        </w:rPr>
      </w:pPr>
      <w:r w:rsidRPr="003A5A84">
        <w:rPr>
          <w:sz w:val="20"/>
          <w:szCs w:val="20"/>
        </w:rPr>
        <w:t xml:space="preserve">Tools with sharp points in </w:t>
      </w:r>
      <w:r w:rsidR="0041077C" w:rsidRPr="003A5A84">
        <w:rPr>
          <w:sz w:val="20"/>
          <w:szCs w:val="20"/>
        </w:rPr>
        <w:t>toolboxes</w:t>
      </w:r>
      <w:r w:rsidRPr="003A5A84">
        <w:rPr>
          <w:sz w:val="20"/>
          <w:szCs w:val="20"/>
        </w:rPr>
        <w:t xml:space="preserve"> must be protected with a cover.</w:t>
      </w:r>
    </w:p>
    <w:p w14:paraId="6134792F" w14:textId="77777777" w:rsidR="003A5A84" w:rsidRPr="003A5A84" w:rsidRDefault="003A5A84" w:rsidP="0037732C">
      <w:pPr>
        <w:numPr>
          <w:ilvl w:val="0"/>
          <w:numId w:val="52"/>
        </w:numPr>
        <w:spacing w:line="360" w:lineRule="auto"/>
        <w:jc w:val="both"/>
        <w:rPr>
          <w:sz w:val="20"/>
          <w:szCs w:val="20"/>
        </w:rPr>
      </w:pPr>
      <w:r w:rsidRPr="003A5A84">
        <w:rPr>
          <w:sz w:val="20"/>
          <w:szCs w:val="20"/>
        </w:rPr>
        <w:t>All files and similar tools must be fitted with handles.</w:t>
      </w:r>
    </w:p>
    <w:p w14:paraId="3519FCD5" w14:textId="3F883A31" w:rsidR="003A5A84" w:rsidRDefault="003A5A84" w:rsidP="0037732C">
      <w:pPr>
        <w:numPr>
          <w:ilvl w:val="0"/>
          <w:numId w:val="52"/>
        </w:numPr>
        <w:spacing w:line="360" w:lineRule="auto"/>
        <w:jc w:val="both"/>
        <w:rPr>
          <w:sz w:val="20"/>
          <w:szCs w:val="20"/>
        </w:rPr>
      </w:pPr>
      <w:r w:rsidRPr="003A5A84">
        <w:rPr>
          <w:sz w:val="20"/>
          <w:szCs w:val="20"/>
        </w:rPr>
        <w:t xml:space="preserve">No </w:t>
      </w:r>
      <w:r w:rsidR="0041077C" w:rsidRPr="003A5A84">
        <w:rPr>
          <w:sz w:val="20"/>
          <w:szCs w:val="20"/>
        </w:rPr>
        <w:t>makeshift</w:t>
      </w:r>
      <w:r w:rsidRPr="003A5A84">
        <w:rPr>
          <w:sz w:val="20"/>
          <w:szCs w:val="20"/>
        </w:rPr>
        <w:t xml:space="preserve"> tools are permissible on the </w:t>
      </w:r>
      <w:r w:rsidR="00867164">
        <w:rPr>
          <w:sz w:val="20"/>
          <w:szCs w:val="20"/>
        </w:rPr>
        <w:t>contract</w:t>
      </w:r>
      <w:r w:rsidRPr="003A5A84">
        <w:rPr>
          <w:sz w:val="20"/>
          <w:szCs w:val="20"/>
        </w:rPr>
        <w:t>.</w:t>
      </w:r>
    </w:p>
    <w:p w14:paraId="41053B6A" w14:textId="77777777" w:rsidR="0099255C" w:rsidRDefault="0099255C"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99255C">
        <w:rPr>
          <w:rFonts w:ascii="Arial Bold" w:hAnsi="Arial Bold" w:cs="Times New Roman"/>
          <w:b/>
          <w:szCs w:val="20"/>
        </w:rPr>
        <w:t>Portable electrical tools including hand lamps</w:t>
      </w:r>
    </w:p>
    <w:p w14:paraId="00C528A7" w14:textId="77777777" w:rsidR="0099255C" w:rsidRPr="0041077C" w:rsidRDefault="0099255C" w:rsidP="0041077C">
      <w:pPr>
        <w:pStyle w:val="Default"/>
        <w:spacing w:line="360" w:lineRule="auto"/>
        <w:rPr>
          <w:sz w:val="20"/>
          <w:szCs w:val="20"/>
        </w:rPr>
      </w:pPr>
      <w:r w:rsidRPr="0041077C">
        <w:rPr>
          <w:b/>
          <w:bCs/>
          <w:sz w:val="20"/>
          <w:szCs w:val="20"/>
        </w:rPr>
        <w:t>NOTE</w:t>
      </w:r>
      <w:r w:rsidR="00A273F8" w:rsidRPr="0041077C">
        <w:rPr>
          <w:b/>
          <w:bCs/>
          <w:sz w:val="20"/>
          <w:szCs w:val="20"/>
        </w:rPr>
        <w:t xml:space="preserve"> 11</w:t>
      </w:r>
      <w:r w:rsidRPr="0041077C">
        <w:rPr>
          <w:b/>
          <w:bCs/>
          <w:sz w:val="20"/>
          <w:szCs w:val="20"/>
        </w:rPr>
        <w:t xml:space="preserve">: </w:t>
      </w:r>
      <w:r w:rsidRPr="0041077C">
        <w:rPr>
          <w:sz w:val="20"/>
          <w:szCs w:val="20"/>
        </w:rPr>
        <w:t>Portable Electrical Tools must comply to the Regulations as defined in the Electrical Machinery Regulations in Section 9 and 10.</w:t>
      </w:r>
    </w:p>
    <w:p w14:paraId="26B54BA9" w14:textId="77777777" w:rsidR="0099255C" w:rsidRPr="00F91E76" w:rsidRDefault="0099255C" w:rsidP="001942B6">
      <w:pPr>
        <w:pStyle w:val="Default"/>
        <w:spacing w:line="360" w:lineRule="auto"/>
        <w:jc w:val="both"/>
        <w:rPr>
          <w:sz w:val="10"/>
          <w:szCs w:val="10"/>
        </w:rPr>
      </w:pPr>
    </w:p>
    <w:p w14:paraId="142466B1"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A record book shall be provided and kept up to date by the contractor for the inspection by a person who has been trained and appointed in writing to carry out such inspections (and such person shall be a contractor’s employee), of all portable tools and shall include welding machines and hand lamps. </w:t>
      </w:r>
    </w:p>
    <w:p w14:paraId="5384608A"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These portable tools shall be inspected and tested at least once a week and the record book signed by the person conducting such inspection. </w:t>
      </w:r>
    </w:p>
    <w:p w14:paraId="1878743A" w14:textId="77777777" w:rsidR="0099255C" w:rsidRPr="0099255C" w:rsidRDefault="0099255C" w:rsidP="00016B2D">
      <w:pPr>
        <w:numPr>
          <w:ilvl w:val="0"/>
          <w:numId w:val="59"/>
        </w:numPr>
        <w:spacing w:line="360" w:lineRule="auto"/>
        <w:jc w:val="both"/>
        <w:rPr>
          <w:sz w:val="20"/>
          <w:szCs w:val="20"/>
        </w:rPr>
      </w:pPr>
      <w:r w:rsidRPr="0099255C">
        <w:rPr>
          <w:sz w:val="20"/>
          <w:szCs w:val="20"/>
        </w:rPr>
        <w:t>Portable tools ar</w:t>
      </w:r>
      <w:r w:rsidR="006252ED">
        <w:rPr>
          <w:sz w:val="20"/>
          <w:szCs w:val="20"/>
        </w:rPr>
        <w:t>e to be clearly marked that the</w:t>
      </w:r>
      <w:r w:rsidRPr="0099255C">
        <w:rPr>
          <w:sz w:val="20"/>
          <w:szCs w:val="20"/>
        </w:rPr>
        <w:t xml:space="preserve"> of these tools complies with double insulation. Please note that such appliances need to be earthed. </w:t>
      </w:r>
    </w:p>
    <w:p w14:paraId="600F8805"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Earth leakage circuit protection is required during the usage of portable electrical tools including </w:t>
      </w:r>
      <w:r w:rsidR="00F91E76" w:rsidRPr="0099255C">
        <w:rPr>
          <w:sz w:val="20"/>
          <w:szCs w:val="20"/>
        </w:rPr>
        <w:t>hand lamps</w:t>
      </w:r>
      <w:r w:rsidRPr="0099255C">
        <w:rPr>
          <w:sz w:val="20"/>
          <w:szCs w:val="20"/>
        </w:rPr>
        <w:t xml:space="preserve">. This is considered adequate protection when working in wet or damp conditions or in closely confined spaces inside metal vessels. </w:t>
      </w:r>
    </w:p>
    <w:p w14:paraId="4EE21570" w14:textId="169F7CB9" w:rsidR="0099255C" w:rsidRPr="0099255C" w:rsidRDefault="0099255C" w:rsidP="00016B2D">
      <w:pPr>
        <w:numPr>
          <w:ilvl w:val="0"/>
          <w:numId w:val="59"/>
        </w:numPr>
        <w:spacing w:line="360" w:lineRule="auto"/>
        <w:jc w:val="both"/>
        <w:rPr>
          <w:sz w:val="20"/>
          <w:szCs w:val="20"/>
        </w:rPr>
      </w:pPr>
      <w:r w:rsidRPr="0099255C">
        <w:rPr>
          <w:sz w:val="20"/>
          <w:szCs w:val="20"/>
        </w:rPr>
        <w:t xml:space="preserve">All portable tools shall be maintained in good and safe working order. The wiring of </w:t>
      </w:r>
      <w:r w:rsidR="0041077C" w:rsidRPr="0099255C">
        <w:rPr>
          <w:sz w:val="20"/>
          <w:szCs w:val="20"/>
        </w:rPr>
        <w:t>3-point</w:t>
      </w:r>
      <w:r w:rsidRPr="0099255C">
        <w:rPr>
          <w:sz w:val="20"/>
          <w:szCs w:val="20"/>
        </w:rPr>
        <w:t xml:space="preserve"> plugs must comply with the following: </w:t>
      </w:r>
    </w:p>
    <w:p w14:paraId="525D398F"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Cable Sheath clamped to plug </w:t>
      </w:r>
    </w:p>
    <w:p w14:paraId="5D7614EA"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Earth Conductor wired with a loop to provide earth protection during forced disconnection </w:t>
      </w:r>
    </w:p>
    <w:p w14:paraId="160D396A" w14:textId="77777777" w:rsidR="0099255C" w:rsidRPr="0099255C" w:rsidRDefault="0099255C" w:rsidP="00016B2D">
      <w:pPr>
        <w:numPr>
          <w:ilvl w:val="0"/>
          <w:numId w:val="59"/>
        </w:numPr>
        <w:spacing w:line="360" w:lineRule="auto"/>
        <w:jc w:val="both"/>
        <w:rPr>
          <w:sz w:val="20"/>
          <w:szCs w:val="20"/>
        </w:rPr>
      </w:pPr>
      <w:r w:rsidRPr="0099255C">
        <w:rPr>
          <w:sz w:val="20"/>
          <w:szCs w:val="20"/>
        </w:rPr>
        <w:t xml:space="preserve">Such record book shall be made available to Koeberg representative on request. </w:t>
      </w:r>
    </w:p>
    <w:p w14:paraId="14605A46"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29" w:name="_Toc368379619"/>
      <w:bookmarkStart w:id="130" w:name="_Toc377559682"/>
      <w:bookmarkStart w:id="131" w:name="_Toc383001982"/>
      <w:bookmarkStart w:id="132" w:name="_Toc209450845"/>
      <w:r w:rsidRPr="003A5A84">
        <w:rPr>
          <w:rFonts w:ascii="Arial Bold" w:hAnsi="Arial Bold" w:cs="Times New Roman"/>
          <w:b/>
          <w:caps/>
          <w:szCs w:val="20"/>
        </w:rPr>
        <w:lastRenderedPageBreak/>
        <w:t>LADDERS</w:t>
      </w:r>
      <w:bookmarkEnd w:id="129"/>
      <w:bookmarkEnd w:id="130"/>
      <w:bookmarkEnd w:id="131"/>
      <w:bookmarkEnd w:id="132"/>
    </w:p>
    <w:p w14:paraId="4F73DCD6" w14:textId="77777777" w:rsidR="006171CB" w:rsidRPr="006171CB" w:rsidRDefault="006171CB" w:rsidP="0037732C">
      <w:pPr>
        <w:numPr>
          <w:ilvl w:val="0"/>
          <w:numId w:val="53"/>
        </w:numPr>
        <w:spacing w:line="360" w:lineRule="auto"/>
        <w:jc w:val="both"/>
        <w:rPr>
          <w:sz w:val="20"/>
          <w:szCs w:val="20"/>
        </w:rPr>
      </w:pPr>
      <w:r w:rsidRPr="006171CB">
        <w:rPr>
          <w:sz w:val="20"/>
          <w:szCs w:val="20"/>
        </w:rPr>
        <w:t>Ladders used shall conform to the requirements of GSR 13A and used in terms of GSR 6.</w:t>
      </w:r>
    </w:p>
    <w:p w14:paraId="2AEBDA6E" w14:textId="77777777" w:rsidR="006171CB" w:rsidRPr="006171CB" w:rsidRDefault="006171CB" w:rsidP="0037732C">
      <w:pPr>
        <w:numPr>
          <w:ilvl w:val="0"/>
          <w:numId w:val="53"/>
        </w:numPr>
        <w:spacing w:line="360" w:lineRule="auto"/>
        <w:jc w:val="both"/>
        <w:rPr>
          <w:sz w:val="20"/>
          <w:szCs w:val="20"/>
        </w:rPr>
      </w:pPr>
      <w:r w:rsidRPr="006171CB">
        <w:rPr>
          <w:sz w:val="20"/>
          <w:szCs w:val="20"/>
        </w:rPr>
        <w:t>The appropriate head protection, with chin strap shall be worn by employees working from a ladder or with climbing irons.</w:t>
      </w:r>
    </w:p>
    <w:p w14:paraId="35277BE3" w14:textId="77777777" w:rsidR="006171CB" w:rsidRPr="006171CB" w:rsidRDefault="006171CB" w:rsidP="0037732C">
      <w:pPr>
        <w:numPr>
          <w:ilvl w:val="0"/>
          <w:numId w:val="53"/>
        </w:numPr>
        <w:spacing w:line="360" w:lineRule="auto"/>
        <w:jc w:val="both"/>
        <w:rPr>
          <w:sz w:val="20"/>
          <w:szCs w:val="20"/>
        </w:rPr>
      </w:pPr>
      <w:r w:rsidRPr="006171CB">
        <w:rPr>
          <w:sz w:val="20"/>
          <w:szCs w:val="20"/>
        </w:rPr>
        <w:t>The ladder wheels, brakes and platform must be in good condition.</w:t>
      </w:r>
    </w:p>
    <w:p w14:paraId="46C889B5" w14:textId="77777777" w:rsidR="006171CB" w:rsidRPr="006171CB" w:rsidRDefault="006171CB" w:rsidP="0037732C">
      <w:pPr>
        <w:numPr>
          <w:ilvl w:val="0"/>
          <w:numId w:val="53"/>
        </w:numPr>
        <w:spacing w:line="360" w:lineRule="auto"/>
        <w:jc w:val="both"/>
        <w:rPr>
          <w:sz w:val="20"/>
          <w:szCs w:val="20"/>
        </w:rPr>
      </w:pPr>
      <w:r w:rsidRPr="006171CB">
        <w:rPr>
          <w:sz w:val="20"/>
          <w:szCs w:val="20"/>
        </w:rPr>
        <w:t>All metal parts to be in good condition, no cracks.</w:t>
      </w:r>
    </w:p>
    <w:p w14:paraId="1657C138" w14:textId="77777777" w:rsidR="006171CB" w:rsidRPr="006171CB" w:rsidRDefault="006171CB" w:rsidP="0037732C">
      <w:pPr>
        <w:numPr>
          <w:ilvl w:val="0"/>
          <w:numId w:val="53"/>
        </w:numPr>
        <w:spacing w:line="360" w:lineRule="auto"/>
        <w:jc w:val="both"/>
        <w:rPr>
          <w:sz w:val="20"/>
          <w:szCs w:val="20"/>
        </w:rPr>
      </w:pPr>
      <w:r w:rsidRPr="006171CB">
        <w:rPr>
          <w:sz w:val="20"/>
          <w:szCs w:val="20"/>
        </w:rPr>
        <w:t>Non-slip devices must be in good condition and no paint to be on wooden ladders</w:t>
      </w:r>
    </w:p>
    <w:p w14:paraId="3F9C3A5D" w14:textId="77777777" w:rsidR="003A5A84" w:rsidRPr="003A5A84" w:rsidRDefault="003A5A84" w:rsidP="0037732C">
      <w:pPr>
        <w:numPr>
          <w:ilvl w:val="0"/>
          <w:numId w:val="53"/>
        </w:numPr>
        <w:spacing w:line="360" w:lineRule="auto"/>
        <w:jc w:val="both"/>
        <w:rPr>
          <w:sz w:val="20"/>
          <w:szCs w:val="20"/>
        </w:rPr>
      </w:pPr>
      <w:r w:rsidRPr="003A5A84">
        <w:rPr>
          <w:sz w:val="20"/>
          <w:szCs w:val="20"/>
        </w:rPr>
        <w:t>The correct fall protection equipment shall be worn and used whilst climbing up, working from and climbing down ladders.</w:t>
      </w:r>
    </w:p>
    <w:p w14:paraId="6777E464" w14:textId="77777777" w:rsidR="004B3322" w:rsidRPr="004B3322" w:rsidRDefault="003A5A84" w:rsidP="0037732C">
      <w:pPr>
        <w:numPr>
          <w:ilvl w:val="0"/>
          <w:numId w:val="53"/>
        </w:numPr>
        <w:spacing w:line="360" w:lineRule="auto"/>
        <w:jc w:val="both"/>
        <w:rPr>
          <w:sz w:val="20"/>
          <w:szCs w:val="20"/>
        </w:rPr>
      </w:pPr>
      <w:r w:rsidRPr="007C23FA">
        <w:rPr>
          <w:sz w:val="20"/>
          <w:szCs w:val="20"/>
        </w:rPr>
        <w:t>A detailed inspection of all ladders shall be conducted monthly by a competent person and every time prior to climbing by employees using such ladders. The inspection check lists must be filed in the site SHE files</w:t>
      </w:r>
      <w:r w:rsidR="004B3322">
        <w:rPr>
          <w:sz w:val="20"/>
          <w:szCs w:val="20"/>
        </w:rPr>
        <w:t>.</w:t>
      </w:r>
    </w:p>
    <w:p w14:paraId="7D81ABAA" w14:textId="77777777" w:rsidR="004B3322" w:rsidRPr="004B3322" w:rsidRDefault="004B3322" w:rsidP="0037732C">
      <w:pPr>
        <w:numPr>
          <w:ilvl w:val="0"/>
          <w:numId w:val="53"/>
        </w:numPr>
        <w:spacing w:line="360" w:lineRule="auto"/>
        <w:jc w:val="both"/>
        <w:rPr>
          <w:sz w:val="20"/>
          <w:szCs w:val="20"/>
        </w:rPr>
      </w:pPr>
      <w:r w:rsidRPr="004B3322">
        <w:rPr>
          <w:sz w:val="20"/>
          <w:szCs w:val="20"/>
        </w:rPr>
        <w:t xml:space="preserve">The usage of ladders must comply with the following: </w:t>
      </w:r>
    </w:p>
    <w:p w14:paraId="72A382B4" w14:textId="77777777"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Ladders must be tied off at the top to prevent movement. </w:t>
      </w:r>
    </w:p>
    <w:p w14:paraId="05DA2D9A" w14:textId="77777777"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Ladders must be inspected monthly by a person appointed in writing and the findings recorded on an inspection checklist </w:t>
      </w:r>
    </w:p>
    <w:p w14:paraId="1E142A50" w14:textId="7FA5579A"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The base of the ladder must be set back a safe distance from the vertical, approximately a fourth of length of the </w:t>
      </w:r>
      <w:r w:rsidR="0041077C" w:rsidRPr="00466122">
        <w:rPr>
          <w:sz w:val="20"/>
          <w:szCs w:val="20"/>
        </w:rPr>
        <w:t>ladders.</w:t>
      </w:r>
      <w:r w:rsidRPr="00466122">
        <w:rPr>
          <w:sz w:val="20"/>
          <w:szCs w:val="20"/>
        </w:rPr>
        <w:t xml:space="preserve"> </w:t>
      </w:r>
    </w:p>
    <w:p w14:paraId="06A80FD7" w14:textId="02905F46"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Ladders used to access a </w:t>
      </w:r>
      <w:r w:rsidR="0041077C" w:rsidRPr="00466122">
        <w:rPr>
          <w:sz w:val="20"/>
          <w:szCs w:val="20"/>
        </w:rPr>
        <w:t>floor,</w:t>
      </w:r>
      <w:r w:rsidRPr="00466122">
        <w:rPr>
          <w:sz w:val="20"/>
          <w:szCs w:val="20"/>
        </w:rPr>
        <w:t xml:space="preserve"> or platform must extend at least 1 meter above such a floor or </w:t>
      </w:r>
      <w:r w:rsidR="0041077C" w:rsidRPr="00466122">
        <w:rPr>
          <w:sz w:val="20"/>
          <w:szCs w:val="20"/>
        </w:rPr>
        <w:t>platform.</w:t>
      </w:r>
      <w:r w:rsidRPr="00466122">
        <w:rPr>
          <w:sz w:val="20"/>
          <w:szCs w:val="20"/>
        </w:rPr>
        <w:t xml:space="preserve"> </w:t>
      </w:r>
    </w:p>
    <w:p w14:paraId="7874573C" w14:textId="07098159"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Stepladders must be fully opened to permit the spreader to </w:t>
      </w:r>
      <w:r w:rsidR="0041077C" w:rsidRPr="00466122">
        <w:rPr>
          <w:sz w:val="20"/>
          <w:szCs w:val="20"/>
        </w:rPr>
        <w:t>lock.</w:t>
      </w:r>
      <w:r w:rsidRPr="00466122">
        <w:rPr>
          <w:sz w:val="20"/>
          <w:szCs w:val="20"/>
        </w:rPr>
        <w:t xml:space="preserve"> </w:t>
      </w:r>
    </w:p>
    <w:p w14:paraId="2243987A" w14:textId="77777777" w:rsidR="004B3322" w:rsidRPr="00466122" w:rsidRDefault="004B3322" w:rsidP="00016B2D">
      <w:pPr>
        <w:numPr>
          <w:ilvl w:val="0"/>
          <w:numId w:val="7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It is not permissible to stand on the top rung of a ladder. </w:t>
      </w:r>
    </w:p>
    <w:p w14:paraId="163D4794" w14:textId="77777777" w:rsidR="004B3322" w:rsidRDefault="004B3322"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33" w:name="_Toc209450846"/>
      <w:r w:rsidRPr="004B3322">
        <w:rPr>
          <w:rFonts w:ascii="Arial Bold" w:hAnsi="Arial Bold" w:cs="Times New Roman"/>
          <w:b/>
          <w:caps/>
          <w:szCs w:val="20"/>
        </w:rPr>
        <w:t>CRANES</w:t>
      </w:r>
      <w:bookmarkEnd w:id="133"/>
    </w:p>
    <w:p w14:paraId="47EFC8A4" w14:textId="77777777" w:rsidR="004B3322" w:rsidRPr="004B3322" w:rsidRDefault="004B3322" w:rsidP="0037732C">
      <w:pPr>
        <w:numPr>
          <w:ilvl w:val="0"/>
          <w:numId w:val="54"/>
        </w:numPr>
        <w:spacing w:line="360" w:lineRule="auto"/>
        <w:jc w:val="both"/>
        <w:rPr>
          <w:sz w:val="20"/>
          <w:szCs w:val="20"/>
        </w:rPr>
      </w:pPr>
      <w:r w:rsidRPr="004B3322">
        <w:rPr>
          <w:sz w:val="20"/>
          <w:szCs w:val="20"/>
        </w:rPr>
        <w:t xml:space="preserve">Overhead cranes may not be operated unless the overhead Crane </w:t>
      </w:r>
      <w:r w:rsidR="00867164" w:rsidRPr="004B3322">
        <w:rPr>
          <w:sz w:val="20"/>
          <w:szCs w:val="20"/>
        </w:rPr>
        <w:t>Pendant</w:t>
      </w:r>
      <w:r w:rsidRPr="004B3322">
        <w:rPr>
          <w:sz w:val="20"/>
          <w:szCs w:val="20"/>
        </w:rPr>
        <w:t xml:space="preserve"> Station course has been completed.</w:t>
      </w:r>
    </w:p>
    <w:p w14:paraId="54F1072E"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34" w:name="_Toc368379620"/>
      <w:bookmarkStart w:id="135" w:name="_Toc377559683"/>
      <w:bookmarkStart w:id="136" w:name="_Toc383001983"/>
      <w:bookmarkStart w:id="137" w:name="_Toc209450847"/>
      <w:r w:rsidRPr="003A5A84">
        <w:rPr>
          <w:rFonts w:ascii="Arial Bold" w:hAnsi="Arial Bold" w:cs="Times New Roman"/>
          <w:b/>
          <w:caps/>
          <w:szCs w:val="20"/>
        </w:rPr>
        <w:t>SCAFFOLDING</w:t>
      </w:r>
      <w:bookmarkEnd w:id="134"/>
      <w:bookmarkEnd w:id="135"/>
      <w:bookmarkEnd w:id="136"/>
      <w:bookmarkEnd w:id="137"/>
    </w:p>
    <w:p w14:paraId="3DAD541E" w14:textId="77777777" w:rsidR="00BF260C" w:rsidRDefault="00BF260C" w:rsidP="00016B2D">
      <w:pPr>
        <w:numPr>
          <w:ilvl w:val="0"/>
          <w:numId w:val="83"/>
        </w:numPr>
        <w:spacing w:line="360" w:lineRule="auto"/>
        <w:jc w:val="both"/>
        <w:rPr>
          <w:sz w:val="20"/>
          <w:szCs w:val="20"/>
        </w:rPr>
      </w:pPr>
      <w:r w:rsidRPr="00BF260C">
        <w:rPr>
          <w:sz w:val="20"/>
          <w:szCs w:val="20"/>
        </w:rPr>
        <w:t>Koeberg erects scaffold structures for specific work required, unless otherwise agreed upon.</w:t>
      </w:r>
    </w:p>
    <w:p w14:paraId="3D80C5A9" w14:textId="38CBA0CE" w:rsidR="003A5A84" w:rsidRPr="00BF260C" w:rsidRDefault="003A5A84" w:rsidP="00016B2D">
      <w:pPr>
        <w:numPr>
          <w:ilvl w:val="0"/>
          <w:numId w:val="83"/>
        </w:numPr>
        <w:spacing w:line="360" w:lineRule="auto"/>
        <w:jc w:val="both"/>
        <w:rPr>
          <w:sz w:val="20"/>
          <w:szCs w:val="20"/>
        </w:rPr>
      </w:pPr>
      <w:r w:rsidRPr="00BF260C">
        <w:rPr>
          <w:sz w:val="20"/>
          <w:szCs w:val="20"/>
        </w:rPr>
        <w:t>Scaffolding use shall conf</w:t>
      </w:r>
      <w:r w:rsidR="007C23FA" w:rsidRPr="00BF260C">
        <w:rPr>
          <w:sz w:val="20"/>
          <w:szCs w:val="20"/>
        </w:rPr>
        <w:t>o</w:t>
      </w:r>
      <w:r w:rsidRPr="00BF260C">
        <w:rPr>
          <w:sz w:val="20"/>
          <w:szCs w:val="20"/>
        </w:rPr>
        <w:t>rm to the requirements of CR 14</w:t>
      </w:r>
      <w:r w:rsidR="007C23FA" w:rsidRPr="00BF260C">
        <w:rPr>
          <w:sz w:val="20"/>
          <w:szCs w:val="20"/>
        </w:rPr>
        <w:t xml:space="preserve">, </w:t>
      </w:r>
      <w:r w:rsidR="0052531D">
        <w:rPr>
          <w:sz w:val="20"/>
          <w:szCs w:val="20"/>
        </w:rPr>
        <w:t>Eskom Koeberg Operating Unit</w:t>
      </w:r>
      <w:r w:rsidR="007C23FA" w:rsidRPr="00BF260C">
        <w:rPr>
          <w:sz w:val="20"/>
          <w:szCs w:val="20"/>
        </w:rPr>
        <w:t xml:space="preserve"> procedure 32-418  </w:t>
      </w:r>
      <w:r w:rsidRPr="00BF260C">
        <w:rPr>
          <w:sz w:val="20"/>
          <w:szCs w:val="20"/>
        </w:rPr>
        <w:t xml:space="preserve"> and used in terms of GSR 6</w:t>
      </w:r>
      <w:r w:rsidR="007C23FA" w:rsidRPr="00BF260C">
        <w:rPr>
          <w:sz w:val="20"/>
          <w:szCs w:val="20"/>
        </w:rPr>
        <w:t>.</w:t>
      </w:r>
    </w:p>
    <w:p w14:paraId="102BB82B" w14:textId="77777777" w:rsidR="003A5A84" w:rsidRPr="003A5A84" w:rsidRDefault="003A5A84" w:rsidP="00016B2D">
      <w:pPr>
        <w:numPr>
          <w:ilvl w:val="0"/>
          <w:numId w:val="83"/>
        </w:numPr>
        <w:spacing w:line="360" w:lineRule="auto"/>
        <w:jc w:val="both"/>
        <w:rPr>
          <w:sz w:val="20"/>
          <w:szCs w:val="20"/>
        </w:rPr>
      </w:pPr>
      <w:r w:rsidRPr="003A5A84">
        <w:rPr>
          <w:sz w:val="20"/>
          <w:szCs w:val="20"/>
        </w:rPr>
        <w:t xml:space="preserve">The requirements for using a scaffold platform shall be determined </w:t>
      </w:r>
      <w:r w:rsidR="007C23FA">
        <w:rPr>
          <w:sz w:val="20"/>
          <w:szCs w:val="20"/>
        </w:rPr>
        <w:t xml:space="preserve">by </w:t>
      </w:r>
      <w:r w:rsidRPr="003A5A84">
        <w:rPr>
          <w:sz w:val="20"/>
          <w:szCs w:val="20"/>
        </w:rPr>
        <w:t>the work at heights risk assessment.</w:t>
      </w:r>
    </w:p>
    <w:p w14:paraId="7844FFF1" w14:textId="77777777" w:rsidR="003A5A84" w:rsidRPr="003A5A84" w:rsidRDefault="003A5A84" w:rsidP="00016B2D">
      <w:pPr>
        <w:numPr>
          <w:ilvl w:val="0"/>
          <w:numId w:val="83"/>
        </w:numPr>
        <w:spacing w:line="360" w:lineRule="auto"/>
        <w:jc w:val="both"/>
        <w:rPr>
          <w:sz w:val="20"/>
          <w:szCs w:val="20"/>
        </w:rPr>
      </w:pPr>
      <w:r w:rsidRPr="003A5A84">
        <w:rPr>
          <w:sz w:val="20"/>
          <w:szCs w:val="20"/>
        </w:rPr>
        <w:lastRenderedPageBreak/>
        <w:t>All scaffolding that will be used shall conform to the SANS standard 100</w:t>
      </w:r>
      <w:r w:rsidR="007C23FA">
        <w:rPr>
          <w:sz w:val="20"/>
          <w:szCs w:val="20"/>
        </w:rPr>
        <w:t>85 and the requirements of CR 16</w:t>
      </w:r>
      <w:r w:rsidRPr="003A5A84">
        <w:rPr>
          <w:sz w:val="20"/>
          <w:szCs w:val="20"/>
        </w:rPr>
        <w:t xml:space="preserve"> shall be carried out.</w:t>
      </w:r>
    </w:p>
    <w:p w14:paraId="0A1BB4D8" w14:textId="77777777" w:rsidR="003A5A84" w:rsidRDefault="003A5A84" w:rsidP="00016B2D">
      <w:pPr>
        <w:numPr>
          <w:ilvl w:val="0"/>
          <w:numId w:val="83"/>
        </w:numPr>
        <w:spacing w:line="360" w:lineRule="auto"/>
        <w:jc w:val="both"/>
        <w:rPr>
          <w:sz w:val="20"/>
          <w:szCs w:val="20"/>
        </w:rPr>
      </w:pPr>
      <w:r w:rsidRPr="003A5A84">
        <w:rPr>
          <w:sz w:val="20"/>
          <w:szCs w:val="20"/>
        </w:rPr>
        <w:t>Scaffolding shall be erected</w:t>
      </w:r>
      <w:r w:rsidR="007C23FA">
        <w:rPr>
          <w:sz w:val="20"/>
          <w:szCs w:val="20"/>
        </w:rPr>
        <w:t xml:space="preserve"> and</w:t>
      </w:r>
      <w:r w:rsidRPr="003A5A84">
        <w:rPr>
          <w:sz w:val="20"/>
          <w:szCs w:val="20"/>
        </w:rPr>
        <w:t xml:space="preserve"> </w:t>
      </w:r>
      <w:r w:rsidR="007C23FA" w:rsidRPr="003A5A84">
        <w:rPr>
          <w:sz w:val="20"/>
          <w:szCs w:val="20"/>
        </w:rPr>
        <w:t xml:space="preserve">inspected </w:t>
      </w:r>
      <w:r w:rsidR="007C23FA">
        <w:rPr>
          <w:sz w:val="20"/>
          <w:szCs w:val="20"/>
        </w:rPr>
        <w:t>by</w:t>
      </w:r>
      <w:r w:rsidRPr="003A5A84">
        <w:rPr>
          <w:sz w:val="20"/>
          <w:szCs w:val="20"/>
        </w:rPr>
        <w:t xml:space="preserve"> competent person</w:t>
      </w:r>
      <w:r w:rsidR="007C23FA">
        <w:rPr>
          <w:sz w:val="20"/>
          <w:szCs w:val="20"/>
        </w:rPr>
        <w:t>nel</w:t>
      </w:r>
      <w:r w:rsidRPr="003A5A84">
        <w:rPr>
          <w:sz w:val="20"/>
          <w:szCs w:val="20"/>
        </w:rPr>
        <w:t>.</w:t>
      </w:r>
      <w:r w:rsidR="00BF260C">
        <w:rPr>
          <w:sz w:val="20"/>
          <w:szCs w:val="20"/>
        </w:rPr>
        <w:t xml:space="preserve"> </w:t>
      </w:r>
      <w:r w:rsidR="00BF260C" w:rsidRPr="00BF260C">
        <w:rPr>
          <w:sz w:val="20"/>
          <w:szCs w:val="20"/>
        </w:rPr>
        <w:t>Under no circumstances may a contractor modify or change existing scaffolding to suit his requirements. Changes to Scaffolding are solely authorised by the scaffold inspector.</w:t>
      </w:r>
    </w:p>
    <w:p w14:paraId="63F57259" w14:textId="77777777" w:rsidR="00BF260C" w:rsidRPr="003A5A84" w:rsidRDefault="00BF260C" w:rsidP="00016B2D">
      <w:pPr>
        <w:numPr>
          <w:ilvl w:val="0"/>
          <w:numId w:val="83"/>
        </w:numPr>
        <w:spacing w:line="360" w:lineRule="auto"/>
        <w:jc w:val="both"/>
        <w:rPr>
          <w:sz w:val="20"/>
          <w:szCs w:val="20"/>
        </w:rPr>
      </w:pPr>
      <w:r w:rsidRPr="00BF260C">
        <w:rPr>
          <w:sz w:val="20"/>
          <w:szCs w:val="20"/>
        </w:rPr>
        <w:t>The designated scaffold inspector on site must approve all scaffolding. Hence, no scaffold may be accessed which does not display the standard green safe-for-use tag signed by the scaffold inspector.</w:t>
      </w:r>
    </w:p>
    <w:p w14:paraId="5A309CCB" w14:textId="77777777" w:rsidR="003A5A84" w:rsidRPr="003A5A84" w:rsidRDefault="003A5A84" w:rsidP="00016B2D">
      <w:pPr>
        <w:numPr>
          <w:ilvl w:val="0"/>
          <w:numId w:val="83"/>
        </w:numPr>
        <w:spacing w:line="360" w:lineRule="auto"/>
        <w:jc w:val="both"/>
        <w:rPr>
          <w:sz w:val="20"/>
          <w:szCs w:val="20"/>
        </w:rPr>
      </w:pPr>
      <w:r w:rsidRPr="003A5A84">
        <w:rPr>
          <w:sz w:val="20"/>
          <w:szCs w:val="20"/>
        </w:rPr>
        <w:t xml:space="preserve">The correct fall protection equipment shall be worn and used whilst climbing up, working from and climbing down </w:t>
      </w:r>
      <w:r w:rsidR="007C23FA">
        <w:rPr>
          <w:sz w:val="20"/>
          <w:szCs w:val="20"/>
        </w:rPr>
        <w:t xml:space="preserve">the </w:t>
      </w:r>
      <w:r w:rsidRPr="003A5A84">
        <w:rPr>
          <w:sz w:val="20"/>
          <w:szCs w:val="20"/>
        </w:rPr>
        <w:t>scaffolds.</w:t>
      </w:r>
    </w:p>
    <w:p w14:paraId="15FBF722" w14:textId="77777777" w:rsidR="003A5A84" w:rsidRDefault="003A5A84" w:rsidP="00016B2D">
      <w:pPr>
        <w:pStyle w:val="ListParagraph"/>
        <w:numPr>
          <w:ilvl w:val="0"/>
          <w:numId w:val="83"/>
        </w:numPr>
        <w:spacing w:line="360" w:lineRule="auto"/>
        <w:jc w:val="both"/>
        <w:rPr>
          <w:sz w:val="20"/>
          <w:szCs w:val="20"/>
        </w:rPr>
      </w:pPr>
      <w:r w:rsidRPr="007C23FA">
        <w:rPr>
          <w:sz w:val="20"/>
          <w:szCs w:val="20"/>
        </w:rPr>
        <w:t xml:space="preserve">A detailed inspection of all scaffolding shall be conducted monthly by a competent person and every time prior to climbing by employees using such </w:t>
      </w:r>
      <w:r w:rsidR="007C23FA" w:rsidRPr="007C23FA">
        <w:rPr>
          <w:sz w:val="20"/>
          <w:szCs w:val="20"/>
        </w:rPr>
        <w:t>scaffolding</w:t>
      </w:r>
      <w:r w:rsidRPr="007C23FA">
        <w:rPr>
          <w:sz w:val="20"/>
          <w:szCs w:val="20"/>
        </w:rPr>
        <w:t>. The inspection check lists must be filed in the site SHE files</w:t>
      </w:r>
      <w:r w:rsidR="00595E8B">
        <w:rPr>
          <w:sz w:val="20"/>
          <w:szCs w:val="20"/>
        </w:rPr>
        <w:t>.</w:t>
      </w:r>
    </w:p>
    <w:p w14:paraId="7E448F97" w14:textId="77777777" w:rsidR="003A5A84" w:rsidRPr="003A5A84" w:rsidRDefault="003A5A84" w:rsidP="001942B6">
      <w:pPr>
        <w:keepNext/>
        <w:keepLines/>
        <w:numPr>
          <w:ilvl w:val="1"/>
          <w:numId w:val="5"/>
        </w:numPr>
        <w:tabs>
          <w:tab w:val="right" w:pos="10205"/>
        </w:tabs>
        <w:spacing w:before="360" w:after="200" w:line="360" w:lineRule="auto"/>
        <w:jc w:val="both"/>
        <w:outlineLvl w:val="1"/>
        <w:rPr>
          <w:rFonts w:ascii="Arial Bold" w:hAnsi="Arial Bold" w:cs="Times New Roman"/>
          <w:b/>
          <w:caps/>
          <w:szCs w:val="20"/>
        </w:rPr>
      </w:pPr>
      <w:bookmarkStart w:id="138" w:name="_Toc368379629"/>
      <w:bookmarkStart w:id="139" w:name="_Toc377559692"/>
      <w:bookmarkStart w:id="140" w:name="_Toc383001992"/>
      <w:bookmarkStart w:id="141" w:name="_Toc209450848"/>
      <w:r w:rsidRPr="003A5A84">
        <w:rPr>
          <w:rFonts w:ascii="Arial Bold" w:hAnsi="Arial Bold" w:cs="Times New Roman"/>
          <w:b/>
          <w:caps/>
          <w:szCs w:val="20"/>
        </w:rPr>
        <w:t>AUDITING</w:t>
      </w:r>
      <w:bookmarkEnd w:id="138"/>
      <w:bookmarkEnd w:id="139"/>
      <w:bookmarkEnd w:id="140"/>
      <w:bookmarkEnd w:id="141"/>
      <w:r w:rsidRPr="003A5A84">
        <w:rPr>
          <w:rFonts w:ascii="Arial Bold" w:hAnsi="Arial Bold" w:cs="Times New Roman"/>
          <w:b/>
          <w:caps/>
          <w:szCs w:val="20"/>
        </w:rPr>
        <w:t xml:space="preserve"> </w:t>
      </w:r>
    </w:p>
    <w:p w14:paraId="2745958F" w14:textId="7E9146E2"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t xml:space="preserve">Approval and compliance of </w:t>
      </w:r>
      <w:r w:rsidR="00980565">
        <w:rPr>
          <w:rFonts w:ascii="Arial Bold" w:hAnsi="Arial Bold" w:cs="Times New Roman"/>
          <w:b/>
          <w:szCs w:val="20"/>
        </w:rPr>
        <w:t>principal</w:t>
      </w:r>
      <w:r w:rsidRPr="003A5A84">
        <w:rPr>
          <w:rFonts w:ascii="Arial Bold" w:hAnsi="Arial Bold" w:cs="Times New Roman"/>
          <w:b/>
          <w:szCs w:val="20"/>
        </w:rPr>
        <w:t xml:space="preserve"> contractor SHE </w:t>
      </w:r>
      <w:proofErr w:type="gramStart"/>
      <w:r w:rsidRPr="003A5A84">
        <w:rPr>
          <w:rFonts w:ascii="Arial Bold" w:hAnsi="Arial Bold" w:cs="Times New Roman"/>
          <w:b/>
          <w:szCs w:val="20"/>
        </w:rPr>
        <w:t>plan</w:t>
      </w:r>
      <w:proofErr w:type="gramEnd"/>
      <w:r w:rsidR="00241E8E">
        <w:rPr>
          <w:rFonts w:ascii="Arial Bold" w:hAnsi="Arial Bold" w:cs="Times New Roman"/>
          <w:b/>
          <w:szCs w:val="20"/>
        </w:rPr>
        <w:t>.</w:t>
      </w:r>
      <w:r w:rsidRPr="003A5A84">
        <w:rPr>
          <w:rFonts w:ascii="Arial Bold" w:hAnsi="Arial Bold" w:cs="Times New Roman"/>
          <w:b/>
          <w:szCs w:val="20"/>
        </w:rPr>
        <w:t xml:space="preserve"> </w:t>
      </w:r>
    </w:p>
    <w:p w14:paraId="3387529C" w14:textId="5D2E48FB" w:rsidR="003A5A84" w:rsidRPr="003A5A84" w:rsidRDefault="003A5A84" w:rsidP="00016B2D">
      <w:pPr>
        <w:numPr>
          <w:ilvl w:val="0"/>
          <w:numId w:val="84"/>
        </w:numPr>
        <w:spacing w:line="360" w:lineRule="auto"/>
        <w:jc w:val="both"/>
        <w:rPr>
          <w:sz w:val="20"/>
          <w:szCs w:val="20"/>
        </w:rPr>
      </w:pPr>
      <w:r w:rsidRPr="003A5A84">
        <w:rPr>
          <w:sz w:val="20"/>
          <w:szCs w:val="20"/>
        </w:rPr>
        <w:t>The Contractor’s SHE</w:t>
      </w:r>
      <w:r w:rsidR="00A726C5">
        <w:rPr>
          <w:sz w:val="20"/>
          <w:szCs w:val="20"/>
        </w:rPr>
        <w:t xml:space="preserve"> Plan will be audited against </w:t>
      </w:r>
      <w:r w:rsidRPr="003A5A84">
        <w:rPr>
          <w:sz w:val="20"/>
          <w:szCs w:val="20"/>
        </w:rPr>
        <w:t xml:space="preserve">compliance checklist </w:t>
      </w:r>
      <w:r w:rsidR="0041077C" w:rsidRPr="003A5A84">
        <w:rPr>
          <w:sz w:val="20"/>
          <w:szCs w:val="20"/>
        </w:rPr>
        <w:t>to</w:t>
      </w:r>
      <w:r w:rsidRPr="003A5A84">
        <w:rPr>
          <w:sz w:val="20"/>
          <w:szCs w:val="20"/>
        </w:rPr>
        <w:t xml:space="preserve"> </w:t>
      </w:r>
      <w:r w:rsidR="00A726C5">
        <w:rPr>
          <w:sz w:val="20"/>
          <w:szCs w:val="20"/>
        </w:rPr>
        <w:t xml:space="preserve">verify </w:t>
      </w:r>
      <w:r w:rsidR="00A726C5" w:rsidRPr="003A5A84">
        <w:rPr>
          <w:sz w:val="20"/>
          <w:szCs w:val="20"/>
        </w:rPr>
        <w:t>compliance</w:t>
      </w:r>
      <w:r w:rsidRPr="003A5A84">
        <w:rPr>
          <w:sz w:val="20"/>
          <w:szCs w:val="20"/>
        </w:rPr>
        <w:t xml:space="preserve"> to the requirements </w:t>
      </w:r>
      <w:r w:rsidR="00A726C5">
        <w:rPr>
          <w:sz w:val="20"/>
          <w:szCs w:val="20"/>
        </w:rPr>
        <w:t>of</w:t>
      </w:r>
      <w:r w:rsidRPr="003A5A84">
        <w:rPr>
          <w:sz w:val="20"/>
          <w:szCs w:val="20"/>
        </w:rPr>
        <w:t xml:space="preserve"> the </w:t>
      </w:r>
      <w:r w:rsidR="0052531D">
        <w:rPr>
          <w:sz w:val="20"/>
          <w:szCs w:val="20"/>
        </w:rPr>
        <w:t>Eskom Koeberg Operating Unit</w:t>
      </w:r>
      <w:r w:rsidRPr="003A5A84">
        <w:rPr>
          <w:sz w:val="20"/>
          <w:szCs w:val="20"/>
        </w:rPr>
        <w:t xml:space="preserve"> SHE specifications. Once there is compliance only then will the </w:t>
      </w:r>
      <w:r w:rsidR="00980565">
        <w:rPr>
          <w:sz w:val="20"/>
          <w:szCs w:val="20"/>
        </w:rPr>
        <w:t>principal</w:t>
      </w:r>
      <w:r w:rsidRPr="003A5A84">
        <w:rPr>
          <w:sz w:val="20"/>
          <w:szCs w:val="20"/>
        </w:rPr>
        <w:t xml:space="preserve"> contractors SHE </w:t>
      </w:r>
      <w:proofErr w:type="gramStart"/>
      <w:r w:rsidRPr="003A5A84">
        <w:rPr>
          <w:sz w:val="20"/>
          <w:szCs w:val="20"/>
        </w:rPr>
        <w:t>plan</w:t>
      </w:r>
      <w:proofErr w:type="gramEnd"/>
      <w:r w:rsidRPr="003A5A84">
        <w:rPr>
          <w:sz w:val="20"/>
          <w:szCs w:val="20"/>
        </w:rPr>
        <w:t xml:space="preserve"> be approved by the </w:t>
      </w:r>
      <w:r w:rsidR="00867164">
        <w:rPr>
          <w:sz w:val="20"/>
          <w:szCs w:val="20"/>
        </w:rPr>
        <w:t>contract</w:t>
      </w:r>
      <w:r w:rsidRPr="003A5A84">
        <w:rPr>
          <w:sz w:val="20"/>
          <w:szCs w:val="20"/>
        </w:rPr>
        <w:t xml:space="preserve"> manager or an appointed </w:t>
      </w:r>
      <w:r w:rsidR="0052531D">
        <w:rPr>
          <w:sz w:val="20"/>
          <w:szCs w:val="20"/>
        </w:rPr>
        <w:t>Eskom Koeberg Operating Unit</w:t>
      </w:r>
      <w:r w:rsidRPr="003A5A84">
        <w:rPr>
          <w:sz w:val="20"/>
          <w:szCs w:val="20"/>
        </w:rPr>
        <w:t xml:space="preserve"> </w:t>
      </w:r>
      <w:r w:rsidR="00A726C5">
        <w:rPr>
          <w:sz w:val="20"/>
          <w:szCs w:val="20"/>
        </w:rPr>
        <w:t>contract custodian</w:t>
      </w:r>
      <w:r w:rsidRPr="003A5A84">
        <w:rPr>
          <w:sz w:val="20"/>
          <w:szCs w:val="20"/>
        </w:rPr>
        <w:t>. The implementation of the SHE Plan shall be assessed</w:t>
      </w:r>
      <w:r w:rsidR="00A726C5">
        <w:rPr>
          <w:sz w:val="20"/>
          <w:szCs w:val="20"/>
        </w:rPr>
        <w:t xml:space="preserve"> </w:t>
      </w:r>
      <w:r w:rsidRPr="003A5A84">
        <w:rPr>
          <w:sz w:val="20"/>
          <w:szCs w:val="20"/>
        </w:rPr>
        <w:t>/</w:t>
      </w:r>
      <w:r w:rsidR="00A726C5">
        <w:rPr>
          <w:sz w:val="20"/>
          <w:szCs w:val="20"/>
        </w:rPr>
        <w:t xml:space="preserve"> </w:t>
      </w:r>
      <w:r w:rsidRPr="003A5A84">
        <w:rPr>
          <w:sz w:val="20"/>
          <w:szCs w:val="20"/>
        </w:rPr>
        <w:t xml:space="preserve">audited by </w:t>
      </w:r>
      <w:r w:rsidR="0052531D">
        <w:rPr>
          <w:sz w:val="20"/>
          <w:szCs w:val="20"/>
        </w:rPr>
        <w:t>Eskom Koeberg Operating Unit</w:t>
      </w:r>
      <w:r w:rsidRPr="003A5A84">
        <w:rPr>
          <w:sz w:val="20"/>
          <w:szCs w:val="20"/>
        </w:rPr>
        <w:t xml:space="preserve"> </w:t>
      </w:r>
      <w:r w:rsidR="00A726C5">
        <w:rPr>
          <w:sz w:val="20"/>
          <w:szCs w:val="20"/>
        </w:rPr>
        <w:t>personnel</w:t>
      </w:r>
      <w:r w:rsidRPr="003A5A84">
        <w:rPr>
          <w:sz w:val="20"/>
          <w:szCs w:val="20"/>
        </w:rPr>
        <w:t xml:space="preserve"> on a regular basis. </w:t>
      </w:r>
      <w:r w:rsidR="00A726C5" w:rsidRPr="003A5A84">
        <w:rPr>
          <w:sz w:val="20"/>
          <w:szCs w:val="20"/>
        </w:rPr>
        <w:t>This will include physical conditions evaluation.</w:t>
      </w:r>
    </w:p>
    <w:p w14:paraId="69790555" w14:textId="320E57E8" w:rsidR="003A5A84" w:rsidRPr="003A5A84" w:rsidRDefault="0052531D"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Eskom Koeberg Operating Unit</w:t>
      </w:r>
      <w:r w:rsidR="003A5A84" w:rsidRPr="003A5A84">
        <w:rPr>
          <w:rFonts w:ascii="Arial Bold" w:hAnsi="Arial Bold" w:cs="Times New Roman"/>
          <w:b/>
          <w:szCs w:val="20"/>
        </w:rPr>
        <w:t xml:space="preserve"> SHE audits </w:t>
      </w:r>
    </w:p>
    <w:p w14:paraId="62CE85D6" w14:textId="57FFC8D6" w:rsidR="003A5A84" w:rsidRPr="003A5A84" w:rsidRDefault="0052531D" w:rsidP="00016B2D">
      <w:pPr>
        <w:numPr>
          <w:ilvl w:val="0"/>
          <w:numId w:val="114"/>
        </w:numPr>
        <w:spacing w:line="360" w:lineRule="auto"/>
        <w:jc w:val="both"/>
        <w:rPr>
          <w:sz w:val="20"/>
          <w:szCs w:val="20"/>
        </w:rPr>
      </w:pPr>
      <w:r>
        <w:rPr>
          <w:sz w:val="20"/>
          <w:szCs w:val="20"/>
        </w:rPr>
        <w:t>Eskom Koeberg Operating Unit</w:t>
      </w:r>
      <w:r w:rsidR="003A5A84" w:rsidRPr="003A5A84">
        <w:rPr>
          <w:sz w:val="20"/>
          <w:szCs w:val="20"/>
        </w:rPr>
        <w:t xml:space="preserve"> shall evaluate all </w:t>
      </w:r>
      <w:r w:rsidR="00A726C5" w:rsidRPr="003A5A84">
        <w:rPr>
          <w:sz w:val="20"/>
          <w:szCs w:val="20"/>
        </w:rPr>
        <w:t>contractors’</w:t>
      </w:r>
      <w:r w:rsidR="003A5A84" w:rsidRPr="003A5A84">
        <w:rPr>
          <w:sz w:val="20"/>
          <w:szCs w:val="20"/>
        </w:rPr>
        <w:t xml:space="preserve"> SHE performance on an ongoing basis against the legal, </w:t>
      </w:r>
      <w:r>
        <w:rPr>
          <w:sz w:val="20"/>
          <w:szCs w:val="20"/>
        </w:rPr>
        <w:t>Eskom Koeberg Operating Unit</w:t>
      </w:r>
      <w:r w:rsidR="003A5A84" w:rsidRPr="003A5A84">
        <w:rPr>
          <w:sz w:val="20"/>
          <w:szCs w:val="20"/>
        </w:rPr>
        <w:t xml:space="preserve"> requirements, SHE specification and the contractors SHE plans. </w:t>
      </w:r>
    </w:p>
    <w:p w14:paraId="27F15B87" w14:textId="4C56C6DA" w:rsidR="003A5A84" w:rsidRPr="00A273F8" w:rsidRDefault="003A5A84" w:rsidP="001942B6">
      <w:pPr>
        <w:spacing w:line="360" w:lineRule="auto"/>
        <w:ind w:left="907"/>
        <w:jc w:val="center"/>
        <w:rPr>
          <w:i/>
          <w:sz w:val="20"/>
          <w:szCs w:val="20"/>
        </w:rPr>
      </w:pPr>
      <w:r w:rsidRPr="00A273F8">
        <w:rPr>
          <w:b/>
          <w:i/>
          <w:sz w:val="20"/>
          <w:szCs w:val="20"/>
        </w:rPr>
        <w:t>Note</w:t>
      </w:r>
      <w:r w:rsidR="00A273F8" w:rsidRPr="00A273F8">
        <w:rPr>
          <w:b/>
          <w:i/>
          <w:sz w:val="20"/>
          <w:szCs w:val="20"/>
        </w:rPr>
        <w:t xml:space="preserve"> 12</w:t>
      </w:r>
      <w:r w:rsidRPr="00A273F8">
        <w:rPr>
          <w:b/>
          <w:i/>
          <w:caps/>
          <w:sz w:val="20"/>
          <w:szCs w:val="20"/>
        </w:rPr>
        <w:t xml:space="preserve">: </w:t>
      </w:r>
      <w:r w:rsidR="0052531D">
        <w:rPr>
          <w:i/>
          <w:caps/>
          <w:sz w:val="20"/>
          <w:szCs w:val="20"/>
        </w:rPr>
        <w:t>Eskom Koeberg Operating Unit</w:t>
      </w:r>
      <w:r w:rsidRPr="00A273F8">
        <w:rPr>
          <w:i/>
          <w:sz w:val="20"/>
          <w:szCs w:val="20"/>
        </w:rPr>
        <w:t xml:space="preserve"> reserves the right to conduct unannounced audits on contractors</w:t>
      </w:r>
    </w:p>
    <w:p w14:paraId="71511C63" w14:textId="76E9EED6" w:rsidR="003A5A84" w:rsidRPr="003A5A84" w:rsidRDefault="003A5A84" w:rsidP="00016B2D">
      <w:pPr>
        <w:numPr>
          <w:ilvl w:val="0"/>
          <w:numId w:val="114"/>
        </w:numPr>
        <w:spacing w:line="360" w:lineRule="auto"/>
        <w:jc w:val="both"/>
        <w:rPr>
          <w:sz w:val="20"/>
          <w:szCs w:val="20"/>
        </w:rPr>
      </w:pPr>
      <w:r w:rsidRPr="003A5A84">
        <w:rPr>
          <w:sz w:val="20"/>
          <w:szCs w:val="20"/>
        </w:rPr>
        <w:t xml:space="preserve">There will be monthly audits conducted by </w:t>
      </w:r>
      <w:r w:rsidR="0052531D">
        <w:rPr>
          <w:sz w:val="20"/>
          <w:szCs w:val="20"/>
        </w:rPr>
        <w:t>Eskom Koeberg Operating Unit</w:t>
      </w:r>
      <w:r w:rsidRPr="003A5A84">
        <w:rPr>
          <w:sz w:val="20"/>
          <w:szCs w:val="20"/>
        </w:rPr>
        <w:t xml:space="preserve"> on the principal contractor/s and/or appointed contractors.  These audits shall be attended by the contractor’s site manager or his representative.  </w:t>
      </w:r>
    </w:p>
    <w:p w14:paraId="4FBAF3B5" w14:textId="77777777" w:rsidR="003A5A84" w:rsidRPr="003A5A84" w:rsidRDefault="003A5A84" w:rsidP="00016B2D">
      <w:pPr>
        <w:numPr>
          <w:ilvl w:val="0"/>
          <w:numId w:val="114"/>
        </w:numPr>
        <w:spacing w:line="360" w:lineRule="auto"/>
        <w:jc w:val="both"/>
        <w:rPr>
          <w:sz w:val="20"/>
          <w:szCs w:val="20"/>
        </w:rPr>
      </w:pPr>
      <w:r w:rsidRPr="003A5A84">
        <w:rPr>
          <w:sz w:val="20"/>
          <w:szCs w:val="20"/>
        </w:rPr>
        <w:t xml:space="preserve">If there </w:t>
      </w:r>
      <w:r w:rsidR="00A726C5">
        <w:rPr>
          <w:sz w:val="20"/>
          <w:szCs w:val="20"/>
        </w:rPr>
        <w:t>are any findings / non-</w:t>
      </w:r>
      <w:r w:rsidR="00A726C5" w:rsidRPr="003A5A84">
        <w:rPr>
          <w:sz w:val="20"/>
          <w:szCs w:val="20"/>
        </w:rPr>
        <w:t>compliance</w:t>
      </w:r>
      <w:r w:rsidRPr="003A5A84">
        <w:rPr>
          <w:sz w:val="20"/>
          <w:szCs w:val="20"/>
        </w:rPr>
        <w:t xml:space="preserve"> identified as serious in these audits, </w:t>
      </w:r>
      <w:r w:rsidR="00A726C5">
        <w:rPr>
          <w:sz w:val="20"/>
          <w:szCs w:val="20"/>
        </w:rPr>
        <w:t>an activity</w:t>
      </w:r>
      <w:r w:rsidRPr="003A5A84">
        <w:rPr>
          <w:sz w:val="20"/>
          <w:szCs w:val="20"/>
        </w:rPr>
        <w:t xml:space="preserve"> will be stopped for that specific Principal Contractor and appointed contractor. Refer to section on “Work Stoppage” in this SHE Specification.</w:t>
      </w:r>
    </w:p>
    <w:p w14:paraId="52243667"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rPr>
      </w:pPr>
      <w:r w:rsidRPr="003A5A84">
        <w:rPr>
          <w:rFonts w:ascii="Arial Bold" w:hAnsi="Arial Bold" w:cs="Times New Roman"/>
          <w:b/>
          <w:szCs w:val="20"/>
        </w:rPr>
        <w:lastRenderedPageBreak/>
        <w:t xml:space="preserve">Contractor audits  </w:t>
      </w:r>
    </w:p>
    <w:p w14:paraId="5247EA7A" w14:textId="09DE5493" w:rsidR="003A5A84" w:rsidRPr="001C44BC" w:rsidRDefault="00980565" w:rsidP="00016B2D">
      <w:pPr>
        <w:numPr>
          <w:ilvl w:val="0"/>
          <w:numId w:val="115"/>
        </w:numPr>
        <w:spacing w:line="360" w:lineRule="auto"/>
        <w:jc w:val="both"/>
        <w:rPr>
          <w:sz w:val="20"/>
          <w:szCs w:val="20"/>
        </w:rPr>
      </w:pPr>
      <w:r w:rsidRPr="001C44BC">
        <w:rPr>
          <w:sz w:val="20"/>
          <w:szCs w:val="20"/>
        </w:rPr>
        <w:t>Principal</w:t>
      </w:r>
      <w:r w:rsidR="003A5A84" w:rsidRPr="001C44BC">
        <w:rPr>
          <w:sz w:val="20"/>
          <w:szCs w:val="20"/>
        </w:rPr>
        <w:t xml:space="preserve"> Contractors are required to conduct internal audits on both their employees and their appointed contractors on the implementation of their SHE Plan </w:t>
      </w:r>
      <w:r w:rsidR="0041077C" w:rsidRPr="001C44BC">
        <w:rPr>
          <w:sz w:val="20"/>
          <w:szCs w:val="20"/>
        </w:rPr>
        <w:t>monthly</w:t>
      </w:r>
      <w:r w:rsidR="003A5A84" w:rsidRPr="001C44BC">
        <w:rPr>
          <w:sz w:val="20"/>
          <w:szCs w:val="20"/>
        </w:rPr>
        <w:t xml:space="preserve"> or when the scope of work changes. A summary of the findings and the proposed corrective actions shall be submitted to </w:t>
      </w:r>
      <w:r w:rsidR="0052531D">
        <w:rPr>
          <w:sz w:val="20"/>
          <w:szCs w:val="20"/>
        </w:rPr>
        <w:t>Eskom Koeberg Operating Unit</w:t>
      </w:r>
      <w:r w:rsidR="003A5A84" w:rsidRPr="001C44BC">
        <w:rPr>
          <w:sz w:val="20"/>
          <w:szCs w:val="20"/>
        </w:rPr>
        <w:t xml:space="preserve"> </w:t>
      </w:r>
      <w:r w:rsidR="00867164">
        <w:rPr>
          <w:sz w:val="20"/>
          <w:szCs w:val="20"/>
        </w:rPr>
        <w:t>contract</w:t>
      </w:r>
      <w:r w:rsidR="003A5A84" w:rsidRPr="001C44BC">
        <w:rPr>
          <w:sz w:val="20"/>
          <w:szCs w:val="20"/>
        </w:rPr>
        <w:t xml:space="preserve"> manager within one week after completion of the </w:t>
      </w:r>
      <w:r w:rsidR="009B3A81" w:rsidRPr="001C44BC">
        <w:rPr>
          <w:sz w:val="20"/>
          <w:szCs w:val="20"/>
        </w:rPr>
        <w:t xml:space="preserve">audit. </w:t>
      </w:r>
      <w:r w:rsidR="003A5A84" w:rsidRPr="001C44BC">
        <w:rPr>
          <w:sz w:val="20"/>
          <w:szCs w:val="20"/>
        </w:rPr>
        <w:t xml:space="preserve">Where appointed contractors are audited by the </w:t>
      </w:r>
      <w:r w:rsidRPr="001C44BC">
        <w:rPr>
          <w:sz w:val="20"/>
          <w:szCs w:val="20"/>
        </w:rPr>
        <w:t>principal</w:t>
      </w:r>
      <w:r w:rsidR="003A5A84" w:rsidRPr="001C44BC">
        <w:rPr>
          <w:sz w:val="20"/>
          <w:szCs w:val="20"/>
        </w:rPr>
        <w:t xml:space="preserve"> contractor a copy of the audit report shall be submitted to the appointed contractor </w:t>
      </w:r>
      <w:r w:rsidR="009B3A81" w:rsidRPr="001C44BC">
        <w:rPr>
          <w:sz w:val="20"/>
          <w:szCs w:val="20"/>
        </w:rPr>
        <w:t xml:space="preserve">within 7 </w:t>
      </w:r>
      <w:r w:rsidR="003A5A84" w:rsidRPr="001C44BC">
        <w:rPr>
          <w:sz w:val="20"/>
          <w:szCs w:val="20"/>
        </w:rPr>
        <w:t>day</w:t>
      </w:r>
      <w:r w:rsidR="009B3A81" w:rsidRPr="001C44BC">
        <w:rPr>
          <w:sz w:val="20"/>
          <w:szCs w:val="20"/>
        </w:rPr>
        <w:t>s</w:t>
      </w:r>
      <w:r w:rsidR="003A5A84" w:rsidRPr="001C44BC">
        <w:rPr>
          <w:sz w:val="20"/>
          <w:szCs w:val="20"/>
        </w:rPr>
        <w:t xml:space="preserve"> of the audit. </w:t>
      </w:r>
    </w:p>
    <w:p w14:paraId="2BFB3B17"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lang w:val="en-ZA" w:eastAsia="en-ZA"/>
        </w:rPr>
      </w:pPr>
      <w:r w:rsidRPr="003A5A84">
        <w:rPr>
          <w:rFonts w:ascii="Arial Bold" w:hAnsi="Arial Bold" w:cs="Times New Roman"/>
          <w:b/>
          <w:szCs w:val="20"/>
          <w:lang w:val="en-ZA" w:eastAsia="en-ZA"/>
        </w:rPr>
        <w:t>Smoking</w:t>
      </w:r>
    </w:p>
    <w:p w14:paraId="6016A2FE" w14:textId="70DC91D1" w:rsidR="003A5A84" w:rsidRPr="001C44BC" w:rsidRDefault="003A5A84" w:rsidP="00016B2D">
      <w:pPr>
        <w:numPr>
          <w:ilvl w:val="0"/>
          <w:numId w:val="85"/>
        </w:numPr>
        <w:spacing w:line="360" w:lineRule="auto"/>
        <w:jc w:val="both"/>
        <w:rPr>
          <w:sz w:val="20"/>
          <w:szCs w:val="20"/>
        </w:rPr>
      </w:pPr>
      <w:r w:rsidRPr="001C44BC">
        <w:rPr>
          <w:sz w:val="20"/>
          <w:szCs w:val="20"/>
        </w:rPr>
        <w:t xml:space="preserve">The national smoking policy must be </w:t>
      </w:r>
      <w:r w:rsidR="0041077C" w:rsidRPr="001C44BC">
        <w:rPr>
          <w:sz w:val="20"/>
          <w:szCs w:val="20"/>
        </w:rPr>
        <w:t>observed,</w:t>
      </w:r>
      <w:r w:rsidRPr="001C44BC">
        <w:rPr>
          <w:sz w:val="20"/>
          <w:szCs w:val="20"/>
        </w:rPr>
        <w:t xml:space="preserve"> and smoking is permitted in designated areas only (</w:t>
      </w:r>
      <w:r w:rsidR="0052531D">
        <w:rPr>
          <w:sz w:val="20"/>
          <w:szCs w:val="20"/>
        </w:rPr>
        <w:t>Eskom Koeberg Operating Unit</w:t>
      </w:r>
      <w:r w:rsidRPr="001C44BC">
        <w:rPr>
          <w:sz w:val="20"/>
          <w:szCs w:val="20"/>
        </w:rPr>
        <w:t xml:space="preserve"> Smoking Procedure 32-36).</w:t>
      </w:r>
    </w:p>
    <w:p w14:paraId="5F77C89B" w14:textId="77777777" w:rsidR="003A5A84" w:rsidRPr="003A5A84" w:rsidRDefault="003A5A84" w:rsidP="001942B6">
      <w:pPr>
        <w:keepNext/>
        <w:keepLines/>
        <w:numPr>
          <w:ilvl w:val="2"/>
          <w:numId w:val="5"/>
        </w:numPr>
        <w:tabs>
          <w:tab w:val="right" w:pos="10205"/>
        </w:tabs>
        <w:spacing w:before="280" w:after="200" w:line="360" w:lineRule="auto"/>
        <w:ind w:left="397"/>
        <w:jc w:val="both"/>
        <w:outlineLvl w:val="2"/>
        <w:rPr>
          <w:rFonts w:ascii="Arial Bold" w:hAnsi="Arial Bold" w:cs="Times New Roman"/>
          <w:b/>
          <w:szCs w:val="20"/>
          <w:lang w:val="en-ZA" w:eastAsia="en-ZA"/>
        </w:rPr>
      </w:pPr>
      <w:r w:rsidRPr="003A5A84">
        <w:rPr>
          <w:rFonts w:ascii="Arial Bold" w:hAnsi="Arial Bold" w:cs="Times New Roman"/>
          <w:b/>
          <w:szCs w:val="20"/>
          <w:lang w:val="en-ZA" w:eastAsia="en-ZA"/>
        </w:rPr>
        <w:t>Cellular phones</w:t>
      </w:r>
    </w:p>
    <w:p w14:paraId="1157D673" w14:textId="2F959DB4" w:rsidR="003A5A84" w:rsidRPr="001C44BC" w:rsidRDefault="003A5A84" w:rsidP="00016B2D">
      <w:pPr>
        <w:numPr>
          <w:ilvl w:val="0"/>
          <w:numId w:val="86"/>
        </w:numPr>
        <w:spacing w:line="360" w:lineRule="auto"/>
        <w:jc w:val="both"/>
        <w:rPr>
          <w:sz w:val="20"/>
          <w:szCs w:val="20"/>
        </w:rPr>
      </w:pPr>
      <w:r w:rsidRPr="001C44BC">
        <w:rPr>
          <w:sz w:val="20"/>
          <w:szCs w:val="20"/>
        </w:rPr>
        <w:t xml:space="preserve">The national requirements regarding the use of cellular phones must be observed, </w:t>
      </w:r>
      <w:r w:rsidR="0041077C" w:rsidRPr="001C44BC">
        <w:rPr>
          <w:sz w:val="20"/>
          <w:szCs w:val="20"/>
        </w:rPr>
        <w:t>when</w:t>
      </w:r>
      <w:r w:rsidRPr="001C44BC">
        <w:rPr>
          <w:sz w:val="20"/>
          <w:szCs w:val="20"/>
        </w:rPr>
        <w:t xml:space="preserve"> driving and or operating mobile equipment and or machinery.</w:t>
      </w:r>
    </w:p>
    <w:p w14:paraId="71CAC215" w14:textId="77777777" w:rsidR="00882A85" w:rsidRPr="006D6DC2" w:rsidRDefault="00882A85" w:rsidP="001942B6">
      <w:pPr>
        <w:pStyle w:val="Heading2"/>
        <w:spacing w:line="360" w:lineRule="auto"/>
        <w:jc w:val="both"/>
      </w:pPr>
      <w:bookmarkStart w:id="142" w:name="_Toc209450849"/>
      <w:r w:rsidRPr="006D6DC2">
        <w:t>OCCUPATIONAL HEALTH, HYGIENE AND REHABILITATION</w:t>
      </w:r>
      <w:bookmarkEnd w:id="80"/>
      <w:bookmarkEnd w:id="81"/>
      <w:bookmarkEnd w:id="82"/>
      <w:bookmarkEnd w:id="142"/>
    </w:p>
    <w:p w14:paraId="0A848456" w14:textId="77777777" w:rsidR="00882A85" w:rsidRPr="001C44BC" w:rsidRDefault="00882A85" w:rsidP="00016B2D">
      <w:pPr>
        <w:numPr>
          <w:ilvl w:val="0"/>
          <w:numId w:val="87"/>
        </w:numPr>
        <w:spacing w:line="360" w:lineRule="auto"/>
        <w:jc w:val="both"/>
        <w:rPr>
          <w:sz w:val="20"/>
          <w:szCs w:val="20"/>
        </w:rPr>
      </w:pPr>
      <w:r w:rsidRPr="001C44BC">
        <w:rPr>
          <w:sz w:val="20"/>
          <w:szCs w:val="20"/>
        </w:rPr>
        <w:t>All contractors are required to develop an Occupational Health, Hygiene and Rehabilitation program. The program is intended to ensure that the risks to health are identified and controlled.</w:t>
      </w:r>
    </w:p>
    <w:p w14:paraId="18D58F84" w14:textId="77777777" w:rsidR="00882A85" w:rsidRPr="00882A85" w:rsidRDefault="00882A85" w:rsidP="001942B6">
      <w:pPr>
        <w:keepNext/>
        <w:keepLines/>
        <w:numPr>
          <w:ilvl w:val="2"/>
          <w:numId w:val="5"/>
        </w:numPr>
        <w:tabs>
          <w:tab w:val="num" w:pos="360"/>
          <w:tab w:val="right" w:pos="10205"/>
        </w:tabs>
        <w:spacing w:before="280" w:after="200" w:line="360" w:lineRule="auto"/>
        <w:ind w:left="397"/>
        <w:jc w:val="both"/>
        <w:outlineLvl w:val="2"/>
        <w:rPr>
          <w:rFonts w:ascii="Arial Bold" w:hAnsi="Arial Bold" w:cs="Times New Roman"/>
          <w:b/>
          <w:szCs w:val="20"/>
        </w:rPr>
      </w:pPr>
      <w:r w:rsidRPr="00882A85">
        <w:rPr>
          <w:rFonts w:ascii="Arial Bold" w:hAnsi="Arial Bold" w:cs="Times New Roman"/>
          <w:b/>
          <w:szCs w:val="20"/>
        </w:rPr>
        <w:t>Medicals</w:t>
      </w:r>
    </w:p>
    <w:p w14:paraId="53EF7E3D" w14:textId="35F571AB" w:rsidR="00882A85" w:rsidRPr="0041077C" w:rsidRDefault="00882A85" w:rsidP="0041077C">
      <w:pPr>
        <w:autoSpaceDE w:val="0"/>
        <w:autoSpaceDN w:val="0"/>
        <w:adjustRightInd w:val="0"/>
        <w:spacing w:line="360" w:lineRule="auto"/>
        <w:rPr>
          <w:iCs/>
          <w:sz w:val="20"/>
          <w:szCs w:val="20"/>
          <w:lang w:val="en-ZA" w:eastAsia="en-ZA"/>
        </w:rPr>
      </w:pPr>
      <w:r w:rsidRPr="0041077C">
        <w:rPr>
          <w:b/>
          <w:bCs/>
          <w:iCs/>
          <w:sz w:val="20"/>
          <w:szCs w:val="20"/>
          <w:lang w:val="en-ZA" w:eastAsia="en-ZA"/>
        </w:rPr>
        <w:t>Note</w:t>
      </w:r>
      <w:r w:rsidR="00A273F8" w:rsidRPr="0041077C">
        <w:rPr>
          <w:b/>
          <w:bCs/>
          <w:iCs/>
          <w:sz w:val="20"/>
          <w:szCs w:val="20"/>
          <w:lang w:val="en-ZA" w:eastAsia="en-ZA"/>
        </w:rPr>
        <w:t xml:space="preserve"> 13</w:t>
      </w:r>
      <w:r w:rsidRPr="0041077C">
        <w:rPr>
          <w:b/>
          <w:bCs/>
          <w:iCs/>
          <w:sz w:val="20"/>
          <w:szCs w:val="20"/>
          <w:lang w:val="en-ZA" w:eastAsia="en-ZA"/>
        </w:rPr>
        <w:t>:</w:t>
      </w:r>
      <w:r w:rsidRPr="0041077C">
        <w:rPr>
          <w:iCs/>
          <w:sz w:val="20"/>
          <w:szCs w:val="20"/>
          <w:lang w:val="en-ZA" w:eastAsia="en-ZA"/>
        </w:rPr>
        <w:t xml:space="preserve"> </w:t>
      </w:r>
      <w:r w:rsidR="0052531D" w:rsidRPr="0041077C">
        <w:rPr>
          <w:iCs/>
          <w:sz w:val="20"/>
          <w:szCs w:val="20"/>
          <w:lang w:val="en-ZA" w:eastAsia="en-ZA"/>
        </w:rPr>
        <w:t>Eskom Koeberg Operating Unit</w:t>
      </w:r>
      <w:r w:rsidR="00AF1412" w:rsidRPr="0041077C">
        <w:rPr>
          <w:iCs/>
          <w:sz w:val="20"/>
          <w:szCs w:val="20"/>
          <w:lang w:val="en-ZA" w:eastAsia="en-ZA"/>
        </w:rPr>
        <w:t xml:space="preserve"> </w:t>
      </w:r>
      <w:r w:rsidRPr="0041077C">
        <w:rPr>
          <w:iCs/>
          <w:sz w:val="20"/>
          <w:szCs w:val="20"/>
          <w:lang w:val="en-ZA" w:eastAsia="en-ZA"/>
        </w:rPr>
        <w:t>will only accept medical surveillances conducted by an Occupational Health Practitioner who holds a qualification in occupational health.</w:t>
      </w:r>
    </w:p>
    <w:p w14:paraId="25CAC859" w14:textId="529A5F23" w:rsidR="00882A85" w:rsidRPr="00882A85" w:rsidRDefault="00980565" w:rsidP="001942B6">
      <w:pPr>
        <w:numPr>
          <w:ilvl w:val="0"/>
          <w:numId w:val="18"/>
        </w:numPr>
        <w:spacing w:line="360" w:lineRule="auto"/>
        <w:jc w:val="both"/>
        <w:rPr>
          <w:sz w:val="20"/>
          <w:szCs w:val="20"/>
          <w:lang w:val="en-ZA" w:eastAsia="en-ZA"/>
        </w:rPr>
      </w:pPr>
      <w:r>
        <w:rPr>
          <w:sz w:val="20"/>
          <w:szCs w:val="20"/>
          <w:lang w:val="en-ZA" w:eastAsia="en-ZA"/>
        </w:rPr>
        <w:t>Principal</w:t>
      </w:r>
      <w:r w:rsidR="00882A85" w:rsidRPr="00882A85">
        <w:rPr>
          <w:sz w:val="20"/>
          <w:szCs w:val="20"/>
          <w:lang w:val="en-ZA" w:eastAsia="en-ZA"/>
        </w:rPr>
        <w:t xml:space="preserve"> contractors must ensure that their </w:t>
      </w:r>
      <w:r w:rsidR="00B753BB" w:rsidRPr="00B753BB">
        <w:rPr>
          <w:sz w:val="20"/>
          <w:szCs w:val="20"/>
          <w:lang w:val="en-ZA" w:eastAsia="en-ZA"/>
        </w:rPr>
        <w:t xml:space="preserve">employees </w:t>
      </w:r>
      <w:r w:rsidR="00B753BB">
        <w:rPr>
          <w:sz w:val="20"/>
          <w:szCs w:val="20"/>
          <w:lang w:val="en-ZA" w:eastAsia="en-ZA"/>
        </w:rPr>
        <w:t>and their appointed contractor</w:t>
      </w:r>
      <w:r w:rsidR="00882A85" w:rsidRPr="00882A85">
        <w:rPr>
          <w:sz w:val="20"/>
          <w:szCs w:val="20"/>
          <w:lang w:val="en-ZA" w:eastAsia="en-ZA"/>
        </w:rPr>
        <w:t xml:space="preserve"> </w:t>
      </w:r>
      <w:r w:rsidR="00B753BB" w:rsidRPr="00B753BB">
        <w:rPr>
          <w:sz w:val="20"/>
          <w:szCs w:val="20"/>
          <w:lang w:val="en-ZA" w:eastAsia="en-ZA"/>
        </w:rPr>
        <w:t xml:space="preserve">employees </w:t>
      </w:r>
      <w:r w:rsidR="00882A85" w:rsidRPr="00882A85">
        <w:rPr>
          <w:sz w:val="20"/>
          <w:szCs w:val="20"/>
          <w:lang w:val="en-ZA" w:eastAsia="en-ZA"/>
        </w:rPr>
        <w:t xml:space="preserve">have a medical surveillance program whereby their employees </w:t>
      </w:r>
      <w:r w:rsidR="0041077C" w:rsidRPr="00882A85">
        <w:rPr>
          <w:sz w:val="20"/>
          <w:szCs w:val="20"/>
          <w:lang w:val="en-ZA" w:eastAsia="en-ZA"/>
        </w:rPr>
        <w:t>undergo</w:t>
      </w:r>
      <w:r w:rsidR="00882A85" w:rsidRPr="00882A85">
        <w:rPr>
          <w:sz w:val="20"/>
          <w:szCs w:val="20"/>
          <w:lang w:val="en-ZA" w:eastAsia="en-ZA"/>
        </w:rPr>
        <w:t xml:space="preserve"> entry, periodic and exit medical fitness examinations.</w:t>
      </w:r>
    </w:p>
    <w:p w14:paraId="6F74BE2B" w14:textId="5409CEDA" w:rsidR="00882A85" w:rsidRPr="00882A85" w:rsidRDefault="0041077C" w:rsidP="001942B6">
      <w:pPr>
        <w:numPr>
          <w:ilvl w:val="0"/>
          <w:numId w:val="18"/>
        </w:numPr>
        <w:spacing w:line="360" w:lineRule="auto"/>
        <w:jc w:val="both"/>
        <w:rPr>
          <w:sz w:val="20"/>
          <w:szCs w:val="20"/>
          <w:lang w:eastAsia="en-ZA"/>
        </w:rPr>
      </w:pPr>
      <w:r w:rsidRPr="00882A85">
        <w:rPr>
          <w:sz w:val="20"/>
          <w:szCs w:val="20"/>
          <w:lang w:val="en-ZA" w:eastAsia="en-ZA"/>
        </w:rPr>
        <w:t>For</w:t>
      </w:r>
      <w:r w:rsidR="00882A85" w:rsidRPr="00882A85">
        <w:rPr>
          <w:sz w:val="20"/>
          <w:szCs w:val="20"/>
          <w:lang w:val="en-ZA" w:eastAsia="en-ZA"/>
        </w:rPr>
        <w:t xml:space="preserve"> the appropriate medical examinations to be conducted, each employee must have a </w:t>
      </w:r>
      <w:r w:rsidR="00B753BB">
        <w:rPr>
          <w:sz w:val="20"/>
          <w:szCs w:val="20"/>
          <w:lang w:val="en-ZA" w:eastAsia="en-ZA"/>
        </w:rPr>
        <w:t>man job specification</w:t>
      </w:r>
      <w:r w:rsidR="00882A85" w:rsidRPr="00882A85">
        <w:rPr>
          <w:sz w:val="20"/>
          <w:szCs w:val="20"/>
          <w:lang w:val="en-ZA" w:eastAsia="en-ZA"/>
        </w:rPr>
        <w:t>, which must indicate the description of work, list of hazards and potential occupational exposure limits, physical hazards and required physical attributes.</w:t>
      </w:r>
    </w:p>
    <w:p w14:paraId="6CB06E88" w14:textId="77777777" w:rsidR="00882A85" w:rsidRPr="00882A85" w:rsidRDefault="000E5D7E" w:rsidP="001942B6">
      <w:pPr>
        <w:numPr>
          <w:ilvl w:val="0"/>
          <w:numId w:val="18"/>
        </w:numPr>
        <w:spacing w:line="360" w:lineRule="auto"/>
        <w:jc w:val="both"/>
        <w:rPr>
          <w:sz w:val="20"/>
          <w:szCs w:val="20"/>
        </w:rPr>
      </w:pPr>
      <w:r>
        <w:rPr>
          <w:sz w:val="20"/>
          <w:szCs w:val="20"/>
          <w:lang w:val="en-ZA" w:eastAsia="en-ZA"/>
        </w:rPr>
        <w:t>M</w:t>
      </w:r>
      <w:r w:rsidR="00882A85" w:rsidRPr="00882A85">
        <w:rPr>
          <w:sz w:val="20"/>
          <w:szCs w:val="20"/>
          <w:lang w:val="en-ZA" w:eastAsia="en-ZA"/>
        </w:rPr>
        <w:t>edical fitness certificates shall be renewed annually for employees who are</w:t>
      </w:r>
      <w:r>
        <w:rPr>
          <w:sz w:val="20"/>
          <w:szCs w:val="20"/>
          <w:lang w:val="en-ZA" w:eastAsia="en-ZA"/>
        </w:rPr>
        <w:t xml:space="preserve"> working on site. This</w:t>
      </w:r>
      <w:r w:rsidR="00882A85" w:rsidRPr="00882A85">
        <w:rPr>
          <w:sz w:val="20"/>
          <w:szCs w:val="20"/>
          <w:lang w:val="en-ZA" w:eastAsia="en-ZA"/>
        </w:rPr>
        <w:t xml:space="preserve"> shall be maintained until completion of the contract. </w:t>
      </w:r>
    </w:p>
    <w:p w14:paraId="478D3B6F" w14:textId="77777777" w:rsidR="00485364" w:rsidRPr="00485364" w:rsidRDefault="00882A85" w:rsidP="001942B6">
      <w:pPr>
        <w:numPr>
          <w:ilvl w:val="0"/>
          <w:numId w:val="18"/>
        </w:numPr>
        <w:spacing w:line="360" w:lineRule="auto"/>
        <w:jc w:val="both"/>
        <w:rPr>
          <w:sz w:val="20"/>
          <w:szCs w:val="20"/>
          <w:lang w:val="en-ZA" w:eastAsia="en-ZA"/>
        </w:rPr>
      </w:pPr>
      <w:r w:rsidRPr="00485364">
        <w:rPr>
          <w:sz w:val="20"/>
          <w:szCs w:val="20"/>
          <w:lang w:val="en-ZA" w:eastAsia="en-ZA"/>
        </w:rPr>
        <w:t xml:space="preserve">The Principal Contractor must ensure </w:t>
      </w:r>
      <w:r w:rsidR="00485364">
        <w:rPr>
          <w:sz w:val="20"/>
          <w:szCs w:val="20"/>
          <w:lang w:val="en-ZA" w:eastAsia="en-ZA"/>
        </w:rPr>
        <w:t xml:space="preserve">that his / her employees and appointed </w:t>
      </w:r>
      <w:r w:rsidRPr="00485364">
        <w:rPr>
          <w:sz w:val="20"/>
          <w:szCs w:val="20"/>
          <w:lang w:val="en-ZA" w:eastAsia="en-ZA"/>
        </w:rPr>
        <w:t>contractor employees have undergone p</w:t>
      </w:r>
      <w:r w:rsidRPr="00485364">
        <w:rPr>
          <w:sz w:val="20"/>
          <w:szCs w:val="20"/>
        </w:rPr>
        <w:t>re-entry medical examination before</w:t>
      </w:r>
      <w:r w:rsidR="00485364">
        <w:rPr>
          <w:sz w:val="20"/>
          <w:szCs w:val="20"/>
        </w:rPr>
        <w:t xml:space="preserve"> starting work on the contract.  </w:t>
      </w:r>
    </w:p>
    <w:p w14:paraId="102DFE0C" w14:textId="77777777" w:rsidR="00882A85" w:rsidRDefault="00882A85" w:rsidP="001942B6">
      <w:pPr>
        <w:numPr>
          <w:ilvl w:val="0"/>
          <w:numId w:val="18"/>
        </w:numPr>
        <w:spacing w:line="360" w:lineRule="auto"/>
        <w:jc w:val="both"/>
        <w:rPr>
          <w:sz w:val="20"/>
          <w:szCs w:val="20"/>
          <w:lang w:val="en-ZA" w:eastAsia="en-ZA"/>
        </w:rPr>
      </w:pPr>
      <w:r w:rsidRPr="00485364">
        <w:rPr>
          <w:sz w:val="20"/>
          <w:szCs w:val="20"/>
          <w:lang w:val="en-ZA" w:eastAsia="en-ZA"/>
        </w:rPr>
        <w:lastRenderedPageBreak/>
        <w:t xml:space="preserve">The principal contractor shall provide a documented process for managing those employees who are issued with a conditional certificate of fitness. </w:t>
      </w:r>
    </w:p>
    <w:p w14:paraId="4F77DB57" w14:textId="77777777" w:rsidR="00466122" w:rsidRPr="00466122" w:rsidRDefault="00466122" w:rsidP="001942B6">
      <w:pPr>
        <w:numPr>
          <w:ilvl w:val="0"/>
          <w:numId w:val="18"/>
        </w:numPr>
        <w:spacing w:line="360" w:lineRule="auto"/>
        <w:jc w:val="both"/>
        <w:rPr>
          <w:sz w:val="20"/>
          <w:szCs w:val="20"/>
          <w:lang w:val="en-ZA" w:eastAsia="en-ZA"/>
        </w:rPr>
      </w:pPr>
      <w:r w:rsidRPr="00466122">
        <w:rPr>
          <w:sz w:val="20"/>
          <w:szCs w:val="20"/>
          <w:lang w:val="en-ZA" w:eastAsia="en-ZA"/>
        </w:rPr>
        <w:t xml:space="preserve">Health Services will conduct the following health surveillance: </w:t>
      </w:r>
    </w:p>
    <w:p w14:paraId="44266F4C" w14:textId="7004AA65" w:rsidR="00466122" w:rsidRPr="00466122" w:rsidRDefault="00466122" w:rsidP="00016B2D">
      <w:pPr>
        <w:numPr>
          <w:ilvl w:val="0"/>
          <w:numId w:val="7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Physical </w:t>
      </w:r>
      <w:r w:rsidR="0041077C" w:rsidRPr="00466122">
        <w:rPr>
          <w:sz w:val="20"/>
          <w:szCs w:val="20"/>
        </w:rPr>
        <w:t>Examinations.</w:t>
      </w:r>
      <w:r w:rsidRPr="00466122">
        <w:rPr>
          <w:sz w:val="20"/>
          <w:szCs w:val="20"/>
        </w:rPr>
        <w:t xml:space="preserve"> </w:t>
      </w:r>
    </w:p>
    <w:p w14:paraId="11889685" w14:textId="665184C5" w:rsidR="00466122" w:rsidRPr="00466122" w:rsidRDefault="00466122" w:rsidP="00016B2D">
      <w:pPr>
        <w:numPr>
          <w:ilvl w:val="0"/>
          <w:numId w:val="7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Random drug </w:t>
      </w:r>
      <w:r w:rsidR="0041077C" w:rsidRPr="00466122">
        <w:rPr>
          <w:sz w:val="20"/>
          <w:szCs w:val="20"/>
        </w:rPr>
        <w:t>testing.</w:t>
      </w:r>
      <w:r w:rsidRPr="00466122">
        <w:rPr>
          <w:sz w:val="20"/>
          <w:szCs w:val="20"/>
        </w:rPr>
        <w:t xml:space="preserve"> </w:t>
      </w:r>
    </w:p>
    <w:p w14:paraId="400332F9" w14:textId="58AE0441" w:rsidR="00466122" w:rsidRPr="00466122" w:rsidRDefault="00466122" w:rsidP="00016B2D">
      <w:pPr>
        <w:numPr>
          <w:ilvl w:val="0"/>
          <w:numId w:val="7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Biological </w:t>
      </w:r>
      <w:r w:rsidR="0041077C" w:rsidRPr="00466122">
        <w:rPr>
          <w:sz w:val="20"/>
          <w:szCs w:val="20"/>
        </w:rPr>
        <w:t>Monitoring.</w:t>
      </w:r>
      <w:r w:rsidRPr="00466122">
        <w:rPr>
          <w:sz w:val="20"/>
          <w:szCs w:val="20"/>
        </w:rPr>
        <w:t xml:space="preserve"> </w:t>
      </w:r>
    </w:p>
    <w:p w14:paraId="55C75F4F" w14:textId="48599D0D" w:rsidR="00466122" w:rsidRPr="00466122" w:rsidRDefault="00466122" w:rsidP="00016B2D">
      <w:pPr>
        <w:numPr>
          <w:ilvl w:val="0"/>
          <w:numId w:val="7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Heat stress </w:t>
      </w:r>
      <w:r w:rsidR="0041077C" w:rsidRPr="00466122">
        <w:rPr>
          <w:sz w:val="20"/>
          <w:szCs w:val="20"/>
        </w:rPr>
        <w:t>certification.</w:t>
      </w:r>
      <w:r w:rsidRPr="00466122">
        <w:rPr>
          <w:sz w:val="20"/>
          <w:szCs w:val="20"/>
        </w:rPr>
        <w:t xml:space="preserve"> </w:t>
      </w:r>
    </w:p>
    <w:p w14:paraId="5CA04645" w14:textId="77777777" w:rsidR="00466122" w:rsidRPr="00466122" w:rsidRDefault="00466122" w:rsidP="00016B2D">
      <w:pPr>
        <w:numPr>
          <w:ilvl w:val="0"/>
          <w:numId w:val="7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Personal exposure monitoring. </w:t>
      </w:r>
    </w:p>
    <w:p w14:paraId="0BB4A67A" w14:textId="77777777" w:rsidR="00466122" w:rsidRPr="00466122" w:rsidRDefault="00466122" w:rsidP="001942B6">
      <w:pPr>
        <w:numPr>
          <w:ilvl w:val="0"/>
          <w:numId w:val="18"/>
        </w:numPr>
        <w:spacing w:line="360" w:lineRule="auto"/>
        <w:jc w:val="both"/>
        <w:rPr>
          <w:sz w:val="20"/>
          <w:szCs w:val="20"/>
          <w:lang w:val="en-ZA" w:eastAsia="en-ZA"/>
        </w:rPr>
      </w:pPr>
      <w:r w:rsidRPr="00466122">
        <w:rPr>
          <w:sz w:val="20"/>
          <w:szCs w:val="20"/>
          <w:lang w:val="en-ZA" w:eastAsia="en-ZA"/>
        </w:rPr>
        <w:t xml:space="preserve">Limited primary health care services are available from 13h00 to 14h00 daily in the event of staff falling sick at work. Written permission from the supervisor will be required. </w:t>
      </w:r>
    </w:p>
    <w:p w14:paraId="2C634EE5" w14:textId="77777777" w:rsidR="00466122" w:rsidRPr="00466122" w:rsidRDefault="00466122" w:rsidP="001942B6">
      <w:pPr>
        <w:numPr>
          <w:ilvl w:val="0"/>
          <w:numId w:val="18"/>
        </w:numPr>
        <w:spacing w:line="360" w:lineRule="auto"/>
        <w:jc w:val="both"/>
        <w:rPr>
          <w:sz w:val="20"/>
          <w:szCs w:val="20"/>
          <w:lang w:val="en-ZA" w:eastAsia="en-ZA"/>
        </w:rPr>
      </w:pPr>
      <w:r w:rsidRPr="00466122">
        <w:rPr>
          <w:sz w:val="20"/>
          <w:szCs w:val="20"/>
          <w:lang w:val="en-ZA" w:eastAsia="en-ZA"/>
        </w:rPr>
        <w:t>Health services will respond to medical emergencies during normal working hours. The Fire and Rescue team will provide this function after hours.</w:t>
      </w:r>
    </w:p>
    <w:p w14:paraId="78D65FFC" w14:textId="77777777" w:rsidR="00466122" w:rsidRPr="00466122" w:rsidRDefault="00466122" w:rsidP="001942B6">
      <w:pPr>
        <w:keepNext/>
        <w:keepLines/>
        <w:numPr>
          <w:ilvl w:val="2"/>
          <w:numId w:val="5"/>
        </w:numPr>
        <w:tabs>
          <w:tab w:val="num" w:pos="360"/>
          <w:tab w:val="right" w:pos="10205"/>
        </w:tabs>
        <w:spacing w:before="280" w:after="200" w:line="360" w:lineRule="auto"/>
        <w:ind w:left="397"/>
        <w:jc w:val="both"/>
        <w:outlineLvl w:val="2"/>
        <w:rPr>
          <w:rFonts w:ascii="Arial Bold" w:hAnsi="Arial Bold" w:cs="Times New Roman"/>
          <w:b/>
          <w:szCs w:val="20"/>
        </w:rPr>
      </w:pPr>
      <w:r>
        <w:rPr>
          <w:rFonts w:ascii="Arial Bold" w:hAnsi="Arial Bold" w:cs="Times New Roman"/>
          <w:b/>
          <w:szCs w:val="20"/>
        </w:rPr>
        <w:t>Medical N</w:t>
      </w:r>
      <w:r w:rsidRPr="00466122">
        <w:rPr>
          <w:rFonts w:ascii="Arial Bold" w:hAnsi="Arial Bold" w:cs="Times New Roman"/>
          <w:b/>
          <w:szCs w:val="20"/>
        </w:rPr>
        <w:t xml:space="preserve">otification </w:t>
      </w:r>
    </w:p>
    <w:p w14:paraId="532D3A9C" w14:textId="77777777" w:rsidR="00466122" w:rsidRPr="00C36141" w:rsidRDefault="00466122" w:rsidP="00016B2D">
      <w:pPr>
        <w:numPr>
          <w:ilvl w:val="0"/>
          <w:numId w:val="78"/>
        </w:numPr>
        <w:spacing w:line="360" w:lineRule="auto"/>
        <w:jc w:val="both"/>
        <w:rPr>
          <w:sz w:val="20"/>
          <w:szCs w:val="20"/>
          <w:lang w:val="en-ZA" w:eastAsia="en-ZA"/>
        </w:rPr>
      </w:pPr>
      <w:r w:rsidRPr="00C36141">
        <w:rPr>
          <w:sz w:val="20"/>
          <w:szCs w:val="20"/>
          <w:lang w:val="en-ZA" w:eastAsia="en-ZA"/>
        </w:rPr>
        <w:t xml:space="preserve">All contractor employees must notify the Medical Group of any communicable disease or illness they are suffering from immediately it becomes known to </w:t>
      </w:r>
      <w:r w:rsidR="00C36141" w:rsidRPr="00C36141">
        <w:rPr>
          <w:sz w:val="20"/>
          <w:szCs w:val="20"/>
          <w:lang w:val="en-ZA" w:eastAsia="en-ZA"/>
        </w:rPr>
        <w:t>them</w:t>
      </w:r>
      <w:r w:rsidRPr="00C36141">
        <w:rPr>
          <w:sz w:val="20"/>
          <w:szCs w:val="20"/>
          <w:lang w:val="en-ZA" w:eastAsia="en-ZA"/>
        </w:rPr>
        <w:t xml:space="preserve"> or on commencement of work at Koeberg irrespective whether they contracted the ailment prior to employment on Koeberg site. </w:t>
      </w:r>
    </w:p>
    <w:p w14:paraId="092E5A74" w14:textId="77777777" w:rsidR="00466122" w:rsidRPr="00C36141" w:rsidRDefault="00466122" w:rsidP="00016B2D">
      <w:pPr>
        <w:numPr>
          <w:ilvl w:val="0"/>
          <w:numId w:val="78"/>
        </w:numPr>
        <w:spacing w:line="360" w:lineRule="auto"/>
        <w:jc w:val="both"/>
        <w:rPr>
          <w:sz w:val="20"/>
          <w:szCs w:val="20"/>
          <w:lang w:val="en-ZA" w:eastAsia="en-ZA"/>
        </w:rPr>
      </w:pPr>
      <w:r w:rsidRPr="00C36141">
        <w:rPr>
          <w:sz w:val="20"/>
          <w:szCs w:val="20"/>
          <w:lang w:val="en-ZA" w:eastAsia="en-ZA"/>
        </w:rPr>
        <w:t xml:space="preserve">The following diseases/illnesses are noticeable: </w:t>
      </w:r>
    </w:p>
    <w:p w14:paraId="5250B735" w14:textId="77777777" w:rsidR="00466122" w:rsidRPr="00C36141" w:rsidRDefault="00466122" w:rsidP="00016B2D">
      <w:pPr>
        <w:numPr>
          <w:ilvl w:val="0"/>
          <w:numId w:val="8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C36141">
        <w:rPr>
          <w:sz w:val="20"/>
          <w:szCs w:val="20"/>
        </w:rPr>
        <w:t xml:space="preserve">All contagious/infectious diseases such as German Measles, Measles, Mumps </w:t>
      </w:r>
    </w:p>
    <w:p w14:paraId="7D914664" w14:textId="77777777" w:rsidR="00466122" w:rsidRPr="00C36141" w:rsidRDefault="00466122" w:rsidP="00016B2D">
      <w:pPr>
        <w:numPr>
          <w:ilvl w:val="0"/>
          <w:numId w:val="8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C36141">
        <w:rPr>
          <w:sz w:val="20"/>
          <w:szCs w:val="20"/>
        </w:rPr>
        <w:t xml:space="preserve">Food handlers must report the following illnesses: Typhoid, hepatitis A, skin conditions, upper respiratory tract infections. </w:t>
      </w:r>
    </w:p>
    <w:p w14:paraId="494657E0" w14:textId="77777777" w:rsidR="00466122" w:rsidRPr="00C36141" w:rsidRDefault="00466122" w:rsidP="00016B2D">
      <w:pPr>
        <w:numPr>
          <w:ilvl w:val="0"/>
          <w:numId w:val="8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C36141">
        <w:rPr>
          <w:sz w:val="20"/>
          <w:szCs w:val="20"/>
        </w:rPr>
        <w:t xml:space="preserve">Tuberculosis (this can be treated by Health Services on site). </w:t>
      </w:r>
    </w:p>
    <w:p w14:paraId="2AA5F56F" w14:textId="77777777" w:rsidR="00466122" w:rsidRPr="00485364" w:rsidRDefault="00466122" w:rsidP="001942B6">
      <w:pPr>
        <w:spacing w:line="360" w:lineRule="auto"/>
        <w:jc w:val="both"/>
        <w:rPr>
          <w:sz w:val="20"/>
          <w:szCs w:val="20"/>
          <w:lang w:val="en-ZA" w:eastAsia="en-ZA"/>
        </w:rPr>
      </w:pPr>
    </w:p>
    <w:p w14:paraId="3BC55A9F" w14:textId="77777777" w:rsidR="00AC10CC" w:rsidRPr="00996CB9" w:rsidRDefault="00AC10CC" w:rsidP="001942B6">
      <w:pPr>
        <w:pStyle w:val="Heading2"/>
        <w:spacing w:line="360" w:lineRule="auto"/>
        <w:jc w:val="both"/>
        <w:rPr>
          <w:b w:val="0"/>
          <w:bCs/>
        </w:rPr>
      </w:pPr>
      <w:bookmarkStart w:id="143" w:name="_Toc368379581"/>
      <w:bookmarkStart w:id="144" w:name="_Toc209450850"/>
      <w:bookmarkEnd w:id="83"/>
      <w:r w:rsidRPr="00996CB9">
        <w:rPr>
          <w:rFonts w:hint="eastAsia"/>
          <w:b w:val="0"/>
          <w:bCs/>
        </w:rPr>
        <w:t>ROLES AND RESPONSIBILITIES</w:t>
      </w:r>
      <w:bookmarkEnd w:id="143"/>
      <w:bookmarkEnd w:id="144"/>
    </w:p>
    <w:p w14:paraId="1D32618D" w14:textId="77777777" w:rsidR="00987140" w:rsidRPr="001C44BC" w:rsidRDefault="00C8237E" w:rsidP="00016B2D">
      <w:pPr>
        <w:numPr>
          <w:ilvl w:val="0"/>
          <w:numId w:val="88"/>
        </w:numPr>
        <w:spacing w:line="360" w:lineRule="auto"/>
        <w:jc w:val="both"/>
        <w:rPr>
          <w:sz w:val="20"/>
          <w:szCs w:val="20"/>
          <w:lang w:val="en-ZA" w:eastAsia="en-ZA"/>
        </w:rPr>
      </w:pPr>
      <w:r w:rsidRPr="001C44BC">
        <w:rPr>
          <w:sz w:val="20"/>
          <w:szCs w:val="20"/>
          <w:lang w:val="en-ZA" w:eastAsia="en-ZA"/>
        </w:rPr>
        <w:t>All contractors are required to list employee’s roles and responsibilities pertaining to the contract.</w:t>
      </w:r>
    </w:p>
    <w:p w14:paraId="30D52542" w14:textId="77777777" w:rsidR="00A940F3" w:rsidRPr="00A940F3" w:rsidRDefault="00A940F3" w:rsidP="001942B6">
      <w:pPr>
        <w:pStyle w:val="Heading2"/>
        <w:spacing w:line="360" w:lineRule="auto"/>
        <w:jc w:val="both"/>
        <w:rPr>
          <w:b w:val="0"/>
          <w:bCs/>
        </w:rPr>
      </w:pPr>
      <w:bookmarkStart w:id="145" w:name="_Toc209450851"/>
      <w:bookmarkStart w:id="146" w:name="_Toc371936836"/>
      <w:bookmarkStart w:id="147" w:name="_Toc424217667"/>
      <w:bookmarkStart w:id="148" w:name="_Toc425171439"/>
      <w:r w:rsidRPr="00A940F3">
        <w:rPr>
          <w:b w:val="0"/>
          <w:bCs/>
        </w:rPr>
        <w:t>Working at Height</w:t>
      </w:r>
      <w:r w:rsidR="00177A36">
        <w:rPr>
          <w:b w:val="0"/>
          <w:bCs/>
        </w:rPr>
        <w:t>s</w:t>
      </w:r>
      <w:bookmarkEnd w:id="145"/>
      <w:r w:rsidRPr="00A940F3">
        <w:rPr>
          <w:b w:val="0"/>
          <w:bCs/>
        </w:rPr>
        <w:t xml:space="preserve"> </w:t>
      </w:r>
      <w:bookmarkEnd w:id="146"/>
    </w:p>
    <w:p w14:paraId="7C030FF1" w14:textId="77777777" w:rsidR="00A940F3" w:rsidRPr="00A940F3" w:rsidRDefault="00A940F3" w:rsidP="001942B6">
      <w:pPr>
        <w:pStyle w:val="Heading3"/>
        <w:spacing w:line="360" w:lineRule="auto"/>
        <w:ind w:hanging="3800"/>
        <w:jc w:val="both"/>
        <w:rPr>
          <w:lang w:val="en-ZA"/>
        </w:rPr>
      </w:pPr>
      <w:bookmarkStart w:id="149" w:name="_Toc357160661"/>
      <w:bookmarkStart w:id="150" w:name="_Toc369770681"/>
      <w:bookmarkStart w:id="151" w:name="_Toc371936837"/>
      <w:r w:rsidRPr="00A940F3">
        <w:rPr>
          <w:lang w:val="en-ZA"/>
        </w:rPr>
        <w:t xml:space="preserve">General </w:t>
      </w:r>
      <w:bookmarkEnd w:id="149"/>
      <w:r w:rsidRPr="00A940F3">
        <w:rPr>
          <w:lang w:val="en-ZA"/>
        </w:rPr>
        <w:t>Requirements</w:t>
      </w:r>
      <w:bookmarkEnd w:id="150"/>
      <w:bookmarkEnd w:id="151"/>
    </w:p>
    <w:p w14:paraId="1C878EE2" w14:textId="77777777" w:rsidR="00A940F3" w:rsidRPr="001C44BC" w:rsidRDefault="00A940F3" w:rsidP="00016B2D">
      <w:pPr>
        <w:numPr>
          <w:ilvl w:val="0"/>
          <w:numId w:val="89"/>
        </w:numPr>
        <w:spacing w:line="360" w:lineRule="auto"/>
        <w:jc w:val="both"/>
        <w:rPr>
          <w:sz w:val="20"/>
          <w:szCs w:val="20"/>
          <w:lang w:val="en-ZA" w:eastAsia="en-ZA"/>
        </w:rPr>
      </w:pPr>
      <w:bookmarkStart w:id="152" w:name="_Toc371935822"/>
      <w:bookmarkStart w:id="153" w:name="_Toc371935962"/>
      <w:bookmarkStart w:id="154" w:name="_Toc371936838"/>
      <w:r w:rsidRPr="001C44BC">
        <w:rPr>
          <w:sz w:val="20"/>
          <w:szCs w:val="20"/>
          <w:lang w:val="en-ZA" w:eastAsia="en-ZA"/>
        </w:rPr>
        <w:t>Wherever reasonably practicable, preference is given to the performance of work at ground level as opposed to the elevated position.</w:t>
      </w:r>
      <w:bookmarkEnd w:id="152"/>
      <w:bookmarkEnd w:id="153"/>
      <w:bookmarkEnd w:id="154"/>
      <w:r w:rsidRPr="001C44BC">
        <w:rPr>
          <w:sz w:val="20"/>
          <w:szCs w:val="20"/>
          <w:lang w:val="en-ZA" w:eastAsia="en-ZA"/>
        </w:rPr>
        <w:t xml:space="preserve"> </w:t>
      </w:r>
      <w:bookmarkStart w:id="155" w:name="_Toc369763547"/>
      <w:bookmarkStart w:id="156" w:name="_Toc369768988"/>
      <w:bookmarkStart w:id="157" w:name="_Toc369769160"/>
      <w:bookmarkStart w:id="158" w:name="_Toc369770683"/>
      <w:bookmarkStart w:id="159" w:name="_Toc371935823"/>
      <w:bookmarkStart w:id="160" w:name="_Toc371935963"/>
      <w:bookmarkStart w:id="161" w:name="_Toc371936839"/>
      <w:r w:rsidRPr="001C44BC">
        <w:rPr>
          <w:sz w:val="20"/>
          <w:szCs w:val="20"/>
          <w:lang w:val="en-ZA" w:eastAsia="en-ZA"/>
        </w:rPr>
        <w:t>Where work in an elevated position is necessary, preference is given to fall prevention measures such as, but not limited to, effective barricading and the use of work platforms.</w:t>
      </w:r>
      <w:bookmarkEnd w:id="155"/>
      <w:bookmarkEnd w:id="156"/>
      <w:bookmarkEnd w:id="157"/>
      <w:bookmarkEnd w:id="158"/>
      <w:bookmarkEnd w:id="159"/>
      <w:bookmarkEnd w:id="160"/>
      <w:bookmarkEnd w:id="161"/>
      <w:r w:rsidRPr="001C44BC">
        <w:rPr>
          <w:sz w:val="20"/>
          <w:szCs w:val="20"/>
          <w:lang w:val="en-ZA" w:eastAsia="en-ZA"/>
        </w:rPr>
        <w:t xml:space="preserve"> </w:t>
      </w:r>
      <w:bookmarkStart w:id="162" w:name="_Toc369763548"/>
      <w:bookmarkStart w:id="163" w:name="_Toc369768989"/>
      <w:bookmarkStart w:id="164" w:name="_Toc369769161"/>
      <w:bookmarkStart w:id="165" w:name="_Toc369770684"/>
      <w:bookmarkStart w:id="166" w:name="_Toc371935824"/>
      <w:bookmarkStart w:id="167" w:name="_Toc371935964"/>
      <w:bookmarkStart w:id="168" w:name="_Toc371936840"/>
      <w:r w:rsidRPr="001C44BC">
        <w:rPr>
          <w:sz w:val="20"/>
          <w:szCs w:val="20"/>
          <w:lang w:val="en-ZA" w:eastAsia="en-ZA"/>
        </w:rPr>
        <w:t xml:space="preserve">Persons </w:t>
      </w:r>
      <w:r w:rsidRPr="001C44BC">
        <w:rPr>
          <w:sz w:val="20"/>
          <w:szCs w:val="20"/>
          <w:lang w:val="en-ZA" w:eastAsia="en-ZA"/>
        </w:rPr>
        <w:lastRenderedPageBreak/>
        <w:t>may only work from a fall risk position if a site-specific fall protection plan is in place and correctly implemented and consists of the following:</w:t>
      </w:r>
      <w:bookmarkEnd w:id="162"/>
      <w:bookmarkEnd w:id="163"/>
      <w:bookmarkEnd w:id="164"/>
      <w:bookmarkEnd w:id="165"/>
      <w:bookmarkEnd w:id="166"/>
      <w:bookmarkEnd w:id="167"/>
      <w:bookmarkEnd w:id="168"/>
    </w:p>
    <w:p w14:paraId="1781312C"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bookmarkStart w:id="169" w:name="_Toc369763549"/>
      <w:bookmarkStart w:id="170" w:name="_Toc369768990"/>
      <w:bookmarkStart w:id="171" w:name="_Toc369769162"/>
      <w:bookmarkStart w:id="172" w:name="_Toc369770685"/>
      <w:r w:rsidRPr="00466122">
        <w:rPr>
          <w:sz w:val="20"/>
          <w:szCs w:val="20"/>
        </w:rPr>
        <w:t>All appointments for the fall protection plan developer and implementer are in place.</w:t>
      </w:r>
      <w:bookmarkEnd w:id="169"/>
      <w:bookmarkEnd w:id="170"/>
      <w:bookmarkEnd w:id="171"/>
      <w:bookmarkEnd w:id="172"/>
    </w:p>
    <w:p w14:paraId="524819E2" w14:textId="77777777" w:rsidR="00A940F3" w:rsidRPr="00466122" w:rsidRDefault="00CC0611"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bookmarkStart w:id="173" w:name="_Toc369763550"/>
      <w:bookmarkStart w:id="174" w:name="_Toc369768991"/>
      <w:bookmarkStart w:id="175" w:name="_Toc369769163"/>
      <w:bookmarkStart w:id="176" w:name="_Toc369770686"/>
      <w:r w:rsidRPr="00466122">
        <w:rPr>
          <w:sz w:val="20"/>
          <w:szCs w:val="20"/>
        </w:rPr>
        <w:t xml:space="preserve">Baseline </w:t>
      </w:r>
      <w:r w:rsidR="00A940F3" w:rsidRPr="00466122">
        <w:rPr>
          <w:sz w:val="20"/>
          <w:szCs w:val="20"/>
        </w:rPr>
        <w:t>risk assessment, which is specific and incorporates the working at height risk assessment, as well as the site-specific risk assessment, has been completed for the work to be conducted.</w:t>
      </w:r>
      <w:bookmarkEnd w:id="173"/>
      <w:bookmarkEnd w:id="174"/>
      <w:bookmarkEnd w:id="175"/>
      <w:bookmarkEnd w:id="176"/>
    </w:p>
    <w:p w14:paraId="3315D615"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bookmarkStart w:id="177" w:name="_Toc369763551"/>
      <w:bookmarkStart w:id="178" w:name="_Toc369768992"/>
      <w:bookmarkStart w:id="179" w:name="_Toc369769164"/>
      <w:bookmarkStart w:id="180" w:name="_Toc369770687"/>
      <w:r w:rsidRPr="00466122">
        <w:rPr>
          <w:sz w:val="20"/>
          <w:szCs w:val="20"/>
        </w:rPr>
        <w:t>Safe working procedure/task analysis and work instructions, approved by a competent person, are in place.</w:t>
      </w:r>
      <w:bookmarkStart w:id="181" w:name="_Toc369763552"/>
      <w:bookmarkStart w:id="182" w:name="_Toc369768993"/>
      <w:bookmarkStart w:id="183" w:name="_Toc369769165"/>
      <w:bookmarkStart w:id="184" w:name="_Toc369770688"/>
      <w:bookmarkEnd w:id="177"/>
      <w:bookmarkEnd w:id="178"/>
      <w:bookmarkEnd w:id="179"/>
      <w:bookmarkEnd w:id="180"/>
    </w:p>
    <w:p w14:paraId="67C2BB71"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A fall rescue plan, along with necessary equipment and trained rescuers, is in place.</w:t>
      </w:r>
      <w:bookmarkStart w:id="185" w:name="_Toc369763553"/>
      <w:bookmarkStart w:id="186" w:name="_Toc369768994"/>
      <w:bookmarkStart w:id="187" w:name="_Toc369769166"/>
      <w:bookmarkStart w:id="188" w:name="_Toc369770689"/>
      <w:bookmarkEnd w:id="181"/>
      <w:bookmarkEnd w:id="182"/>
      <w:bookmarkEnd w:id="183"/>
      <w:bookmarkEnd w:id="184"/>
    </w:p>
    <w:p w14:paraId="349DD9C2"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Appropriate training, as determined by the risk assessment, has been provided.</w:t>
      </w:r>
      <w:bookmarkStart w:id="189" w:name="_Toc369763554"/>
      <w:bookmarkStart w:id="190" w:name="_Toc369768995"/>
      <w:bookmarkStart w:id="191" w:name="_Toc369769167"/>
      <w:bookmarkStart w:id="192" w:name="_Toc369770690"/>
      <w:bookmarkEnd w:id="185"/>
      <w:bookmarkEnd w:id="186"/>
      <w:bookmarkEnd w:id="187"/>
      <w:bookmarkEnd w:id="188"/>
    </w:p>
    <w:p w14:paraId="26B7BD0C"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Appropriate height safety equipment and personal protective equipment have been issued to the individual.</w:t>
      </w:r>
      <w:bookmarkStart w:id="193" w:name="_Toc369763555"/>
      <w:bookmarkStart w:id="194" w:name="_Toc369768996"/>
      <w:bookmarkStart w:id="195" w:name="_Toc369769168"/>
      <w:bookmarkStart w:id="196" w:name="_Toc369770691"/>
      <w:bookmarkEnd w:id="189"/>
      <w:bookmarkEnd w:id="190"/>
      <w:bookmarkEnd w:id="191"/>
      <w:bookmarkEnd w:id="192"/>
    </w:p>
    <w:p w14:paraId="71DC3977"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There are equipment inspection procedures and up-to-date inspection records.</w:t>
      </w:r>
      <w:bookmarkStart w:id="197" w:name="_Toc369763556"/>
      <w:bookmarkStart w:id="198" w:name="_Toc369768997"/>
      <w:bookmarkStart w:id="199" w:name="_Toc369769169"/>
      <w:bookmarkStart w:id="200" w:name="_Toc369770692"/>
      <w:bookmarkEnd w:id="193"/>
      <w:bookmarkEnd w:id="194"/>
      <w:bookmarkEnd w:id="195"/>
      <w:bookmarkEnd w:id="196"/>
    </w:p>
    <w:p w14:paraId="28958EB5"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Individuals are medically fit to work at height, and records of this are kept.</w:t>
      </w:r>
      <w:bookmarkStart w:id="201" w:name="_Toc369763557"/>
      <w:bookmarkStart w:id="202" w:name="_Toc369768998"/>
      <w:bookmarkStart w:id="203" w:name="_Toc369769170"/>
      <w:bookmarkStart w:id="204" w:name="_Toc369770693"/>
      <w:bookmarkEnd w:id="197"/>
      <w:bookmarkEnd w:id="198"/>
      <w:bookmarkEnd w:id="199"/>
      <w:bookmarkEnd w:id="200"/>
    </w:p>
    <w:p w14:paraId="0C906EA1" w14:textId="77777777" w:rsidR="00A940F3" w:rsidRPr="00466122" w:rsidRDefault="00A940F3" w:rsidP="00016B2D">
      <w:pPr>
        <w:numPr>
          <w:ilvl w:val="0"/>
          <w:numId w:val="8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A site-specific risk assessment is performed.</w:t>
      </w:r>
      <w:bookmarkEnd w:id="201"/>
      <w:bookmarkEnd w:id="202"/>
      <w:bookmarkEnd w:id="203"/>
      <w:bookmarkEnd w:id="204"/>
    </w:p>
    <w:p w14:paraId="1BF0C4CC" w14:textId="77777777" w:rsidR="00A940F3" w:rsidRPr="001C44BC" w:rsidRDefault="00A940F3" w:rsidP="00016B2D">
      <w:pPr>
        <w:numPr>
          <w:ilvl w:val="0"/>
          <w:numId w:val="89"/>
        </w:numPr>
        <w:spacing w:line="360" w:lineRule="auto"/>
        <w:jc w:val="both"/>
        <w:rPr>
          <w:sz w:val="20"/>
          <w:szCs w:val="20"/>
          <w:lang w:val="en-ZA" w:eastAsia="en-ZA"/>
        </w:rPr>
      </w:pPr>
      <w:bookmarkStart w:id="205" w:name="_Toc369763558"/>
      <w:bookmarkStart w:id="206" w:name="_Toc369768999"/>
      <w:bookmarkStart w:id="207" w:name="_Toc369769171"/>
      <w:bookmarkStart w:id="208" w:name="_Toc369770694"/>
      <w:bookmarkStart w:id="209" w:name="_Toc371935825"/>
      <w:bookmarkStart w:id="210" w:name="_Toc371935965"/>
      <w:bookmarkStart w:id="211" w:name="_Toc371936841"/>
      <w:r w:rsidRPr="001C44BC">
        <w:rPr>
          <w:sz w:val="20"/>
          <w:szCs w:val="20"/>
          <w:lang w:val="en-ZA" w:eastAsia="en-ZA"/>
        </w:rPr>
        <w:t>While work is in progress, adequate warning signs and/or barricades shall be used in all areas where there is a risk of persons being injured by materials or equipment falling from the work area.  Barricades should be continuous and easily visible.</w:t>
      </w:r>
      <w:bookmarkEnd w:id="205"/>
      <w:bookmarkEnd w:id="206"/>
      <w:bookmarkEnd w:id="207"/>
      <w:bookmarkEnd w:id="208"/>
      <w:bookmarkEnd w:id="209"/>
      <w:bookmarkEnd w:id="210"/>
      <w:bookmarkEnd w:id="211"/>
    </w:p>
    <w:p w14:paraId="7EBA8353" w14:textId="77777777" w:rsidR="00A940F3" w:rsidRPr="001C44BC" w:rsidRDefault="00A940F3" w:rsidP="00016B2D">
      <w:pPr>
        <w:numPr>
          <w:ilvl w:val="0"/>
          <w:numId w:val="89"/>
        </w:numPr>
        <w:spacing w:line="360" w:lineRule="auto"/>
        <w:jc w:val="both"/>
        <w:rPr>
          <w:sz w:val="20"/>
          <w:szCs w:val="20"/>
          <w:lang w:val="en-ZA" w:eastAsia="en-ZA"/>
        </w:rPr>
      </w:pPr>
      <w:bookmarkStart w:id="212" w:name="_Toc371935826"/>
      <w:bookmarkStart w:id="213" w:name="_Toc371935966"/>
      <w:bookmarkStart w:id="214" w:name="_Toc371936842"/>
      <w:r w:rsidRPr="001C44BC">
        <w:rPr>
          <w:sz w:val="20"/>
          <w:szCs w:val="20"/>
          <w:lang w:val="en-ZA" w:eastAsia="en-ZA"/>
        </w:rPr>
        <w:t>A drop zone shall be established with appropriate warning signs and barricading, warning personnel below of workers above and potential falling objects.</w:t>
      </w:r>
      <w:bookmarkEnd w:id="212"/>
      <w:bookmarkEnd w:id="213"/>
      <w:bookmarkEnd w:id="214"/>
    </w:p>
    <w:p w14:paraId="544CF05A" w14:textId="77777777" w:rsidR="00A940F3" w:rsidRPr="00A940F3" w:rsidRDefault="00A940F3" w:rsidP="001942B6">
      <w:pPr>
        <w:pStyle w:val="Heading3"/>
        <w:spacing w:line="360" w:lineRule="auto"/>
        <w:ind w:left="681"/>
        <w:jc w:val="both"/>
        <w:rPr>
          <w:lang w:val="en-ZA"/>
        </w:rPr>
      </w:pPr>
      <w:bookmarkStart w:id="215" w:name="_Toc371935828"/>
      <w:bookmarkStart w:id="216" w:name="_Toc371935968"/>
      <w:bookmarkStart w:id="217" w:name="_Toc371936844"/>
      <w:r w:rsidRPr="00A940F3">
        <w:rPr>
          <w:lang w:val="en-ZA"/>
        </w:rPr>
        <w:t>Every employer shall ensure that work at height is:</w:t>
      </w:r>
      <w:bookmarkEnd w:id="215"/>
      <w:bookmarkEnd w:id="216"/>
      <w:bookmarkEnd w:id="217"/>
      <w:r w:rsidRPr="00A940F3">
        <w:rPr>
          <w:lang w:val="en-ZA"/>
        </w:rPr>
        <w:t xml:space="preserve"> </w:t>
      </w:r>
    </w:p>
    <w:p w14:paraId="26AD876F" w14:textId="3BCACA17" w:rsidR="00A940F3" w:rsidRPr="00727B88" w:rsidRDefault="00A940F3" w:rsidP="0037732C">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jc w:val="both"/>
        <w:rPr>
          <w:rFonts w:eastAsia="Times New Roman"/>
          <w:sz w:val="20"/>
          <w:szCs w:val="20"/>
          <w:lang w:val="en-ZA"/>
        </w:rPr>
      </w:pPr>
      <w:r w:rsidRPr="00727B88">
        <w:rPr>
          <w:rFonts w:eastAsia="Times New Roman"/>
          <w:sz w:val="20"/>
          <w:szCs w:val="20"/>
          <w:lang w:val="en-ZA"/>
        </w:rPr>
        <w:t xml:space="preserve">properly </w:t>
      </w:r>
      <w:r w:rsidR="0041077C" w:rsidRPr="00727B88">
        <w:rPr>
          <w:rFonts w:eastAsia="Times New Roman"/>
          <w:sz w:val="20"/>
          <w:szCs w:val="20"/>
          <w:lang w:val="en-ZA"/>
        </w:rPr>
        <w:t>planned.</w:t>
      </w:r>
      <w:r w:rsidRPr="00727B88">
        <w:rPr>
          <w:rFonts w:eastAsia="Times New Roman"/>
          <w:sz w:val="20"/>
          <w:szCs w:val="20"/>
          <w:lang w:val="en-ZA"/>
        </w:rPr>
        <w:tab/>
      </w:r>
    </w:p>
    <w:p w14:paraId="6A3185E3" w14:textId="77777777" w:rsidR="00A940F3" w:rsidRPr="00727B88" w:rsidRDefault="00A940F3" w:rsidP="0037732C">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jc w:val="both"/>
        <w:rPr>
          <w:rFonts w:eastAsia="Times New Roman"/>
          <w:sz w:val="20"/>
          <w:szCs w:val="20"/>
          <w:lang w:val="en-ZA"/>
        </w:rPr>
      </w:pPr>
      <w:r w:rsidRPr="00727B88">
        <w:rPr>
          <w:rFonts w:eastAsia="Times New Roman"/>
          <w:sz w:val="20"/>
          <w:szCs w:val="20"/>
          <w:lang w:val="en-ZA"/>
        </w:rPr>
        <w:t>appropriately supervised; and</w:t>
      </w:r>
    </w:p>
    <w:p w14:paraId="08EA4A22" w14:textId="77777777" w:rsidR="00A940F3" w:rsidRDefault="00A940F3" w:rsidP="0037732C">
      <w:pPr>
        <w:keepLines/>
        <w:numPr>
          <w:ilvl w:val="0"/>
          <w:numId w:val="26"/>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jc w:val="both"/>
        <w:rPr>
          <w:rFonts w:eastAsia="Times New Roman"/>
          <w:sz w:val="20"/>
          <w:szCs w:val="20"/>
          <w:lang w:val="en-ZA"/>
        </w:rPr>
      </w:pPr>
      <w:r w:rsidRPr="00727B88">
        <w:rPr>
          <w:rFonts w:eastAsia="Times New Roman"/>
          <w:sz w:val="20"/>
          <w:szCs w:val="20"/>
          <w:lang w:val="en-ZA"/>
        </w:rPr>
        <w:t>carried out in a manner that is, as far as is reasonably practicable, safe and that its planning includes the selection of work equipment.</w:t>
      </w:r>
    </w:p>
    <w:p w14:paraId="1F2AA6B6" w14:textId="77777777" w:rsidR="00727B88" w:rsidRDefault="00A46364" w:rsidP="0041077C">
      <w:pPr>
        <w:pStyle w:val="Heading3"/>
        <w:rPr>
          <w:lang w:val="en-ZA"/>
        </w:rPr>
      </w:pPr>
      <w:r>
        <w:rPr>
          <w:lang w:val="en-ZA"/>
        </w:rPr>
        <w:t>Fall P</w:t>
      </w:r>
      <w:r w:rsidRPr="00727B88">
        <w:rPr>
          <w:lang w:val="en-ZA"/>
        </w:rPr>
        <w:t>rotection</w:t>
      </w:r>
    </w:p>
    <w:p w14:paraId="424A5BF9" w14:textId="77777777" w:rsidR="00A236D9" w:rsidRPr="001C44BC" w:rsidRDefault="00A236D9" w:rsidP="001942B6">
      <w:pPr>
        <w:pStyle w:val="Heading4"/>
        <w:spacing w:line="360" w:lineRule="auto"/>
        <w:ind w:hanging="113"/>
        <w:jc w:val="both"/>
        <w:rPr>
          <w:lang w:val="en-ZA"/>
        </w:rPr>
      </w:pPr>
      <w:r w:rsidRPr="001C44BC">
        <w:rPr>
          <w:lang w:val="en-ZA"/>
        </w:rPr>
        <w:t>The contractor shall ensure that:</w:t>
      </w:r>
    </w:p>
    <w:p w14:paraId="39B740B7" w14:textId="20396BD0" w:rsidR="00727B88" w:rsidRPr="001C44BC" w:rsidRDefault="00727B88" w:rsidP="00016B2D">
      <w:pPr>
        <w:pStyle w:val="ListParagraph"/>
        <w:keepLines/>
        <w:numPr>
          <w:ilvl w:val="0"/>
          <w:numId w:val="8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ind w:left="1134" w:hanging="425"/>
        <w:jc w:val="both"/>
        <w:rPr>
          <w:rFonts w:eastAsia="Times New Roman"/>
          <w:sz w:val="20"/>
          <w:szCs w:val="20"/>
          <w:lang w:val="en-ZA"/>
        </w:rPr>
      </w:pPr>
      <w:r w:rsidRPr="001C44BC">
        <w:rPr>
          <w:rFonts w:eastAsia="Times New Roman"/>
          <w:sz w:val="20"/>
          <w:szCs w:val="20"/>
          <w:lang w:val="en-ZA"/>
        </w:rPr>
        <w:t xml:space="preserve">All unprotected openings in floors, edges, slabs, hatchways and stairways are adequately guarded, fenced or barricaded or that similar means are used to safeguard any person from falling through such </w:t>
      </w:r>
      <w:r w:rsidR="0041077C" w:rsidRPr="001C44BC">
        <w:rPr>
          <w:rFonts w:eastAsia="Times New Roman"/>
          <w:sz w:val="20"/>
          <w:szCs w:val="20"/>
          <w:lang w:val="en-ZA"/>
        </w:rPr>
        <w:t>openings.</w:t>
      </w:r>
      <w:r w:rsidRPr="001C44BC">
        <w:rPr>
          <w:rFonts w:eastAsia="Times New Roman"/>
          <w:sz w:val="20"/>
          <w:szCs w:val="20"/>
          <w:lang w:val="en-ZA"/>
        </w:rPr>
        <w:t xml:space="preserve"> </w:t>
      </w:r>
    </w:p>
    <w:p w14:paraId="463A7D7A" w14:textId="510C2136" w:rsidR="00727B88" w:rsidRPr="001C44BC" w:rsidRDefault="00727B88" w:rsidP="00016B2D">
      <w:pPr>
        <w:pStyle w:val="ListParagraph"/>
        <w:keepLines/>
        <w:numPr>
          <w:ilvl w:val="0"/>
          <w:numId w:val="8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ind w:left="1134" w:hanging="425"/>
        <w:jc w:val="both"/>
        <w:rPr>
          <w:rFonts w:eastAsia="Times New Roman"/>
          <w:sz w:val="20"/>
          <w:szCs w:val="20"/>
          <w:lang w:val="en-ZA"/>
        </w:rPr>
      </w:pPr>
      <w:r w:rsidRPr="001C44BC">
        <w:rPr>
          <w:rFonts w:eastAsia="Times New Roman"/>
          <w:sz w:val="20"/>
          <w:szCs w:val="20"/>
          <w:lang w:val="en-ZA"/>
        </w:rPr>
        <w:t>No person works in an elevated position, unless such work is performed safely as if working from a scaffold or ladder</w:t>
      </w:r>
      <w:r w:rsidR="0041077C">
        <w:rPr>
          <w:rFonts w:eastAsia="Times New Roman"/>
          <w:sz w:val="20"/>
          <w:szCs w:val="20"/>
          <w:lang w:val="en-ZA"/>
        </w:rPr>
        <w:t>.</w:t>
      </w:r>
    </w:p>
    <w:p w14:paraId="4CEC98B9" w14:textId="4687ABF7" w:rsidR="00727B88" w:rsidRPr="001C44BC" w:rsidRDefault="00727B88" w:rsidP="00016B2D">
      <w:pPr>
        <w:pStyle w:val="ListParagraph"/>
        <w:keepLines/>
        <w:numPr>
          <w:ilvl w:val="0"/>
          <w:numId w:val="8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ind w:left="1134" w:hanging="425"/>
        <w:jc w:val="both"/>
        <w:rPr>
          <w:rFonts w:eastAsia="Times New Roman"/>
          <w:sz w:val="20"/>
          <w:szCs w:val="20"/>
          <w:lang w:val="en-ZA"/>
        </w:rPr>
      </w:pPr>
      <w:r w:rsidRPr="001C44BC">
        <w:rPr>
          <w:rFonts w:eastAsia="Times New Roman"/>
          <w:sz w:val="20"/>
          <w:szCs w:val="20"/>
          <w:lang w:val="en-ZA"/>
        </w:rPr>
        <w:lastRenderedPageBreak/>
        <w:t xml:space="preserve">Notices are conspicuously placed at all openings where the possibility exists that a person might fall through such </w:t>
      </w:r>
      <w:r w:rsidR="0041077C" w:rsidRPr="001C44BC">
        <w:rPr>
          <w:rFonts w:eastAsia="Times New Roman"/>
          <w:sz w:val="20"/>
          <w:szCs w:val="20"/>
          <w:lang w:val="en-ZA"/>
        </w:rPr>
        <w:t>openings.</w:t>
      </w:r>
      <w:r w:rsidRPr="001C44BC">
        <w:rPr>
          <w:rFonts w:eastAsia="Times New Roman"/>
          <w:sz w:val="20"/>
          <w:szCs w:val="20"/>
          <w:lang w:val="en-ZA"/>
        </w:rPr>
        <w:t xml:space="preserve"> </w:t>
      </w:r>
    </w:p>
    <w:p w14:paraId="2BABBE29" w14:textId="77777777" w:rsidR="00727B88" w:rsidRPr="001C44BC" w:rsidRDefault="00727B88" w:rsidP="00016B2D">
      <w:pPr>
        <w:pStyle w:val="ListParagraph"/>
        <w:keepLines/>
        <w:numPr>
          <w:ilvl w:val="0"/>
          <w:numId w:val="80"/>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360" w:lineRule="auto"/>
        <w:ind w:left="1134" w:hanging="425"/>
        <w:jc w:val="both"/>
        <w:rPr>
          <w:rFonts w:eastAsia="Times New Roman"/>
          <w:sz w:val="20"/>
          <w:szCs w:val="20"/>
          <w:lang w:val="en-ZA"/>
        </w:rPr>
      </w:pPr>
      <w:r w:rsidRPr="001C44BC">
        <w:rPr>
          <w:rFonts w:eastAsia="Times New Roman"/>
          <w:sz w:val="20"/>
          <w:szCs w:val="20"/>
          <w:lang w:val="en-ZA"/>
        </w:rPr>
        <w:t xml:space="preserve">Fall prevention and fall arrest equipment is: </w:t>
      </w:r>
    </w:p>
    <w:p w14:paraId="76AAF346" w14:textId="77777777" w:rsidR="00727B88" w:rsidRPr="00466122" w:rsidRDefault="00727B88" w:rsidP="00016B2D">
      <w:pPr>
        <w:numPr>
          <w:ilvl w:val="0"/>
          <w:numId w:val="11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Suitable and of sufficient strength for the purpose or purposes for which it is being used having regard to the work being carried out and the load, including any person, it is intended to bear; and </w:t>
      </w:r>
    </w:p>
    <w:p w14:paraId="1743B01B" w14:textId="014E04AA" w:rsidR="00727B88" w:rsidRPr="00466122" w:rsidRDefault="00727B88" w:rsidP="00016B2D">
      <w:pPr>
        <w:numPr>
          <w:ilvl w:val="0"/>
          <w:numId w:val="11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Securely attached to a structure or plant and the structure or plant and the means of attachment thereto is suitable and of sufficient strength and stability for the purpose of safely supporting the equipment and any person who is liable to </w:t>
      </w:r>
      <w:r w:rsidR="0041077C" w:rsidRPr="00466122">
        <w:rPr>
          <w:sz w:val="20"/>
          <w:szCs w:val="20"/>
        </w:rPr>
        <w:t>fall.</w:t>
      </w:r>
      <w:r w:rsidRPr="00466122">
        <w:rPr>
          <w:sz w:val="20"/>
          <w:szCs w:val="20"/>
        </w:rPr>
        <w:t xml:space="preserve"> </w:t>
      </w:r>
    </w:p>
    <w:p w14:paraId="1AC7B009" w14:textId="77777777" w:rsidR="00727B88" w:rsidRPr="00466122" w:rsidRDefault="00727B88" w:rsidP="00016B2D">
      <w:pPr>
        <w:numPr>
          <w:ilvl w:val="0"/>
          <w:numId w:val="11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Fall arrest equipment shall only be used where it is not reasonably practicable to use fall prevention equipment; and </w:t>
      </w:r>
    </w:p>
    <w:p w14:paraId="79B913E5" w14:textId="77777777" w:rsidR="00727B88" w:rsidRPr="00466122" w:rsidRDefault="00727B88" w:rsidP="00016B2D">
      <w:pPr>
        <w:numPr>
          <w:ilvl w:val="0"/>
          <w:numId w:val="116"/>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466122">
        <w:rPr>
          <w:sz w:val="20"/>
          <w:szCs w:val="20"/>
        </w:rPr>
        <w:t xml:space="preserve">Suitable and sufficient steps shall be taken to ensure, as far as is reasonably practicable, that in the event of a fall by any person, the fall arrest equipment or the surrounding environment does not cause injury to the person. </w:t>
      </w:r>
    </w:p>
    <w:p w14:paraId="4C3D3519" w14:textId="77777777" w:rsidR="00250771" w:rsidRPr="00250771" w:rsidRDefault="00250771" w:rsidP="001942B6">
      <w:pPr>
        <w:pStyle w:val="Heading2"/>
        <w:spacing w:line="360" w:lineRule="auto"/>
        <w:jc w:val="both"/>
        <w:rPr>
          <w:b w:val="0"/>
          <w:bCs/>
        </w:rPr>
      </w:pPr>
      <w:bookmarkStart w:id="218" w:name="_Toc209450852"/>
      <w:bookmarkEnd w:id="147"/>
      <w:bookmarkEnd w:id="148"/>
      <w:r w:rsidRPr="00250771">
        <w:rPr>
          <w:b w:val="0"/>
          <w:bCs/>
        </w:rPr>
        <w:t>PERSONAL PROTECTIVE EQUIPMENT REQUIREMENTS</w:t>
      </w:r>
      <w:bookmarkEnd w:id="218"/>
      <w:r w:rsidRPr="00250771">
        <w:rPr>
          <w:b w:val="0"/>
          <w:bCs/>
        </w:rPr>
        <w:t xml:space="preserve"> </w:t>
      </w:r>
    </w:p>
    <w:p w14:paraId="632AD220" w14:textId="3D6FD120"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 xml:space="preserve">The </w:t>
      </w:r>
      <w:r w:rsidR="0041077C" w:rsidRPr="00BD1FA8">
        <w:rPr>
          <w:sz w:val="20"/>
          <w:szCs w:val="20"/>
          <w:lang w:val="en-ZA" w:eastAsia="en-ZA"/>
        </w:rPr>
        <w:t>principal</w:t>
      </w:r>
      <w:r w:rsidRPr="00BD1FA8">
        <w:rPr>
          <w:sz w:val="20"/>
          <w:szCs w:val="20"/>
          <w:lang w:val="en-ZA" w:eastAsia="en-ZA"/>
        </w:rPr>
        <w:t xml:space="preserve"> contractor must provide a detailed programme that includes the issuing, maintenance and replacement of PPE for all his employees and appointed contractors on site. </w:t>
      </w:r>
    </w:p>
    <w:p w14:paraId="7CCC11DA" w14:textId="77777777"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All contractors shall comply with the requirements of GSR 2 of the OHS Act.</w:t>
      </w:r>
    </w:p>
    <w:p w14:paraId="3BD5DE8B" w14:textId="490236A8"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 xml:space="preserve">The </w:t>
      </w:r>
      <w:r w:rsidR="0041077C" w:rsidRPr="00BD1FA8">
        <w:rPr>
          <w:sz w:val="20"/>
          <w:szCs w:val="20"/>
          <w:lang w:val="en-ZA" w:eastAsia="en-ZA"/>
        </w:rPr>
        <w:t>risk-based</w:t>
      </w:r>
      <w:r w:rsidRPr="00BD1FA8">
        <w:rPr>
          <w:sz w:val="20"/>
          <w:szCs w:val="20"/>
          <w:lang w:val="en-ZA" w:eastAsia="en-ZA"/>
        </w:rPr>
        <w:t xml:space="preserve"> PPE matrix must be compiled detailing the types of PPE that is required to be issued to employees performing the respective tasks.</w:t>
      </w:r>
    </w:p>
    <w:p w14:paraId="16C74833" w14:textId="709AE32D"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 xml:space="preserve">Where there are unusual instances where </w:t>
      </w:r>
      <w:r w:rsidR="0041077C" w:rsidRPr="00BD1FA8">
        <w:rPr>
          <w:sz w:val="20"/>
          <w:szCs w:val="20"/>
          <w:lang w:val="en-ZA" w:eastAsia="en-ZA"/>
        </w:rPr>
        <w:t>activities</w:t>
      </w:r>
      <w:r w:rsidRPr="00BD1FA8">
        <w:rPr>
          <w:sz w:val="20"/>
          <w:szCs w:val="20"/>
          <w:lang w:val="en-ZA" w:eastAsia="en-ZA"/>
        </w:rPr>
        <w:t xml:space="preserve"> require additional type of PPE, then a risk assessment must be conducted where such PPE requirements will be </w:t>
      </w:r>
      <w:r w:rsidR="0041077C" w:rsidRPr="00BD1FA8">
        <w:rPr>
          <w:sz w:val="20"/>
          <w:szCs w:val="20"/>
          <w:lang w:val="en-ZA" w:eastAsia="en-ZA"/>
        </w:rPr>
        <w:t>identified,</w:t>
      </w:r>
      <w:r w:rsidRPr="00BD1FA8">
        <w:rPr>
          <w:sz w:val="20"/>
          <w:szCs w:val="20"/>
          <w:lang w:val="en-ZA" w:eastAsia="en-ZA"/>
        </w:rPr>
        <w:t xml:space="preserve"> and the issuing be carried out. </w:t>
      </w:r>
    </w:p>
    <w:p w14:paraId="76298DDD" w14:textId="77777777"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All contractors shall ensure that their visitors wear and use the correct PPE whilst on worksites.</w:t>
      </w:r>
    </w:p>
    <w:p w14:paraId="3334401C" w14:textId="77777777" w:rsidR="00250771" w:rsidRPr="00BD1FA8"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Where PPE is required and visitors are not in possession of, then it is the individual contractor’s responsibility to provide the PPE.</w:t>
      </w:r>
    </w:p>
    <w:p w14:paraId="768C5081" w14:textId="7B2D5B27" w:rsidR="00250771" w:rsidRPr="00A8569C"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 xml:space="preserve">All PPE purchased and used by all contractor employees including visitors must comply </w:t>
      </w:r>
      <w:r w:rsidR="0041077C" w:rsidRPr="00BD1FA8">
        <w:rPr>
          <w:sz w:val="20"/>
          <w:szCs w:val="20"/>
          <w:lang w:val="en-ZA" w:eastAsia="en-ZA"/>
        </w:rPr>
        <w:t>wi</w:t>
      </w:r>
      <w:r w:rsidR="0041077C">
        <w:rPr>
          <w:sz w:val="20"/>
          <w:szCs w:val="20"/>
          <w:lang w:val="en-ZA" w:eastAsia="en-ZA"/>
        </w:rPr>
        <w:t>th and</w:t>
      </w:r>
      <w:r w:rsidR="00A8569C">
        <w:rPr>
          <w:sz w:val="20"/>
          <w:szCs w:val="20"/>
          <w:lang w:val="en-ZA" w:eastAsia="en-ZA"/>
        </w:rPr>
        <w:t xml:space="preserve"> labelled </w:t>
      </w:r>
      <w:r w:rsidR="0041077C">
        <w:rPr>
          <w:sz w:val="20"/>
          <w:szCs w:val="20"/>
          <w:lang w:val="en-ZA" w:eastAsia="en-ZA"/>
        </w:rPr>
        <w:t>according to</w:t>
      </w:r>
      <w:r w:rsidR="00A8569C">
        <w:rPr>
          <w:sz w:val="20"/>
          <w:szCs w:val="20"/>
          <w:lang w:val="en-ZA" w:eastAsia="en-ZA"/>
        </w:rPr>
        <w:t xml:space="preserve"> </w:t>
      </w:r>
      <w:r w:rsidR="00A8569C">
        <w:rPr>
          <w:b/>
          <w:sz w:val="20"/>
          <w:szCs w:val="20"/>
          <w:lang w:val="en-ZA" w:eastAsia="en-ZA"/>
        </w:rPr>
        <w:t xml:space="preserve">SANS 434 </w:t>
      </w:r>
      <w:r w:rsidR="00A8569C">
        <w:rPr>
          <w:sz w:val="20"/>
          <w:szCs w:val="20"/>
          <w:lang w:val="en-ZA" w:eastAsia="en-ZA"/>
        </w:rPr>
        <w:t xml:space="preserve">and the label shall bear information as given in 5.3.1.2 (see figure 6(a) and figure 6(b)) of </w:t>
      </w:r>
      <w:r w:rsidR="00A8569C">
        <w:rPr>
          <w:b/>
          <w:sz w:val="20"/>
          <w:szCs w:val="20"/>
          <w:lang w:val="en-ZA" w:eastAsia="en-ZA"/>
        </w:rPr>
        <w:t>SANS 434.</w:t>
      </w:r>
    </w:p>
    <w:p w14:paraId="7FF95900" w14:textId="77777777" w:rsidR="00A8569C" w:rsidRPr="00BD1FA8" w:rsidRDefault="00A8569C" w:rsidP="00016B2D">
      <w:pPr>
        <w:numPr>
          <w:ilvl w:val="0"/>
          <w:numId w:val="90"/>
        </w:numPr>
        <w:spacing w:line="360" w:lineRule="auto"/>
        <w:jc w:val="both"/>
        <w:rPr>
          <w:sz w:val="20"/>
          <w:szCs w:val="20"/>
          <w:lang w:val="en-ZA" w:eastAsia="en-ZA"/>
        </w:rPr>
      </w:pPr>
      <w:r>
        <w:rPr>
          <w:sz w:val="20"/>
          <w:szCs w:val="20"/>
          <w:lang w:val="en-ZA" w:eastAsia="en-ZA"/>
        </w:rPr>
        <w:t xml:space="preserve">The garment manufacturer shall receive a certificate of compliance from the manufacturer of the fabric confirming </w:t>
      </w:r>
      <w:r w:rsidR="00FF7C39">
        <w:rPr>
          <w:sz w:val="20"/>
          <w:szCs w:val="20"/>
          <w:lang w:val="en-ZA" w:eastAsia="en-ZA"/>
        </w:rPr>
        <w:t xml:space="preserve">that the fabric complies to the </w:t>
      </w:r>
      <w:r w:rsidR="00FF7C39">
        <w:rPr>
          <w:b/>
          <w:sz w:val="20"/>
          <w:szCs w:val="20"/>
          <w:lang w:val="en-ZA" w:eastAsia="en-ZA"/>
        </w:rPr>
        <w:t xml:space="preserve">SANS </w:t>
      </w:r>
      <w:r w:rsidR="00FF7C39">
        <w:rPr>
          <w:sz w:val="20"/>
          <w:szCs w:val="20"/>
          <w:lang w:val="en-ZA" w:eastAsia="en-ZA"/>
        </w:rPr>
        <w:t xml:space="preserve">and </w:t>
      </w:r>
      <w:r w:rsidR="00FF7C39">
        <w:rPr>
          <w:b/>
          <w:sz w:val="20"/>
          <w:szCs w:val="20"/>
          <w:lang w:val="en-ZA" w:eastAsia="en-ZA"/>
        </w:rPr>
        <w:t xml:space="preserve">EN </w:t>
      </w:r>
      <w:r w:rsidR="00FF7C39">
        <w:rPr>
          <w:sz w:val="20"/>
          <w:szCs w:val="20"/>
          <w:lang w:val="en-ZA" w:eastAsia="en-ZA"/>
        </w:rPr>
        <w:t>specifications.</w:t>
      </w:r>
    </w:p>
    <w:p w14:paraId="1BD843D2" w14:textId="77777777" w:rsidR="00250771" w:rsidRDefault="00250771" w:rsidP="00016B2D">
      <w:pPr>
        <w:numPr>
          <w:ilvl w:val="0"/>
          <w:numId w:val="90"/>
        </w:numPr>
        <w:spacing w:line="360" w:lineRule="auto"/>
        <w:jc w:val="both"/>
        <w:rPr>
          <w:sz w:val="20"/>
          <w:szCs w:val="20"/>
          <w:lang w:val="en-ZA" w:eastAsia="en-ZA"/>
        </w:rPr>
      </w:pPr>
      <w:r w:rsidRPr="00BD1FA8">
        <w:rPr>
          <w:sz w:val="20"/>
          <w:szCs w:val="20"/>
          <w:lang w:val="en-ZA" w:eastAsia="en-ZA"/>
        </w:rPr>
        <w:t>Where deemed as a requirement, then high visibility vests shall be worn.</w:t>
      </w:r>
    </w:p>
    <w:p w14:paraId="52AE9BA4" w14:textId="77777777" w:rsidR="00FD4B4D" w:rsidRPr="00BD1FA8" w:rsidRDefault="00FD4B4D" w:rsidP="00016B2D">
      <w:pPr>
        <w:numPr>
          <w:ilvl w:val="0"/>
          <w:numId w:val="90"/>
        </w:numPr>
        <w:spacing w:line="360" w:lineRule="auto"/>
        <w:jc w:val="both"/>
        <w:rPr>
          <w:sz w:val="20"/>
          <w:szCs w:val="20"/>
          <w:lang w:val="en-ZA" w:eastAsia="en-ZA"/>
        </w:rPr>
      </w:pPr>
      <w:r w:rsidRPr="00FD4B4D">
        <w:rPr>
          <w:sz w:val="20"/>
          <w:szCs w:val="20"/>
          <w:lang w:val="en-ZA" w:eastAsia="en-ZA"/>
        </w:rPr>
        <w:t>Once on site the contractor shall familiarise himself/herself with MANDIR-009 which details PPE requirement of the various plant areas.</w:t>
      </w:r>
    </w:p>
    <w:p w14:paraId="0F95BFF1" w14:textId="77777777" w:rsidR="00C6260B" w:rsidRPr="00673037" w:rsidRDefault="00C6260B" w:rsidP="001942B6">
      <w:pPr>
        <w:pStyle w:val="Heading2"/>
        <w:spacing w:line="360" w:lineRule="auto"/>
        <w:jc w:val="both"/>
        <w:rPr>
          <w:b w:val="0"/>
          <w:bCs/>
        </w:rPr>
      </w:pPr>
      <w:bookmarkStart w:id="219" w:name="_Toc424217674"/>
      <w:bookmarkStart w:id="220" w:name="_Toc425171444"/>
      <w:bookmarkStart w:id="221" w:name="_Toc209450853"/>
      <w:bookmarkStart w:id="222" w:name="_Toc368379585"/>
      <w:r w:rsidRPr="00673037">
        <w:rPr>
          <w:b w:val="0"/>
          <w:bCs/>
        </w:rPr>
        <w:lastRenderedPageBreak/>
        <w:t>Incident Investigation</w:t>
      </w:r>
      <w:bookmarkEnd w:id="219"/>
      <w:bookmarkEnd w:id="220"/>
      <w:bookmarkEnd w:id="221"/>
    </w:p>
    <w:p w14:paraId="7EF14076" w14:textId="304FB682" w:rsidR="00673037" w:rsidRPr="00673037" w:rsidRDefault="00673037" w:rsidP="00016B2D">
      <w:pPr>
        <w:numPr>
          <w:ilvl w:val="0"/>
          <w:numId w:val="91"/>
        </w:numPr>
        <w:spacing w:line="360" w:lineRule="auto"/>
        <w:jc w:val="both"/>
        <w:rPr>
          <w:sz w:val="20"/>
          <w:szCs w:val="20"/>
          <w:lang w:val="en-ZA" w:eastAsia="en-ZA"/>
        </w:rPr>
      </w:pPr>
      <w:r w:rsidRPr="00673037">
        <w:rPr>
          <w:sz w:val="20"/>
          <w:szCs w:val="20"/>
          <w:lang w:val="en-ZA" w:eastAsia="en-ZA"/>
        </w:rPr>
        <w:t xml:space="preserve">All injuries, illness and environmental incidents shall be reported immediately but not later than at the end of the shift. Injuries shall be reported by raising a condition report which is available from the </w:t>
      </w:r>
      <w:r w:rsidR="0052531D">
        <w:rPr>
          <w:sz w:val="20"/>
          <w:szCs w:val="20"/>
          <w:lang w:val="en-ZA" w:eastAsia="en-ZA"/>
        </w:rPr>
        <w:t>Eskom Koeberg Operating Unit</w:t>
      </w:r>
      <w:r w:rsidRPr="00673037">
        <w:rPr>
          <w:sz w:val="20"/>
          <w:szCs w:val="20"/>
          <w:lang w:val="en-ZA" w:eastAsia="en-ZA"/>
        </w:rPr>
        <w:t xml:space="preserve"> Representative or Contracts Manager. </w:t>
      </w:r>
    </w:p>
    <w:p w14:paraId="0842ECC0" w14:textId="53888E8C" w:rsidR="00C6260B" w:rsidRPr="00753DFA" w:rsidRDefault="00C6260B" w:rsidP="00016B2D">
      <w:pPr>
        <w:numPr>
          <w:ilvl w:val="0"/>
          <w:numId w:val="91"/>
        </w:numPr>
        <w:spacing w:line="360" w:lineRule="auto"/>
        <w:jc w:val="both"/>
        <w:rPr>
          <w:sz w:val="20"/>
          <w:szCs w:val="20"/>
          <w:lang w:val="en-ZA" w:eastAsia="en-ZA"/>
        </w:rPr>
      </w:pPr>
      <w:r w:rsidRPr="00753DFA">
        <w:rPr>
          <w:sz w:val="20"/>
          <w:szCs w:val="20"/>
          <w:lang w:val="en-ZA" w:eastAsia="en-ZA"/>
        </w:rPr>
        <w:t xml:space="preserve">All incidents shall be investigated in terms of OHS Act General Administrative Regulations 8 and 9, using </w:t>
      </w:r>
      <w:r w:rsidR="0052531D">
        <w:rPr>
          <w:sz w:val="20"/>
          <w:szCs w:val="20"/>
          <w:lang w:val="en-ZA" w:eastAsia="en-ZA"/>
        </w:rPr>
        <w:t>Eskom Koeberg Operating Unit</w:t>
      </w:r>
      <w:r w:rsidRPr="00753DFA">
        <w:rPr>
          <w:sz w:val="20"/>
          <w:szCs w:val="20"/>
          <w:lang w:val="en-ZA" w:eastAsia="en-ZA"/>
        </w:rPr>
        <w:t xml:space="preserve"> Procedure 32-95 as a reference, and where injuries as contemplated in sections 24 and 25 have been sustained, be reported to the Department of Labour.</w:t>
      </w:r>
    </w:p>
    <w:p w14:paraId="0A813B39" w14:textId="53478FC9" w:rsidR="00C6260B" w:rsidRPr="00BD1FA8" w:rsidRDefault="00C6260B" w:rsidP="00016B2D">
      <w:pPr>
        <w:numPr>
          <w:ilvl w:val="0"/>
          <w:numId w:val="91"/>
        </w:numPr>
        <w:spacing w:line="360" w:lineRule="auto"/>
        <w:jc w:val="both"/>
        <w:rPr>
          <w:sz w:val="20"/>
          <w:szCs w:val="20"/>
          <w:lang w:val="en-ZA" w:eastAsia="en-ZA"/>
        </w:rPr>
      </w:pPr>
      <w:r w:rsidRPr="00753DFA">
        <w:rPr>
          <w:sz w:val="20"/>
          <w:szCs w:val="20"/>
          <w:lang w:val="en-ZA" w:eastAsia="en-ZA"/>
        </w:rPr>
        <w:t xml:space="preserve">Contractors shall use the standard General Administrative Regulation Annexure 1 “Recording of an Incident” form for all incident investigation reports. </w:t>
      </w:r>
      <w:r w:rsidR="0041077C" w:rsidRPr="00753DFA">
        <w:rPr>
          <w:sz w:val="20"/>
          <w:szCs w:val="20"/>
          <w:lang w:val="en-ZA" w:eastAsia="en-ZA"/>
        </w:rPr>
        <w:t>The objective of incident investigation</w:t>
      </w:r>
      <w:r w:rsidRPr="00753DFA">
        <w:rPr>
          <w:sz w:val="20"/>
          <w:szCs w:val="20"/>
          <w:lang w:val="en-ZA" w:eastAsia="en-ZA"/>
        </w:rPr>
        <w:t xml:space="preserve"> </w:t>
      </w:r>
      <w:r w:rsidR="00DD52AB" w:rsidRPr="00753DFA">
        <w:rPr>
          <w:sz w:val="20"/>
          <w:szCs w:val="20"/>
          <w:lang w:val="en-ZA" w:eastAsia="en-ZA"/>
        </w:rPr>
        <w:t>should not only be</w:t>
      </w:r>
      <w:r w:rsidRPr="00753DFA">
        <w:rPr>
          <w:sz w:val="20"/>
          <w:szCs w:val="20"/>
          <w:lang w:val="en-ZA" w:eastAsia="en-ZA"/>
        </w:rPr>
        <w:t xml:space="preserve"> a legal </w:t>
      </w:r>
      <w:r w:rsidR="0041077C" w:rsidRPr="00753DFA">
        <w:rPr>
          <w:sz w:val="20"/>
          <w:szCs w:val="20"/>
          <w:lang w:val="en-ZA" w:eastAsia="en-ZA"/>
        </w:rPr>
        <w:t>requirement but</w:t>
      </w:r>
      <w:r w:rsidR="00DD52AB" w:rsidRPr="00753DFA">
        <w:rPr>
          <w:sz w:val="20"/>
          <w:szCs w:val="20"/>
          <w:lang w:val="en-ZA" w:eastAsia="en-ZA"/>
        </w:rPr>
        <w:t xml:space="preserve"> should</w:t>
      </w:r>
      <w:r w:rsidRPr="00753DFA">
        <w:rPr>
          <w:sz w:val="20"/>
          <w:szCs w:val="20"/>
          <w:lang w:val="en-ZA" w:eastAsia="en-ZA"/>
        </w:rPr>
        <w:t xml:space="preserve"> establish wh</w:t>
      </w:r>
      <w:r w:rsidR="00DD52AB" w:rsidRPr="00753DFA">
        <w:rPr>
          <w:sz w:val="20"/>
          <w:szCs w:val="20"/>
          <w:lang w:val="en-ZA" w:eastAsia="en-ZA"/>
        </w:rPr>
        <w:t>y and how the incident occurred</w:t>
      </w:r>
      <w:r w:rsidRPr="00753DFA">
        <w:rPr>
          <w:sz w:val="20"/>
          <w:szCs w:val="20"/>
          <w:lang w:val="en-ZA" w:eastAsia="en-ZA"/>
        </w:rPr>
        <w:t xml:space="preserve"> </w:t>
      </w:r>
      <w:r w:rsidR="00DD52AB" w:rsidRPr="00753DFA">
        <w:rPr>
          <w:sz w:val="20"/>
          <w:szCs w:val="20"/>
          <w:lang w:val="en-ZA" w:eastAsia="en-ZA"/>
        </w:rPr>
        <w:t xml:space="preserve">and </w:t>
      </w:r>
      <w:r w:rsidRPr="00753DFA">
        <w:rPr>
          <w:sz w:val="20"/>
          <w:szCs w:val="20"/>
          <w:lang w:val="en-ZA" w:eastAsia="en-ZA"/>
        </w:rPr>
        <w:t>find out the real</w:t>
      </w:r>
      <w:r w:rsidR="00DD52AB" w:rsidRPr="00753DFA">
        <w:rPr>
          <w:sz w:val="20"/>
          <w:szCs w:val="20"/>
          <w:lang w:val="en-ZA" w:eastAsia="en-ZA"/>
        </w:rPr>
        <w:t xml:space="preserve"> root cause</w:t>
      </w:r>
      <w:r w:rsidRPr="00753DFA">
        <w:rPr>
          <w:sz w:val="20"/>
          <w:szCs w:val="20"/>
          <w:lang w:val="en-ZA" w:eastAsia="en-ZA"/>
        </w:rPr>
        <w:t xml:space="preserve"> of the incident and to decide on precautionary measures that are required to address the </w:t>
      </w:r>
      <w:r w:rsidR="00DD52AB" w:rsidRPr="00753DFA">
        <w:rPr>
          <w:sz w:val="20"/>
          <w:szCs w:val="20"/>
          <w:lang w:val="en-ZA" w:eastAsia="en-ZA"/>
        </w:rPr>
        <w:t>root cause</w:t>
      </w:r>
      <w:r w:rsidRPr="00753DFA">
        <w:rPr>
          <w:sz w:val="20"/>
          <w:szCs w:val="20"/>
          <w:lang w:val="en-ZA" w:eastAsia="en-ZA"/>
        </w:rPr>
        <w:t xml:space="preserve"> to prevent any further recurrences of the same or similar incidents.</w:t>
      </w:r>
    </w:p>
    <w:p w14:paraId="1AC9B966" w14:textId="77777777" w:rsidR="00673037" w:rsidRPr="00BD1FA8" w:rsidRDefault="00673037" w:rsidP="00016B2D">
      <w:pPr>
        <w:numPr>
          <w:ilvl w:val="0"/>
          <w:numId w:val="91"/>
        </w:numPr>
        <w:spacing w:line="360" w:lineRule="auto"/>
        <w:jc w:val="both"/>
        <w:rPr>
          <w:sz w:val="20"/>
          <w:szCs w:val="20"/>
          <w:lang w:val="en-ZA" w:eastAsia="en-ZA"/>
        </w:rPr>
      </w:pPr>
      <w:r w:rsidRPr="00673037">
        <w:rPr>
          <w:sz w:val="20"/>
          <w:szCs w:val="20"/>
          <w:lang w:val="en-ZA" w:eastAsia="en-ZA"/>
        </w:rPr>
        <w:t xml:space="preserve">Copies </w:t>
      </w:r>
      <w:r w:rsidRPr="00BD1FA8">
        <w:rPr>
          <w:sz w:val="20"/>
          <w:szCs w:val="20"/>
          <w:lang w:val="en-ZA" w:eastAsia="en-ZA"/>
        </w:rPr>
        <w:t xml:space="preserve">of the Accident Report are to be given, within 24 hours to the following: </w:t>
      </w:r>
    </w:p>
    <w:p w14:paraId="47DA40AA" w14:textId="77777777" w:rsidR="00673037" w:rsidRPr="00C36141" w:rsidRDefault="00673037" w:rsidP="00016B2D">
      <w:pPr>
        <w:numPr>
          <w:ilvl w:val="0"/>
          <w:numId w:val="9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C36141">
        <w:rPr>
          <w:sz w:val="20"/>
          <w:szCs w:val="20"/>
        </w:rPr>
        <w:t xml:space="preserve">Contractor Representative / Manager </w:t>
      </w:r>
    </w:p>
    <w:p w14:paraId="1AEFA5F5" w14:textId="77777777" w:rsidR="00673037" w:rsidRPr="00C36141" w:rsidRDefault="00673037" w:rsidP="00016B2D">
      <w:pPr>
        <w:numPr>
          <w:ilvl w:val="0"/>
          <w:numId w:val="9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C36141">
        <w:rPr>
          <w:sz w:val="20"/>
          <w:szCs w:val="20"/>
        </w:rPr>
        <w:t>Occupational, Hygiene and Safety department</w:t>
      </w:r>
    </w:p>
    <w:p w14:paraId="76BE6691" w14:textId="77777777" w:rsidR="00574452" w:rsidRPr="00A46364" w:rsidRDefault="00574452" w:rsidP="001942B6">
      <w:pPr>
        <w:pStyle w:val="Heading2"/>
        <w:spacing w:line="360" w:lineRule="auto"/>
        <w:jc w:val="both"/>
      </w:pPr>
      <w:bookmarkStart w:id="223" w:name="_Toc209450854"/>
      <w:r w:rsidRPr="00A46364">
        <w:t>CHEMICAL CONTROL PROGRAMME</w:t>
      </w:r>
      <w:bookmarkEnd w:id="223"/>
    </w:p>
    <w:p w14:paraId="0171BC38" w14:textId="0AEDD6BB" w:rsidR="00574452" w:rsidRPr="00BD1FA8" w:rsidRDefault="00574452" w:rsidP="00016B2D">
      <w:pPr>
        <w:numPr>
          <w:ilvl w:val="0"/>
          <w:numId w:val="93"/>
        </w:numPr>
        <w:spacing w:line="360" w:lineRule="auto"/>
        <w:jc w:val="both"/>
        <w:rPr>
          <w:sz w:val="20"/>
          <w:szCs w:val="20"/>
          <w:lang w:val="en-ZA" w:eastAsia="en-ZA"/>
        </w:rPr>
      </w:pPr>
      <w:r w:rsidRPr="00BD1FA8">
        <w:rPr>
          <w:sz w:val="20"/>
          <w:szCs w:val="20"/>
          <w:lang w:val="en-ZA" w:eastAsia="en-ZA"/>
        </w:rPr>
        <w:t xml:space="preserve">A chemical control programme has been implemented at Koeberg to preserve the </w:t>
      </w:r>
      <w:r w:rsidR="0041077C" w:rsidRPr="00BD1FA8">
        <w:rPr>
          <w:sz w:val="20"/>
          <w:szCs w:val="20"/>
          <w:lang w:val="en-ZA" w:eastAsia="en-ZA"/>
        </w:rPr>
        <w:t>long-term</w:t>
      </w:r>
      <w:r w:rsidRPr="00BD1FA8">
        <w:rPr>
          <w:sz w:val="20"/>
          <w:szCs w:val="20"/>
          <w:lang w:val="en-ZA" w:eastAsia="en-ZA"/>
        </w:rPr>
        <w:t xml:space="preserve"> health of the plant and that of the employees.</w:t>
      </w:r>
    </w:p>
    <w:p w14:paraId="034E676C" w14:textId="580220DF" w:rsidR="00574452" w:rsidRPr="00BD1FA8" w:rsidRDefault="00574452" w:rsidP="00016B2D">
      <w:pPr>
        <w:numPr>
          <w:ilvl w:val="0"/>
          <w:numId w:val="93"/>
        </w:numPr>
        <w:spacing w:line="360" w:lineRule="auto"/>
        <w:jc w:val="both"/>
        <w:rPr>
          <w:sz w:val="20"/>
          <w:szCs w:val="20"/>
          <w:lang w:val="en-ZA" w:eastAsia="en-ZA"/>
        </w:rPr>
      </w:pPr>
      <w:r w:rsidRPr="00BD1FA8">
        <w:rPr>
          <w:sz w:val="20"/>
          <w:szCs w:val="20"/>
          <w:lang w:val="en-ZA" w:eastAsia="en-ZA"/>
        </w:rPr>
        <w:t xml:space="preserve">The aim of the programme is to </w:t>
      </w:r>
      <w:r w:rsidR="0041077C" w:rsidRPr="00BD1FA8">
        <w:rPr>
          <w:sz w:val="20"/>
          <w:szCs w:val="20"/>
          <w:lang w:val="en-ZA" w:eastAsia="en-ZA"/>
        </w:rPr>
        <w:t>control</w:t>
      </w:r>
      <w:r w:rsidRPr="00BD1FA8">
        <w:rPr>
          <w:sz w:val="20"/>
          <w:szCs w:val="20"/>
          <w:lang w:val="en-ZA" w:eastAsia="en-ZA"/>
        </w:rPr>
        <w:t xml:space="preserve"> Access of chemical products onto site; Issuing of chemical products from      Stores; Usage of chemical products on the plant; Removal of chemicals from site.</w:t>
      </w:r>
    </w:p>
    <w:p w14:paraId="71E23AC0" w14:textId="77777777" w:rsidR="00574452" w:rsidRPr="00BD1FA8" w:rsidRDefault="00574452" w:rsidP="001942B6">
      <w:pPr>
        <w:pStyle w:val="Heading3"/>
        <w:spacing w:line="360" w:lineRule="auto"/>
        <w:ind w:left="681"/>
        <w:jc w:val="both"/>
        <w:rPr>
          <w:lang w:val="en-ZA"/>
        </w:rPr>
      </w:pPr>
      <w:r w:rsidRPr="00BD1FA8">
        <w:rPr>
          <w:lang w:val="en-ZA"/>
        </w:rPr>
        <w:t>Requirements for Contractors are as follow:</w:t>
      </w:r>
    </w:p>
    <w:p w14:paraId="0EF4DD03" w14:textId="467864C5"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No chemical products are brought onto site without prior approval from the Koeberg </w:t>
      </w:r>
      <w:r w:rsidR="0041077C" w:rsidRPr="00A46364">
        <w:rPr>
          <w:sz w:val="20"/>
          <w:szCs w:val="20"/>
        </w:rPr>
        <w:t>representative.</w:t>
      </w:r>
    </w:p>
    <w:p w14:paraId="62CF6D9E" w14:textId="174E5EF0"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Must provide up front list of all chemical products that are to be used on site during the contract. (The Koeberg representative must determine if the chemical products are on the Approved Chemical Product List and if not, follow the approval process in accordance with KAA-751)</w:t>
      </w:r>
      <w:r w:rsidR="0041077C">
        <w:rPr>
          <w:sz w:val="20"/>
          <w:szCs w:val="20"/>
        </w:rPr>
        <w:t>.</w:t>
      </w:r>
    </w:p>
    <w:p w14:paraId="4AAD22B6" w14:textId="7F8D94F6"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Must supply the Koeberg representative with a chemical analysis certificate if the chemical product is not listed on the Approved Chemical Product </w:t>
      </w:r>
      <w:r w:rsidR="0041077C" w:rsidRPr="00A46364">
        <w:rPr>
          <w:sz w:val="20"/>
          <w:szCs w:val="20"/>
        </w:rPr>
        <w:t>List.</w:t>
      </w:r>
    </w:p>
    <w:p w14:paraId="6F197190" w14:textId="7947C921"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Must ensure that all the chemical products are labelled before bringing them onto site i.e. standard hazard/precautions label and Koeberg specific </w:t>
      </w:r>
      <w:r w:rsidR="0041077C" w:rsidRPr="00A46364">
        <w:rPr>
          <w:sz w:val="20"/>
          <w:szCs w:val="20"/>
        </w:rPr>
        <w:t>label.</w:t>
      </w:r>
    </w:p>
    <w:p w14:paraId="3E268C29" w14:textId="77777777"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Must provide up front Material Safety Data Sheets relating to specific chemical products used</w:t>
      </w:r>
    </w:p>
    <w:p w14:paraId="67DBDBA1" w14:textId="0A4BBBB6"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Must ensure that all flammable substances for duration of work on site </w:t>
      </w:r>
      <w:r w:rsidR="0041077C" w:rsidRPr="00A46364">
        <w:rPr>
          <w:sz w:val="20"/>
          <w:szCs w:val="20"/>
        </w:rPr>
        <w:t>are</w:t>
      </w:r>
      <w:r w:rsidRPr="00A46364">
        <w:rPr>
          <w:sz w:val="20"/>
          <w:szCs w:val="20"/>
        </w:rPr>
        <w:t xml:space="preserve"> properly </w:t>
      </w:r>
      <w:r w:rsidR="0041077C" w:rsidRPr="00A46364">
        <w:rPr>
          <w:sz w:val="20"/>
          <w:szCs w:val="20"/>
        </w:rPr>
        <w:t>stored.</w:t>
      </w:r>
    </w:p>
    <w:p w14:paraId="7885AE6A" w14:textId="6C8850DA"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lastRenderedPageBreak/>
        <w:t>Obtain Transient Combustible Certificate from Fire Risk Management for substances used in accordance with KSA-</w:t>
      </w:r>
      <w:r w:rsidR="0041077C" w:rsidRPr="00A46364">
        <w:rPr>
          <w:sz w:val="20"/>
          <w:szCs w:val="20"/>
        </w:rPr>
        <w:t>025.</w:t>
      </w:r>
    </w:p>
    <w:p w14:paraId="3B810D2C" w14:textId="4A435FC9"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Must ensure that staff are provided with correct personal protective equipment e.g. respirators, safety spectacles, etc. prior to work </w:t>
      </w:r>
      <w:r w:rsidR="0041077C" w:rsidRPr="00A46364">
        <w:rPr>
          <w:sz w:val="20"/>
          <w:szCs w:val="20"/>
        </w:rPr>
        <w:t>commencement.</w:t>
      </w:r>
    </w:p>
    <w:p w14:paraId="60E323C7" w14:textId="4A1DBC03"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Must brief staff on hazards and risk when working with specific chemical products during work on </w:t>
      </w:r>
      <w:r w:rsidR="0041077C" w:rsidRPr="00A46364">
        <w:rPr>
          <w:sz w:val="20"/>
          <w:szCs w:val="20"/>
        </w:rPr>
        <w:t>site.</w:t>
      </w:r>
    </w:p>
    <w:p w14:paraId="04E07E7C" w14:textId="52DEC3B5"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Before leaving site must remove all chemical products originally brought on site. This includes both empty containers and any remaining unused chemical </w:t>
      </w:r>
      <w:r w:rsidR="0041077C" w:rsidRPr="00A46364">
        <w:rPr>
          <w:sz w:val="20"/>
          <w:szCs w:val="20"/>
        </w:rPr>
        <w:t>products.</w:t>
      </w:r>
    </w:p>
    <w:p w14:paraId="336111D2" w14:textId="77777777"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Any accidental exposure is to be reported to Medical Services and Occupational Hygiene &amp; Safety department.</w:t>
      </w:r>
    </w:p>
    <w:p w14:paraId="2DF576AA" w14:textId="6D7CD1DE" w:rsidR="00574452" w:rsidRPr="00A46364" w:rsidRDefault="00574452" w:rsidP="00016B2D">
      <w:pPr>
        <w:numPr>
          <w:ilvl w:val="0"/>
          <w:numId w:val="9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sz w:val="20"/>
          <w:szCs w:val="20"/>
        </w:rPr>
      </w:pPr>
      <w:r w:rsidRPr="00A46364">
        <w:rPr>
          <w:sz w:val="20"/>
          <w:szCs w:val="20"/>
        </w:rPr>
        <w:t xml:space="preserve">It is important that the Koeberg representative and Contractor liaise with SHE Group prior to commencing work on site </w:t>
      </w:r>
      <w:r w:rsidR="0041077C" w:rsidRPr="00A46364">
        <w:rPr>
          <w:sz w:val="20"/>
          <w:szCs w:val="20"/>
        </w:rPr>
        <w:t>to</w:t>
      </w:r>
      <w:r w:rsidRPr="00A46364">
        <w:rPr>
          <w:sz w:val="20"/>
          <w:szCs w:val="20"/>
        </w:rPr>
        <w:t xml:space="preserve"> ensure that the hazards and risks are evaluated. However, more importantly, that the legal requirements are met in accordance with the OHS Act and NEMA.</w:t>
      </w:r>
    </w:p>
    <w:p w14:paraId="3CD61546" w14:textId="77777777" w:rsidR="00DB6D83" w:rsidRPr="00A46364" w:rsidRDefault="00AC10CC" w:rsidP="001942B6">
      <w:pPr>
        <w:pStyle w:val="Heading2"/>
        <w:spacing w:line="360" w:lineRule="auto"/>
        <w:jc w:val="both"/>
      </w:pPr>
      <w:bookmarkStart w:id="224" w:name="_Toc368379590"/>
      <w:bookmarkStart w:id="225" w:name="_Toc209450855"/>
      <w:bookmarkEnd w:id="222"/>
      <w:r w:rsidRPr="00A46364">
        <w:t>EMERGENCY MANAGEMENT</w:t>
      </w:r>
      <w:bookmarkEnd w:id="224"/>
      <w:bookmarkEnd w:id="225"/>
    </w:p>
    <w:p w14:paraId="7BFAFD23" w14:textId="3103613F" w:rsidR="001D1282" w:rsidRPr="00C36141" w:rsidRDefault="001D1282" w:rsidP="001942B6">
      <w:pPr>
        <w:numPr>
          <w:ilvl w:val="0"/>
          <w:numId w:val="24"/>
        </w:numPr>
        <w:spacing w:line="360" w:lineRule="auto"/>
        <w:jc w:val="both"/>
        <w:rPr>
          <w:sz w:val="20"/>
          <w:szCs w:val="20"/>
          <w:lang w:val="en-ZA"/>
        </w:rPr>
      </w:pPr>
      <w:r w:rsidRPr="00C36141">
        <w:rPr>
          <w:sz w:val="20"/>
          <w:szCs w:val="20"/>
          <w:lang w:val="en-ZA"/>
        </w:rPr>
        <w:t>The art of emergency preparedness and response is to minimise the effects of any emergency and to restore normal activities as soon as practical.</w:t>
      </w:r>
      <w:r w:rsidR="00D73697" w:rsidRPr="00C36141">
        <w:rPr>
          <w:sz w:val="20"/>
          <w:szCs w:val="20"/>
          <w:lang w:val="en-ZA"/>
        </w:rPr>
        <w:t xml:space="preserve"> The </w:t>
      </w:r>
      <w:r w:rsidR="00DD52AB" w:rsidRPr="00C36141">
        <w:rPr>
          <w:sz w:val="20"/>
          <w:szCs w:val="20"/>
          <w:lang w:val="en-ZA"/>
        </w:rPr>
        <w:t xml:space="preserve">contractor </w:t>
      </w:r>
      <w:r w:rsidR="00450293" w:rsidRPr="00C36141">
        <w:rPr>
          <w:sz w:val="20"/>
          <w:szCs w:val="20"/>
          <w:lang w:val="en-ZA"/>
        </w:rPr>
        <w:t>must familiarise</w:t>
      </w:r>
      <w:r w:rsidR="00DD52AB" w:rsidRPr="00C36141">
        <w:rPr>
          <w:sz w:val="20"/>
          <w:szCs w:val="20"/>
          <w:lang w:val="en-ZA"/>
        </w:rPr>
        <w:t xml:space="preserve"> themselves with the </w:t>
      </w:r>
      <w:r w:rsidR="0052531D">
        <w:rPr>
          <w:sz w:val="20"/>
          <w:szCs w:val="20"/>
          <w:lang w:val="en-ZA"/>
        </w:rPr>
        <w:t>Eskom Koeberg Operating Unit</w:t>
      </w:r>
      <w:r w:rsidR="00696119" w:rsidRPr="00C36141">
        <w:rPr>
          <w:sz w:val="20"/>
          <w:szCs w:val="20"/>
          <w:lang w:val="en-ZA"/>
        </w:rPr>
        <w:t xml:space="preserve"> emergency</w:t>
      </w:r>
      <w:r w:rsidR="00D73697" w:rsidRPr="00C36141">
        <w:rPr>
          <w:sz w:val="20"/>
          <w:szCs w:val="20"/>
          <w:lang w:val="en-ZA"/>
        </w:rPr>
        <w:t xml:space="preserve"> response </w:t>
      </w:r>
      <w:r w:rsidR="00450293" w:rsidRPr="00C36141">
        <w:rPr>
          <w:sz w:val="20"/>
          <w:szCs w:val="20"/>
          <w:lang w:val="en-ZA"/>
        </w:rPr>
        <w:t>plan and procedure.</w:t>
      </w:r>
      <w:r w:rsidR="00DB6D83" w:rsidRPr="00C36141">
        <w:rPr>
          <w:sz w:val="20"/>
          <w:szCs w:val="20"/>
          <w:lang w:val="en-ZA"/>
        </w:rPr>
        <w:t xml:space="preserve"> </w:t>
      </w:r>
      <w:r w:rsidRPr="00C36141">
        <w:rPr>
          <w:sz w:val="20"/>
          <w:szCs w:val="20"/>
          <w:lang w:val="en-ZA"/>
        </w:rPr>
        <w:t>Periodic emergency drills must be undertaken to test the effectiveness of the plan. This must be recorded and provided on request.</w:t>
      </w:r>
    </w:p>
    <w:p w14:paraId="66CE1854" w14:textId="77777777" w:rsidR="00C36141" w:rsidRPr="00BD1FA8" w:rsidRDefault="00C36141" w:rsidP="001942B6">
      <w:pPr>
        <w:numPr>
          <w:ilvl w:val="0"/>
          <w:numId w:val="24"/>
        </w:numPr>
        <w:spacing w:line="360" w:lineRule="auto"/>
        <w:jc w:val="both"/>
        <w:rPr>
          <w:sz w:val="20"/>
          <w:szCs w:val="20"/>
          <w:lang w:val="en-ZA"/>
        </w:rPr>
      </w:pPr>
      <w:r w:rsidRPr="00BD1FA8">
        <w:rPr>
          <w:sz w:val="20"/>
          <w:szCs w:val="20"/>
          <w:lang w:val="en-ZA"/>
        </w:rPr>
        <w:t xml:space="preserve">Telephone numbers to be used for the reporting of any emergency: </w:t>
      </w:r>
    </w:p>
    <w:p w14:paraId="0B884F05" w14:textId="77777777" w:rsidR="00C36141" w:rsidRPr="00BD1FA8" w:rsidRDefault="00C36141" w:rsidP="00016B2D">
      <w:pPr>
        <w:numPr>
          <w:ilvl w:val="0"/>
          <w:numId w:val="9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Lines="30" w:after="72" w:line="360" w:lineRule="auto"/>
        <w:jc w:val="both"/>
        <w:rPr>
          <w:b/>
          <w:sz w:val="20"/>
          <w:szCs w:val="20"/>
        </w:rPr>
      </w:pPr>
      <w:r w:rsidRPr="00BD1FA8">
        <w:rPr>
          <w:b/>
          <w:sz w:val="20"/>
          <w:szCs w:val="20"/>
        </w:rPr>
        <w:t xml:space="preserve">CONTROL ROOM: PAX 4222. </w:t>
      </w:r>
    </w:p>
    <w:p w14:paraId="074C3A01" w14:textId="77777777" w:rsidR="00FA2627" w:rsidRPr="00A46364" w:rsidRDefault="00FA2627" w:rsidP="001942B6">
      <w:pPr>
        <w:spacing w:line="360" w:lineRule="auto"/>
        <w:ind w:left="720"/>
        <w:jc w:val="both"/>
        <w:rPr>
          <w:sz w:val="20"/>
          <w:szCs w:val="20"/>
        </w:rPr>
      </w:pPr>
    </w:p>
    <w:p w14:paraId="1259DAE9" w14:textId="649DD2BC" w:rsidR="00AC10CC" w:rsidRPr="00A46364" w:rsidRDefault="0041077C" w:rsidP="001942B6">
      <w:pPr>
        <w:pStyle w:val="Heading2"/>
        <w:spacing w:line="360" w:lineRule="auto"/>
        <w:jc w:val="both"/>
      </w:pPr>
      <w:bookmarkStart w:id="226" w:name="_Toc209450856"/>
      <w:r w:rsidRPr="00A46364">
        <w:t>NON-CONFORMANCE</w:t>
      </w:r>
      <w:r w:rsidR="00AC10CC" w:rsidRPr="00A46364">
        <w:t xml:space="preserve"> and Compliance</w:t>
      </w:r>
      <w:bookmarkEnd w:id="226"/>
    </w:p>
    <w:p w14:paraId="1C2FC602" w14:textId="1745E17E" w:rsidR="00812DAD" w:rsidRPr="00A46364" w:rsidRDefault="00812DAD" w:rsidP="00016B2D">
      <w:pPr>
        <w:numPr>
          <w:ilvl w:val="0"/>
          <w:numId w:val="117"/>
        </w:numPr>
        <w:spacing w:line="360" w:lineRule="auto"/>
        <w:jc w:val="both"/>
        <w:rPr>
          <w:sz w:val="20"/>
          <w:szCs w:val="20"/>
          <w:lang w:val="en-ZA"/>
        </w:rPr>
      </w:pPr>
      <w:bookmarkStart w:id="227" w:name="_Toc368379604"/>
      <w:r w:rsidRPr="00A46364">
        <w:rPr>
          <w:sz w:val="20"/>
          <w:szCs w:val="20"/>
          <w:lang w:val="en-ZA"/>
        </w:rPr>
        <w:t xml:space="preserve">Any non-compliance to any health and safety requirement in this SHE specification is subject to discipline in terms of the </w:t>
      </w:r>
      <w:r w:rsidR="0052531D">
        <w:rPr>
          <w:sz w:val="20"/>
          <w:szCs w:val="20"/>
          <w:lang w:val="en-ZA"/>
        </w:rPr>
        <w:t>Eskom Koeberg Operating Unit</w:t>
      </w:r>
      <w:r w:rsidRPr="00A46364">
        <w:rPr>
          <w:sz w:val="20"/>
          <w:szCs w:val="20"/>
          <w:lang w:val="en-ZA"/>
        </w:rPr>
        <w:t xml:space="preserve"> Procurement and Supply Management Procedure.</w:t>
      </w:r>
    </w:p>
    <w:p w14:paraId="6FCBF864" w14:textId="77777777" w:rsidR="00812DAD" w:rsidRPr="00A46364" w:rsidRDefault="00812DAD" w:rsidP="00016B2D">
      <w:pPr>
        <w:numPr>
          <w:ilvl w:val="0"/>
          <w:numId w:val="117"/>
        </w:numPr>
        <w:spacing w:line="360" w:lineRule="auto"/>
        <w:jc w:val="both"/>
        <w:rPr>
          <w:sz w:val="20"/>
          <w:szCs w:val="20"/>
          <w:lang w:val="en-ZA" w:eastAsia="en-ZA"/>
        </w:rPr>
      </w:pPr>
      <w:r w:rsidRPr="00A46364">
        <w:rPr>
          <w:sz w:val="20"/>
          <w:szCs w:val="20"/>
          <w:lang w:val="en-ZA"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F0500F8" w14:textId="77777777" w:rsidR="00812DAD" w:rsidRPr="00A46364" w:rsidRDefault="00812DAD" w:rsidP="00016B2D">
      <w:pPr>
        <w:numPr>
          <w:ilvl w:val="0"/>
          <w:numId w:val="117"/>
        </w:numPr>
        <w:spacing w:line="360" w:lineRule="auto"/>
        <w:jc w:val="both"/>
        <w:rPr>
          <w:sz w:val="20"/>
          <w:szCs w:val="20"/>
          <w:lang w:val="en-ZA" w:eastAsia="en-ZA"/>
        </w:rPr>
      </w:pPr>
      <w:r w:rsidRPr="00A46364">
        <w:rPr>
          <w:sz w:val="20"/>
          <w:szCs w:val="20"/>
          <w:lang w:val="en-ZA" w:eastAsia="en-ZA"/>
        </w:rPr>
        <w:t xml:space="preserve">The procedure for the issuing and closing </w:t>
      </w:r>
      <w:proofErr w:type="gramStart"/>
      <w:r w:rsidRPr="00A46364">
        <w:rPr>
          <w:sz w:val="20"/>
          <w:szCs w:val="20"/>
          <w:lang w:val="en-ZA" w:eastAsia="en-ZA"/>
        </w:rPr>
        <w:t>off of</w:t>
      </w:r>
      <w:proofErr w:type="gramEnd"/>
      <w:r w:rsidRPr="00A46364">
        <w:rPr>
          <w:sz w:val="20"/>
          <w:szCs w:val="20"/>
          <w:lang w:val="en-ZA" w:eastAsia="en-ZA"/>
        </w:rPr>
        <w:t xml:space="preserve"> non-conformance reports shall be strictly adhered to.</w:t>
      </w:r>
    </w:p>
    <w:p w14:paraId="7E0338FB" w14:textId="77777777" w:rsidR="00812DAD" w:rsidRPr="00A46364" w:rsidRDefault="00812DAD" w:rsidP="00016B2D">
      <w:pPr>
        <w:numPr>
          <w:ilvl w:val="0"/>
          <w:numId w:val="117"/>
        </w:numPr>
        <w:spacing w:line="360" w:lineRule="auto"/>
        <w:jc w:val="both"/>
        <w:rPr>
          <w:sz w:val="20"/>
          <w:szCs w:val="20"/>
          <w:lang w:val="en-ZA" w:eastAsia="en-ZA"/>
        </w:rPr>
      </w:pPr>
      <w:r w:rsidRPr="00A46364">
        <w:rPr>
          <w:sz w:val="20"/>
          <w:szCs w:val="20"/>
          <w:lang w:val="en-ZA" w:eastAsia="en-ZA"/>
        </w:rPr>
        <w:t>Contract</w:t>
      </w:r>
      <w:r w:rsidR="00450293" w:rsidRPr="00A46364">
        <w:rPr>
          <w:sz w:val="20"/>
          <w:szCs w:val="20"/>
          <w:lang w:val="en-ZA" w:eastAsia="en-ZA"/>
        </w:rPr>
        <w:t xml:space="preserve">or </w:t>
      </w:r>
      <w:r w:rsidR="00F60177">
        <w:rPr>
          <w:sz w:val="20"/>
          <w:szCs w:val="20"/>
          <w:lang w:val="en-ZA" w:eastAsia="en-ZA"/>
        </w:rPr>
        <w:t>site</w:t>
      </w:r>
      <w:r w:rsidRPr="00A46364">
        <w:rPr>
          <w:sz w:val="20"/>
          <w:szCs w:val="20"/>
          <w:lang w:val="en-ZA" w:eastAsia="en-ZA"/>
        </w:rPr>
        <w:t xml:space="preserve"> management must </w:t>
      </w:r>
      <w:r w:rsidR="00450293" w:rsidRPr="00A46364">
        <w:rPr>
          <w:sz w:val="20"/>
          <w:szCs w:val="20"/>
          <w:lang w:val="en-ZA" w:eastAsia="en-ZA"/>
        </w:rPr>
        <w:t xml:space="preserve">monitor the </w:t>
      </w:r>
      <w:r w:rsidRPr="00A46364">
        <w:rPr>
          <w:sz w:val="20"/>
          <w:szCs w:val="20"/>
          <w:lang w:val="en-ZA" w:eastAsia="en-ZA"/>
        </w:rPr>
        <w:t xml:space="preserve">close out non-conformances issued, in not doing </w:t>
      </w:r>
      <w:r w:rsidR="000D0861" w:rsidRPr="00A46364">
        <w:rPr>
          <w:sz w:val="20"/>
          <w:szCs w:val="20"/>
          <w:lang w:val="en-ZA" w:eastAsia="en-ZA"/>
        </w:rPr>
        <w:t>so;</w:t>
      </w:r>
      <w:r w:rsidRPr="00A46364">
        <w:rPr>
          <w:sz w:val="20"/>
          <w:szCs w:val="20"/>
          <w:lang w:val="en-ZA" w:eastAsia="en-ZA"/>
        </w:rPr>
        <w:t xml:space="preserve"> any recommendations made </w:t>
      </w:r>
      <w:r w:rsidR="00450293" w:rsidRPr="00A46364">
        <w:rPr>
          <w:sz w:val="20"/>
          <w:szCs w:val="20"/>
          <w:lang w:val="en-ZA" w:eastAsia="en-ZA"/>
        </w:rPr>
        <w:t>may not be</w:t>
      </w:r>
      <w:r w:rsidRPr="00A46364">
        <w:rPr>
          <w:sz w:val="20"/>
          <w:szCs w:val="20"/>
          <w:lang w:val="en-ZA" w:eastAsia="en-ZA"/>
        </w:rPr>
        <w:t xml:space="preserve"> implemented. </w:t>
      </w:r>
    </w:p>
    <w:p w14:paraId="5CADDE02" w14:textId="613AF7D6" w:rsidR="00812DAD" w:rsidRPr="00A46364" w:rsidRDefault="00812DAD" w:rsidP="00016B2D">
      <w:pPr>
        <w:numPr>
          <w:ilvl w:val="0"/>
          <w:numId w:val="117"/>
        </w:numPr>
        <w:spacing w:line="360" w:lineRule="auto"/>
        <w:jc w:val="both"/>
        <w:rPr>
          <w:sz w:val="20"/>
          <w:szCs w:val="20"/>
          <w:lang w:val="en-ZA" w:eastAsia="en-ZA"/>
        </w:rPr>
      </w:pPr>
      <w:r w:rsidRPr="00A46364">
        <w:rPr>
          <w:sz w:val="20"/>
          <w:szCs w:val="20"/>
          <w:lang w:val="en-ZA" w:eastAsia="en-ZA"/>
        </w:rPr>
        <w:lastRenderedPageBreak/>
        <w:t xml:space="preserve">Where non-conformances are issued by </w:t>
      </w:r>
      <w:r w:rsidR="0052531D">
        <w:rPr>
          <w:sz w:val="20"/>
          <w:szCs w:val="20"/>
          <w:lang w:val="en-ZA" w:eastAsia="en-ZA"/>
        </w:rPr>
        <w:t>Eskom Koeberg Operating Unit</w:t>
      </w:r>
      <w:r w:rsidR="00450293" w:rsidRPr="00A46364">
        <w:rPr>
          <w:sz w:val="20"/>
          <w:szCs w:val="20"/>
          <w:lang w:val="en-ZA" w:eastAsia="en-ZA"/>
        </w:rPr>
        <w:t xml:space="preserve"> </w:t>
      </w:r>
      <w:r w:rsidRPr="00A46364">
        <w:rPr>
          <w:sz w:val="20"/>
          <w:szCs w:val="20"/>
          <w:lang w:val="en-ZA" w:eastAsia="en-ZA"/>
        </w:rPr>
        <w:t xml:space="preserve">then one of the close-out steps of the procedure will be for the offender to be called by the </w:t>
      </w:r>
      <w:r w:rsidR="00450293" w:rsidRPr="00A46364">
        <w:rPr>
          <w:sz w:val="20"/>
          <w:szCs w:val="20"/>
          <w:lang w:val="en-ZA" w:eastAsia="en-ZA"/>
        </w:rPr>
        <w:t xml:space="preserve">responsible </w:t>
      </w:r>
      <w:r w:rsidR="00867164">
        <w:rPr>
          <w:sz w:val="20"/>
          <w:szCs w:val="20"/>
          <w:lang w:val="en-ZA" w:eastAsia="en-ZA"/>
        </w:rPr>
        <w:t>contract</w:t>
      </w:r>
      <w:r w:rsidR="00450293" w:rsidRPr="00A46364">
        <w:rPr>
          <w:sz w:val="20"/>
          <w:szCs w:val="20"/>
          <w:lang w:val="en-ZA" w:eastAsia="en-ZA"/>
        </w:rPr>
        <w:t xml:space="preserve"> </w:t>
      </w:r>
      <w:r w:rsidRPr="00A46364">
        <w:rPr>
          <w:sz w:val="20"/>
          <w:szCs w:val="20"/>
          <w:lang w:val="en-ZA" w:eastAsia="en-ZA"/>
        </w:rPr>
        <w:t xml:space="preserve">manager to explain the non-conformance issued and what </w:t>
      </w:r>
      <w:r w:rsidR="00450293" w:rsidRPr="00A46364">
        <w:rPr>
          <w:sz w:val="20"/>
          <w:szCs w:val="20"/>
          <w:lang w:val="en-ZA" w:eastAsia="en-ZA"/>
        </w:rPr>
        <w:t xml:space="preserve">plan is in place </w:t>
      </w:r>
      <w:r w:rsidRPr="00A46364">
        <w:rPr>
          <w:sz w:val="20"/>
          <w:szCs w:val="20"/>
          <w:lang w:val="en-ZA" w:eastAsia="en-ZA"/>
        </w:rPr>
        <w:t>to prevent a recurrence of the non-conformance.</w:t>
      </w:r>
    </w:p>
    <w:p w14:paraId="152AD110" w14:textId="4E64EF25" w:rsidR="00812DAD" w:rsidRPr="00A46364" w:rsidRDefault="00450293" w:rsidP="00016B2D">
      <w:pPr>
        <w:numPr>
          <w:ilvl w:val="0"/>
          <w:numId w:val="117"/>
        </w:numPr>
        <w:spacing w:line="360" w:lineRule="auto"/>
        <w:jc w:val="both"/>
        <w:rPr>
          <w:sz w:val="20"/>
          <w:szCs w:val="20"/>
          <w:lang w:val="en-ZA" w:eastAsia="zh-TW"/>
        </w:rPr>
      </w:pPr>
      <w:r w:rsidRPr="00A46364">
        <w:rPr>
          <w:sz w:val="20"/>
          <w:szCs w:val="20"/>
          <w:lang w:val="en-ZA" w:eastAsia="zh-TW"/>
        </w:rPr>
        <w:t>Should the co</w:t>
      </w:r>
      <w:r w:rsidR="00812DAD" w:rsidRPr="00A46364">
        <w:rPr>
          <w:sz w:val="20"/>
          <w:szCs w:val="20"/>
          <w:lang w:val="en-ZA" w:eastAsia="zh-TW"/>
        </w:rPr>
        <w:t>ntractor fail</w:t>
      </w:r>
      <w:r w:rsidRPr="00A46364">
        <w:rPr>
          <w:sz w:val="20"/>
          <w:szCs w:val="20"/>
          <w:lang w:val="en-ZA" w:eastAsia="zh-TW"/>
        </w:rPr>
        <w:t xml:space="preserve"> </w:t>
      </w:r>
      <w:r w:rsidR="00812DAD" w:rsidRPr="00A46364">
        <w:rPr>
          <w:sz w:val="20"/>
          <w:szCs w:val="20"/>
          <w:lang w:val="en-ZA" w:eastAsia="zh-TW"/>
        </w:rPr>
        <w:t>to provide adequate PPE to their employees for the tasks being performed and/or to visitors</w:t>
      </w:r>
      <w:r w:rsidRPr="00A46364">
        <w:rPr>
          <w:sz w:val="20"/>
          <w:szCs w:val="20"/>
          <w:lang w:val="en-ZA" w:eastAsia="zh-TW"/>
        </w:rPr>
        <w:t>;</w:t>
      </w:r>
      <w:r w:rsidR="00812DAD" w:rsidRPr="00A46364">
        <w:rPr>
          <w:sz w:val="20"/>
          <w:szCs w:val="20"/>
          <w:lang w:val="en-ZA" w:eastAsia="zh-TW"/>
        </w:rPr>
        <w:t xml:space="preserve"> failure to enforce the wearing of such PPE will be viewed as a transgression of the legislative and </w:t>
      </w:r>
      <w:r w:rsidR="0052531D">
        <w:rPr>
          <w:sz w:val="20"/>
          <w:szCs w:val="20"/>
          <w:lang w:val="en-ZA" w:eastAsia="zh-TW"/>
        </w:rPr>
        <w:t>Eskom Koeberg Operating Unit</w:t>
      </w:r>
      <w:r w:rsidR="00812DAD" w:rsidRPr="00A46364">
        <w:rPr>
          <w:sz w:val="20"/>
          <w:szCs w:val="20"/>
          <w:lang w:val="en-ZA" w:eastAsia="zh-TW"/>
        </w:rPr>
        <w:t xml:space="preserve"> requirements.</w:t>
      </w:r>
    </w:p>
    <w:p w14:paraId="26A32097" w14:textId="77777777" w:rsidR="00D35B0A" w:rsidRPr="00A46364" w:rsidRDefault="00D35B0A" w:rsidP="001942B6">
      <w:pPr>
        <w:pStyle w:val="Heading2"/>
        <w:spacing w:line="360" w:lineRule="auto"/>
        <w:jc w:val="both"/>
      </w:pPr>
      <w:bookmarkStart w:id="228" w:name="_Toc368379633"/>
      <w:bookmarkStart w:id="229" w:name="_Toc377559696"/>
      <w:bookmarkStart w:id="230" w:name="_Toc383001996"/>
      <w:bookmarkStart w:id="231" w:name="_Toc209450857"/>
      <w:r w:rsidRPr="00A46364">
        <w:t>SHE FILES</w:t>
      </w:r>
      <w:bookmarkEnd w:id="228"/>
      <w:bookmarkEnd w:id="229"/>
      <w:bookmarkEnd w:id="230"/>
      <w:bookmarkEnd w:id="231"/>
    </w:p>
    <w:p w14:paraId="5B260929" w14:textId="77777777" w:rsidR="00D35B0A" w:rsidRPr="00A46364" w:rsidRDefault="00D35B0A" w:rsidP="0037732C">
      <w:pPr>
        <w:numPr>
          <w:ilvl w:val="0"/>
          <w:numId w:val="55"/>
        </w:numPr>
        <w:spacing w:line="360" w:lineRule="auto"/>
        <w:jc w:val="both"/>
        <w:rPr>
          <w:sz w:val="20"/>
          <w:szCs w:val="20"/>
          <w:lang w:val="en-ZA" w:eastAsia="zh-TW"/>
        </w:rPr>
      </w:pPr>
      <w:r w:rsidRPr="00A46364">
        <w:rPr>
          <w:sz w:val="20"/>
          <w:szCs w:val="20"/>
          <w:lang w:val="en-ZA" w:eastAsia="zh-TW"/>
        </w:rPr>
        <w:t xml:space="preserve">A SHE </w:t>
      </w:r>
      <w:proofErr w:type="gramStart"/>
      <w:r w:rsidRPr="00A46364">
        <w:rPr>
          <w:sz w:val="20"/>
          <w:szCs w:val="20"/>
          <w:lang w:val="en-ZA" w:eastAsia="zh-TW"/>
        </w:rPr>
        <w:t>file</w:t>
      </w:r>
      <w:proofErr w:type="gramEnd"/>
      <w:r w:rsidRPr="00A46364">
        <w:rPr>
          <w:sz w:val="20"/>
          <w:szCs w:val="20"/>
          <w:lang w:val="en-ZA" w:eastAsia="zh-TW"/>
        </w:rPr>
        <w:t xml:space="preserve"> means a file or other record in permanent form, containing the information about the safety and </w:t>
      </w:r>
      <w:r w:rsidR="00F60177">
        <w:rPr>
          <w:sz w:val="20"/>
          <w:szCs w:val="20"/>
          <w:lang w:val="en-ZA" w:eastAsia="zh-TW"/>
        </w:rPr>
        <w:t>health management system during the contract</w:t>
      </w:r>
      <w:r w:rsidRPr="00A46364">
        <w:rPr>
          <w:sz w:val="20"/>
          <w:szCs w:val="20"/>
          <w:lang w:val="en-ZA" w:eastAsia="zh-TW"/>
        </w:rPr>
        <w:t>.</w:t>
      </w:r>
    </w:p>
    <w:p w14:paraId="5D3A4E99" w14:textId="77777777" w:rsidR="00D35B0A" w:rsidRPr="00A46364" w:rsidRDefault="00D35B0A" w:rsidP="0037732C">
      <w:pPr>
        <w:numPr>
          <w:ilvl w:val="0"/>
          <w:numId w:val="55"/>
        </w:numPr>
        <w:spacing w:line="360" w:lineRule="auto"/>
        <w:jc w:val="both"/>
        <w:rPr>
          <w:i/>
          <w:sz w:val="20"/>
          <w:szCs w:val="20"/>
          <w:lang w:val="en-ZA" w:eastAsia="en-ZA"/>
        </w:rPr>
      </w:pPr>
      <w:r w:rsidRPr="00A46364">
        <w:rPr>
          <w:sz w:val="20"/>
          <w:szCs w:val="20"/>
          <w:lang w:val="en-ZA" w:eastAsia="zh-TW"/>
        </w:rPr>
        <w:t xml:space="preserve">All contractors are required to keep a SHE </w:t>
      </w:r>
      <w:proofErr w:type="gramStart"/>
      <w:r w:rsidRPr="00A46364">
        <w:rPr>
          <w:sz w:val="20"/>
          <w:szCs w:val="20"/>
          <w:lang w:val="en-ZA" w:eastAsia="zh-TW"/>
        </w:rPr>
        <w:t>file</w:t>
      </w:r>
      <w:proofErr w:type="gramEnd"/>
      <w:r w:rsidRPr="00A46364">
        <w:rPr>
          <w:sz w:val="20"/>
          <w:szCs w:val="20"/>
          <w:lang w:val="en-ZA" w:eastAsia="zh-TW"/>
        </w:rPr>
        <w:t xml:space="preserve"> </w:t>
      </w:r>
      <w:r w:rsidRPr="00A46364">
        <w:rPr>
          <w:bCs/>
          <w:sz w:val="20"/>
          <w:szCs w:val="20"/>
          <w:lang w:val="en-ZA" w:eastAsia="zh-TW"/>
        </w:rPr>
        <w:t xml:space="preserve">on every </w:t>
      </w:r>
      <w:r w:rsidR="00867164">
        <w:rPr>
          <w:bCs/>
          <w:sz w:val="20"/>
          <w:szCs w:val="20"/>
          <w:lang w:val="en-ZA" w:eastAsia="zh-TW"/>
        </w:rPr>
        <w:t>contract</w:t>
      </w:r>
      <w:r w:rsidRPr="00A46364">
        <w:rPr>
          <w:bCs/>
          <w:sz w:val="20"/>
          <w:szCs w:val="20"/>
          <w:lang w:val="en-ZA" w:eastAsia="zh-TW"/>
        </w:rPr>
        <w:t xml:space="preserve"> site.</w:t>
      </w:r>
      <w:r w:rsidRPr="00A46364">
        <w:rPr>
          <w:sz w:val="20"/>
          <w:szCs w:val="20"/>
          <w:lang w:val="en-ZA" w:eastAsia="zh-TW"/>
        </w:rPr>
        <w:t xml:space="preserve">  If there is more than one site per </w:t>
      </w:r>
      <w:r w:rsidR="00867164">
        <w:rPr>
          <w:sz w:val="20"/>
          <w:szCs w:val="20"/>
          <w:lang w:val="en-ZA" w:eastAsia="zh-TW"/>
        </w:rPr>
        <w:t>contract</w:t>
      </w:r>
      <w:r w:rsidRPr="00A46364">
        <w:rPr>
          <w:sz w:val="20"/>
          <w:szCs w:val="20"/>
          <w:lang w:val="en-ZA" w:eastAsia="zh-TW"/>
        </w:rPr>
        <w:t xml:space="preserve">, a file per site shall be kept at that site.  Contractors may keep additional files at their head office as additional records.  </w:t>
      </w:r>
      <w:r w:rsidRPr="00A46364">
        <w:rPr>
          <w:sz w:val="20"/>
          <w:szCs w:val="20"/>
          <w:lang w:val="en-ZA" w:eastAsia="en-ZA"/>
        </w:rPr>
        <w:t xml:space="preserve">The </w:t>
      </w:r>
      <w:r w:rsidRPr="00A46364">
        <w:rPr>
          <w:sz w:val="20"/>
          <w:szCs w:val="20"/>
          <w:lang w:val="en-ZA"/>
        </w:rPr>
        <w:t>SHE</w:t>
      </w:r>
      <w:r w:rsidRPr="00A46364">
        <w:rPr>
          <w:sz w:val="20"/>
          <w:szCs w:val="20"/>
          <w:lang w:val="en-ZA" w:eastAsia="en-ZA"/>
        </w:rPr>
        <w:t xml:space="preserve"> file shall be maintained </w:t>
      </w:r>
      <w:r w:rsidR="00F60177">
        <w:rPr>
          <w:sz w:val="20"/>
          <w:szCs w:val="20"/>
          <w:lang w:val="en-ZA" w:eastAsia="en-ZA"/>
        </w:rPr>
        <w:t>by all the contractors on their</w:t>
      </w:r>
      <w:r w:rsidRPr="00A46364">
        <w:rPr>
          <w:sz w:val="20"/>
          <w:szCs w:val="20"/>
          <w:lang w:val="en-ZA" w:eastAsia="en-ZA"/>
        </w:rPr>
        <w:t xml:space="preserve"> sites and shall be available on request for audit and inspection purposes</w:t>
      </w:r>
      <w:r w:rsidRPr="00A46364">
        <w:rPr>
          <w:i/>
          <w:sz w:val="20"/>
          <w:szCs w:val="20"/>
          <w:lang w:val="en-ZA" w:eastAsia="en-ZA"/>
        </w:rPr>
        <w:t xml:space="preserve">. </w:t>
      </w:r>
    </w:p>
    <w:p w14:paraId="20E62238" w14:textId="77777777" w:rsidR="00D35B0A" w:rsidRPr="00A46364" w:rsidRDefault="00D35B0A" w:rsidP="0037732C">
      <w:pPr>
        <w:numPr>
          <w:ilvl w:val="0"/>
          <w:numId w:val="55"/>
        </w:numPr>
        <w:spacing w:line="360" w:lineRule="auto"/>
        <w:jc w:val="both"/>
        <w:rPr>
          <w:sz w:val="20"/>
          <w:szCs w:val="20"/>
          <w:lang w:val="en-ZA" w:eastAsia="en-ZA"/>
        </w:rPr>
      </w:pPr>
      <w:r w:rsidRPr="00A46364">
        <w:rPr>
          <w:sz w:val="20"/>
          <w:szCs w:val="20"/>
          <w:lang w:val="en-ZA" w:eastAsia="en-ZA"/>
        </w:rPr>
        <w:t xml:space="preserve">The SHE file shall consist of the requirements in terms of the </w:t>
      </w:r>
      <w:r w:rsidR="00867164">
        <w:rPr>
          <w:sz w:val="20"/>
          <w:szCs w:val="20"/>
          <w:lang w:val="en-ZA" w:eastAsia="en-ZA"/>
        </w:rPr>
        <w:t>contract</w:t>
      </w:r>
      <w:r w:rsidRPr="00A46364">
        <w:rPr>
          <w:sz w:val="20"/>
          <w:szCs w:val="20"/>
          <w:lang w:val="en-ZA" w:eastAsia="en-ZA"/>
        </w:rPr>
        <w:t xml:space="preserve">’s safety specification, the contractor’s </w:t>
      </w:r>
      <w:r w:rsidRPr="00A46364">
        <w:rPr>
          <w:sz w:val="20"/>
          <w:szCs w:val="20"/>
          <w:lang w:val="en-ZA"/>
        </w:rPr>
        <w:t>safety and health</w:t>
      </w:r>
      <w:r w:rsidRPr="00A46364">
        <w:rPr>
          <w:sz w:val="20"/>
          <w:szCs w:val="20"/>
          <w:lang w:val="en-ZA" w:eastAsia="en-ZA"/>
        </w:rPr>
        <w:t xml:space="preserve"> plans</w:t>
      </w:r>
      <w:r w:rsidR="00BC7A0B" w:rsidRPr="00A46364">
        <w:rPr>
          <w:sz w:val="20"/>
          <w:szCs w:val="20"/>
          <w:lang w:val="en-ZA" w:eastAsia="en-ZA"/>
        </w:rPr>
        <w:t>.</w:t>
      </w:r>
    </w:p>
    <w:p w14:paraId="37BB81A1" w14:textId="77777777" w:rsidR="00D35B0A" w:rsidRPr="00A46364" w:rsidRDefault="00D35B0A" w:rsidP="0037732C">
      <w:pPr>
        <w:numPr>
          <w:ilvl w:val="0"/>
          <w:numId w:val="55"/>
        </w:numPr>
        <w:spacing w:line="360" w:lineRule="auto"/>
        <w:jc w:val="both"/>
        <w:rPr>
          <w:sz w:val="20"/>
          <w:szCs w:val="20"/>
          <w:lang w:val="en-ZA" w:eastAsia="en-ZA"/>
        </w:rPr>
      </w:pPr>
      <w:r w:rsidRPr="00A46364">
        <w:rPr>
          <w:sz w:val="20"/>
          <w:szCs w:val="20"/>
          <w:lang w:val="en-ZA" w:eastAsia="en-ZA"/>
        </w:rPr>
        <w:t>The sequence of filing the documentation must be kept in the same sequence as listed in</w:t>
      </w:r>
      <w:r w:rsidR="00BD1FA8">
        <w:rPr>
          <w:sz w:val="20"/>
          <w:szCs w:val="20"/>
          <w:lang w:val="en-ZA" w:eastAsia="en-ZA"/>
        </w:rPr>
        <w:t xml:space="preserve"> </w:t>
      </w:r>
      <w:r w:rsidR="00BD1FA8" w:rsidRPr="00BD1FA8">
        <w:rPr>
          <w:sz w:val="20"/>
          <w:szCs w:val="20"/>
          <w:lang w:val="en-ZA" w:eastAsia="en-ZA"/>
        </w:rPr>
        <w:t xml:space="preserve">Appendix </w:t>
      </w:r>
      <w:r w:rsidR="00BD1FA8">
        <w:rPr>
          <w:sz w:val="20"/>
          <w:szCs w:val="20"/>
          <w:lang w:val="en-ZA" w:eastAsia="en-ZA"/>
        </w:rPr>
        <w:t>2.</w:t>
      </w:r>
      <w:r w:rsidR="00BD1FA8">
        <w:rPr>
          <w:szCs w:val="22"/>
        </w:rPr>
        <w:t xml:space="preserve"> </w:t>
      </w:r>
    </w:p>
    <w:p w14:paraId="2F68DBAD" w14:textId="77777777" w:rsidR="00D35B0A" w:rsidRPr="00A46364" w:rsidRDefault="00D35B0A" w:rsidP="0037732C">
      <w:pPr>
        <w:numPr>
          <w:ilvl w:val="0"/>
          <w:numId w:val="55"/>
        </w:numPr>
        <w:spacing w:line="360" w:lineRule="auto"/>
        <w:jc w:val="both"/>
        <w:rPr>
          <w:sz w:val="20"/>
          <w:szCs w:val="20"/>
          <w:lang w:val="en-ZA" w:eastAsia="en-ZA"/>
        </w:rPr>
      </w:pPr>
      <w:r w:rsidRPr="00A46364">
        <w:rPr>
          <w:sz w:val="20"/>
          <w:szCs w:val="20"/>
          <w:lang w:val="en-ZA" w:eastAsia="en-ZA"/>
        </w:rPr>
        <w:t>Each record shall be separated by partitions to afford easy identification and access. Each partition must be labelled.</w:t>
      </w:r>
    </w:p>
    <w:p w14:paraId="64C03BAF" w14:textId="77777777" w:rsidR="00D35B0A" w:rsidRPr="00A46364" w:rsidRDefault="00F60177" w:rsidP="0037732C">
      <w:pPr>
        <w:numPr>
          <w:ilvl w:val="0"/>
          <w:numId w:val="55"/>
        </w:numPr>
        <w:spacing w:line="360" w:lineRule="auto"/>
        <w:jc w:val="both"/>
        <w:rPr>
          <w:sz w:val="20"/>
          <w:szCs w:val="20"/>
          <w:lang w:val="en-ZA" w:eastAsia="en-ZA"/>
        </w:rPr>
      </w:pPr>
      <w:r>
        <w:rPr>
          <w:sz w:val="20"/>
          <w:szCs w:val="20"/>
          <w:lang w:val="en-ZA" w:eastAsia="zh-TW"/>
        </w:rPr>
        <w:t xml:space="preserve">On completion of the </w:t>
      </w:r>
      <w:r w:rsidR="00867164">
        <w:rPr>
          <w:sz w:val="20"/>
          <w:szCs w:val="20"/>
          <w:lang w:val="en-ZA" w:eastAsia="zh-TW"/>
        </w:rPr>
        <w:t>contract</w:t>
      </w:r>
      <w:r w:rsidR="00D35B0A" w:rsidRPr="00A46364">
        <w:rPr>
          <w:sz w:val="20"/>
          <w:szCs w:val="20"/>
          <w:lang w:val="en-ZA" w:eastAsia="en-ZA"/>
        </w:rPr>
        <w:t>, t</w:t>
      </w:r>
      <w:r w:rsidR="00D35B0A" w:rsidRPr="00A46364">
        <w:rPr>
          <w:sz w:val="20"/>
          <w:szCs w:val="20"/>
          <w:lang w:val="en-ZA" w:eastAsia="zh-TW"/>
        </w:rPr>
        <w:t xml:space="preserve">he principal contractor must hand over a consolidated </w:t>
      </w:r>
      <w:r w:rsidR="00BC7A0B" w:rsidRPr="00A46364">
        <w:rPr>
          <w:sz w:val="20"/>
          <w:szCs w:val="20"/>
          <w:lang w:val="en-ZA" w:eastAsia="zh-TW"/>
        </w:rPr>
        <w:t xml:space="preserve">health and </w:t>
      </w:r>
      <w:r w:rsidR="00D35B0A" w:rsidRPr="00A46364">
        <w:rPr>
          <w:sz w:val="20"/>
          <w:szCs w:val="20"/>
          <w:lang w:val="en-ZA" w:eastAsia="zh-TW"/>
        </w:rPr>
        <w:t xml:space="preserve">safety file to the </w:t>
      </w:r>
      <w:r w:rsidR="00867164">
        <w:rPr>
          <w:sz w:val="20"/>
          <w:szCs w:val="20"/>
          <w:lang w:val="en-ZA" w:eastAsia="zh-TW"/>
        </w:rPr>
        <w:t>contract</w:t>
      </w:r>
      <w:r w:rsidR="00D35B0A" w:rsidRPr="00A46364">
        <w:rPr>
          <w:sz w:val="20"/>
          <w:szCs w:val="20"/>
          <w:lang w:val="en-ZA" w:eastAsia="zh-TW"/>
        </w:rPr>
        <w:t xml:space="preserve"> manager. The principal contractor must also hand over all drawings, designs, lists of materials used, and other applicable information about the completed structure, as well as the list of subcontractors, the agreement, and the type of work completed.</w:t>
      </w:r>
    </w:p>
    <w:p w14:paraId="3DBE9F7C" w14:textId="77777777" w:rsidR="00D35B0A" w:rsidRPr="00A46364" w:rsidRDefault="00BC7A0B" w:rsidP="0037732C">
      <w:pPr>
        <w:numPr>
          <w:ilvl w:val="0"/>
          <w:numId w:val="55"/>
        </w:numPr>
        <w:spacing w:line="360" w:lineRule="auto"/>
        <w:jc w:val="both"/>
        <w:rPr>
          <w:sz w:val="20"/>
          <w:szCs w:val="20"/>
        </w:rPr>
      </w:pPr>
      <w:r w:rsidRPr="00A46364">
        <w:rPr>
          <w:sz w:val="20"/>
          <w:szCs w:val="20"/>
        </w:rPr>
        <w:t>In case w</w:t>
      </w:r>
      <w:r w:rsidR="00D35B0A" w:rsidRPr="00A46364">
        <w:rPr>
          <w:sz w:val="20"/>
          <w:szCs w:val="20"/>
        </w:rPr>
        <w:t>he</w:t>
      </w:r>
      <w:r w:rsidRPr="00A46364">
        <w:rPr>
          <w:sz w:val="20"/>
          <w:szCs w:val="20"/>
        </w:rPr>
        <w:t xml:space="preserve">re the </w:t>
      </w:r>
      <w:r w:rsidR="00867164">
        <w:rPr>
          <w:sz w:val="20"/>
          <w:szCs w:val="20"/>
        </w:rPr>
        <w:t>contract</w:t>
      </w:r>
      <w:r w:rsidRPr="00A46364">
        <w:rPr>
          <w:sz w:val="20"/>
          <w:szCs w:val="20"/>
        </w:rPr>
        <w:t xml:space="preserve"> is extended, should the </w:t>
      </w:r>
      <w:r w:rsidR="00D35B0A" w:rsidRPr="00A46364">
        <w:rPr>
          <w:sz w:val="20"/>
          <w:szCs w:val="20"/>
        </w:rPr>
        <w:t xml:space="preserve">documentation in the SHE files </w:t>
      </w:r>
      <w:r w:rsidRPr="00A46364">
        <w:rPr>
          <w:sz w:val="20"/>
          <w:szCs w:val="20"/>
        </w:rPr>
        <w:t>become</w:t>
      </w:r>
      <w:r w:rsidR="00D35B0A" w:rsidRPr="00A46364">
        <w:rPr>
          <w:sz w:val="20"/>
          <w:szCs w:val="20"/>
        </w:rPr>
        <w:t xml:space="preserve"> cumbersome, the older documentation must be archived in</w:t>
      </w:r>
      <w:r w:rsidRPr="00A46364">
        <w:rPr>
          <w:sz w:val="20"/>
          <w:szCs w:val="20"/>
        </w:rPr>
        <w:t xml:space="preserve"> </w:t>
      </w:r>
      <w:r w:rsidR="00D35B0A" w:rsidRPr="00A46364">
        <w:rPr>
          <w:sz w:val="20"/>
          <w:szCs w:val="20"/>
        </w:rPr>
        <w:t xml:space="preserve">boxes which shall be correctly labelled and be available for auditing purposes. The archived documentation must be handed over at the completion of the </w:t>
      </w:r>
      <w:r w:rsidR="00867164">
        <w:rPr>
          <w:sz w:val="20"/>
          <w:szCs w:val="20"/>
        </w:rPr>
        <w:t>contract</w:t>
      </w:r>
      <w:r w:rsidR="00D35B0A" w:rsidRPr="00A46364">
        <w:rPr>
          <w:sz w:val="20"/>
          <w:szCs w:val="20"/>
        </w:rPr>
        <w:t>.</w:t>
      </w:r>
    </w:p>
    <w:p w14:paraId="54F93C00" w14:textId="77777777" w:rsidR="00D35B0A" w:rsidRPr="00A46364" w:rsidRDefault="00D35B0A" w:rsidP="001942B6">
      <w:pPr>
        <w:pStyle w:val="Heading2"/>
        <w:spacing w:line="360" w:lineRule="auto"/>
        <w:jc w:val="both"/>
      </w:pPr>
      <w:bookmarkStart w:id="232" w:name="_Toc368379638"/>
      <w:bookmarkStart w:id="233" w:name="_Toc377559701"/>
      <w:bookmarkStart w:id="234" w:name="_Toc383002001"/>
      <w:bookmarkStart w:id="235" w:name="_Toc209450858"/>
      <w:r w:rsidRPr="00A46364">
        <w:t>WORK STOPPAGE</w:t>
      </w:r>
      <w:bookmarkEnd w:id="232"/>
      <w:bookmarkEnd w:id="233"/>
      <w:bookmarkEnd w:id="234"/>
      <w:bookmarkEnd w:id="235"/>
    </w:p>
    <w:p w14:paraId="787FB1AD" w14:textId="77777777" w:rsidR="00BC7A0B" w:rsidRPr="00A46364" w:rsidRDefault="00BC7A0B" w:rsidP="0037732C">
      <w:pPr>
        <w:numPr>
          <w:ilvl w:val="0"/>
          <w:numId w:val="56"/>
        </w:numPr>
        <w:spacing w:line="360" w:lineRule="auto"/>
        <w:jc w:val="both"/>
        <w:rPr>
          <w:sz w:val="20"/>
          <w:szCs w:val="20"/>
          <w:lang w:val="en-ZA"/>
        </w:rPr>
      </w:pPr>
      <w:bookmarkStart w:id="236" w:name="_Toc368379639"/>
      <w:bookmarkStart w:id="237" w:name="_Toc377559702"/>
      <w:bookmarkStart w:id="238" w:name="_Toc383002002"/>
      <w:r w:rsidRPr="00A46364">
        <w:rPr>
          <w:sz w:val="20"/>
          <w:szCs w:val="20"/>
          <w:lang w:val="en-ZA"/>
        </w:rPr>
        <w:t xml:space="preserve">Any </w:t>
      </w:r>
      <w:r w:rsidRPr="00A46364">
        <w:rPr>
          <w:sz w:val="20"/>
          <w:szCs w:val="20"/>
          <w:lang w:val="en-ZA" w:eastAsia="en-ZA"/>
        </w:rPr>
        <w:t>person</w:t>
      </w:r>
      <w:r w:rsidRPr="00A46364">
        <w:rPr>
          <w:sz w:val="20"/>
          <w:szCs w:val="20"/>
          <w:lang w:val="en-ZA"/>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55D02658" w14:textId="12BD5BAD" w:rsidR="00BC7A0B" w:rsidRPr="00A46364" w:rsidRDefault="00BC7A0B" w:rsidP="0037732C">
      <w:pPr>
        <w:numPr>
          <w:ilvl w:val="0"/>
          <w:numId w:val="56"/>
        </w:numPr>
        <w:spacing w:line="360" w:lineRule="auto"/>
        <w:jc w:val="both"/>
        <w:rPr>
          <w:sz w:val="20"/>
          <w:szCs w:val="20"/>
          <w:lang w:val="en-ZA"/>
        </w:rPr>
      </w:pPr>
      <w:r w:rsidRPr="00A46364">
        <w:rPr>
          <w:sz w:val="20"/>
          <w:szCs w:val="20"/>
          <w:lang w:val="en-ZA"/>
        </w:rPr>
        <w:t xml:space="preserve">Work stoppages that are initiated </w:t>
      </w:r>
      <w:r w:rsidR="0041077C" w:rsidRPr="00A46364">
        <w:rPr>
          <w:sz w:val="20"/>
          <w:szCs w:val="20"/>
          <w:lang w:val="en-ZA"/>
        </w:rPr>
        <w:t>because</w:t>
      </w:r>
      <w:r w:rsidRPr="00A46364">
        <w:rPr>
          <w:sz w:val="20"/>
          <w:szCs w:val="20"/>
          <w:lang w:val="en-ZA"/>
        </w:rPr>
        <w:t xml:space="preserve"> </w:t>
      </w:r>
      <w:r w:rsidR="0041077C">
        <w:rPr>
          <w:sz w:val="20"/>
          <w:szCs w:val="20"/>
          <w:lang w:val="en-ZA"/>
        </w:rPr>
        <w:t xml:space="preserve">of </w:t>
      </w:r>
      <w:r w:rsidRPr="00A46364">
        <w:rPr>
          <w:sz w:val="20"/>
          <w:szCs w:val="20"/>
          <w:lang w:val="en-ZA"/>
        </w:rPr>
        <w:t xml:space="preserve">SHE concerns, non-compliance, or poor performance related to the contractor’s works or services shall not warrant any financial compensation claim lodged against </w:t>
      </w:r>
      <w:r w:rsidR="0052531D">
        <w:rPr>
          <w:sz w:val="20"/>
          <w:szCs w:val="20"/>
          <w:lang w:val="en-ZA"/>
        </w:rPr>
        <w:lastRenderedPageBreak/>
        <w:t>Eskom Koeberg Operating Unit</w:t>
      </w:r>
      <w:r w:rsidRPr="00A46364">
        <w:rPr>
          <w:sz w:val="20"/>
          <w:szCs w:val="20"/>
          <w:lang w:val="en-ZA"/>
        </w:rPr>
        <w:t xml:space="preserve"> where the contractor has not met the requirements defined legally or contractually.</w:t>
      </w:r>
    </w:p>
    <w:p w14:paraId="2D5BD869" w14:textId="77777777" w:rsidR="00BC7A0B" w:rsidRPr="00A46364" w:rsidRDefault="00BC7A0B" w:rsidP="0037732C">
      <w:pPr>
        <w:numPr>
          <w:ilvl w:val="0"/>
          <w:numId w:val="56"/>
        </w:numPr>
        <w:spacing w:line="360" w:lineRule="auto"/>
        <w:jc w:val="both"/>
        <w:rPr>
          <w:sz w:val="20"/>
          <w:szCs w:val="20"/>
          <w:lang w:val="en-ZA"/>
        </w:rPr>
      </w:pPr>
      <w:r w:rsidRPr="00A46364">
        <w:rPr>
          <w:sz w:val="20"/>
          <w:szCs w:val="20"/>
          <w:lang w:val="en-ZA"/>
        </w:rPr>
        <w:t>Where stoppages are carried out, the required non-conformance report shall be raised.</w:t>
      </w:r>
    </w:p>
    <w:p w14:paraId="3789F0D6" w14:textId="77777777" w:rsidR="00BC7A0B" w:rsidRPr="00A46364" w:rsidRDefault="00BC7A0B" w:rsidP="0037732C">
      <w:pPr>
        <w:numPr>
          <w:ilvl w:val="0"/>
          <w:numId w:val="56"/>
        </w:numPr>
        <w:spacing w:line="360" w:lineRule="auto"/>
        <w:jc w:val="both"/>
        <w:rPr>
          <w:sz w:val="20"/>
          <w:szCs w:val="20"/>
          <w:lang w:val="en-ZA"/>
        </w:rPr>
      </w:pPr>
      <w:r w:rsidRPr="00A46364">
        <w:rPr>
          <w:sz w:val="20"/>
          <w:szCs w:val="20"/>
          <w:lang w:val="en-ZA"/>
        </w:rPr>
        <w:t>All work stoppages ideally should be investigated and documented by contract custodians.</w:t>
      </w:r>
    </w:p>
    <w:p w14:paraId="41E92087" w14:textId="77777777" w:rsidR="00D35B0A" w:rsidRPr="00A46364" w:rsidRDefault="00D35B0A" w:rsidP="001942B6">
      <w:pPr>
        <w:pStyle w:val="Heading2"/>
        <w:spacing w:line="360" w:lineRule="auto"/>
        <w:jc w:val="both"/>
      </w:pPr>
      <w:bookmarkStart w:id="239" w:name="_Toc209450859"/>
      <w:r w:rsidRPr="00A46364">
        <w:t>HOURS OF WORK</w:t>
      </w:r>
      <w:bookmarkEnd w:id="236"/>
      <w:bookmarkEnd w:id="237"/>
      <w:bookmarkEnd w:id="238"/>
      <w:bookmarkEnd w:id="239"/>
    </w:p>
    <w:p w14:paraId="2791AC44" w14:textId="77777777" w:rsidR="00D35B0A" w:rsidRPr="009427DE" w:rsidRDefault="00D35B0A" w:rsidP="00016B2D">
      <w:pPr>
        <w:numPr>
          <w:ilvl w:val="0"/>
          <w:numId w:val="118"/>
        </w:numPr>
        <w:spacing w:line="360" w:lineRule="auto"/>
        <w:jc w:val="both"/>
        <w:rPr>
          <w:sz w:val="20"/>
          <w:szCs w:val="20"/>
          <w:lang w:val="en-ZA"/>
        </w:rPr>
      </w:pPr>
      <w:r w:rsidRPr="009427DE">
        <w:rPr>
          <w:sz w:val="20"/>
          <w:szCs w:val="20"/>
          <w:lang w:val="en-ZA"/>
        </w:rPr>
        <w:t>The requirements of the Basic Conditions of Employment Act, Chapter Two “Regulation of Working Time” must be adhered to.</w:t>
      </w:r>
      <w:r w:rsidR="00484660" w:rsidRPr="009427DE">
        <w:rPr>
          <w:sz w:val="20"/>
          <w:szCs w:val="20"/>
          <w:lang w:val="en-ZA"/>
        </w:rPr>
        <w:t xml:space="preserve"> </w:t>
      </w:r>
      <w:r w:rsidRPr="009427DE">
        <w:rPr>
          <w:sz w:val="20"/>
          <w:szCs w:val="20"/>
          <w:lang w:val="en-ZA"/>
        </w:rPr>
        <w:t>All contractors are required to maintain an accurate record of time worked by each employee.</w:t>
      </w:r>
    </w:p>
    <w:p w14:paraId="1A8A82A6" w14:textId="77777777" w:rsidR="00D35B0A" w:rsidRPr="00A46364" w:rsidRDefault="00D35B0A" w:rsidP="001942B6">
      <w:pPr>
        <w:pStyle w:val="Heading3"/>
        <w:spacing w:line="360" w:lineRule="auto"/>
        <w:ind w:hanging="3800"/>
        <w:jc w:val="both"/>
      </w:pPr>
      <w:r w:rsidRPr="00A46364">
        <w:t>Normal work</w:t>
      </w:r>
    </w:p>
    <w:p w14:paraId="4EC2DAE4" w14:textId="600D0194" w:rsidR="00D35B0A" w:rsidRPr="009427DE" w:rsidRDefault="00D35B0A" w:rsidP="00016B2D">
      <w:pPr>
        <w:numPr>
          <w:ilvl w:val="0"/>
          <w:numId w:val="119"/>
        </w:numPr>
        <w:spacing w:line="360" w:lineRule="auto"/>
        <w:jc w:val="both"/>
        <w:rPr>
          <w:sz w:val="20"/>
          <w:szCs w:val="20"/>
          <w:lang w:val="en-ZA"/>
        </w:rPr>
      </w:pPr>
      <w:r w:rsidRPr="00A46364">
        <w:rPr>
          <w:sz w:val="20"/>
          <w:szCs w:val="20"/>
          <w:lang w:val="en-ZA"/>
        </w:rPr>
        <w:t xml:space="preserve">All work conducted on site shall fall within the legal requirements in accordance with the Basic Conditions of Employment Act. </w:t>
      </w:r>
      <w:r w:rsidRPr="009427DE">
        <w:rPr>
          <w:sz w:val="20"/>
          <w:szCs w:val="20"/>
          <w:lang w:val="en-ZA"/>
        </w:rPr>
        <w:t>Contractors will</w:t>
      </w:r>
      <w:r w:rsidR="00484660" w:rsidRPr="009427DE">
        <w:rPr>
          <w:sz w:val="20"/>
          <w:szCs w:val="20"/>
          <w:lang w:val="en-ZA"/>
        </w:rPr>
        <w:t xml:space="preserve"> notify their </w:t>
      </w:r>
      <w:r w:rsidR="0052531D">
        <w:rPr>
          <w:sz w:val="20"/>
          <w:szCs w:val="20"/>
          <w:lang w:val="en-ZA"/>
        </w:rPr>
        <w:t>Eskom Koeberg Operating Unit</w:t>
      </w:r>
      <w:r w:rsidR="00484660" w:rsidRPr="009427DE">
        <w:rPr>
          <w:sz w:val="20"/>
          <w:szCs w:val="20"/>
          <w:lang w:val="en-ZA"/>
        </w:rPr>
        <w:t xml:space="preserve"> Supervisor or </w:t>
      </w:r>
      <w:r w:rsidR="00867164">
        <w:rPr>
          <w:sz w:val="20"/>
          <w:szCs w:val="20"/>
          <w:lang w:val="en-ZA"/>
        </w:rPr>
        <w:t>contract</w:t>
      </w:r>
      <w:r w:rsidR="00484660" w:rsidRPr="009427DE">
        <w:rPr>
          <w:sz w:val="20"/>
          <w:szCs w:val="20"/>
          <w:lang w:val="en-ZA"/>
        </w:rPr>
        <w:t xml:space="preserve"> manager </w:t>
      </w:r>
      <w:r w:rsidRPr="009427DE">
        <w:rPr>
          <w:sz w:val="20"/>
          <w:szCs w:val="20"/>
          <w:lang w:val="en-ZA"/>
        </w:rPr>
        <w:t>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14:paraId="24544CB3" w14:textId="77777777" w:rsidR="00D35B0A" w:rsidRPr="00A46364" w:rsidRDefault="00D35B0A" w:rsidP="001942B6">
      <w:pPr>
        <w:pStyle w:val="Heading3"/>
        <w:spacing w:line="360" w:lineRule="auto"/>
        <w:ind w:hanging="3800"/>
        <w:jc w:val="both"/>
      </w:pPr>
      <w:r w:rsidRPr="00A46364">
        <w:t>Night work</w:t>
      </w:r>
    </w:p>
    <w:p w14:paraId="510F29C5" w14:textId="77777777" w:rsidR="00D35B0A" w:rsidRPr="009427DE" w:rsidRDefault="00484660" w:rsidP="00016B2D">
      <w:pPr>
        <w:numPr>
          <w:ilvl w:val="0"/>
          <w:numId w:val="120"/>
        </w:numPr>
        <w:spacing w:line="360" w:lineRule="auto"/>
        <w:jc w:val="both"/>
        <w:rPr>
          <w:sz w:val="20"/>
          <w:szCs w:val="20"/>
          <w:lang w:val="en-ZA"/>
        </w:rPr>
      </w:pPr>
      <w:r w:rsidRPr="009427DE">
        <w:rPr>
          <w:sz w:val="20"/>
          <w:szCs w:val="20"/>
          <w:lang w:val="en-ZA"/>
        </w:rPr>
        <w:t>When night work is to be performed;</w:t>
      </w:r>
      <w:r w:rsidR="00D35B0A" w:rsidRPr="009427DE">
        <w:rPr>
          <w:sz w:val="20"/>
          <w:szCs w:val="20"/>
          <w:lang w:val="en-ZA"/>
        </w:rPr>
        <w:t xml:space="preserve"> contractors shall provide sufficient lighting to enable the entire work site to be illuminated to a degree that employee</w:t>
      </w:r>
      <w:r w:rsidRPr="009427DE">
        <w:rPr>
          <w:sz w:val="20"/>
          <w:szCs w:val="20"/>
          <w:lang w:val="en-ZA"/>
        </w:rPr>
        <w:t>s</w:t>
      </w:r>
      <w:r w:rsidR="00D35B0A" w:rsidRPr="009427DE">
        <w:rPr>
          <w:sz w:val="20"/>
          <w:szCs w:val="20"/>
          <w:lang w:val="en-ZA"/>
        </w:rPr>
        <w:t xml:space="preserve"> </w:t>
      </w:r>
      <w:r w:rsidRPr="009427DE">
        <w:rPr>
          <w:sz w:val="20"/>
          <w:szCs w:val="20"/>
          <w:lang w:val="en-ZA"/>
        </w:rPr>
        <w:t xml:space="preserve">will </w:t>
      </w:r>
      <w:r w:rsidR="00D35B0A" w:rsidRPr="009427DE">
        <w:rPr>
          <w:sz w:val="20"/>
          <w:szCs w:val="20"/>
          <w:lang w:val="en-ZA"/>
        </w:rPr>
        <w:t>not work in dark (un-illuminated) or dimly lit areas. Care m</w:t>
      </w:r>
      <w:r w:rsidRPr="009427DE">
        <w:rPr>
          <w:sz w:val="20"/>
          <w:szCs w:val="20"/>
          <w:lang w:val="en-ZA"/>
        </w:rPr>
        <w:t>ust be exercised as not to use</w:t>
      </w:r>
      <w:r w:rsidR="00D35B0A" w:rsidRPr="009427DE">
        <w:rPr>
          <w:sz w:val="20"/>
          <w:szCs w:val="20"/>
          <w:lang w:val="en-ZA"/>
        </w:rPr>
        <w:t xml:space="preserve"> few lights with high light intensives as this will cause night blindness.</w:t>
      </w:r>
    </w:p>
    <w:p w14:paraId="4DC253FD" w14:textId="77777777" w:rsidR="00D35B0A" w:rsidRPr="009427DE" w:rsidRDefault="00D35B0A" w:rsidP="00016B2D">
      <w:pPr>
        <w:numPr>
          <w:ilvl w:val="0"/>
          <w:numId w:val="120"/>
        </w:numPr>
        <w:spacing w:line="360" w:lineRule="auto"/>
        <w:jc w:val="both"/>
        <w:rPr>
          <w:sz w:val="20"/>
          <w:szCs w:val="20"/>
          <w:lang w:val="en-ZA"/>
        </w:rPr>
      </w:pPr>
      <w:r w:rsidRPr="009427DE">
        <w:rPr>
          <w:sz w:val="20"/>
          <w:szCs w:val="20"/>
          <w:lang w:val="en-ZA"/>
        </w:rPr>
        <w:t xml:space="preserve">If work is continuing from day light into night, at dusk, a </w:t>
      </w:r>
      <w:proofErr w:type="gramStart"/>
      <w:r w:rsidRPr="009427DE">
        <w:rPr>
          <w:sz w:val="20"/>
          <w:szCs w:val="20"/>
          <w:lang w:val="en-ZA"/>
        </w:rPr>
        <w:t>tool box</w:t>
      </w:r>
      <w:proofErr w:type="gramEnd"/>
      <w:r w:rsidRPr="009427DE">
        <w:rPr>
          <w:sz w:val="20"/>
          <w:szCs w:val="20"/>
          <w:lang w:val="en-ZA"/>
        </w:rPr>
        <w:t xml:space="preserve"> talk must be held where all employees </w:t>
      </w:r>
      <w:r w:rsidR="00484660" w:rsidRPr="009427DE">
        <w:rPr>
          <w:sz w:val="20"/>
          <w:szCs w:val="20"/>
          <w:lang w:val="en-ZA"/>
        </w:rPr>
        <w:t>will</w:t>
      </w:r>
      <w:r w:rsidRPr="009427DE">
        <w:rPr>
          <w:sz w:val="20"/>
          <w:szCs w:val="20"/>
          <w:lang w:val="en-ZA"/>
        </w:rPr>
        <w:t xml:space="preserve"> be advised of the hazards of night work and the extra precautions </w:t>
      </w:r>
      <w:r w:rsidR="00484660" w:rsidRPr="009427DE">
        <w:rPr>
          <w:sz w:val="20"/>
          <w:szCs w:val="20"/>
          <w:lang w:val="en-ZA"/>
        </w:rPr>
        <w:t>which</w:t>
      </w:r>
      <w:r w:rsidRPr="009427DE">
        <w:rPr>
          <w:sz w:val="20"/>
          <w:szCs w:val="20"/>
          <w:lang w:val="en-ZA"/>
        </w:rPr>
        <w:t xml:space="preserve"> require to be taken, i.e. poor housekeeping, stepping on uneven ground, stepping into holes etc.</w:t>
      </w:r>
    </w:p>
    <w:p w14:paraId="331D008E" w14:textId="77777777" w:rsidR="00D35B0A" w:rsidRPr="00A46364" w:rsidRDefault="00D35B0A" w:rsidP="001942B6">
      <w:pPr>
        <w:pStyle w:val="Heading3"/>
        <w:spacing w:line="360" w:lineRule="auto"/>
        <w:ind w:hanging="3800"/>
        <w:jc w:val="both"/>
      </w:pPr>
      <w:r w:rsidRPr="00A46364">
        <w:t>Overtime</w:t>
      </w:r>
    </w:p>
    <w:p w14:paraId="7AAB13C9" w14:textId="6C8423DC" w:rsidR="00D35B0A" w:rsidRPr="009427DE" w:rsidRDefault="00D35B0A" w:rsidP="00016B2D">
      <w:pPr>
        <w:numPr>
          <w:ilvl w:val="0"/>
          <w:numId w:val="121"/>
        </w:numPr>
        <w:spacing w:line="360" w:lineRule="auto"/>
        <w:jc w:val="both"/>
        <w:rPr>
          <w:sz w:val="20"/>
          <w:szCs w:val="20"/>
          <w:lang w:val="en-ZA"/>
        </w:rPr>
      </w:pPr>
      <w:r w:rsidRPr="009427DE">
        <w:rPr>
          <w:sz w:val="20"/>
          <w:szCs w:val="20"/>
          <w:lang w:val="en-ZA"/>
        </w:rPr>
        <w:t>Whe</w:t>
      </w:r>
      <w:r w:rsidR="00484660" w:rsidRPr="009427DE">
        <w:rPr>
          <w:sz w:val="20"/>
          <w:szCs w:val="20"/>
          <w:lang w:val="en-ZA"/>
        </w:rPr>
        <w:t>n</w:t>
      </w:r>
      <w:r w:rsidRPr="009427DE">
        <w:rPr>
          <w:sz w:val="20"/>
          <w:szCs w:val="20"/>
          <w:lang w:val="en-ZA"/>
        </w:rPr>
        <w:t xml:space="preserve"> overtime is required to be performed, the appointed contractors shall inform the </w:t>
      </w:r>
      <w:r w:rsidR="00980565" w:rsidRPr="009427DE">
        <w:rPr>
          <w:sz w:val="20"/>
          <w:szCs w:val="20"/>
          <w:lang w:val="en-ZA"/>
        </w:rPr>
        <w:t>principal</w:t>
      </w:r>
      <w:r w:rsidRPr="009427DE">
        <w:rPr>
          <w:sz w:val="20"/>
          <w:szCs w:val="20"/>
          <w:lang w:val="en-ZA"/>
        </w:rPr>
        <w:t xml:space="preserve"> contractor of such action. The </w:t>
      </w:r>
      <w:r w:rsidR="00980565" w:rsidRPr="009427DE">
        <w:rPr>
          <w:sz w:val="20"/>
          <w:szCs w:val="20"/>
          <w:lang w:val="en-ZA"/>
        </w:rPr>
        <w:t>principal</w:t>
      </w:r>
      <w:r w:rsidRPr="009427DE">
        <w:rPr>
          <w:sz w:val="20"/>
          <w:szCs w:val="20"/>
          <w:lang w:val="en-ZA"/>
        </w:rPr>
        <w:t xml:space="preserve"> contractor shall inform the </w:t>
      </w:r>
      <w:r w:rsidR="0052531D">
        <w:rPr>
          <w:sz w:val="20"/>
          <w:szCs w:val="20"/>
          <w:lang w:val="en-ZA"/>
        </w:rPr>
        <w:t>Eskom Koeberg Operating Unit</w:t>
      </w:r>
      <w:r w:rsidR="00484660" w:rsidRPr="009427DE">
        <w:rPr>
          <w:sz w:val="20"/>
          <w:szCs w:val="20"/>
          <w:lang w:val="en-ZA"/>
        </w:rPr>
        <w:t xml:space="preserve"> </w:t>
      </w:r>
      <w:r w:rsidR="00867164">
        <w:rPr>
          <w:sz w:val="20"/>
          <w:szCs w:val="20"/>
          <w:lang w:val="en-ZA"/>
        </w:rPr>
        <w:t>contract</w:t>
      </w:r>
      <w:r w:rsidRPr="009427DE">
        <w:rPr>
          <w:sz w:val="20"/>
          <w:szCs w:val="20"/>
          <w:lang w:val="en-ZA"/>
        </w:rPr>
        <w:t xml:space="preserve"> manager of such function.</w:t>
      </w:r>
      <w:r w:rsidR="00484660" w:rsidRPr="009427DE">
        <w:rPr>
          <w:sz w:val="20"/>
          <w:szCs w:val="20"/>
          <w:lang w:val="en-ZA"/>
        </w:rPr>
        <w:t xml:space="preserve"> </w:t>
      </w:r>
      <w:r w:rsidRPr="009427DE">
        <w:rPr>
          <w:sz w:val="20"/>
          <w:szCs w:val="20"/>
          <w:lang w:val="en-ZA"/>
        </w:rPr>
        <w:t>Contractors shall be aware of the effects of human fatigue and regulate overtime accordingly.</w:t>
      </w:r>
      <w:r w:rsidR="00484660" w:rsidRPr="009427DE">
        <w:rPr>
          <w:sz w:val="20"/>
          <w:szCs w:val="20"/>
          <w:lang w:val="en-ZA"/>
        </w:rPr>
        <w:t xml:space="preserve"> The baseline risk assessment must be reviewed to include the management of overtime work.</w:t>
      </w:r>
    </w:p>
    <w:p w14:paraId="1022FBCF" w14:textId="77777777" w:rsidR="00A236D9" w:rsidRPr="00A46364" w:rsidRDefault="00A236D9" w:rsidP="001942B6">
      <w:pPr>
        <w:pStyle w:val="Heading2"/>
        <w:spacing w:line="360" w:lineRule="auto"/>
        <w:jc w:val="both"/>
      </w:pPr>
      <w:bookmarkStart w:id="240" w:name="_Toc209450860"/>
      <w:r w:rsidRPr="00A46364">
        <w:t>HORSEPLAY AND ASSAULTS</w:t>
      </w:r>
      <w:bookmarkEnd w:id="240"/>
      <w:r w:rsidRPr="00A46364">
        <w:t xml:space="preserve"> </w:t>
      </w:r>
    </w:p>
    <w:p w14:paraId="2922FC5B" w14:textId="458CA57E" w:rsidR="00A46364" w:rsidRPr="009427DE" w:rsidRDefault="00A236D9" w:rsidP="00016B2D">
      <w:pPr>
        <w:numPr>
          <w:ilvl w:val="0"/>
          <w:numId w:val="122"/>
        </w:numPr>
        <w:spacing w:line="360" w:lineRule="auto"/>
        <w:jc w:val="both"/>
        <w:rPr>
          <w:sz w:val="20"/>
          <w:szCs w:val="20"/>
          <w:lang w:val="en-ZA"/>
        </w:rPr>
      </w:pPr>
      <w:r w:rsidRPr="009427DE">
        <w:rPr>
          <w:sz w:val="20"/>
          <w:szCs w:val="20"/>
          <w:lang w:val="en-ZA"/>
        </w:rPr>
        <w:t>The contractor shall prevent horseplay or assaults at Koeberg. Any offender will be removed from the Koeberg premises.</w:t>
      </w:r>
    </w:p>
    <w:p w14:paraId="3E3805D3" w14:textId="77777777" w:rsidR="00A46364" w:rsidRPr="00A46364" w:rsidRDefault="00A46364" w:rsidP="001942B6">
      <w:pPr>
        <w:pStyle w:val="Heading2"/>
        <w:spacing w:line="360" w:lineRule="auto"/>
        <w:jc w:val="both"/>
      </w:pPr>
      <w:bookmarkStart w:id="241" w:name="_Toc209450861"/>
      <w:r w:rsidRPr="00A46364">
        <w:lastRenderedPageBreak/>
        <w:t>RECOGNISED ROUTES TO BE FOLLOWED</w:t>
      </w:r>
      <w:bookmarkEnd w:id="241"/>
      <w:r w:rsidRPr="00A46364">
        <w:t xml:space="preserve"> </w:t>
      </w:r>
    </w:p>
    <w:p w14:paraId="06445688" w14:textId="77777777" w:rsidR="00A46364" w:rsidRPr="009427DE" w:rsidRDefault="00A46364" w:rsidP="00016B2D">
      <w:pPr>
        <w:numPr>
          <w:ilvl w:val="0"/>
          <w:numId w:val="123"/>
        </w:numPr>
        <w:spacing w:line="360" w:lineRule="auto"/>
        <w:jc w:val="both"/>
        <w:rPr>
          <w:sz w:val="20"/>
          <w:szCs w:val="20"/>
          <w:lang w:val="en-ZA"/>
        </w:rPr>
      </w:pPr>
      <w:r w:rsidRPr="009427DE">
        <w:rPr>
          <w:sz w:val="20"/>
          <w:szCs w:val="20"/>
          <w:lang w:val="en-ZA"/>
        </w:rPr>
        <w:t xml:space="preserve">Contractors shall ascertain from Koeberg’s representative the correct route along which their employees may proceed when coming on or going off shift and direct their employees accordingly. </w:t>
      </w:r>
    </w:p>
    <w:p w14:paraId="06B861F2" w14:textId="77777777" w:rsidR="00A46364" w:rsidRPr="009427DE" w:rsidRDefault="00A46364" w:rsidP="00016B2D">
      <w:pPr>
        <w:numPr>
          <w:ilvl w:val="0"/>
          <w:numId w:val="123"/>
        </w:numPr>
        <w:spacing w:line="360" w:lineRule="auto"/>
        <w:jc w:val="both"/>
        <w:rPr>
          <w:sz w:val="20"/>
          <w:szCs w:val="20"/>
          <w:lang w:val="en-ZA"/>
        </w:rPr>
      </w:pPr>
      <w:r w:rsidRPr="009427DE">
        <w:rPr>
          <w:sz w:val="20"/>
          <w:szCs w:val="20"/>
          <w:lang w:val="en-ZA"/>
        </w:rPr>
        <w:t xml:space="preserve">No employee shall be permitted to remain on site and/or in the works at the end of his shift. The contractor shall institute effective measures enabling him/her to ensure that all persons leave the site and/or the works on completion of his/her shift. </w:t>
      </w:r>
    </w:p>
    <w:p w14:paraId="6A923FC7" w14:textId="77777777" w:rsidR="00A46364" w:rsidRPr="009427DE" w:rsidRDefault="00A46364" w:rsidP="00016B2D">
      <w:pPr>
        <w:numPr>
          <w:ilvl w:val="0"/>
          <w:numId w:val="123"/>
        </w:numPr>
        <w:spacing w:line="360" w:lineRule="auto"/>
        <w:jc w:val="both"/>
        <w:rPr>
          <w:sz w:val="20"/>
          <w:szCs w:val="20"/>
          <w:lang w:val="en-ZA"/>
        </w:rPr>
      </w:pPr>
      <w:r w:rsidRPr="009427DE">
        <w:rPr>
          <w:sz w:val="20"/>
          <w:szCs w:val="20"/>
          <w:lang w:val="en-ZA"/>
        </w:rPr>
        <w:t>Occurrence of cases of missing persons shall be reported immediately to the Koeberg representative, and the contractor shall co-operate in tracing such person(s).</w:t>
      </w:r>
    </w:p>
    <w:p w14:paraId="07A59E59" w14:textId="77777777" w:rsidR="003A5A84" w:rsidRPr="008566A5" w:rsidRDefault="003A5A84" w:rsidP="00016B2D">
      <w:pPr>
        <w:pStyle w:val="Heading2"/>
        <w:numPr>
          <w:ilvl w:val="1"/>
          <w:numId w:val="117"/>
        </w:numPr>
        <w:spacing w:line="360" w:lineRule="auto"/>
        <w:ind w:hanging="1724"/>
        <w:jc w:val="both"/>
      </w:pPr>
      <w:bookmarkStart w:id="242" w:name="_Toc368379642"/>
      <w:bookmarkStart w:id="243" w:name="_Toc377559705"/>
      <w:bookmarkStart w:id="244" w:name="_Toc383002005"/>
      <w:bookmarkStart w:id="245" w:name="_Toc209450862"/>
      <w:r w:rsidRPr="008566A5">
        <w:t>OMISSIONS FROM SAFETY AND HEALTH REQUIREMENTS SPECIFICATION</w:t>
      </w:r>
      <w:bookmarkEnd w:id="242"/>
      <w:bookmarkEnd w:id="243"/>
      <w:bookmarkEnd w:id="244"/>
      <w:bookmarkEnd w:id="245"/>
    </w:p>
    <w:p w14:paraId="77B862C4" w14:textId="3916046A" w:rsidR="003A5A84" w:rsidRPr="008566A5" w:rsidRDefault="003A5A84" w:rsidP="001942B6">
      <w:pPr>
        <w:spacing w:line="360" w:lineRule="auto"/>
        <w:jc w:val="both"/>
        <w:rPr>
          <w:sz w:val="20"/>
          <w:szCs w:val="20"/>
        </w:rPr>
      </w:pPr>
      <w:r w:rsidRPr="008566A5">
        <w:rPr>
          <w:sz w:val="20"/>
          <w:szCs w:val="20"/>
        </w:rPr>
        <w:t xml:space="preserve">By drawing up this SHE specification </w:t>
      </w:r>
      <w:r w:rsidR="0052531D">
        <w:rPr>
          <w:sz w:val="20"/>
          <w:szCs w:val="20"/>
        </w:rPr>
        <w:t>Eskom Koeberg Operating Unit</w:t>
      </w:r>
      <w:r w:rsidRPr="008566A5">
        <w:rPr>
          <w:sz w:val="20"/>
          <w:szCs w:val="20"/>
        </w:rPr>
        <w:t xml:space="preserve"> has endeavoured to address the most critical aspects relating to SHE issues </w:t>
      </w:r>
      <w:r w:rsidR="0041077C" w:rsidRPr="008566A5">
        <w:rPr>
          <w:sz w:val="20"/>
          <w:szCs w:val="20"/>
        </w:rPr>
        <w:t>to</w:t>
      </w:r>
      <w:r w:rsidRPr="008566A5">
        <w:rPr>
          <w:sz w:val="20"/>
          <w:szCs w:val="20"/>
        </w:rPr>
        <w:t xml:space="preserve"> assist the contractor </w:t>
      </w:r>
      <w:r w:rsidR="00484660">
        <w:rPr>
          <w:sz w:val="20"/>
          <w:szCs w:val="20"/>
        </w:rPr>
        <w:t>to</w:t>
      </w:r>
      <w:r w:rsidRPr="008566A5">
        <w:rPr>
          <w:sz w:val="20"/>
          <w:szCs w:val="20"/>
        </w:rPr>
        <w:t xml:space="preserve"> </w:t>
      </w:r>
      <w:r w:rsidR="00484660">
        <w:rPr>
          <w:sz w:val="20"/>
          <w:szCs w:val="20"/>
        </w:rPr>
        <w:t>adequately provide</w:t>
      </w:r>
      <w:r w:rsidRPr="008566A5">
        <w:rPr>
          <w:sz w:val="20"/>
          <w:szCs w:val="20"/>
        </w:rPr>
        <w:t xml:space="preserve"> for the health and safety of employees on site.</w:t>
      </w:r>
    </w:p>
    <w:p w14:paraId="77B2005F" w14:textId="7878D6CB" w:rsidR="003A5A84" w:rsidRPr="008566A5" w:rsidRDefault="003A5A84" w:rsidP="001942B6">
      <w:pPr>
        <w:spacing w:line="360" w:lineRule="auto"/>
        <w:jc w:val="both"/>
        <w:rPr>
          <w:sz w:val="20"/>
          <w:szCs w:val="20"/>
        </w:rPr>
      </w:pPr>
      <w:r w:rsidRPr="008566A5">
        <w:rPr>
          <w:sz w:val="20"/>
          <w:szCs w:val="20"/>
        </w:rPr>
        <w:t xml:space="preserve">Should </w:t>
      </w:r>
      <w:r w:rsidR="0052531D">
        <w:rPr>
          <w:sz w:val="20"/>
          <w:szCs w:val="20"/>
        </w:rPr>
        <w:t>Eskom Koeberg Operating Unit</w:t>
      </w:r>
      <w:r w:rsidRPr="008566A5">
        <w:rPr>
          <w:sz w:val="20"/>
          <w:szCs w:val="20"/>
        </w:rPr>
        <w:t xml:space="preserve"> not have addressed all SHE</w:t>
      </w:r>
      <w:r>
        <w:rPr>
          <w:sz w:val="20"/>
          <w:szCs w:val="20"/>
        </w:rPr>
        <w:t>Q</w:t>
      </w:r>
      <w:r w:rsidRPr="008566A5">
        <w:rPr>
          <w:sz w:val="20"/>
          <w:szCs w:val="20"/>
        </w:rPr>
        <w:t xml:space="preserve"> aspects pertaining to the work that is tendered for, the contractor needs to include it in the SHE </w:t>
      </w:r>
      <w:proofErr w:type="gramStart"/>
      <w:r w:rsidRPr="008566A5">
        <w:rPr>
          <w:sz w:val="20"/>
          <w:szCs w:val="20"/>
        </w:rPr>
        <w:t>plan</w:t>
      </w:r>
      <w:proofErr w:type="gramEnd"/>
      <w:r w:rsidRPr="008566A5">
        <w:rPr>
          <w:sz w:val="20"/>
          <w:szCs w:val="20"/>
        </w:rPr>
        <w:t xml:space="preserve"> and inform </w:t>
      </w:r>
      <w:r w:rsidR="0052531D">
        <w:rPr>
          <w:sz w:val="20"/>
          <w:szCs w:val="20"/>
        </w:rPr>
        <w:t>Eskom Koeberg Operating Unit</w:t>
      </w:r>
      <w:r w:rsidRPr="008566A5">
        <w:rPr>
          <w:sz w:val="20"/>
          <w:szCs w:val="20"/>
        </w:rPr>
        <w:t xml:space="preserve"> of such issues when </w:t>
      </w:r>
      <w:r w:rsidR="00ED4821">
        <w:rPr>
          <w:sz w:val="20"/>
          <w:szCs w:val="20"/>
        </w:rPr>
        <w:t>signing the contract.</w:t>
      </w:r>
    </w:p>
    <w:p w14:paraId="02C5306E" w14:textId="77777777" w:rsidR="003A5A84" w:rsidRPr="008566A5" w:rsidRDefault="003A5A84" w:rsidP="00016B2D">
      <w:pPr>
        <w:pStyle w:val="Heading2"/>
        <w:numPr>
          <w:ilvl w:val="1"/>
          <w:numId w:val="117"/>
        </w:numPr>
        <w:spacing w:line="360" w:lineRule="auto"/>
        <w:ind w:hanging="1724"/>
        <w:jc w:val="both"/>
      </w:pPr>
      <w:bookmarkStart w:id="246" w:name="_Toc368379643"/>
      <w:bookmarkStart w:id="247" w:name="_Toc377559706"/>
      <w:bookmarkStart w:id="248" w:name="_Toc383002006"/>
      <w:bookmarkStart w:id="249" w:name="_Toc209450863"/>
      <w:r w:rsidRPr="008566A5">
        <w:t>CONTRACT SIGN OFF</w:t>
      </w:r>
      <w:bookmarkEnd w:id="246"/>
      <w:bookmarkEnd w:id="247"/>
      <w:bookmarkEnd w:id="248"/>
      <w:bookmarkEnd w:id="249"/>
    </w:p>
    <w:p w14:paraId="61DF9F6F" w14:textId="1963665F" w:rsidR="00EC1609" w:rsidRDefault="003A5A84" w:rsidP="001942B6">
      <w:pPr>
        <w:spacing w:line="360" w:lineRule="auto"/>
        <w:jc w:val="both"/>
        <w:rPr>
          <w:sz w:val="20"/>
          <w:szCs w:val="20"/>
        </w:rPr>
      </w:pPr>
      <w:r w:rsidRPr="008566A5">
        <w:rPr>
          <w:sz w:val="20"/>
          <w:szCs w:val="20"/>
        </w:rPr>
        <w:t xml:space="preserve">On completion of the </w:t>
      </w:r>
      <w:r w:rsidR="00867164">
        <w:rPr>
          <w:sz w:val="20"/>
          <w:szCs w:val="20"/>
        </w:rPr>
        <w:t>contract</w:t>
      </w:r>
      <w:r w:rsidRPr="008566A5">
        <w:rPr>
          <w:sz w:val="20"/>
          <w:szCs w:val="20"/>
        </w:rPr>
        <w:t>, all appointed contractors shall close out</w:t>
      </w:r>
      <w:r w:rsidR="00ED4821">
        <w:rPr>
          <w:sz w:val="20"/>
          <w:szCs w:val="20"/>
        </w:rPr>
        <w:t xml:space="preserve"> their </w:t>
      </w:r>
      <w:r w:rsidR="00867164">
        <w:rPr>
          <w:sz w:val="20"/>
          <w:szCs w:val="20"/>
        </w:rPr>
        <w:t>contract</w:t>
      </w:r>
      <w:r w:rsidR="00F60177">
        <w:rPr>
          <w:sz w:val="20"/>
          <w:szCs w:val="20"/>
        </w:rPr>
        <w:t xml:space="preserve"> </w:t>
      </w:r>
      <w:r w:rsidR="0041077C">
        <w:rPr>
          <w:sz w:val="20"/>
          <w:szCs w:val="20"/>
        </w:rPr>
        <w:t>documentation,</w:t>
      </w:r>
      <w:r w:rsidR="00F60177">
        <w:rPr>
          <w:sz w:val="20"/>
          <w:szCs w:val="20"/>
        </w:rPr>
        <w:t xml:space="preserve"> and</w:t>
      </w:r>
      <w:r w:rsidRPr="008566A5">
        <w:rPr>
          <w:sz w:val="20"/>
          <w:szCs w:val="20"/>
        </w:rPr>
        <w:t xml:space="preserve"> SHE files and </w:t>
      </w:r>
      <w:r w:rsidR="00F60177">
        <w:rPr>
          <w:sz w:val="20"/>
          <w:szCs w:val="20"/>
        </w:rPr>
        <w:t>forward</w:t>
      </w:r>
      <w:r w:rsidRPr="008566A5">
        <w:rPr>
          <w:sz w:val="20"/>
          <w:szCs w:val="20"/>
        </w:rPr>
        <w:t xml:space="preserve"> such to the </w:t>
      </w:r>
      <w:r w:rsidR="00980565">
        <w:rPr>
          <w:sz w:val="20"/>
          <w:szCs w:val="20"/>
        </w:rPr>
        <w:t>principal</w:t>
      </w:r>
      <w:r w:rsidRPr="008566A5">
        <w:rPr>
          <w:sz w:val="20"/>
          <w:szCs w:val="20"/>
        </w:rPr>
        <w:t xml:space="preserve"> contractor. The </w:t>
      </w:r>
      <w:r w:rsidR="00980565">
        <w:rPr>
          <w:sz w:val="20"/>
          <w:szCs w:val="20"/>
        </w:rPr>
        <w:t>principal</w:t>
      </w:r>
      <w:r w:rsidRPr="008566A5">
        <w:rPr>
          <w:sz w:val="20"/>
          <w:szCs w:val="20"/>
        </w:rPr>
        <w:t xml:space="preserve"> contractor shall likewise close out his/her </w:t>
      </w:r>
      <w:r w:rsidR="00867164">
        <w:rPr>
          <w:sz w:val="20"/>
          <w:szCs w:val="20"/>
        </w:rPr>
        <w:t>contract</w:t>
      </w:r>
      <w:r w:rsidRPr="008566A5">
        <w:rPr>
          <w:sz w:val="20"/>
          <w:szCs w:val="20"/>
        </w:rPr>
        <w:t xml:space="preserve"> documentation and SHE files and forward such to the </w:t>
      </w:r>
      <w:r w:rsidR="0052531D">
        <w:rPr>
          <w:sz w:val="20"/>
          <w:szCs w:val="20"/>
        </w:rPr>
        <w:t>Eskom Koeberg Operating Unit</w:t>
      </w:r>
      <w:r w:rsidR="00ED4821">
        <w:rPr>
          <w:sz w:val="20"/>
          <w:szCs w:val="20"/>
        </w:rPr>
        <w:t xml:space="preserve"> </w:t>
      </w:r>
      <w:r w:rsidR="00867164">
        <w:rPr>
          <w:sz w:val="20"/>
          <w:szCs w:val="20"/>
        </w:rPr>
        <w:t>contract</w:t>
      </w:r>
      <w:r w:rsidRPr="008566A5">
        <w:rPr>
          <w:sz w:val="20"/>
          <w:szCs w:val="20"/>
        </w:rPr>
        <w:t xml:space="preserve"> manager.</w:t>
      </w:r>
      <w:bookmarkEnd w:id="227"/>
    </w:p>
    <w:p w14:paraId="5AF45D5C" w14:textId="77777777" w:rsidR="002C15C3" w:rsidRPr="002C15C3" w:rsidRDefault="002C15C3" w:rsidP="001942B6">
      <w:pPr>
        <w:pStyle w:val="Heading2"/>
        <w:spacing w:line="360" w:lineRule="auto"/>
        <w:jc w:val="both"/>
      </w:pPr>
      <w:bookmarkStart w:id="250" w:name="_Toc209450864"/>
      <w:r w:rsidRPr="002C15C3">
        <w:t>APPENDICES</w:t>
      </w:r>
      <w:bookmarkEnd w:id="250"/>
    </w:p>
    <w:p w14:paraId="6BAE82D0" w14:textId="77777777" w:rsidR="002C15C3" w:rsidRPr="002C15C3" w:rsidRDefault="002C15C3" w:rsidP="001942B6">
      <w:pPr>
        <w:pStyle w:val="BodyText"/>
        <w:spacing w:line="360" w:lineRule="auto"/>
        <w:rPr>
          <w:sz w:val="20"/>
        </w:rPr>
      </w:pPr>
      <w:bookmarkStart w:id="251" w:name="_Hlk156749009"/>
      <w:r w:rsidRPr="002C15C3">
        <w:rPr>
          <w:sz w:val="20"/>
        </w:rPr>
        <w:t xml:space="preserve">Appendix 1 – </w:t>
      </w:r>
      <w:r w:rsidR="00BD101B">
        <w:rPr>
          <w:sz w:val="20"/>
        </w:rPr>
        <w:t>SHE Risk Register (Baseline Risk Assessment)</w:t>
      </w:r>
    </w:p>
    <w:bookmarkEnd w:id="251"/>
    <w:p w14:paraId="20DD5116" w14:textId="77777777" w:rsidR="0037732C" w:rsidRDefault="002C15C3" w:rsidP="00F60177">
      <w:pPr>
        <w:pStyle w:val="BodyText"/>
        <w:spacing w:line="360" w:lineRule="auto"/>
        <w:rPr>
          <w:sz w:val="20"/>
        </w:rPr>
      </w:pPr>
      <w:r w:rsidRPr="002C15C3">
        <w:rPr>
          <w:sz w:val="20"/>
        </w:rPr>
        <w:t xml:space="preserve">Appendix 2 – </w:t>
      </w:r>
      <w:r w:rsidR="00BD101B">
        <w:rPr>
          <w:sz w:val="20"/>
        </w:rPr>
        <w:t>Method Statement</w:t>
      </w:r>
    </w:p>
    <w:p w14:paraId="657C85A4" w14:textId="77777777" w:rsidR="00BD101B" w:rsidRDefault="00BD101B" w:rsidP="00F60177">
      <w:pPr>
        <w:pStyle w:val="BodyText"/>
        <w:spacing w:line="360" w:lineRule="auto"/>
        <w:rPr>
          <w:sz w:val="20"/>
        </w:rPr>
      </w:pPr>
      <w:r>
        <w:rPr>
          <w:sz w:val="20"/>
        </w:rPr>
        <w:t xml:space="preserve">Appendix 3 - </w:t>
      </w:r>
      <w:r w:rsidRPr="002C15C3">
        <w:rPr>
          <w:sz w:val="20"/>
        </w:rPr>
        <w:t xml:space="preserve">SHE </w:t>
      </w:r>
      <w:r>
        <w:rPr>
          <w:sz w:val="20"/>
        </w:rPr>
        <w:t>File Inde</w:t>
      </w:r>
      <w:r w:rsidRPr="002C15C3">
        <w:rPr>
          <w:sz w:val="20"/>
        </w:rPr>
        <w:t>x</w:t>
      </w:r>
    </w:p>
    <w:p w14:paraId="751FDDCF" w14:textId="77777777" w:rsidR="00F91E76" w:rsidRDefault="00F91E76" w:rsidP="00F60177">
      <w:pPr>
        <w:pStyle w:val="BodyText"/>
        <w:spacing w:line="360" w:lineRule="auto"/>
        <w:rPr>
          <w:sz w:val="20"/>
        </w:rPr>
      </w:pPr>
    </w:p>
    <w:p w14:paraId="343F634F" w14:textId="77777777" w:rsidR="00A427E5" w:rsidRDefault="00A427E5" w:rsidP="00DC6566">
      <w:pPr>
        <w:pStyle w:val="BodyText"/>
        <w:spacing w:line="360" w:lineRule="auto"/>
        <w:jc w:val="center"/>
        <w:rPr>
          <w:b/>
          <w:bCs/>
          <w:sz w:val="20"/>
        </w:rPr>
      </w:pPr>
    </w:p>
    <w:p w14:paraId="077E5B11" w14:textId="77777777" w:rsidR="00A427E5" w:rsidRDefault="00A427E5" w:rsidP="00DC6566">
      <w:pPr>
        <w:pStyle w:val="BodyText"/>
        <w:spacing w:line="360" w:lineRule="auto"/>
        <w:jc w:val="center"/>
        <w:rPr>
          <w:b/>
          <w:bCs/>
          <w:sz w:val="20"/>
        </w:rPr>
      </w:pPr>
    </w:p>
    <w:p w14:paraId="3587BF28" w14:textId="77777777" w:rsidR="00A427E5" w:rsidRDefault="00A427E5" w:rsidP="00DC6566">
      <w:pPr>
        <w:pStyle w:val="BodyText"/>
        <w:spacing w:line="360" w:lineRule="auto"/>
        <w:jc w:val="center"/>
        <w:rPr>
          <w:b/>
          <w:bCs/>
          <w:sz w:val="20"/>
        </w:rPr>
      </w:pPr>
    </w:p>
    <w:p w14:paraId="414E7E37" w14:textId="77777777" w:rsidR="00A427E5" w:rsidRDefault="00A427E5" w:rsidP="00DC6566">
      <w:pPr>
        <w:pStyle w:val="BodyText"/>
        <w:spacing w:line="360" w:lineRule="auto"/>
        <w:jc w:val="center"/>
        <w:rPr>
          <w:b/>
          <w:bCs/>
          <w:sz w:val="20"/>
        </w:rPr>
      </w:pPr>
    </w:p>
    <w:p w14:paraId="5E98070A" w14:textId="77777777" w:rsidR="0041077C" w:rsidRDefault="0041077C" w:rsidP="00DC6566">
      <w:pPr>
        <w:pStyle w:val="BodyText"/>
        <w:spacing w:line="360" w:lineRule="auto"/>
        <w:jc w:val="center"/>
        <w:rPr>
          <w:b/>
          <w:bCs/>
          <w:sz w:val="20"/>
        </w:rPr>
      </w:pPr>
    </w:p>
    <w:p w14:paraId="5936FA8F" w14:textId="77777777" w:rsidR="002F1FF5" w:rsidRDefault="002F1FF5" w:rsidP="00DC6566">
      <w:pPr>
        <w:pStyle w:val="BodyText"/>
        <w:spacing w:line="360" w:lineRule="auto"/>
        <w:jc w:val="center"/>
        <w:rPr>
          <w:b/>
          <w:bCs/>
          <w:sz w:val="20"/>
        </w:rPr>
      </w:pPr>
    </w:p>
    <w:p w14:paraId="3A0F9C13" w14:textId="77777777" w:rsidR="002F1FF5" w:rsidRDefault="002F1FF5" w:rsidP="00DC6566">
      <w:pPr>
        <w:pStyle w:val="BodyText"/>
        <w:spacing w:line="360" w:lineRule="auto"/>
        <w:jc w:val="center"/>
        <w:rPr>
          <w:b/>
          <w:bCs/>
          <w:sz w:val="20"/>
        </w:rPr>
      </w:pPr>
    </w:p>
    <w:p w14:paraId="457CC7C6" w14:textId="77777777" w:rsidR="002F1FF5" w:rsidRDefault="002F1FF5" w:rsidP="00DC6566">
      <w:pPr>
        <w:pStyle w:val="BodyText"/>
        <w:spacing w:line="360" w:lineRule="auto"/>
        <w:jc w:val="center"/>
        <w:rPr>
          <w:b/>
          <w:bCs/>
          <w:sz w:val="20"/>
        </w:rPr>
      </w:pPr>
    </w:p>
    <w:p w14:paraId="6DCE234D" w14:textId="77777777" w:rsidR="002F1FF5" w:rsidRDefault="002F1FF5" w:rsidP="00DC6566">
      <w:pPr>
        <w:pStyle w:val="BodyText"/>
        <w:spacing w:line="360" w:lineRule="auto"/>
        <w:jc w:val="center"/>
        <w:rPr>
          <w:b/>
          <w:bCs/>
          <w:sz w:val="20"/>
        </w:rPr>
      </w:pPr>
    </w:p>
    <w:p w14:paraId="17223B73" w14:textId="77777777" w:rsidR="002F1FF5" w:rsidRDefault="002F1FF5" w:rsidP="00DC6566">
      <w:pPr>
        <w:pStyle w:val="BodyText"/>
        <w:spacing w:line="360" w:lineRule="auto"/>
        <w:jc w:val="center"/>
        <w:rPr>
          <w:b/>
          <w:bCs/>
          <w:sz w:val="20"/>
        </w:rPr>
      </w:pPr>
    </w:p>
    <w:p w14:paraId="5E0D30AF" w14:textId="77777777" w:rsidR="002F1FF5" w:rsidRDefault="002F1FF5" w:rsidP="00DC6566">
      <w:pPr>
        <w:pStyle w:val="BodyText"/>
        <w:spacing w:line="360" w:lineRule="auto"/>
        <w:jc w:val="center"/>
        <w:rPr>
          <w:b/>
          <w:bCs/>
          <w:sz w:val="20"/>
        </w:rPr>
      </w:pPr>
    </w:p>
    <w:p w14:paraId="2D4C8441" w14:textId="77777777" w:rsidR="002F1FF5" w:rsidRDefault="002F1FF5" w:rsidP="00DC6566">
      <w:pPr>
        <w:pStyle w:val="BodyText"/>
        <w:spacing w:line="360" w:lineRule="auto"/>
        <w:jc w:val="center"/>
        <w:rPr>
          <w:b/>
          <w:bCs/>
          <w:sz w:val="20"/>
        </w:rPr>
      </w:pPr>
    </w:p>
    <w:p w14:paraId="5547E9B4" w14:textId="77777777" w:rsidR="002F1FF5" w:rsidRDefault="002F1FF5" w:rsidP="00DC6566">
      <w:pPr>
        <w:pStyle w:val="BodyText"/>
        <w:spacing w:line="360" w:lineRule="auto"/>
        <w:jc w:val="center"/>
        <w:rPr>
          <w:b/>
          <w:bCs/>
          <w:sz w:val="20"/>
        </w:rPr>
      </w:pPr>
    </w:p>
    <w:p w14:paraId="456000D9" w14:textId="77777777" w:rsidR="002F1FF5" w:rsidRDefault="002F1FF5" w:rsidP="00DC6566">
      <w:pPr>
        <w:pStyle w:val="BodyText"/>
        <w:spacing w:line="360" w:lineRule="auto"/>
        <w:jc w:val="center"/>
        <w:rPr>
          <w:b/>
          <w:bCs/>
          <w:sz w:val="20"/>
        </w:rPr>
      </w:pPr>
    </w:p>
    <w:p w14:paraId="628D4A5B" w14:textId="42DD7861" w:rsidR="00F21A0E" w:rsidRPr="00DC6566" w:rsidRDefault="00DC6566" w:rsidP="00DC6566">
      <w:pPr>
        <w:pStyle w:val="BodyText"/>
        <w:spacing w:line="360" w:lineRule="auto"/>
        <w:jc w:val="center"/>
        <w:rPr>
          <w:b/>
          <w:bCs/>
          <w:sz w:val="20"/>
        </w:rPr>
      </w:pPr>
      <w:r w:rsidRPr="00DC6566">
        <w:rPr>
          <w:b/>
          <w:bCs/>
          <w:sz w:val="20"/>
        </w:rPr>
        <w:t>Appendix 1 – SHE Risk Register (Baseline Risk Assessment)</w:t>
      </w:r>
    </w:p>
    <w:p w14:paraId="616A5E26" w14:textId="77777777" w:rsidR="00F21A0E" w:rsidRDefault="00F21A0E" w:rsidP="00F60177">
      <w:pPr>
        <w:pStyle w:val="BodyText"/>
        <w:spacing w:line="360" w:lineRule="auto"/>
        <w:rPr>
          <w:sz w:val="20"/>
        </w:rPr>
      </w:pPr>
    </w:p>
    <w:p w14:paraId="48AAB085" w14:textId="77777777" w:rsidR="00F21A0E" w:rsidRDefault="00F21A0E" w:rsidP="00F60177">
      <w:pPr>
        <w:pStyle w:val="BodyText"/>
        <w:spacing w:line="360" w:lineRule="auto"/>
        <w:rPr>
          <w:sz w:val="20"/>
        </w:rPr>
      </w:pPr>
    </w:p>
    <w:p w14:paraId="5742BA8D" w14:textId="77777777" w:rsidR="00F21A0E" w:rsidRDefault="00F21A0E" w:rsidP="00F60177">
      <w:pPr>
        <w:pStyle w:val="BodyText"/>
        <w:spacing w:line="360" w:lineRule="auto"/>
        <w:rPr>
          <w:sz w:val="20"/>
        </w:rPr>
      </w:pPr>
    </w:p>
    <w:p w14:paraId="35FBA411" w14:textId="77777777" w:rsidR="00F21A0E" w:rsidRDefault="00F21A0E" w:rsidP="00F60177">
      <w:pPr>
        <w:pStyle w:val="BodyText"/>
        <w:spacing w:line="360" w:lineRule="auto"/>
        <w:rPr>
          <w:sz w:val="20"/>
        </w:rPr>
      </w:pPr>
    </w:p>
    <w:p w14:paraId="11D1E8C9" w14:textId="77777777" w:rsidR="00F21A0E" w:rsidRDefault="00F21A0E" w:rsidP="00F60177">
      <w:pPr>
        <w:pStyle w:val="BodyText"/>
        <w:spacing w:line="360" w:lineRule="auto"/>
        <w:rPr>
          <w:sz w:val="20"/>
        </w:rPr>
      </w:pPr>
    </w:p>
    <w:p w14:paraId="3CDC1ADF" w14:textId="77777777" w:rsidR="00F21A0E" w:rsidRDefault="00F21A0E" w:rsidP="00F60177">
      <w:pPr>
        <w:pStyle w:val="BodyText"/>
        <w:spacing w:line="360" w:lineRule="auto"/>
        <w:rPr>
          <w:sz w:val="20"/>
        </w:rPr>
      </w:pPr>
    </w:p>
    <w:p w14:paraId="62FFAB29" w14:textId="77777777" w:rsidR="00F21A0E" w:rsidRDefault="00F21A0E" w:rsidP="00F60177">
      <w:pPr>
        <w:pStyle w:val="BodyText"/>
        <w:spacing w:line="360" w:lineRule="auto"/>
        <w:rPr>
          <w:sz w:val="20"/>
        </w:rPr>
      </w:pPr>
    </w:p>
    <w:p w14:paraId="05562F0C" w14:textId="77777777" w:rsidR="00F21A0E" w:rsidRDefault="00F21A0E" w:rsidP="00F60177">
      <w:pPr>
        <w:pStyle w:val="BodyText"/>
        <w:spacing w:line="360" w:lineRule="auto"/>
        <w:rPr>
          <w:sz w:val="20"/>
        </w:rPr>
      </w:pPr>
    </w:p>
    <w:p w14:paraId="03E70F1D" w14:textId="77777777" w:rsidR="00F21A0E" w:rsidRDefault="00F21A0E" w:rsidP="00F60177">
      <w:pPr>
        <w:pStyle w:val="BodyText"/>
        <w:spacing w:line="360" w:lineRule="auto"/>
        <w:rPr>
          <w:sz w:val="20"/>
        </w:rPr>
      </w:pPr>
    </w:p>
    <w:p w14:paraId="523B8F7F" w14:textId="77777777" w:rsidR="002D60D1" w:rsidRDefault="002D60D1" w:rsidP="002D60D1">
      <w:pPr>
        <w:pStyle w:val="BodyText"/>
        <w:spacing w:before="120" w:line="360" w:lineRule="auto"/>
        <w:rPr>
          <w:sz w:val="20"/>
        </w:rPr>
      </w:pPr>
    </w:p>
    <w:p w14:paraId="51FCCB4F" w14:textId="77777777" w:rsidR="002D60D1" w:rsidRDefault="002D60D1" w:rsidP="002D60D1">
      <w:pPr>
        <w:pStyle w:val="BodyText"/>
        <w:spacing w:before="120" w:line="360" w:lineRule="auto"/>
        <w:rPr>
          <w:sz w:val="20"/>
        </w:rPr>
      </w:pPr>
    </w:p>
    <w:p w14:paraId="5EAC94DD" w14:textId="77777777" w:rsidR="00DC6566" w:rsidRDefault="00DC6566" w:rsidP="002D60D1">
      <w:pPr>
        <w:pStyle w:val="BodyText"/>
        <w:spacing w:before="120" w:line="360" w:lineRule="auto"/>
        <w:jc w:val="center"/>
        <w:rPr>
          <w:b/>
          <w:bCs/>
          <w:szCs w:val="22"/>
        </w:rPr>
      </w:pPr>
    </w:p>
    <w:p w14:paraId="7A2D7437" w14:textId="77777777" w:rsidR="00DC6566" w:rsidRDefault="00DC6566" w:rsidP="002D60D1">
      <w:pPr>
        <w:pStyle w:val="BodyText"/>
        <w:spacing w:before="120" w:line="360" w:lineRule="auto"/>
        <w:jc w:val="center"/>
        <w:rPr>
          <w:b/>
          <w:bCs/>
          <w:szCs w:val="22"/>
        </w:rPr>
      </w:pPr>
    </w:p>
    <w:p w14:paraId="560650AB" w14:textId="77777777" w:rsidR="00AE67AE" w:rsidRDefault="00AE67AE" w:rsidP="002D60D1">
      <w:pPr>
        <w:pStyle w:val="BodyText"/>
        <w:spacing w:before="120" w:line="360" w:lineRule="auto"/>
        <w:jc w:val="center"/>
        <w:rPr>
          <w:b/>
          <w:bCs/>
          <w:szCs w:val="22"/>
        </w:rPr>
      </w:pPr>
    </w:p>
    <w:p w14:paraId="72D085B8" w14:textId="77777777" w:rsidR="00AE67AE" w:rsidRDefault="00AE67AE" w:rsidP="002D60D1">
      <w:pPr>
        <w:pStyle w:val="BodyText"/>
        <w:spacing w:before="120" w:line="360" w:lineRule="auto"/>
        <w:jc w:val="center"/>
        <w:rPr>
          <w:b/>
          <w:bCs/>
          <w:szCs w:val="22"/>
        </w:rPr>
      </w:pPr>
    </w:p>
    <w:p w14:paraId="4EE6D05E" w14:textId="77777777" w:rsidR="00AE67AE" w:rsidRDefault="00AE67AE" w:rsidP="002D60D1">
      <w:pPr>
        <w:pStyle w:val="BodyText"/>
        <w:spacing w:before="120" w:line="360" w:lineRule="auto"/>
        <w:jc w:val="center"/>
        <w:rPr>
          <w:b/>
          <w:bCs/>
          <w:szCs w:val="22"/>
        </w:rPr>
      </w:pPr>
    </w:p>
    <w:p w14:paraId="00022A48" w14:textId="77777777" w:rsidR="00AE67AE" w:rsidRDefault="00AE67AE" w:rsidP="002D60D1">
      <w:pPr>
        <w:pStyle w:val="BodyText"/>
        <w:spacing w:before="120" w:line="360" w:lineRule="auto"/>
        <w:jc w:val="center"/>
        <w:rPr>
          <w:b/>
          <w:bCs/>
          <w:szCs w:val="22"/>
        </w:rPr>
      </w:pPr>
    </w:p>
    <w:p w14:paraId="60A59360" w14:textId="77777777" w:rsidR="00AE67AE" w:rsidRDefault="00AE67AE" w:rsidP="002D60D1">
      <w:pPr>
        <w:pStyle w:val="BodyText"/>
        <w:spacing w:before="120" w:line="360" w:lineRule="auto"/>
        <w:jc w:val="center"/>
        <w:rPr>
          <w:b/>
          <w:bCs/>
          <w:szCs w:val="22"/>
        </w:rPr>
      </w:pPr>
    </w:p>
    <w:p w14:paraId="159EFB45" w14:textId="7BFACBF7" w:rsidR="00F24C05" w:rsidRPr="002F1FF5" w:rsidRDefault="002F1FF5" w:rsidP="002F1FF5">
      <w:pPr>
        <w:pStyle w:val="BodyText"/>
        <w:spacing w:before="120" w:line="360" w:lineRule="auto"/>
        <w:jc w:val="center"/>
        <w:rPr>
          <w:b/>
          <w:bCs/>
          <w:sz w:val="20"/>
        </w:rPr>
      </w:pPr>
      <w:r w:rsidRPr="00DC6566">
        <w:rPr>
          <w:b/>
          <w:bCs/>
          <w:sz w:val="20"/>
        </w:rPr>
        <w:lastRenderedPageBreak/>
        <w:t>APPENDIX 2</w:t>
      </w:r>
      <w:r>
        <w:rPr>
          <w:b/>
          <w:bCs/>
          <w:sz w:val="20"/>
        </w:rPr>
        <w:t xml:space="preserve"> - </w:t>
      </w:r>
      <w:r w:rsidR="00F24C05" w:rsidRPr="00DC6566">
        <w:rPr>
          <w:b/>
          <w:bCs/>
          <w:sz w:val="20"/>
        </w:rPr>
        <w:t>METHOD STATEMENT</w:t>
      </w:r>
    </w:p>
    <w:tbl>
      <w:tblPr>
        <w:tblW w:w="10227" w:type="dxa"/>
        <w:jc w:val="center"/>
        <w:tblLook w:val="04A0" w:firstRow="1" w:lastRow="0" w:firstColumn="1" w:lastColumn="0" w:noHBand="0" w:noVBand="1"/>
      </w:tblPr>
      <w:tblGrid>
        <w:gridCol w:w="1116"/>
        <w:gridCol w:w="1114"/>
        <w:gridCol w:w="525"/>
        <w:gridCol w:w="591"/>
        <w:gridCol w:w="1474"/>
        <w:gridCol w:w="1102"/>
        <w:gridCol w:w="462"/>
        <w:gridCol w:w="72"/>
        <w:gridCol w:w="1402"/>
        <w:gridCol w:w="1088"/>
        <w:gridCol w:w="786"/>
        <w:gridCol w:w="495"/>
      </w:tblGrid>
      <w:tr w:rsidR="00DC6566" w:rsidRPr="002F1FF5" w14:paraId="1F08C768" w14:textId="77777777" w:rsidTr="00805105">
        <w:trPr>
          <w:trHeight w:val="241"/>
          <w:jc w:val="center"/>
        </w:trPr>
        <w:tc>
          <w:tcPr>
            <w:tcW w:w="3346"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bottom"/>
            <w:hideMark/>
          </w:tcPr>
          <w:p w14:paraId="59EE7B0C" w14:textId="48225A62" w:rsidR="00DC6566" w:rsidRPr="002F1FF5" w:rsidRDefault="00DC6566" w:rsidP="00805105">
            <w:pPr>
              <w:spacing w:after="0"/>
              <w:jc w:val="center"/>
              <w:rPr>
                <w:color w:val="000000"/>
                <w:sz w:val="20"/>
                <w:szCs w:val="20"/>
                <w:lang w:val="en-ZA" w:eastAsia="en-ZA"/>
              </w:rPr>
            </w:pPr>
            <w:r w:rsidRPr="002F1FF5">
              <w:rPr>
                <w:noProof/>
                <w:sz w:val="20"/>
                <w:szCs w:val="20"/>
                <w:lang w:val="en-ZA" w:eastAsia="en-ZA"/>
              </w:rPr>
              <w:drawing>
                <wp:inline distT="0" distB="0" distL="0" distR="0" wp14:anchorId="4D2D3246" wp14:editId="62CE686E">
                  <wp:extent cx="1778000" cy="596900"/>
                  <wp:effectExtent l="0" t="0" r="0" b="0"/>
                  <wp:docPr id="14" name="Picture 14" descr="Esk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kom Logo"/>
                          <pic:cNvPicPr>
                            <a:picLocks noChangeAspect="1" noChangeArrowheads="1"/>
                          </pic:cNvPicPr>
                        </pic:nvPicPr>
                        <pic:blipFill>
                          <a:blip r:embed="rId10">
                            <a:extLst>
                              <a:ext uri="{28A0092B-C50C-407E-A947-70E740481C1C}">
                                <a14:useLocalDpi xmlns:a14="http://schemas.microsoft.com/office/drawing/2010/main" val="0"/>
                              </a:ext>
                            </a:extLst>
                          </a:blip>
                          <a:srcRect l="7687" t="27908" r="8192" b="32985"/>
                          <a:stretch>
                            <a:fillRect/>
                          </a:stretch>
                        </pic:blipFill>
                        <pic:spPr bwMode="auto">
                          <a:xfrm>
                            <a:off x="0" y="0"/>
                            <a:ext cx="1778000" cy="596900"/>
                          </a:xfrm>
                          <a:prstGeom prst="rect">
                            <a:avLst/>
                          </a:prstGeom>
                          <a:noFill/>
                          <a:ln>
                            <a:noFill/>
                          </a:ln>
                        </pic:spPr>
                      </pic:pic>
                    </a:graphicData>
                  </a:graphic>
                </wp:inline>
              </w:drawing>
            </w:r>
            <w:r w:rsidRPr="002F1FF5">
              <w:rPr>
                <w:color w:val="000000"/>
                <w:sz w:val="20"/>
                <w:szCs w:val="20"/>
                <w:lang w:val="en-ZA" w:eastAsia="en-ZA"/>
              </w:rPr>
              <w:t> </w:t>
            </w:r>
          </w:p>
        </w:tc>
        <w:tc>
          <w:tcPr>
            <w:tcW w:w="4512" w:type="dxa"/>
            <w:gridSpan w:val="5"/>
            <w:vMerge w:val="restart"/>
            <w:tcBorders>
              <w:top w:val="single" w:sz="8" w:space="0" w:color="auto"/>
              <w:left w:val="nil"/>
              <w:right w:val="single" w:sz="8" w:space="0" w:color="000000"/>
            </w:tcBorders>
            <w:shd w:val="clear" w:color="000000" w:fill="D9D9D9"/>
            <w:noWrap/>
            <w:vAlign w:val="center"/>
            <w:hideMark/>
          </w:tcPr>
          <w:p w14:paraId="2CF37079"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KOEBERG</w:t>
            </w:r>
          </w:p>
          <w:p w14:paraId="122EA821"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METHOD STATEMENT</w:t>
            </w:r>
          </w:p>
        </w:tc>
        <w:tc>
          <w:tcPr>
            <w:tcW w:w="2369" w:type="dxa"/>
            <w:gridSpan w:val="3"/>
            <w:tcBorders>
              <w:top w:val="single" w:sz="8" w:space="0" w:color="auto"/>
              <w:left w:val="nil"/>
              <w:bottom w:val="nil"/>
              <w:right w:val="single" w:sz="8" w:space="0" w:color="000000"/>
            </w:tcBorders>
            <w:shd w:val="clear" w:color="000000" w:fill="D9D9D9"/>
            <w:noWrap/>
            <w:vAlign w:val="bottom"/>
            <w:hideMark/>
          </w:tcPr>
          <w:p w14:paraId="22F4A91F"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REFERENCES:</w:t>
            </w:r>
          </w:p>
        </w:tc>
      </w:tr>
      <w:tr w:rsidR="00DC6566" w:rsidRPr="002F1FF5" w14:paraId="1FFAC7AD" w14:textId="77777777" w:rsidTr="00805105">
        <w:trPr>
          <w:trHeight w:val="738"/>
          <w:jc w:val="center"/>
        </w:trPr>
        <w:tc>
          <w:tcPr>
            <w:tcW w:w="3346" w:type="dxa"/>
            <w:gridSpan w:val="4"/>
            <w:vMerge/>
            <w:tcBorders>
              <w:top w:val="single" w:sz="8" w:space="0" w:color="auto"/>
              <w:left w:val="single" w:sz="8" w:space="0" w:color="auto"/>
              <w:bottom w:val="single" w:sz="8" w:space="0" w:color="000000"/>
              <w:right w:val="single" w:sz="8" w:space="0" w:color="000000"/>
            </w:tcBorders>
            <w:vAlign w:val="center"/>
            <w:hideMark/>
          </w:tcPr>
          <w:p w14:paraId="2ED69CA6" w14:textId="77777777" w:rsidR="00DC6566" w:rsidRPr="002F1FF5" w:rsidRDefault="00DC6566" w:rsidP="00805105">
            <w:pPr>
              <w:spacing w:after="0"/>
              <w:rPr>
                <w:color w:val="000000"/>
                <w:sz w:val="20"/>
                <w:szCs w:val="20"/>
                <w:lang w:val="en-ZA" w:eastAsia="en-ZA"/>
              </w:rPr>
            </w:pPr>
          </w:p>
        </w:tc>
        <w:tc>
          <w:tcPr>
            <w:tcW w:w="4512" w:type="dxa"/>
            <w:gridSpan w:val="5"/>
            <w:vMerge/>
            <w:tcBorders>
              <w:left w:val="single" w:sz="8" w:space="0" w:color="auto"/>
              <w:right w:val="single" w:sz="8" w:space="0" w:color="000000"/>
            </w:tcBorders>
            <w:shd w:val="clear" w:color="000000" w:fill="D9D9D9"/>
            <w:noWrap/>
            <w:vAlign w:val="center"/>
            <w:hideMark/>
          </w:tcPr>
          <w:p w14:paraId="7A446B29" w14:textId="77777777" w:rsidR="00DC6566" w:rsidRPr="002F1FF5" w:rsidRDefault="00DC6566" w:rsidP="00805105">
            <w:pPr>
              <w:spacing w:after="0"/>
              <w:rPr>
                <w:color w:val="000000"/>
                <w:sz w:val="20"/>
                <w:szCs w:val="20"/>
                <w:lang w:val="en-ZA" w:eastAsia="en-ZA"/>
              </w:rPr>
            </w:pPr>
          </w:p>
        </w:tc>
        <w:tc>
          <w:tcPr>
            <w:tcW w:w="2369" w:type="dxa"/>
            <w:gridSpan w:val="3"/>
            <w:tcBorders>
              <w:top w:val="single" w:sz="8" w:space="0" w:color="auto"/>
              <w:left w:val="single" w:sz="8" w:space="0" w:color="000000"/>
              <w:right w:val="single" w:sz="8" w:space="0" w:color="000000"/>
            </w:tcBorders>
            <w:shd w:val="clear" w:color="000000" w:fill="FFFFFF"/>
            <w:noWrap/>
            <w:vAlign w:val="center"/>
            <w:hideMark/>
          </w:tcPr>
          <w:p w14:paraId="2DD00273"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KGA-073</w:t>
            </w:r>
          </w:p>
        </w:tc>
      </w:tr>
      <w:tr w:rsidR="00DC6566" w:rsidRPr="002F1FF5" w14:paraId="79CA1385" w14:textId="77777777" w:rsidTr="00805105">
        <w:trPr>
          <w:trHeight w:val="241"/>
          <w:jc w:val="center"/>
        </w:trPr>
        <w:tc>
          <w:tcPr>
            <w:tcW w:w="1116" w:type="dxa"/>
            <w:tcBorders>
              <w:top w:val="nil"/>
              <w:left w:val="single" w:sz="8" w:space="0" w:color="auto"/>
              <w:bottom w:val="single" w:sz="8" w:space="0" w:color="auto"/>
              <w:right w:val="nil"/>
            </w:tcBorders>
            <w:shd w:val="clear" w:color="000000" w:fill="FFFFFF"/>
            <w:noWrap/>
            <w:vAlign w:val="bottom"/>
            <w:hideMark/>
          </w:tcPr>
          <w:p w14:paraId="72CAFFC7" w14:textId="77777777" w:rsidR="00DC6566" w:rsidRPr="002F1FF5" w:rsidRDefault="00DC6566" w:rsidP="00805105">
            <w:pPr>
              <w:spacing w:after="0"/>
              <w:jc w:val="center"/>
              <w:rPr>
                <w:color w:val="000000"/>
                <w:sz w:val="20"/>
                <w:szCs w:val="20"/>
                <w:lang w:val="en-ZA" w:eastAsia="en-ZA"/>
              </w:rPr>
            </w:pPr>
            <w:r w:rsidRPr="002F1FF5">
              <w:rPr>
                <w:color w:val="000000"/>
                <w:sz w:val="20"/>
                <w:szCs w:val="20"/>
                <w:lang w:val="en-ZA" w:eastAsia="en-ZA"/>
              </w:rPr>
              <w:t> </w:t>
            </w:r>
          </w:p>
        </w:tc>
        <w:tc>
          <w:tcPr>
            <w:tcW w:w="2230" w:type="dxa"/>
            <w:gridSpan w:val="3"/>
            <w:tcBorders>
              <w:top w:val="single" w:sz="8" w:space="0" w:color="auto"/>
              <w:left w:val="nil"/>
              <w:bottom w:val="single" w:sz="8" w:space="0" w:color="auto"/>
              <w:right w:val="single" w:sz="8" w:space="0" w:color="000000"/>
            </w:tcBorders>
            <w:shd w:val="clear" w:color="000000" w:fill="FFFFFF"/>
            <w:noWrap/>
            <w:vAlign w:val="bottom"/>
            <w:hideMark/>
          </w:tcPr>
          <w:p w14:paraId="70C35D84"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PROJECT:</w:t>
            </w:r>
          </w:p>
        </w:tc>
        <w:tc>
          <w:tcPr>
            <w:tcW w:w="6881" w:type="dxa"/>
            <w:gridSpan w:val="8"/>
            <w:tcBorders>
              <w:top w:val="single" w:sz="8" w:space="0" w:color="auto"/>
              <w:left w:val="nil"/>
              <w:bottom w:val="single" w:sz="8" w:space="0" w:color="auto"/>
              <w:right w:val="single" w:sz="8" w:space="0" w:color="000000"/>
            </w:tcBorders>
            <w:shd w:val="clear" w:color="000000" w:fill="FFFFFF"/>
            <w:noWrap/>
            <w:vAlign w:val="bottom"/>
            <w:hideMark/>
          </w:tcPr>
          <w:p w14:paraId="11E78445" w14:textId="77777777" w:rsidR="00DC6566" w:rsidRPr="002F1FF5" w:rsidRDefault="00DC6566" w:rsidP="00805105">
            <w:pPr>
              <w:spacing w:after="0"/>
              <w:jc w:val="center"/>
              <w:rPr>
                <w:color w:val="000000"/>
                <w:sz w:val="20"/>
                <w:szCs w:val="20"/>
                <w:lang w:val="en-ZA" w:eastAsia="en-ZA"/>
              </w:rPr>
            </w:pPr>
            <w:r w:rsidRPr="002F1FF5">
              <w:rPr>
                <w:color w:val="000000"/>
                <w:sz w:val="20"/>
                <w:szCs w:val="20"/>
                <w:lang w:val="en-ZA" w:eastAsia="en-ZA"/>
              </w:rPr>
              <w:t> </w:t>
            </w:r>
          </w:p>
        </w:tc>
      </w:tr>
      <w:tr w:rsidR="00DC6566" w:rsidRPr="002F1FF5" w14:paraId="78367DF8" w14:textId="77777777" w:rsidTr="00805105">
        <w:trPr>
          <w:trHeight w:val="269"/>
          <w:jc w:val="center"/>
        </w:trPr>
        <w:tc>
          <w:tcPr>
            <w:tcW w:w="3346" w:type="dxa"/>
            <w:gridSpan w:val="4"/>
            <w:vMerge w:val="restart"/>
            <w:tcBorders>
              <w:top w:val="single" w:sz="8" w:space="0" w:color="auto"/>
              <w:left w:val="single" w:sz="8" w:space="0" w:color="auto"/>
              <w:bottom w:val="nil"/>
              <w:right w:val="single" w:sz="8" w:space="0" w:color="000000"/>
            </w:tcBorders>
            <w:shd w:val="clear" w:color="000000" w:fill="FFFFFF"/>
            <w:noWrap/>
            <w:vAlign w:val="center"/>
            <w:hideMark/>
          </w:tcPr>
          <w:p w14:paraId="585BC7F5"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PROJECT START DATE:</w:t>
            </w:r>
          </w:p>
        </w:tc>
        <w:tc>
          <w:tcPr>
            <w:tcW w:w="1474" w:type="dxa"/>
            <w:vMerge w:val="restart"/>
            <w:tcBorders>
              <w:top w:val="nil"/>
              <w:left w:val="nil"/>
              <w:bottom w:val="nil"/>
              <w:right w:val="nil"/>
            </w:tcBorders>
            <w:shd w:val="clear" w:color="000000" w:fill="FFFFFF"/>
            <w:noWrap/>
            <w:vAlign w:val="bottom"/>
            <w:hideMark/>
          </w:tcPr>
          <w:p w14:paraId="5412D88C" w14:textId="77777777" w:rsidR="00DC6566" w:rsidRPr="002F1FF5" w:rsidRDefault="00DC6566" w:rsidP="00805105">
            <w:pPr>
              <w:spacing w:after="0"/>
              <w:jc w:val="center"/>
              <w:rPr>
                <w:color w:val="000000"/>
                <w:sz w:val="20"/>
                <w:szCs w:val="20"/>
                <w:lang w:val="en-ZA" w:eastAsia="en-ZA"/>
              </w:rPr>
            </w:pPr>
            <w:r w:rsidRPr="002F1FF5">
              <w:rPr>
                <w:color w:val="000000"/>
                <w:sz w:val="20"/>
                <w:szCs w:val="20"/>
                <w:lang w:val="en-ZA" w:eastAsia="en-ZA"/>
              </w:rPr>
              <w:t> </w:t>
            </w:r>
          </w:p>
        </w:tc>
        <w:tc>
          <w:tcPr>
            <w:tcW w:w="4126" w:type="dxa"/>
            <w:gridSpan w:val="5"/>
            <w:vMerge w:val="restart"/>
            <w:tcBorders>
              <w:top w:val="single" w:sz="8" w:space="0" w:color="auto"/>
              <w:left w:val="single" w:sz="8" w:space="0" w:color="auto"/>
              <w:bottom w:val="nil"/>
              <w:right w:val="single" w:sz="8" w:space="0" w:color="000000"/>
            </w:tcBorders>
            <w:shd w:val="clear" w:color="000000" w:fill="FFFFFF"/>
            <w:noWrap/>
            <w:vAlign w:val="center"/>
            <w:hideMark/>
          </w:tcPr>
          <w:p w14:paraId="720A44D4"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PROJECT COMPLETION DATE:</w:t>
            </w:r>
          </w:p>
        </w:tc>
        <w:tc>
          <w:tcPr>
            <w:tcW w:w="1281" w:type="dxa"/>
            <w:gridSpan w:val="2"/>
            <w:vMerge w:val="restart"/>
            <w:tcBorders>
              <w:top w:val="nil"/>
              <w:left w:val="nil"/>
              <w:bottom w:val="nil"/>
              <w:right w:val="single" w:sz="8" w:space="0" w:color="auto"/>
            </w:tcBorders>
            <w:shd w:val="clear" w:color="000000" w:fill="FFFFFF"/>
            <w:noWrap/>
            <w:vAlign w:val="bottom"/>
            <w:hideMark/>
          </w:tcPr>
          <w:p w14:paraId="0EFF6E48" w14:textId="77777777" w:rsidR="00DC6566" w:rsidRPr="002F1FF5" w:rsidRDefault="00DC6566" w:rsidP="00805105">
            <w:pPr>
              <w:spacing w:after="0"/>
              <w:jc w:val="center"/>
              <w:rPr>
                <w:color w:val="000000"/>
                <w:sz w:val="20"/>
                <w:szCs w:val="20"/>
                <w:lang w:val="en-ZA" w:eastAsia="en-ZA"/>
              </w:rPr>
            </w:pPr>
            <w:r w:rsidRPr="002F1FF5">
              <w:rPr>
                <w:color w:val="000000"/>
                <w:sz w:val="20"/>
                <w:szCs w:val="20"/>
                <w:lang w:val="en-ZA" w:eastAsia="en-ZA"/>
              </w:rPr>
              <w:t> </w:t>
            </w:r>
          </w:p>
        </w:tc>
      </w:tr>
      <w:tr w:rsidR="00DC6566" w:rsidRPr="002F1FF5" w14:paraId="65EC0B11" w14:textId="77777777" w:rsidTr="00805105">
        <w:trPr>
          <w:trHeight w:val="269"/>
          <w:jc w:val="center"/>
        </w:trPr>
        <w:tc>
          <w:tcPr>
            <w:tcW w:w="3346" w:type="dxa"/>
            <w:gridSpan w:val="4"/>
            <w:vMerge/>
            <w:tcBorders>
              <w:top w:val="single" w:sz="8" w:space="0" w:color="auto"/>
              <w:left w:val="single" w:sz="8" w:space="0" w:color="auto"/>
              <w:bottom w:val="nil"/>
              <w:right w:val="single" w:sz="8" w:space="0" w:color="000000"/>
            </w:tcBorders>
            <w:vAlign w:val="center"/>
            <w:hideMark/>
          </w:tcPr>
          <w:p w14:paraId="5D8B8DAD" w14:textId="77777777" w:rsidR="00DC6566" w:rsidRPr="002F1FF5" w:rsidRDefault="00DC6566" w:rsidP="00805105">
            <w:pPr>
              <w:spacing w:after="0"/>
              <w:rPr>
                <w:color w:val="000000"/>
                <w:sz w:val="20"/>
                <w:szCs w:val="20"/>
                <w:lang w:val="en-ZA" w:eastAsia="en-ZA"/>
              </w:rPr>
            </w:pPr>
          </w:p>
        </w:tc>
        <w:tc>
          <w:tcPr>
            <w:tcW w:w="1474" w:type="dxa"/>
            <w:vMerge/>
            <w:tcBorders>
              <w:top w:val="nil"/>
              <w:left w:val="nil"/>
              <w:bottom w:val="nil"/>
              <w:right w:val="nil"/>
            </w:tcBorders>
            <w:vAlign w:val="center"/>
            <w:hideMark/>
          </w:tcPr>
          <w:p w14:paraId="4DC705FB" w14:textId="77777777" w:rsidR="00DC6566" w:rsidRPr="002F1FF5" w:rsidRDefault="00DC6566" w:rsidP="00805105">
            <w:pPr>
              <w:spacing w:after="0"/>
              <w:rPr>
                <w:color w:val="000000"/>
                <w:sz w:val="20"/>
                <w:szCs w:val="20"/>
                <w:lang w:val="en-ZA" w:eastAsia="en-ZA"/>
              </w:rPr>
            </w:pPr>
          </w:p>
        </w:tc>
        <w:tc>
          <w:tcPr>
            <w:tcW w:w="4126" w:type="dxa"/>
            <w:gridSpan w:val="5"/>
            <w:vMerge/>
            <w:tcBorders>
              <w:top w:val="single" w:sz="8" w:space="0" w:color="auto"/>
              <w:left w:val="single" w:sz="8" w:space="0" w:color="auto"/>
              <w:bottom w:val="nil"/>
              <w:right w:val="single" w:sz="8" w:space="0" w:color="000000"/>
            </w:tcBorders>
            <w:vAlign w:val="center"/>
            <w:hideMark/>
          </w:tcPr>
          <w:p w14:paraId="673D49BE" w14:textId="77777777" w:rsidR="00DC6566" w:rsidRPr="002F1FF5" w:rsidRDefault="00DC6566" w:rsidP="00805105">
            <w:pPr>
              <w:spacing w:after="0"/>
              <w:rPr>
                <w:color w:val="000000"/>
                <w:sz w:val="20"/>
                <w:szCs w:val="20"/>
                <w:lang w:val="en-ZA" w:eastAsia="en-ZA"/>
              </w:rPr>
            </w:pPr>
          </w:p>
        </w:tc>
        <w:tc>
          <w:tcPr>
            <w:tcW w:w="1281" w:type="dxa"/>
            <w:gridSpan w:val="2"/>
            <w:vMerge/>
            <w:tcBorders>
              <w:top w:val="nil"/>
              <w:left w:val="nil"/>
              <w:bottom w:val="nil"/>
              <w:right w:val="single" w:sz="8" w:space="0" w:color="auto"/>
            </w:tcBorders>
            <w:vAlign w:val="center"/>
            <w:hideMark/>
          </w:tcPr>
          <w:p w14:paraId="3542FCE1" w14:textId="77777777" w:rsidR="00DC6566" w:rsidRPr="002F1FF5" w:rsidRDefault="00DC6566" w:rsidP="00805105">
            <w:pPr>
              <w:spacing w:after="0"/>
              <w:rPr>
                <w:color w:val="000000"/>
                <w:sz w:val="20"/>
                <w:szCs w:val="20"/>
                <w:lang w:val="en-ZA" w:eastAsia="en-ZA"/>
              </w:rPr>
            </w:pPr>
          </w:p>
        </w:tc>
      </w:tr>
      <w:tr w:rsidR="00DC6566" w:rsidRPr="002F1FF5" w14:paraId="4FCF304C" w14:textId="77777777" w:rsidTr="00805105">
        <w:trPr>
          <w:trHeight w:val="241"/>
          <w:jc w:val="center"/>
        </w:trPr>
        <w:tc>
          <w:tcPr>
            <w:tcW w:w="1116" w:type="dxa"/>
            <w:tcBorders>
              <w:top w:val="single" w:sz="8" w:space="0" w:color="auto"/>
              <w:left w:val="single" w:sz="8" w:space="0" w:color="auto"/>
              <w:bottom w:val="single" w:sz="8" w:space="0" w:color="auto"/>
              <w:right w:val="nil"/>
            </w:tcBorders>
            <w:shd w:val="clear" w:color="000000" w:fill="D9D9D9"/>
            <w:noWrap/>
            <w:vAlign w:val="bottom"/>
            <w:hideMark/>
          </w:tcPr>
          <w:p w14:paraId="2B718862"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114" w:type="dxa"/>
            <w:tcBorders>
              <w:top w:val="single" w:sz="8" w:space="0" w:color="auto"/>
              <w:left w:val="nil"/>
              <w:bottom w:val="single" w:sz="8" w:space="0" w:color="auto"/>
              <w:right w:val="nil"/>
            </w:tcBorders>
            <w:shd w:val="clear" w:color="000000" w:fill="D9D9D9"/>
            <w:noWrap/>
            <w:vAlign w:val="bottom"/>
            <w:hideMark/>
          </w:tcPr>
          <w:p w14:paraId="3D89DF15"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116" w:type="dxa"/>
            <w:gridSpan w:val="2"/>
            <w:tcBorders>
              <w:top w:val="single" w:sz="8" w:space="0" w:color="auto"/>
              <w:left w:val="nil"/>
              <w:bottom w:val="single" w:sz="8" w:space="0" w:color="auto"/>
              <w:right w:val="nil"/>
            </w:tcBorders>
            <w:shd w:val="clear" w:color="000000" w:fill="D9D9D9"/>
            <w:noWrap/>
            <w:vAlign w:val="bottom"/>
            <w:hideMark/>
          </w:tcPr>
          <w:p w14:paraId="6D400D68"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474" w:type="dxa"/>
            <w:tcBorders>
              <w:top w:val="single" w:sz="8" w:space="0" w:color="auto"/>
              <w:left w:val="nil"/>
              <w:bottom w:val="single" w:sz="8" w:space="0" w:color="auto"/>
              <w:right w:val="nil"/>
            </w:tcBorders>
            <w:shd w:val="clear" w:color="000000" w:fill="D9D9D9"/>
            <w:noWrap/>
            <w:vAlign w:val="bottom"/>
            <w:hideMark/>
          </w:tcPr>
          <w:p w14:paraId="4D4F3462"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564" w:type="dxa"/>
            <w:gridSpan w:val="2"/>
            <w:tcBorders>
              <w:top w:val="single" w:sz="8" w:space="0" w:color="auto"/>
              <w:left w:val="nil"/>
              <w:bottom w:val="single" w:sz="8" w:space="0" w:color="auto"/>
              <w:right w:val="nil"/>
            </w:tcBorders>
            <w:shd w:val="clear" w:color="000000" w:fill="D9D9D9"/>
            <w:noWrap/>
            <w:vAlign w:val="bottom"/>
            <w:hideMark/>
          </w:tcPr>
          <w:p w14:paraId="72997920"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474" w:type="dxa"/>
            <w:gridSpan w:val="2"/>
            <w:tcBorders>
              <w:top w:val="single" w:sz="8" w:space="0" w:color="auto"/>
              <w:left w:val="nil"/>
              <w:bottom w:val="single" w:sz="8" w:space="0" w:color="auto"/>
              <w:right w:val="nil"/>
            </w:tcBorders>
            <w:shd w:val="clear" w:color="000000" w:fill="D9D9D9"/>
            <w:noWrap/>
            <w:vAlign w:val="bottom"/>
            <w:hideMark/>
          </w:tcPr>
          <w:p w14:paraId="04C8C58D"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088" w:type="dxa"/>
            <w:tcBorders>
              <w:top w:val="single" w:sz="8" w:space="0" w:color="auto"/>
              <w:left w:val="nil"/>
              <w:bottom w:val="single" w:sz="8" w:space="0" w:color="auto"/>
              <w:right w:val="nil"/>
            </w:tcBorders>
            <w:shd w:val="clear" w:color="000000" w:fill="D9D9D9"/>
            <w:noWrap/>
            <w:vAlign w:val="bottom"/>
            <w:hideMark/>
          </w:tcPr>
          <w:p w14:paraId="254F6EB1"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c>
          <w:tcPr>
            <w:tcW w:w="1281" w:type="dxa"/>
            <w:gridSpan w:val="2"/>
            <w:tcBorders>
              <w:top w:val="single" w:sz="8" w:space="0" w:color="auto"/>
              <w:left w:val="nil"/>
              <w:bottom w:val="single" w:sz="8" w:space="0" w:color="auto"/>
              <w:right w:val="single" w:sz="8" w:space="0" w:color="auto"/>
            </w:tcBorders>
            <w:shd w:val="clear" w:color="000000" w:fill="D9D9D9"/>
            <w:noWrap/>
            <w:vAlign w:val="bottom"/>
            <w:hideMark/>
          </w:tcPr>
          <w:p w14:paraId="7356462D"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r>
      <w:tr w:rsidR="00DC6566" w:rsidRPr="002F1FF5" w14:paraId="276C5663" w14:textId="77777777" w:rsidTr="00805105">
        <w:trPr>
          <w:trHeight w:val="269"/>
          <w:jc w:val="center"/>
        </w:trPr>
        <w:tc>
          <w:tcPr>
            <w:tcW w:w="4820" w:type="dxa"/>
            <w:gridSpan w:val="5"/>
            <w:vMerge w:val="restart"/>
            <w:tcBorders>
              <w:top w:val="single" w:sz="8" w:space="0" w:color="auto"/>
              <w:left w:val="single" w:sz="8" w:space="0" w:color="auto"/>
              <w:bottom w:val="single" w:sz="4" w:space="0" w:color="000000"/>
              <w:right w:val="single" w:sz="4" w:space="0" w:color="000000"/>
            </w:tcBorders>
            <w:shd w:val="clear" w:color="000000" w:fill="FFFFFF"/>
            <w:noWrap/>
            <w:vAlign w:val="bottom"/>
            <w:hideMark/>
          </w:tcPr>
          <w:p w14:paraId="5A7CA880"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PRINCIPAL CONTRACTOR:</w:t>
            </w:r>
          </w:p>
        </w:tc>
        <w:tc>
          <w:tcPr>
            <w:tcW w:w="5407" w:type="dxa"/>
            <w:gridSpan w:val="7"/>
            <w:vMerge w:val="restart"/>
            <w:tcBorders>
              <w:top w:val="single" w:sz="8" w:space="0" w:color="auto"/>
              <w:left w:val="single" w:sz="8" w:space="0" w:color="auto"/>
              <w:bottom w:val="single" w:sz="4" w:space="0" w:color="000000"/>
              <w:right w:val="single" w:sz="8" w:space="0" w:color="000000"/>
            </w:tcBorders>
            <w:shd w:val="clear" w:color="000000" w:fill="FFFFFF"/>
            <w:noWrap/>
            <w:vAlign w:val="bottom"/>
            <w:hideMark/>
          </w:tcPr>
          <w:p w14:paraId="7B592EFB" w14:textId="607AD76C" w:rsidR="00DC6566" w:rsidRPr="002F1FF5" w:rsidRDefault="00DC6566" w:rsidP="00805105">
            <w:pPr>
              <w:spacing w:after="0"/>
              <w:rPr>
                <w:color w:val="000000"/>
                <w:sz w:val="20"/>
                <w:szCs w:val="20"/>
                <w:lang w:val="en-ZA" w:eastAsia="en-ZA"/>
              </w:rPr>
            </w:pPr>
          </w:p>
        </w:tc>
      </w:tr>
      <w:tr w:rsidR="00DC6566" w:rsidRPr="002F1FF5" w14:paraId="0D3C268A" w14:textId="77777777" w:rsidTr="002F1FF5">
        <w:trPr>
          <w:trHeight w:val="253"/>
          <w:jc w:val="center"/>
        </w:trPr>
        <w:tc>
          <w:tcPr>
            <w:tcW w:w="4820" w:type="dxa"/>
            <w:gridSpan w:val="5"/>
            <w:vMerge/>
            <w:tcBorders>
              <w:top w:val="single" w:sz="8" w:space="0" w:color="auto"/>
              <w:left w:val="single" w:sz="8" w:space="0" w:color="auto"/>
              <w:bottom w:val="single" w:sz="4" w:space="0" w:color="000000"/>
              <w:right w:val="single" w:sz="4" w:space="0" w:color="000000"/>
            </w:tcBorders>
            <w:vAlign w:val="center"/>
            <w:hideMark/>
          </w:tcPr>
          <w:p w14:paraId="023AC98B" w14:textId="77777777" w:rsidR="00DC6566" w:rsidRPr="002F1FF5" w:rsidRDefault="00DC6566" w:rsidP="00805105">
            <w:pPr>
              <w:spacing w:after="0"/>
              <w:rPr>
                <w:color w:val="000000"/>
                <w:sz w:val="20"/>
                <w:szCs w:val="20"/>
                <w:lang w:val="en-ZA" w:eastAsia="en-ZA"/>
              </w:rPr>
            </w:pPr>
          </w:p>
        </w:tc>
        <w:tc>
          <w:tcPr>
            <w:tcW w:w="5407" w:type="dxa"/>
            <w:gridSpan w:val="7"/>
            <w:vMerge/>
            <w:tcBorders>
              <w:top w:val="single" w:sz="8" w:space="0" w:color="auto"/>
              <w:left w:val="single" w:sz="8" w:space="0" w:color="auto"/>
              <w:bottom w:val="single" w:sz="4" w:space="0" w:color="000000"/>
              <w:right w:val="single" w:sz="8" w:space="0" w:color="000000"/>
            </w:tcBorders>
            <w:vAlign w:val="bottom"/>
            <w:hideMark/>
          </w:tcPr>
          <w:p w14:paraId="2452881A" w14:textId="77777777" w:rsidR="00DC6566" w:rsidRPr="002F1FF5" w:rsidRDefault="00DC6566" w:rsidP="00805105">
            <w:pPr>
              <w:spacing w:after="0"/>
              <w:rPr>
                <w:color w:val="000000"/>
                <w:sz w:val="20"/>
                <w:szCs w:val="20"/>
                <w:lang w:val="en-ZA" w:eastAsia="en-ZA"/>
              </w:rPr>
            </w:pPr>
          </w:p>
        </w:tc>
      </w:tr>
      <w:tr w:rsidR="00DC6566" w:rsidRPr="002F1FF5" w14:paraId="01ABE270" w14:textId="77777777" w:rsidTr="00805105">
        <w:trPr>
          <w:trHeight w:val="269"/>
          <w:jc w:val="center"/>
        </w:trPr>
        <w:tc>
          <w:tcPr>
            <w:tcW w:w="4820" w:type="dxa"/>
            <w:gridSpan w:val="5"/>
            <w:vMerge w:val="restart"/>
            <w:tcBorders>
              <w:top w:val="single" w:sz="4" w:space="0" w:color="auto"/>
              <w:left w:val="single" w:sz="8" w:space="0" w:color="auto"/>
              <w:bottom w:val="single" w:sz="4" w:space="0" w:color="000000"/>
              <w:right w:val="single" w:sz="4" w:space="0" w:color="000000"/>
            </w:tcBorders>
            <w:shd w:val="clear" w:color="000000" w:fill="FFFFFF"/>
            <w:noWrap/>
            <w:vAlign w:val="bottom"/>
            <w:hideMark/>
          </w:tcPr>
          <w:p w14:paraId="579F457D" w14:textId="77777777" w:rsidR="00DC6566" w:rsidRPr="002F1FF5" w:rsidRDefault="00DC6566" w:rsidP="00805105">
            <w:pPr>
              <w:spacing w:after="0"/>
              <w:rPr>
                <w:sz w:val="20"/>
                <w:szCs w:val="20"/>
                <w:lang w:val="en-ZA" w:eastAsia="en-ZA"/>
              </w:rPr>
            </w:pPr>
            <w:r w:rsidRPr="002F1FF5">
              <w:rPr>
                <w:sz w:val="20"/>
                <w:szCs w:val="20"/>
                <w:lang w:val="en-ZA" w:eastAsia="en-ZA"/>
              </w:rPr>
              <w:t>SUB-CONTRACTOR(S):</w:t>
            </w:r>
          </w:p>
        </w:tc>
        <w:tc>
          <w:tcPr>
            <w:tcW w:w="5407" w:type="dxa"/>
            <w:gridSpan w:val="7"/>
            <w:vMerge w:val="restart"/>
            <w:tcBorders>
              <w:top w:val="nil"/>
              <w:left w:val="single" w:sz="8" w:space="0" w:color="auto"/>
              <w:bottom w:val="single" w:sz="4" w:space="0" w:color="000000"/>
              <w:right w:val="single" w:sz="8" w:space="0" w:color="000000"/>
            </w:tcBorders>
            <w:noWrap/>
            <w:vAlign w:val="bottom"/>
            <w:hideMark/>
          </w:tcPr>
          <w:p w14:paraId="14399F95" w14:textId="77777777" w:rsidR="00DC6566" w:rsidRPr="002F1FF5" w:rsidRDefault="00DC6566" w:rsidP="00805105">
            <w:pPr>
              <w:spacing w:after="0"/>
              <w:rPr>
                <w:sz w:val="20"/>
                <w:szCs w:val="20"/>
                <w:lang w:val="en-ZA" w:eastAsia="en-ZA"/>
              </w:rPr>
            </w:pPr>
            <w:r w:rsidRPr="002F1FF5">
              <w:rPr>
                <w:sz w:val="20"/>
                <w:szCs w:val="20"/>
                <w:lang w:val="en-ZA" w:eastAsia="en-ZA"/>
              </w:rPr>
              <w:t> </w:t>
            </w:r>
          </w:p>
        </w:tc>
      </w:tr>
      <w:tr w:rsidR="00DC6566" w:rsidRPr="002F1FF5" w14:paraId="6F5E001C" w14:textId="77777777" w:rsidTr="002F1FF5">
        <w:trPr>
          <w:trHeight w:val="253"/>
          <w:jc w:val="center"/>
        </w:trPr>
        <w:tc>
          <w:tcPr>
            <w:tcW w:w="4820" w:type="dxa"/>
            <w:gridSpan w:val="5"/>
            <w:vMerge/>
            <w:tcBorders>
              <w:top w:val="single" w:sz="4" w:space="0" w:color="auto"/>
              <w:left w:val="single" w:sz="8" w:space="0" w:color="auto"/>
              <w:bottom w:val="single" w:sz="4" w:space="0" w:color="000000"/>
              <w:right w:val="single" w:sz="4" w:space="0" w:color="000000"/>
            </w:tcBorders>
            <w:vAlign w:val="center"/>
            <w:hideMark/>
          </w:tcPr>
          <w:p w14:paraId="3A1A84DB" w14:textId="77777777" w:rsidR="00DC6566" w:rsidRPr="002F1FF5" w:rsidRDefault="00DC6566" w:rsidP="00805105">
            <w:pPr>
              <w:spacing w:after="0"/>
              <w:rPr>
                <w:color w:val="000000"/>
                <w:sz w:val="20"/>
                <w:szCs w:val="20"/>
                <w:lang w:val="en-ZA" w:eastAsia="en-ZA"/>
              </w:rPr>
            </w:pPr>
          </w:p>
        </w:tc>
        <w:tc>
          <w:tcPr>
            <w:tcW w:w="5407" w:type="dxa"/>
            <w:gridSpan w:val="7"/>
            <w:vMerge/>
            <w:tcBorders>
              <w:top w:val="nil"/>
              <w:left w:val="single" w:sz="8" w:space="0" w:color="auto"/>
              <w:bottom w:val="single" w:sz="4" w:space="0" w:color="000000"/>
              <w:right w:val="single" w:sz="8" w:space="0" w:color="000000"/>
            </w:tcBorders>
            <w:vAlign w:val="bottom"/>
            <w:hideMark/>
          </w:tcPr>
          <w:p w14:paraId="266798CF" w14:textId="77777777" w:rsidR="00DC6566" w:rsidRPr="002F1FF5" w:rsidRDefault="00DC6566" w:rsidP="00805105">
            <w:pPr>
              <w:spacing w:after="0"/>
              <w:rPr>
                <w:color w:val="FF0000"/>
                <w:sz w:val="20"/>
                <w:szCs w:val="20"/>
                <w:lang w:val="en-ZA" w:eastAsia="en-ZA"/>
              </w:rPr>
            </w:pPr>
          </w:p>
        </w:tc>
      </w:tr>
      <w:tr w:rsidR="00DC6566" w:rsidRPr="002F1FF5" w14:paraId="0909A0C1" w14:textId="77777777" w:rsidTr="00805105">
        <w:trPr>
          <w:trHeight w:val="269"/>
          <w:jc w:val="center"/>
        </w:trPr>
        <w:tc>
          <w:tcPr>
            <w:tcW w:w="4820" w:type="dxa"/>
            <w:gridSpan w:val="5"/>
            <w:vMerge w:val="restart"/>
            <w:tcBorders>
              <w:top w:val="single" w:sz="4" w:space="0" w:color="auto"/>
              <w:left w:val="single" w:sz="8" w:space="0" w:color="auto"/>
              <w:bottom w:val="single" w:sz="4" w:space="0" w:color="000000"/>
              <w:right w:val="single" w:sz="4" w:space="0" w:color="000000"/>
            </w:tcBorders>
            <w:shd w:val="clear" w:color="000000" w:fill="FFFFFF"/>
            <w:noWrap/>
            <w:vAlign w:val="bottom"/>
            <w:hideMark/>
          </w:tcPr>
          <w:p w14:paraId="043713E2"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PROJECT SITE:</w:t>
            </w:r>
          </w:p>
        </w:tc>
        <w:tc>
          <w:tcPr>
            <w:tcW w:w="5407" w:type="dxa"/>
            <w:gridSpan w:val="7"/>
            <w:vMerge w:val="restart"/>
            <w:tcBorders>
              <w:top w:val="nil"/>
              <w:left w:val="single" w:sz="8" w:space="0" w:color="auto"/>
              <w:bottom w:val="single" w:sz="4" w:space="0" w:color="000000"/>
              <w:right w:val="single" w:sz="8" w:space="0" w:color="000000"/>
            </w:tcBorders>
            <w:shd w:val="clear" w:color="000000" w:fill="FFFFFF"/>
            <w:noWrap/>
            <w:vAlign w:val="bottom"/>
            <w:hideMark/>
          </w:tcPr>
          <w:p w14:paraId="5002732F"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r>
      <w:tr w:rsidR="00DC6566" w:rsidRPr="002F1FF5" w14:paraId="501FB8F5" w14:textId="77777777" w:rsidTr="00805105">
        <w:trPr>
          <w:trHeight w:val="253"/>
          <w:jc w:val="center"/>
        </w:trPr>
        <w:tc>
          <w:tcPr>
            <w:tcW w:w="4820" w:type="dxa"/>
            <w:gridSpan w:val="5"/>
            <w:vMerge/>
            <w:tcBorders>
              <w:top w:val="single" w:sz="4" w:space="0" w:color="auto"/>
              <w:left w:val="single" w:sz="8" w:space="0" w:color="auto"/>
              <w:bottom w:val="single" w:sz="4" w:space="0" w:color="000000"/>
              <w:right w:val="single" w:sz="4" w:space="0" w:color="000000"/>
            </w:tcBorders>
            <w:vAlign w:val="center"/>
            <w:hideMark/>
          </w:tcPr>
          <w:p w14:paraId="5168B4F3" w14:textId="77777777" w:rsidR="00DC6566" w:rsidRPr="002F1FF5" w:rsidRDefault="00DC6566" w:rsidP="00805105">
            <w:pPr>
              <w:spacing w:after="0"/>
              <w:rPr>
                <w:color w:val="000000"/>
                <w:sz w:val="20"/>
                <w:szCs w:val="20"/>
                <w:lang w:val="en-ZA" w:eastAsia="en-ZA"/>
              </w:rPr>
            </w:pPr>
          </w:p>
        </w:tc>
        <w:tc>
          <w:tcPr>
            <w:tcW w:w="5407" w:type="dxa"/>
            <w:gridSpan w:val="7"/>
            <w:vMerge/>
            <w:tcBorders>
              <w:top w:val="nil"/>
              <w:left w:val="single" w:sz="8" w:space="0" w:color="auto"/>
              <w:bottom w:val="single" w:sz="4" w:space="0" w:color="000000"/>
              <w:right w:val="single" w:sz="8" w:space="0" w:color="000000"/>
            </w:tcBorders>
            <w:vAlign w:val="bottom"/>
            <w:hideMark/>
          </w:tcPr>
          <w:p w14:paraId="38F2A7E4" w14:textId="77777777" w:rsidR="00DC6566" w:rsidRPr="002F1FF5" w:rsidRDefault="00DC6566" w:rsidP="00805105">
            <w:pPr>
              <w:spacing w:after="0"/>
              <w:rPr>
                <w:color w:val="000000"/>
                <w:sz w:val="20"/>
                <w:szCs w:val="20"/>
                <w:lang w:val="en-ZA" w:eastAsia="en-ZA"/>
              </w:rPr>
            </w:pPr>
          </w:p>
        </w:tc>
      </w:tr>
      <w:tr w:rsidR="00DC6566" w:rsidRPr="002F1FF5" w14:paraId="0EF11B29" w14:textId="77777777" w:rsidTr="00805105">
        <w:trPr>
          <w:trHeight w:val="269"/>
          <w:jc w:val="center"/>
        </w:trPr>
        <w:tc>
          <w:tcPr>
            <w:tcW w:w="4820" w:type="dxa"/>
            <w:gridSpan w:val="5"/>
            <w:vMerge w:val="restart"/>
            <w:tcBorders>
              <w:top w:val="single" w:sz="4" w:space="0" w:color="auto"/>
              <w:left w:val="single" w:sz="8" w:space="0" w:color="auto"/>
              <w:bottom w:val="single" w:sz="4" w:space="0" w:color="000000"/>
              <w:right w:val="single" w:sz="4" w:space="0" w:color="000000"/>
            </w:tcBorders>
            <w:shd w:val="clear" w:color="000000" w:fill="FFFFFF"/>
            <w:noWrap/>
            <w:vAlign w:val="bottom"/>
            <w:hideMark/>
          </w:tcPr>
          <w:p w14:paraId="6C0774C1"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PROJECT DESCRIPTION:</w:t>
            </w:r>
          </w:p>
        </w:tc>
        <w:tc>
          <w:tcPr>
            <w:tcW w:w="5407" w:type="dxa"/>
            <w:gridSpan w:val="7"/>
            <w:vMerge w:val="restart"/>
            <w:tcBorders>
              <w:top w:val="nil"/>
              <w:left w:val="single" w:sz="8" w:space="0" w:color="auto"/>
              <w:bottom w:val="single" w:sz="4" w:space="0" w:color="000000"/>
              <w:right w:val="single" w:sz="8" w:space="0" w:color="000000"/>
            </w:tcBorders>
            <w:shd w:val="clear" w:color="000000" w:fill="FFFFFF"/>
            <w:noWrap/>
            <w:vAlign w:val="bottom"/>
            <w:hideMark/>
          </w:tcPr>
          <w:p w14:paraId="75170393"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r>
      <w:tr w:rsidR="00DC6566" w:rsidRPr="002F1FF5" w14:paraId="551CED31" w14:textId="77777777" w:rsidTr="00805105">
        <w:trPr>
          <w:trHeight w:val="253"/>
          <w:jc w:val="center"/>
        </w:trPr>
        <w:tc>
          <w:tcPr>
            <w:tcW w:w="4820" w:type="dxa"/>
            <w:gridSpan w:val="5"/>
            <w:vMerge/>
            <w:tcBorders>
              <w:top w:val="single" w:sz="4" w:space="0" w:color="auto"/>
              <w:left w:val="single" w:sz="8" w:space="0" w:color="auto"/>
              <w:bottom w:val="single" w:sz="4" w:space="0" w:color="000000"/>
              <w:right w:val="single" w:sz="4" w:space="0" w:color="000000"/>
            </w:tcBorders>
            <w:vAlign w:val="center"/>
            <w:hideMark/>
          </w:tcPr>
          <w:p w14:paraId="52ABB801" w14:textId="77777777" w:rsidR="00DC6566" w:rsidRPr="002F1FF5" w:rsidRDefault="00DC6566" w:rsidP="00805105">
            <w:pPr>
              <w:spacing w:after="0"/>
              <w:rPr>
                <w:color w:val="000000"/>
                <w:sz w:val="20"/>
                <w:szCs w:val="20"/>
                <w:lang w:val="en-ZA" w:eastAsia="en-ZA"/>
              </w:rPr>
            </w:pPr>
          </w:p>
        </w:tc>
        <w:tc>
          <w:tcPr>
            <w:tcW w:w="5407" w:type="dxa"/>
            <w:gridSpan w:val="7"/>
            <w:vMerge/>
            <w:tcBorders>
              <w:top w:val="nil"/>
              <w:left w:val="single" w:sz="8" w:space="0" w:color="auto"/>
              <w:bottom w:val="single" w:sz="4" w:space="0" w:color="000000"/>
              <w:right w:val="single" w:sz="8" w:space="0" w:color="000000"/>
            </w:tcBorders>
            <w:vAlign w:val="bottom"/>
            <w:hideMark/>
          </w:tcPr>
          <w:p w14:paraId="20BEDC7A" w14:textId="77777777" w:rsidR="00DC6566" w:rsidRPr="002F1FF5" w:rsidRDefault="00DC6566" w:rsidP="00805105">
            <w:pPr>
              <w:spacing w:after="0"/>
              <w:rPr>
                <w:color w:val="000000"/>
                <w:sz w:val="20"/>
                <w:szCs w:val="20"/>
                <w:lang w:val="en-ZA" w:eastAsia="en-ZA"/>
              </w:rPr>
            </w:pPr>
          </w:p>
        </w:tc>
      </w:tr>
      <w:tr w:rsidR="00DC6566" w:rsidRPr="002F1FF5" w14:paraId="1F6FB130" w14:textId="77777777" w:rsidTr="00805105">
        <w:trPr>
          <w:trHeight w:val="269"/>
          <w:jc w:val="center"/>
        </w:trPr>
        <w:tc>
          <w:tcPr>
            <w:tcW w:w="4820" w:type="dxa"/>
            <w:gridSpan w:val="5"/>
            <w:vMerge w:val="restart"/>
            <w:tcBorders>
              <w:top w:val="single" w:sz="4" w:space="0" w:color="auto"/>
              <w:left w:val="single" w:sz="8" w:space="0" w:color="auto"/>
              <w:bottom w:val="nil"/>
              <w:right w:val="single" w:sz="4" w:space="0" w:color="000000"/>
            </w:tcBorders>
            <w:shd w:val="clear" w:color="000000" w:fill="FFFFFF"/>
            <w:noWrap/>
            <w:vAlign w:val="bottom"/>
            <w:hideMark/>
          </w:tcPr>
          <w:p w14:paraId="51C44578"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NUMBER OF EMPLOYEES:</w:t>
            </w:r>
          </w:p>
        </w:tc>
        <w:tc>
          <w:tcPr>
            <w:tcW w:w="5407" w:type="dxa"/>
            <w:gridSpan w:val="7"/>
            <w:vMerge w:val="restart"/>
            <w:tcBorders>
              <w:top w:val="nil"/>
              <w:left w:val="single" w:sz="8" w:space="0" w:color="auto"/>
              <w:bottom w:val="nil"/>
              <w:right w:val="single" w:sz="8" w:space="0" w:color="000000"/>
            </w:tcBorders>
            <w:shd w:val="clear" w:color="000000" w:fill="FFFFFF"/>
            <w:noWrap/>
            <w:vAlign w:val="bottom"/>
            <w:hideMark/>
          </w:tcPr>
          <w:p w14:paraId="71A9F02C" w14:textId="77777777" w:rsidR="00DC6566" w:rsidRPr="002F1FF5" w:rsidRDefault="00DC6566" w:rsidP="00805105">
            <w:pPr>
              <w:spacing w:after="0"/>
              <w:rPr>
                <w:color w:val="000000"/>
                <w:sz w:val="20"/>
                <w:szCs w:val="20"/>
                <w:lang w:val="en-ZA" w:eastAsia="en-ZA"/>
              </w:rPr>
            </w:pPr>
            <w:r w:rsidRPr="002F1FF5">
              <w:rPr>
                <w:color w:val="000000"/>
                <w:sz w:val="20"/>
                <w:szCs w:val="20"/>
                <w:lang w:val="en-ZA" w:eastAsia="en-ZA"/>
              </w:rPr>
              <w:t> </w:t>
            </w:r>
          </w:p>
        </w:tc>
      </w:tr>
      <w:tr w:rsidR="00DC6566" w:rsidRPr="002F1FF5" w14:paraId="12CD764B" w14:textId="77777777" w:rsidTr="00805105">
        <w:trPr>
          <w:trHeight w:val="253"/>
          <w:jc w:val="center"/>
        </w:trPr>
        <w:tc>
          <w:tcPr>
            <w:tcW w:w="4820" w:type="dxa"/>
            <w:gridSpan w:val="5"/>
            <w:vMerge/>
            <w:tcBorders>
              <w:top w:val="single" w:sz="4" w:space="0" w:color="auto"/>
              <w:left w:val="single" w:sz="8" w:space="0" w:color="auto"/>
              <w:bottom w:val="nil"/>
              <w:right w:val="single" w:sz="4" w:space="0" w:color="000000"/>
            </w:tcBorders>
            <w:vAlign w:val="center"/>
            <w:hideMark/>
          </w:tcPr>
          <w:p w14:paraId="1AED32D1" w14:textId="77777777" w:rsidR="00DC6566" w:rsidRPr="002F1FF5" w:rsidRDefault="00DC6566" w:rsidP="00805105">
            <w:pPr>
              <w:spacing w:after="0"/>
              <w:rPr>
                <w:color w:val="000000"/>
                <w:sz w:val="20"/>
                <w:szCs w:val="20"/>
                <w:lang w:val="en-ZA" w:eastAsia="en-ZA"/>
              </w:rPr>
            </w:pPr>
          </w:p>
        </w:tc>
        <w:tc>
          <w:tcPr>
            <w:tcW w:w="5407" w:type="dxa"/>
            <w:gridSpan w:val="7"/>
            <w:vMerge/>
            <w:tcBorders>
              <w:top w:val="nil"/>
              <w:left w:val="single" w:sz="8" w:space="0" w:color="auto"/>
              <w:bottom w:val="nil"/>
              <w:right w:val="single" w:sz="8" w:space="0" w:color="000000"/>
            </w:tcBorders>
            <w:vAlign w:val="center"/>
            <w:hideMark/>
          </w:tcPr>
          <w:p w14:paraId="18C32E21" w14:textId="77777777" w:rsidR="00DC6566" w:rsidRPr="002F1FF5" w:rsidRDefault="00DC6566" w:rsidP="00805105">
            <w:pPr>
              <w:spacing w:after="0"/>
              <w:rPr>
                <w:color w:val="000000"/>
                <w:sz w:val="20"/>
                <w:szCs w:val="20"/>
                <w:lang w:val="en-ZA" w:eastAsia="en-ZA"/>
              </w:rPr>
            </w:pPr>
          </w:p>
        </w:tc>
      </w:tr>
      <w:tr w:rsidR="00DC6566" w:rsidRPr="002F1FF5" w14:paraId="37722597" w14:textId="77777777" w:rsidTr="00805105">
        <w:trPr>
          <w:trHeight w:val="229"/>
          <w:jc w:val="center"/>
        </w:trPr>
        <w:tc>
          <w:tcPr>
            <w:tcW w:w="4820" w:type="dxa"/>
            <w:gridSpan w:val="5"/>
            <w:vMerge w:val="restart"/>
            <w:tcBorders>
              <w:top w:val="single" w:sz="8" w:space="0" w:color="auto"/>
              <w:left w:val="single" w:sz="8" w:space="0" w:color="auto"/>
              <w:right w:val="nil"/>
            </w:tcBorders>
            <w:shd w:val="clear" w:color="000000" w:fill="FFFFFF"/>
            <w:noWrap/>
            <w:hideMark/>
          </w:tcPr>
          <w:p w14:paraId="6F3FC79A" w14:textId="77777777" w:rsidR="00DC6566" w:rsidRPr="002F1FF5" w:rsidRDefault="00DC6566" w:rsidP="00805105">
            <w:pPr>
              <w:spacing w:before="120" w:after="0"/>
              <w:rPr>
                <w:color w:val="000000"/>
                <w:sz w:val="20"/>
                <w:szCs w:val="20"/>
                <w:lang w:val="en-ZA" w:eastAsia="en-ZA"/>
              </w:rPr>
            </w:pPr>
            <w:r w:rsidRPr="002F1FF5">
              <w:rPr>
                <w:color w:val="000000"/>
                <w:sz w:val="20"/>
                <w:szCs w:val="20"/>
                <w:lang w:val="en-ZA" w:eastAsia="en-ZA"/>
              </w:rPr>
              <w:t>EQUIPMENT TO BE USED:</w:t>
            </w:r>
          </w:p>
        </w:tc>
        <w:tc>
          <w:tcPr>
            <w:tcW w:w="5407"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CD94D29"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1.</w:t>
            </w:r>
          </w:p>
        </w:tc>
      </w:tr>
      <w:tr w:rsidR="00DC6566" w:rsidRPr="002F1FF5" w14:paraId="459C1841" w14:textId="77777777" w:rsidTr="00805105">
        <w:trPr>
          <w:trHeight w:val="229"/>
          <w:jc w:val="center"/>
        </w:trPr>
        <w:tc>
          <w:tcPr>
            <w:tcW w:w="4820" w:type="dxa"/>
            <w:gridSpan w:val="5"/>
            <w:vMerge/>
            <w:tcBorders>
              <w:left w:val="single" w:sz="8" w:space="0" w:color="auto"/>
              <w:right w:val="nil"/>
            </w:tcBorders>
            <w:shd w:val="clear" w:color="000000" w:fill="FFFFFF"/>
            <w:vAlign w:val="center"/>
            <w:hideMark/>
          </w:tcPr>
          <w:p w14:paraId="3118E9E6" w14:textId="77777777" w:rsidR="00DC6566" w:rsidRPr="002F1FF5" w:rsidRDefault="00DC6566" w:rsidP="00805105">
            <w:pPr>
              <w:spacing w:after="0"/>
              <w:rPr>
                <w:color w:val="000000"/>
                <w:sz w:val="20"/>
                <w:szCs w:val="20"/>
                <w:lang w:val="en-ZA" w:eastAsia="en-ZA"/>
              </w:rPr>
            </w:pPr>
          </w:p>
        </w:tc>
        <w:tc>
          <w:tcPr>
            <w:tcW w:w="5407"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3D1E071"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2.</w:t>
            </w:r>
          </w:p>
        </w:tc>
      </w:tr>
      <w:tr w:rsidR="00DC6566" w:rsidRPr="002F1FF5" w14:paraId="39EA9B0A" w14:textId="77777777" w:rsidTr="00805105">
        <w:trPr>
          <w:trHeight w:val="229"/>
          <w:jc w:val="center"/>
        </w:trPr>
        <w:tc>
          <w:tcPr>
            <w:tcW w:w="4820" w:type="dxa"/>
            <w:gridSpan w:val="5"/>
            <w:vMerge/>
            <w:tcBorders>
              <w:left w:val="single" w:sz="8" w:space="0" w:color="auto"/>
              <w:right w:val="nil"/>
            </w:tcBorders>
            <w:shd w:val="clear" w:color="000000" w:fill="FFFFFF"/>
            <w:vAlign w:val="center"/>
            <w:hideMark/>
          </w:tcPr>
          <w:p w14:paraId="105B6137" w14:textId="77777777" w:rsidR="00DC6566" w:rsidRPr="002F1FF5" w:rsidRDefault="00DC6566" w:rsidP="00805105">
            <w:pPr>
              <w:spacing w:after="0"/>
              <w:rPr>
                <w:color w:val="000000"/>
                <w:sz w:val="20"/>
                <w:szCs w:val="20"/>
                <w:lang w:val="en-ZA" w:eastAsia="en-ZA"/>
              </w:rPr>
            </w:pPr>
          </w:p>
        </w:tc>
        <w:tc>
          <w:tcPr>
            <w:tcW w:w="5407"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CAD282A"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3.</w:t>
            </w:r>
          </w:p>
        </w:tc>
      </w:tr>
      <w:tr w:rsidR="00DC6566" w:rsidRPr="002F1FF5" w14:paraId="0685A5B5" w14:textId="77777777" w:rsidTr="00805105">
        <w:trPr>
          <w:trHeight w:val="270"/>
          <w:jc w:val="center"/>
        </w:trPr>
        <w:tc>
          <w:tcPr>
            <w:tcW w:w="10227" w:type="dxa"/>
            <w:gridSpan w:val="1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CFAA481" w14:textId="77777777" w:rsidR="00DC6566" w:rsidRPr="002F1FF5" w:rsidRDefault="00DC6566" w:rsidP="00805105">
            <w:pPr>
              <w:spacing w:before="60" w:after="60"/>
              <w:jc w:val="center"/>
              <w:rPr>
                <w:b/>
                <w:color w:val="000000"/>
                <w:sz w:val="20"/>
                <w:szCs w:val="20"/>
                <w:lang w:val="en-ZA" w:eastAsia="en-ZA"/>
              </w:rPr>
            </w:pPr>
            <w:r w:rsidRPr="002F1FF5">
              <w:rPr>
                <w:b/>
                <w:color w:val="000000"/>
                <w:sz w:val="20"/>
                <w:szCs w:val="20"/>
                <w:lang w:val="en-ZA" w:eastAsia="en-ZA"/>
              </w:rPr>
              <w:t>WORK INVOLVES: PLEASE TICK (√) FOR YES AND CROSS FOR (X) NO.</w:t>
            </w:r>
          </w:p>
        </w:tc>
      </w:tr>
      <w:tr w:rsidR="00DC6566" w:rsidRPr="002F1FF5" w14:paraId="5F4C48EE" w14:textId="77777777" w:rsidTr="00805105">
        <w:trPr>
          <w:trHeight w:val="257"/>
          <w:jc w:val="center"/>
        </w:trPr>
        <w:tc>
          <w:tcPr>
            <w:tcW w:w="2755" w:type="dxa"/>
            <w:gridSpan w:val="3"/>
            <w:tcBorders>
              <w:top w:val="nil"/>
              <w:left w:val="single" w:sz="8" w:space="0" w:color="auto"/>
              <w:bottom w:val="single" w:sz="4" w:space="0" w:color="auto"/>
              <w:right w:val="single" w:sz="4" w:space="0" w:color="auto"/>
            </w:tcBorders>
            <w:noWrap/>
            <w:vAlign w:val="center"/>
            <w:hideMark/>
          </w:tcPr>
          <w:p w14:paraId="5032D71C"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Working at heights </w:t>
            </w:r>
          </w:p>
        </w:tc>
        <w:tc>
          <w:tcPr>
            <w:tcW w:w="591" w:type="dxa"/>
            <w:tcBorders>
              <w:top w:val="nil"/>
              <w:left w:val="single" w:sz="4" w:space="0" w:color="auto"/>
              <w:bottom w:val="single" w:sz="4" w:space="0" w:color="auto"/>
              <w:right w:val="single" w:sz="4" w:space="0" w:color="auto"/>
            </w:tcBorders>
            <w:vAlign w:val="center"/>
          </w:tcPr>
          <w:p w14:paraId="49733C84" w14:textId="77777777" w:rsidR="00DC6566" w:rsidRPr="002F1FF5" w:rsidRDefault="00DC6566" w:rsidP="00805105">
            <w:pPr>
              <w:spacing w:after="0"/>
              <w:rPr>
                <w:color w:val="000000"/>
                <w:sz w:val="20"/>
                <w:szCs w:val="20"/>
                <w:lang w:val="en-ZA" w:eastAsia="en-ZA"/>
              </w:rPr>
            </w:pPr>
          </w:p>
        </w:tc>
        <w:tc>
          <w:tcPr>
            <w:tcW w:w="2576" w:type="dxa"/>
            <w:gridSpan w:val="2"/>
            <w:tcBorders>
              <w:top w:val="nil"/>
              <w:left w:val="nil"/>
              <w:bottom w:val="single" w:sz="4" w:space="0" w:color="auto"/>
              <w:right w:val="single" w:sz="4" w:space="0" w:color="auto"/>
            </w:tcBorders>
            <w:noWrap/>
            <w:vAlign w:val="center"/>
            <w:hideMark/>
          </w:tcPr>
          <w:p w14:paraId="64E56AA5"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Core drilling</w:t>
            </w:r>
          </w:p>
        </w:tc>
        <w:tc>
          <w:tcPr>
            <w:tcW w:w="534" w:type="dxa"/>
            <w:gridSpan w:val="2"/>
            <w:tcBorders>
              <w:top w:val="nil"/>
              <w:left w:val="nil"/>
              <w:bottom w:val="single" w:sz="4" w:space="0" w:color="auto"/>
              <w:right w:val="single" w:sz="4" w:space="0" w:color="auto"/>
            </w:tcBorders>
            <w:vAlign w:val="center"/>
          </w:tcPr>
          <w:p w14:paraId="50391BD9" w14:textId="77777777" w:rsidR="00DC6566" w:rsidRPr="002F1FF5" w:rsidRDefault="00DC6566" w:rsidP="00805105">
            <w:pPr>
              <w:spacing w:after="0"/>
              <w:rPr>
                <w:color w:val="000000"/>
                <w:sz w:val="20"/>
                <w:szCs w:val="20"/>
                <w:lang w:val="en-ZA" w:eastAsia="en-ZA"/>
              </w:rPr>
            </w:pPr>
          </w:p>
        </w:tc>
        <w:tc>
          <w:tcPr>
            <w:tcW w:w="3276" w:type="dxa"/>
            <w:gridSpan w:val="3"/>
            <w:tcBorders>
              <w:top w:val="nil"/>
              <w:left w:val="nil"/>
              <w:bottom w:val="single" w:sz="4" w:space="0" w:color="auto"/>
              <w:right w:val="single" w:sz="4" w:space="0" w:color="auto"/>
            </w:tcBorders>
            <w:noWrap/>
            <w:vAlign w:val="center"/>
            <w:hideMark/>
          </w:tcPr>
          <w:p w14:paraId="39EE40DA"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Hot work i.e. welding, grinding</w:t>
            </w:r>
          </w:p>
        </w:tc>
        <w:tc>
          <w:tcPr>
            <w:tcW w:w="495" w:type="dxa"/>
            <w:tcBorders>
              <w:top w:val="nil"/>
              <w:left w:val="single" w:sz="4" w:space="0" w:color="auto"/>
              <w:bottom w:val="single" w:sz="4" w:space="0" w:color="auto"/>
              <w:right w:val="single" w:sz="8" w:space="0" w:color="000000"/>
            </w:tcBorders>
            <w:vAlign w:val="center"/>
          </w:tcPr>
          <w:p w14:paraId="043AD00E" w14:textId="77777777" w:rsidR="00DC6566" w:rsidRPr="002F1FF5" w:rsidRDefault="00DC6566" w:rsidP="00805105">
            <w:pPr>
              <w:spacing w:after="0"/>
              <w:rPr>
                <w:color w:val="000000"/>
                <w:sz w:val="20"/>
                <w:szCs w:val="20"/>
                <w:lang w:val="en-ZA" w:eastAsia="en-ZA"/>
              </w:rPr>
            </w:pPr>
          </w:p>
        </w:tc>
      </w:tr>
      <w:tr w:rsidR="00DC6566" w:rsidRPr="002F1FF5" w14:paraId="41B93B5E" w14:textId="77777777" w:rsidTr="00805105">
        <w:trPr>
          <w:trHeight w:val="257"/>
          <w:jc w:val="center"/>
        </w:trPr>
        <w:tc>
          <w:tcPr>
            <w:tcW w:w="2755" w:type="dxa"/>
            <w:gridSpan w:val="3"/>
            <w:tcBorders>
              <w:top w:val="single" w:sz="4" w:space="0" w:color="auto"/>
              <w:left w:val="single" w:sz="8" w:space="0" w:color="auto"/>
              <w:bottom w:val="single" w:sz="4" w:space="0" w:color="auto"/>
              <w:right w:val="single" w:sz="4" w:space="0" w:color="auto"/>
            </w:tcBorders>
            <w:noWrap/>
            <w:vAlign w:val="center"/>
            <w:hideMark/>
          </w:tcPr>
          <w:p w14:paraId="0C96B3DF"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Crane operations </w:t>
            </w:r>
          </w:p>
        </w:tc>
        <w:tc>
          <w:tcPr>
            <w:tcW w:w="591" w:type="dxa"/>
            <w:tcBorders>
              <w:top w:val="single" w:sz="4" w:space="0" w:color="auto"/>
              <w:left w:val="single" w:sz="4" w:space="0" w:color="auto"/>
              <w:bottom w:val="single" w:sz="4" w:space="0" w:color="auto"/>
              <w:right w:val="single" w:sz="4" w:space="0" w:color="auto"/>
            </w:tcBorders>
            <w:vAlign w:val="center"/>
          </w:tcPr>
          <w:p w14:paraId="0C7F2A96" w14:textId="77777777" w:rsidR="00DC6566" w:rsidRPr="002F1FF5" w:rsidRDefault="00DC6566" w:rsidP="00805105">
            <w:pPr>
              <w:spacing w:after="0"/>
              <w:rPr>
                <w:color w:val="000000"/>
                <w:sz w:val="20"/>
                <w:szCs w:val="20"/>
                <w:lang w:val="en-ZA" w:eastAsia="en-ZA"/>
              </w:rPr>
            </w:pPr>
          </w:p>
        </w:tc>
        <w:tc>
          <w:tcPr>
            <w:tcW w:w="2576" w:type="dxa"/>
            <w:gridSpan w:val="2"/>
            <w:tcBorders>
              <w:top w:val="single" w:sz="4" w:space="0" w:color="auto"/>
              <w:left w:val="nil"/>
              <w:bottom w:val="single" w:sz="4" w:space="0" w:color="auto"/>
              <w:right w:val="single" w:sz="4" w:space="0" w:color="auto"/>
            </w:tcBorders>
            <w:noWrap/>
            <w:vAlign w:val="center"/>
            <w:hideMark/>
          </w:tcPr>
          <w:p w14:paraId="0591754B"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Electrical work </w:t>
            </w:r>
          </w:p>
        </w:tc>
        <w:tc>
          <w:tcPr>
            <w:tcW w:w="534" w:type="dxa"/>
            <w:gridSpan w:val="2"/>
            <w:tcBorders>
              <w:top w:val="single" w:sz="4" w:space="0" w:color="auto"/>
              <w:left w:val="nil"/>
              <w:bottom w:val="single" w:sz="4" w:space="0" w:color="auto"/>
              <w:right w:val="single" w:sz="4" w:space="0" w:color="auto"/>
            </w:tcBorders>
            <w:vAlign w:val="center"/>
          </w:tcPr>
          <w:p w14:paraId="384D6596" w14:textId="77777777" w:rsidR="00DC6566" w:rsidRPr="002F1FF5" w:rsidRDefault="00DC6566" w:rsidP="00805105">
            <w:pPr>
              <w:spacing w:after="0"/>
              <w:rPr>
                <w:color w:val="000000"/>
                <w:sz w:val="20"/>
                <w:szCs w:val="20"/>
                <w:lang w:val="en-ZA" w:eastAsia="en-ZA"/>
              </w:rPr>
            </w:pPr>
          </w:p>
        </w:tc>
        <w:tc>
          <w:tcPr>
            <w:tcW w:w="3276" w:type="dxa"/>
            <w:gridSpan w:val="3"/>
            <w:tcBorders>
              <w:top w:val="single" w:sz="4" w:space="0" w:color="auto"/>
              <w:left w:val="nil"/>
              <w:bottom w:val="single" w:sz="4" w:space="0" w:color="auto"/>
              <w:right w:val="single" w:sz="4" w:space="0" w:color="auto"/>
            </w:tcBorders>
            <w:noWrap/>
            <w:vAlign w:val="center"/>
            <w:hideMark/>
          </w:tcPr>
          <w:p w14:paraId="0C3EECD5"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Confine Space work</w:t>
            </w:r>
          </w:p>
        </w:tc>
        <w:tc>
          <w:tcPr>
            <w:tcW w:w="495" w:type="dxa"/>
            <w:tcBorders>
              <w:top w:val="single" w:sz="4" w:space="0" w:color="auto"/>
              <w:left w:val="single" w:sz="4" w:space="0" w:color="auto"/>
              <w:bottom w:val="single" w:sz="4" w:space="0" w:color="auto"/>
              <w:right w:val="single" w:sz="8" w:space="0" w:color="000000"/>
            </w:tcBorders>
            <w:vAlign w:val="center"/>
          </w:tcPr>
          <w:p w14:paraId="651069D7" w14:textId="77777777" w:rsidR="00DC6566" w:rsidRPr="002F1FF5" w:rsidRDefault="00DC6566" w:rsidP="00805105">
            <w:pPr>
              <w:spacing w:after="0"/>
              <w:rPr>
                <w:color w:val="000000"/>
                <w:sz w:val="20"/>
                <w:szCs w:val="20"/>
                <w:lang w:val="en-ZA" w:eastAsia="en-ZA"/>
              </w:rPr>
            </w:pPr>
          </w:p>
        </w:tc>
      </w:tr>
      <w:tr w:rsidR="00DC6566" w:rsidRPr="002F1FF5" w14:paraId="6DB337B8" w14:textId="77777777" w:rsidTr="00805105">
        <w:trPr>
          <w:trHeight w:val="257"/>
          <w:jc w:val="center"/>
        </w:trPr>
        <w:tc>
          <w:tcPr>
            <w:tcW w:w="2755" w:type="dxa"/>
            <w:gridSpan w:val="3"/>
            <w:tcBorders>
              <w:top w:val="single" w:sz="4" w:space="0" w:color="auto"/>
              <w:left w:val="single" w:sz="8" w:space="0" w:color="auto"/>
              <w:bottom w:val="single" w:sz="4" w:space="0" w:color="auto"/>
              <w:right w:val="single" w:sz="4" w:space="0" w:color="auto"/>
            </w:tcBorders>
            <w:noWrap/>
            <w:vAlign w:val="center"/>
            <w:hideMark/>
          </w:tcPr>
          <w:p w14:paraId="7A274BF4"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Excavation work</w:t>
            </w:r>
          </w:p>
        </w:tc>
        <w:tc>
          <w:tcPr>
            <w:tcW w:w="591" w:type="dxa"/>
            <w:tcBorders>
              <w:top w:val="single" w:sz="4" w:space="0" w:color="auto"/>
              <w:left w:val="single" w:sz="4" w:space="0" w:color="auto"/>
              <w:bottom w:val="single" w:sz="4" w:space="0" w:color="auto"/>
              <w:right w:val="single" w:sz="4" w:space="0" w:color="auto"/>
            </w:tcBorders>
            <w:vAlign w:val="center"/>
          </w:tcPr>
          <w:p w14:paraId="5099C26E" w14:textId="77777777" w:rsidR="00DC6566" w:rsidRPr="002F1FF5" w:rsidRDefault="00DC6566" w:rsidP="00805105">
            <w:pPr>
              <w:spacing w:after="0"/>
              <w:rPr>
                <w:color w:val="000000"/>
                <w:sz w:val="20"/>
                <w:szCs w:val="20"/>
                <w:lang w:val="en-ZA" w:eastAsia="en-ZA"/>
              </w:rPr>
            </w:pPr>
          </w:p>
        </w:tc>
        <w:tc>
          <w:tcPr>
            <w:tcW w:w="2576" w:type="dxa"/>
            <w:gridSpan w:val="2"/>
            <w:tcBorders>
              <w:top w:val="single" w:sz="4" w:space="0" w:color="auto"/>
              <w:left w:val="nil"/>
              <w:bottom w:val="single" w:sz="4" w:space="0" w:color="auto"/>
              <w:right w:val="single" w:sz="4" w:space="0" w:color="auto"/>
            </w:tcBorders>
            <w:noWrap/>
            <w:vAlign w:val="center"/>
            <w:hideMark/>
          </w:tcPr>
          <w:p w14:paraId="35C4DA4A"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Controlled Zone</w:t>
            </w:r>
          </w:p>
        </w:tc>
        <w:tc>
          <w:tcPr>
            <w:tcW w:w="534" w:type="dxa"/>
            <w:gridSpan w:val="2"/>
            <w:tcBorders>
              <w:top w:val="single" w:sz="4" w:space="0" w:color="auto"/>
              <w:left w:val="nil"/>
              <w:bottom w:val="single" w:sz="4" w:space="0" w:color="auto"/>
              <w:right w:val="single" w:sz="4" w:space="0" w:color="auto"/>
            </w:tcBorders>
            <w:vAlign w:val="center"/>
          </w:tcPr>
          <w:p w14:paraId="5BF72B0A" w14:textId="77777777" w:rsidR="00DC6566" w:rsidRPr="002F1FF5" w:rsidRDefault="00DC6566" w:rsidP="00805105">
            <w:pPr>
              <w:spacing w:after="0"/>
              <w:rPr>
                <w:color w:val="000000"/>
                <w:sz w:val="20"/>
                <w:szCs w:val="20"/>
                <w:lang w:val="en-ZA" w:eastAsia="en-ZA"/>
              </w:rPr>
            </w:pPr>
          </w:p>
        </w:tc>
        <w:tc>
          <w:tcPr>
            <w:tcW w:w="3276" w:type="dxa"/>
            <w:gridSpan w:val="3"/>
            <w:tcBorders>
              <w:top w:val="single" w:sz="4" w:space="0" w:color="auto"/>
              <w:left w:val="nil"/>
              <w:bottom w:val="single" w:sz="4" w:space="0" w:color="auto"/>
              <w:right w:val="single" w:sz="4" w:space="0" w:color="auto"/>
            </w:tcBorders>
            <w:noWrap/>
            <w:vAlign w:val="center"/>
            <w:hideMark/>
          </w:tcPr>
          <w:p w14:paraId="343AF686"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Hazardous locations</w:t>
            </w:r>
          </w:p>
        </w:tc>
        <w:tc>
          <w:tcPr>
            <w:tcW w:w="495" w:type="dxa"/>
            <w:tcBorders>
              <w:top w:val="single" w:sz="4" w:space="0" w:color="auto"/>
              <w:left w:val="single" w:sz="4" w:space="0" w:color="auto"/>
              <w:bottom w:val="single" w:sz="4" w:space="0" w:color="auto"/>
              <w:right w:val="single" w:sz="8" w:space="0" w:color="000000"/>
            </w:tcBorders>
            <w:vAlign w:val="center"/>
          </w:tcPr>
          <w:p w14:paraId="55104EFE" w14:textId="77777777" w:rsidR="00DC6566" w:rsidRPr="002F1FF5" w:rsidRDefault="00DC6566" w:rsidP="00805105">
            <w:pPr>
              <w:spacing w:after="0"/>
              <w:rPr>
                <w:color w:val="000000"/>
                <w:sz w:val="20"/>
                <w:szCs w:val="20"/>
                <w:lang w:val="en-ZA" w:eastAsia="en-ZA"/>
              </w:rPr>
            </w:pPr>
          </w:p>
        </w:tc>
      </w:tr>
      <w:tr w:rsidR="00DC6566" w:rsidRPr="002F1FF5" w14:paraId="1E76E19E" w14:textId="77777777" w:rsidTr="00805105">
        <w:trPr>
          <w:trHeight w:val="257"/>
          <w:jc w:val="center"/>
        </w:trPr>
        <w:tc>
          <w:tcPr>
            <w:tcW w:w="2755" w:type="dxa"/>
            <w:gridSpan w:val="3"/>
            <w:tcBorders>
              <w:top w:val="single" w:sz="4" w:space="0" w:color="auto"/>
              <w:left w:val="single" w:sz="8" w:space="0" w:color="auto"/>
              <w:bottom w:val="single" w:sz="4" w:space="0" w:color="auto"/>
              <w:right w:val="single" w:sz="4" w:space="0" w:color="auto"/>
            </w:tcBorders>
            <w:noWrap/>
            <w:vAlign w:val="center"/>
            <w:hideMark/>
          </w:tcPr>
          <w:p w14:paraId="0F6D78B2"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Rigging </w:t>
            </w:r>
          </w:p>
        </w:tc>
        <w:tc>
          <w:tcPr>
            <w:tcW w:w="591" w:type="dxa"/>
            <w:tcBorders>
              <w:top w:val="single" w:sz="4" w:space="0" w:color="auto"/>
              <w:left w:val="single" w:sz="4" w:space="0" w:color="auto"/>
              <w:bottom w:val="single" w:sz="4" w:space="0" w:color="auto"/>
              <w:right w:val="single" w:sz="4" w:space="0" w:color="auto"/>
            </w:tcBorders>
            <w:vAlign w:val="center"/>
          </w:tcPr>
          <w:p w14:paraId="75BBF909" w14:textId="77777777" w:rsidR="00DC6566" w:rsidRPr="002F1FF5" w:rsidRDefault="00DC6566" w:rsidP="00805105">
            <w:pPr>
              <w:spacing w:after="0"/>
              <w:rPr>
                <w:color w:val="000000"/>
                <w:sz w:val="20"/>
                <w:szCs w:val="20"/>
                <w:lang w:val="en-ZA" w:eastAsia="en-ZA"/>
              </w:rPr>
            </w:pPr>
          </w:p>
        </w:tc>
        <w:tc>
          <w:tcPr>
            <w:tcW w:w="2576" w:type="dxa"/>
            <w:gridSpan w:val="2"/>
            <w:tcBorders>
              <w:top w:val="single" w:sz="4" w:space="0" w:color="auto"/>
              <w:left w:val="nil"/>
              <w:bottom w:val="single" w:sz="4" w:space="0" w:color="auto"/>
              <w:right w:val="single" w:sz="4" w:space="0" w:color="auto"/>
            </w:tcBorders>
            <w:noWrap/>
            <w:vAlign w:val="center"/>
            <w:hideMark/>
          </w:tcPr>
          <w:p w14:paraId="474DCD33"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Rope Access</w:t>
            </w:r>
          </w:p>
        </w:tc>
        <w:tc>
          <w:tcPr>
            <w:tcW w:w="534" w:type="dxa"/>
            <w:gridSpan w:val="2"/>
            <w:tcBorders>
              <w:top w:val="single" w:sz="4" w:space="0" w:color="auto"/>
              <w:left w:val="nil"/>
              <w:bottom w:val="single" w:sz="4" w:space="0" w:color="auto"/>
              <w:right w:val="single" w:sz="4" w:space="0" w:color="auto"/>
            </w:tcBorders>
            <w:vAlign w:val="center"/>
          </w:tcPr>
          <w:p w14:paraId="0EC5EBFB" w14:textId="77777777" w:rsidR="00DC6566" w:rsidRPr="002F1FF5" w:rsidRDefault="00DC6566" w:rsidP="00805105">
            <w:pPr>
              <w:spacing w:after="0"/>
              <w:rPr>
                <w:color w:val="000000"/>
                <w:sz w:val="20"/>
                <w:szCs w:val="20"/>
                <w:lang w:val="en-ZA" w:eastAsia="en-ZA"/>
              </w:rPr>
            </w:pPr>
          </w:p>
        </w:tc>
        <w:tc>
          <w:tcPr>
            <w:tcW w:w="3276" w:type="dxa"/>
            <w:gridSpan w:val="3"/>
            <w:tcBorders>
              <w:top w:val="single" w:sz="4" w:space="0" w:color="auto"/>
              <w:left w:val="nil"/>
              <w:bottom w:val="single" w:sz="4" w:space="0" w:color="auto"/>
              <w:right w:val="single" w:sz="4" w:space="0" w:color="auto"/>
            </w:tcBorders>
            <w:noWrap/>
            <w:vAlign w:val="center"/>
            <w:hideMark/>
          </w:tcPr>
          <w:p w14:paraId="59FAB67A"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Working with chemicals </w:t>
            </w:r>
          </w:p>
        </w:tc>
        <w:tc>
          <w:tcPr>
            <w:tcW w:w="495" w:type="dxa"/>
            <w:tcBorders>
              <w:top w:val="single" w:sz="4" w:space="0" w:color="auto"/>
              <w:left w:val="single" w:sz="4" w:space="0" w:color="auto"/>
              <w:bottom w:val="single" w:sz="4" w:space="0" w:color="auto"/>
              <w:right w:val="single" w:sz="8" w:space="0" w:color="000000"/>
            </w:tcBorders>
            <w:vAlign w:val="center"/>
          </w:tcPr>
          <w:p w14:paraId="02374C4D" w14:textId="77777777" w:rsidR="00DC6566" w:rsidRPr="002F1FF5" w:rsidRDefault="00DC6566" w:rsidP="00805105">
            <w:pPr>
              <w:spacing w:after="0"/>
              <w:rPr>
                <w:color w:val="000000"/>
                <w:sz w:val="20"/>
                <w:szCs w:val="20"/>
                <w:lang w:val="en-ZA" w:eastAsia="en-ZA"/>
              </w:rPr>
            </w:pPr>
          </w:p>
        </w:tc>
      </w:tr>
      <w:tr w:rsidR="00DC6566" w:rsidRPr="002F1FF5" w14:paraId="2D92CB98" w14:textId="77777777" w:rsidTr="00805105">
        <w:trPr>
          <w:trHeight w:val="257"/>
          <w:jc w:val="center"/>
        </w:trPr>
        <w:tc>
          <w:tcPr>
            <w:tcW w:w="2755" w:type="dxa"/>
            <w:gridSpan w:val="3"/>
            <w:tcBorders>
              <w:top w:val="single" w:sz="4" w:space="0" w:color="auto"/>
              <w:left w:val="single" w:sz="8" w:space="0" w:color="auto"/>
              <w:bottom w:val="single" w:sz="4" w:space="0" w:color="auto"/>
              <w:right w:val="single" w:sz="4" w:space="0" w:color="auto"/>
            </w:tcBorders>
            <w:noWrap/>
            <w:vAlign w:val="center"/>
          </w:tcPr>
          <w:p w14:paraId="51BA345B"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 xml:space="preserve">Materials handling </w:t>
            </w:r>
          </w:p>
        </w:tc>
        <w:tc>
          <w:tcPr>
            <w:tcW w:w="591" w:type="dxa"/>
            <w:tcBorders>
              <w:top w:val="single" w:sz="4" w:space="0" w:color="auto"/>
              <w:left w:val="single" w:sz="4" w:space="0" w:color="auto"/>
              <w:bottom w:val="single" w:sz="4" w:space="0" w:color="auto"/>
              <w:right w:val="single" w:sz="4" w:space="0" w:color="auto"/>
            </w:tcBorders>
            <w:vAlign w:val="center"/>
          </w:tcPr>
          <w:p w14:paraId="6F775C40" w14:textId="77777777" w:rsidR="00DC6566" w:rsidRPr="002F1FF5" w:rsidRDefault="00DC6566" w:rsidP="00805105">
            <w:pPr>
              <w:spacing w:after="0"/>
              <w:rPr>
                <w:color w:val="000000"/>
                <w:sz w:val="20"/>
                <w:szCs w:val="20"/>
                <w:lang w:val="en-ZA" w:eastAsia="en-ZA"/>
              </w:rPr>
            </w:pPr>
          </w:p>
        </w:tc>
        <w:tc>
          <w:tcPr>
            <w:tcW w:w="2576" w:type="dxa"/>
            <w:gridSpan w:val="2"/>
            <w:tcBorders>
              <w:top w:val="single" w:sz="4" w:space="0" w:color="auto"/>
              <w:left w:val="nil"/>
              <w:bottom w:val="single" w:sz="4" w:space="0" w:color="auto"/>
              <w:right w:val="single" w:sz="4" w:space="0" w:color="auto"/>
            </w:tcBorders>
            <w:noWrap/>
            <w:vAlign w:val="center"/>
          </w:tcPr>
          <w:p w14:paraId="511AF13E" w14:textId="77777777" w:rsidR="00DC6566" w:rsidRPr="002F1FF5" w:rsidRDefault="00DC6566" w:rsidP="00805105">
            <w:pPr>
              <w:spacing w:after="0"/>
              <w:rPr>
                <w:rFonts w:eastAsia="Calibri"/>
                <w:sz w:val="20"/>
                <w:szCs w:val="20"/>
                <w:lang w:val="en-ZA"/>
              </w:rPr>
            </w:pPr>
            <w:r w:rsidRPr="002F1FF5">
              <w:rPr>
                <w:rFonts w:eastAsia="Calibri"/>
                <w:sz w:val="20"/>
                <w:szCs w:val="20"/>
                <w:lang w:val="en-ZA"/>
              </w:rPr>
              <w:t>Other: (Specify)</w:t>
            </w:r>
          </w:p>
        </w:tc>
        <w:tc>
          <w:tcPr>
            <w:tcW w:w="534" w:type="dxa"/>
            <w:gridSpan w:val="2"/>
            <w:tcBorders>
              <w:top w:val="single" w:sz="4" w:space="0" w:color="auto"/>
              <w:left w:val="nil"/>
              <w:bottom w:val="single" w:sz="4" w:space="0" w:color="auto"/>
              <w:right w:val="single" w:sz="4" w:space="0" w:color="auto"/>
            </w:tcBorders>
            <w:vAlign w:val="center"/>
          </w:tcPr>
          <w:p w14:paraId="11A5CA3E" w14:textId="77777777" w:rsidR="00DC6566" w:rsidRPr="002F1FF5" w:rsidRDefault="00DC6566" w:rsidP="00805105">
            <w:pPr>
              <w:spacing w:after="0"/>
              <w:rPr>
                <w:color w:val="000000"/>
                <w:sz w:val="20"/>
                <w:szCs w:val="20"/>
                <w:lang w:val="en-ZA" w:eastAsia="en-ZA"/>
              </w:rPr>
            </w:pPr>
          </w:p>
        </w:tc>
        <w:tc>
          <w:tcPr>
            <w:tcW w:w="3771" w:type="dxa"/>
            <w:gridSpan w:val="4"/>
            <w:tcBorders>
              <w:top w:val="single" w:sz="4" w:space="0" w:color="auto"/>
              <w:left w:val="nil"/>
              <w:bottom w:val="single" w:sz="4" w:space="0" w:color="auto"/>
              <w:right w:val="single" w:sz="8" w:space="0" w:color="000000"/>
            </w:tcBorders>
            <w:noWrap/>
            <w:vAlign w:val="center"/>
          </w:tcPr>
          <w:p w14:paraId="204C6386" w14:textId="77777777" w:rsidR="00DC6566" w:rsidRPr="002F1FF5" w:rsidRDefault="00DC6566" w:rsidP="00805105">
            <w:pPr>
              <w:spacing w:after="0"/>
              <w:rPr>
                <w:color w:val="000000"/>
                <w:sz w:val="20"/>
                <w:szCs w:val="20"/>
                <w:lang w:val="en-ZA" w:eastAsia="en-ZA"/>
              </w:rPr>
            </w:pPr>
          </w:p>
        </w:tc>
      </w:tr>
      <w:tr w:rsidR="00DC6566" w:rsidRPr="002F1FF5" w14:paraId="6559FD7A" w14:textId="77777777" w:rsidTr="00805105">
        <w:trPr>
          <w:trHeight w:val="549"/>
          <w:jc w:val="center"/>
        </w:trPr>
        <w:tc>
          <w:tcPr>
            <w:tcW w:w="3346" w:type="dxa"/>
            <w:gridSpan w:val="4"/>
            <w:tcBorders>
              <w:top w:val="single" w:sz="8" w:space="0" w:color="auto"/>
              <w:left w:val="single" w:sz="8" w:space="0" w:color="auto"/>
              <w:bottom w:val="single" w:sz="8" w:space="0" w:color="auto"/>
              <w:right w:val="single" w:sz="4" w:space="0" w:color="auto"/>
            </w:tcBorders>
            <w:shd w:val="clear" w:color="000000" w:fill="D9D9D9"/>
            <w:noWrap/>
            <w:vAlign w:val="center"/>
            <w:hideMark/>
          </w:tcPr>
          <w:p w14:paraId="73995DBB" w14:textId="77777777" w:rsidR="00DC6566" w:rsidRPr="002F1FF5" w:rsidRDefault="00DC6566" w:rsidP="00805105">
            <w:pPr>
              <w:spacing w:after="0"/>
              <w:rPr>
                <w:b/>
                <w:color w:val="000000"/>
                <w:sz w:val="20"/>
                <w:szCs w:val="20"/>
                <w:lang w:val="en-ZA" w:eastAsia="en-ZA"/>
              </w:rPr>
            </w:pPr>
            <w:r w:rsidRPr="002F1FF5">
              <w:rPr>
                <w:b/>
                <w:color w:val="000000"/>
                <w:sz w:val="20"/>
                <w:szCs w:val="20"/>
                <w:lang w:val="en-ZA" w:eastAsia="en-ZA"/>
              </w:rPr>
              <w:t>PROCEDURE (IN STEPS): Detailing the work to be performed</w:t>
            </w:r>
          </w:p>
        </w:tc>
        <w:tc>
          <w:tcPr>
            <w:tcW w:w="3110" w:type="dxa"/>
            <w:gridSpan w:val="4"/>
            <w:tcBorders>
              <w:top w:val="single" w:sz="8" w:space="0" w:color="auto"/>
              <w:left w:val="nil"/>
              <w:bottom w:val="single" w:sz="8" w:space="0" w:color="auto"/>
              <w:right w:val="single" w:sz="4" w:space="0" w:color="auto"/>
            </w:tcBorders>
            <w:shd w:val="clear" w:color="000000" w:fill="D9D9D9"/>
            <w:noWrap/>
            <w:vAlign w:val="center"/>
            <w:hideMark/>
          </w:tcPr>
          <w:p w14:paraId="5DADD521"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POSSIBLE HAZARDS:</w:t>
            </w:r>
          </w:p>
        </w:tc>
        <w:tc>
          <w:tcPr>
            <w:tcW w:w="3771" w:type="dxa"/>
            <w:gridSpan w:val="4"/>
            <w:tcBorders>
              <w:top w:val="single" w:sz="8" w:space="0" w:color="auto"/>
              <w:left w:val="nil"/>
              <w:bottom w:val="single" w:sz="8" w:space="0" w:color="auto"/>
              <w:right w:val="single" w:sz="8" w:space="0" w:color="000000"/>
            </w:tcBorders>
            <w:shd w:val="clear" w:color="000000" w:fill="D9D9D9"/>
            <w:vAlign w:val="center"/>
            <w:hideMark/>
          </w:tcPr>
          <w:p w14:paraId="70D6391D" w14:textId="77777777" w:rsidR="00DC6566" w:rsidRPr="002F1FF5" w:rsidRDefault="00DC6566" w:rsidP="00805105">
            <w:pPr>
              <w:spacing w:after="0"/>
              <w:jc w:val="center"/>
              <w:rPr>
                <w:b/>
                <w:color w:val="000000"/>
                <w:sz w:val="20"/>
                <w:szCs w:val="20"/>
                <w:lang w:val="en-ZA" w:eastAsia="en-ZA"/>
              </w:rPr>
            </w:pPr>
            <w:r w:rsidRPr="002F1FF5">
              <w:rPr>
                <w:b/>
                <w:color w:val="000000"/>
                <w:sz w:val="20"/>
                <w:szCs w:val="20"/>
                <w:lang w:val="en-ZA" w:eastAsia="en-ZA"/>
              </w:rPr>
              <w:t>SAFETY CONTROLS: (INSPECTIONS, SWP)</w:t>
            </w:r>
          </w:p>
        </w:tc>
      </w:tr>
      <w:tr w:rsidR="00DC6566" w:rsidRPr="002F1FF5" w14:paraId="50C2A255" w14:textId="77777777" w:rsidTr="00805105">
        <w:trPr>
          <w:trHeight w:val="229"/>
          <w:jc w:val="center"/>
        </w:trPr>
        <w:tc>
          <w:tcPr>
            <w:tcW w:w="3346" w:type="dxa"/>
            <w:gridSpan w:val="4"/>
            <w:tcBorders>
              <w:top w:val="nil"/>
              <w:left w:val="single" w:sz="8" w:space="0" w:color="auto"/>
              <w:bottom w:val="single" w:sz="4" w:space="0" w:color="auto"/>
              <w:right w:val="single" w:sz="4" w:space="0" w:color="auto"/>
            </w:tcBorders>
            <w:noWrap/>
            <w:vAlign w:val="bottom"/>
            <w:hideMark/>
          </w:tcPr>
          <w:p w14:paraId="485E198C"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1.</w:t>
            </w:r>
          </w:p>
        </w:tc>
        <w:tc>
          <w:tcPr>
            <w:tcW w:w="3110" w:type="dxa"/>
            <w:gridSpan w:val="4"/>
            <w:tcBorders>
              <w:top w:val="nil"/>
              <w:left w:val="nil"/>
              <w:bottom w:val="single" w:sz="4" w:space="0" w:color="auto"/>
              <w:right w:val="single" w:sz="4" w:space="0" w:color="auto"/>
            </w:tcBorders>
            <w:noWrap/>
            <w:vAlign w:val="center"/>
            <w:hideMark/>
          </w:tcPr>
          <w:p w14:paraId="5D06DCBC"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 </w:t>
            </w:r>
          </w:p>
        </w:tc>
        <w:tc>
          <w:tcPr>
            <w:tcW w:w="3771" w:type="dxa"/>
            <w:gridSpan w:val="4"/>
            <w:tcBorders>
              <w:top w:val="nil"/>
              <w:left w:val="nil"/>
              <w:bottom w:val="single" w:sz="4" w:space="0" w:color="auto"/>
              <w:right w:val="single" w:sz="8" w:space="0" w:color="000000"/>
            </w:tcBorders>
            <w:noWrap/>
            <w:vAlign w:val="center"/>
            <w:hideMark/>
          </w:tcPr>
          <w:p w14:paraId="6B4F0012"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 </w:t>
            </w:r>
          </w:p>
        </w:tc>
      </w:tr>
      <w:tr w:rsidR="00DC6566" w:rsidRPr="002F1FF5" w14:paraId="405A7001" w14:textId="77777777" w:rsidTr="00805105">
        <w:trPr>
          <w:trHeight w:val="229"/>
          <w:jc w:val="center"/>
        </w:trPr>
        <w:tc>
          <w:tcPr>
            <w:tcW w:w="3346" w:type="dxa"/>
            <w:gridSpan w:val="4"/>
            <w:tcBorders>
              <w:top w:val="single" w:sz="4" w:space="0" w:color="auto"/>
              <w:left w:val="single" w:sz="8" w:space="0" w:color="auto"/>
              <w:bottom w:val="single" w:sz="4" w:space="0" w:color="auto"/>
              <w:right w:val="single" w:sz="4" w:space="0" w:color="auto"/>
            </w:tcBorders>
            <w:noWrap/>
            <w:vAlign w:val="bottom"/>
            <w:hideMark/>
          </w:tcPr>
          <w:p w14:paraId="55DA7104"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2.</w:t>
            </w:r>
          </w:p>
        </w:tc>
        <w:tc>
          <w:tcPr>
            <w:tcW w:w="3110" w:type="dxa"/>
            <w:gridSpan w:val="4"/>
            <w:tcBorders>
              <w:top w:val="single" w:sz="4" w:space="0" w:color="auto"/>
              <w:left w:val="nil"/>
              <w:bottom w:val="single" w:sz="4" w:space="0" w:color="auto"/>
              <w:right w:val="single" w:sz="4" w:space="0" w:color="auto"/>
            </w:tcBorders>
            <w:noWrap/>
            <w:vAlign w:val="center"/>
            <w:hideMark/>
          </w:tcPr>
          <w:p w14:paraId="382E9400"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 </w:t>
            </w:r>
          </w:p>
        </w:tc>
        <w:tc>
          <w:tcPr>
            <w:tcW w:w="3771" w:type="dxa"/>
            <w:gridSpan w:val="4"/>
            <w:tcBorders>
              <w:top w:val="single" w:sz="4" w:space="0" w:color="auto"/>
              <w:left w:val="nil"/>
              <w:bottom w:val="single" w:sz="4" w:space="0" w:color="auto"/>
              <w:right w:val="single" w:sz="8" w:space="0" w:color="000000"/>
            </w:tcBorders>
            <w:noWrap/>
            <w:vAlign w:val="center"/>
            <w:hideMark/>
          </w:tcPr>
          <w:p w14:paraId="6DF08CE7" w14:textId="77777777" w:rsidR="00DC6566" w:rsidRPr="002F1FF5" w:rsidRDefault="00DC6566" w:rsidP="00805105">
            <w:pPr>
              <w:spacing w:before="60" w:after="60"/>
              <w:rPr>
                <w:color w:val="000000"/>
                <w:sz w:val="20"/>
                <w:szCs w:val="20"/>
                <w:lang w:val="en-ZA" w:eastAsia="en-ZA"/>
              </w:rPr>
            </w:pPr>
            <w:r w:rsidRPr="002F1FF5">
              <w:rPr>
                <w:color w:val="000000"/>
                <w:sz w:val="20"/>
                <w:szCs w:val="20"/>
                <w:lang w:val="en-ZA" w:eastAsia="en-ZA"/>
              </w:rPr>
              <w:t> </w:t>
            </w:r>
          </w:p>
        </w:tc>
      </w:tr>
      <w:tr w:rsidR="00DC6566" w:rsidRPr="002F1FF5" w14:paraId="7F09CDE2" w14:textId="77777777" w:rsidTr="00805105">
        <w:trPr>
          <w:trHeight w:val="241"/>
          <w:jc w:val="center"/>
        </w:trPr>
        <w:tc>
          <w:tcPr>
            <w:tcW w:w="10227" w:type="dxa"/>
            <w:gridSpan w:val="1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12C3DD34" w14:textId="77777777" w:rsidR="00DC6566" w:rsidRPr="002F1FF5" w:rsidRDefault="00DC6566" w:rsidP="00805105">
            <w:pPr>
              <w:spacing w:before="60" w:after="60"/>
              <w:jc w:val="center"/>
              <w:rPr>
                <w:b/>
                <w:color w:val="000000"/>
                <w:sz w:val="20"/>
                <w:szCs w:val="20"/>
                <w:lang w:val="en-ZA" w:eastAsia="en-ZA"/>
              </w:rPr>
            </w:pPr>
            <w:r w:rsidRPr="002F1FF5">
              <w:rPr>
                <w:b/>
                <w:color w:val="000000"/>
                <w:sz w:val="20"/>
                <w:szCs w:val="20"/>
                <w:lang w:val="en-ZA" w:eastAsia="en-ZA"/>
              </w:rPr>
              <w:t>CONTRACTOR ACKNOWLEDGEMENT OF SAFE WORK METHOD STATEMENT (to be signed by the 16.1 or 16.2):</w:t>
            </w:r>
          </w:p>
        </w:tc>
      </w:tr>
      <w:tr w:rsidR="00DC6566" w:rsidRPr="002F1FF5" w14:paraId="5C48053B" w14:textId="77777777" w:rsidTr="00805105">
        <w:trPr>
          <w:trHeight w:val="269"/>
          <w:jc w:val="center"/>
        </w:trPr>
        <w:tc>
          <w:tcPr>
            <w:tcW w:w="3346" w:type="dxa"/>
            <w:gridSpan w:val="4"/>
            <w:vMerge w:val="restart"/>
            <w:tcBorders>
              <w:top w:val="nil"/>
              <w:left w:val="single" w:sz="8" w:space="0" w:color="auto"/>
              <w:bottom w:val="single" w:sz="4" w:space="0" w:color="auto"/>
              <w:right w:val="single" w:sz="4" w:space="0" w:color="auto"/>
            </w:tcBorders>
            <w:noWrap/>
            <w:hideMark/>
          </w:tcPr>
          <w:p w14:paraId="362C4792"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NAME AND SURNAME:</w:t>
            </w:r>
          </w:p>
          <w:p w14:paraId="5BC2783D" w14:textId="77777777" w:rsidR="00DC6566" w:rsidRPr="002F1FF5" w:rsidRDefault="00DC6566" w:rsidP="00805105">
            <w:pPr>
              <w:spacing w:before="20" w:after="20"/>
              <w:rPr>
                <w:color w:val="000000"/>
                <w:sz w:val="20"/>
                <w:szCs w:val="20"/>
                <w:lang w:val="en-ZA" w:eastAsia="en-ZA"/>
              </w:rPr>
            </w:pPr>
          </w:p>
        </w:tc>
        <w:tc>
          <w:tcPr>
            <w:tcW w:w="3110" w:type="dxa"/>
            <w:gridSpan w:val="4"/>
            <w:vMerge w:val="restart"/>
            <w:tcBorders>
              <w:top w:val="nil"/>
              <w:left w:val="single" w:sz="4" w:space="0" w:color="auto"/>
              <w:bottom w:val="single" w:sz="4" w:space="0" w:color="auto"/>
              <w:right w:val="single" w:sz="4" w:space="0" w:color="auto"/>
            </w:tcBorders>
            <w:noWrap/>
            <w:hideMark/>
          </w:tcPr>
          <w:p w14:paraId="4E8BB1F2"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COMPANY:</w:t>
            </w:r>
          </w:p>
          <w:p w14:paraId="60367F6F" w14:textId="77777777" w:rsidR="00DC6566" w:rsidRPr="002F1FF5" w:rsidRDefault="00DC6566" w:rsidP="00805105">
            <w:pPr>
              <w:spacing w:before="20" w:after="20"/>
              <w:rPr>
                <w:color w:val="000000"/>
                <w:sz w:val="20"/>
                <w:szCs w:val="20"/>
                <w:lang w:val="en-ZA" w:eastAsia="en-ZA"/>
              </w:rPr>
            </w:pPr>
          </w:p>
        </w:tc>
        <w:tc>
          <w:tcPr>
            <w:tcW w:w="3771" w:type="dxa"/>
            <w:gridSpan w:val="4"/>
            <w:vMerge w:val="restart"/>
            <w:tcBorders>
              <w:top w:val="nil"/>
              <w:left w:val="single" w:sz="4" w:space="0" w:color="auto"/>
              <w:bottom w:val="single" w:sz="4" w:space="0" w:color="auto"/>
              <w:right w:val="single" w:sz="8" w:space="0" w:color="000000"/>
            </w:tcBorders>
            <w:noWrap/>
            <w:hideMark/>
          </w:tcPr>
          <w:p w14:paraId="25C39C18"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CONTACT NUMBER:</w:t>
            </w:r>
          </w:p>
        </w:tc>
      </w:tr>
      <w:tr w:rsidR="00DC6566" w:rsidRPr="002F1FF5" w14:paraId="3C846FB9" w14:textId="77777777" w:rsidTr="00805105">
        <w:trPr>
          <w:trHeight w:val="269"/>
          <w:jc w:val="center"/>
        </w:trPr>
        <w:tc>
          <w:tcPr>
            <w:tcW w:w="3346" w:type="dxa"/>
            <w:gridSpan w:val="4"/>
            <w:vMerge/>
            <w:tcBorders>
              <w:top w:val="nil"/>
              <w:left w:val="single" w:sz="8" w:space="0" w:color="auto"/>
              <w:bottom w:val="single" w:sz="4" w:space="0" w:color="auto"/>
              <w:right w:val="single" w:sz="4" w:space="0" w:color="auto"/>
            </w:tcBorders>
            <w:vAlign w:val="center"/>
            <w:hideMark/>
          </w:tcPr>
          <w:p w14:paraId="51FD9155" w14:textId="77777777" w:rsidR="00DC6566" w:rsidRPr="002F1FF5" w:rsidRDefault="00DC6566" w:rsidP="00805105">
            <w:pPr>
              <w:spacing w:before="20" w:after="20"/>
              <w:rPr>
                <w:color w:val="000000"/>
                <w:sz w:val="20"/>
                <w:szCs w:val="20"/>
                <w:lang w:val="en-ZA" w:eastAsia="en-ZA"/>
              </w:rPr>
            </w:pPr>
          </w:p>
        </w:tc>
        <w:tc>
          <w:tcPr>
            <w:tcW w:w="3110" w:type="dxa"/>
            <w:gridSpan w:val="4"/>
            <w:vMerge/>
            <w:tcBorders>
              <w:top w:val="nil"/>
              <w:left w:val="single" w:sz="4" w:space="0" w:color="auto"/>
              <w:bottom w:val="single" w:sz="4" w:space="0" w:color="auto"/>
              <w:right w:val="single" w:sz="4" w:space="0" w:color="auto"/>
            </w:tcBorders>
            <w:vAlign w:val="center"/>
            <w:hideMark/>
          </w:tcPr>
          <w:p w14:paraId="07BD4F1C" w14:textId="77777777" w:rsidR="00DC6566" w:rsidRPr="002F1FF5" w:rsidRDefault="00DC6566" w:rsidP="00805105">
            <w:pPr>
              <w:spacing w:before="20" w:after="20"/>
              <w:rPr>
                <w:color w:val="000000"/>
                <w:sz w:val="20"/>
                <w:szCs w:val="20"/>
                <w:lang w:val="en-ZA" w:eastAsia="en-ZA"/>
              </w:rPr>
            </w:pPr>
          </w:p>
        </w:tc>
        <w:tc>
          <w:tcPr>
            <w:tcW w:w="3771" w:type="dxa"/>
            <w:gridSpan w:val="4"/>
            <w:vMerge/>
            <w:tcBorders>
              <w:top w:val="nil"/>
              <w:left w:val="single" w:sz="4" w:space="0" w:color="auto"/>
              <w:bottom w:val="single" w:sz="4" w:space="0" w:color="auto"/>
              <w:right w:val="single" w:sz="8" w:space="0" w:color="000000"/>
            </w:tcBorders>
            <w:vAlign w:val="center"/>
            <w:hideMark/>
          </w:tcPr>
          <w:p w14:paraId="0490A7DD" w14:textId="77777777" w:rsidR="00DC6566" w:rsidRPr="002F1FF5" w:rsidRDefault="00DC6566" w:rsidP="00805105">
            <w:pPr>
              <w:spacing w:before="20" w:after="20"/>
              <w:rPr>
                <w:color w:val="000000"/>
                <w:sz w:val="20"/>
                <w:szCs w:val="20"/>
                <w:lang w:val="en-ZA" w:eastAsia="en-ZA"/>
              </w:rPr>
            </w:pPr>
          </w:p>
        </w:tc>
      </w:tr>
      <w:tr w:rsidR="00DC6566" w:rsidRPr="002F1FF5" w14:paraId="49AB2FD0" w14:textId="77777777" w:rsidTr="00805105">
        <w:trPr>
          <w:trHeight w:val="269"/>
          <w:jc w:val="center"/>
        </w:trPr>
        <w:tc>
          <w:tcPr>
            <w:tcW w:w="3346" w:type="dxa"/>
            <w:gridSpan w:val="4"/>
            <w:vMerge w:val="restart"/>
            <w:tcBorders>
              <w:top w:val="single" w:sz="4" w:space="0" w:color="auto"/>
              <w:left w:val="single" w:sz="8" w:space="0" w:color="auto"/>
              <w:bottom w:val="single" w:sz="4" w:space="0" w:color="auto"/>
              <w:right w:val="single" w:sz="4" w:space="0" w:color="auto"/>
            </w:tcBorders>
            <w:noWrap/>
            <w:hideMark/>
          </w:tcPr>
          <w:p w14:paraId="3FBEED04"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DESIGNATION:</w:t>
            </w:r>
          </w:p>
          <w:p w14:paraId="1A978002" w14:textId="77777777" w:rsidR="00DC6566" w:rsidRPr="002F1FF5" w:rsidRDefault="00DC6566" w:rsidP="00805105">
            <w:pPr>
              <w:spacing w:before="20" w:after="20"/>
              <w:rPr>
                <w:color w:val="000000"/>
                <w:sz w:val="20"/>
                <w:szCs w:val="20"/>
                <w:lang w:val="en-ZA" w:eastAsia="en-ZA"/>
              </w:rPr>
            </w:pPr>
          </w:p>
        </w:tc>
        <w:tc>
          <w:tcPr>
            <w:tcW w:w="3110" w:type="dxa"/>
            <w:gridSpan w:val="4"/>
            <w:vMerge w:val="restart"/>
            <w:tcBorders>
              <w:top w:val="single" w:sz="4" w:space="0" w:color="auto"/>
              <w:left w:val="single" w:sz="4" w:space="0" w:color="auto"/>
              <w:bottom w:val="single" w:sz="4" w:space="0" w:color="auto"/>
              <w:right w:val="single" w:sz="4" w:space="0" w:color="auto"/>
            </w:tcBorders>
            <w:noWrap/>
            <w:hideMark/>
          </w:tcPr>
          <w:p w14:paraId="41168021"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SIGNATURE:</w:t>
            </w:r>
          </w:p>
        </w:tc>
        <w:tc>
          <w:tcPr>
            <w:tcW w:w="3771" w:type="dxa"/>
            <w:gridSpan w:val="4"/>
            <w:vMerge w:val="restart"/>
            <w:tcBorders>
              <w:top w:val="single" w:sz="4" w:space="0" w:color="auto"/>
              <w:left w:val="single" w:sz="4" w:space="0" w:color="auto"/>
              <w:bottom w:val="single" w:sz="4" w:space="0" w:color="auto"/>
              <w:right w:val="single" w:sz="8" w:space="0" w:color="000000"/>
            </w:tcBorders>
            <w:noWrap/>
            <w:hideMark/>
          </w:tcPr>
          <w:p w14:paraId="173E3CB2"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 </w:t>
            </w:r>
          </w:p>
        </w:tc>
      </w:tr>
      <w:tr w:rsidR="00DC6566" w:rsidRPr="002F1FF5" w14:paraId="5F1F0D2B" w14:textId="77777777" w:rsidTr="00805105">
        <w:trPr>
          <w:trHeight w:val="269"/>
          <w:jc w:val="center"/>
        </w:trPr>
        <w:tc>
          <w:tcPr>
            <w:tcW w:w="3346" w:type="dxa"/>
            <w:gridSpan w:val="4"/>
            <w:vMerge/>
            <w:tcBorders>
              <w:top w:val="single" w:sz="4" w:space="0" w:color="auto"/>
              <w:left w:val="single" w:sz="8" w:space="0" w:color="auto"/>
              <w:bottom w:val="single" w:sz="4" w:space="0" w:color="auto"/>
              <w:right w:val="single" w:sz="4" w:space="0" w:color="auto"/>
            </w:tcBorders>
            <w:vAlign w:val="center"/>
            <w:hideMark/>
          </w:tcPr>
          <w:p w14:paraId="47560C6A" w14:textId="77777777" w:rsidR="00DC6566" w:rsidRPr="002F1FF5" w:rsidRDefault="00DC6566" w:rsidP="00805105">
            <w:pPr>
              <w:spacing w:after="0"/>
              <w:rPr>
                <w:color w:val="000000"/>
                <w:sz w:val="20"/>
                <w:szCs w:val="20"/>
                <w:lang w:val="en-ZA" w:eastAsia="en-ZA"/>
              </w:rPr>
            </w:pPr>
          </w:p>
        </w:tc>
        <w:tc>
          <w:tcPr>
            <w:tcW w:w="3110" w:type="dxa"/>
            <w:gridSpan w:val="4"/>
            <w:vMerge/>
            <w:tcBorders>
              <w:top w:val="single" w:sz="4" w:space="0" w:color="auto"/>
              <w:left w:val="single" w:sz="4" w:space="0" w:color="auto"/>
              <w:bottom w:val="single" w:sz="4" w:space="0" w:color="auto"/>
              <w:right w:val="single" w:sz="4" w:space="0" w:color="auto"/>
            </w:tcBorders>
            <w:vAlign w:val="center"/>
            <w:hideMark/>
          </w:tcPr>
          <w:p w14:paraId="4B270DC8" w14:textId="77777777" w:rsidR="00DC6566" w:rsidRPr="002F1FF5" w:rsidRDefault="00DC6566" w:rsidP="00805105">
            <w:pPr>
              <w:spacing w:after="0"/>
              <w:rPr>
                <w:color w:val="000000"/>
                <w:sz w:val="20"/>
                <w:szCs w:val="20"/>
                <w:lang w:val="en-ZA" w:eastAsia="en-ZA"/>
              </w:rPr>
            </w:pPr>
          </w:p>
        </w:tc>
        <w:tc>
          <w:tcPr>
            <w:tcW w:w="3771" w:type="dxa"/>
            <w:gridSpan w:val="4"/>
            <w:vMerge/>
            <w:tcBorders>
              <w:top w:val="single" w:sz="4" w:space="0" w:color="auto"/>
              <w:left w:val="single" w:sz="4" w:space="0" w:color="auto"/>
              <w:bottom w:val="single" w:sz="4" w:space="0" w:color="auto"/>
              <w:right w:val="single" w:sz="8" w:space="0" w:color="000000"/>
            </w:tcBorders>
            <w:vAlign w:val="center"/>
            <w:hideMark/>
          </w:tcPr>
          <w:p w14:paraId="3448923D" w14:textId="77777777" w:rsidR="00DC6566" w:rsidRPr="002F1FF5" w:rsidRDefault="00DC6566" w:rsidP="00805105">
            <w:pPr>
              <w:spacing w:after="0"/>
              <w:rPr>
                <w:color w:val="000000"/>
                <w:sz w:val="20"/>
                <w:szCs w:val="20"/>
                <w:lang w:val="en-ZA" w:eastAsia="en-ZA"/>
              </w:rPr>
            </w:pPr>
          </w:p>
        </w:tc>
      </w:tr>
      <w:tr w:rsidR="00DC6566" w:rsidRPr="002F1FF5" w14:paraId="1F145F55" w14:textId="77777777" w:rsidTr="00805105">
        <w:trPr>
          <w:trHeight w:val="241"/>
          <w:jc w:val="center"/>
        </w:trPr>
        <w:tc>
          <w:tcPr>
            <w:tcW w:w="10227" w:type="dxa"/>
            <w:gridSpan w:val="1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54910C0" w14:textId="77777777" w:rsidR="00DC6566" w:rsidRPr="002F1FF5" w:rsidRDefault="00DC6566" w:rsidP="00805105">
            <w:pPr>
              <w:spacing w:before="60" w:after="60"/>
              <w:jc w:val="center"/>
              <w:rPr>
                <w:b/>
                <w:color w:val="000000"/>
                <w:sz w:val="20"/>
                <w:szCs w:val="20"/>
                <w:lang w:val="en-ZA" w:eastAsia="en-ZA"/>
              </w:rPr>
            </w:pPr>
            <w:r w:rsidRPr="002F1FF5">
              <w:rPr>
                <w:b/>
                <w:color w:val="000000"/>
                <w:sz w:val="20"/>
                <w:szCs w:val="20"/>
                <w:lang w:val="en-ZA" w:eastAsia="en-ZA"/>
              </w:rPr>
              <w:t>CLIENT ACKNOWLEDGEMENT OF SAFE WORK METHOD STATEMENT (to be signed by the project manager):</w:t>
            </w:r>
          </w:p>
        </w:tc>
      </w:tr>
      <w:tr w:rsidR="00DC6566" w:rsidRPr="002F1FF5" w14:paraId="762D7119" w14:textId="77777777" w:rsidTr="00805105">
        <w:trPr>
          <w:trHeight w:val="269"/>
          <w:jc w:val="center"/>
        </w:trPr>
        <w:tc>
          <w:tcPr>
            <w:tcW w:w="3346" w:type="dxa"/>
            <w:gridSpan w:val="4"/>
            <w:vMerge w:val="restart"/>
            <w:tcBorders>
              <w:top w:val="single" w:sz="8" w:space="0" w:color="auto"/>
              <w:left w:val="single" w:sz="8" w:space="0" w:color="auto"/>
              <w:bottom w:val="single" w:sz="4" w:space="0" w:color="auto"/>
              <w:right w:val="single" w:sz="4" w:space="0" w:color="auto"/>
            </w:tcBorders>
            <w:noWrap/>
            <w:hideMark/>
          </w:tcPr>
          <w:p w14:paraId="6B9A0197"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NAME AND SURNAME:</w:t>
            </w:r>
          </w:p>
          <w:p w14:paraId="0E3BE329" w14:textId="77777777" w:rsidR="00DC6566" w:rsidRPr="002F1FF5" w:rsidRDefault="00DC6566" w:rsidP="00805105">
            <w:pPr>
              <w:spacing w:before="20" w:after="20"/>
              <w:rPr>
                <w:color w:val="000000"/>
                <w:sz w:val="20"/>
                <w:szCs w:val="20"/>
                <w:lang w:val="en-ZA" w:eastAsia="en-ZA"/>
              </w:rPr>
            </w:pPr>
          </w:p>
        </w:tc>
        <w:tc>
          <w:tcPr>
            <w:tcW w:w="3110" w:type="dxa"/>
            <w:gridSpan w:val="4"/>
            <w:vMerge w:val="restart"/>
            <w:tcBorders>
              <w:top w:val="single" w:sz="8" w:space="0" w:color="auto"/>
              <w:left w:val="single" w:sz="4" w:space="0" w:color="auto"/>
              <w:bottom w:val="single" w:sz="4" w:space="0" w:color="auto"/>
              <w:right w:val="single" w:sz="4" w:space="0" w:color="auto"/>
            </w:tcBorders>
            <w:noWrap/>
            <w:hideMark/>
          </w:tcPr>
          <w:p w14:paraId="2A86658D"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COMPANY:</w:t>
            </w:r>
          </w:p>
        </w:tc>
        <w:tc>
          <w:tcPr>
            <w:tcW w:w="3771" w:type="dxa"/>
            <w:gridSpan w:val="4"/>
            <w:vMerge w:val="restart"/>
            <w:tcBorders>
              <w:top w:val="single" w:sz="8" w:space="0" w:color="auto"/>
              <w:left w:val="single" w:sz="4" w:space="0" w:color="auto"/>
              <w:bottom w:val="single" w:sz="4" w:space="0" w:color="auto"/>
              <w:right w:val="single" w:sz="8" w:space="0" w:color="000000"/>
            </w:tcBorders>
            <w:noWrap/>
            <w:hideMark/>
          </w:tcPr>
          <w:p w14:paraId="00F29AE8"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CONTACT NUMBER:</w:t>
            </w:r>
          </w:p>
        </w:tc>
      </w:tr>
      <w:tr w:rsidR="00DC6566" w:rsidRPr="002F1FF5" w14:paraId="0A22D968" w14:textId="77777777" w:rsidTr="00805105">
        <w:trPr>
          <w:trHeight w:val="269"/>
          <w:jc w:val="center"/>
        </w:trPr>
        <w:tc>
          <w:tcPr>
            <w:tcW w:w="3346" w:type="dxa"/>
            <w:gridSpan w:val="4"/>
            <w:vMerge/>
            <w:tcBorders>
              <w:top w:val="single" w:sz="8" w:space="0" w:color="auto"/>
              <w:left w:val="single" w:sz="8" w:space="0" w:color="auto"/>
              <w:bottom w:val="single" w:sz="4" w:space="0" w:color="auto"/>
              <w:right w:val="single" w:sz="4" w:space="0" w:color="auto"/>
            </w:tcBorders>
            <w:vAlign w:val="center"/>
            <w:hideMark/>
          </w:tcPr>
          <w:p w14:paraId="4858BC7A" w14:textId="77777777" w:rsidR="00DC6566" w:rsidRPr="002F1FF5" w:rsidRDefault="00DC6566" w:rsidP="00805105">
            <w:pPr>
              <w:spacing w:before="20" w:after="20"/>
              <w:rPr>
                <w:color w:val="000000"/>
                <w:sz w:val="20"/>
                <w:szCs w:val="20"/>
                <w:lang w:val="en-ZA" w:eastAsia="en-ZA"/>
              </w:rPr>
            </w:pPr>
          </w:p>
        </w:tc>
        <w:tc>
          <w:tcPr>
            <w:tcW w:w="3110" w:type="dxa"/>
            <w:gridSpan w:val="4"/>
            <w:vMerge/>
            <w:tcBorders>
              <w:top w:val="single" w:sz="8" w:space="0" w:color="auto"/>
              <w:left w:val="single" w:sz="4" w:space="0" w:color="auto"/>
              <w:bottom w:val="single" w:sz="4" w:space="0" w:color="auto"/>
              <w:right w:val="single" w:sz="4" w:space="0" w:color="auto"/>
            </w:tcBorders>
            <w:vAlign w:val="center"/>
            <w:hideMark/>
          </w:tcPr>
          <w:p w14:paraId="0F436505" w14:textId="77777777" w:rsidR="00DC6566" w:rsidRPr="002F1FF5" w:rsidRDefault="00DC6566" w:rsidP="00805105">
            <w:pPr>
              <w:spacing w:before="20" w:after="20"/>
              <w:rPr>
                <w:color w:val="000000"/>
                <w:sz w:val="20"/>
                <w:szCs w:val="20"/>
                <w:lang w:val="en-ZA" w:eastAsia="en-ZA"/>
              </w:rPr>
            </w:pPr>
          </w:p>
        </w:tc>
        <w:tc>
          <w:tcPr>
            <w:tcW w:w="3771" w:type="dxa"/>
            <w:gridSpan w:val="4"/>
            <w:vMerge/>
            <w:tcBorders>
              <w:top w:val="single" w:sz="8" w:space="0" w:color="auto"/>
              <w:left w:val="single" w:sz="4" w:space="0" w:color="auto"/>
              <w:bottom w:val="single" w:sz="4" w:space="0" w:color="auto"/>
              <w:right w:val="single" w:sz="8" w:space="0" w:color="000000"/>
            </w:tcBorders>
            <w:vAlign w:val="center"/>
            <w:hideMark/>
          </w:tcPr>
          <w:p w14:paraId="27873C59" w14:textId="77777777" w:rsidR="00DC6566" w:rsidRPr="002F1FF5" w:rsidRDefault="00DC6566" w:rsidP="00805105">
            <w:pPr>
              <w:spacing w:before="20" w:after="20"/>
              <w:rPr>
                <w:color w:val="000000"/>
                <w:sz w:val="20"/>
                <w:szCs w:val="20"/>
                <w:lang w:val="en-ZA" w:eastAsia="en-ZA"/>
              </w:rPr>
            </w:pPr>
          </w:p>
        </w:tc>
      </w:tr>
      <w:tr w:rsidR="00DC6566" w:rsidRPr="002F1FF5" w14:paraId="32566747" w14:textId="77777777" w:rsidTr="00805105">
        <w:trPr>
          <w:trHeight w:val="269"/>
          <w:jc w:val="center"/>
        </w:trPr>
        <w:tc>
          <w:tcPr>
            <w:tcW w:w="3346" w:type="dxa"/>
            <w:gridSpan w:val="4"/>
            <w:vMerge w:val="restart"/>
            <w:tcBorders>
              <w:top w:val="single" w:sz="4" w:space="0" w:color="auto"/>
              <w:left w:val="single" w:sz="8" w:space="0" w:color="auto"/>
              <w:bottom w:val="single" w:sz="8" w:space="0" w:color="000000"/>
              <w:right w:val="single" w:sz="4" w:space="0" w:color="auto"/>
            </w:tcBorders>
            <w:noWrap/>
            <w:hideMark/>
          </w:tcPr>
          <w:p w14:paraId="75FB31A9"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DESIGNATION:</w:t>
            </w:r>
          </w:p>
        </w:tc>
        <w:tc>
          <w:tcPr>
            <w:tcW w:w="3110" w:type="dxa"/>
            <w:gridSpan w:val="4"/>
            <w:vMerge w:val="restart"/>
            <w:tcBorders>
              <w:top w:val="single" w:sz="4" w:space="0" w:color="auto"/>
              <w:left w:val="single" w:sz="4" w:space="0" w:color="auto"/>
              <w:bottom w:val="single" w:sz="8" w:space="0" w:color="000000"/>
              <w:right w:val="single" w:sz="4" w:space="0" w:color="auto"/>
            </w:tcBorders>
            <w:noWrap/>
            <w:hideMark/>
          </w:tcPr>
          <w:p w14:paraId="40AD1A27" w14:textId="77777777" w:rsidR="00DC6566" w:rsidRPr="002F1FF5" w:rsidRDefault="00DC6566" w:rsidP="00805105">
            <w:pPr>
              <w:spacing w:before="20" w:after="20"/>
              <w:rPr>
                <w:color w:val="000000"/>
                <w:sz w:val="20"/>
                <w:szCs w:val="20"/>
                <w:lang w:val="en-ZA" w:eastAsia="en-ZA"/>
              </w:rPr>
            </w:pPr>
            <w:r w:rsidRPr="002F1FF5">
              <w:rPr>
                <w:color w:val="000000"/>
                <w:sz w:val="20"/>
                <w:szCs w:val="20"/>
                <w:lang w:val="en-ZA" w:eastAsia="en-ZA"/>
              </w:rPr>
              <w:t>SIGNATURE:</w:t>
            </w:r>
          </w:p>
        </w:tc>
        <w:tc>
          <w:tcPr>
            <w:tcW w:w="3771" w:type="dxa"/>
            <w:gridSpan w:val="4"/>
            <w:vMerge w:val="restart"/>
            <w:tcBorders>
              <w:top w:val="single" w:sz="4" w:space="0" w:color="auto"/>
              <w:left w:val="single" w:sz="4" w:space="0" w:color="auto"/>
              <w:bottom w:val="single" w:sz="8" w:space="0" w:color="000000"/>
              <w:right w:val="single" w:sz="8" w:space="0" w:color="000000"/>
            </w:tcBorders>
            <w:noWrap/>
            <w:vAlign w:val="bottom"/>
            <w:hideMark/>
          </w:tcPr>
          <w:p w14:paraId="4BD12A73" w14:textId="77777777" w:rsidR="00DC6566" w:rsidRPr="002F1FF5" w:rsidRDefault="00DC6566" w:rsidP="00805105">
            <w:pPr>
              <w:spacing w:before="20" w:after="20"/>
              <w:jc w:val="center"/>
              <w:rPr>
                <w:color w:val="000000"/>
                <w:sz w:val="20"/>
                <w:szCs w:val="20"/>
                <w:lang w:val="en-ZA" w:eastAsia="en-ZA"/>
              </w:rPr>
            </w:pPr>
            <w:r w:rsidRPr="002F1FF5">
              <w:rPr>
                <w:color w:val="000000"/>
                <w:sz w:val="20"/>
                <w:szCs w:val="20"/>
                <w:lang w:val="en-ZA" w:eastAsia="en-ZA"/>
              </w:rPr>
              <w:t> </w:t>
            </w:r>
          </w:p>
        </w:tc>
      </w:tr>
      <w:tr w:rsidR="00DC6566" w:rsidRPr="002F1FF5" w14:paraId="72223CCF" w14:textId="77777777" w:rsidTr="00805105">
        <w:trPr>
          <w:trHeight w:val="269"/>
          <w:jc w:val="center"/>
        </w:trPr>
        <w:tc>
          <w:tcPr>
            <w:tcW w:w="3346" w:type="dxa"/>
            <w:gridSpan w:val="4"/>
            <w:vMerge/>
            <w:tcBorders>
              <w:top w:val="single" w:sz="4" w:space="0" w:color="auto"/>
              <w:left w:val="single" w:sz="8" w:space="0" w:color="auto"/>
              <w:bottom w:val="single" w:sz="8" w:space="0" w:color="000000"/>
              <w:right w:val="single" w:sz="4" w:space="0" w:color="auto"/>
            </w:tcBorders>
            <w:vAlign w:val="center"/>
            <w:hideMark/>
          </w:tcPr>
          <w:p w14:paraId="37C4DF0B" w14:textId="77777777" w:rsidR="00DC6566" w:rsidRPr="002F1FF5" w:rsidRDefault="00DC6566" w:rsidP="00805105">
            <w:pPr>
              <w:spacing w:after="0"/>
              <w:rPr>
                <w:color w:val="000000"/>
                <w:sz w:val="20"/>
                <w:szCs w:val="20"/>
                <w:lang w:val="en-ZA" w:eastAsia="en-ZA"/>
              </w:rPr>
            </w:pPr>
          </w:p>
        </w:tc>
        <w:tc>
          <w:tcPr>
            <w:tcW w:w="3110" w:type="dxa"/>
            <w:gridSpan w:val="4"/>
            <w:vMerge/>
            <w:tcBorders>
              <w:top w:val="single" w:sz="4" w:space="0" w:color="auto"/>
              <w:left w:val="single" w:sz="4" w:space="0" w:color="auto"/>
              <w:bottom w:val="single" w:sz="8" w:space="0" w:color="000000"/>
              <w:right w:val="single" w:sz="4" w:space="0" w:color="auto"/>
            </w:tcBorders>
            <w:vAlign w:val="center"/>
            <w:hideMark/>
          </w:tcPr>
          <w:p w14:paraId="16AD7114" w14:textId="77777777" w:rsidR="00DC6566" w:rsidRPr="002F1FF5" w:rsidRDefault="00DC6566" w:rsidP="00805105">
            <w:pPr>
              <w:spacing w:after="0"/>
              <w:rPr>
                <w:color w:val="000000"/>
                <w:sz w:val="20"/>
                <w:szCs w:val="20"/>
                <w:lang w:val="en-ZA" w:eastAsia="en-ZA"/>
              </w:rPr>
            </w:pPr>
          </w:p>
        </w:tc>
        <w:tc>
          <w:tcPr>
            <w:tcW w:w="3771" w:type="dxa"/>
            <w:gridSpan w:val="4"/>
            <w:vMerge/>
            <w:tcBorders>
              <w:top w:val="single" w:sz="4" w:space="0" w:color="auto"/>
              <w:left w:val="single" w:sz="4" w:space="0" w:color="auto"/>
              <w:bottom w:val="single" w:sz="8" w:space="0" w:color="000000"/>
              <w:right w:val="single" w:sz="8" w:space="0" w:color="000000"/>
            </w:tcBorders>
            <w:vAlign w:val="center"/>
            <w:hideMark/>
          </w:tcPr>
          <w:p w14:paraId="16D7DC11" w14:textId="77777777" w:rsidR="00DC6566" w:rsidRPr="002F1FF5" w:rsidRDefault="00DC6566" w:rsidP="00805105">
            <w:pPr>
              <w:spacing w:after="0"/>
              <w:rPr>
                <w:color w:val="000000"/>
                <w:sz w:val="20"/>
                <w:szCs w:val="20"/>
                <w:lang w:val="en-ZA" w:eastAsia="en-ZA"/>
              </w:rPr>
            </w:pPr>
          </w:p>
        </w:tc>
      </w:tr>
    </w:tbl>
    <w:p w14:paraId="7EA23E32" w14:textId="42328858" w:rsidR="002C15C3" w:rsidRPr="002F1FF5" w:rsidRDefault="002C15C3" w:rsidP="0037732C">
      <w:pPr>
        <w:pStyle w:val="BodyText"/>
        <w:spacing w:before="120" w:line="360" w:lineRule="auto"/>
        <w:jc w:val="center"/>
        <w:rPr>
          <w:b/>
          <w:bCs/>
          <w:sz w:val="20"/>
        </w:rPr>
      </w:pPr>
      <w:r w:rsidRPr="002F1FF5">
        <w:rPr>
          <w:b/>
          <w:bCs/>
          <w:sz w:val="20"/>
        </w:rPr>
        <w:lastRenderedPageBreak/>
        <w:t xml:space="preserve">APPENDIX </w:t>
      </w:r>
      <w:r w:rsidR="00BD101B" w:rsidRPr="002F1FF5">
        <w:rPr>
          <w:b/>
          <w:bCs/>
          <w:sz w:val="20"/>
        </w:rPr>
        <w:t>3</w:t>
      </w:r>
      <w:r w:rsidR="002F1FF5" w:rsidRPr="002F1FF5">
        <w:rPr>
          <w:b/>
          <w:bCs/>
          <w:sz w:val="20"/>
        </w:rPr>
        <w:t xml:space="preserve"> - </w:t>
      </w:r>
      <w:r w:rsidRPr="002F1FF5">
        <w:rPr>
          <w:b/>
          <w:bCs/>
          <w:sz w:val="20"/>
        </w:rPr>
        <w:t>SHE FILE INDEX</w:t>
      </w:r>
    </w:p>
    <w:p w14:paraId="77EB4DD0" w14:textId="77777777" w:rsidR="002F1FF5" w:rsidRDefault="002F1FF5" w:rsidP="0037732C">
      <w:pPr>
        <w:pStyle w:val="BodyText"/>
        <w:spacing w:before="120" w:line="360" w:lineRule="auto"/>
        <w:jc w:val="center"/>
        <w:rPr>
          <w:b/>
          <w:bCs/>
          <w:szCs w:val="22"/>
        </w:rPr>
      </w:pPr>
    </w:p>
    <w:p w14:paraId="31390185"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37 (2) Mandat</w:t>
      </w:r>
      <w:r w:rsidR="00F24C05" w:rsidRPr="002F1FF5">
        <w:rPr>
          <w:sz w:val="20"/>
          <w:szCs w:val="20"/>
          <w:lang w:val="en-ZA" w:eastAsia="en-ZA"/>
        </w:rPr>
        <w:t>a</w:t>
      </w:r>
      <w:r w:rsidRPr="002F1FF5">
        <w:rPr>
          <w:sz w:val="20"/>
          <w:szCs w:val="20"/>
          <w:lang w:val="en-ZA" w:eastAsia="en-ZA"/>
        </w:rPr>
        <w:t xml:space="preserve">ry Agreement </w:t>
      </w:r>
    </w:p>
    <w:p w14:paraId="72FC20CF"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Valid letter of Good Standing </w:t>
      </w:r>
    </w:p>
    <w:p w14:paraId="4D8388B4"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SHEQ Policy </w:t>
      </w:r>
    </w:p>
    <w:p w14:paraId="4A20439F"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Client Baseline Risk Assessment </w:t>
      </w:r>
    </w:p>
    <w:p w14:paraId="52CF099F"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Client SHE Specification </w:t>
      </w:r>
    </w:p>
    <w:p w14:paraId="6BB0F0F3"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Organogram as per legal appointments </w:t>
      </w:r>
    </w:p>
    <w:p w14:paraId="7E189275" w14:textId="58DDED74"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List names of employees that will be working on the </w:t>
      </w:r>
      <w:r w:rsidR="002F1FF5" w:rsidRPr="002F1FF5">
        <w:rPr>
          <w:sz w:val="20"/>
          <w:szCs w:val="20"/>
          <w:lang w:val="en-ZA" w:eastAsia="en-ZA"/>
        </w:rPr>
        <w:t>contract,</w:t>
      </w:r>
      <w:r w:rsidRPr="002F1FF5">
        <w:rPr>
          <w:sz w:val="20"/>
          <w:szCs w:val="20"/>
          <w:lang w:val="en-ZA" w:eastAsia="en-ZA"/>
        </w:rPr>
        <w:t xml:space="preserve"> </w:t>
      </w:r>
      <w:r w:rsidR="00FD4B4D" w:rsidRPr="002F1FF5">
        <w:rPr>
          <w:sz w:val="20"/>
          <w:szCs w:val="20"/>
          <w:lang w:val="en-ZA" w:eastAsia="en-ZA"/>
        </w:rPr>
        <w:t xml:space="preserve">copies of </w:t>
      </w:r>
      <w:r w:rsidRPr="002F1FF5">
        <w:rPr>
          <w:sz w:val="20"/>
          <w:szCs w:val="20"/>
          <w:lang w:val="en-ZA" w:eastAsia="en-ZA"/>
        </w:rPr>
        <w:t xml:space="preserve">ID and </w:t>
      </w:r>
      <w:r w:rsidR="002F1FF5" w:rsidRPr="002F1FF5">
        <w:rPr>
          <w:sz w:val="20"/>
          <w:szCs w:val="20"/>
          <w:lang w:val="en-ZA" w:eastAsia="en-ZA"/>
        </w:rPr>
        <w:t>driver’s</w:t>
      </w:r>
      <w:r w:rsidR="00FD4B4D" w:rsidRPr="002F1FF5">
        <w:rPr>
          <w:sz w:val="20"/>
          <w:szCs w:val="20"/>
          <w:lang w:val="en-ZA" w:eastAsia="en-ZA"/>
        </w:rPr>
        <w:t xml:space="preserve"> license for vehicle operators</w:t>
      </w:r>
    </w:p>
    <w:p w14:paraId="0FB7A032"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Method statement and Baseline Risk Assessment </w:t>
      </w:r>
    </w:p>
    <w:p w14:paraId="1289643A"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Safe work procedures </w:t>
      </w:r>
    </w:p>
    <w:p w14:paraId="3BD6B22D"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Health and Safety Plan </w:t>
      </w:r>
    </w:p>
    <w:p w14:paraId="367E4F86"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Environmental Management Plan </w:t>
      </w:r>
    </w:p>
    <w:p w14:paraId="26BDA617"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Legal appointments and competencies to support the legal appointments </w:t>
      </w:r>
    </w:p>
    <w:p w14:paraId="54999519"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Competencies </w:t>
      </w:r>
    </w:p>
    <w:p w14:paraId="22F9CAA2"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Medical Fitness Certificates </w:t>
      </w:r>
    </w:p>
    <w:p w14:paraId="63DF6791"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Fall Protection Plan (Applicable to working at heights only) </w:t>
      </w:r>
    </w:p>
    <w:p w14:paraId="0C9500CB" w14:textId="23A3BE53"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SDS’s </w:t>
      </w:r>
    </w:p>
    <w:p w14:paraId="4B4C1A6D" w14:textId="77777777"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Templates of inspection checklist i.e. portable electrical equipment, ladder inspections, </w:t>
      </w:r>
      <w:r w:rsidR="00FD4B4D" w:rsidRPr="002F1FF5">
        <w:rPr>
          <w:sz w:val="20"/>
          <w:szCs w:val="20"/>
          <w:lang w:val="en-ZA" w:eastAsia="en-ZA"/>
        </w:rPr>
        <w:t>personal</w:t>
      </w:r>
      <w:r w:rsidR="00FD4B4D" w:rsidRPr="002F1FF5">
        <w:rPr>
          <w:sz w:val="18"/>
          <w:szCs w:val="18"/>
          <w:lang w:val="en-ZA"/>
        </w:rPr>
        <w:t xml:space="preserve"> </w:t>
      </w:r>
      <w:r w:rsidR="00FD4B4D" w:rsidRPr="002F1FF5">
        <w:rPr>
          <w:sz w:val="20"/>
          <w:szCs w:val="20"/>
          <w:lang w:val="en-ZA" w:eastAsia="en-ZA"/>
        </w:rPr>
        <w:t>protective equipment</w:t>
      </w:r>
      <w:r w:rsidR="00FD4B4D" w:rsidRPr="002F1FF5">
        <w:rPr>
          <w:sz w:val="18"/>
          <w:szCs w:val="18"/>
          <w:lang w:val="en-ZA"/>
        </w:rPr>
        <w:t xml:space="preserve"> </w:t>
      </w:r>
      <w:r w:rsidRPr="002F1FF5">
        <w:rPr>
          <w:sz w:val="20"/>
          <w:szCs w:val="20"/>
          <w:lang w:val="en-ZA" w:eastAsia="en-ZA"/>
        </w:rPr>
        <w:t xml:space="preserve">etc. </w:t>
      </w:r>
    </w:p>
    <w:p w14:paraId="419EA7A8" w14:textId="4BA321BF"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 xml:space="preserve">Emergency information i.e. </w:t>
      </w:r>
      <w:r w:rsidR="002F1FF5" w:rsidRPr="002F1FF5">
        <w:rPr>
          <w:sz w:val="20"/>
          <w:szCs w:val="20"/>
          <w:lang w:val="en-ZA" w:eastAsia="en-ZA"/>
        </w:rPr>
        <w:t>copies</w:t>
      </w:r>
      <w:r w:rsidRPr="002F1FF5">
        <w:rPr>
          <w:sz w:val="20"/>
          <w:szCs w:val="20"/>
          <w:lang w:val="en-ZA" w:eastAsia="en-ZA"/>
        </w:rPr>
        <w:t xml:space="preserve"> of evacuation procedure</w:t>
      </w:r>
      <w:r w:rsidR="00FD4B4D" w:rsidRPr="002F1FF5">
        <w:rPr>
          <w:sz w:val="20"/>
          <w:szCs w:val="20"/>
          <w:lang w:val="en-ZA" w:eastAsia="en-ZA"/>
        </w:rPr>
        <w:t>, rescue plans, etc.</w:t>
      </w:r>
      <w:r w:rsidRPr="002F1FF5">
        <w:rPr>
          <w:sz w:val="20"/>
          <w:szCs w:val="20"/>
          <w:lang w:val="en-ZA" w:eastAsia="en-ZA"/>
        </w:rPr>
        <w:t xml:space="preserve"> </w:t>
      </w:r>
    </w:p>
    <w:p w14:paraId="7E92AC9F" w14:textId="67A0D558" w:rsidR="002C15C3" w:rsidRPr="002F1FF5" w:rsidRDefault="002C15C3" w:rsidP="00016B2D">
      <w:pPr>
        <w:numPr>
          <w:ilvl w:val="0"/>
          <w:numId w:val="96"/>
        </w:numPr>
        <w:spacing w:line="360" w:lineRule="auto"/>
        <w:ind w:left="851" w:hanging="494"/>
        <w:jc w:val="both"/>
        <w:rPr>
          <w:sz w:val="20"/>
          <w:szCs w:val="20"/>
          <w:lang w:val="en-ZA" w:eastAsia="en-ZA"/>
        </w:rPr>
      </w:pPr>
      <w:r w:rsidRPr="002F1FF5">
        <w:rPr>
          <w:sz w:val="20"/>
          <w:szCs w:val="20"/>
          <w:lang w:val="en-ZA" w:eastAsia="en-ZA"/>
        </w:rPr>
        <w:t>General information</w:t>
      </w:r>
      <w:r w:rsidR="00FD4B4D" w:rsidRPr="002F1FF5">
        <w:rPr>
          <w:sz w:val="20"/>
          <w:szCs w:val="20"/>
          <w:lang w:val="en-ZA" w:eastAsia="en-ZA"/>
        </w:rPr>
        <w:t xml:space="preserve"> i.e. </w:t>
      </w:r>
      <w:r w:rsidR="002F1FF5" w:rsidRPr="002F1FF5">
        <w:rPr>
          <w:sz w:val="20"/>
          <w:szCs w:val="20"/>
          <w:lang w:val="en-ZA" w:eastAsia="en-ZA"/>
        </w:rPr>
        <w:t>copies</w:t>
      </w:r>
      <w:r w:rsidR="00FD4B4D" w:rsidRPr="002F1FF5">
        <w:rPr>
          <w:sz w:val="20"/>
          <w:szCs w:val="20"/>
          <w:lang w:val="en-ZA" w:eastAsia="en-ZA"/>
        </w:rPr>
        <w:t xml:space="preserve"> of induction training, etc.</w:t>
      </w:r>
      <w:r w:rsidRPr="002F1FF5">
        <w:rPr>
          <w:sz w:val="20"/>
          <w:szCs w:val="20"/>
          <w:lang w:val="en-ZA" w:eastAsia="en-ZA"/>
        </w:rPr>
        <w:t xml:space="preserve"> </w:t>
      </w:r>
    </w:p>
    <w:p w14:paraId="149596EE" w14:textId="49CBD2A5" w:rsidR="00A93B94" w:rsidRDefault="00A93B94" w:rsidP="00A93B94">
      <w:pPr>
        <w:spacing w:line="360" w:lineRule="auto"/>
        <w:jc w:val="both"/>
        <w:rPr>
          <w:szCs w:val="22"/>
          <w:lang w:val="en-ZA" w:eastAsia="en-ZA"/>
        </w:rPr>
      </w:pPr>
    </w:p>
    <w:p w14:paraId="2B5CE7E6" w14:textId="263921DF" w:rsidR="00A93B94" w:rsidRDefault="00A93B94" w:rsidP="00A93B94">
      <w:pPr>
        <w:spacing w:line="360" w:lineRule="auto"/>
        <w:jc w:val="both"/>
        <w:rPr>
          <w:szCs w:val="22"/>
          <w:lang w:val="en-ZA" w:eastAsia="en-ZA"/>
        </w:rPr>
      </w:pPr>
    </w:p>
    <w:p w14:paraId="78D52E24" w14:textId="25581BE2" w:rsidR="00A93B94" w:rsidRDefault="00A93B94" w:rsidP="00A93B94">
      <w:pPr>
        <w:spacing w:line="360" w:lineRule="auto"/>
        <w:jc w:val="both"/>
        <w:rPr>
          <w:szCs w:val="22"/>
          <w:lang w:val="en-ZA" w:eastAsia="en-ZA"/>
        </w:rPr>
      </w:pPr>
    </w:p>
    <w:p w14:paraId="403269DE" w14:textId="69144F66" w:rsidR="00A93B94" w:rsidRDefault="00A93B94" w:rsidP="00A93B94">
      <w:pPr>
        <w:spacing w:line="360" w:lineRule="auto"/>
        <w:jc w:val="both"/>
        <w:rPr>
          <w:szCs w:val="22"/>
          <w:lang w:val="en-ZA" w:eastAsia="en-ZA"/>
        </w:rPr>
      </w:pPr>
    </w:p>
    <w:p w14:paraId="4B36EF85" w14:textId="158F97A3" w:rsidR="00A93B94" w:rsidRDefault="00A93B94" w:rsidP="00A93B94">
      <w:pPr>
        <w:spacing w:line="360" w:lineRule="auto"/>
        <w:jc w:val="both"/>
        <w:rPr>
          <w:szCs w:val="22"/>
          <w:lang w:val="en-ZA" w:eastAsia="en-ZA"/>
        </w:rPr>
      </w:pPr>
    </w:p>
    <w:p w14:paraId="40B90548" w14:textId="150C766C" w:rsidR="00A93B94" w:rsidRDefault="00A93B94" w:rsidP="00A93B94">
      <w:pPr>
        <w:spacing w:line="360" w:lineRule="auto"/>
        <w:jc w:val="both"/>
        <w:rPr>
          <w:szCs w:val="22"/>
          <w:lang w:val="en-ZA" w:eastAsia="en-ZA"/>
        </w:rPr>
      </w:pPr>
    </w:p>
    <w:p w14:paraId="2A5248CD" w14:textId="0AB2D271" w:rsidR="00E65B4A" w:rsidRPr="00A93B94" w:rsidRDefault="00A93B94" w:rsidP="00E65B4A">
      <w:pPr>
        <w:spacing w:line="360" w:lineRule="auto"/>
        <w:jc w:val="both"/>
        <w:rPr>
          <w:b/>
          <w:bCs/>
          <w:szCs w:val="22"/>
          <w:lang w:val="en-ZA" w:eastAsia="en-ZA"/>
        </w:rPr>
      </w:pPr>
      <w:r w:rsidRPr="00A93B94">
        <w:rPr>
          <w:b/>
          <w:bCs/>
          <w:szCs w:val="22"/>
          <w:lang w:val="en-ZA" w:eastAsia="en-ZA"/>
        </w:rPr>
        <w:lastRenderedPageBreak/>
        <w:t>Revisions</w:t>
      </w:r>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E65B4A" w:rsidRPr="00E65B4A" w14:paraId="44E9ED0B" w14:textId="77777777" w:rsidTr="00805105">
        <w:trPr>
          <w:cantSplit/>
          <w:tblHeader/>
        </w:trPr>
        <w:tc>
          <w:tcPr>
            <w:tcW w:w="2741" w:type="dxa"/>
          </w:tcPr>
          <w:p w14:paraId="08F3BF70" w14:textId="13F29A0F" w:rsidR="00E65B4A" w:rsidRPr="00E65B4A" w:rsidRDefault="00E65B4A"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
              </w:rPr>
            </w:pPr>
            <w:r w:rsidRPr="00E65B4A">
              <w:rPr>
                <w:b/>
              </w:rPr>
              <w:t>Date</w:t>
            </w:r>
          </w:p>
        </w:tc>
        <w:tc>
          <w:tcPr>
            <w:tcW w:w="1490" w:type="dxa"/>
          </w:tcPr>
          <w:p w14:paraId="0A03CF82" w14:textId="19F5A49D" w:rsidR="00E65B4A" w:rsidRPr="00E65B4A" w:rsidRDefault="00A93B94"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
              </w:rPr>
            </w:pPr>
            <w:r>
              <w:rPr>
                <w:b/>
              </w:rPr>
              <w:t xml:space="preserve"> </w:t>
            </w:r>
            <w:r w:rsidR="00E65B4A" w:rsidRPr="00E65B4A">
              <w:rPr>
                <w:b/>
              </w:rPr>
              <w:t>Rev.</w:t>
            </w:r>
            <w:r>
              <w:rPr>
                <w:b/>
              </w:rPr>
              <w:t xml:space="preserve">  </w:t>
            </w:r>
          </w:p>
        </w:tc>
        <w:tc>
          <w:tcPr>
            <w:tcW w:w="2442" w:type="dxa"/>
          </w:tcPr>
          <w:p w14:paraId="4F3C5AF5" w14:textId="4354972A" w:rsidR="00E65B4A" w:rsidRPr="00E65B4A" w:rsidRDefault="00A93B94"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
              </w:rPr>
            </w:pPr>
            <w:r>
              <w:rPr>
                <w:b/>
              </w:rPr>
              <w:t xml:space="preserve">        </w:t>
            </w:r>
            <w:r w:rsidR="00E65B4A" w:rsidRPr="00E65B4A">
              <w:rPr>
                <w:b/>
              </w:rPr>
              <w:t>Compiler</w:t>
            </w:r>
          </w:p>
        </w:tc>
        <w:tc>
          <w:tcPr>
            <w:tcW w:w="3531" w:type="dxa"/>
          </w:tcPr>
          <w:p w14:paraId="597A53B3" w14:textId="0583E6DD" w:rsidR="00E65B4A" w:rsidRPr="00E65B4A" w:rsidRDefault="00E65B4A"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
              </w:rPr>
            </w:pPr>
            <w:r w:rsidRPr="00E65B4A">
              <w:rPr>
                <w:b/>
              </w:rPr>
              <w:t>Remarks</w:t>
            </w:r>
          </w:p>
        </w:tc>
      </w:tr>
      <w:tr w:rsidR="002F1FF5" w:rsidRPr="00E65B4A" w14:paraId="088FD403" w14:textId="77777777" w:rsidTr="00805105">
        <w:trPr>
          <w:cantSplit/>
          <w:tblHeader/>
        </w:trPr>
        <w:tc>
          <w:tcPr>
            <w:tcW w:w="2741" w:type="dxa"/>
          </w:tcPr>
          <w:p w14:paraId="241039DB" w14:textId="0F1A61E3" w:rsidR="002F1FF5" w:rsidRPr="002F1FF5" w:rsidRDefault="002F1FF5"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January 2026</w:t>
            </w:r>
          </w:p>
        </w:tc>
        <w:tc>
          <w:tcPr>
            <w:tcW w:w="1490" w:type="dxa"/>
          </w:tcPr>
          <w:p w14:paraId="1D884B1F" w14:textId="0229FDF0" w:rsidR="002F1FF5" w:rsidRPr="002F1FF5" w:rsidRDefault="002F1FF5"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2</w:t>
            </w:r>
          </w:p>
        </w:tc>
        <w:tc>
          <w:tcPr>
            <w:tcW w:w="2442" w:type="dxa"/>
          </w:tcPr>
          <w:p w14:paraId="10B69F75" w14:textId="03BDAEC3" w:rsidR="002F1FF5" w:rsidRPr="002F1FF5" w:rsidRDefault="002F1FF5" w:rsidP="00A93B94">
            <w:pPr>
              <w:keepNext/>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S. Tshabalala</w:t>
            </w:r>
          </w:p>
        </w:tc>
        <w:tc>
          <w:tcPr>
            <w:tcW w:w="3531" w:type="dxa"/>
          </w:tcPr>
          <w:p w14:paraId="49101203" w14:textId="59BCDC6C" w:rsidR="002F1FF5" w:rsidRPr="002F1FF5" w:rsidRDefault="002F1FF5" w:rsidP="002F1FF5">
            <w:pPr>
              <w:jc w:val="both"/>
              <w:rPr>
                <w:b/>
                <w:sz w:val="20"/>
                <w:szCs w:val="20"/>
                <w:lang w:val="en-US"/>
              </w:rPr>
            </w:pPr>
            <w:r w:rsidRPr="002F1FF5">
              <w:rPr>
                <w:bCs/>
                <w:sz w:val="20"/>
                <w:szCs w:val="20"/>
              </w:rPr>
              <w:t xml:space="preserve">This SHE specification has been adapted for the </w:t>
            </w:r>
            <w:r w:rsidRPr="002F1FF5">
              <w:rPr>
                <w:bCs/>
                <w:sz w:val="20"/>
                <w:szCs w:val="20"/>
                <w:lang w:val="en-US"/>
              </w:rPr>
              <w:t>Provi</w:t>
            </w:r>
            <w:r>
              <w:rPr>
                <w:bCs/>
                <w:sz w:val="20"/>
                <w:szCs w:val="20"/>
                <w:lang w:val="en-US"/>
              </w:rPr>
              <w:t>sion of</w:t>
            </w:r>
            <w:r w:rsidRPr="002F1FF5">
              <w:rPr>
                <w:bCs/>
                <w:sz w:val="20"/>
                <w:szCs w:val="20"/>
                <w:lang w:val="en-US"/>
              </w:rPr>
              <w:t xml:space="preserve"> Specialized Ultrasonic Inspection services </w:t>
            </w:r>
            <w:r>
              <w:rPr>
                <w:bCs/>
                <w:sz w:val="20"/>
                <w:szCs w:val="20"/>
                <w:lang w:val="en-US"/>
              </w:rPr>
              <w:t>for</w:t>
            </w:r>
            <w:r w:rsidRPr="002F1FF5">
              <w:rPr>
                <w:bCs/>
                <w:sz w:val="20"/>
                <w:szCs w:val="20"/>
                <w:lang w:val="en-US"/>
              </w:rPr>
              <w:t xml:space="preserve"> </w:t>
            </w:r>
            <w:r>
              <w:rPr>
                <w:bCs/>
                <w:sz w:val="20"/>
                <w:szCs w:val="20"/>
                <w:lang w:val="en-US"/>
              </w:rPr>
              <w:t>Koeberg</w:t>
            </w:r>
            <w:r w:rsidRPr="002F1FF5">
              <w:rPr>
                <w:bCs/>
                <w:sz w:val="20"/>
                <w:szCs w:val="20"/>
                <w:lang w:val="en-US"/>
              </w:rPr>
              <w:t xml:space="preserve"> Operating Unit</w:t>
            </w:r>
          </w:p>
        </w:tc>
      </w:tr>
      <w:tr w:rsidR="00AE67AE" w:rsidRPr="00E65B4A" w14:paraId="3F6B3882" w14:textId="77777777" w:rsidTr="00805105">
        <w:tc>
          <w:tcPr>
            <w:tcW w:w="2741" w:type="dxa"/>
          </w:tcPr>
          <w:p w14:paraId="5B110433" w14:textId="34B58083" w:rsidR="00AE67AE" w:rsidRPr="002F1FF5" w:rsidRDefault="00083E9A" w:rsidP="00E65B4A">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August 2025</w:t>
            </w:r>
          </w:p>
        </w:tc>
        <w:tc>
          <w:tcPr>
            <w:tcW w:w="1490" w:type="dxa"/>
          </w:tcPr>
          <w:p w14:paraId="36DB0480" w14:textId="394FF8F7" w:rsidR="00AE67AE" w:rsidRPr="002F1FF5" w:rsidRDefault="00AE67AE"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1</w:t>
            </w:r>
          </w:p>
        </w:tc>
        <w:tc>
          <w:tcPr>
            <w:tcW w:w="2442" w:type="dxa"/>
          </w:tcPr>
          <w:p w14:paraId="0B487287" w14:textId="5FED6A82" w:rsidR="00AE67AE" w:rsidRPr="002F1FF5" w:rsidRDefault="00083E9A"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 xml:space="preserve">C. Nel </w:t>
            </w:r>
          </w:p>
        </w:tc>
        <w:tc>
          <w:tcPr>
            <w:tcW w:w="3531" w:type="dxa"/>
          </w:tcPr>
          <w:p w14:paraId="755E5837" w14:textId="225A907E" w:rsidR="00AE67AE" w:rsidRPr="002F1FF5" w:rsidRDefault="00AE67AE"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jc w:val="both"/>
              <w:rPr>
                <w:bCs/>
                <w:sz w:val="20"/>
                <w:szCs w:val="20"/>
              </w:rPr>
            </w:pPr>
            <w:r w:rsidRPr="002F1FF5">
              <w:rPr>
                <w:bCs/>
                <w:sz w:val="20"/>
                <w:szCs w:val="20"/>
              </w:rPr>
              <w:t>This SHE specification has been reviewed to integrate the Environmental requirements</w:t>
            </w:r>
            <w:r w:rsidR="00083E9A" w:rsidRPr="002F1FF5">
              <w:rPr>
                <w:bCs/>
                <w:sz w:val="20"/>
                <w:szCs w:val="20"/>
              </w:rPr>
              <w:t>, Life-saving rules update and 32-726</w:t>
            </w:r>
            <w:r w:rsidR="00B7182C" w:rsidRPr="002F1FF5">
              <w:rPr>
                <w:bCs/>
                <w:sz w:val="20"/>
                <w:szCs w:val="20"/>
              </w:rPr>
              <w:t>-</w:t>
            </w:r>
            <w:r w:rsidR="00083E9A" w:rsidRPr="002F1FF5">
              <w:rPr>
                <w:bCs/>
                <w:sz w:val="20"/>
                <w:szCs w:val="20"/>
              </w:rPr>
              <w:t>02T template requirements</w:t>
            </w:r>
          </w:p>
        </w:tc>
      </w:tr>
      <w:tr w:rsidR="00E65B4A" w:rsidRPr="00E65B4A" w14:paraId="4687F218" w14:textId="77777777" w:rsidTr="00805105">
        <w:tc>
          <w:tcPr>
            <w:tcW w:w="2741" w:type="dxa"/>
          </w:tcPr>
          <w:p w14:paraId="5D3791DE" w14:textId="77777777" w:rsidR="00E65B4A" w:rsidRPr="002F1FF5" w:rsidRDefault="00E65B4A" w:rsidP="00E65B4A">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April 2020</w:t>
            </w:r>
          </w:p>
        </w:tc>
        <w:tc>
          <w:tcPr>
            <w:tcW w:w="1490" w:type="dxa"/>
          </w:tcPr>
          <w:p w14:paraId="37E3C771" w14:textId="77777777" w:rsidR="00E65B4A" w:rsidRPr="002F1FF5" w:rsidRDefault="00E65B4A"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0</w:t>
            </w:r>
          </w:p>
        </w:tc>
        <w:tc>
          <w:tcPr>
            <w:tcW w:w="2442" w:type="dxa"/>
          </w:tcPr>
          <w:p w14:paraId="38671311" w14:textId="6E71C614" w:rsidR="00E65B4A" w:rsidRPr="002F1FF5" w:rsidRDefault="00AE67AE"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rPr>
                <w:bCs/>
                <w:sz w:val="20"/>
                <w:szCs w:val="20"/>
              </w:rPr>
            </w:pPr>
            <w:r w:rsidRPr="002F1FF5">
              <w:rPr>
                <w:bCs/>
                <w:sz w:val="20"/>
                <w:szCs w:val="20"/>
              </w:rPr>
              <w:t>S. Tshabalala</w:t>
            </w:r>
          </w:p>
        </w:tc>
        <w:tc>
          <w:tcPr>
            <w:tcW w:w="3531" w:type="dxa"/>
          </w:tcPr>
          <w:p w14:paraId="655344EC" w14:textId="56B9676A" w:rsidR="00E65B4A" w:rsidRPr="002F1FF5" w:rsidRDefault="00E65B4A" w:rsidP="00A93B94">
            <w:p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s>
              <w:spacing w:before="40" w:after="40"/>
              <w:jc w:val="both"/>
              <w:rPr>
                <w:bCs/>
                <w:color w:val="1F497D" w:themeColor="text2"/>
                <w:sz w:val="20"/>
                <w:szCs w:val="20"/>
              </w:rPr>
            </w:pPr>
            <w:r w:rsidRPr="002F1FF5">
              <w:rPr>
                <w:bCs/>
                <w:sz w:val="20"/>
                <w:szCs w:val="20"/>
              </w:rPr>
              <w:t xml:space="preserve">This provides the initial SHE specification requirements that must be met by the relevant contractors who have been awarded a contract for the work to be performed for </w:t>
            </w:r>
            <w:r w:rsidR="0052531D" w:rsidRPr="002F1FF5">
              <w:rPr>
                <w:bCs/>
                <w:sz w:val="20"/>
                <w:szCs w:val="20"/>
              </w:rPr>
              <w:t>Eskom Koeberg Operating Unit</w:t>
            </w:r>
            <w:r w:rsidRPr="002F1FF5">
              <w:rPr>
                <w:bCs/>
                <w:sz w:val="20"/>
                <w:szCs w:val="20"/>
              </w:rPr>
              <w:t>.</w:t>
            </w:r>
          </w:p>
        </w:tc>
      </w:tr>
    </w:tbl>
    <w:p w14:paraId="6DDC65E7" w14:textId="77777777" w:rsidR="00E65B4A" w:rsidRDefault="00E65B4A" w:rsidP="00E65B4A">
      <w:pPr>
        <w:spacing w:line="360" w:lineRule="auto"/>
        <w:jc w:val="both"/>
        <w:rPr>
          <w:szCs w:val="22"/>
          <w:lang w:val="en-ZA" w:eastAsia="en-ZA"/>
        </w:rPr>
      </w:pPr>
    </w:p>
    <w:sectPr w:rsidR="00E65B4A" w:rsidSect="002F3197">
      <w:headerReference w:type="even" r:id="rId11"/>
      <w:headerReference w:type="default" r:id="rId12"/>
      <w:footerReference w:type="default" r:id="rId13"/>
      <w:headerReference w:type="first" r:id="rId14"/>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8F97" w14:textId="77777777" w:rsidR="00F70669" w:rsidRDefault="00F70669">
      <w:r>
        <w:separator/>
      </w:r>
    </w:p>
  </w:endnote>
  <w:endnote w:type="continuationSeparator" w:id="0">
    <w:p w14:paraId="3A23556A" w14:textId="77777777" w:rsidR="00F70669" w:rsidRDefault="00F7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9F29" w14:textId="37148FB4" w:rsidR="00A8569C" w:rsidRPr="00EE5474" w:rsidRDefault="001E5B01" w:rsidP="00CF0F7A">
    <w:pPr>
      <w:pStyle w:val="Footer"/>
      <w:spacing w:before="0"/>
      <w:jc w:val="left"/>
    </w:pPr>
    <w:r>
      <w:rPr>
        <w:noProof/>
        <w:lang w:eastAsia="en-ZA"/>
      </w:rPr>
      <mc:AlternateContent>
        <mc:Choice Requires="wps">
          <w:drawing>
            <wp:anchor distT="0" distB="0" distL="114300" distR="114300" simplePos="0" relativeHeight="251665408" behindDoc="0" locked="0" layoutInCell="1" allowOverlap="1" wp14:anchorId="7DA945D5" wp14:editId="4CEC1499">
              <wp:simplePos x="0" y="0"/>
              <wp:positionH relativeFrom="column">
                <wp:posOffset>-680333</wp:posOffset>
              </wp:positionH>
              <wp:positionV relativeFrom="paragraph">
                <wp:posOffset>110545</wp:posOffset>
              </wp:positionV>
              <wp:extent cx="7458323" cy="781133"/>
              <wp:effectExtent l="0" t="0" r="0" b="0"/>
              <wp:wrapNone/>
              <wp:docPr id="525230930" name="Text Box 525230930"/>
              <wp:cNvGraphicFramePr/>
              <a:graphic xmlns:a="http://schemas.openxmlformats.org/drawingml/2006/main">
                <a:graphicData uri="http://schemas.microsoft.com/office/word/2010/wordprocessingShape">
                  <wps:wsp>
                    <wps:cNvSpPr txBox="1"/>
                    <wps:spPr>
                      <a:xfrm>
                        <a:off x="0" y="0"/>
                        <a:ext cx="7458323" cy="7811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D0ABF" w14:textId="77777777" w:rsidR="001E5B01" w:rsidRPr="0047798B" w:rsidRDefault="001E5B01" w:rsidP="001E5B01">
                          <w:pPr>
                            <w:pStyle w:val="Footer"/>
                            <w:rPr>
                              <w:rFonts w:cs="Arial"/>
                              <w:szCs w:val="18"/>
                            </w:rPr>
                          </w:pPr>
                          <w:r w:rsidRPr="0047798B">
                            <w:rPr>
                              <w:rFonts w:cs="Arial"/>
                              <w:szCs w:val="18"/>
                            </w:rPr>
                            <w:t>When downloaded from the document management system, this document is uncontrolled and the responsibility rests with the user to ensure it is in line with the authorised version on the system.</w:t>
                          </w:r>
                        </w:p>
                        <w:p w14:paraId="4431F29D" w14:textId="77777777" w:rsidR="001E5B01" w:rsidRPr="007D1F0A" w:rsidRDefault="001E5B01" w:rsidP="001E5B01">
                          <w:pPr>
                            <w:pStyle w:val="Footer"/>
                            <w:spacing w:before="120"/>
                            <w:rPr>
                              <w:rFonts w:cs="Arial"/>
                              <w:szCs w:val="18"/>
                            </w:rPr>
                          </w:pPr>
                          <w:r w:rsidRPr="0047798B">
                            <w:rPr>
                              <w:rFonts w:cs="Arial"/>
                              <w:szCs w:val="18"/>
                            </w:rPr>
                            <w:t>No part of this document may be reproduced without the expressed consent of the copyright holder</w:t>
                          </w:r>
                          <w:r>
                            <w:rPr>
                              <w:rFonts w:cs="Arial"/>
                              <w:szCs w:val="18"/>
                            </w:rPr>
                            <w:t>,</w:t>
                          </w:r>
                          <w:r w:rsidRPr="0047798B">
                            <w:rPr>
                              <w:rFonts w:cs="Arial"/>
                              <w:szCs w:val="18"/>
                            </w:rPr>
                            <w:t xml:space="preserve"> Eskom Holdings SOC L</w:t>
                          </w:r>
                          <w:r>
                            <w:rPr>
                              <w:rFonts w:cs="Arial"/>
                              <w:szCs w:val="18"/>
                            </w:rPr>
                            <w:t xml:space="preserve">td, Reg No </w:t>
                          </w:r>
                          <w:r w:rsidRPr="00B54767">
                            <w:rPr>
                              <w:rFonts w:cs="Arial"/>
                              <w:bCs/>
                              <w:szCs w:val="18"/>
                            </w:rPr>
                            <w:t>2002/015527/30</w:t>
                          </w:r>
                          <w:r w:rsidRPr="0047798B">
                            <w:rPr>
                              <w:rFonts w:cs="Arial"/>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945D5" id="_x0000_t202" coordsize="21600,21600" o:spt="202" path="m,l,21600r21600,l21600,xe">
              <v:stroke joinstyle="miter"/>
              <v:path gradientshapeok="t" o:connecttype="rect"/>
            </v:shapetype>
            <v:shape id="Text Box 525230930" o:spid="_x0000_s1026" type="#_x0000_t202" style="position:absolute;margin-left:-53.55pt;margin-top:8.7pt;width:587.2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" filled="f" stroked="f" strokeweight=".5pt">
              <v:textbox>
                <w:txbxContent>
                  <w:p w14:paraId="1B1D0ABF" w14:textId="77777777" w:rsidR="001E5B01" w:rsidRPr="0047798B" w:rsidRDefault="001E5B01" w:rsidP="001E5B01">
                    <w:pPr>
                      <w:pStyle w:val="Footer"/>
                      <w:rPr>
                        <w:rFonts w:cs="Arial"/>
                        <w:szCs w:val="18"/>
                      </w:rPr>
                    </w:pPr>
                    <w:r w:rsidRPr="0047798B">
                      <w:rPr>
                        <w:rFonts w:cs="Arial"/>
                        <w:szCs w:val="18"/>
                      </w:rPr>
                      <w:t>When downloaded from the document management system, this document is uncontrolled and the responsibility rests with the user to ensure it is in line with the authorised version on the system.</w:t>
                    </w:r>
                  </w:p>
                  <w:p w14:paraId="4431F29D" w14:textId="77777777" w:rsidR="001E5B01" w:rsidRPr="007D1F0A" w:rsidRDefault="001E5B01" w:rsidP="001E5B01">
                    <w:pPr>
                      <w:pStyle w:val="Footer"/>
                      <w:spacing w:before="120"/>
                      <w:rPr>
                        <w:rFonts w:cs="Arial"/>
                        <w:szCs w:val="18"/>
                      </w:rPr>
                    </w:pPr>
                    <w:r w:rsidRPr="0047798B">
                      <w:rPr>
                        <w:rFonts w:cs="Arial"/>
                        <w:szCs w:val="18"/>
                      </w:rPr>
                      <w:t>No part of this document may be reproduced without the expressed consent of the copyright holder</w:t>
                    </w:r>
                    <w:r>
                      <w:rPr>
                        <w:rFonts w:cs="Arial"/>
                        <w:szCs w:val="18"/>
                      </w:rPr>
                      <w:t>,</w:t>
                    </w:r>
                    <w:r w:rsidRPr="0047798B">
                      <w:rPr>
                        <w:rFonts w:cs="Arial"/>
                        <w:szCs w:val="18"/>
                      </w:rPr>
                      <w:t xml:space="preserve"> Eskom Holdings SOC L</w:t>
                    </w:r>
                    <w:r>
                      <w:rPr>
                        <w:rFonts w:cs="Arial"/>
                        <w:szCs w:val="18"/>
                      </w:rPr>
                      <w:t xml:space="preserve">td, Reg No </w:t>
                    </w:r>
                    <w:r w:rsidRPr="00B54767">
                      <w:rPr>
                        <w:rFonts w:cs="Arial"/>
                        <w:bCs/>
                        <w:szCs w:val="18"/>
                      </w:rPr>
                      <w:t>2002/015527/30</w:t>
                    </w:r>
                    <w:r w:rsidRPr="0047798B">
                      <w:rPr>
                        <w:rFonts w:cs="Arial"/>
                        <w:szCs w:val="18"/>
                      </w:rPr>
                      <w:t>.</w:t>
                    </w:r>
                  </w:p>
                </w:txbxContent>
              </v:textbox>
            </v:shape>
          </w:pict>
        </mc:Fallback>
      </mc:AlternateContent>
    </w:r>
    <w:r>
      <w:rPr>
        <w:noProof/>
        <w:lang w:eastAsia="en-ZA"/>
      </w:rPr>
      <w:t xml:space="preserve">                                                                                          </w:t>
    </w:r>
    <w:bookmarkStart w:id="0" w:name="_Hlk207284474"/>
    <w:r>
      <w:rPr>
        <w:noProof/>
        <w:lang w:eastAsia="en-ZA"/>
      </w:rPr>
      <w:t xml:space="preserve"> </w:t>
    </w:r>
    <w:bookmarkStart w:id="1" w:name="_Hlk207284618"/>
    <w:r w:rsidRPr="001E5B01">
      <w:rPr>
        <w:rFonts w:eastAsia="Calibri" w:cs="Arial"/>
        <w:b/>
        <w:color w:val="FF0000"/>
        <w:sz w:val="24"/>
        <w:szCs w:val="24"/>
      </w:rPr>
      <w:t>Public</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6546" w14:textId="660F552A" w:rsidR="00A8569C" w:rsidRDefault="00A14482" w:rsidP="00EE5474">
    <w:pPr>
      <w:pStyle w:val="Footer"/>
    </w:pPr>
    <w:r>
      <w:rPr>
        <w:noProof/>
        <w:lang w:eastAsia="en-ZA"/>
      </w:rPr>
      <mc:AlternateContent>
        <mc:Choice Requires="wps">
          <w:drawing>
            <wp:anchor distT="0" distB="0" distL="114300" distR="114300" simplePos="0" relativeHeight="251667456" behindDoc="0" locked="0" layoutInCell="1" allowOverlap="1" wp14:anchorId="2B09540E" wp14:editId="5B7FD023">
              <wp:simplePos x="0" y="0"/>
              <wp:positionH relativeFrom="column">
                <wp:posOffset>-139645</wp:posOffset>
              </wp:positionH>
              <wp:positionV relativeFrom="paragraph">
                <wp:posOffset>-528404</wp:posOffset>
              </wp:positionV>
              <wp:extent cx="6599583" cy="1023951"/>
              <wp:effectExtent l="0" t="0" r="0" b="5080"/>
              <wp:wrapNone/>
              <wp:docPr id="1274175519" name="Text Box 1274175519"/>
              <wp:cNvGraphicFramePr/>
              <a:graphic xmlns:a="http://schemas.openxmlformats.org/drawingml/2006/main">
                <a:graphicData uri="http://schemas.microsoft.com/office/word/2010/wordprocessingShape">
                  <wps:wsp>
                    <wps:cNvSpPr txBox="1"/>
                    <wps:spPr>
                      <a:xfrm>
                        <a:off x="0" y="0"/>
                        <a:ext cx="6599583" cy="1023951"/>
                      </a:xfrm>
                      <a:prstGeom prst="rect">
                        <a:avLst/>
                      </a:prstGeom>
                      <a:noFill/>
                      <a:ln w="6350">
                        <a:noFill/>
                      </a:ln>
                      <a:effectLst/>
                    </wps:spPr>
                    <wps:txbx>
                      <w:txbxContent>
                        <w:p w14:paraId="0A499A9B" w14:textId="353D4D65" w:rsidR="001E5B01" w:rsidRDefault="00A14482" w:rsidP="001E5B01">
                          <w:pPr>
                            <w:pStyle w:val="Footer"/>
                            <w:spacing w:before="120"/>
                            <w:rPr>
                              <w:rFonts w:eastAsia="Calibri" w:cs="Arial"/>
                              <w:b/>
                              <w:color w:val="FF0000"/>
                              <w:sz w:val="24"/>
                              <w:szCs w:val="24"/>
                            </w:rPr>
                          </w:pPr>
                          <w:r w:rsidRPr="001E5B01">
                            <w:rPr>
                              <w:rFonts w:eastAsia="Calibri" w:cs="Arial"/>
                              <w:b/>
                              <w:color w:val="FF0000"/>
                              <w:sz w:val="24"/>
                              <w:szCs w:val="24"/>
                            </w:rPr>
                            <w:t>Public</w:t>
                          </w:r>
                        </w:p>
                        <w:p w14:paraId="216D3145" w14:textId="16B10E15" w:rsidR="00984775" w:rsidRPr="007D1F0A" w:rsidRDefault="00984775" w:rsidP="001E5B01">
                          <w:pPr>
                            <w:pStyle w:val="Footer"/>
                            <w:spacing w:before="120"/>
                            <w:rPr>
                              <w:rFonts w:cs="Arial"/>
                              <w:szCs w:val="18"/>
                            </w:rPr>
                          </w:pPr>
                          <w:r w:rsidRPr="00984775">
                            <w:rPr>
                              <w:rFonts w:cs="Arial"/>
                              <w:noProof/>
                              <w:szCs w:val="18"/>
                            </w:rPr>
                            <w:drawing>
                              <wp:inline distT="0" distB="0" distL="0" distR="0" wp14:anchorId="5AF41512" wp14:editId="45EFBB81">
                                <wp:extent cx="6226810" cy="650240"/>
                                <wp:effectExtent l="0" t="0" r="0" b="0"/>
                                <wp:docPr id="82916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810" cy="650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9540E" id="_x0000_t202" coordsize="21600,21600" o:spt="202" path="m,l,21600r21600,l21600,xe">
              <v:stroke joinstyle="miter"/>
              <v:path gradientshapeok="t" o:connecttype="rect"/>
            </v:shapetype>
            <v:shape id="Text Box 1274175519" o:spid="_x0000_s1036" type="#_x0000_t202" style="position:absolute;left:0;text-align:left;margin-left:-11pt;margin-top:-41.6pt;width:519.65pt;height:8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o2IgIAAEM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" filled="f" stroked="f" strokeweight=".5pt">
              <v:textbox>
                <w:txbxContent>
                  <w:p w14:paraId="0A499A9B" w14:textId="353D4D65" w:rsidR="001E5B01" w:rsidRDefault="00A14482" w:rsidP="001E5B01">
                    <w:pPr>
                      <w:pStyle w:val="Footer"/>
                      <w:spacing w:before="120"/>
                      <w:rPr>
                        <w:rFonts w:eastAsia="Calibri" w:cs="Arial"/>
                        <w:b/>
                        <w:color w:val="FF0000"/>
                        <w:sz w:val="24"/>
                        <w:szCs w:val="24"/>
                      </w:rPr>
                    </w:pPr>
                    <w:r w:rsidRPr="001E5B01">
                      <w:rPr>
                        <w:rFonts w:eastAsia="Calibri" w:cs="Arial"/>
                        <w:b/>
                        <w:color w:val="FF0000"/>
                        <w:sz w:val="24"/>
                        <w:szCs w:val="24"/>
                      </w:rPr>
                      <w:t>Public</w:t>
                    </w:r>
                  </w:p>
                  <w:p w14:paraId="216D3145" w14:textId="16B10E15" w:rsidR="00984775" w:rsidRPr="007D1F0A" w:rsidRDefault="00984775" w:rsidP="001E5B01">
                    <w:pPr>
                      <w:pStyle w:val="Footer"/>
                      <w:spacing w:before="120"/>
                      <w:rPr>
                        <w:rFonts w:cs="Arial"/>
                        <w:szCs w:val="18"/>
                      </w:rPr>
                    </w:pPr>
                    <w:r w:rsidRPr="00984775">
                      <w:rPr>
                        <w:rFonts w:cs="Arial"/>
                        <w:noProof/>
                        <w:szCs w:val="18"/>
                      </w:rPr>
                      <w:drawing>
                        <wp:inline distT="0" distB="0" distL="0" distR="0" wp14:anchorId="5AF41512" wp14:editId="45EFBB81">
                          <wp:extent cx="6226810" cy="650240"/>
                          <wp:effectExtent l="0" t="0" r="0" b="0"/>
                          <wp:docPr id="82916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810" cy="650240"/>
                                  </a:xfrm>
                                  <a:prstGeom prst="rect">
                                    <a:avLst/>
                                  </a:prstGeom>
                                  <a:noFill/>
                                  <a:ln>
                                    <a:noFill/>
                                  </a:ln>
                                </pic:spPr>
                              </pic:pic>
                            </a:graphicData>
                          </a:graphic>
                        </wp:inline>
                      </w:drawing>
                    </w:r>
                  </w:p>
                </w:txbxContent>
              </v:textbox>
            </v:shape>
          </w:pict>
        </mc:Fallback>
      </mc:AlternateContent>
    </w:r>
  </w:p>
  <w:p w14:paraId="520111DC" w14:textId="1BB0BB54" w:rsidR="00A8569C" w:rsidRDefault="00A8569C" w:rsidP="00EE5474">
    <w:pPr>
      <w:pStyle w:val="Footer"/>
      <w:tabs>
        <w:tab w:val="left" w:pos="19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265C" w14:textId="77777777" w:rsidR="00F70669" w:rsidRDefault="00F70669">
      <w:r>
        <w:separator/>
      </w:r>
    </w:p>
  </w:footnote>
  <w:footnote w:type="continuationSeparator" w:id="0">
    <w:p w14:paraId="2A4E6564" w14:textId="77777777" w:rsidR="00F70669" w:rsidRDefault="00F7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164" w14:textId="77777777" w:rsidR="00A8569C" w:rsidRDefault="00A8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21D8" w14:textId="77777777" w:rsidR="00A8569C" w:rsidRPr="00963EC8" w:rsidRDefault="00A8569C" w:rsidP="00DD137A">
    <w:pPr>
      <w:pStyle w:val="TitlePageBold"/>
      <w:rPr>
        <w:b w:val="0"/>
      </w:rPr>
    </w:pPr>
    <w:r>
      <w:rPr>
        <w:rFonts w:hint="eastAsia"/>
        <w:b w:val="0"/>
        <w:noProof/>
        <w:lang w:val="en-ZA" w:eastAsia="en-ZA"/>
      </w:rPr>
      <mc:AlternateContent>
        <mc:Choice Requires="wps">
          <w:drawing>
            <wp:anchor distT="0" distB="0" distL="114300" distR="114300" simplePos="0" relativeHeight="251659264" behindDoc="0" locked="0" layoutInCell="1" allowOverlap="1" wp14:anchorId="616ABCFB" wp14:editId="56E0DAB3">
              <wp:simplePos x="0" y="0"/>
              <wp:positionH relativeFrom="page">
                <wp:posOffset>5984240</wp:posOffset>
              </wp:positionH>
              <wp:positionV relativeFrom="page">
                <wp:posOffset>404495</wp:posOffset>
              </wp:positionV>
              <wp:extent cx="1367790" cy="179705"/>
              <wp:effectExtent l="2540" t="4445" r="1270" b="0"/>
              <wp:wrapNone/>
              <wp:docPr id="1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9AB995" w14:textId="02E83186" w:rsidR="00A8569C" w:rsidRPr="00D91C70" w:rsidRDefault="00984775" w:rsidP="00DD137A">
                          <w:pPr>
                            <w:pStyle w:val="HeaderBold"/>
                            <w:rPr>
                              <w:lang w:val="en-ZA"/>
                            </w:rPr>
                          </w:pPr>
                          <w:r>
                            <w:t>32-726-16T</w:t>
                          </w:r>
                          <w:r w:rsidDel="00984775">
                            <w:rPr>
                              <w:lang w:val="en-ZA"/>
                            </w:rPr>
                            <w:t xml:space="preserve"> </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ABCFB" id="_x0000_t202" coordsize="21600,21600" o:spt="202" path="m,l,21600r21600,l21600,xe">
              <v:stroke joinstyle="miter"/>
              <v:path gradientshapeok="t" o:connecttype="rect"/>
            </v:shapetype>
            <v:shape id="Text Box 553" o:spid="_x0000_s1027" type="#_x0000_t202" style="position:absolute;margin-left:471.2pt;margin-top:31.85pt;width:107.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" filled="f" stroked="f" strokeweight=".5pt">
              <v:textbox inset="2mm,0,2mm,0">
                <w:txbxContent>
                  <w:p w14:paraId="6C9AB995" w14:textId="02E83186" w:rsidR="00A8569C" w:rsidRPr="00D91C70" w:rsidRDefault="00984775" w:rsidP="00DD137A">
                    <w:pPr>
                      <w:pStyle w:val="HeaderBold"/>
                      <w:rPr>
                        <w:lang w:val="en-ZA"/>
                      </w:rPr>
                    </w:pPr>
                    <w:r>
                      <w:t>32-726-16T</w:t>
                    </w:r>
                    <w:r w:rsidDel="00984775">
                      <w:rPr>
                        <w:lang w:val="en-ZA"/>
                      </w:rPr>
                      <w:t xml:space="preserve"> </w:t>
                    </w:r>
                  </w:p>
                </w:txbxContent>
              </v:textbox>
              <w10:wrap anchorx="page" anchory="page"/>
            </v:shape>
          </w:pict>
        </mc:Fallback>
      </mc:AlternateContent>
    </w:r>
    <w:r>
      <w:rPr>
        <w:rFonts w:hint="eastAsia"/>
        <w:b w:val="0"/>
        <w:noProof/>
        <w:lang w:val="en-ZA" w:eastAsia="en-ZA"/>
      </w:rPr>
      <mc:AlternateContent>
        <mc:Choice Requires="wps">
          <w:drawing>
            <wp:anchor distT="0" distB="0" distL="114300" distR="114300" simplePos="0" relativeHeight="251658240" behindDoc="0" locked="0" layoutInCell="1" allowOverlap="1" wp14:anchorId="0B32E5FD" wp14:editId="3AADD009">
              <wp:simplePos x="0" y="0"/>
              <wp:positionH relativeFrom="page">
                <wp:posOffset>4832350</wp:posOffset>
              </wp:positionH>
              <wp:positionV relativeFrom="page">
                <wp:posOffset>404495</wp:posOffset>
              </wp:positionV>
              <wp:extent cx="1151890" cy="179705"/>
              <wp:effectExtent l="3175" t="4445" r="0" b="0"/>
              <wp:wrapNone/>
              <wp:docPr id="10"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0A9B25" w14:textId="77777777" w:rsidR="00A8569C" w:rsidRDefault="00A8569C" w:rsidP="00DD137A">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2E5FD" id="Text Box 552" o:spid="_x0000_s1028" type="#_x0000_t202" style="position:absolute;margin-left:380.5pt;margin-top:31.85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" filled="f" stroked="f" strokeweight=".5pt">
              <v:textbox inset="2mm,0,2mm,0">
                <w:txbxContent>
                  <w:p w14:paraId="390A9B25" w14:textId="77777777" w:rsidR="00A8569C" w:rsidRDefault="00A8569C" w:rsidP="00DD137A">
                    <w:pPr>
                      <w:pStyle w:val="Header"/>
                    </w:pPr>
                    <w:r>
                      <w:t>Unique Identifier:</w:t>
                    </w:r>
                  </w:p>
                </w:txbxContent>
              </v:textbox>
              <w10:wrap anchorx="page" anchory="page"/>
            </v:shape>
          </w:pict>
        </mc:Fallback>
      </mc:AlternateContent>
    </w:r>
  </w:p>
  <w:p w14:paraId="57EF5C45" w14:textId="77777777" w:rsidR="00A8569C" w:rsidRDefault="00A8569C" w:rsidP="00F7766D">
    <w:pPr>
      <w:pStyle w:val="HeaderBold"/>
    </w:pPr>
    <w:r>
      <w:rPr>
        <w:b w:val="0"/>
        <w:noProof/>
        <w:lang w:val="en-ZA" w:eastAsia="en-ZA"/>
      </w:rPr>
      <mc:AlternateContent>
        <mc:Choice Requires="wps">
          <w:drawing>
            <wp:anchor distT="0" distB="0" distL="114300" distR="114300" simplePos="0" relativeHeight="251650048" behindDoc="0" locked="0" layoutInCell="1" allowOverlap="1" wp14:anchorId="3912BACB" wp14:editId="1E94C934">
              <wp:simplePos x="0" y="0"/>
              <wp:positionH relativeFrom="page">
                <wp:posOffset>9719945</wp:posOffset>
              </wp:positionH>
              <wp:positionV relativeFrom="page">
                <wp:posOffset>719455</wp:posOffset>
              </wp:positionV>
              <wp:extent cx="0" cy="6480175"/>
              <wp:effectExtent l="13970" t="5080" r="5080" b="10795"/>
              <wp:wrapNone/>
              <wp:docPr id="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E6365" id="Line 5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">
              <w10:wrap anchorx="page" anchory="page"/>
            </v:line>
          </w:pict>
        </mc:Fallback>
      </mc:AlternateContent>
    </w:r>
    <w:r>
      <w:rPr>
        <w:b w:val="0"/>
        <w:noProof/>
        <w:lang w:val="en-ZA" w:eastAsia="en-ZA"/>
      </w:rPr>
      <mc:AlternateContent>
        <mc:Choice Requires="wps">
          <w:drawing>
            <wp:anchor distT="0" distB="0" distL="114300" distR="114300" simplePos="0" relativeHeight="251649024" behindDoc="0" locked="0" layoutInCell="1" allowOverlap="1" wp14:anchorId="4CF77FFE" wp14:editId="4DF624A4">
              <wp:simplePos x="0" y="0"/>
              <wp:positionH relativeFrom="page">
                <wp:posOffset>9719945</wp:posOffset>
              </wp:positionH>
              <wp:positionV relativeFrom="page">
                <wp:posOffset>5831840</wp:posOffset>
              </wp:positionV>
              <wp:extent cx="179705" cy="1367790"/>
              <wp:effectExtent l="4445" t="2540" r="0" b="1270"/>
              <wp:wrapNone/>
              <wp:docPr id="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309832" w14:textId="77777777" w:rsidR="00A8569C" w:rsidRDefault="00A8569C">
                          <w:pPr>
                            <w:pStyle w:val="HeaderBold"/>
                          </w:pPr>
                          <w:r>
                            <w:fldChar w:fldCharType="begin"/>
                          </w:r>
                          <w:r>
                            <w:instrText xml:space="preserve"> PAGE  \* MERGEFORMAT </w:instrText>
                          </w:r>
                          <w:r>
                            <w:fldChar w:fldCharType="separate"/>
                          </w:r>
                          <w:r w:rsidR="006D193C">
                            <w:rPr>
                              <w:noProof/>
                            </w:rPr>
                            <w:t>57</w:t>
                          </w:r>
                          <w:r>
                            <w:rPr>
                              <w:noProof/>
                            </w:rPr>
                            <w:fldChar w:fldCharType="end"/>
                          </w:r>
                          <w:r>
                            <w:t xml:space="preserve"> of </w:t>
                          </w:r>
                          <w:fldSimple w:instr=" NUMPAGES  \* MERGEFORMAT ">
                            <w:r w:rsidR="006D193C">
                              <w:rPr>
                                <w:noProof/>
                              </w:rPr>
                              <w:t>57</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77FFE" id="Text Box 509" o:spid="_x0000_s1029" type="#_x0000_t202" style="position:absolute;left:0;text-align:left;margin-left:765.35pt;margin-top:459.2pt;width:14.15pt;height:10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DR5AEAAKkDAAAOAAAAZHJzL2Uyb0RvYy54bWysU8Fu2zAMvQ/YPwi6L3Zar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" filled="f" stroked="f" strokeweight=".5pt">
              <v:textbox style="layout-flow:vertical;mso-layout-flow-alt:top-to-bottom" inset="0,2mm,0,2mm">
                <w:txbxContent>
                  <w:p w14:paraId="6F309832" w14:textId="77777777" w:rsidR="00A8569C" w:rsidRDefault="00A8569C">
                    <w:pPr>
                      <w:pStyle w:val="HeaderBold"/>
                    </w:pPr>
                    <w:r>
                      <w:fldChar w:fldCharType="begin"/>
                    </w:r>
                    <w:r>
                      <w:instrText xml:space="preserve"> PAGE  \* MERGEFORMAT </w:instrText>
                    </w:r>
                    <w:r>
                      <w:fldChar w:fldCharType="separate"/>
                    </w:r>
                    <w:r w:rsidR="006D193C">
                      <w:rPr>
                        <w:noProof/>
                      </w:rPr>
                      <w:t>57</w:t>
                    </w:r>
                    <w:r>
                      <w:rPr>
                        <w:noProof/>
                      </w:rPr>
                      <w:fldChar w:fldCharType="end"/>
                    </w:r>
                    <w:r>
                      <w:t xml:space="preserve"> of </w:t>
                    </w:r>
                    <w:fldSimple w:instr=" NUMPAGES  \* MERGEFORMAT ">
                      <w:r w:rsidR="006D193C">
                        <w:rPr>
                          <w:noProof/>
                        </w:rPr>
                        <w:t>57</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8000" behindDoc="0" locked="0" layoutInCell="1" allowOverlap="1" wp14:anchorId="76E87A98" wp14:editId="4FB42350">
              <wp:simplePos x="0" y="0"/>
              <wp:positionH relativeFrom="page">
                <wp:posOffset>9719945</wp:posOffset>
              </wp:positionH>
              <wp:positionV relativeFrom="page">
                <wp:posOffset>4679950</wp:posOffset>
              </wp:positionV>
              <wp:extent cx="179705" cy="1151890"/>
              <wp:effectExtent l="4445" t="3175" r="0" b="0"/>
              <wp:wrapNone/>
              <wp:docPr id="7"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9D7CF9" w14:textId="77777777" w:rsidR="00A8569C" w:rsidRDefault="00A8569C">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7A98" id="Text Box 508" o:spid="_x0000_s1030" type="#_x0000_t202" style="position:absolute;left:0;text-align:left;margin-left:765.35pt;margin-top:368.5pt;width:14.15pt;height:9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" filled="f" stroked="f" strokeweight=".5pt">
              <v:textbox style="layout-flow:vertical;mso-layout-flow-alt:top-to-bottom" inset="0,2mm,0,2mm">
                <w:txbxContent>
                  <w:p w14:paraId="0F9D7CF9" w14:textId="77777777" w:rsidR="00A8569C" w:rsidRDefault="00A8569C">
                    <w:pPr>
                      <w:pStyle w:val="Header"/>
                    </w:pPr>
                    <w:r>
                      <w:t>Page:</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6976" behindDoc="0" locked="0" layoutInCell="1" allowOverlap="1" wp14:anchorId="4CBB84E9" wp14:editId="50E6B81C">
              <wp:simplePos x="0" y="0"/>
              <wp:positionH relativeFrom="page">
                <wp:posOffset>9899650</wp:posOffset>
              </wp:positionH>
              <wp:positionV relativeFrom="page">
                <wp:posOffset>5831840</wp:posOffset>
              </wp:positionV>
              <wp:extent cx="179705" cy="1367790"/>
              <wp:effectExtent l="3175" t="2540" r="0" b="127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3F2723" w14:textId="77777777" w:rsidR="00A8569C" w:rsidRDefault="00A8569C">
                          <w:pPr>
                            <w:pStyle w:val="HeaderBold"/>
                          </w:pPr>
                          <w:fldSimple w:instr=" DOCPROPERTY &quot;Issue level&quot;  \* MERGEFORMAT ">
                            <w:r>
                              <w:t>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B84E9" id="Text Box 507" o:spid="_x0000_s1031" type="#_x0000_t202" style="position:absolute;left:0;text-align:left;margin-left:779.5pt;margin-top:459.2pt;width:14.15pt;height:10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5I5AEAAKkDAAAOAAAAZHJzL2Uyb0RvYy54bWysU8Fu2zAMvQ/YPwi6L3Y6t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" filled="f" stroked="f" strokeweight=".5pt">
              <v:textbox style="layout-flow:vertical;mso-layout-flow-alt:top-to-bottom" inset="0,2mm,0,2mm">
                <w:txbxContent>
                  <w:p w14:paraId="753F2723" w14:textId="77777777" w:rsidR="00A8569C" w:rsidRDefault="00A8569C">
                    <w:pPr>
                      <w:pStyle w:val="HeaderBold"/>
                    </w:pPr>
                    <w:fldSimple w:instr=" DOCPROPERTY &quot;Issue level&quot;  \* MERGEFORMAT ">
                      <w:r>
                        <w:t>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5952" behindDoc="0" locked="0" layoutInCell="1" allowOverlap="1" wp14:anchorId="3E31DF5E" wp14:editId="1A52E0C8">
              <wp:simplePos x="0" y="0"/>
              <wp:positionH relativeFrom="page">
                <wp:posOffset>9899650</wp:posOffset>
              </wp:positionH>
              <wp:positionV relativeFrom="page">
                <wp:posOffset>4679950</wp:posOffset>
              </wp:positionV>
              <wp:extent cx="179705" cy="1151890"/>
              <wp:effectExtent l="3175" t="3175" r="0" b="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C409C6" w14:textId="77777777" w:rsidR="00A8569C" w:rsidRDefault="00A8569C">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1DF5E" id="Text Box 506" o:spid="_x0000_s1032" type="#_x0000_t202" style="position:absolute;left:0;text-align:left;margin-left:779.5pt;margin-top:368.5pt;width:14.15pt;height:9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" filled="f" stroked="f" strokeweight=".5pt">
              <v:textbox style="layout-flow:vertical;mso-layout-flow-alt:top-to-bottom" inset="0,2mm,0,2mm">
                <w:txbxContent>
                  <w:p w14:paraId="6DC409C6" w14:textId="77777777" w:rsidR="00A8569C" w:rsidRDefault="00A8569C">
                    <w:pPr>
                      <w:pStyle w:val="Header"/>
                    </w:pPr>
                    <w:r>
                      <w:t>Revision:</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4928" behindDoc="0" locked="0" layoutInCell="1" allowOverlap="1" wp14:anchorId="78862501" wp14:editId="4D469B16">
              <wp:simplePos x="0" y="0"/>
              <wp:positionH relativeFrom="page">
                <wp:posOffset>10079990</wp:posOffset>
              </wp:positionH>
              <wp:positionV relativeFrom="page">
                <wp:posOffset>5831840</wp:posOffset>
              </wp:positionV>
              <wp:extent cx="179705" cy="1367790"/>
              <wp:effectExtent l="2540" t="2540" r="0" b="1270"/>
              <wp:wrapNone/>
              <wp:docPr id="4"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773C07" w14:textId="77777777" w:rsidR="00A8569C" w:rsidRDefault="00A8569C">
                          <w:pPr>
                            <w:pStyle w:val="HeaderBold"/>
                          </w:pPr>
                          <w:fldSimple w:instr=" DOCPROPERTY &quot;Document number&quot;  \* MERGEFORMAT ">
                            <w:r>
                              <w:t>32-4</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62501" id="Text Box 505" o:spid="_x0000_s1033" type="#_x0000_t202" style="position:absolute;left:0;text-align:left;margin-left:793.7pt;margin-top:459.2pt;width:14.15pt;height:107.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" filled="f" stroked="f" strokeweight=".5pt">
              <v:textbox style="layout-flow:vertical;mso-layout-flow-alt:top-to-bottom" inset="0,2mm,0,2mm">
                <w:txbxContent>
                  <w:p w14:paraId="6C773C07" w14:textId="77777777" w:rsidR="00A8569C" w:rsidRDefault="00A8569C">
                    <w:pPr>
                      <w:pStyle w:val="HeaderBold"/>
                    </w:pPr>
                    <w:fldSimple w:instr=" DOCPROPERTY &quot;Document number&quot;  \* MERGEFORMAT ">
                      <w:r>
                        <w:t>32-4</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3904" behindDoc="0" locked="0" layoutInCell="1" allowOverlap="1" wp14:anchorId="28B8816C" wp14:editId="4949CB53">
              <wp:simplePos x="0" y="0"/>
              <wp:positionH relativeFrom="page">
                <wp:posOffset>10079990</wp:posOffset>
              </wp:positionH>
              <wp:positionV relativeFrom="page">
                <wp:posOffset>4679950</wp:posOffset>
              </wp:positionV>
              <wp:extent cx="179705" cy="1151890"/>
              <wp:effectExtent l="2540" t="3175" r="0" b="0"/>
              <wp:wrapNone/>
              <wp:docPr id="3"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C50B67" w14:textId="77777777" w:rsidR="00A8569C" w:rsidRDefault="00A8569C">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8816C" id="Text Box 504" o:spid="_x0000_s1034" type="#_x0000_t202" style="position:absolute;left:0;text-align:left;margin-left:793.7pt;margin-top:368.5pt;width:14.15pt;height:90.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" filled="f" stroked="f" strokeweight=".5pt">
              <v:textbox style="layout-flow:vertical;mso-layout-flow-alt:top-to-bottom" inset="0,2mm,0,2mm">
                <w:txbxContent>
                  <w:p w14:paraId="79C50B67" w14:textId="77777777" w:rsidR="00A8569C" w:rsidRDefault="00A8569C">
                    <w:pPr>
                      <w:pStyle w:val="Header"/>
                    </w:pPr>
                    <w:r>
                      <w:t>Unique Identifier:</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63360" behindDoc="1" locked="0" layoutInCell="1" allowOverlap="1" wp14:anchorId="2F0A06BF" wp14:editId="2EB18DD4">
              <wp:simplePos x="0" y="0"/>
              <wp:positionH relativeFrom="page">
                <wp:posOffset>9719945</wp:posOffset>
              </wp:positionH>
              <wp:positionV relativeFrom="page">
                <wp:posOffset>719455</wp:posOffset>
              </wp:positionV>
              <wp:extent cx="539750" cy="3959860"/>
              <wp:effectExtent l="4445" t="0" r="0" b="0"/>
              <wp:wrapNone/>
              <wp:docPr id="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CD2FD0" w14:textId="77777777" w:rsidR="00A8569C" w:rsidRDefault="00A8569C">
                          <w:pPr>
                            <w:pStyle w:val="HeaderBold"/>
                          </w:pPr>
                          <w:fldSimple w:instr=" TITLE  \* MERGEFORMAT ">
                            <w:r>
                              <w:t>Document Title</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06BF" id="Text Box 503" o:spid="_x0000_s1035" type="#_x0000_t202" style="position:absolute;left:0;text-align:left;margin-left:765.35pt;margin-top:56.65pt;width:42.5pt;height:3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" filled="f" stroked="f" strokeweight=".5pt">
              <v:textbox style="layout-flow:vertical;mso-layout-flow-alt:top-to-bottom" inset="0,2mm,0,2mm">
                <w:txbxContent>
                  <w:p w14:paraId="77CD2FD0" w14:textId="77777777" w:rsidR="00A8569C" w:rsidRDefault="00A8569C">
                    <w:pPr>
                      <w:pStyle w:val="HeaderBold"/>
                    </w:pPr>
                    <w:fldSimple w:instr=" TITLE  \* MERGEFORMAT ">
                      <w:r>
                        <w:t>Document Title</w:t>
                      </w:r>
                    </w:fldSimple>
                  </w:p>
                </w:txbxContent>
              </v:textbox>
              <w10:wrap anchorx="page" anchory="page"/>
            </v:shape>
          </w:pict>
        </mc:Fallback>
      </mc:AlternateContent>
    </w:r>
    <w:r w:rsidRPr="00F7766D">
      <w:rPr>
        <w:b w:val="0"/>
      </w:rPr>
      <w:t xml:space="preserve">                                                                                                                       Page</w:t>
    </w:r>
    <w:r>
      <w:t xml:space="preserve">                        </w:t>
    </w:r>
    <w:r>
      <w:fldChar w:fldCharType="begin"/>
    </w:r>
    <w:r>
      <w:instrText xml:space="preserve"> PAGE  \* MERGEFORMAT </w:instrText>
    </w:r>
    <w:r>
      <w:fldChar w:fldCharType="separate"/>
    </w:r>
    <w:r w:rsidR="006D193C">
      <w:rPr>
        <w:noProof/>
      </w:rPr>
      <w:t>57</w:t>
    </w:r>
    <w:r>
      <w:rPr>
        <w:noProof/>
      </w:rPr>
      <w:fldChar w:fldCharType="end"/>
    </w:r>
    <w:r>
      <w:t xml:space="preserve"> of </w:t>
    </w:r>
    <w:fldSimple w:instr=" NUMPAGES  \* MERGEFORMAT ">
      <w:r w:rsidR="006D193C">
        <w:rPr>
          <w:noProof/>
        </w:rPr>
        <w:t>57</w:t>
      </w:r>
    </w:fldSimple>
  </w:p>
  <w:p w14:paraId="14B3A633" w14:textId="77777777" w:rsidR="00A8569C" w:rsidRDefault="00A8569C">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EE0E" w14:textId="77777777" w:rsidR="00A8569C" w:rsidRDefault="00A8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01F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26C75"/>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3"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4BF40E6"/>
    <w:multiLevelType w:val="multilevel"/>
    <w:tmpl w:val="C76E5986"/>
    <w:name w:val="Heading"/>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b/>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5" w15:restartNumberingAfterBreak="0">
    <w:nsid w:val="06981BE2"/>
    <w:multiLevelType w:val="hybridMultilevel"/>
    <w:tmpl w:val="472A8B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7297118"/>
    <w:multiLevelType w:val="hybridMultilevel"/>
    <w:tmpl w:val="1FD6B23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08183444"/>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09099C"/>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BEA4E18"/>
    <w:multiLevelType w:val="multilevel"/>
    <w:tmpl w:val="15BE7CE2"/>
    <w:lvl w:ilvl="0">
      <w:start w:val="1"/>
      <w:numFmt w:val="decimal"/>
      <w:lvlText w:val="%1."/>
      <w:lvlJc w:val="left"/>
      <w:pPr>
        <w:ind w:left="720" w:hanging="360"/>
      </w:pPr>
    </w:lvl>
    <w:lvl w:ilvl="1">
      <w:start w:val="8"/>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AA0BD5"/>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CB6430E"/>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EEF09C8"/>
    <w:multiLevelType w:val="hybridMultilevel"/>
    <w:tmpl w:val="F40C027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1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42809C0"/>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5022AB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7927D6B"/>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7F13046"/>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8801EB8"/>
    <w:multiLevelType w:val="hybridMultilevel"/>
    <w:tmpl w:val="856639A4"/>
    <w:lvl w:ilvl="0" w:tplc="20F607EE">
      <w:start w:val="1"/>
      <w:numFmt w:val="bullet"/>
      <w:lvlText w:val=""/>
      <w:lvlJc w:val="left"/>
      <w:pPr>
        <w:tabs>
          <w:tab w:val="num" w:pos="1260"/>
        </w:tabs>
        <w:ind w:left="1260" w:hanging="360"/>
      </w:pPr>
      <w:rPr>
        <w:rFonts w:ascii="Symbol" w:hAnsi="Symbol" w:hint="default"/>
      </w:rPr>
    </w:lvl>
    <w:lvl w:ilvl="1" w:tplc="1C090003" w:tentative="1">
      <w:start w:val="1"/>
      <w:numFmt w:val="bullet"/>
      <w:lvlText w:val="o"/>
      <w:lvlJc w:val="left"/>
      <w:pPr>
        <w:tabs>
          <w:tab w:val="num" w:pos="2340"/>
        </w:tabs>
        <w:ind w:left="2340" w:hanging="360"/>
      </w:pPr>
      <w:rPr>
        <w:rFonts w:ascii="Courier New" w:hAnsi="Courier New" w:hint="default"/>
      </w:rPr>
    </w:lvl>
    <w:lvl w:ilvl="2" w:tplc="1C090005" w:tentative="1">
      <w:start w:val="1"/>
      <w:numFmt w:val="bullet"/>
      <w:lvlText w:val=""/>
      <w:lvlJc w:val="left"/>
      <w:pPr>
        <w:tabs>
          <w:tab w:val="num" w:pos="3060"/>
        </w:tabs>
        <w:ind w:left="3060" w:hanging="360"/>
      </w:pPr>
      <w:rPr>
        <w:rFonts w:ascii="Wingdings" w:hAnsi="Wingdings" w:hint="default"/>
      </w:rPr>
    </w:lvl>
    <w:lvl w:ilvl="3" w:tplc="1C090001" w:tentative="1">
      <w:start w:val="1"/>
      <w:numFmt w:val="bullet"/>
      <w:lvlText w:val=""/>
      <w:lvlJc w:val="left"/>
      <w:pPr>
        <w:tabs>
          <w:tab w:val="num" w:pos="3780"/>
        </w:tabs>
        <w:ind w:left="3780" w:hanging="360"/>
      </w:pPr>
      <w:rPr>
        <w:rFonts w:ascii="Symbol" w:hAnsi="Symbol" w:hint="default"/>
      </w:rPr>
    </w:lvl>
    <w:lvl w:ilvl="4" w:tplc="1C090003" w:tentative="1">
      <w:start w:val="1"/>
      <w:numFmt w:val="bullet"/>
      <w:lvlText w:val="o"/>
      <w:lvlJc w:val="left"/>
      <w:pPr>
        <w:tabs>
          <w:tab w:val="num" w:pos="4500"/>
        </w:tabs>
        <w:ind w:left="4500" w:hanging="360"/>
      </w:pPr>
      <w:rPr>
        <w:rFonts w:ascii="Courier New" w:hAnsi="Courier New" w:hint="default"/>
      </w:rPr>
    </w:lvl>
    <w:lvl w:ilvl="5" w:tplc="1C090005" w:tentative="1">
      <w:start w:val="1"/>
      <w:numFmt w:val="bullet"/>
      <w:lvlText w:val=""/>
      <w:lvlJc w:val="left"/>
      <w:pPr>
        <w:tabs>
          <w:tab w:val="num" w:pos="5220"/>
        </w:tabs>
        <w:ind w:left="5220" w:hanging="360"/>
      </w:pPr>
      <w:rPr>
        <w:rFonts w:ascii="Wingdings" w:hAnsi="Wingdings" w:hint="default"/>
      </w:rPr>
    </w:lvl>
    <w:lvl w:ilvl="6" w:tplc="1C090001" w:tentative="1">
      <w:start w:val="1"/>
      <w:numFmt w:val="bullet"/>
      <w:lvlText w:val=""/>
      <w:lvlJc w:val="left"/>
      <w:pPr>
        <w:tabs>
          <w:tab w:val="num" w:pos="5940"/>
        </w:tabs>
        <w:ind w:left="5940" w:hanging="360"/>
      </w:pPr>
      <w:rPr>
        <w:rFonts w:ascii="Symbol" w:hAnsi="Symbol" w:hint="default"/>
      </w:rPr>
    </w:lvl>
    <w:lvl w:ilvl="7" w:tplc="1C090003" w:tentative="1">
      <w:start w:val="1"/>
      <w:numFmt w:val="bullet"/>
      <w:lvlText w:val="o"/>
      <w:lvlJc w:val="left"/>
      <w:pPr>
        <w:tabs>
          <w:tab w:val="num" w:pos="6660"/>
        </w:tabs>
        <w:ind w:left="6660" w:hanging="360"/>
      </w:pPr>
      <w:rPr>
        <w:rFonts w:ascii="Courier New" w:hAnsi="Courier New" w:hint="default"/>
      </w:rPr>
    </w:lvl>
    <w:lvl w:ilvl="8" w:tplc="1C090005" w:tentative="1">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1B0545E3"/>
    <w:multiLevelType w:val="multilevel"/>
    <w:tmpl w:val="B62E8BA8"/>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800" w:hanging="397"/>
      </w:pPr>
      <w:rPr>
        <w:sz w:val="22"/>
        <w:szCs w:val="22"/>
      </w:r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25" w15:restartNumberingAfterBreak="0">
    <w:nsid w:val="1B6C3D2B"/>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F023B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0297F5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48424D7"/>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5206F68"/>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25D80478"/>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64E308C"/>
    <w:multiLevelType w:val="hybridMultilevel"/>
    <w:tmpl w:val="F40C027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DE32551"/>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2E6A4787"/>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2EE12B6D"/>
    <w:multiLevelType w:val="multilevel"/>
    <w:tmpl w:val="E9424DBC"/>
    <w:lvl w:ilvl="0">
      <w:start w:val="1"/>
      <w:numFmt w:val="decimal"/>
      <w:lvlText w:val="%1."/>
      <w:lvlJc w:val="left"/>
      <w:pPr>
        <w:ind w:left="720" w:hanging="360"/>
      </w:pPr>
    </w:lvl>
    <w:lvl w:ilvl="1">
      <w:start w:val="35"/>
      <w:numFmt w:val="decimal"/>
      <w:isLgl/>
      <w:lvlText w:val="%1.%2"/>
      <w:lvlJc w:val="left"/>
      <w:pPr>
        <w:ind w:left="1276" w:hanging="60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012" w:hanging="1440"/>
      </w:pPr>
      <w:rPr>
        <w:rFonts w:hint="default"/>
      </w:rPr>
    </w:lvl>
    <w:lvl w:ilvl="8">
      <w:start w:val="1"/>
      <w:numFmt w:val="decimal"/>
      <w:isLgl/>
      <w:lvlText w:val="%1.%2.%3.%4.%5.%6.%7.%8.%9"/>
      <w:lvlJc w:val="left"/>
      <w:pPr>
        <w:ind w:left="4688" w:hanging="1800"/>
      </w:pPr>
      <w:rPr>
        <w:rFonts w:hint="default"/>
      </w:rPr>
    </w:lvl>
  </w:abstractNum>
  <w:abstractNum w:abstractNumId="41"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43"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5" w15:restartNumberingAfterBreak="0">
    <w:nsid w:val="35F47EFA"/>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85564A8"/>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D5F360F"/>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DC85F3C"/>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3F0A2E36"/>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13E38BC"/>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42492C84"/>
    <w:multiLevelType w:val="hybridMultilevel"/>
    <w:tmpl w:val="EF2AC25A"/>
    <w:lvl w:ilvl="0" w:tplc="863E89BC">
      <w:start w:val="1"/>
      <w:numFmt w:val="decimal"/>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4FC2E23"/>
    <w:multiLevelType w:val="hybridMultilevel"/>
    <w:tmpl w:val="19788E96"/>
    <w:lvl w:ilvl="0" w:tplc="B7AE477E">
      <w:start w:val="1"/>
      <w:numFmt w:val="decimal"/>
      <w:lvlText w:val="%1."/>
      <w:lvlJc w:val="left"/>
      <w:pPr>
        <w:ind w:left="720" w:hanging="360"/>
      </w:pPr>
      <w:rPr>
        <w:b w:val="0"/>
        <w:bCs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50214EB"/>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454241C5"/>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8"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59"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473A4AF5"/>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476C3A11"/>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65" w15:restartNumberingAfterBreak="0">
    <w:nsid w:val="47D74C98"/>
    <w:multiLevelType w:val="hybridMultilevel"/>
    <w:tmpl w:val="38547222"/>
    <w:name w:val="Reference"/>
    <w:lvl w:ilvl="0" w:tplc="36E0803E">
      <w:start w:val="1"/>
      <w:numFmt w:val="decimal"/>
      <w:lvlText w:val="%1."/>
      <w:lvlJc w:val="left"/>
      <w:pPr>
        <w:ind w:left="720" w:hanging="360"/>
      </w:pPr>
    </w:lvl>
    <w:lvl w:ilvl="1" w:tplc="6106975E" w:tentative="1">
      <w:start w:val="1"/>
      <w:numFmt w:val="lowerLetter"/>
      <w:lvlText w:val="%2."/>
      <w:lvlJc w:val="left"/>
      <w:pPr>
        <w:ind w:left="1440" w:hanging="360"/>
      </w:pPr>
    </w:lvl>
    <w:lvl w:ilvl="2" w:tplc="6D0E2FBE" w:tentative="1">
      <w:start w:val="1"/>
      <w:numFmt w:val="lowerRoman"/>
      <w:lvlText w:val="%3."/>
      <w:lvlJc w:val="right"/>
      <w:pPr>
        <w:ind w:left="2160" w:hanging="180"/>
      </w:pPr>
    </w:lvl>
    <w:lvl w:ilvl="3" w:tplc="FA82D60C" w:tentative="1">
      <w:start w:val="1"/>
      <w:numFmt w:val="decimal"/>
      <w:lvlText w:val="%4."/>
      <w:lvlJc w:val="left"/>
      <w:pPr>
        <w:ind w:left="2880" w:hanging="360"/>
      </w:pPr>
    </w:lvl>
    <w:lvl w:ilvl="4" w:tplc="330E2864" w:tentative="1">
      <w:start w:val="1"/>
      <w:numFmt w:val="lowerLetter"/>
      <w:lvlText w:val="%5."/>
      <w:lvlJc w:val="left"/>
      <w:pPr>
        <w:ind w:left="3600" w:hanging="360"/>
      </w:pPr>
    </w:lvl>
    <w:lvl w:ilvl="5" w:tplc="FCC00A20" w:tentative="1">
      <w:start w:val="1"/>
      <w:numFmt w:val="lowerRoman"/>
      <w:lvlText w:val="%6."/>
      <w:lvlJc w:val="right"/>
      <w:pPr>
        <w:ind w:left="4320" w:hanging="180"/>
      </w:pPr>
    </w:lvl>
    <w:lvl w:ilvl="6" w:tplc="E3A016C0" w:tentative="1">
      <w:start w:val="1"/>
      <w:numFmt w:val="decimal"/>
      <w:lvlText w:val="%7."/>
      <w:lvlJc w:val="left"/>
      <w:pPr>
        <w:ind w:left="5040" w:hanging="360"/>
      </w:pPr>
    </w:lvl>
    <w:lvl w:ilvl="7" w:tplc="41D62118" w:tentative="1">
      <w:start w:val="1"/>
      <w:numFmt w:val="lowerLetter"/>
      <w:lvlText w:val="%8."/>
      <w:lvlJc w:val="left"/>
      <w:pPr>
        <w:ind w:left="5760" w:hanging="360"/>
      </w:pPr>
    </w:lvl>
    <w:lvl w:ilvl="8" w:tplc="ED50A132" w:tentative="1">
      <w:start w:val="1"/>
      <w:numFmt w:val="lowerRoman"/>
      <w:lvlText w:val="%9."/>
      <w:lvlJc w:val="right"/>
      <w:pPr>
        <w:ind w:left="6480" w:hanging="180"/>
      </w:pPr>
    </w:lvl>
  </w:abstractNum>
  <w:abstractNum w:abstractNumId="66" w15:restartNumberingAfterBreak="0">
    <w:nsid w:val="48CE4BB4"/>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7"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8"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69" w15:restartNumberingAfterBreak="0">
    <w:nsid w:val="4A88791B"/>
    <w:multiLevelType w:val="hybridMultilevel"/>
    <w:tmpl w:val="CB9223C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15:restartNumberingAfterBreak="0">
    <w:nsid w:val="4AF00FF7"/>
    <w:multiLevelType w:val="hybridMultilevel"/>
    <w:tmpl w:val="9FC0F7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74" w15:restartNumberingAfterBreak="0">
    <w:nsid w:val="4D3A6B4D"/>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E5A21CA"/>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4F94191A"/>
    <w:multiLevelType w:val="hybridMultilevel"/>
    <w:tmpl w:val="472A8B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4FE71236"/>
    <w:multiLevelType w:val="multilevel"/>
    <w:tmpl w:val="15BE7CE2"/>
    <w:lvl w:ilvl="0">
      <w:start w:val="1"/>
      <w:numFmt w:val="decimal"/>
      <w:lvlText w:val="%1."/>
      <w:lvlJc w:val="left"/>
      <w:pPr>
        <w:ind w:left="720" w:hanging="360"/>
      </w:pPr>
    </w:lvl>
    <w:lvl w:ilvl="1">
      <w:start w:val="8"/>
      <w:numFmt w:val="decimal"/>
      <w:isLgl/>
      <w:lvlText w:val="%1.%2"/>
      <w:lvlJc w:val="left"/>
      <w:pPr>
        <w:ind w:left="795" w:hanging="43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79" w15:restartNumberingAfterBreak="0">
    <w:nsid w:val="51197F2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51950DFF"/>
    <w:multiLevelType w:val="hybridMultilevel"/>
    <w:tmpl w:val="2BE2D8A6"/>
    <w:lvl w:ilvl="0" w:tplc="1C09001B">
      <w:start w:val="1"/>
      <w:numFmt w:val="lowerRoman"/>
      <w:lvlText w:val="%1."/>
      <w:lvlJc w:val="right"/>
      <w:pPr>
        <w:ind w:left="1342" w:hanging="360"/>
      </w:pPr>
    </w:lvl>
    <w:lvl w:ilvl="1" w:tplc="1C090019">
      <w:start w:val="1"/>
      <w:numFmt w:val="decimal"/>
      <w:lvlText w:val="%2."/>
      <w:lvlJc w:val="left"/>
      <w:pPr>
        <w:tabs>
          <w:tab w:val="num" w:pos="2062"/>
        </w:tabs>
        <w:ind w:left="2062" w:hanging="360"/>
      </w:pPr>
    </w:lvl>
    <w:lvl w:ilvl="2" w:tplc="1C09001B">
      <w:start w:val="1"/>
      <w:numFmt w:val="decimal"/>
      <w:lvlText w:val="%3."/>
      <w:lvlJc w:val="left"/>
      <w:pPr>
        <w:tabs>
          <w:tab w:val="num" w:pos="2782"/>
        </w:tabs>
        <w:ind w:left="2782" w:hanging="360"/>
      </w:pPr>
    </w:lvl>
    <w:lvl w:ilvl="3" w:tplc="1C09000F">
      <w:start w:val="1"/>
      <w:numFmt w:val="decimal"/>
      <w:lvlText w:val="%4."/>
      <w:lvlJc w:val="left"/>
      <w:pPr>
        <w:tabs>
          <w:tab w:val="num" w:pos="3502"/>
        </w:tabs>
        <w:ind w:left="3502" w:hanging="360"/>
      </w:pPr>
    </w:lvl>
    <w:lvl w:ilvl="4" w:tplc="1C090019">
      <w:start w:val="1"/>
      <w:numFmt w:val="decimal"/>
      <w:lvlText w:val="%5."/>
      <w:lvlJc w:val="left"/>
      <w:pPr>
        <w:tabs>
          <w:tab w:val="num" w:pos="4222"/>
        </w:tabs>
        <w:ind w:left="4222" w:hanging="360"/>
      </w:pPr>
    </w:lvl>
    <w:lvl w:ilvl="5" w:tplc="1C09001B">
      <w:start w:val="1"/>
      <w:numFmt w:val="decimal"/>
      <w:lvlText w:val="%6."/>
      <w:lvlJc w:val="left"/>
      <w:pPr>
        <w:tabs>
          <w:tab w:val="num" w:pos="4942"/>
        </w:tabs>
        <w:ind w:left="4942" w:hanging="360"/>
      </w:pPr>
    </w:lvl>
    <w:lvl w:ilvl="6" w:tplc="1C09000F">
      <w:start w:val="1"/>
      <w:numFmt w:val="decimal"/>
      <w:lvlText w:val="%7."/>
      <w:lvlJc w:val="left"/>
      <w:pPr>
        <w:tabs>
          <w:tab w:val="num" w:pos="5662"/>
        </w:tabs>
        <w:ind w:left="5662" w:hanging="360"/>
      </w:pPr>
    </w:lvl>
    <w:lvl w:ilvl="7" w:tplc="1C090019">
      <w:start w:val="1"/>
      <w:numFmt w:val="decimal"/>
      <w:lvlText w:val="%8."/>
      <w:lvlJc w:val="left"/>
      <w:pPr>
        <w:tabs>
          <w:tab w:val="num" w:pos="6382"/>
        </w:tabs>
        <w:ind w:left="6382" w:hanging="360"/>
      </w:pPr>
    </w:lvl>
    <w:lvl w:ilvl="8" w:tplc="1C09001B">
      <w:start w:val="1"/>
      <w:numFmt w:val="decimal"/>
      <w:lvlText w:val="%9."/>
      <w:lvlJc w:val="left"/>
      <w:pPr>
        <w:tabs>
          <w:tab w:val="num" w:pos="7102"/>
        </w:tabs>
        <w:ind w:left="7102" w:hanging="360"/>
      </w:pPr>
    </w:lvl>
  </w:abstractNum>
  <w:abstractNum w:abstractNumId="81"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8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84"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85" w15:restartNumberingAfterBreak="0">
    <w:nsid w:val="56E7178B"/>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59B94633"/>
    <w:multiLevelType w:val="hybridMultilevel"/>
    <w:tmpl w:val="9FC0F7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A7342B3"/>
    <w:multiLevelType w:val="hybridMultilevel"/>
    <w:tmpl w:val="2D2EA5A4"/>
    <w:lvl w:ilvl="0" w:tplc="1C090001">
      <w:start w:val="1"/>
      <w:numFmt w:val="bullet"/>
      <w:lvlText w:val=""/>
      <w:lvlJc w:val="left"/>
      <w:pPr>
        <w:ind w:left="1800" w:hanging="360"/>
      </w:pPr>
      <w:rPr>
        <w:rFonts w:ascii="Symbol" w:hAnsi="Symbol"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8"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5CD76B2C"/>
    <w:multiLevelType w:val="hybridMultilevel"/>
    <w:tmpl w:val="7D04A638"/>
    <w:lvl w:ilvl="0" w:tplc="1C090001">
      <w:start w:val="1"/>
      <w:numFmt w:val="bullet"/>
      <w:lvlText w:val=""/>
      <w:lvlJc w:val="left"/>
      <w:pPr>
        <w:ind w:left="775" w:hanging="360"/>
      </w:pPr>
      <w:rPr>
        <w:rFonts w:ascii="Symbol" w:hAnsi="Symbol" w:hint="default"/>
      </w:rPr>
    </w:lvl>
    <w:lvl w:ilvl="1" w:tplc="1C090003" w:tentative="1">
      <w:start w:val="1"/>
      <w:numFmt w:val="bullet"/>
      <w:lvlText w:val="o"/>
      <w:lvlJc w:val="left"/>
      <w:pPr>
        <w:ind w:left="1495" w:hanging="360"/>
      </w:pPr>
      <w:rPr>
        <w:rFonts w:ascii="Courier New" w:hAnsi="Courier New" w:cs="Courier New" w:hint="default"/>
      </w:rPr>
    </w:lvl>
    <w:lvl w:ilvl="2" w:tplc="1C090005" w:tentative="1">
      <w:start w:val="1"/>
      <w:numFmt w:val="bullet"/>
      <w:lvlText w:val=""/>
      <w:lvlJc w:val="left"/>
      <w:pPr>
        <w:ind w:left="2215" w:hanging="360"/>
      </w:pPr>
      <w:rPr>
        <w:rFonts w:ascii="Wingdings" w:hAnsi="Wingdings" w:hint="default"/>
      </w:rPr>
    </w:lvl>
    <w:lvl w:ilvl="3" w:tplc="1C090001" w:tentative="1">
      <w:start w:val="1"/>
      <w:numFmt w:val="bullet"/>
      <w:lvlText w:val=""/>
      <w:lvlJc w:val="left"/>
      <w:pPr>
        <w:ind w:left="2935" w:hanging="360"/>
      </w:pPr>
      <w:rPr>
        <w:rFonts w:ascii="Symbol" w:hAnsi="Symbol" w:hint="default"/>
      </w:rPr>
    </w:lvl>
    <w:lvl w:ilvl="4" w:tplc="1C090003" w:tentative="1">
      <w:start w:val="1"/>
      <w:numFmt w:val="bullet"/>
      <w:lvlText w:val="o"/>
      <w:lvlJc w:val="left"/>
      <w:pPr>
        <w:ind w:left="3655" w:hanging="360"/>
      </w:pPr>
      <w:rPr>
        <w:rFonts w:ascii="Courier New" w:hAnsi="Courier New" w:cs="Courier New" w:hint="default"/>
      </w:rPr>
    </w:lvl>
    <w:lvl w:ilvl="5" w:tplc="1C090005" w:tentative="1">
      <w:start w:val="1"/>
      <w:numFmt w:val="bullet"/>
      <w:lvlText w:val=""/>
      <w:lvlJc w:val="left"/>
      <w:pPr>
        <w:ind w:left="4375" w:hanging="360"/>
      </w:pPr>
      <w:rPr>
        <w:rFonts w:ascii="Wingdings" w:hAnsi="Wingdings" w:hint="default"/>
      </w:rPr>
    </w:lvl>
    <w:lvl w:ilvl="6" w:tplc="1C090001" w:tentative="1">
      <w:start w:val="1"/>
      <w:numFmt w:val="bullet"/>
      <w:lvlText w:val=""/>
      <w:lvlJc w:val="left"/>
      <w:pPr>
        <w:ind w:left="5095" w:hanging="360"/>
      </w:pPr>
      <w:rPr>
        <w:rFonts w:ascii="Symbol" w:hAnsi="Symbol" w:hint="default"/>
      </w:rPr>
    </w:lvl>
    <w:lvl w:ilvl="7" w:tplc="1C090003" w:tentative="1">
      <w:start w:val="1"/>
      <w:numFmt w:val="bullet"/>
      <w:lvlText w:val="o"/>
      <w:lvlJc w:val="left"/>
      <w:pPr>
        <w:ind w:left="5815" w:hanging="360"/>
      </w:pPr>
      <w:rPr>
        <w:rFonts w:ascii="Courier New" w:hAnsi="Courier New" w:cs="Courier New" w:hint="default"/>
      </w:rPr>
    </w:lvl>
    <w:lvl w:ilvl="8" w:tplc="1C090005" w:tentative="1">
      <w:start w:val="1"/>
      <w:numFmt w:val="bullet"/>
      <w:lvlText w:val=""/>
      <w:lvlJc w:val="left"/>
      <w:pPr>
        <w:ind w:left="6535" w:hanging="360"/>
      </w:pPr>
      <w:rPr>
        <w:rFonts w:ascii="Wingdings" w:hAnsi="Wingdings" w:hint="default"/>
      </w:rPr>
    </w:lvl>
  </w:abstractNum>
  <w:abstractNum w:abstractNumId="90"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5D4F647C"/>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2" w15:restartNumberingAfterBreak="0">
    <w:nsid w:val="5DEE3210"/>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5E0D6C32"/>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5EC316E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5ECB6CEB"/>
    <w:multiLevelType w:val="hybridMultilevel"/>
    <w:tmpl w:val="F40C027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6" w15:restartNumberingAfterBreak="0">
    <w:nsid w:val="5EF10B36"/>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7" w15:restartNumberingAfterBreak="0">
    <w:nsid w:val="5F4C3FC3"/>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99" w15:restartNumberingAfterBreak="0">
    <w:nsid w:val="62680C9A"/>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0" w15:restartNumberingAfterBreak="0">
    <w:nsid w:val="62C26F8A"/>
    <w:multiLevelType w:val="hybridMultilevel"/>
    <w:tmpl w:val="C400DB60"/>
    <w:lvl w:ilvl="0" w:tplc="7778BA8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637C6150"/>
    <w:multiLevelType w:val="hybridMultilevel"/>
    <w:tmpl w:val="2BDCF83E"/>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2" w15:restartNumberingAfterBreak="0">
    <w:nsid w:val="64561578"/>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3" w15:restartNumberingAfterBreak="0">
    <w:nsid w:val="6661681D"/>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6726271"/>
    <w:multiLevelType w:val="hybridMultilevel"/>
    <w:tmpl w:val="1FD6B23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5"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06" w15:restartNumberingAfterBreak="0">
    <w:nsid w:val="67533A2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678F24BE"/>
    <w:multiLevelType w:val="hybridMultilevel"/>
    <w:tmpl w:val="A252BD3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8"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69646F3B"/>
    <w:multiLevelType w:val="multilevel"/>
    <w:tmpl w:val="57C2183E"/>
    <w:lvl w:ilvl="0">
      <w:start w:val="1"/>
      <w:numFmt w:val="decimal"/>
      <w:lvlText w:val="%1."/>
      <w:lvlJc w:val="left"/>
      <w:pPr>
        <w:ind w:left="720" w:hanging="360"/>
      </w:pPr>
    </w:lvl>
    <w:lvl w:ilvl="1">
      <w:start w:val="3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111"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3" w15:restartNumberingAfterBreak="0">
    <w:nsid w:val="6BB0B7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6DEF3A34"/>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6" w15:restartNumberingAfterBreak="0">
    <w:nsid w:val="6EB3068A"/>
    <w:multiLevelType w:val="hybridMultilevel"/>
    <w:tmpl w:val="1F6AAA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6ECD745B"/>
    <w:multiLevelType w:val="hybridMultilevel"/>
    <w:tmpl w:val="1FD6B23C"/>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8"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119" w15:restartNumberingAfterBreak="0">
    <w:nsid w:val="6FD811FF"/>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0" w15:restartNumberingAfterBreak="0">
    <w:nsid w:val="71A64B71"/>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72416BE8"/>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74702AAF"/>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3" w15:restartNumberingAfterBreak="0">
    <w:nsid w:val="756C10BF"/>
    <w:multiLevelType w:val="hybridMultilevel"/>
    <w:tmpl w:val="B7780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4" w15:restartNumberingAfterBreak="0">
    <w:nsid w:val="7659186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5"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6"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127" w15:restartNumberingAfterBreak="0">
    <w:nsid w:val="798B1E78"/>
    <w:multiLevelType w:val="hybridMultilevel"/>
    <w:tmpl w:val="8178537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8" w15:restartNumberingAfterBreak="0">
    <w:nsid w:val="7B7C10C5"/>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7C0809D7"/>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0" w15:restartNumberingAfterBreak="0">
    <w:nsid w:val="7C8122D3"/>
    <w:multiLevelType w:val="hybridMultilevel"/>
    <w:tmpl w:val="CB9223C0"/>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429425864">
    <w:abstractNumId w:val="68"/>
  </w:num>
  <w:num w:numId="2" w16cid:durableId="634062132">
    <w:abstractNumId w:val="64"/>
  </w:num>
  <w:num w:numId="3" w16cid:durableId="1614359503">
    <w:abstractNumId w:val="42"/>
  </w:num>
  <w:num w:numId="4" w16cid:durableId="333651010">
    <w:abstractNumId w:val="118"/>
  </w:num>
  <w:num w:numId="5" w16cid:durableId="1389111059">
    <w:abstractNumId w:val="24"/>
  </w:num>
  <w:num w:numId="6" w16cid:durableId="1080761185">
    <w:abstractNumId w:val="98"/>
  </w:num>
  <w:num w:numId="7" w16cid:durableId="437679146">
    <w:abstractNumId w:val="83"/>
  </w:num>
  <w:num w:numId="8" w16cid:durableId="392966685">
    <w:abstractNumId w:val="15"/>
  </w:num>
  <w:num w:numId="9" w16cid:durableId="197427180">
    <w:abstractNumId w:val="126"/>
  </w:num>
  <w:num w:numId="10" w16cid:durableId="669257029">
    <w:abstractNumId w:val="58"/>
  </w:num>
  <w:num w:numId="11" w16cid:durableId="639769228">
    <w:abstractNumId w:val="84"/>
  </w:num>
  <w:num w:numId="12" w16cid:durableId="2129855427">
    <w:abstractNumId w:val="78"/>
  </w:num>
  <w:num w:numId="13" w16cid:durableId="2103720670">
    <w:abstractNumId w:val="2"/>
  </w:num>
  <w:num w:numId="14" w16cid:durableId="998146004">
    <w:abstractNumId w:val="81"/>
  </w:num>
  <w:num w:numId="15" w16cid:durableId="2086680562">
    <w:abstractNumId w:val="67"/>
  </w:num>
  <w:num w:numId="16" w16cid:durableId="42028206">
    <w:abstractNumId w:val="105"/>
  </w:num>
  <w:num w:numId="17" w16cid:durableId="766459010">
    <w:abstractNumId w:val="8"/>
  </w:num>
  <w:num w:numId="18" w16cid:durableId="333801497">
    <w:abstractNumId w:val="36"/>
  </w:num>
  <w:num w:numId="19" w16cid:durableId="1834294507">
    <w:abstractNumId w:val="111"/>
  </w:num>
  <w:num w:numId="20" w16cid:durableId="193857206">
    <w:abstractNumId w:val="100"/>
  </w:num>
  <w:num w:numId="21" w16cid:durableId="367821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2562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9836831">
    <w:abstractNumId w:val="108"/>
  </w:num>
  <w:num w:numId="24" w16cid:durableId="2096631728">
    <w:abstractNumId w:val="43"/>
  </w:num>
  <w:num w:numId="25" w16cid:durableId="1241334301">
    <w:abstractNumId w:val="35"/>
  </w:num>
  <w:num w:numId="26" w16cid:durableId="1886484265">
    <w:abstractNumId w:val="40"/>
  </w:num>
  <w:num w:numId="27" w16cid:durableId="88819098">
    <w:abstractNumId w:val="110"/>
  </w:num>
  <w:num w:numId="28" w16cid:durableId="235363677">
    <w:abstractNumId w:val="23"/>
  </w:num>
  <w:num w:numId="29" w16cid:durableId="785587984">
    <w:abstractNumId w:val="3"/>
  </w:num>
  <w:num w:numId="30" w16cid:durableId="461728718">
    <w:abstractNumId w:val="73"/>
  </w:num>
  <w:num w:numId="31" w16cid:durableId="519778353">
    <w:abstractNumId w:val="39"/>
  </w:num>
  <w:num w:numId="32" w16cid:durableId="323512752">
    <w:abstractNumId w:val="88"/>
  </w:num>
  <w:num w:numId="33" w16cid:durableId="1818567069">
    <w:abstractNumId w:val="13"/>
  </w:num>
  <w:num w:numId="34" w16cid:durableId="608271724">
    <w:abstractNumId w:val="47"/>
  </w:num>
  <w:num w:numId="35" w16cid:durableId="1829009977">
    <w:abstractNumId w:val="112"/>
  </w:num>
  <w:num w:numId="36" w16cid:durableId="1331057158">
    <w:abstractNumId w:val="90"/>
  </w:num>
  <w:num w:numId="37" w16cid:durableId="1959096213">
    <w:abstractNumId w:val="114"/>
  </w:num>
  <w:num w:numId="38" w16cid:durableId="1418018632">
    <w:abstractNumId w:val="59"/>
  </w:num>
  <w:num w:numId="39" w16cid:durableId="881020437">
    <w:abstractNumId w:val="41"/>
  </w:num>
  <w:num w:numId="40" w16cid:durableId="222183576">
    <w:abstractNumId w:val="29"/>
  </w:num>
  <w:num w:numId="41" w16cid:durableId="1944990361">
    <w:abstractNumId w:val="50"/>
  </w:num>
  <w:num w:numId="42" w16cid:durableId="1808745690">
    <w:abstractNumId w:val="52"/>
  </w:num>
  <w:num w:numId="43" w16cid:durableId="457652814">
    <w:abstractNumId w:val="71"/>
  </w:num>
  <w:num w:numId="44" w16cid:durableId="1140004181">
    <w:abstractNumId w:val="16"/>
  </w:num>
  <w:num w:numId="45" w16cid:durableId="1435855787">
    <w:abstractNumId w:val="82"/>
  </w:num>
  <w:num w:numId="46" w16cid:durableId="1908220511">
    <w:abstractNumId w:val="10"/>
  </w:num>
  <w:num w:numId="47" w16cid:durableId="143861235">
    <w:abstractNumId w:val="125"/>
  </w:num>
  <w:num w:numId="48" w16cid:durableId="821966437">
    <w:abstractNumId w:val="18"/>
  </w:num>
  <w:num w:numId="49" w16cid:durableId="2094427541">
    <w:abstractNumId w:val="76"/>
  </w:num>
  <w:num w:numId="50" w16cid:durableId="713391485">
    <w:abstractNumId w:val="109"/>
  </w:num>
  <w:num w:numId="51" w16cid:durableId="1849831866">
    <w:abstractNumId w:val="30"/>
  </w:num>
  <w:num w:numId="52" w16cid:durableId="1633363568">
    <w:abstractNumId w:val="61"/>
  </w:num>
  <w:num w:numId="53" w16cid:durableId="128518719">
    <w:abstractNumId w:val="17"/>
  </w:num>
  <w:num w:numId="54" w16cid:durableId="765226556">
    <w:abstractNumId w:val="60"/>
  </w:num>
  <w:num w:numId="55" w16cid:durableId="1623414686">
    <w:abstractNumId w:val="72"/>
  </w:num>
  <w:num w:numId="56" w16cid:durableId="2013101456">
    <w:abstractNumId w:val="26"/>
  </w:num>
  <w:num w:numId="57" w16cid:durableId="1049184378">
    <w:abstractNumId w:val="123"/>
  </w:num>
  <w:num w:numId="58" w16cid:durableId="1946884603">
    <w:abstractNumId w:val="38"/>
  </w:num>
  <w:num w:numId="59" w16cid:durableId="296305605">
    <w:abstractNumId w:val="28"/>
  </w:num>
  <w:num w:numId="60" w16cid:durableId="940407236">
    <w:abstractNumId w:val="12"/>
  </w:num>
  <w:num w:numId="61" w16cid:durableId="1779987756">
    <w:abstractNumId w:val="70"/>
  </w:num>
  <w:num w:numId="62" w16cid:durableId="2124417550">
    <w:abstractNumId w:val="86"/>
  </w:num>
  <w:num w:numId="63" w16cid:durableId="1817185759">
    <w:abstractNumId w:val="74"/>
  </w:num>
  <w:num w:numId="64" w16cid:durableId="28645663">
    <w:abstractNumId w:val="32"/>
  </w:num>
  <w:num w:numId="65" w16cid:durableId="996499440">
    <w:abstractNumId w:val="33"/>
  </w:num>
  <w:num w:numId="66" w16cid:durableId="434056402">
    <w:abstractNumId w:val="49"/>
  </w:num>
  <w:num w:numId="67" w16cid:durableId="425807111">
    <w:abstractNumId w:val="101"/>
  </w:num>
  <w:num w:numId="68" w16cid:durableId="1464276636">
    <w:abstractNumId w:val="54"/>
  </w:num>
  <w:num w:numId="69" w16cid:durableId="683703698">
    <w:abstractNumId w:val="14"/>
  </w:num>
  <w:num w:numId="70" w16cid:durableId="814101620">
    <w:abstractNumId w:val="34"/>
  </w:num>
  <w:num w:numId="71" w16cid:durableId="2028941570">
    <w:abstractNumId w:val="95"/>
  </w:num>
  <w:num w:numId="72" w16cid:durableId="1454978044">
    <w:abstractNumId w:val="87"/>
  </w:num>
  <w:num w:numId="73" w16cid:durableId="574514498">
    <w:abstractNumId w:val="11"/>
  </w:num>
  <w:num w:numId="74" w16cid:durableId="1772553893">
    <w:abstractNumId w:val="37"/>
  </w:num>
  <w:num w:numId="75" w16cid:durableId="1664242661">
    <w:abstractNumId w:val="96"/>
  </w:num>
  <w:num w:numId="76" w16cid:durableId="245068353">
    <w:abstractNumId w:val="66"/>
  </w:num>
  <w:num w:numId="77" w16cid:durableId="2027095561">
    <w:abstractNumId w:val="102"/>
  </w:num>
  <w:num w:numId="78" w16cid:durableId="707409280">
    <w:abstractNumId w:val="31"/>
  </w:num>
  <w:num w:numId="79" w16cid:durableId="1871992083">
    <w:abstractNumId w:val="93"/>
  </w:num>
  <w:num w:numId="80" w16cid:durableId="1446147834">
    <w:abstractNumId w:val="91"/>
  </w:num>
  <w:num w:numId="81" w16cid:durableId="1406535480">
    <w:abstractNumId w:val="99"/>
  </w:num>
  <w:num w:numId="82" w16cid:durableId="1215890311">
    <w:abstractNumId w:val="127"/>
  </w:num>
  <w:num w:numId="83" w16cid:durableId="1592002975">
    <w:abstractNumId w:val="75"/>
  </w:num>
  <w:num w:numId="84" w16cid:durableId="1313944577">
    <w:abstractNumId w:val="124"/>
  </w:num>
  <w:num w:numId="85" w16cid:durableId="1188368802">
    <w:abstractNumId w:val="115"/>
  </w:num>
  <w:num w:numId="86" w16cid:durableId="1103305357">
    <w:abstractNumId w:val="128"/>
  </w:num>
  <w:num w:numId="87" w16cid:durableId="1597977566">
    <w:abstractNumId w:val="120"/>
  </w:num>
  <w:num w:numId="88" w16cid:durableId="1233199389">
    <w:abstractNumId w:val="46"/>
  </w:num>
  <w:num w:numId="89" w16cid:durableId="754545978">
    <w:abstractNumId w:val="97"/>
  </w:num>
  <w:num w:numId="90" w16cid:durableId="747002471">
    <w:abstractNumId w:val="94"/>
  </w:num>
  <w:num w:numId="91" w16cid:durableId="1569075194">
    <w:abstractNumId w:val="92"/>
  </w:num>
  <w:num w:numId="92" w16cid:durableId="1307009803">
    <w:abstractNumId w:val="122"/>
  </w:num>
  <w:num w:numId="93" w16cid:durableId="890731793">
    <w:abstractNumId w:val="121"/>
  </w:num>
  <w:num w:numId="94" w16cid:durableId="523905028">
    <w:abstractNumId w:val="51"/>
  </w:num>
  <w:num w:numId="95" w16cid:durableId="1783575567">
    <w:abstractNumId w:val="57"/>
  </w:num>
  <w:num w:numId="96" w16cid:durableId="1118841114">
    <w:abstractNumId w:val="45"/>
  </w:num>
  <w:num w:numId="97" w16cid:durableId="431171531">
    <w:abstractNumId w:val="7"/>
  </w:num>
  <w:num w:numId="98" w16cid:durableId="588344014">
    <w:abstractNumId w:val="56"/>
  </w:num>
  <w:num w:numId="99" w16cid:durableId="337537521">
    <w:abstractNumId w:val="55"/>
  </w:num>
  <w:num w:numId="100" w16cid:durableId="325138134">
    <w:abstractNumId w:val="48"/>
  </w:num>
  <w:num w:numId="101" w16cid:durableId="577594146">
    <w:abstractNumId w:val="69"/>
  </w:num>
  <w:num w:numId="102" w16cid:durableId="1294748039">
    <w:abstractNumId w:val="130"/>
  </w:num>
  <w:num w:numId="103" w16cid:durableId="469902160">
    <w:abstractNumId w:val="21"/>
  </w:num>
  <w:num w:numId="104" w16cid:durableId="677347153">
    <w:abstractNumId w:val="62"/>
  </w:num>
  <w:num w:numId="105" w16cid:durableId="994183383">
    <w:abstractNumId w:val="63"/>
  </w:num>
  <w:num w:numId="106" w16cid:durableId="1590503741">
    <w:abstractNumId w:val="106"/>
  </w:num>
  <w:num w:numId="107" w16cid:durableId="125633548">
    <w:abstractNumId w:val="19"/>
  </w:num>
  <w:num w:numId="108" w16cid:durableId="455101824">
    <w:abstractNumId w:val="20"/>
  </w:num>
  <w:num w:numId="109" w16cid:durableId="1620256500">
    <w:abstractNumId w:val="117"/>
  </w:num>
  <w:num w:numId="110" w16cid:durableId="1230112648">
    <w:abstractNumId w:val="104"/>
  </w:num>
  <w:num w:numId="111" w16cid:durableId="804010051">
    <w:abstractNumId w:val="77"/>
  </w:num>
  <w:num w:numId="112" w16cid:durableId="722095861">
    <w:abstractNumId w:val="6"/>
  </w:num>
  <w:num w:numId="113" w16cid:durableId="1000161873">
    <w:abstractNumId w:val="5"/>
  </w:num>
  <w:num w:numId="114" w16cid:durableId="367949569">
    <w:abstractNumId w:val="9"/>
  </w:num>
  <w:num w:numId="115" w16cid:durableId="1160077703">
    <w:abstractNumId w:val="22"/>
  </w:num>
  <w:num w:numId="116" w16cid:durableId="168370739">
    <w:abstractNumId w:val="119"/>
  </w:num>
  <w:num w:numId="117" w16cid:durableId="1777598727">
    <w:abstractNumId w:val="103"/>
  </w:num>
  <w:num w:numId="118" w16cid:durableId="1329478437">
    <w:abstractNumId w:val="1"/>
  </w:num>
  <w:num w:numId="119" w16cid:durableId="549416343">
    <w:abstractNumId w:val="79"/>
  </w:num>
  <w:num w:numId="120" w16cid:durableId="2121560566">
    <w:abstractNumId w:val="129"/>
  </w:num>
  <w:num w:numId="121" w16cid:durableId="1767768710">
    <w:abstractNumId w:val="25"/>
  </w:num>
  <w:num w:numId="122" w16cid:durableId="1717512848">
    <w:abstractNumId w:val="85"/>
  </w:num>
  <w:num w:numId="123" w16cid:durableId="1127771762">
    <w:abstractNumId w:val="53"/>
  </w:num>
  <w:num w:numId="124" w16cid:durableId="1705980450">
    <w:abstractNumId w:val="89"/>
  </w:num>
  <w:num w:numId="125" w16cid:durableId="734552171">
    <w:abstractNumId w:val="113"/>
  </w:num>
  <w:num w:numId="126" w16cid:durableId="948778678">
    <w:abstractNumId w:val="0"/>
  </w:num>
  <w:num w:numId="127" w16cid:durableId="374499936">
    <w:abstractNumId w:val="27"/>
  </w:num>
  <w:num w:numId="128" w16cid:durableId="1246959489">
    <w:abstractNumId w:val="107"/>
  </w:num>
  <w:num w:numId="129" w16cid:durableId="1455979053">
    <w:abstractNumId w:val="11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D9"/>
    <w:rsid w:val="00001366"/>
    <w:rsid w:val="0000178B"/>
    <w:rsid w:val="00001DAD"/>
    <w:rsid w:val="00002152"/>
    <w:rsid w:val="000024CF"/>
    <w:rsid w:val="0000270A"/>
    <w:rsid w:val="00003CCF"/>
    <w:rsid w:val="0000674F"/>
    <w:rsid w:val="0001019C"/>
    <w:rsid w:val="00010430"/>
    <w:rsid w:val="00011B5B"/>
    <w:rsid w:val="000129D4"/>
    <w:rsid w:val="0001424E"/>
    <w:rsid w:val="00016B2D"/>
    <w:rsid w:val="00017584"/>
    <w:rsid w:val="00022407"/>
    <w:rsid w:val="00023135"/>
    <w:rsid w:val="0002459C"/>
    <w:rsid w:val="000253AB"/>
    <w:rsid w:val="000257B5"/>
    <w:rsid w:val="000258FF"/>
    <w:rsid w:val="00027C33"/>
    <w:rsid w:val="00031442"/>
    <w:rsid w:val="00031485"/>
    <w:rsid w:val="000319D5"/>
    <w:rsid w:val="000342AE"/>
    <w:rsid w:val="000349FE"/>
    <w:rsid w:val="00036FFC"/>
    <w:rsid w:val="00037B53"/>
    <w:rsid w:val="00037E84"/>
    <w:rsid w:val="00042196"/>
    <w:rsid w:val="000429A2"/>
    <w:rsid w:val="000440BD"/>
    <w:rsid w:val="00047569"/>
    <w:rsid w:val="000479F5"/>
    <w:rsid w:val="00051EAF"/>
    <w:rsid w:val="000545E7"/>
    <w:rsid w:val="0005467C"/>
    <w:rsid w:val="00055951"/>
    <w:rsid w:val="00055E42"/>
    <w:rsid w:val="000560FD"/>
    <w:rsid w:val="000622EC"/>
    <w:rsid w:val="00063370"/>
    <w:rsid w:val="00063B34"/>
    <w:rsid w:val="000666F0"/>
    <w:rsid w:val="00067A65"/>
    <w:rsid w:val="00070A33"/>
    <w:rsid w:val="00070D2F"/>
    <w:rsid w:val="00071251"/>
    <w:rsid w:val="0007168D"/>
    <w:rsid w:val="00071710"/>
    <w:rsid w:val="000719A3"/>
    <w:rsid w:val="00071BD0"/>
    <w:rsid w:val="00071D82"/>
    <w:rsid w:val="00073859"/>
    <w:rsid w:val="00075A3A"/>
    <w:rsid w:val="00077FE7"/>
    <w:rsid w:val="0008012D"/>
    <w:rsid w:val="0008055F"/>
    <w:rsid w:val="0008177E"/>
    <w:rsid w:val="00083E9A"/>
    <w:rsid w:val="00084975"/>
    <w:rsid w:val="00084E68"/>
    <w:rsid w:val="00090285"/>
    <w:rsid w:val="000932FE"/>
    <w:rsid w:val="00093AE2"/>
    <w:rsid w:val="00094490"/>
    <w:rsid w:val="00094B36"/>
    <w:rsid w:val="000A1201"/>
    <w:rsid w:val="000A12B1"/>
    <w:rsid w:val="000A202F"/>
    <w:rsid w:val="000A2266"/>
    <w:rsid w:val="000A2CA9"/>
    <w:rsid w:val="000A5B20"/>
    <w:rsid w:val="000A76B3"/>
    <w:rsid w:val="000B08D7"/>
    <w:rsid w:val="000B2214"/>
    <w:rsid w:val="000B4367"/>
    <w:rsid w:val="000B4B59"/>
    <w:rsid w:val="000B536A"/>
    <w:rsid w:val="000B576C"/>
    <w:rsid w:val="000B789D"/>
    <w:rsid w:val="000C4309"/>
    <w:rsid w:val="000C6703"/>
    <w:rsid w:val="000C6E33"/>
    <w:rsid w:val="000C719E"/>
    <w:rsid w:val="000C79E1"/>
    <w:rsid w:val="000D0861"/>
    <w:rsid w:val="000D08B0"/>
    <w:rsid w:val="000D23FE"/>
    <w:rsid w:val="000D2F7B"/>
    <w:rsid w:val="000D347C"/>
    <w:rsid w:val="000D51D5"/>
    <w:rsid w:val="000D5640"/>
    <w:rsid w:val="000D62C4"/>
    <w:rsid w:val="000D7124"/>
    <w:rsid w:val="000E284D"/>
    <w:rsid w:val="000E4792"/>
    <w:rsid w:val="000E4EB2"/>
    <w:rsid w:val="000E5D7E"/>
    <w:rsid w:val="000E6BDF"/>
    <w:rsid w:val="000E7C52"/>
    <w:rsid w:val="000F035F"/>
    <w:rsid w:val="000F14E6"/>
    <w:rsid w:val="000F3518"/>
    <w:rsid w:val="000F45F1"/>
    <w:rsid w:val="000F46E9"/>
    <w:rsid w:val="000F4C59"/>
    <w:rsid w:val="000F6E72"/>
    <w:rsid w:val="00100EFB"/>
    <w:rsid w:val="00101574"/>
    <w:rsid w:val="0010413F"/>
    <w:rsid w:val="00105398"/>
    <w:rsid w:val="00106A55"/>
    <w:rsid w:val="00107093"/>
    <w:rsid w:val="001076AF"/>
    <w:rsid w:val="00107FF5"/>
    <w:rsid w:val="001110B5"/>
    <w:rsid w:val="00113D86"/>
    <w:rsid w:val="001142CE"/>
    <w:rsid w:val="00115992"/>
    <w:rsid w:val="00116F1B"/>
    <w:rsid w:val="00117611"/>
    <w:rsid w:val="00117A05"/>
    <w:rsid w:val="00117C1F"/>
    <w:rsid w:val="00121E30"/>
    <w:rsid w:val="001233A9"/>
    <w:rsid w:val="0012367F"/>
    <w:rsid w:val="00123B86"/>
    <w:rsid w:val="00130CC0"/>
    <w:rsid w:val="001342A3"/>
    <w:rsid w:val="00135E04"/>
    <w:rsid w:val="001402CC"/>
    <w:rsid w:val="001407EF"/>
    <w:rsid w:val="001428FB"/>
    <w:rsid w:val="0014356B"/>
    <w:rsid w:val="0014447C"/>
    <w:rsid w:val="00144827"/>
    <w:rsid w:val="001452B6"/>
    <w:rsid w:val="0014765E"/>
    <w:rsid w:val="0015134C"/>
    <w:rsid w:val="00151612"/>
    <w:rsid w:val="00151AB4"/>
    <w:rsid w:val="0015356A"/>
    <w:rsid w:val="001539BC"/>
    <w:rsid w:val="00160005"/>
    <w:rsid w:val="00161453"/>
    <w:rsid w:val="00162BBC"/>
    <w:rsid w:val="00165E1E"/>
    <w:rsid w:val="00170515"/>
    <w:rsid w:val="001721B5"/>
    <w:rsid w:val="00172CF1"/>
    <w:rsid w:val="001732CD"/>
    <w:rsid w:val="00176B59"/>
    <w:rsid w:val="00177A36"/>
    <w:rsid w:val="00181260"/>
    <w:rsid w:val="001832F4"/>
    <w:rsid w:val="00183763"/>
    <w:rsid w:val="001847DA"/>
    <w:rsid w:val="001853A4"/>
    <w:rsid w:val="00185F91"/>
    <w:rsid w:val="00186DDA"/>
    <w:rsid w:val="00187942"/>
    <w:rsid w:val="00192472"/>
    <w:rsid w:val="00193FA8"/>
    <w:rsid w:val="001942B6"/>
    <w:rsid w:val="00194693"/>
    <w:rsid w:val="001948D6"/>
    <w:rsid w:val="00195440"/>
    <w:rsid w:val="00195D6E"/>
    <w:rsid w:val="001961A9"/>
    <w:rsid w:val="00197108"/>
    <w:rsid w:val="001976C5"/>
    <w:rsid w:val="00197A13"/>
    <w:rsid w:val="001A18DD"/>
    <w:rsid w:val="001A3F16"/>
    <w:rsid w:val="001A55D5"/>
    <w:rsid w:val="001A65B6"/>
    <w:rsid w:val="001A6E8F"/>
    <w:rsid w:val="001A6EAE"/>
    <w:rsid w:val="001B102F"/>
    <w:rsid w:val="001B56C8"/>
    <w:rsid w:val="001B742F"/>
    <w:rsid w:val="001C22AB"/>
    <w:rsid w:val="001C3255"/>
    <w:rsid w:val="001C44BC"/>
    <w:rsid w:val="001C45B1"/>
    <w:rsid w:val="001C55F3"/>
    <w:rsid w:val="001C6022"/>
    <w:rsid w:val="001C6E20"/>
    <w:rsid w:val="001D0730"/>
    <w:rsid w:val="001D1282"/>
    <w:rsid w:val="001D1BEE"/>
    <w:rsid w:val="001D1E1C"/>
    <w:rsid w:val="001D31B0"/>
    <w:rsid w:val="001D3C32"/>
    <w:rsid w:val="001D403E"/>
    <w:rsid w:val="001D41BC"/>
    <w:rsid w:val="001D41E6"/>
    <w:rsid w:val="001D4B36"/>
    <w:rsid w:val="001E01E7"/>
    <w:rsid w:val="001E027C"/>
    <w:rsid w:val="001E0DF9"/>
    <w:rsid w:val="001E1298"/>
    <w:rsid w:val="001E3270"/>
    <w:rsid w:val="001E3472"/>
    <w:rsid w:val="001E362A"/>
    <w:rsid w:val="001E488D"/>
    <w:rsid w:val="001E4D0E"/>
    <w:rsid w:val="001E5B01"/>
    <w:rsid w:val="001E7141"/>
    <w:rsid w:val="001F013F"/>
    <w:rsid w:val="001F0BD3"/>
    <w:rsid w:val="001F1D36"/>
    <w:rsid w:val="001F2FA8"/>
    <w:rsid w:val="001F4237"/>
    <w:rsid w:val="001F48FC"/>
    <w:rsid w:val="001F71D2"/>
    <w:rsid w:val="001F7948"/>
    <w:rsid w:val="001F79B4"/>
    <w:rsid w:val="00201D78"/>
    <w:rsid w:val="002024C1"/>
    <w:rsid w:val="00205055"/>
    <w:rsid w:val="00206823"/>
    <w:rsid w:val="002075A7"/>
    <w:rsid w:val="00207DAC"/>
    <w:rsid w:val="00207F9C"/>
    <w:rsid w:val="00210679"/>
    <w:rsid w:val="002118C5"/>
    <w:rsid w:val="00212A1E"/>
    <w:rsid w:val="00212A9A"/>
    <w:rsid w:val="0021331A"/>
    <w:rsid w:val="0021341D"/>
    <w:rsid w:val="00213E81"/>
    <w:rsid w:val="00214BB7"/>
    <w:rsid w:val="002151EF"/>
    <w:rsid w:val="002159D1"/>
    <w:rsid w:val="0021698A"/>
    <w:rsid w:val="00216C25"/>
    <w:rsid w:val="002204CE"/>
    <w:rsid w:val="002232FC"/>
    <w:rsid w:val="0022413E"/>
    <w:rsid w:val="0022721E"/>
    <w:rsid w:val="00232DEC"/>
    <w:rsid w:val="0023381B"/>
    <w:rsid w:val="00233B0F"/>
    <w:rsid w:val="00233EF1"/>
    <w:rsid w:val="002343D4"/>
    <w:rsid w:val="002354C9"/>
    <w:rsid w:val="0023570B"/>
    <w:rsid w:val="00236617"/>
    <w:rsid w:val="002379F6"/>
    <w:rsid w:val="002417A5"/>
    <w:rsid w:val="0024199E"/>
    <w:rsid w:val="00241E8E"/>
    <w:rsid w:val="00242CED"/>
    <w:rsid w:val="002433A3"/>
    <w:rsid w:val="002450BC"/>
    <w:rsid w:val="00250771"/>
    <w:rsid w:val="00251537"/>
    <w:rsid w:val="00252613"/>
    <w:rsid w:val="002531DF"/>
    <w:rsid w:val="00253274"/>
    <w:rsid w:val="002558E6"/>
    <w:rsid w:val="002567C1"/>
    <w:rsid w:val="00256809"/>
    <w:rsid w:val="00256BAC"/>
    <w:rsid w:val="00257094"/>
    <w:rsid w:val="002604BE"/>
    <w:rsid w:val="002604EA"/>
    <w:rsid w:val="00260E72"/>
    <w:rsid w:val="00261CE1"/>
    <w:rsid w:val="00262044"/>
    <w:rsid w:val="00272D6B"/>
    <w:rsid w:val="0027397A"/>
    <w:rsid w:val="002749DC"/>
    <w:rsid w:val="00274B82"/>
    <w:rsid w:val="00276285"/>
    <w:rsid w:val="002765F3"/>
    <w:rsid w:val="00277929"/>
    <w:rsid w:val="00277FB4"/>
    <w:rsid w:val="00280A1C"/>
    <w:rsid w:val="00280D26"/>
    <w:rsid w:val="00281C3B"/>
    <w:rsid w:val="0028215A"/>
    <w:rsid w:val="002825FF"/>
    <w:rsid w:val="0028306E"/>
    <w:rsid w:val="00284D8B"/>
    <w:rsid w:val="002859DD"/>
    <w:rsid w:val="0029076E"/>
    <w:rsid w:val="002914FC"/>
    <w:rsid w:val="00292AAF"/>
    <w:rsid w:val="002933BB"/>
    <w:rsid w:val="0029495B"/>
    <w:rsid w:val="002A326C"/>
    <w:rsid w:val="002A32F2"/>
    <w:rsid w:val="002A737E"/>
    <w:rsid w:val="002B11A2"/>
    <w:rsid w:val="002B2009"/>
    <w:rsid w:val="002B21A8"/>
    <w:rsid w:val="002B2C7D"/>
    <w:rsid w:val="002B6266"/>
    <w:rsid w:val="002B7B5D"/>
    <w:rsid w:val="002C0CDB"/>
    <w:rsid w:val="002C15C3"/>
    <w:rsid w:val="002C217D"/>
    <w:rsid w:val="002C2B75"/>
    <w:rsid w:val="002C4DCD"/>
    <w:rsid w:val="002C61F2"/>
    <w:rsid w:val="002C6FFD"/>
    <w:rsid w:val="002D2D53"/>
    <w:rsid w:val="002D3990"/>
    <w:rsid w:val="002D4E14"/>
    <w:rsid w:val="002D56FE"/>
    <w:rsid w:val="002D60D1"/>
    <w:rsid w:val="002D618A"/>
    <w:rsid w:val="002D6748"/>
    <w:rsid w:val="002E0AC6"/>
    <w:rsid w:val="002E1C94"/>
    <w:rsid w:val="002E34EF"/>
    <w:rsid w:val="002E3F10"/>
    <w:rsid w:val="002E439F"/>
    <w:rsid w:val="002E45D1"/>
    <w:rsid w:val="002E4C93"/>
    <w:rsid w:val="002E50D7"/>
    <w:rsid w:val="002E5900"/>
    <w:rsid w:val="002F1FF5"/>
    <w:rsid w:val="002F2334"/>
    <w:rsid w:val="002F304D"/>
    <w:rsid w:val="002F3197"/>
    <w:rsid w:val="002F3A47"/>
    <w:rsid w:val="002F40B9"/>
    <w:rsid w:val="002F442A"/>
    <w:rsid w:val="002F524A"/>
    <w:rsid w:val="002F624C"/>
    <w:rsid w:val="002F7776"/>
    <w:rsid w:val="00300B85"/>
    <w:rsid w:val="003012B6"/>
    <w:rsid w:val="00301FD0"/>
    <w:rsid w:val="003024E1"/>
    <w:rsid w:val="003102DD"/>
    <w:rsid w:val="003104DB"/>
    <w:rsid w:val="00310C4D"/>
    <w:rsid w:val="00310F33"/>
    <w:rsid w:val="00311AC2"/>
    <w:rsid w:val="00312CB3"/>
    <w:rsid w:val="003148E9"/>
    <w:rsid w:val="00317889"/>
    <w:rsid w:val="0032000F"/>
    <w:rsid w:val="003206A5"/>
    <w:rsid w:val="00321D62"/>
    <w:rsid w:val="00323730"/>
    <w:rsid w:val="00324543"/>
    <w:rsid w:val="00325286"/>
    <w:rsid w:val="00325D7B"/>
    <w:rsid w:val="00327BD9"/>
    <w:rsid w:val="00330282"/>
    <w:rsid w:val="00332D34"/>
    <w:rsid w:val="003340AF"/>
    <w:rsid w:val="00334D48"/>
    <w:rsid w:val="0033532C"/>
    <w:rsid w:val="003356BC"/>
    <w:rsid w:val="003357F0"/>
    <w:rsid w:val="00336419"/>
    <w:rsid w:val="00336C52"/>
    <w:rsid w:val="00336D6F"/>
    <w:rsid w:val="00337002"/>
    <w:rsid w:val="00337275"/>
    <w:rsid w:val="00337292"/>
    <w:rsid w:val="00341482"/>
    <w:rsid w:val="00342964"/>
    <w:rsid w:val="00343AD1"/>
    <w:rsid w:val="00344270"/>
    <w:rsid w:val="003443B0"/>
    <w:rsid w:val="00346000"/>
    <w:rsid w:val="003522BA"/>
    <w:rsid w:val="003610C2"/>
    <w:rsid w:val="0036178B"/>
    <w:rsid w:val="00362B6C"/>
    <w:rsid w:val="00364CC9"/>
    <w:rsid w:val="00364FC7"/>
    <w:rsid w:val="00366018"/>
    <w:rsid w:val="00366901"/>
    <w:rsid w:val="00367CCA"/>
    <w:rsid w:val="00372E44"/>
    <w:rsid w:val="00373964"/>
    <w:rsid w:val="00373A91"/>
    <w:rsid w:val="003744D5"/>
    <w:rsid w:val="003750EB"/>
    <w:rsid w:val="003763AD"/>
    <w:rsid w:val="003772A6"/>
    <w:rsid w:val="0037732C"/>
    <w:rsid w:val="00377C82"/>
    <w:rsid w:val="00377C89"/>
    <w:rsid w:val="00381FEC"/>
    <w:rsid w:val="00382061"/>
    <w:rsid w:val="00383251"/>
    <w:rsid w:val="00383671"/>
    <w:rsid w:val="00383CE1"/>
    <w:rsid w:val="00384B1C"/>
    <w:rsid w:val="0038590B"/>
    <w:rsid w:val="003870C4"/>
    <w:rsid w:val="003911C4"/>
    <w:rsid w:val="00392D77"/>
    <w:rsid w:val="00392DF5"/>
    <w:rsid w:val="00392F36"/>
    <w:rsid w:val="003940D5"/>
    <w:rsid w:val="00395F4E"/>
    <w:rsid w:val="003A0C14"/>
    <w:rsid w:val="003A1AB2"/>
    <w:rsid w:val="003A33DA"/>
    <w:rsid w:val="003A3482"/>
    <w:rsid w:val="003A3F85"/>
    <w:rsid w:val="003A4C12"/>
    <w:rsid w:val="003A5A84"/>
    <w:rsid w:val="003A7CEA"/>
    <w:rsid w:val="003B2E7B"/>
    <w:rsid w:val="003B488E"/>
    <w:rsid w:val="003C0CD2"/>
    <w:rsid w:val="003C1630"/>
    <w:rsid w:val="003C1BD3"/>
    <w:rsid w:val="003C1EB1"/>
    <w:rsid w:val="003C3AD8"/>
    <w:rsid w:val="003C4D26"/>
    <w:rsid w:val="003C64E1"/>
    <w:rsid w:val="003C684C"/>
    <w:rsid w:val="003C6EDF"/>
    <w:rsid w:val="003D1A17"/>
    <w:rsid w:val="003D1C17"/>
    <w:rsid w:val="003D55EA"/>
    <w:rsid w:val="003D69F8"/>
    <w:rsid w:val="003E0C92"/>
    <w:rsid w:val="003E2BB3"/>
    <w:rsid w:val="003E3C75"/>
    <w:rsid w:val="003E539F"/>
    <w:rsid w:val="003E5D62"/>
    <w:rsid w:val="003E6545"/>
    <w:rsid w:val="003E689C"/>
    <w:rsid w:val="003E75B6"/>
    <w:rsid w:val="003F042B"/>
    <w:rsid w:val="003F2604"/>
    <w:rsid w:val="003F3D18"/>
    <w:rsid w:val="003F621E"/>
    <w:rsid w:val="003F71D4"/>
    <w:rsid w:val="004023A8"/>
    <w:rsid w:val="0040486B"/>
    <w:rsid w:val="00404BFE"/>
    <w:rsid w:val="00404C00"/>
    <w:rsid w:val="004056FB"/>
    <w:rsid w:val="0041077C"/>
    <w:rsid w:val="004109CA"/>
    <w:rsid w:val="00414200"/>
    <w:rsid w:val="00414653"/>
    <w:rsid w:val="004147CB"/>
    <w:rsid w:val="00414C15"/>
    <w:rsid w:val="00416FFE"/>
    <w:rsid w:val="00417BAA"/>
    <w:rsid w:val="004213BD"/>
    <w:rsid w:val="00421BB9"/>
    <w:rsid w:val="0042253E"/>
    <w:rsid w:val="00424751"/>
    <w:rsid w:val="00424979"/>
    <w:rsid w:val="004254AB"/>
    <w:rsid w:val="0042556C"/>
    <w:rsid w:val="0042603E"/>
    <w:rsid w:val="004272F8"/>
    <w:rsid w:val="0043154A"/>
    <w:rsid w:val="0043159D"/>
    <w:rsid w:val="00431F15"/>
    <w:rsid w:val="00432DF0"/>
    <w:rsid w:val="0043658E"/>
    <w:rsid w:val="004378DE"/>
    <w:rsid w:val="004379AE"/>
    <w:rsid w:val="00437F0D"/>
    <w:rsid w:val="004408CB"/>
    <w:rsid w:val="00441AAC"/>
    <w:rsid w:val="00442F46"/>
    <w:rsid w:val="004444AE"/>
    <w:rsid w:val="0044577A"/>
    <w:rsid w:val="00445942"/>
    <w:rsid w:val="00446602"/>
    <w:rsid w:val="00450009"/>
    <w:rsid w:val="00450293"/>
    <w:rsid w:val="00454450"/>
    <w:rsid w:val="004574BE"/>
    <w:rsid w:val="00462009"/>
    <w:rsid w:val="00462315"/>
    <w:rsid w:val="0046382C"/>
    <w:rsid w:val="00465479"/>
    <w:rsid w:val="00465E30"/>
    <w:rsid w:val="00466122"/>
    <w:rsid w:val="0047198F"/>
    <w:rsid w:val="00472043"/>
    <w:rsid w:val="004747E3"/>
    <w:rsid w:val="0047557D"/>
    <w:rsid w:val="0047751C"/>
    <w:rsid w:val="00480BD7"/>
    <w:rsid w:val="004822A1"/>
    <w:rsid w:val="0048306E"/>
    <w:rsid w:val="00484660"/>
    <w:rsid w:val="00485364"/>
    <w:rsid w:val="00487396"/>
    <w:rsid w:val="004874BE"/>
    <w:rsid w:val="004923BD"/>
    <w:rsid w:val="00492DC4"/>
    <w:rsid w:val="004961EB"/>
    <w:rsid w:val="00497C90"/>
    <w:rsid w:val="004A05DA"/>
    <w:rsid w:val="004A1EEB"/>
    <w:rsid w:val="004A35E6"/>
    <w:rsid w:val="004A4446"/>
    <w:rsid w:val="004A573A"/>
    <w:rsid w:val="004A5ADD"/>
    <w:rsid w:val="004B0DBD"/>
    <w:rsid w:val="004B1FA5"/>
    <w:rsid w:val="004B2CD7"/>
    <w:rsid w:val="004B3322"/>
    <w:rsid w:val="004B5574"/>
    <w:rsid w:val="004C16D4"/>
    <w:rsid w:val="004C6C94"/>
    <w:rsid w:val="004D0324"/>
    <w:rsid w:val="004D2C46"/>
    <w:rsid w:val="004D332A"/>
    <w:rsid w:val="004D7808"/>
    <w:rsid w:val="004E0EDB"/>
    <w:rsid w:val="004E1DD5"/>
    <w:rsid w:val="004E68CE"/>
    <w:rsid w:val="004E740D"/>
    <w:rsid w:val="004F0185"/>
    <w:rsid w:val="004F09F3"/>
    <w:rsid w:val="004F27CF"/>
    <w:rsid w:val="004F38FC"/>
    <w:rsid w:val="004F3BB6"/>
    <w:rsid w:val="004F58FC"/>
    <w:rsid w:val="004F5D40"/>
    <w:rsid w:val="004F6D54"/>
    <w:rsid w:val="004F71A8"/>
    <w:rsid w:val="004F781B"/>
    <w:rsid w:val="005021AE"/>
    <w:rsid w:val="0050294E"/>
    <w:rsid w:val="00505897"/>
    <w:rsid w:val="00506409"/>
    <w:rsid w:val="005068FB"/>
    <w:rsid w:val="00507A41"/>
    <w:rsid w:val="0051178C"/>
    <w:rsid w:val="005132EF"/>
    <w:rsid w:val="00515827"/>
    <w:rsid w:val="0051652F"/>
    <w:rsid w:val="00517D37"/>
    <w:rsid w:val="0052015A"/>
    <w:rsid w:val="00520F19"/>
    <w:rsid w:val="005243B0"/>
    <w:rsid w:val="0052531D"/>
    <w:rsid w:val="005256DC"/>
    <w:rsid w:val="005301BB"/>
    <w:rsid w:val="00531F43"/>
    <w:rsid w:val="00532704"/>
    <w:rsid w:val="005353E7"/>
    <w:rsid w:val="00535F30"/>
    <w:rsid w:val="00537145"/>
    <w:rsid w:val="00537DC7"/>
    <w:rsid w:val="005434DB"/>
    <w:rsid w:val="00543578"/>
    <w:rsid w:val="00544E14"/>
    <w:rsid w:val="0054750D"/>
    <w:rsid w:val="005477E3"/>
    <w:rsid w:val="00551032"/>
    <w:rsid w:val="00551AA5"/>
    <w:rsid w:val="00552EE7"/>
    <w:rsid w:val="005538A9"/>
    <w:rsid w:val="00554455"/>
    <w:rsid w:val="005572B5"/>
    <w:rsid w:val="0056027A"/>
    <w:rsid w:val="00560E33"/>
    <w:rsid w:val="0056170F"/>
    <w:rsid w:val="00561D5A"/>
    <w:rsid w:val="00561DA0"/>
    <w:rsid w:val="005622A1"/>
    <w:rsid w:val="00566968"/>
    <w:rsid w:val="00567F71"/>
    <w:rsid w:val="00573397"/>
    <w:rsid w:val="00573CB9"/>
    <w:rsid w:val="00574452"/>
    <w:rsid w:val="00581559"/>
    <w:rsid w:val="00581BD7"/>
    <w:rsid w:val="00583C29"/>
    <w:rsid w:val="00584D62"/>
    <w:rsid w:val="005850A1"/>
    <w:rsid w:val="00587371"/>
    <w:rsid w:val="00587D3D"/>
    <w:rsid w:val="00591546"/>
    <w:rsid w:val="00591DE2"/>
    <w:rsid w:val="005935F6"/>
    <w:rsid w:val="0059451E"/>
    <w:rsid w:val="00595E8B"/>
    <w:rsid w:val="0059692A"/>
    <w:rsid w:val="00597842"/>
    <w:rsid w:val="005A051A"/>
    <w:rsid w:val="005A1C2E"/>
    <w:rsid w:val="005A463B"/>
    <w:rsid w:val="005A4CD4"/>
    <w:rsid w:val="005A7BC7"/>
    <w:rsid w:val="005B10CE"/>
    <w:rsid w:val="005B1717"/>
    <w:rsid w:val="005B1CEE"/>
    <w:rsid w:val="005B32F0"/>
    <w:rsid w:val="005B59C9"/>
    <w:rsid w:val="005B7875"/>
    <w:rsid w:val="005C05B1"/>
    <w:rsid w:val="005C1326"/>
    <w:rsid w:val="005C3982"/>
    <w:rsid w:val="005C3C72"/>
    <w:rsid w:val="005C52EC"/>
    <w:rsid w:val="005C5335"/>
    <w:rsid w:val="005C7465"/>
    <w:rsid w:val="005D1D6B"/>
    <w:rsid w:val="005D2DB7"/>
    <w:rsid w:val="005D3B8A"/>
    <w:rsid w:val="005D4FD0"/>
    <w:rsid w:val="005E0213"/>
    <w:rsid w:val="005E02DE"/>
    <w:rsid w:val="005E4523"/>
    <w:rsid w:val="005E4BB9"/>
    <w:rsid w:val="005E4EF1"/>
    <w:rsid w:val="005E65C8"/>
    <w:rsid w:val="005E7F8A"/>
    <w:rsid w:val="005F0F78"/>
    <w:rsid w:val="005F110E"/>
    <w:rsid w:val="005F20B0"/>
    <w:rsid w:val="005F3425"/>
    <w:rsid w:val="005F4C2C"/>
    <w:rsid w:val="005F543B"/>
    <w:rsid w:val="005F609E"/>
    <w:rsid w:val="005F695E"/>
    <w:rsid w:val="005F7827"/>
    <w:rsid w:val="00601607"/>
    <w:rsid w:val="00602AA3"/>
    <w:rsid w:val="006033A4"/>
    <w:rsid w:val="006037D7"/>
    <w:rsid w:val="00603BCF"/>
    <w:rsid w:val="00604889"/>
    <w:rsid w:val="0060500C"/>
    <w:rsid w:val="00605A6A"/>
    <w:rsid w:val="006067AE"/>
    <w:rsid w:val="00606A86"/>
    <w:rsid w:val="00607226"/>
    <w:rsid w:val="00607966"/>
    <w:rsid w:val="00607A81"/>
    <w:rsid w:val="00610B66"/>
    <w:rsid w:val="00611156"/>
    <w:rsid w:val="00611DB3"/>
    <w:rsid w:val="00612330"/>
    <w:rsid w:val="006134C8"/>
    <w:rsid w:val="006141F8"/>
    <w:rsid w:val="00614EF8"/>
    <w:rsid w:val="006171CB"/>
    <w:rsid w:val="006202E7"/>
    <w:rsid w:val="00620556"/>
    <w:rsid w:val="006210F2"/>
    <w:rsid w:val="0062146F"/>
    <w:rsid w:val="006235E6"/>
    <w:rsid w:val="006247D7"/>
    <w:rsid w:val="00624850"/>
    <w:rsid w:val="006252ED"/>
    <w:rsid w:val="00625E28"/>
    <w:rsid w:val="006279CC"/>
    <w:rsid w:val="00630075"/>
    <w:rsid w:val="00630800"/>
    <w:rsid w:val="0063287E"/>
    <w:rsid w:val="006358C3"/>
    <w:rsid w:val="0063702A"/>
    <w:rsid w:val="00637AD3"/>
    <w:rsid w:val="0064081C"/>
    <w:rsid w:val="006434BE"/>
    <w:rsid w:val="006460E3"/>
    <w:rsid w:val="0064700E"/>
    <w:rsid w:val="006479A0"/>
    <w:rsid w:val="00647B55"/>
    <w:rsid w:val="00650F46"/>
    <w:rsid w:val="00651AC1"/>
    <w:rsid w:val="006522F4"/>
    <w:rsid w:val="00652DAC"/>
    <w:rsid w:val="00653081"/>
    <w:rsid w:val="00653692"/>
    <w:rsid w:val="00653703"/>
    <w:rsid w:val="00657269"/>
    <w:rsid w:val="00657E99"/>
    <w:rsid w:val="006610FF"/>
    <w:rsid w:val="006612DD"/>
    <w:rsid w:val="00662085"/>
    <w:rsid w:val="00662249"/>
    <w:rsid w:val="006627D8"/>
    <w:rsid w:val="00662DDC"/>
    <w:rsid w:val="0066380C"/>
    <w:rsid w:val="00663CCC"/>
    <w:rsid w:val="00664DFC"/>
    <w:rsid w:val="00665CD7"/>
    <w:rsid w:val="00666741"/>
    <w:rsid w:val="006705BF"/>
    <w:rsid w:val="00671A10"/>
    <w:rsid w:val="00672BF1"/>
    <w:rsid w:val="00673037"/>
    <w:rsid w:val="00673395"/>
    <w:rsid w:val="00677F55"/>
    <w:rsid w:val="00680BD9"/>
    <w:rsid w:val="006810D6"/>
    <w:rsid w:val="00681BFE"/>
    <w:rsid w:val="00682242"/>
    <w:rsid w:val="00682FEE"/>
    <w:rsid w:val="00683195"/>
    <w:rsid w:val="00684547"/>
    <w:rsid w:val="00685D88"/>
    <w:rsid w:val="00686B2A"/>
    <w:rsid w:val="00686FFB"/>
    <w:rsid w:val="00687C23"/>
    <w:rsid w:val="00687F48"/>
    <w:rsid w:val="00690730"/>
    <w:rsid w:val="00690C4E"/>
    <w:rsid w:val="00691323"/>
    <w:rsid w:val="0069165C"/>
    <w:rsid w:val="00691F4F"/>
    <w:rsid w:val="006935E5"/>
    <w:rsid w:val="006940C3"/>
    <w:rsid w:val="0069594E"/>
    <w:rsid w:val="00696119"/>
    <w:rsid w:val="0069748D"/>
    <w:rsid w:val="006A1329"/>
    <w:rsid w:val="006A155F"/>
    <w:rsid w:val="006A33B1"/>
    <w:rsid w:val="006A38B3"/>
    <w:rsid w:val="006A429E"/>
    <w:rsid w:val="006A4B02"/>
    <w:rsid w:val="006A5BE9"/>
    <w:rsid w:val="006A68BF"/>
    <w:rsid w:val="006A6CEA"/>
    <w:rsid w:val="006A74CD"/>
    <w:rsid w:val="006B03A0"/>
    <w:rsid w:val="006B1390"/>
    <w:rsid w:val="006B4A74"/>
    <w:rsid w:val="006B75EE"/>
    <w:rsid w:val="006B7ABE"/>
    <w:rsid w:val="006B7B5F"/>
    <w:rsid w:val="006C0541"/>
    <w:rsid w:val="006C27EF"/>
    <w:rsid w:val="006C2F9D"/>
    <w:rsid w:val="006C39CE"/>
    <w:rsid w:val="006C3A4D"/>
    <w:rsid w:val="006C3E79"/>
    <w:rsid w:val="006C6507"/>
    <w:rsid w:val="006C75AE"/>
    <w:rsid w:val="006D193C"/>
    <w:rsid w:val="006D29FA"/>
    <w:rsid w:val="006D3359"/>
    <w:rsid w:val="006D559A"/>
    <w:rsid w:val="006D55CF"/>
    <w:rsid w:val="006D59E9"/>
    <w:rsid w:val="006D6A64"/>
    <w:rsid w:val="006D6DC2"/>
    <w:rsid w:val="006E0102"/>
    <w:rsid w:val="006E0945"/>
    <w:rsid w:val="006F060F"/>
    <w:rsid w:val="006F22F8"/>
    <w:rsid w:val="006F4448"/>
    <w:rsid w:val="006F4C43"/>
    <w:rsid w:val="006F7740"/>
    <w:rsid w:val="006F7D33"/>
    <w:rsid w:val="006F7EC0"/>
    <w:rsid w:val="007010D3"/>
    <w:rsid w:val="00701E54"/>
    <w:rsid w:val="00702C64"/>
    <w:rsid w:val="007047F8"/>
    <w:rsid w:val="007056D3"/>
    <w:rsid w:val="00706356"/>
    <w:rsid w:val="00706AF8"/>
    <w:rsid w:val="00710EED"/>
    <w:rsid w:val="0071143B"/>
    <w:rsid w:val="0071246E"/>
    <w:rsid w:val="00712A24"/>
    <w:rsid w:val="00713112"/>
    <w:rsid w:val="00713947"/>
    <w:rsid w:val="00714141"/>
    <w:rsid w:val="007162FE"/>
    <w:rsid w:val="0071753E"/>
    <w:rsid w:val="00723098"/>
    <w:rsid w:val="007240C5"/>
    <w:rsid w:val="007277A0"/>
    <w:rsid w:val="00727A7E"/>
    <w:rsid w:val="00727B1F"/>
    <w:rsid w:val="00727B88"/>
    <w:rsid w:val="00727E5B"/>
    <w:rsid w:val="00731209"/>
    <w:rsid w:val="00734CD6"/>
    <w:rsid w:val="007373C8"/>
    <w:rsid w:val="00737825"/>
    <w:rsid w:val="00737B92"/>
    <w:rsid w:val="007403F6"/>
    <w:rsid w:val="00740807"/>
    <w:rsid w:val="00744C94"/>
    <w:rsid w:val="00750215"/>
    <w:rsid w:val="00751894"/>
    <w:rsid w:val="00751D7B"/>
    <w:rsid w:val="00752876"/>
    <w:rsid w:val="0075317A"/>
    <w:rsid w:val="0075398C"/>
    <w:rsid w:val="00753DFA"/>
    <w:rsid w:val="0075441A"/>
    <w:rsid w:val="00756881"/>
    <w:rsid w:val="00756CCD"/>
    <w:rsid w:val="007613C2"/>
    <w:rsid w:val="00762DCC"/>
    <w:rsid w:val="007630C1"/>
    <w:rsid w:val="007649B4"/>
    <w:rsid w:val="007709BF"/>
    <w:rsid w:val="00771C70"/>
    <w:rsid w:val="007739D7"/>
    <w:rsid w:val="00774C1A"/>
    <w:rsid w:val="0077687B"/>
    <w:rsid w:val="0077755E"/>
    <w:rsid w:val="00777B0C"/>
    <w:rsid w:val="007803C4"/>
    <w:rsid w:val="00781380"/>
    <w:rsid w:val="007823C7"/>
    <w:rsid w:val="007830E3"/>
    <w:rsid w:val="00790862"/>
    <w:rsid w:val="00791550"/>
    <w:rsid w:val="0079173D"/>
    <w:rsid w:val="007925BB"/>
    <w:rsid w:val="00794697"/>
    <w:rsid w:val="007947A5"/>
    <w:rsid w:val="00794E6B"/>
    <w:rsid w:val="0079576D"/>
    <w:rsid w:val="00795D81"/>
    <w:rsid w:val="00796352"/>
    <w:rsid w:val="00797CF2"/>
    <w:rsid w:val="00797FC1"/>
    <w:rsid w:val="007A0FD2"/>
    <w:rsid w:val="007A16C1"/>
    <w:rsid w:val="007A249F"/>
    <w:rsid w:val="007A38A5"/>
    <w:rsid w:val="007A5F5C"/>
    <w:rsid w:val="007A6610"/>
    <w:rsid w:val="007A74A3"/>
    <w:rsid w:val="007B230F"/>
    <w:rsid w:val="007B290A"/>
    <w:rsid w:val="007B3A6B"/>
    <w:rsid w:val="007B3CC8"/>
    <w:rsid w:val="007B4832"/>
    <w:rsid w:val="007B6485"/>
    <w:rsid w:val="007C013E"/>
    <w:rsid w:val="007C1BCF"/>
    <w:rsid w:val="007C1E65"/>
    <w:rsid w:val="007C23FA"/>
    <w:rsid w:val="007C277C"/>
    <w:rsid w:val="007C4043"/>
    <w:rsid w:val="007C630B"/>
    <w:rsid w:val="007C64AB"/>
    <w:rsid w:val="007C6B0A"/>
    <w:rsid w:val="007D4A85"/>
    <w:rsid w:val="007D51A4"/>
    <w:rsid w:val="007D5518"/>
    <w:rsid w:val="007D5F73"/>
    <w:rsid w:val="007D6C2F"/>
    <w:rsid w:val="007E175D"/>
    <w:rsid w:val="007E2C0D"/>
    <w:rsid w:val="007E4B97"/>
    <w:rsid w:val="007E6FEE"/>
    <w:rsid w:val="007E7B53"/>
    <w:rsid w:val="007F08D6"/>
    <w:rsid w:val="007F10B3"/>
    <w:rsid w:val="007F148F"/>
    <w:rsid w:val="007F39A1"/>
    <w:rsid w:val="007F46FB"/>
    <w:rsid w:val="007F67DE"/>
    <w:rsid w:val="008013B0"/>
    <w:rsid w:val="00801791"/>
    <w:rsid w:val="00801E42"/>
    <w:rsid w:val="00802EC5"/>
    <w:rsid w:val="008037A9"/>
    <w:rsid w:val="00805105"/>
    <w:rsid w:val="008105E5"/>
    <w:rsid w:val="00810AD9"/>
    <w:rsid w:val="00812103"/>
    <w:rsid w:val="00812207"/>
    <w:rsid w:val="00812710"/>
    <w:rsid w:val="00812DAD"/>
    <w:rsid w:val="00814034"/>
    <w:rsid w:val="0081501E"/>
    <w:rsid w:val="00816517"/>
    <w:rsid w:val="00817B70"/>
    <w:rsid w:val="00820041"/>
    <w:rsid w:val="008202C5"/>
    <w:rsid w:val="00821D3D"/>
    <w:rsid w:val="00822A3A"/>
    <w:rsid w:val="00822C6B"/>
    <w:rsid w:val="00826438"/>
    <w:rsid w:val="0082732E"/>
    <w:rsid w:val="008273EE"/>
    <w:rsid w:val="00830ABB"/>
    <w:rsid w:val="008312C3"/>
    <w:rsid w:val="008323AF"/>
    <w:rsid w:val="00833621"/>
    <w:rsid w:val="00835024"/>
    <w:rsid w:val="00835B4B"/>
    <w:rsid w:val="00836B5B"/>
    <w:rsid w:val="00837239"/>
    <w:rsid w:val="00841C0C"/>
    <w:rsid w:val="00844509"/>
    <w:rsid w:val="008448D0"/>
    <w:rsid w:val="00846FEA"/>
    <w:rsid w:val="008501D5"/>
    <w:rsid w:val="00850209"/>
    <w:rsid w:val="0085026A"/>
    <w:rsid w:val="00850550"/>
    <w:rsid w:val="00850AC9"/>
    <w:rsid w:val="008528B4"/>
    <w:rsid w:val="00852D22"/>
    <w:rsid w:val="00853ED6"/>
    <w:rsid w:val="00855176"/>
    <w:rsid w:val="008560EB"/>
    <w:rsid w:val="0085642D"/>
    <w:rsid w:val="008566A5"/>
    <w:rsid w:val="00856F7A"/>
    <w:rsid w:val="008577E8"/>
    <w:rsid w:val="008608D3"/>
    <w:rsid w:val="008629F9"/>
    <w:rsid w:val="0086536B"/>
    <w:rsid w:val="0086539D"/>
    <w:rsid w:val="00867164"/>
    <w:rsid w:val="008678DA"/>
    <w:rsid w:val="008700D7"/>
    <w:rsid w:val="0087024E"/>
    <w:rsid w:val="008724D5"/>
    <w:rsid w:val="008725E1"/>
    <w:rsid w:val="008728B6"/>
    <w:rsid w:val="00873AB9"/>
    <w:rsid w:val="00875E0A"/>
    <w:rsid w:val="0087653C"/>
    <w:rsid w:val="008770B3"/>
    <w:rsid w:val="00877D58"/>
    <w:rsid w:val="008804A6"/>
    <w:rsid w:val="008823F6"/>
    <w:rsid w:val="00882A85"/>
    <w:rsid w:val="008843A5"/>
    <w:rsid w:val="0088452D"/>
    <w:rsid w:val="008861CB"/>
    <w:rsid w:val="008866F9"/>
    <w:rsid w:val="00886DD6"/>
    <w:rsid w:val="00892062"/>
    <w:rsid w:val="0089292B"/>
    <w:rsid w:val="008934A9"/>
    <w:rsid w:val="00893589"/>
    <w:rsid w:val="00893BAA"/>
    <w:rsid w:val="00896113"/>
    <w:rsid w:val="0089780B"/>
    <w:rsid w:val="008A1A0D"/>
    <w:rsid w:val="008A3841"/>
    <w:rsid w:val="008A4861"/>
    <w:rsid w:val="008B1C77"/>
    <w:rsid w:val="008B383F"/>
    <w:rsid w:val="008B4CAC"/>
    <w:rsid w:val="008B613C"/>
    <w:rsid w:val="008C08BC"/>
    <w:rsid w:val="008C2469"/>
    <w:rsid w:val="008C43C4"/>
    <w:rsid w:val="008C681A"/>
    <w:rsid w:val="008C6E15"/>
    <w:rsid w:val="008D1ABE"/>
    <w:rsid w:val="008D43C4"/>
    <w:rsid w:val="008D4CCB"/>
    <w:rsid w:val="008D5135"/>
    <w:rsid w:val="008D752E"/>
    <w:rsid w:val="008D7D16"/>
    <w:rsid w:val="008E00D4"/>
    <w:rsid w:val="008E1C3B"/>
    <w:rsid w:val="008E238E"/>
    <w:rsid w:val="008E32C5"/>
    <w:rsid w:val="008E3BF6"/>
    <w:rsid w:val="008F22D8"/>
    <w:rsid w:val="008F3077"/>
    <w:rsid w:val="008F3B3F"/>
    <w:rsid w:val="008F44BC"/>
    <w:rsid w:val="008F5CB4"/>
    <w:rsid w:val="009017E0"/>
    <w:rsid w:val="00901893"/>
    <w:rsid w:val="00901F19"/>
    <w:rsid w:val="009050F6"/>
    <w:rsid w:val="00905916"/>
    <w:rsid w:val="00906499"/>
    <w:rsid w:val="00906FBD"/>
    <w:rsid w:val="00907267"/>
    <w:rsid w:val="0091172A"/>
    <w:rsid w:val="00911A0D"/>
    <w:rsid w:val="00911AAB"/>
    <w:rsid w:val="00913904"/>
    <w:rsid w:val="00916FC7"/>
    <w:rsid w:val="0091711A"/>
    <w:rsid w:val="009175AD"/>
    <w:rsid w:val="0092152D"/>
    <w:rsid w:val="00923A70"/>
    <w:rsid w:val="00923B59"/>
    <w:rsid w:val="00923C1C"/>
    <w:rsid w:val="009248CC"/>
    <w:rsid w:val="009251D7"/>
    <w:rsid w:val="00926071"/>
    <w:rsid w:val="00930F6E"/>
    <w:rsid w:val="0093144C"/>
    <w:rsid w:val="0093407A"/>
    <w:rsid w:val="00935208"/>
    <w:rsid w:val="00935A18"/>
    <w:rsid w:val="00936071"/>
    <w:rsid w:val="009364BD"/>
    <w:rsid w:val="00940BA1"/>
    <w:rsid w:val="009427DE"/>
    <w:rsid w:val="00942C78"/>
    <w:rsid w:val="0094419D"/>
    <w:rsid w:val="00945204"/>
    <w:rsid w:val="00947D70"/>
    <w:rsid w:val="00950AC1"/>
    <w:rsid w:val="00952840"/>
    <w:rsid w:val="009535FC"/>
    <w:rsid w:val="00953ACB"/>
    <w:rsid w:val="00953FF4"/>
    <w:rsid w:val="00954E16"/>
    <w:rsid w:val="00955324"/>
    <w:rsid w:val="00956DCD"/>
    <w:rsid w:val="00956E94"/>
    <w:rsid w:val="00957876"/>
    <w:rsid w:val="009618A8"/>
    <w:rsid w:val="00962869"/>
    <w:rsid w:val="009632DD"/>
    <w:rsid w:val="00963EC8"/>
    <w:rsid w:val="009644E0"/>
    <w:rsid w:val="00964EBC"/>
    <w:rsid w:val="009717D5"/>
    <w:rsid w:val="00973FBE"/>
    <w:rsid w:val="009740FA"/>
    <w:rsid w:val="00974A5D"/>
    <w:rsid w:val="009750AB"/>
    <w:rsid w:val="009768E2"/>
    <w:rsid w:val="00977500"/>
    <w:rsid w:val="00980565"/>
    <w:rsid w:val="0098096F"/>
    <w:rsid w:val="00980F24"/>
    <w:rsid w:val="0098133F"/>
    <w:rsid w:val="0098149C"/>
    <w:rsid w:val="00981C51"/>
    <w:rsid w:val="009823D2"/>
    <w:rsid w:val="00984775"/>
    <w:rsid w:val="0098684E"/>
    <w:rsid w:val="00987140"/>
    <w:rsid w:val="00990A68"/>
    <w:rsid w:val="0099130F"/>
    <w:rsid w:val="00991A0F"/>
    <w:rsid w:val="0099255C"/>
    <w:rsid w:val="00992F2C"/>
    <w:rsid w:val="00992F5C"/>
    <w:rsid w:val="009931AC"/>
    <w:rsid w:val="00993A4C"/>
    <w:rsid w:val="00994114"/>
    <w:rsid w:val="009956A2"/>
    <w:rsid w:val="00996CB9"/>
    <w:rsid w:val="00997B96"/>
    <w:rsid w:val="009A0B0B"/>
    <w:rsid w:val="009A0C78"/>
    <w:rsid w:val="009A0D68"/>
    <w:rsid w:val="009A3DB6"/>
    <w:rsid w:val="009A5B74"/>
    <w:rsid w:val="009A5BE9"/>
    <w:rsid w:val="009A66B3"/>
    <w:rsid w:val="009A696F"/>
    <w:rsid w:val="009B37E2"/>
    <w:rsid w:val="009B3A81"/>
    <w:rsid w:val="009C1EF8"/>
    <w:rsid w:val="009C220D"/>
    <w:rsid w:val="009C321B"/>
    <w:rsid w:val="009C4607"/>
    <w:rsid w:val="009C6BC3"/>
    <w:rsid w:val="009C7D6D"/>
    <w:rsid w:val="009D1F88"/>
    <w:rsid w:val="009D25DA"/>
    <w:rsid w:val="009D6C07"/>
    <w:rsid w:val="009D7DCF"/>
    <w:rsid w:val="009E0159"/>
    <w:rsid w:val="009E0298"/>
    <w:rsid w:val="009E092D"/>
    <w:rsid w:val="009E3269"/>
    <w:rsid w:val="009E3314"/>
    <w:rsid w:val="009E4234"/>
    <w:rsid w:val="009E482D"/>
    <w:rsid w:val="009E5389"/>
    <w:rsid w:val="009E5BA2"/>
    <w:rsid w:val="009E5F8B"/>
    <w:rsid w:val="009E62F6"/>
    <w:rsid w:val="009F0DBA"/>
    <w:rsid w:val="009F1187"/>
    <w:rsid w:val="009F1C36"/>
    <w:rsid w:val="009F1C99"/>
    <w:rsid w:val="009F37F6"/>
    <w:rsid w:val="009F407F"/>
    <w:rsid w:val="009F4209"/>
    <w:rsid w:val="009F466C"/>
    <w:rsid w:val="009F5039"/>
    <w:rsid w:val="009F641F"/>
    <w:rsid w:val="009F64F1"/>
    <w:rsid w:val="009F785F"/>
    <w:rsid w:val="00A008D5"/>
    <w:rsid w:val="00A05167"/>
    <w:rsid w:val="00A06D82"/>
    <w:rsid w:val="00A0793D"/>
    <w:rsid w:val="00A079E6"/>
    <w:rsid w:val="00A07B2B"/>
    <w:rsid w:val="00A10118"/>
    <w:rsid w:val="00A11674"/>
    <w:rsid w:val="00A1384B"/>
    <w:rsid w:val="00A14482"/>
    <w:rsid w:val="00A14FC3"/>
    <w:rsid w:val="00A15DC8"/>
    <w:rsid w:val="00A178D7"/>
    <w:rsid w:val="00A17F8A"/>
    <w:rsid w:val="00A209CF"/>
    <w:rsid w:val="00A22FAD"/>
    <w:rsid w:val="00A23652"/>
    <w:rsid w:val="00A236D9"/>
    <w:rsid w:val="00A23C92"/>
    <w:rsid w:val="00A24B16"/>
    <w:rsid w:val="00A273F8"/>
    <w:rsid w:val="00A27A67"/>
    <w:rsid w:val="00A27ECF"/>
    <w:rsid w:val="00A30A3A"/>
    <w:rsid w:val="00A30DCF"/>
    <w:rsid w:val="00A3683C"/>
    <w:rsid w:val="00A36950"/>
    <w:rsid w:val="00A37713"/>
    <w:rsid w:val="00A410B1"/>
    <w:rsid w:val="00A41FCF"/>
    <w:rsid w:val="00A427E5"/>
    <w:rsid w:val="00A427E7"/>
    <w:rsid w:val="00A43324"/>
    <w:rsid w:val="00A44A2D"/>
    <w:rsid w:val="00A452B4"/>
    <w:rsid w:val="00A45F21"/>
    <w:rsid w:val="00A46364"/>
    <w:rsid w:val="00A5073B"/>
    <w:rsid w:val="00A5350B"/>
    <w:rsid w:val="00A53590"/>
    <w:rsid w:val="00A54561"/>
    <w:rsid w:val="00A548E5"/>
    <w:rsid w:val="00A60215"/>
    <w:rsid w:val="00A609D9"/>
    <w:rsid w:val="00A61444"/>
    <w:rsid w:val="00A634CA"/>
    <w:rsid w:val="00A63A7B"/>
    <w:rsid w:val="00A64750"/>
    <w:rsid w:val="00A6765C"/>
    <w:rsid w:val="00A708CE"/>
    <w:rsid w:val="00A71DD4"/>
    <w:rsid w:val="00A721D9"/>
    <w:rsid w:val="00A726C5"/>
    <w:rsid w:val="00A73E45"/>
    <w:rsid w:val="00A73F6C"/>
    <w:rsid w:val="00A75513"/>
    <w:rsid w:val="00A80888"/>
    <w:rsid w:val="00A81918"/>
    <w:rsid w:val="00A82E79"/>
    <w:rsid w:val="00A83F37"/>
    <w:rsid w:val="00A84FA6"/>
    <w:rsid w:val="00A8569C"/>
    <w:rsid w:val="00A859A3"/>
    <w:rsid w:val="00A86E91"/>
    <w:rsid w:val="00A870D7"/>
    <w:rsid w:val="00A90B90"/>
    <w:rsid w:val="00A91B82"/>
    <w:rsid w:val="00A93B94"/>
    <w:rsid w:val="00A93F32"/>
    <w:rsid w:val="00A940F3"/>
    <w:rsid w:val="00A9621F"/>
    <w:rsid w:val="00A97F47"/>
    <w:rsid w:val="00A97F57"/>
    <w:rsid w:val="00AA05D2"/>
    <w:rsid w:val="00AA31C6"/>
    <w:rsid w:val="00AA330A"/>
    <w:rsid w:val="00AA3BEC"/>
    <w:rsid w:val="00AA530E"/>
    <w:rsid w:val="00AA57AE"/>
    <w:rsid w:val="00AA5DF7"/>
    <w:rsid w:val="00AA69DB"/>
    <w:rsid w:val="00AB0D2F"/>
    <w:rsid w:val="00AB0FB4"/>
    <w:rsid w:val="00AB15B3"/>
    <w:rsid w:val="00AB2DB8"/>
    <w:rsid w:val="00AB3344"/>
    <w:rsid w:val="00AB5C03"/>
    <w:rsid w:val="00AB7A16"/>
    <w:rsid w:val="00AC0576"/>
    <w:rsid w:val="00AC10CC"/>
    <w:rsid w:val="00AC1CD2"/>
    <w:rsid w:val="00AC1E5D"/>
    <w:rsid w:val="00AC2561"/>
    <w:rsid w:val="00AC4001"/>
    <w:rsid w:val="00AC584D"/>
    <w:rsid w:val="00AD13F0"/>
    <w:rsid w:val="00AD39EA"/>
    <w:rsid w:val="00AD5ACC"/>
    <w:rsid w:val="00AD6165"/>
    <w:rsid w:val="00AD6260"/>
    <w:rsid w:val="00AE11FB"/>
    <w:rsid w:val="00AE273F"/>
    <w:rsid w:val="00AE39B0"/>
    <w:rsid w:val="00AE4B41"/>
    <w:rsid w:val="00AE5E28"/>
    <w:rsid w:val="00AE67AE"/>
    <w:rsid w:val="00AE791C"/>
    <w:rsid w:val="00AF1412"/>
    <w:rsid w:val="00AF1FAB"/>
    <w:rsid w:val="00AF2091"/>
    <w:rsid w:val="00AF219D"/>
    <w:rsid w:val="00AF2702"/>
    <w:rsid w:val="00AF6D28"/>
    <w:rsid w:val="00B002B6"/>
    <w:rsid w:val="00B0355D"/>
    <w:rsid w:val="00B05EA5"/>
    <w:rsid w:val="00B1078D"/>
    <w:rsid w:val="00B107EF"/>
    <w:rsid w:val="00B11E53"/>
    <w:rsid w:val="00B124B3"/>
    <w:rsid w:val="00B130DD"/>
    <w:rsid w:val="00B1332C"/>
    <w:rsid w:val="00B13800"/>
    <w:rsid w:val="00B15EAD"/>
    <w:rsid w:val="00B170A5"/>
    <w:rsid w:val="00B2218B"/>
    <w:rsid w:val="00B22721"/>
    <w:rsid w:val="00B23D47"/>
    <w:rsid w:val="00B248F7"/>
    <w:rsid w:val="00B2506E"/>
    <w:rsid w:val="00B32788"/>
    <w:rsid w:val="00B34460"/>
    <w:rsid w:val="00B34848"/>
    <w:rsid w:val="00B3497A"/>
    <w:rsid w:val="00B352FC"/>
    <w:rsid w:val="00B35A5A"/>
    <w:rsid w:val="00B36BE6"/>
    <w:rsid w:val="00B40E7A"/>
    <w:rsid w:val="00B410C5"/>
    <w:rsid w:val="00B43870"/>
    <w:rsid w:val="00B45579"/>
    <w:rsid w:val="00B464EB"/>
    <w:rsid w:val="00B46BBA"/>
    <w:rsid w:val="00B50DB6"/>
    <w:rsid w:val="00B50E56"/>
    <w:rsid w:val="00B5101A"/>
    <w:rsid w:val="00B513FF"/>
    <w:rsid w:val="00B52444"/>
    <w:rsid w:val="00B52EE5"/>
    <w:rsid w:val="00B53184"/>
    <w:rsid w:val="00B53632"/>
    <w:rsid w:val="00B54331"/>
    <w:rsid w:val="00B561F8"/>
    <w:rsid w:val="00B56C5E"/>
    <w:rsid w:val="00B603F0"/>
    <w:rsid w:val="00B61502"/>
    <w:rsid w:val="00B632DF"/>
    <w:rsid w:val="00B64678"/>
    <w:rsid w:val="00B66A13"/>
    <w:rsid w:val="00B66E01"/>
    <w:rsid w:val="00B67FBC"/>
    <w:rsid w:val="00B704D2"/>
    <w:rsid w:val="00B71292"/>
    <w:rsid w:val="00B7182C"/>
    <w:rsid w:val="00B71A64"/>
    <w:rsid w:val="00B71C4B"/>
    <w:rsid w:val="00B71F43"/>
    <w:rsid w:val="00B72A8C"/>
    <w:rsid w:val="00B7406C"/>
    <w:rsid w:val="00B753BB"/>
    <w:rsid w:val="00B8080B"/>
    <w:rsid w:val="00B81264"/>
    <w:rsid w:val="00B82ECF"/>
    <w:rsid w:val="00B845C5"/>
    <w:rsid w:val="00B84A20"/>
    <w:rsid w:val="00B8536B"/>
    <w:rsid w:val="00B86AAC"/>
    <w:rsid w:val="00B91749"/>
    <w:rsid w:val="00B92D1D"/>
    <w:rsid w:val="00B936E4"/>
    <w:rsid w:val="00B95C41"/>
    <w:rsid w:val="00BA182F"/>
    <w:rsid w:val="00BA24BA"/>
    <w:rsid w:val="00BA469D"/>
    <w:rsid w:val="00BA7A15"/>
    <w:rsid w:val="00BB1036"/>
    <w:rsid w:val="00BB1249"/>
    <w:rsid w:val="00BB1BD3"/>
    <w:rsid w:val="00BB299B"/>
    <w:rsid w:val="00BB543C"/>
    <w:rsid w:val="00BB59D3"/>
    <w:rsid w:val="00BB6E72"/>
    <w:rsid w:val="00BB6F5F"/>
    <w:rsid w:val="00BB7413"/>
    <w:rsid w:val="00BB7D40"/>
    <w:rsid w:val="00BC1FF9"/>
    <w:rsid w:val="00BC4E4B"/>
    <w:rsid w:val="00BC59C8"/>
    <w:rsid w:val="00BC5CAE"/>
    <w:rsid w:val="00BC5E4F"/>
    <w:rsid w:val="00BC7A0B"/>
    <w:rsid w:val="00BC7CB8"/>
    <w:rsid w:val="00BD03C3"/>
    <w:rsid w:val="00BD101B"/>
    <w:rsid w:val="00BD10AB"/>
    <w:rsid w:val="00BD1169"/>
    <w:rsid w:val="00BD1FA8"/>
    <w:rsid w:val="00BD526B"/>
    <w:rsid w:val="00BD5845"/>
    <w:rsid w:val="00BD7F70"/>
    <w:rsid w:val="00BE06FE"/>
    <w:rsid w:val="00BE08C8"/>
    <w:rsid w:val="00BE188F"/>
    <w:rsid w:val="00BE5D86"/>
    <w:rsid w:val="00BE5DB3"/>
    <w:rsid w:val="00BE6531"/>
    <w:rsid w:val="00BE6D2F"/>
    <w:rsid w:val="00BE7857"/>
    <w:rsid w:val="00BF04E8"/>
    <w:rsid w:val="00BF260C"/>
    <w:rsid w:val="00BF6837"/>
    <w:rsid w:val="00C009CF"/>
    <w:rsid w:val="00C00DE3"/>
    <w:rsid w:val="00C01A74"/>
    <w:rsid w:val="00C01D8A"/>
    <w:rsid w:val="00C025AC"/>
    <w:rsid w:val="00C037E6"/>
    <w:rsid w:val="00C03AFF"/>
    <w:rsid w:val="00C04DDD"/>
    <w:rsid w:val="00C061E0"/>
    <w:rsid w:val="00C0638E"/>
    <w:rsid w:val="00C07096"/>
    <w:rsid w:val="00C07936"/>
    <w:rsid w:val="00C079C7"/>
    <w:rsid w:val="00C07A18"/>
    <w:rsid w:val="00C135D3"/>
    <w:rsid w:val="00C2190E"/>
    <w:rsid w:val="00C2198B"/>
    <w:rsid w:val="00C21B82"/>
    <w:rsid w:val="00C22503"/>
    <w:rsid w:val="00C22FDD"/>
    <w:rsid w:val="00C23A31"/>
    <w:rsid w:val="00C23C6C"/>
    <w:rsid w:val="00C2437D"/>
    <w:rsid w:val="00C2523A"/>
    <w:rsid w:val="00C26306"/>
    <w:rsid w:val="00C2649A"/>
    <w:rsid w:val="00C26A0E"/>
    <w:rsid w:val="00C31B77"/>
    <w:rsid w:val="00C32693"/>
    <w:rsid w:val="00C33F21"/>
    <w:rsid w:val="00C35252"/>
    <w:rsid w:val="00C36141"/>
    <w:rsid w:val="00C361D0"/>
    <w:rsid w:val="00C37ADD"/>
    <w:rsid w:val="00C402F5"/>
    <w:rsid w:val="00C4071B"/>
    <w:rsid w:val="00C431C4"/>
    <w:rsid w:val="00C45A0B"/>
    <w:rsid w:val="00C46628"/>
    <w:rsid w:val="00C47F63"/>
    <w:rsid w:val="00C5037A"/>
    <w:rsid w:val="00C521DF"/>
    <w:rsid w:val="00C52398"/>
    <w:rsid w:val="00C52648"/>
    <w:rsid w:val="00C52F72"/>
    <w:rsid w:val="00C53CEE"/>
    <w:rsid w:val="00C5568C"/>
    <w:rsid w:val="00C55EB7"/>
    <w:rsid w:val="00C56AC2"/>
    <w:rsid w:val="00C57468"/>
    <w:rsid w:val="00C604DD"/>
    <w:rsid w:val="00C60C3E"/>
    <w:rsid w:val="00C60CEC"/>
    <w:rsid w:val="00C610FF"/>
    <w:rsid w:val="00C613F5"/>
    <w:rsid w:val="00C6260B"/>
    <w:rsid w:val="00C63412"/>
    <w:rsid w:val="00C6466D"/>
    <w:rsid w:val="00C66106"/>
    <w:rsid w:val="00C66421"/>
    <w:rsid w:val="00C67038"/>
    <w:rsid w:val="00C67DBA"/>
    <w:rsid w:val="00C70E23"/>
    <w:rsid w:val="00C70ED3"/>
    <w:rsid w:val="00C713AF"/>
    <w:rsid w:val="00C72B4B"/>
    <w:rsid w:val="00C75DA2"/>
    <w:rsid w:val="00C768BB"/>
    <w:rsid w:val="00C77DC7"/>
    <w:rsid w:val="00C817E7"/>
    <w:rsid w:val="00C8237E"/>
    <w:rsid w:val="00C82FB3"/>
    <w:rsid w:val="00C84E8E"/>
    <w:rsid w:val="00C857EF"/>
    <w:rsid w:val="00C86835"/>
    <w:rsid w:val="00C92FBF"/>
    <w:rsid w:val="00C93478"/>
    <w:rsid w:val="00C93B71"/>
    <w:rsid w:val="00C94F07"/>
    <w:rsid w:val="00C96685"/>
    <w:rsid w:val="00C978F8"/>
    <w:rsid w:val="00CA3375"/>
    <w:rsid w:val="00CA485F"/>
    <w:rsid w:val="00CA52C7"/>
    <w:rsid w:val="00CA5D92"/>
    <w:rsid w:val="00CA66F3"/>
    <w:rsid w:val="00CA69E5"/>
    <w:rsid w:val="00CB041A"/>
    <w:rsid w:val="00CB1A37"/>
    <w:rsid w:val="00CB3082"/>
    <w:rsid w:val="00CB3826"/>
    <w:rsid w:val="00CC0002"/>
    <w:rsid w:val="00CC0611"/>
    <w:rsid w:val="00CC0CF0"/>
    <w:rsid w:val="00CC0EFA"/>
    <w:rsid w:val="00CC2A30"/>
    <w:rsid w:val="00CC2B93"/>
    <w:rsid w:val="00CC2C39"/>
    <w:rsid w:val="00CC32A2"/>
    <w:rsid w:val="00CC3421"/>
    <w:rsid w:val="00CC6A0A"/>
    <w:rsid w:val="00CC74BF"/>
    <w:rsid w:val="00CD1A8C"/>
    <w:rsid w:val="00CD218D"/>
    <w:rsid w:val="00CD294B"/>
    <w:rsid w:val="00CD2CC3"/>
    <w:rsid w:val="00CD3BE3"/>
    <w:rsid w:val="00CE0D6D"/>
    <w:rsid w:val="00CE3441"/>
    <w:rsid w:val="00CE488A"/>
    <w:rsid w:val="00CE54FF"/>
    <w:rsid w:val="00CE6584"/>
    <w:rsid w:val="00CF0F7A"/>
    <w:rsid w:val="00CF1EEF"/>
    <w:rsid w:val="00CF3B38"/>
    <w:rsid w:val="00CF3DEE"/>
    <w:rsid w:val="00CF5508"/>
    <w:rsid w:val="00CF5A69"/>
    <w:rsid w:val="00CF6707"/>
    <w:rsid w:val="00CF715F"/>
    <w:rsid w:val="00CF7192"/>
    <w:rsid w:val="00D01B22"/>
    <w:rsid w:val="00D0556F"/>
    <w:rsid w:val="00D05740"/>
    <w:rsid w:val="00D0675C"/>
    <w:rsid w:val="00D12510"/>
    <w:rsid w:val="00D148CE"/>
    <w:rsid w:val="00D14C88"/>
    <w:rsid w:val="00D15428"/>
    <w:rsid w:val="00D15482"/>
    <w:rsid w:val="00D177DE"/>
    <w:rsid w:val="00D179C1"/>
    <w:rsid w:val="00D2113B"/>
    <w:rsid w:val="00D21D72"/>
    <w:rsid w:val="00D26DA7"/>
    <w:rsid w:val="00D270E0"/>
    <w:rsid w:val="00D275F5"/>
    <w:rsid w:val="00D32F2F"/>
    <w:rsid w:val="00D350A1"/>
    <w:rsid w:val="00D3549F"/>
    <w:rsid w:val="00D35B0A"/>
    <w:rsid w:val="00D363E3"/>
    <w:rsid w:val="00D3786A"/>
    <w:rsid w:val="00D37DFE"/>
    <w:rsid w:val="00D42D34"/>
    <w:rsid w:val="00D45647"/>
    <w:rsid w:val="00D468DF"/>
    <w:rsid w:val="00D47384"/>
    <w:rsid w:val="00D4753F"/>
    <w:rsid w:val="00D501CD"/>
    <w:rsid w:val="00D50923"/>
    <w:rsid w:val="00D5130F"/>
    <w:rsid w:val="00D51DAC"/>
    <w:rsid w:val="00D5271D"/>
    <w:rsid w:val="00D5275B"/>
    <w:rsid w:val="00D533F7"/>
    <w:rsid w:val="00D540B5"/>
    <w:rsid w:val="00D55F1F"/>
    <w:rsid w:val="00D57AE5"/>
    <w:rsid w:val="00D57CB2"/>
    <w:rsid w:val="00D610E9"/>
    <w:rsid w:val="00D61F88"/>
    <w:rsid w:val="00D62099"/>
    <w:rsid w:val="00D62E1B"/>
    <w:rsid w:val="00D64358"/>
    <w:rsid w:val="00D676DE"/>
    <w:rsid w:val="00D71531"/>
    <w:rsid w:val="00D7158D"/>
    <w:rsid w:val="00D71A3B"/>
    <w:rsid w:val="00D729C0"/>
    <w:rsid w:val="00D731E5"/>
    <w:rsid w:val="00D73697"/>
    <w:rsid w:val="00D76D18"/>
    <w:rsid w:val="00D77BCA"/>
    <w:rsid w:val="00D77D9D"/>
    <w:rsid w:val="00D81452"/>
    <w:rsid w:val="00D81E80"/>
    <w:rsid w:val="00D8217F"/>
    <w:rsid w:val="00D83D84"/>
    <w:rsid w:val="00D846D8"/>
    <w:rsid w:val="00D85915"/>
    <w:rsid w:val="00D87F1A"/>
    <w:rsid w:val="00D9022D"/>
    <w:rsid w:val="00D90FDA"/>
    <w:rsid w:val="00D913F7"/>
    <w:rsid w:val="00D91C70"/>
    <w:rsid w:val="00D932D4"/>
    <w:rsid w:val="00D960BC"/>
    <w:rsid w:val="00D968E9"/>
    <w:rsid w:val="00D97AC3"/>
    <w:rsid w:val="00D97CD2"/>
    <w:rsid w:val="00D97EA7"/>
    <w:rsid w:val="00DA03E9"/>
    <w:rsid w:val="00DA1655"/>
    <w:rsid w:val="00DA1D47"/>
    <w:rsid w:val="00DB1370"/>
    <w:rsid w:val="00DB27BA"/>
    <w:rsid w:val="00DB6D83"/>
    <w:rsid w:val="00DC097A"/>
    <w:rsid w:val="00DC0D5E"/>
    <w:rsid w:val="00DC10E5"/>
    <w:rsid w:val="00DC245D"/>
    <w:rsid w:val="00DC306F"/>
    <w:rsid w:val="00DC3E67"/>
    <w:rsid w:val="00DC5559"/>
    <w:rsid w:val="00DC6566"/>
    <w:rsid w:val="00DC666C"/>
    <w:rsid w:val="00DC7E24"/>
    <w:rsid w:val="00DD1112"/>
    <w:rsid w:val="00DD137A"/>
    <w:rsid w:val="00DD1EC3"/>
    <w:rsid w:val="00DD2847"/>
    <w:rsid w:val="00DD3B2D"/>
    <w:rsid w:val="00DD4FC1"/>
    <w:rsid w:val="00DD52AB"/>
    <w:rsid w:val="00DD584F"/>
    <w:rsid w:val="00DD6017"/>
    <w:rsid w:val="00DD65AC"/>
    <w:rsid w:val="00DD6EF7"/>
    <w:rsid w:val="00DD7002"/>
    <w:rsid w:val="00DE2278"/>
    <w:rsid w:val="00DE23DE"/>
    <w:rsid w:val="00DE2D4A"/>
    <w:rsid w:val="00DE32F2"/>
    <w:rsid w:val="00DE3485"/>
    <w:rsid w:val="00DE3DED"/>
    <w:rsid w:val="00DE68FF"/>
    <w:rsid w:val="00DE6ACC"/>
    <w:rsid w:val="00DE76F6"/>
    <w:rsid w:val="00DF034F"/>
    <w:rsid w:val="00DF03D3"/>
    <w:rsid w:val="00DF1161"/>
    <w:rsid w:val="00DF1AAA"/>
    <w:rsid w:val="00DF56FA"/>
    <w:rsid w:val="00DF6D4E"/>
    <w:rsid w:val="00DF73E1"/>
    <w:rsid w:val="00E00267"/>
    <w:rsid w:val="00E0106A"/>
    <w:rsid w:val="00E029FC"/>
    <w:rsid w:val="00E03D22"/>
    <w:rsid w:val="00E05C92"/>
    <w:rsid w:val="00E062BB"/>
    <w:rsid w:val="00E07738"/>
    <w:rsid w:val="00E100A4"/>
    <w:rsid w:val="00E10EC6"/>
    <w:rsid w:val="00E134CC"/>
    <w:rsid w:val="00E1373A"/>
    <w:rsid w:val="00E139F7"/>
    <w:rsid w:val="00E1458D"/>
    <w:rsid w:val="00E15674"/>
    <w:rsid w:val="00E15A44"/>
    <w:rsid w:val="00E179CD"/>
    <w:rsid w:val="00E221BD"/>
    <w:rsid w:val="00E250FD"/>
    <w:rsid w:val="00E25C94"/>
    <w:rsid w:val="00E26AE9"/>
    <w:rsid w:val="00E26D3B"/>
    <w:rsid w:val="00E27BAA"/>
    <w:rsid w:val="00E27E01"/>
    <w:rsid w:val="00E30A3D"/>
    <w:rsid w:val="00E3175D"/>
    <w:rsid w:val="00E32738"/>
    <w:rsid w:val="00E32C8B"/>
    <w:rsid w:val="00E33D64"/>
    <w:rsid w:val="00E344C0"/>
    <w:rsid w:val="00E3662A"/>
    <w:rsid w:val="00E372F7"/>
    <w:rsid w:val="00E4364D"/>
    <w:rsid w:val="00E43D91"/>
    <w:rsid w:val="00E44299"/>
    <w:rsid w:val="00E44896"/>
    <w:rsid w:val="00E448DB"/>
    <w:rsid w:val="00E44AAF"/>
    <w:rsid w:val="00E4688C"/>
    <w:rsid w:val="00E469E0"/>
    <w:rsid w:val="00E47B5E"/>
    <w:rsid w:val="00E54044"/>
    <w:rsid w:val="00E54796"/>
    <w:rsid w:val="00E55328"/>
    <w:rsid w:val="00E55E52"/>
    <w:rsid w:val="00E56053"/>
    <w:rsid w:val="00E60325"/>
    <w:rsid w:val="00E61CF6"/>
    <w:rsid w:val="00E61EBC"/>
    <w:rsid w:val="00E6226D"/>
    <w:rsid w:val="00E62509"/>
    <w:rsid w:val="00E62E69"/>
    <w:rsid w:val="00E64031"/>
    <w:rsid w:val="00E65626"/>
    <w:rsid w:val="00E65B4A"/>
    <w:rsid w:val="00E669B0"/>
    <w:rsid w:val="00E67C94"/>
    <w:rsid w:val="00E70047"/>
    <w:rsid w:val="00E7078A"/>
    <w:rsid w:val="00E71083"/>
    <w:rsid w:val="00E71116"/>
    <w:rsid w:val="00E720D1"/>
    <w:rsid w:val="00E7620C"/>
    <w:rsid w:val="00E80E60"/>
    <w:rsid w:val="00E811CF"/>
    <w:rsid w:val="00E81468"/>
    <w:rsid w:val="00E81BA3"/>
    <w:rsid w:val="00E84A8D"/>
    <w:rsid w:val="00E857E7"/>
    <w:rsid w:val="00E87BF7"/>
    <w:rsid w:val="00E90C52"/>
    <w:rsid w:val="00E92F33"/>
    <w:rsid w:val="00E96087"/>
    <w:rsid w:val="00E966F2"/>
    <w:rsid w:val="00E96F3C"/>
    <w:rsid w:val="00E96FAF"/>
    <w:rsid w:val="00E975F8"/>
    <w:rsid w:val="00EA328F"/>
    <w:rsid w:val="00EB250C"/>
    <w:rsid w:val="00EB3BB7"/>
    <w:rsid w:val="00EB5590"/>
    <w:rsid w:val="00EB7497"/>
    <w:rsid w:val="00EB74A2"/>
    <w:rsid w:val="00EB7A5F"/>
    <w:rsid w:val="00EC015B"/>
    <w:rsid w:val="00EC034D"/>
    <w:rsid w:val="00EC1609"/>
    <w:rsid w:val="00ED00FE"/>
    <w:rsid w:val="00ED0EB9"/>
    <w:rsid w:val="00ED2A03"/>
    <w:rsid w:val="00ED2D67"/>
    <w:rsid w:val="00ED3EFE"/>
    <w:rsid w:val="00ED4821"/>
    <w:rsid w:val="00ED550B"/>
    <w:rsid w:val="00ED7188"/>
    <w:rsid w:val="00ED7197"/>
    <w:rsid w:val="00ED75D6"/>
    <w:rsid w:val="00ED7E4F"/>
    <w:rsid w:val="00EE08DE"/>
    <w:rsid w:val="00EE2B59"/>
    <w:rsid w:val="00EE2C62"/>
    <w:rsid w:val="00EE5076"/>
    <w:rsid w:val="00EE5474"/>
    <w:rsid w:val="00EE68B4"/>
    <w:rsid w:val="00EF00A8"/>
    <w:rsid w:val="00EF00C3"/>
    <w:rsid w:val="00EF026C"/>
    <w:rsid w:val="00EF11C8"/>
    <w:rsid w:val="00EF1AC5"/>
    <w:rsid w:val="00EF3594"/>
    <w:rsid w:val="00EF3FA2"/>
    <w:rsid w:val="00EF4173"/>
    <w:rsid w:val="00F00A94"/>
    <w:rsid w:val="00F01971"/>
    <w:rsid w:val="00F01A4E"/>
    <w:rsid w:val="00F04AE1"/>
    <w:rsid w:val="00F07031"/>
    <w:rsid w:val="00F117E3"/>
    <w:rsid w:val="00F11B53"/>
    <w:rsid w:val="00F12BFC"/>
    <w:rsid w:val="00F14493"/>
    <w:rsid w:val="00F148A7"/>
    <w:rsid w:val="00F1647A"/>
    <w:rsid w:val="00F1742B"/>
    <w:rsid w:val="00F1772A"/>
    <w:rsid w:val="00F20D04"/>
    <w:rsid w:val="00F20FBB"/>
    <w:rsid w:val="00F21A0E"/>
    <w:rsid w:val="00F24068"/>
    <w:rsid w:val="00F24C05"/>
    <w:rsid w:val="00F27AA9"/>
    <w:rsid w:val="00F27AB8"/>
    <w:rsid w:val="00F300C1"/>
    <w:rsid w:val="00F31148"/>
    <w:rsid w:val="00F314AD"/>
    <w:rsid w:val="00F32DCE"/>
    <w:rsid w:val="00F3370A"/>
    <w:rsid w:val="00F34A0D"/>
    <w:rsid w:val="00F363A8"/>
    <w:rsid w:val="00F36702"/>
    <w:rsid w:val="00F370C0"/>
    <w:rsid w:val="00F4132A"/>
    <w:rsid w:val="00F418C0"/>
    <w:rsid w:val="00F44849"/>
    <w:rsid w:val="00F46B7F"/>
    <w:rsid w:val="00F46DC8"/>
    <w:rsid w:val="00F46FB9"/>
    <w:rsid w:val="00F508B5"/>
    <w:rsid w:val="00F51AC9"/>
    <w:rsid w:val="00F53527"/>
    <w:rsid w:val="00F535E9"/>
    <w:rsid w:val="00F536B2"/>
    <w:rsid w:val="00F53A04"/>
    <w:rsid w:val="00F542F0"/>
    <w:rsid w:val="00F55C0E"/>
    <w:rsid w:val="00F566E4"/>
    <w:rsid w:val="00F60177"/>
    <w:rsid w:val="00F60D2D"/>
    <w:rsid w:val="00F64511"/>
    <w:rsid w:val="00F67889"/>
    <w:rsid w:val="00F70669"/>
    <w:rsid w:val="00F71204"/>
    <w:rsid w:val="00F717C5"/>
    <w:rsid w:val="00F731F2"/>
    <w:rsid w:val="00F73DAC"/>
    <w:rsid w:val="00F7468D"/>
    <w:rsid w:val="00F74CED"/>
    <w:rsid w:val="00F76760"/>
    <w:rsid w:val="00F77623"/>
    <w:rsid w:val="00F7766D"/>
    <w:rsid w:val="00F819DF"/>
    <w:rsid w:val="00F837A6"/>
    <w:rsid w:val="00F8426D"/>
    <w:rsid w:val="00F84734"/>
    <w:rsid w:val="00F85F40"/>
    <w:rsid w:val="00F879A0"/>
    <w:rsid w:val="00F9048B"/>
    <w:rsid w:val="00F91230"/>
    <w:rsid w:val="00F91D5F"/>
    <w:rsid w:val="00F91E76"/>
    <w:rsid w:val="00F92EE6"/>
    <w:rsid w:val="00F96DF2"/>
    <w:rsid w:val="00F97CEF"/>
    <w:rsid w:val="00FA1057"/>
    <w:rsid w:val="00FA1927"/>
    <w:rsid w:val="00FA2627"/>
    <w:rsid w:val="00FA2E48"/>
    <w:rsid w:val="00FA4760"/>
    <w:rsid w:val="00FA48CD"/>
    <w:rsid w:val="00FA67AF"/>
    <w:rsid w:val="00FB0559"/>
    <w:rsid w:val="00FB064F"/>
    <w:rsid w:val="00FB1398"/>
    <w:rsid w:val="00FB2F4E"/>
    <w:rsid w:val="00FB58A1"/>
    <w:rsid w:val="00FB7D31"/>
    <w:rsid w:val="00FC007B"/>
    <w:rsid w:val="00FC015C"/>
    <w:rsid w:val="00FC24D9"/>
    <w:rsid w:val="00FC2C26"/>
    <w:rsid w:val="00FC3680"/>
    <w:rsid w:val="00FD003B"/>
    <w:rsid w:val="00FD1F21"/>
    <w:rsid w:val="00FD2699"/>
    <w:rsid w:val="00FD2F5E"/>
    <w:rsid w:val="00FD3AA2"/>
    <w:rsid w:val="00FD3DB4"/>
    <w:rsid w:val="00FD47FC"/>
    <w:rsid w:val="00FD4B4D"/>
    <w:rsid w:val="00FD4DB5"/>
    <w:rsid w:val="00FD4DF6"/>
    <w:rsid w:val="00FD57D5"/>
    <w:rsid w:val="00FD7488"/>
    <w:rsid w:val="00FD76E7"/>
    <w:rsid w:val="00FD7EE6"/>
    <w:rsid w:val="00FE0B27"/>
    <w:rsid w:val="00FE2B3D"/>
    <w:rsid w:val="00FE7E5B"/>
    <w:rsid w:val="00FF09E9"/>
    <w:rsid w:val="00FF25A2"/>
    <w:rsid w:val="00FF25B2"/>
    <w:rsid w:val="00FF41F8"/>
    <w:rsid w:val="00FF47B1"/>
    <w:rsid w:val="00FF7AA3"/>
    <w:rsid w:val="00FF7C39"/>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0106D35"/>
  <w15:docId w15:val="{84BB971B-8BED-428E-9A67-3046E8D7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link w:val="Heading1Char"/>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link w:val="Heading2Char"/>
    <w:qFormat/>
    <w:rsid w:val="00F34A0D"/>
    <w:pPr>
      <w:numPr>
        <w:ilvl w:val="1"/>
      </w:numPr>
      <w:outlineLvl w:val="1"/>
    </w:pPr>
    <w:rPr>
      <w:sz w:val="22"/>
    </w:rPr>
  </w:style>
  <w:style w:type="paragraph" w:styleId="Heading3">
    <w:name w:val="heading 3"/>
    <w:basedOn w:val="Heading2"/>
    <w:next w:val="BodyText"/>
    <w:link w:val="Heading3Char"/>
    <w:qFormat/>
    <w:rsid w:val="00F34A0D"/>
    <w:pPr>
      <w:numPr>
        <w:ilvl w:val="2"/>
      </w:numPr>
      <w:spacing w:before="280"/>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link w:val="Heading6Char"/>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qForma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uiPriority w:val="99"/>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5"/>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5"/>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6"/>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7"/>
      </w:numPr>
    </w:pPr>
  </w:style>
  <w:style w:type="paragraph" w:customStyle="1" w:styleId="TableHeadingCentre">
    <w:name w:val="Table Heading Centre"/>
    <w:basedOn w:val="TableBodyLeft"/>
    <w:rsid w:val="00D0556F"/>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D0556F"/>
    <w:rPr>
      <w:rFonts w:ascii="Arial" w:hAnsi="Arial"/>
      <w:sz w:val="22"/>
      <w:lang w:val="en-GB" w:eastAsia="en-US" w:bidi="ar-SA"/>
    </w:rPr>
  </w:style>
  <w:style w:type="numbering" w:customStyle="1" w:styleId="1111111">
    <w:name w:val="1 / 1.1 / 1.1.11"/>
    <w:basedOn w:val="NoList"/>
    <w:next w:val="111111"/>
    <w:uiPriority w:val="99"/>
    <w:semiHidden/>
    <w:rsid w:val="00993A4C"/>
  </w:style>
  <w:style w:type="character" w:customStyle="1" w:styleId="FooterChar">
    <w:name w:val="Footer Char"/>
    <w:basedOn w:val="DefaultParagraphFont"/>
    <w:link w:val="Footer"/>
    <w:uiPriority w:val="99"/>
    <w:rsid w:val="00682FEE"/>
    <w:rPr>
      <w:rFonts w:ascii="Arial" w:hAnsi="Arial"/>
      <w:color w:val="808080"/>
      <w:sz w:val="18"/>
      <w:lang w:val="en-GB" w:eastAsia="en-US"/>
    </w:rPr>
  </w:style>
  <w:style w:type="character" w:customStyle="1" w:styleId="Heading6Char">
    <w:name w:val="Heading 6 Char"/>
    <w:basedOn w:val="DefaultParagraphFont"/>
    <w:link w:val="Heading6"/>
    <w:rsid w:val="005301BB"/>
    <w:rPr>
      <w:rFonts w:ascii="Arial" w:hAnsi="Arial"/>
      <w:sz w:val="22"/>
      <w:lang w:val="en-GB" w:eastAsia="en-US"/>
    </w:rPr>
  </w:style>
  <w:style w:type="character" w:customStyle="1" w:styleId="Heading3Char">
    <w:name w:val="Heading 3 Char"/>
    <w:basedOn w:val="DefaultParagraphFont"/>
    <w:link w:val="Heading3"/>
    <w:rsid w:val="008105E5"/>
    <w:rPr>
      <w:rFonts w:ascii="Arial Bold" w:hAnsi="Arial Bold"/>
      <w:b/>
      <w:sz w:val="22"/>
      <w:lang w:val="en-GB" w:eastAsia="en-US"/>
    </w:rPr>
  </w:style>
  <w:style w:type="character" w:customStyle="1" w:styleId="Heading2Char">
    <w:name w:val="Heading 2 Char"/>
    <w:basedOn w:val="DefaultParagraphFont"/>
    <w:link w:val="Heading2"/>
    <w:rsid w:val="00574452"/>
    <w:rPr>
      <w:rFonts w:ascii="Arial Bold" w:hAnsi="Arial Bold"/>
      <w:b/>
      <w:caps/>
      <w:sz w:val="22"/>
      <w:lang w:val="en-GB" w:eastAsia="en-US"/>
    </w:rPr>
  </w:style>
  <w:style w:type="character" w:customStyle="1" w:styleId="Heading1Char">
    <w:name w:val="Heading 1 Char"/>
    <w:basedOn w:val="DefaultParagraphFont"/>
    <w:link w:val="Heading1"/>
    <w:rsid w:val="00181260"/>
    <w:rPr>
      <w:rFonts w:ascii="Arial Bold" w:hAnsi="Arial Bold"/>
      <w:b/>
      <w:caps/>
      <w:sz w:val="24"/>
      <w:lang w:val="en-GB" w:eastAsia="en-US"/>
    </w:rPr>
  </w:style>
  <w:style w:type="paragraph" w:customStyle="1" w:styleId="CC">
    <w:name w:val="CC"/>
    <w:basedOn w:val="BodyText"/>
    <w:rsid w:val="000F035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ind w:left="360" w:hanging="360"/>
      <w:jc w:val="left"/>
    </w:pPr>
    <w:rPr>
      <w:rFonts w:eastAsia="Times New Roman"/>
      <w:lang w:val="en-US"/>
    </w:rPr>
  </w:style>
  <w:style w:type="paragraph" w:styleId="Revision">
    <w:name w:val="Revision"/>
    <w:hidden/>
    <w:uiPriority w:val="99"/>
    <w:semiHidden/>
    <w:rsid w:val="00C52648"/>
    <w:rPr>
      <w:rFonts w:ascii="Arial" w:hAnsi="Arial" w:cs="Arial"/>
      <w:sz w:val="22"/>
      <w:szCs w:val="24"/>
      <w:lang w:val="en-GB" w:eastAsia="en-US"/>
    </w:rPr>
  </w:style>
  <w:style w:type="paragraph" w:customStyle="1" w:styleId="paragraph">
    <w:name w:val="paragraph"/>
    <w:basedOn w:val="Normal"/>
    <w:rsid w:val="0098096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eastAsia="Times New Roman" w:hAnsi="Times New Roman" w:cs="Times New Roman"/>
      <w:sz w:val="24"/>
      <w:lang w:val="en-ZA" w:eastAsia="en-ZA"/>
    </w:rPr>
  </w:style>
  <w:style w:type="character" w:customStyle="1" w:styleId="normaltextrun">
    <w:name w:val="normaltextrun"/>
    <w:basedOn w:val="DefaultParagraphFont"/>
    <w:rsid w:val="0098096F"/>
  </w:style>
  <w:style w:type="character" w:customStyle="1" w:styleId="eop">
    <w:name w:val="eop"/>
    <w:basedOn w:val="DefaultParagraphFont"/>
    <w:rsid w:val="0098096F"/>
  </w:style>
  <w:style w:type="paragraph" w:styleId="BodyTextIndent3">
    <w:name w:val="Body Text Indent 3"/>
    <w:basedOn w:val="Normal"/>
    <w:link w:val="BodyTextIndent3Char"/>
    <w:unhideWhenUsed/>
    <w:rsid w:val="001539BC"/>
    <w:pPr>
      <w:ind w:left="283"/>
    </w:pPr>
    <w:rPr>
      <w:sz w:val="16"/>
      <w:szCs w:val="16"/>
    </w:rPr>
  </w:style>
  <w:style w:type="character" w:customStyle="1" w:styleId="BodyTextIndent3Char">
    <w:name w:val="Body Text Indent 3 Char"/>
    <w:basedOn w:val="DefaultParagraphFont"/>
    <w:link w:val="BodyTextIndent3"/>
    <w:rsid w:val="001539BC"/>
    <w:rPr>
      <w:rFonts w:ascii="Arial" w:hAnsi="Arial" w:cs="Arial"/>
      <w:sz w:val="16"/>
      <w:szCs w:val="16"/>
      <w:lang w:val="en-GB" w:eastAsia="en-US"/>
    </w:rPr>
  </w:style>
  <w:style w:type="table" w:styleId="TableGrid">
    <w:name w:val="Table Grid"/>
    <w:basedOn w:val="TableNormal"/>
    <w:rsid w:val="009A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566">
      <w:bodyDiv w:val="1"/>
      <w:marLeft w:val="0"/>
      <w:marRight w:val="0"/>
      <w:marTop w:val="0"/>
      <w:marBottom w:val="0"/>
      <w:divBdr>
        <w:top w:val="none" w:sz="0" w:space="0" w:color="auto"/>
        <w:left w:val="none" w:sz="0" w:space="0" w:color="auto"/>
        <w:bottom w:val="none" w:sz="0" w:space="0" w:color="auto"/>
        <w:right w:val="none" w:sz="0" w:space="0" w:color="auto"/>
      </w:divBdr>
    </w:div>
    <w:div w:id="311570933">
      <w:bodyDiv w:val="1"/>
      <w:marLeft w:val="0"/>
      <w:marRight w:val="0"/>
      <w:marTop w:val="0"/>
      <w:marBottom w:val="0"/>
      <w:divBdr>
        <w:top w:val="none" w:sz="0" w:space="0" w:color="auto"/>
        <w:left w:val="none" w:sz="0" w:space="0" w:color="auto"/>
        <w:bottom w:val="none" w:sz="0" w:space="0" w:color="auto"/>
        <w:right w:val="none" w:sz="0" w:space="0" w:color="auto"/>
      </w:divBdr>
    </w:div>
    <w:div w:id="591740224">
      <w:bodyDiv w:val="1"/>
      <w:marLeft w:val="0"/>
      <w:marRight w:val="0"/>
      <w:marTop w:val="0"/>
      <w:marBottom w:val="0"/>
      <w:divBdr>
        <w:top w:val="none" w:sz="0" w:space="0" w:color="auto"/>
        <w:left w:val="none" w:sz="0" w:space="0" w:color="auto"/>
        <w:bottom w:val="none" w:sz="0" w:space="0" w:color="auto"/>
        <w:right w:val="none" w:sz="0" w:space="0" w:color="auto"/>
      </w:divBdr>
    </w:div>
    <w:div w:id="1368917779">
      <w:bodyDiv w:val="1"/>
      <w:marLeft w:val="0"/>
      <w:marRight w:val="0"/>
      <w:marTop w:val="0"/>
      <w:marBottom w:val="0"/>
      <w:divBdr>
        <w:top w:val="none" w:sz="0" w:space="0" w:color="auto"/>
        <w:left w:val="none" w:sz="0" w:space="0" w:color="auto"/>
        <w:bottom w:val="none" w:sz="0" w:space="0" w:color="auto"/>
        <w:right w:val="none" w:sz="0" w:space="0" w:color="auto"/>
      </w:divBdr>
    </w:div>
    <w:div w:id="1413890379">
      <w:bodyDiv w:val="1"/>
      <w:marLeft w:val="0"/>
      <w:marRight w:val="0"/>
      <w:marTop w:val="0"/>
      <w:marBottom w:val="0"/>
      <w:divBdr>
        <w:top w:val="none" w:sz="0" w:space="0" w:color="auto"/>
        <w:left w:val="none" w:sz="0" w:space="0" w:color="auto"/>
        <w:bottom w:val="none" w:sz="0" w:space="0" w:color="auto"/>
        <w:right w:val="none" w:sz="0" w:space="0" w:color="auto"/>
      </w:divBdr>
    </w:div>
    <w:div w:id="147117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ocuments\Megawatt%20Sustainability\SHE%20Specifications\Review%20Specification\Review%20Guideline\Manual%20and%20Templates\Technical\SHE%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CFB1F-4251-4FB7-8D16-CBE213ADAB5D}">
  <ds:schemaRefs>
    <ds:schemaRef ds:uri="http://schemas.openxmlformats.org/officeDocument/2006/bibliography"/>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SHE Specification Template</Template>
  <TotalTime>31</TotalTime>
  <Pages>60</Pages>
  <Words>19767</Words>
  <Characters>109265</Characters>
  <Application>Microsoft Office Word</Application>
  <DocSecurity>0</DocSecurity>
  <Lines>2185</Lines>
  <Paragraphs>1417</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127615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Ted</dc:creator>
  <cp:keywords/>
  <dc:description/>
  <cp:lastModifiedBy>Sam Tshabalala</cp:lastModifiedBy>
  <cp:revision>4</cp:revision>
  <cp:lastPrinted>2018-06-02T07:33:00Z</cp:lastPrinted>
  <dcterms:created xsi:type="dcterms:W3CDTF">2026-01-15T14:41:00Z</dcterms:created>
  <dcterms:modified xsi:type="dcterms:W3CDTF">2026-01-21T07:44:00Z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MSIP_Label_dd17a35c-9c67-4dda-b948-74ee3b80cf57_Enabled">
    <vt:lpwstr>True</vt:lpwstr>
  </property>
  <property fmtid="{D5CDD505-2E9C-101B-9397-08002B2CF9AE}" pid="18" name="MSIP_Label_dd17a35c-9c67-4dda-b948-74ee3b80cf57_SiteId">
    <vt:lpwstr>93aedbdc-cc67-4652-aa12-d250a876ae79</vt:lpwstr>
  </property>
  <property fmtid="{D5CDD505-2E9C-101B-9397-08002B2CF9AE}" pid="19" name="MSIP_Label_dd17a35c-9c67-4dda-b948-74ee3b80cf57_Ref">
    <vt:lpwstr>https://api.informationprotection.azure.com/api/93aedbdc-cc67-4652-aa12-d250a876ae79</vt:lpwstr>
  </property>
  <property fmtid="{D5CDD505-2E9C-101B-9397-08002B2CF9AE}" pid="20" name="MSIP_Label_dd17a35c-9c67-4dda-b948-74ee3b80cf57_SetBy">
    <vt:lpwstr>WilliaLi@eskom.co.za</vt:lpwstr>
  </property>
  <property fmtid="{D5CDD505-2E9C-101B-9397-08002B2CF9AE}" pid="21" name="MSIP_Label_dd17a35c-9c67-4dda-b948-74ee3b80cf57_SetDate">
    <vt:lpwstr>2018-06-05T17:00:55.0295815+02:00</vt:lpwstr>
  </property>
  <property fmtid="{D5CDD505-2E9C-101B-9397-08002B2CF9AE}" pid="22" name="MSIP_Label_dd17a35c-9c67-4dda-b948-74ee3b80cf57_Name">
    <vt:lpwstr>Public</vt:lpwstr>
  </property>
  <property fmtid="{D5CDD505-2E9C-101B-9397-08002B2CF9AE}" pid="23" name="MSIP_Label_dd17a35c-9c67-4dda-b948-74ee3b80cf57_Application">
    <vt:lpwstr>Microsoft Azure Information Protection</vt:lpwstr>
  </property>
  <property fmtid="{D5CDD505-2E9C-101B-9397-08002B2CF9AE}" pid="24" name="MSIP_Label_dd17a35c-9c67-4dda-b948-74ee3b80cf57_Extended_MSFT_Method">
    <vt:lpwstr>Manual</vt:lpwstr>
  </property>
  <property fmtid="{D5CDD505-2E9C-101B-9397-08002B2CF9AE}" pid="25" name="Sensitivity">
    <vt:lpwstr>Public</vt:lpwstr>
  </property>
</Properties>
</file>