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3E001" w14:textId="63A016DB" w:rsidR="008110E3" w:rsidRPr="008110E3" w:rsidRDefault="00413614" w:rsidP="008110E3">
      <w:pPr>
        <w:pStyle w:val="Title"/>
        <w:rPr>
          <w:rFonts w:ascii="Arial" w:hAnsi="Arial" w:cs="Arial"/>
        </w:rPr>
      </w:pPr>
      <w:r w:rsidRPr="008110E3">
        <w:rPr>
          <w:rFonts w:ascii="Arial" w:hAnsi="Arial" w:cs="Arial"/>
        </w:rPr>
        <w:t>STANDARD OPERATING PROCEDURES</w:t>
      </w:r>
    </w:p>
    <w:p w14:paraId="5295526A" w14:textId="77777777" w:rsidR="008110E3" w:rsidRDefault="008110E3">
      <w:pPr>
        <w:pStyle w:val="Title"/>
        <w:jc w:val="left"/>
        <w:rPr>
          <w:rFonts w:ascii="Comic Sans MS" w:hAnsi="Comic Sans MS"/>
          <w:b w:val="0"/>
          <w:sz w:val="22"/>
        </w:rPr>
      </w:pPr>
    </w:p>
    <w:p w14:paraId="4587945C" w14:textId="77777777" w:rsidR="008110E3" w:rsidRDefault="008110E3">
      <w:pPr>
        <w:pStyle w:val="Title"/>
        <w:jc w:val="left"/>
        <w:rPr>
          <w:b w:val="0"/>
          <w:sz w:val="22"/>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7057"/>
      </w:tblGrid>
      <w:tr w:rsidR="008110E3" w14:paraId="62E1F941" w14:textId="77777777" w:rsidTr="002763F7">
        <w:trPr>
          <w:jc w:val="center"/>
        </w:trPr>
        <w:tc>
          <w:tcPr>
            <w:tcW w:w="2245" w:type="dxa"/>
          </w:tcPr>
          <w:p w14:paraId="7D535DD1" w14:textId="77777777" w:rsidR="008110E3" w:rsidRPr="008110E3" w:rsidRDefault="008110E3">
            <w:pPr>
              <w:pStyle w:val="Subtitle"/>
              <w:jc w:val="left"/>
              <w:rPr>
                <w:rFonts w:ascii="Arial" w:hAnsi="Arial" w:cs="Arial"/>
                <w:szCs w:val="24"/>
              </w:rPr>
            </w:pPr>
            <w:r w:rsidRPr="008110E3">
              <w:rPr>
                <w:rFonts w:ascii="Arial" w:hAnsi="Arial" w:cs="Arial"/>
                <w:szCs w:val="24"/>
              </w:rPr>
              <w:t>CROP</w:t>
            </w:r>
          </w:p>
        </w:tc>
        <w:tc>
          <w:tcPr>
            <w:tcW w:w="7057" w:type="dxa"/>
          </w:tcPr>
          <w:p w14:paraId="02431750" w14:textId="77777777" w:rsidR="008110E3" w:rsidRPr="008B26A4" w:rsidRDefault="00575CEA" w:rsidP="008B26A4">
            <w:pPr>
              <w:pStyle w:val="Heading1"/>
              <w:rPr>
                <w:rFonts w:ascii="Arial" w:hAnsi="Arial" w:cs="Arial"/>
                <w:sz w:val="24"/>
                <w:szCs w:val="24"/>
              </w:rPr>
            </w:pPr>
            <w:r w:rsidRPr="008B26A4">
              <w:rPr>
                <w:rFonts w:ascii="Arial" w:hAnsi="Arial" w:cs="Arial"/>
                <w:sz w:val="24"/>
                <w:szCs w:val="24"/>
              </w:rPr>
              <w:t>Tomato (</w:t>
            </w:r>
            <w:r w:rsidR="008B26A4">
              <w:rPr>
                <w:rFonts w:ascii="Arial" w:hAnsi="Arial" w:cs="Arial"/>
                <w:sz w:val="24"/>
                <w:szCs w:val="24"/>
              </w:rPr>
              <w:t>c</w:t>
            </w:r>
            <w:r w:rsidR="008B26A4" w:rsidRPr="008B26A4">
              <w:rPr>
                <w:rFonts w:ascii="Arial" w:hAnsi="Arial" w:cs="Arial"/>
                <w:sz w:val="24"/>
                <w:szCs w:val="24"/>
              </w:rPr>
              <w:t>ommercial standard fresh tomato v</w:t>
            </w:r>
            <w:r w:rsidRPr="008B26A4">
              <w:rPr>
                <w:rFonts w:ascii="Arial" w:hAnsi="Arial" w:cs="Arial"/>
                <w:sz w:val="24"/>
                <w:szCs w:val="24"/>
              </w:rPr>
              <w:t>ariety)</w:t>
            </w:r>
          </w:p>
        </w:tc>
      </w:tr>
      <w:tr w:rsidR="008110E3" w14:paraId="56B4C2F2" w14:textId="77777777" w:rsidTr="002763F7">
        <w:trPr>
          <w:jc w:val="center"/>
        </w:trPr>
        <w:tc>
          <w:tcPr>
            <w:tcW w:w="2245" w:type="dxa"/>
          </w:tcPr>
          <w:p w14:paraId="12241E5E" w14:textId="77777777" w:rsidR="008110E3" w:rsidRPr="008110E3" w:rsidRDefault="008110E3">
            <w:pPr>
              <w:rPr>
                <w:rFonts w:ascii="Arial" w:hAnsi="Arial" w:cs="Arial"/>
                <w:b/>
                <w:sz w:val="24"/>
                <w:szCs w:val="24"/>
                <w:lang w:val="en-US"/>
              </w:rPr>
            </w:pPr>
          </w:p>
          <w:p w14:paraId="0EADA7E9" w14:textId="77777777" w:rsidR="008110E3" w:rsidRPr="008110E3" w:rsidRDefault="008110E3">
            <w:pPr>
              <w:rPr>
                <w:rFonts w:ascii="Arial" w:hAnsi="Arial" w:cs="Arial"/>
                <w:b/>
                <w:sz w:val="24"/>
                <w:szCs w:val="24"/>
                <w:lang w:val="en-US"/>
              </w:rPr>
            </w:pPr>
            <w:r w:rsidRPr="008110E3">
              <w:rPr>
                <w:rFonts w:ascii="Arial" w:hAnsi="Arial" w:cs="Arial"/>
                <w:b/>
                <w:sz w:val="24"/>
                <w:szCs w:val="24"/>
                <w:lang w:val="en-US"/>
              </w:rPr>
              <w:t>TARGET</w:t>
            </w:r>
          </w:p>
        </w:tc>
        <w:tc>
          <w:tcPr>
            <w:tcW w:w="7057" w:type="dxa"/>
          </w:tcPr>
          <w:p w14:paraId="370F4C1E" w14:textId="77777777" w:rsidR="00931FF9" w:rsidRDefault="00931FF9">
            <w:pPr>
              <w:rPr>
                <w:rFonts w:ascii="Arial" w:hAnsi="Arial" w:cs="Arial"/>
                <w:b/>
                <w:sz w:val="24"/>
                <w:szCs w:val="24"/>
                <w:lang w:val="en-US"/>
              </w:rPr>
            </w:pPr>
          </w:p>
          <w:p w14:paraId="60E7F6C2" w14:textId="77777777" w:rsidR="00354AAE" w:rsidRDefault="00354AAE">
            <w:pPr>
              <w:rPr>
                <w:rFonts w:ascii="Arial" w:hAnsi="Arial" w:cs="Arial"/>
                <w:sz w:val="24"/>
                <w:szCs w:val="24"/>
                <w:lang w:val="en-US"/>
              </w:rPr>
            </w:pPr>
            <w:r w:rsidRPr="00C14B91">
              <w:rPr>
                <w:rFonts w:ascii="Arial" w:hAnsi="Arial" w:cs="Arial"/>
                <w:i/>
                <w:iCs/>
                <w:color w:val="333333"/>
                <w:sz w:val="24"/>
                <w:szCs w:val="24"/>
                <w:lang w:eastAsia="en-ZA"/>
              </w:rPr>
              <w:t>Phthorimaea absoluta</w:t>
            </w:r>
            <w:r w:rsidRPr="00C14B91">
              <w:rPr>
                <w:rFonts w:ascii="Arial" w:hAnsi="Arial" w:cs="Arial"/>
                <w:color w:val="333333"/>
                <w:sz w:val="24"/>
                <w:szCs w:val="24"/>
                <w:lang w:eastAsia="en-ZA"/>
              </w:rPr>
              <w:t> </w:t>
            </w:r>
            <w:r>
              <w:rPr>
                <w:rFonts w:ascii="Arial" w:hAnsi="Arial" w:cs="Arial"/>
                <w:sz w:val="24"/>
                <w:szCs w:val="24"/>
                <w:lang w:val="en-US"/>
              </w:rPr>
              <w:t xml:space="preserve">(Meyrick) (Lepidoptera: </w:t>
            </w:r>
            <w:proofErr w:type="spellStart"/>
            <w:r>
              <w:rPr>
                <w:rFonts w:ascii="Arial" w:hAnsi="Arial" w:cs="Arial"/>
                <w:sz w:val="24"/>
                <w:szCs w:val="24"/>
                <w:lang w:val="en-US"/>
              </w:rPr>
              <w:t>Gelechiidae</w:t>
            </w:r>
            <w:proofErr w:type="spellEnd"/>
            <w:r>
              <w:rPr>
                <w:rFonts w:ascii="Arial" w:hAnsi="Arial" w:cs="Arial"/>
                <w:sz w:val="24"/>
                <w:szCs w:val="24"/>
                <w:lang w:val="en-US"/>
              </w:rPr>
              <w:t>).</w:t>
            </w:r>
            <w:r w:rsidR="007475E2">
              <w:rPr>
                <w:rFonts w:ascii="Arial" w:hAnsi="Arial" w:cs="Arial"/>
                <w:sz w:val="24"/>
                <w:szCs w:val="24"/>
                <w:lang w:val="en-US"/>
              </w:rPr>
              <w:t xml:space="preserve"> (Micro-moth)</w:t>
            </w:r>
          </w:p>
          <w:p w14:paraId="3DF264D7" w14:textId="77777777" w:rsidR="00354AAE" w:rsidRDefault="00354AAE">
            <w:pPr>
              <w:rPr>
                <w:rFonts w:ascii="Arial" w:hAnsi="Arial" w:cs="Arial"/>
                <w:sz w:val="24"/>
                <w:szCs w:val="24"/>
                <w:lang w:val="en-US"/>
              </w:rPr>
            </w:pPr>
            <w:r>
              <w:rPr>
                <w:rFonts w:ascii="Arial" w:hAnsi="Arial" w:cs="Arial"/>
                <w:sz w:val="24"/>
                <w:szCs w:val="24"/>
                <w:lang w:val="en-US"/>
              </w:rPr>
              <w:t xml:space="preserve">Previously known as </w:t>
            </w:r>
            <w:r w:rsidRPr="00354AAE">
              <w:rPr>
                <w:rFonts w:ascii="Arial" w:hAnsi="Arial" w:cs="Arial"/>
                <w:i/>
                <w:sz w:val="24"/>
                <w:szCs w:val="24"/>
                <w:lang w:val="en-US"/>
              </w:rPr>
              <w:t>T</w:t>
            </w:r>
            <w:r w:rsidRPr="00370A16">
              <w:rPr>
                <w:rFonts w:ascii="Arial" w:hAnsi="Arial" w:cs="Arial"/>
                <w:i/>
                <w:sz w:val="24"/>
                <w:szCs w:val="24"/>
                <w:lang w:val="en-US"/>
              </w:rPr>
              <w:t xml:space="preserve">uta </w:t>
            </w:r>
            <w:proofErr w:type="spellStart"/>
            <w:r w:rsidRPr="00370A16">
              <w:rPr>
                <w:rFonts w:ascii="Arial" w:hAnsi="Arial" w:cs="Arial"/>
                <w:i/>
                <w:sz w:val="24"/>
                <w:szCs w:val="24"/>
                <w:lang w:val="en-US"/>
              </w:rPr>
              <w:t>absoluta</w:t>
            </w:r>
            <w:proofErr w:type="spellEnd"/>
            <w:r>
              <w:rPr>
                <w:rFonts w:ascii="Arial" w:hAnsi="Arial" w:cs="Arial"/>
                <w:sz w:val="24"/>
                <w:szCs w:val="24"/>
                <w:lang w:val="en-US"/>
              </w:rPr>
              <w:t xml:space="preserve"> (Meyrick) </w:t>
            </w:r>
          </w:p>
          <w:p w14:paraId="17136952" w14:textId="77777777" w:rsidR="005F78C9" w:rsidRDefault="00354AAE">
            <w:pPr>
              <w:rPr>
                <w:rFonts w:ascii="Arial" w:hAnsi="Arial" w:cs="Arial"/>
                <w:sz w:val="24"/>
                <w:szCs w:val="24"/>
                <w:lang w:val="en-US"/>
              </w:rPr>
            </w:pPr>
            <w:r w:rsidRPr="00DB4AAB">
              <w:rPr>
                <w:rFonts w:ascii="Arial" w:hAnsi="Arial" w:cs="Arial"/>
                <w:b/>
                <w:sz w:val="24"/>
                <w:szCs w:val="24"/>
                <w:lang w:val="en-US"/>
              </w:rPr>
              <w:t>Common names:</w:t>
            </w:r>
            <w:r>
              <w:rPr>
                <w:rFonts w:ascii="Arial" w:hAnsi="Arial" w:cs="Arial"/>
                <w:sz w:val="24"/>
                <w:szCs w:val="24"/>
                <w:lang w:val="en-US"/>
              </w:rPr>
              <w:t xml:space="preserve"> Tuta, tomato pinworm</w:t>
            </w:r>
            <w:r w:rsidR="00484401">
              <w:rPr>
                <w:rFonts w:ascii="Arial" w:hAnsi="Arial" w:cs="Arial"/>
                <w:sz w:val="24"/>
                <w:szCs w:val="24"/>
                <w:lang w:val="en-US"/>
              </w:rPr>
              <w:t>, tomato leaf</w:t>
            </w:r>
            <w:r w:rsidR="00DB4AAB">
              <w:rPr>
                <w:rFonts w:ascii="Arial" w:hAnsi="Arial" w:cs="Arial"/>
                <w:sz w:val="24"/>
                <w:szCs w:val="24"/>
                <w:lang w:val="en-US"/>
              </w:rPr>
              <w:t xml:space="preserve"> </w:t>
            </w:r>
            <w:r w:rsidR="00484401">
              <w:rPr>
                <w:rFonts w:ascii="Arial" w:hAnsi="Arial" w:cs="Arial"/>
                <w:sz w:val="24"/>
                <w:szCs w:val="24"/>
                <w:lang w:val="en-US"/>
              </w:rPr>
              <w:t>miner</w:t>
            </w:r>
            <w:r w:rsidR="005B7DA9">
              <w:rPr>
                <w:rFonts w:ascii="Arial" w:hAnsi="Arial" w:cs="Arial"/>
                <w:sz w:val="24"/>
                <w:szCs w:val="24"/>
                <w:lang w:val="en-US"/>
              </w:rPr>
              <w:t>.</w:t>
            </w:r>
          </w:p>
          <w:p w14:paraId="5EBC20C4" w14:textId="77777777" w:rsidR="005B7DA9" w:rsidRDefault="005B7DA9">
            <w:pPr>
              <w:rPr>
                <w:rFonts w:ascii="Arial" w:hAnsi="Arial" w:cs="Arial"/>
                <w:sz w:val="24"/>
                <w:szCs w:val="24"/>
                <w:lang w:val="en-US"/>
              </w:rPr>
            </w:pPr>
          </w:p>
          <w:p w14:paraId="7241DEF5" w14:textId="77777777" w:rsidR="005B7DA9" w:rsidRPr="00931FF9" w:rsidRDefault="00D87554" w:rsidP="005B7DA9">
            <w:pPr>
              <w:rPr>
                <w:rFonts w:ascii="Arial" w:hAnsi="Arial" w:cs="Arial"/>
                <w:b/>
                <w:sz w:val="24"/>
                <w:szCs w:val="24"/>
                <w:lang w:val="en-US"/>
              </w:rPr>
            </w:pPr>
            <w:r w:rsidRPr="00992551">
              <w:rPr>
                <w:rFonts w:ascii="Arial" w:hAnsi="Arial" w:cs="Arial"/>
                <w:b/>
                <w:sz w:val="24"/>
                <w:szCs w:val="24"/>
                <w:lang w:val="en-US"/>
              </w:rPr>
              <w:t>Pest status</w:t>
            </w:r>
            <w:r>
              <w:rPr>
                <w:rFonts w:ascii="Arial" w:hAnsi="Arial" w:cs="Arial"/>
                <w:sz w:val="24"/>
                <w:szCs w:val="24"/>
                <w:lang w:val="en-US"/>
              </w:rPr>
              <w:t xml:space="preserve">: </w:t>
            </w:r>
            <w:r w:rsidR="00484401">
              <w:rPr>
                <w:rFonts w:ascii="Arial" w:hAnsi="Arial" w:cs="Arial"/>
                <w:sz w:val="24"/>
                <w:szCs w:val="24"/>
                <w:lang w:val="en-US"/>
              </w:rPr>
              <w:t>Origin in the Andes foothills in South America. Has become a g</w:t>
            </w:r>
            <w:r w:rsidR="005B7DA9">
              <w:rPr>
                <w:rFonts w:ascii="Arial" w:hAnsi="Arial" w:cs="Arial"/>
                <w:sz w:val="24"/>
                <w:szCs w:val="24"/>
                <w:lang w:val="en-US"/>
              </w:rPr>
              <w:t xml:space="preserve">lobal pest on tomato. </w:t>
            </w:r>
            <w:r>
              <w:rPr>
                <w:rFonts w:ascii="Arial" w:hAnsi="Arial" w:cs="Arial"/>
                <w:sz w:val="24"/>
                <w:szCs w:val="24"/>
                <w:lang w:val="en-US"/>
              </w:rPr>
              <w:t xml:space="preserve">Invaded </w:t>
            </w:r>
            <w:r w:rsidR="00484401">
              <w:rPr>
                <w:rFonts w:ascii="Arial" w:hAnsi="Arial" w:cs="Arial"/>
                <w:sz w:val="24"/>
                <w:szCs w:val="24"/>
                <w:lang w:val="en-US"/>
              </w:rPr>
              <w:t xml:space="preserve">Europe in 2006 and </w:t>
            </w:r>
            <w:r>
              <w:rPr>
                <w:rFonts w:ascii="Arial" w:hAnsi="Arial" w:cs="Arial"/>
                <w:sz w:val="24"/>
                <w:szCs w:val="24"/>
                <w:lang w:val="en-US"/>
              </w:rPr>
              <w:t xml:space="preserve">South Africa in 2016. </w:t>
            </w:r>
            <w:r w:rsidR="00484401">
              <w:rPr>
                <w:rFonts w:ascii="Arial" w:hAnsi="Arial" w:cs="Arial"/>
                <w:sz w:val="24"/>
                <w:szCs w:val="24"/>
                <w:lang w:val="en-US"/>
              </w:rPr>
              <w:t xml:space="preserve">Minor pest of potato, but </w:t>
            </w:r>
            <w:r w:rsidRPr="00D87554">
              <w:rPr>
                <w:rFonts w:ascii="Arial" w:hAnsi="Arial" w:cs="Arial"/>
                <w:i/>
                <w:sz w:val="24"/>
                <w:szCs w:val="24"/>
                <w:lang w:val="en-US"/>
              </w:rPr>
              <w:t>P</w:t>
            </w:r>
            <w:r w:rsidR="005B7DA9" w:rsidRPr="00C14B91">
              <w:rPr>
                <w:rFonts w:ascii="Arial" w:hAnsi="Arial" w:cs="Arial"/>
                <w:i/>
                <w:iCs/>
                <w:color w:val="333333"/>
                <w:sz w:val="24"/>
                <w:szCs w:val="24"/>
                <w:lang w:eastAsia="en-ZA"/>
              </w:rPr>
              <w:t>. absoluta</w:t>
            </w:r>
            <w:r w:rsidR="005B7DA9" w:rsidRPr="00C14B91">
              <w:rPr>
                <w:rFonts w:ascii="Arial" w:hAnsi="Arial" w:cs="Arial"/>
                <w:color w:val="333333"/>
                <w:sz w:val="24"/>
                <w:szCs w:val="24"/>
                <w:lang w:eastAsia="en-ZA"/>
              </w:rPr>
              <w:t> </w:t>
            </w:r>
            <w:r w:rsidR="005B7DA9">
              <w:rPr>
                <w:rFonts w:ascii="Arial" w:hAnsi="Arial" w:cs="Arial"/>
                <w:color w:val="333333"/>
                <w:sz w:val="24"/>
                <w:szCs w:val="24"/>
                <w:lang w:eastAsia="en-ZA"/>
              </w:rPr>
              <w:t>will feed on m</w:t>
            </w:r>
            <w:r w:rsidR="005B7DA9" w:rsidRPr="00C14B91">
              <w:rPr>
                <w:rFonts w:ascii="Arial" w:hAnsi="Arial" w:cs="Arial"/>
                <w:color w:val="333333"/>
                <w:sz w:val="24"/>
                <w:szCs w:val="24"/>
                <w:lang w:eastAsia="en-ZA"/>
              </w:rPr>
              <w:t xml:space="preserve">any species of </w:t>
            </w:r>
            <w:r w:rsidR="005B7DA9">
              <w:rPr>
                <w:rFonts w:ascii="Arial" w:hAnsi="Arial" w:cs="Arial"/>
                <w:color w:val="333333"/>
                <w:sz w:val="24"/>
                <w:szCs w:val="24"/>
                <w:lang w:eastAsia="en-ZA"/>
              </w:rPr>
              <w:t xml:space="preserve">cultivated and wild </w:t>
            </w:r>
            <w:r w:rsidR="005B7DA9" w:rsidRPr="00C14B91">
              <w:rPr>
                <w:rFonts w:ascii="Arial" w:hAnsi="Arial" w:cs="Arial"/>
                <w:color w:val="333333"/>
                <w:sz w:val="24"/>
                <w:szCs w:val="24"/>
                <w:lang w:eastAsia="en-ZA"/>
              </w:rPr>
              <w:t>Solanaceae</w:t>
            </w:r>
            <w:r>
              <w:rPr>
                <w:rFonts w:ascii="Arial" w:hAnsi="Arial" w:cs="Arial"/>
                <w:color w:val="333333"/>
                <w:sz w:val="24"/>
                <w:szCs w:val="24"/>
                <w:lang w:eastAsia="en-ZA"/>
              </w:rPr>
              <w:t>, causing damage at high densities.</w:t>
            </w:r>
          </w:p>
          <w:p w14:paraId="64136273" w14:textId="77777777" w:rsidR="00A96C32" w:rsidRPr="00931FF9" w:rsidRDefault="00A96C32">
            <w:pPr>
              <w:rPr>
                <w:rFonts w:ascii="Arial" w:hAnsi="Arial" w:cs="Arial"/>
                <w:b/>
                <w:sz w:val="24"/>
                <w:szCs w:val="24"/>
                <w:lang w:val="en-US"/>
              </w:rPr>
            </w:pPr>
          </w:p>
        </w:tc>
      </w:tr>
      <w:tr w:rsidR="008110E3" w14:paraId="4AE62A37" w14:textId="77777777" w:rsidTr="002763F7">
        <w:trPr>
          <w:jc w:val="center"/>
        </w:trPr>
        <w:tc>
          <w:tcPr>
            <w:tcW w:w="2245" w:type="dxa"/>
          </w:tcPr>
          <w:p w14:paraId="6FA7B0B4" w14:textId="77777777" w:rsidR="008110E3" w:rsidRPr="008110E3" w:rsidRDefault="008110E3">
            <w:pPr>
              <w:rPr>
                <w:rFonts w:ascii="Arial" w:hAnsi="Arial" w:cs="Arial"/>
                <w:b/>
                <w:sz w:val="24"/>
                <w:szCs w:val="24"/>
                <w:lang w:val="en-US"/>
              </w:rPr>
            </w:pPr>
          </w:p>
          <w:p w14:paraId="0F32CDB9" w14:textId="77777777" w:rsidR="005073ED" w:rsidRDefault="008110E3">
            <w:pPr>
              <w:rPr>
                <w:rFonts w:ascii="Arial" w:hAnsi="Arial" w:cs="Arial"/>
                <w:b/>
                <w:sz w:val="24"/>
                <w:szCs w:val="24"/>
                <w:lang w:val="en-US"/>
              </w:rPr>
            </w:pPr>
            <w:proofErr w:type="gramStart"/>
            <w:r w:rsidRPr="008110E3">
              <w:rPr>
                <w:rFonts w:ascii="Arial" w:hAnsi="Arial" w:cs="Arial"/>
                <w:b/>
                <w:sz w:val="24"/>
                <w:szCs w:val="24"/>
                <w:lang w:val="en-US"/>
              </w:rPr>
              <w:t>LIFE  CYCLE</w:t>
            </w:r>
            <w:proofErr w:type="gramEnd"/>
          </w:p>
          <w:p w14:paraId="2B0AEE14" w14:textId="77777777" w:rsidR="005073ED" w:rsidRDefault="005073ED" w:rsidP="005073ED">
            <w:pPr>
              <w:rPr>
                <w:rFonts w:ascii="Arial" w:hAnsi="Arial" w:cs="Arial"/>
                <w:b/>
                <w:sz w:val="24"/>
                <w:szCs w:val="24"/>
                <w:lang w:val="en-US"/>
              </w:rPr>
            </w:pPr>
          </w:p>
          <w:p w14:paraId="5D5C2DC3" w14:textId="77777777" w:rsidR="009474E4" w:rsidRDefault="009474E4" w:rsidP="005073ED">
            <w:pPr>
              <w:rPr>
                <w:rFonts w:ascii="Arial" w:hAnsi="Arial" w:cs="Arial"/>
                <w:b/>
                <w:sz w:val="24"/>
                <w:szCs w:val="24"/>
                <w:lang w:val="en-US"/>
              </w:rPr>
            </w:pPr>
          </w:p>
          <w:p w14:paraId="34546A08" w14:textId="77777777" w:rsidR="009474E4" w:rsidRDefault="009474E4" w:rsidP="005073ED">
            <w:pPr>
              <w:rPr>
                <w:rFonts w:ascii="Arial" w:hAnsi="Arial" w:cs="Arial"/>
                <w:b/>
                <w:sz w:val="24"/>
                <w:szCs w:val="24"/>
                <w:lang w:val="en-US"/>
              </w:rPr>
            </w:pPr>
          </w:p>
          <w:p w14:paraId="257486BB" w14:textId="77777777" w:rsidR="009474E4" w:rsidRDefault="009474E4" w:rsidP="005073ED">
            <w:pPr>
              <w:rPr>
                <w:rFonts w:ascii="Arial" w:hAnsi="Arial" w:cs="Arial"/>
                <w:b/>
                <w:sz w:val="24"/>
                <w:szCs w:val="24"/>
                <w:lang w:val="en-US"/>
              </w:rPr>
            </w:pPr>
          </w:p>
          <w:p w14:paraId="026174E7" w14:textId="77777777" w:rsidR="009474E4" w:rsidRDefault="009474E4" w:rsidP="005073ED">
            <w:pPr>
              <w:rPr>
                <w:rFonts w:ascii="Arial" w:hAnsi="Arial" w:cs="Arial"/>
                <w:b/>
                <w:sz w:val="24"/>
                <w:szCs w:val="24"/>
                <w:lang w:val="en-US"/>
              </w:rPr>
            </w:pPr>
          </w:p>
          <w:p w14:paraId="6FCE6189" w14:textId="77777777" w:rsidR="005073ED" w:rsidRDefault="005073ED" w:rsidP="005073ED">
            <w:pPr>
              <w:jc w:val="center"/>
              <w:rPr>
                <w:rFonts w:ascii="Arial" w:hAnsi="Arial" w:cs="Arial"/>
                <w:b/>
                <w:sz w:val="24"/>
                <w:szCs w:val="24"/>
                <w:lang w:val="en-US"/>
              </w:rPr>
            </w:pPr>
          </w:p>
          <w:p w14:paraId="5B80B7A3" w14:textId="77777777" w:rsidR="005073ED" w:rsidRDefault="005073ED" w:rsidP="005073ED">
            <w:pPr>
              <w:jc w:val="center"/>
              <w:rPr>
                <w:rFonts w:ascii="Arial" w:hAnsi="Arial" w:cs="Arial"/>
                <w:b/>
                <w:sz w:val="24"/>
                <w:szCs w:val="24"/>
                <w:lang w:val="en-US"/>
              </w:rPr>
            </w:pPr>
          </w:p>
          <w:p w14:paraId="7411C426" w14:textId="77777777" w:rsidR="005073ED" w:rsidRDefault="005073ED" w:rsidP="005073ED">
            <w:pPr>
              <w:jc w:val="center"/>
              <w:rPr>
                <w:rFonts w:ascii="Arial" w:hAnsi="Arial" w:cs="Arial"/>
                <w:b/>
                <w:sz w:val="24"/>
                <w:szCs w:val="24"/>
                <w:lang w:val="en-US"/>
              </w:rPr>
            </w:pPr>
          </w:p>
          <w:p w14:paraId="689EE122" w14:textId="77777777" w:rsidR="008110E3" w:rsidRPr="005073ED" w:rsidRDefault="008110E3" w:rsidP="005073ED">
            <w:pPr>
              <w:jc w:val="center"/>
              <w:rPr>
                <w:rFonts w:ascii="Arial" w:hAnsi="Arial" w:cs="Arial"/>
                <w:sz w:val="24"/>
                <w:szCs w:val="24"/>
                <w:lang w:val="en-US"/>
              </w:rPr>
            </w:pPr>
          </w:p>
        </w:tc>
        <w:tc>
          <w:tcPr>
            <w:tcW w:w="7057" w:type="dxa"/>
          </w:tcPr>
          <w:p w14:paraId="322FD4F5" w14:textId="77777777" w:rsidR="00354AAE" w:rsidRDefault="00354AAE">
            <w:pPr>
              <w:rPr>
                <w:rFonts w:ascii="Arial" w:hAnsi="Arial" w:cs="Arial"/>
                <w:color w:val="333333"/>
                <w:sz w:val="24"/>
                <w:szCs w:val="24"/>
                <w:lang w:eastAsia="en-ZA"/>
              </w:rPr>
            </w:pPr>
            <w:r w:rsidRPr="00992551">
              <w:rPr>
                <w:rFonts w:ascii="Arial" w:hAnsi="Arial" w:cs="Arial"/>
                <w:b/>
                <w:color w:val="333333"/>
                <w:sz w:val="24"/>
                <w:szCs w:val="24"/>
                <w:lang w:eastAsia="en-ZA"/>
              </w:rPr>
              <w:t>The life-cycle</w:t>
            </w:r>
            <w:r w:rsidRPr="00C14B91">
              <w:rPr>
                <w:rFonts w:ascii="Arial" w:hAnsi="Arial" w:cs="Arial"/>
                <w:color w:val="333333"/>
                <w:sz w:val="24"/>
                <w:szCs w:val="24"/>
                <w:lang w:eastAsia="en-ZA"/>
              </w:rPr>
              <w:t xml:space="preserve"> of </w:t>
            </w:r>
            <w:r w:rsidRPr="00C14B91">
              <w:rPr>
                <w:rFonts w:ascii="Arial" w:hAnsi="Arial" w:cs="Arial"/>
                <w:i/>
                <w:iCs/>
                <w:color w:val="333333"/>
                <w:sz w:val="24"/>
                <w:szCs w:val="24"/>
                <w:lang w:eastAsia="en-ZA"/>
              </w:rPr>
              <w:t>Phthorimaea absoluta</w:t>
            </w:r>
            <w:r w:rsidRPr="00C14B91">
              <w:rPr>
                <w:rFonts w:ascii="Arial" w:hAnsi="Arial" w:cs="Arial"/>
                <w:color w:val="333333"/>
                <w:sz w:val="24"/>
                <w:szCs w:val="24"/>
                <w:lang w:eastAsia="en-ZA"/>
              </w:rPr>
              <w:t xml:space="preserve"> comprises four stages: egg, larva (four stages), pupa and adult. The larval stage is responsible for causing </w:t>
            </w:r>
            <w:r w:rsidR="00575CEA">
              <w:rPr>
                <w:rFonts w:ascii="Arial" w:hAnsi="Arial" w:cs="Arial"/>
                <w:color w:val="333333"/>
                <w:sz w:val="24"/>
                <w:szCs w:val="24"/>
                <w:lang w:eastAsia="en-ZA"/>
              </w:rPr>
              <w:t xml:space="preserve">major </w:t>
            </w:r>
            <w:r w:rsidRPr="00C14B91">
              <w:rPr>
                <w:rFonts w:ascii="Arial" w:hAnsi="Arial" w:cs="Arial"/>
                <w:color w:val="333333"/>
                <w:sz w:val="24"/>
                <w:szCs w:val="24"/>
                <w:lang w:eastAsia="en-ZA"/>
              </w:rPr>
              <w:t xml:space="preserve">damage on several plant parts. </w:t>
            </w:r>
            <w:r w:rsidR="004551E9">
              <w:rPr>
                <w:rFonts w:ascii="Arial" w:hAnsi="Arial" w:cs="Arial"/>
                <w:color w:val="333333"/>
                <w:sz w:val="24"/>
                <w:szCs w:val="24"/>
                <w:lang w:eastAsia="en-ZA"/>
              </w:rPr>
              <w:t>Lifecycle is fastest at about 30</w:t>
            </w:r>
            <w:r w:rsidR="00357A6C" w:rsidRPr="00357A6C">
              <w:rPr>
                <w:rFonts w:ascii="Arial" w:hAnsi="Arial" w:cs="Arial"/>
                <w:color w:val="333333"/>
                <w:sz w:val="24"/>
                <w:szCs w:val="24"/>
                <w:vertAlign w:val="superscript"/>
                <w:lang w:eastAsia="en-ZA"/>
              </w:rPr>
              <w:t>0</w:t>
            </w:r>
            <w:r w:rsidR="004551E9">
              <w:rPr>
                <w:rFonts w:ascii="Arial" w:hAnsi="Arial" w:cs="Arial"/>
                <w:color w:val="333333"/>
                <w:sz w:val="24"/>
                <w:szCs w:val="24"/>
                <w:lang w:eastAsia="en-ZA"/>
              </w:rPr>
              <w:t>C</w:t>
            </w:r>
          </w:p>
          <w:p w14:paraId="70097B4A" w14:textId="77777777" w:rsidR="00354AAE" w:rsidRDefault="00354AAE">
            <w:pPr>
              <w:rPr>
                <w:rFonts w:ascii="Arial" w:hAnsi="Arial" w:cs="Arial"/>
                <w:color w:val="333333"/>
                <w:sz w:val="24"/>
                <w:szCs w:val="24"/>
                <w:lang w:eastAsia="en-ZA"/>
              </w:rPr>
            </w:pPr>
          </w:p>
          <w:p w14:paraId="36CBC03E" w14:textId="77777777" w:rsidR="00354AAE" w:rsidRDefault="00354AAE" w:rsidP="00354AAE">
            <w:pPr>
              <w:rPr>
                <w:rFonts w:ascii="Arial" w:hAnsi="Arial" w:cs="Arial"/>
                <w:color w:val="333333"/>
                <w:sz w:val="24"/>
                <w:szCs w:val="24"/>
                <w:lang w:eastAsia="en-ZA"/>
              </w:rPr>
            </w:pPr>
            <w:r w:rsidRPr="00575CEA">
              <w:rPr>
                <w:rFonts w:ascii="Arial" w:hAnsi="Arial" w:cs="Arial"/>
                <w:b/>
                <w:color w:val="333333"/>
                <w:sz w:val="24"/>
                <w:szCs w:val="24"/>
                <w:lang w:eastAsia="en-ZA"/>
              </w:rPr>
              <w:t>Egg:</w:t>
            </w:r>
            <w:r>
              <w:rPr>
                <w:rFonts w:ascii="Arial" w:hAnsi="Arial" w:cs="Arial"/>
                <w:color w:val="333333"/>
                <w:sz w:val="24"/>
                <w:szCs w:val="24"/>
                <w:lang w:eastAsia="en-ZA"/>
              </w:rPr>
              <w:t xml:space="preserve"> </w:t>
            </w:r>
            <w:r w:rsidRPr="00C14B91">
              <w:rPr>
                <w:rFonts w:ascii="Arial" w:hAnsi="Arial" w:cs="Arial"/>
                <w:color w:val="333333"/>
                <w:sz w:val="24"/>
                <w:szCs w:val="24"/>
                <w:lang w:eastAsia="en-ZA"/>
              </w:rPr>
              <w:t xml:space="preserve">Females lay eggs individually </w:t>
            </w:r>
            <w:r w:rsidR="00484401">
              <w:rPr>
                <w:rFonts w:ascii="Arial" w:hAnsi="Arial" w:cs="Arial"/>
                <w:color w:val="333333"/>
                <w:sz w:val="24"/>
                <w:szCs w:val="24"/>
                <w:lang w:eastAsia="en-ZA"/>
              </w:rPr>
              <w:t>(or in smal</w:t>
            </w:r>
            <w:r w:rsidR="00557113">
              <w:rPr>
                <w:rFonts w:ascii="Arial" w:hAnsi="Arial" w:cs="Arial"/>
                <w:color w:val="333333"/>
                <w:sz w:val="24"/>
                <w:szCs w:val="24"/>
                <w:lang w:eastAsia="en-ZA"/>
              </w:rPr>
              <w:t xml:space="preserve">l </w:t>
            </w:r>
            <w:r w:rsidR="00484401">
              <w:rPr>
                <w:rFonts w:ascii="Arial" w:hAnsi="Arial" w:cs="Arial"/>
                <w:color w:val="333333"/>
                <w:sz w:val="24"/>
                <w:szCs w:val="24"/>
                <w:lang w:eastAsia="en-ZA"/>
              </w:rPr>
              <w:t xml:space="preserve">batches of 2-5 eggs) </w:t>
            </w:r>
            <w:r w:rsidRPr="00C14B91">
              <w:rPr>
                <w:rFonts w:ascii="Arial" w:hAnsi="Arial" w:cs="Arial"/>
                <w:color w:val="333333"/>
                <w:sz w:val="24"/>
                <w:szCs w:val="24"/>
                <w:lang w:eastAsia="en-ZA"/>
              </w:rPr>
              <w:t xml:space="preserve">on the underside of leaves, stems and sepals. The eggs are elliptical, and their colour varies from </w:t>
            </w:r>
            <w:r>
              <w:rPr>
                <w:rFonts w:ascii="Arial" w:hAnsi="Arial" w:cs="Arial"/>
                <w:color w:val="333333"/>
                <w:sz w:val="24"/>
                <w:szCs w:val="24"/>
                <w:lang w:eastAsia="en-ZA"/>
              </w:rPr>
              <w:t>pearl</w:t>
            </w:r>
            <w:r w:rsidRPr="00C14B91">
              <w:rPr>
                <w:rFonts w:ascii="Arial" w:hAnsi="Arial" w:cs="Arial"/>
                <w:color w:val="333333"/>
                <w:sz w:val="24"/>
                <w:szCs w:val="24"/>
                <w:lang w:eastAsia="en-ZA"/>
              </w:rPr>
              <w:t xml:space="preserve">-white to bright yellow, darkening and becoming brown </w:t>
            </w:r>
            <w:r>
              <w:rPr>
                <w:rFonts w:ascii="Arial" w:hAnsi="Arial" w:cs="Arial"/>
                <w:color w:val="333333"/>
                <w:sz w:val="24"/>
                <w:szCs w:val="24"/>
                <w:lang w:eastAsia="en-ZA"/>
              </w:rPr>
              <w:t>near to e</w:t>
            </w:r>
            <w:r w:rsidRPr="00C14B91">
              <w:rPr>
                <w:rFonts w:ascii="Arial" w:hAnsi="Arial" w:cs="Arial"/>
                <w:color w:val="333333"/>
                <w:sz w:val="24"/>
                <w:szCs w:val="24"/>
                <w:lang w:eastAsia="en-ZA"/>
              </w:rPr>
              <w:t>closion</w:t>
            </w:r>
            <w:r>
              <w:rPr>
                <w:rFonts w:ascii="Arial" w:hAnsi="Arial" w:cs="Arial"/>
                <w:color w:val="333333"/>
                <w:sz w:val="24"/>
                <w:szCs w:val="24"/>
                <w:lang w:eastAsia="en-ZA"/>
              </w:rPr>
              <w:t xml:space="preserve">. </w:t>
            </w:r>
            <w:r w:rsidR="00557113">
              <w:rPr>
                <w:rFonts w:ascii="Arial" w:hAnsi="Arial" w:cs="Arial"/>
                <w:color w:val="333333"/>
                <w:sz w:val="24"/>
                <w:szCs w:val="24"/>
                <w:lang w:eastAsia="en-ZA"/>
              </w:rPr>
              <w:t xml:space="preserve">Eggs take 4-7 days to hatch, depending upon temperature. </w:t>
            </w:r>
          </w:p>
          <w:p w14:paraId="419AD5D4" w14:textId="77777777" w:rsidR="00354AAE" w:rsidRDefault="00354AAE" w:rsidP="00354AAE">
            <w:pPr>
              <w:shd w:val="clear" w:color="auto" w:fill="FAFAFA"/>
              <w:rPr>
                <w:rFonts w:ascii="Arial" w:hAnsi="Arial" w:cs="Arial"/>
                <w:color w:val="333333"/>
                <w:sz w:val="24"/>
                <w:szCs w:val="24"/>
                <w:lang w:eastAsia="en-ZA"/>
              </w:rPr>
            </w:pPr>
            <w:r w:rsidRPr="00C14B91">
              <w:rPr>
                <w:rFonts w:ascii="Arial" w:hAnsi="Arial" w:cs="Arial"/>
                <w:color w:val="333333"/>
                <w:sz w:val="24"/>
                <w:szCs w:val="24"/>
                <w:lang w:eastAsia="en-ZA"/>
              </w:rPr>
              <w:t xml:space="preserve"> </w:t>
            </w:r>
          </w:p>
          <w:p w14:paraId="6C09EE8B" w14:textId="77777777" w:rsidR="00557113" w:rsidRDefault="00354AAE" w:rsidP="00575CEA">
            <w:pPr>
              <w:shd w:val="clear" w:color="auto" w:fill="FAFAFA"/>
              <w:rPr>
                <w:rFonts w:ascii="Arial" w:hAnsi="Arial" w:cs="Arial"/>
                <w:color w:val="333333"/>
                <w:sz w:val="24"/>
                <w:szCs w:val="24"/>
                <w:shd w:val="clear" w:color="auto" w:fill="FAFAFA"/>
              </w:rPr>
            </w:pPr>
            <w:r w:rsidRPr="00575CEA">
              <w:rPr>
                <w:rFonts w:ascii="Arial" w:hAnsi="Arial" w:cs="Arial"/>
                <w:b/>
                <w:color w:val="333333"/>
                <w:sz w:val="24"/>
                <w:szCs w:val="24"/>
                <w:shd w:val="clear" w:color="auto" w:fill="FAFAFA"/>
              </w:rPr>
              <w:t>Larval stages</w:t>
            </w:r>
            <w:r w:rsidR="00557113">
              <w:rPr>
                <w:rFonts w:ascii="Arial" w:hAnsi="Arial" w:cs="Arial"/>
                <w:b/>
                <w:color w:val="333333"/>
                <w:sz w:val="24"/>
                <w:szCs w:val="24"/>
                <w:shd w:val="clear" w:color="auto" w:fill="FAFAFA"/>
              </w:rPr>
              <w:t xml:space="preserve"> (4 instars)</w:t>
            </w:r>
            <w:r w:rsidRPr="00575CEA">
              <w:rPr>
                <w:rFonts w:ascii="Arial" w:hAnsi="Arial" w:cs="Arial"/>
                <w:b/>
                <w:color w:val="333333"/>
                <w:sz w:val="24"/>
                <w:szCs w:val="24"/>
                <w:shd w:val="clear" w:color="auto" w:fill="FAFAFA"/>
              </w:rPr>
              <w:t>:</w:t>
            </w:r>
            <w:r w:rsidRPr="00354AAE">
              <w:rPr>
                <w:rFonts w:ascii="Arial" w:hAnsi="Arial" w:cs="Arial"/>
                <w:color w:val="333333"/>
                <w:sz w:val="24"/>
                <w:szCs w:val="24"/>
                <w:shd w:val="clear" w:color="auto" w:fill="FAFAFA"/>
              </w:rPr>
              <w:t xml:space="preserve"> </w:t>
            </w:r>
            <w:r w:rsidR="00557113" w:rsidRPr="00C14B91">
              <w:rPr>
                <w:rFonts w:ascii="Arial" w:hAnsi="Arial" w:cs="Arial"/>
                <w:color w:val="333333"/>
                <w:sz w:val="24"/>
                <w:szCs w:val="24"/>
                <w:lang w:eastAsia="en-ZA"/>
              </w:rPr>
              <w:t>After eclosion, the first-stage larvae penetrate the leaves, stems or fruits to develop inside</w:t>
            </w:r>
            <w:r w:rsidR="00557113">
              <w:rPr>
                <w:rFonts w:ascii="Arial" w:hAnsi="Arial" w:cs="Arial"/>
                <w:color w:val="333333"/>
                <w:sz w:val="24"/>
                <w:szCs w:val="24"/>
                <w:lang w:eastAsia="en-ZA"/>
              </w:rPr>
              <w:t>.</w:t>
            </w:r>
            <w:r w:rsidR="00557113" w:rsidRPr="00354AAE">
              <w:rPr>
                <w:rFonts w:ascii="Arial" w:hAnsi="Arial" w:cs="Arial"/>
                <w:color w:val="333333"/>
                <w:sz w:val="24"/>
                <w:szCs w:val="24"/>
                <w:shd w:val="clear" w:color="auto" w:fill="FAFAFA"/>
              </w:rPr>
              <w:t xml:space="preserve"> </w:t>
            </w:r>
            <w:r w:rsidRPr="00354AAE">
              <w:rPr>
                <w:rFonts w:ascii="Arial" w:hAnsi="Arial" w:cs="Arial"/>
                <w:color w:val="333333"/>
                <w:sz w:val="24"/>
                <w:szCs w:val="24"/>
                <w:shd w:val="clear" w:color="auto" w:fill="FAFAFA"/>
              </w:rPr>
              <w:t>The first-instar larvae are whit</w:t>
            </w:r>
            <w:r>
              <w:rPr>
                <w:rFonts w:ascii="Arial" w:hAnsi="Arial" w:cs="Arial"/>
                <w:color w:val="333333"/>
                <w:sz w:val="24"/>
                <w:szCs w:val="24"/>
                <w:shd w:val="clear" w:color="auto" w:fill="FAFAFA"/>
              </w:rPr>
              <w:t>e in colour,</w:t>
            </w:r>
            <w:r w:rsidRPr="00354AAE">
              <w:rPr>
                <w:rFonts w:ascii="Arial" w:hAnsi="Arial" w:cs="Arial"/>
                <w:color w:val="333333"/>
                <w:sz w:val="24"/>
                <w:szCs w:val="24"/>
                <w:shd w:val="clear" w:color="auto" w:fill="FAFAFA"/>
              </w:rPr>
              <w:t xml:space="preserve"> becoming green</w:t>
            </w:r>
            <w:r>
              <w:rPr>
                <w:rFonts w:ascii="Arial" w:hAnsi="Arial" w:cs="Arial"/>
                <w:color w:val="333333"/>
                <w:sz w:val="24"/>
                <w:szCs w:val="24"/>
                <w:shd w:val="clear" w:color="auto" w:fill="FAFAFA"/>
              </w:rPr>
              <w:t>/yellow</w:t>
            </w:r>
            <w:r w:rsidRPr="00354AAE">
              <w:rPr>
                <w:rFonts w:ascii="Arial" w:hAnsi="Arial" w:cs="Arial"/>
                <w:color w:val="333333"/>
                <w:sz w:val="24"/>
                <w:szCs w:val="24"/>
                <w:shd w:val="clear" w:color="auto" w:fill="FAFAFA"/>
              </w:rPr>
              <w:t xml:space="preserve"> after feeding on plants. </w:t>
            </w:r>
            <w:r>
              <w:rPr>
                <w:rFonts w:ascii="Arial" w:hAnsi="Arial" w:cs="Arial"/>
                <w:color w:val="333333"/>
                <w:sz w:val="24"/>
                <w:szCs w:val="24"/>
                <w:shd w:val="clear" w:color="auto" w:fill="FAFAFA"/>
              </w:rPr>
              <w:t xml:space="preserve">The </w:t>
            </w:r>
            <w:r w:rsidRPr="00354AAE">
              <w:rPr>
                <w:rFonts w:ascii="Arial" w:hAnsi="Arial" w:cs="Arial"/>
                <w:color w:val="333333"/>
                <w:sz w:val="24"/>
                <w:szCs w:val="24"/>
                <w:shd w:val="clear" w:color="auto" w:fill="FAFAFA"/>
              </w:rPr>
              <w:t xml:space="preserve">second </w:t>
            </w:r>
            <w:r w:rsidR="007475E2">
              <w:rPr>
                <w:rFonts w:ascii="Arial" w:hAnsi="Arial" w:cs="Arial"/>
                <w:color w:val="333333"/>
                <w:sz w:val="24"/>
                <w:szCs w:val="24"/>
                <w:shd w:val="clear" w:color="auto" w:fill="FAFAFA"/>
              </w:rPr>
              <w:t>and third i</w:t>
            </w:r>
            <w:r w:rsidRPr="00354AAE">
              <w:rPr>
                <w:rFonts w:ascii="Arial" w:hAnsi="Arial" w:cs="Arial"/>
                <w:color w:val="333333"/>
                <w:sz w:val="24"/>
                <w:szCs w:val="24"/>
                <w:shd w:val="clear" w:color="auto" w:fill="FAFAFA"/>
              </w:rPr>
              <w:t xml:space="preserve">nstars </w:t>
            </w:r>
            <w:r>
              <w:rPr>
                <w:rFonts w:ascii="Arial" w:hAnsi="Arial" w:cs="Arial"/>
                <w:color w:val="333333"/>
                <w:sz w:val="24"/>
                <w:szCs w:val="24"/>
                <w:shd w:val="clear" w:color="auto" w:fill="FAFAFA"/>
              </w:rPr>
              <w:t xml:space="preserve">are usually </w:t>
            </w:r>
            <w:r w:rsidR="00557113">
              <w:rPr>
                <w:rFonts w:ascii="Arial" w:hAnsi="Arial" w:cs="Arial"/>
                <w:color w:val="333333"/>
                <w:sz w:val="24"/>
                <w:szCs w:val="24"/>
                <w:shd w:val="clear" w:color="auto" w:fill="FAFAFA"/>
              </w:rPr>
              <w:t>green</w:t>
            </w:r>
            <w:r w:rsidR="007475E2">
              <w:rPr>
                <w:rFonts w:ascii="Arial" w:hAnsi="Arial" w:cs="Arial"/>
                <w:color w:val="333333"/>
                <w:sz w:val="24"/>
                <w:szCs w:val="24"/>
                <w:shd w:val="clear" w:color="auto" w:fill="FAFAFA"/>
              </w:rPr>
              <w:t>, but 4th instars are often a pink colour</w:t>
            </w:r>
            <w:r>
              <w:rPr>
                <w:rFonts w:ascii="Arial" w:hAnsi="Arial" w:cs="Arial"/>
                <w:color w:val="333333"/>
                <w:sz w:val="24"/>
                <w:szCs w:val="24"/>
                <w:shd w:val="clear" w:color="auto" w:fill="FAFAFA"/>
              </w:rPr>
              <w:t xml:space="preserve">. </w:t>
            </w:r>
            <w:r w:rsidR="00557113">
              <w:rPr>
                <w:rFonts w:ascii="Arial" w:hAnsi="Arial" w:cs="Arial"/>
                <w:color w:val="333333"/>
                <w:sz w:val="24"/>
                <w:szCs w:val="24"/>
                <w:shd w:val="clear" w:color="auto" w:fill="FAFAFA"/>
              </w:rPr>
              <w:t>Larval stages take 8-14 days depending</w:t>
            </w:r>
            <w:r w:rsidR="004551E9">
              <w:rPr>
                <w:rFonts w:ascii="Arial" w:hAnsi="Arial" w:cs="Arial"/>
                <w:color w:val="333333"/>
                <w:sz w:val="24"/>
                <w:szCs w:val="24"/>
                <w:shd w:val="clear" w:color="auto" w:fill="FAFAFA"/>
              </w:rPr>
              <w:t xml:space="preserve"> </w:t>
            </w:r>
            <w:r w:rsidR="00557113">
              <w:rPr>
                <w:rFonts w:ascii="Arial" w:hAnsi="Arial" w:cs="Arial"/>
                <w:color w:val="333333"/>
                <w:sz w:val="24"/>
                <w:szCs w:val="24"/>
                <w:shd w:val="clear" w:color="auto" w:fill="FAFAFA"/>
              </w:rPr>
              <w:t>upon temp</w:t>
            </w:r>
            <w:r w:rsidR="004551E9">
              <w:rPr>
                <w:rFonts w:ascii="Arial" w:hAnsi="Arial" w:cs="Arial"/>
                <w:color w:val="333333"/>
                <w:sz w:val="24"/>
                <w:szCs w:val="24"/>
                <w:shd w:val="clear" w:color="auto" w:fill="FAFAFA"/>
              </w:rPr>
              <w:t>e</w:t>
            </w:r>
            <w:r w:rsidR="00557113">
              <w:rPr>
                <w:rFonts w:ascii="Arial" w:hAnsi="Arial" w:cs="Arial"/>
                <w:color w:val="333333"/>
                <w:sz w:val="24"/>
                <w:szCs w:val="24"/>
                <w:shd w:val="clear" w:color="auto" w:fill="FAFAFA"/>
              </w:rPr>
              <w:t>rtu</w:t>
            </w:r>
            <w:r w:rsidR="004551E9">
              <w:rPr>
                <w:rFonts w:ascii="Arial" w:hAnsi="Arial" w:cs="Arial"/>
                <w:color w:val="333333"/>
                <w:sz w:val="24"/>
                <w:szCs w:val="24"/>
                <w:shd w:val="clear" w:color="auto" w:fill="FAFAFA"/>
              </w:rPr>
              <w:t>re</w:t>
            </w:r>
            <w:r w:rsidR="00557113">
              <w:rPr>
                <w:rFonts w:ascii="Arial" w:hAnsi="Arial" w:cs="Arial"/>
                <w:color w:val="333333"/>
                <w:sz w:val="24"/>
                <w:szCs w:val="24"/>
                <w:shd w:val="clear" w:color="auto" w:fill="FAFAFA"/>
              </w:rPr>
              <w:t xml:space="preserve">. Slower when cooler. </w:t>
            </w:r>
          </w:p>
          <w:p w14:paraId="5411441B" w14:textId="77777777" w:rsidR="00557113" w:rsidRDefault="00557113" w:rsidP="00575CEA">
            <w:pPr>
              <w:shd w:val="clear" w:color="auto" w:fill="FAFAFA"/>
              <w:rPr>
                <w:rFonts w:ascii="Arial" w:hAnsi="Arial" w:cs="Arial"/>
                <w:color w:val="333333"/>
                <w:sz w:val="24"/>
                <w:szCs w:val="24"/>
                <w:shd w:val="clear" w:color="auto" w:fill="FAFAFA"/>
              </w:rPr>
            </w:pPr>
          </w:p>
          <w:p w14:paraId="356E9228" w14:textId="77777777" w:rsidR="00575CEA" w:rsidRDefault="00992551" w:rsidP="00575CEA">
            <w:pPr>
              <w:shd w:val="clear" w:color="auto" w:fill="FAFAFA"/>
              <w:rPr>
                <w:rFonts w:ascii="Arial" w:hAnsi="Arial" w:cs="Arial"/>
                <w:color w:val="333333"/>
                <w:sz w:val="24"/>
                <w:szCs w:val="24"/>
                <w:shd w:val="clear" w:color="auto" w:fill="FAFAFA"/>
              </w:rPr>
            </w:pPr>
            <w:r>
              <w:rPr>
                <w:rFonts w:ascii="Arial" w:hAnsi="Arial" w:cs="Arial"/>
                <w:b/>
                <w:color w:val="333333"/>
                <w:sz w:val="24"/>
                <w:szCs w:val="24"/>
                <w:shd w:val="clear" w:color="auto" w:fill="FAFAFA"/>
              </w:rPr>
              <w:t>P</w:t>
            </w:r>
            <w:r w:rsidR="00354AAE" w:rsidRPr="00575CEA">
              <w:rPr>
                <w:rFonts w:ascii="Arial" w:hAnsi="Arial" w:cs="Arial"/>
                <w:b/>
                <w:color w:val="333333"/>
                <w:sz w:val="24"/>
                <w:szCs w:val="24"/>
                <w:shd w:val="clear" w:color="auto" w:fill="FAFAFA"/>
              </w:rPr>
              <w:t>upa</w:t>
            </w:r>
            <w:r>
              <w:rPr>
                <w:rFonts w:ascii="Arial" w:hAnsi="Arial" w:cs="Arial"/>
                <w:b/>
                <w:color w:val="333333"/>
                <w:sz w:val="24"/>
                <w:szCs w:val="24"/>
                <w:shd w:val="clear" w:color="auto" w:fill="FAFAFA"/>
              </w:rPr>
              <w:t>l stage</w:t>
            </w:r>
            <w:r w:rsidR="00575CEA" w:rsidRPr="00575CEA">
              <w:rPr>
                <w:rFonts w:ascii="Arial" w:hAnsi="Arial" w:cs="Arial"/>
                <w:b/>
                <w:color w:val="333333"/>
                <w:sz w:val="24"/>
                <w:szCs w:val="24"/>
                <w:shd w:val="clear" w:color="auto" w:fill="FAFAFA"/>
              </w:rPr>
              <w:t>:</w:t>
            </w:r>
            <w:r w:rsidR="00575CEA">
              <w:rPr>
                <w:rFonts w:ascii="Arial" w:hAnsi="Arial" w:cs="Arial"/>
                <w:color w:val="333333"/>
                <w:sz w:val="24"/>
                <w:szCs w:val="24"/>
                <w:shd w:val="clear" w:color="auto" w:fill="FAFAFA"/>
              </w:rPr>
              <w:t xml:space="preserve"> </w:t>
            </w:r>
            <w:r w:rsidR="00354AAE" w:rsidRPr="00575CEA">
              <w:rPr>
                <w:rFonts w:ascii="Arial" w:hAnsi="Arial" w:cs="Arial"/>
                <w:color w:val="333333"/>
                <w:sz w:val="24"/>
                <w:szCs w:val="24"/>
                <w:shd w:val="clear" w:color="auto" w:fill="FAFAFA"/>
              </w:rPr>
              <w:t xml:space="preserve">The </w:t>
            </w:r>
            <w:r w:rsidR="004551E9">
              <w:rPr>
                <w:rFonts w:ascii="Arial" w:hAnsi="Arial" w:cs="Arial"/>
                <w:color w:val="333333"/>
                <w:sz w:val="24"/>
                <w:szCs w:val="24"/>
                <w:shd w:val="clear" w:color="auto" w:fill="FAFAFA"/>
              </w:rPr>
              <w:t>4th instar larvae stop feeding (prepupa</w:t>
            </w:r>
            <w:r>
              <w:rPr>
                <w:rFonts w:ascii="Arial" w:hAnsi="Arial" w:cs="Arial"/>
                <w:color w:val="333333"/>
                <w:sz w:val="24"/>
                <w:szCs w:val="24"/>
                <w:shd w:val="clear" w:color="auto" w:fill="FAFAFA"/>
              </w:rPr>
              <w:t>l stage</w:t>
            </w:r>
            <w:r w:rsidR="004551E9">
              <w:rPr>
                <w:rFonts w:ascii="Arial" w:hAnsi="Arial" w:cs="Arial"/>
                <w:color w:val="333333"/>
                <w:sz w:val="24"/>
                <w:szCs w:val="24"/>
                <w:shd w:val="clear" w:color="auto" w:fill="FAFAFA"/>
              </w:rPr>
              <w:t xml:space="preserve">) and </w:t>
            </w:r>
            <w:r w:rsidR="00354AAE" w:rsidRPr="00575CEA">
              <w:rPr>
                <w:rFonts w:ascii="Arial" w:hAnsi="Arial" w:cs="Arial"/>
                <w:color w:val="333333"/>
                <w:sz w:val="24"/>
                <w:szCs w:val="24"/>
                <w:shd w:val="clear" w:color="auto" w:fill="FAFAFA"/>
              </w:rPr>
              <w:t>leave the</w:t>
            </w:r>
            <w:r w:rsidR="00575CEA">
              <w:rPr>
                <w:rFonts w:ascii="Arial" w:hAnsi="Arial" w:cs="Arial"/>
                <w:color w:val="333333"/>
                <w:sz w:val="24"/>
                <w:szCs w:val="24"/>
                <w:shd w:val="clear" w:color="auto" w:fill="FAFAFA"/>
              </w:rPr>
              <w:t>ir</w:t>
            </w:r>
            <w:r w:rsidR="00354AAE" w:rsidRPr="00575CEA">
              <w:rPr>
                <w:rFonts w:ascii="Arial" w:hAnsi="Arial" w:cs="Arial"/>
                <w:color w:val="333333"/>
                <w:sz w:val="24"/>
                <w:szCs w:val="24"/>
                <w:shd w:val="clear" w:color="auto" w:fill="FAFAFA"/>
              </w:rPr>
              <w:t xml:space="preserve"> </w:t>
            </w:r>
            <w:r w:rsidR="00575CEA">
              <w:rPr>
                <w:rFonts w:ascii="Arial" w:hAnsi="Arial" w:cs="Arial"/>
                <w:color w:val="333333"/>
                <w:sz w:val="24"/>
                <w:szCs w:val="24"/>
                <w:shd w:val="clear" w:color="auto" w:fill="FAFAFA"/>
              </w:rPr>
              <w:t xml:space="preserve">leaf </w:t>
            </w:r>
            <w:r w:rsidR="00354AAE" w:rsidRPr="00575CEA">
              <w:rPr>
                <w:rFonts w:ascii="Arial" w:hAnsi="Arial" w:cs="Arial"/>
                <w:color w:val="333333"/>
                <w:sz w:val="24"/>
                <w:szCs w:val="24"/>
                <w:shd w:val="clear" w:color="auto" w:fill="FAFAFA"/>
              </w:rPr>
              <w:t xml:space="preserve">mines and </w:t>
            </w:r>
            <w:r w:rsidR="004551E9">
              <w:rPr>
                <w:rFonts w:ascii="Arial" w:hAnsi="Arial" w:cs="Arial"/>
                <w:color w:val="333333"/>
                <w:sz w:val="24"/>
                <w:szCs w:val="24"/>
                <w:shd w:val="clear" w:color="auto" w:fill="FAFAFA"/>
              </w:rPr>
              <w:t xml:space="preserve">drop down the plant to </w:t>
            </w:r>
            <w:r w:rsidR="00354AAE" w:rsidRPr="00575CEA">
              <w:rPr>
                <w:rFonts w:ascii="Arial" w:hAnsi="Arial" w:cs="Arial"/>
                <w:color w:val="333333"/>
                <w:sz w:val="24"/>
                <w:szCs w:val="24"/>
                <w:shd w:val="clear" w:color="auto" w:fill="FAFAFA"/>
              </w:rPr>
              <w:t xml:space="preserve">build </w:t>
            </w:r>
            <w:r w:rsidR="007475E2">
              <w:rPr>
                <w:rFonts w:ascii="Arial" w:hAnsi="Arial" w:cs="Arial"/>
                <w:color w:val="333333"/>
                <w:sz w:val="24"/>
                <w:szCs w:val="24"/>
                <w:shd w:val="clear" w:color="auto" w:fill="FAFAFA"/>
              </w:rPr>
              <w:t>s</w:t>
            </w:r>
            <w:r>
              <w:rPr>
                <w:rFonts w:ascii="Arial" w:hAnsi="Arial" w:cs="Arial"/>
                <w:color w:val="333333"/>
                <w:sz w:val="24"/>
                <w:szCs w:val="24"/>
                <w:shd w:val="clear" w:color="auto" w:fill="FAFAFA"/>
              </w:rPr>
              <w:t>t</w:t>
            </w:r>
            <w:r w:rsidR="007475E2">
              <w:rPr>
                <w:rFonts w:ascii="Arial" w:hAnsi="Arial" w:cs="Arial"/>
                <w:color w:val="333333"/>
                <w:sz w:val="24"/>
                <w:szCs w:val="24"/>
                <w:shd w:val="clear" w:color="auto" w:fill="FAFAFA"/>
              </w:rPr>
              <w:t xml:space="preserve">rong </w:t>
            </w:r>
            <w:r w:rsidR="00354AAE" w:rsidRPr="00575CEA">
              <w:rPr>
                <w:rFonts w:ascii="Arial" w:hAnsi="Arial" w:cs="Arial"/>
                <w:color w:val="333333"/>
                <w:sz w:val="24"/>
                <w:szCs w:val="24"/>
                <w:shd w:val="clear" w:color="auto" w:fill="FAFAFA"/>
              </w:rPr>
              <w:t>silk cocoons</w:t>
            </w:r>
            <w:r w:rsidR="00575CEA">
              <w:rPr>
                <w:rFonts w:ascii="Arial" w:hAnsi="Arial" w:cs="Arial"/>
                <w:color w:val="333333"/>
                <w:sz w:val="24"/>
                <w:szCs w:val="24"/>
                <w:shd w:val="clear" w:color="auto" w:fill="FAFAFA"/>
              </w:rPr>
              <w:t xml:space="preserve">, </w:t>
            </w:r>
            <w:r w:rsidR="007475E2">
              <w:rPr>
                <w:rFonts w:ascii="Arial" w:hAnsi="Arial" w:cs="Arial"/>
                <w:color w:val="333333"/>
                <w:sz w:val="24"/>
                <w:szCs w:val="24"/>
                <w:shd w:val="clear" w:color="auto" w:fill="FAFAFA"/>
              </w:rPr>
              <w:t>mainly in the soil but can be on the bas</w:t>
            </w:r>
            <w:r>
              <w:rPr>
                <w:rFonts w:ascii="Arial" w:hAnsi="Arial" w:cs="Arial"/>
                <w:color w:val="333333"/>
                <w:sz w:val="24"/>
                <w:szCs w:val="24"/>
                <w:shd w:val="clear" w:color="auto" w:fill="FAFAFA"/>
              </w:rPr>
              <w:t>al</w:t>
            </w:r>
            <w:r w:rsidR="007475E2">
              <w:rPr>
                <w:rFonts w:ascii="Arial" w:hAnsi="Arial" w:cs="Arial"/>
                <w:color w:val="333333"/>
                <w:sz w:val="24"/>
                <w:szCs w:val="24"/>
                <w:shd w:val="clear" w:color="auto" w:fill="FAFAFA"/>
              </w:rPr>
              <w:t xml:space="preserve"> leaves</w:t>
            </w:r>
            <w:r w:rsidR="00575CEA">
              <w:rPr>
                <w:rFonts w:ascii="Arial" w:hAnsi="Arial" w:cs="Arial"/>
                <w:color w:val="333333"/>
                <w:sz w:val="24"/>
                <w:szCs w:val="24"/>
                <w:shd w:val="clear" w:color="auto" w:fill="FAFAFA"/>
              </w:rPr>
              <w:t xml:space="preserve">. The pupae are oblong shape and about 5mm long. They turn a dark brown colour before </w:t>
            </w:r>
            <w:r>
              <w:rPr>
                <w:rFonts w:ascii="Arial" w:hAnsi="Arial" w:cs="Arial"/>
                <w:color w:val="333333"/>
                <w:sz w:val="24"/>
                <w:szCs w:val="24"/>
                <w:shd w:val="clear" w:color="auto" w:fill="FAFAFA"/>
              </w:rPr>
              <w:t xml:space="preserve">the </w:t>
            </w:r>
            <w:r w:rsidR="00575CEA">
              <w:rPr>
                <w:rFonts w:ascii="Arial" w:hAnsi="Arial" w:cs="Arial"/>
                <w:color w:val="333333"/>
                <w:sz w:val="24"/>
                <w:szCs w:val="24"/>
                <w:shd w:val="clear" w:color="auto" w:fill="FAFAFA"/>
              </w:rPr>
              <w:t>adul</w:t>
            </w:r>
            <w:r w:rsidR="00557113">
              <w:rPr>
                <w:rFonts w:ascii="Arial" w:hAnsi="Arial" w:cs="Arial"/>
                <w:color w:val="333333"/>
                <w:sz w:val="24"/>
                <w:szCs w:val="24"/>
                <w:shd w:val="clear" w:color="auto" w:fill="FAFAFA"/>
              </w:rPr>
              <w:t xml:space="preserve">t </w:t>
            </w:r>
            <w:r w:rsidR="00575CEA">
              <w:rPr>
                <w:rFonts w:ascii="Arial" w:hAnsi="Arial" w:cs="Arial"/>
                <w:color w:val="333333"/>
                <w:sz w:val="24"/>
                <w:szCs w:val="24"/>
                <w:shd w:val="clear" w:color="auto" w:fill="FAFAFA"/>
              </w:rPr>
              <w:t>emerges.</w:t>
            </w:r>
            <w:r w:rsidR="00557113">
              <w:rPr>
                <w:rFonts w:ascii="Arial" w:hAnsi="Arial" w:cs="Arial"/>
                <w:color w:val="333333"/>
                <w:sz w:val="24"/>
                <w:szCs w:val="24"/>
                <w:shd w:val="clear" w:color="auto" w:fill="FAFAFA"/>
              </w:rPr>
              <w:t xml:space="preserve"> Duration of pupal stage is </w:t>
            </w:r>
            <w:r w:rsidR="004551E9">
              <w:rPr>
                <w:rFonts w:ascii="Arial" w:hAnsi="Arial" w:cs="Arial"/>
                <w:color w:val="333333"/>
                <w:sz w:val="24"/>
                <w:szCs w:val="24"/>
                <w:shd w:val="clear" w:color="auto" w:fill="FAFAFA"/>
              </w:rPr>
              <w:t xml:space="preserve">usually </w:t>
            </w:r>
            <w:r w:rsidR="00557113">
              <w:rPr>
                <w:rFonts w:ascii="Arial" w:hAnsi="Arial" w:cs="Arial"/>
                <w:color w:val="333333"/>
                <w:sz w:val="24"/>
                <w:szCs w:val="24"/>
                <w:shd w:val="clear" w:color="auto" w:fill="FAFAFA"/>
              </w:rPr>
              <w:t>7-1</w:t>
            </w:r>
            <w:r w:rsidR="004551E9">
              <w:rPr>
                <w:rFonts w:ascii="Arial" w:hAnsi="Arial" w:cs="Arial"/>
                <w:color w:val="333333"/>
                <w:sz w:val="24"/>
                <w:szCs w:val="24"/>
                <w:shd w:val="clear" w:color="auto" w:fill="FAFAFA"/>
              </w:rPr>
              <w:t xml:space="preserve">2 </w:t>
            </w:r>
            <w:r w:rsidR="00557113">
              <w:rPr>
                <w:rFonts w:ascii="Arial" w:hAnsi="Arial" w:cs="Arial"/>
                <w:color w:val="333333"/>
                <w:sz w:val="24"/>
                <w:szCs w:val="24"/>
                <w:shd w:val="clear" w:color="auto" w:fill="FAFAFA"/>
              </w:rPr>
              <w:t>days.</w:t>
            </w:r>
            <w:r w:rsidR="004551E9">
              <w:rPr>
                <w:rFonts w:ascii="Arial" w:hAnsi="Arial" w:cs="Arial"/>
                <w:color w:val="333333"/>
                <w:sz w:val="24"/>
                <w:szCs w:val="24"/>
                <w:shd w:val="clear" w:color="auto" w:fill="FAFAFA"/>
              </w:rPr>
              <w:t xml:space="preserve"> Adult females usually emerge from their pupae before the males. </w:t>
            </w:r>
          </w:p>
          <w:p w14:paraId="6DE9D3E8" w14:textId="77777777" w:rsidR="004551E9" w:rsidRDefault="004551E9" w:rsidP="00575CEA">
            <w:pPr>
              <w:shd w:val="clear" w:color="auto" w:fill="FAFAFA"/>
              <w:rPr>
                <w:rFonts w:ascii="Arial" w:hAnsi="Arial" w:cs="Arial"/>
                <w:color w:val="333333"/>
                <w:sz w:val="24"/>
                <w:szCs w:val="24"/>
                <w:shd w:val="clear" w:color="auto" w:fill="FAFAFA"/>
              </w:rPr>
            </w:pPr>
          </w:p>
          <w:p w14:paraId="3E736125" w14:textId="77777777" w:rsidR="004551E9" w:rsidRDefault="00575CEA" w:rsidP="004551E9">
            <w:pPr>
              <w:shd w:val="clear" w:color="auto" w:fill="FAFAFA"/>
              <w:rPr>
                <w:rFonts w:ascii="Arial" w:hAnsi="Arial" w:cs="Arial"/>
                <w:sz w:val="24"/>
                <w:szCs w:val="24"/>
                <w:lang w:eastAsia="en-ZA"/>
              </w:rPr>
            </w:pPr>
            <w:r w:rsidRPr="00575CEA">
              <w:rPr>
                <w:rFonts w:ascii="Arial" w:hAnsi="Arial" w:cs="Arial"/>
                <w:b/>
                <w:color w:val="333333"/>
                <w:sz w:val="24"/>
                <w:szCs w:val="24"/>
                <w:shd w:val="clear" w:color="auto" w:fill="FAFAFA"/>
              </w:rPr>
              <w:t>Adult:</w:t>
            </w:r>
            <w:r w:rsidRPr="00575CEA">
              <w:rPr>
                <w:rFonts w:ascii="Arial" w:hAnsi="Arial" w:cs="Arial"/>
                <w:color w:val="333333"/>
                <w:sz w:val="24"/>
                <w:szCs w:val="24"/>
                <w:shd w:val="clear" w:color="auto" w:fill="FAFAFA"/>
              </w:rPr>
              <w:t xml:space="preserve"> A</w:t>
            </w:r>
            <w:r w:rsidR="00354AAE" w:rsidRPr="00575CEA">
              <w:rPr>
                <w:rFonts w:ascii="Arial" w:hAnsi="Arial" w:cs="Arial"/>
                <w:sz w:val="24"/>
                <w:szCs w:val="24"/>
                <w:lang w:eastAsia="en-ZA"/>
              </w:rPr>
              <w:t xml:space="preserve">dult moths are about </w:t>
            </w:r>
            <w:r w:rsidR="007475E2">
              <w:rPr>
                <w:rFonts w:ascii="Arial" w:hAnsi="Arial" w:cs="Arial"/>
                <w:sz w:val="24"/>
                <w:szCs w:val="24"/>
                <w:lang w:eastAsia="en-ZA"/>
              </w:rPr>
              <w:t>6</w:t>
            </w:r>
            <w:r w:rsidR="00354AAE" w:rsidRPr="00575CEA">
              <w:rPr>
                <w:rFonts w:ascii="Arial" w:hAnsi="Arial" w:cs="Arial"/>
                <w:sz w:val="24"/>
                <w:szCs w:val="24"/>
                <w:lang w:eastAsia="en-ZA"/>
              </w:rPr>
              <w:t xml:space="preserve">mm long, and covered by </w:t>
            </w:r>
            <w:r w:rsidR="007475E2">
              <w:rPr>
                <w:rFonts w:ascii="Arial" w:hAnsi="Arial" w:cs="Arial"/>
                <w:sz w:val="24"/>
                <w:szCs w:val="24"/>
                <w:lang w:eastAsia="en-ZA"/>
              </w:rPr>
              <w:t>mottled brown-</w:t>
            </w:r>
            <w:r w:rsidR="00354AAE" w:rsidRPr="00575CEA">
              <w:rPr>
                <w:rFonts w:ascii="Arial" w:hAnsi="Arial" w:cs="Arial"/>
                <w:sz w:val="24"/>
                <w:szCs w:val="24"/>
                <w:lang w:eastAsia="en-ZA"/>
              </w:rPr>
              <w:t xml:space="preserve">grey scales. The antennae </w:t>
            </w:r>
            <w:r>
              <w:rPr>
                <w:rFonts w:ascii="Arial" w:hAnsi="Arial" w:cs="Arial"/>
                <w:sz w:val="24"/>
                <w:szCs w:val="24"/>
                <w:lang w:eastAsia="en-ZA"/>
              </w:rPr>
              <w:t>are fi</w:t>
            </w:r>
            <w:r w:rsidR="00354AAE" w:rsidRPr="00575CEA">
              <w:rPr>
                <w:rFonts w:ascii="Arial" w:hAnsi="Arial" w:cs="Arial"/>
                <w:sz w:val="24"/>
                <w:szCs w:val="24"/>
                <w:lang w:eastAsia="en-ZA"/>
              </w:rPr>
              <w:t>liform</w:t>
            </w:r>
            <w:r>
              <w:rPr>
                <w:rFonts w:ascii="Arial" w:hAnsi="Arial" w:cs="Arial"/>
                <w:sz w:val="24"/>
                <w:szCs w:val="24"/>
                <w:lang w:eastAsia="en-ZA"/>
              </w:rPr>
              <w:t xml:space="preserve"> with light and dark </w:t>
            </w:r>
            <w:r w:rsidR="007475E2">
              <w:rPr>
                <w:rFonts w:ascii="Arial" w:hAnsi="Arial" w:cs="Arial"/>
                <w:sz w:val="24"/>
                <w:szCs w:val="24"/>
                <w:lang w:eastAsia="en-ZA"/>
              </w:rPr>
              <w:t>bands</w:t>
            </w:r>
            <w:r>
              <w:rPr>
                <w:rFonts w:ascii="Arial" w:hAnsi="Arial" w:cs="Arial"/>
                <w:sz w:val="24"/>
                <w:szCs w:val="24"/>
                <w:lang w:eastAsia="en-ZA"/>
              </w:rPr>
              <w:t>.</w:t>
            </w:r>
            <w:r w:rsidR="007475E2">
              <w:rPr>
                <w:rFonts w:ascii="Arial" w:hAnsi="Arial" w:cs="Arial"/>
                <w:sz w:val="24"/>
                <w:szCs w:val="24"/>
                <w:lang w:eastAsia="en-ZA"/>
              </w:rPr>
              <w:t xml:space="preserve"> </w:t>
            </w:r>
            <w:r w:rsidR="005B7DA9" w:rsidRPr="00C14B91">
              <w:rPr>
                <w:rFonts w:ascii="Arial" w:hAnsi="Arial" w:cs="Arial"/>
                <w:color w:val="333333"/>
                <w:sz w:val="24"/>
                <w:szCs w:val="24"/>
                <w:lang w:eastAsia="en-ZA"/>
              </w:rPr>
              <w:t>Female</w:t>
            </w:r>
            <w:r w:rsidR="005B7DA9">
              <w:rPr>
                <w:rFonts w:ascii="Arial" w:hAnsi="Arial" w:cs="Arial"/>
                <w:color w:val="333333"/>
                <w:sz w:val="24"/>
                <w:szCs w:val="24"/>
                <w:lang w:eastAsia="en-ZA"/>
              </w:rPr>
              <w:t xml:space="preserve"> moths orientate towards the plant volatiles emitted by the host plants. Females emit a potent sex pheromone that attracts males. Females lay most of their eggs within 2-3 days after mating. Contact </w:t>
            </w:r>
            <w:r w:rsidR="005B7DA9" w:rsidRPr="00C14B91">
              <w:rPr>
                <w:rFonts w:ascii="Arial" w:hAnsi="Arial" w:cs="Arial"/>
                <w:color w:val="333333"/>
                <w:sz w:val="24"/>
                <w:szCs w:val="24"/>
                <w:lang w:eastAsia="en-ZA"/>
              </w:rPr>
              <w:t xml:space="preserve">with </w:t>
            </w:r>
            <w:r w:rsidR="005B7DA9">
              <w:rPr>
                <w:rFonts w:ascii="Arial" w:hAnsi="Arial" w:cs="Arial"/>
                <w:color w:val="333333"/>
                <w:sz w:val="24"/>
                <w:szCs w:val="24"/>
                <w:lang w:eastAsia="en-ZA"/>
              </w:rPr>
              <w:t xml:space="preserve">host </w:t>
            </w:r>
            <w:r w:rsidR="005B7DA9" w:rsidRPr="00C14B91">
              <w:rPr>
                <w:rFonts w:ascii="Arial" w:hAnsi="Arial" w:cs="Arial"/>
                <w:color w:val="333333"/>
                <w:sz w:val="24"/>
                <w:szCs w:val="24"/>
                <w:lang w:eastAsia="en-ZA"/>
              </w:rPr>
              <w:t xml:space="preserve">plants induces oviposition </w:t>
            </w:r>
            <w:r w:rsidR="005B7DA9">
              <w:rPr>
                <w:rFonts w:ascii="Arial" w:hAnsi="Arial" w:cs="Arial"/>
                <w:color w:val="333333"/>
                <w:sz w:val="24"/>
                <w:szCs w:val="24"/>
                <w:lang w:eastAsia="en-ZA"/>
              </w:rPr>
              <w:t xml:space="preserve">and eggs are laid on the underside of leaves. </w:t>
            </w:r>
            <w:r w:rsidR="004551E9">
              <w:rPr>
                <w:rFonts w:ascii="Arial" w:hAnsi="Arial" w:cs="Arial"/>
                <w:sz w:val="24"/>
                <w:szCs w:val="24"/>
                <w:lang w:eastAsia="en-ZA"/>
              </w:rPr>
              <w:t xml:space="preserve">Adults live for about 2-4 weeks. </w:t>
            </w:r>
          </w:p>
          <w:p w14:paraId="6B6297A3" w14:textId="77777777" w:rsidR="004551E9" w:rsidRDefault="004551E9" w:rsidP="004551E9">
            <w:pPr>
              <w:shd w:val="clear" w:color="auto" w:fill="FAFAFA"/>
              <w:rPr>
                <w:rFonts w:ascii="Arial" w:hAnsi="Arial" w:cs="Arial"/>
                <w:sz w:val="24"/>
                <w:szCs w:val="24"/>
                <w:lang w:eastAsia="en-ZA"/>
              </w:rPr>
            </w:pPr>
          </w:p>
          <w:p w14:paraId="40604831" w14:textId="77777777" w:rsidR="00931FF9" w:rsidRDefault="004551E9" w:rsidP="00992551">
            <w:pPr>
              <w:shd w:val="clear" w:color="auto" w:fill="FAFAFA"/>
              <w:rPr>
                <w:rFonts w:ascii="Arial" w:hAnsi="Arial" w:cs="Arial"/>
                <w:sz w:val="24"/>
                <w:szCs w:val="24"/>
                <w:lang w:val="en-US"/>
              </w:rPr>
            </w:pPr>
            <w:r>
              <w:rPr>
                <w:rFonts w:ascii="Arial" w:hAnsi="Arial" w:cs="Arial"/>
                <w:color w:val="333333"/>
                <w:sz w:val="24"/>
                <w:szCs w:val="24"/>
                <w:lang w:eastAsia="en-ZA"/>
              </w:rPr>
              <w:t>The c</w:t>
            </w:r>
            <w:r w:rsidR="00D87554">
              <w:rPr>
                <w:rFonts w:ascii="Arial" w:hAnsi="Arial" w:cs="Arial"/>
                <w:color w:val="333333"/>
                <w:sz w:val="24"/>
                <w:szCs w:val="24"/>
                <w:lang w:eastAsia="en-ZA"/>
              </w:rPr>
              <w:t xml:space="preserve">omplete life cycle </w:t>
            </w:r>
            <w:r>
              <w:rPr>
                <w:rFonts w:ascii="Arial" w:hAnsi="Arial" w:cs="Arial"/>
                <w:color w:val="333333"/>
                <w:sz w:val="24"/>
                <w:szCs w:val="24"/>
                <w:lang w:eastAsia="en-ZA"/>
              </w:rPr>
              <w:t xml:space="preserve">under South African summer conditions can be as short as </w:t>
            </w:r>
            <w:r w:rsidRPr="00DB4AAB">
              <w:rPr>
                <w:rFonts w:ascii="Arial" w:hAnsi="Arial" w:cs="Arial"/>
                <w:b/>
                <w:color w:val="333333"/>
                <w:sz w:val="24"/>
                <w:szCs w:val="24"/>
                <w:lang w:eastAsia="en-ZA"/>
              </w:rPr>
              <w:t>3 weeks</w:t>
            </w:r>
            <w:r>
              <w:rPr>
                <w:rFonts w:ascii="Arial" w:hAnsi="Arial" w:cs="Arial"/>
                <w:color w:val="333333"/>
                <w:sz w:val="24"/>
                <w:szCs w:val="24"/>
                <w:lang w:eastAsia="en-ZA"/>
              </w:rPr>
              <w:t xml:space="preserve">, but usually 4-6 weeks. </w:t>
            </w:r>
            <w:r w:rsidR="00992551">
              <w:rPr>
                <w:rFonts w:ascii="Arial" w:hAnsi="Arial" w:cs="Arial"/>
                <w:color w:val="333333"/>
                <w:sz w:val="24"/>
                <w:szCs w:val="24"/>
                <w:lang w:eastAsia="en-ZA"/>
              </w:rPr>
              <w:t>Tuta b</w:t>
            </w:r>
            <w:r w:rsidR="00D87554">
              <w:rPr>
                <w:rFonts w:ascii="Arial" w:hAnsi="Arial" w:cs="Arial"/>
                <w:color w:val="333333"/>
                <w:sz w:val="24"/>
                <w:szCs w:val="24"/>
                <w:lang w:eastAsia="en-ZA"/>
              </w:rPr>
              <w:t>reeds continuously wherever tom</w:t>
            </w:r>
            <w:r w:rsidR="007475E2">
              <w:rPr>
                <w:rFonts w:ascii="Arial" w:hAnsi="Arial" w:cs="Arial"/>
                <w:color w:val="333333"/>
                <w:sz w:val="24"/>
                <w:szCs w:val="24"/>
                <w:lang w:eastAsia="en-ZA"/>
              </w:rPr>
              <w:t>a</w:t>
            </w:r>
            <w:r w:rsidR="00D87554">
              <w:rPr>
                <w:rFonts w:ascii="Arial" w:hAnsi="Arial" w:cs="Arial"/>
                <w:color w:val="333333"/>
                <w:sz w:val="24"/>
                <w:szCs w:val="24"/>
                <w:lang w:eastAsia="en-ZA"/>
              </w:rPr>
              <w:t>toes are grown.</w:t>
            </w:r>
          </w:p>
          <w:p w14:paraId="48BE62EE" w14:textId="77777777" w:rsidR="00A96C32" w:rsidRPr="008110E3" w:rsidRDefault="00A96C32">
            <w:pPr>
              <w:rPr>
                <w:rFonts w:ascii="Arial" w:hAnsi="Arial" w:cs="Arial"/>
                <w:sz w:val="24"/>
                <w:szCs w:val="24"/>
                <w:lang w:val="en-US"/>
              </w:rPr>
            </w:pPr>
          </w:p>
        </w:tc>
      </w:tr>
      <w:tr w:rsidR="008110E3" w14:paraId="1C66D380" w14:textId="77777777" w:rsidTr="002763F7">
        <w:trPr>
          <w:jc w:val="center"/>
        </w:trPr>
        <w:tc>
          <w:tcPr>
            <w:tcW w:w="2245" w:type="dxa"/>
          </w:tcPr>
          <w:p w14:paraId="7AEE4D14" w14:textId="77777777" w:rsidR="008110E3" w:rsidRPr="008110E3" w:rsidRDefault="008110E3">
            <w:pPr>
              <w:rPr>
                <w:rFonts w:ascii="Arial" w:hAnsi="Arial" w:cs="Arial"/>
                <w:b/>
                <w:sz w:val="24"/>
                <w:szCs w:val="24"/>
                <w:lang w:val="en-US"/>
              </w:rPr>
            </w:pPr>
          </w:p>
          <w:p w14:paraId="230FF4F3" w14:textId="77777777" w:rsidR="00B90625" w:rsidRDefault="00357A6C">
            <w:pPr>
              <w:rPr>
                <w:rFonts w:ascii="Arial" w:hAnsi="Arial" w:cs="Arial"/>
                <w:b/>
                <w:sz w:val="24"/>
                <w:szCs w:val="24"/>
                <w:lang w:val="en-US"/>
              </w:rPr>
            </w:pPr>
            <w:r>
              <w:rPr>
                <w:rFonts w:ascii="Arial" w:hAnsi="Arial" w:cs="Arial"/>
                <w:b/>
                <w:sz w:val="24"/>
                <w:szCs w:val="24"/>
                <w:lang w:val="en-US"/>
              </w:rPr>
              <w:t>DAMAGE SY</w:t>
            </w:r>
            <w:r w:rsidR="008110E3" w:rsidRPr="008110E3">
              <w:rPr>
                <w:rFonts w:ascii="Arial" w:hAnsi="Arial" w:cs="Arial"/>
                <w:b/>
                <w:sz w:val="24"/>
                <w:szCs w:val="24"/>
                <w:lang w:val="en-US"/>
              </w:rPr>
              <w:t>MPTOMS</w:t>
            </w:r>
            <w:r w:rsidR="00B90625">
              <w:rPr>
                <w:rFonts w:ascii="Arial" w:hAnsi="Arial" w:cs="Arial"/>
                <w:b/>
                <w:sz w:val="24"/>
                <w:szCs w:val="24"/>
                <w:lang w:val="en-US"/>
              </w:rPr>
              <w:t xml:space="preserve">      </w:t>
            </w:r>
          </w:p>
          <w:p w14:paraId="3634CB58" w14:textId="77777777" w:rsidR="00B90625" w:rsidRDefault="00B90625">
            <w:pPr>
              <w:rPr>
                <w:rFonts w:ascii="Arial" w:hAnsi="Arial" w:cs="Arial"/>
                <w:b/>
                <w:sz w:val="24"/>
                <w:szCs w:val="24"/>
                <w:lang w:val="en-US"/>
              </w:rPr>
            </w:pPr>
          </w:p>
          <w:p w14:paraId="2269CA3C" w14:textId="77777777" w:rsidR="008110E3" w:rsidRPr="008110E3" w:rsidRDefault="00B90625" w:rsidP="00F045E4">
            <w:pPr>
              <w:rPr>
                <w:rFonts w:ascii="Arial" w:hAnsi="Arial" w:cs="Arial"/>
                <w:b/>
                <w:sz w:val="24"/>
                <w:szCs w:val="24"/>
                <w:lang w:val="en-US"/>
              </w:rPr>
            </w:pPr>
            <w:r>
              <w:rPr>
                <w:rFonts w:ascii="Arial" w:hAnsi="Arial" w:cs="Arial"/>
                <w:b/>
                <w:sz w:val="24"/>
                <w:szCs w:val="24"/>
                <w:lang w:val="en-US"/>
              </w:rPr>
              <w:t xml:space="preserve">     </w:t>
            </w:r>
          </w:p>
        </w:tc>
        <w:tc>
          <w:tcPr>
            <w:tcW w:w="7057" w:type="dxa"/>
          </w:tcPr>
          <w:p w14:paraId="4F801C6A" w14:textId="77777777" w:rsidR="008110E3" w:rsidRDefault="008110E3">
            <w:pPr>
              <w:rPr>
                <w:rFonts w:ascii="Arial" w:hAnsi="Arial" w:cs="Arial"/>
                <w:sz w:val="24"/>
                <w:szCs w:val="24"/>
                <w:lang w:val="en-US"/>
              </w:rPr>
            </w:pPr>
          </w:p>
          <w:p w14:paraId="00CEE654" w14:textId="77777777" w:rsidR="00A96C32" w:rsidRPr="008110E3" w:rsidRDefault="00F045E4" w:rsidP="001959DD">
            <w:pPr>
              <w:rPr>
                <w:rFonts w:ascii="Arial" w:hAnsi="Arial" w:cs="Arial"/>
                <w:sz w:val="24"/>
                <w:szCs w:val="24"/>
                <w:lang w:val="en-US"/>
              </w:rPr>
            </w:pPr>
            <w:r>
              <w:rPr>
                <w:rFonts w:ascii="Arial" w:hAnsi="Arial" w:cs="Arial"/>
                <w:sz w:val="24"/>
                <w:szCs w:val="24"/>
                <w:lang w:val="en-US"/>
              </w:rPr>
              <w:t xml:space="preserve">Tuta larvae mainly cause damage by feeding </w:t>
            </w:r>
            <w:r w:rsidRPr="00F045E4">
              <w:rPr>
                <w:rFonts w:ascii="Arial" w:hAnsi="Arial" w:cs="Arial"/>
                <w:b/>
                <w:sz w:val="24"/>
                <w:szCs w:val="24"/>
                <w:lang w:val="en-US"/>
              </w:rPr>
              <w:t>inside</w:t>
            </w:r>
            <w:r>
              <w:rPr>
                <w:rFonts w:ascii="Arial" w:hAnsi="Arial" w:cs="Arial"/>
                <w:sz w:val="24"/>
                <w:szCs w:val="24"/>
                <w:lang w:val="en-US"/>
              </w:rPr>
              <w:t xml:space="preserve"> the leaves in distinct</w:t>
            </w:r>
            <w:r w:rsidR="007C6DCE">
              <w:rPr>
                <w:rFonts w:ascii="Arial" w:hAnsi="Arial" w:cs="Arial"/>
                <w:sz w:val="24"/>
                <w:szCs w:val="24"/>
                <w:lang w:val="en-US"/>
              </w:rPr>
              <w:t>ive</w:t>
            </w:r>
            <w:r>
              <w:rPr>
                <w:rFonts w:ascii="Arial" w:hAnsi="Arial" w:cs="Arial"/>
                <w:sz w:val="24"/>
                <w:szCs w:val="24"/>
                <w:lang w:val="en-US"/>
              </w:rPr>
              <w:t xml:space="preserve"> mines. At high infestation levels the mines merge </w:t>
            </w:r>
            <w:r w:rsidR="00992551">
              <w:rPr>
                <w:rFonts w:ascii="Arial" w:hAnsi="Arial" w:cs="Arial"/>
                <w:sz w:val="24"/>
                <w:szCs w:val="24"/>
                <w:lang w:val="en-US"/>
              </w:rPr>
              <w:t xml:space="preserve">to form brown patches </w:t>
            </w:r>
            <w:r>
              <w:rPr>
                <w:rFonts w:ascii="Arial" w:hAnsi="Arial" w:cs="Arial"/>
                <w:sz w:val="24"/>
                <w:szCs w:val="24"/>
                <w:lang w:val="en-US"/>
              </w:rPr>
              <w:t xml:space="preserve">and entire leaves become chlorotic and will die off. </w:t>
            </w:r>
            <w:r w:rsidR="001959DD">
              <w:rPr>
                <w:rFonts w:ascii="Arial" w:hAnsi="Arial" w:cs="Arial"/>
                <w:sz w:val="24"/>
                <w:szCs w:val="24"/>
                <w:lang w:val="en-US"/>
              </w:rPr>
              <w:t>As larvae get older, they abandon</w:t>
            </w:r>
            <w:r w:rsidR="001959DD" w:rsidRPr="00400E4D">
              <w:rPr>
                <w:rFonts w:ascii="Arial" w:hAnsi="Arial" w:cs="Arial"/>
                <w:sz w:val="24"/>
                <w:szCs w:val="24"/>
                <w:lang w:val="en-US"/>
              </w:rPr>
              <w:t xml:space="preserve"> older mines </w:t>
            </w:r>
            <w:r w:rsidR="001959DD">
              <w:rPr>
                <w:rFonts w:ascii="Arial" w:hAnsi="Arial" w:cs="Arial"/>
                <w:sz w:val="24"/>
                <w:szCs w:val="24"/>
                <w:lang w:val="en-US"/>
              </w:rPr>
              <w:t xml:space="preserve">and move to new leaves </w:t>
            </w:r>
            <w:r w:rsidR="001959DD" w:rsidRPr="00400E4D">
              <w:rPr>
                <w:rFonts w:ascii="Arial" w:hAnsi="Arial" w:cs="Arial"/>
                <w:sz w:val="24"/>
                <w:szCs w:val="24"/>
                <w:lang w:val="en-US"/>
              </w:rPr>
              <w:t xml:space="preserve">to search for </w:t>
            </w:r>
            <w:r w:rsidR="001959DD">
              <w:rPr>
                <w:rFonts w:ascii="Arial" w:hAnsi="Arial" w:cs="Arial"/>
                <w:sz w:val="24"/>
                <w:szCs w:val="24"/>
                <w:lang w:val="en-US"/>
              </w:rPr>
              <w:t xml:space="preserve">a </w:t>
            </w:r>
            <w:r w:rsidR="001959DD" w:rsidRPr="00400E4D">
              <w:rPr>
                <w:rFonts w:ascii="Arial" w:hAnsi="Arial" w:cs="Arial"/>
                <w:sz w:val="24"/>
                <w:szCs w:val="24"/>
                <w:lang w:val="en-US"/>
              </w:rPr>
              <w:t>better food source</w:t>
            </w:r>
            <w:r w:rsidR="001959DD">
              <w:rPr>
                <w:rFonts w:ascii="Arial" w:hAnsi="Arial" w:cs="Arial"/>
                <w:sz w:val="24"/>
                <w:szCs w:val="24"/>
                <w:lang w:val="en-US"/>
              </w:rPr>
              <w:t xml:space="preserve">. </w:t>
            </w:r>
            <w:r>
              <w:rPr>
                <w:rFonts w:ascii="Arial" w:hAnsi="Arial" w:cs="Arial"/>
                <w:sz w:val="24"/>
                <w:szCs w:val="24"/>
                <w:lang w:val="en-US"/>
              </w:rPr>
              <w:t xml:space="preserve">Damage to leaves is the main cause of economic losses as young tomato plants can be </w:t>
            </w:r>
            <w:proofErr w:type="gramStart"/>
            <w:r>
              <w:rPr>
                <w:rFonts w:ascii="Arial" w:hAnsi="Arial" w:cs="Arial"/>
                <w:sz w:val="24"/>
                <w:szCs w:val="24"/>
                <w:lang w:val="en-US"/>
              </w:rPr>
              <w:t>completely destroyed</w:t>
            </w:r>
            <w:proofErr w:type="gramEnd"/>
            <w:r>
              <w:rPr>
                <w:rFonts w:ascii="Arial" w:hAnsi="Arial" w:cs="Arial"/>
                <w:sz w:val="24"/>
                <w:szCs w:val="24"/>
                <w:lang w:val="en-US"/>
              </w:rPr>
              <w:t>, while o</w:t>
            </w:r>
            <w:r w:rsidR="00992551">
              <w:rPr>
                <w:rFonts w:ascii="Arial" w:hAnsi="Arial" w:cs="Arial"/>
                <w:sz w:val="24"/>
                <w:szCs w:val="24"/>
                <w:lang w:val="en-US"/>
              </w:rPr>
              <w:t xml:space="preserve">lder </w:t>
            </w:r>
            <w:r>
              <w:rPr>
                <w:rFonts w:ascii="Arial" w:hAnsi="Arial" w:cs="Arial"/>
                <w:sz w:val="24"/>
                <w:szCs w:val="24"/>
                <w:lang w:val="en-US"/>
              </w:rPr>
              <w:t>plants may suffer &gt;80% damage.</w:t>
            </w:r>
            <w:r w:rsidR="007C6DCE">
              <w:rPr>
                <w:rFonts w:ascii="Arial" w:hAnsi="Arial" w:cs="Arial"/>
                <w:sz w:val="24"/>
                <w:szCs w:val="24"/>
                <w:lang w:val="en-US"/>
              </w:rPr>
              <w:t xml:space="preserve"> </w:t>
            </w:r>
            <w:r>
              <w:rPr>
                <w:rFonts w:ascii="Arial" w:hAnsi="Arial" w:cs="Arial"/>
                <w:sz w:val="24"/>
                <w:szCs w:val="24"/>
                <w:lang w:val="en-US"/>
              </w:rPr>
              <w:t xml:space="preserve">At high infestations, the larvae often move from the leaves onto the fruit and cause extensive damaged to the crop. Entry holes usually allow pathogens to cause secondary rot and the fruit is destroyed. </w:t>
            </w:r>
          </w:p>
        </w:tc>
      </w:tr>
      <w:tr w:rsidR="009534F7" w14:paraId="338DB051" w14:textId="77777777" w:rsidTr="002763F7">
        <w:trPr>
          <w:jc w:val="center"/>
        </w:trPr>
        <w:tc>
          <w:tcPr>
            <w:tcW w:w="2245" w:type="dxa"/>
          </w:tcPr>
          <w:p w14:paraId="40194912" w14:textId="151C5AC7" w:rsidR="009534F7" w:rsidRPr="008110E3" w:rsidRDefault="009534F7">
            <w:pPr>
              <w:rPr>
                <w:rFonts w:ascii="Arial" w:hAnsi="Arial" w:cs="Arial"/>
                <w:b/>
                <w:sz w:val="24"/>
                <w:szCs w:val="24"/>
                <w:lang w:val="en-US"/>
              </w:rPr>
            </w:pPr>
            <w:r>
              <w:rPr>
                <w:rFonts w:ascii="Arial" w:hAnsi="Arial" w:cs="Arial"/>
                <w:b/>
                <w:sz w:val="24"/>
                <w:szCs w:val="24"/>
                <w:lang w:val="en-US"/>
              </w:rPr>
              <w:t>TRIAL LOCATION AND DETAILS</w:t>
            </w:r>
          </w:p>
        </w:tc>
        <w:tc>
          <w:tcPr>
            <w:tcW w:w="7057" w:type="dxa"/>
          </w:tcPr>
          <w:p w14:paraId="63DBA9EB" w14:textId="7CDDA545" w:rsidR="009534F7" w:rsidRPr="009534F7" w:rsidRDefault="009534F7" w:rsidP="009534F7">
            <w:pPr>
              <w:rPr>
                <w:rFonts w:ascii="Arial" w:hAnsi="Arial" w:cs="Arial"/>
                <w:sz w:val="24"/>
                <w:szCs w:val="24"/>
                <w:lang w:val="en-US"/>
              </w:rPr>
            </w:pPr>
            <w:r w:rsidRPr="009534F7">
              <w:rPr>
                <w:rFonts w:ascii="Arial" w:hAnsi="Arial" w:cs="Arial"/>
                <w:sz w:val="24"/>
                <w:szCs w:val="24"/>
                <w:lang w:val="en-US"/>
              </w:rPr>
              <w:t>Trial Sponsor</w:t>
            </w:r>
            <w:r>
              <w:rPr>
                <w:rFonts w:ascii="Arial" w:hAnsi="Arial" w:cs="Arial"/>
                <w:sz w:val="24"/>
                <w:szCs w:val="24"/>
                <w:lang w:val="en-US"/>
              </w:rPr>
              <w:t xml:space="preserve">, </w:t>
            </w:r>
            <w:r w:rsidRPr="009534F7">
              <w:rPr>
                <w:rFonts w:ascii="Arial" w:hAnsi="Arial" w:cs="Arial"/>
                <w:sz w:val="24"/>
                <w:szCs w:val="24"/>
                <w:lang w:val="en-US"/>
              </w:rPr>
              <w:t>Person Responsible for the Trial</w:t>
            </w:r>
            <w:r>
              <w:rPr>
                <w:rFonts w:ascii="Arial" w:hAnsi="Arial" w:cs="Arial"/>
                <w:sz w:val="24"/>
                <w:szCs w:val="24"/>
                <w:lang w:val="en-US"/>
              </w:rPr>
              <w:t xml:space="preserve">, </w:t>
            </w:r>
            <w:r w:rsidRPr="009534F7">
              <w:rPr>
                <w:rFonts w:ascii="Arial" w:hAnsi="Arial" w:cs="Arial"/>
                <w:sz w:val="24"/>
                <w:szCs w:val="24"/>
                <w:lang w:val="en-US"/>
              </w:rPr>
              <w:t>Trial Co-operator</w:t>
            </w:r>
            <w:r>
              <w:rPr>
                <w:rFonts w:ascii="Arial" w:hAnsi="Arial" w:cs="Arial"/>
                <w:sz w:val="24"/>
                <w:szCs w:val="24"/>
                <w:lang w:val="en-US"/>
              </w:rPr>
              <w:t xml:space="preserve">, Details of </w:t>
            </w:r>
            <w:r w:rsidRPr="009534F7">
              <w:rPr>
                <w:rFonts w:ascii="Arial" w:hAnsi="Arial" w:cs="Arial"/>
                <w:sz w:val="24"/>
                <w:szCs w:val="24"/>
                <w:lang w:val="en-US"/>
              </w:rPr>
              <w:t>person who established and</w:t>
            </w:r>
            <w:r>
              <w:rPr>
                <w:rFonts w:ascii="Arial" w:hAnsi="Arial" w:cs="Arial"/>
                <w:sz w:val="24"/>
                <w:szCs w:val="24"/>
                <w:lang w:val="en-US"/>
              </w:rPr>
              <w:t xml:space="preserve"> </w:t>
            </w:r>
            <w:r w:rsidRPr="009534F7">
              <w:rPr>
                <w:rFonts w:ascii="Arial" w:hAnsi="Arial" w:cs="Arial"/>
                <w:sz w:val="24"/>
                <w:szCs w:val="24"/>
                <w:lang w:val="en-US"/>
              </w:rPr>
              <w:t>evaluated the trial.</w:t>
            </w:r>
          </w:p>
          <w:p w14:paraId="25150C82" w14:textId="2DF727E7" w:rsidR="00504443" w:rsidRDefault="004C0552" w:rsidP="00E25910">
            <w:pPr>
              <w:rPr>
                <w:rFonts w:ascii="Arial" w:hAnsi="Arial" w:cs="Arial"/>
                <w:sz w:val="24"/>
                <w:szCs w:val="24"/>
                <w:lang w:val="en-US"/>
              </w:rPr>
            </w:pPr>
            <w:r>
              <w:rPr>
                <w:rFonts w:ascii="Arial" w:hAnsi="Arial" w:cs="Arial"/>
                <w:sz w:val="24"/>
                <w:szCs w:val="24"/>
                <w:lang w:val="en-US"/>
              </w:rPr>
              <w:t xml:space="preserve">The trials will be conducted in four different </w:t>
            </w:r>
            <w:proofErr w:type="spellStart"/>
            <w:r w:rsidR="00905CCA" w:rsidRPr="00905CCA">
              <w:rPr>
                <w:rFonts w:ascii="Arial" w:hAnsi="Arial" w:cs="Arial"/>
                <w:sz w:val="24"/>
                <w:szCs w:val="24"/>
                <w:lang w:val="en-US"/>
              </w:rPr>
              <w:t>Köpen</w:t>
            </w:r>
            <w:proofErr w:type="spellEnd"/>
            <w:r w:rsidR="00905CCA" w:rsidRPr="006D16B1">
              <w:rPr>
                <w:color w:val="000000" w:themeColor="text1"/>
              </w:rPr>
              <w:t xml:space="preserve"> </w:t>
            </w:r>
            <w:r w:rsidR="00E25910">
              <w:rPr>
                <w:rFonts w:ascii="Arial" w:hAnsi="Arial" w:cs="Arial"/>
                <w:sz w:val="24"/>
                <w:szCs w:val="24"/>
                <w:lang w:val="en-US"/>
              </w:rPr>
              <w:t>climate areas</w:t>
            </w:r>
            <w:r>
              <w:rPr>
                <w:rFonts w:ascii="Arial" w:hAnsi="Arial" w:cs="Arial"/>
                <w:sz w:val="24"/>
                <w:szCs w:val="24"/>
                <w:lang w:val="en-US"/>
              </w:rPr>
              <w:t>.</w:t>
            </w:r>
          </w:p>
        </w:tc>
      </w:tr>
      <w:tr w:rsidR="008110E3" w14:paraId="671E538B" w14:textId="77777777" w:rsidTr="002763F7">
        <w:trPr>
          <w:jc w:val="center"/>
        </w:trPr>
        <w:tc>
          <w:tcPr>
            <w:tcW w:w="2245" w:type="dxa"/>
          </w:tcPr>
          <w:p w14:paraId="2FCC84B5" w14:textId="77777777" w:rsidR="008110E3" w:rsidRPr="008110E3" w:rsidRDefault="008110E3">
            <w:pPr>
              <w:rPr>
                <w:rFonts w:ascii="Arial" w:hAnsi="Arial" w:cs="Arial"/>
                <w:b/>
                <w:sz w:val="24"/>
                <w:szCs w:val="24"/>
                <w:lang w:val="en-US"/>
              </w:rPr>
            </w:pPr>
            <w:r w:rsidRPr="008110E3">
              <w:rPr>
                <w:rFonts w:ascii="Arial" w:hAnsi="Arial" w:cs="Arial"/>
                <w:b/>
                <w:sz w:val="24"/>
                <w:szCs w:val="24"/>
                <w:lang w:val="en-US"/>
              </w:rPr>
              <w:t>TIME OF APPLICATION</w:t>
            </w:r>
          </w:p>
        </w:tc>
        <w:tc>
          <w:tcPr>
            <w:tcW w:w="7057" w:type="dxa"/>
          </w:tcPr>
          <w:p w14:paraId="540BE35D" w14:textId="77777777" w:rsidR="00A96C32" w:rsidRPr="008110E3" w:rsidRDefault="00A96C32" w:rsidP="001959DD">
            <w:pPr>
              <w:rPr>
                <w:rFonts w:ascii="Arial" w:hAnsi="Arial" w:cs="Arial"/>
                <w:sz w:val="24"/>
                <w:szCs w:val="24"/>
                <w:lang w:val="en-US"/>
              </w:rPr>
            </w:pPr>
            <w:r>
              <w:rPr>
                <w:rFonts w:ascii="Arial" w:hAnsi="Arial" w:cs="Arial"/>
                <w:sz w:val="24"/>
                <w:szCs w:val="24"/>
                <w:lang w:val="en-US"/>
              </w:rPr>
              <w:t xml:space="preserve">When </w:t>
            </w:r>
            <w:r w:rsidR="00575CEA">
              <w:rPr>
                <w:rFonts w:ascii="Arial" w:hAnsi="Arial" w:cs="Arial"/>
                <w:sz w:val="24"/>
                <w:szCs w:val="24"/>
                <w:lang w:val="en-US"/>
              </w:rPr>
              <w:t>Tuta moth densities in pheromone traps reach &gt;80</w:t>
            </w:r>
            <w:r w:rsidR="0009252B">
              <w:rPr>
                <w:rFonts w:ascii="Arial" w:hAnsi="Arial" w:cs="Arial"/>
                <w:sz w:val="24"/>
                <w:szCs w:val="24"/>
                <w:lang w:val="en-US"/>
              </w:rPr>
              <w:t>-100</w:t>
            </w:r>
            <w:r w:rsidR="00575CEA">
              <w:rPr>
                <w:rFonts w:ascii="Arial" w:hAnsi="Arial" w:cs="Arial"/>
                <w:sz w:val="24"/>
                <w:szCs w:val="24"/>
                <w:lang w:val="en-US"/>
              </w:rPr>
              <w:t xml:space="preserve"> moths/trap/week, or when </w:t>
            </w:r>
            <w:r w:rsidR="002329AC">
              <w:rPr>
                <w:rFonts w:ascii="Arial" w:hAnsi="Arial" w:cs="Arial"/>
                <w:sz w:val="24"/>
                <w:szCs w:val="24"/>
                <w:lang w:val="en-US"/>
              </w:rPr>
              <w:t xml:space="preserve">egg batches are observed on </w:t>
            </w:r>
            <w:r w:rsidR="001959DD">
              <w:rPr>
                <w:rFonts w:ascii="Arial" w:hAnsi="Arial" w:cs="Arial"/>
                <w:sz w:val="24"/>
                <w:szCs w:val="24"/>
                <w:lang w:val="en-US"/>
              </w:rPr>
              <w:t xml:space="preserve">an estimated </w:t>
            </w:r>
            <w:r w:rsidR="002329AC">
              <w:rPr>
                <w:rFonts w:ascii="Arial" w:hAnsi="Arial" w:cs="Arial"/>
                <w:sz w:val="24"/>
                <w:szCs w:val="24"/>
                <w:lang w:val="en-US"/>
              </w:rPr>
              <w:t>&gt;20% of plants</w:t>
            </w:r>
            <w:r w:rsidR="00575CEA">
              <w:rPr>
                <w:rFonts w:ascii="Arial" w:hAnsi="Arial" w:cs="Arial"/>
                <w:sz w:val="24"/>
                <w:szCs w:val="24"/>
                <w:lang w:val="en-US"/>
              </w:rPr>
              <w:t xml:space="preserve">. </w:t>
            </w:r>
          </w:p>
        </w:tc>
      </w:tr>
      <w:tr w:rsidR="008110E3" w14:paraId="48541A69" w14:textId="77777777" w:rsidTr="002763F7">
        <w:trPr>
          <w:jc w:val="center"/>
        </w:trPr>
        <w:tc>
          <w:tcPr>
            <w:tcW w:w="2245" w:type="dxa"/>
          </w:tcPr>
          <w:p w14:paraId="1177DB1C" w14:textId="77777777" w:rsidR="008110E3" w:rsidRPr="008110E3" w:rsidRDefault="008110E3">
            <w:pPr>
              <w:rPr>
                <w:rFonts w:ascii="Arial" w:hAnsi="Arial" w:cs="Arial"/>
                <w:b/>
                <w:sz w:val="24"/>
                <w:szCs w:val="24"/>
                <w:lang w:val="en-US"/>
              </w:rPr>
            </w:pPr>
            <w:r w:rsidRPr="008110E3">
              <w:rPr>
                <w:rFonts w:ascii="Arial" w:hAnsi="Arial" w:cs="Arial"/>
                <w:b/>
                <w:sz w:val="24"/>
                <w:szCs w:val="24"/>
                <w:lang w:val="en-US"/>
              </w:rPr>
              <w:t>PLOT SIZE &amp; LAYOUT</w:t>
            </w:r>
          </w:p>
        </w:tc>
        <w:tc>
          <w:tcPr>
            <w:tcW w:w="7057" w:type="dxa"/>
          </w:tcPr>
          <w:p w14:paraId="3E1D6BF5" w14:textId="77777777" w:rsidR="008110E3" w:rsidRDefault="00A96C32">
            <w:pPr>
              <w:rPr>
                <w:rFonts w:ascii="Arial" w:hAnsi="Arial" w:cs="Arial"/>
                <w:sz w:val="24"/>
                <w:szCs w:val="24"/>
                <w:lang w:val="en-US"/>
              </w:rPr>
            </w:pPr>
            <w:r>
              <w:rPr>
                <w:rFonts w:ascii="Arial" w:hAnsi="Arial" w:cs="Arial"/>
                <w:sz w:val="24"/>
                <w:szCs w:val="24"/>
                <w:lang w:val="en-US"/>
              </w:rPr>
              <w:t>Randomized Complete Block</w:t>
            </w:r>
            <w:r w:rsidR="00961295">
              <w:rPr>
                <w:rFonts w:ascii="Arial" w:hAnsi="Arial" w:cs="Arial"/>
                <w:sz w:val="24"/>
                <w:szCs w:val="24"/>
                <w:lang w:val="en-US"/>
              </w:rPr>
              <w:t xml:space="preserve"> Design</w:t>
            </w:r>
          </w:p>
          <w:p w14:paraId="09C364FB" w14:textId="77777777" w:rsidR="00992551" w:rsidRDefault="00A96C32">
            <w:pPr>
              <w:rPr>
                <w:rFonts w:ascii="Arial" w:hAnsi="Arial" w:cs="Arial"/>
                <w:sz w:val="24"/>
                <w:szCs w:val="24"/>
                <w:lang w:val="en-US"/>
              </w:rPr>
            </w:pPr>
            <w:r w:rsidRPr="005A2CF1">
              <w:rPr>
                <w:rFonts w:ascii="Arial" w:hAnsi="Arial" w:cs="Arial"/>
                <w:b/>
                <w:sz w:val="24"/>
                <w:szCs w:val="24"/>
                <w:lang w:val="en-US"/>
              </w:rPr>
              <w:t>PHASE 1-</w:t>
            </w:r>
            <w:r w:rsidR="005A2CF1">
              <w:rPr>
                <w:rFonts w:ascii="Arial" w:hAnsi="Arial" w:cs="Arial"/>
                <w:b/>
                <w:sz w:val="24"/>
                <w:szCs w:val="24"/>
                <w:lang w:val="en-US"/>
              </w:rPr>
              <w:t xml:space="preserve"> </w:t>
            </w:r>
            <w:r w:rsidRPr="005A2CF1">
              <w:rPr>
                <w:rFonts w:ascii="Arial" w:hAnsi="Arial" w:cs="Arial"/>
                <w:b/>
                <w:sz w:val="24"/>
                <w:szCs w:val="24"/>
                <w:lang w:val="en-US"/>
              </w:rPr>
              <w:t>2:</w:t>
            </w:r>
            <w:r>
              <w:rPr>
                <w:rFonts w:ascii="Arial" w:hAnsi="Arial" w:cs="Arial"/>
                <w:sz w:val="24"/>
                <w:szCs w:val="24"/>
                <w:lang w:val="en-US"/>
              </w:rPr>
              <w:t xml:space="preserve"> </w:t>
            </w:r>
            <w:r w:rsidR="00992551">
              <w:rPr>
                <w:rFonts w:ascii="Arial" w:hAnsi="Arial" w:cs="Arial"/>
                <w:sz w:val="24"/>
                <w:szCs w:val="24"/>
                <w:lang w:val="en-US"/>
              </w:rPr>
              <w:t>7 x treatments</w:t>
            </w:r>
            <w:r w:rsidR="00DB4AAB">
              <w:rPr>
                <w:rFonts w:ascii="Arial" w:hAnsi="Arial" w:cs="Arial"/>
                <w:sz w:val="24"/>
                <w:szCs w:val="24"/>
                <w:lang w:val="en-US"/>
              </w:rPr>
              <w:t xml:space="preserve"> (list treatments </w:t>
            </w:r>
            <w:r w:rsidR="001959DD">
              <w:rPr>
                <w:rFonts w:ascii="Arial" w:hAnsi="Arial" w:cs="Arial"/>
                <w:sz w:val="24"/>
                <w:szCs w:val="24"/>
                <w:lang w:val="en-US"/>
              </w:rPr>
              <w:t>to be provided</w:t>
            </w:r>
            <w:r w:rsidR="00DB4AAB">
              <w:rPr>
                <w:rFonts w:ascii="Arial" w:hAnsi="Arial" w:cs="Arial"/>
                <w:sz w:val="24"/>
                <w:szCs w:val="24"/>
                <w:lang w:val="en-US"/>
              </w:rPr>
              <w:t xml:space="preserve">) </w:t>
            </w:r>
          </w:p>
          <w:p w14:paraId="2805B5E5" w14:textId="77777777" w:rsidR="00992551" w:rsidRDefault="002329AC">
            <w:pPr>
              <w:rPr>
                <w:rFonts w:ascii="Arial" w:hAnsi="Arial" w:cs="Arial"/>
                <w:sz w:val="24"/>
                <w:szCs w:val="24"/>
                <w:lang w:val="en-US"/>
              </w:rPr>
            </w:pPr>
            <w:r>
              <w:rPr>
                <w:rFonts w:ascii="Arial" w:hAnsi="Arial" w:cs="Arial"/>
                <w:sz w:val="24"/>
                <w:szCs w:val="24"/>
                <w:lang w:val="en-US"/>
              </w:rPr>
              <w:t>4</w:t>
            </w:r>
            <w:r w:rsidR="00A96C32">
              <w:rPr>
                <w:rFonts w:ascii="Arial" w:hAnsi="Arial" w:cs="Arial"/>
                <w:sz w:val="24"/>
                <w:szCs w:val="24"/>
                <w:lang w:val="en-US"/>
              </w:rPr>
              <w:t xml:space="preserve"> replicates</w:t>
            </w:r>
            <w:r w:rsidR="00992551">
              <w:rPr>
                <w:rFonts w:ascii="Arial" w:hAnsi="Arial" w:cs="Arial"/>
                <w:sz w:val="24"/>
                <w:szCs w:val="24"/>
                <w:lang w:val="en-US"/>
              </w:rPr>
              <w:t xml:space="preserve"> of each treatment</w:t>
            </w:r>
          </w:p>
          <w:p w14:paraId="7E1FDB51" w14:textId="0F99C1E7" w:rsidR="00A96C32" w:rsidRDefault="00A96C32">
            <w:pPr>
              <w:rPr>
                <w:rFonts w:ascii="Arial" w:hAnsi="Arial" w:cs="Arial"/>
                <w:sz w:val="24"/>
                <w:szCs w:val="24"/>
                <w:lang w:val="en-US"/>
              </w:rPr>
            </w:pPr>
            <w:r>
              <w:rPr>
                <w:rFonts w:ascii="Arial" w:hAnsi="Arial" w:cs="Arial"/>
                <w:sz w:val="24"/>
                <w:szCs w:val="24"/>
                <w:lang w:val="en-US"/>
              </w:rPr>
              <w:t xml:space="preserve">5 </w:t>
            </w:r>
            <w:proofErr w:type="spellStart"/>
            <w:r>
              <w:rPr>
                <w:rFonts w:ascii="Arial" w:hAnsi="Arial" w:cs="Arial"/>
                <w:sz w:val="24"/>
                <w:szCs w:val="24"/>
                <w:lang w:val="en-US"/>
              </w:rPr>
              <w:t>sq</w:t>
            </w:r>
            <w:r w:rsidR="00413614">
              <w:rPr>
                <w:rFonts w:ascii="Arial" w:hAnsi="Arial" w:cs="Arial"/>
                <w:sz w:val="24"/>
                <w:szCs w:val="24"/>
                <w:lang w:val="en-US"/>
              </w:rPr>
              <w:t>.</w:t>
            </w:r>
            <w:r>
              <w:rPr>
                <w:rFonts w:ascii="Arial" w:hAnsi="Arial" w:cs="Arial"/>
                <w:sz w:val="24"/>
                <w:szCs w:val="24"/>
                <w:lang w:val="en-US"/>
              </w:rPr>
              <w:t>m</w:t>
            </w:r>
            <w:proofErr w:type="spellEnd"/>
            <w:r w:rsidR="00992551">
              <w:rPr>
                <w:rFonts w:ascii="Arial" w:hAnsi="Arial" w:cs="Arial"/>
                <w:sz w:val="24"/>
                <w:szCs w:val="24"/>
                <w:lang w:val="en-US"/>
              </w:rPr>
              <w:t xml:space="preserve"> blocks with 3m </w:t>
            </w:r>
            <w:proofErr w:type="gramStart"/>
            <w:r w:rsidR="00992551">
              <w:rPr>
                <w:rFonts w:ascii="Arial" w:hAnsi="Arial" w:cs="Arial"/>
                <w:sz w:val="24"/>
                <w:szCs w:val="24"/>
                <w:lang w:val="en-US"/>
              </w:rPr>
              <w:t>spacing</w:t>
            </w:r>
            <w:proofErr w:type="gramEnd"/>
          </w:p>
          <w:p w14:paraId="272DBD6B" w14:textId="77777777" w:rsidR="00992551" w:rsidRDefault="00992551">
            <w:pPr>
              <w:rPr>
                <w:rFonts w:ascii="Arial" w:hAnsi="Arial" w:cs="Arial"/>
                <w:sz w:val="24"/>
                <w:szCs w:val="24"/>
                <w:lang w:val="en-US"/>
              </w:rPr>
            </w:pPr>
            <w:r>
              <w:rPr>
                <w:rFonts w:ascii="Arial" w:hAnsi="Arial" w:cs="Arial"/>
                <w:sz w:val="24"/>
                <w:szCs w:val="24"/>
                <w:lang w:val="en-US"/>
              </w:rPr>
              <w:t>Planting density of tomato</w:t>
            </w:r>
            <w:r w:rsidR="001959DD">
              <w:rPr>
                <w:rFonts w:ascii="Arial" w:hAnsi="Arial" w:cs="Arial"/>
                <w:sz w:val="24"/>
                <w:szCs w:val="24"/>
                <w:lang w:val="en-US"/>
              </w:rPr>
              <w:t xml:space="preserve"> – standard commercial practice for the variety (normally 30-50cm between plants and 1m row spacing</w:t>
            </w:r>
            <w:r w:rsidR="008B26A4">
              <w:rPr>
                <w:rFonts w:ascii="Arial" w:hAnsi="Arial" w:cs="Arial"/>
                <w:sz w:val="24"/>
                <w:szCs w:val="24"/>
                <w:lang w:val="en-US"/>
              </w:rPr>
              <w:t>)</w:t>
            </w:r>
            <w:r w:rsidR="001959DD">
              <w:rPr>
                <w:rFonts w:ascii="Arial" w:hAnsi="Arial" w:cs="Arial"/>
                <w:sz w:val="24"/>
                <w:szCs w:val="24"/>
                <w:lang w:val="en-US"/>
              </w:rPr>
              <w:t>.</w:t>
            </w:r>
          </w:p>
          <w:p w14:paraId="20C8899D" w14:textId="77777777" w:rsidR="00A96C32" w:rsidRPr="008110E3" w:rsidRDefault="00992551" w:rsidP="001959DD">
            <w:pPr>
              <w:pStyle w:val="CommentText"/>
              <w:rPr>
                <w:rFonts w:ascii="Arial" w:hAnsi="Arial" w:cs="Arial"/>
                <w:sz w:val="24"/>
                <w:szCs w:val="24"/>
                <w:lang w:val="en-US"/>
              </w:rPr>
            </w:pPr>
            <w:r>
              <w:rPr>
                <w:rFonts w:ascii="Arial" w:hAnsi="Arial" w:cs="Arial"/>
                <w:sz w:val="24"/>
                <w:szCs w:val="24"/>
                <w:lang w:val="en-US"/>
              </w:rPr>
              <w:t>Only assess inner rows of plants (do not assess outer rows</w:t>
            </w:r>
            <w:r w:rsidR="005D7F95">
              <w:rPr>
                <w:rFonts w:ascii="Arial" w:hAnsi="Arial" w:cs="Arial"/>
                <w:sz w:val="24"/>
                <w:szCs w:val="24"/>
                <w:lang w:val="en-US"/>
              </w:rPr>
              <w:t xml:space="preserve"> of plants)</w:t>
            </w:r>
            <w:r>
              <w:rPr>
                <w:rFonts w:ascii="Arial" w:hAnsi="Arial" w:cs="Arial"/>
                <w:sz w:val="24"/>
                <w:szCs w:val="24"/>
                <w:lang w:val="en-US"/>
              </w:rPr>
              <w:t>.</w:t>
            </w:r>
            <w:r w:rsidR="007C6DCE">
              <w:rPr>
                <w:lang w:val="en-GB"/>
              </w:rPr>
              <w:t xml:space="preserve"> </w:t>
            </w:r>
          </w:p>
        </w:tc>
      </w:tr>
      <w:tr w:rsidR="008110E3" w14:paraId="571A977A" w14:textId="77777777" w:rsidTr="002763F7">
        <w:trPr>
          <w:jc w:val="center"/>
        </w:trPr>
        <w:tc>
          <w:tcPr>
            <w:tcW w:w="2245" w:type="dxa"/>
          </w:tcPr>
          <w:p w14:paraId="5D8607D5" w14:textId="77777777" w:rsidR="008110E3" w:rsidRPr="008110E3" w:rsidRDefault="008110E3">
            <w:pPr>
              <w:rPr>
                <w:rFonts w:ascii="Arial" w:hAnsi="Arial" w:cs="Arial"/>
                <w:b/>
                <w:sz w:val="24"/>
                <w:szCs w:val="24"/>
                <w:lang w:val="en-US"/>
              </w:rPr>
            </w:pPr>
            <w:r w:rsidRPr="008110E3">
              <w:rPr>
                <w:rFonts w:ascii="Arial" w:hAnsi="Arial" w:cs="Arial"/>
                <w:b/>
                <w:sz w:val="24"/>
                <w:szCs w:val="24"/>
                <w:lang w:val="en-US"/>
              </w:rPr>
              <w:t>APPLICATION METHOD</w:t>
            </w:r>
          </w:p>
        </w:tc>
        <w:tc>
          <w:tcPr>
            <w:tcW w:w="7057" w:type="dxa"/>
          </w:tcPr>
          <w:p w14:paraId="79E76079" w14:textId="77777777" w:rsidR="00357A6C" w:rsidRDefault="00A96C32">
            <w:pPr>
              <w:rPr>
                <w:rFonts w:ascii="Arial" w:hAnsi="Arial" w:cs="Arial"/>
                <w:sz w:val="24"/>
                <w:szCs w:val="24"/>
                <w:lang w:val="en-US"/>
              </w:rPr>
            </w:pPr>
            <w:r w:rsidRPr="00551A84">
              <w:rPr>
                <w:rFonts w:ascii="Arial" w:hAnsi="Arial" w:cs="Arial"/>
                <w:b/>
                <w:sz w:val="24"/>
                <w:szCs w:val="24"/>
                <w:lang w:val="en-US"/>
              </w:rPr>
              <w:t>Equipment:</w:t>
            </w:r>
            <w:r>
              <w:rPr>
                <w:rFonts w:ascii="Arial" w:hAnsi="Arial" w:cs="Arial"/>
                <w:sz w:val="24"/>
                <w:szCs w:val="24"/>
                <w:lang w:val="en-US"/>
              </w:rPr>
              <w:t xml:space="preserve"> </w:t>
            </w:r>
            <w:r w:rsidR="002329AC">
              <w:rPr>
                <w:rFonts w:ascii="Arial" w:hAnsi="Arial" w:cs="Arial"/>
                <w:sz w:val="24"/>
                <w:szCs w:val="24"/>
                <w:lang w:val="en-US"/>
              </w:rPr>
              <w:t>knapsack sprayer</w:t>
            </w:r>
            <w:r w:rsidR="00357A6C">
              <w:rPr>
                <w:rFonts w:ascii="Arial" w:hAnsi="Arial" w:cs="Arial"/>
                <w:sz w:val="24"/>
                <w:szCs w:val="24"/>
                <w:lang w:val="en-US"/>
              </w:rPr>
              <w:t xml:space="preserve"> for </w:t>
            </w:r>
            <w:r w:rsidR="00DB4AAB">
              <w:rPr>
                <w:rFonts w:ascii="Arial" w:hAnsi="Arial" w:cs="Arial"/>
                <w:sz w:val="24"/>
                <w:szCs w:val="24"/>
                <w:lang w:val="en-US"/>
              </w:rPr>
              <w:t xml:space="preserve">aqueous </w:t>
            </w:r>
            <w:r w:rsidR="00357A6C">
              <w:rPr>
                <w:rFonts w:ascii="Arial" w:hAnsi="Arial" w:cs="Arial"/>
                <w:sz w:val="24"/>
                <w:szCs w:val="24"/>
                <w:lang w:val="en-US"/>
              </w:rPr>
              <w:t xml:space="preserve">EC </w:t>
            </w:r>
            <w:r w:rsidR="00DB4AAB">
              <w:rPr>
                <w:rFonts w:ascii="Arial" w:hAnsi="Arial" w:cs="Arial"/>
                <w:sz w:val="24"/>
                <w:szCs w:val="24"/>
                <w:lang w:val="en-US"/>
              </w:rPr>
              <w:t>formulation</w:t>
            </w:r>
            <w:r w:rsidR="00357A6C">
              <w:rPr>
                <w:rFonts w:ascii="Arial" w:hAnsi="Arial" w:cs="Arial"/>
                <w:sz w:val="24"/>
                <w:szCs w:val="24"/>
                <w:lang w:val="en-US"/>
              </w:rPr>
              <w:t xml:space="preserve">. </w:t>
            </w:r>
          </w:p>
          <w:p w14:paraId="3C6D09F4" w14:textId="4BC7BC03" w:rsidR="00961295" w:rsidRDefault="00434C77">
            <w:pPr>
              <w:rPr>
                <w:rFonts w:ascii="Arial" w:hAnsi="Arial" w:cs="Arial"/>
                <w:sz w:val="24"/>
                <w:szCs w:val="24"/>
                <w:lang w:val="en-US"/>
              </w:rPr>
            </w:pPr>
            <w:proofErr w:type="spellStart"/>
            <w:r>
              <w:rPr>
                <w:rFonts w:ascii="Arial" w:hAnsi="Arial" w:cs="Arial"/>
                <w:sz w:val="24"/>
                <w:szCs w:val="24"/>
                <w:lang w:val="en-US"/>
              </w:rPr>
              <w:t>Standardised</w:t>
            </w:r>
            <w:proofErr w:type="spellEnd"/>
            <w:r>
              <w:rPr>
                <w:rFonts w:ascii="Arial" w:hAnsi="Arial" w:cs="Arial"/>
                <w:sz w:val="24"/>
                <w:szCs w:val="24"/>
                <w:lang w:val="en-US"/>
              </w:rPr>
              <w:t xml:space="preserve"> </w:t>
            </w:r>
            <w:r w:rsidR="00A96C32">
              <w:rPr>
                <w:rFonts w:ascii="Arial" w:hAnsi="Arial" w:cs="Arial"/>
                <w:sz w:val="24"/>
                <w:szCs w:val="24"/>
                <w:lang w:val="en-US"/>
              </w:rPr>
              <w:t>Foliar</w:t>
            </w:r>
            <w:r w:rsidR="00961295">
              <w:rPr>
                <w:rFonts w:ascii="Arial" w:hAnsi="Arial" w:cs="Arial"/>
                <w:sz w:val="24"/>
                <w:szCs w:val="24"/>
                <w:lang w:val="en-US"/>
              </w:rPr>
              <w:t xml:space="preserve"> application</w:t>
            </w:r>
            <w:r>
              <w:rPr>
                <w:rFonts w:ascii="Arial" w:hAnsi="Arial" w:cs="Arial"/>
                <w:sz w:val="24"/>
                <w:szCs w:val="24"/>
                <w:lang w:val="en-US"/>
              </w:rPr>
              <w:t xml:space="preserve"> at all sites</w:t>
            </w:r>
            <w:r w:rsidR="00A96C32">
              <w:rPr>
                <w:rFonts w:ascii="Arial" w:hAnsi="Arial" w:cs="Arial"/>
                <w:sz w:val="24"/>
                <w:szCs w:val="24"/>
                <w:lang w:val="en-US"/>
              </w:rPr>
              <w:t xml:space="preserve">, </w:t>
            </w:r>
            <w:r w:rsidR="002329AC">
              <w:rPr>
                <w:rFonts w:ascii="Arial" w:hAnsi="Arial" w:cs="Arial"/>
                <w:sz w:val="24"/>
                <w:szCs w:val="24"/>
                <w:lang w:val="en-US"/>
              </w:rPr>
              <w:t>3</w:t>
            </w:r>
            <w:r w:rsidR="00A96C32">
              <w:rPr>
                <w:rFonts w:ascii="Arial" w:hAnsi="Arial" w:cs="Arial"/>
                <w:sz w:val="24"/>
                <w:szCs w:val="24"/>
                <w:lang w:val="en-US"/>
              </w:rPr>
              <w:t xml:space="preserve"> to </w:t>
            </w:r>
            <w:r w:rsidR="002329AC">
              <w:rPr>
                <w:rFonts w:ascii="Arial" w:hAnsi="Arial" w:cs="Arial"/>
                <w:sz w:val="24"/>
                <w:szCs w:val="24"/>
                <w:lang w:val="en-US"/>
              </w:rPr>
              <w:t>5</w:t>
            </w:r>
            <w:r w:rsidR="00A96C32">
              <w:rPr>
                <w:rFonts w:ascii="Arial" w:hAnsi="Arial" w:cs="Arial"/>
                <w:sz w:val="24"/>
                <w:szCs w:val="24"/>
                <w:lang w:val="en-US"/>
              </w:rPr>
              <w:t xml:space="preserve"> applications</w:t>
            </w:r>
            <w:r>
              <w:rPr>
                <w:rFonts w:ascii="Arial" w:hAnsi="Arial" w:cs="Arial"/>
                <w:sz w:val="24"/>
                <w:szCs w:val="24"/>
                <w:lang w:val="en-US"/>
              </w:rPr>
              <w:t>.</w:t>
            </w:r>
          </w:p>
          <w:p w14:paraId="3E23A331" w14:textId="77777777" w:rsidR="00A96C32" w:rsidRDefault="00A96C32">
            <w:pPr>
              <w:rPr>
                <w:rFonts w:ascii="Arial" w:hAnsi="Arial" w:cs="Arial"/>
                <w:sz w:val="24"/>
                <w:szCs w:val="24"/>
                <w:lang w:val="en-US"/>
              </w:rPr>
            </w:pPr>
            <w:r>
              <w:rPr>
                <w:rFonts w:ascii="Arial" w:hAnsi="Arial" w:cs="Arial"/>
                <w:sz w:val="24"/>
                <w:szCs w:val="24"/>
                <w:lang w:val="en-US"/>
              </w:rPr>
              <w:t xml:space="preserve">7-10 days </w:t>
            </w:r>
            <w:r w:rsidR="00961295">
              <w:rPr>
                <w:rFonts w:ascii="Arial" w:hAnsi="Arial" w:cs="Arial"/>
                <w:sz w:val="24"/>
                <w:szCs w:val="24"/>
                <w:lang w:val="en-US"/>
              </w:rPr>
              <w:t xml:space="preserve">application </w:t>
            </w:r>
            <w:r>
              <w:rPr>
                <w:rFonts w:ascii="Arial" w:hAnsi="Arial" w:cs="Arial"/>
                <w:sz w:val="24"/>
                <w:szCs w:val="24"/>
                <w:lang w:val="en-US"/>
              </w:rPr>
              <w:t>interval</w:t>
            </w:r>
          </w:p>
          <w:p w14:paraId="78386890" w14:textId="2F386D6C" w:rsidR="00A96C32" w:rsidRPr="00357A6C" w:rsidRDefault="005939C3">
            <w:pPr>
              <w:rPr>
                <w:rFonts w:ascii="Arial" w:hAnsi="Arial" w:cs="Arial"/>
                <w:sz w:val="24"/>
                <w:szCs w:val="24"/>
                <w:lang w:val="en-US"/>
              </w:rPr>
            </w:pPr>
            <w:r>
              <w:rPr>
                <w:rFonts w:ascii="Arial" w:hAnsi="Arial" w:cs="Arial"/>
                <w:sz w:val="24"/>
                <w:szCs w:val="24"/>
                <w:lang w:val="en-US"/>
              </w:rPr>
              <w:t>Total Spray V</w:t>
            </w:r>
            <w:r w:rsidR="00A96C32">
              <w:rPr>
                <w:rFonts w:ascii="Arial" w:hAnsi="Arial" w:cs="Arial"/>
                <w:sz w:val="24"/>
                <w:szCs w:val="24"/>
                <w:lang w:val="en-US"/>
              </w:rPr>
              <w:t>olume:</w:t>
            </w:r>
            <w:r w:rsidR="005917DD">
              <w:rPr>
                <w:rFonts w:ascii="Arial" w:hAnsi="Arial" w:cs="Arial"/>
                <w:sz w:val="24"/>
                <w:szCs w:val="24"/>
                <w:lang w:val="en-US"/>
              </w:rPr>
              <w:t xml:space="preserve"> </w:t>
            </w:r>
            <w:r w:rsidR="00434C77">
              <w:rPr>
                <w:rFonts w:ascii="Arial" w:hAnsi="Arial" w:cs="Arial"/>
                <w:sz w:val="24"/>
                <w:szCs w:val="24"/>
                <w:lang w:val="en-US"/>
              </w:rPr>
              <w:t>500</w:t>
            </w:r>
            <w:r w:rsidR="003028D9">
              <w:rPr>
                <w:rFonts w:ascii="Arial" w:hAnsi="Arial" w:cs="Arial"/>
                <w:sz w:val="24"/>
                <w:szCs w:val="24"/>
                <w:lang w:val="en-US"/>
              </w:rPr>
              <w:t xml:space="preserve"> to 1500</w:t>
            </w:r>
            <w:r w:rsidR="00A96C32" w:rsidRPr="00357A6C">
              <w:rPr>
                <w:rFonts w:ascii="Arial" w:hAnsi="Arial" w:cs="Arial"/>
                <w:sz w:val="24"/>
                <w:szCs w:val="24"/>
                <w:lang w:val="en-US"/>
              </w:rPr>
              <w:t xml:space="preserve"> </w:t>
            </w:r>
            <w:r w:rsidRPr="00357A6C">
              <w:rPr>
                <w:rFonts w:ascii="Arial" w:hAnsi="Arial" w:cs="Arial"/>
                <w:sz w:val="24"/>
                <w:szCs w:val="24"/>
                <w:lang w:val="en-US"/>
              </w:rPr>
              <w:t>ℓ.</w:t>
            </w:r>
            <w:r w:rsidR="00A96C32" w:rsidRPr="00357A6C">
              <w:rPr>
                <w:rFonts w:ascii="Arial" w:hAnsi="Arial" w:cs="Arial"/>
                <w:sz w:val="24"/>
                <w:szCs w:val="24"/>
                <w:lang w:val="en-US"/>
              </w:rPr>
              <w:t>ha</w:t>
            </w:r>
            <w:r w:rsidRPr="00357A6C">
              <w:rPr>
                <w:rFonts w:ascii="Arial" w:hAnsi="Arial" w:cs="Arial"/>
                <w:sz w:val="24"/>
                <w:szCs w:val="24"/>
                <w:vertAlign w:val="superscript"/>
                <w:lang w:val="en-US"/>
              </w:rPr>
              <w:t>-1</w:t>
            </w:r>
            <w:r w:rsidRPr="00357A6C">
              <w:rPr>
                <w:rFonts w:ascii="Arial" w:hAnsi="Arial" w:cs="Arial"/>
                <w:sz w:val="24"/>
                <w:szCs w:val="24"/>
                <w:lang w:val="en-US"/>
              </w:rPr>
              <w:t xml:space="preserve"> </w:t>
            </w:r>
            <w:r w:rsidR="003028D9">
              <w:rPr>
                <w:rFonts w:ascii="Arial" w:hAnsi="Arial" w:cs="Arial"/>
                <w:sz w:val="24"/>
                <w:szCs w:val="24"/>
                <w:lang w:val="en-US"/>
              </w:rPr>
              <w:t>depending on plant size</w:t>
            </w:r>
          </w:p>
          <w:p w14:paraId="27104D62" w14:textId="29237FB3" w:rsidR="005939C3" w:rsidRPr="00357A6C" w:rsidRDefault="005939C3">
            <w:pPr>
              <w:rPr>
                <w:rFonts w:ascii="Arial" w:hAnsi="Arial" w:cs="Arial"/>
                <w:sz w:val="24"/>
                <w:szCs w:val="24"/>
                <w:lang w:val="en-US"/>
              </w:rPr>
            </w:pPr>
            <w:r w:rsidRPr="00357A6C">
              <w:rPr>
                <w:rFonts w:ascii="Arial" w:hAnsi="Arial" w:cs="Arial"/>
                <w:sz w:val="24"/>
                <w:szCs w:val="24"/>
                <w:lang w:val="en-US"/>
              </w:rPr>
              <w:t xml:space="preserve">General Application </w:t>
            </w:r>
            <w:r w:rsidR="00434C77">
              <w:rPr>
                <w:rFonts w:ascii="Arial" w:hAnsi="Arial" w:cs="Arial"/>
                <w:sz w:val="24"/>
                <w:szCs w:val="24"/>
                <w:lang w:val="en-US"/>
              </w:rPr>
              <w:t>parameter recommendations</w:t>
            </w:r>
            <w:r w:rsidRPr="00357A6C">
              <w:rPr>
                <w:rFonts w:ascii="Arial" w:hAnsi="Arial" w:cs="Arial"/>
                <w:sz w:val="24"/>
                <w:szCs w:val="24"/>
                <w:lang w:val="en-US"/>
              </w:rPr>
              <w:t>:</w:t>
            </w:r>
          </w:p>
          <w:p w14:paraId="37755FD3" w14:textId="77777777" w:rsidR="005939C3" w:rsidRPr="00357A6C" w:rsidRDefault="005939C3">
            <w:pPr>
              <w:rPr>
                <w:rFonts w:ascii="Arial" w:hAnsi="Arial" w:cs="Arial"/>
                <w:sz w:val="24"/>
                <w:szCs w:val="24"/>
                <w:lang w:val="en-US"/>
              </w:rPr>
            </w:pPr>
            <w:r w:rsidRPr="00357A6C">
              <w:rPr>
                <w:rFonts w:ascii="Arial" w:hAnsi="Arial" w:cs="Arial"/>
                <w:sz w:val="24"/>
                <w:szCs w:val="24"/>
                <w:lang w:val="en-US"/>
              </w:rPr>
              <w:t>∆t ≤ 8⁰C (Dry/wet bulb)</w:t>
            </w:r>
          </w:p>
          <w:p w14:paraId="2CE9F679" w14:textId="77777777" w:rsidR="00961295" w:rsidRPr="00357A6C" w:rsidRDefault="00961295">
            <w:pPr>
              <w:rPr>
                <w:rFonts w:ascii="Arial" w:hAnsi="Arial" w:cs="Arial"/>
                <w:sz w:val="24"/>
                <w:szCs w:val="24"/>
                <w:lang w:val="en-US"/>
              </w:rPr>
            </w:pPr>
            <w:r w:rsidRPr="00357A6C">
              <w:rPr>
                <w:rFonts w:ascii="Arial" w:hAnsi="Arial" w:cs="Arial"/>
                <w:sz w:val="24"/>
                <w:szCs w:val="24"/>
                <w:lang w:val="en-US"/>
              </w:rPr>
              <w:t xml:space="preserve">Application speed </w:t>
            </w:r>
            <w:r w:rsidR="005939C3" w:rsidRPr="00357A6C">
              <w:rPr>
                <w:rFonts w:ascii="Arial" w:hAnsi="Arial" w:cs="Arial"/>
                <w:sz w:val="24"/>
                <w:szCs w:val="24"/>
                <w:lang w:val="en-US"/>
              </w:rPr>
              <w:t>± 1 km.h</w:t>
            </w:r>
            <w:r w:rsidR="005939C3" w:rsidRPr="00357A6C">
              <w:rPr>
                <w:rFonts w:ascii="Arial" w:hAnsi="Arial" w:cs="Arial"/>
                <w:sz w:val="24"/>
                <w:szCs w:val="24"/>
                <w:vertAlign w:val="superscript"/>
                <w:lang w:val="en-US"/>
              </w:rPr>
              <w:t>-1</w:t>
            </w:r>
            <w:r w:rsidR="005939C3" w:rsidRPr="00357A6C">
              <w:rPr>
                <w:rFonts w:ascii="Arial" w:hAnsi="Arial" w:cs="Arial"/>
                <w:sz w:val="24"/>
                <w:szCs w:val="24"/>
                <w:lang w:val="en-US"/>
              </w:rPr>
              <w:t xml:space="preserve"> </w:t>
            </w:r>
            <w:r w:rsidRPr="00357A6C">
              <w:rPr>
                <w:rFonts w:ascii="Arial" w:hAnsi="Arial" w:cs="Arial"/>
                <w:sz w:val="24"/>
                <w:szCs w:val="24"/>
                <w:lang w:val="en-US"/>
              </w:rPr>
              <w:t>and swath width</w:t>
            </w:r>
            <w:r w:rsidR="005939C3" w:rsidRPr="00357A6C">
              <w:rPr>
                <w:rFonts w:ascii="Arial" w:hAnsi="Arial" w:cs="Arial"/>
                <w:sz w:val="24"/>
                <w:szCs w:val="24"/>
                <w:lang w:val="en-US"/>
              </w:rPr>
              <w:t xml:space="preserve"> 50 cm</w:t>
            </w:r>
          </w:p>
          <w:p w14:paraId="26A14B1D" w14:textId="7A4EFEAA" w:rsidR="00961295" w:rsidRPr="00357A6C" w:rsidRDefault="00961295" w:rsidP="005939C3">
            <w:pPr>
              <w:rPr>
                <w:rFonts w:ascii="Arial" w:hAnsi="Arial" w:cs="Arial"/>
                <w:sz w:val="24"/>
                <w:szCs w:val="24"/>
                <w:lang w:val="en-US"/>
              </w:rPr>
            </w:pPr>
            <w:r w:rsidRPr="00357A6C">
              <w:rPr>
                <w:rFonts w:ascii="Arial" w:hAnsi="Arial" w:cs="Arial"/>
                <w:sz w:val="24"/>
                <w:szCs w:val="24"/>
                <w:lang w:val="en-US"/>
              </w:rPr>
              <w:t>Droplet size</w:t>
            </w:r>
            <w:r w:rsidR="005939C3" w:rsidRPr="00357A6C">
              <w:rPr>
                <w:rFonts w:ascii="Arial" w:hAnsi="Arial" w:cs="Arial"/>
                <w:sz w:val="24"/>
                <w:szCs w:val="24"/>
                <w:lang w:val="en-US"/>
              </w:rPr>
              <w:t xml:space="preserve">: 80 </w:t>
            </w:r>
            <w:proofErr w:type="spellStart"/>
            <w:r w:rsidR="005939C3" w:rsidRPr="00357A6C">
              <w:rPr>
                <w:rFonts w:ascii="Calibri" w:hAnsi="Calibri" w:cs="Calibri"/>
                <w:sz w:val="24"/>
                <w:szCs w:val="24"/>
                <w:lang w:val="en-US"/>
              </w:rPr>
              <w:t>μ</w:t>
            </w:r>
            <w:r w:rsidR="005939C3" w:rsidRPr="00357A6C">
              <w:rPr>
                <w:rFonts w:ascii="Arial" w:hAnsi="Arial" w:cs="Arial"/>
                <w:sz w:val="24"/>
                <w:szCs w:val="24"/>
                <w:lang w:val="en-US"/>
              </w:rPr>
              <w:t>m</w:t>
            </w:r>
            <w:proofErr w:type="spellEnd"/>
            <w:r w:rsidR="00074CE8">
              <w:rPr>
                <w:rFonts w:ascii="Arial" w:hAnsi="Arial" w:cs="Arial"/>
                <w:sz w:val="24"/>
                <w:szCs w:val="24"/>
                <w:lang w:val="en-US"/>
              </w:rPr>
              <w:t xml:space="preserve"> to 150 </w:t>
            </w:r>
            <w:proofErr w:type="spellStart"/>
            <w:r w:rsidR="00074CE8" w:rsidRPr="00357A6C">
              <w:rPr>
                <w:rFonts w:ascii="Calibri" w:hAnsi="Calibri" w:cs="Calibri"/>
                <w:sz w:val="24"/>
                <w:szCs w:val="24"/>
                <w:lang w:val="en-US"/>
              </w:rPr>
              <w:t>μ</w:t>
            </w:r>
            <w:r w:rsidR="00074CE8" w:rsidRPr="00357A6C">
              <w:rPr>
                <w:rFonts w:ascii="Arial" w:hAnsi="Arial" w:cs="Arial"/>
                <w:sz w:val="24"/>
                <w:szCs w:val="24"/>
                <w:lang w:val="en-US"/>
              </w:rPr>
              <w:t>m</w:t>
            </w:r>
            <w:proofErr w:type="spellEnd"/>
            <w:r w:rsidR="00074CE8">
              <w:rPr>
                <w:rFonts w:ascii="Arial" w:hAnsi="Arial" w:cs="Arial"/>
                <w:sz w:val="24"/>
                <w:szCs w:val="24"/>
                <w:lang w:val="en-US"/>
              </w:rPr>
              <w:t xml:space="preserve"> VMD</w:t>
            </w:r>
            <w:r w:rsidRPr="00357A6C">
              <w:rPr>
                <w:rFonts w:ascii="Arial" w:hAnsi="Arial" w:cs="Arial"/>
                <w:sz w:val="24"/>
                <w:szCs w:val="24"/>
                <w:lang w:val="en-US"/>
              </w:rPr>
              <w:t xml:space="preserve">, </w:t>
            </w:r>
            <w:r w:rsidR="005939C3" w:rsidRPr="00357A6C">
              <w:rPr>
                <w:rFonts w:ascii="Arial" w:hAnsi="Arial" w:cs="Arial"/>
                <w:sz w:val="24"/>
                <w:szCs w:val="24"/>
                <w:lang w:val="en-US"/>
              </w:rPr>
              <w:t>Spray nozzle: Full cone or equivalent</w:t>
            </w:r>
            <w:r w:rsidR="00E02877">
              <w:rPr>
                <w:rFonts w:ascii="Arial" w:hAnsi="Arial" w:cs="Arial"/>
                <w:sz w:val="24"/>
                <w:szCs w:val="24"/>
                <w:lang w:val="en-US"/>
              </w:rPr>
              <w:t xml:space="preserve"> </w:t>
            </w:r>
            <w:r w:rsidR="00074CE8">
              <w:rPr>
                <w:rFonts w:ascii="Arial" w:hAnsi="Arial" w:cs="Arial"/>
                <w:sz w:val="24"/>
                <w:szCs w:val="24"/>
                <w:lang w:val="en-US"/>
              </w:rPr>
              <w:t xml:space="preserve">for production of </w:t>
            </w:r>
            <w:r w:rsidR="00E02877">
              <w:rPr>
                <w:rFonts w:ascii="Arial" w:hAnsi="Arial" w:cs="Arial"/>
                <w:sz w:val="24"/>
                <w:szCs w:val="24"/>
                <w:lang w:val="en-US"/>
              </w:rPr>
              <w:t xml:space="preserve">maximum </w:t>
            </w:r>
            <w:r w:rsidR="00074CE8">
              <w:rPr>
                <w:rFonts w:ascii="Arial" w:hAnsi="Arial" w:cs="Arial"/>
                <w:sz w:val="24"/>
                <w:szCs w:val="24"/>
                <w:lang w:val="en-US"/>
              </w:rPr>
              <w:t xml:space="preserve">number of </w:t>
            </w:r>
            <w:r w:rsidR="00E02877">
              <w:rPr>
                <w:rFonts w:ascii="Arial" w:hAnsi="Arial" w:cs="Arial"/>
                <w:sz w:val="24"/>
                <w:szCs w:val="24"/>
                <w:lang w:val="en-US"/>
              </w:rPr>
              <w:t>droplet</w:t>
            </w:r>
            <w:r w:rsidR="00074CE8">
              <w:rPr>
                <w:rFonts w:ascii="Arial" w:hAnsi="Arial" w:cs="Arial"/>
                <w:sz w:val="24"/>
                <w:szCs w:val="24"/>
                <w:lang w:val="en-US"/>
              </w:rPr>
              <w:t>s</w:t>
            </w:r>
            <w:r w:rsidR="00E02877">
              <w:rPr>
                <w:rFonts w:ascii="Arial" w:hAnsi="Arial" w:cs="Arial"/>
                <w:sz w:val="24"/>
                <w:szCs w:val="24"/>
                <w:lang w:val="en-US"/>
              </w:rPr>
              <w:t>.</w:t>
            </w:r>
          </w:p>
          <w:p w14:paraId="14CB5222" w14:textId="095ACBBB" w:rsidR="005939C3" w:rsidRPr="008110E3" w:rsidRDefault="005939C3" w:rsidP="009840D8">
            <w:pPr>
              <w:rPr>
                <w:rFonts w:ascii="Arial" w:hAnsi="Arial" w:cs="Arial"/>
                <w:sz w:val="24"/>
                <w:szCs w:val="24"/>
                <w:lang w:val="en-US"/>
              </w:rPr>
            </w:pPr>
            <w:r w:rsidRPr="00357A6C">
              <w:rPr>
                <w:rFonts w:ascii="Arial" w:hAnsi="Arial" w:cs="Arial"/>
                <w:sz w:val="24"/>
                <w:szCs w:val="24"/>
                <w:lang w:val="en-US"/>
              </w:rPr>
              <w:t xml:space="preserve">Time of </w:t>
            </w:r>
            <w:r w:rsidRPr="00074CE8">
              <w:rPr>
                <w:rFonts w:ascii="Arial" w:hAnsi="Arial" w:cs="Arial"/>
                <w:sz w:val="24"/>
                <w:szCs w:val="24"/>
                <w:lang w:val="en-ZA"/>
              </w:rPr>
              <w:t>application</w:t>
            </w:r>
            <w:r w:rsidRPr="00357A6C">
              <w:rPr>
                <w:rFonts w:ascii="Arial" w:hAnsi="Arial" w:cs="Arial"/>
                <w:sz w:val="24"/>
                <w:szCs w:val="24"/>
                <w:lang w:val="en-US"/>
              </w:rPr>
              <w:t xml:space="preserve">: </w:t>
            </w:r>
            <w:r w:rsidR="00E02877">
              <w:rPr>
                <w:rFonts w:ascii="Arial" w:hAnsi="Arial" w:cs="Arial"/>
                <w:sz w:val="24"/>
                <w:szCs w:val="24"/>
                <w:lang w:val="en-US"/>
              </w:rPr>
              <w:t xml:space="preserve">Coolest part of the day e.g. </w:t>
            </w:r>
            <w:r w:rsidR="009840D8">
              <w:rPr>
                <w:rFonts w:ascii="Arial" w:hAnsi="Arial" w:cs="Arial"/>
                <w:sz w:val="24"/>
                <w:szCs w:val="24"/>
                <w:lang w:val="en-US"/>
              </w:rPr>
              <w:t>Early morning application</w:t>
            </w:r>
            <w:r w:rsidRPr="00357A6C">
              <w:rPr>
                <w:rFonts w:ascii="Arial" w:hAnsi="Arial" w:cs="Arial"/>
                <w:sz w:val="24"/>
                <w:szCs w:val="24"/>
                <w:lang w:val="en-US"/>
              </w:rPr>
              <w:t xml:space="preserve"> (preferred)</w:t>
            </w:r>
            <w:r w:rsidR="009840D8">
              <w:rPr>
                <w:rFonts w:ascii="Arial" w:hAnsi="Arial" w:cs="Arial"/>
                <w:sz w:val="24"/>
                <w:szCs w:val="24"/>
                <w:lang w:val="en-US"/>
              </w:rPr>
              <w:t>.</w:t>
            </w:r>
          </w:p>
        </w:tc>
      </w:tr>
      <w:tr w:rsidR="008110E3" w14:paraId="05A36EE6" w14:textId="77777777" w:rsidTr="002763F7">
        <w:trPr>
          <w:jc w:val="center"/>
        </w:trPr>
        <w:tc>
          <w:tcPr>
            <w:tcW w:w="2245" w:type="dxa"/>
          </w:tcPr>
          <w:p w14:paraId="3231F4D8" w14:textId="77777777" w:rsidR="008110E3" w:rsidRPr="008110E3" w:rsidRDefault="008110E3">
            <w:pPr>
              <w:rPr>
                <w:rFonts w:ascii="Arial" w:hAnsi="Arial" w:cs="Arial"/>
                <w:b/>
                <w:sz w:val="24"/>
                <w:szCs w:val="24"/>
                <w:lang w:val="en-US"/>
              </w:rPr>
            </w:pPr>
            <w:r w:rsidRPr="008110E3">
              <w:rPr>
                <w:rFonts w:ascii="Arial" w:hAnsi="Arial" w:cs="Arial"/>
                <w:b/>
                <w:sz w:val="24"/>
                <w:szCs w:val="24"/>
                <w:lang w:val="en-US"/>
              </w:rPr>
              <w:t>TIMING OF ASSESSMENT</w:t>
            </w:r>
          </w:p>
        </w:tc>
        <w:tc>
          <w:tcPr>
            <w:tcW w:w="7057" w:type="dxa"/>
          </w:tcPr>
          <w:p w14:paraId="418ACDEC" w14:textId="7AE5C952" w:rsidR="008110E3" w:rsidRDefault="00E02877">
            <w:pPr>
              <w:rPr>
                <w:rFonts w:ascii="Arial" w:hAnsi="Arial" w:cs="Arial"/>
                <w:sz w:val="24"/>
                <w:szCs w:val="24"/>
                <w:lang w:val="en-US"/>
              </w:rPr>
            </w:pPr>
            <w:r>
              <w:rPr>
                <w:rFonts w:ascii="Arial" w:hAnsi="Arial" w:cs="Arial"/>
                <w:sz w:val="24"/>
                <w:szCs w:val="24"/>
                <w:lang w:val="en-US"/>
              </w:rPr>
              <w:t>Baseline assessment b</w:t>
            </w:r>
            <w:r w:rsidR="00A96C32">
              <w:rPr>
                <w:rFonts w:ascii="Arial" w:hAnsi="Arial" w:cs="Arial"/>
                <w:sz w:val="24"/>
                <w:szCs w:val="24"/>
                <w:lang w:val="en-US"/>
              </w:rPr>
              <w:t xml:space="preserve">efore each application and then </w:t>
            </w:r>
            <w:r w:rsidR="00DB4AAB">
              <w:rPr>
                <w:rFonts w:ascii="Arial" w:hAnsi="Arial" w:cs="Arial"/>
                <w:sz w:val="24"/>
                <w:szCs w:val="24"/>
                <w:lang w:val="en-US"/>
              </w:rPr>
              <w:t xml:space="preserve">at </w:t>
            </w:r>
            <w:r w:rsidR="00A96C32">
              <w:rPr>
                <w:rFonts w:ascii="Arial" w:hAnsi="Arial" w:cs="Arial"/>
                <w:sz w:val="24"/>
                <w:szCs w:val="24"/>
                <w:lang w:val="en-US"/>
              </w:rPr>
              <w:t>a weekly interval</w:t>
            </w:r>
            <w:r w:rsidR="00931FF9">
              <w:rPr>
                <w:rFonts w:ascii="Arial" w:hAnsi="Arial" w:cs="Arial"/>
                <w:sz w:val="24"/>
                <w:szCs w:val="24"/>
                <w:lang w:val="en-US"/>
              </w:rPr>
              <w:t xml:space="preserve"> until</w:t>
            </w:r>
            <w:r w:rsidR="00A96C32">
              <w:rPr>
                <w:rFonts w:ascii="Arial" w:hAnsi="Arial" w:cs="Arial"/>
                <w:sz w:val="24"/>
                <w:szCs w:val="24"/>
                <w:lang w:val="en-US"/>
              </w:rPr>
              <w:t xml:space="preserve"> </w:t>
            </w:r>
            <w:r w:rsidR="00F045E4">
              <w:rPr>
                <w:rFonts w:ascii="Arial" w:hAnsi="Arial" w:cs="Arial"/>
                <w:sz w:val="24"/>
                <w:szCs w:val="24"/>
                <w:lang w:val="en-US"/>
              </w:rPr>
              <w:t>harvesting</w:t>
            </w:r>
            <w:r w:rsidR="00DB4AAB">
              <w:rPr>
                <w:rFonts w:ascii="Arial" w:hAnsi="Arial" w:cs="Arial"/>
                <w:sz w:val="24"/>
                <w:szCs w:val="24"/>
                <w:lang w:val="en-US"/>
              </w:rPr>
              <w:t>, as per local conditions</w:t>
            </w:r>
            <w:r>
              <w:rPr>
                <w:rFonts w:ascii="Arial" w:hAnsi="Arial" w:cs="Arial"/>
                <w:sz w:val="24"/>
                <w:szCs w:val="24"/>
                <w:lang w:val="en-US"/>
              </w:rPr>
              <w:t xml:space="preserve"> and </w:t>
            </w:r>
            <w:proofErr w:type="spellStart"/>
            <w:r w:rsidR="00074CE8">
              <w:rPr>
                <w:rFonts w:ascii="Arial" w:hAnsi="Arial" w:cs="Arial"/>
                <w:sz w:val="24"/>
                <w:szCs w:val="24"/>
                <w:lang w:val="en-US"/>
              </w:rPr>
              <w:t>standardis</w:t>
            </w:r>
            <w:r>
              <w:rPr>
                <w:rFonts w:ascii="Arial" w:hAnsi="Arial" w:cs="Arial"/>
                <w:sz w:val="24"/>
                <w:szCs w:val="24"/>
                <w:lang w:val="en-US"/>
              </w:rPr>
              <w:t>ed</w:t>
            </w:r>
            <w:proofErr w:type="spellEnd"/>
            <w:r>
              <w:rPr>
                <w:rFonts w:ascii="Arial" w:hAnsi="Arial" w:cs="Arial"/>
                <w:sz w:val="24"/>
                <w:szCs w:val="24"/>
                <w:lang w:val="en-US"/>
              </w:rPr>
              <w:t xml:space="preserve"> for all </w:t>
            </w:r>
            <w:proofErr w:type="gramStart"/>
            <w:r>
              <w:rPr>
                <w:rFonts w:ascii="Arial" w:hAnsi="Arial" w:cs="Arial"/>
                <w:sz w:val="24"/>
                <w:szCs w:val="24"/>
                <w:lang w:val="en-US"/>
              </w:rPr>
              <w:t>treatments</w:t>
            </w:r>
            <w:proofErr w:type="gramEnd"/>
          </w:p>
          <w:p w14:paraId="050AAD35" w14:textId="77777777" w:rsidR="00A96C32" w:rsidRPr="008110E3" w:rsidRDefault="00A96C32" w:rsidP="0009252B">
            <w:pPr>
              <w:rPr>
                <w:rFonts w:ascii="Arial" w:hAnsi="Arial" w:cs="Arial"/>
                <w:sz w:val="24"/>
                <w:szCs w:val="24"/>
                <w:lang w:val="en-US"/>
              </w:rPr>
            </w:pPr>
            <w:r>
              <w:rPr>
                <w:rFonts w:ascii="Arial" w:hAnsi="Arial" w:cs="Arial"/>
                <w:sz w:val="24"/>
                <w:szCs w:val="24"/>
                <w:lang w:val="en-US"/>
              </w:rPr>
              <w:lastRenderedPageBreak/>
              <w:t xml:space="preserve">It is recommended to carry out a pre-count before the first application </w:t>
            </w:r>
            <w:r w:rsidR="00992551">
              <w:rPr>
                <w:rFonts w:ascii="Arial" w:hAnsi="Arial" w:cs="Arial"/>
                <w:sz w:val="24"/>
                <w:szCs w:val="24"/>
                <w:lang w:val="en-US"/>
              </w:rPr>
              <w:t>to d</w:t>
            </w:r>
            <w:r>
              <w:rPr>
                <w:rFonts w:ascii="Arial" w:hAnsi="Arial" w:cs="Arial"/>
                <w:sz w:val="24"/>
                <w:szCs w:val="24"/>
                <w:lang w:val="en-US"/>
              </w:rPr>
              <w:t>efine the infestation level</w:t>
            </w:r>
            <w:r w:rsidR="00992551">
              <w:rPr>
                <w:rFonts w:ascii="Arial" w:hAnsi="Arial" w:cs="Arial"/>
                <w:sz w:val="24"/>
                <w:szCs w:val="24"/>
                <w:lang w:val="en-US"/>
              </w:rPr>
              <w:t xml:space="preserve"> using Tuta pheromone traps</w:t>
            </w:r>
            <w:r>
              <w:rPr>
                <w:rFonts w:ascii="Arial" w:hAnsi="Arial" w:cs="Arial"/>
                <w:sz w:val="24"/>
                <w:szCs w:val="24"/>
                <w:lang w:val="en-US"/>
              </w:rPr>
              <w:t xml:space="preserve">. </w:t>
            </w:r>
            <w:r w:rsidR="00992551">
              <w:rPr>
                <w:rFonts w:ascii="Arial" w:hAnsi="Arial" w:cs="Arial"/>
                <w:sz w:val="24"/>
                <w:szCs w:val="24"/>
                <w:lang w:val="en-US"/>
              </w:rPr>
              <w:t>Two traps per tunnel</w:t>
            </w:r>
            <w:r w:rsidR="0009252B">
              <w:rPr>
                <w:rFonts w:ascii="Arial" w:hAnsi="Arial" w:cs="Arial"/>
                <w:sz w:val="24"/>
                <w:szCs w:val="24"/>
                <w:lang w:val="en-US"/>
              </w:rPr>
              <w:t xml:space="preserve"> (30x10m).</w:t>
            </w:r>
          </w:p>
        </w:tc>
      </w:tr>
      <w:tr w:rsidR="008110E3" w14:paraId="04B3C01C" w14:textId="77777777" w:rsidTr="002763F7">
        <w:trPr>
          <w:jc w:val="center"/>
        </w:trPr>
        <w:tc>
          <w:tcPr>
            <w:tcW w:w="2245" w:type="dxa"/>
          </w:tcPr>
          <w:p w14:paraId="69E21A36" w14:textId="77777777" w:rsidR="008110E3" w:rsidRPr="008110E3" w:rsidRDefault="008110E3">
            <w:pPr>
              <w:rPr>
                <w:rFonts w:ascii="Arial" w:hAnsi="Arial" w:cs="Arial"/>
                <w:b/>
                <w:sz w:val="24"/>
                <w:szCs w:val="24"/>
                <w:lang w:val="en-US"/>
              </w:rPr>
            </w:pPr>
            <w:r w:rsidRPr="008110E3">
              <w:rPr>
                <w:rFonts w:ascii="Arial" w:hAnsi="Arial" w:cs="Arial"/>
                <w:b/>
                <w:sz w:val="24"/>
                <w:szCs w:val="24"/>
                <w:lang w:val="en-US"/>
              </w:rPr>
              <w:lastRenderedPageBreak/>
              <w:t>EVALUATION TECHNIQUE</w:t>
            </w:r>
          </w:p>
        </w:tc>
        <w:tc>
          <w:tcPr>
            <w:tcW w:w="7057" w:type="dxa"/>
          </w:tcPr>
          <w:p w14:paraId="22146D59" w14:textId="6C2910F0" w:rsidR="007C6DCE" w:rsidRPr="008110E3" w:rsidRDefault="00992551" w:rsidP="001959DD">
            <w:pPr>
              <w:rPr>
                <w:rFonts w:ascii="Arial" w:hAnsi="Arial" w:cs="Arial"/>
                <w:sz w:val="24"/>
                <w:szCs w:val="24"/>
                <w:lang w:val="en-US"/>
              </w:rPr>
            </w:pPr>
            <w:r>
              <w:rPr>
                <w:rFonts w:ascii="Arial" w:hAnsi="Arial" w:cs="Arial"/>
                <w:sz w:val="24"/>
                <w:szCs w:val="24"/>
                <w:lang w:val="en-US"/>
              </w:rPr>
              <w:t xml:space="preserve">Scout for signs of mines on leaves and </w:t>
            </w:r>
            <w:r w:rsidRPr="00DA1964">
              <w:rPr>
                <w:rFonts w:ascii="Arial" w:hAnsi="Arial" w:cs="Arial"/>
                <w:sz w:val="24"/>
                <w:szCs w:val="24"/>
                <w:u w:val="single"/>
                <w:lang w:val="en-US"/>
              </w:rPr>
              <w:t>estimate</w:t>
            </w:r>
            <w:r>
              <w:rPr>
                <w:rFonts w:ascii="Arial" w:hAnsi="Arial" w:cs="Arial"/>
                <w:sz w:val="24"/>
                <w:szCs w:val="24"/>
                <w:lang w:val="en-US"/>
              </w:rPr>
              <w:t xml:space="preserve"> % area of damage (0%, &lt;20%, 50%, &gt;70%, 100%). Scout a random 25 leaves </w:t>
            </w:r>
            <w:r w:rsidR="001959DD">
              <w:rPr>
                <w:rFonts w:ascii="Arial" w:hAnsi="Arial" w:cs="Arial"/>
                <w:sz w:val="24"/>
                <w:szCs w:val="24"/>
                <w:lang w:val="en-US"/>
              </w:rPr>
              <w:t xml:space="preserve">on plants </w:t>
            </w:r>
            <w:r>
              <w:rPr>
                <w:rFonts w:ascii="Arial" w:hAnsi="Arial" w:cs="Arial"/>
                <w:sz w:val="24"/>
                <w:szCs w:val="24"/>
                <w:lang w:val="en-US"/>
              </w:rPr>
              <w:t xml:space="preserve">per trial </w:t>
            </w:r>
            <w:r w:rsidR="00551A84">
              <w:rPr>
                <w:rFonts w:ascii="Arial" w:hAnsi="Arial" w:cs="Arial"/>
                <w:sz w:val="24"/>
                <w:szCs w:val="24"/>
                <w:lang w:val="en-US"/>
              </w:rPr>
              <w:t xml:space="preserve">replicated </w:t>
            </w:r>
            <w:r>
              <w:rPr>
                <w:rFonts w:ascii="Arial" w:hAnsi="Arial" w:cs="Arial"/>
                <w:sz w:val="24"/>
                <w:szCs w:val="24"/>
                <w:lang w:val="en-US"/>
              </w:rPr>
              <w:t>block at each assessment</w:t>
            </w:r>
            <w:r w:rsidR="001959DD">
              <w:rPr>
                <w:rFonts w:ascii="Arial" w:hAnsi="Arial" w:cs="Arial"/>
                <w:sz w:val="24"/>
                <w:szCs w:val="24"/>
                <w:lang w:val="en-US"/>
              </w:rPr>
              <w:t xml:space="preserve">. </w:t>
            </w:r>
            <w:r w:rsidR="00DA1964">
              <w:rPr>
                <w:rFonts w:ascii="Arial" w:hAnsi="Arial" w:cs="Arial"/>
                <w:sz w:val="24"/>
                <w:szCs w:val="24"/>
                <w:lang w:val="en-US"/>
              </w:rPr>
              <w:t xml:space="preserve">Same person </w:t>
            </w:r>
            <w:r w:rsidR="00182C48">
              <w:rPr>
                <w:rFonts w:ascii="Arial" w:hAnsi="Arial" w:cs="Arial"/>
                <w:sz w:val="24"/>
                <w:szCs w:val="24"/>
                <w:lang w:val="en-US"/>
              </w:rPr>
              <w:t>to undertake</w:t>
            </w:r>
            <w:r w:rsidR="00DA1964">
              <w:rPr>
                <w:rFonts w:ascii="Arial" w:hAnsi="Arial" w:cs="Arial"/>
                <w:sz w:val="24"/>
                <w:szCs w:val="24"/>
                <w:lang w:val="en-US"/>
              </w:rPr>
              <w:t xml:space="preserve"> the </w:t>
            </w:r>
            <w:r w:rsidR="001959DD">
              <w:rPr>
                <w:rFonts w:ascii="Arial" w:hAnsi="Arial" w:cs="Arial"/>
                <w:sz w:val="24"/>
                <w:szCs w:val="24"/>
                <w:lang w:val="en-US"/>
              </w:rPr>
              <w:t xml:space="preserve">damage </w:t>
            </w:r>
            <w:r w:rsidR="00DA1964">
              <w:rPr>
                <w:rFonts w:ascii="Arial" w:hAnsi="Arial" w:cs="Arial"/>
                <w:sz w:val="24"/>
                <w:szCs w:val="24"/>
                <w:lang w:val="en-US"/>
              </w:rPr>
              <w:t>estimates each time.</w:t>
            </w:r>
            <w:r w:rsidR="001959DD" w:rsidRPr="008110E3">
              <w:rPr>
                <w:rFonts w:ascii="Arial" w:hAnsi="Arial" w:cs="Arial"/>
                <w:sz w:val="24"/>
                <w:szCs w:val="24"/>
                <w:lang w:val="en-US"/>
              </w:rPr>
              <w:t xml:space="preserve"> </w:t>
            </w:r>
            <w:r w:rsidR="00A3405A">
              <w:rPr>
                <w:rFonts w:ascii="Arial" w:hAnsi="Arial" w:cs="Arial"/>
                <w:sz w:val="24"/>
                <w:szCs w:val="24"/>
                <w:lang w:val="en-US"/>
              </w:rPr>
              <w:t>Weekly yield to be measured.</w:t>
            </w:r>
            <w:r w:rsidR="005917DD">
              <w:rPr>
                <w:rFonts w:ascii="Arial" w:hAnsi="Arial" w:cs="Arial"/>
                <w:sz w:val="24"/>
                <w:szCs w:val="24"/>
                <w:lang w:val="en-US"/>
              </w:rPr>
              <w:t xml:space="preserve"> </w:t>
            </w:r>
            <w:proofErr w:type="spellStart"/>
            <w:r w:rsidR="00E02877">
              <w:rPr>
                <w:rFonts w:ascii="Arial" w:hAnsi="Arial" w:cs="Arial"/>
                <w:sz w:val="24"/>
                <w:szCs w:val="24"/>
                <w:lang w:val="en-US"/>
              </w:rPr>
              <w:t>Standardised</w:t>
            </w:r>
            <w:proofErr w:type="spellEnd"/>
            <w:r w:rsidR="00E02877">
              <w:rPr>
                <w:rFonts w:ascii="Arial" w:hAnsi="Arial" w:cs="Arial"/>
                <w:sz w:val="24"/>
                <w:szCs w:val="24"/>
                <w:lang w:val="en-US"/>
              </w:rPr>
              <w:t xml:space="preserve"> for all treatments.</w:t>
            </w:r>
          </w:p>
        </w:tc>
      </w:tr>
      <w:tr w:rsidR="008110E3" w14:paraId="6F1BE30F" w14:textId="77777777" w:rsidTr="002763F7">
        <w:trPr>
          <w:jc w:val="center"/>
        </w:trPr>
        <w:tc>
          <w:tcPr>
            <w:tcW w:w="2245" w:type="dxa"/>
          </w:tcPr>
          <w:p w14:paraId="7EDD9E4D" w14:textId="77777777" w:rsidR="008110E3" w:rsidRPr="008110E3" w:rsidRDefault="00821213">
            <w:pPr>
              <w:rPr>
                <w:rFonts w:ascii="Arial" w:hAnsi="Arial" w:cs="Arial"/>
                <w:b/>
                <w:sz w:val="24"/>
                <w:szCs w:val="24"/>
                <w:lang w:val="en-US"/>
              </w:rPr>
            </w:pPr>
            <w:r>
              <w:rPr>
                <w:rFonts w:ascii="Arial" w:hAnsi="Arial" w:cs="Arial"/>
                <w:b/>
                <w:sz w:val="24"/>
                <w:szCs w:val="24"/>
                <w:lang w:val="en-US"/>
              </w:rPr>
              <w:t>EFFICACY CALCULATION</w:t>
            </w:r>
          </w:p>
        </w:tc>
        <w:tc>
          <w:tcPr>
            <w:tcW w:w="7057" w:type="dxa"/>
          </w:tcPr>
          <w:p w14:paraId="170EEFA7" w14:textId="77777777" w:rsidR="005A2CF1" w:rsidRDefault="00992551">
            <w:pPr>
              <w:rPr>
                <w:rFonts w:ascii="Arial" w:hAnsi="Arial" w:cs="Arial"/>
                <w:sz w:val="24"/>
                <w:szCs w:val="24"/>
                <w:lang w:val="en-US"/>
              </w:rPr>
            </w:pPr>
            <w:r>
              <w:rPr>
                <w:rFonts w:ascii="Arial" w:hAnsi="Arial" w:cs="Arial"/>
                <w:sz w:val="24"/>
                <w:szCs w:val="24"/>
                <w:lang w:val="en-US"/>
              </w:rPr>
              <w:t>E</w:t>
            </w:r>
            <w:r w:rsidR="00D90BBC">
              <w:rPr>
                <w:rFonts w:ascii="Arial" w:hAnsi="Arial" w:cs="Arial"/>
                <w:sz w:val="24"/>
                <w:szCs w:val="24"/>
                <w:lang w:val="en-US"/>
              </w:rPr>
              <w:t>stimate</w:t>
            </w:r>
            <w:r>
              <w:rPr>
                <w:rFonts w:ascii="Arial" w:hAnsi="Arial" w:cs="Arial"/>
                <w:sz w:val="24"/>
                <w:szCs w:val="24"/>
                <w:lang w:val="en-US"/>
              </w:rPr>
              <w:t xml:space="preserve"> of </w:t>
            </w:r>
            <w:r w:rsidR="00D90BBC">
              <w:rPr>
                <w:rFonts w:ascii="Arial" w:hAnsi="Arial" w:cs="Arial"/>
                <w:sz w:val="24"/>
                <w:szCs w:val="24"/>
                <w:lang w:val="en-US"/>
              </w:rPr>
              <w:t>% damage</w:t>
            </w:r>
            <w:r>
              <w:rPr>
                <w:rFonts w:ascii="Arial" w:hAnsi="Arial" w:cs="Arial"/>
                <w:sz w:val="24"/>
                <w:szCs w:val="24"/>
                <w:lang w:val="en-US"/>
              </w:rPr>
              <w:t xml:space="preserve"> on leaves</w:t>
            </w:r>
            <w:r w:rsidR="00961295">
              <w:rPr>
                <w:rFonts w:ascii="Arial" w:hAnsi="Arial" w:cs="Arial"/>
                <w:sz w:val="24"/>
                <w:szCs w:val="24"/>
                <w:lang w:val="en-US"/>
              </w:rPr>
              <w:t xml:space="preserve"> (25 leaves per block per assessment</w:t>
            </w:r>
            <w:r w:rsidR="001959DD">
              <w:rPr>
                <w:rFonts w:ascii="Arial" w:hAnsi="Arial" w:cs="Arial"/>
                <w:sz w:val="24"/>
                <w:szCs w:val="24"/>
                <w:lang w:val="en-US"/>
              </w:rPr>
              <w:t>. A</w:t>
            </w:r>
            <w:r w:rsidR="005A2CF1">
              <w:rPr>
                <w:rFonts w:ascii="Arial" w:hAnsi="Arial" w:cs="Arial"/>
                <w:sz w:val="24"/>
                <w:szCs w:val="24"/>
                <w:lang w:val="en-US"/>
              </w:rPr>
              <w:t>ssess additional crop effects</w:t>
            </w:r>
            <w:r w:rsidR="00551A84">
              <w:rPr>
                <w:rFonts w:ascii="Arial" w:hAnsi="Arial" w:cs="Arial"/>
                <w:sz w:val="24"/>
                <w:szCs w:val="24"/>
                <w:lang w:val="en-US"/>
              </w:rPr>
              <w:t xml:space="preserve">, </w:t>
            </w:r>
            <w:r>
              <w:rPr>
                <w:rFonts w:ascii="Arial" w:hAnsi="Arial" w:cs="Arial"/>
                <w:sz w:val="24"/>
                <w:szCs w:val="24"/>
                <w:lang w:val="en-US"/>
              </w:rPr>
              <w:t xml:space="preserve">such as </w:t>
            </w:r>
            <w:r w:rsidR="00DB4AAB">
              <w:rPr>
                <w:rFonts w:ascii="Arial" w:hAnsi="Arial" w:cs="Arial"/>
                <w:sz w:val="24"/>
                <w:szCs w:val="24"/>
                <w:lang w:val="en-US"/>
              </w:rPr>
              <w:t xml:space="preserve">visible </w:t>
            </w:r>
            <w:r>
              <w:rPr>
                <w:rFonts w:ascii="Arial" w:hAnsi="Arial" w:cs="Arial"/>
                <w:sz w:val="24"/>
                <w:szCs w:val="24"/>
                <w:lang w:val="en-US"/>
              </w:rPr>
              <w:t>damage to fruit</w:t>
            </w:r>
            <w:r w:rsidR="005A2CF1">
              <w:rPr>
                <w:rFonts w:ascii="Arial" w:hAnsi="Arial" w:cs="Arial"/>
                <w:sz w:val="24"/>
                <w:szCs w:val="24"/>
                <w:lang w:val="en-US"/>
              </w:rPr>
              <w:t>.</w:t>
            </w:r>
          </w:p>
          <w:p w14:paraId="330CA0ED" w14:textId="7E7BC86F" w:rsidR="00992551" w:rsidRDefault="00992551">
            <w:pPr>
              <w:rPr>
                <w:rFonts w:ascii="Arial" w:hAnsi="Arial" w:cs="Arial"/>
                <w:sz w:val="24"/>
                <w:szCs w:val="24"/>
                <w:lang w:val="en-US"/>
              </w:rPr>
            </w:pPr>
            <w:r>
              <w:rPr>
                <w:rFonts w:ascii="Arial" w:hAnsi="Arial" w:cs="Arial"/>
                <w:sz w:val="24"/>
                <w:szCs w:val="24"/>
                <w:lang w:val="en-US"/>
              </w:rPr>
              <w:t>Determine yield</w:t>
            </w:r>
            <w:r w:rsidR="00DB4AAB">
              <w:rPr>
                <w:rFonts w:ascii="Arial" w:hAnsi="Arial" w:cs="Arial"/>
                <w:sz w:val="24"/>
                <w:szCs w:val="24"/>
                <w:lang w:val="en-US"/>
              </w:rPr>
              <w:t xml:space="preserve"> of tomato in each block</w:t>
            </w:r>
            <w:r w:rsidR="00E02877">
              <w:rPr>
                <w:rFonts w:ascii="Arial" w:hAnsi="Arial" w:cs="Arial"/>
                <w:sz w:val="24"/>
                <w:szCs w:val="24"/>
                <w:lang w:val="en-US"/>
              </w:rPr>
              <w:t>.</w:t>
            </w:r>
          </w:p>
          <w:p w14:paraId="068673FA" w14:textId="0203FE70" w:rsidR="00DB4AAB" w:rsidRPr="008110E3" w:rsidRDefault="00DB4AAB" w:rsidP="008B26A4">
            <w:pPr>
              <w:rPr>
                <w:rFonts w:ascii="Arial" w:hAnsi="Arial" w:cs="Arial"/>
                <w:sz w:val="24"/>
                <w:szCs w:val="24"/>
                <w:lang w:val="en-US"/>
              </w:rPr>
            </w:pPr>
            <w:r>
              <w:rPr>
                <w:rFonts w:ascii="Arial" w:hAnsi="Arial" w:cs="Arial"/>
                <w:sz w:val="24"/>
                <w:szCs w:val="24"/>
                <w:lang w:val="en-US"/>
              </w:rPr>
              <w:t xml:space="preserve">ANOVA of </w:t>
            </w:r>
            <w:r w:rsidR="008B26A4">
              <w:rPr>
                <w:rFonts w:ascii="Arial" w:hAnsi="Arial" w:cs="Arial"/>
                <w:sz w:val="24"/>
                <w:szCs w:val="24"/>
                <w:lang w:val="en-US"/>
              </w:rPr>
              <w:t xml:space="preserve">damage and </w:t>
            </w:r>
            <w:r>
              <w:rPr>
                <w:rFonts w:ascii="Arial" w:hAnsi="Arial" w:cs="Arial"/>
                <w:sz w:val="24"/>
                <w:szCs w:val="24"/>
                <w:lang w:val="en-US"/>
              </w:rPr>
              <w:t xml:space="preserve">yield </w:t>
            </w:r>
            <w:r w:rsidR="000066E1">
              <w:rPr>
                <w:rFonts w:ascii="Arial" w:hAnsi="Arial" w:cs="Arial"/>
                <w:sz w:val="24"/>
                <w:szCs w:val="24"/>
                <w:lang w:val="en-US"/>
              </w:rPr>
              <w:t>assessment</w:t>
            </w:r>
            <w:r w:rsidR="001959DD">
              <w:rPr>
                <w:rFonts w:ascii="Arial" w:hAnsi="Arial" w:cs="Arial"/>
                <w:sz w:val="24"/>
                <w:szCs w:val="24"/>
                <w:lang w:val="en-US"/>
              </w:rPr>
              <w:t xml:space="preserve"> and other statistical tests to be applied as advised by biometrician</w:t>
            </w:r>
            <w:r w:rsidR="00236C53">
              <w:rPr>
                <w:rFonts w:ascii="Arial" w:hAnsi="Arial" w:cs="Arial"/>
                <w:sz w:val="24"/>
                <w:szCs w:val="24"/>
                <w:lang w:val="en-US"/>
              </w:rPr>
              <w:t xml:space="preserve"> with summary </w:t>
            </w:r>
            <w:r w:rsidR="00074CE8">
              <w:rPr>
                <w:rFonts w:ascii="Arial" w:hAnsi="Arial" w:cs="Arial"/>
                <w:sz w:val="24"/>
                <w:szCs w:val="24"/>
                <w:lang w:val="en-US"/>
              </w:rPr>
              <w:t xml:space="preserve">and raw </w:t>
            </w:r>
            <w:r w:rsidR="00236C53">
              <w:rPr>
                <w:rFonts w:ascii="Arial" w:hAnsi="Arial" w:cs="Arial"/>
                <w:sz w:val="24"/>
                <w:szCs w:val="24"/>
                <w:lang w:val="en-US"/>
              </w:rPr>
              <w:t>data report.</w:t>
            </w:r>
          </w:p>
        </w:tc>
      </w:tr>
    </w:tbl>
    <w:p w14:paraId="1BE29ADB" w14:textId="77777777" w:rsidR="009474E4" w:rsidRDefault="009474E4">
      <w:pPr>
        <w:jc w:val="center"/>
        <w:rPr>
          <w:lang w:val="en-US"/>
        </w:rPr>
      </w:pPr>
      <w:r>
        <w:rPr>
          <w:lang w:val="en-US"/>
        </w:rPr>
        <w:t xml:space="preserve">                            </w:t>
      </w:r>
    </w:p>
    <w:p w14:paraId="5F5B8651" w14:textId="77777777" w:rsidR="009474E4" w:rsidRDefault="009474E4">
      <w:pPr>
        <w:jc w:val="center"/>
        <w:rPr>
          <w:lang w:val="en-US"/>
        </w:rPr>
      </w:pPr>
    </w:p>
    <w:p w14:paraId="553CCB8F" w14:textId="77777777" w:rsidR="009474E4" w:rsidRDefault="009474E4" w:rsidP="00992551">
      <w:pPr>
        <w:jc w:val="center"/>
        <w:rPr>
          <w:lang w:val="en-US"/>
        </w:rPr>
      </w:pPr>
      <w:r>
        <w:rPr>
          <w:lang w:val="en-US"/>
        </w:rPr>
        <w:t xml:space="preserve">   </w:t>
      </w:r>
    </w:p>
    <w:p w14:paraId="57AF5DB3" w14:textId="77777777" w:rsidR="007C4F41" w:rsidRDefault="007C4F41" w:rsidP="004803D7">
      <w:pPr>
        <w:tabs>
          <w:tab w:val="left" w:pos="3390"/>
        </w:tabs>
        <w:rPr>
          <w:rFonts w:ascii="Arial Narrow" w:hAnsi="Arial Narrow"/>
          <w:lang w:val="en-US"/>
        </w:rPr>
        <w:sectPr w:rsidR="007C4F41" w:rsidSect="000D2B76">
          <w:footerReference w:type="default" r:id="rId10"/>
          <w:pgSz w:w="12240" w:h="15840" w:code="1"/>
          <w:pgMar w:top="720" w:right="720" w:bottom="720" w:left="720" w:header="706" w:footer="706" w:gutter="0"/>
          <w:cols w:space="720"/>
          <w:docGrid w:linePitch="272"/>
        </w:sectPr>
      </w:pPr>
    </w:p>
    <w:p w14:paraId="762857D7" w14:textId="2A5D4867" w:rsidR="004803D7" w:rsidRPr="005E04F3" w:rsidRDefault="004803D7" w:rsidP="004803D7">
      <w:pPr>
        <w:tabs>
          <w:tab w:val="left" w:pos="3390"/>
        </w:tabs>
        <w:rPr>
          <w:rFonts w:ascii="Arial Narrow" w:hAnsi="Arial Narrow"/>
          <w:lang w:val="en-US"/>
        </w:rPr>
      </w:pPr>
    </w:p>
    <w:p w14:paraId="04BEBD0F" w14:textId="77777777" w:rsidR="004803D7" w:rsidRPr="005E04F3" w:rsidRDefault="004803D7" w:rsidP="004803D7">
      <w:pPr>
        <w:tabs>
          <w:tab w:val="left" w:pos="3390"/>
        </w:tabs>
        <w:rPr>
          <w:b/>
          <w:lang w:val="en-US"/>
        </w:rPr>
      </w:pPr>
      <w:r w:rsidRPr="005E04F3">
        <w:rPr>
          <w:rFonts w:ascii="Arial Narrow" w:hAnsi="Arial Narrow"/>
          <w:b/>
          <w:lang w:val="en-US"/>
        </w:rPr>
        <w:t>APPLICATION PROTOCOL</w:t>
      </w:r>
      <w:r w:rsidRPr="005E04F3">
        <w:rPr>
          <w:b/>
          <w:lang w:val="en-US"/>
        </w:rPr>
        <w:t xml:space="preserve"> </w:t>
      </w:r>
      <w:r w:rsidRPr="005E04F3">
        <w:rPr>
          <w:b/>
          <w:lang w:val="en-US"/>
        </w:rPr>
        <w:tab/>
      </w:r>
    </w:p>
    <w:tbl>
      <w:tblPr>
        <w:tblStyle w:val="TableGrid"/>
        <w:tblW w:w="0" w:type="auto"/>
        <w:tblLook w:val="04A0" w:firstRow="1" w:lastRow="0" w:firstColumn="1" w:lastColumn="0" w:noHBand="0" w:noVBand="1"/>
      </w:tblPr>
      <w:tblGrid>
        <w:gridCol w:w="1263"/>
        <w:gridCol w:w="1821"/>
        <w:gridCol w:w="1239"/>
        <w:gridCol w:w="1300"/>
        <w:gridCol w:w="1465"/>
        <w:gridCol w:w="1833"/>
        <w:gridCol w:w="1735"/>
        <w:gridCol w:w="1600"/>
        <w:gridCol w:w="2134"/>
      </w:tblGrid>
      <w:tr w:rsidR="004803D7" w:rsidRPr="00663040" w14:paraId="2E89495E" w14:textId="77777777" w:rsidTr="00CA465A">
        <w:trPr>
          <w:trHeight w:val="1400"/>
        </w:trPr>
        <w:tc>
          <w:tcPr>
            <w:tcW w:w="1360" w:type="dxa"/>
            <w:vAlign w:val="center"/>
            <w:hideMark/>
          </w:tcPr>
          <w:p w14:paraId="246795EF"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TREATMENT NO</w:t>
            </w:r>
          </w:p>
        </w:tc>
        <w:tc>
          <w:tcPr>
            <w:tcW w:w="2520" w:type="dxa"/>
            <w:vAlign w:val="center"/>
            <w:hideMark/>
          </w:tcPr>
          <w:p w14:paraId="34EFAF1E"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TREATMENT DESCRIPTION</w:t>
            </w:r>
          </w:p>
        </w:tc>
        <w:tc>
          <w:tcPr>
            <w:tcW w:w="1300" w:type="dxa"/>
            <w:vAlign w:val="center"/>
            <w:hideMark/>
          </w:tcPr>
          <w:p w14:paraId="6A1DDBB3"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TREATMENT PURPOSE</w:t>
            </w:r>
          </w:p>
        </w:tc>
        <w:tc>
          <w:tcPr>
            <w:tcW w:w="1580" w:type="dxa"/>
            <w:vAlign w:val="center"/>
            <w:hideMark/>
          </w:tcPr>
          <w:p w14:paraId="16825F03"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DOSE CONSTANT</w:t>
            </w:r>
          </w:p>
        </w:tc>
        <w:tc>
          <w:tcPr>
            <w:tcW w:w="1980" w:type="dxa"/>
            <w:vAlign w:val="center"/>
            <w:hideMark/>
          </w:tcPr>
          <w:p w14:paraId="2283A8AB"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KNAPSACK VOLUME</w:t>
            </w:r>
          </w:p>
        </w:tc>
        <w:tc>
          <w:tcPr>
            <w:tcW w:w="2220" w:type="dxa"/>
            <w:vAlign w:val="center"/>
            <w:hideMark/>
          </w:tcPr>
          <w:p w14:paraId="2FEA72E7"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VOLUME (mℓ) OF EPF CONCENTRATED FORMULATION REQUIRED FOR 16 ℓ KNAPSACK</w:t>
            </w:r>
          </w:p>
        </w:tc>
        <w:tc>
          <w:tcPr>
            <w:tcW w:w="2620" w:type="dxa"/>
            <w:vAlign w:val="center"/>
            <w:hideMark/>
          </w:tcPr>
          <w:p w14:paraId="5046C608"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VOLUME OF 1% (V/V) PARAFFIN OIL REQUIRED FOR 16 ℓ KNAPSACK (mℓ)</w:t>
            </w:r>
          </w:p>
        </w:tc>
        <w:tc>
          <w:tcPr>
            <w:tcW w:w="2300" w:type="dxa"/>
            <w:vAlign w:val="center"/>
            <w:hideMark/>
          </w:tcPr>
          <w:p w14:paraId="46281100"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VOLUME (ℓ) OF WATER REQUIRED TO MAKE KNAPSACK UP TO 16 ℓ</w:t>
            </w:r>
          </w:p>
        </w:tc>
        <w:tc>
          <w:tcPr>
            <w:tcW w:w="3540" w:type="dxa"/>
            <w:vAlign w:val="center"/>
            <w:hideMark/>
          </w:tcPr>
          <w:p w14:paraId="0A20FCA7"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Constituents of final spray mixture (Tank mixture)</w:t>
            </w:r>
          </w:p>
        </w:tc>
      </w:tr>
      <w:tr w:rsidR="00A3307B" w:rsidRPr="00663040" w14:paraId="73B3A64E" w14:textId="77777777" w:rsidTr="00CA465A">
        <w:trPr>
          <w:trHeight w:val="560"/>
        </w:trPr>
        <w:tc>
          <w:tcPr>
            <w:tcW w:w="1360" w:type="dxa"/>
            <w:vAlign w:val="center"/>
          </w:tcPr>
          <w:p w14:paraId="44193360" w14:textId="58A11C03" w:rsidR="00A3307B" w:rsidRPr="0001487E" w:rsidRDefault="00A3307B" w:rsidP="00CA465A">
            <w:pPr>
              <w:jc w:val="center"/>
              <w:rPr>
                <w:rFonts w:ascii="Arial" w:hAnsi="Arial" w:cs="Arial"/>
                <w:sz w:val="16"/>
                <w:szCs w:val="24"/>
                <w:lang w:val="en-US"/>
              </w:rPr>
            </w:pPr>
            <w:r>
              <w:rPr>
                <w:rFonts w:ascii="Arial" w:hAnsi="Arial" w:cs="Arial"/>
                <w:sz w:val="16"/>
                <w:szCs w:val="24"/>
                <w:lang w:val="en-US"/>
              </w:rPr>
              <w:t>1</w:t>
            </w:r>
          </w:p>
        </w:tc>
        <w:tc>
          <w:tcPr>
            <w:tcW w:w="2520" w:type="dxa"/>
            <w:vAlign w:val="center"/>
          </w:tcPr>
          <w:p w14:paraId="15D4B987" w14:textId="70FB2CD6" w:rsidR="00A3307B" w:rsidRPr="0001487E" w:rsidRDefault="00A3307B" w:rsidP="00CA465A">
            <w:pPr>
              <w:jc w:val="center"/>
              <w:rPr>
                <w:rFonts w:ascii="Arial" w:hAnsi="Arial" w:cs="Arial"/>
                <w:sz w:val="16"/>
                <w:szCs w:val="24"/>
                <w:lang w:val="en-US"/>
              </w:rPr>
            </w:pPr>
            <w:r>
              <w:rPr>
                <w:rFonts w:ascii="Arial" w:hAnsi="Arial" w:cs="Arial"/>
                <w:sz w:val="16"/>
                <w:szCs w:val="24"/>
                <w:lang w:val="en-US"/>
              </w:rPr>
              <w:t>Control</w:t>
            </w:r>
          </w:p>
        </w:tc>
        <w:tc>
          <w:tcPr>
            <w:tcW w:w="1300" w:type="dxa"/>
            <w:vAlign w:val="center"/>
          </w:tcPr>
          <w:p w14:paraId="1CDE26BE" w14:textId="24628F4B" w:rsidR="00A3307B" w:rsidRPr="0001487E" w:rsidRDefault="00A3307B" w:rsidP="00CA465A">
            <w:pPr>
              <w:jc w:val="center"/>
              <w:rPr>
                <w:rFonts w:ascii="Arial" w:hAnsi="Arial" w:cs="Arial"/>
                <w:sz w:val="16"/>
                <w:szCs w:val="24"/>
                <w:lang w:val="en-US"/>
              </w:rPr>
            </w:pPr>
            <w:r>
              <w:rPr>
                <w:rFonts w:ascii="Arial" w:hAnsi="Arial" w:cs="Arial"/>
                <w:sz w:val="16"/>
                <w:szCs w:val="24"/>
                <w:lang w:val="en-US"/>
              </w:rPr>
              <w:t>No treatment</w:t>
            </w:r>
          </w:p>
        </w:tc>
        <w:tc>
          <w:tcPr>
            <w:tcW w:w="1580" w:type="dxa"/>
            <w:vAlign w:val="center"/>
          </w:tcPr>
          <w:p w14:paraId="1181116E" w14:textId="0E5E0EE1" w:rsidR="00A3307B" w:rsidRPr="0001487E" w:rsidRDefault="00236C53" w:rsidP="00CA465A">
            <w:pPr>
              <w:jc w:val="center"/>
              <w:rPr>
                <w:rFonts w:ascii="Arial" w:hAnsi="Arial" w:cs="Arial"/>
                <w:sz w:val="16"/>
                <w:szCs w:val="24"/>
                <w:lang w:val="en-US"/>
              </w:rPr>
            </w:pPr>
            <w:r w:rsidRPr="00236C53">
              <w:rPr>
                <w:rFonts w:ascii="Arial" w:hAnsi="Arial" w:cs="Arial"/>
                <w:sz w:val="16"/>
                <w:szCs w:val="24"/>
                <w:lang w:val="en-US"/>
              </w:rPr>
              <w:t>No treatment</w:t>
            </w:r>
          </w:p>
        </w:tc>
        <w:tc>
          <w:tcPr>
            <w:tcW w:w="1980" w:type="dxa"/>
            <w:vAlign w:val="center"/>
          </w:tcPr>
          <w:p w14:paraId="1F866A9A" w14:textId="037D04F7" w:rsidR="00A3307B" w:rsidRPr="0001487E" w:rsidRDefault="00236C53" w:rsidP="00CA465A">
            <w:pPr>
              <w:jc w:val="center"/>
              <w:rPr>
                <w:rFonts w:ascii="Arial" w:hAnsi="Arial" w:cs="Arial"/>
                <w:sz w:val="16"/>
                <w:szCs w:val="24"/>
                <w:lang w:val="en-US"/>
              </w:rPr>
            </w:pPr>
            <w:r w:rsidRPr="00236C53">
              <w:rPr>
                <w:rFonts w:ascii="Arial" w:hAnsi="Arial" w:cs="Arial"/>
                <w:sz w:val="16"/>
                <w:szCs w:val="24"/>
                <w:lang w:val="en-US"/>
              </w:rPr>
              <w:t>No treatment</w:t>
            </w:r>
          </w:p>
        </w:tc>
        <w:tc>
          <w:tcPr>
            <w:tcW w:w="2220" w:type="dxa"/>
            <w:vAlign w:val="center"/>
          </w:tcPr>
          <w:p w14:paraId="02B44DEC" w14:textId="4FCA12E2" w:rsidR="00A3307B" w:rsidRPr="0001487E" w:rsidRDefault="00236C53" w:rsidP="00CA465A">
            <w:pPr>
              <w:jc w:val="center"/>
              <w:rPr>
                <w:rFonts w:ascii="Arial" w:hAnsi="Arial" w:cs="Arial"/>
                <w:sz w:val="16"/>
                <w:szCs w:val="24"/>
                <w:lang w:val="en-US"/>
              </w:rPr>
            </w:pPr>
            <w:r w:rsidRPr="00236C53">
              <w:rPr>
                <w:rFonts w:ascii="Arial" w:hAnsi="Arial" w:cs="Arial"/>
                <w:sz w:val="16"/>
                <w:szCs w:val="24"/>
                <w:lang w:val="en-US"/>
              </w:rPr>
              <w:t>No treatment</w:t>
            </w:r>
          </w:p>
        </w:tc>
        <w:tc>
          <w:tcPr>
            <w:tcW w:w="2620" w:type="dxa"/>
            <w:vAlign w:val="center"/>
          </w:tcPr>
          <w:p w14:paraId="5A1DFE25" w14:textId="18A8A33A" w:rsidR="00A3307B" w:rsidRPr="0001487E" w:rsidRDefault="00236C53" w:rsidP="00CA465A">
            <w:pPr>
              <w:jc w:val="center"/>
              <w:rPr>
                <w:rFonts w:ascii="Arial" w:hAnsi="Arial" w:cs="Arial"/>
                <w:sz w:val="16"/>
                <w:szCs w:val="24"/>
                <w:lang w:val="en-US"/>
              </w:rPr>
            </w:pPr>
            <w:r w:rsidRPr="00236C53">
              <w:rPr>
                <w:rFonts w:ascii="Arial" w:hAnsi="Arial" w:cs="Arial"/>
                <w:sz w:val="16"/>
                <w:szCs w:val="24"/>
                <w:lang w:val="en-US"/>
              </w:rPr>
              <w:t>No treatment</w:t>
            </w:r>
          </w:p>
        </w:tc>
        <w:tc>
          <w:tcPr>
            <w:tcW w:w="2300" w:type="dxa"/>
            <w:vAlign w:val="center"/>
          </w:tcPr>
          <w:p w14:paraId="4BABC01D" w14:textId="110CE464" w:rsidR="00A3307B" w:rsidRPr="0001487E" w:rsidRDefault="00236C53" w:rsidP="00CA465A">
            <w:pPr>
              <w:jc w:val="center"/>
              <w:rPr>
                <w:rFonts w:ascii="Arial" w:hAnsi="Arial" w:cs="Arial"/>
                <w:sz w:val="16"/>
                <w:szCs w:val="24"/>
                <w:lang w:val="en-US"/>
              </w:rPr>
            </w:pPr>
            <w:r w:rsidRPr="00236C53">
              <w:rPr>
                <w:rFonts w:ascii="Arial" w:hAnsi="Arial" w:cs="Arial"/>
                <w:sz w:val="16"/>
                <w:szCs w:val="24"/>
                <w:lang w:val="en-US"/>
              </w:rPr>
              <w:t>No treatment</w:t>
            </w:r>
          </w:p>
        </w:tc>
        <w:tc>
          <w:tcPr>
            <w:tcW w:w="3540" w:type="dxa"/>
            <w:vAlign w:val="center"/>
          </w:tcPr>
          <w:p w14:paraId="16F5EDE2" w14:textId="163815A8" w:rsidR="00A3307B" w:rsidRPr="0001487E" w:rsidRDefault="00236C53" w:rsidP="00CA465A">
            <w:pPr>
              <w:jc w:val="center"/>
              <w:rPr>
                <w:rFonts w:ascii="Arial" w:hAnsi="Arial" w:cs="Arial"/>
                <w:sz w:val="16"/>
                <w:szCs w:val="24"/>
                <w:lang w:val="en-US"/>
              </w:rPr>
            </w:pPr>
            <w:r w:rsidRPr="00236C53">
              <w:rPr>
                <w:rFonts w:ascii="Arial" w:hAnsi="Arial" w:cs="Arial"/>
                <w:sz w:val="16"/>
                <w:szCs w:val="24"/>
                <w:lang w:val="en-US"/>
              </w:rPr>
              <w:t>No treatment</w:t>
            </w:r>
          </w:p>
        </w:tc>
      </w:tr>
      <w:tr w:rsidR="004803D7" w:rsidRPr="00663040" w14:paraId="6F1E2259" w14:textId="77777777" w:rsidTr="00CA465A">
        <w:trPr>
          <w:trHeight w:val="560"/>
        </w:trPr>
        <w:tc>
          <w:tcPr>
            <w:tcW w:w="1360" w:type="dxa"/>
            <w:vAlign w:val="center"/>
            <w:hideMark/>
          </w:tcPr>
          <w:p w14:paraId="63D0658D"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w:t>
            </w:r>
          </w:p>
        </w:tc>
        <w:tc>
          <w:tcPr>
            <w:tcW w:w="2520" w:type="dxa"/>
            <w:vAlign w:val="center"/>
            <w:hideMark/>
          </w:tcPr>
          <w:p w14:paraId="4CD4BA39"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Negative control</w:t>
            </w:r>
          </w:p>
        </w:tc>
        <w:tc>
          <w:tcPr>
            <w:tcW w:w="1300" w:type="dxa"/>
            <w:vAlign w:val="center"/>
            <w:hideMark/>
          </w:tcPr>
          <w:p w14:paraId="17F8FB0B"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Negative control</w:t>
            </w:r>
          </w:p>
        </w:tc>
        <w:tc>
          <w:tcPr>
            <w:tcW w:w="1580" w:type="dxa"/>
            <w:vAlign w:val="center"/>
            <w:hideMark/>
          </w:tcPr>
          <w:p w14:paraId="45C3A2C6"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0</w:t>
            </w:r>
          </w:p>
        </w:tc>
        <w:tc>
          <w:tcPr>
            <w:tcW w:w="1980" w:type="dxa"/>
            <w:vAlign w:val="center"/>
            <w:hideMark/>
          </w:tcPr>
          <w:p w14:paraId="7D484E3B"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w:t>
            </w:r>
          </w:p>
        </w:tc>
        <w:tc>
          <w:tcPr>
            <w:tcW w:w="2220" w:type="dxa"/>
            <w:vAlign w:val="center"/>
            <w:hideMark/>
          </w:tcPr>
          <w:p w14:paraId="59EE3880"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0</w:t>
            </w:r>
          </w:p>
        </w:tc>
        <w:tc>
          <w:tcPr>
            <w:tcW w:w="2620" w:type="dxa"/>
            <w:vAlign w:val="center"/>
            <w:hideMark/>
          </w:tcPr>
          <w:p w14:paraId="22FA6523"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160</w:t>
            </w:r>
          </w:p>
        </w:tc>
        <w:tc>
          <w:tcPr>
            <w:tcW w:w="2300" w:type="dxa"/>
            <w:vAlign w:val="center"/>
            <w:hideMark/>
          </w:tcPr>
          <w:p w14:paraId="7B06B2FF"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15.84</w:t>
            </w:r>
          </w:p>
        </w:tc>
        <w:tc>
          <w:tcPr>
            <w:tcW w:w="3540" w:type="dxa"/>
            <w:vAlign w:val="center"/>
            <w:hideMark/>
          </w:tcPr>
          <w:p w14:paraId="4B0DE52F"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H20 + 1% (v/v) Paraffin oil</w:t>
            </w:r>
          </w:p>
        </w:tc>
      </w:tr>
      <w:tr w:rsidR="004803D7" w:rsidRPr="00663040" w14:paraId="7E12C9C1" w14:textId="77777777" w:rsidTr="00CA465A">
        <w:trPr>
          <w:trHeight w:val="560"/>
        </w:trPr>
        <w:tc>
          <w:tcPr>
            <w:tcW w:w="1360" w:type="dxa"/>
            <w:vAlign w:val="center"/>
            <w:hideMark/>
          </w:tcPr>
          <w:p w14:paraId="7218AE35"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2</w:t>
            </w:r>
          </w:p>
        </w:tc>
        <w:tc>
          <w:tcPr>
            <w:tcW w:w="2520" w:type="dxa"/>
            <w:vAlign w:val="center"/>
            <w:hideMark/>
          </w:tcPr>
          <w:p w14:paraId="37E02D74"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Concentration 0.5X</w:t>
            </w:r>
          </w:p>
        </w:tc>
        <w:tc>
          <w:tcPr>
            <w:tcW w:w="1300" w:type="dxa"/>
            <w:vAlign w:val="center"/>
            <w:hideMark/>
          </w:tcPr>
          <w:p w14:paraId="2E3C7AE8"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A</w:t>
            </w:r>
          </w:p>
        </w:tc>
        <w:tc>
          <w:tcPr>
            <w:tcW w:w="1580" w:type="dxa"/>
            <w:vAlign w:val="center"/>
            <w:hideMark/>
          </w:tcPr>
          <w:p w14:paraId="6143DFDC"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0.5</w:t>
            </w:r>
          </w:p>
        </w:tc>
        <w:tc>
          <w:tcPr>
            <w:tcW w:w="1980" w:type="dxa"/>
            <w:vAlign w:val="center"/>
            <w:hideMark/>
          </w:tcPr>
          <w:p w14:paraId="03EFE300"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w:t>
            </w:r>
          </w:p>
        </w:tc>
        <w:tc>
          <w:tcPr>
            <w:tcW w:w="2220" w:type="dxa"/>
            <w:vAlign w:val="center"/>
            <w:hideMark/>
          </w:tcPr>
          <w:p w14:paraId="24E435F1"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4</w:t>
            </w:r>
          </w:p>
        </w:tc>
        <w:tc>
          <w:tcPr>
            <w:tcW w:w="2620" w:type="dxa"/>
            <w:vAlign w:val="center"/>
            <w:hideMark/>
          </w:tcPr>
          <w:p w14:paraId="61F62834"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160</w:t>
            </w:r>
          </w:p>
        </w:tc>
        <w:tc>
          <w:tcPr>
            <w:tcW w:w="2300" w:type="dxa"/>
            <w:vAlign w:val="center"/>
            <w:hideMark/>
          </w:tcPr>
          <w:p w14:paraId="3B7141EF"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15.836</w:t>
            </w:r>
          </w:p>
        </w:tc>
        <w:tc>
          <w:tcPr>
            <w:tcW w:w="3540" w:type="dxa"/>
            <w:vAlign w:val="center"/>
            <w:hideMark/>
          </w:tcPr>
          <w:p w14:paraId="02FB4F03"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Formulation + 1% (v/v) Paraffin oil + H20</w:t>
            </w:r>
          </w:p>
        </w:tc>
      </w:tr>
      <w:tr w:rsidR="004803D7" w:rsidRPr="00663040" w14:paraId="109BBBD1" w14:textId="77777777" w:rsidTr="00CA465A">
        <w:trPr>
          <w:trHeight w:val="560"/>
        </w:trPr>
        <w:tc>
          <w:tcPr>
            <w:tcW w:w="1360" w:type="dxa"/>
            <w:vAlign w:val="center"/>
            <w:hideMark/>
          </w:tcPr>
          <w:p w14:paraId="31D2DCA4"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3</w:t>
            </w:r>
          </w:p>
        </w:tc>
        <w:tc>
          <w:tcPr>
            <w:tcW w:w="2520" w:type="dxa"/>
            <w:vAlign w:val="center"/>
            <w:hideMark/>
          </w:tcPr>
          <w:p w14:paraId="01673CCC"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Concentration 1X</w:t>
            </w:r>
          </w:p>
        </w:tc>
        <w:tc>
          <w:tcPr>
            <w:tcW w:w="1300" w:type="dxa"/>
            <w:vAlign w:val="center"/>
            <w:hideMark/>
          </w:tcPr>
          <w:p w14:paraId="709420F1"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B</w:t>
            </w:r>
          </w:p>
        </w:tc>
        <w:tc>
          <w:tcPr>
            <w:tcW w:w="1580" w:type="dxa"/>
            <w:vAlign w:val="center"/>
            <w:hideMark/>
          </w:tcPr>
          <w:p w14:paraId="7DC0BEA6"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w:t>
            </w:r>
          </w:p>
        </w:tc>
        <w:tc>
          <w:tcPr>
            <w:tcW w:w="1980" w:type="dxa"/>
            <w:vAlign w:val="center"/>
            <w:hideMark/>
          </w:tcPr>
          <w:p w14:paraId="665EF0D8"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w:t>
            </w:r>
          </w:p>
        </w:tc>
        <w:tc>
          <w:tcPr>
            <w:tcW w:w="2220" w:type="dxa"/>
            <w:vAlign w:val="center"/>
            <w:hideMark/>
          </w:tcPr>
          <w:p w14:paraId="634A8920"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8</w:t>
            </w:r>
          </w:p>
        </w:tc>
        <w:tc>
          <w:tcPr>
            <w:tcW w:w="2620" w:type="dxa"/>
            <w:vAlign w:val="center"/>
            <w:hideMark/>
          </w:tcPr>
          <w:p w14:paraId="3D7B77BA"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160</w:t>
            </w:r>
          </w:p>
        </w:tc>
        <w:tc>
          <w:tcPr>
            <w:tcW w:w="2300" w:type="dxa"/>
            <w:vAlign w:val="center"/>
            <w:hideMark/>
          </w:tcPr>
          <w:p w14:paraId="44ACF203"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15.832</w:t>
            </w:r>
          </w:p>
        </w:tc>
        <w:tc>
          <w:tcPr>
            <w:tcW w:w="3540" w:type="dxa"/>
            <w:vAlign w:val="center"/>
            <w:hideMark/>
          </w:tcPr>
          <w:p w14:paraId="39CD35F5"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Formulation + 1% (v/v) Paraffin oil + H20</w:t>
            </w:r>
          </w:p>
        </w:tc>
      </w:tr>
      <w:tr w:rsidR="004803D7" w:rsidRPr="00663040" w14:paraId="13507CE8" w14:textId="77777777" w:rsidTr="00CA465A">
        <w:trPr>
          <w:trHeight w:val="560"/>
        </w:trPr>
        <w:tc>
          <w:tcPr>
            <w:tcW w:w="1360" w:type="dxa"/>
            <w:vAlign w:val="center"/>
            <w:hideMark/>
          </w:tcPr>
          <w:p w14:paraId="4181032A"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4</w:t>
            </w:r>
          </w:p>
        </w:tc>
        <w:tc>
          <w:tcPr>
            <w:tcW w:w="2520" w:type="dxa"/>
            <w:vAlign w:val="center"/>
            <w:hideMark/>
          </w:tcPr>
          <w:p w14:paraId="0D632B9E"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Concentration 1.5X</w:t>
            </w:r>
          </w:p>
        </w:tc>
        <w:tc>
          <w:tcPr>
            <w:tcW w:w="1300" w:type="dxa"/>
            <w:vAlign w:val="center"/>
            <w:hideMark/>
          </w:tcPr>
          <w:p w14:paraId="308CF935"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C</w:t>
            </w:r>
          </w:p>
        </w:tc>
        <w:tc>
          <w:tcPr>
            <w:tcW w:w="1580" w:type="dxa"/>
            <w:vAlign w:val="center"/>
            <w:hideMark/>
          </w:tcPr>
          <w:p w14:paraId="2B41318F"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1.5</w:t>
            </w:r>
          </w:p>
        </w:tc>
        <w:tc>
          <w:tcPr>
            <w:tcW w:w="1980" w:type="dxa"/>
            <w:vAlign w:val="center"/>
            <w:hideMark/>
          </w:tcPr>
          <w:p w14:paraId="7F17037A"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w:t>
            </w:r>
          </w:p>
        </w:tc>
        <w:tc>
          <w:tcPr>
            <w:tcW w:w="2220" w:type="dxa"/>
            <w:vAlign w:val="center"/>
            <w:hideMark/>
          </w:tcPr>
          <w:p w14:paraId="30ED58EE"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12</w:t>
            </w:r>
          </w:p>
        </w:tc>
        <w:tc>
          <w:tcPr>
            <w:tcW w:w="2620" w:type="dxa"/>
            <w:vAlign w:val="center"/>
            <w:hideMark/>
          </w:tcPr>
          <w:p w14:paraId="1C7974CF"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160</w:t>
            </w:r>
          </w:p>
        </w:tc>
        <w:tc>
          <w:tcPr>
            <w:tcW w:w="2300" w:type="dxa"/>
            <w:vAlign w:val="center"/>
            <w:hideMark/>
          </w:tcPr>
          <w:p w14:paraId="7A82F493"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15.828</w:t>
            </w:r>
          </w:p>
        </w:tc>
        <w:tc>
          <w:tcPr>
            <w:tcW w:w="3540" w:type="dxa"/>
            <w:vAlign w:val="center"/>
            <w:hideMark/>
          </w:tcPr>
          <w:p w14:paraId="0CEDA145"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Formulation + 1% (v/v) Paraffin oil + H20</w:t>
            </w:r>
          </w:p>
        </w:tc>
      </w:tr>
      <w:tr w:rsidR="004803D7" w:rsidRPr="00663040" w14:paraId="526074FA" w14:textId="77777777" w:rsidTr="00CA465A">
        <w:trPr>
          <w:trHeight w:val="560"/>
        </w:trPr>
        <w:tc>
          <w:tcPr>
            <w:tcW w:w="1360" w:type="dxa"/>
            <w:vAlign w:val="center"/>
            <w:hideMark/>
          </w:tcPr>
          <w:p w14:paraId="11D48389"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5</w:t>
            </w:r>
          </w:p>
        </w:tc>
        <w:tc>
          <w:tcPr>
            <w:tcW w:w="2520" w:type="dxa"/>
            <w:vAlign w:val="center"/>
            <w:hideMark/>
          </w:tcPr>
          <w:p w14:paraId="20C6DB8A"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Concentration 2X</w:t>
            </w:r>
          </w:p>
        </w:tc>
        <w:tc>
          <w:tcPr>
            <w:tcW w:w="1300" w:type="dxa"/>
            <w:vAlign w:val="center"/>
            <w:hideMark/>
          </w:tcPr>
          <w:p w14:paraId="07E0FC87"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D</w:t>
            </w:r>
          </w:p>
        </w:tc>
        <w:tc>
          <w:tcPr>
            <w:tcW w:w="1580" w:type="dxa"/>
            <w:vAlign w:val="center"/>
            <w:hideMark/>
          </w:tcPr>
          <w:p w14:paraId="5D446DC8"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2</w:t>
            </w:r>
          </w:p>
        </w:tc>
        <w:tc>
          <w:tcPr>
            <w:tcW w:w="1980" w:type="dxa"/>
            <w:vAlign w:val="center"/>
            <w:hideMark/>
          </w:tcPr>
          <w:p w14:paraId="253467FA"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w:t>
            </w:r>
          </w:p>
        </w:tc>
        <w:tc>
          <w:tcPr>
            <w:tcW w:w="2220" w:type="dxa"/>
            <w:vAlign w:val="center"/>
            <w:hideMark/>
          </w:tcPr>
          <w:p w14:paraId="66859EE3"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w:t>
            </w:r>
          </w:p>
        </w:tc>
        <w:tc>
          <w:tcPr>
            <w:tcW w:w="2620" w:type="dxa"/>
            <w:vAlign w:val="center"/>
            <w:hideMark/>
          </w:tcPr>
          <w:p w14:paraId="2F2D45BB"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160</w:t>
            </w:r>
          </w:p>
        </w:tc>
        <w:tc>
          <w:tcPr>
            <w:tcW w:w="2300" w:type="dxa"/>
            <w:vAlign w:val="center"/>
            <w:hideMark/>
          </w:tcPr>
          <w:p w14:paraId="76D8D38C"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15.824</w:t>
            </w:r>
          </w:p>
        </w:tc>
        <w:tc>
          <w:tcPr>
            <w:tcW w:w="3540" w:type="dxa"/>
            <w:vAlign w:val="center"/>
            <w:hideMark/>
          </w:tcPr>
          <w:p w14:paraId="7738A009"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Formulation + 1% (v/v) Paraffin oil + H20</w:t>
            </w:r>
          </w:p>
        </w:tc>
      </w:tr>
      <w:tr w:rsidR="004803D7" w:rsidRPr="00663040" w14:paraId="52CEBFF1" w14:textId="77777777" w:rsidTr="00CA465A">
        <w:trPr>
          <w:trHeight w:val="560"/>
        </w:trPr>
        <w:tc>
          <w:tcPr>
            <w:tcW w:w="1360" w:type="dxa"/>
            <w:vAlign w:val="center"/>
            <w:hideMark/>
          </w:tcPr>
          <w:p w14:paraId="59747076"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6</w:t>
            </w:r>
          </w:p>
        </w:tc>
        <w:tc>
          <w:tcPr>
            <w:tcW w:w="2520" w:type="dxa"/>
            <w:vAlign w:val="center"/>
            <w:hideMark/>
          </w:tcPr>
          <w:p w14:paraId="630B504F"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Concentration 4X</w:t>
            </w:r>
          </w:p>
        </w:tc>
        <w:tc>
          <w:tcPr>
            <w:tcW w:w="1300" w:type="dxa"/>
            <w:vAlign w:val="center"/>
            <w:hideMark/>
          </w:tcPr>
          <w:p w14:paraId="4414C0B0"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E</w:t>
            </w:r>
          </w:p>
        </w:tc>
        <w:tc>
          <w:tcPr>
            <w:tcW w:w="1580" w:type="dxa"/>
            <w:vAlign w:val="center"/>
            <w:hideMark/>
          </w:tcPr>
          <w:p w14:paraId="6B30FF8B"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4</w:t>
            </w:r>
          </w:p>
        </w:tc>
        <w:tc>
          <w:tcPr>
            <w:tcW w:w="1980" w:type="dxa"/>
            <w:vAlign w:val="center"/>
            <w:hideMark/>
          </w:tcPr>
          <w:p w14:paraId="51C86F02"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w:t>
            </w:r>
          </w:p>
        </w:tc>
        <w:tc>
          <w:tcPr>
            <w:tcW w:w="2220" w:type="dxa"/>
            <w:vAlign w:val="center"/>
            <w:hideMark/>
          </w:tcPr>
          <w:p w14:paraId="11576EC7"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32</w:t>
            </w:r>
          </w:p>
        </w:tc>
        <w:tc>
          <w:tcPr>
            <w:tcW w:w="2620" w:type="dxa"/>
            <w:vAlign w:val="center"/>
            <w:hideMark/>
          </w:tcPr>
          <w:p w14:paraId="624193F8"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160</w:t>
            </w:r>
          </w:p>
        </w:tc>
        <w:tc>
          <w:tcPr>
            <w:tcW w:w="2300" w:type="dxa"/>
            <w:vAlign w:val="center"/>
            <w:hideMark/>
          </w:tcPr>
          <w:p w14:paraId="08D67C78"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15.808</w:t>
            </w:r>
          </w:p>
        </w:tc>
        <w:tc>
          <w:tcPr>
            <w:tcW w:w="3540" w:type="dxa"/>
            <w:vAlign w:val="center"/>
            <w:hideMark/>
          </w:tcPr>
          <w:p w14:paraId="2771C63C"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Formulation + 1% (v/v) Paraffin oil + H20</w:t>
            </w:r>
          </w:p>
        </w:tc>
      </w:tr>
      <w:tr w:rsidR="004803D7" w:rsidRPr="00663040" w14:paraId="5395A739" w14:textId="77777777" w:rsidTr="00CA465A">
        <w:trPr>
          <w:trHeight w:val="840"/>
        </w:trPr>
        <w:tc>
          <w:tcPr>
            <w:tcW w:w="1360" w:type="dxa"/>
            <w:vAlign w:val="center"/>
            <w:hideMark/>
          </w:tcPr>
          <w:p w14:paraId="60A659B7"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7</w:t>
            </w:r>
          </w:p>
        </w:tc>
        <w:tc>
          <w:tcPr>
            <w:tcW w:w="2520" w:type="dxa"/>
            <w:vAlign w:val="center"/>
            <w:hideMark/>
          </w:tcPr>
          <w:p w14:paraId="68CCA129"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Registered Commercial synthetic insecticide standard</w:t>
            </w:r>
          </w:p>
        </w:tc>
        <w:tc>
          <w:tcPr>
            <w:tcW w:w="1300" w:type="dxa"/>
            <w:vAlign w:val="center"/>
            <w:hideMark/>
          </w:tcPr>
          <w:p w14:paraId="0D4FA060"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Positive control 1</w:t>
            </w:r>
          </w:p>
        </w:tc>
        <w:tc>
          <w:tcPr>
            <w:tcW w:w="1580" w:type="dxa"/>
            <w:vAlign w:val="center"/>
            <w:hideMark/>
          </w:tcPr>
          <w:p w14:paraId="42C84DBB"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As per label</w:t>
            </w:r>
          </w:p>
        </w:tc>
        <w:tc>
          <w:tcPr>
            <w:tcW w:w="1980" w:type="dxa"/>
            <w:vAlign w:val="center"/>
            <w:hideMark/>
          </w:tcPr>
          <w:p w14:paraId="195AC405"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As per label</w:t>
            </w:r>
          </w:p>
        </w:tc>
        <w:tc>
          <w:tcPr>
            <w:tcW w:w="2220" w:type="dxa"/>
            <w:vAlign w:val="center"/>
            <w:hideMark/>
          </w:tcPr>
          <w:p w14:paraId="4A1EB96D"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N/A</w:t>
            </w:r>
          </w:p>
        </w:tc>
        <w:tc>
          <w:tcPr>
            <w:tcW w:w="2620" w:type="dxa"/>
            <w:vAlign w:val="center"/>
            <w:hideMark/>
          </w:tcPr>
          <w:p w14:paraId="17BC5AA0"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N/A</w:t>
            </w:r>
          </w:p>
        </w:tc>
        <w:tc>
          <w:tcPr>
            <w:tcW w:w="2300" w:type="dxa"/>
            <w:vAlign w:val="center"/>
            <w:hideMark/>
          </w:tcPr>
          <w:p w14:paraId="2FED5F4D"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N/A</w:t>
            </w:r>
          </w:p>
        </w:tc>
        <w:tc>
          <w:tcPr>
            <w:tcW w:w="3540" w:type="dxa"/>
            <w:vAlign w:val="center"/>
            <w:hideMark/>
          </w:tcPr>
          <w:p w14:paraId="406DE922"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N/A</w:t>
            </w:r>
          </w:p>
        </w:tc>
      </w:tr>
      <w:tr w:rsidR="004803D7" w:rsidRPr="00663040" w14:paraId="6F9D837D" w14:textId="77777777" w:rsidTr="00CA465A">
        <w:trPr>
          <w:trHeight w:val="1120"/>
        </w:trPr>
        <w:tc>
          <w:tcPr>
            <w:tcW w:w="1360" w:type="dxa"/>
            <w:vAlign w:val="center"/>
            <w:hideMark/>
          </w:tcPr>
          <w:p w14:paraId="2F3D28CC"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8</w:t>
            </w:r>
          </w:p>
        </w:tc>
        <w:tc>
          <w:tcPr>
            <w:tcW w:w="2520" w:type="dxa"/>
            <w:vAlign w:val="center"/>
            <w:hideMark/>
          </w:tcPr>
          <w:p w14:paraId="5852F3F2"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Registered Commercial biological insecticide standard</w:t>
            </w:r>
          </w:p>
        </w:tc>
        <w:tc>
          <w:tcPr>
            <w:tcW w:w="1300" w:type="dxa"/>
            <w:vAlign w:val="center"/>
            <w:hideMark/>
          </w:tcPr>
          <w:p w14:paraId="016582F4"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Positive control 2</w:t>
            </w:r>
          </w:p>
        </w:tc>
        <w:tc>
          <w:tcPr>
            <w:tcW w:w="1580" w:type="dxa"/>
            <w:vAlign w:val="center"/>
            <w:hideMark/>
          </w:tcPr>
          <w:p w14:paraId="2E5D7DAB"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As per label</w:t>
            </w:r>
          </w:p>
        </w:tc>
        <w:tc>
          <w:tcPr>
            <w:tcW w:w="1980" w:type="dxa"/>
            <w:vAlign w:val="center"/>
            <w:hideMark/>
          </w:tcPr>
          <w:p w14:paraId="53AAD759"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As per label</w:t>
            </w:r>
          </w:p>
        </w:tc>
        <w:tc>
          <w:tcPr>
            <w:tcW w:w="2220" w:type="dxa"/>
            <w:vAlign w:val="center"/>
            <w:hideMark/>
          </w:tcPr>
          <w:p w14:paraId="5C144896"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N/A</w:t>
            </w:r>
          </w:p>
        </w:tc>
        <w:tc>
          <w:tcPr>
            <w:tcW w:w="2620" w:type="dxa"/>
            <w:vAlign w:val="center"/>
            <w:hideMark/>
          </w:tcPr>
          <w:p w14:paraId="11317D29"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N/A</w:t>
            </w:r>
          </w:p>
        </w:tc>
        <w:tc>
          <w:tcPr>
            <w:tcW w:w="2300" w:type="dxa"/>
            <w:vAlign w:val="center"/>
            <w:hideMark/>
          </w:tcPr>
          <w:p w14:paraId="329B3921"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N/A</w:t>
            </w:r>
          </w:p>
        </w:tc>
        <w:tc>
          <w:tcPr>
            <w:tcW w:w="3540" w:type="dxa"/>
            <w:vAlign w:val="center"/>
            <w:hideMark/>
          </w:tcPr>
          <w:p w14:paraId="07EB796A" w14:textId="77777777" w:rsidR="004803D7" w:rsidRPr="0001487E" w:rsidRDefault="004803D7" w:rsidP="00CA465A">
            <w:pPr>
              <w:jc w:val="center"/>
              <w:rPr>
                <w:rFonts w:ascii="Arial" w:hAnsi="Arial" w:cs="Arial"/>
                <w:sz w:val="16"/>
                <w:szCs w:val="24"/>
                <w:lang w:val="en-US"/>
              </w:rPr>
            </w:pPr>
            <w:r w:rsidRPr="0001487E">
              <w:rPr>
                <w:rFonts w:ascii="Arial" w:hAnsi="Arial" w:cs="Arial"/>
                <w:sz w:val="16"/>
                <w:szCs w:val="24"/>
                <w:lang w:val="en-US"/>
              </w:rPr>
              <w:t>N/A</w:t>
            </w:r>
          </w:p>
        </w:tc>
      </w:tr>
    </w:tbl>
    <w:p w14:paraId="08CA4428" w14:textId="77777777" w:rsidR="000066E1" w:rsidRDefault="000066E1" w:rsidP="009474E4">
      <w:pPr>
        <w:tabs>
          <w:tab w:val="left" w:pos="3390"/>
        </w:tabs>
        <w:rPr>
          <w:lang w:val="en-US"/>
        </w:rPr>
      </w:pPr>
    </w:p>
    <w:p w14:paraId="52A55BD1" w14:textId="77777777" w:rsidR="000066E1" w:rsidRDefault="000066E1" w:rsidP="009474E4">
      <w:pPr>
        <w:tabs>
          <w:tab w:val="left" w:pos="3390"/>
        </w:tabs>
        <w:rPr>
          <w:lang w:val="en-US"/>
        </w:rPr>
      </w:pPr>
    </w:p>
    <w:p w14:paraId="16352E11" w14:textId="7DAA8466" w:rsidR="008110E3" w:rsidRPr="009474E4" w:rsidRDefault="008110E3" w:rsidP="009474E4">
      <w:pPr>
        <w:tabs>
          <w:tab w:val="left" w:pos="3390"/>
        </w:tabs>
        <w:rPr>
          <w:lang w:val="en-US"/>
        </w:rPr>
      </w:pPr>
    </w:p>
    <w:sectPr w:rsidR="008110E3" w:rsidRPr="009474E4" w:rsidSect="007C4F41">
      <w:pgSz w:w="15840" w:h="12240" w:orient="landscape" w:code="1"/>
      <w:pgMar w:top="720" w:right="720" w:bottom="720" w:left="72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B6BB" w14:textId="77777777" w:rsidR="00862CAE" w:rsidRDefault="00862CAE" w:rsidP="007C4F41">
      <w:r>
        <w:separator/>
      </w:r>
    </w:p>
  </w:endnote>
  <w:endnote w:type="continuationSeparator" w:id="0">
    <w:p w14:paraId="449FEC68" w14:textId="77777777" w:rsidR="00862CAE" w:rsidRDefault="00862CAE" w:rsidP="007C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858501"/>
      <w:docPartObj>
        <w:docPartGallery w:val="Page Numbers (Bottom of Page)"/>
        <w:docPartUnique/>
      </w:docPartObj>
    </w:sdtPr>
    <w:sdtEndPr>
      <w:rPr>
        <w:rFonts w:ascii="Arial Narrow" w:hAnsi="Arial Narrow"/>
        <w:b/>
        <w:sz w:val="16"/>
      </w:rPr>
    </w:sdtEndPr>
    <w:sdtContent>
      <w:sdt>
        <w:sdtPr>
          <w:id w:val="-1769616900"/>
          <w:docPartObj>
            <w:docPartGallery w:val="Page Numbers (Top of Page)"/>
            <w:docPartUnique/>
          </w:docPartObj>
        </w:sdtPr>
        <w:sdtEndPr>
          <w:rPr>
            <w:rFonts w:ascii="Arial Narrow" w:hAnsi="Arial Narrow"/>
            <w:b/>
            <w:sz w:val="16"/>
          </w:rPr>
        </w:sdtEndPr>
        <w:sdtContent>
          <w:p w14:paraId="74C9E21F" w14:textId="45B4562C" w:rsidR="007C4F41" w:rsidRPr="000D1D25" w:rsidRDefault="007C4F41">
            <w:pPr>
              <w:pStyle w:val="Footer"/>
              <w:jc w:val="right"/>
              <w:rPr>
                <w:rFonts w:ascii="Arial Narrow" w:hAnsi="Arial Narrow"/>
                <w:b/>
                <w:sz w:val="16"/>
              </w:rPr>
            </w:pPr>
            <w:r>
              <w:t xml:space="preserve">   </w:t>
            </w:r>
            <w:r w:rsidRPr="000D1D25">
              <w:rPr>
                <w:rFonts w:ascii="Arial Narrow" w:hAnsi="Arial Narrow"/>
                <w:b/>
                <w:sz w:val="16"/>
              </w:rPr>
              <w:fldChar w:fldCharType="begin"/>
            </w:r>
            <w:r w:rsidRPr="000D1D25">
              <w:rPr>
                <w:rFonts w:ascii="Arial Narrow" w:hAnsi="Arial Narrow"/>
                <w:b/>
                <w:sz w:val="16"/>
              </w:rPr>
              <w:instrText xml:space="preserve"> FILENAME \* MERGEFORMAT </w:instrText>
            </w:r>
            <w:r w:rsidRPr="000D1D25">
              <w:rPr>
                <w:rFonts w:ascii="Arial Narrow" w:hAnsi="Arial Narrow"/>
                <w:b/>
                <w:sz w:val="16"/>
              </w:rPr>
              <w:fldChar w:fldCharType="separate"/>
            </w:r>
            <w:r w:rsidRPr="000D1D25">
              <w:rPr>
                <w:rFonts w:ascii="Arial Narrow" w:hAnsi="Arial Narrow"/>
                <w:b/>
                <w:noProof/>
                <w:sz w:val="16"/>
              </w:rPr>
              <w:t>Tuta absoluta on tomato - Final protcol 6 SEPTEMBER 2023.docx</w:t>
            </w:r>
            <w:r w:rsidRPr="000D1D25">
              <w:rPr>
                <w:rFonts w:ascii="Arial Narrow" w:hAnsi="Arial Narrow"/>
                <w:b/>
                <w:sz w:val="16"/>
              </w:rPr>
              <w:fldChar w:fldCharType="end"/>
            </w:r>
            <w:r w:rsidRPr="000D1D25">
              <w:rPr>
                <w:rFonts w:ascii="Arial Narrow" w:hAnsi="Arial Narrow"/>
                <w:b/>
                <w:sz w:val="16"/>
              </w:rPr>
              <w:t xml:space="preserve">                    </w:t>
            </w:r>
            <w:r w:rsidR="000D1D25" w:rsidRPr="000D1D25">
              <w:rPr>
                <w:rFonts w:ascii="Arial Narrow" w:hAnsi="Arial Narrow"/>
                <w:b/>
                <w:sz w:val="16"/>
              </w:rPr>
              <w:t>ARC-PHP COPYRIGHT ©   2023</w:t>
            </w:r>
            <w:r w:rsidRPr="000D1D25">
              <w:rPr>
                <w:rFonts w:ascii="Arial Narrow" w:hAnsi="Arial Narrow"/>
                <w:b/>
                <w:sz w:val="16"/>
              </w:rPr>
              <w:t xml:space="preserve">                                         Page </w:t>
            </w:r>
            <w:r w:rsidRPr="000D1D25">
              <w:rPr>
                <w:rFonts w:ascii="Arial Narrow" w:hAnsi="Arial Narrow"/>
                <w:b/>
                <w:bCs/>
                <w:szCs w:val="24"/>
              </w:rPr>
              <w:fldChar w:fldCharType="begin"/>
            </w:r>
            <w:r w:rsidRPr="000D1D25">
              <w:rPr>
                <w:rFonts w:ascii="Arial Narrow" w:hAnsi="Arial Narrow"/>
                <w:b/>
                <w:bCs/>
                <w:sz w:val="16"/>
              </w:rPr>
              <w:instrText xml:space="preserve"> PAGE </w:instrText>
            </w:r>
            <w:r w:rsidRPr="000D1D25">
              <w:rPr>
                <w:rFonts w:ascii="Arial Narrow" w:hAnsi="Arial Narrow"/>
                <w:b/>
                <w:bCs/>
                <w:szCs w:val="24"/>
              </w:rPr>
              <w:fldChar w:fldCharType="separate"/>
            </w:r>
            <w:r w:rsidR="00074CE8">
              <w:rPr>
                <w:rFonts w:ascii="Arial Narrow" w:hAnsi="Arial Narrow"/>
                <w:b/>
                <w:bCs/>
                <w:noProof/>
                <w:sz w:val="16"/>
              </w:rPr>
              <w:t>4</w:t>
            </w:r>
            <w:r w:rsidRPr="000D1D25">
              <w:rPr>
                <w:rFonts w:ascii="Arial Narrow" w:hAnsi="Arial Narrow"/>
                <w:b/>
                <w:bCs/>
                <w:szCs w:val="24"/>
              </w:rPr>
              <w:fldChar w:fldCharType="end"/>
            </w:r>
            <w:r w:rsidRPr="000D1D25">
              <w:rPr>
                <w:rFonts w:ascii="Arial Narrow" w:hAnsi="Arial Narrow"/>
                <w:b/>
                <w:sz w:val="16"/>
              </w:rPr>
              <w:t xml:space="preserve"> of </w:t>
            </w:r>
            <w:r w:rsidRPr="000D1D25">
              <w:rPr>
                <w:rFonts w:ascii="Arial Narrow" w:hAnsi="Arial Narrow"/>
                <w:b/>
                <w:bCs/>
                <w:szCs w:val="24"/>
              </w:rPr>
              <w:fldChar w:fldCharType="begin"/>
            </w:r>
            <w:r w:rsidRPr="000D1D25">
              <w:rPr>
                <w:rFonts w:ascii="Arial Narrow" w:hAnsi="Arial Narrow"/>
                <w:b/>
                <w:bCs/>
                <w:sz w:val="16"/>
              </w:rPr>
              <w:instrText xml:space="preserve"> NUMPAGES  </w:instrText>
            </w:r>
            <w:r w:rsidRPr="000D1D25">
              <w:rPr>
                <w:rFonts w:ascii="Arial Narrow" w:hAnsi="Arial Narrow"/>
                <w:b/>
                <w:bCs/>
                <w:szCs w:val="24"/>
              </w:rPr>
              <w:fldChar w:fldCharType="separate"/>
            </w:r>
            <w:r w:rsidR="00074CE8">
              <w:rPr>
                <w:rFonts w:ascii="Arial Narrow" w:hAnsi="Arial Narrow"/>
                <w:b/>
                <w:bCs/>
                <w:noProof/>
                <w:sz w:val="16"/>
              </w:rPr>
              <w:t>4</w:t>
            </w:r>
            <w:r w:rsidRPr="000D1D25">
              <w:rPr>
                <w:rFonts w:ascii="Arial Narrow" w:hAnsi="Arial Narrow"/>
                <w:b/>
                <w:bCs/>
                <w:szCs w:val="24"/>
              </w:rPr>
              <w:fldChar w:fldCharType="end"/>
            </w:r>
          </w:p>
        </w:sdtContent>
      </w:sdt>
    </w:sdtContent>
  </w:sdt>
  <w:p w14:paraId="76FFD041" w14:textId="77777777" w:rsidR="007C4F41" w:rsidRDefault="007C4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0EBA" w14:textId="77777777" w:rsidR="00862CAE" w:rsidRDefault="00862CAE" w:rsidP="007C4F41">
      <w:r>
        <w:separator/>
      </w:r>
    </w:p>
  </w:footnote>
  <w:footnote w:type="continuationSeparator" w:id="0">
    <w:p w14:paraId="0C00FCF1" w14:textId="77777777" w:rsidR="00862CAE" w:rsidRDefault="00862CAE" w:rsidP="007C4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24"/>
    <w:rsid w:val="000066E1"/>
    <w:rsid w:val="000323D9"/>
    <w:rsid w:val="00074CE8"/>
    <w:rsid w:val="00077AC0"/>
    <w:rsid w:val="0009252B"/>
    <w:rsid w:val="000C17B8"/>
    <w:rsid w:val="000D1D25"/>
    <w:rsid w:val="000D2B76"/>
    <w:rsid w:val="00157602"/>
    <w:rsid w:val="00182C48"/>
    <w:rsid w:val="001959DD"/>
    <w:rsid w:val="001E408B"/>
    <w:rsid w:val="002329AC"/>
    <w:rsid w:val="00236C53"/>
    <w:rsid w:val="002763F7"/>
    <w:rsid w:val="002D1D88"/>
    <w:rsid w:val="003028D9"/>
    <w:rsid w:val="00354AAE"/>
    <w:rsid w:val="00357A6C"/>
    <w:rsid w:val="003D77BD"/>
    <w:rsid w:val="00413614"/>
    <w:rsid w:val="00434C77"/>
    <w:rsid w:val="004551E9"/>
    <w:rsid w:val="004803D7"/>
    <w:rsid w:val="00484401"/>
    <w:rsid w:val="004B4C97"/>
    <w:rsid w:val="004C0552"/>
    <w:rsid w:val="00504443"/>
    <w:rsid w:val="005073ED"/>
    <w:rsid w:val="00533581"/>
    <w:rsid w:val="00551A84"/>
    <w:rsid w:val="00557113"/>
    <w:rsid w:val="00575CEA"/>
    <w:rsid w:val="00575DD8"/>
    <w:rsid w:val="005917DD"/>
    <w:rsid w:val="005939C3"/>
    <w:rsid w:val="005A2CF1"/>
    <w:rsid w:val="005B7DA9"/>
    <w:rsid w:val="005D7F95"/>
    <w:rsid w:val="005E04F3"/>
    <w:rsid w:val="005E6734"/>
    <w:rsid w:val="005F78C9"/>
    <w:rsid w:val="006D16B1"/>
    <w:rsid w:val="006D69BB"/>
    <w:rsid w:val="007475E2"/>
    <w:rsid w:val="00760A10"/>
    <w:rsid w:val="00766FF6"/>
    <w:rsid w:val="00776E24"/>
    <w:rsid w:val="007C4F41"/>
    <w:rsid w:val="007C6DCE"/>
    <w:rsid w:val="008110E3"/>
    <w:rsid w:val="008170E2"/>
    <w:rsid w:val="00821213"/>
    <w:rsid w:val="00847D3B"/>
    <w:rsid w:val="00862CAE"/>
    <w:rsid w:val="008B26A4"/>
    <w:rsid w:val="00905CCA"/>
    <w:rsid w:val="00931FF9"/>
    <w:rsid w:val="0094153A"/>
    <w:rsid w:val="009474E4"/>
    <w:rsid w:val="009534F7"/>
    <w:rsid w:val="009567F7"/>
    <w:rsid w:val="00961295"/>
    <w:rsid w:val="009840D8"/>
    <w:rsid w:val="00992551"/>
    <w:rsid w:val="00A3307B"/>
    <w:rsid w:val="00A3405A"/>
    <w:rsid w:val="00A96C32"/>
    <w:rsid w:val="00AC3AEC"/>
    <w:rsid w:val="00B90625"/>
    <w:rsid w:val="00C77E0A"/>
    <w:rsid w:val="00C801A4"/>
    <w:rsid w:val="00CE513B"/>
    <w:rsid w:val="00D87554"/>
    <w:rsid w:val="00D90BBC"/>
    <w:rsid w:val="00DA1964"/>
    <w:rsid w:val="00DB4AAB"/>
    <w:rsid w:val="00DD449E"/>
    <w:rsid w:val="00DD66DC"/>
    <w:rsid w:val="00DF7DF6"/>
    <w:rsid w:val="00E02877"/>
    <w:rsid w:val="00E25910"/>
    <w:rsid w:val="00F045E4"/>
    <w:rsid w:val="00FB2E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D5195"/>
  <w15:chartTrackingRefBased/>
  <w15:docId w15:val="{FC172A14-D61A-48CF-B0D6-895953DA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f-ZA" w:eastAsia="en-US"/>
    </w:rPr>
  </w:style>
  <w:style w:type="paragraph" w:styleId="Heading1">
    <w:name w:val="heading 1"/>
    <w:basedOn w:val="Normal"/>
    <w:next w:val="Normal"/>
    <w:qFormat/>
    <w:pPr>
      <w:keepNext/>
      <w:outlineLvl w:val="0"/>
    </w:pPr>
    <w:rPr>
      <w:rFonts w:ascii="Comic Sans MS" w:hAnsi="Comic Sans M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b/>
      <w:sz w:val="24"/>
      <w:lang w:val="en-US"/>
    </w:rPr>
  </w:style>
  <w:style w:type="paragraph" w:styleId="Subtitle">
    <w:name w:val="Subtitle"/>
    <w:basedOn w:val="Normal"/>
    <w:qFormat/>
    <w:pPr>
      <w:jc w:val="center"/>
    </w:pPr>
    <w:rPr>
      <w:rFonts w:ascii="Bookman Old Style" w:hAnsi="Bookman Old Style"/>
      <w:b/>
      <w:sz w:val="24"/>
      <w:lang w:val="en-US"/>
    </w:rPr>
  </w:style>
  <w:style w:type="character" w:styleId="Hyperlink">
    <w:name w:val="Hyperlink"/>
    <w:uiPriority w:val="99"/>
    <w:semiHidden/>
    <w:unhideWhenUsed/>
    <w:rsid w:val="00354AAE"/>
    <w:rPr>
      <w:color w:val="0000FF"/>
      <w:u w:val="single"/>
    </w:rPr>
  </w:style>
  <w:style w:type="table" w:styleId="TableGrid">
    <w:name w:val="Table Grid"/>
    <w:basedOn w:val="TableNormal"/>
    <w:uiPriority w:val="39"/>
    <w:rsid w:val="005E0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6DCE"/>
    <w:rPr>
      <w:sz w:val="16"/>
      <w:szCs w:val="16"/>
    </w:rPr>
  </w:style>
  <w:style w:type="paragraph" w:styleId="CommentText">
    <w:name w:val="annotation text"/>
    <w:basedOn w:val="Normal"/>
    <w:link w:val="CommentTextChar"/>
    <w:uiPriority w:val="99"/>
    <w:unhideWhenUsed/>
    <w:rsid w:val="007C6DCE"/>
  </w:style>
  <w:style w:type="character" w:customStyle="1" w:styleId="CommentTextChar">
    <w:name w:val="Comment Text Char"/>
    <w:basedOn w:val="DefaultParagraphFont"/>
    <w:link w:val="CommentText"/>
    <w:uiPriority w:val="99"/>
    <w:rsid w:val="007C6DCE"/>
    <w:rPr>
      <w:lang w:val="af-ZA" w:eastAsia="en-US"/>
    </w:rPr>
  </w:style>
  <w:style w:type="paragraph" w:styleId="BalloonText">
    <w:name w:val="Balloon Text"/>
    <w:basedOn w:val="Normal"/>
    <w:link w:val="BalloonTextChar"/>
    <w:uiPriority w:val="99"/>
    <w:semiHidden/>
    <w:unhideWhenUsed/>
    <w:rsid w:val="008B2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6A4"/>
    <w:rPr>
      <w:rFonts w:ascii="Segoe UI" w:hAnsi="Segoe UI" w:cs="Segoe UI"/>
      <w:sz w:val="18"/>
      <w:szCs w:val="18"/>
      <w:lang w:val="af-ZA" w:eastAsia="en-US"/>
    </w:rPr>
  </w:style>
  <w:style w:type="paragraph" w:styleId="Revision">
    <w:name w:val="Revision"/>
    <w:hidden/>
    <w:uiPriority w:val="99"/>
    <w:semiHidden/>
    <w:rsid w:val="009534F7"/>
    <w:rPr>
      <w:lang w:val="af-ZA" w:eastAsia="en-US"/>
    </w:rPr>
  </w:style>
  <w:style w:type="paragraph" w:styleId="CommentSubject">
    <w:name w:val="annotation subject"/>
    <w:basedOn w:val="CommentText"/>
    <w:next w:val="CommentText"/>
    <w:link w:val="CommentSubjectChar"/>
    <w:uiPriority w:val="99"/>
    <w:semiHidden/>
    <w:unhideWhenUsed/>
    <w:rsid w:val="009534F7"/>
    <w:rPr>
      <w:b/>
      <w:bCs/>
    </w:rPr>
  </w:style>
  <w:style w:type="character" w:customStyle="1" w:styleId="CommentSubjectChar">
    <w:name w:val="Comment Subject Char"/>
    <w:basedOn w:val="CommentTextChar"/>
    <w:link w:val="CommentSubject"/>
    <w:uiPriority w:val="99"/>
    <w:semiHidden/>
    <w:rsid w:val="009534F7"/>
    <w:rPr>
      <w:b/>
      <w:bCs/>
      <w:lang w:val="af-ZA" w:eastAsia="en-US"/>
    </w:rPr>
  </w:style>
  <w:style w:type="paragraph" w:styleId="Caption">
    <w:name w:val="caption"/>
    <w:basedOn w:val="Normal"/>
    <w:next w:val="Normal"/>
    <w:uiPriority w:val="35"/>
    <w:unhideWhenUsed/>
    <w:qFormat/>
    <w:rsid w:val="000D2B76"/>
    <w:pPr>
      <w:spacing w:after="200"/>
    </w:pPr>
    <w:rPr>
      <w:i/>
      <w:iCs/>
      <w:color w:val="44546A" w:themeColor="text2"/>
      <w:sz w:val="18"/>
      <w:szCs w:val="18"/>
    </w:rPr>
  </w:style>
  <w:style w:type="paragraph" w:styleId="Header">
    <w:name w:val="header"/>
    <w:basedOn w:val="Normal"/>
    <w:link w:val="HeaderChar"/>
    <w:uiPriority w:val="99"/>
    <w:unhideWhenUsed/>
    <w:rsid w:val="007C4F41"/>
    <w:pPr>
      <w:tabs>
        <w:tab w:val="center" w:pos="4513"/>
        <w:tab w:val="right" w:pos="9026"/>
      </w:tabs>
    </w:pPr>
  </w:style>
  <w:style w:type="character" w:customStyle="1" w:styleId="HeaderChar">
    <w:name w:val="Header Char"/>
    <w:basedOn w:val="DefaultParagraphFont"/>
    <w:link w:val="Header"/>
    <w:uiPriority w:val="99"/>
    <w:rsid w:val="007C4F41"/>
    <w:rPr>
      <w:lang w:val="af-ZA" w:eastAsia="en-US"/>
    </w:rPr>
  </w:style>
  <w:style w:type="paragraph" w:styleId="Footer">
    <w:name w:val="footer"/>
    <w:basedOn w:val="Normal"/>
    <w:link w:val="FooterChar"/>
    <w:uiPriority w:val="99"/>
    <w:unhideWhenUsed/>
    <w:rsid w:val="007C4F41"/>
    <w:pPr>
      <w:tabs>
        <w:tab w:val="center" w:pos="4513"/>
        <w:tab w:val="right" w:pos="9026"/>
      </w:tabs>
    </w:pPr>
  </w:style>
  <w:style w:type="character" w:customStyle="1" w:styleId="FooterChar">
    <w:name w:val="Footer Char"/>
    <w:basedOn w:val="DefaultParagraphFont"/>
    <w:link w:val="Footer"/>
    <w:uiPriority w:val="99"/>
    <w:rsid w:val="007C4F41"/>
    <w:rPr>
      <w:lang w:val="af-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02463">
      <w:bodyDiv w:val="1"/>
      <w:marLeft w:val="0"/>
      <w:marRight w:val="0"/>
      <w:marTop w:val="0"/>
      <w:marBottom w:val="0"/>
      <w:divBdr>
        <w:top w:val="none" w:sz="0" w:space="0" w:color="auto"/>
        <w:left w:val="none" w:sz="0" w:space="0" w:color="auto"/>
        <w:bottom w:val="none" w:sz="0" w:space="0" w:color="auto"/>
        <w:right w:val="none" w:sz="0" w:space="0" w:color="auto"/>
      </w:divBdr>
    </w:div>
    <w:div w:id="795639539">
      <w:bodyDiv w:val="1"/>
      <w:marLeft w:val="0"/>
      <w:marRight w:val="0"/>
      <w:marTop w:val="0"/>
      <w:marBottom w:val="0"/>
      <w:divBdr>
        <w:top w:val="none" w:sz="0" w:space="0" w:color="auto"/>
        <w:left w:val="none" w:sz="0" w:space="0" w:color="auto"/>
        <w:bottom w:val="none" w:sz="0" w:space="0" w:color="auto"/>
        <w:right w:val="none" w:sz="0" w:space="0" w:color="auto"/>
      </w:divBdr>
    </w:div>
    <w:div w:id="1353805480">
      <w:bodyDiv w:val="1"/>
      <w:marLeft w:val="0"/>
      <w:marRight w:val="0"/>
      <w:marTop w:val="0"/>
      <w:marBottom w:val="0"/>
      <w:divBdr>
        <w:top w:val="none" w:sz="0" w:space="0" w:color="auto"/>
        <w:left w:val="none" w:sz="0" w:space="0" w:color="auto"/>
        <w:bottom w:val="none" w:sz="0" w:space="0" w:color="auto"/>
        <w:right w:val="none" w:sz="0" w:space="0" w:color="auto"/>
      </w:divBdr>
    </w:div>
    <w:div w:id="149225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8ce631-5e2b-4641-add0-e40c8dfd2f26">
      <Terms xmlns="http://schemas.microsoft.com/office/infopath/2007/PartnerControls"/>
    </lcf76f155ced4ddcb4097134ff3c332f>
    <TaxCatchAll xmlns="1a4d292e-883c-434b-96e3-060cfff16c86"/>
    <_dlc_ExpireDateSaved xmlns="http://schemas.microsoft.com/sharepoint/v3" xsi:nil="true"/>
    <_dlc_ExpireDate xmlns="http://schemas.microsoft.com/sharepoint/v3" xsi:nil="true"/>
    <_dlc_Exempt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46C2FF39E6324FAF565C1AEC055297" ma:contentTypeVersion="16" ma:contentTypeDescription="Create a new document." ma:contentTypeScope="" ma:versionID="097d4811f6cdce52a138dfdc94417a44">
  <xsd:schema xmlns:xsd="http://www.w3.org/2001/XMLSchema" xmlns:xs="http://www.w3.org/2001/XMLSchema" xmlns:p="http://schemas.microsoft.com/office/2006/metadata/properties" xmlns:ns1="http://schemas.microsoft.com/sharepoint/v3" xmlns:ns2="1a4d292e-883c-434b-96e3-060cfff16c86" xmlns:ns3="5e8ce631-5e2b-4641-add0-e40c8dfd2f26" xmlns:ns4="f8e45c34-17b6-4c8a-ae76-92663e728532" targetNamespace="http://schemas.microsoft.com/office/2006/metadata/properties" ma:root="true" ma:fieldsID="57ceee3455dbefa5d4c59903351e3a1d" ns1:_="" ns2:_="" ns3:_="" ns4:_="">
    <xsd:import namespace="http://schemas.microsoft.com/sharepoint/v3"/>
    <xsd:import namespace="1a4d292e-883c-434b-96e3-060cfff16c86"/>
    <xsd:import namespace="5e8ce631-5e2b-4641-add0-e40c8dfd2f26"/>
    <xsd:import namespace="f8e45c34-17b6-4c8a-ae76-92663e728532"/>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FastMetadata"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f6052b5-f12c-4f24-80d5-002614bf61d3}" ma:internalName="TaxCatchAll" ma:showField="CatchAllData" ma:web="f8e45c34-17b6-4c8a-ae76-92663e72853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f6052b5-f12c-4f24-80d5-002614bf61d3}" ma:internalName="TaxCatchAllLabel" ma:readOnly="true" ma:showField="CatchAllDataLabel" ma:web="f8e45c34-17b6-4c8a-ae76-92663e7285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ce631-5e2b-4641-add0-e40c8dfd2f26" elementFormDefault="qualified">
    <xsd:import namespace="http://schemas.microsoft.com/office/2006/documentManagement/types"/>
    <xsd:import namespace="http://schemas.microsoft.com/office/infopath/2007/PartnerControls"/>
    <xsd:element name="MediaServiceFastMetadata" ma:index="13" nillable="true" ma:displayName="MediaServiceFastMetadata" ma:hidden="true" ma:internalName="MediaServiceFastMetadata" ma:readOnly="true">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e45c34-17b6-4c8a-ae76-92663e7285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bc43322-b630-4bac-8b27-31def233d1d0" ContentTypeId="0x0101" PreviousValue="false"/>
</file>

<file path=customXml/itemProps1.xml><?xml version="1.0" encoding="utf-8"?>
<ds:datastoreItem xmlns:ds="http://schemas.openxmlformats.org/officeDocument/2006/customXml" ds:itemID="{BA026DB5-B16E-40CC-AD66-8201FA90A82E}">
  <ds:schemaRefs>
    <ds:schemaRef ds:uri="http://schemas.microsoft.com/sharepoint/v3/contenttype/forms"/>
  </ds:schemaRefs>
</ds:datastoreItem>
</file>

<file path=customXml/itemProps2.xml><?xml version="1.0" encoding="utf-8"?>
<ds:datastoreItem xmlns:ds="http://schemas.openxmlformats.org/officeDocument/2006/customXml" ds:itemID="{5800CE95-4813-4412-9061-E952670009D2}">
  <ds:schemaRefs>
    <ds:schemaRef ds:uri="http://schemas.microsoft.com/office/2006/metadata/properties"/>
    <ds:schemaRef ds:uri="http://schemas.microsoft.com/office/infopath/2007/PartnerControls"/>
    <ds:schemaRef ds:uri="5e8ce631-5e2b-4641-add0-e40c8dfd2f26"/>
    <ds:schemaRef ds:uri="1a4d292e-883c-434b-96e3-060cfff16c86"/>
    <ds:schemaRef ds:uri="http://schemas.microsoft.com/sharepoint/v3"/>
  </ds:schemaRefs>
</ds:datastoreItem>
</file>

<file path=customXml/itemProps3.xml><?xml version="1.0" encoding="utf-8"?>
<ds:datastoreItem xmlns:ds="http://schemas.openxmlformats.org/officeDocument/2006/customXml" ds:itemID="{720ABD3D-8388-4AD9-B468-64EED200E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5e8ce631-5e2b-4641-add0-e40c8dfd2f26"/>
    <ds:schemaRef ds:uri="f8e45c34-17b6-4c8a-ae76-92663e728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4D25D-B163-4914-ADCF-00ACD9CB48C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STANDARD  OPERATING  PROCEDURES</vt:lpstr>
    </vt:vector>
  </TitlesOfParts>
  <Company>Bayer [Pty] Ltd</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dc:title>
  <dc:subject/>
  <dc:creator>Jeanette Botha</dc:creator>
  <cp:keywords/>
  <cp:lastModifiedBy>Ansa van Vuuren</cp:lastModifiedBy>
  <cp:revision>2</cp:revision>
  <cp:lastPrinted>1998-09-04T09:20:00Z</cp:lastPrinted>
  <dcterms:created xsi:type="dcterms:W3CDTF">2023-09-07T13:14:00Z</dcterms:created>
  <dcterms:modified xsi:type="dcterms:W3CDTF">2023-09-07T13:14:00Z</dcterms:modified>
</cp:coreProperties>
</file>