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 name="Picture 1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 name="Picture 1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tbl>
      <w:tblPr>
        <w:tblpPr w:leftFromText="180" w:rightFromText="180" w:vertAnchor="text" w:horzAnchor="margin" w:tblpXSpec="center" w:tblpY="224"/>
        <w:tblW w:w="1099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618"/>
        <w:gridCol w:w="7380"/>
      </w:tblGrid>
      <w:tr w:rsidR="00FD4DE6" w14:paraId="22E2878A" w14:textId="77777777" w:rsidTr="005C77D0">
        <w:tc>
          <w:tcPr>
            <w:tcW w:w="3618" w:type="dxa"/>
            <w:shd w:val="clear" w:color="auto" w:fill="auto"/>
          </w:tcPr>
          <w:p w14:paraId="7ADF4D1A" w14:textId="77777777" w:rsidR="00FD4DE6" w:rsidRPr="009825A7" w:rsidRDefault="00FD4DE6" w:rsidP="00FD4DE6">
            <w:pPr>
              <w:ind w:hanging="40"/>
              <w:jc w:val="both"/>
              <w:rPr>
                <w:rFonts w:ascii="Arial" w:hAnsi="Arial" w:cs="Arial"/>
                <w:b/>
                <w:bCs/>
              </w:rPr>
            </w:pPr>
            <w:r w:rsidRPr="009825A7">
              <w:rPr>
                <w:rFonts w:ascii="Arial" w:hAnsi="Arial" w:cs="Arial"/>
                <w:b/>
                <w:bCs/>
              </w:rPr>
              <w:t>BID DESCRIPTION</w:t>
            </w:r>
          </w:p>
        </w:tc>
        <w:tc>
          <w:tcPr>
            <w:tcW w:w="7380" w:type="dxa"/>
            <w:shd w:val="clear" w:color="auto" w:fill="auto"/>
          </w:tcPr>
          <w:p w14:paraId="2FBDE40D" w14:textId="44B0B4B0" w:rsidR="00FD4DE6" w:rsidRPr="00085828" w:rsidRDefault="00FD4DE6" w:rsidP="00687C60">
            <w:pPr>
              <w:jc w:val="both"/>
              <w:rPr>
                <w:rFonts w:ascii="Arial" w:hAnsi="Arial" w:cs="Arial"/>
                <w:b/>
                <w:bCs/>
                <w:sz w:val="22"/>
                <w:szCs w:val="22"/>
              </w:rPr>
            </w:pPr>
            <w:r w:rsidRPr="00AA3717">
              <w:rPr>
                <w:rFonts w:ascii="Arial" w:hAnsi="Arial" w:cs="Arial"/>
                <w:b/>
                <w:bCs/>
                <w:sz w:val="22"/>
                <w:szCs w:val="22"/>
              </w:rPr>
              <w:t xml:space="preserve">REQUEST FOR QUOTATION FOR </w:t>
            </w:r>
            <w:r w:rsidR="00D7280D" w:rsidRPr="00D7280D">
              <w:rPr>
                <w:rFonts w:ascii="Arial" w:hAnsi="Arial" w:cs="Arial"/>
                <w:b/>
                <w:bCs/>
                <w:sz w:val="22"/>
                <w:szCs w:val="22"/>
              </w:rPr>
              <w:t xml:space="preserve">THE </w:t>
            </w:r>
            <w:bookmarkStart w:id="0" w:name="_Hlk160517214"/>
            <w:r w:rsidR="00D7280D" w:rsidRPr="00D7280D">
              <w:rPr>
                <w:rFonts w:ascii="Arial" w:hAnsi="Arial" w:cs="Arial"/>
                <w:b/>
                <w:bCs/>
                <w:sz w:val="22"/>
                <w:szCs w:val="22"/>
              </w:rPr>
              <w:t>RENEWAL</w:t>
            </w:r>
            <w:r w:rsidR="004C53EF" w:rsidRPr="00D7280D">
              <w:rPr>
                <w:rFonts w:ascii="Arial" w:hAnsi="Arial" w:cs="Arial"/>
                <w:b/>
                <w:bCs/>
                <w:sz w:val="22"/>
                <w:szCs w:val="22"/>
              </w:rPr>
              <w:t xml:space="preserve"> OF ENGINE AUDIT PLUS</w:t>
            </w:r>
            <w:r w:rsidR="00EC1979">
              <w:rPr>
                <w:rFonts w:ascii="Arial" w:hAnsi="Arial" w:cs="Arial"/>
                <w:b/>
                <w:bCs/>
                <w:sz w:val="22"/>
                <w:szCs w:val="22"/>
              </w:rPr>
              <w:t xml:space="preserve"> SOFTWARE </w:t>
            </w:r>
            <w:r w:rsidR="004C53EF" w:rsidRPr="00D7280D">
              <w:rPr>
                <w:rFonts w:ascii="Arial" w:hAnsi="Arial" w:cs="Arial"/>
                <w:b/>
                <w:bCs/>
                <w:sz w:val="22"/>
                <w:szCs w:val="22"/>
              </w:rPr>
              <w:t>LICENSE</w:t>
            </w:r>
            <w:bookmarkEnd w:id="0"/>
          </w:p>
        </w:tc>
      </w:tr>
      <w:tr w:rsidR="00FD4DE6" w14:paraId="7E1A5703" w14:textId="77777777" w:rsidTr="005C77D0">
        <w:tc>
          <w:tcPr>
            <w:tcW w:w="3618" w:type="dxa"/>
            <w:shd w:val="clear" w:color="auto" w:fill="auto"/>
          </w:tcPr>
          <w:p w14:paraId="6776712D" w14:textId="77777777" w:rsidR="00FD4DE6" w:rsidRPr="009825A7" w:rsidRDefault="00FD4DE6" w:rsidP="00FD4DE6">
            <w:pPr>
              <w:jc w:val="both"/>
              <w:rPr>
                <w:rFonts w:ascii="Arial" w:hAnsi="Arial" w:cs="Arial"/>
                <w:b/>
                <w:bCs/>
              </w:rPr>
            </w:pPr>
            <w:r w:rsidRPr="009825A7">
              <w:rPr>
                <w:rFonts w:ascii="Arial" w:hAnsi="Arial" w:cs="Arial"/>
                <w:b/>
                <w:bCs/>
              </w:rPr>
              <w:t>BID NUMBER</w:t>
            </w:r>
          </w:p>
        </w:tc>
        <w:tc>
          <w:tcPr>
            <w:tcW w:w="7380" w:type="dxa"/>
            <w:shd w:val="clear" w:color="auto" w:fill="auto"/>
          </w:tcPr>
          <w:p w14:paraId="45E0C674" w14:textId="23F58F02" w:rsidR="00FD4DE6" w:rsidRPr="00085828" w:rsidRDefault="00FD4DE6" w:rsidP="00FD4DE6">
            <w:pPr>
              <w:jc w:val="both"/>
              <w:rPr>
                <w:rFonts w:ascii="Arial" w:hAnsi="Arial" w:cs="Arial"/>
                <w:b/>
                <w:bCs/>
                <w:sz w:val="22"/>
                <w:szCs w:val="22"/>
                <w:lang w:val="en-GB"/>
              </w:rPr>
            </w:pPr>
            <w:r w:rsidRPr="00085828">
              <w:rPr>
                <w:rFonts w:ascii="Arial" w:hAnsi="Arial" w:cs="Arial"/>
                <w:b/>
                <w:bCs/>
                <w:sz w:val="22"/>
                <w:szCs w:val="22"/>
                <w:lang w:val="en-GB"/>
              </w:rPr>
              <w:t>HO/</w:t>
            </w:r>
            <w:r>
              <w:rPr>
                <w:rFonts w:ascii="Arial" w:hAnsi="Arial" w:cs="Arial"/>
                <w:b/>
                <w:bCs/>
                <w:sz w:val="22"/>
                <w:szCs w:val="22"/>
                <w:lang w:val="en-GB"/>
              </w:rPr>
              <w:t>ICT</w:t>
            </w:r>
            <w:r w:rsidRPr="00085828">
              <w:rPr>
                <w:rFonts w:ascii="Arial" w:hAnsi="Arial" w:cs="Arial"/>
                <w:b/>
                <w:bCs/>
                <w:sz w:val="22"/>
                <w:szCs w:val="22"/>
                <w:lang w:val="en-GB"/>
              </w:rPr>
              <w:t xml:space="preserve">/ </w:t>
            </w:r>
            <w:r w:rsidR="005143C3">
              <w:rPr>
                <w:rFonts w:ascii="Arial" w:hAnsi="Arial" w:cs="Arial"/>
                <w:b/>
                <w:bCs/>
                <w:sz w:val="22"/>
                <w:szCs w:val="22"/>
                <w:lang w:val="en-GB"/>
              </w:rPr>
              <w:t>1034</w:t>
            </w:r>
            <w:r w:rsidR="00BA3CEE">
              <w:rPr>
                <w:rFonts w:ascii="Arial" w:hAnsi="Arial" w:cs="Arial"/>
                <w:b/>
                <w:bCs/>
                <w:sz w:val="22"/>
                <w:szCs w:val="22"/>
                <w:lang w:val="en-GB"/>
              </w:rPr>
              <w:t>7495</w:t>
            </w:r>
            <w:r w:rsidRPr="00085828">
              <w:rPr>
                <w:rFonts w:ascii="Arial" w:hAnsi="Arial" w:cs="Arial"/>
                <w:b/>
                <w:bCs/>
                <w:sz w:val="22"/>
                <w:szCs w:val="22"/>
                <w:lang w:val="en-GB"/>
              </w:rPr>
              <w:t>/</w:t>
            </w:r>
            <w:r>
              <w:rPr>
                <w:rFonts w:ascii="Arial" w:hAnsi="Arial" w:cs="Arial"/>
                <w:b/>
                <w:bCs/>
                <w:sz w:val="22"/>
                <w:szCs w:val="22"/>
                <w:lang w:val="en-GB"/>
              </w:rPr>
              <w:t xml:space="preserve"> </w:t>
            </w:r>
            <w:r w:rsidR="00D7280D">
              <w:rPr>
                <w:rFonts w:ascii="Arial" w:hAnsi="Arial" w:cs="Arial"/>
                <w:b/>
                <w:bCs/>
                <w:sz w:val="22"/>
                <w:szCs w:val="22"/>
                <w:lang w:val="en-GB"/>
              </w:rPr>
              <w:t xml:space="preserve">03 </w:t>
            </w:r>
            <w:r w:rsidRPr="00085828">
              <w:rPr>
                <w:rFonts w:ascii="Arial" w:hAnsi="Arial" w:cs="Arial"/>
                <w:b/>
                <w:bCs/>
                <w:sz w:val="22"/>
                <w:szCs w:val="22"/>
                <w:lang w:val="en-GB"/>
              </w:rPr>
              <w:t>/</w:t>
            </w:r>
            <w:r>
              <w:rPr>
                <w:rFonts w:ascii="Arial" w:hAnsi="Arial" w:cs="Arial"/>
                <w:b/>
                <w:bCs/>
                <w:sz w:val="22"/>
                <w:szCs w:val="22"/>
                <w:lang w:val="en-GB"/>
              </w:rPr>
              <w:t xml:space="preserve"> </w:t>
            </w:r>
            <w:proofErr w:type="gramStart"/>
            <w:r w:rsidRPr="00085828">
              <w:rPr>
                <w:rFonts w:ascii="Arial" w:hAnsi="Arial" w:cs="Arial"/>
                <w:b/>
                <w:bCs/>
                <w:sz w:val="22"/>
                <w:szCs w:val="22"/>
                <w:lang w:val="en-GB"/>
              </w:rPr>
              <w:t>202</w:t>
            </w:r>
            <w:r w:rsidR="00D7280D">
              <w:rPr>
                <w:rFonts w:ascii="Arial" w:hAnsi="Arial" w:cs="Arial"/>
                <w:b/>
                <w:bCs/>
                <w:sz w:val="22"/>
                <w:szCs w:val="22"/>
                <w:lang w:val="en-GB"/>
              </w:rPr>
              <w:t>4</w:t>
            </w:r>
            <w:proofErr w:type="gramEnd"/>
            <w:r w:rsidRPr="00085828">
              <w:rPr>
                <w:rFonts w:ascii="Arial" w:hAnsi="Arial" w:cs="Arial"/>
                <w:b/>
                <w:bCs/>
                <w:sz w:val="22"/>
                <w:szCs w:val="22"/>
                <w:lang w:val="en-GB"/>
              </w:rPr>
              <w:t xml:space="preserve">  </w:t>
            </w:r>
          </w:p>
          <w:p w14:paraId="5B2A3AB0" w14:textId="77777777" w:rsidR="00FD4DE6" w:rsidRPr="00085828" w:rsidRDefault="00FD4DE6" w:rsidP="00FD4DE6">
            <w:pPr>
              <w:jc w:val="both"/>
              <w:rPr>
                <w:rFonts w:ascii="Arial" w:hAnsi="Arial" w:cs="Arial"/>
                <w:b/>
                <w:bCs/>
                <w:sz w:val="22"/>
                <w:szCs w:val="22"/>
              </w:rPr>
            </w:pPr>
          </w:p>
        </w:tc>
      </w:tr>
      <w:tr w:rsidR="00FD4DE6" w14:paraId="0EE76E84" w14:textId="77777777" w:rsidTr="005C77D0">
        <w:tc>
          <w:tcPr>
            <w:tcW w:w="3618" w:type="dxa"/>
            <w:shd w:val="clear" w:color="auto" w:fill="auto"/>
          </w:tcPr>
          <w:p w14:paraId="53890F91" w14:textId="77777777" w:rsidR="00FD4DE6" w:rsidRPr="009825A7" w:rsidRDefault="00FD4DE6" w:rsidP="00FD4DE6">
            <w:pPr>
              <w:jc w:val="both"/>
              <w:rPr>
                <w:rFonts w:ascii="Arial" w:hAnsi="Arial" w:cs="Arial"/>
                <w:b/>
                <w:bCs/>
              </w:rPr>
            </w:pPr>
            <w:r w:rsidRPr="009825A7">
              <w:rPr>
                <w:rFonts w:ascii="Arial" w:hAnsi="Arial" w:cs="Arial"/>
                <w:b/>
                <w:bCs/>
              </w:rPr>
              <w:t>ISSUE DATE</w:t>
            </w:r>
          </w:p>
        </w:tc>
        <w:tc>
          <w:tcPr>
            <w:tcW w:w="7380" w:type="dxa"/>
            <w:shd w:val="clear" w:color="auto" w:fill="auto"/>
          </w:tcPr>
          <w:p w14:paraId="4C2702B8" w14:textId="76C27AF3" w:rsidR="00FD4DE6" w:rsidRPr="00DD4FE0" w:rsidRDefault="00304605" w:rsidP="00FD4DE6">
            <w:pPr>
              <w:jc w:val="both"/>
              <w:rPr>
                <w:rFonts w:ascii="Arial" w:hAnsi="Arial" w:cs="Arial"/>
                <w:b/>
                <w:bCs/>
                <w:sz w:val="22"/>
                <w:szCs w:val="22"/>
              </w:rPr>
            </w:pPr>
            <w:r>
              <w:rPr>
                <w:rFonts w:ascii="Arial" w:hAnsi="Arial" w:cs="Arial"/>
                <w:b/>
                <w:bCs/>
                <w:sz w:val="22"/>
                <w:szCs w:val="22"/>
              </w:rPr>
              <w:t>05 MARCH</w:t>
            </w:r>
            <w:r w:rsidR="00FD4DE6" w:rsidRPr="00304605">
              <w:rPr>
                <w:rFonts w:ascii="Arial" w:hAnsi="Arial" w:cs="Arial"/>
                <w:b/>
                <w:bCs/>
                <w:sz w:val="22"/>
                <w:szCs w:val="22"/>
              </w:rPr>
              <w:t xml:space="preserve"> 202</w:t>
            </w:r>
            <w:r w:rsidR="00720EE6" w:rsidRPr="00304605">
              <w:rPr>
                <w:rFonts w:ascii="Arial" w:hAnsi="Arial" w:cs="Arial"/>
                <w:b/>
                <w:bCs/>
                <w:sz w:val="22"/>
                <w:szCs w:val="22"/>
              </w:rPr>
              <w:t>4</w:t>
            </w:r>
          </w:p>
          <w:p w14:paraId="0FA02CE8" w14:textId="77777777" w:rsidR="00FD4DE6" w:rsidRPr="00DD4FE0" w:rsidRDefault="00FD4DE6" w:rsidP="00FD4DE6">
            <w:pPr>
              <w:jc w:val="both"/>
              <w:rPr>
                <w:rFonts w:ascii="Arial" w:hAnsi="Arial" w:cs="Arial"/>
                <w:b/>
                <w:bCs/>
                <w:sz w:val="22"/>
                <w:szCs w:val="22"/>
              </w:rPr>
            </w:pPr>
          </w:p>
        </w:tc>
      </w:tr>
      <w:tr w:rsidR="00FD4DE6" w14:paraId="2421FA41" w14:textId="77777777" w:rsidTr="005C77D0">
        <w:tc>
          <w:tcPr>
            <w:tcW w:w="3618" w:type="dxa"/>
            <w:shd w:val="clear" w:color="auto" w:fill="auto"/>
          </w:tcPr>
          <w:p w14:paraId="5F877433" w14:textId="77777777" w:rsidR="00FD4DE6" w:rsidRPr="009825A7" w:rsidRDefault="00FD4DE6" w:rsidP="00FD4DE6">
            <w:pPr>
              <w:jc w:val="both"/>
              <w:rPr>
                <w:rFonts w:ascii="Arial" w:hAnsi="Arial" w:cs="Arial"/>
                <w:b/>
                <w:bCs/>
              </w:rPr>
            </w:pPr>
            <w:r w:rsidRPr="009825A7">
              <w:rPr>
                <w:rFonts w:ascii="Arial" w:hAnsi="Arial" w:cs="Arial"/>
                <w:b/>
                <w:bCs/>
              </w:rPr>
              <w:t>BID CLOSING DATE</w:t>
            </w:r>
          </w:p>
        </w:tc>
        <w:tc>
          <w:tcPr>
            <w:tcW w:w="7380" w:type="dxa"/>
            <w:shd w:val="clear" w:color="auto" w:fill="auto"/>
          </w:tcPr>
          <w:p w14:paraId="6A81B5D8" w14:textId="5EAFF4DF" w:rsidR="00FD4DE6" w:rsidRPr="00DD4FE0" w:rsidRDefault="00304605" w:rsidP="00FD4DE6">
            <w:pPr>
              <w:jc w:val="both"/>
              <w:rPr>
                <w:rFonts w:ascii="Arial" w:hAnsi="Arial" w:cs="Arial"/>
                <w:b/>
                <w:bCs/>
                <w:sz w:val="22"/>
                <w:szCs w:val="22"/>
              </w:rPr>
            </w:pPr>
            <w:r>
              <w:rPr>
                <w:rFonts w:ascii="Arial" w:hAnsi="Arial" w:cs="Arial"/>
                <w:b/>
                <w:bCs/>
                <w:sz w:val="22"/>
                <w:szCs w:val="22"/>
              </w:rPr>
              <w:t>13 MARCH</w:t>
            </w:r>
            <w:r w:rsidR="00FD4DE6" w:rsidRPr="00304605">
              <w:rPr>
                <w:rFonts w:ascii="Arial" w:hAnsi="Arial" w:cs="Arial"/>
                <w:b/>
                <w:bCs/>
                <w:sz w:val="22"/>
                <w:szCs w:val="22"/>
              </w:rPr>
              <w:t xml:space="preserve"> 202</w:t>
            </w:r>
            <w:r w:rsidR="00B00FCF" w:rsidRPr="00304605">
              <w:rPr>
                <w:rFonts w:ascii="Arial" w:hAnsi="Arial" w:cs="Arial"/>
                <w:b/>
                <w:bCs/>
                <w:sz w:val="22"/>
                <w:szCs w:val="22"/>
              </w:rPr>
              <w:t>4</w:t>
            </w:r>
          </w:p>
          <w:p w14:paraId="0D2A2033" w14:textId="77777777" w:rsidR="00FD4DE6" w:rsidRPr="00DD4FE0" w:rsidRDefault="00FD4DE6" w:rsidP="00FD4DE6">
            <w:pPr>
              <w:jc w:val="both"/>
              <w:rPr>
                <w:rFonts w:ascii="Arial" w:hAnsi="Arial" w:cs="Arial"/>
                <w:b/>
                <w:bCs/>
                <w:sz w:val="22"/>
                <w:szCs w:val="22"/>
              </w:rPr>
            </w:pPr>
          </w:p>
        </w:tc>
      </w:tr>
      <w:tr w:rsidR="00FD4DE6" w14:paraId="2A516B96" w14:textId="77777777" w:rsidTr="005C77D0">
        <w:tc>
          <w:tcPr>
            <w:tcW w:w="3618" w:type="dxa"/>
            <w:shd w:val="clear" w:color="auto" w:fill="auto"/>
          </w:tcPr>
          <w:p w14:paraId="468A4C28" w14:textId="77777777" w:rsidR="00FD4DE6" w:rsidRPr="009825A7" w:rsidRDefault="00FD4DE6" w:rsidP="00FD4DE6">
            <w:pPr>
              <w:jc w:val="both"/>
              <w:rPr>
                <w:rFonts w:ascii="Arial" w:hAnsi="Arial" w:cs="Arial"/>
                <w:b/>
                <w:bCs/>
              </w:rPr>
            </w:pPr>
            <w:r w:rsidRPr="009825A7">
              <w:rPr>
                <w:rFonts w:ascii="Arial" w:hAnsi="Arial" w:cs="Arial"/>
                <w:b/>
                <w:bCs/>
              </w:rPr>
              <w:t>BID CLOSING TIME</w:t>
            </w:r>
          </w:p>
        </w:tc>
        <w:tc>
          <w:tcPr>
            <w:tcW w:w="7380" w:type="dxa"/>
            <w:shd w:val="clear" w:color="auto" w:fill="auto"/>
          </w:tcPr>
          <w:p w14:paraId="42986B61" w14:textId="77777777" w:rsidR="00FD4DE6" w:rsidRPr="00DD4FE0" w:rsidRDefault="00FD4DE6" w:rsidP="00FD4DE6">
            <w:pPr>
              <w:jc w:val="both"/>
              <w:rPr>
                <w:rFonts w:ascii="Arial" w:hAnsi="Arial" w:cs="Arial"/>
                <w:b/>
                <w:bCs/>
                <w:sz w:val="22"/>
                <w:szCs w:val="22"/>
              </w:rPr>
            </w:pPr>
            <w:r w:rsidRPr="00DD4FE0">
              <w:rPr>
                <w:rFonts w:ascii="Arial" w:hAnsi="Arial" w:cs="Arial"/>
                <w:b/>
                <w:bCs/>
                <w:sz w:val="22"/>
                <w:szCs w:val="22"/>
              </w:rPr>
              <w:t>10:00 AM</w:t>
            </w:r>
          </w:p>
          <w:p w14:paraId="6C5C41B3" w14:textId="77777777" w:rsidR="00FD4DE6" w:rsidRPr="00DD4FE0" w:rsidRDefault="00FD4DE6" w:rsidP="00FD4DE6">
            <w:pPr>
              <w:jc w:val="both"/>
              <w:rPr>
                <w:rFonts w:ascii="Arial" w:hAnsi="Arial" w:cs="Arial"/>
                <w:b/>
                <w:bCs/>
                <w:sz w:val="22"/>
                <w:szCs w:val="22"/>
              </w:rPr>
            </w:pPr>
          </w:p>
        </w:tc>
      </w:tr>
      <w:tr w:rsidR="00FD4DE6" w14:paraId="0630D332" w14:textId="77777777" w:rsidTr="005C77D0">
        <w:tc>
          <w:tcPr>
            <w:tcW w:w="3618" w:type="dxa"/>
            <w:shd w:val="clear" w:color="auto" w:fill="auto"/>
          </w:tcPr>
          <w:p w14:paraId="10992134" w14:textId="77777777" w:rsidR="00FD4DE6" w:rsidRPr="009825A7" w:rsidRDefault="00FD4DE6" w:rsidP="00FD4DE6">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5D9B74D9" w14:textId="77777777" w:rsidR="00FD4DE6" w:rsidRPr="00085828" w:rsidRDefault="00FD4DE6" w:rsidP="00FD4DE6">
            <w:pPr>
              <w:jc w:val="both"/>
              <w:rPr>
                <w:rFonts w:ascii="Arial" w:hAnsi="Arial" w:cs="Arial"/>
                <w:b/>
                <w:bCs/>
                <w:sz w:val="22"/>
                <w:szCs w:val="22"/>
              </w:rPr>
            </w:pPr>
            <w:r>
              <w:rPr>
                <w:rFonts w:ascii="Arial" w:hAnsi="Arial" w:cs="Arial"/>
                <w:b/>
                <w:bCs/>
                <w:sz w:val="22"/>
                <w:szCs w:val="22"/>
              </w:rPr>
              <w:t>BIDS RECEIVED SHALL REMAIN VALID FOR ACCEPTANCE FOR A PERIOD OF 6</w:t>
            </w:r>
            <w:r w:rsidRPr="00085828">
              <w:rPr>
                <w:rFonts w:ascii="Arial" w:hAnsi="Arial" w:cs="Arial"/>
                <w:b/>
                <w:bCs/>
                <w:sz w:val="22"/>
                <w:szCs w:val="22"/>
              </w:rPr>
              <w:t>0 BUSINESS/</w:t>
            </w:r>
            <w:r>
              <w:rPr>
                <w:rFonts w:ascii="Arial" w:hAnsi="Arial" w:cs="Arial"/>
                <w:b/>
                <w:bCs/>
                <w:sz w:val="22"/>
                <w:szCs w:val="22"/>
              </w:rPr>
              <w:t xml:space="preserve"> </w:t>
            </w:r>
            <w:r w:rsidRPr="00085828">
              <w:rPr>
                <w:rFonts w:ascii="Arial" w:hAnsi="Arial" w:cs="Arial"/>
                <w:b/>
                <w:bCs/>
                <w:sz w:val="22"/>
                <w:szCs w:val="22"/>
              </w:rPr>
              <w:t>WORKING DAYS AFTER CLOSING DATE</w:t>
            </w:r>
            <w:r>
              <w:rPr>
                <w:rFonts w:ascii="Arial" w:hAnsi="Arial" w:cs="Arial"/>
                <w:b/>
                <w:bCs/>
                <w:sz w:val="22"/>
                <w:szCs w:val="22"/>
              </w:rPr>
              <w:t xml:space="preserve"> OF THE BID </w:t>
            </w:r>
          </w:p>
          <w:p w14:paraId="2FDE8213" w14:textId="77777777" w:rsidR="00FD4DE6" w:rsidRPr="00085828" w:rsidRDefault="00FD4DE6" w:rsidP="00FD4DE6">
            <w:pPr>
              <w:jc w:val="both"/>
              <w:rPr>
                <w:rFonts w:ascii="Arial" w:hAnsi="Arial" w:cs="Arial"/>
                <w:b/>
                <w:bCs/>
                <w:sz w:val="22"/>
                <w:szCs w:val="22"/>
              </w:rPr>
            </w:pPr>
          </w:p>
        </w:tc>
      </w:tr>
      <w:tr w:rsidR="00FD4DE6" w14:paraId="500726FD" w14:textId="77777777" w:rsidTr="005C77D0">
        <w:tc>
          <w:tcPr>
            <w:tcW w:w="3618" w:type="dxa"/>
            <w:shd w:val="clear" w:color="auto" w:fill="auto"/>
          </w:tcPr>
          <w:p w14:paraId="1A22D2CC" w14:textId="77777777" w:rsidR="00FD4DE6" w:rsidRDefault="00FD4DE6" w:rsidP="00FD4DE6">
            <w:pPr>
              <w:jc w:val="both"/>
              <w:rPr>
                <w:rFonts w:ascii="Arial" w:hAnsi="Arial" w:cs="Arial"/>
                <w:b/>
                <w:bCs/>
              </w:rPr>
            </w:pPr>
            <w:r>
              <w:rPr>
                <w:rFonts w:ascii="Arial" w:hAnsi="Arial" w:cs="Arial"/>
                <w:b/>
                <w:bCs/>
              </w:rPr>
              <w:t>SUPPLIER COMPULSORY BRIEFING SESSION</w:t>
            </w:r>
          </w:p>
          <w:p w14:paraId="44FDA756" w14:textId="77777777" w:rsidR="00FD4DE6" w:rsidRPr="009825A7" w:rsidRDefault="00FD4DE6" w:rsidP="00FD4DE6">
            <w:pPr>
              <w:jc w:val="both"/>
              <w:rPr>
                <w:rFonts w:ascii="Arial" w:hAnsi="Arial" w:cs="Arial"/>
                <w:b/>
                <w:bCs/>
              </w:rPr>
            </w:pPr>
          </w:p>
        </w:tc>
        <w:tc>
          <w:tcPr>
            <w:tcW w:w="7380" w:type="dxa"/>
            <w:shd w:val="clear" w:color="auto" w:fill="auto"/>
          </w:tcPr>
          <w:p w14:paraId="5209762B" w14:textId="77777777" w:rsidR="00FD4DE6" w:rsidRPr="00085828" w:rsidRDefault="00FD4DE6" w:rsidP="00FD4DE6">
            <w:pPr>
              <w:jc w:val="both"/>
              <w:rPr>
                <w:rFonts w:ascii="Arial" w:hAnsi="Arial" w:cs="Arial"/>
                <w:b/>
                <w:bCs/>
                <w:sz w:val="22"/>
                <w:szCs w:val="22"/>
              </w:rPr>
            </w:pPr>
            <w:r>
              <w:rPr>
                <w:rFonts w:ascii="Arial" w:hAnsi="Arial" w:cs="Arial"/>
                <w:b/>
                <w:bCs/>
                <w:sz w:val="22"/>
                <w:szCs w:val="22"/>
              </w:rPr>
              <w:t>NOT APPLICABLE</w:t>
            </w:r>
          </w:p>
        </w:tc>
      </w:tr>
      <w:tr w:rsidR="00FD4DE6" w14:paraId="40C1739B" w14:textId="77777777" w:rsidTr="005C77D0">
        <w:tc>
          <w:tcPr>
            <w:tcW w:w="3618" w:type="dxa"/>
            <w:shd w:val="clear" w:color="auto" w:fill="auto"/>
          </w:tcPr>
          <w:p w14:paraId="3D6F89CF" w14:textId="77777777" w:rsidR="00FD4DE6" w:rsidRPr="009825A7" w:rsidRDefault="00FD4DE6" w:rsidP="00FD4DE6">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7B069221" w14:textId="77777777" w:rsidR="00FD4DE6" w:rsidRDefault="00FD4DE6" w:rsidP="00FD4DE6">
            <w:pPr>
              <w:spacing w:line="276" w:lineRule="auto"/>
              <w:jc w:val="both"/>
              <w:rPr>
                <w:rFonts w:ascii="Arial" w:hAnsi="Arial" w:cs="Arial"/>
                <w:b/>
                <w:bCs/>
              </w:rPr>
            </w:pPr>
            <w:r w:rsidRPr="009825A7">
              <w:rPr>
                <w:rFonts w:ascii="Arial" w:hAnsi="Arial" w:cs="Arial"/>
                <w:b/>
                <w:bCs/>
              </w:rPr>
              <w:t>BIDS</w:t>
            </w:r>
            <w:r>
              <w:rPr>
                <w:rFonts w:ascii="Arial" w:hAnsi="Arial" w:cs="Arial"/>
                <w:b/>
                <w:bCs/>
              </w:rPr>
              <w:t xml:space="preserve"> RESPONSES </w:t>
            </w:r>
            <w:r w:rsidRPr="009825A7">
              <w:rPr>
                <w:rFonts w:ascii="Arial" w:hAnsi="Arial" w:cs="Arial"/>
                <w:b/>
                <w:bCs/>
              </w:rPr>
              <w:t xml:space="preserve">MUST BE </w:t>
            </w:r>
            <w:r>
              <w:rPr>
                <w:rFonts w:ascii="Arial" w:hAnsi="Arial" w:cs="Arial"/>
                <w:b/>
                <w:bCs/>
              </w:rPr>
              <w:t>HAND DELIVERED</w:t>
            </w:r>
            <w:r w:rsidRPr="009825A7">
              <w:rPr>
                <w:rFonts w:ascii="Arial" w:hAnsi="Arial" w:cs="Arial"/>
                <w:b/>
                <w:bCs/>
              </w:rPr>
              <w:t xml:space="preserve"> TO: </w:t>
            </w:r>
          </w:p>
          <w:p w14:paraId="4620E437" w14:textId="77777777" w:rsidR="00FD4DE6" w:rsidRPr="009825A7" w:rsidRDefault="00FD4DE6" w:rsidP="00FD4DE6">
            <w:pPr>
              <w:spacing w:line="276" w:lineRule="auto"/>
              <w:jc w:val="both"/>
              <w:rPr>
                <w:rFonts w:ascii="Arial" w:hAnsi="Arial" w:cs="Arial"/>
                <w:b/>
                <w:bCs/>
              </w:rPr>
            </w:pPr>
          </w:p>
          <w:p w14:paraId="76DFDEEE" w14:textId="77777777" w:rsidR="00FD4DE6" w:rsidRDefault="00FD4DE6" w:rsidP="00FD4DE6">
            <w:pPr>
              <w:spacing w:line="276" w:lineRule="auto"/>
              <w:jc w:val="both"/>
              <w:rPr>
                <w:rFonts w:ascii="Arial" w:hAnsi="Arial" w:cs="Arial"/>
                <w:b/>
                <w:bCs/>
              </w:rPr>
            </w:pPr>
            <w:r>
              <w:rPr>
                <w:rFonts w:ascii="Arial" w:hAnsi="Arial" w:cs="Arial"/>
                <w:b/>
                <w:bCs/>
              </w:rPr>
              <w:t>MS LULAMA LUFUNDO</w:t>
            </w:r>
          </w:p>
          <w:p w14:paraId="05783F35" w14:textId="77777777" w:rsidR="00FD4DE6" w:rsidRDefault="00FD4DE6" w:rsidP="00FD4DE6">
            <w:pPr>
              <w:spacing w:line="276" w:lineRule="auto"/>
              <w:jc w:val="both"/>
              <w:rPr>
                <w:rFonts w:ascii="Arial" w:hAnsi="Arial" w:cs="Arial"/>
                <w:b/>
                <w:bCs/>
              </w:rPr>
            </w:pPr>
            <w:r w:rsidRPr="00CA40D8">
              <w:rPr>
                <w:rFonts w:ascii="Arial" w:hAnsi="Arial" w:cs="Arial"/>
                <w:b/>
                <w:bCs/>
              </w:rPr>
              <w:t xml:space="preserve">UMJANTSHI </w:t>
            </w:r>
            <w:r>
              <w:rPr>
                <w:rFonts w:ascii="Arial" w:hAnsi="Arial" w:cs="Arial"/>
                <w:b/>
                <w:bCs/>
              </w:rPr>
              <w:t xml:space="preserve">HOUSE </w:t>
            </w:r>
            <w:r w:rsidRPr="00CA40D8">
              <w:rPr>
                <w:rFonts w:ascii="Arial" w:hAnsi="Arial" w:cs="Arial"/>
                <w:b/>
                <w:bCs/>
              </w:rPr>
              <w:t>(OPPOSITE GAUTRAIN STATION)</w:t>
            </w:r>
          </w:p>
          <w:p w14:paraId="711D99B6" w14:textId="77777777" w:rsidR="00FD4DE6" w:rsidRDefault="00FD4DE6" w:rsidP="00FD4DE6">
            <w:pPr>
              <w:spacing w:line="276" w:lineRule="auto"/>
              <w:jc w:val="both"/>
              <w:rPr>
                <w:rFonts w:ascii="Arial" w:hAnsi="Arial" w:cs="Arial"/>
                <w:b/>
                <w:bCs/>
              </w:rPr>
            </w:pPr>
            <w:r>
              <w:rPr>
                <w:rFonts w:ascii="Arial" w:hAnsi="Arial" w:cs="Arial"/>
                <w:b/>
                <w:bCs/>
              </w:rPr>
              <w:t>30 WOLMARANS STREET, JOHANNESBURG</w:t>
            </w:r>
          </w:p>
          <w:p w14:paraId="179EC392" w14:textId="77777777" w:rsidR="00FD4DE6" w:rsidRPr="009825A7" w:rsidRDefault="00FD4DE6" w:rsidP="00FD4DE6">
            <w:pPr>
              <w:jc w:val="both"/>
              <w:rPr>
                <w:rFonts w:ascii="Arial" w:hAnsi="Arial" w:cs="Arial"/>
                <w:b/>
                <w:bCs/>
              </w:rPr>
            </w:pPr>
            <w:r>
              <w:rPr>
                <w:rFonts w:ascii="Arial" w:hAnsi="Arial" w:cs="Arial"/>
                <w:b/>
                <w:bCs/>
              </w:rPr>
              <w:t>RECEPTION AREA</w:t>
            </w:r>
            <w:r w:rsidRPr="009825A7">
              <w:rPr>
                <w:rFonts w:ascii="Arial" w:hAnsi="Arial" w:cs="Arial"/>
                <w:b/>
                <w:bCs/>
              </w:rPr>
              <w:t xml:space="preserve"> </w:t>
            </w:r>
          </w:p>
        </w:tc>
      </w:tr>
      <w:tr w:rsidR="00FD4DE6" w14:paraId="2EDA0D51" w14:textId="77777777" w:rsidTr="005C77D0">
        <w:tc>
          <w:tcPr>
            <w:tcW w:w="3618" w:type="dxa"/>
            <w:shd w:val="clear" w:color="auto" w:fill="auto"/>
          </w:tcPr>
          <w:p w14:paraId="587CEAA8" w14:textId="77777777" w:rsidR="00FD4DE6" w:rsidRPr="009825A7" w:rsidRDefault="00FD4DE6" w:rsidP="00FD4DE6">
            <w:pPr>
              <w:jc w:val="both"/>
              <w:rPr>
                <w:rFonts w:ascii="Arial" w:hAnsi="Arial" w:cs="Arial"/>
                <w:b/>
                <w:bCs/>
              </w:rPr>
            </w:pPr>
            <w:r w:rsidRPr="009825A7">
              <w:rPr>
                <w:rFonts w:ascii="Arial" w:hAnsi="Arial" w:cs="Arial"/>
                <w:b/>
                <w:bCs/>
              </w:rPr>
              <w:t>CONTACT DETAILS</w:t>
            </w:r>
          </w:p>
        </w:tc>
        <w:tc>
          <w:tcPr>
            <w:tcW w:w="7380" w:type="dxa"/>
            <w:shd w:val="clear" w:color="auto" w:fill="auto"/>
          </w:tcPr>
          <w:p w14:paraId="4B4317B5" w14:textId="77777777" w:rsidR="00FD4DE6" w:rsidRPr="009825A7" w:rsidRDefault="00FD4DE6" w:rsidP="00FD4DE6">
            <w:pPr>
              <w:jc w:val="both"/>
              <w:rPr>
                <w:rFonts w:ascii="Arial" w:hAnsi="Arial" w:cs="Arial"/>
                <w:b/>
                <w:bCs/>
              </w:rPr>
            </w:pPr>
            <w:r w:rsidRPr="009825A7">
              <w:rPr>
                <w:rFonts w:ascii="Arial" w:hAnsi="Arial" w:cs="Arial"/>
                <w:b/>
                <w:bCs/>
              </w:rPr>
              <w:t>012 748 7221</w:t>
            </w:r>
          </w:p>
          <w:p w14:paraId="67F14B13" w14:textId="77777777" w:rsidR="00FD4DE6" w:rsidRPr="009825A7" w:rsidRDefault="00FD4DE6" w:rsidP="00FD4DE6">
            <w:pPr>
              <w:jc w:val="both"/>
              <w:rPr>
                <w:rFonts w:ascii="Arial" w:hAnsi="Arial" w:cs="Arial"/>
                <w:b/>
                <w:bCs/>
              </w:rPr>
            </w:pPr>
          </w:p>
        </w:tc>
      </w:tr>
      <w:tr w:rsidR="00FD4DE6" w14:paraId="6A98AF00" w14:textId="77777777" w:rsidTr="005C77D0">
        <w:tc>
          <w:tcPr>
            <w:tcW w:w="10998" w:type="dxa"/>
            <w:gridSpan w:val="2"/>
            <w:shd w:val="clear" w:color="auto" w:fill="auto"/>
          </w:tcPr>
          <w:p w14:paraId="7E3DA81A" w14:textId="77777777" w:rsidR="00FD4DE6" w:rsidRPr="009825A7" w:rsidRDefault="00FD4DE6" w:rsidP="00FD4DE6">
            <w:pPr>
              <w:jc w:val="center"/>
              <w:rPr>
                <w:rFonts w:ascii="Arial" w:hAnsi="Arial" w:cs="Arial"/>
                <w:sz w:val="22"/>
                <w:szCs w:val="22"/>
              </w:rPr>
            </w:pPr>
            <w:r w:rsidRPr="009825A7">
              <w:rPr>
                <w:rFonts w:ascii="Arial" w:hAnsi="Arial" w:cs="Arial"/>
                <w:b/>
                <w:color w:val="4BACC6"/>
                <w:sz w:val="44"/>
                <w:szCs w:val="44"/>
              </w:rPr>
              <w:t>SUPPLIER NOTE</w:t>
            </w:r>
          </w:p>
          <w:p w14:paraId="1E66D8D2" w14:textId="77777777" w:rsidR="00FD4DE6" w:rsidRPr="009825A7" w:rsidRDefault="00FD4DE6" w:rsidP="00FD4DE6">
            <w:pPr>
              <w:jc w:val="center"/>
              <w:rPr>
                <w:rFonts w:ascii="Arial" w:hAnsi="Arial" w:cs="Arial"/>
                <w:sz w:val="22"/>
                <w:szCs w:val="22"/>
              </w:rPr>
            </w:pPr>
          </w:p>
        </w:tc>
      </w:tr>
      <w:tr w:rsidR="00FD4DE6" w14:paraId="445C8CEB" w14:textId="77777777" w:rsidTr="005C77D0">
        <w:tc>
          <w:tcPr>
            <w:tcW w:w="10998" w:type="dxa"/>
            <w:gridSpan w:val="2"/>
            <w:shd w:val="clear" w:color="auto" w:fill="auto"/>
          </w:tcPr>
          <w:p w14:paraId="7E7E9479" w14:textId="77777777" w:rsidR="00FD4DE6" w:rsidRPr="009825A7" w:rsidRDefault="00FD4DE6" w:rsidP="00FD4DE6">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5912E15D" w14:textId="77777777" w:rsidR="00FD4DE6" w:rsidRPr="009825A7" w:rsidRDefault="00FD4DE6" w:rsidP="00FD4DE6">
            <w:pPr>
              <w:jc w:val="both"/>
              <w:rPr>
                <w:rFonts w:ascii="Arial" w:hAnsi="Arial" w:cs="Arial"/>
                <w:sz w:val="22"/>
                <w:szCs w:val="22"/>
              </w:rPr>
            </w:pPr>
          </w:p>
        </w:tc>
      </w:tr>
      <w:tr w:rsidR="00FD4DE6" w14:paraId="00132DC3" w14:textId="77777777" w:rsidTr="005C77D0">
        <w:trPr>
          <w:trHeight w:val="52"/>
        </w:trPr>
        <w:tc>
          <w:tcPr>
            <w:tcW w:w="10998" w:type="dxa"/>
            <w:gridSpan w:val="2"/>
            <w:shd w:val="clear" w:color="auto" w:fill="auto"/>
          </w:tcPr>
          <w:p w14:paraId="2D96EEEF" w14:textId="77777777" w:rsidR="00FD4DE6" w:rsidRPr="009825A7" w:rsidRDefault="00FD4DE6" w:rsidP="00FD4DE6">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12591F51" w14:textId="77777777" w:rsidR="00FD4DE6" w:rsidRPr="009825A7" w:rsidRDefault="00FD4DE6" w:rsidP="00FD4DE6">
            <w:pPr>
              <w:jc w:val="both"/>
              <w:rPr>
                <w:rFonts w:ascii="Arial" w:hAnsi="Arial" w:cs="Arial"/>
                <w:sz w:val="22"/>
                <w:szCs w:val="22"/>
              </w:rPr>
            </w:pPr>
          </w:p>
        </w:tc>
      </w:tr>
      <w:tr w:rsidR="00FD4DE6" w14:paraId="5A2D48A1" w14:textId="77777777" w:rsidTr="005C77D0">
        <w:trPr>
          <w:trHeight w:val="52"/>
        </w:trPr>
        <w:tc>
          <w:tcPr>
            <w:tcW w:w="10998" w:type="dxa"/>
            <w:gridSpan w:val="2"/>
            <w:shd w:val="clear" w:color="auto" w:fill="auto"/>
          </w:tcPr>
          <w:p w14:paraId="7ACF4251" w14:textId="77777777" w:rsidR="00FD4DE6" w:rsidRPr="009825A7" w:rsidRDefault="00FD4DE6" w:rsidP="00FD4DE6">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7C300B45" w14:textId="77777777" w:rsidR="00FD4DE6" w:rsidRPr="009825A7" w:rsidRDefault="00FD4DE6" w:rsidP="00FD4DE6">
            <w:pPr>
              <w:jc w:val="both"/>
              <w:rPr>
                <w:rFonts w:ascii="Arial" w:hAnsi="Arial" w:cs="Arial"/>
                <w:sz w:val="22"/>
                <w:szCs w:val="22"/>
              </w:rPr>
            </w:pPr>
          </w:p>
        </w:tc>
      </w:tr>
      <w:tr w:rsidR="00FD4DE6" w14:paraId="6C8CD1D1" w14:textId="77777777" w:rsidTr="005C77D0">
        <w:trPr>
          <w:trHeight w:val="52"/>
        </w:trPr>
        <w:tc>
          <w:tcPr>
            <w:tcW w:w="10998" w:type="dxa"/>
            <w:gridSpan w:val="2"/>
            <w:shd w:val="clear" w:color="auto" w:fill="auto"/>
          </w:tcPr>
          <w:p w14:paraId="16483E5A" w14:textId="77777777" w:rsidR="00FD4DE6" w:rsidRPr="009825A7" w:rsidRDefault="00FD4DE6" w:rsidP="00FD4DE6">
            <w:pPr>
              <w:tabs>
                <w:tab w:val="num" w:pos="2700"/>
              </w:tabs>
              <w:spacing w:before="180"/>
              <w:jc w:val="both"/>
              <w:rPr>
                <w:rFonts w:ascii="Arial" w:hAnsi="Arial" w:cs="Arial"/>
                <w:b/>
                <w:color w:val="000000"/>
                <w:sz w:val="22"/>
                <w:szCs w:val="22"/>
              </w:rPr>
            </w:pPr>
            <w:r>
              <w:rPr>
                <w:rFonts w:ascii="Arial" w:hAnsi="Arial" w:cs="Arial"/>
                <w:b/>
                <w:color w:val="000000"/>
                <w:sz w:val="22"/>
                <w:szCs w:val="22"/>
              </w:rPr>
              <w:t>THE BID REFERENCE NUMBER MUST BE MENTIONED IN ALL CORRESPONDANCES</w:t>
            </w:r>
          </w:p>
        </w:tc>
      </w:tr>
      <w:tr w:rsidR="00FD4DE6" w14:paraId="5A85A53A" w14:textId="77777777" w:rsidTr="005C77D0">
        <w:trPr>
          <w:trHeight w:val="52"/>
        </w:trPr>
        <w:tc>
          <w:tcPr>
            <w:tcW w:w="10998" w:type="dxa"/>
            <w:gridSpan w:val="2"/>
            <w:shd w:val="clear" w:color="auto" w:fill="auto"/>
          </w:tcPr>
          <w:p w14:paraId="715A37EF" w14:textId="77777777" w:rsidR="00FD4DE6" w:rsidRPr="00085828" w:rsidRDefault="00FD4DE6" w:rsidP="00FD4DE6">
            <w:pPr>
              <w:spacing w:before="180"/>
              <w:jc w:val="both"/>
              <w:rPr>
                <w:rFonts w:ascii="Arial" w:hAnsi="Arial" w:cs="Arial"/>
                <w:b/>
                <w:bCs/>
                <w:color w:val="000000"/>
                <w:sz w:val="22"/>
                <w:szCs w:val="22"/>
              </w:rPr>
            </w:pPr>
            <w:r w:rsidRPr="00085828">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2D20B327" w14:textId="77777777" w:rsidR="00FD4DE6" w:rsidRPr="009825A7" w:rsidRDefault="00FD4DE6" w:rsidP="00FD4DE6">
            <w:pPr>
              <w:tabs>
                <w:tab w:val="num" w:pos="2700"/>
              </w:tabs>
              <w:spacing w:before="180"/>
              <w:jc w:val="both"/>
              <w:rPr>
                <w:rFonts w:ascii="Arial" w:hAnsi="Arial" w:cs="Arial"/>
                <w:b/>
                <w:color w:val="000000"/>
                <w:sz w:val="22"/>
                <w:szCs w:val="22"/>
              </w:rPr>
            </w:pPr>
          </w:p>
        </w:tc>
      </w:tr>
    </w:tbl>
    <w:p w14:paraId="4A327697" w14:textId="77777777" w:rsidR="00025388" w:rsidRPr="00307DD2" w:rsidRDefault="00025388" w:rsidP="00EF509E">
      <w:pPr>
        <w:spacing w:line="360" w:lineRule="auto"/>
        <w:jc w:val="both"/>
        <w:rPr>
          <w:rFonts w:ascii="Arial" w:hAnsi="Arial" w:cs="Arial"/>
          <w:b/>
          <w:sz w:val="22"/>
          <w:szCs w:val="22"/>
        </w:rPr>
      </w:pPr>
    </w:p>
    <w:tbl>
      <w:tblPr>
        <w:tblW w:w="107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rsidR="00AF6203" w14:paraId="5D87ECC5" w14:textId="77777777" w:rsidTr="00AF6203">
        <w:trPr>
          <w:trHeight w:val="14410"/>
        </w:trPr>
        <w:tc>
          <w:tcPr>
            <w:tcW w:w="10740" w:type="dxa"/>
          </w:tcPr>
          <w:p w14:paraId="3DA16803" w14:textId="77777777" w:rsidR="0028060A" w:rsidRPr="000F56A1" w:rsidRDefault="0028060A" w:rsidP="0028060A">
            <w:pPr>
              <w:numPr>
                <w:ilvl w:val="0"/>
                <w:numId w:val="34"/>
              </w:numPr>
              <w:spacing w:line="26" w:lineRule="atLeast"/>
              <w:jc w:val="both"/>
              <w:rPr>
                <w:rFonts w:ascii="Arial" w:hAnsi="Arial" w:cs="Arial"/>
                <w:b/>
                <w:sz w:val="22"/>
                <w:szCs w:val="22"/>
              </w:rPr>
            </w:pPr>
            <w:r w:rsidRPr="000F56A1">
              <w:rPr>
                <w:rFonts w:ascii="Arial" w:hAnsi="Arial" w:cs="Arial"/>
                <w:b/>
                <w:sz w:val="22"/>
                <w:szCs w:val="22"/>
              </w:rPr>
              <w:lastRenderedPageBreak/>
              <w:t>Executive Summary</w:t>
            </w:r>
          </w:p>
          <w:p w14:paraId="7420153A" w14:textId="77777777" w:rsidR="0028060A" w:rsidRPr="000F56A1" w:rsidRDefault="0028060A" w:rsidP="0028060A">
            <w:pPr>
              <w:spacing w:line="26" w:lineRule="atLeast"/>
              <w:ind w:left="567"/>
              <w:jc w:val="both"/>
              <w:rPr>
                <w:rFonts w:ascii="Arial" w:hAnsi="Arial" w:cs="Arial"/>
                <w:b/>
                <w:sz w:val="22"/>
                <w:szCs w:val="22"/>
              </w:rPr>
            </w:pPr>
          </w:p>
          <w:p w14:paraId="0DDB3F9E" w14:textId="77777777" w:rsidR="0028060A" w:rsidRPr="000F56A1" w:rsidRDefault="0028060A" w:rsidP="0028060A">
            <w:pPr>
              <w:spacing w:line="26" w:lineRule="atLeast"/>
              <w:ind w:left="567"/>
              <w:jc w:val="both"/>
              <w:rPr>
                <w:rFonts w:ascii="Arial" w:hAnsi="Arial" w:cs="Arial"/>
                <w:sz w:val="22"/>
                <w:szCs w:val="22"/>
              </w:rPr>
            </w:pPr>
            <w:r w:rsidRPr="000F56A1">
              <w:rPr>
                <w:rFonts w:ascii="Arial" w:hAnsi="Arial" w:cs="Arial"/>
                <w:sz w:val="22"/>
                <w:szCs w:val="22"/>
              </w:rPr>
              <w:t xml:space="preserve">PRASA would like to request proposals for the renewal of </w:t>
            </w:r>
            <w:r w:rsidRPr="00687C60">
              <w:rPr>
                <w:rFonts w:ascii="Arial" w:hAnsi="Arial" w:cs="Arial"/>
                <w:sz w:val="22"/>
                <w:szCs w:val="22"/>
              </w:rPr>
              <w:t xml:space="preserve">ManageEngine </w:t>
            </w:r>
            <w:proofErr w:type="spellStart"/>
            <w:r w:rsidRPr="00687C60">
              <w:rPr>
                <w:rFonts w:ascii="Arial" w:hAnsi="Arial" w:cs="Arial"/>
                <w:sz w:val="22"/>
                <w:szCs w:val="22"/>
              </w:rPr>
              <w:t>ADAuditPlus</w:t>
            </w:r>
            <w:proofErr w:type="spellEnd"/>
            <w:r w:rsidRPr="00687C60">
              <w:rPr>
                <w:rFonts w:ascii="Arial" w:hAnsi="Arial" w:cs="Arial"/>
                <w:sz w:val="22"/>
                <w:szCs w:val="22"/>
              </w:rPr>
              <w:t xml:space="preserve"> license</w:t>
            </w:r>
            <w:r w:rsidRPr="000F56A1">
              <w:rPr>
                <w:rFonts w:ascii="Arial" w:hAnsi="Arial" w:cs="Arial"/>
                <w:sz w:val="22"/>
                <w:szCs w:val="22"/>
              </w:rPr>
              <w:t xml:space="preserve"> Software products which are used by the ICT and other business departments. </w:t>
            </w:r>
          </w:p>
          <w:p w14:paraId="2F245974" w14:textId="77777777" w:rsidR="0028060A" w:rsidRPr="000F56A1" w:rsidRDefault="0028060A" w:rsidP="0028060A">
            <w:pPr>
              <w:spacing w:line="26" w:lineRule="atLeast"/>
              <w:ind w:left="567"/>
              <w:jc w:val="both"/>
              <w:rPr>
                <w:rFonts w:ascii="Arial" w:hAnsi="Arial" w:cs="Arial"/>
                <w:sz w:val="22"/>
                <w:szCs w:val="22"/>
              </w:rPr>
            </w:pPr>
          </w:p>
          <w:p w14:paraId="208894CE" w14:textId="7D0CEFFF" w:rsidR="0028060A" w:rsidRPr="000F56A1" w:rsidRDefault="0028060A" w:rsidP="0028060A">
            <w:pPr>
              <w:spacing w:line="26" w:lineRule="atLeast"/>
              <w:ind w:left="567"/>
              <w:jc w:val="both"/>
              <w:rPr>
                <w:rFonts w:ascii="Arial" w:hAnsi="Arial" w:cs="Arial"/>
                <w:sz w:val="22"/>
                <w:szCs w:val="22"/>
              </w:rPr>
            </w:pPr>
            <w:r w:rsidRPr="000F56A1">
              <w:rPr>
                <w:rFonts w:ascii="Arial" w:hAnsi="Arial" w:cs="Arial"/>
                <w:sz w:val="22"/>
                <w:szCs w:val="22"/>
              </w:rPr>
              <w:t>The bidders for the request for quotations need to be approved resellers / or distributors of the required software for a period of t</w:t>
            </w:r>
            <w:r w:rsidR="00687C60">
              <w:rPr>
                <w:rFonts w:ascii="Arial" w:hAnsi="Arial" w:cs="Arial"/>
                <w:sz w:val="22"/>
                <w:szCs w:val="22"/>
              </w:rPr>
              <w:t xml:space="preserve">hree </w:t>
            </w:r>
            <w:r w:rsidRPr="000F56A1">
              <w:rPr>
                <w:rFonts w:ascii="Arial" w:hAnsi="Arial" w:cs="Arial"/>
                <w:sz w:val="22"/>
                <w:szCs w:val="22"/>
              </w:rPr>
              <w:t xml:space="preserve">years.  </w:t>
            </w:r>
          </w:p>
          <w:p w14:paraId="32C15843" w14:textId="77777777" w:rsidR="0028060A" w:rsidRPr="000F56A1" w:rsidRDefault="0028060A" w:rsidP="0028060A">
            <w:pPr>
              <w:spacing w:line="26" w:lineRule="atLeast"/>
              <w:ind w:left="567"/>
              <w:jc w:val="both"/>
              <w:rPr>
                <w:rFonts w:ascii="Arial" w:hAnsi="Arial" w:cs="Arial"/>
                <w:sz w:val="22"/>
                <w:szCs w:val="22"/>
              </w:rPr>
            </w:pPr>
          </w:p>
          <w:p w14:paraId="3E63C95F" w14:textId="77777777" w:rsidR="0028060A" w:rsidRPr="000F56A1" w:rsidRDefault="0028060A" w:rsidP="0028060A">
            <w:pPr>
              <w:numPr>
                <w:ilvl w:val="0"/>
                <w:numId w:val="34"/>
              </w:numPr>
              <w:spacing w:line="26" w:lineRule="atLeast"/>
              <w:jc w:val="both"/>
              <w:rPr>
                <w:rFonts w:ascii="Arial" w:hAnsi="Arial" w:cs="Arial"/>
                <w:b/>
                <w:sz w:val="22"/>
                <w:szCs w:val="22"/>
              </w:rPr>
            </w:pPr>
            <w:r w:rsidRPr="000F56A1">
              <w:rPr>
                <w:rFonts w:ascii="Arial" w:hAnsi="Arial" w:cs="Arial"/>
                <w:b/>
                <w:sz w:val="22"/>
                <w:szCs w:val="22"/>
              </w:rPr>
              <w:t>Purpose</w:t>
            </w:r>
          </w:p>
          <w:p w14:paraId="153122D9" w14:textId="77777777" w:rsidR="0028060A" w:rsidRPr="000F56A1" w:rsidRDefault="0028060A" w:rsidP="0028060A">
            <w:pPr>
              <w:spacing w:line="26" w:lineRule="atLeast"/>
              <w:ind w:left="567"/>
              <w:jc w:val="both"/>
              <w:rPr>
                <w:rFonts w:ascii="Arial" w:hAnsi="Arial" w:cs="Arial"/>
                <w:b/>
                <w:sz w:val="22"/>
                <w:szCs w:val="22"/>
              </w:rPr>
            </w:pPr>
          </w:p>
          <w:p w14:paraId="19129070" w14:textId="77777777" w:rsidR="0028060A" w:rsidRPr="00687C60" w:rsidRDefault="0028060A" w:rsidP="0028060A">
            <w:pPr>
              <w:spacing w:line="26" w:lineRule="atLeast"/>
              <w:ind w:left="567"/>
              <w:jc w:val="both"/>
              <w:rPr>
                <w:rFonts w:ascii="Arial" w:hAnsi="Arial" w:cs="Arial"/>
                <w:sz w:val="22"/>
                <w:szCs w:val="22"/>
              </w:rPr>
            </w:pPr>
            <w:r w:rsidRPr="000F56A1">
              <w:rPr>
                <w:rFonts w:ascii="Arial" w:hAnsi="Arial" w:cs="Arial"/>
                <w:sz w:val="22"/>
                <w:szCs w:val="22"/>
              </w:rPr>
              <w:t xml:space="preserve">The purpose is to request quotations from bidders who are authorized resellers or / and distributors for the required software by PRASA. A valid signed letter that states the software reseller / distributor status from OEM needs to be provided with the quotation with </w:t>
            </w:r>
            <w:r w:rsidRPr="00687C60">
              <w:rPr>
                <w:rFonts w:ascii="Arial" w:hAnsi="Arial" w:cs="Arial"/>
                <w:sz w:val="22"/>
                <w:szCs w:val="22"/>
              </w:rPr>
              <w:t>two reference letters from previous or current clients stating that the bidder has indeed provided/ is rendering these services to them.</w:t>
            </w:r>
          </w:p>
          <w:p w14:paraId="783BD59A" w14:textId="77777777" w:rsidR="0028060A" w:rsidRPr="00687C60" w:rsidRDefault="0028060A" w:rsidP="0028060A">
            <w:pPr>
              <w:spacing w:line="26" w:lineRule="atLeast"/>
              <w:ind w:left="567"/>
              <w:jc w:val="both"/>
              <w:rPr>
                <w:rFonts w:ascii="Arial" w:hAnsi="Arial" w:cs="Arial"/>
                <w:sz w:val="22"/>
                <w:szCs w:val="22"/>
              </w:rPr>
            </w:pPr>
          </w:p>
          <w:p w14:paraId="2A7E68A3" w14:textId="77777777" w:rsidR="0028060A" w:rsidRPr="000F56A1" w:rsidRDefault="0028060A" w:rsidP="0028060A">
            <w:pPr>
              <w:numPr>
                <w:ilvl w:val="0"/>
                <w:numId w:val="34"/>
              </w:numPr>
              <w:spacing w:line="26" w:lineRule="atLeast"/>
              <w:jc w:val="both"/>
              <w:rPr>
                <w:rFonts w:ascii="Arial" w:hAnsi="Arial" w:cs="Arial"/>
                <w:b/>
                <w:sz w:val="22"/>
                <w:szCs w:val="22"/>
              </w:rPr>
            </w:pPr>
            <w:r w:rsidRPr="000F56A1">
              <w:rPr>
                <w:rFonts w:ascii="Arial" w:hAnsi="Arial" w:cs="Arial"/>
                <w:b/>
                <w:sz w:val="22"/>
                <w:szCs w:val="22"/>
              </w:rPr>
              <w:t>Background</w:t>
            </w:r>
          </w:p>
          <w:p w14:paraId="4E80FA13" w14:textId="77777777" w:rsidR="0028060A" w:rsidRPr="000F56A1" w:rsidRDefault="0028060A" w:rsidP="0028060A">
            <w:pPr>
              <w:spacing w:line="26" w:lineRule="atLeast"/>
              <w:ind w:left="567"/>
              <w:jc w:val="both"/>
              <w:rPr>
                <w:rFonts w:ascii="Arial" w:hAnsi="Arial" w:cs="Arial"/>
                <w:b/>
                <w:sz w:val="22"/>
                <w:szCs w:val="22"/>
              </w:rPr>
            </w:pPr>
          </w:p>
          <w:p w14:paraId="450681F8" w14:textId="77777777" w:rsidR="0028060A" w:rsidRPr="000F56A1" w:rsidRDefault="0028060A" w:rsidP="0028060A">
            <w:pPr>
              <w:spacing w:line="26" w:lineRule="atLeast"/>
              <w:ind w:left="567"/>
              <w:jc w:val="both"/>
              <w:rPr>
                <w:rFonts w:ascii="Arial" w:hAnsi="Arial" w:cs="Arial"/>
                <w:sz w:val="22"/>
                <w:szCs w:val="22"/>
              </w:rPr>
            </w:pPr>
            <w:r w:rsidRPr="000F56A1">
              <w:rPr>
                <w:rFonts w:ascii="Arial" w:hAnsi="Arial" w:cs="Arial"/>
                <w:sz w:val="22"/>
                <w:szCs w:val="22"/>
              </w:rPr>
              <w:t xml:space="preserve">PRASA would like to receive quotations for the ManageEngine </w:t>
            </w:r>
            <w:proofErr w:type="spellStart"/>
            <w:r w:rsidRPr="000F56A1">
              <w:rPr>
                <w:rFonts w:ascii="Arial" w:hAnsi="Arial" w:cs="Arial"/>
                <w:sz w:val="22"/>
                <w:szCs w:val="22"/>
              </w:rPr>
              <w:t>ADAuditPlus</w:t>
            </w:r>
            <w:proofErr w:type="spellEnd"/>
            <w:r w:rsidRPr="000F56A1">
              <w:rPr>
                <w:rFonts w:ascii="Arial" w:hAnsi="Arial" w:cs="Arial"/>
                <w:sz w:val="22"/>
                <w:szCs w:val="22"/>
              </w:rPr>
              <w:t xml:space="preserve"> including addons product from the authorized resellers and / or distributors who may need to provide all the required software related support when required. </w:t>
            </w:r>
          </w:p>
          <w:p w14:paraId="25B4E37B" w14:textId="77777777" w:rsidR="0028060A" w:rsidRPr="000F56A1" w:rsidRDefault="0028060A" w:rsidP="0028060A">
            <w:pPr>
              <w:spacing w:line="26" w:lineRule="atLeast"/>
              <w:ind w:left="567"/>
              <w:jc w:val="both"/>
              <w:rPr>
                <w:rFonts w:ascii="Arial" w:hAnsi="Arial" w:cs="Arial"/>
                <w:sz w:val="22"/>
                <w:szCs w:val="22"/>
              </w:rPr>
            </w:pPr>
          </w:p>
          <w:p w14:paraId="2787BE1A" w14:textId="77777777" w:rsidR="0028060A" w:rsidRPr="000F56A1" w:rsidRDefault="0028060A" w:rsidP="0028060A">
            <w:pPr>
              <w:spacing w:line="26" w:lineRule="atLeast"/>
              <w:ind w:left="567"/>
              <w:jc w:val="both"/>
              <w:rPr>
                <w:rFonts w:ascii="Arial" w:hAnsi="Arial" w:cs="Arial"/>
                <w:sz w:val="22"/>
                <w:szCs w:val="22"/>
              </w:rPr>
            </w:pPr>
            <w:r w:rsidRPr="000F56A1">
              <w:rPr>
                <w:rFonts w:ascii="Arial" w:hAnsi="Arial" w:cs="Arial"/>
                <w:sz w:val="22"/>
                <w:szCs w:val="22"/>
              </w:rPr>
              <w:t xml:space="preserve">The software needs to be activated and detailed information of the products communicated to PRASA by the successful bidder.  </w:t>
            </w:r>
          </w:p>
          <w:p w14:paraId="1D94ABD0" w14:textId="77777777" w:rsidR="0028060A" w:rsidRPr="000F56A1" w:rsidRDefault="0028060A" w:rsidP="0028060A">
            <w:pPr>
              <w:spacing w:line="26" w:lineRule="atLeast"/>
              <w:ind w:left="567"/>
              <w:jc w:val="both"/>
              <w:rPr>
                <w:rFonts w:ascii="Arial" w:hAnsi="Arial" w:cs="Arial"/>
                <w:sz w:val="22"/>
                <w:szCs w:val="22"/>
              </w:rPr>
            </w:pPr>
          </w:p>
          <w:p w14:paraId="6B8FFF29" w14:textId="77777777" w:rsidR="0028060A" w:rsidRPr="000F56A1" w:rsidRDefault="0028060A" w:rsidP="0028060A">
            <w:pPr>
              <w:spacing w:line="26" w:lineRule="atLeast"/>
              <w:ind w:left="567"/>
              <w:jc w:val="both"/>
              <w:rPr>
                <w:rFonts w:ascii="Arial" w:hAnsi="Arial" w:cs="Arial"/>
                <w:sz w:val="22"/>
                <w:szCs w:val="22"/>
              </w:rPr>
            </w:pPr>
            <w:r w:rsidRPr="000F56A1">
              <w:rPr>
                <w:rFonts w:ascii="Arial" w:hAnsi="Arial" w:cs="Arial"/>
                <w:sz w:val="22"/>
                <w:szCs w:val="22"/>
              </w:rPr>
              <w:t xml:space="preserve">The successful bidder needs to be able to provide software technical support and / or advice on the software when required. </w:t>
            </w:r>
          </w:p>
          <w:p w14:paraId="0E3CB55E" w14:textId="77777777" w:rsidR="0028060A" w:rsidRPr="000F56A1" w:rsidRDefault="0028060A" w:rsidP="0028060A">
            <w:pPr>
              <w:spacing w:line="26" w:lineRule="atLeast"/>
              <w:ind w:left="567"/>
              <w:jc w:val="both"/>
              <w:rPr>
                <w:rFonts w:ascii="Arial" w:hAnsi="Arial" w:cs="Arial"/>
                <w:b/>
                <w:sz w:val="22"/>
                <w:szCs w:val="22"/>
              </w:rPr>
            </w:pPr>
          </w:p>
          <w:p w14:paraId="4A069929" w14:textId="77777777" w:rsidR="0028060A" w:rsidRPr="000F56A1" w:rsidRDefault="0028060A" w:rsidP="0028060A">
            <w:pPr>
              <w:spacing w:line="26" w:lineRule="atLeast"/>
              <w:ind w:left="567"/>
              <w:jc w:val="both"/>
              <w:rPr>
                <w:rFonts w:ascii="Arial" w:hAnsi="Arial" w:cs="Arial"/>
                <w:b/>
                <w:sz w:val="22"/>
                <w:szCs w:val="22"/>
              </w:rPr>
            </w:pPr>
          </w:p>
          <w:p w14:paraId="7A2E94B4" w14:textId="77777777" w:rsidR="0028060A" w:rsidRPr="000F56A1" w:rsidRDefault="0028060A" w:rsidP="0028060A">
            <w:pPr>
              <w:numPr>
                <w:ilvl w:val="0"/>
                <w:numId w:val="34"/>
              </w:numPr>
              <w:spacing w:line="26" w:lineRule="atLeast"/>
              <w:jc w:val="both"/>
              <w:rPr>
                <w:rFonts w:ascii="Arial" w:hAnsi="Arial" w:cs="Arial"/>
                <w:b/>
                <w:sz w:val="22"/>
                <w:szCs w:val="22"/>
              </w:rPr>
            </w:pPr>
            <w:r w:rsidRPr="000F56A1">
              <w:rPr>
                <w:rFonts w:ascii="Arial" w:hAnsi="Arial" w:cs="Arial"/>
                <w:b/>
                <w:sz w:val="22"/>
                <w:szCs w:val="22"/>
              </w:rPr>
              <w:t>Scope of work</w:t>
            </w:r>
          </w:p>
          <w:p w14:paraId="680BC349" w14:textId="77777777" w:rsidR="0028060A" w:rsidRPr="000F56A1" w:rsidRDefault="0028060A" w:rsidP="0028060A">
            <w:pPr>
              <w:spacing w:line="26" w:lineRule="atLeast"/>
              <w:ind w:left="567"/>
              <w:jc w:val="both"/>
              <w:rPr>
                <w:rFonts w:ascii="Arial" w:hAnsi="Arial" w:cs="Arial"/>
                <w:sz w:val="22"/>
                <w:szCs w:val="22"/>
              </w:rPr>
            </w:pPr>
            <w:r w:rsidRPr="000F56A1">
              <w:rPr>
                <w:rFonts w:ascii="Arial" w:hAnsi="Arial" w:cs="Arial"/>
                <w:sz w:val="22"/>
                <w:szCs w:val="22"/>
              </w:rPr>
              <w:t xml:space="preserve">A successfully bidder is expected to provide the following: </w:t>
            </w:r>
          </w:p>
          <w:p w14:paraId="264FB823" w14:textId="77777777" w:rsidR="0028060A" w:rsidRPr="000F56A1" w:rsidRDefault="0028060A" w:rsidP="0028060A">
            <w:pPr>
              <w:spacing w:line="26" w:lineRule="atLeast"/>
              <w:ind w:left="567"/>
              <w:jc w:val="both"/>
              <w:rPr>
                <w:rFonts w:ascii="Arial" w:hAnsi="Arial" w:cs="Arial"/>
                <w:sz w:val="22"/>
                <w:szCs w:val="22"/>
              </w:rPr>
            </w:pPr>
          </w:p>
          <w:p w14:paraId="5B57F0C7" w14:textId="77777777" w:rsidR="0028060A" w:rsidRPr="000F56A1" w:rsidRDefault="0028060A" w:rsidP="0028060A">
            <w:pPr>
              <w:numPr>
                <w:ilvl w:val="0"/>
                <w:numId w:val="35"/>
              </w:numPr>
              <w:spacing w:line="26" w:lineRule="atLeast"/>
              <w:jc w:val="both"/>
              <w:rPr>
                <w:rFonts w:ascii="Arial" w:hAnsi="Arial" w:cs="Arial"/>
                <w:sz w:val="22"/>
                <w:szCs w:val="22"/>
              </w:rPr>
            </w:pPr>
            <w:r w:rsidRPr="000F56A1">
              <w:rPr>
                <w:rFonts w:ascii="Arial" w:hAnsi="Arial" w:cs="Arial"/>
                <w:sz w:val="22"/>
                <w:szCs w:val="22"/>
              </w:rPr>
              <w:t xml:space="preserve"> Quotation which may be for bundled products for a period of three years from anniversary.  </w:t>
            </w:r>
          </w:p>
          <w:p w14:paraId="57BCE8DE" w14:textId="77777777" w:rsidR="0028060A" w:rsidRPr="000F56A1" w:rsidRDefault="0028060A" w:rsidP="0028060A">
            <w:pPr>
              <w:numPr>
                <w:ilvl w:val="0"/>
                <w:numId w:val="35"/>
              </w:numPr>
              <w:spacing w:line="26" w:lineRule="atLeast"/>
              <w:jc w:val="both"/>
              <w:rPr>
                <w:rFonts w:ascii="Arial" w:hAnsi="Arial" w:cs="Arial"/>
                <w:sz w:val="22"/>
                <w:szCs w:val="22"/>
              </w:rPr>
            </w:pPr>
            <w:r w:rsidRPr="000F56A1">
              <w:rPr>
                <w:rFonts w:ascii="Arial" w:hAnsi="Arial" w:cs="Arial"/>
                <w:sz w:val="22"/>
                <w:szCs w:val="22"/>
              </w:rPr>
              <w:t xml:space="preserve"> Quotation for ManageEngine </w:t>
            </w:r>
            <w:proofErr w:type="spellStart"/>
            <w:r w:rsidRPr="000F56A1">
              <w:rPr>
                <w:rFonts w:ascii="Arial" w:hAnsi="Arial" w:cs="Arial"/>
                <w:sz w:val="22"/>
                <w:szCs w:val="22"/>
              </w:rPr>
              <w:t>ADAuditPlus</w:t>
            </w:r>
            <w:proofErr w:type="spellEnd"/>
            <w:r w:rsidRPr="000F56A1">
              <w:rPr>
                <w:rFonts w:ascii="Arial" w:hAnsi="Arial" w:cs="Arial"/>
                <w:sz w:val="22"/>
                <w:szCs w:val="22"/>
              </w:rPr>
              <w:t xml:space="preserve"> Software as indicated in the table below for a period of three years. </w:t>
            </w:r>
          </w:p>
          <w:p w14:paraId="053E800B" w14:textId="77777777" w:rsidR="0028060A" w:rsidRPr="000F56A1" w:rsidRDefault="0028060A" w:rsidP="0028060A">
            <w:pPr>
              <w:numPr>
                <w:ilvl w:val="0"/>
                <w:numId w:val="35"/>
              </w:numPr>
              <w:spacing w:line="26" w:lineRule="atLeast"/>
              <w:jc w:val="both"/>
              <w:rPr>
                <w:rFonts w:ascii="Arial" w:hAnsi="Arial" w:cs="Arial"/>
                <w:sz w:val="22"/>
                <w:szCs w:val="22"/>
              </w:rPr>
            </w:pPr>
            <w:r w:rsidRPr="000F56A1">
              <w:rPr>
                <w:rFonts w:ascii="Arial" w:hAnsi="Arial" w:cs="Arial"/>
                <w:sz w:val="22"/>
                <w:szCs w:val="22"/>
              </w:rPr>
              <w:t>Facilitate the registration of the nominated PRASA personnel for the management of the software.</w:t>
            </w:r>
          </w:p>
          <w:p w14:paraId="49C2CEFB" w14:textId="77777777" w:rsidR="0028060A" w:rsidRPr="000F56A1" w:rsidRDefault="0028060A" w:rsidP="0028060A">
            <w:pPr>
              <w:numPr>
                <w:ilvl w:val="0"/>
                <w:numId w:val="35"/>
              </w:numPr>
              <w:spacing w:line="26" w:lineRule="atLeast"/>
              <w:jc w:val="both"/>
              <w:rPr>
                <w:rFonts w:ascii="Arial" w:hAnsi="Arial" w:cs="Arial"/>
                <w:sz w:val="22"/>
                <w:szCs w:val="22"/>
              </w:rPr>
            </w:pPr>
            <w:r w:rsidRPr="000F56A1">
              <w:rPr>
                <w:rFonts w:ascii="Arial" w:hAnsi="Arial" w:cs="Arial"/>
                <w:sz w:val="22"/>
                <w:szCs w:val="22"/>
              </w:rPr>
              <w:t xml:space="preserve"> Technical advice and support on the software when required.</w:t>
            </w:r>
          </w:p>
          <w:p w14:paraId="518B5ABC" w14:textId="77777777" w:rsidR="0028060A" w:rsidRPr="000F56A1" w:rsidRDefault="0028060A" w:rsidP="0028060A">
            <w:pPr>
              <w:numPr>
                <w:ilvl w:val="0"/>
                <w:numId w:val="35"/>
              </w:numPr>
              <w:spacing w:line="26" w:lineRule="atLeast"/>
              <w:jc w:val="both"/>
              <w:rPr>
                <w:rFonts w:ascii="Arial" w:hAnsi="Arial" w:cs="Arial"/>
                <w:sz w:val="22"/>
                <w:szCs w:val="22"/>
              </w:rPr>
            </w:pPr>
            <w:r w:rsidRPr="000F56A1">
              <w:rPr>
                <w:rFonts w:ascii="Arial" w:hAnsi="Arial" w:cs="Arial"/>
                <w:sz w:val="22"/>
                <w:szCs w:val="22"/>
              </w:rPr>
              <w:t xml:space="preserve">Communicate the expiry date for the software for appropriate renewal action to be initiated on time. </w:t>
            </w:r>
          </w:p>
          <w:p w14:paraId="6A24B92F" w14:textId="77777777" w:rsidR="0028060A" w:rsidRPr="000F56A1" w:rsidRDefault="0028060A" w:rsidP="0028060A">
            <w:pPr>
              <w:numPr>
                <w:ilvl w:val="0"/>
                <w:numId w:val="35"/>
              </w:numPr>
              <w:spacing w:line="26" w:lineRule="atLeast"/>
              <w:jc w:val="both"/>
              <w:rPr>
                <w:rFonts w:ascii="Arial" w:hAnsi="Arial" w:cs="Arial"/>
                <w:sz w:val="22"/>
                <w:szCs w:val="22"/>
              </w:rPr>
            </w:pPr>
            <w:r w:rsidRPr="000F56A1">
              <w:rPr>
                <w:rFonts w:ascii="Arial" w:hAnsi="Arial" w:cs="Arial"/>
                <w:sz w:val="22"/>
                <w:szCs w:val="22"/>
              </w:rPr>
              <w:t xml:space="preserve"> User and technical assistance for the software.</w:t>
            </w:r>
          </w:p>
          <w:p w14:paraId="1DE12694" w14:textId="77777777" w:rsidR="0028060A" w:rsidRPr="000F56A1" w:rsidRDefault="0028060A" w:rsidP="0028060A">
            <w:pPr>
              <w:numPr>
                <w:ilvl w:val="0"/>
                <w:numId w:val="35"/>
              </w:numPr>
              <w:spacing w:line="26" w:lineRule="atLeast"/>
              <w:jc w:val="both"/>
              <w:rPr>
                <w:rFonts w:ascii="Arial" w:hAnsi="Arial" w:cs="Arial"/>
                <w:sz w:val="22"/>
                <w:szCs w:val="22"/>
              </w:rPr>
            </w:pPr>
            <w:r w:rsidRPr="000F56A1">
              <w:rPr>
                <w:rFonts w:ascii="Arial" w:hAnsi="Arial" w:cs="Arial"/>
                <w:sz w:val="22"/>
                <w:szCs w:val="22"/>
              </w:rPr>
              <w:t xml:space="preserve">Must have the support contact details for software related queries and assist the technical / user queries. </w:t>
            </w:r>
          </w:p>
          <w:p w14:paraId="6191C1D2" w14:textId="77777777" w:rsidR="0028060A" w:rsidRPr="000F56A1" w:rsidRDefault="0028060A" w:rsidP="0028060A">
            <w:pPr>
              <w:numPr>
                <w:ilvl w:val="0"/>
                <w:numId w:val="35"/>
              </w:numPr>
              <w:spacing w:line="26" w:lineRule="atLeast"/>
              <w:jc w:val="both"/>
              <w:rPr>
                <w:rFonts w:ascii="Arial" w:hAnsi="Arial" w:cs="Arial"/>
                <w:sz w:val="22"/>
                <w:szCs w:val="22"/>
              </w:rPr>
            </w:pPr>
            <w:r w:rsidRPr="000F56A1">
              <w:rPr>
                <w:rFonts w:ascii="Arial" w:hAnsi="Arial" w:cs="Arial"/>
                <w:sz w:val="22"/>
                <w:szCs w:val="22"/>
              </w:rPr>
              <w:t xml:space="preserve">Communicate the software roadmap and new features / upgrades and changes in licensing structure when released by the OEM. </w:t>
            </w:r>
          </w:p>
          <w:p w14:paraId="2FC58F20" w14:textId="77777777" w:rsidR="0028060A" w:rsidRPr="000F56A1" w:rsidRDefault="0028060A" w:rsidP="0028060A">
            <w:pPr>
              <w:numPr>
                <w:ilvl w:val="0"/>
                <w:numId w:val="35"/>
              </w:numPr>
              <w:spacing w:line="26" w:lineRule="atLeast"/>
              <w:jc w:val="both"/>
              <w:rPr>
                <w:rFonts w:ascii="Arial" w:hAnsi="Arial" w:cs="Arial"/>
                <w:sz w:val="22"/>
                <w:szCs w:val="22"/>
              </w:rPr>
            </w:pPr>
            <w:r w:rsidRPr="000F56A1">
              <w:rPr>
                <w:rFonts w:ascii="Arial" w:hAnsi="Arial" w:cs="Arial"/>
                <w:sz w:val="22"/>
                <w:szCs w:val="22"/>
              </w:rPr>
              <w:t xml:space="preserve">Quick resolution of faults and queries related to the software. </w:t>
            </w:r>
          </w:p>
          <w:p w14:paraId="49107F70" w14:textId="77777777" w:rsidR="0028060A" w:rsidRPr="000F56A1" w:rsidRDefault="0028060A" w:rsidP="0028060A">
            <w:pPr>
              <w:numPr>
                <w:ilvl w:val="0"/>
                <w:numId w:val="35"/>
              </w:numPr>
              <w:spacing w:line="26" w:lineRule="atLeast"/>
              <w:jc w:val="both"/>
              <w:rPr>
                <w:rFonts w:ascii="Arial" w:hAnsi="Arial" w:cs="Arial"/>
                <w:sz w:val="22"/>
                <w:szCs w:val="22"/>
              </w:rPr>
            </w:pPr>
            <w:r w:rsidRPr="000F56A1">
              <w:rPr>
                <w:rFonts w:ascii="Arial" w:hAnsi="Arial" w:cs="Arial"/>
                <w:sz w:val="22"/>
                <w:szCs w:val="22"/>
              </w:rPr>
              <w:t>Escalation process with contact numbers for escalations.</w:t>
            </w:r>
          </w:p>
          <w:p w14:paraId="18F5CA1A" w14:textId="77777777" w:rsidR="0028060A" w:rsidRPr="000F56A1" w:rsidRDefault="0028060A" w:rsidP="0028060A">
            <w:pPr>
              <w:spacing w:line="26" w:lineRule="atLeast"/>
              <w:jc w:val="both"/>
              <w:rPr>
                <w:rFonts w:ascii="Arial" w:hAnsi="Arial" w:cs="Arial"/>
                <w:sz w:val="22"/>
                <w:szCs w:val="22"/>
              </w:rPr>
            </w:pPr>
          </w:p>
          <w:p w14:paraId="2856F5D4" w14:textId="77777777" w:rsidR="0028060A" w:rsidRPr="000F56A1" w:rsidRDefault="0028060A" w:rsidP="0028060A">
            <w:pPr>
              <w:spacing w:line="26" w:lineRule="atLeast"/>
              <w:jc w:val="both"/>
              <w:rPr>
                <w:rFonts w:ascii="Arial" w:hAnsi="Arial" w:cs="Arial"/>
                <w:sz w:val="22"/>
                <w:szCs w:val="22"/>
              </w:rPr>
            </w:pPr>
          </w:p>
          <w:p w14:paraId="2B218A34" w14:textId="77777777" w:rsidR="0028060A" w:rsidRPr="000F56A1" w:rsidRDefault="0028060A" w:rsidP="0028060A">
            <w:pPr>
              <w:spacing w:line="26" w:lineRule="atLeast"/>
              <w:jc w:val="both"/>
              <w:rPr>
                <w:rFonts w:ascii="Arial" w:hAnsi="Arial" w:cs="Arial"/>
                <w:sz w:val="22"/>
                <w:szCs w:val="22"/>
              </w:rPr>
            </w:pPr>
          </w:p>
          <w:p w14:paraId="40BFAB9B" w14:textId="77777777" w:rsidR="0028060A" w:rsidRPr="000F56A1" w:rsidRDefault="0028060A" w:rsidP="0028060A">
            <w:pPr>
              <w:spacing w:line="26" w:lineRule="atLeast"/>
              <w:jc w:val="both"/>
              <w:rPr>
                <w:rFonts w:ascii="Arial" w:hAnsi="Arial" w:cs="Arial"/>
                <w:sz w:val="22"/>
                <w:szCs w:val="22"/>
              </w:rPr>
            </w:pPr>
          </w:p>
          <w:p w14:paraId="1427346D" w14:textId="77777777" w:rsidR="0028060A" w:rsidRPr="000F56A1" w:rsidRDefault="0028060A" w:rsidP="0028060A">
            <w:pPr>
              <w:spacing w:line="26" w:lineRule="atLeast"/>
              <w:jc w:val="both"/>
              <w:rPr>
                <w:rFonts w:ascii="Arial" w:hAnsi="Arial" w:cs="Arial"/>
                <w:sz w:val="22"/>
                <w:szCs w:val="22"/>
              </w:rPr>
            </w:pPr>
          </w:p>
          <w:p w14:paraId="3F12E847" w14:textId="77777777" w:rsidR="0028060A" w:rsidRPr="000F56A1" w:rsidRDefault="0028060A" w:rsidP="0028060A">
            <w:pPr>
              <w:spacing w:line="26" w:lineRule="atLeast"/>
              <w:jc w:val="both"/>
              <w:rPr>
                <w:rFonts w:ascii="Arial" w:hAnsi="Arial" w:cs="Arial"/>
                <w:sz w:val="22"/>
                <w:szCs w:val="22"/>
              </w:rPr>
            </w:pPr>
          </w:p>
          <w:p w14:paraId="5365CBDA" w14:textId="77777777" w:rsidR="0028060A" w:rsidRPr="000F56A1" w:rsidRDefault="0028060A" w:rsidP="0028060A">
            <w:pPr>
              <w:spacing w:line="26" w:lineRule="atLeast"/>
              <w:jc w:val="both"/>
              <w:rPr>
                <w:rFonts w:ascii="Arial" w:hAnsi="Arial" w:cs="Arial"/>
                <w:sz w:val="22"/>
                <w:szCs w:val="22"/>
              </w:rPr>
            </w:pPr>
          </w:p>
          <w:p w14:paraId="034A3ECB" w14:textId="77777777" w:rsidR="0028060A" w:rsidRPr="000F56A1" w:rsidRDefault="0028060A" w:rsidP="0028060A">
            <w:pPr>
              <w:spacing w:line="26" w:lineRule="atLeast"/>
              <w:jc w:val="both"/>
              <w:rPr>
                <w:rFonts w:ascii="Arial" w:hAnsi="Arial" w:cs="Arial"/>
                <w:sz w:val="22"/>
                <w:szCs w:val="22"/>
              </w:rPr>
            </w:pPr>
          </w:p>
          <w:p w14:paraId="5257A7FE" w14:textId="77777777" w:rsidR="0028060A" w:rsidRPr="000F56A1" w:rsidRDefault="0028060A" w:rsidP="0028060A">
            <w:pPr>
              <w:spacing w:line="26" w:lineRule="atLeast"/>
              <w:jc w:val="both"/>
              <w:rPr>
                <w:rFonts w:ascii="Arial" w:hAnsi="Arial" w:cs="Arial"/>
                <w:sz w:val="22"/>
                <w:szCs w:val="22"/>
              </w:rPr>
            </w:pPr>
          </w:p>
          <w:p w14:paraId="07D4A89A" w14:textId="77777777" w:rsidR="0028060A" w:rsidRPr="000F56A1" w:rsidRDefault="0028060A" w:rsidP="0028060A">
            <w:pPr>
              <w:spacing w:line="26" w:lineRule="atLeast"/>
              <w:jc w:val="both"/>
              <w:rPr>
                <w:rFonts w:ascii="Arial" w:hAnsi="Arial" w:cs="Arial"/>
                <w:sz w:val="22"/>
                <w:szCs w:val="22"/>
              </w:rPr>
            </w:pPr>
          </w:p>
          <w:p w14:paraId="0454C097" w14:textId="77777777" w:rsidR="0028060A" w:rsidRPr="000F56A1" w:rsidRDefault="0028060A" w:rsidP="0028060A">
            <w:pPr>
              <w:spacing w:line="26" w:lineRule="atLeast"/>
              <w:jc w:val="both"/>
              <w:rPr>
                <w:rFonts w:ascii="Arial" w:hAnsi="Arial" w:cs="Arial"/>
                <w:sz w:val="22"/>
                <w:szCs w:val="22"/>
              </w:rPr>
            </w:pPr>
          </w:p>
          <w:p w14:paraId="426D0D83" w14:textId="77777777" w:rsidR="0028060A" w:rsidRPr="000F56A1" w:rsidRDefault="0028060A" w:rsidP="0028060A">
            <w:pPr>
              <w:spacing w:line="26" w:lineRule="atLeast"/>
              <w:jc w:val="both"/>
              <w:rPr>
                <w:rFonts w:ascii="Arial" w:hAnsi="Arial" w:cs="Arial"/>
                <w:sz w:val="22"/>
                <w:szCs w:val="22"/>
              </w:rPr>
            </w:pPr>
          </w:p>
          <w:p w14:paraId="532E4757" w14:textId="77777777" w:rsidR="0028060A" w:rsidRPr="000F56A1" w:rsidRDefault="0028060A" w:rsidP="0028060A">
            <w:pPr>
              <w:spacing w:line="26" w:lineRule="atLeast"/>
              <w:ind w:left="567"/>
              <w:jc w:val="both"/>
              <w:rPr>
                <w:rFonts w:ascii="Arial" w:hAnsi="Arial" w:cs="Arial"/>
                <w:b/>
                <w:sz w:val="22"/>
                <w:szCs w:val="22"/>
              </w:rPr>
            </w:pPr>
          </w:p>
          <w:p w14:paraId="14C55833" w14:textId="77777777" w:rsidR="0028060A" w:rsidRPr="000F56A1" w:rsidRDefault="0028060A" w:rsidP="0028060A">
            <w:pPr>
              <w:spacing w:line="26" w:lineRule="atLeast"/>
              <w:jc w:val="both"/>
              <w:rPr>
                <w:rFonts w:ascii="Arial" w:hAnsi="Arial" w:cs="Arial"/>
                <w:sz w:val="22"/>
                <w:szCs w:val="22"/>
              </w:rPr>
            </w:pPr>
          </w:p>
          <w:p w14:paraId="0828AE02" w14:textId="77777777" w:rsidR="0028060A" w:rsidRPr="000F56A1" w:rsidRDefault="0028060A" w:rsidP="0028060A">
            <w:pPr>
              <w:numPr>
                <w:ilvl w:val="0"/>
                <w:numId w:val="34"/>
              </w:numPr>
              <w:spacing w:line="26" w:lineRule="atLeast"/>
              <w:jc w:val="both"/>
              <w:rPr>
                <w:rFonts w:ascii="Arial" w:hAnsi="Arial" w:cs="Arial"/>
                <w:b/>
                <w:sz w:val="22"/>
                <w:szCs w:val="22"/>
              </w:rPr>
            </w:pPr>
            <w:r w:rsidRPr="000F56A1">
              <w:rPr>
                <w:rFonts w:ascii="Arial" w:hAnsi="Arial" w:cs="Arial"/>
                <w:b/>
                <w:sz w:val="22"/>
                <w:szCs w:val="22"/>
              </w:rPr>
              <w:t xml:space="preserve">Technical Evaluation </w:t>
            </w:r>
          </w:p>
          <w:p w14:paraId="1BA82678" w14:textId="05A9A079" w:rsidR="0028060A" w:rsidRPr="000F56A1" w:rsidRDefault="0028060A" w:rsidP="0028060A">
            <w:pPr>
              <w:spacing w:line="26" w:lineRule="atLeast"/>
              <w:ind w:left="567"/>
              <w:jc w:val="both"/>
              <w:rPr>
                <w:rFonts w:ascii="Arial" w:hAnsi="Arial" w:cs="Arial"/>
                <w:sz w:val="22"/>
                <w:szCs w:val="22"/>
              </w:rPr>
            </w:pPr>
            <w:r w:rsidRPr="000F56A1">
              <w:rPr>
                <w:rFonts w:ascii="Arial" w:hAnsi="Arial" w:cs="Arial"/>
                <w:sz w:val="22"/>
                <w:szCs w:val="22"/>
              </w:rPr>
              <w:t xml:space="preserve">There is no technical evaluation and only bidders who have fully complied (100%) with the compliance requirements will be evaluated further for pricing and BBBEE. If the bidder does not meet the </w:t>
            </w:r>
            <w:r w:rsidRPr="000F56A1">
              <w:rPr>
                <w:rFonts w:ascii="Arial" w:hAnsi="Arial" w:cs="Arial"/>
                <w:b/>
                <w:sz w:val="22"/>
                <w:szCs w:val="22"/>
              </w:rPr>
              <w:t xml:space="preserve">100% threshold for compliance requirements </w:t>
            </w:r>
            <w:r w:rsidRPr="000F56A1">
              <w:rPr>
                <w:rFonts w:ascii="Arial" w:hAnsi="Arial" w:cs="Arial"/>
                <w:sz w:val="22"/>
                <w:szCs w:val="22"/>
              </w:rPr>
              <w:t xml:space="preserve">will be disqualified for further evaluations on pricing and </w:t>
            </w:r>
            <w:r w:rsidR="00A7008E">
              <w:rPr>
                <w:rFonts w:ascii="Arial" w:hAnsi="Arial" w:cs="Arial"/>
                <w:sz w:val="22"/>
                <w:szCs w:val="22"/>
              </w:rPr>
              <w:t xml:space="preserve">Specific Goals. </w:t>
            </w:r>
          </w:p>
          <w:p w14:paraId="1CD895B9" w14:textId="77777777" w:rsidR="0028060A" w:rsidRPr="000F56A1" w:rsidRDefault="0028060A" w:rsidP="0028060A">
            <w:pPr>
              <w:spacing w:line="26" w:lineRule="atLeast"/>
              <w:ind w:left="567"/>
              <w:jc w:val="both"/>
              <w:rPr>
                <w:rFonts w:ascii="Arial" w:hAnsi="Arial" w:cs="Arial"/>
                <w:sz w:val="22"/>
                <w:szCs w:val="22"/>
              </w:rPr>
            </w:pPr>
          </w:p>
          <w:p w14:paraId="3BF4A2AA" w14:textId="0631403A" w:rsidR="0028060A" w:rsidRPr="000F56A1" w:rsidRDefault="0028060A" w:rsidP="0028060A">
            <w:pPr>
              <w:spacing w:line="26" w:lineRule="atLeast"/>
              <w:ind w:left="567"/>
              <w:jc w:val="both"/>
              <w:rPr>
                <w:rFonts w:ascii="Arial" w:hAnsi="Arial" w:cs="Arial"/>
                <w:sz w:val="22"/>
                <w:szCs w:val="22"/>
              </w:rPr>
            </w:pPr>
            <w:r w:rsidRPr="000F56A1">
              <w:rPr>
                <w:rFonts w:ascii="Arial" w:hAnsi="Arial" w:cs="Arial"/>
                <w:sz w:val="22"/>
                <w:szCs w:val="22"/>
              </w:rPr>
              <w:t xml:space="preserve">Selection of suppliers will be based on the 80/20 preference point system where 80 points are dedicated to price and 20 points are dedicated to </w:t>
            </w:r>
            <w:r w:rsidR="00412C15">
              <w:rPr>
                <w:rFonts w:ascii="Arial" w:hAnsi="Arial" w:cs="Arial"/>
                <w:sz w:val="22"/>
                <w:szCs w:val="22"/>
              </w:rPr>
              <w:t xml:space="preserve">Specific Goals. </w:t>
            </w:r>
          </w:p>
          <w:p w14:paraId="31A33729" w14:textId="66F6A5AA" w:rsidR="00AF6203" w:rsidRPr="000F56A1" w:rsidRDefault="00AF6203" w:rsidP="00AF6203">
            <w:pPr>
              <w:spacing w:line="360" w:lineRule="auto"/>
              <w:ind w:left="160"/>
              <w:jc w:val="both"/>
              <w:rPr>
                <w:rFonts w:ascii="Arial" w:hAnsi="Arial" w:cs="Arial"/>
                <w:b/>
                <w:sz w:val="22"/>
                <w:szCs w:val="22"/>
              </w:rPr>
            </w:pPr>
          </w:p>
        </w:tc>
      </w:tr>
    </w:tbl>
    <w:p w14:paraId="691BD644" w14:textId="77777777" w:rsidR="00A94309" w:rsidRDefault="00A94309" w:rsidP="00A94309">
      <w:pPr>
        <w:spacing w:line="345" w:lineRule="auto"/>
        <w:sectPr w:rsidR="00A94309" w:rsidSect="005F3517">
          <w:footerReference w:type="default" r:id="rId10"/>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57D3CA74" w14:textId="4A55614F"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50"/>
        <w:gridCol w:w="439"/>
        <w:gridCol w:w="1969"/>
        <w:gridCol w:w="252"/>
        <w:gridCol w:w="403"/>
        <w:gridCol w:w="557"/>
        <w:gridCol w:w="441"/>
        <w:gridCol w:w="1359"/>
        <w:gridCol w:w="662"/>
        <w:gridCol w:w="266"/>
        <w:gridCol w:w="891"/>
        <w:gridCol w:w="1242"/>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4"/>
            <w:shd w:val="clear" w:color="auto" w:fill="auto"/>
            <w:vAlign w:val="bottom"/>
          </w:tcPr>
          <w:p w14:paraId="3C4B22BB" w14:textId="7B3C9FCE"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D8462D">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 xml:space="preserve">/ </w:t>
            </w:r>
            <w:r w:rsidR="005143C3">
              <w:rPr>
                <w:rFonts w:ascii="Arial Narrow" w:hAnsi="Arial Narrow" w:cs="Arial"/>
                <w:snapToGrid w:val="0"/>
                <w:sz w:val="20"/>
                <w:szCs w:val="20"/>
                <w:lang w:val="en-GB"/>
              </w:rPr>
              <w:t>1034</w:t>
            </w:r>
            <w:r w:rsidR="00BA3CEE">
              <w:rPr>
                <w:rFonts w:ascii="Arial Narrow" w:hAnsi="Arial Narrow" w:cs="Arial"/>
                <w:snapToGrid w:val="0"/>
                <w:sz w:val="20"/>
                <w:szCs w:val="20"/>
                <w:lang w:val="en-GB"/>
              </w:rPr>
              <w:t>7495</w:t>
            </w:r>
            <w:r w:rsidRPr="003541C3">
              <w:rPr>
                <w:rFonts w:ascii="Arial Narrow" w:hAnsi="Arial Narrow" w:cs="Arial"/>
                <w:snapToGrid w:val="0"/>
                <w:sz w:val="20"/>
                <w:szCs w:val="20"/>
                <w:lang w:val="en-GB"/>
              </w:rPr>
              <w:t>/</w:t>
            </w:r>
            <w:r w:rsidR="008F159B">
              <w:rPr>
                <w:rFonts w:ascii="Arial Narrow" w:hAnsi="Arial Narrow" w:cs="Arial"/>
                <w:snapToGrid w:val="0"/>
                <w:sz w:val="20"/>
                <w:szCs w:val="20"/>
                <w:lang w:val="en-GB"/>
              </w:rPr>
              <w:t xml:space="preserve"> </w:t>
            </w:r>
            <w:r w:rsidR="00A92864">
              <w:rPr>
                <w:rFonts w:ascii="Arial Narrow" w:hAnsi="Arial Narrow" w:cs="Arial"/>
                <w:snapToGrid w:val="0"/>
                <w:sz w:val="20"/>
                <w:szCs w:val="20"/>
                <w:lang w:val="en-GB"/>
              </w:rPr>
              <w:t>0</w:t>
            </w:r>
            <w:r w:rsidR="00304605">
              <w:rPr>
                <w:rFonts w:ascii="Arial Narrow" w:hAnsi="Arial Narrow" w:cs="Arial"/>
                <w:snapToGrid w:val="0"/>
                <w:sz w:val="20"/>
                <w:szCs w:val="20"/>
                <w:lang w:val="en-GB"/>
              </w:rPr>
              <w:t>3</w:t>
            </w:r>
            <w:r w:rsidR="008F159B">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5143C3">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8F159B">
              <w:rPr>
                <w:rFonts w:ascii="Arial Narrow" w:hAnsi="Arial Narrow" w:cs="Arial"/>
                <w:snapToGrid w:val="0"/>
                <w:sz w:val="20"/>
                <w:szCs w:val="20"/>
                <w:lang w:val="en-GB"/>
              </w:rPr>
              <w:t>4</w:t>
            </w:r>
          </w:p>
        </w:tc>
        <w:tc>
          <w:tcPr>
            <w:tcW w:w="966" w:type="dxa"/>
            <w:gridSpan w:val="2"/>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6795CD22" w:rsidR="00560041" w:rsidRPr="00F90EE7" w:rsidRDefault="0030460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13 MARCH</w:t>
            </w:r>
            <w:r w:rsidR="00205472" w:rsidRPr="00304605">
              <w:rPr>
                <w:rFonts w:ascii="Arial Narrow" w:hAnsi="Arial Narrow" w:cs="Arial"/>
                <w:snapToGrid w:val="0"/>
                <w:sz w:val="20"/>
                <w:szCs w:val="20"/>
                <w:lang w:val="en-GB"/>
              </w:rPr>
              <w:t xml:space="preserve"> </w:t>
            </w:r>
            <w:r w:rsidR="003541C3" w:rsidRPr="00304605">
              <w:rPr>
                <w:rFonts w:ascii="Arial Narrow" w:hAnsi="Arial Narrow" w:cs="Arial"/>
                <w:snapToGrid w:val="0"/>
                <w:sz w:val="20"/>
                <w:szCs w:val="20"/>
                <w:lang w:val="en-GB"/>
              </w:rPr>
              <w:t xml:space="preserve"> 202</w:t>
            </w:r>
            <w:r w:rsidR="00083B7F" w:rsidRPr="00304605">
              <w:rPr>
                <w:rFonts w:ascii="Arial Narrow" w:hAnsi="Arial Narrow" w:cs="Arial"/>
                <w:snapToGrid w:val="0"/>
                <w:sz w:val="20"/>
                <w:szCs w:val="20"/>
                <w:lang w:val="en-GB"/>
              </w:rPr>
              <w:t>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73C32E7"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BD7C02">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5BD41764" w14:textId="6EE1FE35"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FOR </w:t>
            </w:r>
            <w:r w:rsidR="00C160CE">
              <w:rPr>
                <w:rFonts w:ascii="Arial Narrow" w:hAnsi="Arial Narrow" w:cs="Arial"/>
                <w:snapToGrid w:val="0"/>
                <w:sz w:val="20"/>
                <w:szCs w:val="20"/>
              </w:rPr>
              <w:t xml:space="preserve">THE </w:t>
            </w:r>
            <w:r w:rsidR="00AE639B" w:rsidRPr="00AE639B">
              <w:rPr>
                <w:rFonts w:ascii="Arial Narrow" w:hAnsi="Arial Narrow" w:cs="Arial"/>
                <w:sz w:val="18"/>
                <w:szCs w:val="18"/>
              </w:rPr>
              <w:t xml:space="preserve">FOR THE </w:t>
            </w:r>
            <w:r w:rsidR="00061AD9">
              <w:rPr>
                <w:rFonts w:ascii="Arial Narrow" w:hAnsi="Arial Narrow" w:cs="Arial"/>
                <w:sz w:val="18"/>
                <w:szCs w:val="18"/>
              </w:rPr>
              <w:t>RENEWAL OF ENGINE AUDIT PLUS LICENSE</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shd w:val="clear" w:color="auto" w:fill="auto"/>
            <w:vAlign w:val="bottom"/>
          </w:tcPr>
          <w:p w14:paraId="1570E6BC" w14:textId="77777777" w:rsidR="00A32D2B" w:rsidRDefault="00A32D2B" w:rsidP="00A32D2B">
            <w:pPr>
              <w:spacing w:line="276" w:lineRule="auto"/>
              <w:jc w:val="both"/>
              <w:rPr>
                <w:rFonts w:ascii="Arial" w:hAnsi="Arial" w:cs="Arial"/>
                <w:b/>
                <w:bCs/>
              </w:rPr>
            </w:pPr>
            <w:r w:rsidRPr="009825A7">
              <w:rPr>
                <w:rFonts w:ascii="Arial" w:hAnsi="Arial" w:cs="Arial"/>
                <w:b/>
                <w:bCs/>
              </w:rPr>
              <w:t>BIDS</w:t>
            </w:r>
            <w:r>
              <w:rPr>
                <w:rFonts w:ascii="Arial" w:hAnsi="Arial" w:cs="Arial"/>
                <w:b/>
                <w:bCs/>
              </w:rPr>
              <w:t xml:space="preserve"> RESPONSES </w:t>
            </w:r>
            <w:r w:rsidRPr="009825A7">
              <w:rPr>
                <w:rFonts w:ascii="Arial" w:hAnsi="Arial" w:cs="Arial"/>
                <w:b/>
                <w:bCs/>
              </w:rPr>
              <w:t xml:space="preserve">MUST BE </w:t>
            </w:r>
            <w:r>
              <w:rPr>
                <w:rFonts w:ascii="Arial" w:hAnsi="Arial" w:cs="Arial"/>
                <w:b/>
                <w:bCs/>
              </w:rPr>
              <w:t>HAND DELIVERED</w:t>
            </w:r>
            <w:r w:rsidRPr="009825A7">
              <w:rPr>
                <w:rFonts w:ascii="Arial" w:hAnsi="Arial" w:cs="Arial"/>
                <w:b/>
                <w:bCs/>
              </w:rPr>
              <w:t xml:space="preserve"> TO: </w:t>
            </w:r>
          </w:p>
          <w:p w14:paraId="2750696E" w14:textId="77777777" w:rsidR="00A32D2B" w:rsidRPr="009825A7" w:rsidRDefault="00A32D2B" w:rsidP="00A32D2B">
            <w:pPr>
              <w:spacing w:line="276" w:lineRule="auto"/>
              <w:jc w:val="both"/>
              <w:rPr>
                <w:rFonts w:ascii="Arial" w:hAnsi="Arial" w:cs="Arial"/>
                <w:b/>
                <w:bCs/>
              </w:rPr>
            </w:pPr>
          </w:p>
          <w:p w14:paraId="52E95E1A" w14:textId="77777777" w:rsidR="00A32D2B" w:rsidRDefault="00A32D2B" w:rsidP="00A32D2B">
            <w:pPr>
              <w:spacing w:line="276" w:lineRule="auto"/>
              <w:jc w:val="both"/>
              <w:rPr>
                <w:rFonts w:ascii="Arial" w:hAnsi="Arial" w:cs="Arial"/>
                <w:b/>
                <w:bCs/>
              </w:rPr>
            </w:pPr>
            <w:r>
              <w:rPr>
                <w:rFonts w:ascii="Arial" w:hAnsi="Arial" w:cs="Arial"/>
                <w:b/>
                <w:bCs/>
              </w:rPr>
              <w:t>MS LULAMA LUFUNDO</w:t>
            </w:r>
          </w:p>
          <w:p w14:paraId="5DCBEDAD" w14:textId="77777777" w:rsidR="00A32D2B" w:rsidRDefault="00A32D2B" w:rsidP="00A32D2B">
            <w:pPr>
              <w:spacing w:line="276" w:lineRule="auto"/>
              <w:jc w:val="both"/>
              <w:rPr>
                <w:rFonts w:ascii="Arial" w:hAnsi="Arial" w:cs="Arial"/>
                <w:b/>
                <w:bCs/>
              </w:rPr>
            </w:pPr>
            <w:r w:rsidRPr="00CA40D8">
              <w:rPr>
                <w:rFonts w:ascii="Arial" w:hAnsi="Arial" w:cs="Arial"/>
                <w:b/>
                <w:bCs/>
              </w:rPr>
              <w:t xml:space="preserve">UMJANTSHI </w:t>
            </w:r>
            <w:r>
              <w:rPr>
                <w:rFonts w:ascii="Arial" w:hAnsi="Arial" w:cs="Arial"/>
                <w:b/>
                <w:bCs/>
              </w:rPr>
              <w:t xml:space="preserve">HOUSE </w:t>
            </w:r>
            <w:r w:rsidRPr="00CA40D8">
              <w:rPr>
                <w:rFonts w:ascii="Arial" w:hAnsi="Arial" w:cs="Arial"/>
                <w:b/>
                <w:bCs/>
              </w:rPr>
              <w:t>(OPPOSITE GAUTRAIN STATION)</w:t>
            </w:r>
          </w:p>
          <w:p w14:paraId="7369E4B4" w14:textId="77777777" w:rsidR="00A32D2B" w:rsidRDefault="00A32D2B" w:rsidP="00A32D2B">
            <w:pPr>
              <w:spacing w:line="276" w:lineRule="auto"/>
              <w:jc w:val="both"/>
              <w:rPr>
                <w:rFonts w:ascii="Arial" w:hAnsi="Arial" w:cs="Arial"/>
                <w:b/>
                <w:bCs/>
              </w:rPr>
            </w:pPr>
            <w:r>
              <w:rPr>
                <w:rFonts w:ascii="Arial" w:hAnsi="Arial" w:cs="Arial"/>
                <w:b/>
                <w:bCs/>
              </w:rPr>
              <w:t>30 WOLMARANS STREET, JOHANNESBURG</w:t>
            </w:r>
          </w:p>
          <w:p w14:paraId="5D713A7F" w14:textId="4ED7D4CF" w:rsidR="00E97940" w:rsidRPr="00121330" w:rsidRDefault="00A32D2B" w:rsidP="00A32D2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w:hAnsi="Arial" w:cs="Arial"/>
                <w:b/>
                <w:bCs/>
              </w:rPr>
              <w:t>RECEPTION AREA</w:t>
            </w:r>
            <w:r w:rsidRPr="00121330">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0"/>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0"/>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0"/>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0"/>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0"/>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0"/>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3"/>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04605">
              <w:rPr>
                <w:rFonts w:ascii="Arial Narrow" w:hAnsi="Arial Narrow" w:cs="Arial"/>
                <w:snapToGrid w:val="0"/>
                <w:sz w:val="20"/>
                <w:szCs w:val="20"/>
                <w:lang w:val="en-GB"/>
              </w:rPr>
            </w:r>
            <w:r w:rsidR="0030460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lastRenderedPageBreak/>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24AC4F69" w14:textId="03ED573C" w:rsidR="00B41D6B" w:rsidRDefault="00E41A9C" w:rsidP="00F44CA2">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17A437B4"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CD7343" w14:paraId="5BA8DE2A" w14:textId="77777777" w:rsidTr="00B31ABA">
        <w:tc>
          <w:tcPr>
            <w:tcW w:w="2491" w:type="dxa"/>
            <w:shd w:val="clear" w:color="auto" w:fill="0070C0"/>
          </w:tcPr>
          <w:p w14:paraId="1321156B" w14:textId="77777777" w:rsidR="00B31ABA" w:rsidRPr="00CD7343" w:rsidRDefault="00B31ABA" w:rsidP="00B31ABA">
            <w:pPr>
              <w:spacing w:line="276" w:lineRule="auto"/>
              <w:rPr>
                <w:rFonts w:ascii="Arial" w:eastAsia="Arial" w:hAnsi="Arial" w:cs="Arial"/>
                <w:b/>
                <w:bCs/>
                <w:color w:val="FFFFFF"/>
                <w:sz w:val="22"/>
                <w:szCs w:val="22"/>
                <w:lang w:eastAsia="zh-TW"/>
              </w:rPr>
            </w:pPr>
            <w:r w:rsidRPr="00CD7343">
              <w:rPr>
                <w:rFonts w:ascii="Arial" w:eastAsia="Arial" w:hAnsi="Arial" w:cs="Arial"/>
                <w:b/>
                <w:bCs/>
                <w:color w:val="FFFFFF"/>
                <w:sz w:val="22"/>
                <w:szCs w:val="22"/>
                <w:lang w:eastAsia="zh-TW"/>
              </w:rPr>
              <w:t>Stage of Evaluation</w:t>
            </w:r>
          </w:p>
        </w:tc>
        <w:tc>
          <w:tcPr>
            <w:tcW w:w="3345" w:type="dxa"/>
            <w:shd w:val="clear" w:color="auto" w:fill="0070C0"/>
          </w:tcPr>
          <w:p w14:paraId="773F6A15" w14:textId="77777777" w:rsidR="00B31ABA" w:rsidRPr="00CD7343" w:rsidRDefault="00B31ABA" w:rsidP="00B31ABA">
            <w:pPr>
              <w:spacing w:line="276" w:lineRule="auto"/>
              <w:rPr>
                <w:rFonts w:ascii="Arial" w:eastAsia="Arial" w:hAnsi="Arial" w:cs="Arial"/>
                <w:b/>
                <w:bCs/>
                <w:color w:val="FFFFFF"/>
                <w:sz w:val="22"/>
                <w:szCs w:val="22"/>
                <w:lang w:eastAsia="zh-TW"/>
              </w:rPr>
            </w:pPr>
            <w:r w:rsidRPr="00CD7343">
              <w:rPr>
                <w:rFonts w:ascii="Arial" w:eastAsia="Arial" w:hAnsi="Arial" w:cs="Arial"/>
                <w:b/>
                <w:bCs/>
                <w:color w:val="FFFFFF"/>
                <w:sz w:val="22"/>
                <w:szCs w:val="22"/>
                <w:lang w:eastAsia="zh-TW"/>
              </w:rPr>
              <w:t>Criteria</w:t>
            </w:r>
          </w:p>
        </w:tc>
        <w:tc>
          <w:tcPr>
            <w:tcW w:w="4851" w:type="dxa"/>
            <w:shd w:val="clear" w:color="auto" w:fill="0070C0"/>
          </w:tcPr>
          <w:p w14:paraId="56D59B04" w14:textId="77777777" w:rsidR="00B31ABA" w:rsidRPr="00CD7343" w:rsidRDefault="00B31ABA" w:rsidP="00B31ABA">
            <w:pPr>
              <w:spacing w:line="276" w:lineRule="auto"/>
              <w:rPr>
                <w:rFonts w:ascii="Arial" w:eastAsia="Arial" w:hAnsi="Arial" w:cs="Arial"/>
                <w:b/>
                <w:bCs/>
                <w:color w:val="FFFFFF"/>
                <w:sz w:val="22"/>
                <w:szCs w:val="22"/>
                <w:lang w:eastAsia="zh-TW"/>
              </w:rPr>
            </w:pPr>
            <w:r w:rsidRPr="00CD7343">
              <w:rPr>
                <w:rFonts w:ascii="Arial" w:eastAsia="Arial" w:hAnsi="Arial" w:cs="Arial"/>
                <w:b/>
                <w:bCs/>
                <w:color w:val="FFFFFF"/>
                <w:sz w:val="22"/>
                <w:szCs w:val="22"/>
                <w:lang w:eastAsia="zh-TW"/>
              </w:rPr>
              <w:t>Score</w:t>
            </w:r>
          </w:p>
        </w:tc>
      </w:tr>
      <w:tr w:rsidR="00B31ABA" w:rsidRPr="00CD7343" w14:paraId="73E2F010" w14:textId="77777777" w:rsidTr="00B31ABA">
        <w:tc>
          <w:tcPr>
            <w:tcW w:w="2491" w:type="dxa"/>
            <w:shd w:val="clear" w:color="auto" w:fill="auto"/>
          </w:tcPr>
          <w:p w14:paraId="785FD8CE" w14:textId="77777777" w:rsidR="00B31ABA" w:rsidRPr="00CD7343" w:rsidRDefault="00B31ABA" w:rsidP="00B31ABA">
            <w:pPr>
              <w:spacing w:before="60" w:after="60" w:line="276" w:lineRule="auto"/>
              <w:rPr>
                <w:rFonts w:ascii="Arial" w:eastAsia="Arial" w:hAnsi="Arial" w:cs="Arial"/>
                <w:sz w:val="22"/>
                <w:szCs w:val="22"/>
                <w:lang w:eastAsia="zh-TW"/>
              </w:rPr>
            </w:pPr>
            <w:r w:rsidRPr="00CD7343">
              <w:rPr>
                <w:rFonts w:ascii="Arial" w:eastAsia="Arial" w:hAnsi="Arial" w:cs="Arial"/>
                <w:sz w:val="22"/>
                <w:szCs w:val="22"/>
                <w:lang w:eastAsia="zh-TW"/>
              </w:rPr>
              <w:t>Stage 1</w:t>
            </w:r>
          </w:p>
        </w:tc>
        <w:tc>
          <w:tcPr>
            <w:tcW w:w="3345" w:type="dxa"/>
            <w:shd w:val="clear" w:color="auto" w:fill="auto"/>
          </w:tcPr>
          <w:p w14:paraId="100D5817" w14:textId="77777777" w:rsidR="00B31ABA" w:rsidRPr="00CD7343" w:rsidRDefault="00B31ABA" w:rsidP="00B31ABA">
            <w:pPr>
              <w:spacing w:before="60" w:after="60" w:line="276" w:lineRule="auto"/>
              <w:rPr>
                <w:rFonts w:ascii="Arial" w:eastAsia="Arial" w:hAnsi="Arial" w:cs="Arial"/>
                <w:sz w:val="22"/>
                <w:szCs w:val="22"/>
                <w:lang w:eastAsia="zh-TW"/>
              </w:rPr>
            </w:pPr>
            <w:r w:rsidRPr="00CD7343">
              <w:rPr>
                <w:rFonts w:ascii="Arial" w:eastAsia="Arial" w:hAnsi="Arial" w:cs="Arial"/>
                <w:sz w:val="22"/>
                <w:szCs w:val="22"/>
                <w:lang w:eastAsia="zh-TW"/>
              </w:rPr>
              <w:t>Compliance Evaluation (Mandatory and Administrative Compliance)</w:t>
            </w:r>
          </w:p>
        </w:tc>
        <w:tc>
          <w:tcPr>
            <w:tcW w:w="4851" w:type="dxa"/>
            <w:shd w:val="clear" w:color="auto" w:fill="auto"/>
          </w:tcPr>
          <w:p w14:paraId="77BF3E34" w14:textId="77777777" w:rsidR="00B31ABA" w:rsidRDefault="00B31ABA" w:rsidP="00FA4459">
            <w:pPr>
              <w:spacing w:before="60" w:after="60" w:line="276" w:lineRule="auto"/>
              <w:jc w:val="both"/>
              <w:rPr>
                <w:rFonts w:ascii="Arial" w:eastAsia="Arial" w:hAnsi="Arial" w:cs="Arial"/>
                <w:sz w:val="22"/>
                <w:szCs w:val="22"/>
                <w:lang w:eastAsia="zh-TW"/>
              </w:rPr>
            </w:pPr>
            <w:r w:rsidRPr="00CD7343">
              <w:rPr>
                <w:rFonts w:ascii="Arial" w:eastAsia="Arial" w:hAnsi="Arial" w:cs="Arial"/>
                <w:sz w:val="22"/>
                <w:szCs w:val="22"/>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p w14:paraId="6AF92A91" w14:textId="77777777" w:rsidR="00A01018" w:rsidRPr="00CD7343" w:rsidRDefault="00A01018" w:rsidP="00FA4459">
            <w:pPr>
              <w:spacing w:before="60" w:after="60" w:line="276" w:lineRule="auto"/>
              <w:jc w:val="both"/>
              <w:rPr>
                <w:rFonts w:ascii="Arial" w:eastAsia="Arial" w:hAnsi="Arial" w:cs="Arial"/>
                <w:sz w:val="22"/>
                <w:szCs w:val="22"/>
                <w:lang w:eastAsia="zh-TW"/>
              </w:rPr>
            </w:pPr>
          </w:p>
        </w:tc>
      </w:tr>
      <w:tr w:rsidR="00B31ABA" w:rsidRPr="00CD7343" w14:paraId="3369F21E" w14:textId="77777777" w:rsidTr="00B31ABA">
        <w:tc>
          <w:tcPr>
            <w:tcW w:w="2491" w:type="dxa"/>
            <w:shd w:val="clear" w:color="auto" w:fill="auto"/>
          </w:tcPr>
          <w:p w14:paraId="0120EC83" w14:textId="63C1D5DA" w:rsidR="00B31ABA" w:rsidRPr="00CD7343" w:rsidRDefault="00B31ABA" w:rsidP="00B31ABA">
            <w:pPr>
              <w:spacing w:before="60" w:after="60" w:line="276" w:lineRule="auto"/>
              <w:rPr>
                <w:rFonts w:ascii="Arial" w:eastAsia="Arial" w:hAnsi="Arial" w:cs="Arial"/>
                <w:sz w:val="22"/>
                <w:szCs w:val="22"/>
                <w:lang w:eastAsia="zh-TW"/>
              </w:rPr>
            </w:pPr>
            <w:r w:rsidRPr="00CD7343">
              <w:rPr>
                <w:rFonts w:ascii="Arial" w:eastAsia="Arial" w:hAnsi="Arial" w:cs="Arial"/>
                <w:sz w:val="22"/>
                <w:szCs w:val="22"/>
                <w:lang w:eastAsia="zh-TW"/>
              </w:rPr>
              <w:lastRenderedPageBreak/>
              <w:t xml:space="preserve">Stage </w:t>
            </w:r>
            <w:r w:rsidR="008D5D9F" w:rsidRPr="00CD7343">
              <w:rPr>
                <w:rFonts w:ascii="Arial" w:eastAsia="Arial" w:hAnsi="Arial" w:cs="Arial"/>
                <w:sz w:val="22"/>
                <w:szCs w:val="22"/>
                <w:lang w:eastAsia="zh-TW"/>
              </w:rPr>
              <w:t>2</w:t>
            </w:r>
          </w:p>
        </w:tc>
        <w:tc>
          <w:tcPr>
            <w:tcW w:w="3345" w:type="dxa"/>
            <w:shd w:val="clear" w:color="auto" w:fill="auto"/>
          </w:tcPr>
          <w:p w14:paraId="5ED83F9B" w14:textId="46D376F9" w:rsidR="00B31ABA" w:rsidRPr="00CD7343" w:rsidRDefault="00B31ABA" w:rsidP="00B31ABA">
            <w:pPr>
              <w:spacing w:before="60" w:after="60" w:line="276" w:lineRule="auto"/>
              <w:rPr>
                <w:rFonts w:ascii="Arial" w:eastAsia="Arial" w:hAnsi="Arial" w:cs="Arial"/>
                <w:sz w:val="22"/>
                <w:szCs w:val="22"/>
                <w:lang w:eastAsia="zh-TW"/>
              </w:rPr>
            </w:pPr>
            <w:r w:rsidRPr="00CD7343">
              <w:rPr>
                <w:rFonts w:ascii="Arial" w:eastAsia="Arial" w:hAnsi="Arial" w:cs="Arial"/>
                <w:sz w:val="22"/>
                <w:szCs w:val="22"/>
                <w:lang w:eastAsia="zh-TW"/>
              </w:rPr>
              <w:t xml:space="preserve">Price </w:t>
            </w:r>
            <w:r w:rsidR="00B41D6B" w:rsidRPr="00CD7343">
              <w:rPr>
                <w:rFonts w:ascii="Arial" w:eastAsia="Arial" w:hAnsi="Arial" w:cs="Arial"/>
                <w:sz w:val="22"/>
                <w:szCs w:val="22"/>
                <w:lang w:eastAsia="zh-TW"/>
              </w:rPr>
              <w:t>and Specific Goals</w:t>
            </w:r>
            <w:r w:rsidRPr="00CD7343">
              <w:rPr>
                <w:rFonts w:ascii="Arial" w:eastAsia="Arial" w:hAnsi="Arial" w:cs="Arial"/>
                <w:sz w:val="22"/>
                <w:szCs w:val="22"/>
                <w:lang w:eastAsia="zh-TW"/>
              </w:rPr>
              <w:t xml:space="preserve"> </w:t>
            </w:r>
          </w:p>
          <w:p w14:paraId="671E072C" w14:textId="5BD878DF" w:rsidR="00B41D6B" w:rsidRPr="00CD7343" w:rsidRDefault="00B41D6B" w:rsidP="00B41D6B">
            <w:pPr>
              <w:rPr>
                <w:rFonts w:ascii="Arial" w:eastAsia="Arial" w:hAnsi="Arial" w:cs="Arial"/>
                <w:sz w:val="22"/>
                <w:szCs w:val="22"/>
                <w:lang w:eastAsia="zh-TW"/>
              </w:rPr>
            </w:pPr>
          </w:p>
        </w:tc>
        <w:tc>
          <w:tcPr>
            <w:tcW w:w="4851" w:type="dxa"/>
            <w:shd w:val="clear" w:color="auto" w:fill="auto"/>
          </w:tcPr>
          <w:p w14:paraId="06061BEC" w14:textId="13C5DE42" w:rsidR="00B31ABA" w:rsidRPr="00CD7343" w:rsidRDefault="00B31ABA" w:rsidP="00FA4459">
            <w:pPr>
              <w:spacing w:before="60" w:after="60" w:line="276" w:lineRule="auto"/>
              <w:jc w:val="both"/>
              <w:rPr>
                <w:rFonts w:ascii="Arial" w:eastAsia="Arial" w:hAnsi="Arial" w:cs="Arial"/>
                <w:sz w:val="22"/>
                <w:szCs w:val="22"/>
                <w:lang w:eastAsia="zh-TW"/>
              </w:rPr>
            </w:pPr>
            <w:r w:rsidRPr="00CD7343">
              <w:rPr>
                <w:rFonts w:ascii="Arial" w:eastAsia="Arial" w:hAnsi="Arial" w:cs="Arial"/>
                <w:sz w:val="22"/>
                <w:szCs w:val="22"/>
                <w:lang w:eastAsia="zh-TW"/>
              </w:rPr>
              <w:t xml:space="preserve">Interested bidders who qualified for Stage </w:t>
            </w:r>
            <w:r w:rsidR="006428FB" w:rsidRPr="00CD7343">
              <w:rPr>
                <w:rFonts w:ascii="Arial" w:eastAsia="Arial" w:hAnsi="Arial" w:cs="Arial"/>
                <w:sz w:val="22"/>
                <w:szCs w:val="22"/>
                <w:lang w:eastAsia="zh-TW"/>
              </w:rPr>
              <w:t>2</w:t>
            </w:r>
            <w:r w:rsidRPr="00CD7343">
              <w:rPr>
                <w:rFonts w:ascii="Arial" w:eastAsia="Arial" w:hAnsi="Arial" w:cs="Arial"/>
                <w:sz w:val="22"/>
                <w:szCs w:val="22"/>
                <w:lang w:eastAsia="zh-TW"/>
              </w:rPr>
              <w:t xml:space="preserve"> are assessed in terms of price and </w:t>
            </w:r>
            <w:r w:rsidR="00B41D6B" w:rsidRPr="00CD7343">
              <w:rPr>
                <w:rFonts w:ascii="Arial" w:eastAsia="Arial" w:hAnsi="Arial" w:cs="Arial"/>
                <w:sz w:val="22"/>
                <w:szCs w:val="22"/>
                <w:lang w:eastAsia="zh-TW"/>
              </w:rPr>
              <w:t xml:space="preserve">Specific </w:t>
            </w:r>
            <w:r w:rsidR="00FA4459" w:rsidRPr="00CD7343">
              <w:rPr>
                <w:rFonts w:ascii="Arial" w:eastAsia="Arial" w:hAnsi="Arial" w:cs="Arial"/>
                <w:sz w:val="22"/>
                <w:szCs w:val="22"/>
                <w:lang w:eastAsia="zh-TW"/>
              </w:rPr>
              <w:t>Goals Level</w:t>
            </w:r>
            <w:r w:rsidRPr="00CD7343">
              <w:rPr>
                <w:rFonts w:ascii="Arial" w:eastAsia="Arial" w:hAnsi="Arial" w:cs="Arial"/>
                <w:sz w:val="22"/>
                <w:szCs w:val="22"/>
                <w:lang w:eastAsia="zh-TW"/>
              </w:rPr>
              <w:t xml:space="preserve"> Rating</w:t>
            </w:r>
            <w:r w:rsidR="00B41D6B" w:rsidRPr="00CD7343">
              <w:rPr>
                <w:rFonts w:ascii="Arial" w:eastAsia="Arial" w:hAnsi="Arial" w:cs="Arial"/>
                <w:sz w:val="22"/>
                <w:szCs w:val="22"/>
                <w:lang w:eastAsia="zh-TW"/>
              </w:rPr>
              <w:t xml:space="preserve">, i.e. </w:t>
            </w:r>
            <w:r w:rsidR="00B41D6B" w:rsidRPr="00CD7343">
              <w:rPr>
                <w:rFonts w:ascii="Arial" w:eastAsia="Arial" w:hAnsi="Arial" w:cs="Arial"/>
                <w:b/>
                <w:bCs/>
                <w:sz w:val="22"/>
                <w:szCs w:val="22"/>
                <w:lang w:eastAsia="zh-TW"/>
              </w:rPr>
              <w:t xml:space="preserve">Price = </w:t>
            </w:r>
            <w:r w:rsidR="00FB34F5" w:rsidRPr="00CD7343">
              <w:rPr>
                <w:rFonts w:ascii="Arial" w:eastAsia="Arial" w:hAnsi="Arial" w:cs="Arial"/>
                <w:b/>
                <w:bCs/>
                <w:sz w:val="22"/>
                <w:szCs w:val="22"/>
                <w:lang w:eastAsia="zh-TW"/>
              </w:rPr>
              <w:t>80</w:t>
            </w:r>
            <w:r w:rsidR="00B41D6B" w:rsidRPr="00CD7343">
              <w:rPr>
                <w:rFonts w:ascii="Arial" w:eastAsia="Arial" w:hAnsi="Arial" w:cs="Arial"/>
                <w:b/>
                <w:bCs/>
                <w:sz w:val="22"/>
                <w:szCs w:val="22"/>
                <w:lang w:eastAsia="zh-TW"/>
              </w:rPr>
              <w:t xml:space="preserve"> Points and Specific Goals = 20, Total 100 Points</w:t>
            </w:r>
            <w:r w:rsidR="00FA4459" w:rsidRPr="00CD7343">
              <w:rPr>
                <w:rFonts w:ascii="Arial" w:eastAsia="Arial" w:hAnsi="Arial" w:cs="Arial"/>
                <w:b/>
                <w:bCs/>
                <w:sz w:val="22"/>
                <w:szCs w:val="22"/>
                <w:lang w:eastAsia="zh-TW"/>
              </w:rPr>
              <w:t>.</w:t>
            </w:r>
          </w:p>
        </w:tc>
      </w:tr>
    </w:tbl>
    <w:p w14:paraId="5479E2E4" w14:textId="77777777" w:rsidR="00CF3CE9" w:rsidRDefault="00CF3CE9"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CA03ED0"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CD7343">
        <w:rPr>
          <w:sz w:val="22"/>
          <w:szCs w:val="22"/>
        </w:rPr>
        <w:t xml:space="preserve"> </w:t>
      </w:r>
      <w:r w:rsidR="00CD7343">
        <w:rPr>
          <w:b/>
          <w:bCs/>
          <w:sz w:val="22"/>
          <w:szCs w:val="22"/>
        </w:rPr>
        <w:t xml:space="preserve">Sixty </w:t>
      </w:r>
      <w:r w:rsidR="00FA4459" w:rsidRPr="00FA4459">
        <w:rPr>
          <w:b/>
          <w:bCs/>
          <w:sz w:val="22"/>
          <w:szCs w:val="22"/>
        </w:rPr>
        <w:t>(</w:t>
      </w:r>
      <w:r w:rsidR="00EC57DB">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lastRenderedPageBreak/>
        <w:t xml:space="preserve">15.1. </w:t>
      </w:r>
      <w:r w:rsidR="0036504F" w:rsidRPr="00307DD2">
        <w:rPr>
          <w:rFonts w:ascii="Arial" w:hAnsi="Arial" w:cs="Arial"/>
          <w:b/>
          <w:bCs/>
          <w:sz w:val="22"/>
          <w:szCs w:val="22"/>
        </w:rPr>
        <w:t>Mandatory Returnable Documents</w:t>
      </w:r>
      <w:bookmarkEnd w:id="8"/>
      <w:bookmarkEnd w:id="9"/>
    </w:p>
    <w:p w14:paraId="34B79E25" w14:textId="43384CF3" w:rsidR="004B262A" w:rsidRDefault="0036504F" w:rsidP="00F44CA2">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750717DB" w14:textId="77777777" w:rsidR="006F6948" w:rsidRDefault="006F6948" w:rsidP="00D22F7C">
      <w:pPr>
        <w:pStyle w:val="Default"/>
        <w:spacing w:line="360" w:lineRule="auto"/>
        <w:jc w:val="both"/>
        <w:rPr>
          <w:bCs/>
          <w:iCs/>
          <w:sz w:val="22"/>
          <w:szCs w:val="22"/>
        </w:rPr>
      </w:pPr>
    </w:p>
    <w:p w14:paraId="781C620F" w14:textId="77777777" w:rsidR="007871F2" w:rsidRDefault="007871F2"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C307E2">
      <w:pPr>
        <w:spacing w:line="276" w:lineRule="auto"/>
        <w:ind w:right="990"/>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p w14:paraId="586FF235" w14:textId="77777777" w:rsidR="00B249D0" w:rsidRPr="000F56A1" w:rsidRDefault="00B249D0" w:rsidP="00B249D0">
      <w:pPr>
        <w:spacing w:line="26" w:lineRule="atLeast"/>
        <w:ind w:left="567"/>
        <w:jc w:val="both"/>
        <w:rPr>
          <w:rFonts w:ascii="Arial" w:hAnsi="Arial" w:cs="Arial"/>
          <w:sz w:val="22"/>
          <w:szCs w:val="22"/>
        </w:rPr>
      </w:pPr>
      <w:r w:rsidRPr="000F56A1">
        <w:rPr>
          <w:rFonts w:ascii="Arial" w:hAnsi="Arial" w:cs="Arial"/>
          <w:sz w:val="22"/>
          <w:szCs w:val="22"/>
        </w:rPr>
        <w:t xml:space="preserve">Only bidders who are authorized resellers and / or distributors who have provided valid signed letter as a re-seller / or distributer of the software will be considered. A bidder who fails to fully comply with the compliance requirements and provide required proof will be disqualified for any further evaluation.   </w:t>
      </w:r>
    </w:p>
    <w:p w14:paraId="59ABBE9C" w14:textId="77777777" w:rsidR="00B249D0" w:rsidRPr="000F56A1" w:rsidRDefault="00B249D0" w:rsidP="00B249D0">
      <w:pPr>
        <w:spacing w:line="26" w:lineRule="atLeast"/>
        <w:ind w:left="567"/>
        <w:jc w:val="both"/>
        <w:rPr>
          <w:rFonts w:ascii="Arial" w:hAnsi="Arial" w:cs="Arial"/>
          <w:sz w:val="22"/>
          <w:szCs w:val="22"/>
        </w:rPr>
      </w:pPr>
    </w:p>
    <w:p w14:paraId="115EA32A" w14:textId="77777777" w:rsidR="00B249D0" w:rsidRPr="00307DD2" w:rsidRDefault="00B249D0" w:rsidP="00486F60">
      <w:pPr>
        <w:spacing w:line="360" w:lineRule="auto"/>
        <w:jc w:val="both"/>
        <w:rPr>
          <w:rFonts w:ascii="Arial" w:hAnsi="Arial" w:cs="Arial"/>
          <w:b/>
          <w:color w:val="FF0000"/>
          <w:sz w:val="22"/>
          <w:szCs w:val="22"/>
        </w:rPr>
      </w:pP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80097C" w:rsidRPr="00307DD2" w14:paraId="28AB4094" w14:textId="77777777" w:rsidTr="00D44239">
        <w:trPr>
          <w:trHeight w:val="560"/>
        </w:trPr>
        <w:tc>
          <w:tcPr>
            <w:tcW w:w="960" w:type="dxa"/>
            <w:shd w:val="clear" w:color="auto" w:fill="00B0F0"/>
            <w:vAlign w:val="center"/>
          </w:tcPr>
          <w:p w14:paraId="6C4ABD05"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0A425311" w14:textId="77777777" w:rsidR="0080097C" w:rsidRPr="00307DD2" w:rsidRDefault="0080097C" w:rsidP="00D44239">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2D797C88"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80097C" w:rsidRPr="00307DD2" w14:paraId="5F48F24A" w14:textId="77777777" w:rsidTr="00D44239">
        <w:trPr>
          <w:trHeight w:val="560"/>
        </w:trPr>
        <w:tc>
          <w:tcPr>
            <w:tcW w:w="960" w:type="dxa"/>
            <w:shd w:val="clear" w:color="auto" w:fill="auto"/>
            <w:vAlign w:val="center"/>
          </w:tcPr>
          <w:p w14:paraId="4CD93911"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shd w:val="clear" w:color="auto" w:fill="auto"/>
          </w:tcPr>
          <w:p w14:paraId="446F3012" w14:textId="77777777" w:rsidR="0080097C" w:rsidRPr="00307DD2" w:rsidRDefault="0080097C" w:rsidP="00D44239">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900" w:type="dxa"/>
            <w:shd w:val="clear" w:color="auto" w:fill="auto"/>
            <w:vAlign w:val="center"/>
          </w:tcPr>
          <w:p w14:paraId="7893F5C8"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80097C" w:rsidRPr="00307DD2" w14:paraId="57DA1EDD" w14:textId="77777777" w:rsidTr="00D44239">
        <w:trPr>
          <w:trHeight w:val="560"/>
        </w:trPr>
        <w:tc>
          <w:tcPr>
            <w:tcW w:w="960" w:type="dxa"/>
            <w:shd w:val="clear" w:color="auto" w:fill="auto"/>
            <w:vAlign w:val="center"/>
          </w:tcPr>
          <w:p w14:paraId="0C83EBCF" w14:textId="77777777" w:rsidR="0080097C" w:rsidRPr="00307DD2" w:rsidRDefault="0080097C" w:rsidP="00D44239">
            <w:pPr>
              <w:rPr>
                <w:rFonts w:ascii="Arial" w:hAnsi="Arial" w:cs="Arial"/>
                <w:color w:val="000000"/>
                <w:sz w:val="22"/>
                <w:szCs w:val="22"/>
                <w:lang w:eastAsia="en-ZA"/>
              </w:rPr>
            </w:pPr>
            <w:r>
              <w:rPr>
                <w:rFonts w:ascii="Arial" w:hAnsi="Arial" w:cs="Arial"/>
                <w:color w:val="000000"/>
                <w:sz w:val="22"/>
                <w:szCs w:val="22"/>
                <w:lang w:eastAsia="en-ZA"/>
              </w:rPr>
              <w:t>b</w:t>
            </w:r>
            <w:r w:rsidRPr="00307DD2">
              <w:rPr>
                <w:rFonts w:ascii="Arial" w:hAnsi="Arial" w:cs="Arial"/>
                <w:color w:val="000000"/>
                <w:sz w:val="22"/>
                <w:szCs w:val="22"/>
                <w:lang w:eastAsia="en-ZA"/>
              </w:rPr>
              <w:t>)</w:t>
            </w:r>
          </w:p>
        </w:tc>
        <w:tc>
          <w:tcPr>
            <w:tcW w:w="7672" w:type="dxa"/>
            <w:shd w:val="clear" w:color="auto" w:fill="auto"/>
          </w:tcPr>
          <w:p w14:paraId="3BFA1F65" w14:textId="77777777" w:rsidR="0080097C" w:rsidRDefault="0080097C" w:rsidP="00331D77">
            <w:pPr>
              <w:jc w:val="both"/>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 signed by all parties. The agreement should indicate the leading bidder where applicable.</w:t>
            </w:r>
          </w:p>
          <w:p w14:paraId="05932C34" w14:textId="77777777" w:rsidR="0080097C" w:rsidRPr="00307DD2" w:rsidRDefault="0080097C" w:rsidP="00331D77">
            <w:pPr>
              <w:jc w:val="both"/>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shd w:val="clear" w:color="auto" w:fill="auto"/>
            <w:vAlign w:val="center"/>
          </w:tcPr>
          <w:p w14:paraId="7A137771"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7450D4" w:rsidRPr="00307DD2" w14:paraId="12FF8691" w14:textId="77777777" w:rsidTr="00D44239">
        <w:trPr>
          <w:trHeight w:val="560"/>
        </w:trPr>
        <w:tc>
          <w:tcPr>
            <w:tcW w:w="960" w:type="dxa"/>
            <w:shd w:val="clear" w:color="auto" w:fill="auto"/>
            <w:vAlign w:val="center"/>
          </w:tcPr>
          <w:p w14:paraId="3D04F544" w14:textId="4305DF7A" w:rsidR="007450D4" w:rsidRDefault="007450D4" w:rsidP="007450D4">
            <w:pPr>
              <w:rPr>
                <w:rFonts w:ascii="Arial" w:hAnsi="Arial" w:cs="Arial"/>
                <w:color w:val="000000"/>
                <w:sz w:val="22"/>
                <w:szCs w:val="22"/>
                <w:lang w:eastAsia="en-ZA"/>
              </w:rPr>
            </w:pPr>
            <w:r>
              <w:rPr>
                <w:rFonts w:ascii="Arial" w:hAnsi="Arial" w:cs="Arial"/>
                <w:color w:val="000000"/>
                <w:sz w:val="22"/>
                <w:szCs w:val="22"/>
                <w:lang w:eastAsia="en-ZA"/>
              </w:rPr>
              <w:t>c)</w:t>
            </w:r>
          </w:p>
        </w:tc>
        <w:tc>
          <w:tcPr>
            <w:tcW w:w="7672" w:type="dxa"/>
            <w:shd w:val="clear" w:color="auto" w:fill="auto"/>
          </w:tcPr>
          <w:p w14:paraId="081FEFE9" w14:textId="77777777" w:rsidR="007450D4" w:rsidRPr="00331D77" w:rsidRDefault="007450D4" w:rsidP="00331D77">
            <w:pPr>
              <w:spacing w:line="360" w:lineRule="auto"/>
              <w:jc w:val="both"/>
              <w:rPr>
                <w:rFonts w:ascii="Arial" w:hAnsi="Arial" w:cs="Arial"/>
                <w:sz w:val="22"/>
                <w:szCs w:val="22"/>
                <w:lang w:val="en-GB"/>
              </w:rPr>
            </w:pPr>
            <w:r w:rsidRPr="00331D77">
              <w:rPr>
                <w:rFonts w:ascii="Arial" w:hAnsi="Arial" w:cs="Arial"/>
                <w:sz w:val="22"/>
                <w:szCs w:val="22"/>
                <w:lang w:val="en-GB"/>
              </w:rPr>
              <w:t xml:space="preserve">A valid signed letter for reseller and / or distributorship status of the bidder from the Original Equipment Manufacturer (OEM), ManageEngine, must be provided for </w:t>
            </w:r>
            <w:proofErr w:type="spellStart"/>
            <w:r w:rsidRPr="00331D77">
              <w:rPr>
                <w:rFonts w:ascii="Arial" w:hAnsi="Arial" w:cs="Arial"/>
                <w:sz w:val="22"/>
                <w:szCs w:val="22"/>
                <w:lang w:val="en-GB"/>
              </w:rPr>
              <w:t>ADAuditplus</w:t>
            </w:r>
            <w:proofErr w:type="spellEnd"/>
            <w:r w:rsidRPr="00331D77">
              <w:rPr>
                <w:rFonts w:ascii="Arial" w:hAnsi="Arial" w:cs="Arial"/>
                <w:sz w:val="22"/>
                <w:szCs w:val="22"/>
                <w:lang w:val="en-GB"/>
              </w:rPr>
              <w:t xml:space="preserve"> products. </w:t>
            </w:r>
          </w:p>
          <w:p w14:paraId="0241F3DE" w14:textId="4C436F3F" w:rsidR="007450D4" w:rsidRPr="008E25BA" w:rsidRDefault="007450D4" w:rsidP="00331D77">
            <w:pPr>
              <w:jc w:val="both"/>
              <w:rPr>
                <w:rFonts w:ascii="Arial" w:hAnsi="Arial" w:cs="Arial"/>
                <w:color w:val="000000" w:themeColor="text1"/>
                <w:sz w:val="22"/>
                <w:szCs w:val="22"/>
                <w:lang w:eastAsia="en-ZA"/>
              </w:rPr>
            </w:pPr>
            <w:r w:rsidRPr="00331D77">
              <w:rPr>
                <w:rFonts w:ascii="Arial" w:hAnsi="Arial" w:cs="Arial"/>
                <w:b/>
                <w:sz w:val="22"/>
                <w:szCs w:val="22"/>
                <w:lang w:val="en-GB"/>
              </w:rPr>
              <w:t>Note: The content of the OEM letter will be verified to ensure accuracy &amp; corroborating evidence.</w:t>
            </w:r>
          </w:p>
        </w:tc>
        <w:tc>
          <w:tcPr>
            <w:tcW w:w="900" w:type="dxa"/>
            <w:shd w:val="clear" w:color="auto" w:fill="auto"/>
            <w:vAlign w:val="center"/>
          </w:tcPr>
          <w:p w14:paraId="37354E09" w14:textId="77777777" w:rsidR="007450D4" w:rsidRPr="00307DD2" w:rsidRDefault="007450D4" w:rsidP="007450D4">
            <w:pPr>
              <w:rPr>
                <w:rFonts w:ascii="Arial" w:hAnsi="Arial" w:cs="Arial"/>
                <w:color w:val="000000"/>
                <w:sz w:val="22"/>
                <w:szCs w:val="22"/>
                <w:lang w:eastAsia="en-ZA"/>
              </w:rPr>
            </w:pPr>
          </w:p>
        </w:tc>
      </w:tr>
      <w:tr w:rsidR="007450D4" w:rsidRPr="00307DD2" w14:paraId="17D564B3" w14:textId="77777777" w:rsidTr="00D44239">
        <w:trPr>
          <w:trHeight w:val="560"/>
        </w:trPr>
        <w:tc>
          <w:tcPr>
            <w:tcW w:w="960" w:type="dxa"/>
            <w:shd w:val="clear" w:color="auto" w:fill="auto"/>
            <w:vAlign w:val="center"/>
          </w:tcPr>
          <w:p w14:paraId="6FD1EE9F" w14:textId="66EB6F42" w:rsidR="007450D4" w:rsidRDefault="007450D4" w:rsidP="007450D4">
            <w:pPr>
              <w:rPr>
                <w:rFonts w:ascii="Arial" w:hAnsi="Arial" w:cs="Arial"/>
                <w:color w:val="000000"/>
                <w:sz w:val="22"/>
                <w:szCs w:val="22"/>
                <w:lang w:eastAsia="en-ZA"/>
              </w:rPr>
            </w:pPr>
            <w:r>
              <w:rPr>
                <w:rFonts w:ascii="Arial" w:hAnsi="Arial" w:cs="Arial"/>
                <w:color w:val="000000"/>
                <w:sz w:val="22"/>
                <w:szCs w:val="22"/>
                <w:lang w:eastAsia="en-ZA"/>
              </w:rPr>
              <w:t>d)</w:t>
            </w:r>
          </w:p>
        </w:tc>
        <w:tc>
          <w:tcPr>
            <w:tcW w:w="7672" w:type="dxa"/>
            <w:shd w:val="clear" w:color="auto" w:fill="auto"/>
          </w:tcPr>
          <w:p w14:paraId="3638B20F" w14:textId="77777777" w:rsidR="00C76923" w:rsidRPr="00331D77" w:rsidRDefault="00C76923" w:rsidP="00331D77">
            <w:pPr>
              <w:spacing w:line="360" w:lineRule="auto"/>
              <w:jc w:val="both"/>
              <w:rPr>
                <w:rFonts w:ascii="Arial" w:hAnsi="Arial" w:cs="Arial"/>
                <w:sz w:val="22"/>
                <w:szCs w:val="22"/>
              </w:rPr>
            </w:pPr>
            <w:r w:rsidRPr="00331D77">
              <w:rPr>
                <w:rFonts w:ascii="Arial" w:hAnsi="Arial" w:cs="Arial"/>
                <w:sz w:val="22"/>
                <w:szCs w:val="22"/>
              </w:rPr>
              <w:t xml:space="preserve">Provide at least two signed reference letters with company letterhead from clients which is not more than 3 years old where ManageEngine software products subscription and support was provided. </w:t>
            </w:r>
          </w:p>
          <w:p w14:paraId="63BC4A09" w14:textId="3813B49A" w:rsidR="007450D4" w:rsidRPr="008E25BA" w:rsidRDefault="00C76923" w:rsidP="00331D77">
            <w:pPr>
              <w:tabs>
                <w:tab w:val="center" w:pos="4320"/>
                <w:tab w:val="right" w:pos="8640"/>
              </w:tabs>
              <w:spacing w:line="360" w:lineRule="auto"/>
              <w:ind w:left="-56"/>
              <w:contextualSpacing/>
              <w:jc w:val="both"/>
              <w:rPr>
                <w:rFonts w:ascii="Arial" w:eastAsia="Calibri" w:hAnsi="Arial" w:cs="Arial"/>
                <w:b/>
                <w:bCs/>
                <w:sz w:val="22"/>
                <w:szCs w:val="22"/>
              </w:rPr>
            </w:pPr>
            <w:r w:rsidRPr="00331D77">
              <w:rPr>
                <w:rFonts w:ascii="Arial" w:hAnsi="Arial" w:cs="Arial"/>
                <w:b/>
                <w:bCs/>
                <w:sz w:val="22"/>
                <w:szCs w:val="22"/>
              </w:rPr>
              <w:lastRenderedPageBreak/>
              <w:t>Note: The content of the reference letters will be verified to ensure accuracy and corroborating evidence.</w:t>
            </w:r>
          </w:p>
        </w:tc>
        <w:tc>
          <w:tcPr>
            <w:tcW w:w="900" w:type="dxa"/>
            <w:shd w:val="clear" w:color="auto" w:fill="auto"/>
            <w:vAlign w:val="center"/>
          </w:tcPr>
          <w:p w14:paraId="49713A46" w14:textId="77777777" w:rsidR="007450D4" w:rsidRPr="00307DD2" w:rsidRDefault="007450D4" w:rsidP="007450D4">
            <w:pPr>
              <w:rPr>
                <w:rFonts w:ascii="Arial" w:hAnsi="Arial" w:cs="Arial"/>
                <w:color w:val="000000"/>
                <w:sz w:val="22"/>
                <w:szCs w:val="22"/>
                <w:lang w:eastAsia="en-ZA"/>
              </w:rPr>
            </w:pPr>
          </w:p>
        </w:tc>
      </w:tr>
    </w:tbl>
    <w:p w14:paraId="65DEE504" w14:textId="77777777" w:rsidR="0080097C" w:rsidRDefault="0080097C" w:rsidP="0080097C">
      <w:pPr>
        <w:spacing w:line="360" w:lineRule="auto"/>
        <w:ind w:left="720"/>
        <w:jc w:val="both"/>
        <w:rPr>
          <w:rFonts w:ascii="Arial" w:hAnsi="Arial" w:cs="Arial"/>
          <w:b/>
          <w:sz w:val="22"/>
          <w:szCs w:val="22"/>
        </w:rPr>
      </w:pPr>
    </w:p>
    <w:p w14:paraId="05C85659" w14:textId="77777777" w:rsidR="002D6B2E" w:rsidRDefault="002D6B2E" w:rsidP="0080097C">
      <w:pPr>
        <w:spacing w:line="360" w:lineRule="auto"/>
        <w:ind w:left="720"/>
        <w:jc w:val="both"/>
        <w:rPr>
          <w:rFonts w:ascii="Arial" w:hAnsi="Arial" w:cs="Arial"/>
          <w:b/>
          <w:sz w:val="22"/>
          <w:szCs w:val="22"/>
        </w:rPr>
      </w:pPr>
    </w:p>
    <w:p w14:paraId="6CD7A0D6" w14:textId="77777777" w:rsidR="002D6B2E" w:rsidRDefault="002D6B2E" w:rsidP="0080097C">
      <w:pPr>
        <w:spacing w:line="360" w:lineRule="auto"/>
        <w:ind w:left="720"/>
        <w:jc w:val="both"/>
        <w:rPr>
          <w:rFonts w:ascii="Arial" w:hAnsi="Arial" w:cs="Arial"/>
          <w:b/>
          <w:sz w:val="22"/>
          <w:szCs w:val="22"/>
        </w:rPr>
      </w:pPr>
    </w:p>
    <w:p w14:paraId="2C869C15" w14:textId="77777777" w:rsidR="002D6B2E" w:rsidRDefault="002D6B2E" w:rsidP="0080097C">
      <w:pPr>
        <w:spacing w:line="360" w:lineRule="auto"/>
        <w:ind w:left="720"/>
        <w:jc w:val="both"/>
        <w:rPr>
          <w:rFonts w:ascii="Arial" w:hAnsi="Arial" w:cs="Arial"/>
          <w:b/>
          <w:sz w:val="22"/>
          <w:szCs w:val="22"/>
        </w:rPr>
      </w:pPr>
    </w:p>
    <w:p w14:paraId="3304B766" w14:textId="77777777" w:rsidR="0080097C" w:rsidRPr="00307DD2" w:rsidRDefault="0080097C" w:rsidP="0080097C">
      <w:pPr>
        <w:spacing w:line="276" w:lineRule="auto"/>
        <w:jc w:val="both"/>
        <w:rPr>
          <w:rFonts w:ascii="Arial" w:eastAsia="Calibri" w:hAnsi="Arial" w:cs="Arial"/>
          <w:b/>
          <w:bCs/>
          <w:sz w:val="22"/>
          <w:szCs w:val="22"/>
        </w:rPr>
      </w:pPr>
      <w:r w:rsidRPr="00307DD2">
        <w:rPr>
          <w:rFonts w:ascii="Arial" w:hAnsi="Arial" w:cs="Arial"/>
          <w:b/>
          <w:sz w:val="22"/>
          <w:szCs w:val="22"/>
        </w:rPr>
        <w:t>Stage 1B –</w:t>
      </w:r>
      <w:r>
        <w:rPr>
          <w:rFonts w:ascii="Arial" w:hAnsi="Arial" w:cs="Arial"/>
          <w:b/>
          <w:sz w:val="22"/>
          <w:szCs w:val="22"/>
        </w:rPr>
        <w:t>Basic Compliance Requirements</w:t>
      </w:r>
      <w:r w:rsidRPr="00307DD2">
        <w:rPr>
          <w:rFonts w:ascii="Arial" w:eastAsia="Calibri" w:hAnsi="Arial" w:cs="Arial"/>
          <w:b/>
          <w:bCs/>
          <w:sz w:val="22"/>
          <w:szCs w:val="22"/>
        </w:rPr>
        <w:t xml:space="preserve"> </w:t>
      </w:r>
    </w:p>
    <w:p w14:paraId="56FCA1F0" w14:textId="77777777" w:rsidR="0080097C" w:rsidRPr="00307DD2" w:rsidDel="000E7E28" w:rsidRDefault="0080097C" w:rsidP="0080097C">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Pr>
          <w:rFonts w:ascii="Arial" w:hAnsi="Arial" w:cs="Arial"/>
          <w:sz w:val="22"/>
          <w:szCs w:val="22"/>
        </w:rPr>
        <w:t xml:space="preserve"> basic compliance requirements, </w:t>
      </w:r>
      <w:r w:rsidRPr="00307DD2">
        <w:rPr>
          <w:rFonts w:ascii="Arial" w:hAnsi="Arial" w:cs="Arial"/>
          <w:sz w:val="22"/>
          <w:szCs w:val="22"/>
        </w:rPr>
        <w:t xml:space="preserve">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w:t>
      </w:r>
      <w:r>
        <w:rPr>
          <w:rFonts w:ascii="Arial" w:hAnsi="Arial" w:cs="Arial"/>
          <w:sz w:val="22"/>
          <w:szCs w:val="22"/>
        </w:rPr>
        <w:t>RFQ</w:t>
      </w:r>
      <w:r w:rsidRPr="00307DD2">
        <w:rPr>
          <w:rFonts w:ascii="Arial" w:hAnsi="Arial" w:cs="Arial"/>
          <w:sz w:val="22"/>
          <w:szCs w:val="22"/>
        </w:rPr>
        <w:t xml:space="preserve"> will be </w:t>
      </w:r>
      <w:r>
        <w:rPr>
          <w:rFonts w:ascii="Arial" w:hAnsi="Arial" w:cs="Arial"/>
          <w:sz w:val="22"/>
          <w:szCs w:val="22"/>
        </w:rPr>
        <w:t>disqualified</w:t>
      </w:r>
      <w:r w:rsidRPr="00307DD2">
        <w:rPr>
          <w:rFonts w:ascii="Arial" w:hAnsi="Arial" w:cs="Arial"/>
          <w:sz w:val="22"/>
          <w:szCs w:val="22"/>
        </w:rPr>
        <w:t>.</w:t>
      </w:r>
    </w:p>
    <w:p w14:paraId="34DD64E1" w14:textId="77777777" w:rsidR="0080097C" w:rsidRPr="00307DD2" w:rsidRDefault="0080097C" w:rsidP="0080097C">
      <w:pPr>
        <w:jc w:val="both"/>
        <w:rPr>
          <w:rFonts w:ascii="Arial" w:eastAsia="Calibri" w:hAnsi="Arial" w:cs="Arial"/>
          <w:sz w:val="22"/>
          <w:szCs w:val="22"/>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824"/>
        <w:gridCol w:w="1390"/>
      </w:tblGrid>
      <w:tr w:rsidR="002D6B2E" w:rsidRPr="00CD7343" w14:paraId="62E30D81" w14:textId="77777777" w:rsidTr="00C566FC">
        <w:tc>
          <w:tcPr>
            <w:tcW w:w="603" w:type="dxa"/>
            <w:tcBorders>
              <w:top w:val="single" w:sz="4" w:space="0" w:color="auto"/>
              <w:left w:val="single" w:sz="4" w:space="0" w:color="auto"/>
              <w:bottom w:val="single" w:sz="4" w:space="0" w:color="auto"/>
              <w:right w:val="single" w:sz="4" w:space="0" w:color="auto"/>
            </w:tcBorders>
            <w:hideMark/>
          </w:tcPr>
          <w:p w14:paraId="76CFEE33" w14:textId="77777777" w:rsidR="002D6B2E" w:rsidRPr="00CD7343" w:rsidRDefault="002D6B2E" w:rsidP="00341AA7">
            <w:pPr>
              <w:tabs>
                <w:tab w:val="center" w:pos="4320"/>
                <w:tab w:val="right" w:pos="8640"/>
              </w:tabs>
              <w:spacing w:line="360" w:lineRule="auto"/>
              <w:jc w:val="both"/>
              <w:rPr>
                <w:rFonts w:ascii="Arial" w:eastAsia="Calibri" w:hAnsi="Arial" w:cs="Arial"/>
                <w:sz w:val="22"/>
                <w:szCs w:val="22"/>
              </w:rPr>
            </w:pPr>
            <w:r w:rsidRPr="00CD7343">
              <w:rPr>
                <w:rFonts w:ascii="Arial" w:eastAsia="Calibri" w:hAnsi="Arial" w:cs="Arial"/>
                <w:b/>
                <w:sz w:val="22"/>
                <w:szCs w:val="22"/>
              </w:rPr>
              <w:t>No.</w:t>
            </w:r>
          </w:p>
        </w:tc>
        <w:tc>
          <w:tcPr>
            <w:tcW w:w="6824" w:type="dxa"/>
            <w:tcBorders>
              <w:top w:val="single" w:sz="4" w:space="0" w:color="auto"/>
              <w:left w:val="single" w:sz="4" w:space="0" w:color="auto"/>
              <w:bottom w:val="single" w:sz="4" w:space="0" w:color="auto"/>
              <w:right w:val="single" w:sz="4" w:space="0" w:color="auto"/>
            </w:tcBorders>
            <w:hideMark/>
          </w:tcPr>
          <w:p w14:paraId="21F21CD4" w14:textId="77777777" w:rsidR="002D6B2E" w:rsidRPr="00CD7343" w:rsidRDefault="002D6B2E" w:rsidP="00341AA7">
            <w:pPr>
              <w:tabs>
                <w:tab w:val="center" w:pos="4320"/>
                <w:tab w:val="right" w:pos="8640"/>
              </w:tabs>
              <w:spacing w:line="360" w:lineRule="auto"/>
              <w:contextualSpacing/>
              <w:jc w:val="both"/>
              <w:rPr>
                <w:rFonts w:ascii="Arial" w:eastAsia="Calibri" w:hAnsi="Arial" w:cs="Arial"/>
                <w:color w:val="000000"/>
                <w:sz w:val="22"/>
                <w:szCs w:val="22"/>
              </w:rPr>
            </w:pPr>
            <w:r w:rsidRPr="00CD7343">
              <w:rPr>
                <w:rFonts w:ascii="Arial" w:eastAsia="Calibri" w:hAnsi="Arial" w:cs="Arial"/>
                <w:b/>
                <w:sz w:val="22"/>
                <w:szCs w:val="22"/>
              </w:rPr>
              <w:t>Description of requirement</w:t>
            </w:r>
          </w:p>
        </w:tc>
        <w:tc>
          <w:tcPr>
            <w:tcW w:w="1390" w:type="dxa"/>
            <w:tcBorders>
              <w:top w:val="single" w:sz="4" w:space="0" w:color="auto"/>
              <w:left w:val="single" w:sz="4" w:space="0" w:color="auto"/>
              <w:bottom w:val="single" w:sz="4" w:space="0" w:color="auto"/>
              <w:right w:val="single" w:sz="4" w:space="0" w:color="auto"/>
            </w:tcBorders>
            <w:hideMark/>
          </w:tcPr>
          <w:p w14:paraId="6048C60F" w14:textId="77777777" w:rsidR="002D6B2E" w:rsidRPr="00CD7343" w:rsidRDefault="002D6B2E" w:rsidP="00341AA7">
            <w:pPr>
              <w:tabs>
                <w:tab w:val="center" w:pos="4320"/>
                <w:tab w:val="right" w:pos="8640"/>
              </w:tabs>
              <w:spacing w:line="360" w:lineRule="auto"/>
              <w:contextualSpacing/>
              <w:jc w:val="both"/>
              <w:rPr>
                <w:rFonts w:ascii="Arial" w:eastAsia="Calibri" w:hAnsi="Arial" w:cs="Arial"/>
                <w:b/>
                <w:sz w:val="22"/>
                <w:szCs w:val="22"/>
              </w:rPr>
            </w:pPr>
            <w:r w:rsidRPr="00CD7343">
              <w:rPr>
                <w:rFonts w:ascii="Arial" w:eastAsia="Calibri" w:hAnsi="Arial" w:cs="Arial"/>
                <w:b/>
                <w:sz w:val="22"/>
                <w:szCs w:val="22"/>
              </w:rPr>
              <w:t>Compliant</w:t>
            </w:r>
          </w:p>
        </w:tc>
      </w:tr>
      <w:tr w:rsidR="002D6B2E" w:rsidRPr="00CD7343" w14:paraId="5801DBBD" w14:textId="77777777" w:rsidTr="00C566FC">
        <w:tc>
          <w:tcPr>
            <w:tcW w:w="603" w:type="dxa"/>
            <w:tcBorders>
              <w:top w:val="single" w:sz="4" w:space="0" w:color="auto"/>
              <w:left w:val="single" w:sz="4" w:space="0" w:color="auto"/>
              <w:bottom w:val="single" w:sz="4" w:space="0" w:color="auto"/>
              <w:right w:val="single" w:sz="4" w:space="0" w:color="auto"/>
            </w:tcBorders>
            <w:hideMark/>
          </w:tcPr>
          <w:p w14:paraId="3B8A08D2" w14:textId="77777777" w:rsidR="002D6B2E" w:rsidRPr="00CD7343" w:rsidRDefault="002D6B2E" w:rsidP="00341AA7">
            <w:pPr>
              <w:tabs>
                <w:tab w:val="center" w:pos="4320"/>
                <w:tab w:val="right" w:pos="8640"/>
              </w:tabs>
              <w:spacing w:line="360" w:lineRule="auto"/>
              <w:contextualSpacing/>
              <w:jc w:val="both"/>
              <w:rPr>
                <w:rFonts w:ascii="Arial" w:eastAsia="Calibri" w:hAnsi="Arial" w:cs="Arial"/>
                <w:sz w:val="22"/>
                <w:szCs w:val="22"/>
              </w:rPr>
            </w:pPr>
            <w:r w:rsidRPr="00CD7343">
              <w:rPr>
                <w:rFonts w:ascii="Arial" w:eastAsia="Calibri" w:hAnsi="Arial" w:cs="Arial"/>
                <w:sz w:val="22"/>
                <w:szCs w:val="22"/>
              </w:rPr>
              <w:t>a)</w:t>
            </w:r>
          </w:p>
        </w:tc>
        <w:tc>
          <w:tcPr>
            <w:tcW w:w="6824" w:type="dxa"/>
            <w:tcBorders>
              <w:top w:val="single" w:sz="4" w:space="0" w:color="auto"/>
              <w:left w:val="single" w:sz="4" w:space="0" w:color="auto"/>
              <w:bottom w:val="single" w:sz="4" w:space="0" w:color="auto"/>
              <w:right w:val="single" w:sz="4" w:space="0" w:color="auto"/>
            </w:tcBorders>
            <w:hideMark/>
          </w:tcPr>
          <w:p w14:paraId="39813CE7" w14:textId="77777777" w:rsidR="002D6B2E" w:rsidRPr="00CD7343" w:rsidRDefault="002D6B2E" w:rsidP="00341AA7">
            <w:pPr>
              <w:tabs>
                <w:tab w:val="center" w:pos="4320"/>
                <w:tab w:val="right" w:pos="8640"/>
              </w:tabs>
              <w:spacing w:line="360" w:lineRule="auto"/>
              <w:contextualSpacing/>
              <w:jc w:val="both"/>
              <w:rPr>
                <w:rFonts w:ascii="Arial" w:eastAsia="Calibri" w:hAnsi="Arial" w:cs="Arial"/>
                <w:color w:val="000000"/>
                <w:sz w:val="22"/>
                <w:szCs w:val="22"/>
              </w:rPr>
            </w:pPr>
            <w:r w:rsidRPr="00CD7343">
              <w:rPr>
                <w:rFonts w:ascii="Arial" w:eastAsia="Calibri" w:hAnsi="Arial" w:cs="Arial"/>
                <w:color w:val="000000"/>
                <w:sz w:val="22"/>
                <w:szCs w:val="22"/>
              </w:rPr>
              <w:t xml:space="preserve">Signed </w:t>
            </w:r>
            <w:r w:rsidRPr="00CD7343">
              <w:rPr>
                <w:rFonts w:ascii="Arial" w:eastAsia="Calibri" w:hAnsi="Arial" w:cs="Arial"/>
                <w:sz w:val="22"/>
                <w:szCs w:val="22"/>
              </w:rPr>
              <w:t xml:space="preserve">Joint Venture, Consortium Agreement or Partnering Agreement </w:t>
            </w:r>
            <w:r w:rsidRPr="00CD7343">
              <w:rPr>
                <w:rFonts w:ascii="Arial" w:eastAsia="Calibri" w:hAnsi="Arial" w:cs="Arial"/>
                <w:i/>
                <w:sz w:val="22"/>
                <w:szCs w:val="22"/>
              </w:rPr>
              <w:t>(whichever is applicable</w:t>
            </w:r>
            <w:r w:rsidRPr="00CD7343">
              <w:rPr>
                <w:rFonts w:ascii="Arial" w:eastAsia="Calibri" w:hAnsi="Arial" w:cs="Arial"/>
                <w:sz w:val="22"/>
                <w:szCs w:val="22"/>
              </w:rPr>
              <w:t>)</w:t>
            </w:r>
          </w:p>
        </w:tc>
        <w:tc>
          <w:tcPr>
            <w:tcW w:w="1390" w:type="dxa"/>
            <w:tcBorders>
              <w:top w:val="single" w:sz="4" w:space="0" w:color="auto"/>
              <w:left w:val="single" w:sz="4" w:space="0" w:color="auto"/>
              <w:bottom w:val="single" w:sz="4" w:space="0" w:color="auto"/>
              <w:right w:val="single" w:sz="4" w:space="0" w:color="auto"/>
            </w:tcBorders>
          </w:tcPr>
          <w:p w14:paraId="2E0A30E0" w14:textId="77777777" w:rsidR="002D6B2E" w:rsidRPr="00CD7343" w:rsidRDefault="002D6B2E" w:rsidP="00341AA7">
            <w:pPr>
              <w:tabs>
                <w:tab w:val="center" w:pos="4320"/>
                <w:tab w:val="right" w:pos="8640"/>
              </w:tabs>
              <w:spacing w:line="360" w:lineRule="auto"/>
              <w:contextualSpacing/>
              <w:jc w:val="both"/>
              <w:rPr>
                <w:rFonts w:ascii="Arial" w:eastAsia="Calibri" w:hAnsi="Arial" w:cs="Arial"/>
                <w:b/>
                <w:sz w:val="22"/>
                <w:szCs w:val="22"/>
              </w:rPr>
            </w:pPr>
          </w:p>
        </w:tc>
      </w:tr>
      <w:tr w:rsidR="00F17F96" w:rsidRPr="00CD7343" w14:paraId="2FA70C70" w14:textId="77777777" w:rsidTr="00C566FC">
        <w:tc>
          <w:tcPr>
            <w:tcW w:w="603" w:type="dxa"/>
            <w:tcBorders>
              <w:top w:val="single" w:sz="4" w:space="0" w:color="auto"/>
              <w:left w:val="single" w:sz="4" w:space="0" w:color="auto"/>
              <w:bottom w:val="single" w:sz="4" w:space="0" w:color="auto"/>
              <w:right w:val="single" w:sz="4" w:space="0" w:color="auto"/>
            </w:tcBorders>
          </w:tcPr>
          <w:p w14:paraId="55B818BE" w14:textId="0CF272D9" w:rsidR="00F17F96" w:rsidRPr="00CD7343" w:rsidRDefault="00F17F96" w:rsidP="00341AA7">
            <w:pPr>
              <w:tabs>
                <w:tab w:val="center" w:pos="4320"/>
                <w:tab w:val="right" w:pos="8640"/>
              </w:tabs>
              <w:spacing w:line="360" w:lineRule="auto"/>
              <w:contextualSpacing/>
              <w:jc w:val="both"/>
              <w:rPr>
                <w:rFonts w:ascii="Arial" w:eastAsia="Calibri" w:hAnsi="Arial" w:cs="Arial"/>
                <w:sz w:val="22"/>
                <w:szCs w:val="22"/>
              </w:rPr>
            </w:pPr>
            <w:r w:rsidRPr="00CD7343">
              <w:rPr>
                <w:rFonts w:ascii="Arial" w:eastAsia="Calibri" w:hAnsi="Arial" w:cs="Arial"/>
                <w:sz w:val="22"/>
                <w:szCs w:val="22"/>
              </w:rPr>
              <w:t>b)</w:t>
            </w:r>
          </w:p>
        </w:tc>
        <w:tc>
          <w:tcPr>
            <w:tcW w:w="6824" w:type="dxa"/>
            <w:tcBorders>
              <w:top w:val="single" w:sz="4" w:space="0" w:color="auto"/>
              <w:left w:val="single" w:sz="4" w:space="0" w:color="auto"/>
              <w:bottom w:val="single" w:sz="4" w:space="0" w:color="auto"/>
              <w:right w:val="single" w:sz="4" w:space="0" w:color="auto"/>
            </w:tcBorders>
          </w:tcPr>
          <w:p w14:paraId="129A2431" w14:textId="7BEEE7BB" w:rsidR="00F17F96" w:rsidRPr="00CD7343" w:rsidRDefault="00C25481" w:rsidP="00341AA7">
            <w:pPr>
              <w:tabs>
                <w:tab w:val="center" w:pos="4320"/>
                <w:tab w:val="right" w:pos="8640"/>
              </w:tabs>
              <w:spacing w:line="360" w:lineRule="auto"/>
              <w:contextualSpacing/>
              <w:jc w:val="both"/>
              <w:rPr>
                <w:rFonts w:ascii="Arial" w:eastAsia="Calibri" w:hAnsi="Arial" w:cs="Arial"/>
                <w:color w:val="000000"/>
                <w:sz w:val="22"/>
                <w:szCs w:val="22"/>
              </w:rPr>
            </w:pPr>
            <w:r w:rsidRPr="00CD7343">
              <w:rPr>
                <w:rFonts w:ascii="Arial" w:eastAsia="Calibri" w:hAnsi="Arial" w:cs="Arial"/>
                <w:color w:val="000000"/>
                <w:sz w:val="22"/>
                <w:szCs w:val="22"/>
              </w:rPr>
              <w:t>CSD Supplier Registration Number</w:t>
            </w:r>
          </w:p>
        </w:tc>
        <w:tc>
          <w:tcPr>
            <w:tcW w:w="1390" w:type="dxa"/>
            <w:tcBorders>
              <w:top w:val="single" w:sz="4" w:space="0" w:color="auto"/>
              <w:left w:val="single" w:sz="4" w:space="0" w:color="auto"/>
              <w:bottom w:val="single" w:sz="4" w:space="0" w:color="auto"/>
              <w:right w:val="single" w:sz="4" w:space="0" w:color="auto"/>
            </w:tcBorders>
          </w:tcPr>
          <w:p w14:paraId="3E6B263F" w14:textId="77777777" w:rsidR="00F17F96" w:rsidRPr="00CD7343" w:rsidRDefault="00F17F96" w:rsidP="00341AA7">
            <w:pPr>
              <w:tabs>
                <w:tab w:val="center" w:pos="4320"/>
                <w:tab w:val="right" w:pos="8640"/>
              </w:tabs>
              <w:spacing w:line="360" w:lineRule="auto"/>
              <w:contextualSpacing/>
              <w:jc w:val="both"/>
              <w:rPr>
                <w:rFonts w:ascii="Arial" w:eastAsia="Calibri" w:hAnsi="Arial" w:cs="Arial"/>
                <w:b/>
                <w:sz w:val="22"/>
                <w:szCs w:val="22"/>
              </w:rPr>
            </w:pPr>
          </w:p>
        </w:tc>
      </w:tr>
      <w:tr w:rsidR="00C25481" w:rsidRPr="00CD7343" w14:paraId="7445FF22" w14:textId="77777777" w:rsidTr="00C566FC">
        <w:tc>
          <w:tcPr>
            <w:tcW w:w="603" w:type="dxa"/>
            <w:tcBorders>
              <w:top w:val="single" w:sz="4" w:space="0" w:color="auto"/>
              <w:left w:val="single" w:sz="4" w:space="0" w:color="auto"/>
              <w:bottom w:val="single" w:sz="4" w:space="0" w:color="auto"/>
              <w:right w:val="single" w:sz="4" w:space="0" w:color="auto"/>
            </w:tcBorders>
          </w:tcPr>
          <w:p w14:paraId="56161B09" w14:textId="7081B2F1" w:rsidR="00C25481" w:rsidRPr="00CD7343" w:rsidRDefault="00C25481" w:rsidP="00341AA7">
            <w:pPr>
              <w:tabs>
                <w:tab w:val="center" w:pos="4320"/>
                <w:tab w:val="right" w:pos="8640"/>
              </w:tabs>
              <w:spacing w:line="360" w:lineRule="auto"/>
              <w:contextualSpacing/>
              <w:jc w:val="both"/>
              <w:rPr>
                <w:rFonts w:ascii="Arial" w:eastAsia="Calibri" w:hAnsi="Arial" w:cs="Arial"/>
                <w:sz w:val="22"/>
                <w:szCs w:val="22"/>
              </w:rPr>
            </w:pPr>
            <w:r w:rsidRPr="00CD7343">
              <w:rPr>
                <w:rFonts w:ascii="Arial" w:eastAsia="Calibri" w:hAnsi="Arial" w:cs="Arial"/>
                <w:sz w:val="22"/>
                <w:szCs w:val="22"/>
              </w:rPr>
              <w:t>c)</w:t>
            </w:r>
          </w:p>
        </w:tc>
        <w:tc>
          <w:tcPr>
            <w:tcW w:w="6824" w:type="dxa"/>
            <w:tcBorders>
              <w:top w:val="single" w:sz="4" w:space="0" w:color="auto"/>
              <w:left w:val="single" w:sz="4" w:space="0" w:color="auto"/>
              <w:bottom w:val="single" w:sz="4" w:space="0" w:color="auto"/>
              <w:right w:val="single" w:sz="4" w:space="0" w:color="auto"/>
            </w:tcBorders>
          </w:tcPr>
          <w:p w14:paraId="2917FB11" w14:textId="1A897EDB" w:rsidR="00C25481" w:rsidRPr="00CD7343" w:rsidRDefault="00C25481" w:rsidP="00341AA7">
            <w:pPr>
              <w:tabs>
                <w:tab w:val="center" w:pos="4320"/>
                <w:tab w:val="right" w:pos="8640"/>
              </w:tabs>
              <w:spacing w:line="360" w:lineRule="auto"/>
              <w:contextualSpacing/>
              <w:jc w:val="both"/>
              <w:rPr>
                <w:rFonts w:ascii="Arial" w:eastAsia="Calibri" w:hAnsi="Arial" w:cs="Arial"/>
                <w:color w:val="000000"/>
                <w:sz w:val="22"/>
                <w:szCs w:val="22"/>
              </w:rPr>
            </w:pPr>
            <w:r w:rsidRPr="00CD7343">
              <w:rPr>
                <w:rFonts w:ascii="Arial" w:eastAsia="Calibri" w:hAnsi="Arial" w:cs="Arial"/>
                <w:sz w:val="22"/>
                <w:szCs w:val="22"/>
              </w:rPr>
              <w:t>A valid and Original Tax Clearance Certificate (valid as at the closing date of this RFP) Or supply SARS Pin</w:t>
            </w:r>
          </w:p>
        </w:tc>
        <w:tc>
          <w:tcPr>
            <w:tcW w:w="1390" w:type="dxa"/>
            <w:tcBorders>
              <w:top w:val="single" w:sz="4" w:space="0" w:color="auto"/>
              <w:left w:val="single" w:sz="4" w:space="0" w:color="auto"/>
              <w:bottom w:val="single" w:sz="4" w:space="0" w:color="auto"/>
              <w:right w:val="single" w:sz="4" w:space="0" w:color="auto"/>
            </w:tcBorders>
          </w:tcPr>
          <w:p w14:paraId="18078A01" w14:textId="77777777" w:rsidR="00C25481" w:rsidRPr="00CD7343" w:rsidRDefault="00C25481" w:rsidP="00341AA7">
            <w:pPr>
              <w:tabs>
                <w:tab w:val="center" w:pos="4320"/>
                <w:tab w:val="right" w:pos="8640"/>
              </w:tabs>
              <w:spacing w:line="360" w:lineRule="auto"/>
              <w:contextualSpacing/>
              <w:jc w:val="both"/>
              <w:rPr>
                <w:rFonts w:ascii="Arial" w:eastAsia="Calibri" w:hAnsi="Arial" w:cs="Arial"/>
                <w:b/>
                <w:sz w:val="22"/>
                <w:szCs w:val="22"/>
              </w:rPr>
            </w:pPr>
          </w:p>
        </w:tc>
      </w:tr>
      <w:tr w:rsidR="00C25481" w:rsidRPr="00CD7343" w14:paraId="654EDEE1" w14:textId="77777777" w:rsidTr="00C566FC">
        <w:tc>
          <w:tcPr>
            <w:tcW w:w="603" w:type="dxa"/>
            <w:tcBorders>
              <w:top w:val="single" w:sz="4" w:space="0" w:color="auto"/>
              <w:left w:val="single" w:sz="4" w:space="0" w:color="auto"/>
              <w:bottom w:val="single" w:sz="4" w:space="0" w:color="auto"/>
              <w:right w:val="single" w:sz="4" w:space="0" w:color="auto"/>
            </w:tcBorders>
          </w:tcPr>
          <w:p w14:paraId="0801D8CA" w14:textId="732C3320" w:rsidR="00C25481" w:rsidRPr="00CD7343" w:rsidRDefault="00D2213D" w:rsidP="00341AA7">
            <w:pPr>
              <w:tabs>
                <w:tab w:val="center" w:pos="4320"/>
                <w:tab w:val="right" w:pos="8640"/>
              </w:tabs>
              <w:spacing w:line="360" w:lineRule="auto"/>
              <w:contextualSpacing/>
              <w:jc w:val="both"/>
              <w:rPr>
                <w:rFonts w:ascii="Arial" w:eastAsia="Calibri" w:hAnsi="Arial" w:cs="Arial"/>
                <w:sz w:val="22"/>
                <w:szCs w:val="22"/>
              </w:rPr>
            </w:pPr>
            <w:r w:rsidRPr="00CD7343">
              <w:rPr>
                <w:rFonts w:ascii="Arial" w:eastAsia="Calibri" w:hAnsi="Arial" w:cs="Arial"/>
                <w:sz w:val="22"/>
                <w:szCs w:val="22"/>
              </w:rPr>
              <w:t>d)</w:t>
            </w:r>
          </w:p>
        </w:tc>
        <w:tc>
          <w:tcPr>
            <w:tcW w:w="6824" w:type="dxa"/>
            <w:tcBorders>
              <w:top w:val="single" w:sz="4" w:space="0" w:color="auto"/>
              <w:left w:val="single" w:sz="4" w:space="0" w:color="auto"/>
              <w:bottom w:val="single" w:sz="4" w:space="0" w:color="auto"/>
              <w:right w:val="single" w:sz="4" w:space="0" w:color="auto"/>
            </w:tcBorders>
          </w:tcPr>
          <w:p w14:paraId="49E67C53" w14:textId="6AAA4F75" w:rsidR="00C25481" w:rsidRPr="00CD7343" w:rsidRDefault="00D2213D" w:rsidP="00341AA7">
            <w:pPr>
              <w:tabs>
                <w:tab w:val="center" w:pos="4320"/>
                <w:tab w:val="right" w:pos="8640"/>
              </w:tabs>
              <w:spacing w:line="360" w:lineRule="auto"/>
              <w:contextualSpacing/>
              <w:jc w:val="both"/>
              <w:rPr>
                <w:rFonts w:ascii="Arial" w:eastAsia="Calibri" w:hAnsi="Arial" w:cs="Arial"/>
                <w:sz w:val="22"/>
                <w:szCs w:val="22"/>
              </w:rPr>
            </w:pPr>
            <w:r w:rsidRPr="00CD7343">
              <w:rPr>
                <w:rFonts w:ascii="Arial" w:eastAsia="Calibri" w:hAnsi="Arial" w:cs="Arial"/>
                <w:sz w:val="22"/>
                <w:szCs w:val="22"/>
              </w:rPr>
              <w:t>Company Registration Documents</w:t>
            </w:r>
          </w:p>
        </w:tc>
        <w:tc>
          <w:tcPr>
            <w:tcW w:w="1390" w:type="dxa"/>
            <w:tcBorders>
              <w:top w:val="single" w:sz="4" w:space="0" w:color="auto"/>
              <w:left w:val="single" w:sz="4" w:space="0" w:color="auto"/>
              <w:bottom w:val="single" w:sz="4" w:space="0" w:color="auto"/>
              <w:right w:val="single" w:sz="4" w:space="0" w:color="auto"/>
            </w:tcBorders>
          </w:tcPr>
          <w:p w14:paraId="2A3C45CF" w14:textId="77777777" w:rsidR="00C25481" w:rsidRPr="00CD7343" w:rsidRDefault="00C25481" w:rsidP="00341AA7">
            <w:pPr>
              <w:tabs>
                <w:tab w:val="center" w:pos="4320"/>
                <w:tab w:val="right" w:pos="8640"/>
              </w:tabs>
              <w:spacing w:line="360" w:lineRule="auto"/>
              <w:contextualSpacing/>
              <w:jc w:val="both"/>
              <w:rPr>
                <w:rFonts w:ascii="Arial" w:eastAsia="Calibri" w:hAnsi="Arial" w:cs="Arial"/>
                <w:b/>
                <w:sz w:val="22"/>
                <w:szCs w:val="22"/>
              </w:rPr>
            </w:pPr>
          </w:p>
        </w:tc>
      </w:tr>
      <w:tr w:rsidR="00D2213D" w:rsidRPr="00CD7343" w14:paraId="43E0A404" w14:textId="77777777" w:rsidTr="00C566FC">
        <w:tc>
          <w:tcPr>
            <w:tcW w:w="603" w:type="dxa"/>
            <w:tcBorders>
              <w:top w:val="single" w:sz="4" w:space="0" w:color="auto"/>
              <w:left w:val="single" w:sz="4" w:space="0" w:color="auto"/>
              <w:bottom w:val="single" w:sz="4" w:space="0" w:color="auto"/>
              <w:right w:val="single" w:sz="4" w:space="0" w:color="auto"/>
            </w:tcBorders>
          </w:tcPr>
          <w:p w14:paraId="75E3189A" w14:textId="6E1A1E92" w:rsidR="00D2213D" w:rsidRPr="00CD7343" w:rsidRDefault="00D2213D" w:rsidP="00341AA7">
            <w:pPr>
              <w:tabs>
                <w:tab w:val="center" w:pos="4320"/>
                <w:tab w:val="right" w:pos="8640"/>
              </w:tabs>
              <w:spacing w:line="360" w:lineRule="auto"/>
              <w:contextualSpacing/>
              <w:jc w:val="both"/>
              <w:rPr>
                <w:rFonts w:ascii="Arial" w:eastAsia="Calibri" w:hAnsi="Arial" w:cs="Arial"/>
                <w:sz w:val="22"/>
                <w:szCs w:val="22"/>
              </w:rPr>
            </w:pPr>
            <w:r w:rsidRPr="00CD7343">
              <w:rPr>
                <w:rFonts w:ascii="Arial" w:eastAsia="Calibri" w:hAnsi="Arial" w:cs="Arial"/>
                <w:sz w:val="22"/>
                <w:szCs w:val="22"/>
              </w:rPr>
              <w:t>e)</w:t>
            </w:r>
          </w:p>
        </w:tc>
        <w:tc>
          <w:tcPr>
            <w:tcW w:w="6824" w:type="dxa"/>
            <w:tcBorders>
              <w:top w:val="single" w:sz="4" w:space="0" w:color="auto"/>
              <w:left w:val="single" w:sz="4" w:space="0" w:color="auto"/>
              <w:bottom w:val="single" w:sz="4" w:space="0" w:color="auto"/>
              <w:right w:val="single" w:sz="4" w:space="0" w:color="auto"/>
            </w:tcBorders>
          </w:tcPr>
          <w:p w14:paraId="2433C70E" w14:textId="00047A99" w:rsidR="00D2213D" w:rsidRPr="00CD7343" w:rsidRDefault="00D2213D" w:rsidP="00341AA7">
            <w:pPr>
              <w:tabs>
                <w:tab w:val="center" w:pos="4320"/>
                <w:tab w:val="right" w:pos="8640"/>
              </w:tabs>
              <w:spacing w:line="360" w:lineRule="auto"/>
              <w:contextualSpacing/>
              <w:jc w:val="both"/>
              <w:rPr>
                <w:rFonts w:ascii="Arial" w:eastAsia="Calibri" w:hAnsi="Arial" w:cs="Arial"/>
                <w:sz w:val="22"/>
                <w:szCs w:val="22"/>
              </w:rPr>
            </w:pPr>
            <w:r w:rsidRPr="00CD7343">
              <w:rPr>
                <w:rFonts w:ascii="Arial" w:eastAsia="Calibri" w:hAnsi="Arial" w:cs="Arial"/>
                <w:sz w:val="22"/>
                <w:szCs w:val="22"/>
              </w:rPr>
              <w:t xml:space="preserve">Copies of Directors ID </w:t>
            </w:r>
            <w:r w:rsidR="00C566FC" w:rsidRPr="00CD7343">
              <w:rPr>
                <w:rFonts w:ascii="Arial" w:eastAsia="Calibri" w:hAnsi="Arial" w:cs="Arial"/>
                <w:sz w:val="22"/>
                <w:szCs w:val="22"/>
              </w:rPr>
              <w:t>Documents</w:t>
            </w:r>
          </w:p>
        </w:tc>
        <w:tc>
          <w:tcPr>
            <w:tcW w:w="1390" w:type="dxa"/>
            <w:tcBorders>
              <w:top w:val="single" w:sz="4" w:space="0" w:color="auto"/>
              <w:left w:val="single" w:sz="4" w:space="0" w:color="auto"/>
              <w:bottom w:val="single" w:sz="4" w:space="0" w:color="auto"/>
              <w:right w:val="single" w:sz="4" w:space="0" w:color="auto"/>
            </w:tcBorders>
          </w:tcPr>
          <w:p w14:paraId="71682858" w14:textId="77777777" w:rsidR="00D2213D" w:rsidRPr="00CD7343" w:rsidRDefault="00D2213D" w:rsidP="00341AA7">
            <w:pPr>
              <w:tabs>
                <w:tab w:val="center" w:pos="4320"/>
                <w:tab w:val="right" w:pos="8640"/>
              </w:tabs>
              <w:spacing w:line="360" w:lineRule="auto"/>
              <w:contextualSpacing/>
              <w:jc w:val="both"/>
              <w:rPr>
                <w:rFonts w:ascii="Arial" w:eastAsia="Calibri" w:hAnsi="Arial" w:cs="Arial"/>
                <w:b/>
                <w:sz w:val="22"/>
                <w:szCs w:val="22"/>
              </w:rPr>
            </w:pPr>
          </w:p>
        </w:tc>
      </w:tr>
    </w:tbl>
    <w:p w14:paraId="07272EF1" w14:textId="77777777" w:rsidR="002D6B2E" w:rsidRPr="000B3D91" w:rsidRDefault="002D6B2E" w:rsidP="002D6B2E">
      <w:pPr>
        <w:pStyle w:val="BodyText"/>
        <w:widowControl w:val="0"/>
        <w:tabs>
          <w:tab w:val="left" w:pos="709"/>
        </w:tabs>
        <w:spacing w:line="360" w:lineRule="auto"/>
        <w:ind w:left="360" w:hanging="360"/>
        <w:jc w:val="both"/>
        <w:rPr>
          <w:rFonts w:ascii="Arial" w:hAnsi="Arial" w:cs="Arial"/>
          <w:color w:val="000000" w:themeColor="text1"/>
        </w:rPr>
      </w:pPr>
    </w:p>
    <w:p w14:paraId="63EA802A" w14:textId="77777777" w:rsidR="008D5D9F" w:rsidRDefault="008D5D9F" w:rsidP="008D5D9F">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3643AD57" w14:textId="77777777" w:rsidR="008D5D9F" w:rsidRPr="00307DD2" w:rsidRDefault="008D5D9F" w:rsidP="008D5D9F">
      <w:pPr>
        <w:pStyle w:val="ListParagraph"/>
        <w:spacing w:line="360" w:lineRule="auto"/>
        <w:ind w:left="360"/>
        <w:jc w:val="both"/>
        <w:rPr>
          <w:b/>
          <w:sz w:val="22"/>
          <w:szCs w:val="22"/>
          <w:lang w:eastAsia="zh-TW"/>
        </w:rPr>
      </w:pPr>
    </w:p>
    <w:p w14:paraId="5D5DB387" w14:textId="77777777" w:rsidR="008D5D9F" w:rsidRPr="00307DD2" w:rsidRDefault="008D5D9F" w:rsidP="008D5D9F">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6EBD2279" w14:textId="77777777" w:rsidR="008D5D9F" w:rsidRDefault="008D5D9F" w:rsidP="008D5D9F">
      <w:pPr>
        <w:spacing w:line="360" w:lineRule="auto"/>
        <w:jc w:val="both"/>
        <w:rPr>
          <w:rFonts w:ascii="Arial" w:eastAsia="Arial" w:hAnsi="Arial" w:cs="Arial"/>
          <w:szCs w:val="22"/>
        </w:rPr>
      </w:pPr>
      <w:r w:rsidRPr="00307DD2">
        <w:rPr>
          <w:rFonts w:ascii="Arial" w:eastAsia="Arial" w:hAnsi="Arial" w:cs="Arial"/>
          <w:szCs w:val="22"/>
        </w:rPr>
        <w:t xml:space="preserve">The maximum points for this tender are allocated as follows: </w:t>
      </w:r>
    </w:p>
    <w:p w14:paraId="14CF61E6" w14:textId="77777777" w:rsidR="00CD7343" w:rsidRPr="00307DD2" w:rsidRDefault="00CD7343" w:rsidP="008D5D9F">
      <w:pPr>
        <w:spacing w:line="360" w:lineRule="auto"/>
        <w:jc w:val="both"/>
        <w:rPr>
          <w:rFonts w:ascii="Arial" w:hAnsi="Arial" w:cs="Arial"/>
          <w:lang w:eastAsia="zh-TW"/>
        </w:rPr>
      </w:pPr>
    </w:p>
    <w:tbl>
      <w:tblPr>
        <w:tblStyle w:val="TableGrid0"/>
        <w:tblW w:w="9270" w:type="dxa"/>
        <w:tblInd w:w="715" w:type="dxa"/>
        <w:tblCellMar>
          <w:top w:w="11" w:type="dxa"/>
          <w:left w:w="107" w:type="dxa"/>
          <w:right w:w="115" w:type="dxa"/>
        </w:tblCellMar>
        <w:tblLook w:val="04A0" w:firstRow="1" w:lastRow="0" w:firstColumn="1" w:lastColumn="0" w:noHBand="0" w:noVBand="1"/>
      </w:tblPr>
      <w:tblGrid>
        <w:gridCol w:w="3690"/>
        <w:gridCol w:w="5580"/>
      </w:tblGrid>
      <w:tr w:rsidR="008D5D9F" w:rsidRPr="00307DD2" w14:paraId="732EA899"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8E07364" w14:textId="77777777" w:rsidR="008D5D9F" w:rsidRPr="00307DD2" w:rsidRDefault="008D5D9F" w:rsidP="004E3533">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5B7B1DA" w14:textId="77777777" w:rsidR="008D5D9F" w:rsidRPr="00307DD2" w:rsidRDefault="008D5D9F" w:rsidP="004E3533">
            <w:pPr>
              <w:ind w:left="11"/>
              <w:jc w:val="center"/>
              <w:rPr>
                <w:rFonts w:ascii="Arial" w:hAnsi="Arial" w:cs="Arial"/>
              </w:rPr>
            </w:pPr>
            <w:r w:rsidRPr="00307DD2">
              <w:rPr>
                <w:rFonts w:ascii="Arial" w:eastAsia="Arial" w:hAnsi="Arial" w:cs="Arial"/>
                <w:b/>
              </w:rPr>
              <w:t xml:space="preserve">POINTS </w:t>
            </w:r>
          </w:p>
        </w:tc>
      </w:tr>
      <w:tr w:rsidR="008D5D9F" w:rsidRPr="00307DD2" w14:paraId="13C2FD85" w14:textId="77777777" w:rsidTr="00097E6D">
        <w:trPr>
          <w:trHeight w:val="384"/>
        </w:trPr>
        <w:tc>
          <w:tcPr>
            <w:tcW w:w="3690" w:type="dxa"/>
            <w:tcBorders>
              <w:top w:val="single" w:sz="4" w:space="0" w:color="000000"/>
              <w:left w:val="single" w:sz="4" w:space="0" w:color="000000"/>
              <w:bottom w:val="single" w:sz="4" w:space="0" w:color="000000"/>
              <w:right w:val="single" w:sz="4" w:space="0" w:color="000000"/>
            </w:tcBorders>
          </w:tcPr>
          <w:p w14:paraId="6006DC75" w14:textId="77777777" w:rsidR="008D5D9F" w:rsidRPr="00307DD2" w:rsidRDefault="008D5D9F" w:rsidP="004E3533">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2445D7C"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80</w:t>
            </w:r>
          </w:p>
        </w:tc>
      </w:tr>
      <w:tr w:rsidR="008D5D9F" w:rsidRPr="00307DD2" w14:paraId="6AFA1560"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tcPr>
          <w:p w14:paraId="3A8495E2" w14:textId="77777777" w:rsidR="008D5D9F" w:rsidRPr="00307DD2" w:rsidRDefault="008D5D9F" w:rsidP="004E3533">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B76E349"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20</w:t>
            </w:r>
          </w:p>
        </w:tc>
      </w:tr>
      <w:tr w:rsidR="008D5D9F" w:rsidRPr="00307DD2" w14:paraId="0EFB5B3F" w14:textId="77777777" w:rsidTr="00097E6D">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712E403" w14:textId="77777777" w:rsidR="008D5D9F" w:rsidRPr="00307DD2" w:rsidRDefault="008D5D9F" w:rsidP="004E3533">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4AC1FC5D" w14:textId="77777777" w:rsidR="008D5D9F" w:rsidRPr="00307DD2" w:rsidRDefault="008D5D9F" w:rsidP="004E3533">
            <w:pPr>
              <w:ind w:left="8"/>
              <w:jc w:val="center"/>
              <w:rPr>
                <w:rFonts w:ascii="Arial" w:hAnsi="Arial" w:cs="Arial"/>
              </w:rPr>
            </w:pPr>
            <w:r w:rsidRPr="00307DD2">
              <w:rPr>
                <w:rFonts w:ascii="Arial" w:eastAsia="Arial" w:hAnsi="Arial" w:cs="Arial"/>
                <w:b/>
              </w:rPr>
              <w:t xml:space="preserve">100 </w:t>
            </w:r>
          </w:p>
        </w:tc>
      </w:tr>
    </w:tbl>
    <w:p w14:paraId="5BE84319" w14:textId="77777777" w:rsidR="008D5D9F" w:rsidRDefault="008D5D9F" w:rsidP="008D5D9F">
      <w:pPr>
        <w:spacing w:line="360" w:lineRule="auto"/>
        <w:jc w:val="both"/>
        <w:rPr>
          <w:rFonts w:ascii="Arial" w:hAnsi="Arial" w:cs="Arial"/>
          <w:highlight w:val="yellow"/>
          <w:lang w:eastAsia="zh-TW"/>
        </w:rPr>
      </w:pPr>
    </w:p>
    <w:p w14:paraId="4E4BCDF5" w14:textId="77777777" w:rsidR="0047195D" w:rsidRDefault="0047195D" w:rsidP="008D5D9F">
      <w:pPr>
        <w:spacing w:line="360" w:lineRule="auto"/>
        <w:jc w:val="both"/>
        <w:rPr>
          <w:rFonts w:ascii="Arial" w:hAnsi="Arial" w:cs="Arial"/>
          <w:highlight w:val="yellow"/>
          <w:lang w:eastAsia="zh-TW"/>
        </w:rPr>
      </w:pPr>
    </w:p>
    <w:p w14:paraId="391284A9" w14:textId="77777777" w:rsidR="0047195D" w:rsidRDefault="0047195D" w:rsidP="008D5D9F">
      <w:pPr>
        <w:spacing w:line="360" w:lineRule="auto"/>
        <w:jc w:val="both"/>
        <w:rPr>
          <w:rFonts w:ascii="Arial" w:hAnsi="Arial" w:cs="Arial"/>
          <w:highlight w:val="yellow"/>
          <w:lang w:eastAsia="zh-TW"/>
        </w:rPr>
      </w:pPr>
    </w:p>
    <w:p w14:paraId="18ED947D" w14:textId="77777777" w:rsidR="0047195D" w:rsidRDefault="0047195D" w:rsidP="008D5D9F">
      <w:pPr>
        <w:spacing w:line="360" w:lineRule="auto"/>
        <w:jc w:val="both"/>
        <w:rPr>
          <w:rFonts w:ascii="Arial" w:hAnsi="Arial" w:cs="Arial"/>
          <w:highlight w:val="yellow"/>
          <w:lang w:eastAsia="zh-TW"/>
        </w:rPr>
      </w:pPr>
    </w:p>
    <w:p w14:paraId="08755534" w14:textId="77777777" w:rsidR="0047195D" w:rsidRDefault="0047195D" w:rsidP="008D5D9F">
      <w:pPr>
        <w:spacing w:line="360" w:lineRule="auto"/>
        <w:jc w:val="both"/>
        <w:rPr>
          <w:rFonts w:ascii="Arial" w:hAnsi="Arial" w:cs="Arial"/>
          <w:highlight w:val="yellow"/>
          <w:lang w:eastAsia="zh-TW"/>
        </w:rPr>
      </w:pPr>
    </w:p>
    <w:p w14:paraId="457EBAC1" w14:textId="77777777" w:rsidR="00CD7343" w:rsidRDefault="00CD7343" w:rsidP="008D5D9F">
      <w:pPr>
        <w:spacing w:line="360" w:lineRule="auto"/>
        <w:jc w:val="both"/>
        <w:rPr>
          <w:rFonts w:ascii="Arial" w:hAnsi="Arial" w:cs="Arial"/>
          <w:highlight w:val="yellow"/>
          <w:lang w:eastAsia="zh-TW"/>
        </w:rPr>
      </w:pPr>
    </w:p>
    <w:p w14:paraId="063666F0" w14:textId="77777777" w:rsidR="008D5D9F" w:rsidRPr="00307DD2" w:rsidRDefault="008D5D9F" w:rsidP="008D5D9F">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017AF12" w14:textId="77777777" w:rsidR="008D5D9F" w:rsidRPr="00307DD2" w:rsidRDefault="008D5D9F" w:rsidP="008D5D9F">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57A433FB" w14:textId="77777777" w:rsidR="008D5D9F" w:rsidRPr="00307DD2" w:rsidRDefault="008D5D9F" w:rsidP="008D5D9F">
      <w:pPr>
        <w:spacing w:line="360" w:lineRule="auto"/>
        <w:jc w:val="both"/>
        <w:rPr>
          <w:rFonts w:ascii="Arial" w:hAnsi="Arial" w:cs="Arial"/>
          <w:highlight w:val="yellow"/>
          <w:lang w:eastAsia="zh-TW"/>
        </w:rPr>
      </w:pPr>
    </w:p>
    <w:p w14:paraId="516B1A7F"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14E44CB6"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155F9C0A" w14:textId="77777777" w:rsidR="008D5D9F" w:rsidRPr="00307DD2" w:rsidRDefault="008D5D9F" w:rsidP="008D5D9F">
      <w:pPr>
        <w:rPr>
          <w:rFonts w:ascii="Arial" w:hAnsi="Arial" w:cs="Arial"/>
          <w:szCs w:val="22"/>
        </w:rPr>
      </w:pPr>
      <w:r w:rsidRPr="00307DD2">
        <w:rPr>
          <w:rFonts w:ascii="Arial" w:eastAsia="Arial" w:hAnsi="Arial" w:cs="Arial"/>
          <w:szCs w:val="22"/>
        </w:rPr>
        <w:t xml:space="preserve"> </w:t>
      </w:r>
    </w:p>
    <w:p w14:paraId="0FF1EEC6" w14:textId="77777777" w:rsidR="008D5D9F" w:rsidRPr="00307DD2" w:rsidRDefault="008D5D9F" w:rsidP="008D5D9F">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4F61CBD0" w14:textId="77777777" w:rsidR="008D5D9F" w:rsidRPr="00307DD2" w:rsidRDefault="008D5D9F" w:rsidP="008D5D9F">
      <w:pPr>
        <w:rPr>
          <w:rFonts w:ascii="Arial" w:hAnsi="Arial" w:cs="Arial"/>
          <w:szCs w:val="22"/>
        </w:rPr>
      </w:pPr>
      <w:r w:rsidRPr="00307DD2">
        <w:rPr>
          <w:rFonts w:ascii="Arial" w:eastAsia="Arial" w:hAnsi="Arial" w:cs="Arial"/>
          <w:b/>
          <w:szCs w:val="22"/>
        </w:rPr>
        <w:t xml:space="preserve"> </w:t>
      </w:r>
    </w:p>
    <w:p w14:paraId="75D4D901" w14:textId="77777777" w:rsidR="008D5D9F" w:rsidRPr="00307DD2" w:rsidRDefault="008D5D9F" w:rsidP="008D5D9F">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0195F188" w14:textId="77777777" w:rsidR="008D5D9F" w:rsidRPr="00307DD2" w:rsidRDefault="008D5D9F" w:rsidP="008D5D9F">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705F8CC0" w14:textId="77777777" w:rsidR="008D5D9F" w:rsidRPr="00307DD2" w:rsidRDefault="008D5D9F" w:rsidP="008D5D9F">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1CA7913F" w14:textId="77777777" w:rsidR="008D5D9F" w:rsidRPr="00307DD2" w:rsidRDefault="008D5D9F" w:rsidP="008D5D9F">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37447EC" w14:textId="4E08CCA8" w:rsidR="008D5D9F" w:rsidRDefault="008D5D9F" w:rsidP="00B30BDA">
      <w:pPr>
        <w:spacing w:after="112" w:line="250" w:lineRule="auto"/>
        <w:ind w:left="-15"/>
        <w:rPr>
          <w:rFonts w:ascii="Arial" w:eastAsia="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06034918" w14:textId="77777777" w:rsidR="00412C15" w:rsidRPr="00B30BDA" w:rsidRDefault="00412C15" w:rsidP="00B30BDA">
      <w:pPr>
        <w:spacing w:after="112" w:line="250" w:lineRule="auto"/>
        <w:ind w:left="-15"/>
        <w:rPr>
          <w:rFonts w:ascii="Arial" w:hAnsi="Arial" w:cs="Arial"/>
          <w:szCs w:val="22"/>
        </w:rPr>
      </w:pPr>
    </w:p>
    <w:p w14:paraId="3EF7DB50" w14:textId="77777777" w:rsidR="008D5D9F" w:rsidRPr="00307DD2" w:rsidRDefault="008D5D9F" w:rsidP="008D5D9F">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E250CD0" w14:textId="76B32693" w:rsidR="008D5D9F" w:rsidRPr="00B30BDA" w:rsidRDefault="008D5D9F" w:rsidP="00494E07">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Pr>
          <w:rFonts w:ascii="Arial" w:hAnsi="Arial" w:cs="Arial"/>
          <w:snapToGrid w:val="0"/>
        </w:rPr>
        <w:t xml:space="preserve">Preferential Procurement </w:t>
      </w:r>
      <w:r w:rsidRPr="00307DD2">
        <w:rPr>
          <w:rFonts w:ascii="Arial" w:hAnsi="Arial" w:cs="Arial"/>
          <w:snapToGrid w:val="0"/>
        </w:rPr>
        <w:t>Regulation</w:t>
      </w:r>
      <w:r>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695557" w14:textId="5ADA5021" w:rsidR="008D5D9F" w:rsidRPr="00307DD2" w:rsidRDefault="008D5D9F" w:rsidP="008D5D9F">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79FBB2E8" w14:textId="77777777" w:rsidR="008D5D9F" w:rsidRDefault="008D5D9F" w:rsidP="008D5D9F">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6A815D7B" w14:textId="77777777" w:rsidR="00CD7343" w:rsidRPr="00307DD2" w:rsidRDefault="00CD7343" w:rsidP="008D5D9F">
      <w:pPr>
        <w:widowControl w:val="0"/>
        <w:spacing w:after="120"/>
        <w:jc w:val="both"/>
        <w:rPr>
          <w:rFonts w:ascii="Arial" w:hAnsi="Arial" w:cs="Arial"/>
          <w:b/>
          <w:snapToGrid w:val="0"/>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2340"/>
        <w:gridCol w:w="2430"/>
        <w:gridCol w:w="2677"/>
      </w:tblGrid>
      <w:tr w:rsidR="00BB007B" w:rsidRPr="00CD7343" w14:paraId="06634CB0" w14:textId="77777777" w:rsidTr="00CD7343">
        <w:tc>
          <w:tcPr>
            <w:tcW w:w="2250" w:type="dxa"/>
            <w:shd w:val="clear" w:color="auto" w:fill="auto"/>
          </w:tcPr>
          <w:p w14:paraId="08267399" w14:textId="77777777" w:rsidR="00BB007B" w:rsidRPr="00CD7343" w:rsidRDefault="00BB007B" w:rsidP="00EF1B0D">
            <w:pPr>
              <w:pStyle w:val="Default"/>
              <w:jc w:val="center"/>
              <w:rPr>
                <w:b/>
                <w:bCs/>
                <w:color w:val="auto"/>
                <w:sz w:val="22"/>
                <w:szCs w:val="22"/>
                <w:lang w:val="en-US" w:eastAsia="en-US"/>
              </w:rPr>
            </w:pPr>
            <w:bookmarkStart w:id="10" w:name="_Toc40391826"/>
            <w:r w:rsidRPr="00CD7343">
              <w:rPr>
                <w:b/>
                <w:bCs/>
                <w:color w:val="auto"/>
                <w:sz w:val="22"/>
                <w:szCs w:val="22"/>
                <w:lang w:val="en-US" w:eastAsia="en-US"/>
              </w:rPr>
              <w:t xml:space="preserve">The specific goals allocated points in terms of this </w:t>
            </w:r>
            <w:proofErr w:type="gramStart"/>
            <w:r w:rsidRPr="00CD7343">
              <w:rPr>
                <w:b/>
                <w:bCs/>
                <w:color w:val="auto"/>
                <w:sz w:val="22"/>
                <w:szCs w:val="22"/>
                <w:lang w:val="en-US" w:eastAsia="en-US"/>
              </w:rPr>
              <w:t>RFQ</w:t>
            </w:r>
            <w:proofErr w:type="gramEnd"/>
          </w:p>
          <w:p w14:paraId="462D7638" w14:textId="77777777" w:rsidR="00BB007B" w:rsidRPr="00CD7343" w:rsidRDefault="00BB007B" w:rsidP="00EF1B0D">
            <w:pPr>
              <w:autoSpaceDE w:val="0"/>
              <w:autoSpaceDN w:val="0"/>
              <w:adjustRightInd w:val="0"/>
              <w:jc w:val="center"/>
              <w:rPr>
                <w:rFonts w:ascii="Arial" w:hAnsi="Arial" w:cs="Arial"/>
                <w:b/>
                <w:bCs/>
                <w:sz w:val="22"/>
                <w:szCs w:val="22"/>
              </w:rPr>
            </w:pPr>
          </w:p>
        </w:tc>
        <w:tc>
          <w:tcPr>
            <w:tcW w:w="2340" w:type="dxa"/>
            <w:shd w:val="clear" w:color="auto" w:fill="auto"/>
          </w:tcPr>
          <w:p w14:paraId="591D20AD" w14:textId="77777777" w:rsidR="00BB007B" w:rsidRPr="00CD7343" w:rsidRDefault="00BB007B" w:rsidP="00EF1B0D">
            <w:pPr>
              <w:autoSpaceDE w:val="0"/>
              <w:autoSpaceDN w:val="0"/>
              <w:adjustRightInd w:val="0"/>
              <w:jc w:val="center"/>
              <w:rPr>
                <w:rFonts w:ascii="Arial" w:hAnsi="Arial" w:cs="Arial"/>
                <w:b/>
                <w:bCs/>
                <w:sz w:val="22"/>
                <w:szCs w:val="22"/>
              </w:rPr>
            </w:pPr>
            <w:proofErr w:type="spellStart"/>
            <w:r w:rsidRPr="00CD7343">
              <w:rPr>
                <w:rFonts w:ascii="Arial" w:hAnsi="Arial" w:cs="Arial"/>
                <w:b/>
                <w:bCs/>
                <w:sz w:val="22"/>
                <w:szCs w:val="22"/>
              </w:rPr>
              <w:lastRenderedPageBreak/>
              <w:t>Returnables</w:t>
            </w:r>
            <w:proofErr w:type="spellEnd"/>
          </w:p>
        </w:tc>
        <w:tc>
          <w:tcPr>
            <w:tcW w:w="2430" w:type="dxa"/>
            <w:shd w:val="clear" w:color="auto" w:fill="auto"/>
          </w:tcPr>
          <w:p w14:paraId="4D7B80FC" w14:textId="77777777" w:rsidR="00BB007B" w:rsidRPr="00CD7343" w:rsidRDefault="00BB007B" w:rsidP="00EF1B0D">
            <w:pPr>
              <w:autoSpaceDE w:val="0"/>
              <w:autoSpaceDN w:val="0"/>
              <w:adjustRightInd w:val="0"/>
              <w:jc w:val="center"/>
              <w:rPr>
                <w:rFonts w:ascii="Arial" w:hAnsi="Arial" w:cs="Arial"/>
                <w:b/>
                <w:bCs/>
                <w:sz w:val="22"/>
                <w:szCs w:val="22"/>
              </w:rPr>
            </w:pPr>
            <w:r w:rsidRPr="00CD7343">
              <w:rPr>
                <w:rFonts w:ascii="Arial" w:hAnsi="Arial" w:cs="Arial"/>
                <w:b/>
                <w:bCs/>
                <w:sz w:val="22"/>
                <w:szCs w:val="22"/>
              </w:rPr>
              <w:t xml:space="preserve">Number of points allocated (80/20 system) (To be </w:t>
            </w:r>
            <w:r w:rsidRPr="00CD7343">
              <w:rPr>
                <w:rFonts w:ascii="Arial" w:hAnsi="Arial" w:cs="Arial"/>
                <w:b/>
                <w:bCs/>
                <w:sz w:val="22"/>
                <w:szCs w:val="22"/>
              </w:rPr>
              <w:lastRenderedPageBreak/>
              <w:t>completed by the organ of state)</w:t>
            </w:r>
          </w:p>
        </w:tc>
        <w:tc>
          <w:tcPr>
            <w:tcW w:w="2677" w:type="dxa"/>
            <w:shd w:val="clear" w:color="auto" w:fill="auto"/>
          </w:tcPr>
          <w:p w14:paraId="16103238" w14:textId="77777777" w:rsidR="00BB007B" w:rsidRPr="00CD7343" w:rsidRDefault="00BB007B" w:rsidP="00EF1B0D">
            <w:pPr>
              <w:autoSpaceDE w:val="0"/>
              <w:autoSpaceDN w:val="0"/>
              <w:adjustRightInd w:val="0"/>
              <w:jc w:val="center"/>
              <w:rPr>
                <w:rFonts w:ascii="Arial" w:hAnsi="Arial" w:cs="Arial"/>
                <w:b/>
                <w:bCs/>
                <w:sz w:val="22"/>
                <w:szCs w:val="22"/>
              </w:rPr>
            </w:pPr>
            <w:r w:rsidRPr="00CD7343">
              <w:rPr>
                <w:rFonts w:ascii="Arial" w:hAnsi="Arial" w:cs="Arial"/>
                <w:b/>
                <w:bCs/>
                <w:sz w:val="22"/>
                <w:szCs w:val="22"/>
              </w:rPr>
              <w:lastRenderedPageBreak/>
              <w:t xml:space="preserve">Number of points claimed (80/20 system) </w:t>
            </w:r>
            <w:r w:rsidRPr="00CD7343">
              <w:rPr>
                <w:rFonts w:ascii="Arial" w:hAnsi="Arial" w:cs="Arial"/>
                <w:b/>
                <w:bCs/>
                <w:sz w:val="22"/>
                <w:szCs w:val="22"/>
              </w:rPr>
              <w:lastRenderedPageBreak/>
              <w:t>(To be completed by the tenderer)</w:t>
            </w:r>
          </w:p>
        </w:tc>
      </w:tr>
      <w:tr w:rsidR="00BB007B" w:rsidRPr="00CD7343" w14:paraId="3C3E01DA" w14:textId="77777777" w:rsidTr="00CD7343">
        <w:tc>
          <w:tcPr>
            <w:tcW w:w="2250" w:type="dxa"/>
            <w:shd w:val="clear" w:color="auto" w:fill="auto"/>
          </w:tcPr>
          <w:p w14:paraId="2A81B436" w14:textId="77777777" w:rsidR="00BB007B" w:rsidRPr="00CD7343" w:rsidRDefault="00BB007B" w:rsidP="00EF1B0D">
            <w:pPr>
              <w:autoSpaceDE w:val="0"/>
              <w:autoSpaceDN w:val="0"/>
              <w:adjustRightInd w:val="0"/>
              <w:jc w:val="both"/>
              <w:rPr>
                <w:rFonts w:ascii="Arial" w:hAnsi="Arial" w:cs="Arial"/>
                <w:sz w:val="22"/>
                <w:szCs w:val="22"/>
              </w:rPr>
            </w:pPr>
            <w:r w:rsidRPr="00CD7343">
              <w:rPr>
                <w:rFonts w:ascii="Arial" w:hAnsi="Arial" w:cs="Arial"/>
                <w:sz w:val="22"/>
                <w:szCs w:val="22"/>
              </w:rPr>
              <w:lastRenderedPageBreak/>
              <w:t>Black Women Owned</w:t>
            </w:r>
          </w:p>
        </w:tc>
        <w:tc>
          <w:tcPr>
            <w:tcW w:w="2340" w:type="dxa"/>
            <w:shd w:val="clear" w:color="auto" w:fill="auto"/>
          </w:tcPr>
          <w:p w14:paraId="4CEB3EE7" w14:textId="77777777" w:rsidR="00BB007B" w:rsidRPr="00CD7343" w:rsidRDefault="00BB007B" w:rsidP="00EF1B0D">
            <w:pPr>
              <w:autoSpaceDE w:val="0"/>
              <w:autoSpaceDN w:val="0"/>
              <w:adjustRightInd w:val="0"/>
              <w:jc w:val="both"/>
              <w:rPr>
                <w:rFonts w:ascii="Arial" w:hAnsi="Arial" w:cs="Arial"/>
                <w:sz w:val="22"/>
                <w:szCs w:val="22"/>
              </w:rPr>
            </w:pPr>
            <w:r w:rsidRPr="00CD7343">
              <w:rPr>
                <w:rFonts w:ascii="Arial" w:hAnsi="Arial" w:cs="Arial"/>
                <w:sz w:val="22"/>
                <w:szCs w:val="22"/>
              </w:rPr>
              <w:t>Certified copy of ID Documents of the Owners</w:t>
            </w:r>
          </w:p>
        </w:tc>
        <w:tc>
          <w:tcPr>
            <w:tcW w:w="2430" w:type="dxa"/>
            <w:shd w:val="clear" w:color="auto" w:fill="auto"/>
          </w:tcPr>
          <w:p w14:paraId="77D9021A" w14:textId="77777777" w:rsidR="00BB007B" w:rsidRPr="00CD7343" w:rsidRDefault="00BB007B" w:rsidP="00EF1B0D">
            <w:pPr>
              <w:autoSpaceDE w:val="0"/>
              <w:autoSpaceDN w:val="0"/>
              <w:adjustRightInd w:val="0"/>
              <w:jc w:val="center"/>
              <w:rPr>
                <w:rFonts w:ascii="Arial" w:hAnsi="Arial" w:cs="Arial"/>
                <w:sz w:val="22"/>
                <w:szCs w:val="22"/>
              </w:rPr>
            </w:pPr>
            <w:r w:rsidRPr="00CD7343">
              <w:rPr>
                <w:rFonts w:ascii="Arial" w:hAnsi="Arial" w:cs="Arial"/>
                <w:sz w:val="22"/>
                <w:szCs w:val="22"/>
              </w:rPr>
              <w:t>4</w:t>
            </w:r>
          </w:p>
        </w:tc>
        <w:tc>
          <w:tcPr>
            <w:tcW w:w="2677" w:type="dxa"/>
            <w:shd w:val="clear" w:color="auto" w:fill="auto"/>
          </w:tcPr>
          <w:p w14:paraId="5B3285A5" w14:textId="77777777" w:rsidR="00BB007B" w:rsidRPr="00CD7343" w:rsidRDefault="00BB007B" w:rsidP="00EF1B0D">
            <w:pPr>
              <w:autoSpaceDE w:val="0"/>
              <w:autoSpaceDN w:val="0"/>
              <w:adjustRightInd w:val="0"/>
              <w:jc w:val="both"/>
              <w:rPr>
                <w:rFonts w:ascii="Arial" w:eastAsia="Calibri" w:hAnsi="Arial" w:cs="Arial"/>
                <w:color w:val="000000"/>
                <w:sz w:val="22"/>
                <w:szCs w:val="22"/>
              </w:rPr>
            </w:pPr>
          </w:p>
        </w:tc>
      </w:tr>
      <w:tr w:rsidR="00BB007B" w:rsidRPr="00CD7343" w14:paraId="199909DD" w14:textId="77777777" w:rsidTr="00CD7343">
        <w:tc>
          <w:tcPr>
            <w:tcW w:w="2250" w:type="dxa"/>
            <w:shd w:val="clear" w:color="auto" w:fill="auto"/>
          </w:tcPr>
          <w:p w14:paraId="31D9EC27" w14:textId="77777777" w:rsidR="00BB007B" w:rsidRPr="00CD7343" w:rsidRDefault="00BB007B" w:rsidP="00EF1B0D">
            <w:pPr>
              <w:autoSpaceDE w:val="0"/>
              <w:autoSpaceDN w:val="0"/>
              <w:adjustRightInd w:val="0"/>
              <w:jc w:val="both"/>
              <w:rPr>
                <w:rFonts w:ascii="Arial" w:hAnsi="Arial" w:cs="Arial"/>
                <w:sz w:val="22"/>
                <w:szCs w:val="22"/>
              </w:rPr>
            </w:pPr>
            <w:r w:rsidRPr="00CD7343">
              <w:rPr>
                <w:rFonts w:ascii="Arial" w:hAnsi="Arial" w:cs="Arial"/>
                <w:sz w:val="22"/>
                <w:szCs w:val="22"/>
              </w:rPr>
              <w:t>Black Youth Owned</w:t>
            </w:r>
          </w:p>
        </w:tc>
        <w:tc>
          <w:tcPr>
            <w:tcW w:w="2340" w:type="dxa"/>
            <w:shd w:val="clear" w:color="auto" w:fill="auto"/>
          </w:tcPr>
          <w:p w14:paraId="1045537C" w14:textId="77777777" w:rsidR="00BB007B" w:rsidRPr="00CD7343" w:rsidRDefault="00BB007B" w:rsidP="00EF1B0D">
            <w:pPr>
              <w:autoSpaceDE w:val="0"/>
              <w:autoSpaceDN w:val="0"/>
              <w:adjustRightInd w:val="0"/>
              <w:jc w:val="both"/>
              <w:rPr>
                <w:rFonts w:ascii="Arial" w:hAnsi="Arial" w:cs="Arial"/>
                <w:sz w:val="22"/>
                <w:szCs w:val="22"/>
              </w:rPr>
            </w:pPr>
            <w:r w:rsidRPr="00CD7343">
              <w:rPr>
                <w:rFonts w:ascii="Arial" w:hAnsi="Arial" w:cs="Arial"/>
                <w:sz w:val="22"/>
                <w:szCs w:val="22"/>
              </w:rPr>
              <w:t>Certified copy of ID Documents of the Owners</w:t>
            </w:r>
          </w:p>
        </w:tc>
        <w:tc>
          <w:tcPr>
            <w:tcW w:w="2430" w:type="dxa"/>
            <w:shd w:val="clear" w:color="auto" w:fill="auto"/>
          </w:tcPr>
          <w:p w14:paraId="4EA0822E" w14:textId="77777777" w:rsidR="00BB007B" w:rsidRPr="00CD7343" w:rsidRDefault="00BB007B" w:rsidP="00EF1B0D">
            <w:pPr>
              <w:autoSpaceDE w:val="0"/>
              <w:autoSpaceDN w:val="0"/>
              <w:adjustRightInd w:val="0"/>
              <w:jc w:val="center"/>
              <w:rPr>
                <w:rFonts w:ascii="Arial" w:hAnsi="Arial" w:cs="Arial"/>
                <w:sz w:val="22"/>
                <w:szCs w:val="22"/>
              </w:rPr>
            </w:pPr>
            <w:r w:rsidRPr="00CD7343">
              <w:rPr>
                <w:rFonts w:ascii="Arial" w:hAnsi="Arial" w:cs="Arial"/>
                <w:sz w:val="22"/>
                <w:szCs w:val="22"/>
              </w:rPr>
              <w:t>4</w:t>
            </w:r>
          </w:p>
        </w:tc>
        <w:tc>
          <w:tcPr>
            <w:tcW w:w="2677" w:type="dxa"/>
            <w:shd w:val="clear" w:color="auto" w:fill="auto"/>
          </w:tcPr>
          <w:p w14:paraId="7EAEF925" w14:textId="77777777" w:rsidR="00BB007B" w:rsidRPr="00CD7343" w:rsidRDefault="00BB007B" w:rsidP="00EF1B0D">
            <w:pPr>
              <w:autoSpaceDE w:val="0"/>
              <w:autoSpaceDN w:val="0"/>
              <w:adjustRightInd w:val="0"/>
              <w:jc w:val="both"/>
              <w:rPr>
                <w:rFonts w:ascii="Arial" w:eastAsia="Calibri" w:hAnsi="Arial" w:cs="Arial"/>
                <w:color w:val="000000"/>
                <w:sz w:val="22"/>
                <w:szCs w:val="22"/>
              </w:rPr>
            </w:pPr>
          </w:p>
        </w:tc>
      </w:tr>
      <w:tr w:rsidR="00BB007B" w:rsidRPr="00CD7343" w14:paraId="18048DFE" w14:textId="77777777" w:rsidTr="00CD7343">
        <w:tc>
          <w:tcPr>
            <w:tcW w:w="2250" w:type="dxa"/>
            <w:shd w:val="clear" w:color="auto" w:fill="auto"/>
          </w:tcPr>
          <w:p w14:paraId="1F1C1BDC" w14:textId="77777777" w:rsidR="00BB007B" w:rsidRPr="00CD7343" w:rsidRDefault="00BB007B" w:rsidP="00EF1B0D">
            <w:pPr>
              <w:autoSpaceDE w:val="0"/>
              <w:autoSpaceDN w:val="0"/>
              <w:adjustRightInd w:val="0"/>
              <w:jc w:val="both"/>
              <w:rPr>
                <w:rFonts w:ascii="Arial" w:hAnsi="Arial" w:cs="Arial"/>
                <w:sz w:val="22"/>
                <w:szCs w:val="22"/>
              </w:rPr>
            </w:pPr>
            <w:r w:rsidRPr="00CD7343">
              <w:rPr>
                <w:rFonts w:ascii="Arial" w:hAnsi="Arial" w:cs="Arial"/>
                <w:sz w:val="22"/>
                <w:szCs w:val="22"/>
              </w:rPr>
              <w:t>Owned by Black People with Disability</w:t>
            </w:r>
          </w:p>
        </w:tc>
        <w:tc>
          <w:tcPr>
            <w:tcW w:w="2340" w:type="dxa"/>
            <w:shd w:val="clear" w:color="auto" w:fill="auto"/>
          </w:tcPr>
          <w:p w14:paraId="14657FB8" w14:textId="77777777" w:rsidR="00BB007B" w:rsidRPr="00CD7343" w:rsidRDefault="00BB007B" w:rsidP="00EF1B0D">
            <w:pPr>
              <w:autoSpaceDE w:val="0"/>
              <w:autoSpaceDN w:val="0"/>
              <w:adjustRightInd w:val="0"/>
              <w:jc w:val="both"/>
              <w:rPr>
                <w:rFonts w:ascii="Arial" w:hAnsi="Arial" w:cs="Arial"/>
                <w:sz w:val="22"/>
                <w:szCs w:val="22"/>
              </w:rPr>
            </w:pPr>
            <w:r w:rsidRPr="00CD7343">
              <w:rPr>
                <w:rFonts w:ascii="Arial" w:hAnsi="Arial" w:cs="Arial"/>
                <w:sz w:val="22"/>
                <w:szCs w:val="22"/>
              </w:rPr>
              <w:t>Certified copy of ID Documents of the Owners and Doctor’s note confirming the disability</w:t>
            </w:r>
          </w:p>
        </w:tc>
        <w:tc>
          <w:tcPr>
            <w:tcW w:w="2430" w:type="dxa"/>
            <w:shd w:val="clear" w:color="auto" w:fill="auto"/>
          </w:tcPr>
          <w:p w14:paraId="14E1838C" w14:textId="77777777" w:rsidR="00BB007B" w:rsidRPr="00CD7343" w:rsidRDefault="00BB007B" w:rsidP="00EF1B0D">
            <w:pPr>
              <w:autoSpaceDE w:val="0"/>
              <w:autoSpaceDN w:val="0"/>
              <w:adjustRightInd w:val="0"/>
              <w:jc w:val="center"/>
              <w:rPr>
                <w:rFonts w:ascii="Arial" w:hAnsi="Arial" w:cs="Arial"/>
                <w:sz w:val="22"/>
                <w:szCs w:val="22"/>
              </w:rPr>
            </w:pPr>
            <w:r w:rsidRPr="00CD7343">
              <w:rPr>
                <w:rFonts w:ascii="Arial" w:hAnsi="Arial" w:cs="Arial"/>
                <w:sz w:val="22"/>
                <w:szCs w:val="22"/>
              </w:rPr>
              <w:t>4</w:t>
            </w:r>
          </w:p>
        </w:tc>
        <w:tc>
          <w:tcPr>
            <w:tcW w:w="2677" w:type="dxa"/>
            <w:shd w:val="clear" w:color="auto" w:fill="auto"/>
          </w:tcPr>
          <w:p w14:paraId="2A805333" w14:textId="77777777" w:rsidR="00BB007B" w:rsidRPr="00CD7343" w:rsidRDefault="00BB007B" w:rsidP="00EF1B0D">
            <w:pPr>
              <w:autoSpaceDE w:val="0"/>
              <w:autoSpaceDN w:val="0"/>
              <w:adjustRightInd w:val="0"/>
              <w:jc w:val="both"/>
              <w:rPr>
                <w:rFonts w:ascii="Arial" w:eastAsia="Calibri" w:hAnsi="Arial" w:cs="Arial"/>
                <w:color w:val="000000"/>
                <w:sz w:val="22"/>
                <w:szCs w:val="22"/>
              </w:rPr>
            </w:pPr>
          </w:p>
        </w:tc>
      </w:tr>
      <w:tr w:rsidR="00BB007B" w:rsidRPr="00CD7343" w14:paraId="0DD1E264" w14:textId="77777777" w:rsidTr="00CD7343">
        <w:tc>
          <w:tcPr>
            <w:tcW w:w="2250" w:type="dxa"/>
            <w:shd w:val="clear" w:color="auto" w:fill="auto"/>
          </w:tcPr>
          <w:p w14:paraId="01C8012D" w14:textId="77777777" w:rsidR="00BB007B" w:rsidRPr="00CD7343" w:rsidRDefault="00BB007B" w:rsidP="00EF1B0D">
            <w:pPr>
              <w:autoSpaceDE w:val="0"/>
              <w:autoSpaceDN w:val="0"/>
              <w:adjustRightInd w:val="0"/>
              <w:jc w:val="both"/>
              <w:rPr>
                <w:rFonts w:ascii="Arial" w:hAnsi="Arial" w:cs="Arial"/>
                <w:sz w:val="22"/>
                <w:szCs w:val="22"/>
              </w:rPr>
            </w:pPr>
            <w:r w:rsidRPr="00CD7343">
              <w:rPr>
                <w:rFonts w:ascii="Arial" w:hAnsi="Arial" w:cs="Arial"/>
                <w:sz w:val="22"/>
                <w:szCs w:val="22"/>
              </w:rPr>
              <w:t>Black People living in rural areas</w:t>
            </w:r>
          </w:p>
        </w:tc>
        <w:tc>
          <w:tcPr>
            <w:tcW w:w="2340" w:type="dxa"/>
            <w:shd w:val="clear" w:color="auto" w:fill="auto"/>
          </w:tcPr>
          <w:p w14:paraId="70E1BBCA" w14:textId="77777777" w:rsidR="00BB007B" w:rsidRPr="00CD7343" w:rsidRDefault="00BB007B" w:rsidP="00EF1B0D">
            <w:pPr>
              <w:autoSpaceDE w:val="0"/>
              <w:autoSpaceDN w:val="0"/>
              <w:adjustRightInd w:val="0"/>
              <w:jc w:val="both"/>
              <w:rPr>
                <w:rFonts w:ascii="Arial" w:hAnsi="Arial" w:cs="Arial"/>
                <w:sz w:val="22"/>
                <w:szCs w:val="22"/>
              </w:rPr>
            </w:pPr>
            <w:r w:rsidRPr="00CD7343">
              <w:rPr>
                <w:rFonts w:ascii="Arial" w:hAnsi="Arial" w:cs="Arial"/>
                <w:sz w:val="22"/>
                <w:szCs w:val="22"/>
              </w:rPr>
              <w:t>Municipal/ESKOM bill or letter from Induna/ Chief confirming residential address not later than 3 months</w:t>
            </w:r>
          </w:p>
        </w:tc>
        <w:tc>
          <w:tcPr>
            <w:tcW w:w="2430" w:type="dxa"/>
            <w:shd w:val="clear" w:color="auto" w:fill="auto"/>
          </w:tcPr>
          <w:p w14:paraId="1EEE272D" w14:textId="77777777" w:rsidR="00BB007B" w:rsidRPr="00CD7343" w:rsidRDefault="00BB007B" w:rsidP="00EF1B0D">
            <w:pPr>
              <w:autoSpaceDE w:val="0"/>
              <w:autoSpaceDN w:val="0"/>
              <w:adjustRightInd w:val="0"/>
              <w:jc w:val="center"/>
              <w:rPr>
                <w:rFonts w:ascii="Arial" w:hAnsi="Arial" w:cs="Arial"/>
                <w:sz w:val="22"/>
                <w:szCs w:val="22"/>
              </w:rPr>
            </w:pPr>
            <w:r w:rsidRPr="00CD7343">
              <w:rPr>
                <w:rFonts w:ascii="Arial" w:hAnsi="Arial" w:cs="Arial"/>
                <w:sz w:val="22"/>
                <w:szCs w:val="22"/>
              </w:rPr>
              <w:t>4</w:t>
            </w:r>
          </w:p>
        </w:tc>
        <w:tc>
          <w:tcPr>
            <w:tcW w:w="2677" w:type="dxa"/>
            <w:shd w:val="clear" w:color="auto" w:fill="auto"/>
          </w:tcPr>
          <w:p w14:paraId="3161BE64" w14:textId="77777777" w:rsidR="00BB007B" w:rsidRPr="00CD7343" w:rsidRDefault="00BB007B" w:rsidP="00EF1B0D">
            <w:pPr>
              <w:autoSpaceDE w:val="0"/>
              <w:autoSpaceDN w:val="0"/>
              <w:adjustRightInd w:val="0"/>
              <w:jc w:val="both"/>
              <w:rPr>
                <w:rFonts w:ascii="Arial" w:eastAsia="Calibri" w:hAnsi="Arial" w:cs="Arial"/>
                <w:color w:val="000000"/>
                <w:sz w:val="22"/>
                <w:szCs w:val="22"/>
              </w:rPr>
            </w:pPr>
          </w:p>
        </w:tc>
      </w:tr>
      <w:tr w:rsidR="00BB007B" w:rsidRPr="00CD7343" w14:paraId="4FB8EDEB" w14:textId="77777777" w:rsidTr="00CD7343">
        <w:tc>
          <w:tcPr>
            <w:tcW w:w="2250" w:type="dxa"/>
            <w:shd w:val="clear" w:color="auto" w:fill="auto"/>
          </w:tcPr>
          <w:p w14:paraId="47E6C48F" w14:textId="77777777" w:rsidR="00BB007B" w:rsidRPr="00CD7343" w:rsidRDefault="00BB007B" w:rsidP="00EF1B0D">
            <w:pPr>
              <w:autoSpaceDE w:val="0"/>
              <w:autoSpaceDN w:val="0"/>
              <w:adjustRightInd w:val="0"/>
              <w:jc w:val="both"/>
              <w:rPr>
                <w:rFonts w:ascii="Arial" w:hAnsi="Arial" w:cs="Arial"/>
                <w:sz w:val="22"/>
                <w:szCs w:val="22"/>
              </w:rPr>
            </w:pPr>
            <w:r w:rsidRPr="00CD7343">
              <w:rPr>
                <w:rFonts w:ascii="Arial" w:hAnsi="Arial" w:cs="Arial"/>
                <w:sz w:val="22"/>
                <w:szCs w:val="22"/>
              </w:rPr>
              <w:t>EME or QSE 51% Black Owned</w:t>
            </w:r>
          </w:p>
        </w:tc>
        <w:tc>
          <w:tcPr>
            <w:tcW w:w="2340" w:type="dxa"/>
            <w:shd w:val="clear" w:color="auto" w:fill="auto"/>
          </w:tcPr>
          <w:p w14:paraId="7B0F7E8F" w14:textId="77777777" w:rsidR="00BB007B" w:rsidRPr="00CD7343" w:rsidRDefault="00BB007B" w:rsidP="00EF1B0D">
            <w:pPr>
              <w:autoSpaceDE w:val="0"/>
              <w:autoSpaceDN w:val="0"/>
              <w:adjustRightInd w:val="0"/>
              <w:jc w:val="both"/>
              <w:rPr>
                <w:rFonts w:ascii="Arial" w:hAnsi="Arial" w:cs="Arial"/>
                <w:sz w:val="22"/>
                <w:szCs w:val="22"/>
              </w:rPr>
            </w:pPr>
            <w:proofErr w:type="spellStart"/>
            <w:r w:rsidRPr="00CD7343">
              <w:rPr>
                <w:rFonts w:ascii="Arial" w:hAnsi="Arial" w:cs="Arial"/>
                <w:sz w:val="22"/>
                <w:szCs w:val="22"/>
              </w:rPr>
              <w:t>ADAudited</w:t>
            </w:r>
            <w:proofErr w:type="spellEnd"/>
            <w:r w:rsidRPr="00CD7343">
              <w:rPr>
                <w:rFonts w:ascii="Arial" w:hAnsi="Arial" w:cs="Arial"/>
                <w:sz w:val="22"/>
                <w:szCs w:val="22"/>
              </w:rPr>
              <w:t xml:space="preserve"> Annual Financial/ B-BBEE Certificate / Affidavit</w:t>
            </w:r>
          </w:p>
        </w:tc>
        <w:tc>
          <w:tcPr>
            <w:tcW w:w="2430" w:type="dxa"/>
            <w:shd w:val="clear" w:color="auto" w:fill="auto"/>
          </w:tcPr>
          <w:p w14:paraId="1C772146" w14:textId="77777777" w:rsidR="00BB007B" w:rsidRPr="00CD7343" w:rsidRDefault="00BB007B" w:rsidP="00EF1B0D">
            <w:pPr>
              <w:autoSpaceDE w:val="0"/>
              <w:autoSpaceDN w:val="0"/>
              <w:adjustRightInd w:val="0"/>
              <w:jc w:val="center"/>
              <w:rPr>
                <w:rFonts w:ascii="Arial" w:hAnsi="Arial" w:cs="Arial"/>
                <w:sz w:val="22"/>
                <w:szCs w:val="22"/>
              </w:rPr>
            </w:pPr>
            <w:r w:rsidRPr="00CD7343">
              <w:rPr>
                <w:rFonts w:ascii="Arial" w:hAnsi="Arial" w:cs="Arial"/>
                <w:sz w:val="22"/>
                <w:szCs w:val="22"/>
              </w:rPr>
              <w:t>4</w:t>
            </w:r>
          </w:p>
        </w:tc>
        <w:tc>
          <w:tcPr>
            <w:tcW w:w="2677" w:type="dxa"/>
            <w:shd w:val="clear" w:color="auto" w:fill="auto"/>
          </w:tcPr>
          <w:p w14:paraId="21442E82" w14:textId="77777777" w:rsidR="00BB007B" w:rsidRPr="00CD7343" w:rsidRDefault="00BB007B" w:rsidP="00EF1B0D">
            <w:pPr>
              <w:autoSpaceDE w:val="0"/>
              <w:autoSpaceDN w:val="0"/>
              <w:adjustRightInd w:val="0"/>
              <w:jc w:val="both"/>
              <w:rPr>
                <w:rFonts w:ascii="Arial" w:eastAsia="Calibri" w:hAnsi="Arial" w:cs="Arial"/>
                <w:color w:val="000000"/>
                <w:sz w:val="22"/>
                <w:szCs w:val="22"/>
              </w:rPr>
            </w:pPr>
          </w:p>
        </w:tc>
      </w:tr>
    </w:tbl>
    <w:p w14:paraId="4D3EDF4E" w14:textId="77777777" w:rsidR="00973C5B" w:rsidRPr="0047195D" w:rsidRDefault="00973C5B" w:rsidP="00EF509E">
      <w:pPr>
        <w:spacing w:line="360" w:lineRule="auto"/>
        <w:jc w:val="both"/>
        <w:rPr>
          <w:rFonts w:ascii="Arial" w:hAnsi="Arial" w:cs="Arial"/>
          <w:sz w:val="20"/>
          <w:szCs w:val="20"/>
          <w:lang w:eastAsia="en-ZA"/>
        </w:rPr>
      </w:pPr>
    </w:p>
    <w:p w14:paraId="08C15795" w14:textId="77777777" w:rsidR="00973C5B" w:rsidRDefault="00973C5B" w:rsidP="00EF509E">
      <w:pPr>
        <w:spacing w:line="360" w:lineRule="auto"/>
        <w:jc w:val="both"/>
        <w:rPr>
          <w:rFonts w:ascii="Arial" w:hAnsi="Arial" w:cs="Arial"/>
          <w:sz w:val="22"/>
          <w:szCs w:val="22"/>
          <w:lang w:eastAsia="en-ZA"/>
        </w:rPr>
      </w:pPr>
    </w:p>
    <w:p w14:paraId="5A527F41" w14:textId="77777777" w:rsidR="00973C5B" w:rsidRDefault="00973C5B" w:rsidP="00EF509E">
      <w:pPr>
        <w:spacing w:line="360" w:lineRule="auto"/>
        <w:jc w:val="both"/>
        <w:rPr>
          <w:rFonts w:ascii="Arial" w:hAnsi="Arial" w:cs="Arial"/>
          <w:sz w:val="22"/>
          <w:szCs w:val="22"/>
          <w:lang w:eastAsia="en-ZA"/>
        </w:rPr>
      </w:pPr>
    </w:p>
    <w:p w14:paraId="1DC39698" w14:textId="77777777" w:rsidR="00097E6D" w:rsidRDefault="00097E6D" w:rsidP="00EF509E">
      <w:pPr>
        <w:spacing w:line="360" w:lineRule="auto"/>
        <w:jc w:val="both"/>
        <w:rPr>
          <w:rFonts w:ascii="Arial" w:hAnsi="Arial" w:cs="Arial"/>
          <w:sz w:val="22"/>
          <w:szCs w:val="22"/>
          <w:lang w:eastAsia="en-ZA"/>
        </w:rPr>
      </w:pPr>
    </w:p>
    <w:p w14:paraId="6AAC085E" w14:textId="77777777" w:rsidR="00097E6D" w:rsidRDefault="00097E6D" w:rsidP="00EF509E">
      <w:pPr>
        <w:spacing w:line="360" w:lineRule="auto"/>
        <w:jc w:val="both"/>
        <w:rPr>
          <w:rFonts w:ascii="Arial" w:hAnsi="Arial" w:cs="Arial"/>
          <w:sz w:val="22"/>
          <w:szCs w:val="22"/>
          <w:lang w:eastAsia="en-ZA"/>
        </w:rPr>
      </w:pPr>
    </w:p>
    <w:p w14:paraId="30AEBCB8" w14:textId="77777777" w:rsidR="00097E6D" w:rsidRDefault="00097E6D" w:rsidP="00EF509E">
      <w:pPr>
        <w:spacing w:line="360" w:lineRule="auto"/>
        <w:jc w:val="both"/>
        <w:rPr>
          <w:rFonts w:ascii="Arial" w:hAnsi="Arial" w:cs="Arial"/>
          <w:sz w:val="22"/>
          <w:szCs w:val="22"/>
          <w:lang w:eastAsia="en-ZA"/>
        </w:rPr>
      </w:pPr>
    </w:p>
    <w:p w14:paraId="7401C418" w14:textId="77777777" w:rsidR="00097E6D" w:rsidRDefault="00097E6D" w:rsidP="00EF509E">
      <w:pPr>
        <w:spacing w:line="360" w:lineRule="auto"/>
        <w:jc w:val="both"/>
        <w:rPr>
          <w:rFonts w:ascii="Arial" w:hAnsi="Arial" w:cs="Arial"/>
          <w:sz w:val="22"/>
          <w:szCs w:val="22"/>
          <w:lang w:eastAsia="en-ZA"/>
        </w:rPr>
      </w:pPr>
    </w:p>
    <w:p w14:paraId="01B0FB98" w14:textId="77777777" w:rsidR="00097E6D" w:rsidRDefault="00097E6D" w:rsidP="00EF509E">
      <w:pPr>
        <w:spacing w:line="360" w:lineRule="auto"/>
        <w:jc w:val="both"/>
        <w:rPr>
          <w:rFonts w:ascii="Arial" w:hAnsi="Arial" w:cs="Arial"/>
          <w:sz w:val="22"/>
          <w:szCs w:val="22"/>
          <w:lang w:eastAsia="en-ZA"/>
        </w:rPr>
      </w:pPr>
    </w:p>
    <w:p w14:paraId="7E2B91AA" w14:textId="77777777" w:rsidR="00097E6D" w:rsidRDefault="00097E6D" w:rsidP="00EF509E">
      <w:pPr>
        <w:spacing w:line="360" w:lineRule="auto"/>
        <w:jc w:val="both"/>
        <w:rPr>
          <w:rFonts w:ascii="Arial" w:hAnsi="Arial" w:cs="Arial"/>
          <w:sz w:val="22"/>
          <w:szCs w:val="22"/>
          <w:lang w:eastAsia="en-ZA"/>
        </w:rPr>
      </w:pPr>
    </w:p>
    <w:p w14:paraId="19746552" w14:textId="77777777" w:rsidR="00097E6D" w:rsidRDefault="00097E6D" w:rsidP="00EF509E">
      <w:pPr>
        <w:spacing w:line="360" w:lineRule="auto"/>
        <w:jc w:val="both"/>
        <w:rPr>
          <w:rFonts w:ascii="Arial" w:hAnsi="Arial" w:cs="Arial"/>
          <w:sz w:val="22"/>
          <w:szCs w:val="22"/>
          <w:lang w:eastAsia="en-ZA"/>
        </w:rPr>
      </w:pPr>
    </w:p>
    <w:p w14:paraId="71003D9A" w14:textId="77777777" w:rsidR="00097E6D" w:rsidRDefault="00097E6D" w:rsidP="00EF509E">
      <w:pPr>
        <w:spacing w:line="360" w:lineRule="auto"/>
        <w:jc w:val="both"/>
        <w:rPr>
          <w:rFonts w:ascii="Arial" w:hAnsi="Arial" w:cs="Arial"/>
          <w:sz w:val="22"/>
          <w:szCs w:val="22"/>
          <w:lang w:eastAsia="en-ZA"/>
        </w:rPr>
      </w:pPr>
    </w:p>
    <w:p w14:paraId="39F19CE7" w14:textId="77777777" w:rsidR="00097E6D" w:rsidRDefault="00097E6D" w:rsidP="00EF509E">
      <w:pPr>
        <w:spacing w:line="360" w:lineRule="auto"/>
        <w:jc w:val="both"/>
        <w:rPr>
          <w:rFonts w:ascii="Arial" w:hAnsi="Arial" w:cs="Arial"/>
          <w:sz w:val="22"/>
          <w:szCs w:val="22"/>
          <w:lang w:eastAsia="en-ZA"/>
        </w:rPr>
      </w:pPr>
    </w:p>
    <w:p w14:paraId="47D25397" w14:textId="77777777" w:rsidR="00097E6D" w:rsidRDefault="00097E6D" w:rsidP="00EF509E">
      <w:pPr>
        <w:spacing w:line="360" w:lineRule="auto"/>
        <w:jc w:val="both"/>
        <w:rPr>
          <w:rFonts w:ascii="Arial" w:hAnsi="Arial" w:cs="Arial"/>
          <w:sz w:val="22"/>
          <w:szCs w:val="22"/>
          <w:lang w:eastAsia="en-ZA"/>
        </w:rPr>
      </w:pPr>
    </w:p>
    <w:p w14:paraId="553D4811" w14:textId="77777777" w:rsidR="00097E6D" w:rsidRDefault="00097E6D" w:rsidP="00EF509E">
      <w:pPr>
        <w:spacing w:line="360" w:lineRule="auto"/>
        <w:jc w:val="both"/>
        <w:rPr>
          <w:rFonts w:ascii="Arial" w:hAnsi="Arial" w:cs="Arial"/>
          <w:sz w:val="22"/>
          <w:szCs w:val="22"/>
          <w:lang w:eastAsia="en-ZA"/>
        </w:rPr>
      </w:pPr>
    </w:p>
    <w:p w14:paraId="1BF80229" w14:textId="77777777" w:rsidR="00097E6D" w:rsidRDefault="00097E6D" w:rsidP="00EF509E">
      <w:pPr>
        <w:spacing w:line="360" w:lineRule="auto"/>
        <w:jc w:val="both"/>
        <w:rPr>
          <w:rFonts w:ascii="Arial" w:hAnsi="Arial" w:cs="Arial"/>
          <w:sz w:val="22"/>
          <w:szCs w:val="22"/>
          <w:lang w:eastAsia="en-ZA"/>
        </w:rPr>
      </w:pPr>
    </w:p>
    <w:p w14:paraId="4F16A00E" w14:textId="77777777" w:rsidR="00097E6D" w:rsidRDefault="00097E6D" w:rsidP="00EF509E">
      <w:pPr>
        <w:spacing w:line="360" w:lineRule="auto"/>
        <w:jc w:val="both"/>
        <w:rPr>
          <w:rFonts w:ascii="Arial" w:hAnsi="Arial" w:cs="Arial"/>
          <w:sz w:val="22"/>
          <w:szCs w:val="22"/>
          <w:lang w:eastAsia="en-ZA"/>
        </w:rPr>
      </w:pPr>
    </w:p>
    <w:p w14:paraId="568A4775" w14:textId="77777777" w:rsidR="00097E6D" w:rsidRDefault="00097E6D" w:rsidP="00EF509E">
      <w:pPr>
        <w:spacing w:line="360" w:lineRule="auto"/>
        <w:jc w:val="both"/>
        <w:rPr>
          <w:rFonts w:ascii="Arial" w:hAnsi="Arial" w:cs="Arial"/>
          <w:sz w:val="22"/>
          <w:szCs w:val="22"/>
          <w:lang w:eastAsia="en-ZA"/>
        </w:rPr>
      </w:pPr>
    </w:p>
    <w:p w14:paraId="787BA859" w14:textId="77777777" w:rsidR="00097E6D" w:rsidRDefault="00097E6D" w:rsidP="00EF509E">
      <w:pPr>
        <w:spacing w:line="360" w:lineRule="auto"/>
        <w:jc w:val="both"/>
        <w:rPr>
          <w:rFonts w:ascii="Arial" w:hAnsi="Arial" w:cs="Arial"/>
          <w:sz w:val="22"/>
          <w:szCs w:val="22"/>
          <w:lang w:eastAsia="en-ZA"/>
        </w:rPr>
      </w:pPr>
    </w:p>
    <w:p w14:paraId="14FDA8E7" w14:textId="77777777" w:rsidR="00097E6D" w:rsidRDefault="00097E6D" w:rsidP="00EF509E">
      <w:pPr>
        <w:spacing w:line="360" w:lineRule="auto"/>
        <w:jc w:val="both"/>
        <w:rPr>
          <w:rFonts w:ascii="Arial" w:hAnsi="Arial" w:cs="Arial"/>
          <w:sz w:val="22"/>
          <w:szCs w:val="22"/>
          <w:lang w:eastAsia="en-ZA"/>
        </w:rPr>
      </w:pPr>
    </w:p>
    <w:p w14:paraId="1CA54549" w14:textId="77777777" w:rsidR="00097E6D" w:rsidRDefault="00097E6D" w:rsidP="00EF509E">
      <w:pPr>
        <w:spacing w:line="360" w:lineRule="auto"/>
        <w:jc w:val="both"/>
        <w:rPr>
          <w:rFonts w:ascii="Arial" w:hAnsi="Arial" w:cs="Arial"/>
          <w:sz w:val="22"/>
          <w:szCs w:val="22"/>
          <w:lang w:eastAsia="en-ZA"/>
        </w:rPr>
      </w:pPr>
    </w:p>
    <w:p w14:paraId="71C94B24" w14:textId="77777777" w:rsidR="00097E6D" w:rsidRDefault="00097E6D" w:rsidP="00EF509E">
      <w:pPr>
        <w:spacing w:line="360" w:lineRule="auto"/>
        <w:jc w:val="both"/>
        <w:rPr>
          <w:rFonts w:ascii="Arial" w:hAnsi="Arial" w:cs="Arial"/>
          <w:sz w:val="22"/>
          <w:szCs w:val="22"/>
          <w:lang w:eastAsia="en-ZA"/>
        </w:rPr>
      </w:pPr>
    </w:p>
    <w:bookmarkEnd w:id="10"/>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lastRenderedPageBreak/>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1022F761" w14:textId="77777777" w:rsidR="004B262A" w:rsidRDefault="004B262A" w:rsidP="003633D5">
      <w:pPr>
        <w:spacing w:line="360" w:lineRule="auto"/>
        <w:jc w:val="both"/>
        <w:rPr>
          <w:rFonts w:ascii="Arial" w:hAnsi="Arial" w:cs="Arial"/>
          <w:b/>
          <w:bCs/>
          <w:sz w:val="22"/>
          <w:szCs w:val="22"/>
        </w:rPr>
      </w:pPr>
    </w:p>
    <w:p w14:paraId="4647DC2F" w14:textId="77777777" w:rsidR="004B262A" w:rsidRDefault="004B262A" w:rsidP="003633D5">
      <w:pPr>
        <w:spacing w:line="360" w:lineRule="auto"/>
        <w:jc w:val="both"/>
        <w:rPr>
          <w:rFonts w:ascii="Arial" w:hAnsi="Arial" w:cs="Arial"/>
          <w:b/>
          <w:bCs/>
          <w:sz w:val="22"/>
          <w:szCs w:val="22"/>
        </w:rPr>
      </w:pPr>
    </w:p>
    <w:p w14:paraId="44AC3798" w14:textId="77777777" w:rsidR="004B262A" w:rsidRDefault="004B262A" w:rsidP="003633D5">
      <w:pPr>
        <w:spacing w:line="360" w:lineRule="auto"/>
        <w:jc w:val="both"/>
        <w:rPr>
          <w:rFonts w:ascii="Arial" w:hAnsi="Arial" w:cs="Arial"/>
          <w:b/>
          <w:bCs/>
          <w:sz w:val="22"/>
          <w:szCs w:val="22"/>
        </w:rPr>
      </w:pPr>
    </w:p>
    <w:p w14:paraId="5A203877" w14:textId="77777777" w:rsidR="004B262A" w:rsidRDefault="004B262A" w:rsidP="003633D5">
      <w:pPr>
        <w:spacing w:line="360" w:lineRule="auto"/>
        <w:jc w:val="both"/>
        <w:rPr>
          <w:rFonts w:ascii="Arial" w:hAnsi="Arial" w:cs="Arial"/>
          <w:b/>
          <w:bCs/>
          <w:sz w:val="22"/>
          <w:szCs w:val="22"/>
        </w:rPr>
      </w:pPr>
    </w:p>
    <w:p w14:paraId="349A3F36" w14:textId="77777777" w:rsidR="004B262A" w:rsidRDefault="004B262A" w:rsidP="003633D5">
      <w:pPr>
        <w:spacing w:line="360" w:lineRule="auto"/>
        <w:jc w:val="both"/>
        <w:rPr>
          <w:rFonts w:ascii="Arial" w:hAnsi="Arial" w:cs="Arial"/>
          <w:b/>
          <w:bCs/>
          <w:sz w:val="22"/>
          <w:szCs w:val="22"/>
        </w:rPr>
      </w:pPr>
    </w:p>
    <w:p w14:paraId="1569CA00" w14:textId="77777777" w:rsidR="00E349F9" w:rsidRDefault="00E349F9"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lastRenderedPageBreak/>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lastRenderedPageBreak/>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9B1DB30" w14:textId="77777777" w:rsidR="00F44CA2" w:rsidRDefault="00F44CA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580FDB" w14:textId="77777777" w:rsidR="00C156E4" w:rsidRDefault="00C156E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lastRenderedPageBreak/>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bookmarkEnd w:id="16"/>
    <w:p w14:paraId="41EC5AD6" w14:textId="716B41AD" w:rsidR="00281DC1" w:rsidRPr="00F44CA2" w:rsidRDefault="00281DC1" w:rsidP="00EF509E">
      <w:pPr>
        <w:widowControl w:val="0"/>
        <w:tabs>
          <w:tab w:val="left" w:pos="720"/>
        </w:tabs>
        <w:spacing w:line="360" w:lineRule="auto"/>
        <w:jc w:val="both"/>
        <w:rPr>
          <w:rFonts w:ascii="Arial" w:hAnsi="Arial" w:cs="Arial"/>
          <w:b/>
          <w:sz w:val="20"/>
          <w:szCs w:val="20"/>
          <w:lang w:val="en-GB"/>
        </w:rPr>
      </w:pPr>
    </w:p>
    <w:p w14:paraId="214B7BCC" w14:textId="77777777" w:rsidR="00A32622" w:rsidRDefault="00A32622" w:rsidP="00A32622">
      <w:pPr>
        <w:jc w:val="center"/>
        <w:rPr>
          <w:rFonts w:ascii="Arial" w:hAnsi="Arial" w:cs="Arial"/>
          <w:sz w:val="20"/>
          <w:szCs w:val="20"/>
        </w:rPr>
      </w:pPr>
    </w:p>
    <w:p w14:paraId="1E463B2E" w14:textId="77777777" w:rsidR="00E349F9" w:rsidRDefault="00E349F9" w:rsidP="00F44CA2">
      <w:pPr>
        <w:jc w:val="center"/>
        <w:rPr>
          <w:rFonts w:ascii="Arial" w:hAnsi="Arial" w:cs="Arial"/>
          <w:sz w:val="20"/>
          <w:szCs w:val="20"/>
        </w:rPr>
      </w:pPr>
    </w:p>
    <w:p w14:paraId="025D05BD" w14:textId="77777777" w:rsidR="00E349F9" w:rsidRDefault="00E349F9" w:rsidP="00F44CA2">
      <w:pPr>
        <w:jc w:val="center"/>
        <w:rPr>
          <w:rFonts w:ascii="Arial" w:hAnsi="Arial" w:cs="Arial"/>
          <w:sz w:val="20"/>
          <w:szCs w:val="20"/>
        </w:rPr>
      </w:pPr>
    </w:p>
    <w:p w14:paraId="5021A7B6" w14:textId="77777777" w:rsidR="00E349F9" w:rsidRDefault="00E349F9" w:rsidP="00F44CA2">
      <w:pPr>
        <w:jc w:val="center"/>
        <w:rPr>
          <w:rFonts w:ascii="Arial" w:hAnsi="Arial" w:cs="Arial"/>
          <w:sz w:val="20"/>
          <w:szCs w:val="20"/>
        </w:rPr>
      </w:pPr>
    </w:p>
    <w:p w14:paraId="7B4BA9B4" w14:textId="77777777" w:rsidR="00C156E4" w:rsidRDefault="00C156E4" w:rsidP="00F44CA2">
      <w:pPr>
        <w:jc w:val="center"/>
        <w:rPr>
          <w:rFonts w:ascii="Arial" w:hAnsi="Arial" w:cs="Arial"/>
          <w:sz w:val="20"/>
          <w:szCs w:val="20"/>
        </w:rPr>
      </w:pPr>
    </w:p>
    <w:p w14:paraId="280847C3" w14:textId="77777777" w:rsidR="00C156E4" w:rsidRDefault="00C156E4" w:rsidP="00F44CA2">
      <w:pPr>
        <w:jc w:val="center"/>
        <w:rPr>
          <w:rFonts w:ascii="Arial" w:hAnsi="Arial" w:cs="Arial"/>
          <w:sz w:val="20"/>
          <w:szCs w:val="20"/>
        </w:rPr>
      </w:pPr>
    </w:p>
    <w:p w14:paraId="3900F0AC" w14:textId="77777777" w:rsidR="00C156E4" w:rsidRDefault="00C156E4" w:rsidP="00F44CA2">
      <w:pPr>
        <w:jc w:val="center"/>
        <w:rPr>
          <w:rFonts w:ascii="Arial" w:hAnsi="Arial" w:cs="Arial"/>
          <w:sz w:val="20"/>
          <w:szCs w:val="20"/>
        </w:rPr>
      </w:pPr>
    </w:p>
    <w:p w14:paraId="36243975" w14:textId="77777777" w:rsidR="00C156E4" w:rsidRDefault="00C156E4" w:rsidP="00F44CA2">
      <w:pPr>
        <w:jc w:val="center"/>
        <w:rPr>
          <w:rFonts w:ascii="Arial" w:hAnsi="Arial" w:cs="Arial"/>
          <w:sz w:val="20"/>
          <w:szCs w:val="20"/>
        </w:rPr>
      </w:pPr>
    </w:p>
    <w:p w14:paraId="3B588921" w14:textId="77777777" w:rsidR="00C156E4" w:rsidRDefault="00C156E4" w:rsidP="00F44CA2">
      <w:pPr>
        <w:jc w:val="center"/>
        <w:rPr>
          <w:rFonts w:ascii="Arial" w:hAnsi="Arial" w:cs="Arial"/>
          <w:sz w:val="20"/>
          <w:szCs w:val="20"/>
        </w:rPr>
      </w:pPr>
    </w:p>
    <w:p w14:paraId="4117AA91" w14:textId="77777777" w:rsidR="00C156E4" w:rsidRDefault="00C156E4" w:rsidP="00F44CA2">
      <w:pPr>
        <w:jc w:val="center"/>
        <w:rPr>
          <w:rFonts w:ascii="Arial" w:hAnsi="Arial" w:cs="Arial"/>
          <w:sz w:val="20"/>
          <w:szCs w:val="20"/>
        </w:rPr>
      </w:pPr>
    </w:p>
    <w:p w14:paraId="03F549A9" w14:textId="77777777" w:rsidR="00C156E4" w:rsidRDefault="00C156E4" w:rsidP="00F44CA2">
      <w:pPr>
        <w:jc w:val="center"/>
        <w:rPr>
          <w:rFonts w:ascii="Arial" w:hAnsi="Arial" w:cs="Arial"/>
          <w:sz w:val="20"/>
          <w:szCs w:val="20"/>
        </w:rPr>
      </w:pPr>
    </w:p>
    <w:p w14:paraId="7FF00215" w14:textId="77777777" w:rsidR="00E349F9" w:rsidRDefault="00E349F9" w:rsidP="00E349F9">
      <w:pPr>
        <w:spacing w:line="360" w:lineRule="auto"/>
        <w:jc w:val="center"/>
        <w:rPr>
          <w:rFonts w:ascii="Arial" w:hAnsi="Arial" w:cs="Arial"/>
          <w:b/>
          <w:sz w:val="22"/>
          <w:szCs w:val="22"/>
        </w:rPr>
      </w:pPr>
      <w:r w:rsidRPr="00307DD2">
        <w:rPr>
          <w:rFonts w:ascii="Arial" w:hAnsi="Arial" w:cs="Arial"/>
          <w:b/>
          <w:sz w:val="22"/>
          <w:szCs w:val="22"/>
        </w:rPr>
        <w:lastRenderedPageBreak/>
        <w:t xml:space="preserve">SECTION </w:t>
      </w:r>
      <w:r>
        <w:rPr>
          <w:rFonts w:ascii="Arial" w:hAnsi="Arial" w:cs="Arial"/>
          <w:b/>
          <w:sz w:val="22"/>
          <w:szCs w:val="22"/>
        </w:rPr>
        <w:t>7</w:t>
      </w:r>
    </w:p>
    <w:p w14:paraId="29DA0D3A" w14:textId="5962CFCB" w:rsidR="008D3216" w:rsidRDefault="00E349F9" w:rsidP="00E349F9">
      <w:pPr>
        <w:spacing w:line="360" w:lineRule="auto"/>
        <w:jc w:val="both"/>
        <w:rPr>
          <w:rFonts w:ascii="Arial" w:hAnsi="Arial" w:cs="Arial"/>
          <w:b/>
        </w:rPr>
      </w:pPr>
      <w:r w:rsidRPr="001F24C8">
        <w:rPr>
          <w:rFonts w:ascii="Arial" w:hAnsi="Arial" w:cs="Arial"/>
          <w:b/>
        </w:rPr>
        <w:t>PRICING SCHEDULE</w:t>
      </w:r>
      <w:r>
        <w:rPr>
          <w:rFonts w:ascii="Arial" w:hAnsi="Arial" w:cs="Arial"/>
          <w:b/>
        </w:rPr>
        <w:t xml:space="preserve"> / BILL OF QUANTITY</w:t>
      </w:r>
      <w:r w:rsidR="003840D0">
        <w:rPr>
          <w:rFonts w:ascii="Arial" w:hAnsi="Arial" w:cs="Arial"/>
          <w:b/>
        </w:rPr>
        <w:t xml:space="preserve"> (</w:t>
      </w:r>
      <w:r w:rsidR="008D3216">
        <w:rPr>
          <w:rFonts w:ascii="Arial" w:hAnsi="Arial" w:cs="Arial"/>
          <w:b/>
        </w:rPr>
        <w:t xml:space="preserve">BOQ) FOR THE </w:t>
      </w:r>
      <w:r w:rsidR="008D3216" w:rsidRPr="00D7280D">
        <w:rPr>
          <w:rFonts w:ascii="Arial" w:hAnsi="Arial" w:cs="Arial"/>
          <w:b/>
          <w:bCs/>
          <w:sz w:val="22"/>
          <w:szCs w:val="22"/>
        </w:rPr>
        <w:t>RENEWAL OF ENGINE AUDIT PLUS</w:t>
      </w:r>
      <w:r w:rsidR="008D3216">
        <w:rPr>
          <w:rFonts w:ascii="Arial" w:hAnsi="Arial" w:cs="Arial"/>
          <w:b/>
          <w:bCs/>
          <w:sz w:val="22"/>
          <w:szCs w:val="22"/>
        </w:rPr>
        <w:t xml:space="preserve"> SOFTWARE </w:t>
      </w:r>
      <w:r w:rsidR="008D3216" w:rsidRPr="00D7280D">
        <w:rPr>
          <w:rFonts w:ascii="Arial" w:hAnsi="Arial" w:cs="Arial"/>
          <w:b/>
          <w:bCs/>
          <w:sz w:val="22"/>
          <w:szCs w:val="22"/>
        </w:rPr>
        <w:t>LICENSE</w:t>
      </w:r>
    </w:p>
    <w:p w14:paraId="52DBC6E5" w14:textId="6D2F7A79" w:rsidR="001E2D44" w:rsidRPr="001E2D44" w:rsidRDefault="002B552B" w:rsidP="002B552B">
      <w:pPr>
        <w:spacing w:line="360" w:lineRule="auto"/>
        <w:jc w:val="both"/>
        <w:rPr>
          <w:rFonts w:ascii="Arial" w:hAnsi="Arial" w:cs="Arial"/>
          <w:b/>
        </w:rPr>
      </w:pPr>
      <w:r>
        <w:rPr>
          <w:rFonts w:ascii="Arial" w:hAnsi="Arial" w:cs="Arial"/>
          <w:b/>
        </w:rPr>
        <w:t xml:space="preserve"> </w:t>
      </w:r>
    </w:p>
    <w:p w14:paraId="546A2B89" w14:textId="419093E7" w:rsidR="001E2D44" w:rsidRDefault="001E2D44" w:rsidP="001E2D44">
      <w:pPr>
        <w:spacing w:line="360" w:lineRule="auto"/>
        <w:jc w:val="both"/>
        <w:rPr>
          <w:rFonts w:ascii="Arial" w:hAnsi="Arial" w:cs="Arial"/>
          <w:b/>
        </w:rPr>
      </w:pPr>
      <w:r w:rsidRPr="001E2D44">
        <w:rPr>
          <w:rFonts w:ascii="Arial" w:hAnsi="Arial" w:cs="Arial"/>
          <w:b/>
        </w:rPr>
        <w:t xml:space="preserve">The successful bidder must quote as per the below BOQ, </w:t>
      </w:r>
      <w:r w:rsidRPr="001E2D44">
        <w:rPr>
          <w:rFonts w:ascii="Arial" w:hAnsi="Arial" w:cs="Arial"/>
          <w:b/>
          <w:bCs/>
        </w:rPr>
        <w:t>Table 1</w:t>
      </w:r>
      <w:r w:rsidRPr="001E2D44">
        <w:rPr>
          <w:rFonts w:ascii="Arial" w:hAnsi="Arial" w:cs="Arial"/>
          <w:b/>
        </w:rPr>
        <w:t xml:space="preserve">. The table is a </w:t>
      </w:r>
      <w:r w:rsidRPr="001E2D44">
        <w:rPr>
          <w:rFonts w:ascii="Arial" w:hAnsi="Arial" w:cs="Arial"/>
          <w:b/>
          <w:bCs/>
        </w:rPr>
        <w:t xml:space="preserve">total cost for a period of </w:t>
      </w:r>
      <w:r w:rsidR="00BC0D3D">
        <w:rPr>
          <w:rFonts w:ascii="Arial" w:hAnsi="Arial" w:cs="Arial"/>
          <w:b/>
          <w:bCs/>
        </w:rPr>
        <w:t xml:space="preserve">year 1, year 2 and Year 3. </w:t>
      </w:r>
      <w:r w:rsidRPr="001E2D44">
        <w:rPr>
          <w:rFonts w:ascii="Arial" w:hAnsi="Arial" w:cs="Arial"/>
          <w:b/>
          <w:bCs/>
        </w:rPr>
        <w:t xml:space="preserve">  </w:t>
      </w:r>
      <w:r w:rsidRPr="001E2D44">
        <w:rPr>
          <w:rFonts w:ascii="Arial" w:hAnsi="Arial" w:cs="Arial"/>
          <w:b/>
        </w:rPr>
        <w:t xml:space="preserve"> </w:t>
      </w:r>
    </w:p>
    <w:p w14:paraId="05AB223D" w14:textId="77777777" w:rsidR="00433E7C" w:rsidRDefault="00433E7C" w:rsidP="001E2D44">
      <w:pPr>
        <w:spacing w:line="360" w:lineRule="auto"/>
        <w:jc w:val="both"/>
        <w:rPr>
          <w:rFonts w:ascii="Arial" w:hAnsi="Arial" w:cs="Arial"/>
          <w:b/>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
        <w:gridCol w:w="692"/>
        <w:gridCol w:w="1671"/>
        <w:gridCol w:w="240"/>
        <w:gridCol w:w="2774"/>
        <w:gridCol w:w="2700"/>
        <w:gridCol w:w="2610"/>
      </w:tblGrid>
      <w:tr w:rsidR="00433E7C" w:rsidRPr="00433E7C" w14:paraId="47835C52" w14:textId="77777777" w:rsidTr="00304605">
        <w:trPr>
          <w:gridBefore w:val="1"/>
          <w:wBefore w:w="18" w:type="dxa"/>
        </w:trPr>
        <w:tc>
          <w:tcPr>
            <w:tcW w:w="5377" w:type="dxa"/>
            <w:gridSpan w:val="4"/>
            <w:shd w:val="clear" w:color="auto" w:fill="00B0F0"/>
          </w:tcPr>
          <w:p w14:paraId="68365D60" w14:textId="77777777" w:rsidR="00433E7C" w:rsidRPr="00433E7C" w:rsidRDefault="00433E7C" w:rsidP="00433E7C">
            <w:pPr>
              <w:widowControl w:val="0"/>
              <w:tabs>
                <w:tab w:val="left" w:pos="1985"/>
                <w:tab w:val="right" w:pos="9015"/>
              </w:tabs>
              <w:spacing w:line="360" w:lineRule="auto"/>
              <w:jc w:val="both"/>
              <w:rPr>
                <w:rFonts w:ascii="Century Gothic" w:eastAsia="Calibri" w:hAnsi="Century Gothic" w:cs="Arial"/>
                <w:b/>
                <w:bCs/>
                <w:sz w:val="22"/>
                <w:szCs w:val="22"/>
                <w:lang w:eastAsia="zh-TW"/>
              </w:rPr>
            </w:pPr>
            <w:r w:rsidRPr="00433E7C">
              <w:rPr>
                <w:rFonts w:ascii="Century Gothic" w:eastAsia="Calibri" w:hAnsi="Century Gothic" w:cs="Arial"/>
                <w:b/>
                <w:bCs/>
                <w:sz w:val="22"/>
                <w:szCs w:val="22"/>
                <w:lang w:eastAsia="zh-TW"/>
              </w:rPr>
              <w:t>DESCRIPTION</w:t>
            </w:r>
          </w:p>
        </w:tc>
        <w:tc>
          <w:tcPr>
            <w:tcW w:w="2700" w:type="dxa"/>
            <w:shd w:val="clear" w:color="auto" w:fill="00B0F0"/>
          </w:tcPr>
          <w:p w14:paraId="08A9214B" w14:textId="77777777" w:rsidR="00433E7C" w:rsidRPr="00433E7C" w:rsidRDefault="00433E7C" w:rsidP="00433E7C">
            <w:pPr>
              <w:widowControl w:val="0"/>
              <w:tabs>
                <w:tab w:val="left" w:pos="1985"/>
                <w:tab w:val="right" w:pos="9015"/>
              </w:tabs>
              <w:spacing w:line="360" w:lineRule="auto"/>
              <w:jc w:val="both"/>
              <w:rPr>
                <w:rFonts w:ascii="Century Gothic" w:eastAsia="Calibri" w:hAnsi="Century Gothic" w:cs="Arial"/>
                <w:b/>
                <w:bCs/>
                <w:sz w:val="22"/>
                <w:szCs w:val="22"/>
                <w:lang w:eastAsia="zh-TW"/>
              </w:rPr>
            </w:pPr>
            <w:r w:rsidRPr="00433E7C">
              <w:rPr>
                <w:rFonts w:ascii="Century Gothic" w:eastAsia="Calibri" w:hAnsi="Century Gothic" w:cs="Arial"/>
                <w:b/>
                <w:bCs/>
                <w:sz w:val="22"/>
                <w:szCs w:val="22"/>
                <w:lang w:eastAsia="zh-TW"/>
              </w:rPr>
              <w:t>TOTAL COST (Excl. VAT)</w:t>
            </w:r>
          </w:p>
        </w:tc>
        <w:tc>
          <w:tcPr>
            <w:tcW w:w="2610" w:type="dxa"/>
            <w:shd w:val="clear" w:color="auto" w:fill="00B0F0"/>
          </w:tcPr>
          <w:p w14:paraId="5B6EDF8F" w14:textId="77777777" w:rsidR="00433E7C" w:rsidRPr="00433E7C" w:rsidRDefault="00433E7C" w:rsidP="00433E7C">
            <w:pPr>
              <w:widowControl w:val="0"/>
              <w:tabs>
                <w:tab w:val="left" w:pos="1985"/>
                <w:tab w:val="right" w:pos="9015"/>
              </w:tabs>
              <w:spacing w:line="360" w:lineRule="auto"/>
              <w:jc w:val="both"/>
              <w:rPr>
                <w:rFonts w:ascii="Century Gothic" w:eastAsia="Calibri" w:hAnsi="Century Gothic" w:cs="Arial"/>
                <w:b/>
                <w:bCs/>
                <w:sz w:val="22"/>
                <w:szCs w:val="22"/>
                <w:lang w:eastAsia="zh-TW"/>
              </w:rPr>
            </w:pPr>
            <w:r w:rsidRPr="00433E7C">
              <w:rPr>
                <w:rFonts w:ascii="Century Gothic" w:eastAsia="Calibri" w:hAnsi="Century Gothic" w:cs="Arial"/>
                <w:b/>
                <w:bCs/>
                <w:sz w:val="22"/>
                <w:szCs w:val="22"/>
                <w:lang w:eastAsia="zh-TW"/>
              </w:rPr>
              <w:t>TOTAL COST (Incl. VAT)</w:t>
            </w:r>
          </w:p>
        </w:tc>
      </w:tr>
      <w:tr w:rsidR="00433E7C" w:rsidRPr="00433E7C" w14:paraId="04E2CDC5" w14:textId="77777777" w:rsidTr="00304605">
        <w:trPr>
          <w:gridBefore w:val="1"/>
          <w:wBefore w:w="18" w:type="dxa"/>
        </w:trPr>
        <w:tc>
          <w:tcPr>
            <w:tcW w:w="5377" w:type="dxa"/>
            <w:gridSpan w:val="4"/>
            <w:shd w:val="clear" w:color="auto" w:fill="auto"/>
          </w:tcPr>
          <w:p w14:paraId="15799ACC"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b/>
                <w:bCs/>
                <w:sz w:val="22"/>
                <w:szCs w:val="22"/>
                <w:u w:val="single"/>
                <w:lang w:eastAsia="zh-TW"/>
              </w:rPr>
            </w:pPr>
            <w:r w:rsidRPr="00433E7C">
              <w:rPr>
                <w:rFonts w:ascii="Arial" w:eastAsia="Calibri" w:hAnsi="Arial" w:cs="Arial"/>
                <w:b/>
                <w:bCs/>
                <w:sz w:val="22"/>
                <w:szCs w:val="22"/>
                <w:u w:val="single"/>
                <w:lang w:eastAsia="zh-TW"/>
              </w:rPr>
              <w:t>Software Licenses Renewal (Current renewal / Year 1):</w:t>
            </w:r>
          </w:p>
          <w:p w14:paraId="753431E3"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sz w:val="22"/>
                <w:szCs w:val="22"/>
                <w:lang w:eastAsia="zh-TW"/>
              </w:rPr>
            </w:pPr>
            <w:r w:rsidRPr="00433E7C">
              <w:rPr>
                <w:rFonts w:ascii="Arial" w:eastAsia="Calibri" w:hAnsi="Arial" w:cs="Arial"/>
                <w:b/>
                <w:bCs/>
                <w:i/>
                <w:iCs/>
                <w:sz w:val="22"/>
                <w:szCs w:val="16"/>
                <w:lang w:eastAsia="zh-TW"/>
              </w:rPr>
              <w:t>(</w:t>
            </w:r>
            <w:proofErr w:type="spellStart"/>
            <w:r w:rsidRPr="00433E7C">
              <w:rPr>
                <w:rFonts w:ascii="Arial" w:eastAsia="Calibri" w:hAnsi="Arial" w:cs="Arial"/>
                <w:b/>
                <w:bCs/>
                <w:i/>
                <w:iCs/>
                <w:sz w:val="22"/>
                <w:szCs w:val="16"/>
                <w:lang w:eastAsia="zh-TW"/>
              </w:rPr>
              <w:t>i</w:t>
            </w:r>
            <w:proofErr w:type="spellEnd"/>
            <w:r w:rsidRPr="00433E7C">
              <w:rPr>
                <w:rFonts w:ascii="Arial" w:eastAsia="Calibri" w:hAnsi="Arial" w:cs="Arial"/>
                <w:b/>
                <w:bCs/>
                <w:i/>
                <w:iCs/>
                <w:sz w:val="22"/>
                <w:szCs w:val="16"/>
                <w:lang w:eastAsia="zh-TW"/>
              </w:rPr>
              <w:t>)</w:t>
            </w:r>
            <w:r w:rsidRPr="00433E7C">
              <w:rPr>
                <w:rFonts w:ascii="Arial" w:eastAsia="Calibri" w:hAnsi="Arial" w:cs="Arial"/>
                <w:b/>
                <w:bCs/>
                <w:i/>
                <w:iCs/>
                <w:sz w:val="16"/>
                <w:szCs w:val="16"/>
                <w:lang w:eastAsia="zh-TW"/>
              </w:rPr>
              <w:t xml:space="preserve">ManageEngine </w:t>
            </w:r>
            <w:proofErr w:type="spellStart"/>
            <w:r w:rsidRPr="00433E7C">
              <w:rPr>
                <w:rFonts w:ascii="Arial" w:eastAsia="Calibri" w:hAnsi="Arial" w:cs="Arial"/>
                <w:b/>
                <w:bCs/>
                <w:i/>
                <w:iCs/>
                <w:sz w:val="16"/>
                <w:szCs w:val="16"/>
                <w:lang w:eastAsia="zh-TW"/>
              </w:rPr>
              <w:t>AuditPlus</w:t>
            </w:r>
            <w:proofErr w:type="spellEnd"/>
            <w:r w:rsidRPr="00433E7C">
              <w:rPr>
                <w:rFonts w:ascii="Arial" w:eastAsia="Calibri" w:hAnsi="Arial" w:cs="Arial"/>
                <w:b/>
                <w:bCs/>
                <w:i/>
                <w:iCs/>
                <w:sz w:val="16"/>
                <w:szCs w:val="16"/>
                <w:lang w:eastAsia="zh-TW"/>
              </w:rPr>
              <w:t xml:space="preserve"> Professional </w:t>
            </w:r>
            <w:proofErr w:type="gramStart"/>
            <w:r w:rsidRPr="00433E7C">
              <w:rPr>
                <w:rFonts w:ascii="Arial" w:eastAsia="Calibri" w:hAnsi="Arial" w:cs="Arial"/>
                <w:b/>
                <w:bCs/>
                <w:i/>
                <w:iCs/>
                <w:sz w:val="16"/>
                <w:szCs w:val="16"/>
                <w:lang w:eastAsia="zh-TW"/>
              </w:rPr>
              <w:t>licenses;</w:t>
            </w:r>
            <w:proofErr w:type="gramEnd"/>
          </w:p>
          <w:p w14:paraId="6E6AD0FE"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sz w:val="22"/>
                <w:szCs w:val="22"/>
                <w:lang w:eastAsia="zh-TW"/>
              </w:rPr>
            </w:pPr>
            <w:r w:rsidRPr="00433E7C">
              <w:rPr>
                <w:rFonts w:ascii="Arial" w:eastAsia="Calibri" w:hAnsi="Arial" w:cs="Arial"/>
                <w:b/>
                <w:bCs/>
                <w:i/>
                <w:iCs/>
                <w:sz w:val="16"/>
                <w:szCs w:val="16"/>
                <w:lang w:eastAsia="zh-TW"/>
              </w:rPr>
              <w:t>(ii)10 domain controllers, 10 File servers, 3 Print Servers and 1 AZURE AD tenant addons.</w:t>
            </w:r>
          </w:p>
        </w:tc>
        <w:tc>
          <w:tcPr>
            <w:tcW w:w="2700" w:type="dxa"/>
            <w:shd w:val="clear" w:color="auto" w:fill="auto"/>
          </w:tcPr>
          <w:p w14:paraId="12E0801C"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sz w:val="22"/>
                <w:szCs w:val="22"/>
                <w:lang w:eastAsia="zh-TW"/>
              </w:rPr>
            </w:pPr>
          </w:p>
        </w:tc>
        <w:tc>
          <w:tcPr>
            <w:tcW w:w="2610" w:type="dxa"/>
          </w:tcPr>
          <w:p w14:paraId="499F71F0"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sz w:val="22"/>
                <w:szCs w:val="22"/>
                <w:lang w:eastAsia="zh-TW"/>
              </w:rPr>
            </w:pPr>
          </w:p>
        </w:tc>
      </w:tr>
      <w:tr w:rsidR="00433E7C" w:rsidRPr="00433E7C" w14:paraId="01B2EF4F" w14:textId="77777777" w:rsidTr="00304605">
        <w:trPr>
          <w:gridBefore w:val="1"/>
          <w:wBefore w:w="18" w:type="dxa"/>
        </w:trPr>
        <w:tc>
          <w:tcPr>
            <w:tcW w:w="5377" w:type="dxa"/>
            <w:gridSpan w:val="4"/>
            <w:shd w:val="clear" w:color="auto" w:fill="auto"/>
          </w:tcPr>
          <w:p w14:paraId="0BFCC048"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b/>
                <w:bCs/>
                <w:sz w:val="22"/>
                <w:szCs w:val="22"/>
                <w:u w:val="single"/>
                <w:lang w:eastAsia="zh-TW"/>
              </w:rPr>
            </w:pPr>
            <w:r w:rsidRPr="00433E7C">
              <w:rPr>
                <w:rFonts w:ascii="Arial" w:eastAsia="Calibri" w:hAnsi="Arial" w:cs="Arial"/>
                <w:b/>
                <w:bCs/>
                <w:sz w:val="22"/>
                <w:szCs w:val="22"/>
                <w:u w:val="single"/>
                <w:lang w:eastAsia="zh-TW"/>
              </w:rPr>
              <w:t>Software Licenses Renewal (Year 2):</w:t>
            </w:r>
          </w:p>
          <w:p w14:paraId="7A694918"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b/>
                <w:bCs/>
                <w:i/>
                <w:iCs/>
                <w:sz w:val="16"/>
                <w:szCs w:val="16"/>
                <w:lang w:eastAsia="zh-TW"/>
              </w:rPr>
            </w:pPr>
            <w:r w:rsidRPr="00433E7C">
              <w:rPr>
                <w:rFonts w:ascii="Arial" w:eastAsia="Calibri" w:hAnsi="Arial" w:cs="Arial"/>
                <w:b/>
                <w:bCs/>
                <w:i/>
                <w:iCs/>
                <w:sz w:val="22"/>
                <w:szCs w:val="16"/>
                <w:lang w:eastAsia="zh-TW"/>
              </w:rPr>
              <w:t>(</w:t>
            </w:r>
            <w:proofErr w:type="spellStart"/>
            <w:r w:rsidRPr="00433E7C">
              <w:rPr>
                <w:rFonts w:ascii="Arial" w:eastAsia="Calibri" w:hAnsi="Arial" w:cs="Arial"/>
                <w:b/>
                <w:bCs/>
                <w:i/>
                <w:iCs/>
                <w:sz w:val="22"/>
                <w:szCs w:val="16"/>
                <w:lang w:eastAsia="zh-TW"/>
              </w:rPr>
              <w:t>i</w:t>
            </w:r>
            <w:proofErr w:type="spellEnd"/>
            <w:r w:rsidRPr="00433E7C">
              <w:rPr>
                <w:rFonts w:ascii="Arial" w:eastAsia="Calibri" w:hAnsi="Arial" w:cs="Arial"/>
                <w:b/>
                <w:bCs/>
                <w:i/>
                <w:iCs/>
                <w:sz w:val="22"/>
                <w:szCs w:val="16"/>
                <w:lang w:eastAsia="zh-TW"/>
              </w:rPr>
              <w:t>)</w:t>
            </w:r>
            <w:r w:rsidRPr="00433E7C">
              <w:rPr>
                <w:rFonts w:ascii="Arial" w:eastAsia="Calibri" w:hAnsi="Arial" w:cs="Arial"/>
                <w:b/>
                <w:bCs/>
                <w:i/>
                <w:iCs/>
                <w:sz w:val="16"/>
                <w:szCs w:val="16"/>
                <w:lang w:eastAsia="zh-TW"/>
              </w:rPr>
              <w:t xml:space="preserve">ManageEngine </w:t>
            </w:r>
            <w:proofErr w:type="spellStart"/>
            <w:r w:rsidRPr="00433E7C">
              <w:rPr>
                <w:rFonts w:ascii="Arial" w:eastAsia="Calibri" w:hAnsi="Arial" w:cs="Arial"/>
                <w:b/>
                <w:bCs/>
                <w:i/>
                <w:iCs/>
                <w:sz w:val="16"/>
                <w:szCs w:val="16"/>
                <w:lang w:eastAsia="zh-TW"/>
              </w:rPr>
              <w:t>AuditPlus</w:t>
            </w:r>
            <w:proofErr w:type="spellEnd"/>
            <w:r w:rsidRPr="00433E7C">
              <w:rPr>
                <w:rFonts w:ascii="Arial" w:eastAsia="Calibri" w:hAnsi="Arial" w:cs="Arial"/>
                <w:b/>
                <w:bCs/>
                <w:i/>
                <w:iCs/>
                <w:sz w:val="16"/>
                <w:szCs w:val="16"/>
                <w:lang w:eastAsia="zh-TW"/>
              </w:rPr>
              <w:t xml:space="preserve"> Professional </w:t>
            </w:r>
            <w:proofErr w:type="gramStart"/>
            <w:r w:rsidRPr="00433E7C">
              <w:rPr>
                <w:rFonts w:ascii="Arial" w:eastAsia="Calibri" w:hAnsi="Arial" w:cs="Arial"/>
                <w:b/>
                <w:bCs/>
                <w:i/>
                <w:iCs/>
                <w:sz w:val="16"/>
                <w:szCs w:val="16"/>
                <w:lang w:eastAsia="zh-TW"/>
              </w:rPr>
              <w:t>licenses;</w:t>
            </w:r>
            <w:proofErr w:type="gramEnd"/>
          </w:p>
          <w:p w14:paraId="34260DBD"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sz w:val="22"/>
                <w:szCs w:val="22"/>
                <w:lang w:eastAsia="zh-TW"/>
              </w:rPr>
            </w:pPr>
            <w:r w:rsidRPr="00433E7C">
              <w:rPr>
                <w:rFonts w:ascii="Arial" w:eastAsia="Calibri" w:hAnsi="Arial" w:cs="Arial"/>
                <w:b/>
                <w:bCs/>
                <w:i/>
                <w:iCs/>
                <w:sz w:val="16"/>
                <w:szCs w:val="16"/>
                <w:lang w:eastAsia="zh-TW"/>
              </w:rPr>
              <w:t>(ii)10 domain controllers, 10 File servers, 3 Print Servers and 1 AZURE AD tenant addons.</w:t>
            </w:r>
          </w:p>
        </w:tc>
        <w:tc>
          <w:tcPr>
            <w:tcW w:w="2700" w:type="dxa"/>
            <w:shd w:val="clear" w:color="auto" w:fill="auto"/>
          </w:tcPr>
          <w:p w14:paraId="32E9D46B"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sz w:val="22"/>
                <w:szCs w:val="22"/>
                <w:lang w:eastAsia="zh-TW"/>
              </w:rPr>
            </w:pPr>
          </w:p>
        </w:tc>
        <w:tc>
          <w:tcPr>
            <w:tcW w:w="2610" w:type="dxa"/>
          </w:tcPr>
          <w:p w14:paraId="4F86CEA8"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sz w:val="22"/>
                <w:szCs w:val="22"/>
                <w:lang w:eastAsia="zh-TW"/>
              </w:rPr>
            </w:pPr>
          </w:p>
        </w:tc>
      </w:tr>
      <w:tr w:rsidR="00433E7C" w:rsidRPr="00433E7C" w14:paraId="580F9E44" w14:textId="77777777" w:rsidTr="00304605">
        <w:trPr>
          <w:gridBefore w:val="1"/>
          <w:wBefore w:w="18" w:type="dxa"/>
        </w:trPr>
        <w:tc>
          <w:tcPr>
            <w:tcW w:w="5377" w:type="dxa"/>
            <w:gridSpan w:val="4"/>
            <w:shd w:val="clear" w:color="auto" w:fill="auto"/>
          </w:tcPr>
          <w:p w14:paraId="489348DF"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b/>
                <w:bCs/>
                <w:sz w:val="22"/>
                <w:szCs w:val="22"/>
                <w:u w:val="single"/>
                <w:lang w:eastAsia="zh-TW"/>
              </w:rPr>
            </w:pPr>
            <w:r w:rsidRPr="00433E7C">
              <w:rPr>
                <w:rFonts w:ascii="Arial" w:eastAsia="Calibri" w:hAnsi="Arial" w:cs="Arial"/>
                <w:b/>
                <w:bCs/>
                <w:sz w:val="22"/>
                <w:szCs w:val="22"/>
                <w:u w:val="single"/>
                <w:lang w:eastAsia="zh-TW"/>
              </w:rPr>
              <w:t>Software Licenses Renewal (Year 3):</w:t>
            </w:r>
          </w:p>
          <w:p w14:paraId="555F5C11"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b/>
                <w:bCs/>
                <w:i/>
                <w:iCs/>
                <w:sz w:val="16"/>
                <w:szCs w:val="16"/>
                <w:lang w:eastAsia="zh-TW"/>
              </w:rPr>
            </w:pPr>
            <w:r w:rsidRPr="00433E7C">
              <w:rPr>
                <w:rFonts w:ascii="Arial" w:eastAsia="Calibri" w:hAnsi="Arial" w:cs="Arial"/>
                <w:b/>
                <w:bCs/>
                <w:i/>
                <w:iCs/>
                <w:sz w:val="16"/>
                <w:szCs w:val="16"/>
                <w:lang w:eastAsia="zh-TW"/>
              </w:rPr>
              <w:t>(</w:t>
            </w:r>
            <w:proofErr w:type="spellStart"/>
            <w:r w:rsidRPr="00433E7C">
              <w:rPr>
                <w:rFonts w:ascii="Arial" w:eastAsia="Calibri" w:hAnsi="Arial" w:cs="Arial"/>
                <w:b/>
                <w:bCs/>
                <w:i/>
                <w:iCs/>
                <w:sz w:val="16"/>
                <w:szCs w:val="16"/>
                <w:lang w:eastAsia="zh-TW"/>
              </w:rPr>
              <w:t>i</w:t>
            </w:r>
            <w:proofErr w:type="spellEnd"/>
            <w:r w:rsidRPr="00433E7C">
              <w:rPr>
                <w:rFonts w:ascii="Arial" w:eastAsia="Calibri" w:hAnsi="Arial" w:cs="Arial"/>
                <w:b/>
                <w:bCs/>
                <w:i/>
                <w:iCs/>
                <w:sz w:val="16"/>
                <w:szCs w:val="16"/>
                <w:lang w:eastAsia="zh-TW"/>
              </w:rPr>
              <w:t xml:space="preserve">)ManageEngine </w:t>
            </w:r>
            <w:proofErr w:type="spellStart"/>
            <w:r w:rsidRPr="00433E7C">
              <w:rPr>
                <w:rFonts w:ascii="Arial" w:eastAsia="Calibri" w:hAnsi="Arial" w:cs="Arial"/>
                <w:b/>
                <w:bCs/>
                <w:i/>
                <w:iCs/>
                <w:sz w:val="16"/>
                <w:szCs w:val="16"/>
                <w:lang w:eastAsia="zh-TW"/>
              </w:rPr>
              <w:t>AuditPlus</w:t>
            </w:r>
            <w:proofErr w:type="spellEnd"/>
            <w:r w:rsidRPr="00433E7C">
              <w:rPr>
                <w:rFonts w:ascii="Arial" w:eastAsia="Calibri" w:hAnsi="Arial" w:cs="Arial"/>
                <w:b/>
                <w:bCs/>
                <w:i/>
                <w:iCs/>
                <w:sz w:val="16"/>
                <w:szCs w:val="16"/>
                <w:lang w:eastAsia="zh-TW"/>
              </w:rPr>
              <w:t xml:space="preserve"> Professional </w:t>
            </w:r>
            <w:proofErr w:type="gramStart"/>
            <w:r w:rsidRPr="00433E7C">
              <w:rPr>
                <w:rFonts w:ascii="Arial" w:eastAsia="Calibri" w:hAnsi="Arial" w:cs="Arial"/>
                <w:b/>
                <w:bCs/>
                <w:i/>
                <w:iCs/>
                <w:sz w:val="16"/>
                <w:szCs w:val="16"/>
                <w:lang w:eastAsia="zh-TW"/>
              </w:rPr>
              <w:t>licenses;</w:t>
            </w:r>
            <w:proofErr w:type="gramEnd"/>
          </w:p>
          <w:p w14:paraId="465BECD7"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sz w:val="16"/>
                <w:szCs w:val="16"/>
                <w:lang w:eastAsia="zh-TW"/>
              </w:rPr>
            </w:pPr>
            <w:r w:rsidRPr="00433E7C">
              <w:rPr>
                <w:rFonts w:ascii="Arial" w:eastAsia="Calibri" w:hAnsi="Arial" w:cs="Arial"/>
                <w:b/>
                <w:bCs/>
                <w:i/>
                <w:iCs/>
                <w:sz w:val="16"/>
                <w:szCs w:val="16"/>
                <w:lang w:eastAsia="zh-TW"/>
              </w:rPr>
              <w:t>(ii)10 domain controllers, 10 File servers, 3 Print Servers and 1 AZURE AD tenant addons.</w:t>
            </w:r>
          </w:p>
        </w:tc>
        <w:tc>
          <w:tcPr>
            <w:tcW w:w="2700" w:type="dxa"/>
            <w:shd w:val="clear" w:color="auto" w:fill="auto"/>
          </w:tcPr>
          <w:p w14:paraId="4F99C6D3"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sz w:val="22"/>
                <w:szCs w:val="22"/>
                <w:lang w:eastAsia="zh-TW"/>
              </w:rPr>
            </w:pPr>
          </w:p>
        </w:tc>
        <w:tc>
          <w:tcPr>
            <w:tcW w:w="2610" w:type="dxa"/>
          </w:tcPr>
          <w:p w14:paraId="596D7ADF" w14:textId="77777777" w:rsidR="00433E7C" w:rsidRPr="00433E7C" w:rsidRDefault="00433E7C" w:rsidP="00433E7C">
            <w:pPr>
              <w:widowControl w:val="0"/>
              <w:tabs>
                <w:tab w:val="left" w:pos="1985"/>
                <w:tab w:val="right" w:pos="9015"/>
              </w:tabs>
              <w:spacing w:line="360" w:lineRule="auto"/>
              <w:jc w:val="both"/>
              <w:rPr>
                <w:rFonts w:ascii="Arial" w:eastAsia="Calibri" w:hAnsi="Arial" w:cs="Arial"/>
                <w:sz w:val="22"/>
                <w:szCs w:val="22"/>
                <w:lang w:eastAsia="zh-TW"/>
              </w:rPr>
            </w:pPr>
          </w:p>
        </w:tc>
      </w:tr>
      <w:tr w:rsidR="00304605" w:rsidRPr="00C156E4" w14:paraId="04505808" w14:textId="77777777" w:rsidTr="0030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710" w:type="dxa"/>
            <w:gridSpan w:val="2"/>
            <w:tcBorders>
              <w:top w:val="nil"/>
              <w:left w:val="nil"/>
              <w:bottom w:val="nil"/>
              <w:right w:val="nil"/>
            </w:tcBorders>
            <w:shd w:val="clear" w:color="auto" w:fill="auto"/>
            <w:vAlign w:val="bottom"/>
            <w:hideMark/>
          </w:tcPr>
          <w:p w14:paraId="35720781" w14:textId="77777777" w:rsidR="00304605" w:rsidRPr="00C156E4" w:rsidRDefault="00304605" w:rsidP="00CC586C">
            <w:pPr>
              <w:jc w:val="center"/>
              <w:rPr>
                <w:rFonts w:ascii="Arial" w:hAnsi="Arial" w:cs="Arial"/>
                <w:color w:val="000000"/>
                <w:lang w:eastAsia="en-ZA"/>
              </w:rPr>
            </w:pPr>
          </w:p>
        </w:tc>
        <w:tc>
          <w:tcPr>
            <w:tcW w:w="1671" w:type="dxa"/>
            <w:tcBorders>
              <w:top w:val="nil"/>
              <w:left w:val="nil"/>
              <w:bottom w:val="nil"/>
              <w:right w:val="nil"/>
            </w:tcBorders>
            <w:shd w:val="clear" w:color="auto" w:fill="auto"/>
            <w:vAlign w:val="bottom"/>
            <w:hideMark/>
          </w:tcPr>
          <w:p w14:paraId="7296B4D4" w14:textId="77777777" w:rsidR="00304605" w:rsidRPr="00C156E4" w:rsidRDefault="00304605" w:rsidP="00CC586C">
            <w:pPr>
              <w:rPr>
                <w:rFonts w:ascii="Arial" w:hAnsi="Arial" w:cs="Arial"/>
                <w:lang w:eastAsia="en-ZA"/>
              </w:rPr>
            </w:pPr>
          </w:p>
        </w:tc>
        <w:tc>
          <w:tcPr>
            <w:tcW w:w="240" w:type="dxa"/>
            <w:tcBorders>
              <w:top w:val="nil"/>
              <w:left w:val="nil"/>
              <w:bottom w:val="nil"/>
              <w:right w:val="nil"/>
            </w:tcBorders>
            <w:shd w:val="clear" w:color="auto" w:fill="auto"/>
            <w:vAlign w:val="bottom"/>
            <w:hideMark/>
          </w:tcPr>
          <w:p w14:paraId="1AA42879" w14:textId="77777777" w:rsidR="00304605" w:rsidRPr="00C156E4" w:rsidRDefault="00304605" w:rsidP="00CC586C">
            <w:pPr>
              <w:rPr>
                <w:rFonts w:ascii="Arial" w:hAnsi="Arial" w:cs="Arial"/>
                <w:lang w:eastAsia="en-ZA"/>
              </w:rPr>
            </w:pPr>
          </w:p>
        </w:tc>
        <w:tc>
          <w:tcPr>
            <w:tcW w:w="2774" w:type="dxa"/>
            <w:tcBorders>
              <w:top w:val="nil"/>
              <w:left w:val="single" w:sz="4" w:space="0" w:color="auto"/>
              <w:bottom w:val="single" w:sz="4" w:space="0" w:color="auto"/>
              <w:right w:val="single" w:sz="4" w:space="0" w:color="auto"/>
            </w:tcBorders>
            <w:shd w:val="clear" w:color="auto" w:fill="auto"/>
          </w:tcPr>
          <w:p w14:paraId="26B15C63" w14:textId="77777777" w:rsidR="00304605" w:rsidRPr="00304605" w:rsidRDefault="00304605" w:rsidP="00CC586C">
            <w:pPr>
              <w:rPr>
                <w:rFonts w:ascii="Arial" w:hAnsi="Arial" w:cs="Arial"/>
                <w:b/>
                <w:bCs/>
                <w:color w:val="000000"/>
                <w:lang w:eastAsia="en-ZA"/>
              </w:rPr>
            </w:pPr>
            <w:r w:rsidRPr="00304605">
              <w:rPr>
                <w:rFonts w:ascii="Arial" w:hAnsi="Arial" w:cs="Arial"/>
                <w:b/>
                <w:bCs/>
              </w:rPr>
              <w:t>Sub Total</w:t>
            </w:r>
          </w:p>
        </w:tc>
        <w:tc>
          <w:tcPr>
            <w:tcW w:w="2700" w:type="dxa"/>
            <w:tcBorders>
              <w:top w:val="nil"/>
              <w:left w:val="nil"/>
              <w:bottom w:val="single" w:sz="4" w:space="0" w:color="auto"/>
              <w:right w:val="single" w:sz="4" w:space="0" w:color="auto"/>
            </w:tcBorders>
            <w:shd w:val="clear" w:color="auto" w:fill="auto"/>
            <w:hideMark/>
          </w:tcPr>
          <w:p w14:paraId="7D31FECE" w14:textId="77777777" w:rsidR="00304605" w:rsidRPr="00304605" w:rsidRDefault="00304605" w:rsidP="00CC586C">
            <w:pPr>
              <w:rPr>
                <w:rFonts w:ascii="Arial" w:hAnsi="Arial" w:cs="Arial"/>
                <w:b/>
                <w:bCs/>
              </w:rPr>
            </w:pPr>
            <w:r w:rsidRPr="00304605">
              <w:rPr>
                <w:rFonts w:ascii="Arial" w:hAnsi="Arial" w:cs="Arial"/>
                <w:b/>
                <w:bCs/>
              </w:rPr>
              <w:t>R</w:t>
            </w:r>
          </w:p>
          <w:p w14:paraId="02091190" w14:textId="77777777" w:rsidR="00304605" w:rsidRPr="00304605" w:rsidRDefault="00304605" w:rsidP="00CC586C">
            <w:pPr>
              <w:rPr>
                <w:rFonts w:ascii="Arial" w:hAnsi="Arial" w:cs="Arial"/>
                <w:b/>
                <w:bCs/>
                <w:color w:val="000000"/>
                <w:lang w:eastAsia="en-ZA"/>
              </w:rPr>
            </w:pPr>
          </w:p>
        </w:tc>
        <w:tc>
          <w:tcPr>
            <w:tcW w:w="2610" w:type="dxa"/>
            <w:tcBorders>
              <w:top w:val="nil"/>
              <w:left w:val="nil"/>
              <w:bottom w:val="single" w:sz="4" w:space="0" w:color="auto"/>
              <w:right w:val="single" w:sz="4" w:space="0" w:color="auto"/>
            </w:tcBorders>
          </w:tcPr>
          <w:p w14:paraId="30F36401" w14:textId="77777777" w:rsidR="00304605" w:rsidRPr="00304605" w:rsidRDefault="00304605" w:rsidP="00CC586C">
            <w:pPr>
              <w:rPr>
                <w:rFonts w:ascii="Arial" w:hAnsi="Arial" w:cs="Arial"/>
                <w:b/>
                <w:bCs/>
                <w:color w:val="000000"/>
                <w:lang w:eastAsia="en-ZA"/>
              </w:rPr>
            </w:pPr>
            <w:r w:rsidRPr="00304605">
              <w:rPr>
                <w:rFonts w:ascii="Arial" w:hAnsi="Arial" w:cs="Arial"/>
                <w:b/>
                <w:bCs/>
              </w:rPr>
              <w:t>R</w:t>
            </w:r>
          </w:p>
        </w:tc>
      </w:tr>
      <w:tr w:rsidR="00304605" w:rsidRPr="00C156E4" w14:paraId="68CB6E0E" w14:textId="77777777" w:rsidTr="0030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710" w:type="dxa"/>
            <w:gridSpan w:val="2"/>
            <w:vMerge w:val="restart"/>
            <w:tcBorders>
              <w:top w:val="nil"/>
              <w:left w:val="nil"/>
              <w:right w:val="nil"/>
            </w:tcBorders>
            <w:shd w:val="clear" w:color="auto" w:fill="auto"/>
            <w:vAlign w:val="bottom"/>
            <w:hideMark/>
          </w:tcPr>
          <w:p w14:paraId="194DD0F9" w14:textId="77777777" w:rsidR="00304605" w:rsidRPr="00C156E4" w:rsidRDefault="00304605" w:rsidP="00CC586C">
            <w:pPr>
              <w:jc w:val="center"/>
              <w:rPr>
                <w:rFonts w:ascii="Arial" w:hAnsi="Arial" w:cs="Arial"/>
                <w:color w:val="000000"/>
                <w:lang w:eastAsia="en-ZA"/>
              </w:rPr>
            </w:pPr>
          </w:p>
        </w:tc>
        <w:tc>
          <w:tcPr>
            <w:tcW w:w="1671" w:type="dxa"/>
            <w:vMerge w:val="restart"/>
            <w:tcBorders>
              <w:top w:val="nil"/>
              <w:left w:val="nil"/>
              <w:right w:val="nil"/>
            </w:tcBorders>
            <w:shd w:val="clear" w:color="auto" w:fill="auto"/>
            <w:vAlign w:val="bottom"/>
            <w:hideMark/>
          </w:tcPr>
          <w:p w14:paraId="59569E6C" w14:textId="77777777" w:rsidR="00304605" w:rsidRPr="00C156E4" w:rsidRDefault="00304605" w:rsidP="00CC586C">
            <w:pPr>
              <w:rPr>
                <w:rFonts w:ascii="Arial" w:hAnsi="Arial" w:cs="Arial"/>
                <w:lang w:eastAsia="en-ZA"/>
              </w:rPr>
            </w:pPr>
          </w:p>
        </w:tc>
        <w:tc>
          <w:tcPr>
            <w:tcW w:w="240" w:type="dxa"/>
            <w:vMerge w:val="restart"/>
            <w:tcBorders>
              <w:top w:val="nil"/>
              <w:left w:val="nil"/>
              <w:right w:val="nil"/>
            </w:tcBorders>
            <w:shd w:val="clear" w:color="auto" w:fill="auto"/>
            <w:vAlign w:val="bottom"/>
            <w:hideMark/>
          </w:tcPr>
          <w:p w14:paraId="6B087763" w14:textId="77777777" w:rsidR="00304605" w:rsidRPr="00C156E4" w:rsidRDefault="00304605" w:rsidP="00CC586C">
            <w:pPr>
              <w:rPr>
                <w:rFonts w:ascii="Arial" w:hAnsi="Arial" w:cs="Arial"/>
                <w:lang w:eastAsia="en-ZA"/>
              </w:rPr>
            </w:pPr>
          </w:p>
        </w:tc>
        <w:tc>
          <w:tcPr>
            <w:tcW w:w="2774" w:type="dxa"/>
            <w:tcBorders>
              <w:top w:val="nil"/>
              <w:left w:val="single" w:sz="4" w:space="0" w:color="auto"/>
              <w:bottom w:val="single" w:sz="4" w:space="0" w:color="auto"/>
              <w:right w:val="single" w:sz="4" w:space="0" w:color="auto"/>
            </w:tcBorders>
            <w:shd w:val="clear" w:color="auto" w:fill="auto"/>
          </w:tcPr>
          <w:p w14:paraId="3ED90F38" w14:textId="77777777" w:rsidR="00304605" w:rsidRPr="00304605" w:rsidRDefault="00304605" w:rsidP="00CC586C">
            <w:pPr>
              <w:spacing w:line="360" w:lineRule="auto"/>
              <w:rPr>
                <w:rFonts w:ascii="Arial" w:hAnsi="Arial" w:cs="Arial"/>
                <w:b/>
                <w:bCs/>
                <w:color w:val="000000"/>
                <w:lang w:eastAsia="en-ZA"/>
              </w:rPr>
            </w:pPr>
            <w:r w:rsidRPr="00304605">
              <w:rPr>
                <w:rFonts w:ascii="Arial" w:hAnsi="Arial" w:cs="Arial"/>
                <w:b/>
                <w:bCs/>
              </w:rPr>
              <w:t>Vat 15%</w:t>
            </w:r>
          </w:p>
        </w:tc>
        <w:tc>
          <w:tcPr>
            <w:tcW w:w="2700" w:type="dxa"/>
            <w:tcBorders>
              <w:top w:val="nil"/>
              <w:left w:val="nil"/>
              <w:bottom w:val="single" w:sz="4" w:space="0" w:color="auto"/>
              <w:right w:val="single" w:sz="4" w:space="0" w:color="auto"/>
            </w:tcBorders>
            <w:shd w:val="clear" w:color="auto" w:fill="auto"/>
            <w:hideMark/>
          </w:tcPr>
          <w:p w14:paraId="2829B3BB" w14:textId="77777777" w:rsidR="00304605" w:rsidRPr="00304605" w:rsidRDefault="00304605" w:rsidP="00CC586C">
            <w:pPr>
              <w:rPr>
                <w:rFonts w:ascii="Arial" w:hAnsi="Arial" w:cs="Arial"/>
                <w:b/>
                <w:bCs/>
                <w:color w:val="000000"/>
                <w:lang w:eastAsia="en-ZA"/>
              </w:rPr>
            </w:pPr>
            <w:r w:rsidRPr="00304605">
              <w:rPr>
                <w:rFonts w:ascii="Arial" w:hAnsi="Arial" w:cs="Arial"/>
                <w:b/>
                <w:bCs/>
              </w:rPr>
              <w:t>R</w:t>
            </w:r>
          </w:p>
        </w:tc>
        <w:tc>
          <w:tcPr>
            <w:tcW w:w="2610" w:type="dxa"/>
            <w:tcBorders>
              <w:top w:val="nil"/>
              <w:left w:val="nil"/>
              <w:bottom w:val="single" w:sz="4" w:space="0" w:color="auto"/>
              <w:right w:val="single" w:sz="4" w:space="0" w:color="auto"/>
            </w:tcBorders>
          </w:tcPr>
          <w:p w14:paraId="62E0E559" w14:textId="77777777" w:rsidR="00304605" w:rsidRPr="00304605" w:rsidRDefault="00304605" w:rsidP="00CC586C">
            <w:pPr>
              <w:spacing w:line="360" w:lineRule="auto"/>
              <w:rPr>
                <w:rFonts w:ascii="Arial" w:hAnsi="Arial" w:cs="Arial"/>
                <w:b/>
                <w:bCs/>
                <w:color w:val="000000"/>
                <w:lang w:eastAsia="en-ZA"/>
              </w:rPr>
            </w:pPr>
            <w:r w:rsidRPr="00304605">
              <w:rPr>
                <w:rFonts w:ascii="Arial" w:hAnsi="Arial" w:cs="Arial"/>
                <w:b/>
                <w:bCs/>
              </w:rPr>
              <w:t>R</w:t>
            </w:r>
          </w:p>
        </w:tc>
      </w:tr>
      <w:tr w:rsidR="00304605" w:rsidRPr="00C156E4" w14:paraId="4623E8CA" w14:textId="77777777" w:rsidTr="0030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710" w:type="dxa"/>
            <w:gridSpan w:val="2"/>
            <w:vMerge/>
            <w:tcBorders>
              <w:left w:val="nil"/>
              <w:bottom w:val="nil"/>
              <w:right w:val="nil"/>
            </w:tcBorders>
            <w:shd w:val="clear" w:color="auto" w:fill="auto"/>
            <w:vAlign w:val="bottom"/>
          </w:tcPr>
          <w:p w14:paraId="5F4A1069" w14:textId="77777777" w:rsidR="00304605" w:rsidRPr="00C156E4" w:rsidRDefault="00304605" w:rsidP="00CC586C">
            <w:pPr>
              <w:jc w:val="center"/>
              <w:rPr>
                <w:rFonts w:ascii="Arial" w:hAnsi="Arial" w:cs="Arial"/>
                <w:color w:val="000000"/>
                <w:lang w:eastAsia="en-ZA"/>
              </w:rPr>
            </w:pPr>
          </w:p>
        </w:tc>
        <w:tc>
          <w:tcPr>
            <w:tcW w:w="1671" w:type="dxa"/>
            <w:vMerge/>
            <w:tcBorders>
              <w:left w:val="nil"/>
              <w:bottom w:val="nil"/>
              <w:right w:val="nil"/>
            </w:tcBorders>
            <w:shd w:val="clear" w:color="auto" w:fill="auto"/>
            <w:vAlign w:val="bottom"/>
          </w:tcPr>
          <w:p w14:paraId="3764799E" w14:textId="77777777" w:rsidR="00304605" w:rsidRPr="00C156E4" w:rsidRDefault="00304605" w:rsidP="00CC586C">
            <w:pPr>
              <w:rPr>
                <w:rFonts w:ascii="Arial" w:hAnsi="Arial" w:cs="Arial"/>
                <w:lang w:eastAsia="en-ZA"/>
              </w:rPr>
            </w:pPr>
          </w:p>
        </w:tc>
        <w:tc>
          <w:tcPr>
            <w:tcW w:w="240" w:type="dxa"/>
            <w:vMerge/>
            <w:tcBorders>
              <w:left w:val="nil"/>
              <w:bottom w:val="nil"/>
              <w:right w:val="nil"/>
            </w:tcBorders>
            <w:shd w:val="clear" w:color="auto" w:fill="auto"/>
            <w:vAlign w:val="bottom"/>
          </w:tcPr>
          <w:p w14:paraId="249A6456" w14:textId="77777777" w:rsidR="00304605" w:rsidRPr="00C156E4" w:rsidRDefault="00304605" w:rsidP="00CC586C">
            <w:pPr>
              <w:rPr>
                <w:rFonts w:ascii="Arial" w:hAnsi="Arial" w:cs="Arial"/>
                <w:lang w:eastAsia="en-ZA"/>
              </w:rPr>
            </w:pP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52080B16" w14:textId="77777777" w:rsidR="00304605" w:rsidRPr="00304605" w:rsidRDefault="00304605" w:rsidP="00CC586C">
            <w:pPr>
              <w:rPr>
                <w:rFonts w:ascii="Arial" w:hAnsi="Arial" w:cs="Arial"/>
                <w:b/>
                <w:bCs/>
              </w:rPr>
            </w:pPr>
            <w:r w:rsidRPr="00304605">
              <w:rPr>
                <w:rFonts w:ascii="Arial" w:hAnsi="Arial" w:cs="Arial"/>
                <w:b/>
                <w:bCs/>
              </w:rPr>
              <w:t>GRAND TOTAL</w:t>
            </w:r>
          </w:p>
        </w:tc>
        <w:tc>
          <w:tcPr>
            <w:tcW w:w="2700" w:type="dxa"/>
            <w:tcBorders>
              <w:top w:val="single" w:sz="4" w:space="0" w:color="auto"/>
              <w:left w:val="nil"/>
              <w:bottom w:val="single" w:sz="4" w:space="0" w:color="auto"/>
              <w:right w:val="single" w:sz="4" w:space="0" w:color="auto"/>
            </w:tcBorders>
            <w:shd w:val="clear" w:color="auto" w:fill="auto"/>
          </w:tcPr>
          <w:p w14:paraId="199E2EA6" w14:textId="77777777" w:rsidR="00304605" w:rsidRPr="00304605" w:rsidRDefault="00304605" w:rsidP="00CC586C">
            <w:pPr>
              <w:rPr>
                <w:rFonts w:ascii="Arial" w:hAnsi="Arial" w:cs="Arial"/>
                <w:b/>
                <w:bCs/>
              </w:rPr>
            </w:pPr>
            <w:r w:rsidRPr="00304605">
              <w:rPr>
                <w:rFonts w:ascii="Arial" w:hAnsi="Arial" w:cs="Arial"/>
                <w:b/>
                <w:bCs/>
              </w:rPr>
              <w:t>R</w:t>
            </w:r>
          </w:p>
        </w:tc>
        <w:tc>
          <w:tcPr>
            <w:tcW w:w="2610" w:type="dxa"/>
            <w:tcBorders>
              <w:top w:val="single" w:sz="4" w:space="0" w:color="auto"/>
              <w:left w:val="nil"/>
              <w:bottom w:val="single" w:sz="4" w:space="0" w:color="auto"/>
              <w:right w:val="single" w:sz="4" w:space="0" w:color="auto"/>
            </w:tcBorders>
          </w:tcPr>
          <w:p w14:paraId="6470601B" w14:textId="77777777" w:rsidR="00304605" w:rsidRPr="00304605" w:rsidRDefault="00304605" w:rsidP="00CC586C">
            <w:pPr>
              <w:rPr>
                <w:rFonts w:ascii="Arial" w:hAnsi="Arial" w:cs="Arial"/>
                <w:b/>
                <w:bCs/>
              </w:rPr>
            </w:pPr>
            <w:r w:rsidRPr="00304605">
              <w:rPr>
                <w:rFonts w:ascii="Arial" w:hAnsi="Arial" w:cs="Arial"/>
                <w:b/>
                <w:bCs/>
              </w:rPr>
              <w:t>R</w:t>
            </w:r>
          </w:p>
        </w:tc>
      </w:tr>
    </w:tbl>
    <w:p w14:paraId="6AA66652" w14:textId="77777777" w:rsidR="00304605" w:rsidRDefault="00304605" w:rsidP="00304605">
      <w:pPr>
        <w:spacing w:line="360" w:lineRule="auto"/>
        <w:jc w:val="both"/>
        <w:rPr>
          <w:rFonts w:ascii="Arial" w:hAnsi="Arial" w:cs="Arial"/>
          <w:b/>
        </w:rPr>
      </w:pPr>
    </w:p>
    <w:p w14:paraId="58C6B3C6" w14:textId="77777777" w:rsidR="00433E7C" w:rsidRDefault="00433E7C" w:rsidP="001E2D44">
      <w:pPr>
        <w:spacing w:line="360" w:lineRule="auto"/>
        <w:jc w:val="both"/>
        <w:rPr>
          <w:rFonts w:ascii="Arial" w:hAnsi="Arial" w:cs="Arial"/>
          <w:b/>
        </w:rPr>
      </w:pPr>
    </w:p>
    <w:tbl>
      <w:tblPr>
        <w:tblW w:w="4822" w:type="dxa"/>
        <w:tblInd w:w="5" w:type="dxa"/>
        <w:tblLook w:val="04A0" w:firstRow="1" w:lastRow="0" w:firstColumn="1" w:lastColumn="0" w:noHBand="0" w:noVBand="1"/>
      </w:tblPr>
      <w:tblGrid>
        <w:gridCol w:w="710"/>
        <w:gridCol w:w="1671"/>
        <w:gridCol w:w="2441"/>
      </w:tblGrid>
      <w:tr w:rsidR="001E2D44" w:rsidRPr="00C156E4" w14:paraId="6C6952D7" w14:textId="77777777" w:rsidTr="001E2D44">
        <w:trPr>
          <w:trHeight w:val="272"/>
        </w:trPr>
        <w:tc>
          <w:tcPr>
            <w:tcW w:w="710" w:type="dxa"/>
            <w:tcBorders>
              <w:top w:val="nil"/>
              <w:left w:val="nil"/>
              <w:bottom w:val="nil"/>
              <w:right w:val="nil"/>
            </w:tcBorders>
            <w:shd w:val="clear" w:color="auto" w:fill="auto"/>
            <w:vAlign w:val="bottom"/>
            <w:hideMark/>
          </w:tcPr>
          <w:p w14:paraId="09A5143D" w14:textId="77777777" w:rsidR="001E2D44" w:rsidRPr="00C156E4" w:rsidRDefault="001E2D44" w:rsidP="00D3430A">
            <w:pPr>
              <w:jc w:val="center"/>
              <w:rPr>
                <w:rFonts w:ascii="Arial" w:hAnsi="Arial" w:cs="Arial"/>
                <w:color w:val="000000"/>
                <w:lang w:eastAsia="en-ZA"/>
              </w:rPr>
            </w:pPr>
          </w:p>
        </w:tc>
        <w:tc>
          <w:tcPr>
            <w:tcW w:w="1671" w:type="dxa"/>
            <w:tcBorders>
              <w:top w:val="nil"/>
              <w:left w:val="nil"/>
              <w:bottom w:val="nil"/>
              <w:right w:val="nil"/>
            </w:tcBorders>
            <w:shd w:val="clear" w:color="auto" w:fill="auto"/>
            <w:vAlign w:val="bottom"/>
            <w:hideMark/>
          </w:tcPr>
          <w:p w14:paraId="1D0627B4" w14:textId="77777777" w:rsidR="001E2D44" w:rsidRPr="00C156E4" w:rsidRDefault="001E2D44" w:rsidP="00D3430A">
            <w:pPr>
              <w:rPr>
                <w:rFonts w:ascii="Arial" w:hAnsi="Arial" w:cs="Arial"/>
                <w:lang w:eastAsia="en-ZA"/>
              </w:rPr>
            </w:pPr>
          </w:p>
        </w:tc>
        <w:tc>
          <w:tcPr>
            <w:tcW w:w="2441" w:type="dxa"/>
            <w:tcBorders>
              <w:top w:val="nil"/>
              <w:left w:val="nil"/>
              <w:bottom w:val="nil"/>
              <w:right w:val="nil"/>
            </w:tcBorders>
            <w:shd w:val="clear" w:color="auto" w:fill="auto"/>
            <w:vAlign w:val="bottom"/>
            <w:hideMark/>
          </w:tcPr>
          <w:p w14:paraId="102DD912" w14:textId="77777777" w:rsidR="001E2D44" w:rsidRPr="00C156E4" w:rsidRDefault="001E2D44" w:rsidP="00D3430A">
            <w:pPr>
              <w:rPr>
                <w:rFonts w:ascii="Arial" w:hAnsi="Arial" w:cs="Arial"/>
                <w:lang w:eastAsia="en-ZA"/>
              </w:rPr>
            </w:pPr>
          </w:p>
        </w:tc>
      </w:tr>
      <w:tr w:rsidR="001E2D44" w:rsidRPr="00C156E4" w14:paraId="4ACE6D67" w14:textId="77777777" w:rsidTr="001E2D44">
        <w:trPr>
          <w:trHeight w:val="305"/>
        </w:trPr>
        <w:tc>
          <w:tcPr>
            <w:tcW w:w="710" w:type="dxa"/>
            <w:vMerge w:val="restart"/>
            <w:tcBorders>
              <w:top w:val="nil"/>
              <w:left w:val="nil"/>
              <w:right w:val="nil"/>
            </w:tcBorders>
            <w:shd w:val="clear" w:color="auto" w:fill="auto"/>
            <w:vAlign w:val="bottom"/>
            <w:hideMark/>
          </w:tcPr>
          <w:p w14:paraId="1F9C0409" w14:textId="77777777" w:rsidR="001E2D44" w:rsidRPr="00C156E4" w:rsidRDefault="001E2D44" w:rsidP="00D3430A">
            <w:pPr>
              <w:jc w:val="center"/>
              <w:rPr>
                <w:rFonts w:ascii="Arial" w:hAnsi="Arial" w:cs="Arial"/>
                <w:color w:val="000000"/>
                <w:lang w:eastAsia="en-ZA"/>
              </w:rPr>
            </w:pPr>
          </w:p>
        </w:tc>
        <w:tc>
          <w:tcPr>
            <w:tcW w:w="1671" w:type="dxa"/>
            <w:vMerge w:val="restart"/>
            <w:tcBorders>
              <w:top w:val="nil"/>
              <w:left w:val="nil"/>
              <w:right w:val="nil"/>
            </w:tcBorders>
            <w:shd w:val="clear" w:color="auto" w:fill="auto"/>
            <w:vAlign w:val="bottom"/>
            <w:hideMark/>
          </w:tcPr>
          <w:p w14:paraId="3F538AF0" w14:textId="77777777" w:rsidR="001E2D44" w:rsidRPr="00C156E4" w:rsidRDefault="001E2D44" w:rsidP="00D3430A">
            <w:pPr>
              <w:rPr>
                <w:rFonts w:ascii="Arial" w:hAnsi="Arial" w:cs="Arial"/>
                <w:lang w:eastAsia="en-ZA"/>
              </w:rPr>
            </w:pPr>
          </w:p>
        </w:tc>
        <w:tc>
          <w:tcPr>
            <w:tcW w:w="2441" w:type="dxa"/>
            <w:vMerge w:val="restart"/>
            <w:tcBorders>
              <w:top w:val="nil"/>
              <w:left w:val="nil"/>
              <w:right w:val="nil"/>
            </w:tcBorders>
            <w:shd w:val="clear" w:color="auto" w:fill="auto"/>
            <w:vAlign w:val="bottom"/>
            <w:hideMark/>
          </w:tcPr>
          <w:p w14:paraId="0305DF79" w14:textId="77777777" w:rsidR="001E2D44" w:rsidRPr="00C156E4" w:rsidRDefault="001E2D44" w:rsidP="00D3430A">
            <w:pPr>
              <w:rPr>
                <w:rFonts w:ascii="Arial" w:hAnsi="Arial" w:cs="Arial"/>
                <w:lang w:eastAsia="en-ZA"/>
              </w:rPr>
            </w:pPr>
          </w:p>
        </w:tc>
      </w:tr>
      <w:tr w:rsidR="001E2D44" w:rsidRPr="00C156E4" w14:paraId="52F30E21" w14:textId="77777777" w:rsidTr="001E2D44">
        <w:trPr>
          <w:trHeight w:val="570"/>
        </w:trPr>
        <w:tc>
          <w:tcPr>
            <w:tcW w:w="710" w:type="dxa"/>
            <w:vMerge/>
            <w:tcBorders>
              <w:left w:val="nil"/>
              <w:bottom w:val="nil"/>
              <w:right w:val="nil"/>
            </w:tcBorders>
            <w:shd w:val="clear" w:color="auto" w:fill="auto"/>
            <w:vAlign w:val="bottom"/>
          </w:tcPr>
          <w:p w14:paraId="74D1F8A2" w14:textId="77777777" w:rsidR="001E2D44" w:rsidRPr="00C156E4" w:rsidRDefault="001E2D44" w:rsidP="00D3430A">
            <w:pPr>
              <w:jc w:val="center"/>
              <w:rPr>
                <w:rFonts w:ascii="Arial" w:hAnsi="Arial" w:cs="Arial"/>
                <w:color w:val="000000"/>
                <w:lang w:eastAsia="en-ZA"/>
              </w:rPr>
            </w:pPr>
          </w:p>
        </w:tc>
        <w:tc>
          <w:tcPr>
            <w:tcW w:w="1671" w:type="dxa"/>
            <w:vMerge/>
            <w:tcBorders>
              <w:left w:val="nil"/>
              <w:bottom w:val="nil"/>
              <w:right w:val="nil"/>
            </w:tcBorders>
            <w:shd w:val="clear" w:color="auto" w:fill="auto"/>
            <w:vAlign w:val="bottom"/>
          </w:tcPr>
          <w:p w14:paraId="363C63A0" w14:textId="77777777" w:rsidR="001E2D44" w:rsidRPr="00C156E4" w:rsidRDefault="001E2D44" w:rsidP="00D3430A">
            <w:pPr>
              <w:rPr>
                <w:rFonts w:ascii="Arial" w:hAnsi="Arial" w:cs="Arial"/>
                <w:lang w:eastAsia="en-ZA"/>
              </w:rPr>
            </w:pPr>
          </w:p>
        </w:tc>
        <w:tc>
          <w:tcPr>
            <w:tcW w:w="2441" w:type="dxa"/>
            <w:vMerge/>
            <w:tcBorders>
              <w:left w:val="nil"/>
              <w:bottom w:val="nil"/>
              <w:right w:val="nil"/>
            </w:tcBorders>
            <w:shd w:val="clear" w:color="auto" w:fill="auto"/>
            <w:vAlign w:val="bottom"/>
          </w:tcPr>
          <w:p w14:paraId="45C6C5DE" w14:textId="77777777" w:rsidR="001E2D44" w:rsidRPr="00C156E4" w:rsidRDefault="001E2D44" w:rsidP="00D3430A">
            <w:pPr>
              <w:rPr>
                <w:rFonts w:ascii="Arial" w:hAnsi="Arial" w:cs="Arial"/>
                <w:lang w:eastAsia="en-ZA"/>
              </w:rPr>
            </w:pPr>
          </w:p>
        </w:tc>
      </w:tr>
    </w:tbl>
    <w:p w14:paraId="7410A15C" w14:textId="77777777" w:rsidR="00B834E1" w:rsidRDefault="00B834E1" w:rsidP="00E349F9">
      <w:pPr>
        <w:spacing w:line="360" w:lineRule="auto"/>
        <w:jc w:val="both"/>
        <w:rPr>
          <w:rFonts w:ascii="Arial" w:hAnsi="Arial" w:cs="Arial"/>
          <w:b/>
        </w:rPr>
      </w:pPr>
    </w:p>
    <w:sectPr w:rsidR="00B834E1" w:rsidSect="005F3517">
      <w:headerReference w:type="default" r:id="rId15"/>
      <w:footerReference w:type="default" r:id="rId16"/>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0A8B9" w14:textId="77777777" w:rsidR="005F3517" w:rsidRDefault="005F3517">
      <w:r>
        <w:separator/>
      </w:r>
    </w:p>
  </w:endnote>
  <w:endnote w:type="continuationSeparator" w:id="0">
    <w:p w14:paraId="01B13278" w14:textId="77777777" w:rsidR="005F3517" w:rsidRDefault="005F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AAAAB+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1EEADF92" w14:textId="77777777" w:rsidR="00C07D71" w:rsidRDefault="00C07D71"/>
  <w:p w14:paraId="1FB9C02E" w14:textId="77777777" w:rsidR="00C07D71" w:rsidRDefault="00C0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000DC" w14:textId="77777777" w:rsidR="005F3517" w:rsidRDefault="005F3517">
      <w:r>
        <w:separator/>
      </w:r>
    </w:p>
  </w:footnote>
  <w:footnote w:type="continuationSeparator" w:id="0">
    <w:p w14:paraId="5E80A6C1" w14:textId="77777777" w:rsidR="005F3517" w:rsidRDefault="005F3517">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D2397A5" w14:textId="77777777" w:rsidR="00C07D71" w:rsidRDefault="00C07D71"/>
  <w:p w14:paraId="74DA4B43" w14:textId="77777777" w:rsidR="00C07D71" w:rsidRDefault="00C0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247D32"/>
    <w:multiLevelType w:val="hybridMultilevel"/>
    <w:tmpl w:val="6E9E18F0"/>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1"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A12378F"/>
    <w:multiLevelType w:val="hybridMultilevel"/>
    <w:tmpl w:val="F94C7E5C"/>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2A844026"/>
    <w:multiLevelType w:val="hybridMultilevel"/>
    <w:tmpl w:val="CDEA1B4C"/>
    <w:lvl w:ilvl="0" w:tplc="9DE25AEE">
      <w:numFmt w:val="bullet"/>
      <w:lvlText w:val=""/>
      <w:lvlJc w:val="left"/>
      <w:pPr>
        <w:ind w:left="927" w:hanging="360"/>
      </w:pPr>
      <w:rPr>
        <w:rFonts w:ascii="Symbol" w:eastAsia="Times New Roman" w:hAnsi="Symbo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A9595D"/>
    <w:multiLevelType w:val="hybridMultilevel"/>
    <w:tmpl w:val="A58EBC38"/>
    <w:lvl w:ilvl="0" w:tplc="6CE63AB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39B2396"/>
    <w:multiLevelType w:val="hybridMultilevel"/>
    <w:tmpl w:val="BF189AE2"/>
    <w:lvl w:ilvl="0" w:tplc="B9383DF8">
      <w:start w:val="1"/>
      <w:numFmt w:val="decimal"/>
      <w:lvlText w:val="%1."/>
      <w:lvlJc w:val="left"/>
      <w:pPr>
        <w:ind w:left="720" w:hanging="360"/>
      </w:pPr>
      <w:rPr>
        <w:rFonts w:ascii="AAAAAB+ArialMT" w:hAnsi="AAAAAB+ArialMT" w:cs="AAAAAB+Arial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77D698A"/>
    <w:multiLevelType w:val="multilevel"/>
    <w:tmpl w:val="92008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280BC0"/>
    <w:multiLevelType w:val="multilevel"/>
    <w:tmpl w:val="5AB2EB2E"/>
    <w:lvl w:ilvl="0">
      <w:start w:val="1"/>
      <w:numFmt w:val="decimal"/>
      <w:lvlText w:val="%1"/>
      <w:lvlJc w:val="left"/>
      <w:pPr>
        <w:ind w:left="432" w:hanging="43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8"/>
  </w:num>
  <w:num w:numId="2" w16cid:durableId="1386955166">
    <w:abstractNumId w:val="2"/>
  </w:num>
  <w:num w:numId="3" w16cid:durableId="1239906215">
    <w:abstractNumId w:val="34"/>
  </w:num>
  <w:num w:numId="4" w16cid:durableId="753166714">
    <w:abstractNumId w:val="21"/>
  </w:num>
  <w:num w:numId="5" w16cid:durableId="1971936993">
    <w:abstractNumId w:val="26"/>
  </w:num>
  <w:num w:numId="6" w16cid:durableId="915363479">
    <w:abstractNumId w:val="12"/>
  </w:num>
  <w:num w:numId="7" w16cid:durableId="111480456">
    <w:abstractNumId w:val="33"/>
  </w:num>
  <w:num w:numId="8" w16cid:durableId="1111781377">
    <w:abstractNumId w:val="18"/>
  </w:num>
  <w:num w:numId="9" w16cid:durableId="932932536">
    <w:abstractNumId w:val="5"/>
  </w:num>
  <w:num w:numId="10" w16cid:durableId="1017535581">
    <w:abstractNumId w:val="28"/>
  </w:num>
  <w:num w:numId="11" w16cid:durableId="324019106">
    <w:abstractNumId w:val="11"/>
  </w:num>
  <w:num w:numId="12" w16cid:durableId="2047438662">
    <w:abstractNumId w:val="14"/>
  </w:num>
  <w:num w:numId="13" w16cid:durableId="76829600">
    <w:abstractNumId w:val="23"/>
  </w:num>
  <w:num w:numId="14" w16cid:durableId="818501363">
    <w:abstractNumId w:val="4"/>
  </w:num>
  <w:num w:numId="15" w16cid:durableId="1830168401">
    <w:abstractNumId w:val="27"/>
  </w:num>
  <w:num w:numId="16" w16cid:durableId="156851608">
    <w:abstractNumId w:val="31"/>
  </w:num>
  <w:num w:numId="17" w16cid:durableId="41834373">
    <w:abstractNumId w:val="1"/>
  </w:num>
  <w:num w:numId="18" w16cid:durableId="1175220945">
    <w:abstractNumId w:val="32"/>
  </w:num>
  <w:num w:numId="19" w16cid:durableId="420569470">
    <w:abstractNumId w:val="13"/>
  </w:num>
  <w:num w:numId="20" w16cid:durableId="1981568904">
    <w:abstractNumId w:val="17"/>
  </w:num>
  <w:num w:numId="21" w16cid:durableId="1171329933">
    <w:abstractNumId w:val="9"/>
  </w:num>
  <w:num w:numId="22" w16cid:durableId="1254437900">
    <w:abstractNumId w:val="22"/>
  </w:num>
  <w:num w:numId="23" w16cid:durableId="1973175160">
    <w:abstractNumId w:val="19"/>
  </w:num>
  <w:num w:numId="24" w16cid:durableId="658927456">
    <w:abstractNumId w:val="6"/>
  </w:num>
  <w:num w:numId="25" w16cid:durableId="272329861">
    <w:abstractNumId w:val="0"/>
  </w:num>
  <w:num w:numId="26" w16cid:durableId="1772049385">
    <w:abstractNumId w:val="10"/>
  </w:num>
  <w:num w:numId="27" w16cid:durableId="1898470481">
    <w:abstractNumId w:val="25"/>
  </w:num>
  <w:num w:numId="28" w16cid:durableId="707266691">
    <w:abstractNumId w:val="24"/>
  </w:num>
  <w:num w:numId="29" w16cid:durableId="1208756034">
    <w:abstractNumId w:val="3"/>
  </w:num>
  <w:num w:numId="30" w16cid:durableId="1183471842">
    <w:abstractNumId w:val="15"/>
  </w:num>
  <w:num w:numId="31" w16cid:durableId="515535682">
    <w:abstractNumId w:val="20"/>
  </w:num>
  <w:num w:numId="32" w16cid:durableId="1856965442">
    <w:abstractNumId w:val="29"/>
  </w:num>
  <w:num w:numId="33" w16cid:durableId="188839967">
    <w:abstractNumId w:val="30"/>
  </w:num>
  <w:num w:numId="34" w16cid:durableId="1909026768">
    <w:abstractNumId w:val="7"/>
  </w:num>
  <w:num w:numId="35" w16cid:durableId="872035203">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567F"/>
    <w:rsid w:val="000161AB"/>
    <w:rsid w:val="00016F63"/>
    <w:rsid w:val="00017590"/>
    <w:rsid w:val="00020F78"/>
    <w:rsid w:val="00023928"/>
    <w:rsid w:val="00023C09"/>
    <w:rsid w:val="00024847"/>
    <w:rsid w:val="00024B25"/>
    <w:rsid w:val="00025388"/>
    <w:rsid w:val="0002593A"/>
    <w:rsid w:val="00026558"/>
    <w:rsid w:val="0003072D"/>
    <w:rsid w:val="000311A1"/>
    <w:rsid w:val="0003296C"/>
    <w:rsid w:val="000341C2"/>
    <w:rsid w:val="0003536E"/>
    <w:rsid w:val="000379D9"/>
    <w:rsid w:val="00037ED7"/>
    <w:rsid w:val="00041CD3"/>
    <w:rsid w:val="0004408F"/>
    <w:rsid w:val="00044AA3"/>
    <w:rsid w:val="000450B4"/>
    <w:rsid w:val="00046D75"/>
    <w:rsid w:val="0004741C"/>
    <w:rsid w:val="0005259D"/>
    <w:rsid w:val="00055455"/>
    <w:rsid w:val="00056177"/>
    <w:rsid w:val="00056611"/>
    <w:rsid w:val="00060079"/>
    <w:rsid w:val="000600C3"/>
    <w:rsid w:val="0006019E"/>
    <w:rsid w:val="00061AD9"/>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3B7F"/>
    <w:rsid w:val="00084A16"/>
    <w:rsid w:val="000851F3"/>
    <w:rsid w:val="00085828"/>
    <w:rsid w:val="00085AB7"/>
    <w:rsid w:val="00085E16"/>
    <w:rsid w:val="000875EF"/>
    <w:rsid w:val="000902DB"/>
    <w:rsid w:val="0009179B"/>
    <w:rsid w:val="00091871"/>
    <w:rsid w:val="00092221"/>
    <w:rsid w:val="000936AF"/>
    <w:rsid w:val="000942D3"/>
    <w:rsid w:val="00094CBD"/>
    <w:rsid w:val="00094E0B"/>
    <w:rsid w:val="00097E6D"/>
    <w:rsid w:val="000A07BA"/>
    <w:rsid w:val="000A16E2"/>
    <w:rsid w:val="000A1AA9"/>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72B"/>
    <w:rsid w:val="000C5FF6"/>
    <w:rsid w:val="000C661A"/>
    <w:rsid w:val="000C6C0F"/>
    <w:rsid w:val="000D0096"/>
    <w:rsid w:val="000D0F90"/>
    <w:rsid w:val="000D191A"/>
    <w:rsid w:val="000D2685"/>
    <w:rsid w:val="000D2BFF"/>
    <w:rsid w:val="000D2EA1"/>
    <w:rsid w:val="000D4875"/>
    <w:rsid w:val="000D7775"/>
    <w:rsid w:val="000E1D2E"/>
    <w:rsid w:val="000E30C7"/>
    <w:rsid w:val="000E3B96"/>
    <w:rsid w:val="000E3C6B"/>
    <w:rsid w:val="000E5C11"/>
    <w:rsid w:val="000F1E6C"/>
    <w:rsid w:val="000F37B5"/>
    <w:rsid w:val="000F3AAB"/>
    <w:rsid w:val="000F485A"/>
    <w:rsid w:val="000F56A1"/>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F2F"/>
    <w:rsid w:val="0015457C"/>
    <w:rsid w:val="00155DDC"/>
    <w:rsid w:val="001602A3"/>
    <w:rsid w:val="0016031B"/>
    <w:rsid w:val="00160D94"/>
    <w:rsid w:val="0016130D"/>
    <w:rsid w:val="001631A5"/>
    <w:rsid w:val="001636E0"/>
    <w:rsid w:val="001638C1"/>
    <w:rsid w:val="00164753"/>
    <w:rsid w:val="00164D45"/>
    <w:rsid w:val="001651F0"/>
    <w:rsid w:val="00165348"/>
    <w:rsid w:val="00165992"/>
    <w:rsid w:val="0016629A"/>
    <w:rsid w:val="001670AB"/>
    <w:rsid w:val="00167143"/>
    <w:rsid w:val="0016717A"/>
    <w:rsid w:val="00170E3F"/>
    <w:rsid w:val="0017111A"/>
    <w:rsid w:val="00172ADE"/>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459"/>
    <w:rsid w:val="00195477"/>
    <w:rsid w:val="00195764"/>
    <w:rsid w:val="001961F9"/>
    <w:rsid w:val="0019663D"/>
    <w:rsid w:val="00196D0D"/>
    <w:rsid w:val="00197AD5"/>
    <w:rsid w:val="001A1EAF"/>
    <w:rsid w:val="001A2922"/>
    <w:rsid w:val="001A3001"/>
    <w:rsid w:val="001A4269"/>
    <w:rsid w:val="001A460D"/>
    <w:rsid w:val="001A4677"/>
    <w:rsid w:val="001A65AD"/>
    <w:rsid w:val="001B0652"/>
    <w:rsid w:val="001B0BDE"/>
    <w:rsid w:val="001B1509"/>
    <w:rsid w:val="001B19F3"/>
    <w:rsid w:val="001B1BD7"/>
    <w:rsid w:val="001B294B"/>
    <w:rsid w:val="001B528B"/>
    <w:rsid w:val="001B559A"/>
    <w:rsid w:val="001B70B1"/>
    <w:rsid w:val="001C0D67"/>
    <w:rsid w:val="001C1C7F"/>
    <w:rsid w:val="001C1E0D"/>
    <w:rsid w:val="001C35D5"/>
    <w:rsid w:val="001C4762"/>
    <w:rsid w:val="001C5559"/>
    <w:rsid w:val="001C7CC8"/>
    <w:rsid w:val="001D1A20"/>
    <w:rsid w:val="001D24CD"/>
    <w:rsid w:val="001D5466"/>
    <w:rsid w:val="001D56C0"/>
    <w:rsid w:val="001D56E8"/>
    <w:rsid w:val="001D699E"/>
    <w:rsid w:val="001E0389"/>
    <w:rsid w:val="001E106E"/>
    <w:rsid w:val="001E1DCB"/>
    <w:rsid w:val="001E2D44"/>
    <w:rsid w:val="001E3595"/>
    <w:rsid w:val="001E3D92"/>
    <w:rsid w:val="001E4AFF"/>
    <w:rsid w:val="001E5A4C"/>
    <w:rsid w:val="001E5C8D"/>
    <w:rsid w:val="001E61A8"/>
    <w:rsid w:val="001E6327"/>
    <w:rsid w:val="001F088C"/>
    <w:rsid w:val="001F0A20"/>
    <w:rsid w:val="001F2E9E"/>
    <w:rsid w:val="001F30DB"/>
    <w:rsid w:val="001F359C"/>
    <w:rsid w:val="001F4708"/>
    <w:rsid w:val="001F79F7"/>
    <w:rsid w:val="00200C81"/>
    <w:rsid w:val="00201372"/>
    <w:rsid w:val="00202ABE"/>
    <w:rsid w:val="00205472"/>
    <w:rsid w:val="00205497"/>
    <w:rsid w:val="002064E9"/>
    <w:rsid w:val="00210557"/>
    <w:rsid w:val="002107D6"/>
    <w:rsid w:val="00212090"/>
    <w:rsid w:val="002123FA"/>
    <w:rsid w:val="002133F7"/>
    <w:rsid w:val="00213894"/>
    <w:rsid w:val="00216730"/>
    <w:rsid w:val="00216830"/>
    <w:rsid w:val="00216968"/>
    <w:rsid w:val="00216A03"/>
    <w:rsid w:val="002175DA"/>
    <w:rsid w:val="00217C95"/>
    <w:rsid w:val="00217FF2"/>
    <w:rsid w:val="00220287"/>
    <w:rsid w:val="0022112F"/>
    <w:rsid w:val="00221703"/>
    <w:rsid w:val="00221C77"/>
    <w:rsid w:val="002222EE"/>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4AEE"/>
    <w:rsid w:val="002757FD"/>
    <w:rsid w:val="00275D07"/>
    <w:rsid w:val="00277239"/>
    <w:rsid w:val="00277B93"/>
    <w:rsid w:val="0028060A"/>
    <w:rsid w:val="00280A60"/>
    <w:rsid w:val="00281DC1"/>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552B"/>
    <w:rsid w:val="002B6430"/>
    <w:rsid w:val="002B71B5"/>
    <w:rsid w:val="002C02B5"/>
    <w:rsid w:val="002C17DE"/>
    <w:rsid w:val="002C1AAB"/>
    <w:rsid w:val="002C1C52"/>
    <w:rsid w:val="002C1D0B"/>
    <w:rsid w:val="002C3075"/>
    <w:rsid w:val="002C35A7"/>
    <w:rsid w:val="002C36D5"/>
    <w:rsid w:val="002C4253"/>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D6B2E"/>
    <w:rsid w:val="002E1069"/>
    <w:rsid w:val="002E2AE6"/>
    <w:rsid w:val="002E308F"/>
    <w:rsid w:val="002E4B5B"/>
    <w:rsid w:val="002E53B1"/>
    <w:rsid w:val="002E58A8"/>
    <w:rsid w:val="002E738C"/>
    <w:rsid w:val="002F05A1"/>
    <w:rsid w:val="002F08BF"/>
    <w:rsid w:val="002F2D41"/>
    <w:rsid w:val="002F2E73"/>
    <w:rsid w:val="002F619E"/>
    <w:rsid w:val="002F6930"/>
    <w:rsid w:val="002F6ED9"/>
    <w:rsid w:val="002F720C"/>
    <w:rsid w:val="0030132C"/>
    <w:rsid w:val="003016A8"/>
    <w:rsid w:val="00303173"/>
    <w:rsid w:val="00303CD2"/>
    <w:rsid w:val="00303F6C"/>
    <w:rsid w:val="00304605"/>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0F"/>
    <w:rsid w:val="00321A74"/>
    <w:rsid w:val="00321CEC"/>
    <w:rsid w:val="003221C3"/>
    <w:rsid w:val="00322872"/>
    <w:rsid w:val="003236B3"/>
    <w:rsid w:val="00323D88"/>
    <w:rsid w:val="00325521"/>
    <w:rsid w:val="0032596D"/>
    <w:rsid w:val="0032708D"/>
    <w:rsid w:val="00327E10"/>
    <w:rsid w:val="003316A3"/>
    <w:rsid w:val="00331D77"/>
    <w:rsid w:val="003352FA"/>
    <w:rsid w:val="0033603A"/>
    <w:rsid w:val="003362CF"/>
    <w:rsid w:val="00340182"/>
    <w:rsid w:val="0034111A"/>
    <w:rsid w:val="003428CD"/>
    <w:rsid w:val="00343A37"/>
    <w:rsid w:val="00343EBA"/>
    <w:rsid w:val="003444A6"/>
    <w:rsid w:val="003448A3"/>
    <w:rsid w:val="00344CDD"/>
    <w:rsid w:val="00347818"/>
    <w:rsid w:val="003509D1"/>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30D"/>
    <w:rsid w:val="00367EE1"/>
    <w:rsid w:val="00370274"/>
    <w:rsid w:val="003704B1"/>
    <w:rsid w:val="00370DCF"/>
    <w:rsid w:val="00372937"/>
    <w:rsid w:val="003739AA"/>
    <w:rsid w:val="00373ED7"/>
    <w:rsid w:val="00374B07"/>
    <w:rsid w:val="00376646"/>
    <w:rsid w:val="00380A93"/>
    <w:rsid w:val="003837D7"/>
    <w:rsid w:val="00383C53"/>
    <w:rsid w:val="003840D0"/>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D5E"/>
    <w:rsid w:val="003D4E3A"/>
    <w:rsid w:val="003D6D1A"/>
    <w:rsid w:val="003D6D3D"/>
    <w:rsid w:val="003E2A81"/>
    <w:rsid w:val="003E48F4"/>
    <w:rsid w:val="003E491A"/>
    <w:rsid w:val="003E4A6E"/>
    <w:rsid w:val="003E5293"/>
    <w:rsid w:val="003E5519"/>
    <w:rsid w:val="003E5B11"/>
    <w:rsid w:val="003E5CB8"/>
    <w:rsid w:val="003F219E"/>
    <w:rsid w:val="003F2E0B"/>
    <w:rsid w:val="003F3084"/>
    <w:rsid w:val="003F5BA2"/>
    <w:rsid w:val="003F6285"/>
    <w:rsid w:val="003F6AA5"/>
    <w:rsid w:val="003F7FAF"/>
    <w:rsid w:val="0040040B"/>
    <w:rsid w:val="004005E5"/>
    <w:rsid w:val="004008AA"/>
    <w:rsid w:val="00400A2A"/>
    <w:rsid w:val="00400A6C"/>
    <w:rsid w:val="0040161F"/>
    <w:rsid w:val="00402B3D"/>
    <w:rsid w:val="0040547B"/>
    <w:rsid w:val="00405C95"/>
    <w:rsid w:val="004078DD"/>
    <w:rsid w:val="00411D1A"/>
    <w:rsid w:val="00412716"/>
    <w:rsid w:val="00412B1D"/>
    <w:rsid w:val="00412C15"/>
    <w:rsid w:val="00413FE5"/>
    <w:rsid w:val="00414880"/>
    <w:rsid w:val="00414B11"/>
    <w:rsid w:val="00414E48"/>
    <w:rsid w:val="004163DE"/>
    <w:rsid w:val="00417A9B"/>
    <w:rsid w:val="00422526"/>
    <w:rsid w:val="0042333D"/>
    <w:rsid w:val="004238E6"/>
    <w:rsid w:val="00423BD6"/>
    <w:rsid w:val="00424899"/>
    <w:rsid w:val="00425883"/>
    <w:rsid w:val="00426CF2"/>
    <w:rsid w:val="00426FDE"/>
    <w:rsid w:val="00427DD2"/>
    <w:rsid w:val="00431B3D"/>
    <w:rsid w:val="00433E65"/>
    <w:rsid w:val="00433E7C"/>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342"/>
    <w:rsid w:val="00454688"/>
    <w:rsid w:val="004555E7"/>
    <w:rsid w:val="004574E4"/>
    <w:rsid w:val="00461069"/>
    <w:rsid w:val="0046161D"/>
    <w:rsid w:val="0046344D"/>
    <w:rsid w:val="00463574"/>
    <w:rsid w:val="00464218"/>
    <w:rsid w:val="004659E2"/>
    <w:rsid w:val="00466D5B"/>
    <w:rsid w:val="0047195D"/>
    <w:rsid w:val="00473722"/>
    <w:rsid w:val="00473823"/>
    <w:rsid w:val="00474076"/>
    <w:rsid w:val="004749E6"/>
    <w:rsid w:val="00474EDD"/>
    <w:rsid w:val="004751DA"/>
    <w:rsid w:val="00475A94"/>
    <w:rsid w:val="00476B6E"/>
    <w:rsid w:val="0048242B"/>
    <w:rsid w:val="0048399A"/>
    <w:rsid w:val="00483B49"/>
    <w:rsid w:val="0048444A"/>
    <w:rsid w:val="00484914"/>
    <w:rsid w:val="0048496F"/>
    <w:rsid w:val="00485038"/>
    <w:rsid w:val="00486F60"/>
    <w:rsid w:val="004918F0"/>
    <w:rsid w:val="00492C97"/>
    <w:rsid w:val="00494E07"/>
    <w:rsid w:val="00495A37"/>
    <w:rsid w:val="00495EC7"/>
    <w:rsid w:val="00496AC3"/>
    <w:rsid w:val="0049778E"/>
    <w:rsid w:val="004A1038"/>
    <w:rsid w:val="004A1357"/>
    <w:rsid w:val="004A2BFE"/>
    <w:rsid w:val="004A2C9B"/>
    <w:rsid w:val="004A3D97"/>
    <w:rsid w:val="004A4CBA"/>
    <w:rsid w:val="004A74E9"/>
    <w:rsid w:val="004A7736"/>
    <w:rsid w:val="004A7830"/>
    <w:rsid w:val="004B0EBD"/>
    <w:rsid w:val="004B262A"/>
    <w:rsid w:val="004B2DF9"/>
    <w:rsid w:val="004B4014"/>
    <w:rsid w:val="004B4537"/>
    <w:rsid w:val="004B6A74"/>
    <w:rsid w:val="004B742B"/>
    <w:rsid w:val="004C04CB"/>
    <w:rsid w:val="004C3922"/>
    <w:rsid w:val="004C43B8"/>
    <w:rsid w:val="004C53EF"/>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E78E7"/>
    <w:rsid w:val="004F17E7"/>
    <w:rsid w:val="004F25FC"/>
    <w:rsid w:val="004F3432"/>
    <w:rsid w:val="004F40DC"/>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43C3"/>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C71"/>
    <w:rsid w:val="00534F66"/>
    <w:rsid w:val="0053667A"/>
    <w:rsid w:val="00540EB9"/>
    <w:rsid w:val="00540F5A"/>
    <w:rsid w:val="00541174"/>
    <w:rsid w:val="00542548"/>
    <w:rsid w:val="0054271D"/>
    <w:rsid w:val="00542D13"/>
    <w:rsid w:val="00543BB9"/>
    <w:rsid w:val="00544AEB"/>
    <w:rsid w:val="00545E54"/>
    <w:rsid w:val="00545F63"/>
    <w:rsid w:val="00551D88"/>
    <w:rsid w:val="00553227"/>
    <w:rsid w:val="005555E5"/>
    <w:rsid w:val="0055570A"/>
    <w:rsid w:val="00556EDB"/>
    <w:rsid w:val="00557F4F"/>
    <w:rsid w:val="00560041"/>
    <w:rsid w:val="0056174C"/>
    <w:rsid w:val="00561D04"/>
    <w:rsid w:val="005663B6"/>
    <w:rsid w:val="005663D0"/>
    <w:rsid w:val="005666FC"/>
    <w:rsid w:val="005671E2"/>
    <w:rsid w:val="00570FBA"/>
    <w:rsid w:val="005711E1"/>
    <w:rsid w:val="00571E33"/>
    <w:rsid w:val="005734C4"/>
    <w:rsid w:val="00575240"/>
    <w:rsid w:val="00575348"/>
    <w:rsid w:val="00576019"/>
    <w:rsid w:val="0057672F"/>
    <w:rsid w:val="00576749"/>
    <w:rsid w:val="00580A7D"/>
    <w:rsid w:val="00580A80"/>
    <w:rsid w:val="00581A73"/>
    <w:rsid w:val="00584308"/>
    <w:rsid w:val="00585C63"/>
    <w:rsid w:val="00586719"/>
    <w:rsid w:val="005934A2"/>
    <w:rsid w:val="005941C2"/>
    <w:rsid w:val="00594703"/>
    <w:rsid w:val="00594E8A"/>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314"/>
    <w:rsid w:val="005C5C34"/>
    <w:rsid w:val="005C5C35"/>
    <w:rsid w:val="005C61DC"/>
    <w:rsid w:val="005C6795"/>
    <w:rsid w:val="005C6CC0"/>
    <w:rsid w:val="005C6D9E"/>
    <w:rsid w:val="005C77D0"/>
    <w:rsid w:val="005D1345"/>
    <w:rsid w:val="005D2CFD"/>
    <w:rsid w:val="005D354C"/>
    <w:rsid w:val="005D37A6"/>
    <w:rsid w:val="005D4DF2"/>
    <w:rsid w:val="005D5A2E"/>
    <w:rsid w:val="005D6908"/>
    <w:rsid w:val="005D6A01"/>
    <w:rsid w:val="005D7C92"/>
    <w:rsid w:val="005D7C98"/>
    <w:rsid w:val="005E0F5A"/>
    <w:rsid w:val="005E0FF6"/>
    <w:rsid w:val="005E2423"/>
    <w:rsid w:val="005E2B98"/>
    <w:rsid w:val="005E2BF5"/>
    <w:rsid w:val="005E31C2"/>
    <w:rsid w:val="005E3348"/>
    <w:rsid w:val="005E38AE"/>
    <w:rsid w:val="005E4FC0"/>
    <w:rsid w:val="005E55E8"/>
    <w:rsid w:val="005E5AA8"/>
    <w:rsid w:val="005E6A09"/>
    <w:rsid w:val="005E6A3F"/>
    <w:rsid w:val="005F0980"/>
    <w:rsid w:val="005F3517"/>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4A2"/>
    <w:rsid w:val="00617907"/>
    <w:rsid w:val="0062083F"/>
    <w:rsid w:val="00623CBE"/>
    <w:rsid w:val="00626474"/>
    <w:rsid w:val="00630CD5"/>
    <w:rsid w:val="00631BD6"/>
    <w:rsid w:val="00633B4E"/>
    <w:rsid w:val="00634C03"/>
    <w:rsid w:val="006353AF"/>
    <w:rsid w:val="00636244"/>
    <w:rsid w:val="00636BF8"/>
    <w:rsid w:val="006428FB"/>
    <w:rsid w:val="0064321A"/>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3A21"/>
    <w:rsid w:val="006762B9"/>
    <w:rsid w:val="00676F91"/>
    <w:rsid w:val="00677C71"/>
    <w:rsid w:val="00680D81"/>
    <w:rsid w:val="0068128B"/>
    <w:rsid w:val="006817F8"/>
    <w:rsid w:val="00681A86"/>
    <w:rsid w:val="00683663"/>
    <w:rsid w:val="006846CC"/>
    <w:rsid w:val="00685CA6"/>
    <w:rsid w:val="0068693A"/>
    <w:rsid w:val="00686F40"/>
    <w:rsid w:val="006870BF"/>
    <w:rsid w:val="00687C6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62F"/>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1FFC"/>
    <w:rsid w:val="006C2A9E"/>
    <w:rsid w:val="006C6157"/>
    <w:rsid w:val="006C6470"/>
    <w:rsid w:val="006C79E8"/>
    <w:rsid w:val="006D0410"/>
    <w:rsid w:val="006D0504"/>
    <w:rsid w:val="006D2A9E"/>
    <w:rsid w:val="006D326A"/>
    <w:rsid w:val="006D348E"/>
    <w:rsid w:val="006D6592"/>
    <w:rsid w:val="006E1D19"/>
    <w:rsid w:val="006E1E84"/>
    <w:rsid w:val="006E1FA8"/>
    <w:rsid w:val="006E2BFE"/>
    <w:rsid w:val="006E5CA9"/>
    <w:rsid w:val="006E7515"/>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0EE6"/>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331"/>
    <w:rsid w:val="00743105"/>
    <w:rsid w:val="00744575"/>
    <w:rsid w:val="00744E77"/>
    <w:rsid w:val="007450D4"/>
    <w:rsid w:val="0074533A"/>
    <w:rsid w:val="00746124"/>
    <w:rsid w:val="00746C83"/>
    <w:rsid w:val="00747B6D"/>
    <w:rsid w:val="00751190"/>
    <w:rsid w:val="007523D8"/>
    <w:rsid w:val="00754624"/>
    <w:rsid w:val="00755C38"/>
    <w:rsid w:val="0075752B"/>
    <w:rsid w:val="00760644"/>
    <w:rsid w:val="00760B2C"/>
    <w:rsid w:val="00760FDA"/>
    <w:rsid w:val="00761AA0"/>
    <w:rsid w:val="00761E9B"/>
    <w:rsid w:val="00763007"/>
    <w:rsid w:val="00763230"/>
    <w:rsid w:val="00765006"/>
    <w:rsid w:val="0076506F"/>
    <w:rsid w:val="00765F08"/>
    <w:rsid w:val="0076727D"/>
    <w:rsid w:val="00770911"/>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871F2"/>
    <w:rsid w:val="00790F18"/>
    <w:rsid w:val="00791F8A"/>
    <w:rsid w:val="00792244"/>
    <w:rsid w:val="00792ECC"/>
    <w:rsid w:val="00794F01"/>
    <w:rsid w:val="00795037"/>
    <w:rsid w:val="00796045"/>
    <w:rsid w:val="007A0CAA"/>
    <w:rsid w:val="007A1363"/>
    <w:rsid w:val="007A1FD5"/>
    <w:rsid w:val="007A21AB"/>
    <w:rsid w:val="007A2B95"/>
    <w:rsid w:val="007A3580"/>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80097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388"/>
    <w:rsid w:val="0082142E"/>
    <w:rsid w:val="00821DAC"/>
    <w:rsid w:val="0082227D"/>
    <w:rsid w:val="008233A4"/>
    <w:rsid w:val="0082622E"/>
    <w:rsid w:val="00826FFD"/>
    <w:rsid w:val="00827608"/>
    <w:rsid w:val="00830587"/>
    <w:rsid w:val="00831D78"/>
    <w:rsid w:val="00832FAA"/>
    <w:rsid w:val="00833190"/>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5AE"/>
    <w:rsid w:val="00853992"/>
    <w:rsid w:val="00855054"/>
    <w:rsid w:val="00855DD6"/>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6D0F"/>
    <w:rsid w:val="008B0F62"/>
    <w:rsid w:val="008B2E9D"/>
    <w:rsid w:val="008B2EB5"/>
    <w:rsid w:val="008B4FAB"/>
    <w:rsid w:val="008B695C"/>
    <w:rsid w:val="008B6FD7"/>
    <w:rsid w:val="008B7759"/>
    <w:rsid w:val="008C0D8C"/>
    <w:rsid w:val="008C33CF"/>
    <w:rsid w:val="008C442E"/>
    <w:rsid w:val="008C5823"/>
    <w:rsid w:val="008D221A"/>
    <w:rsid w:val="008D2E79"/>
    <w:rsid w:val="008D3216"/>
    <w:rsid w:val="008D5D9F"/>
    <w:rsid w:val="008D63C8"/>
    <w:rsid w:val="008D783B"/>
    <w:rsid w:val="008E090A"/>
    <w:rsid w:val="008E170E"/>
    <w:rsid w:val="008E25BA"/>
    <w:rsid w:val="008E7EEC"/>
    <w:rsid w:val="008F159B"/>
    <w:rsid w:val="008F24B8"/>
    <w:rsid w:val="008F4FCE"/>
    <w:rsid w:val="00902443"/>
    <w:rsid w:val="0090269C"/>
    <w:rsid w:val="00903A2C"/>
    <w:rsid w:val="00903C43"/>
    <w:rsid w:val="00904FA3"/>
    <w:rsid w:val="009061B3"/>
    <w:rsid w:val="009110F2"/>
    <w:rsid w:val="009137AD"/>
    <w:rsid w:val="0091384F"/>
    <w:rsid w:val="0091555F"/>
    <w:rsid w:val="00915D9D"/>
    <w:rsid w:val="009167C1"/>
    <w:rsid w:val="00917568"/>
    <w:rsid w:val="00920728"/>
    <w:rsid w:val="00920DB3"/>
    <w:rsid w:val="009210B9"/>
    <w:rsid w:val="009244EE"/>
    <w:rsid w:val="0092727D"/>
    <w:rsid w:val="009302F4"/>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229"/>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EF1"/>
    <w:rsid w:val="00970FAC"/>
    <w:rsid w:val="00970FB6"/>
    <w:rsid w:val="0097318E"/>
    <w:rsid w:val="00973B33"/>
    <w:rsid w:val="00973C5B"/>
    <w:rsid w:val="00974AC7"/>
    <w:rsid w:val="00974B9F"/>
    <w:rsid w:val="009756B0"/>
    <w:rsid w:val="0097643A"/>
    <w:rsid w:val="00976953"/>
    <w:rsid w:val="009769FD"/>
    <w:rsid w:val="00977B12"/>
    <w:rsid w:val="00977F1B"/>
    <w:rsid w:val="0098036E"/>
    <w:rsid w:val="009806B3"/>
    <w:rsid w:val="009807FD"/>
    <w:rsid w:val="009810CB"/>
    <w:rsid w:val="00981EB2"/>
    <w:rsid w:val="00983654"/>
    <w:rsid w:val="00984E1C"/>
    <w:rsid w:val="0098645D"/>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48F"/>
    <w:rsid w:val="009A272F"/>
    <w:rsid w:val="009A2D96"/>
    <w:rsid w:val="009A3165"/>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9F7D22"/>
    <w:rsid w:val="00A01018"/>
    <w:rsid w:val="00A0131F"/>
    <w:rsid w:val="00A019F3"/>
    <w:rsid w:val="00A01EDF"/>
    <w:rsid w:val="00A020EE"/>
    <w:rsid w:val="00A0211E"/>
    <w:rsid w:val="00A021B7"/>
    <w:rsid w:val="00A038A3"/>
    <w:rsid w:val="00A046AD"/>
    <w:rsid w:val="00A049CC"/>
    <w:rsid w:val="00A04E92"/>
    <w:rsid w:val="00A051EC"/>
    <w:rsid w:val="00A05572"/>
    <w:rsid w:val="00A05725"/>
    <w:rsid w:val="00A06223"/>
    <w:rsid w:val="00A068DE"/>
    <w:rsid w:val="00A0715C"/>
    <w:rsid w:val="00A079C8"/>
    <w:rsid w:val="00A10E70"/>
    <w:rsid w:val="00A116EA"/>
    <w:rsid w:val="00A1174B"/>
    <w:rsid w:val="00A132CD"/>
    <w:rsid w:val="00A16DF9"/>
    <w:rsid w:val="00A1714D"/>
    <w:rsid w:val="00A17BC2"/>
    <w:rsid w:val="00A22A17"/>
    <w:rsid w:val="00A24845"/>
    <w:rsid w:val="00A2554D"/>
    <w:rsid w:val="00A2636A"/>
    <w:rsid w:val="00A30BDA"/>
    <w:rsid w:val="00A319EB"/>
    <w:rsid w:val="00A31ABC"/>
    <w:rsid w:val="00A31E21"/>
    <w:rsid w:val="00A32622"/>
    <w:rsid w:val="00A32CF0"/>
    <w:rsid w:val="00A32D2B"/>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08E"/>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864"/>
    <w:rsid w:val="00A929B2"/>
    <w:rsid w:val="00A93BA8"/>
    <w:rsid w:val="00A93BB8"/>
    <w:rsid w:val="00A941F4"/>
    <w:rsid w:val="00A94309"/>
    <w:rsid w:val="00A945B8"/>
    <w:rsid w:val="00A95B81"/>
    <w:rsid w:val="00AA004A"/>
    <w:rsid w:val="00AA00C2"/>
    <w:rsid w:val="00AA016B"/>
    <w:rsid w:val="00AA1EC5"/>
    <w:rsid w:val="00AA3717"/>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5F88"/>
    <w:rsid w:val="00AD6790"/>
    <w:rsid w:val="00AD6ABD"/>
    <w:rsid w:val="00AD6D88"/>
    <w:rsid w:val="00AD765C"/>
    <w:rsid w:val="00AD7D07"/>
    <w:rsid w:val="00AD7DF2"/>
    <w:rsid w:val="00AE1B11"/>
    <w:rsid w:val="00AE3210"/>
    <w:rsid w:val="00AE3A3D"/>
    <w:rsid w:val="00AE5C8D"/>
    <w:rsid w:val="00AE639B"/>
    <w:rsid w:val="00AF070F"/>
    <w:rsid w:val="00AF1180"/>
    <w:rsid w:val="00AF13B2"/>
    <w:rsid w:val="00AF1D52"/>
    <w:rsid w:val="00AF2967"/>
    <w:rsid w:val="00AF3000"/>
    <w:rsid w:val="00AF4E56"/>
    <w:rsid w:val="00AF6203"/>
    <w:rsid w:val="00AF6777"/>
    <w:rsid w:val="00AF7168"/>
    <w:rsid w:val="00B00FCF"/>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9D0"/>
    <w:rsid w:val="00B24DEA"/>
    <w:rsid w:val="00B2510F"/>
    <w:rsid w:val="00B25C65"/>
    <w:rsid w:val="00B2676F"/>
    <w:rsid w:val="00B27BBD"/>
    <w:rsid w:val="00B27FEE"/>
    <w:rsid w:val="00B300C8"/>
    <w:rsid w:val="00B30360"/>
    <w:rsid w:val="00B30BDA"/>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AF7"/>
    <w:rsid w:val="00B54E99"/>
    <w:rsid w:val="00B5589B"/>
    <w:rsid w:val="00B56D39"/>
    <w:rsid w:val="00B57C0B"/>
    <w:rsid w:val="00B60402"/>
    <w:rsid w:val="00B60BB9"/>
    <w:rsid w:val="00B61FEB"/>
    <w:rsid w:val="00B62955"/>
    <w:rsid w:val="00B63091"/>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08DB"/>
    <w:rsid w:val="00B818B3"/>
    <w:rsid w:val="00B834E1"/>
    <w:rsid w:val="00B85853"/>
    <w:rsid w:val="00B86CB9"/>
    <w:rsid w:val="00B874CF"/>
    <w:rsid w:val="00B87619"/>
    <w:rsid w:val="00B877AE"/>
    <w:rsid w:val="00B878D0"/>
    <w:rsid w:val="00B87D31"/>
    <w:rsid w:val="00B90721"/>
    <w:rsid w:val="00B911BD"/>
    <w:rsid w:val="00B92153"/>
    <w:rsid w:val="00B92284"/>
    <w:rsid w:val="00B93408"/>
    <w:rsid w:val="00B95952"/>
    <w:rsid w:val="00B95FFC"/>
    <w:rsid w:val="00BA1736"/>
    <w:rsid w:val="00BA3142"/>
    <w:rsid w:val="00BA3CEE"/>
    <w:rsid w:val="00BA5CCC"/>
    <w:rsid w:val="00BA6B62"/>
    <w:rsid w:val="00BB0007"/>
    <w:rsid w:val="00BB007B"/>
    <w:rsid w:val="00BB0DBA"/>
    <w:rsid w:val="00BB15E8"/>
    <w:rsid w:val="00BB35FF"/>
    <w:rsid w:val="00BC0D3D"/>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C02"/>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6D66"/>
    <w:rsid w:val="00C07A1E"/>
    <w:rsid w:val="00C07D71"/>
    <w:rsid w:val="00C10EE8"/>
    <w:rsid w:val="00C110F7"/>
    <w:rsid w:val="00C1219C"/>
    <w:rsid w:val="00C1239A"/>
    <w:rsid w:val="00C12CF9"/>
    <w:rsid w:val="00C14C21"/>
    <w:rsid w:val="00C150FF"/>
    <w:rsid w:val="00C156E4"/>
    <w:rsid w:val="00C160CE"/>
    <w:rsid w:val="00C1646E"/>
    <w:rsid w:val="00C1680A"/>
    <w:rsid w:val="00C171CA"/>
    <w:rsid w:val="00C2066C"/>
    <w:rsid w:val="00C20964"/>
    <w:rsid w:val="00C21A5A"/>
    <w:rsid w:val="00C22649"/>
    <w:rsid w:val="00C22F29"/>
    <w:rsid w:val="00C244A1"/>
    <w:rsid w:val="00C252C3"/>
    <w:rsid w:val="00C25481"/>
    <w:rsid w:val="00C254AA"/>
    <w:rsid w:val="00C25989"/>
    <w:rsid w:val="00C25CCD"/>
    <w:rsid w:val="00C26613"/>
    <w:rsid w:val="00C307E2"/>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66F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6923"/>
    <w:rsid w:val="00C7717A"/>
    <w:rsid w:val="00C7785B"/>
    <w:rsid w:val="00C82CC5"/>
    <w:rsid w:val="00C82CE6"/>
    <w:rsid w:val="00C84C34"/>
    <w:rsid w:val="00C87EAC"/>
    <w:rsid w:val="00C918E6"/>
    <w:rsid w:val="00C92492"/>
    <w:rsid w:val="00C932AC"/>
    <w:rsid w:val="00C93303"/>
    <w:rsid w:val="00C93585"/>
    <w:rsid w:val="00C94BC8"/>
    <w:rsid w:val="00CA0BA2"/>
    <w:rsid w:val="00CA14D1"/>
    <w:rsid w:val="00CA3358"/>
    <w:rsid w:val="00CA3FFC"/>
    <w:rsid w:val="00CA6491"/>
    <w:rsid w:val="00CA6579"/>
    <w:rsid w:val="00CA6D2B"/>
    <w:rsid w:val="00CB0024"/>
    <w:rsid w:val="00CB1FD1"/>
    <w:rsid w:val="00CB2BC8"/>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4F1D"/>
    <w:rsid w:val="00CD598B"/>
    <w:rsid w:val="00CD65AB"/>
    <w:rsid w:val="00CD7343"/>
    <w:rsid w:val="00CD73A0"/>
    <w:rsid w:val="00CD76D3"/>
    <w:rsid w:val="00CD7930"/>
    <w:rsid w:val="00CD7C7D"/>
    <w:rsid w:val="00CD7E0E"/>
    <w:rsid w:val="00CE123F"/>
    <w:rsid w:val="00CE12B0"/>
    <w:rsid w:val="00CE1982"/>
    <w:rsid w:val="00CE1A45"/>
    <w:rsid w:val="00CE2883"/>
    <w:rsid w:val="00CE46A3"/>
    <w:rsid w:val="00CE4BF9"/>
    <w:rsid w:val="00CE4E4C"/>
    <w:rsid w:val="00CE560E"/>
    <w:rsid w:val="00CE5AA7"/>
    <w:rsid w:val="00CE5B5E"/>
    <w:rsid w:val="00CE774A"/>
    <w:rsid w:val="00CE7ACF"/>
    <w:rsid w:val="00CE7B5E"/>
    <w:rsid w:val="00CF0496"/>
    <w:rsid w:val="00CF1C5C"/>
    <w:rsid w:val="00CF3156"/>
    <w:rsid w:val="00CF3CE9"/>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13D"/>
    <w:rsid w:val="00D223D3"/>
    <w:rsid w:val="00D22B20"/>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0A"/>
    <w:rsid w:val="00D34320"/>
    <w:rsid w:val="00D34456"/>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B78"/>
    <w:rsid w:val="00D61791"/>
    <w:rsid w:val="00D61C81"/>
    <w:rsid w:val="00D61F2B"/>
    <w:rsid w:val="00D62F3C"/>
    <w:rsid w:val="00D67EEB"/>
    <w:rsid w:val="00D70478"/>
    <w:rsid w:val="00D727AF"/>
    <w:rsid w:val="00D7280D"/>
    <w:rsid w:val="00D73411"/>
    <w:rsid w:val="00D73E54"/>
    <w:rsid w:val="00D74DE3"/>
    <w:rsid w:val="00D76125"/>
    <w:rsid w:val="00D76169"/>
    <w:rsid w:val="00D7673C"/>
    <w:rsid w:val="00D80239"/>
    <w:rsid w:val="00D81076"/>
    <w:rsid w:val="00D8328A"/>
    <w:rsid w:val="00D83A40"/>
    <w:rsid w:val="00D8462D"/>
    <w:rsid w:val="00D84C78"/>
    <w:rsid w:val="00D85FF0"/>
    <w:rsid w:val="00D8664B"/>
    <w:rsid w:val="00D8676D"/>
    <w:rsid w:val="00D86D5B"/>
    <w:rsid w:val="00D87505"/>
    <w:rsid w:val="00D900B5"/>
    <w:rsid w:val="00D9047B"/>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87C"/>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27C5"/>
    <w:rsid w:val="00DC30B5"/>
    <w:rsid w:val="00DC4A16"/>
    <w:rsid w:val="00DC4CEF"/>
    <w:rsid w:val="00DC5B11"/>
    <w:rsid w:val="00DC6828"/>
    <w:rsid w:val="00DC753E"/>
    <w:rsid w:val="00DC7E84"/>
    <w:rsid w:val="00DD008F"/>
    <w:rsid w:val="00DD1046"/>
    <w:rsid w:val="00DD1A75"/>
    <w:rsid w:val="00DD29F0"/>
    <w:rsid w:val="00DD2D6A"/>
    <w:rsid w:val="00DD3A84"/>
    <w:rsid w:val="00DD4FE0"/>
    <w:rsid w:val="00DD577B"/>
    <w:rsid w:val="00DD5FD5"/>
    <w:rsid w:val="00DD6642"/>
    <w:rsid w:val="00DD6A42"/>
    <w:rsid w:val="00DD6DB3"/>
    <w:rsid w:val="00DD7885"/>
    <w:rsid w:val="00DE08BD"/>
    <w:rsid w:val="00DE1EC7"/>
    <w:rsid w:val="00DE27D9"/>
    <w:rsid w:val="00DE4158"/>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57F6"/>
    <w:rsid w:val="00E06F59"/>
    <w:rsid w:val="00E0798B"/>
    <w:rsid w:val="00E07C7B"/>
    <w:rsid w:val="00E110D9"/>
    <w:rsid w:val="00E11A35"/>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9F9"/>
    <w:rsid w:val="00E34FF0"/>
    <w:rsid w:val="00E4147E"/>
    <w:rsid w:val="00E419FB"/>
    <w:rsid w:val="00E41A9C"/>
    <w:rsid w:val="00E41EC7"/>
    <w:rsid w:val="00E42F05"/>
    <w:rsid w:val="00E469DA"/>
    <w:rsid w:val="00E46D42"/>
    <w:rsid w:val="00E52BA6"/>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5C45"/>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B6C55"/>
    <w:rsid w:val="00EC0C14"/>
    <w:rsid w:val="00EC0F97"/>
    <w:rsid w:val="00EC0FBE"/>
    <w:rsid w:val="00EC14A4"/>
    <w:rsid w:val="00EC1979"/>
    <w:rsid w:val="00EC1E88"/>
    <w:rsid w:val="00EC2B88"/>
    <w:rsid w:val="00EC3485"/>
    <w:rsid w:val="00EC5060"/>
    <w:rsid w:val="00EC52A5"/>
    <w:rsid w:val="00EC52A6"/>
    <w:rsid w:val="00EC57DB"/>
    <w:rsid w:val="00EC584C"/>
    <w:rsid w:val="00EC6ACE"/>
    <w:rsid w:val="00EC7C28"/>
    <w:rsid w:val="00ED310C"/>
    <w:rsid w:val="00ED47AF"/>
    <w:rsid w:val="00ED530D"/>
    <w:rsid w:val="00ED6499"/>
    <w:rsid w:val="00ED6CA4"/>
    <w:rsid w:val="00ED7446"/>
    <w:rsid w:val="00ED76C8"/>
    <w:rsid w:val="00EE0ADA"/>
    <w:rsid w:val="00EE2809"/>
    <w:rsid w:val="00EE2B8F"/>
    <w:rsid w:val="00EE3F2D"/>
    <w:rsid w:val="00EE573B"/>
    <w:rsid w:val="00EE6E11"/>
    <w:rsid w:val="00EF0230"/>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96"/>
    <w:rsid w:val="00F17FF0"/>
    <w:rsid w:val="00F211A2"/>
    <w:rsid w:val="00F212F0"/>
    <w:rsid w:val="00F21F9D"/>
    <w:rsid w:val="00F23C4D"/>
    <w:rsid w:val="00F23E59"/>
    <w:rsid w:val="00F24090"/>
    <w:rsid w:val="00F25419"/>
    <w:rsid w:val="00F25664"/>
    <w:rsid w:val="00F269E2"/>
    <w:rsid w:val="00F27808"/>
    <w:rsid w:val="00F27998"/>
    <w:rsid w:val="00F27A8C"/>
    <w:rsid w:val="00F301AA"/>
    <w:rsid w:val="00F317E5"/>
    <w:rsid w:val="00F321F2"/>
    <w:rsid w:val="00F331FD"/>
    <w:rsid w:val="00F338B7"/>
    <w:rsid w:val="00F36AFD"/>
    <w:rsid w:val="00F3708C"/>
    <w:rsid w:val="00F406C0"/>
    <w:rsid w:val="00F42965"/>
    <w:rsid w:val="00F43AAE"/>
    <w:rsid w:val="00F44CA2"/>
    <w:rsid w:val="00F451CC"/>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E0B"/>
    <w:rsid w:val="00F856D0"/>
    <w:rsid w:val="00F85863"/>
    <w:rsid w:val="00F85D5F"/>
    <w:rsid w:val="00F90EE7"/>
    <w:rsid w:val="00F9265B"/>
    <w:rsid w:val="00F92A1B"/>
    <w:rsid w:val="00F92F6A"/>
    <w:rsid w:val="00F9341B"/>
    <w:rsid w:val="00F939B1"/>
    <w:rsid w:val="00F93D12"/>
    <w:rsid w:val="00F95EE5"/>
    <w:rsid w:val="00F9608C"/>
    <w:rsid w:val="00F96698"/>
    <w:rsid w:val="00F9721F"/>
    <w:rsid w:val="00FA2DE5"/>
    <w:rsid w:val="00FA4459"/>
    <w:rsid w:val="00FB044B"/>
    <w:rsid w:val="00FB0701"/>
    <w:rsid w:val="00FB110B"/>
    <w:rsid w:val="00FB114B"/>
    <w:rsid w:val="00FB13C5"/>
    <w:rsid w:val="00FB14E0"/>
    <w:rsid w:val="00FB1841"/>
    <w:rsid w:val="00FB21E5"/>
    <w:rsid w:val="00FB221A"/>
    <w:rsid w:val="00FB2547"/>
    <w:rsid w:val="00FB2FFB"/>
    <w:rsid w:val="00FB34F5"/>
    <w:rsid w:val="00FB6968"/>
    <w:rsid w:val="00FB6AE3"/>
    <w:rsid w:val="00FB7EE5"/>
    <w:rsid w:val="00FC0442"/>
    <w:rsid w:val="00FC2907"/>
    <w:rsid w:val="00FC2A2E"/>
    <w:rsid w:val="00FC4511"/>
    <w:rsid w:val="00FC46D7"/>
    <w:rsid w:val="00FC4C1A"/>
    <w:rsid w:val="00FC4FD6"/>
    <w:rsid w:val="00FC56D1"/>
    <w:rsid w:val="00FC6580"/>
    <w:rsid w:val="00FC6FF0"/>
    <w:rsid w:val="00FC70BE"/>
    <w:rsid w:val="00FD044D"/>
    <w:rsid w:val="00FD14DF"/>
    <w:rsid w:val="00FD1576"/>
    <w:rsid w:val="00FD1779"/>
    <w:rsid w:val="00FD179F"/>
    <w:rsid w:val="00FD3A0F"/>
    <w:rsid w:val="00FD4DE6"/>
    <w:rsid w:val="00FD4F75"/>
    <w:rsid w:val="00FD644E"/>
    <w:rsid w:val="00FD7594"/>
    <w:rsid w:val="00FE08D9"/>
    <w:rsid w:val="00FE17AC"/>
    <w:rsid w:val="00FE1976"/>
    <w:rsid w:val="00FE3AF4"/>
    <w:rsid w:val="00FE44BD"/>
    <w:rsid w:val="00FE4652"/>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 w:type="paragraph" w:customStyle="1" w:styleId="paragraph">
    <w:name w:val="paragraph"/>
    <w:basedOn w:val="Normal"/>
    <w:rsid w:val="005D354C"/>
    <w:pPr>
      <w:spacing w:before="100" w:beforeAutospacing="1" w:after="100" w:afterAutospacing="1"/>
    </w:pPr>
  </w:style>
  <w:style w:type="character" w:customStyle="1" w:styleId="normaltextrun">
    <w:name w:val="normaltextrun"/>
    <w:basedOn w:val="DefaultParagraphFont"/>
    <w:rsid w:val="005D354C"/>
  </w:style>
  <w:style w:type="character" w:customStyle="1" w:styleId="eop">
    <w:name w:val="eop"/>
    <w:basedOn w:val="DefaultParagraphFont"/>
    <w:rsid w:val="005D354C"/>
  </w:style>
  <w:style w:type="table" w:customStyle="1" w:styleId="TableGrid12">
    <w:name w:val="Table Grid12"/>
    <w:basedOn w:val="TableNormal"/>
    <w:next w:val="TableGrid"/>
    <w:uiPriority w:val="39"/>
    <w:rsid w:val="000851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897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57466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14580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6042</Words>
  <Characters>34440</Characters>
  <Application>Microsoft Office Word</Application>
  <DocSecurity>4</DocSecurity>
  <Lines>287</Lines>
  <Paragraphs>80</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2023-03-14T14:24:00Z</cp:lastPrinted>
  <dcterms:created xsi:type="dcterms:W3CDTF">2024-03-05T06:51:00Z</dcterms:created>
  <dcterms:modified xsi:type="dcterms:W3CDTF">2024-03-05T06:51:00Z</dcterms:modified>
</cp:coreProperties>
</file>