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B9F5" w14:textId="77777777" w:rsidR="00DB18F6" w:rsidRDefault="00DB18F6" w:rsidP="00DB18F6">
      <w:pPr>
        <w:tabs>
          <w:tab w:val="left" w:pos="2880"/>
        </w:tabs>
        <w:autoSpaceDE w:val="0"/>
        <w:autoSpaceDN w:val="0"/>
        <w:adjustRightInd w:val="0"/>
        <w:ind w:right="423"/>
        <w:jc w:val="both"/>
        <w:rPr>
          <w:rFonts w:ascii="Arial" w:hAnsi="Arial" w:cs="Arial"/>
          <w:b/>
          <w:bCs/>
          <w:sz w:val="22"/>
          <w:szCs w:val="22"/>
        </w:rPr>
      </w:pPr>
      <w:bookmarkStart w:id="0" w:name="_Toc308768995"/>
      <w:bookmarkStart w:id="1" w:name="_Toc435721809"/>
    </w:p>
    <w:p w14:paraId="45746500" w14:textId="197A8205" w:rsidR="00051AC8" w:rsidRPr="00051AC8" w:rsidRDefault="00051AC8" w:rsidP="00DB18F6">
      <w:pPr>
        <w:tabs>
          <w:tab w:val="left" w:pos="2880"/>
        </w:tabs>
        <w:autoSpaceDE w:val="0"/>
        <w:autoSpaceDN w:val="0"/>
        <w:adjustRightInd w:val="0"/>
        <w:ind w:right="423"/>
        <w:jc w:val="both"/>
        <w:rPr>
          <w:rFonts w:ascii="Arial" w:hAnsi="Arial" w:cs="Arial"/>
          <w:b/>
          <w:bCs/>
          <w:sz w:val="22"/>
          <w:szCs w:val="22"/>
        </w:rPr>
      </w:pPr>
      <w:r w:rsidRPr="00051AC8">
        <w:rPr>
          <w:rFonts w:ascii="Arial" w:hAnsi="Arial" w:cs="Arial"/>
          <w:b/>
          <w:bCs/>
          <w:sz w:val="22"/>
          <w:szCs w:val="22"/>
        </w:rPr>
        <w:t>TABLE OF CONTENTS</w:t>
      </w:r>
    </w:p>
    <w:p w14:paraId="27DA191A" w14:textId="77777777" w:rsidR="00051AC8" w:rsidRPr="00051AC8" w:rsidRDefault="00051AC8" w:rsidP="00DB18F6">
      <w:pPr>
        <w:tabs>
          <w:tab w:val="left" w:pos="2880"/>
        </w:tabs>
        <w:autoSpaceDE w:val="0"/>
        <w:autoSpaceDN w:val="0"/>
        <w:adjustRightInd w:val="0"/>
        <w:ind w:right="423"/>
        <w:jc w:val="both"/>
        <w:rPr>
          <w:rFonts w:ascii="Arial" w:hAnsi="Arial" w:cs="Arial"/>
          <w:sz w:val="22"/>
          <w:szCs w:val="22"/>
        </w:rPr>
      </w:pPr>
    </w:p>
    <w:p w14:paraId="7501AFF1" w14:textId="77777777" w:rsidR="00051AC8" w:rsidRPr="00051AC8" w:rsidRDefault="00051AC8" w:rsidP="00A05176">
      <w:pPr>
        <w:pStyle w:val="ListParagraph"/>
        <w:numPr>
          <w:ilvl w:val="0"/>
          <w:numId w:val="24"/>
        </w:numPr>
        <w:tabs>
          <w:tab w:val="left" w:pos="567"/>
        </w:tabs>
        <w:ind w:left="284" w:right="423" w:hanging="284"/>
        <w:jc w:val="both"/>
        <w:outlineLvl w:val="4"/>
        <w:rPr>
          <w:rFonts w:ascii="Arial" w:hAnsi="Arial" w:cs="Arial"/>
          <w:b/>
          <w:bCs/>
          <w:sz w:val="22"/>
          <w:szCs w:val="22"/>
          <w:lang w:val="en-GB"/>
        </w:rPr>
      </w:pPr>
      <w:r w:rsidRPr="00051AC8">
        <w:rPr>
          <w:rFonts w:ascii="Arial" w:hAnsi="Arial" w:cs="Arial"/>
          <w:b/>
          <w:bCs/>
          <w:sz w:val="22"/>
          <w:szCs w:val="22"/>
          <w:lang w:val="en-GB"/>
        </w:rPr>
        <w:t xml:space="preserve">THE PURPOSE </w:t>
      </w:r>
    </w:p>
    <w:p w14:paraId="5CC7A4EA" w14:textId="77777777" w:rsidR="00051AC8" w:rsidRPr="00051AC8" w:rsidRDefault="00051AC8" w:rsidP="00A05176">
      <w:pPr>
        <w:pStyle w:val="ListParagraph"/>
        <w:numPr>
          <w:ilvl w:val="0"/>
          <w:numId w:val="24"/>
        </w:numPr>
        <w:tabs>
          <w:tab w:val="left" w:pos="567"/>
        </w:tabs>
        <w:ind w:left="284" w:right="423" w:hanging="284"/>
        <w:jc w:val="both"/>
        <w:outlineLvl w:val="4"/>
        <w:rPr>
          <w:rFonts w:ascii="Arial" w:hAnsi="Arial" w:cs="Arial"/>
          <w:b/>
          <w:bCs/>
          <w:sz w:val="22"/>
          <w:szCs w:val="22"/>
          <w:lang w:val="en-GB"/>
        </w:rPr>
      </w:pPr>
      <w:r w:rsidRPr="00051AC8">
        <w:rPr>
          <w:rFonts w:ascii="Arial" w:hAnsi="Arial" w:cs="Arial"/>
          <w:b/>
          <w:bCs/>
          <w:sz w:val="22"/>
          <w:szCs w:val="22"/>
          <w:lang w:val="en-GB"/>
        </w:rPr>
        <w:t>BACKGROUND</w:t>
      </w:r>
    </w:p>
    <w:p w14:paraId="720E824A" w14:textId="77777777" w:rsidR="00051AC8" w:rsidRPr="00051AC8" w:rsidRDefault="00051AC8" w:rsidP="00A05176">
      <w:pPr>
        <w:pStyle w:val="ListParagraph"/>
        <w:numPr>
          <w:ilvl w:val="0"/>
          <w:numId w:val="24"/>
        </w:numPr>
        <w:tabs>
          <w:tab w:val="left" w:pos="567"/>
        </w:tabs>
        <w:ind w:left="284" w:right="423" w:hanging="284"/>
        <w:jc w:val="both"/>
        <w:outlineLvl w:val="4"/>
        <w:rPr>
          <w:rFonts w:ascii="Arial" w:hAnsi="Arial" w:cs="Arial"/>
          <w:b/>
          <w:bCs/>
          <w:sz w:val="22"/>
          <w:szCs w:val="22"/>
          <w:lang w:val="en-GB"/>
        </w:rPr>
      </w:pPr>
      <w:r w:rsidRPr="00051AC8">
        <w:rPr>
          <w:rFonts w:ascii="Arial" w:hAnsi="Arial" w:cs="Arial"/>
          <w:b/>
          <w:bCs/>
          <w:sz w:val="22"/>
          <w:szCs w:val="22"/>
          <w:lang w:val="en-GB"/>
        </w:rPr>
        <w:t>LEGISLATIVE</w:t>
      </w:r>
      <w:r w:rsidRPr="00051AC8">
        <w:rPr>
          <w:rFonts w:ascii="Arial" w:hAnsi="Arial" w:cs="Arial"/>
          <w:b/>
          <w:sz w:val="22"/>
          <w:szCs w:val="22"/>
        </w:rPr>
        <w:t xml:space="preserve"> AND REGULATORY FRAMEWORK</w:t>
      </w:r>
    </w:p>
    <w:p w14:paraId="31A9568E" w14:textId="77777777" w:rsidR="00051AC8" w:rsidRPr="00051AC8" w:rsidRDefault="00051AC8" w:rsidP="00A05176">
      <w:pPr>
        <w:pStyle w:val="ListParagraph"/>
        <w:numPr>
          <w:ilvl w:val="0"/>
          <w:numId w:val="24"/>
        </w:numPr>
        <w:tabs>
          <w:tab w:val="left" w:pos="567"/>
        </w:tabs>
        <w:ind w:left="284" w:right="423" w:hanging="284"/>
        <w:jc w:val="both"/>
        <w:outlineLvl w:val="4"/>
        <w:rPr>
          <w:rFonts w:ascii="Arial" w:hAnsi="Arial" w:cs="Arial"/>
          <w:b/>
          <w:bCs/>
          <w:sz w:val="22"/>
          <w:szCs w:val="22"/>
          <w:lang w:val="en-GB"/>
        </w:rPr>
      </w:pPr>
      <w:r w:rsidRPr="00051AC8">
        <w:rPr>
          <w:rFonts w:ascii="Arial" w:hAnsi="Arial" w:cs="Arial"/>
          <w:b/>
          <w:bCs/>
          <w:sz w:val="22"/>
          <w:szCs w:val="22"/>
          <w:lang w:val="en-GB"/>
        </w:rPr>
        <w:t>THE</w:t>
      </w:r>
      <w:r w:rsidRPr="00051AC8">
        <w:rPr>
          <w:rFonts w:ascii="Arial" w:hAnsi="Arial" w:cs="Arial"/>
          <w:b/>
          <w:bCs/>
          <w:iCs/>
          <w:sz w:val="22"/>
          <w:szCs w:val="22"/>
          <w:lang w:eastAsia="x-none"/>
        </w:rPr>
        <w:t xml:space="preserve"> FORMAT OF THE BID DOCUMENT</w:t>
      </w:r>
    </w:p>
    <w:p w14:paraId="486A6139" w14:textId="77777777" w:rsidR="00051AC8" w:rsidRPr="00051AC8" w:rsidRDefault="00051AC8" w:rsidP="00A05176">
      <w:pPr>
        <w:pStyle w:val="ListParagraph"/>
        <w:numPr>
          <w:ilvl w:val="0"/>
          <w:numId w:val="24"/>
        </w:numPr>
        <w:tabs>
          <w:tab w:val="left" w:pos="567"/>
        </w:tabs>
        <w:ind w:left="284" w:right="423" w:hanging="284"/>
        <w:jc w:val="both"/>
        <w:outlineLvl w:val="4"/>
        <w:rPr>
          <w:rFonts w:ascii="Arial" w:hAnsi="Arial" w:cs="Arial"/>
          <w:b/>
          <w:bCs/>
          <w:sz w:val="22"/>
          <w:szCs w:val="22"/>
          <w:lang w:val="en-GB"/>
        </w:rPr>
      </w:pPr>
      <w:r w:rsidRPr="00051AC8">
        <w:rPr>
          <w:rFonts w:ascii="Arial" w:hAnsi="Arial" w:cs="Arial"/>
          <w:b/>
          <w:bCs/>
          <w:sz w:val="22"/>
          <w:szCs w:val="22"/>
          <w:lang w:val="en-GB"/>
        </w:rPr>
        <w:t>THE</w:t>
      </w:r>
      <w:r w:rsidRPr="00051AC8">
        <w:rPr>
          <w:rFonts w:ascii="Arial" w:hAnsi="Arial" w:cs="Arial"/>
          <w:b/>
          <w:sz w:val="22"/>
          <w:szCs w:val="22"/>
        </w:rPr>
        <w:t xml:space="preserve"> PRODUCT SPECIFICATIONS </w:t>
      </w:r>
    </w:p>
    <w:p w14:paraId="3420A72B" w14:textId="77777777" w:rsidR="00051AC8" w:rsidRPr="00051AC8" w:rsidRDefault="00051AC8" w:rsidP="00A05176">
      <w:pPr>
        <w:pStyle w:val="ListParagraph"/>
        <w:numPr>
          <w:ilvl w:val="0"/>
          <w:numId w:val="24"/>
        </w:numPr>
        <w:tabs>
          <w:tab w:val="left" w:pos="567"/>
        </w:tabs>
        <w:ind w:left="284" w:right="423" w:hanging="284"/>
        <w:jc w:val="both"/>
        <w:outlineLvl w:val="4"/>
        <w:rPr>
          <w:rFonts w:ascii="Arial" w:hAnsi="Arial" w:cs="Arial"/>
          <w:b/>
          <w:bCs/>
          <w:sz w:val="22"/>
          <w:szCs w:val="22"/>
          <w:lang w:val="en-GB"/>
        </w:rPr>
      </w:pPr>
      <w:r w:rsidRPr="00051AC8">
        <w:rPr>
          <w:rFonts w:ascii="Arial" w:hAnsi="Arial" w:cs="Arial"/>
          <w:b/>
          <w:bCs/>
          <w:iCs/>
          <w:sz w:val="22"/>
          <w:szCs w:val="22"/>
        </w:rPr>
        <w:t>EVALUATION METHODOLOGY</w:t>
      </w:r>
    </w:p>
    <w:p w14:paraId="6CCCC598" w14:textId="4EEF1748" w:rsidR="00051AC8" w:rsidRPr="00DB18F6" w:rsidRDefault="00051AC8" w:rsidP="00A05176">
      <w:pPr>
        <w:pStyle w:val="ListParagraph"/>
        <w:numPr>
          <w:ilvl w:val="0"/>
          <w:numId w:val="24"/>
        </w:numPr>
        <w:tabs>
          <w:tab w:val="left" w:pos="567"/>
        </w:tabs>
        <w:ind w:left="284" w:right="423" w:hanging="284"/>
        <w:jc w:val="both"/>
        <w:outlineLvl w:val="4"/>
        <w:rPr>
          <w:rFonts w:ascii="Arial" w:hAnsi="Arial" w:cs="Arial"/>
          <w:b/>
          <w:bCs/>
          <w:sz w:val="22"/>
          <w:szCs w:val="22"/>
          <w:lang w:val="en-GB"/>
        </w:rPr>
      </w:pPr>
      <w:r w:rsidRPr="00051AC8">
        <w:rPr>
          <w:rFonts w:ascii="Arial" w:hAnsi="Arial" w:cs="Arial"/>
          <w:b/>
          <w:color w:val="000000" w:themeColor="text1"/>
          <w:sz w:val="22"/>
          <w:szCs w:val="22"/>
        </w:rPr>
        <w:t xml:space="preserve">SPECIAL CONDITIONS </w:t>
      </w:r>
    </w:p>
    <w:p w14:paraId="455D02D1" w14:textId="1C41E7B7"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27631E84" w14:textId="209668ED"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4543FDB3" w14:textId="5C689F4E"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34B46707" w14:textId="07E13C68"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66D7127C" w14:textId="63ECFB6E"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1576A9BE" w14:textId="045A9E64"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237B16EE" w14:textId="442B6F91"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5163F5FA" w14:textId="02E04BAB"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71C39C69" w14:textId="78545850"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56CCE2AE" w14:textId="0D212387"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4B5C9E40" w14:textId="3B2FDD89"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365293E8" w14:textId="1900FB88"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55BE587C" w14:textId="02558336"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25977341" w14:textId="3E2D46C7"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6A0119AE" w14:textId="47431CCD"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74B4B039" w14:textId="52D96D0C"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7A394663" w14:textId="024E4CCA"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10E48893" w14:textId="2A5822CF"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123C1A8C" w14:textId="26D31AF1"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0BBD5E3B" w14:textId="7AD4A644"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4AFB7EAE" w14:textId="2D37BC58"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4E413B5C" w14:textId="378F0586"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04D3BC00" w14:textId="49E00911"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32C8AC71" w14:textId="578C27AB"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36DAA2F0" w14:textId="7CA9A687"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136684FA" w14:textId="5F082F14"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5802FE50" w14:textId="05E31A0F"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746B6080" w14:textId="56621166"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0B425C7C" w14:textId="0BE2C024"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14F1D64F" w14:textId="1CB75524"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404A01A5" w14:textId="722E004A"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69CDFF8E" w14:textId="1ED1E15A"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74BEE959" w14:textId="5B0AE940"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4CA32812" w14:textId="2A4522FE"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395C25B1" w14:textId="1F1ED2B7"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7C868108" w14:textId="4F1105D8"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5B1A05B6" w14:textId="1059F395"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65E25426" w14:textId="36C31869"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758C4F7B" w14:textId="22D20BA2"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6F1519B2" w14:textId="1787A552"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49DE04BE" w14:textId="6568D193" w:rsidR="00DB18F6" w:rsidRDefault="00DB18F6" w:rsidP="00DB18F6">
      <w:pPr>
        <w:pStyle w:val="ListParagraph"/>
        <w:tabs>
          <w:tab w:val="left" w:pos="567"/>
        </w:tabs>
        <w:ind w:left="284" w:right="423"/>
        <w:jc w:val="both"/>
        <w:outlineLvl w:val="4"/>
        <w:rPr>
          <w:rFonts w:ascii="Arial" w:hAnsi="Arial" w:cs="Arial"/>
          <w:b/>
          <w:color w:val="000000" w:themeColor="text1"/>
          <w:sz w:val="22"/>
          <w:szCs w:val="22"/>
        </w:rPr>
      </w:pPr>
    </w:p>
    <w:p w14:paraId="485D92EA" w14:textId="48D9ED64" w:rsidR="00DB18F6" w:rsidRPr="00DB18F6" w:rsidRDefault="00DB18F6" w:rsidP="00DB18F6">
      <w:pPr>
        <w:tabs>
          <w:tab w:val="left" w:pos="567"/>
        </w:tabs>
        <w:ind w:right="423"/>
        <w:jc w:val="both"/>
        <w:outlineLvl w:val="4"/>
        <w:rPr>
          <w:rFonts w:ascii="Arial" w:hAnsi="Arial" w:cs="Arial"/>
          <w:b/>
          <w:color w:val="000000" w:themeColor="text1"/>
          <w:sz w:val="22"/>
          <w:szCs w:val="22"/>
        </w:rPr>
      </w:pPr>
    </w:p>
    <w:p w14:paraId="6B74F755" w14:textId="77777777" w:rsidR="00DB18F6" w:rsidRPr="00051AC8" w:rsidRDefault="00DB18F6" w:rsidP="00DB18F6">
      <w:pPr>
        <w:pStyle w:val="ListParagraph"/>
        <w:tabs>
          <w:tab w:val="left" w:pos="567"/>
        </w:tabs>
        <w:ind w:left="284" w:right="423"/>
        <w:jc w:val="both"/>
        <w:outlineLvl w:val="4"/>
        <w:rPr>
          <w:rFonts w:ascii="Arial" w:hAnsi="Arial" w:cs="Arial"/>
          <w:b/>
          <w:bCs/>
          <w:sz w:val="22"/>
          <w:szCs w:val="22"/>
          <w:lang w:val="en-GB"/>
        </w:rPr>
      </w:pPr>
    </w:p>
    <w:p w14:paraId="7B473572" w14:textId="2CB2EBF0" w:rsidR="00CF2E0E" w:rsidRPr="006A054F" w:rsidRDefault="00CF2E0E" w:rsidP="00CF2E0E">
      <w:pPr>
        <w:keepNext/>
        <w:spacing w:before="240" w:after="60"/>
        <w:outlineLvl w:val="0"/>
        <w:rPr>
          <w:rFonts w:ascii="Arial" w:hAnsi="Arial" w:cs="Arial"/>
          <w:b/>
          <w:sz w:val="22"/>
          <w:szCs w:val="22"/>
        </w:rPr>
      </w:pPr>
      <w:r w:rsidRPr="006A054F">
        <w:rPr>
          <w:rFonts w:ascii="Arial" w:hAnsi="Arial" w:cs="Arial"/>
          <w:b/>
          <w:sz w:val="22"/>
          <w:szCs w:val="22"/>
        </w:rPr>
        <w:t>ABBREVIATIONS</w:t>
      </w:r>
      <w:bookmarkEnd w:id="0"/>
      <w:bookmarkEnd w:id="1"/>
    </w:p>
    <w:p w14:paraId="75DA4B13" w14:textId="77777777" w:rsidR="0043613D" w:rsidRPr="006A054F" w:rsidRDefault="0043613D" w:rsidP="00CF2E0E">
      <w:pPr>
        <w:tabs>
          <w:tab w:val="left" w:pos="2552"/>
        </w:tabs>
        <w:ind w:left="2552" w:hanging="2552"/>
        <w:jc w:val="both"/>
        <w:rPr>
          <w:rFonts w:ascii="Arial" w:hAnsi="Arial" w:cs="Arial"/>
          <w:sz w:val="22"/>
          <w:szCs w:val="22"/>
        </w:rPr>
      </w:pPr>
    </w:p>
    <w:p w14:paraId="500F1FA1"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B-BBEE: </w:t>
      </w:r>
      <w:r w:rsidRPr="006A054F">
        <w:rPr>
          <w:rFonts w:ascii="Arial" w:hAnsi="Arial" w:cs="Arial"/>
          <w:sz w:val="22"/>
          <w:szCs w:val="22"/>
          <w:lang w:val="en-ZA"/>
        </w:rPr>
        <w:tab/>
        <w:t>Broad Based Black Economic Empowerment</w:t>
      </w:r>
    </w:p>
    <w:p w14:paraId="6F3D512E"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BEC: </w:t>
      </w:r>
      <w:r w:rsidRPr="006A054F">
        <w:rPr>
          <w:rFonts w:ascii="Arial" w:hAnsi="Arial" w:cs="Arial"/>
          <w:sz w:val="22"/>
          <w:szCs w:val="22"/>
          <w:lang w:val="en-ZA"/>
        </w:rPr>
        <w:tab/>
        <w:t>Bid Evaluation Committee</w:t>
      </w:r>
    </w:p>
    <w:p w14:paraId="6FC054ED" w14:textId="77777777" w:rsidR="006A054F" w:rsidRPr="006A054F" w:rsidRDefault="006A054F" w:rsidP="006A054F">
      <w:pPr>
        <w:pStyle w:val="ListParagraph"/>
        <w:tabs>
          <w:tab w:val="left" w:pos="1080"/>
        </w:tabs>
        <w:spacing w:line="276" w:lineRule="auto"/>
        <w:ind w:left="2520" w:right="473" w:hanging="2520"/>
        <w:jc w:val="both"/>
        <w:rPr>
          <w:rFonts w:ascii="Arial" w:hAnsi="Arial" w:cs="Arial"/>
          <w:b/>
          <w:sz w:val="22"/>
          <w:szCs w:val="22"/>
        </w:rPr>
      </w:pPr>
      <w:r w:rsidRPr="006A054F">
        <w:rPr>
          <w:rFonts w:ascii="Arial" w:hAnsi="Arial" w:cs="Arial"/>
          <w:bCs/>
          <w:sz w:val="22"/>
          <w:szCs w:val="22"/>
        </w:rPr>
        <w:t xml:space="preserve">CHW          </w:t>
      </w:r>
      <w:r w:rsidRPr="006A054F">
        <w:rPr>
          <w:rFonts w:ascii="Arial" w:hAnsi="Arial" w:cs="Arial"/>
          <w:bCs/>
          <w:sz w:val="22"/>
          <w:szCs w:val="22"/>
        </w:rPr>
        <w:tab/>
      </w:r>
      <w:r w:rsidRPr="006A054F">
        <w:rPr>
          <w:rFonts w:ascii="Arial" w:hAnsi="Arial" w:cs="Arial"/>
          <w:sz w:val="22"/>
          <w:szCs w:val="22"/>
        </w:rPr>
        <w:t>Community Healthcare Workers</w:t>
      </w:r>
    </w:p>
    <w:p w14:paraId="4086F3D8" w14:textId="77777777" w:rsidR="006A054F" w:rsidRPr="006A054F" w:rsidRDefault="006A054F" w:rsidP="006A054F">
      <w:pPr>
        <w:tabs>
          <w:tab w:val="left" w:pos="2552"/>
        </w:tabs>
        <w:ind w:left="2552" w:hanging="2552"/>
        <w:jc w:val="both"/>
        <w:rPr>
          <w:rFonts w:ascii="Arial" w:eastAsia="Calibri" w:hAnsi="Arial" w:cs="Arial"/>
          <w:sz w:val="22"/>
          <w:szCs w:val="22"/>
          <w:lang w:val="en-ZA"/>
        </w:rPr>
      </w:pPr>
      <w:r w:rsidRPr="006A054F">
        <w:rPr>
          <w:rFonts w:ascii="Arial" w:eastAsia="Calibri" w:hAnsi="Arial" w:cs="Arial"/>
          <w:sz w:val="22"/>
          <w:szCs w:val="22"/>
          <w:lang w:val="en-ZA"/>
        </w:rPr>
        <w:t>CSD:</w:t>
      </w:r>
      <w:r w:rsidRPr="006A054F">
        <w:rPr>
          <w:rFonts w:ascii="Arial" w:eastAsia="Calibri" w:hAnsi="Arial" w:cs="Arial"/>
          <w:sz w:val="22"/>
          <w:szCs w:val="22"/>
          <w:lang w:val="en-ZA"/>
        </w:rPr>
        <w:tab/>
        <w:t>Central Supplier Database</w:t>
      </w:r>
    </w:p>
    <w:p w14:paraId="1445871A"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GCC: </w:t>
      </w:r>
      <w:r w:rsidRPr="006A054F">
        <w:rPr>
          <w:rFonts w:ascii="Arial" w:hAnsi="Arial" w:cs="Arial"/>
          <w:sz w:val="22"/>
          <w:szCs w:val="22"/>
          <w:lang w:val="en-ZA"/>
        </w:rPr>
        <w:tab/>
        <w:t>General Conditions of Contract</w:t>
      </w:r>
    </w:p>
    <w:p w14:paraId="4A5CBDEC" w14:textId="7363C4BC"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GDoH</w:t>
      </w:r>
      <w:r w:rsidRPr="006A054F">
        <w:rPr>
          <w:rFonts w:ascii="Arial" w:hAnsi="Arial" w:cs="Arial"/>
          <w:sz w:val="22"/>
          <w:szCs w:val="22"/>
          <w:lang w:val="en-ZA"/>
        </w:rPr>
        <w:tab/>
        <w:t xml:space="preserve">Gauteng Department of Health </w:t>
      </w:r>
    </w:p>
    <w:p w14:paraId="001C053C"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GPT: </w:t>
      </w:r>
      <w:r w:rsidRPr="006A054F">
        <w:rPr>
          <w:rFonts w:ascii="Arial" w:hAnsi="Arial" w:cs="Arial"/>
          <w:sz w:val="22"/>
          <w:szCs w:val="22"/>
          <w:lang w:val="en-ZA"/>
        </w:rPr>
        <w:tab/>
        <w:t>Gauteng Provincial Treasury</w:t>
      </w:r>
    </w:p>
    <w:p w14:paraId="4E018592" w14:textId="3C1B3359" w:rsidR="006A054F" w:rsidRPr="006A054F" w:rsidRDefault="006A054F" w:rsidP="006A054F">
      <w:pPr>
        <w:tabs>
          <w:tab w:val="left" w:pos="2340"/>
        </w:tabs>
        <w:ind w:left="2552" w:hanging="2552"/>
        <w:jc w:val="both"/>
        <w:rPr>
          <w:rFonts w:ascii="Arial" w:hAnsi="Arial" w:cs="Arial"/>
          <w:sz w:val="22"/>
          <w:szCs w:val="22"/>
        </w:rPr>
      </w:pPr>
      <w:r w:rsidRPr="006A054F">
        <w:rPr>
          <w:rFonts w:ascii="Arial" w:hAnsi="Arial" w:cs="Arial"/>
          <w:sz w:val="22"/>
          <w:szCs w:val="22"/>
        </w:rPr>
        <w:t xml:space="preserve">NHI                                </w:t>
      </w:r>
      <w:r w:rsidR="002D0E6D">
        <w:rPr>
          <w:rFonts w:ascii="Arial" w:hAnsi="Arial" w:cs="Arial"/>
          <w:sz w:val="22"/>
          <w:szCs w:val="22"/>
        </w:rPr>
        <w:tab/>
      </w:r>
      <w:r w:rsidR="002D0E6D">
        <w:rPr>
          <w:rFonts w:ascii="Arial" w:hAnsi="Arial" w:cs="Arial"/>
          <w:sz w:val="22"/>
          <w:szCs w:val="22"/>
        </w:rPr>
        <w:tab/>
      </w:r>
      <w:r w:rsidRPr="006A054F">
        <w:rPr>
          <w:rFonts w:ascii="Arial" w:hAnsi="Arial" w:cs="Arial"/>
          <w:sz w:val="22"/>
          <w:szCs w:val="22"/>
        </w:rPr>
        <w:t>National Health Insurance</w:t>
      </w:r>
    </w:p>
    <w:p w14:paraId="2B6E036A" w14:textId="72775996" w:rsidR="006A054F" w:rsidRPr="006A054F" w:rsidRDefault="006A054F" w:rsidP="006A054F">
      <w:pPr>
        <w:tabs>
          <w:tab w:val="left" w:pos="2552"/>
        </w:tabs>
        <w:ind w:left="2552" w:hanging="2552"/>
        <w:jc w:val="both"/>
        <w:rPr>
          <w:rFonts w:ascii="Arial" w:eastAsia="Calibri" w:hAnsi="Arial" w:cs="Arial"/>
          <w:sz w:val="22"/>
          <w:szCs w:val="22"/>
          <w:lang w:val="en-ZA"/>
        </w:rPr>
      </w:pPr>
      <w:r w:rsidRPr="006A054F">
        <w:rPr>
          <w:rFonts w:ascii="Arial" w:eastAsia="Calibri" w:hAnsi="Arial" w:cs="Arial"/>
          <w:sz w:val="22"/>
          <w:szCs w:val="22"/>
          <w:lang w:val="en-ZA"/>
        </w:rPr>
        <w:t>NT:</w:t>
      </w:r>
      <w:r w:rsidRPr="006A054F">
        <w:rPr>
          <w:rFonts w:ascii="Arial" w:eastAsia="Calibri" w:hAnsi="Arial" w:cs="Arial"/>
          <w:sz w:val="22"/>
          <w:szCs w:val="22"/>
          <w:lang w:val="en-ZA"/>
        </w:rPr>
        <w:tab/>
        <w:t>National Treasury</w:t>
      </w:r>
    </w:p>
    <w:p w14:paraId="3685C569"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PPPFA: </w:t>
      </w:r>
      <w:r w:rsidRPr="006A054F">
        <w:rPr>
          <w:rFonts w:ascii="Arial" w:hAnsi="Arial" w:cs="Arial"/>
          <w:sz w:val="22"/>
          <w:szCs w:val="22"/>
          <w:lang w:val="en-ZA"/>
        </w:rPr>
        <w:tab/>
        <w:t>Preferential Procurement Policy Framework Act</w:t>
      </w:r>
    </w:p>
    <w:p w14:paraId="44F3270F" w14:textId="77777777" w:rsidR="006A054F" w:rsidRPr="006A054F" w:rsidRDefault="006A054F" w:rsidP="006A054F">
      <w:pPr>
        <w:tabs>
          <w:tab w:val="left" w:pos="2552"/>
        </w:tabs>
        <w:ind w:left="2552" w:hanging="2552"/>
        <w:jc w:val="both"/>
        <w:rPr>
          <w:rFonts w:ascii="Arial" w:eastAsia="Calibri" w:hAnsi="Arial" w:cs="Arial"/>
          <w:sz w:val="22"/>
          <w:szCs w:val="22"/>
          <w:lang w:val="en-ZA"/>
        </w:rPr>
      </w:pPr>
      <w:r w:rsidRPr="006A054F">
        <w:rPr>
          <w:rFonts w:ascii="Arial" w:eastAsia="Calibri" w:hAnsi="Arial" w:cs="Arial"/>
          <w:sz w:val="22"/>
          <w:szCs w:val="22"/>
          <w:lang w:val="en-ZA"/>
        </w:rPr>
        <w:t>PPR:</w:t>
      </w:r>
      <w:r w:rsidRPr="006A054F">
        <w:rPr>
          <w:rFonts w:ascii="Arial" w:eastAsia="Calibri" w:hAnsi="Arial" w:cs="Arial"/>
          <w:sz w:val="22"/>
          <w:szCs w:val="22"/>
          <w:lang w:val="en-ZA"/>
        </w:rPr>
        <w:tab/>
        <w:t>Preferential Procurement Regulation, 2022</w:t>
      </w:r>
    </w:p>
    <w:p w14:paraId="3F2E4317"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QC: </w:t>
      </w:r>
      <w:r w:rsidRPr="006A054F">
        <w:rPr>
          <w:rFonts w:ascii="Arial" w:hAnsi="Arial" w:cs="Arial"/>
          <w:sz w:val="22"/>
          <w:szCs w:val="22"/>
          <w:lang w:val="en-ZA"/>
        </w:rPr>
        <w:tab/>
        <w:t>Quality Control</w:t>
      </w:r>
    </w:p>
    <w:p w14:paraId="6CD09E9F"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RFP: </w:t>
      </w:r>
      <w:r w:rsidRPr="006A054F">
        <w:rPr>
          <w:rFonts w:ascii="Arial" w:hAnsi="Arial" w:cs="Arial"/>
          <w:sz w:val="22"/>
          <w:szCs w:val="22"/>
          <w:lang w:val="en-ZA"/>
        </w:rPr>
        <w:tab/>
        <w:t>Request for Proposal</w:t>
      </w:r>
    </w:p>
    <w:p w14:paraId="1A622EBA" w14:textId="0EA35CE4"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SABS: </w:t>
      </w:r>
      <w:r w:rsidRPr="006A054F">
        <w:rPr>
          <w:rFonts w:ascii="Arial" w:hAnsi="Arial" w:cs="Arial"/>
          <w:sz w:val="22"/>
          <w:szCs w:val="22"/>
          <w:lang w:val="en-ZA"/>
        </w:rPr>
        <w:tab/>
        <w:t xml:space="preserve">South </w:t>
      </w:r>
      <w:r w:rsidR="00363E60">
        <w:rPr>
          <w:rFonts w:ascii="Arial" w:hAnsi="Arial" w:cs="Arial"/>
          <w:sz w:val="22"/>
          <w:szCs w:val="22"/>
          <w:lang w:val="en-ZA"/>
        </w:rPr>
        <w:t xml:space="preserve">African </w:t>
      </w:r>
      <w:r w:rsidRPr="006A054F">
        <w:rPr>
          <w:rFonts w:ascii="Arial" w:hAnsi="Arial" w:cs="Arial"/>
          <w:sz w:val="22"/>
          <w:szCs w:val="22"/>
          <w:lang w:val="en-ZA"/>
        </w:rPr>
        <w:t xml:space="preserve">Bureau of Standards </w:t>
      </w:r>
    </w:p>
    <w:p w14:paraId="43A75DE0"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SANS: </w:t>
      </w:r>
      <w:r w:rsidRPr="006A054F">
        <w:rPr>
          <w:rFonts w:ascii="Arial" w:hAnsi="Arial" w:cs="Arial"/>
          <w:sz w:val="22"/>
          <w:szCs w:val="22"/>
          <w:lang w:val="en-ZA"/>
        </w:rPr>
        <w:tab/>
        <w:t>South African National Standard</w:t>
      </w:r>
    </w:p>
    <w:p w14:paraId="06C93F15" w14:textId="77777777" w:rsidR="006A054F" w:rsidRPr="006A054F" w:rsidRDefault="006A054F" w:rsidP="006A054F">
      <w:pPr>
        <w:tabs>
          <w:tab w:val="left" w:pos="2552"/>
        </w:tabs>
        <w:ind w:left="2552" w:hanging="2552"/>
        <w:jc w:val="both"/>
        <w:rPr>
          <w:rFonts w:ascii="Arial" w:eastAsia="Calibri" w:hAnsi="Arial" w:cs="Arial"/>
          <w:sz w:val="22"/>
          <w:szCs w:val="22"/>
          <w:lang w:val="en-ZA"/>
        </w:rPr>
      </w:pPr>
      <w:r w:rsidRPr="006A054F">
        <w:rPr>
          <w:rFonts w:ascii="Arial" w:eastAsia="Calibri" w:hAnsi="Arial" w:cs="Arial"/>
          <w:sz w:val="22"/>
          <w:szCs w:val="22"/>
          <w:lang w:val="en-ZA"/>
        </w:rPr>
        <w:t>SARS:</w:t>
      </w:r>
      <w:r w:rsidRPr="006A054F">
        <w:rPr>
          <w:rFonts w:ascii="Arial" w:eastAsia="Calibri" w:hAnsi="Arial" w:cs="Arial"/>
          <w:sz w:val="22"/>
          <w:szCs w:val="22"/>
          <w:lang w:val="en-ZA"/>
        </w:rPr>
        <w:tab/>
        <w:t>South African Revenue Services</w:t>
      </w:r>
    </w:p>
    <w:p w14:paraId="33462134" w14:textId="35A1B3A8" w:rsidR="006A054F" w:rsidRPr="005027A4" w:rsidRDefault="006A054F" w:rsidP="005027A4">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SCC: </w:t>
      </w:r>
      <w:r w:rsidRPr="006A054F">
        <w:rPr>
          <w:rFonts w:ascii="Arial" w:hAnsi="Arial" w:cs="Arial"/>
          <w:sz w:val="22"/>
          <w:szCs w:val="22"/>
          <w:lang w:val="en-ZA"/>
        </w:rPr>
        <w:tab/>
        <w:t>Special Conditions of Contract</w:t>
      </w:r>
    </w:p>
    <w:p w14:paraId="2474A63A" w14:textId="77777777" w:rsidR="006A054F" w:rsidRPr="006A054F" w:rsidRDefault="006A054F" w:rsidP="006A054F">
      <w:pPr>
        <w:tabs>
          <w:tab w:val="left" w:pos="2552"/>
        </w:tabs>
        <w:ind w:left="2552" w:hanging="2552"/>
        <w:jc w:val="both"/>
        <w:rPr>
          <w:rFonts w:ascii="Arial" w:hAnsi="Arial" w:cs="Arial"/>
          <w:sz w:val="22"/>
          <w:szCs w:val="22"/>
          <w:lang w:val="en-ZA"/>
        </w:rPr>
      </w:pPr>
      <w:r w:rsidRPr="006A054F">
        <w:rPr>
          <w:rFonts w:ascii="Arial" w:hAnsi="Arial" w:cs="Arial"/>
          <w:sz w:val="22"/>
          <w:szCs w:val="22"/>
          <w:lang w:val="en-ZA"/>
        </w:rPr>
        <w:t xml:space="preserve">VAT: </w:t>
      </w:r>
      <w:r w:rsidRPr="006A054F">
        <w:rPr>
          <w:rFonts w:ascii="Arial" w:hAnsi="Arial" w:cs="Arial"/>
          <w:sz w:val="22"/>
          <w:szCs w:val="22"/>
          <w:lang w:val="en-ZA"/>
        </w:rPr>
        <w:tab/>
        <w:t>Value- Added Tax</w:t>
      </w:r>
    </w:p>
    <w:p w14:paraId="2A19CCD9" w14:textId="01AEF2FC" w:rsidR="006A054F" w:rsidRPr="006A054F" w:rsidRDefault="006A054F" w:rsidP="006A054F">
      <w:pPr>
        <w:ind w:left="2250" w:hanging="2250"/>
        <w:jc w:val="both"/>
        <w:rPr>
          <w:rFonts w:ascii="Arial" w:eastAsia="Calibri" w:hAnsi="Arial" w:cs="Arial"/>
          <w:sz w:val="22"/>
          <w:szCs w:val="22"/>
          <w:lang w:val="en-ZA"/>
        </w:rPr>
      </w:pPr>
      <w:r w:rsidRPr="006A054F">
        <w:rPr>
          <w:rFonts w:ascii="Arial" w:hAnsi="Arial" w:cs="Arial"/>
          <w:sz w:val="22"/>
          <w:szCs w:val="22"/>
        </w:rPr>
        <w:t xml:space="preserve">WBPHCOT                    </w:t>
      </w:r>
      <w:r w:rsidR="002D0E6D">
        <w:rPr>
          <w:rFonts w:ascii="Arial" w:hAnsi="Arial" w:cs="Arial"/>
          <w:sz w:val="22"/>
          <w:szCs w:val="22"/>
        </w:rPr>
        <w:t xml:space="preserve">   </w:t>
      </w:r>
      <w:r w:rsidRPr="006A054F">
        <w:rPr>
          <w:rFonts w:ascii="Arial" w:hAnsi="Arial" w:cs="Arial"/>
          <w:sz w:val="22"/>
          <w:szCs w:val="22"/>
        </w:rPr>
        <w:t>Ward based primary health care outreach team</w:t>
      </w:r>
    </w:p>
    <w:p w14:paraId="6A1D1048" w14:textId="77777777" w:rsidR="00CF2E0E" w:rsidRPr="006A054F" w:rsidRDefault="00CF2E0E" w:rsidP="00CF2E0E">
      <w:pPr>
        <w:pStyle w:val="Heading5"/>
        <w:keepNext w:val="0"/>
        <w:keepLines w:val="0"/>
        <w:spacing w:before="0"/>
        <w:ind w:left="567"/>
        <w:jc w:val="both"/>
        <w:rPr>
          <w:rFonts w:ascii="Arial" w:hAnsi="Arial" w:cs="Arial"/>
          <w:b/>
          <w:bCs/>
          <w:color w:val="auto"/>
          <w:sz w:val="22"/>
          <w:szCs w:val="22"/>
          <w:lang w:val="en-ZA"/>
        </w:rPr>
      </w:pPr>
    </w:p>
    <w:p w14:paraId="78069C74" w14:textId="77777777" w:rsidR="00CF2E0E" w:rsidRPr="006A054F" w:rsidRDefault="00CF2E0E" w:rsidP="00CF2E0E">
      <w:pPr>
        <w:rPr>
          <w:rFonts w:ascii="Arial" w:hAnsi="Arial" w:cs="Arial"/>
          <w:sz w:val="22"/>
          <w:szCs w:val="22"/>
        </w:rPr>
      </w:pPr>
    </w:p>
    <w:p w14:paraId="30AD0979" w14:textId="77777777" w:rsidR="00CF2E0E" w:rsidRPr="006A054F" w:rsidRDefault="00CF2E0E" w:rsidP="00CF2E0E">
      <w:pPr>
        <w:rPr>
          <w:rFonts w:ascii="Arial" w:hAnsi="Arial" w:cs="Arial"/>
          <w:sz w:val="22"/>
          <w:szCs w:val="22"/>
        </w:rPr>
      </w:pPr>
    </w:p>
    <w:p w14:paraId="79514032" w14:textId="77777777" w:rsidR="00CF2E0E" w:rsidRPr="006A054F" w:rsidRDefault="00CF2E0E" w:rsidP="00CF2E0E">
      <w:pPr>
        <w:rPr>
          <w:rFonts w:ascii="Arial" w:hAnsi="Arial" w:cs="Arial"/>
          <w:sz w:val="22"/>
          <w:szCs w:val="22"/>
        </w:rPr>
      </w:pPr>
    </w:p>
    <w:p w14:paraId="3D18A4D1" w14:textId="77777777" w:rsidR="00CF2E0E" w:rsidRPr="006A054F" w:rsidRDefault="00CF2E0E" w:rsidP="00CF2E0E">
      <w:pPr>
        <w:rPr>
          <w:rFonts w:ascii="Arial" w:hAnsi="Arial" w:cs="Arial"/>
          <w:sz w:val="22"/>
          <w:szCs w:val="22"/>
        </w:rPr>
      </w:pPr>
    </w:p>
    <w:p w14:paraId="7577BA11" w14:textId="77777777" w:rsidR="00CF2E0E" w:rsidRPr="006A054F" w:rsidRDefault="00CF2E0E" w:rsidP="00CF2E0E">
      <w:pPr>
        <w:rPr>
          <w:rFonts w:ascii="Arial" w:hAnsi="Arial" w:cs="Arial"/>
          <w:sz w:val="22"/>
          <w:szCs w:val="22"/>
        </w:rPr>
      </w:pPr>
    </w:p>
    <w:p w14:paraId="0D2A1DB5" w14:textId="77777777" w:rsidR="00CF2E0E" w:rsidRPr="006A054F" w:rsidRDefault="00CF2E0E" w:rsidP="00CF2E0E">
      <w:pPr>
        <w:rPr>
          <w:rFonts w:ascii="Arial" w:hAnsi="Arial" w:cs="Arial"/>
          <w:sz w:val="22"/>
          <w:szCs w:val="22"/>
        </w:rPr>
      </w:pPr>
    </w:p>
    <w:p w14:paraId="23C2623A" w14:textId="77777777" w:rsidR="00E51A39" w:rsidRPr="006A054F" w:rsidRDefault="00E51A39" w:rsidP="00CF2E0E">
      <w:pPr>
        <w:rPr>
          <w:rFonts w:ascii="Arial" w:hAnsi="Arial" w:cs="Arial"/>
          <w:sz w:val="22"/>
          <w:szCs w:val="22"/>
        </w:rPr>
      </w:pPr>
    </w:p>
    <w:p w14:paraId="733F0AC2" w14:textId="77777777" w:rsidR="00FF3C7B" w:rsidRPr="006A054F" w:rsidRDefault="00FF3C7B" w:rsidP="00CF2E0E">
      <w:pPr>
        <w:rPr>
          <w:rFonts w:ascii="Arial" w:hAnsi="Arial" w:cs="Arial"/>
          <w:sz w:val="22"/>
          <w:szCs w:val="22"/>
        </w:rPr>
      </w:pPr>
    </w:p>
    <w:p w14:paraId="548C9D73" w14:textId="77777777" w:rsidR="00E51A39" w:rsidRPr="006A054F" w:rsidRDefault="00E51A39" w:rsidP="00CF2E0E">
      <w:pPr>
        <w:rPr>
          <w:rFonts w:ascii="Arial" w:hAnsi="Arial" w:cs="Arial"/>
          <w:sz w:val="22"/>
          <w:szCs w:val="22"/>
        </w:rPr>
      </w:pPr>
    </w:p>
    <w:p w14:paraId="3181310D" w14:textId="77777777" w:rsidR="00CF2E0E" w:rsidRPr="006A054F" w:rsidRDefault="00CF2E0E" w:rsidP="00CF2E0E">
      <w:pPr>
        <w:rPr>
          <w:rFonts w:ascii="Arial" w:hAnsi="Arial" w:cs="Arial"/>
          <w:sz w:val="22"/>
          <w:szCs w:val="22"/>
        </w:rPr>
      </w:pPr>
    </w:p>
    <w:p w14:paraId="44438542" w14:textId="77777777" w:rsidR="00CF2E0E" w:rsidRPr="006A054F" w:rsidRDefault="00CF2E0E" w:rsidP="00CF2E0E">
      <w:pPr>
        <w:rPr>
          <w:rFonts w:ascii="Arial" w:hAnsi="Arial" w:cs="Arial"/>
          <w:sz w:val="22"/>
          <w:szCs w:val="22"/>
        </w:rPr>
      </w:pPr>
    </w:p>
    <w:p w14:paraId="738B74D2" w14:textId="77777777" w:rsidR="000533AE" w:rsidRPr="006A054F" w:rsidRDefault="000533AE" w:rsidP="00CF2E0E">
      <w:pPr>
        <w:rPr>
          <w:rFonts w:ascii="Arial" w:hAnsi="Arial" w:cs="Arial"/>
          <w:sz w:val="22"/>
          <w:szCs w:val="22"/>
        </w:rPr>
      </w:pPr>
    </w:p>
    <w:p w14:paraId="49230E98" w14:textId="77777777" w:rsidR="000533AE" w:rsidRPr="006A054F" w:rsidRDefault="000533AE" w:rsidP="00CF2E0E">
      <w:pPr>
        <w:rPr>
          <w:rFonts w:ascii="Arial" w:hAnsi="Arial" w:cs="Arial"/>
          <w:sz w:val="22"/>
          <w:szCs w:val="22"/>
        </w:rPr>
      </w:pPr>
    </w:p>
    <w:p w14:paraId="02521A26" w14:textId="77777777" w:rsidR="000533AE" w:rsidRPr="006A054F" w:rsidRDefault="000533AE" w:rsidP="00CF2E0E">
      <w:pPr>
        <w:rPr>
          <w:rFonts w:ascii="Arial" w:hAnsi="Arial" w:cs="Arial"/>
          <w:sz w:val="22"/>
          <w:szCs w:val="22"/>
        </w:rPr>
      </w:pPr>
    </w:p>
    <w:p w14:paraId="01C01316" w14:textId="77777777" w:rsidR="000533AE" w:rsidRPr="006A054F" w:rsidRDefault="000533AE" w:rsidP="00CF2E0E">
      <w:pPr>
        <w:rPr>
          <w:rFonts w:ascii="Arial" w:hAnsi="Arial" w:cs="Arial"/>
          <w:sz w:val="22"/>
          <w:szCs w:val="22"/>
        </w:rPr>
      </w:pPr>
    </w:p>
    <w:p w14:paraId="27963E30" w14:textId="77777777" w:rsidR="000533AE" w:rsidRPr="006A054F" w:rsidRDefault="000533AE" w:rsidP="00CF2E0E">
      <w:pPr>
        <w:rPr>
          <w:rFonts w:ascii="Arial" w:hAnsi="Arial" w:cs="Arial"/>
          <w:sz w:val="22"/>
          <w:szCs w:val="22"/>
        </w:rPr>
      </w:pPr>
    </w:p>
    <w:p w14:paraId="2B655D7F" w14:textId="01416833" w:rsidR="000533AE" w:rsidRDefault="000533AE" w:rsidP="00CF2E0E">
      <w:pPr>
        <w:rPr>
          <w:rFonts w:ascii="Arial" w:hAnsi="Arial" w:cs="Arial"/>
          <w:sz w:val="22"/>
          <w:szCs w:val="22"/>
        </w:rPr>
      </w:pPr>
    </w:p>
    <w:p w14:paraId="45472ACB" w14:textId="5641856A" w:rsidR="00DB18F6" w:rsidRDefault="00DB18F6" w:rsidP="00CF2E0E">
      <w:pPr>
        <w:rPr>
          <w:rFonts w:ascii="Arial" w:hAnsi="Arial" w:cs="Arial"/>
          <w:sz w:val="22"/>
          <w:szCs w:val="22"/>
        </w:rPr>
      </w:pPr>
    </w:p>
    <w:p w14:paraId="2AA80661" w14:textId="0B098D09" w:rsidR="00DB18F6" w:rsidRDefault="00DB18F6" w:rsidP="00CF2E0E">
      <w:pPr>
        <w:rPr>
          <w:rFonts w:ascii="Arial" w:hAnsi="Arial" w:cs="Arial"/>
          <w:sz w:val="22"/>
          <w:szCs w:val="22"/>
        </w:rPr>
      </w:pPr>
    </w:p>
    <w:p w14:paraId="087444ED" w14:textId="6F84E37B" w:rsidR="00DB18F6" w:rsidRDefault="00DB18F6" w:rsidP="00CF2E0E">
      <w:pPr>
        <w:rPr>
          <w:rFonts w:ascii="Arial" w:hAnsi="Arial" w:cs="Arial"/>
          <w:sz w:val="22"/>
          <w:szCs w:val="22"/>
        </w:rPr>
      </w:pPr>
    </w:p>
    <w:p w14:paraId="5817C60A" w14:textId="23155E41" w:rsidR="00DB18F6" w:rsidRDefault="00DB18F6" w:rsidP="00CF2E0E">
      <w:pPr>
        <w:rPr>
          <w:rFonts w:ascii="Arial" w:hAnsi="Arial" w:cs="Arial"/>
          <w:sz w:val="22"/>
          <w:szCs w:val="22"/>
        </w:rPr>
      </w:pPr>
    </w:p>
    <w:p w14:paraId="05CD9751" w14:textId="3B32BEA4" w:rsidR="00DB18F6" w:rsidRDefault="00DB18F6" w:rsidP="00CF2E0E">
      <w:pPr>
        <w:rPr>
          <w:rFonts w:ascii="Arial" w:hAnsi="Arial" w:cs="Arial"/>
          <w:sz w:val="22"/>
          <w:szCs w:val="22"/>
        </w:rPr>
      </w:pPr>
    </w:p>
    <w:p w14:paraId="24C8669B" w14:textId="371517A9" w:rsidR="00DB18F6" w:rsidRDefault="00DB18F6" w:rsidP="00CF2E0E">
      <w:pPr>
        <w:rPr>
          <w:rFonts w:ascii="Arial" w:hAnsi="Arial" w:cs="Arial"/>
          <w:sz w:val="22"/>
          <w:szCs w:val="22"/>
        </w:rPr>
      </w:pPr>
    </w:p>
    <w:p w14:paraId="3F396F95" w14:textId="77777777" w:rsidR="00DB18F6" w:rsidRPr="006A054F" w:rsidRDefault="00DB18F6" w:rsidP="00CF2E0E">
      <w:pPr>
        <w:rPr>
          <w:rFonts w:ascii="Arial" w:hAnsi="Arial" w:cs="Arial"/>
          <w:sz w:val="22"/>
          <w:szCs w:val="22"/>
        </w:rPr>
      </w:pPr>
    </w:p>
    <w:p w14:paraId="79330F9B" w14:textId="17761704" w:rsidR="000533AE" w:rsidRDefault="000533AE" w:rsidP="00CF2E0E">
      <w:pPr>
        <w:rPr>
          <w:rFonts w:ascii="Arial" w:hAnsi="Arial" w:cs="Arial"/>
          <w:sz w:val="22"/>
          <w:szCs w:val="22"/>
        </w:rPr>
      </w:pPr>
    </w:p>
    <w:p w14:paraId="285DA5E8" w14:textId="2BB28AA0" w:rsidR="005027A4" w:rsidRDefault="005027A4" w:rsidP="00CF2E0E">
      <w:pPr>
        <w:rPr>
          <w:rFonts w:ascii="Arial" w:hAnsi="Arial" w:cs="Arial"/>
          <w:sz w:val="22"/>
          <w:szCs w:val="22"/>
        </w:rPr>
      </w:pPr>
    </w:p>
    <w:p w14:paraId="7B7CF1B1" w14:textId="77777777" w:rsidR="005027A4" w:rsidRPr="006A054F" w:rsidRDefault="005027A4" w:rsidP="00CF2E0E">
      <w:pPr>
        <w:rPr>
          <w:rFonts w:ascii="Arial" w:hAnsi="Arial" w:cs="Arial"/>
          <w:sz w:val="22"/>
          <w:szCs w:val="22"/>
        </w:rPr>
      </w:pPr>
    </w:p>
    <w:p w14:paraId="0433BD11" w14:textId="77777777" w:rsidR="00DB18F6" w:rsidRDefault="00DB18F6" w:rsidP="00A136DA">
      <w:pPr>
        <w:tabs>
          <w:tab w:val="left" w:pos="567"/>
        </w:tabs>
        <w:ind w:right="423"/>
        <w:outlineLvl w:val="4"/>
        <w:rPr>
          <w:rFonts w:ascii="Arial" w:hAnsi="Arial" w:cs="Arial"/>
          <w:b/>
          <w:sz w:val="22"/>
          <w:szCs w:val="22"/>
        </w:rPr>
      </w:pPr>
    </w:p>
    <w:p w14:paraId="77049DA9" w14:textId="0DA4BEAD" w:rsidR="00A136DA" w:rsidRPr="00D951FA" w:rsidRDefault="00A136DA" w:rsidP="00A136DA">
      <w:pPr>
        <w:tabs>
          <w:tab w:val="left" w:pos="567"/>
        </w:tabs>
        <w:ind w:right="423"/>
        <w:outlineLvl w:val="4"/>
        <w:rPr>
          <w:rFonts w:ascii="Arial" w:hAnsi="Arial" w:cs="Arial"/>
          <w:b/>
          <w:sz w:val="22"/>
          <w:szCs w:val="22"/>
        </w:rPr>
      </w:pPr>
      <w:r w:rsidRPr="00D951FA">
        <w:rPr>
          <w:rFonts w:ascii="Arial" w:hAnsi="Arial" w:cs="Arial"/>
          <w:b/>
          <w:sz w:val="22"/>
          <w:szCs w:val="22"/>
        </w:rPr>
        <w:lastRenderedPageBreak/>
        <w:t>COPYRIGHT</w:t>
      </w:r>
    </w:p>
    <w:p w14:paraId="265DD157" w14:textId="77777777" w:rsidR="00294230" w:rsidRDefault="00294230" w:rsidP="00A136DA">
      <w:pPr>
        <w:ind w:right="423"/>
        <w:jc w:val="both"/>
        <w:outlineLvl w:val="4"/>
        <w:rPr>
          <w:rFonts w:ascii="Arial" w:hAnsi="Arial" w:cs="Arial"/>
          <w:sz w:val="22"/>
          <w:szCs w:val="22"/>
        </w:rPr>
      </w:pPr>
    </w:p>
    <w:p w14:paraId="0721619F" w14:textId="7B527BA1" w:rsidR="00A136DA" w:rsidRPr="006B38D3" w:rsidRDefault="00A136DA" w:rsidP="00A136DA">
      <w:pPr>
        <w:ind w:right="423"/>
        <w:jc w:val="both"/>
        <w:outlineLvl w:val="4"/>
        <w:rPr>
          <w:rFonts w:ascii="Arial" w:hAnsi="Arial" w:cs="Arial"/>
          <w:sz w:val="22"/>
          <w:szCs w:val="22"/>
        </w:rPr>
      </w:pPr>
      <w:r w:rsidRPr="001C4C51">
        <w:rPr>
          <w:rFonts w:ascii="Arial" w:hAnsi="Arial" w:cs="Arial"/>
          <w:sz w:val="22"/>
          <w:szCs w:val="22"/>
        </w:rPr>
        <w:t xml:space="preserve">This </w:t>
      </w:r>
      <w:r w:rsidRPr="00B839F0">
        <w:rPr>
          <w:rFonts w:ascii="Arial" w:hAnsi="Arial" w:cs="Arial"/>
          <w:sz w:val="22"/>
          <w:szCs w:val="22"/>
        </w:rPr>
        <w:t>document may be reproduced and distributed under the strict condition that the content hereof is not altered, unless the alteration has been done by authorised personnel stipulated by the GDOH and the normal GDOH document control procedures are followed.</w:t>
      </w:r>
    </w:p>
    <w:p w14:paraId="49D08854" w14:textId="77777777" w:rsidR="00A136DA" w:rsidRPr="00A136DA" w:rsidRDefault="00A136DA" w:rsidP="00A136DA"/>
    <w:p w14:paraId="4F5ED49D" w14:textId="66A98BE9" w:rsidR="00576B4A" w:rsidRPr="006A054F" w:rsidRDefault="00576B4A" w:rsidP="00CF3632">
      <w:pPr>
        <w:pStyle w:val="Heading5"/>
        <w:keepNext w:val="0"/>
        <w:keepLines w:val="0"/>
        <w:numPr>
          <w:ilvl w:val="0"/>
          <w:numId w:val="1"/>
        </w:numPr>
        <w:spacing w:before="0"/>
        <w:ind w:left="567" w:hanging="567"/>
        <w:jc w:val="both"/>
        <w:rPr>
          <w:rFonts w:ascii="Arial" w:hAnsi="Arial" w:cs="Arial"/>
          <w:b/>
          <w:bCs/>
          <w:color w:val="auto"/>
          <w:sz w:val="22"/>
          <w:szCs w:val="22"/>
        </w:rPr>
      </w:pPr>
      <w:r w:rsidRPr="006A054F">
        <w:rPr>
          <w:rFonts w:ascii="Arial" w:hAnsi="Arial" w:cs="Arial"/>
          <w:b/>
          <w:bCs/>
          <w:color w:val="auto"/>
          <w:sz w:val="22"/>
          <w:szCs w:val="22"/>
        </w:rPr>
        <w:t xml:space="preserve">THE PURPOSE </w:t>
      </w:r>
    </w:p>
    <w:p w14:paraId="040F6015" w14:textId="77777777" w:rsidR="00576B4A" w:rsidRPr="006A054F" w:rsidRDefault="00576B4A" w:rsidP="00576B4A">
      <w:pPr>
        <w:jc w:val="both"/>
        <w:rPr>
          <w:rFonts w:ascii="Arial" w:hAnsi="Arial" w:cs="Arial"/>
          <w:sz w:val="22"/>
          <w:szCs w:val="22"/>
          <w:lang w:eastAsia="x-none"/>
        </w:rPr>
      </w:pPr>
    </w:p>
    <w:p w14:paraId="74E9A7BE" w14:textId="60E93D1B" w:rsidR="00576B4A" w:rsidRPr="006A054F" w:rsidRDefault="001760A9" w:rsidP="004646FF">
      <w:pPr>
        <w:ind w:left="567"/>
        <w:jc w:val="both"/>
        <w:rPr>
          <w:rFonts w:ascii="Arial" w:hAnsi="Arial" w:cs="Arial"/>
          <w:sz w:val="22"/>
          <w:szCs w:val="22"/>
          <w:lang w:eastAsia="x-none"/>
        </w:rPr>
      </w:pPr>
      <w:r w:rsidRPr="006A054F">
        <w:rPr>
          <w:rFonts w:ascii="Arial" w:hAnsi="Arial" w:cs="Arial"/>
          <w:sz w:val="22"/>
          <w:szCs w:val="22"/>
          <w:lang w:eastAsia="x-none"/>
        </w:rPr>
        <w:t xml:space="preserve">The purpose of the tender is to appoint </w:t>
      </w:r>
      <w:r w:rsidR="00FF3C7B" w:rsidRPr="006A054F">
        <w:rPr>
          <w:rFonts w:ascii="Arial" w:hAnsi="Arial" w:cs="Arial"/>
          <w:sz w:val="22"/>
          <w:szCs w:val="22"/>
          <w:lang w:eastAsia="x-none"/>
        </w:rPr>
        <w:t>a service provider to supply and deliver the community health care workers kit bags for the Gauteng Department of Health for a period of three years.</w:t>
      </w:r>
    </w:p>
    <w:p w14:paraId="42D52700" w14:textId="77777777" w:rsidR="00584278" w:rsidRPr="006A054F" w:rsidRDefault="00584278" w:rsidP="00FF3C7B">
      <w:pPr>
        <w:ind w:left="567"/>
        <w:jc w:val="both"/>
        <w:rPr>
          <w:rFonts w:ascii="Arial" w:hAnsi="Arial" w:cs="Arial"/>
          <w:sz w:val="22"/>
          <w:szCs w:val="22"/>
          <w:lang w:eastAsia="x-none"/>
        </w:rPr>
      </w:pPr>
    </w:p>
    <w:p w14:paraId="0645F1F6" w14:textId="77777777" w:rsidR="00B772BB" w:rsidRPr="006A054F" w:rsidRDefault="00576B4A" w:rsidP="00584278">
      <w:pPr>
        <w:pStyle w:val="Heading5"/>
        <w:keepNext w:val="0"/>
        <w:keepLines w:val="0"/>
        <w:numPr>
          <w:ilvl w:val="0"/>
          <w:numId w:val="1"/>
        </w:numPr>
        <w:spacing w:before="0"/>
        <w:ind w:left="567" w:hanging="567"/>
        <w:jc w:val="both"/>
        <w:rPr>
          <w:rFonts w:ascii="Arial" w:hAnsi="Arial" w:cs="Arial"/>
          <w:b/>
          <w:bCs/>
          <w:color w:val="auto"/>
          <w:sz w:val="22"/>
          <w:szCs w:val="22"/>
        </w:rPr>
      </w:pPr>
      <w:r w:rsidRPr="006A054F">
        <w:rPr>
          <w:rFonts w:ascii="Arial" w:hAnsi="Arial" w:cs="Arial"/>
          <w:b/>
          <w:bCs/>
          <w:color w:val="auto"/>
          <w:sz w:val="22"/>
          <w:szCs w:val="22"/>
        </w:rPr>
        <w:t xml:space="preserve">THE BACKGROUND </w:t>
      </w:r>
      <w:r w:rsidR="00B772BB" w:rsidRPr="006A054F">
        <w:rPr>
          <w:rFonts w:ascii="Arial" w:hAnsi="Arial" w:cs="Arial"/>
          <w:b/>
          <w:bCs/>
          <w:color w:val="auto"/>
          <w:sz w:val="22"/>
          <w:szCs w:val="22"/>
        </w:rPr>
        <w:t xml:space="preserve"> </w:t>
      </w:r>
    </w:p>
    <w:p w14:paraId="44601E5E" w14:textId="77777777" w:rsidR="000117B2" w:rsidRPr="006A054F" w:rsidRDefault="000117B2" w:rsidP="000117B2">
      <w:pPr>
        <w:rPr>
          <w:rFonts w:ascii="Arial" w:hAnsi="Arial" w:cs="Arial"/>
          <w:sz w:val="22"/>
          <w:szCs w:val="22"/>
        </w:rPr>
      </w:pPr>
    </w:p>
    <w:p w14:paraId="3679D83C" w14:textId="77669878" w:rsidR="00B772BB" w:rsidRPr="006A054F" w:rsidRDefault="000117B2" w:rsidP="004916E0">
      <w:pPr>
        <w:ind w:left="567" w:right="-1"/>
        <w:jc w:val="both"/>
        <w:rPr>
          <w:rFonts w:ascii="Arial" w:hAnsi="Arial" w:cs="Arial"/>
          <w:sz w:val="22"/>
          <w:szCs w:val="22"/>
          <w:lang w:eastAsia="x-none"/>
        </w:rPr>
      </w:pPr>
      <w:r w:rsidRPr="006A054F">
        <w:rPr>
          <w:rFonts w:ascii="Arial" w:hAnsi="Arial" w:cs="Arial"/>
          <w:sz w:val="22"/>
          <w:szCs w:val="22"/>
          <w:lang w:eastAsia="x-none"/>
        </w:rPr>
        <w:t xml:space="preserve">The Gauteng Department of Health supports the implementation of the National Health </w:t>
      </w:r>
      <w:r w:rsidR="00C15248" w:rsidRPr="006A054F">
        <w:rPr>
          <w:rFonts w:ascii="Arial" w:hAnsi="Arial" w:cs="Arial"/>
          <w:sz w:val="22"/>
          <w:szCs w:val="22"/>
          <w:lang w:eastAsia="x-none"/>
        </w:rPr>
        <w:t>Insurance (NHI)</w:t>
      </w:r>
      <w:r w:rsidRPr="006A054F">
        <w:rPr>
          <w:rFonts w:ascii="Arial" w:hAnsi="Arial" w:cs="Arial"/>
          <w:sz w:val="22"/>
          <w:szCs w:val="22"/>
          <w:lang w:eastAsia="x-none"/>
        </w:rPr>
        <w:t xml:space="preserve"> to the uninsured population in the country through the Ward Based </w:t>
      </w:r>
      <w:r w:rsidR="00C15248" w:rsidRPr="006A054F">
        <w:rPr>
          <w:rFonts w:ascii="Arial" w:hAnsi="Arial" w:cs="Arial"/>
          <w:sz w:val="22"/>
          <w:szCs w:val="22"/>
          <w:lang w:eastAsia="x-none"/>
        </w:rPr>
        <w:t xml:space="preserve">Primary Health Care </w:t>
      </w:r>
      <w:r w:rsidRPr="006A054F">
        <w:rPr>
          <w:rFonts w:ascii="Arial" w:hAnsi="Arial" w:cs="Arial"/>
          <w:sz w:val="22"/>
          <w:szCs w:val="22"/>
          <w:lang w:eastAsia="x-none"/>
        </w:rPr>
        <w:t>Outrea</w:t>
      </w:r>
      <w:r w:rsidR="00C15248" w:rsidRPr="006A054F">
        <w:rPr>
          <w:rFonts w:ascii="Arial" w:hAnsi="Arial" w:cs="Arial"/>
          <w:sz w:val="22"/>
          <w:szCs w:val="22"/>
          <w:lang w:eastAsia="x-none"/>
        </w:rPr>
        <w:t>c</w:t>
      </w:r>
      <w:r w:rsidRPr="006A054F">
        <w:rPr>
          <w:rFonts w:ascii="Arial" w:hAnsi="Arial" w:cs="Arial"/>
          <w:sz w:val="22"/>
          <w:szCs w:val="22"/>
          <w:lang w:eastAsia="x-none"/>
        </w:rPr>
        <w:t>h Teams</w:t>
      </w:r>
      <w:r w:rsidR="00B743B9" w:rsidRPr="006A054F">
        <w:rPr>
          <w:rFonts w:ascii="Arial" w:hAnsi="Arial" w:cs="Arial"/>
          <w:sz w:val="22"/>
          <w:szCs w:val="22"/>
          <w:lang w:eastAsia="x-none"/>
        </w:rPr>
        <w:t xml:space="preserve"> </w:t>
      </w:r>
      <w:r w:rsidR="00C15248" w:rsidRPr="006A054F">
        <w:rPr>
          <w:rFonts w:ascii="Arial" w:hAnsi="Arial" w:cs="Arial"/>
          <w:sz w:val="22"/>
          <w:szCs w:val="22"/>
          <w:lang w:eastAsia="x-none"/>
        </w:rPr>
        <w:t>(WBPH</w:t>
      </w:r>
      <w:r w:rsidR="00F13DDD" w:rsidRPr="006A054F">
        <w:rPr>
          <w:rFonts w:ascii="Arial" w:hAnsi="Arial" w:cs="Arial"/>
          <w:sz w:val="22"/>
          <w:szCs w:val="22"/>
          <w:lang w:eastAsia="x-none"/>
        </w:rPr>
        <w:t>C</w:t>
      </w:r>
      <w:r w:rsidR="00C15248" w:rsidRPr="006A054F">
        <w:rPr>
          <w:rFonts w:ascii="Arial" w:hAnsi="Arial" w:cs="Arial"/>
          <w:sz w:val="22"/>
          <w:szCs w:val="22"/>
          <w:lang w:eastAsia="x-none"/>
        </w:rPr>
        <w:t>OTs)</w:t>
      </w:r>
      <w:r w:rsidR="00B743B9" w:rsidRPr="006A054F">
        <w:rPr>
          <w:rFonts w:ascii="Arial" w:hAnsi="Arial" w:cs="Arial"/>
          <w:sz w:val="22"/>
          <w:szCs w:val="22"/>
          <w:lang w:eastAsia="x-none"/>
        </w:rPr>
        <w:t>.</w:t>
      </w:r>
      <w:r w:rsidR="00C15248" w:rsidRPr="006A054F">
        <w:rPr>
          <w:rFonts w:ascii="Arial" w:hAnsi="Arial" w:cs="Arial"/>
          <w:sz w:val="22"/>
          <w:szCs w:val="22"/>
          <w:lang w:eastAsia="x-none"/>
        </w:rPr>
        <w:t xml:space="preserve"> The WBPHCOTs provide health services to the communities and homes through the Community Health Workers (CHWs)</w:t>
      </w:r>
    </w:p>
    <w:p w14:paraId="7B6958B3" w14:textId="77777777" w:rsidR="007F58D3" w:rsidRPr="006A054F" w:rsidRDefault="007F58D3" w:rsidP="004916E0">
      <w:pPr>
        <w:ind w:left="567" w:right="-1"/>
        <w:jc w:val="both"/>
        <w:rPr>
          <w:rFonts w:ascii="Arial" w:hAnsi="Arial" w:cs="Arial"/>
          <w:sz w:val="22"/>
          <w:szCs w:val="22"/>
          <w:lang w:eastAsia="x-none"/>
        </w:rPr>
      </w:pPr>
    </w:p>
    <w:p w14:paraId="137CC23E" w14:textId="019DFD65" w:rsidR="007F58D3" w:rsidRPr="006A054F" w:rsidRDefault="00626F1B" w:rsidP="004916E0">
      <w:pPr>
        <w:ind w:left="567" w:right="-1"/>
        <w:jc w:val="both"/>
        <w:rPr>
          <w:rFonts w:ascii="Arial" w:hAnsi="Arial" w:cs="Arial"/>
          <w:sz w:val="22"/>
          <w:szCs w:val="22"/>
          <w:lang w:eastAsia="x-none"/>
        </w:rPr>
      </w:pPr>
      <w:r w:rsidRPr="006A054F">
        <w:rPr>
          <w:rFonts w:ascii="Arial" w:hAnsi="Arial" w:cs="Arial"/>
          <w:sz w:val="22"/>
          <w:szCs w:val="22"/>
          <w:lang w:eastAsia="x-none"/>
        </w:rPr>
        <w:t>The Department</w:t>
      </w:r>
      <w:r w:rsidR="003D0A59" w:rsidRPr="006A054F">
        <w:rPr>
          <w:rFonts w:ascii="Arial" w:hAnsi="Arial" w:cs="Arial"/>
          <w:sz w:val="22"/>
          <w:szCs w:val="22"/>
          <w:lang w:eastAsia="x-none"/>
        </w:rPr>
        <w:t>s</w:t>
      </w:r>
      <w:r w:rsidRPr="006A054F">
        <w:rPr>
          <w:rFonts w:ascii="Arial" w:hAnsi="Arial" w:cs="Arial"/>
          <w:sz w:val="22"/>
          <w:szCs w:val="22"/>
          <w:lang w:eastAsia="x-none"/>
        </w:rPr>
        <w:t xml:space="preserve"> strategy supports early identification of people living with HIV and TB</w:t>
      </w:r>
      <w:r w:rsidR="009F109D" w:rsidRPr="006A054F">
        <w:rPr>
          <w:rFonts w:ascii="Arial" w:hAnsi="Arial" w:cs="Arial"/>
          <w:sz w:val="22"/>
          <w:szCs w:val="22"/>
          <w:lang w:eastAsia="x-none"/>
        </w:rPr>
        <w:t>,</w:t>
      </w:r>
      <w:r w:rsidR="003D0A59" w:rsidRPr="006A054F">
        <w:rPr>
          <w:rFonts w:ascii="Arial" w:hAnsi="Arial" w:cs="Arial"/>
          <w:sz w:val="22"/>
          <w:szCs w:val="22"/>
          <w:lang w:eastAsia="x-none"/>
        </w:rPr>
        <w:t xml:space="preserve"> and</w:t>
      </w:r>
      <w:r w:rsidRPr="006A054F">
        <w:rPr>
          <w:rFonts w:ascii="Arial" w:hAnsi="Arial" w:cs="Arial"/>
          <w:sz w:val="22"/>
          <w:szCs w:val="22"/>
          <w:lang w:eastAsia="x-none"/>
        </w:rPr>
        <w:t xml:space="preserve"> linkage to care and treatment. In this regard the department will make funding available to support the work done by the CHWs.</w:t>
      </w:r>
    </w:p>
    <w:p w14:paraId="343477B3" w14:textId="77777777" w:rsidR="00626F1B" w:rsidRPr="006A054F" w:rsidRDefault="00626F1B" w:rsidP="004916E0">
      <w:pPr>
        <w:ind w:left="567" w:right="-1"/>
        <w:jc w:val="both"/>
        <w:rPr>
          <w:rFonts w:ascii="Arial" w:hAnsi="Arial" w:cs="Arial"/>
          <w:sz w:val="22"/>
          <w:szCs w:val="22"/>
          <w:lang w:eastAsia="x-none"/>
        </w:rPr>
      </w:pPr>
      <w:r w:rsidRPr="006A054F">
        <w:rPr>
          <w:rFonts w:ascii="Arial" w:hAnsi="Arial" w:cs="Arial"/>
          <w:sz w:val="22"/>
          <w:szCs w:val="22"/>
          <w:lang w:eastAsia="x-none"/>
        </w:rPr>
        <w:t xml:space="preserve"> </w:t>
      </w:r>
    </w:p>
    <w:p w14:paraId="5BE0EA30" w14:textId="587067E8" w:rsidR="00C15248" w:rsidRPr="006A054F" w:rsidRDefault="00C15248" w:rsidP="004916E0">
      <w:pPr>
        <w:ind w:left="567" w:right="-1"/>
        <w:jc w:val="both"/>
        <w:rPr>
          <w:rFonts w:ascii="Arial" w:hAnsi="Arial" w:cs="Arial"/>
          <w:sz w:val="22"/>
          <w:szCs w:val="22"/>
          <w:lang w:eastAsia="x-none"/>
        </w:rPr>
      </w:pPr>
      <w:r w:rsidRPr="006A054F">
        <w:rPr>
          <w:rFonts w:ascii="Arial" w:hAnsi="Arial" w:cs="Arial"/>
          <w:sz w:val="22"/>
          <w:szCs w:val="22"/>
          <w:lang w:eastAsia="x-none"/>
        </w:rPr>
        <w:t xml:space="preserve">The CHWs have to go into homes to provide basic care </w:t>
      </w:r>
      <w:r w:rsidR="00434D6D" w:rsidRPr="006A054F">
        <w:rPr>
          <w:rFonts w:ascii="Arial" w:hAnsi="Arial" w:cs="Arial"/>
          <w:sz w:val="22"/>
          <w:szCs w:val="22"/>
          <w:lang w:eastAsia="x-none"/>
        </w:rPr>
        <w:t>such as</w:t>
      </w:r>
      <w:r w:rsidRPr="006A054F">
        <w:rPr>
          <w:rFonts w:ascii="Arial" w:hAnsi="Arial" w:cs="Arial"/>
          <w:sz w:val="22"/>
          <w:szCs w:val="22"/>
          <w:lang w:eastAsia="x-none"/>
        </w:rPr>
        <w:t xml:space="preserve"> wound dressing, bathing of patients</w:t>
      </w:r>
      <w:r w:rsidR="001B553E" w:rsidRPr="006A054F">
        <w:rPr>
          <w:rFonts w:ascii="Arial" w:hAnsi="Arial" w:cs="Arial"/>
          <w:sz w:val="22"/>
          <w:szCs w:val="22"/>
          <w:lang w:eastAsia="x-none"/>
        </w:rPr>
        <w:t xml:space="preserve">, home delivery of medication </w:t>
      </w:r>
      <w:r w:rsidR="007F58D3" w:rsidRPr="006A054F">
        <w:rPr>
          <w:rFonts w:ascii="Arial" w:hAnsi="Arial" w:cs="Arial"/>
          <w:sz w:val="22"/>
          <w:szCs w:val="22"/>
          <w:lang w:eastAsia="x-none"/>
        </w:rPr>
        <w:t>and monitoring</w:t>
      </w:r>
      <w:r w:rsidRPr="006A054F">
        <w:rPr>
          <w:rFonts w:ascii="Arial" w:hAnsi="Arial" w:cs="Arial"/>
          <w:sz w:val="22"/>
          <w:szCs w:val="22"/>
          <w:lang w:eastAsia="x-none"/>
        </w:rPr>
        <w:t xml:space="preserve"> adherence to treatment. They will need tools of trade in the form of care kit bags with the content as stipulated in the specification</w:t>
      </w:r>
      <w:r w:rsidRPr="006A054F">
        <w:rPr>
          <w:rFonts w:ascii="Arial" w:hAnsi="Arial" w:cs="Arial"/>
          <w:sz w:val="22"/>
          <w:szCs w:val="22"/>
          <w:lang w:eastAsia="x-none"/>
        </w:rPr>
        <w:tab/>
      </w:r>
    </w:p>
    <w:p w14:paraId="33C252CA" w14:textId="77777777" w:rsidR="00E51A39" w:rsidRPr="006A054F" w:rsidRDefault="00E51A39" w:rsidP="00584278">
      <w:pPr>
        <w:rPr>
          <w:rFonts w:ascii="Arial" w:hAnsi="Arial" w:cs="Arial"/>
          <w:sz w:val="22"/>
          <w:szCs w:val="22"/>
        </w:rPr>
      </w:pPr>
    </w:p>
    <w:p w14:paraId="40EEE939" w14:textId="77777777" w:rsidR="0063434E" w:rsidRPr="006A054F" w:rsidRDefault="0063434E" w:rsidP="0063434E">
      <w:pPr>
        <w:pStyle w:val="Heading5"/>
        <w:keepNext w:val="0"/>
        <w:keepLines w:val="0"/>
        <w:numPr>
          <w:ilvl w:val="0"/>
          <w:numId w:val="1"/>
        </w:numPr>
        <w:spacing w:before="0"/>
        <w:ind w:left="567" w:hanging="567"/>
        <w:jc w:val="both"/>
        <w:rPr>
          <w:rFonts w:ascii="Arial" w:hAnsi="Arial" w:cs="Arial"/>
          <w:b/>
          <w:bCs/>
          <w:color w:val="auto"/>
          <w:sz w:val="22"/>
          <w:szCs w:val="22"/>
        </w:rPr>
      </w:pPr>
      <w:r w:rsidRPr="006A054F">
        <w:rPr>
          <w:rFonts w:ascii="Arial" w:hAnsi="Arial" w:cs="Arial"/>
          <w:b/>
          <w:bCs/>
          <w:color w:val="auto"/>
          <w:sz w:val="22"/>
          <w:szCs w:val="22"/>
        </w:rPr>
        <w:t>LEGISLATIVE AND REGULATORY FRAMEWORK</w:t>
      </w:r>
    </w:p>
    <w:p w14:paraId="28760161" w14:textId="77777777" w:rsidR="0063434E" w:rsidRPr="006A054F" w:rsidRDefault="0063434E" w:rsidP="0063434E">
      <w:pPr>
        <w:jc w:val="both"/>
        <w:rPr>
          <w:rFonts w:ascii="Arial" w:hAnsi="Arial" w:cs="Arial"/>
          <w:sz w:val="22"/>
          <w:szCs w:val="22"/>
          <w:lang w:eastAsia="x-none"/>
        </w:rPr>
      </w:pPr>
    </w:p>
    <w:p w14:paraId="521FBFA1" w14:textId="77777777" w:rsidR="0063434E" w:rsidRPr="006A054F" w:rsidRDefault="0063434E" w:rsidP="00236DAD">
      <w:pPr>
        <w:pStyle w:val="ListParagraph"/>
        <w:numPr>
          <w:ilvl w:val="1"/>
          <w:numId w:val="4"/>
        </w:numPr>
        <w:spacing w:line="276" w:lineRule="auto"/>
        <w:ind w:left="567" w:hanging="567"/>
        <w:jc w:val="both"/>
        <w:rPr>
          <w:rFonts w:ascii="Arial" w:hAnsi="Arial" w:cs="Arial"/>
          <w:sz w:val="22"/>
          <w:szCs w:val="22"/>
          <w:lang w:eastAsia="x-none"/>
        </w:rPr>
      </w:pPr>
      <w:r w:rsidRPr="006A054F">
        <w:rPr>
          <w:rFonts w:ascii="Arial" w:hAnsi="Arial" w:cs="Arial"/>
          <w:sz w:val="22"/>
          <w:szCs w:val="22"/>
          <w:lang w:eastAsia="x-none"/>
        </w:rPr>
        <w:t>The General Conditions of Contract (GCC):</w:t>
      </w:r>
    </w:p>
    <w:p w14:paraId="270751B7" w14:textId="77777777" w:rsidR="0063434E" w:rsidRPr="006A054F" w:rsidRDefault="0063434E" w:rsidP="0063434E">
      <w:pPr>
        <w:jc w:val="both"/>
        <w:rPr>
          <w:rFonts w:ascii="Arial" w:hAnsi="Arial" w:cs="Arial"/>
          <w:sz w:val="22"/>
          <w:szCs w:val="22"/>
          <w:lang w:eastAsia="x-none"/>
        </w:rPr>
      </w:pPr>
    </w:p>
    <w:p w14:paraId="3E9B473D" w14:textId="1DA58D5B" w:rsidR="00BD1CD5" w:rsidRPr="004C1090" w:rsidRDefault="0063434E" w:rsidP="004C1090">
      <w:pPr>
        <w:ind w:left="567"/>
        <w:jc w:val="both"/>
      </w:pPr>
      <w:r w:rsidRPr="006A054F">
        <w:rPr>
          <w:rFonts w:ascii="Arial" w:hAnsi="Arial" w:cs="Arial"/>
          <w:sz w:val="22"/>
          <w:szCs w:val="22"/>
          <w:lang w:eastAsia="x-none"/>
        </w:rPr>
        <w:t>This bid and all contracts emanating from this tender will be subject to the General Conditions of Contract (GCC), as issued by National Treasury in accordance with Treasury Regulation 16A published in terms of the Public Finance Management Act, 1999 (Act 1 of 1999). The general conditions are available on t</w:t>
      </w:r>
      <w:r w:rsidR="004C1090">
        <w:rPr>
          <w:rFonts w:ascii="Arial" w:hAnsi="Arial" w:cs="Arial"/>
          <w:sz w:val="22"/>
          <w:szCs w:val="22"/>
          <w:lang w:eastAsia="x-none"/>
        </w:rPr>
        <w:t>he</w:t>
      </w:r>
      <w:r w:rsidR="004C1090">
        <w:t xml:space="preserve"> </w:t>
      </w:r>
      <w:hyperlink r:id="rId10" w:history="1">
        <w:r w:rsidR="00F74683">
          <w:rPr>
            <w:rStyle w:val="Hyperlink"/>
          </w:rPr>
          <w:t>Government Procurement General Conditions of Contract 13102006.pdf</w:t>
        </w:r>
      </w:hyperlink>
      <w:r w:rsidR="00E710AC">
        <w:rPr>
          <w:rFonts w:ascii="Arial" w:hAnsi="Arial" w:cs="Arial"/>
          <w:sz w:val="22"/>
          <w:szCs w:val="22"/>
          <w:lang w:eastAsia="x-none"/>
        </w:rPr>
        <w:tab/>
      </w:r>
    </w:p>
    <w:p w14:paraId="34DD9B74" w14:textId="77777777" w:rsidR="00A427BF" w:rsidRPr="006A054F" w:rsidRDefault="00A427BF" w:rsidP="0063434E">
      <w:pPr>
        <w:ind w:left="567"/>
        <w:jc w:val="both"/>
        <w:rPr>
          <w:rFonts w:ascii="Arial" w:hAnsi="Arial" w:cs="Arial"/>
          <w:sz w:val="22"/>
          <w:szCs w:val="22"/>
          <w:lang w:eastAsia="x-none"/>
        </w:rPr>
      </w:pPr>
    </w:p>
    <w:p w14:paraId="37431ED0" w14:textId="77777777" w:rsidR="0063434E" w:rsidRPr="006A054F" w:rsidRDefault="0063434E" w:rsidP="00236DAD">
      <w:pPr>
        <w:pStyle w:val="ListParagraph"/>
        <w:numPr>
          <w:ilvl w:val="1"/>
          <w:numId w:val="4"/>
        </w:numPr>
        <w:spacing w:line="276" w:lineRule="auto"/>
        <w:ind w:left="567" w:hanging="567"/>
        <w:jc w:val="both"/>
        <w:rPr>
          <w:rFonts w:ascii="Arial" w:hAnsi="Arial" w:cs="Arial"/>
          <w:sz w:val="22"/>
          <w:szCs w:val="22"/>
          <w:lang w:eastAsia="x-none"/>
        </w:rPr>
      </w:pPr>
      <w:r w:rsidRPr="006A054F">
        <w:rPr>
          <w:rFonts w:ascii="Arial" w:hAnsi="Arial" w:cs="Arial"/>
          <w:sz w:val="22"/>
          <w:szCs w:val="22"/>
          <w:lang w:eastAsia="x-none"/>
        </w:rPr>
        <w:t xml:space="preserve">The Special Conditions of Contract: </w:t>
      </w:r>
    </w:p>
    <w:p w14:paraId="2501E629" w14:textId="75F06F49" w:rsidR="0063434E" w:rsidRPr="006A054F" w:rsidRDefault="0063434E" w:rsidP="0063434E">
      <w:pPr>
        <w:ind w:left="567"/>
        <w:jc w:val="both"/>
        <w:rPr>
          <w:rFonts w:ascii="Arial" w:hAnsi="Arial" w:cs="Arial"/>
          <w:sz w:val="22"/>
          <w:szCs w:val="22"/>
          <w:lang w:eastAsia="x-none"/>
        </w:rPr>
      </w:pPr>
      <w:r w:rsidRPr="006A054F">
        <w:rPr>
          <w:rFonts w:ascii="Arial" w:hAnsi="Arial" w:cs="Arial"/>
          <w:sz w:val="22"/>
          <w:szCs w:val="22"/>
          <w:lang w:eastAsia="x-none"/>
        </w:rPr>
        <w:t xml:space="preserve">The Special Conditions of </w:t>
      </w:r>
      <w:r w:rsidRPr="005027A4">
        <w:rPr>
          <w:rFonts w:ascii="Arial" w:hAnsi="Arial" w:cs="Arial"/>
          <w:sz w:val="22"/>
          <w:szCs w:val="22"/>
          <w:lang w:eastAsia="x-none"/>
        </w:rPr>
        <w:t>Contract</w:t>
      </w:r>
      <w:r w:rsidR="001F72C0" w:rsidRPr="005027A4">
        <w:rPr>
          <w:rFonts w:ascii="Arial" w:hAnsi="Arial" w:cs="Arial"/>
          <w:sz w:val="22"/>
          <w:szCs w:val="22"/>
          <w:lang w:eastAsia="x-none"/>
        </w:rPr>
        <w:t xml:space="preserve"> (SCC)</w:t>
      </w:r>
      <w:r w:rsidRPr="005027A4">
        <w:rPr>
          <w:rFonts w:ascii="Arial" w:hAnsi="Arial" w:cs="Arial"/>
          <w:sz w:val="22"/>
          <w:szCs w:val="22"/>
          <w:lang w:eastAsia="x-none"/>
        </w:rPr>
        <w:t xml:space="preserve"> are</w:t>
      </w:r>
      <w:r w:rsidRPr="006A054F">
        <w:rPr>
          <w:rFonts w:ascii="Arial" w:hAnsi="Arial" w:cs="Arial"/>
          <w:sz w:val="22"/>
          <w:szCs w:val="22"/>
          <w:lang w:eastAsia="x-none"/>
        </w:rPr>
        <w:t xml:space="preserve"> supplementary to that of the General Conditions of Contract. Where the Special Conditions of Contract conflict with the General Conditions of Contract, the Special Conditions of Contract shall prevail.</w:t>
      </w:r>
    </w:p>
    <w:p w14:paraId="54E76924" w14:textId="77777777" w:rsidR="0063434E" w:rsidRPr="006A054F" w:rsidRDefault="0063434E" w:rsidP="0063434E">
      <w:pPr>
        <w:ind w:left="567"/>
        <w:jc w:val="both"/>
        <w:rPr>
          <w:rFonts w:ascii="Arial" w:hAnsi="Arial" w:cs="Arial"/>
          <w:sz w:val="22"/>
          <w:szCs w:val="22"/>
          <w:lang w:eastAsia="x-none"/>
        </w:rPr>
      </w:pPr>
    </w:p>
    <w:p w14:paraId="4CB97766" w14:textId="75F461C9" w:rsidR="0063434E" w:rsidRPr="006A054F" w:rsidRDefault="0063434E" w:rsidP="00236DAD">
      <w:pPr>
        <w:pStyle w:val="ListParagraph"/>
        <w:numPr>
          <w:ilvl w:val="1"/>
          <w:numId w:val="4"/>
        </w:numPr>
        <w:spacing w:line="276" w:lineRule="auto"/>
        <w:ind w:left="567" w:hanging="567"/>
        <w:jc w:val="both"/>
        <w:rPr>
          <w:rFonts w:ascii="Arial" w:hAnsi="Arial" w:cs="Arial"/>
          <w:sz w:val="22"/>
          <w:szCs w:val="22"/>
          <w:lang w:eastAsia="x-none"/>
        </w:rPr>
      </w:pPr>
      <w:r w:rsidRPr="006A054F">
        <w:rPr>
          <w:rFonts w:ascii="Arial" w:hAnsi="Arial" w:cs="Arial"/>
          <w:sz w:val="22"/>
          <w:szCs w:val="22"/>
          <w:lang w:eastAsia="x-none"/>
        </w:rPr>
        <w:t>Other legal prescripts:</w:t>
      </w:r>
    </w:p>
    <w:p w14:paraId="02265E6C" w14:textId="77777777" w:rsidR="0063434E" w:rsidRPr="006A054F" w:rsidRDefault="0063434E" w:rsidP="00236DAD">
      <w:pPr>
        <w:pStyle w:val="ListParagraph"/>
        <w:numPr>
          <w:ilvl w:val="0"/>
          <w:numId w:val="2"/>
        </w:numPr>
        <w:ind w:left="851" w:hanging="284"/>
        <w:jc w:val="both"/>
        <w:rPr>
          <w:rFonts w:ascii="Arial" w:hAnsi="Arial" w:cs="Arial"/>
          <w:sz w:val="22"/>
          <w:szCs w:val="22"/>
          <w:lang w:eastAsia="x-none"/>
        </w:rPr>
      </w:pPr>
      <w:r w:rsidRPr="006A054F">
        <w:rPr>
          <w:rFonts w:ascii="Arial" w:hAnsi="Arial" w:cs="Arial"/>
          <w:sz w:val="22"/>
          <w:szCs w:val="22"/>
          <w:lang w:eastAsia="x-none"/>
        </w:rPr>
        <w:t>The Constitution OF SA, Section 217</w:t>
      </w:r>
    </w:p>
    <w:p w14:paraId="15010AF6" w14:textId="77777777" w:rsidR="0063434E" w:rsidRPr="006A054F" w:rsidRDefault="0063434E" w:rsidP="00236DAD">
      <w:pPr>
        <w:pStyle w:val="ListParagraph"/>
        <w:numPr>
          <w:ilvl w:val="0"/>
          <w:numId w:val="2"/>
        </w:numPr>
        <w:ind w:left="851" w:hanging="284"/>
        <w:jc w:val="both"/>
        <w:rPr>
          <w:rFonts w:ascii="Arial" w:hAnsi="Arial" w:cs="Arial"/>
          <w:sz w:val="22"/>
          <w:szCs w:val="22"/>
          <w:lang w:eastAsia="x-none"/>
        </w:rPr>
      </w:pPr>
      <w:r w:rsidRPr="006A054F">
        <w:rPr>
          <w:rFonts w:ascii="Arial" w:hAnsi="Arial" w:cs="Arial"/>
          <w:sz w:val="22"/>
          <w:szCs w:val="22"/>
          <w:lang w:eastAsia="x-none"/>
        </w:rPr>
        <w:t>Broad-Based Black Economic Empowerment Act, 2003 (Act. No. 53 of 2003)</w:t>
      </w:r>
    </w:p>
    <w:p w14:paraId="640E3BE9" w14:textId="77777777" w:rsidR="0063434E" w:rsidRPr="006A054F" w:rsidRDefault="0063434E" w:rsidP="00236DAD">
      <w:pPr>
        <w:pStyle w:val="ListParagraph"/>
        <w:numPr>
          <w:ilvl w:val="0"/>
          <w:numId w:val="2"/>
        </w:numPr>
        <w:ind w:left="851" w:hanging="284"/>
        <w:jc w:val="both"/>
        <w:rPr>
          <w:rFonts w:ascii="Arial" w:hAnsi="Arial" w:cs="Arial"/>
          <w:sz w:val="22"/>
          <w:szCs w:val="22"/>
          <w:lang w:eastAsia="x-none"/>
        </w:rPr>
      </w:pPr>
      <w:r w:rsidRPr="006A054F">
        <w:rPr>
          <w:rFonts w:ascii="Arial" w:hAnsi="Arial" w:cs="Arial"/>
          <w:sz w:val="22"/>
          <w:szCs w:val="22"/>
          <w:lang w:eastAsia="x-none"/>
        </w:rPr>
        <w:t>Public Finance Management Act, 1999 (Act No. 1 of 1999)</w:t>
      </w:r>
    </w:p>
    <w:p w14:paraId="111D4180" w14:textId="77777777" w:rsidR="0063434E" w:rsidRPr="006A054F" w:rsidRDefault="0063434E" w:rsidP="00236DAD">
      <w:pPr>
        <w:pStyle w:val="ListParagraph"/>
        <w:numPr>
          <w:ilvl w:val="0"/>
          <w:numId w:val="2"/>
        </w:numPr>
        <w:ind w:left="851" w:hanging="284"/>
        <w:jc w:val="both"/>
        <w:rPr>
          <w:rFonts w:ascii="Arial" w:hAnsi="Arial" w:cs="Arial"/>
          <w:sz w:val="22"/>
          <w:szCs w:val="22"/>
          <w:lang w:eastAsia="x-none"/>
        </w:rPr>
      </w:pPr>
      <w:r w:rsidRPr="006A054F">
        <w:rPr>
          <w:rFonts w:ascii="Arial" w:hAnsi="Arial" w:cs="Arial"/>
          <w:sz w:val="22"/>
          <w:szCs w:val="22"/>
          <w:lang w:eastAsia="x-none"/>
        </w:rPr>
        <w:t>Preferential Procurement Policy Framework Act no. 5 OF 2000</w:t>
      </w:r>
    </w:p>
    <w:p w14:paraId="2A667589" w14:textId="1C51BC16" w:rsidR="0063434E" w:rsidRPr="006A054F" w:rsidRDefault="0063434E" w:rsidP="00236DAD">
      <w:pPr>
        <w:pStyle w:val="ListParagraph"/>
        <w:numPr>
          <w:ilvl w:val="0"/>
          <w:numId w:val="2"/>
        </w:numPr>
        <w:ind w:left="851" w:hanging="284"/>
        <w:jc w:val="both"/>
        <w:rPr>
          <w:rFonts w:ascii="Arial" w:hAnsi="Arial" w:cs="Arial"/>
          <w:sz w:val="22"/>
          <w:szCs w:val="22"/>
          <w:lang w:eastAsia="x-none"/>
        </w:rPr>
      </w:pPr>
      <w:r w:rsidRPr="006A054F">
        <w:rPr>
          <w:rFonts w:ascii="Arial" w:hAnsi="Arial" w:cs="Arial"/>
          <w:sz w:val="22"/>
          <w:szCs w:val="22"/>
          <w:lang w:eastAsia="x-none"/>
        </w:rPr>
        <w:t>Preferential Procurement Regulations, 20</w:t>
      </w:r>
      <w:r w:rsidR="00EE57D3">
        <w:rPr>
          <w:rFonts w:ascii="Arial" w:hAnsi="Arial" w:cs="Arial"/>
          <w:sz w:val="22"/>
          <w:szCs w:val="22"/>
          <w:lang w:eastAsia="x-none"/>
        </w:rPr>
        <w:t>22</w:t>
      </w:r>
    </w:p>
    <w:p w14:paraId="37B7DECA" w14:textId="112FB3FA" w:rsidR="0063434E" w:rsidRPr="006A054F" w:rsidRDefault="0063434E" w:rsidP="00236DAD">
      <w:pPr>
        <w:pStyle w:val="ListParagraph"/>
        <w:numPr>
          <w:ilvl w:val="0"/>
          <w:numId w:val="2"/>
        </w:numPr>
        <w:ind w:left="851" w:hanging="284"/>
        <w:jc w:val="both"/>
        <w:rPr>
          <w:rFonts w:ascii="Arial" w:hAnsi="Arial" w:cs="Arial"/>
          <w:sz w:val="22"/>
          <w:szCs w:val="22"/>
        </w:rPr>
      </w:pPr>
      <w:r w:rsidRPr="006A054F">
        <w:rPr>
          <w:rFonts w:ascii="Arial" w:hAnsi="Arial" w:cs="Arial"/>
          <w:sz w:val="22"/>
          <w:szCs w:val="22"/>
        </w:rPr>
        <w:t>Open Tender Framework</w:t>
      </w:r>
      <w:r w:rsidR="006872DF">
        <w:rPr>
          <w:rFonts w:ascii="Arial" w:hAnsi="Arial" w:cs="Arial"/>
          <w:sz w:val="22"/>
          <w:szCs w:val="22"/>
        </w:rPr>
        <w:t>, 2019</w:t>
      </w:r>
    </w:p>
    <w:p w14:paraId="23EAB2F1" w14:textId="77777777" w:rsidR="0063434E" w:rsidRPr="006A054F" w:rsidRDefault="0063434E" w:rsidP="00236DAD">
      <w:pPr>
        <w:pStyle w:val="ListParagraph"/>
        <w:numPr>
          <w:ilvl w:val="0"/>
          <w:numId w:val="2"/>
        </w:numPr>
        <w:ind w:left="851" w:hanging="284"/>
        <w:jc w:val="both"/>
        <w:rPr>
          <w:rFonts w:ascii="Arial" w:hAnsi="Arial" w:cs="Arial"/>
          <w:sz w:val="22"/>
          <w:szCs w:val="22"/>
          <w:lang w:eastAsia="x-none"/>
        </w:rPr>
      </w:pPr>
      <w:r w:rsidRPr="006A054F">
        <w:rPr>
          <w:rFonts w:ascii="Arial" w:hAnsi="Arial" w:cs="Arial"/>
          <w:sz w:val="22"/>
          <w:szCs w:val="22"/>
        </w:rPr>
        <w:t xml:space="preserve">Gauteng Finance Management Supplementary Amendment Act 6 of 2019 </w:t>
      </w:r>
    </w:p>
    <w:p w14:paraId="7DDF8CEE" w14:textId="585FBC2A" w:rsidR="0063434E" w:rsidRDefault="0063434E" w:rsidP="00236DAD">
      <w:pPr>
        <w:pStyle w:val="ListParagraph"/>
        <w:numPr>
          <w:ilvl w:val="0"/>
          <w:numId w:val="2"/>
        </w:numPr>
        <w:ind w:left="851" w:hanging="284"/>
        <w:jc w:val="both"/>
        <w:rPr>
          <w:rFonts w:ascii="Arial" w:hAnsi="Arial" w:cs="Arial"/>
          <w:sz w:val="22"/>
          <w:szCs w:val="22"/>
          <w:lang w:eastAsia="x-none"/>
        </w:rPr>
      </w:pPr>
      <w:r w:rsidRPr="006A054F">
        <w:rPr>
          <w:rFonts w:ascii="Arial" w:hAnsi="Arial" w:cs="Arial"/>
          <w:sz w:val="22"/>
          <w:szCs w:val="22"/>
        </w:rPr>
        <w:t>Criminal Procedure Act, 1977 (Act 51 of 1977).</w:t>
      </w:r>
    </w:p>
    <w:p w14:paraId="05257A12" w14:textId="6F4DFAD4" w:rsidR="00DE44A9" w:rsidRDefault="00DE44A9" w:rsidP="00236DAD">
      <w:pPr>
        <w:pStyle w:val="ListParagraph"/>
        <w:numPr>
          <w:ilvl w:val="0"/>
          <w:numId w:val="2"/>
        </w:numPr>
        <w:ind w:left="851" w:hanging="284"/>
        <w:jc w:val="both"/>
        <w:rPr>
          <w:rFonts w:ascii="Arial" w:hAnsi="Arial" w:cs="Arial"/>
          <w:sz w:val="22"/>
          <w:szCs w:val="22"/>
          <w:lang w:eastAsia="x-none"/>
        </w:rPr>
      </w:pPr>
      <w:r>
        <w:rPr>
          <w:rFonts w:ascii="Arial" w:hAnsi="Arial" w:cs="Arial"/>
          <w:sz w:val="22"/>
          <w:szCs w:val="22"/>
          <w:lang w:eastAsia="x-none"/>
        </w:rPr>
        <w:t>Protection of Personal Information Act</w:t>
      </w:r>
      <w:r w:rsidR="00D209B5">
        <w:rPr>
          <w:rFonts w:ascii="Arial" w:hAnsi="Arial" w:cs="Arial"/>
          <w:sz w:val="22"/>
          <w:szCs w:val="22"/>
          <w:lang w:eastAsia="x-none"/>
        </w:rPr>
        <w:t>, 2013 (</w:t>
      </w:r>
      <w:r w:rsidR="00B36EB3">
        <w:rPr>
          <w:rFonts w:ascii="Arial" w:hAnsi="Arial" w:cs="Arial"/>
          <w:sz w:val="22"/>
          <w:szCs w:val="22"/>
          <w:lang w:eastAsia="x-none"/>
        </w:rPr>
        <w:t>Act No. 4 of 2013)</w:t>
      </w:r>
    </w:p>
    <w:p w14:paraId="0B8C4092" w14:textId="77777777" w:rsidR="0047139C" w:rsidRDefault="0047139C" w:rsidP="00C66E2B">
      <w:pPr>
        <w:pStyle w:val="ListParagraph"/>
        <w:ind w:left="851"/>
        <w:jc w:val="both"/>
        <w:rPr>
          <w:rFonts w:ascii="Arial" w:hAnsi="Arial" w:cs="Arial"/>
          <w:sz w:val="22"/>
          <w:szCs w:val="22"/>
          <w:lang w:eastAsia="x-none"/>
        </w:rPr>
      </w:pPr>
    </w:p>
    <w:p w14:paraId="7560A3CB" w14:textId="2006013F" w:rsidR="00C66E2B" w:rsidRDefault="00C66E2B" w:rsidP="00C66E2B">
      <w:pPr>
        <w:rPr>
          <w:rFonts w:ascii="Arial" w:eastAsia="Cambria" w:hAnsi="Arial" w:cs="Arial"/>
          <w:b/>
          <w:bCs/>
          <w:lang w:val="en-ZA"/>
        </w:rPr>
      </w:pPr>
      <w:r w:rsidRPr="00C66E2B">
        <w:rPr>
          <w:rFonts w:ascii="Arial" w:hAnsi="Arial" w:cs="Arial"/>
          <w:b/>
          <w:bCs/>
          <w:lang w:val="en-ZA"/>
        </w:rPr>
        <w:lastRenderedPageBreak/>
        <w:t xml:space="preserve">NOTE: </w:t>
      </w:r>
      <w:r w:rsidRPr="00C66E2B">
        <w:rPr>
          <w:rFonts w:ascii="Arial" w:eastAsia="Cambria" w:hAnsi="Arial" w:cs="Arial"/>
          <w:b/>
          <w:bCs/>
          <w:lang w:val="en-ZA"/>
        </w:rPr>
        <w:t>Should there be any updated version of any stated regulation or standard in this</w:t>
      </w:r>
      <w:r w:rsidR="009B1601">
        <w:rPr>
          <w:rFonts w:ascii="Arial" w:eastAsia="Cambria" w:hAnsi="Arial" w:cs="Arial"/>
          <w:b/>
          <w:bCs/>
          <w:lang w:val="en-ZA"/>
        </w:rPr>
        <w:t xml:space="preserve"> </w:t>
      </w:r>
      <w:r w:rsidRPr="00C66E2B">
        <w:rPr>
          <w:rFonts w:ascii="Arial" w:eastAsia="Cambria" w:hAnsi="Arial" w:cs="Arial"/>
          <w:b/>
          <w:bCs/>
          <w:lang w:val="en-ZA"/>
        </w:rPr>
        <w:t>document; the updated version shall be applicable in practice.</w:t>
      </w:r>
    </w:p>
    <w:p w14:paraId="7C0715CF" w14:textId="36DC922C" w:rsidR="00CE431F" w:rsidRPr="00CE431F" w:rsidRDefault="00CE431F" w:rsidP="00C66E2B">
      <w:pPr>
        <w:rPr>
          <w:rFonts w:ascii="Arial" w:eastAsia="Cambria" w:hAnsi="Arial" w:cs="Arial"/>
          <w:b/>
          <w:bCs/>
          <w:lang w:val="en-ZA"/>
        </w:rPr>
      </w:pPr>
    </w:p>
    <w:p w14:paraId="2B857023" w14:textId="77777777" w:rsidR="00CE431F" w:rsidRPr="00875B60" w:rsidRDefault="00CE431F" w:rsidP="00236DAD">
      <w:pPr>
        <w:pStyle w:val="ListParagraph"/>
        <w:numPr>
          <w:ilvl w:val="1"/>
          <w:numId w:val="4"/>
        </w:numPr>
        <w:spacing w:line="276" w:lineRule="auto"/>
        <w:ind w:left="567" w:hanging="567"/>
        <w:jc w:val="both"/>
        <w:rPr>
          <w:rFonts w:ascii="Arial" w:hAnsi="Arial" w:cs="Arial"/>
          <w:sz w:val="22"/>
          <w:szCs w:val="22"/>
        </w:rPr>
      </w:pPr>
      <w:r w:rsidRPr="00875B60">
        <w:rPr>
          <w:rFonts w:ascii="Arial" w:hAnsi="Arial" w:cs="Arial"/>
          <w:sz w:val="22"/>
          <w:szCs w:val="22"/>
          <w:lang w:eastAsia="x-none"/>
        </w:rPr>
        <w:t>Applicable</w:t>
      </w:r>
      <w:r w:rsidRPr="00875B60">
        <w:rPr>
          <w:rFonts w:ascii="Arial" w:hAnsi="Arial" w:cs="Arial"/>
          <w:sz w:val="22"/>
          <w:szCs w:val="22"/>
        </w:rPr>
        <w:t xml:space="preserve"> Quality Standards</w:t>
      </w:r>
    </w:p>
    <w:p w14:paraId="29D3E838" w14:textId="0EAD8A49" w:rsidR="00734649" w:rsidRPr="00734649" w:rsidRDefault="004E27FC" w:rsidP="0059496B">
      <w:pPr>
        <w:ind w:left="540" w:hanging="540"/>
        <w:rPr>
          <w:rFonts w:ascii="Times New Roman" w:hAnsi="Times New Roman"/>
          <w:lang w:val="en-US"/>
        </w:rPr>
      </w:pPr>
      <w:r w:rsidRPr="00875B60">
        <w:rPr>
          <w:rFonts w:ascii="Arial" w:hAnsi="Arial" w:cs="Arial"/>
          <w:b/>
        </w:rPr>
        <w:t>NB</w:t>
      </w:r>
      <w:r w:rsidRPr="00875B60">
        <w:rPr>
          <w:rFonts w:ascii="Arial" w:hAnsi="Arial" w:cs="Arial"/>
          <w:bCs/>
        </w:rPr>
        <w:t xml:space="preserve">: All the material / product offered must comply with the quality standards accredited by </w:t>
      </w:r>
      <w:r w:rsidR="00734649" w:rsidRPr="00FC1CDC">
        <w:rPr>
          <w:rFonts w:ascii="Arial" w:hAnsi="Arial" w:cs="Arial"/>
          <w:lang w:val="en-US"/>
        </w:rPr>
        <w:t>SANS/ISO 9001:</w:t>
      </w:r>
      <w:r w:rsidR="00FC1CDC">
        <w:rPr>
          <w:rFonts w:ascii="Arial" w:hAnsi="Arial" w:cs="Arial"/>
          <w:lang w:val="en-US"/>
        </w:rPr>
        <w:t xml:space="preserve"> </w:t>
      </w:r>
      <w:r w:rsidR="00734649" w:rsidRPr="00FC1CDC">
        <w:rPr>
          <w:rFonts w:ascii="Arial" w:hAnsi="Arial" w:cs="Arial"/>
          <w:lang w:val="en-US"/>
        </w:rPr>
        <w:t>Quality management system) approved by SABS</w:t>
      </w:r>
      <w:r w:rsidR="00FC1CDC" w:rsidRPr="00FC1CDC">
        <w:rPr>
          <w:rFonts w:ascii="Arial" w:hAnsi="Arial" w:cs="Arial"/>
          <w:lang w:val="en-US"/>
        </w:rPr>
        <w:t xml:space="preserve"> or equivalent.</w:t>
      </w:r>
    </w:p>
    <w:p w14:paraId="09162C51" w14:textId="50BB8A6C" w:rsidR="00584278" w:rsidRPr="00875B60" w:rsidRDefault="00584278" w:rsidP="00875B60">
      <w:pPr>
        <w:pStyle w:val="ListParagraph"/>
        <w:ind w:left="540"/>
        <w:jc w:val="both"/>
        <w:rPr>
          <w:rFonts w:ascii="Arial" w:hAnsi="Arial" w:cs="Arial"/>
          <w:bCs/>
        </w:rPr>
      </w:pPr>
    </w:p>
    <w:p w14:paraId="4F787544" w14:textId="77777777" w:rsidR="00DB60C5" w:rsidRPr="006A054F" w:rsidRDefault="00DB60C5" w:rsidP="0063434E">
      <w:pPr>
        <w:pStyle w:val="ListParagraph"/>
        <w:ind w:left="851"/>
        <w:jc w:val="both"/>
        <w:rPr>
          <w:rFonts w:ascii="Arial" w:hAnsi="Arial" w:cs="Arial"/>
          <w:sz w:val="22"/>
          <w:szCs w:val="22"/>
          <w:lang w:eastAsia="x-none"/>
        </w:rPr>
      </w:pPr>
    </w:p>
    <w:p w14:paraId="32AEDB12" w14:textId="77777777" w:rsidR="0063434E" w:rsidRPr="006A054F" w:rsidRDefault="0063434E" w:rsidP="00236DAD">
      <w:pPr>
        <w:pStyle w:val="Heading5"/>
        <w:keepNext w:val="0"/>
        <w:keepLines w:val="0"/>
        <w:numPr>
          <w:ilvl w:val="0"/>
          <w:numId w:val="4"/>
        </w:numPr>
        <w:spacing w:before="0"/>
        <w:ind w:left="567" w:hanging="567"/>
        <w:jc w:val="both"/>
        <w:rPr>
          <w:rFonts w:ascii="Arial" w:hAnsi="Arial" w:cs="Arial"/>
          <w:b/>
          <w:bCs/>
          <w:color w:val="auto"/>
          <w:sz w:val="22"/>
          <w:szCs w:val="22"/>
        </w:rPr>
      </w:pPr>
      <w:r w:rsidRPr="006A054F">
        <w:rPr>
          <w:rFonts w:ascii="Arial" w:hAnsi="Arial" w:cs="Arial"/>
          <w:b/>
          <w:bCs/>
          <w:color w:val="auto"/>
          <w:sz w:val="22"/>
          <w:szCs w:val="22"/>
        </w:rPr>
        <w:t>THE FORMAT OF THE BID DOCUMENT</w:t>
      </w:r>
    </w:p>
    <w:p w14:paraId="79170B7D" w14:textId="77777777" w:rsidR="0063434E" w:rsidRPr="006A054F" w:rsidRDefault="0063434E" w:rsidP="0063434E">
      <w:pPr>
        <w:tabs>
          <w:tab w:val="left" w:pos="993"/>
        </w:tabs>
        <w:jc w:val="both"/>
        <w:rPr>
          <w:rFonts w:ascii="Arial" w:hAnsi="Arial" w:cs="Arial"/>
          <w:sz w:val="22"/>
          <w:szCs w:val="22"/>
        </w:rPr>
      </w:pPr>
    </w:p>
    <w:p w14:paraId="0420C555" w14:textId="27E5C523" w:rsidR="0063434E" w:rsidRPr="006A054F" w:rsidRDefault="0063434E" w:rsidP="0063434E">
      <w:pPr>
        <w:pStyle w:val="ListParagraph"/>
        <w:ind w:left="540"/>
        <w:jc w:val="both"/>
        <w:rPr>
          <w:rFonts w:ascii="Arial" w:eastAsia="Calibri" w:hAnsi="Arial" w:cs="Arial"/>
          <w:sz w:val="22"/>
          <w:szCs w:val="22"/>
        </w:rPr>
      </w:pPr>
      <w:r w:rsidRPr="006A054F">
        <w:rPr>
          <w:rFonts w:ascii="Arial" w:eastAsia="Calibri" w:hAnsi="Arial" w:cs="Arial"/>
          <w:sz w:val="22"/>
          <w:szCs w:val="22"/>
        </w:rPr>
        <w:t>The bidders must submit the bid in a lever arch file</w:t>
      </w:r>
      <w:r w:rsidR="00F404B7">
        <w:rPr>
          <w:rFonts w:ascii="Arial" w:eastAsia="Calibri" w:hAnsi="Arial" w:cs="Arial"/>
          <w:sz w:val="22"/>
          <w:szCs w:val="22"/>
        </w:rPr>
        <w:t>/envelop</w:t>
      </w:r>
      <w:r w:rsidR="004939BD">
        <w:rPr>
          <w:rFonts w:ascii="Arial" w:eastAsia="Calibri" w:hAnsi="Arial" w:cs="Arial"/>
          <w:sz w:val="22"/>
          <w:szCs w:val="22"/>
        </w:rPr>
        <w:t>e</w:t>
      </w:r>
      <w:r w:rsidRPr="006A054F">
        <w:rPr>
          <w:rFonts w:ascii="Arial" w:eastAsia="Calibri" w:hAnsi="Arial" w:cs="Arial"/>
          <w:sz w:val="22"/>
          <w:szCs w:val="22"/>
        </w:rPr>
        <w:t xml:space="preserve"> in the format, as per Table 1 below.</w:t>
      </w:r>
    </w:p>
    <w:p w14:paraId="783EF85C" w14:textId="77777777" w:rsidR="0063434E" w:rsidRPr="006A054F" w:rsidRDefault="0063434E" w:rsidP="0063434E">
      <w:pPr>
        <w:pStyle w:val="ListParagraph"/>
        <w:ind w:left="540"/>
        <w:jc w:val="both"/>
        <w:rPr>
          <w:rFonts w:ascii="Arial" w:eastAsia="Calibri" w:hAnsi="Arial" w:cs="Arial"/>
          <w:sz w:val="22"/>
          <w:szCs w:val="22"/>
        </w:rPr>
      </w:pPr>
    </w:p>
    <w:p w14:paraId="22CAE140" w14:textId="77777777" w:rsidR="0063434E" w:rsidRPr="006A054F" w:rsidRDefault="0063434E" w:rsidP="0063434E">
      <w:pPr>
        <w:pStyle w:val="ListParagraph"/>
        <w:ind w:left="0"/>
        <w:jc w:val="both"/>
        <w:rPr>
          <w:rFonts w:ascii="Arial" w:hAnsi="Arial" w:cs="Arial"/>
          <w:sz w:val="22"/>
          <w:szCs w:val="22"/>
          <w:u w:val="single"/>
        </w:rPr>
      </w:pPr>
      <w:r w:rsidRPr="006A054F">
        <w:rPr>
          <w:rFonts w:ascii="Arial" w:hAnsi="Arial" w:cs="Arial"/>
          <w:sz w:val="22"/>
          <w:szCs w:val="22"/>
          <w:u w:val="single"/>
        </w:rPr>
        <w:t>Table 1: The Bid Format</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476"/>
      </w:tblGrid>
      <w:tr w:rsidR="00FD5A5F" w:rsidRPr="006A054F" w14:paraId="5DFB2EFD" w14:textId="77777777" w:rsidTr="00DB18F6">
        <w:trPr>
          <w:trHeight w:val="20"/>
        </w:trPr>
        <w:tc>
          <w:tcPr>
            <w:tcW w:w="1560" w:type="dxa"/>
            <w:shd w:val="clear" w:color="auto" w:fill="BFBFBF" w:themeFill="background1" w:themeFillShade="BF"/>
            <w:hideMark/>
          </w:tcPr>
          <w:p w14:paraId="37BBC41C" w14:textId="77777777" w:rsidR="00FD5A5F" w:rsidRPr="006A054F" w:rsidRDefault="00FD5A5F" w:rsidP="007D203B">
            <w:pPr>
              <w:ind w:right="31"/>
              <w:rPr>
                <w:rFonts w:ascii="Arial" w:hAnsi="Arial" w:cs="Arial"/>
                <w:b/>
                <w:bCs/>
                <w:sz w:val="22"/>
                <w:szCs w:val="22"/>
                <w:lang w:val="en-ZA"/>
              </w:rPr>
            </w:pPr>
            <w:r w:rsidRPr="006A054F">
              <w:rPr>
                <w:rFonts w:ascii="Arial" w:hAnsi="Arial" w:cs="Arial"/>
                <w:b/>
                <w:bCs/>
                <w:sz w:val="22"/>
                <w:szCs w:val="22"/>
                <w:lang w:val="en-ZA"/>
              </w:rPr>
              <w:t>Part of Bid Submission</w:t>
            </w:r>
          </w:p>
          <w:p w14:paraId="395F35E5" w14:textId="77777777" w:rsidR="00FD5A5F" w:rsidRPr="006A054F" w:rsidRDefault="00FD5A5F" w:rsidP="007D203B">
            <w:pPr>
              <w:ind w:right="645"/>
              <w:jc w:val="both"/>
              <w:rPr>
                <w:rFonts w:ascii="Arial" w:hAnsi="Arial" w:cs="Arial"/>
                <w:b/>
                <w:bCs/>
                <w:sz w:val="22"/>
                <w:szCs w:val="22"/>
                <w:lang w:val="en-ZA"/>
              </w:rPr>
            </w:pPr>
          </w:p>
        </w:tc>
        <w:tc>
          <w:tcPr>
            <w:tcW w:w="8476" w:type="dxa"/>
            <w:shd w:val="clear" w:color="auto" w:fill="BFBFBF" w:themeFill="background1" w:themeFillShade="BF"/>
            <w:hideMark/>
          </w:tcPr>
          <w:p w14:paraId="14A37639" w14:textId="77777777" w:rsidR="00FD5A5F" w:rsidRPr="006A054F" w:rsidRDefault="00FD5A5F" w:rsidP="007D203B">
            <w:pPr>
              <w:jc w:val="both"/>
              <w:rPr>
                <w:rFonts w:ascii="Arial" w:hAnsi="Arial" w:cs="Arial"/>
                <w:b/>
                <w:bCs/>
                <w:sz w:val="22"/>
                <w:szCs w:val="22"/>
                <w:lang w:val="en-ZA"/>
              </w:rPr>
            </w:pPr>
            <w:r w:rsidRPr="006A054F">
              <w:rPr>
                <w:rFonts w:ascii="Arial" w:hAnsi="Arial" w:cs="Arial"/>
                <w:b/>
                <w:bCs/>
                <w:sz w:val="22"/>
                <w:szCs w:val="22"/>
                <w:lang w:val="en-ZA"/>
              </w:rPr>
              <w:t>Required documents</w:t>
            </w:r>
          </w:p>
        </w:tc>
      </w:tr>
      <w:tr w:rsidR="00FD5A5F" w:rsidRPr="006A054F" w14:paraId="34976C5F" w14:textId="77777777" w:rsidTr="00DB18F6">
        <w:trPr>
          <w:trHeight w:val="20"/>
        </w:trPr>
        <w:tc>
          <w:tcPr>
            <w:tcW w:w="1560" w:type="dxa"/>
            <w:hideMark/>
          </w:tcPr>
          <w:p w14:paraId="0846884A" w14:textId="77777777" w:rsidR="00FD5A5F" w:rsidRPr="006A054F" w:rsidRDefault="00FD5A5F" w:rsidP="007D203B">
            <w:pPr>
              <w:ind w:right="645"/>
              <w:jc w:val="both"/>
              <w:rPr>
                <w:rFonts w:ascii="Arial" w:hAnsi="Arial" w:cs="Arial"/>
                <w:bCs/>
                <w:sz w:val="22"/>
                <w:szCs w:val="22"/>
                <w:lang w:val="en-ZA"/>
              </w:rPr>
            </w:pPr>
            <w:r w:rsidRPr="006A054F">
              <w:rPr>
                <w:rFonts w:ascii="Arial" w:hAnsi="Arial" w:cs="Arial"/>
                <w:bCs/>
                <w:sz w:val="22"/>
                <w:szCs w:val="22"/>
                <w:lang w:val="en-ZA"/>
              </w:rPr>
              <w:t>Part 1</w:t>
            </w:r>
          </w:p>
          <w:p w14:paraId="14E73356" w14:textId="77777777" w:rsidR="00FD5A5F" w:rsidRPr="006A054F" w:rsidRDefault="00FD5A5F" w:rsidP="007D203B">
            <w:pPr>
              <w:ind w:right="645"/>
              <w:jc w:val="both"/>
              <w:rPr>
                <w:rFonts w:ascii="Arial" w:hAnsi="Arial" w:cs="Arial"/>
                <w:bCs/>
                <w:sz w:val="22"/>
                <w:szCs w:val="22"/>
                <w:lang w:val="en-ZA"/>
              </w:rPr>
            </w:pPr>
          </w:p>
        </w:tc>
        <w:tc>
          <w:tcPr>
            <w:tcW w:w="8476" w:type="dxa"/>
            <w:hideMark/>
          </w:tcPr>
          <w:p w14:paraId="04A9236B" w14:textId="77777777" w:rsidR="00FD5A5F" w:rsidRPr="006A054F" w:rsidRDefault="00FD5A5F" w:rsidP="007D203B">
            <w:pPr>
              <w:ind w:left="1130" w:hanging="1106"/>
              <w:jc w:val="both"/>
              <w:rPr>
                <w:rFonts w:ascii="Arial" w:hAnsi="Arial" w:cs="Arial"/>
                <w:b/>
                <w:bCs/>
                <w:sz w:val="22"/>
                <w:szCs w:val="22"/>
                <w:lang w:val="en-ZA"/>
              </w:rPr>
            </w:pPr>
            <w:r w:rsidRPr="006A054F">
              <w:rPr>
                <w:rFonts w:ascii="Arial" w:hAnsi="Arial" w:cs="Arial"/>
                <w:b/>
                <w:bCs/>
                <w:sz w:val="22"/>
                <w:szCs w:val="22"/>
                <w:lang w:val="en-ZA"/>
              </w:rPr>
              <w:t xml:space="preserve">Section 1: Technical Proposal of the tender </w:t>
            </w:r>
          </w:p>
          <w:p w14:paraId="67C063AF" w14:textId="77777777" w:rsidR="00FD5A5F" w:rsidRPr="006A054F" w:rsidRDefault="00FD5A5F" w:rsidP="007D203B">
            <w:pPr>
              <w:ind w:left="1130" w:hanging="1106"/>
              <w:jc w:val="both"/>
              <w:rPr>
                <w:rFonts w:ascii="Arial" w:hAnsi="Arial" w:cs="Arial"/>
                <w:b/>
                <w:bCs/>
                <w:sz w:val="22"/>
                <w:szCs w:val="22"/>
                <w:lang w:val="en-ZA"/>
              </w:rPr>
            </w:pPr>
          </w:p>
          <w:p w14:paraId="26025F9B" w14:textId="713360A6" w:rsidR="00FD5A5F" w:rsidRDefault="00993A25" w:rsidP="00993A25">
            <w:pPr>
              <w:ind w:right="423" w:firstLine="24"/>
              <w:jc w:val="both"/>
              <w:rPr>
                <w:rFonts w:ascii="Arial" w:hAnsi="Arial" w:cs="Arial"/>
                <w:sz w:val="22"/>
                <w:szCs w:val="22"/>
              </w:rPr>
            </w:pPr>
            <w:r w:rsidRPr="00F34DAE">
              <w:rPr>
                <w:rFonts w:ascii="Arial" w:hAnsi="Arial" w:cs="Arial"/>
                <w:sz w:val="22"/>
                <w:szCs w:val="22"/>
              </w:rPr>
              <w:t xml:space="preserve">All the documents included in Section 1 must be </w:t>
            </w:r>
            <w:r w:rsidRPr="00F34DAE">
              <w:rPr>
                <w:rFonts w:ascii="Arial" w:hAnsi="Arial" w:cs="Arial"/>
                <w:b/>
                <w:bCs/>
                <w:sz w:val="22"/>
                <w:szCs w:val="22"/>
              </w:rPr>
              <w:t>read, completed,</w:t>
            </w:r>
            <w:r w:rsidRPr="00F34DAE">
              <w:rPr>
                <w:rFonts w:ascii="Arial" w:hAnsi="Arial" w:cs="Arial"/>
                <w:sz w:val="22"/>
                <w:szCs w:val="22"/>
              </w:rPr>
              <w:t xml:space="preserve"> </w:t>
            </w:r>
            <w:r w:rsidRPr="00F34DAE">
              <w:rPr>
                <w:rFonts w:ascii="Arial" w:hAnsi="Arial" w:cs="Arial"/>
                <w:b/>
                <w:bCs/>
                <w:sz w:val="22"/>
                <w:szCs w:val="22"/>
              </w:rPr>
              <w:t>signed</w:t>
            </w:r>
            <w:r w:rsidRPr="00F34DAE">
              <w:rPr>
                <w:rFonts w:ascii="Arial" w:hAnsi="Arial" w:cs="Arial"/>
                <w:sz w:val="22"/>
                <w:szCs w:val="22"/>
              </w:rPr>
              <w:t xml:space="preserve"> and </w:t>
            </w:r>
            <w:r w:rsidRPr="00F34DAE">
              <w:rPr>
                <w:rFonts w:ascii="Arial" w:hAnsi="Arial" w:cs="Arial"/>
                <w:b/>
                <w:bCs/>
                <w:sz w:val="22"/>
                <w:szCs w:val="22"/>
              </w:rPr>
              <w:t>dated</w:t>
            </w:r>
            <w:r w:rsidRPr="00F34DAE">
              <w:rPr>
                <w:rFonts w:ascii="Arial" w:hAnsi="Arial" w:cs="Arial"/>
                <w:sz w:val="22"/>
                <w:szCs w:val="22"/>
              </w:rPr>
              <w:t xml:space="preserve"> where applicable and submitted. Product information documents (e.g. catalogues, operating manuals, instruction leaflets, etc.), in English language.</w:t>
            </w:r>
          </w:p>
          <w:p w14:paraId="2B5F4582" w14:textId="77777777" w:rsidR="00F404B7" w:rsidRPr="00993A25" w:rsidRDefault="00F404B7" w:rsidP="00993A25">
            <w:pPr>
              <w:ind w:right="423" w:firstLine="24"/>
              <w:jc w:val="both"/>
              <w:rPr>
                <w:rFonts w:ascii="Arial" w:hAnsi="Arial" w:cs="Arial"/>
                <w:sz w:val="22"/>
                <w:szCs w:val="22"/>
              </w:rPr>
            </w:pPr>
          </w:p>
          <w:p w14:paraId="492B753D" w14:textId="77777777" w:rsidR="00FD5A5F" w:rsidRPr="006A054F" w:rsidRDefault="00FD5A5F" w:rsidP="00236DAD">
            <w:pPr>
              <w:numPr>
                <w:ilvl w:val="0"/>
                <w:numId w:val="7"/>
              </w:numPr>
              <w:autoSpaceDE w:val="0"/>
              <w:autoSpaceDN w:val="0"/>
              <w:ind w:left="660"/>
              <w:contextualSpacing/>
              <w:jc w:val="both"/>
              <w:rPr>
                <w:rFonts w:ascii="Arial" w:eastAsia="Cambria" w:hAnsi="Arial" w:cs="Arial"/>
                <w:sz w:val="22"/>
                <w:szCs w:val="22"/>
              </w:rPr>
            </w:pPr>
            <w:r w:rsidRPr="006A054F">
              <w:rPr>
                <w:rFonts w:ascii="Arial" w:eastAsia="Cambria" w:hAnsi="Arial" w:cs="Arial"/>
                <w:sz w:val="22"/>
                <w:szCs w:val="22"/>
              </w:rPr>
              <w:t>SBD 1: Invitation to Bid</w:t>
            </w:r>
          </w:p>
          <w:p w14:paraId="233D7AF5" w14:textId="2EBEF328" w:rsidR="00FD5A5F" w:rsidRDefault="00FD5A5F" w:rsidP="00236DAD">
            <w:pPr>
              <w:numPr>
                <w:ilvl w:val="0"/>
                <w:numId w:val="7"/>
              </w:numPr>
              <w:autoSpaceDE w:val="0"/>
              <w:autoSpaceDN w:val="0"/>
              <w:ind w:left="660"/>
              <w:contextualSpacing/>
              <w:jc w:val="both"/>
              <w:rPr>
                <w:rFonts w:ascii="Arial" w:eastAsia="Cambria" w:hAnsi="Arial" w:cs="Arial"/>
                <w:sz w:val="22"/>
                <w:szCs w:val="22"/>
              </w:rPr>
            </w:pPr>
            <w:r w:rsidRPr="006A054F">
              <w:rPr>
                <w:rFonts w:ascii="Arial" w:eastAsia="Cambria" w:hAnsi="Arial" w:cs="Arial"/>
                <w:sz w:val="22"/>
                <w:szCs w:val="22"/>
              </w:rPr>
              <w:t>SBD 4: Bidders Disclosure</w:t>
            </w:r>
          </w:p>
          <w:p w14:paraId="1E8C4CB2" w14:textId="77777777" w:rsidR="00665404" w:rsidRDefault="00665404" w:rsidP="00236DAD">
            <w:pPr>
              <w:pStyle w:val="ListParagraph"/>
              <w:numPr>
                <w:ilvl w:val="0"/>
                <w:numId w:val="7"/>
              </w:numPr>
              <w:spacing w:after="120"/>
              <w:ind w:left="660" w:right="423"/>
              <w:jc w:val="both"/>
              <w:rPr>
                <w:rFonts w:ascii="Arial" w:hAnsi="Arial" w:cs="Arial"/>
                <w:sz w:val="22"/>
                <w:szCs w:val="22"/>
              </w:rPr>
            </w:pPr>
            <w:r w:rsidRPr="00993A25">
              <w:rPr>
                <w:rFonts w:ascii="Arial" w:hAnsi="Arial" w:cs="Arial"/>
                <w:sz w:val="22"/>
                <w:szCs w:val="22"/>
                <w:lang w:val="en-GB"/>
              </w:rPr>
              <w:t>SCM 07</w:t>
            </w:r>
            <w:r w:rsidRPr="00993A25">
              <w:rPr>
                <w:rFonts w:ascii="Arial" w:hAnsi="Arial" w:cs="Arial"/>
                <w:sz w:val="22"/>
                <w:szCs w:val="22"/>
              </w:rPr>
              <w:t>: Supply completed list of Samples and attach it to the bid     document.</w:t>
            </w:r>
          </w:p>
          <w:p w14:paraId="568785CC" w14:textId="77777777" w:rsidR="00BD1273" w:rsidRPr="006A054F" w:rsidRDefault="00BD1273" w:rsidP="00236DAD">
            <w:pPr>
              <w:pStyle w:val="ListParagraph"/>
              <w:numPr>
                <w:ilvl w:val="0"/>
                <w:numId w:val="7"/>
              </w:numPr>
              <w:ind w:left="660"/>
              <w:jc w:val="both"/>
              <w:rPr>
                <w:rFonts w:ascii="Arial" w:hAnsi="Arial" w:cs="Arial"/>
                <w:b/>
                <w:bCs/>
                <w:sz w:val="22"/>
                <w:szCs w:val="22"/>
              </w:rPr>
            </w:pPr>
            <w:r w:rsidRPr="006A054F">
              <w:rPr>
                <w:rFonts w:ascii="Arial" w:hAnsi="Arial" w:cs="Arial"/>
                <w:b/>
                <w:bCs/>
                <w:sz w:val="22"/>
                <w:szCs w:val="22"/>
                <w:lang w:val="en-ZA"/>
              </w:rPr>
              <w:t>Valid</w:t>
            </w:r>
            <w:r w:rsidRPr="006A054F">
              <w:rPr>
                <w:rFonts w:ascii="Arial" w:hAnsi="Arial" w:cs="Arial"/>
                <w:b/>
                <w:bCs/>
                <w:sz w:val="22"/>
                <w:szCs w:val="22"/>
              </w:rPr>
              <w:t xml:space="preserve"> Letter of Commitment:</w:t>
            </w:r>
          </w:p>
          <w:p w14:paraId="2824C2CB" w14:textId="427ECC9F" w:rsidR="00BD1273" w:rsidRPr="006A054F" w:rsidRDefault="00BD1273" w:rsidP="00BD1273">
            <w:pPr>
              <w:autoSpaceDE w:val="0"/>
              <w:autoSpaceDN w:val="0"/>
              <w:adjustRightInd w:val="0"/>
              <w:ind w:left="660"/>
              <w:rPr>
                <w:rFonts w:ascii="Arial" w:hAnsi="Arial" w:cs="Arial"/>
                <w:sz w:val="22"/>
                <w:szCs w:val="22"/>
              </w:rPr>
            </w:pPr>
            <w:r w:rsidRPr="006A054F">
              <w:rPr>
                <w:rFonts w:ascii="Arial" w:hAnsi="Arial" w:cs="Arial"/>
                <w:sz w:val="22"/>
                <w:szCs w:val="22"/>
              </w:rPr>
              <w:t>If the bidder is not the original product manufacturer, a valid copy of the letter from the original product manufacturer, reseller or wholesale supplier that authorizes the bidder to resell the product must be attached. (Letter must be signed by both parties)</w:t>
            </w:r>
            <w:r w:rsidR="0018065A">
              <w:rPr>
                <w:rFonts w:ascii="Arial" w:hAnsi="Arial" w:cs="Arial"/>
                <w:sz w:val="22"/>
                <w:szCs w:val="22"/>
              </w:rPr>
              <w:t xml:space="preserve"> </w:t>
            </w:r>
            <w:r w:rsidR="0018065A" w:rsidRPr="00DB18F6">
              <w:rPr>
                <w:rFonts w:ascii="Arial" w:hAnsi="Arial" w:cs="Arial"/>
                <w:color w:val="000000" w:themeColor="text1"/>
                <w:sz w:val="22"/>
                <w:szCs w:val="22"/>
              </w:rPr>
              <w:t>for the bag</w:t>
            </w:r>
            <w:r w:rsidR="0018065A">
              <w:rPr>
                <w:rFonts w:ascii="Arial" w:hAnsi="Arial" w:cs="Arial"/>
                <w:sz w:val="22"/>
                <w:szCs w:val="22"/>
              </w:rPr>
              <w:t>.</w:t>
            </w:r>
          </w:p>
          <w:p w14:paraId="2551BDDD" w14:textId="77777777" w:rsidR="00BD1273" w:rsidRPr="006A054F" w:rsidRDefault="00BD1273" w:rsidP="00BD1273">
            <w:pPr>
              <w:autoSpaceDE w:val="0"/>
              <w:autoSpaceDN w:val="0"/>
              <w:adjustRightInd w:val="0"/>
              <w:ind w:left="390"/>
              <w:rPr>
                <w:rFonts w:ascii="Arial" w:hAnsi="Arial" w:cs="Arial"/>
                <w:b/>
                <w:bCs/>
                <w:sz w:val="22"/>
                <w:szCs w:val="22"/>
              </w:rPr>
            </w:pPr>
            <w:r w:rsidRPr="006A054F">
              <w:rPr>
                <w:rFonts w:ascii="Arial" w:hAnsi="Arial" w:cs="Arial"/>
                <w:b/>
                <w:bCs/>
                <w:sz w:val="22"/>
                <w:szCs w:val="22"/>
              </w:rPr>
              <w:t>or</w:t>
            </w:r>
          </w:p>
          <w:p w14:paraId="70A7201A" w14:textId="5B19331E" w:rsidR="00BD1273" w:rsidRPr="008B0CC8" w:rsidRDefault="00BD1273" w:rsidP="008B0CC8">
            <w:pPr>
              <w:autoSpaceDE w:val="0"/>
              <w:autoSpaceDN w:val="0"/>
              <w:adjustRightInd w:val="0"/>
              <w:ind w:left="660"/>
              <w:rPr>
                <w:rFonts w:ascii="Arial" w:hAnsi="Arial" w:cs="Arial"/>
                <w:sz w:val="22"/>
                <w:szCs w:val="22"/>
              </w:rPr>
            </w:pPr>
            <w:r w:rsidRPr="006A054F">
              <w:rPr>
                <w:rFonts w:ascii="Arial" w:hAnsi="Arial" w:cs="Arial"/>
                <w:sz w:val="22"/>
                <w:szCs w:val="22"/>
              </w:rPr>
              <w:t>If the bidder is a manufacturer (not sourcing products from another company), a confirmation letter stating that products will be produced and distributed from own facility should be attached. (Letter must be signed)</w:t>
            </w:r>
            <w:r w:rsidR="0018065A">
              <w:rPr>
                <w:rFonts w:ascii="Arial" w:hAnsi="Arial" w:cs="Arial"/>
                <w:sz w:val="22"/>
                <w:szCs w:val="22"/>
              </w:rPr>
              <w:t xml:space="preserve"> for the bag.</w:t>
            </w:r>
          </w:p>
          <w:p w14:paraId="1DB48FC6" w14:textId="77777777" w:rsidR="00FD5A5F" w:rsidRPr="006A054F" w:rsidRDefault="00FD5A5F" w:rsidP="00B150A8">
            <w:pPr>
              <w:contextualSpacing/>
              <w:jc w:val="both"/>
              <w:rPr>
                <w:rFonts w:ascii="Arial" w:hAnsi="Arial" w:cs="Arial"/>
                <w:sz w:val="22"/>
                <w:szCs w:val="22"/>
              </w:rPr>
            </w:pPr>
          </w:p>
          <w:p w14:paraId="32FC6B0F" w14:textId="77777777" w:rsidR="00FD5A5F" w:rsidRPr="006A054F" w:rsidRDefault="00FD5A5F" w:rsidP="00DB18F6">
            <w:pPr>
              <w:ind w:firstLine="457"/>
              <w:contextualSpacing/>
              <w:jc w:val="both"/>
              <w:rPr>
                <w:rFonts w:ascii="Arial" w:eastAsia="Cambria" w:hAnsi="Arial" w:cs="Arial"/>
                <w:b/>
                <w:sz w:val="22"/>
                <w:szCs w:val="22"/>
                <w:lang w:val="en-ZA"/>
              </w:rPr>
            </w:pPr>
            <w:r w:rsidRPr="006A054F">
              <w:rPr>
                <w:rFonts w:ascii="Arial" w:eastAsia="Cambria" w:hAnsi="Arial" w:cs="Arial"/>
                <w:b/>
                <w:sz w:val="22"/>
                <w:szCs w:val="22"/>
                <w:lang w:val="en-ZA"/>
              </w:rPr>
              <w:t>Other Required Documents (non-mandatory)</w:t>
            </w:r>
          </w:p>
          <w:p w14:paraId="18A3E6E8" w14:textId="77777777" w:rsidR="00FD5A5F" w:rsidRPr="006A054F" w:rsidRDefault="00FD5A5F" w:rsidP="00236DAD">
            <w:pPr>
              <w:pStyle w:val="ListParagraph"/>
              <w:numPr>
                <w:ilvl w:val="0"/>
                <w:numId w:val="7"/>
              </w:numPr>
              <w:ind w:left="660"/>
              <w:jc w:val="both"/>
              <w:rPr>
                <w:rFonts w:ascii="Arial" w:hAnsi="Arial" w:cs="Arial"/>
                <w:b/>
                <w:bCs/>
                <w:sz w:val="22"/>
                <w:szCs w:val="22"/>
                <w:lang w:val="en-ZA"/>
              </w:rPr>
            </w:pPr>
            <w:r w:rsidRPr="006A054F">
              <w:rPr>
                <w:rFonts w:ascii="Arial" w:hAnsi="Arial" w:cs="Arial"/>
                <w:b/>
                <w:bCs/>
                <w:sz w:val="22"/>
                <w:szCs w:val="22"/>
              </w:rPr>
              <w:t>Tax</w:t>
            </w:r>
            <w:r w:rsidRPr="006A054F">
              <w:rPr>
                <w:rFonts w:ascii="Arial" w:hAnsi="Arial" w:cs="Arial"/>
                <w:b/>
                <w:bCs/>
                <w:sz w:val="22"/>
                <w:szCs w:val="22"/>
                <w:lang w:val="en-ZA"/>
              </w:rPr>
              <w:t xml:space="preserve"> Clearance Requirements</w:t>
            </w:r>
          </w:p>
          <w:p w14:paraId="7E472A57" w14:textId="70F66A8D" w:rsidR="00FD5A5F" w:rsidRDefault="00FD5A5F" w:rsidP="00875B60">
            <w:pPr>
              <w:pStyle w:val="ListParagraph"/>
              <w:ind w:left="660"/>
              <w:jc w:val="both"/>
              <w:rPr>
                <w:rFonts w:ascii="Arial" w:hAnsi="Arial" w:cs="Arial"/>
                <w:sz w:val="22"/>
                <w:szCs w:val="22"/>
                <w:lang w:val="en-ZA"/>
              </w:rPr>
            </w:pPr>
            <w:r w:rsidRPr="006A054F">
              <w:rPr>
                <w:rFonts w:ascii="Arial" w:hAnsi="Arial" w:cs="Arial"/>
                <w:sz w:val="22"/>
                <w:szCs w:val="22"/>
                <w:lang w:val="en-ZA"/>
              </w:rPr>
              <w:t>A printout via SARS e-Filing of the valid Tax Compliance Status (TCS) PIN, must be submitted with the bid documents at the closing date and time of the bid. In bids where consortia, joint ventures and sub-contractors are involved, each party must submit a separate PIN. The PIN, which is issued by the South African Revenue Services, can be used by third parties to verify the compliance status of the bidder online via SARS e-Filing.</w:t>
            </w:r>
          </w:p>
          <w:p w14:paraId="38629EB5" w14:textId="77777777" w:rsidR="00875B60" w:rsidRPr="00447AF1" w:rsidRDefault="00875B60" w:rsidP="00875B60">
            <w:pPr>
              <w:pStyle w:val="ListParagraph"/>
              <w:ind w:left="660"/>
              <w:jc w:val="both"/>
              <w:rPr>
                <w:rFonts w:ascii="Arial" w:hAnsi="Arial" w:cs="Arial"/>
                <w:sz w:val="22"/>
                <w:szCs w:val="22"/>
                <w:lang w:val="en-ZA"/>
              </w:rPr>
            </w:pPr>
          </w:p>
          <w:p w14:paraId="0B303602" w14:textId="77777777" w:rsidR="00FD5A5F" w:rsidRPr="006A054F" w:rsidRDefault="00FD5A5F" w:rsidP="00236DAD">
            <w:pPr>
              <w:pStyle w:val="ListParagraph"/>
              <w:numPr>
                <w:ilvl w:val="0"/>
                <w:numId w:val="7"/>
              </w:numPr>
              <w:ind w:left="660"/>
              <w:jc w:val="both"/>
              <w:rPr>
                <w:rFonts w:ascii="Arial" w:hAnsi="Arial" w:cs="Arial"/>
                <w:b/>
                <w:bCs/>
                <w:sz w:val="22"/>
                <w:szCs w:val="22"/>
                <w:lang w:val="en-ZA"/>
              </w:rPr>
            </w:pPr>
            <w:r w:rsidRPr="006A054F">
              <w:rPr>
                <w:rFonts w:ascii="Arial" w:hAnsi="Arial" w:cs="Arial"/>
                <w:b/>
                <w:bCs/>
                <w:sz w:val="22"/>
                <w:szCs w:val="22"/>
                <w:lang w:val="en-ZA"/>
              </w:rPr>
              <w:t>Central Supplier Database Registration</w:t>
            </w:r>
          </w:p>
          <w:p w14:paraId="189B9A28" w14:textId="073EC0FC" w:rsidR="00E54049" w:rsidRPr="00311708" w:rsidRDefault="00FD5A5F" w:rsidP="00311708">
            <w:pPr>
              <w:pStyle w:val="ListParagraph"/>
              <w:ind w:left="660"/>
              <w:jc w:val="both"/>
              <w:rPr>
                <w:rFonts w:ascii="Arial" w:hAnsi="Arial" w:cs="Arial"/>
                <w:sz w:val="22"/>
                <w:szCs w:val="22"/>
                <w:lang w:val="en-ZA"/>
              </w:rPr>
            </w:pPr>
            <w:r w:rsidRPr="006A054F">
              <w:rPr>
                <w:rFonts w:ascii="Arial" w:hAnsi="Arial" w:cs="Arial"/>
                <w:sz w:val="22"/>
                <w:szCs w:val="22"/>
                <w:lang w:val="en-ZA"/>
              </w:rPr>
              <w:t>Bidder must be registered with CSD and provide the Supplier Master Registration Number (MAAA number) a copy of Central Supplier Database (CSD) Registration Summary Report</w:t>
            </w:r>
          </w:p>
          <w:p w14:paraId="67FC95B5" w14:textId="77777777" w:rsidR="00FD5A5F" w:rsidRPr="00447AF1" w:rsidRDefault="00FD5A5F" w:rsidP="00447AF1">
            <w:pPr>
              <w:jc w:val="both"/>
              <w:rPr>
                <w:rFonts w:ascii="Arial" w:hAnsi="Arial" w:cs="Arial"/>
                <w:sz w:val="22"/>
                <w:szCs w:val="22"/>
                <w:lang w:val="en-ZA"/>
              </w:rPr>
            </w:pPr>
          </w:p>
          <w:p w14:paraId="60082C46" w14:textId="77777777" w:rsidR="00FD5A5F" w:rsidRPr="006A054F" w:rsidRDefault="00FD5A5F" w:rsidP="007D203B">
            <w:pPr>
              <w:contextualSpacing/>
              <w:jc w:val="both"/>
              <w:rPr>
                <w:rFonts w:ascii="Arial" w:hAnsi="Arial" w:cs="Arial"/>
                <w:sz w:val="22"/>
                <w:szCs w:val="22"/>
                <w:lang w:val="en-ZA"/>
              </w:rPr>
            </w:pPr>
          </w:p>
        </w:tc>
      </w:tr>
      <w:tr w:rsidR="00FD5A5F" w:rsidRPr="006A054F" w14:paraId="1142ADBB" w14:textId="77777777" w:rsidTr="00DB18F6">
        <w:trPr>
          <w:trHeight w:val="20"/>
        </w:trPr>
        <w:tc>
          <w:tcPr>
            <w:tcW w:w="1560" w:type="dxa"/>
          </w:tcPr>
          <w:p w14:paraId="3025446A" w14:textId="77777777" w:rsidR="00FD5A5F" w:rsidRPr="006A054F" w:rsidRDefault="00FD5A5F" w:rsidP="007D203B">
            <w:pPr>
              <w:ind w:right="645"/>
              <w:jc w:val="both"/>
              <w:rPr>
                <w:rFonts w:ascii="Arial" w:hAnsi="Arial" w:cs="Arial"/>
                <w:bCs/>
                <w:sz w:val="22"/>
                <w:szCs w:val="22"/>
                <w:lang w:val="en-ZA"/>
              </w:rPr>
            </w:pPr>
            <w:r w:rsidRPr="006A054F">
              <w:rPr>
                <w:rFonts w:ascii="Arial" w:hAnsi="Arial" w:cs="Arial"/>
                <w:bCs/>
                <w:sz w:val="22"/>
                <w:szCs w:val="22"/>
                <w:lang w:val="en-ZA"/>
              </w:rPr>
              <w:lastRenderedPageBreak/>
              <w:t>Part 2</w:t>
            </w:r>
          </w:p>
        </w:tc>
        <w:tc>
          <w:tcPr>
            <w:tcW w:w="8476" w:type="dxa"/>
          </w:tcPr>
          <w:p w14:paraId="20BE706D" w14:textId="77777777" w:rsidR="00FD5A5F" w:rsidRPr="00875B60" w:rsidRDefault="00FD5A5F" w:rsidP="007D203B">
            <w:pPr>
              <w:rPr>
                <w:rFonts w:ascii="Arial" w:hAnsi="Arial" w:cs="Arial"/>
                <w:b/>
                <w:bCs/>
                <w:sz w:val="22"/>
                <w:szCs w:val="22"/>
                <w:lang w:val="en-ZA"/>
              </w:rPr>
            </w:pPr>
            <w:r w:rsidRPr="006A054F">
              <w:rPr>
                <w:rFonts w:ascii="Arial" w:hAnsi="Arial" w:cs="Arial"/>
                <w:b/>
                <w:bCs/>
                <w:sz w:val="22"/>
                <w:szCs w:val="22"/>
                <w:lang w:val="en-ZA"/>
              </w:rPr>
              <w:t xml:space="preserve">All the supporting documents of proof required for the Functionality </w:t>
            </w:r>
            <w:r w:rsidRPr="00875B60">
              <w:rPr>
                <w:rFonts w:ascii="Arial" w:hAnsi="Arial" w:cs="Arial"/>
                <w:b/>
                <w:bCs/>
                <w:sz w:val="22"/>
                <w:szCs w:val="22"/>
                <w:lang w:val="en-ZA"/>
              </w:rPr>
              <w:t>Evaluation</w:t>
            </w:r>
          </w:p>
          <w:p w14:paraId="44EBB7E0" w14:textId="77777777" w:rsidR="00FD5A5F" w:rsidRPr="00875B60" w:rsidRDefault="00FD5A5F" w:rsidP="00236DAD">
            <w:pPr>
              <w:numPr>
                <w:ilvl w:val="0"/>
                <w:numId w:val="3"/>
              </w:numPr>
              <w:ind w:left="282" w:hanging="266"/>
              <w:contextualSpacing/>
              <w:jc w:val="both"/>
              <w:rPr>
                <w:rFonts w:ascii="Arial" w:eastAsia="Cambria" w:hAnsi="Arial" w:cs="Arial"/>
                <w:sz w:val="22"/>
                <w:szCs w:val="22"/>
                <w:lang w:val="en-ZA"/>
              </w:rPr>
            </w:pPr>
            <w:r w:rsidRPr="00875B60">
              <w:rPr>
                <w:rFonts w:ascii="Arial" w:hAnsi="Arial" w:cs="Arial"/>
                <w:sz w:val="22"/>
                <w:szCs w:val="22"/>
              </w:rPr>
              <w:t>Past and Present Contractual experience</w:t>
            </w:r>
            <w:r w:rsidRPr="00875B60">
              <w:rPr>
                <w:rFonts w:ascii="Arial" w:eastAsia="Calibri" w:hAnsi="Arial" w:cs="Arial"/>
                <w:sz w:val="22"/>
                <w:szCs w:val="22"/>
                <w:lang w:val="en-ZA"/>
              </w:rPr>
              <w:t xml:space="preserve"> </w:t>
            </w:r>
          </w:p>
          <w:p w14:paraId="21F9E1A5" w14:textId="77777777" w:rsidR="00FD5A5F" w:rsidRPr="00875B60" w:rsidRDefault="00FD5A5F" w:rsidP="00236DAD">
            <w:pPr>
              <w:numPr>
                <w:ilvl w:val="0"/>
                <w:numId w:val="3"/>
              </w:numPr>
              <w:ind w:left="282" w:hanging="266"/>
              <w:contextualSpacing/>
              <w:jc w:val="both"/>
              <w:rPr>
                <w:rFonts w:ascii="Arial" w:eastAsia="Cambria" w:hAnsi="Arial" w:cs="Arial"/>
                <w:sz w:val="22"/>
                <w:szCs w:val="22"/>
                <w:lang w:val="en-ZA"/>
              </w:rPr>
            </w:pPr>
            <w:r w:rsidRPr="00875B60">
              <w:rPr>
                <w:rFonts w:ascii="Arial" w:hAnsi="Arial" w:cs="Arial"/>
                <w:sz w:val="22"/>
                <w:szCs w:val="22"/>
              </w:rPr>
              <w:t>Business profile</w:t>
            </w:r>
            <w:r w:rsidRPr="00875B60">
              <w:rPr>
                <w:rFonts w:ascii="Arial" w:eastAsia="Cambria" w:hAnsi="Arial" w:cs="Arial"/>
                <w:sz w:val="22"/>
                <w:szCs w:val="22"/>
                <w:lang w:val="en-ZA"/>
              </w:rPr>
              <w:t xml:space="preserve"> </w:t>
            </w:r>
          </w:p>
          <w:p w14:paraId="0A52458B" w14:textId="77777777" w:rsidR="00FD5A5F" w:rsidRPr="006A054F" w:rsidRDefault="00FD5A5F" w:rsidP="00236DAD">
            <w:pPr>
              <w:numPr>
                <w:ilvl w:val="0"/>
                <w:numId w:val="3"/>
              </w:numPr>
              <w:ind w:left="282" w:hanging="266"/>
              <w:contextualSpacing/>
              <w:jc w:val="both"/>
              <w:rPr>
                <w:rFonts w:ascii="Arial" w:eastAsia="Cambria" w:hAnsi="Arial" w:cs="Arial"/>
                <w:sz w:val="22"/>
                <w:szCs w:val="22"/>
                <w:lang w:val="en-ZA"/>
              </w:rPr>
            </w:pPr>
            <w:r w:rsidRPr="00875B60">
              <w:rPr>
                <w:rFonts w:ascii="Arial" w:hAnsi="Arial" w:cs="Arial"/>
                <w:sz w:val="22"/>
                <w:szCs w:val="22"/>
              </w:rPr>
              <w:t>Implementation Plan</w:t>
            </w:r>
          </w:p>
        </w:tc>
      </w:tr>
      <w:tr w:rsidR="00FD5A5F" w:rsidRPr="006A054F" w14:paraId="658FB2AA" w14:textId="77777777" w:rsidTr="00DB18F6">
        <w:trPr>
          <w:trHeight w:val="20"/>
        </w:trPr>
        <w:tc>
          <w:tcPr>
            <w:tcW w:w="1560" w:type="dxa"/>
            <w:hideMark/>
          </w:tcPr>
          <w:p w14:paraId="460F964E" w14:textId="77777777" w:rsidR="00FD5A5F" w:rsidRPr="006A054F" w:rsidRDefault="00FD5A5F" w:rsidP="007D203B">
            <w:pPr>
              <w:ind w:right="38"/>
              <w:jc w:val="both"/>
              <w:rPr>
                <w:rFonts w:ascii="Arial" w:hAnsi="Arial" w:cs="Arial"/>
                <w:bCs/>
                <w:sz w:val="22"/>
                <w:szCs w:val="22"/>
                <w:lang w:val="en-ZA"/>
              </w:rPr>
            </w:pPr>
            <w:r w:rsidRPr="006A054F">
              <w:rPr>
                <w:rFonts w:ascii="Arial" w:hAnsi="Arial" w:cs="Arial"/>
                <w:bCs/>
                <w:sz w:val="22"/>
                <w:szCs w:val="22"/>
                <w:lang w:val="en-ZA"/>
              </w:rPr>
              <w:t>Part 3</w:t>
            </w:r>
          </w:p>
        </w:tc>
        <w:tc>
          <w:tcPr>
            <w:tcW w:w="8476" w:type="dxa"/>
            <w:hideMark/>
          </w:tcPr>
          <w:p w14:paraId="5F061117" w14:textId="77777777" w:rsidR="00FD5A5F" w:rsidRPr="006A054F" w:rsidRDefault="00FD5A5F" w:rsidP="007D203B">
            <w:pPr>
              <w:autoSpaceDE w:val="0"/>
              <w:autoSpaceDN w:val="0"/>
              <w:contextualSpacing/>
              <w:jc w:val="both"/>
              <w:rPr>
                <w:rFonts w:ascii="Arial" w:hAnsi="Arial" w:cs="Arial"/>
                <w:b/>
                <w:bCs/>
                <w:sz w:val="22"/>
                <w:szCs w:val="22"/>
                <w:lang w:val="en-ZA"/>
              </w:rPr>
            </w:pPr>
            <w:bookmarkStart w:id="2" w:name="_Hlk131078249"/>
            <w:r w:rsidRPr="006A054F">
              <w:rPr>
                <w:rFonts w:ascii="Arial" w:hAnsi="Arial" w:cs="Arial"/>
                <w:b/>
                <w:bCs/>
                <w:sz w:val="22"/>
                <w:szCs w:val="22"/>
                <w:lang w:val="en-ZA"/>
              </w:rPr>
              <w:t xml:space="preserve">Section 2: Financial Proposal of the tender </w:t>
            </w:r>
          </w:p>
          <w:p w14:paraId="06CA88A2" w14:textId="77777777" w:rsidR="00FD5A5F" w:rsidRPr="006A054F" w:rsidRDefault="00FD5A5F" w:rsidP="007D203B">
            <w:pPr>
              <w:autoSpaceDE w:val="0"/>
              <w:autoSpaceDN w:val="0"/>
              <w:contextualSpacing/>
              <w:jc w:val="both"/>
              <w:rPr>
                <w:rFonts w:ascii="Arial" w:hAnsi="Arial" w:cs="Arial"/>
                <w:sz w:val="22"/>
                <w:szCs w:val="22"/>
                <w:lang w:val="en-ZA"/>
              </w:rPr>
            </w:pPr>
          </w:p>
          <w:bookmarkEnd w:id="2"/>
          <w:p w14:paraId="22E86A32" w14:textId="77777777" w:rsidR="00FD5A5F" w:rsidRPr="006A054F" w:rsidRDefault="00FD5A5F" w:rsidP="007D203B">
            <w:pPr>
              <w:autoSpaceDE w:val="0"/>
              <w:autoSpaceDN w:val="0"/>
              <w:contextualSpacing/>
              <w:jc w:val="both"/>
              <w:rPr>
                <w:rFonts w:ascii="Arial" w:hAnsi="Arial" w:cs="Arial"/>
                <w:snapToGrid w:val="0"/>
                <w:sz w:val="22"/>
                <w:szCs w:val="22"/>
                <w:lang w:val="en-ZA"/>
              </w:rPr>
            </w:pPr>
            <w:r w:rsidRPr="006A054F">
              <w:rPr>
                <w:rFonts w:ascii="Arial" w:hAnsi="Arial" w:cs="Arial"/>
                <w:bCs/>
                <w:sz w:val="22"/>
                <w:szCs w:val="22"/>
                <w:lang w:val="en-ZA"/>
              </w:rPr>
              <w:t>Bidder to complete and submit the below</w:t>
            </w:r>
            <w:r w:rsidRPr="006A054F">
              <w:rPr>
                <w:rFonts w:ascii="Arial" w:hAnsi="Arial" w:cs="Arial"/>
                <w:sz w:val="22"/>
                <w:szCs w:val="22"/>
                <w:lang w:val="en-ZA"/>
              </w:rPr>
              <w:t xml:space="preserve"> </w:t>
            </w:r>
          </w:p>
          <w:p w14:paraId="493ED49C" w14:textId="14DDE044" w:rsidR="00FD5A5F" w:rsidRPr="006A054F" w:rsidRDefault="00FD5A5F" w:rsidP="00236DAD">
            <w:pPr>
              <w:pStyle w:val="ListParagraph"/>
              <w:numPr>
                <w:ilvl w:val="0"/>
                <w:numId w:val="8"/>
              </w:numPr>
              <w:tabs>
                <w:tab w:val="left" w:pos="459"/>
                <w:tab w:val="left" w:pos="1451"/>
              </w:tabs>
              <w:ind w:left="360" w:right="-613"/>
              <w:contextualSpacing w:val="0"/>
              <w:jc w:val="both"/>
              <w:rPr>
                <w:rFonts w:ascii="Arial" w:hAnsi="Arial" w:cs="Arial"/>
                <w:sz w:val="22"/>
                <w:szCs w:val="22"/>
                <w:lang w:val="en-ZA"/>
              </w:rPr>
            </w:pPr>
            <w:r w:rsidRPr="006A054F">
              <w:rPr>
                <w:rFonts w:ascii="Arial" w:hAnsi="Arial" w:cs="Arial"/>
                <w:sz w:val="22"/>
                <w:szCs w:val="22"/>
                <w:lang w:val="en-ZA"/>
              </w:rPr>
              <w:t>SBD 3.</w:t>
            </w:r>
            <w:r w:rsidR="003B0863">
              <w:rPr>
                <w:rFonts w:ascii="Arial" w:hAnsi="Arial" w:cs="Arial"/>
                <w:sz w:val="22"/>
                <w:szCs w:val="22"/>
                <w:lang w:val="en-ZA"/>
              </w:rPr>
              <w:t>2</w:t>
            </w:r>
            <w:r w:rsidRPr="006A054F">
              <w:rPr>
                <w:rFonts w:ascii="Arial" w:hAnsi="Arial" w:cs="Arial"/>
                <w:sz w:val="22"/>
                <w:szCs w:val="22"/>
                <w:lang w:val="en-ZA"/>
              </w:rPr>
              <w:t xml:space="preserve"> Price Schedule - Goods</w:t>
            </w:r>
          </w:p>
          <w:p w14:paraId="0A6F335A" w14:textId="77777777" w:rsidR="00FD5A5F" w:rsidRPr="006A054F" w:rsidRDefault="00FD5A5F" w:rsidP="00236DAD">
            <w:pPr>
              <w:pStyle w:val="ListParagraph"/>
              <w:numPr>
                <w:ilvl w:val="0"/>
                <w:numId w:val="8"/>
              </w:numPr>
              <w:tabs>
                <w:tab w:val="left" w:pos="459"/>
                <w:tab w:val="left" w:pos="1451"/>
              </w:tabs>
              <w:ind w:left="360" w:right="-613"/>
              <w:contextualSpacing w:val="0"/>
              <w:jc w:val="both"/>
              <w:rPr>
                <w:rFonts w:ascii="Arial" w:hAnsi="Arial" w:cs="Arial"/>
                <w:sz w:val="22"/>
                <w:szCs w:val="22"/>
                <w:lang w:val="en-ZA"/>
              </w:rPr>
            </w:pPr>
            <w:r w:rsidRPr="006A054F">
              <w:rPr>
                <w:rFonts w:ascii="Arial" w:hAnsi="Arial" w:cs="Arial"/>
                <w:sz w:val="22"/>
                <w:szCs w:val="22"/>
                <w:lang w:val="en-ZA"/>
              </w:rPr>
              <w:t xml:space="preserve">Annexure A Price Schedule </w:t>
            </w:r>
          </w:p>
          <w:p w14:paraId="6711AC87" w14:textId="77777777" w:rsidR="00FD5A5F" w:rsidRPr="006A054F" w:rsidRDefault="00FD5A5F" w:rsidP="00236DAD">
            <w:pPr>
              <w:pStyle w:val="ListParagraph"/>
              <w:numPr>
                <w:ilvl w:val="0"/>
                <w:numId w:val="8"/>
              </w:numPr>
              <w:tabs>
                <w:tab w:val="left" w:pos="459"/>
                <w:tab w:val="left" w:pos="1451"/>
              </w:tabs>
              <w:ind w:left="360" w:right="-613"/>
              <w:contextualSpacing w:val="0"/>
              <w:jc w:val="both"/>
              <w:rPr>
                <w:rFonts w:ascii="Arial" w:hAnsi="Arial" w:cs="Arial"/>
                <w:sz w:val="22"/>
                <w:szCs w:val="22"/>
                <w:lang w:val="en-ZA"/>
              </w:rPr>
            </w:pPr>
            <w:r w:rsidRPr="006A054F">
              <w:rPr>
                <w:rFonts w:ascii="Arial" w:hAnsi="Arial" w:cs="Arial"/>
                <w:sz w:val="22"/>
                <w:szCs w:val="22"/>
                <w:lang w:val="en-ZA"/>
              </w:rPr>
              <w:t xml:space="preserve">SBD </w:t>
            </w:r>
            <w:bookmarkStart w:id="3" w:name="_Hlk131076766"/>
            <w:r w:rsidRPr="006A054F">
              <w:rPr>
                <w:rFonts w:ascii="Arial" w:hAnsi="Arial" w:cs="Arial"/>
                <w:sz w:val="22"/>
                <w:szCs w:val="22"/>
                <w:lang w:val="en-ZA"/>
              </w:rPr>
              <w:t xml:space="preserve">6.1: Preference Points Claim </w:t>
            </w:r>
            <w:bookmarkEnd w:id="3"/>
            <w:r w:rsidRPr="006A054F">
              <w:rPr>
                <w:rFonts w:ascii="Arial" w:hAnsi="Arial" w:cs="Arial"/>
                <w:sz w:val="22"/>
                <w:szCs w:val="22"/>
                <w:lang w:val="en-ZA"/>
              </w:rPr>
              <w:t xml:space="preserve">Form in terms of the Preferential </w:t>
            </w:r>
          </w:p>
          <w:p w14:paraId="2C14B706" w14:textId="77777777" w:rsidR="00FD5A5F" w:rsidRPr="006A054F" w:rsidRDefault="00FD5A5F" w:rsidP="007D203B">
            <w:pPr>
              <w:ind w:left="602" w:right="-613" w:hanging="602"/>
              <w:jc w:val="both"/>
              <w:rPr>
                <w:rFonts w:ascii="Arial" w:hAnsi="Arial" w:cs="Arial"/>
                <w:sz w:val="22"/>
                <w:szCs w:val="22"/>
                <w:lang w:val="en-ZA"/>
              </w:rPr>
            </w:pPr>
            <w:r w:rsidRPr="006A054F">
              <w:rPr>
                <w:rFonts w:ascii="Arial" w:hAnsi="Arial" w:cs="Arial"/>
                <w:sz w:val="22"/>
                <w:szCs w:val="22"/>
                <w:lang w:val="en-ZA"/>
              </w:rPr>
              <w:t xml:space="preserve">     Procurement Regulations 2022</w:t>
            </w:r>
          </w:p>
          <w:p w14:paraId="31BE1DF3" w14:textId="77777777" w:rsidR="00FD5A5F" w:rsidRPr="006A054F" w:rsidRDefault="00FD5A5F" w:rsidP="007D203B">
            <w:pPr>
              <w:autoSpaceDE w:val="0"/>
              <w:autoSpaceDN w:val="0"/>
              <w:ind w:left="1447"/>
              <w:contextualSpacing/>
              <w:jc w:val="both"/>
              <w:rPr>
                <w:rFonts w:ascii="Arial" w:hAnsi="Arial" w:cs="Arial"/>
                <w:bCs/>
                <w:sz w:val="22"/>
                <w:szCs w:val="22"/>
                <w:lang w:val="en-ZA"/>
              </w:rPr>
            </w:pPr>
          </w:p>
        </w:tc>
      </w:tr>
    </w:tbl>
    <w:p w14:paraId="377A1D2F" w14:textId="0AC34A72" w:rsidR="0084483D" w:rsidRDefault="0084483D" w:rsidP="00B64926">
      <w:pPr>
        <w:jc w:val="both"/>
        <w:rPr>
          <w:rFonts w:ascii="Arial" w:hAnsi="Arial" w:cs="Arial"/>
          <w:sz w:val="22"/>
          <w:szCs w:val="22"/>
          <w:lang w:eastAsia="x-none"/>
        </w:rPr>
      </w:pPr>
    </w:p>
    <w:p w14:paraId="29C94886" w14:textId="77777777" w:rsidR="00230BFC" w:rsidRPr="006A054F" w:rsidRDefault="00230BFC" w:rsidP="00B64926">
      <w:pPr>
        <w:jc w:val="both"/>
        <w:rPr>
          <w:rFonts w:ascii="Arial" w:hAnsi="Arial" w:cs="Arial"/>
          <w:sz w:val="22"/>
          <w:szCs w:val="22"/>
          <w:lang w:eastAsia="x-none"/>
        </w:rPr>
      </w:pPr>
    </w:p>
    <w:p w14:paraId="62BE5E8D" w14:textId="77777777" w:rsidR="0083123E" w:rsidRPr="006A054F" w:rsidRDefault="001974A3" w:rsidP="00236DAD">
      <w:pPr>
        <w:pStyle w:val="Heading5"/>
        <w:keepNext w:val="0"/>
        <w:keepLines w:val="0"/>
        <w:numPr>
          <w:ilvl w:val="0"/>
          <w:numId w:val="4"/>
        </w:numPr>
        <w:spacing w:before="0"/>
        <w:ind w:left="567" w:hanging="567"/>
        <w:jc w:val="both"/>
        <w:rPr>
          <w:rFonts w:ascii="Arial" w:hAnsi="Arial" w:cs="Arial"/>
          <w:b/>
          <w:color w:val="auto"/>
          <w:sz w:val="22"/>
          <w:szCs w:val="22"/>
          <w:lang w:eastAsia="x-none"/>
        </w:rPr>
      </w:pPr>
      <w:r w:rsidRPr="006A054F">
        <w:rPr>
          <w:rFonts w:ascii="Arial" w:hAnsi="Arial" w:cs="Arial"/>
          <w:b/>
          <w:bCs/>
          <w:color w:val="auto"/>
          <w:sz w:val="22"/>
          <w:szCs w:val="22"/>
          <w:lang w:eastAsia="x-none"/>
        </w:rPr>
        <w:t>THE PRODUCTS</w:t>
      </w:r>
      <w:r w:rsidR="005A11A0" w:rsidRPr="006A054F">
        <w:rPr>
          <w:rFonts w:ascii="Arial" w:hAnsi="Arial" w:cs="Arial"/>
          <w:b/>
          <w:bCs/>
          <w:color w:val="auto"/>
          <w:sz w:val="22"/>
          <w:szCs w:val="22"/>
          <w:lang w:eastAsia="x-none"/>
        </w:rPr>
        <w:t xml:space="preserve"> SPECIFICATIONS</w:t>
      </w:r>
      <w:r w:rsidRPr="006A054F">
        <w:rPr>
          <w:rFonts w:ascii="Arial" w:hAnsi="Arial" w:cs="Arial"/>
          <w:b/>
          <w:bCs/>
          <w:color w:val="auto"/>
          <w:sz w:val="22"/>
          <w:szCs w:val="22"/>
          <w:lang w:eastAsia="x-none"/>
        </w:rPr>
        <w:t xml:space="preserve"> </w:t>
      </w:r>
    </w:p>
    <w:p w14:paraId="5118E91B" w14:textId="15FF226A" w:rsidR="002750BF" w:rsidRPr="006A054F" w:rsidRDefault="00090FAE" w:rsidP="001974A3">
      <w:pPr>
        <w:ind w:right="-46"/>
        <w:rPr>
          <w:rFonts w:ascii="Arial" w:hAnsi="Arial" w:cs="Arial"/>
          <w:sz w:val="22"/>
          <w:szCs w:val="22"/>
          <w:u w:val="single"/>
        </w:rPr>
      </w:pPr>
      <w:r w:rsidRPr="006A054F">
        <w:rPr>
          <w:rFonts w:ascii="Arial" w:hAnsi="Arial" w:cs="Arial"/>
          <w:sz w:val="22"/>
          <w:szCs w:val="22"/>
          <w:u w:val="single"/>
        </w:rPr>
        <w:t>Table 2: Specifications and Estimated quantities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971"/>
        <w:gridCol w:w="1440"/>
      </w:tblGrid>
      <w:tr w:rsidR="0097461F" w:rsidRPr="006A054F" w14:paraId="49C938B8" w14:textId="77777777" w:rsidTr="0097461F">
        <w:tc>
          <w:tcPr>
            <w:tcW w:w="669" w:type="dxa"/>
            <w:shd w:val="clear" w:color="auto" w:fill="BFBFBF" w:themeFill="background1" w:themeFillShade="BF"/>
          </w:tcPr>
          <w:p w14:paraId="68A7CE82" w14:textId="77777777" w:rsidR="0097461F" w:rsidRPr="006A054F" w:rsidRDefault="0097461F" w:rsidP="007D203B">
            <w:pPr>
              <w:autoSpaceDE w:val="0"/>
              <w:autoSpaceDN w:val="0"/>
              <w:contextualSpacing/>
              <w:jc w:val="both"/>
              <w:rPr>
                <w:rFonts w:ascii="Arial" w:hAnsi="Arial" w:cs="Arial"/>
                <w:b/>
                <w:sz w:val="22"/>
                <w:szCs w:val="22"/>
              </w:rPr>
            </w:pPr>
            <w:r w:rsidRPr="006A054F">
              <w:rPr>
                <w:rFonts w:ascii="Arial" w:hAnsi="Arial" w:cs="Arial"/>
                <w:b/>
                <w:sz w:val="22"/>
                <w:szCs w:val="22"/>
              </w:rPr>
              <w:t>Item No.</w:t>
            </w:r>
          </w:p>
        </w:tc>
        <w:tc>
          <w:tcPr>
            <w:tcW w:w="7971" w:type="dxa"/>
            <w:shd w:val="clear" w:color="auto" w:fill="BFBFBF" w:themeFill="background1" w:themeFillShade="BF"/>
          </w:tcPr>
          <w:p w14:paraId="08AA425F" w14:textId="77777777" w:rsidR="0097461F" w:rsidRPr="006A054F" w:rsidRDefault="0097461F" w:rsidP="007D203B">
            <w:pPr>
              <w:autoSpaceDE w:val="0"/>
              <w:autoSpaceDN w:val="0"/>
              <w:contextualSpacing/>
              <w:jc w:val="both"/>
              <w:rPr>
                <w:rFonts w:ascii="Arial" w:hAnsi="Arial" w:cs="Arial"/>
                <w:b/>
                <w:sz w:val="22"/>
                <w:szCs w:val="22"/>
              </w:rPr>
            </w:pPr>
            <w:r w:rsidRPr="006A054F">
              <w:rPr>
                <w:rFonts w:ascii="Arial" w:hAnsi="Arial" w:cs="Arial"/>
                <w:b/>
                <w:sz w:val="22"/>
                <w:szCs w:val="22"/>
              </w:rPr>
              <w:t xml:space="preserve">Item Description </w:t>
            </w:r>
          </w:p>
        </w:tc>
        <w:tc>
          <w:tcPr>
            <w:tcW w:w="1440" w:type="dxa"/>
            <w:shd w:val="clear" w:color="auto" w:fill="BFBFBF" w:themeFill="background1" w:themeFillShade="BF"/>
          </w:tcPr>
          <w:p w14:paraId="33758E38" w14:textId="51AB3084" w:rsidR="0097461F" w:rsidRPr="006A054F" w:rsidRDefault="0097461F" w:rsidP="009D28BD">
            <w:pPr>
              <w:autoSpaceDE w:val="0"/>
              <w:autoSpaceDN w:val="0"/>
              <w:contextualSpacing/>
              <w:jc w:val="both"/>
              <w:rPr>
                <w:rFonts w:ascii="Arial" w:hAnsi="Arial" w:cs="Arial"/>
                <w:b/>
                <w:sz w:val="22"/>
                <w:szCs w:val="22"/>
              </w:rPr>
            </w:pPr>
            <w:r w:rsidRPr="006A054F">
              <w:rPr>
                <w:rFonts w:ascii="Arial" w:hAnsi="Arial" w:cs="Arial"/>
                <w:b/>
                <w:sz w:val="22"/>
                <w:szCs w:val="22"/>
              </w:rPr>
              <w:t>Estimated Quantit</w:t>
            </w:r>
            <w:r>
              <w:rPr>
                <w:rFonts w:ascii="Arial" w:hAnsi="Arial" w:cs="Arial"/>
                <w:b/>
                <w:sz w:val="22"/>
                <w:szCs w:val="22"/>
              </w:rPr>
              <w:t>ies for a year</w:t>
            </w:r>
          </w:p>
        </w:tc>
      </w:tr>
      <w:tr w:rsidR="0097461F" w:rsidRPr="006A054F" w14:paraId="5644FB36" w14:textId="77777777" w:rsidTr="0097461F">
        <w:trPr>
          <w:trHeight w:val="1090"/>
        </w:trPr>
        <w:tc>
          <w:tcPr>
            <w:tcW w:w="669" w:type="dxa"/>
          </w:tcPr>
          <w:p w14:paraId="4791C97A" w14:textId="77777777" w:rsidR="0097461F" w:rsidRPr="006A054F" w:rsidRDefault="0097461F" w:rsidP="00236DAD">
            <w:pPr>
              <w:pStyle w:val="ListParagraph"/>
              <w:numPr>
                <w:ilvl w:val="0"/>
                <w:numId w:val="6"/>
              </w:numPr>
              <w:autoSpaceDE w:val="0"/>
              <w:autoSpaceDN w:val="0"/>
              <w:ind w:left="317" w:hanging="317"/>
              <w:jc w:val="both"/>
              <w:rPr>
                <w:rFonts w:ascii="Arial" w:hAnsi="Arial" w:cs="Arial"/>
                <w:sz w:val="22"/>
                <w:szCs w:val="22"/>
              </w:rPr>
            </w:pPr>
          </w:p>
          <w:p w14:paraId="3EEB36F8" w14:textId="77777777" w:rsidR="0097461F" w:rsidRPr="006A054F" w:rsidRDefault="0097461F" w:rsidP="007D203B">
            <w:pPr>
              <w:rPr>
                <w:rFonts w:ascii="Arial" w:hAnsi="Arial" w:cs="Arial"/>
                <w:sz w:val="22"/>
                <w:szCs w:val="22"/>
                <w:lang w:val="en-US"/>
              </w:rPr>
            </w:pPr>
          </w:p>
          <w:p w14:paraId="60A8A647" w14:textId="77777777" w:rsidR="0097461F" w:rsidRPr="006A054F" w:rsidRDefault="0097461F" w:rsidP="007D203B">
            <w:pPr>
              <w:ind w:right="440"/>
              <w:rPr>
                <w:rFonts w:ascii="Arial" w:hAnsi="Arial" w:cs="Arial"/>
                <w:sz w:val="22"/>
                <w:szCs w:val="22"/>
                <w:lang w:val="en-US"/>
              </w:rPr>
            </w:pPr>
          </w:p>
        </w:tc>
        <w:tc>
          <w:tcPr>
            <w:tcW w:w="7971" w:type="dxa"/>
          </w:tcPr>
          <w:p w14:paraId="40FFD7FF" w14:textId="77777777" w:rsidR="0097461F" w:rsidRPr="006A054F" w:rsidRDefault="0097461F" w:rsidP="007D203B">
            <w:pPr>
              <w:autoSpaceDE w:val="0"/>
              <w:autoSpaceDN w:val="0"/>
              <w:contextualSpacing/>
              <w:jc w:val="both"/>
              <w:rPr>
                <w:rFonts w:ascii="Arial" w:hAnsi="Arial" w:cs="Arial"/>
                <w:b/>
                <w:sz w:val="22"/>
                <w:szCs w:val="22"/>
              </w:rPr>
            </w:pPr>
            <w:r w:rsidRPr="006A054F">
              <w:rPr>
                <w:rFonts w:ascii="Arial" w:hAnsi="Arial" w:cs="Arial"/>
                <w:b/>
                <w:sz w:val="22"/>
                <w:szCs w:val="22"/>
              </w:rPr>
              <w:t>HOME-BASED CARE KIT:</w:t>
            </w:r>
          </w:p>
          <w:p w14:paraId="320E2230" w14:textId="77777777" w:rsidR="0097461F" w:rsidRPr="006A054F" w:rsidRDefault="0097461F" w:rsidP="007D203B">
            <w:pPr>
              <w:autoSpaceDE w:val="0"/>
              <w:autoSpaceDN w:val="0"/>
              <w:contextualSpacing/>
              <w:jc w:val="both"/>
              <w:rPr>
                <w:rFonts w:ascii="Arial" w:hAnsi="Arial" w:cs="Arial"/>
                <w:b/>
                <w:sz w:val="22"/>
                <w:szCs w:val="22"/>
              </w:rPr>
            </w:pPr>
          </w:p>
          <w:p w14:paraId="58D81395" w14:textId="4F73A2A3" w:rsidR="0097461F" w:rsidRDefault="0097461F" w:rsidP="00AD2669">
            <w:pPr>
              <w:rPr>
                <w:rFonts w:ascii="Arial" w:hAnsi="Arial" w:cs="Arial"/>
                <w:sz w:val="22"/>
                <w:szCs w:val="22"/>
              </w:rPr>
            </w:pPr>
            <w:r w:rsidRPr="006A054F">
              <w:rPr>
                <w:rFonts w:ascii="Arial" w:hAnsi="Arial" w:cs="Arial"/>
                <w:sz w:val="22"/>
                <w:szCs w:val="22"/>
              </w:rPr>
              <w:t>1x water-resistant high-quality</w:t>
            </w:r>
            <w:r w:rsidRPr="00875B60">
              <w:rPr>
                <w:rFonts w:ascii="Arial" w:hAnsi="Arial" w:cs="Arial"/>
                <w:sz w:val="22"/>
                <w:szCs w:val="22"/>
              </w:rPr>
              <w:t xml:space="preserve"> polyester</w:t>
            </w:r>
            <w:r>
              <w:rPr>
                <w:rFonts w:ascii="Arial" w:hAnsi="Arial" w:cs="Arial"/>
                <w:sz w:val="22"/>
                <w:szCs w:val="22"/>
              </w:rPr>
              <w:t xml:space="preserve"> </w:t>
            </w:r>
            <w:r w:rsidRPr="006A054F">
              <w:rPr>
                <w:rFonts w:ascii="Arial" w:hAnsi="Arial" w:cs="Arial"/>
                <w:sz w:val="22"/>
                <w:szCs w:val="22"/>
              </w:rPr>
              <w:t>Black Carry Bag,</w:t>
            </w:r>
            <w:r>
              <w:rPr>
                <w:rFonts w:ascii="Arial" w:hAnsi="Arial" w:cs="Arial"/>
                <w:sz w:val="22"/>
                <w:szCs w:val="22"/>
              </w:rPr>
              <w:t xml:space="preserve"> </w:t>
            </w:r>
            <w:r w:rsidRPr="006A054F">
              <w:rPr>
                <w:rFonts w:ascii="Arial" w:hAnsi="Arial" w:cs="Arial"/>
                <w:sz w:val="22"/>
                <w:szCs w:val="22"/>
              </w:rPr>
              <w:t xml:space="preserve">45cm </w:t>
            </w:r>
            <w:r>
              <w:rPr>
                <w:rFonts w:ascii="Arial" w:hAnsi="Arial" w:cs="Arial"/>
                <w:sz w:val="22"/>
                <w:szCs w:val="22"/>
              </w:rPr>
              <w:t>Height</w:t>
            </w:r>
            <w:r w:rsidRPr="006A054F">
              <w:rPr>
                <w:rFonts w:ascii="Arial" w:hAnsi="Arial" w:cs="Arial"/>
                <w:sz w:val="22"/>
                <w:szCs w:val="22"/>
              </w:rPr>
              <w:t>, 3</w:t>
            </w:r>
            <w:r>
              <w:rPr>
                <w:rFonts w:ascii="Arial" w:hAnsi="Arial" w:cs="Arial"/>
                <w:sz w:val="22"/>
                <w:szCs w:val="22"/>
              </w:rPr>
              <w:t>4</w:t>
            </w:r>
            <w:r w:rsidRPr="006A054F">
              <w:rPr>
                <w:rFonts w:ascii="Arial" w:hAnsi="Arial" w:cs="Arial"/>
                <w:sz w:val="22"/>
                <w:szCs w:val="22"/>
              </w:rPr>
              <w:t xml:space="preserve">cm </w:t>
            </w:r>
            <w:r>
              <w:rPr>
                <w:rFonts w:ascii="Arial" w:hAnsi="Arial" w:cs="Arial"/>
                <w:sz w:val="22"/>
                <w:szCs w:val="22"/>
              </w:rPr>
              <w:t>Length</w:t>
            </w:r>
            <w:r w:rsidRPr="006A054F">
              <w:rPr>
                <w:rFonts w:ascii="Arial" w:hAnsi="Arial" w:cs="Arial"/>
                <w:sz w:val="22"/>
                <w:szCs w:val="22"/>
              </w:rPr>
              <w:t xml:space="preserve">, </w:t>
            </w:r>
            <w:r>
              <w:rPr>
                <w:rFonts w:ascii="Arial" w:hAnsi="Arial" w:cs="Arial"/>
                <w:sz w:val="22"/>
                <w:szCs w:val="22"/>
              </w:rPr>
              <w:t>22</w:t>
            </w:r>
            <w:r w:rsidRPr="006A054F">
              <w:rPr>
                <w:rFonts w:ascii="Arial" w:hAnsi="Arial" w:cs="Arial"/>
                <w:sz w:val="22"/>
                <w:szCs w:val="22"/>
              </w:rPr>
              <w:t>cm</w:t>
            </w:r>
            <w:r w:rsidRPr="00A24036">
              <w:rPr>
                <w:rFonts w:ascii="Arial" w:hAnsi="Arial" w:cs="Arial"/>
                <w:sz w:val="22"/>
                <w:szCs w:val="22"/>
              </w:rPr>
              <w:t xml:space="preserve"> width</w:t>
            </w:r>
            <w:r>
              <w:rPr>
                <w:rFonts w:ascii="Arial" w:hAnsi="Arial" w:cs="Arial"/>
                <w:sz w:val="22"/>
                <w:szCs w:val="22"/>
              </w:rPr>
              <w:t>. 1.</w:t>
            </w:r>
            <w:r w:rsidRPr="0025255C">
              <w:rPr>
                <w:rFonts w:ascii="Arial" w:hAnsi="Arial" w:cs="Arial"/>
                <w:sz w:val="22"/>
                <w:szCs w:val="22"/>
              </w:rPr>
              <w:t>1kg</w:t>
            </w:r>
            <w:r w:rsidR="00117F04">
              <w:rPr>
                <w:rFonts w:ascii="Arial" w:hAnsi="Arial" w:cs="Arial"/>
                <w:sz w:val="22"/>
                <w:szCs w:val="22"/>
              </w:rPr>
              <w:t xml:space="preserve"> weight</w:t>
            </w:r>
            <w:r w:rsidRPr="0025255C">
              <w:rPr>
                <w:rFonts w:ascii="Arial" w:hAnsi="Arial" w:cs="Arial"/>
                <w:sz w:val="22"/>
                <w:szCs w:val="22"/>
              </w:rPr>
              <w:t xml:space="preserve"> (see below diagram</w:t>
            </w:r>
            <w:r>
              <w:rPr>
                <w:rFonts w:ascii="Arial" w:hAnsi="Arial" w:cs="Arial"/>
                <w:sz w:val="22"/>
                <w:szCs w:val="22"/>
              </w:rPr>
              <w:t xml:space="preserve"> .1.</w:t>
            </w:r>
            <w:r w:rsidRPr="0025255C">
              <w:rPr>
                <w:rFonts w:ascii="Arial" w:hAnsi="Arial" w:cs="Arial"/>
                <w:sz w:val="22"/>
                <w:szCs w:val="22"/>
              </w:rPr>
              <w:t xml:space="preserve">) with </w:t>
            </w:r>
            <w:r w:rsidRPr="006A054F">
              <w:rPr>
                <w:rFonts w:ascii="Arial" w:hAnsi="Arial" w:cs="Arial"/>
                <w:sz w:val="22"/>
                <w:szCs w:val="22"/>
              </w:rPr>
              <w:t>padded back, 2 side pockets for bottle and umbrella pouch</w:t>
            </w:r>
            <w:r>
              <w:rPr>
                <w:rFonts w:ascii="Arial" w:hAnsi="Arial" w:cs="Arial"/>
                <w:sz w:val="22"/>
                <w:szCs w:val="22"/>
              </w:rPr>
              <w:t>,</w:t>
            </w:r>
            <w:r w:rsidRPr="000830F0">
              <w:rPr>
                <w:rFonts w:ascii="Calibri" w:hAnsi="Calibri" w:cs="Calibri"/>
                <w:sz w:val="22"/>
                <w:szCs w:val="22"/>
                <w:lang w:val="en-US"/>
              </w:rPr>
              <w:t xml:space="preserve"> </w:t>
            </w:r>
            <w:r w:rsidRPr="009C3346">
              <w:rPr>
                <w:rFonts w:ascii="Arial" w:hAnsi="Arial" w:cs="Arial"/>
                <w:sz w:val="22"/>
                <w:szCs w:val="22"/>
                <w:lang w:val="en-US"/>
              </w:rPr>
              <w:t>pockets measurements are 12cm wide and 17cm in length</w:t>
            </w:r>
            <w:r>
              <w:rPr>
                <w:rFonts w:ascii="Calibri" w:hAnsi="Calibri" w:cs="Calibri"/>
                <w:sz w:val="22"/>
                <w:szCs w:val="22"/>
                <w:lang w:val="en-US"/>
              </w:rPr>
              <w:t xml:space="preserve"> </w:t>
            </w:r>
            <w:r w:rsidRPr="00AD2669">
              <w:rPr>
                <w:rFonts w:ascii="Arial" w:hAnsi="Arial" w:cs="Arial"/>
                <w:sz w:val="22"/>
                <w:szCs w:val="22"/>
                <w:lang w:val="en-US"/>
              </w:rPr>
              <w:t>and</w:t>
            </w:r>
            <w:r>
              <w:rPr>
                <w:rFonts w:ascii="Calibri" w:hAnsi="Calibri" w:cs="Calibri"/>
                <w:sz w:val="22"/>
                <w:szCs w:val="22"/>
                <w:lang w:val="en-US"/>
              </w:rPr>
              <w:t xml:space="preserve"> </w:t>
            </w:r>
            <w:r w:rsidRPr="00B06A62">
              <w:rPr>
                <w:rFonts w:ascii="Arial" w:hAnsi="Arial" w:cs="Arial"/>
                <w:sz w:val="22"/>
                <w:szCs w:val="22"/>
                <w:lang w:val="en-US"/>
              </w:rPr>
              <w:t>the pockets shall have rubber bands to hold things in place</w:t>
            </w:r>
            <w:r>
              <w:rPr>
                <w:rFonts w:ascii="Arial" w:hAnsi="Arial" w:cs="Arial"/>
                <w:sz w:val="22"/>
                <w:szCs w:val="22"/>
              </w:rPr>
              <w:t>.</w:t>
            </w:r>
            <w:r w:rsidRPr="006A054F">
              <w:rPr>
                <w:rFonts w:ascii="Arial" w:hAnsi="Arial" w:cs="Arial"/>
                <w:sz w:val="22"/>
                <w:szCs w:val="22"/>
              </w:rPr>
              <w:t xml:space="preserve"> </w:t>
            </w:r>
          </w:p>
          <w:p w14:paraId="63424907" w14:textId="427A90AD" w:rsidR="0097461F" w:rsidRDefault="0097461F" w:rsidP="00AD2669">
            <w:pPr>
              <w:rPr>
                <w:rFonts w:ascii="Arial" w:hAnsi="Arial" w:cs="Arial"/>
                <w:sz w:val="22"/>
                <w:szCs w:val="22"/>
              </w:rPr>
            </w:pPr>
            <w:r>
              <w:rPr>
                <w:rFonts w:ascii="Arial" w:hAnsi="Arial" w:cs="Arial"/>
                <w:sz w:val="22"/>
                <w:szCs w:val="22"/>
              </w:rPr>
              <w:t>The bag should have three</w:t>
            </w:r>
            <w:r w:rsidRPr="006A054F">
              <w:rPr>
                <w:rFonts w:ascii="Arial" w:hAnsi="Arial" w:cs="Arial"/>
                <w:sz w:val="22"/>
                <w:szCs w:val="22"/>
              </w:rPr>
              <w:t xml:space="preserve"> </w:t>
            </w:r>
            <w:r>
              <w:rPr>
                <w:rFonts w:ascii="Arial" w:hAnsi="Arial" w:cs="Arial"/>
                <w:sz w:val="22"/>
                <w:szCs w:val="22"/>
              </w:rPr>
              <w:t xml:space="preserve">double </w:t>
            </w:r>
            <w:r w:rsidRPr="006A054F">
              <w:rPr>
                <w:rFonts w:ascii="Arial" w:hAnsi="Arial" w:cs="Arial"/>
                <w:sz w:val="22"/>
                <w:szCs w:val="22"/>
              </w:rPr>
              <w:t>zipp</w:t>
            </w:r>
            <w:r>
              <w:rPr>
                <w:rFonts w:ascii="Arial" w:hAnsi="Arial" w:cs="Arial"/>
                <w:sz w:val="22"/>
                <w:szCs w:val="22"/>
              </w:rPr>
              <w:t>e</w:t>
            </w:r>
            <w:r w:rsidR="00B437FB">
              <w:rPr>
                <w:rFonts w:ascii="Arial" w:hAnsi="Arial" w:cs="Arial"/>
                <w:sz w:val="22"/>
                <w:szCs w:val="22"/>
              </w:rPr>
              <w:t>r</w:t>
            </w:r>
            <w:r w:rsidRPr="006A054F">
              <w:rPr>
                <w:rFonts w:ascii="Arial" w:hAnsi="Arial" w:cs="Arial"/>
                <w:sz w:val="22"/>
                <w:szCs w:val="22"/>
              </w:rPr>
              <w:t xml:space="preserve"> </w:t>
            </w:r>
            <w:r>
              <w:rPr>
                <w:rFonts w:ascii="Arial" w:hAnsi="Arial" w:cs="Arial"/>
                <w:sz w:val="22"/>
                <w:szCs w:val="22"/>
              </w:rPr>
              <w:t xml:space="preserve">compartments (main compartment measurements </w:t>
            </w:r>
            <w:r w:rsidRPr="006A054F">
              <w:rPr>
                <w:rFonts w:ascii="Arial" w:hAnsi="Arial" w:cs="Arial"/>
                <w:sz w:val="22"/>
                <w:szCs w:val="22"/>
              </w:rPr>
              <w:t xml:space="preserve">45cm </w:t>
            </w:r>
            <w:r>
              <w:rPr>
                <w:rFonts w:ascii="Arial" w:hAnsi="Arial" w:cs="Arial"/>
                <w:sz w:val="22"/>
                <w:szCs w:val="22"/>
              </w:rPr>
              <w:t>Height</w:t>
            </w:r>
            <w:r w:rsidRPr="006A054F">
              <w:rPr>
                <w:rFonts w:ascii="Arial" w:hAnsi="Arial" w:cs="Arial"/>
                <w:sz w:val="22"/>
                <w:szCs w:val="22"/>
              </w:rPr>
              <w:t>, 3</w:t>
            </w:r>
            <w:r>
              <w:rPr>
                <w:rFonts w:ascii="Arial" w:hAnsi="Arial" w:cs="Arial"/>
                <w:sz w:val="22"/>
                <w:szCs w:val="22"/>
              </w:rPr>
              <w:t>4</w:t>
            </w:r>
            <w:r w:rsidRPr="006A054F">
              <w:rPr>
                <w:rFonts w:ascii="Arial" w:hAnsi="Arial" w:cs="Arial"/>
                <w:sz w:val="22"/>
                <w:szCs w:val="22"/>
              </w:rPr>
              <w:t xml:space="preserve">cm </w:t>
            </w:r>
            <w:r>
              <w:rPr>
                <w:rFonts w:ascii="Arial" w:hAnsi="Arial" w:cs="Arial"/>
                <w:sz w:val="22"/>
                <w:szCs w:val="22"/>
              </w:rPr>
              <w:t>Length</w:t>
            </w:r>
            <w:r w:rsidRPr="006A054F">
              <w:rPr>
                <w:rFonts w:ascii="Arial" w:hAnsi="Arial" w:cs="Arial"/>
                <w:sz w:val="22"/>
                <w:szCs w:val="22"/>
              </w:rPr>
              <w:t>, 1</w:t>
            </w:r>
            <w:r>
              <w:rPr>
                <w:rFonts w:ascii="Arial" w:hAnsi="Arial" w:cs="Arial"/>
                <w:sz w:val="22"/>
                <w:szCs w:val="22"/>
              </w:rPr>
              <w:t>3</w:t>
            </w:r>
            <w:r w:rsidRPr="006A054F">
              <w:rPr>
                <w:rFonts w:ascii="Arial" w:hAnsi="Arial" w:cs="Arial"/>
                <w:sz w:val="22"/>
                <w:szCs w:val="22"/>
              </w:rPr>
              <w:t xml:space="preserve">cm </w:t>
            </w:r>
            <w:r w:rsidRPr="00A24036">
              <w:rPr>
                <w:rFonts w:ascii="Arial" w:hAnsi="Arial" w:cs="Arial"/>
                <w:sz w:val="22"/>
                <w:szCs w:val="22"/>
              </w:rPr>
              <w:t xml:space="preserve">width), </w:t>
            </w:r>
            <w:r w:rsidRPr="006A054F">
              <w:rPr>
                <w:rFonts w:ascii="Arial" w:hAnsi="Arial" w:cs="Arial"/>
                <w:sz w:val="22"/>
                <w:szCs w:val="22"/>
              </w:rPr>
              <w:t xml:space="preserve">with 1 zip front pocket with </w:t>
            </w:r>
            <w:r w:rsidRPr="000447F7">
              <w:rPr>
                <w:rFonts w:ascii="Arial" w:hAnsi="Arial" w:cs="Arial"/>
                <w:sz w:val="22"/>
                <w:szCs w:val="22"/>
              </w:rPr>
              <w:t xml:space="preserve">GDoH printed logo at the centre (logo size 12x3.5cm) and </w:t>
            </w:r>
            <w:r>
              <w:rPr>
                <w:rFonts w:ascii="Arial" w:hAnsi="Arial" w:cs="Arial"/>
                <w:sz w:val="22"/>
                <w:szCs w:val="22"/>
              </w:rPr>
              <w:t>“</w:t>
            </w:r>
            <w:r w:rsidR="00FE05B7">
              <w:rPr>
                <w:rFonts w:ascii="Arial" w:hAnsi="Arial" w:cs="Arial"/>
                <w:sz w:val="22"/>
                <w:szCs w:val="22"/>
              </w:rPr>
              <w:t>A</w:t>
            </w:r>
            <w:r w:rsidRPr="000447F7">
              <w:rPr>
                <w:rFonts w:ascii="Arial" w:hAnsi="Arial" w:cs="Arial"/>
                <w:sz w:val="22"/>
                <w:szCs w:val="22"/>
                <w:lang w:val="en-ZA"/>
              </w:rPr>
              <w:t xml:space="preserve">sibe </w:t>
            </w:r>
            <w:r w:rsidR="00007E9D">
              <w:rPr>
                <w:rFonts w:ascii="Arial" w:hAnsi="Arial" w:cs="Arial"/>
                <w:sz w:val="22"/>
                <w:szCs w:val="22"/>
                <w:lang w:val="en-ZA"/>
              </w:rPr>
              <w:t>H</w:t>
            </w:r>
            <w:r w:rsidRPr="000447F7">
              <w:rPr>
                <w:rFonts w:ascii="Arial" w:hAnsi="Arial" w:cs="Arial"/>
                <w:sz w:val="22"/>
                <w:szCs w:val="22"/>
                <w:lang w:val="en-ZA"/>
              </w:rPr>
              <w:t>ealthy</w:t>
            </w:r>
            <w:r>
              <w:rPr>
                <w:rFonts w:ascii="Arial" w:hAnsi="Arial" w:cs="Arial"/>
                <w:sz w:val="22"/>
                <w:szCs w:val="22"/>
                <w:lang w:val="en-ZA"/>
              </w:rPr>
              <w:t>”</w:t>
            </w:r>
            <w:r w:rsidRPr="000447F7">
              <w:rPr>
                <w:rFonts w:ascii="Arial" w:hAnsi="Arial" w:cs="Arial"/>
                <w:sz w:val="22"/>
                <w:szCs w:val="22"/>
                <w:lang w:val="en-ZA"/>
              </w:rPr>
              <w:t xml:space="preserve"> GP (</w:t>
            </w:r>
            <w:r w:rsidRPr="000447F7">
              <w:rPr>
                <w:rFonts w:ascii="Arial" w:hAnsi="Arial" w:cs="Arial"/>
                <w:sz w:val="22"/>
                <w:szCs w:val="22"/>
              </w:rPr>
              <w:t>logo size 12x3.5cm)</w:t>
            </w:r>
            <w:r>
              <w:rPr>
                <w:rFonts w:ascii="Arial" w:hAnsi="Arial" w:cs="Arial"/>
                <w:sz w:val="22"/>
                <w:szCs w:val="22"/>
                <w:lang w:val="en-ZA"/>
              </w:rPr>
              <w:t xml:space="preserve"> should be below departmental logo</w:t>
            </w:r>
            <w:r>
              <w:rPr>
                <w:rFonts w:ascii="Arial" w:hAnsi="Arial" w:cs="Arial"/>
                <w:sz w:val="22"/>
                <w:szCs w:val="22"/>
              </w:rPr>
              <w:t>,</w:t>
            </w:r>
            <w:r w:rsidRPr="006A054F">
              <w:rPr>
                <w:rFonts w:ascii="Arial" w:hAnsi="Arial" w:cs="Arial"/>
                <w:sz w:val="22"/>
                <w:szCs w:val="22"/>
              </w:rPr>
              <w:t xml:space="preserve"> one</w:t>
            </w:r>
            <w:r>
              <w:rPr>
                <w:rFonts w:ascii="Arial" w:hAnsi="Arial" w:cs="Arial"/>
                <w:sz w:val="22"/>
                <w:szCs w:val="22"/>
              </w:rPr>
              <w:t xml:space="preserve"> padded</w:t>
            </w:r>
            <w:r w:rsidRPr="006A054F">
              <w:rPr>
                <w:rFonts w:ascii="Arial" w:hAnsi="Arial" w:cs="Arial"/>
                <w:sz w:val="22"/>
                <w:szCs w:val="22"/>
              </w:rPr>
              <w:t xml:space="preserve"> top lifting</w:t>
            </w:r>
            <w:r>
              <w:rPr>
                <w:rFonts w:ascii="Arial" w:hAnsi="Arial" w:cs="Arial"/>
                <w:sz w:val="22"/>
                <w:szCs w:val="22"/>
              </w:rPr>
              <w:t xml:space="preserve"> </w:t>
            </w:r>
            <w:r w:rsidRPr="006A054F">
              <w:rPr>
                <w:rFonts w:ascii="Arial" w:hAnsi="Arial" w:cs="Arial"/>
                <w:sz w:val="22"/>
                <w:szCs w:val="22"/>
              </w:rPr>
              <w:t>handle, two</w:t>
            </w:r>
            <w:r>
              <w:rPr>
                <w:rFonts w:ascii="Arial" w:hAnsi="Arial" w:cs="Arial"/>
                <w:sz w:val="22"/>
                <w:szCs w:val="22"/>
              </w:rPr>
              <w:t xml:space="preserve"> adjustable</w:t>
            </w:r>
            <w:r w:rsidRPr="006A054F">
              <w:rPr>
                <w:rFonts w:ascii="Arial" w:hAnsi="Arial" w:cs="Arial"/>
                <w:sz w:val="22"/>
                <w:szCs w:val="22"/>
              </w:rPr>
              <w:t xml:space="preserve"> back carrying handles</w:t>
            </w:r>
            <w:r>
              <w:rPr>
                <w:rFonts w:ascii="Arial" w:hAnsi="Arial" w:cs="Arial"/>
                <w:sz w:val="22"/>
                <w:szCs w:val="22"/>
              </w:rPr>
              <w:t xml:space="preserve"> with padding</w:t>
            </w:r>
            <w:r w:rsidRPr="006A054F">
              <w:rPr>
                <w:rFonts w:ascii="Arial" w:hAnsi="Arial" w:cs="Arial"/>
                <w:sz w:val="22"/>
                <w:szCs w:val="22"/>
              </w:rPr>
              <w:t xml:space="preserve">, </w:t>
            </w:r>
          </w:p>
          <w:p w14:paraId="57028BD7" w14:textId="5F9738EB" w:rsidR="0097461F" w:rsidRDefault="0097461F" w:rsidP="00DB18F6">
            <w:pPr>
              <w:autoSpaceDE w:val="0"/>
              <w:autoSpaceDN w:val="0"/>
              <w:contextualSpacing/>
              <w:jc w:val="center"/>
              <w:rPr>
                <w:rFonts w:ascii="Arial" w:hAnsi="Arial" w:cs="Arial"/>
                <w:sz w:val="22"/>
                <w:szCs w:val="22"/>
              </w:rPr>
            </w:pPr>
            <w:r>
              <w:rPr>
                <w:noProof/>
                <w:lang w:eastAsia="en-ZA"/>
              </w:rPr>
              <w:drawing>
                <wp:inline distT="0" distB="0" distL="0" distR="0" wp14:anchorId="476F8801" wp14:editId="1CC17923">
                  <wp:extent cx="2597150" cy="26762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9080" t="49242" r="29094" b="10774"/>
                          <a:stretch/>
                        </pic:blipFill>
                        <pic:spPr bwMode="auto">
                          <a:xfrm>
                            <a:off x="0" y="0"/>
                            <a:ext cx="2609463" cy="2688939"/>
                          </a:xfrm>
                          <a:prstGeom prst="rect">
                            <a:avLst/>
                          </a:prstGeom>
                          <a:ln>
                            <a:noFill/>
                          </a:ln>
                          <a:extLst>
                            <a:ext uri="{53640926-AAD7-44D8-BBD7-CCE9431645EC}">
                              <a14:shadowObscured xmlns:a14="http://schemas.microsoft.com/office/drawing/2010/main"/>
                            </a:ext>
                          </a:extLst>
                        </pic:spPr>
                      </pic:pic>
                    </a:graphicData>
                  </a:graphic>
                </wp:inline>
              </w:drawing>
            </w:r>
          </w:p>
          <w:p w14:paraId="337290A8" w14:textId="742EB016" w:rsidR="0097461F" w:rsidRDefault="0097461F" w:rsidP="007D203B">
            <w:pPr>
              <w:autoSpaceDE w:val="0"/>
              <w:autoSpaceDN w:val="0"/>
              <w:contextualSpacing/>
              <w:jc w:val="both"/>
              <w:rPr>
                <w:rFonts w:ascii="Arial" w:hAnsi="Arial" w:cs="Arial"/>
                <w:sz w:val="22"/>
                <w:szCs w:val="22"/>
              </w:rPr>
            </w:pPr>
            <w:r w:rsidRPr="0025255C">
              <w:rPr>
                <w:rFonts w:ascii="Arial" w:hAnsi="Arial" w:cs="Arial"/>
                <w:sz w:val="22"/>
                <w:szCs w:val="22"/>
              </w:rPr>
              <w:t>Diagram</w:t>
            </w:r>
            <w:r>
              <w:rPr>
                <w:rFonts w:ascii="Arial" w:hAnsi="Arial" w:cs="Arial"/>
                <w:sz w:val="22"/>
                <w:szCs w:val="22"/>
              </w:rPr>
              <w:t xml:space="preserve"> .1.</w:t>
            </w:r>
          </w:p>
          <w:p w14:paraId="029363D0" w14:textId="77777777" w:rsidR="0097461F" w:rsidRPr="006A054F" w:rsidRDefault="0097461F" w:rsidP="007D203B">
            <w:pPr>
              <w:autoSpaceDE w:val="0"/>
              <w:autoSpaceDN w:val="0"/>
              <w:contextualSpacing/>
              <w:jc w:val="both"/>
              <w:rPr>
                <w:rFonts w:ascii="Arial" w:hAnsi="Arial" w:cs="Arial"/>
                <w:sz w:val="22"/>
                <w:szCs w:val="22"/>
              </w:rPr>
            </w:pPr>
          </w:p>
          <w:p w14:paraId="17BB918C" w14:textId="6875C2D8" w:rsidR="0097461F" w:rsidRPr="006A054F" w:rsidRDefault="0097461F" w:rsidP="007D203B">
            <w:pPr>
              <w:autoSpaceDE w:val="0"/>
              <w:autoSpaceDN w:val="0"/>
              <w:contextualSpacing/>
              <w:jc w:val="both"/>
              <w:rPr>
                <w:rFonts w:ascii="Arial" w:hAnsi="Arial" w:cs="Arial"/>
                <w:sz w:val="22"/>
                <w:szCs w:val="22"/>
              </w:rPr>
            </w:pPr>
            <w:r w:rsidRPr="006A054F">
              <w:rPr>
                <w:rFonts w:ascii="Arial" w:hAnsi="Arial" w:cs="Arial"/>
                <w:b/>
                <w:i/>
                <w:sz w:val="22"/>
                <w:szCs w:val="22"/>
              </w:rPr>
              <w:t>Items included</w:t>
            </w:r>
            <w:r>
              <w:rPr>
                <w:rFonts w:ascii="Arial" w:hAnsi="Arial" w:cs="Arial"/>
                <w:b/>
                <w:i/>
                <w:sz w:val="22"/>
                <w:szCs w:val="22"/>
              </w:rPr>
              <w:t xml:space="preserve"> per bag</w:t>
            </w:r>
            <w:r w:rsidRPr="006A054F">
              <w:rPr>
                <w:rFonts w:ascii="Arial" w:hAnsi="Arial" w:cs="Arial"/>
                <w:sz w:val="22"/>
                <w:szCs w:val="22"/>
              </w:rPr>
              <w:t xml:space="preserve">: </w:t>
            </w:r>
          </w:p>
          <w:p w14:paraId="11CB7005" w14:textId="2A0AE4E0" w:rsidR="0097461F" w:rsidRPr="00D5082D" w:rsidRDefault="0097461F" w:rsidP="00A05176">
            <w:pPr>
              <w:pStyle w:val="ListParagraph"/>
              <w:numPr>
                <w:ilvl w:val="0"/>
                <w:numId w:val="22"/>
              </w:numPr>
              <w:autoSpaceDE w:val="0"/>
              <w:autoSpaceDN w:val="0"/>
              <w:ind w:left="300" w:hanging="300"/>
              <w:jc w:val="both"/>
              <w:rPr>
                <w:rFonts w:ascii="Arial" w:hAnsi="Arial" w:cs="Arial"/>
                <w:sz w:val="22"/>
                <w:szCs w:val="22"/>
              </w:rPr>
            </w:pPr>
            <w:r w:rsidRPr="00D5082D">
              <w:rPr>
                <w:rFonts w:ascii="Arial" w:hAnsi="Arial" w:cs="Arial"/>
                <w:sz w:val="22"/>
                <w:szCs w:val="22"/>
              </w:rPr>
              <w:t>1x Notebook A4, 192 pages</w:t>
            </w:r>
          </w:p>
          <w:p w14:paraId="2801EB39" w14:textId="65767D5B" w:rsidR="0097461F" w:rsidRPr="00D5082D" w:rsidRDefault="0097461F" w:rsidP="00A05176">
            <w:pPr>
              <w:pStyle w:val="ListParagraph"/>
              <w:numPr>
                <w:ilvl w:val="0"/>
                <w:numId w:val="22"/>
              </w:numPr>
              <w:autoSpaceDE w:val="0"/>
              <w:autoSpaceDN w:val="0"/>
              <w:ind w:left="300" w:hanging="300"/>
              <w:jc w:val="both"/>
              <w:rPr>
                <w:rFonts w:ascii="Arial" w:hAnsi="Arial" w:cs="Arial"/>
                <w:sz w:val="22"/>
                <w:szCs w:val="22"/>
              </w:rPr>
            </w:pPr>
            <w:r w:rsidRPr="00D5082D">
              <w:rPr>
                <w:rFonts w:ascii="Arial" w:hAnsi="Arial" w:cs="Arial"/>
                <w:sz w:val="22"/>
                <w:szCs w:val="22"/>
              </w:rPr>
              <w:lastRenderedPageBreak/>
              <w:t xml:space="preserve">6x </w:t>
            </w:r>
            <w:r>
              <w:rPr>
                <w:rFonts w:ascii="Arial" w:hAnsi="Arial" w:cs="Arial"/>
                <w:sz w:val="22"/>
                <w:szCs w:val="22"/>
              </w:rPr>
              <w:t>B</w:t>
            </w:r>
            <w:r w:rsidRPr="00D5082D">
              <w:rPr>
                <w:rFonts w:ascii="Arial" w:hAnsi="Arial" w:cs="Arial"/>
                <w:sz w:val="22"/>
                <w:szCs w:val="22"/>
              </w:rPr>
              <w:t>lack</w:t>
            </w:r>
            <w:r>
              <w:rPr>
                <w:rFonts w:ascii="Arial" w:hAnsi="Arial" w:cs="Arial"/>
                <w:sz w:val="22"/>
                <w:szCs w:val="22"/>
              </w:rPr>
              <w:t xml:space="preserve"> Pens</w:t>
            </w:r>
            <w:r w:rsidRPr="00D5082D">
              <w:rPr>
                <w:rFonts w:ascii="Arial" w:hAnsi="Arial" w:cs="Arial"/>
                <w:strike/>
                <w:sz w:val="22"/>
                <w:szCs w:val="22"/>
              </w:rPr>
              <w:t xml:space="preserve"> </w:t>
            </w:r>
          </w:p>
          <w:p w14:paraId="70CF9E21" w14:textId="1084FC4C" w:rsidR="0097461F" w:rsidRPr="00770EBC" w:rsidRDefault="0097461F" w:rsidP="00770EBC">
            <w:pPr>
              <w:pStyle w:val="ListParagraph"/>
              <w:numPr>
                <w:ilvl w:val="0"/>
                <w:numId w:val="22"/>
              </w:numPr>
              <w:ind w:left="300" w:hanging="270"/>
              <w:rPr>
                <w:rFonts w:ascii="Arial" w:hAnsi="Arial" w:cs="Arial"/>
                <w:sz w:val="22"/>
                <w:szCs w:val="22"/>
              </w:rPr>
            </w:pPr>
            <w:r w:rsidRPr="00770EBC">
              <w:rPr>
                <w:rFonts w:ascii="Arial" w:hAnsi="Arial" w:cs="Arial"/>
                <w:sz w:val="22"/>
                <w:szCs w:val="22"/>
                <w:lang w:val="en-ZA"/>
              </w:rPr>
              <w:t>1 Upper arm digital and rechargeable blood pressure monitor with universal cuff</w:t>
            </w:r>
            <w:r w:rsidR="00770EBC" w:rsidRPr="00770EBC">
              <w:rPr>
                <w:rFonts w:ascii="Arial" w:hAnsi="Arial" w:cs="Arial"/>
                <w:sz w:val="22"/>
                <w:szCs w:val="22"/>
                <w:lang w:val="en-ZA"/>
              </w:rPr>
              <w:t xml:space="preserve"> </w:t>
            </w:r>
            <w:r w:rsidR="00770EBC" w:rsidRPr="00770EBC">
              <w:rPr>
                <w:rFonts w:ascii="Arial" w:hAnsi="Arial" w:cs="Arial"/>
                <w:sz w:val="22"/>
                <w:szCs w:val="22"/>
              </w:rPr>
              <w:t>in full working condition, including the batteries, approximate measurements of device (L x W x H</w:t>
            </w:r>
            <w:proofErr w:type="gramStart"/>
            <w:r w:rsidR="00770EBC" w:rsidRPr="00770EBC">
              <w:rPr>
                <w:rFonts w:ascii="Arial" w:hAnsi="Arial" w:cs="Arial"/>
                <w:sz w:val="22"/>
                <w:szCs w:val="22"/>
              </w:rPr>
              <w:t>) :</w:t>
            </w:r>
            <w:proofErr w:type="gramEnd"/>
            <w:r w:rsidR="00770EBC" w:rsidRPr="00770EBC">
              <w:rPr>
                <w:rFonts w:ascii="Arial" w:hAnsi="Arial" w:cs="Arial"/>
                <w:sz w:val="22"/>
                <w:szCs w:val="22"/>
              </w:rPr>
              <w:t xml:space="preserve"> 140mm x 100mm x 50mm.</w:t>
            </w:r>
          </w:p>
          <w:p w14:paraId="53EED26B" w14:textId="1F9D8A5D" w:rsidR="0097461F" w:rsidRPr="00B67C48"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B67C48">
              <w:rPr>
                <w:rFonts w:ascii="Arial" w:hAnsi="Arial" w:cs="Arial"/>
                <w:sz w:val="22"/>
                <w:szCs w:val="22"/>
                <w:lang w:val="en-ZA"/>
              </w:rPr>
              <w:t xml:space="preserve">1 Glucometer with test strips </w:t>
            </w:r>
          </w:p>
          <w:p w14:paraId="540945C2" w14:textId="6FF4D836" w:rsidR="0097461F" w:rsidRPr="00B67C48"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B67C48">
              <w:rPr>
                <w:rFonts w:ascii="Arial" w:hAnsi="Arial" w:cs="Arial"/>
                <w:sz w:val="22"/>
                <w:szCs w:val="22"/>
                <w:lang w:val="en-ZA"/>
              </w:rPr>
              <w:t>1x Adult MUAC tape</w:t>
            </w:r>
          </w:p>
          <w:p w14:paraId="02C606D6" w14:textId="13C4621E" w:rsidR="0097461F" w:rsidRPr="00B67C48"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B67C48">
              <w:rPr>
                <w:rFonts w:ascii="Arial" w:hAnsi="Arial" w:cs="Arial"/>
                <w:sz w:val="22"/>
                <w:szCs w:val="22"/>
                <w:lang w:val="en-ZA"/>
              </w:rPr>
              <w:t>1x Child MUAC tape</w:t>
            </w:r>
          </w:p>
          <w:p w14:paraId="78AAC696" w14:textId="22332A6C" w:rsidR="0097461F" w:rsidRPr="00EF6BFF"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B67C48">
              <w:rPr>
                <w:rFonts w:ascii="Arial" w:hAnsi="Arial" w:cs="Arial"/>
                <w:sz w:val="22"/>
                <w:szCs w:val="22"/>
                <w:lang w:val="en-ZA"/>
              </w:rPr>
              <w:t xml:space="preserve">1x Yellow </w:t>
            </w:r>
            <w:r w:rsidRPr="00AB712B">
              <w:rPr>
                <w:rFonts w:ascii="Arial" w:hAnsi="Arial" w:cs="Arial"/>
                <w:sz w:val="22"/>
                <w:szCs w:val="22"/>
                <w:lang w:val="en-ZA"/>
              </w:rPr>
              <w:t>Raincoat</w:t>
            </w:r>
            <w:r>
              <w:rPr>
                <w:rFonts w:ascii="Arial" w:hAnsi="Arial" w:cs="Arial"/>
                <w:sz w:val="22"/>
                <w:szCs w:val="22"/>
                <w:lang w:val="en-ZA"/>
              </w:rPr>
              <w:t xml:space="preserve"> poncho: one size fit</w:t>
            </w:r>
            <w:r w:rsidR="00117F04">
              <w:rPr>
                <w:rFonts w:ascii="Arial" w:hAnsi="Arial" w:cs="Arial"/>
                <w:sz w:val="22"/>
                <w:szCs w:val="22"/>
                <w:lang w:val="en-ZA"/>
              </w:rPr>
              <w:t>s</w:t>
            </w:r>
            <w:r>
              <w:rPr>
                <w:rFonts w:ascii="Arial" w:hAnsi="Arial" w:cs="Arial"/>
                <w:sz w:val="22"/>
                <w:szCs w:val="22"/>
                <w:lang w:val="en-ZA"/>
              </w:rPr>
              <w:t xml:space="preserve"> all</w:t>
            </w:r>
          </w:p>
          <w:p w14:paraId="4A9156EE" w14:textId="5AB72FC4" w:rsidR="0097461F" w:rsidRPr="001B0255"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1B0255">
              <w:rPr>
                <w:rFonts w:ascii="Arial" w:hAnsi="Arial" w:cs="Arial"/>
                <w:sz w:val="22"/>
                <w:szCs w:val="22"/>
                <w:lang w:val="en-ZA"/>
              </w:rPr>
              <w:t xml:space="preserve">1x squeeze water bottle 750ml with </w:t>
            </w:r>
            <w:r>
              <w:rPr>
                <w:rFonts w:ascii="Arial" w:hAnsi="Arial" w:cs="Arial"/>
                <w:sz w:val="22"/>
                <w:szCs w:val="22"/>
                <w:lang w:val="en-ZA"/>
              </w:rPr>
              <w:t xml:space="preserve">horizontal </w:t>
            </w:r>
            <w:r w:rsidRPr="001B0255">
              <w:rPr>
                <w:rFonts w:ascii="Arial" w:hAnsi="Arial" w:cs="Arial"/>
                <w:sz w:val="22"/>
                <w:szCs w:val="22"/>
                <w:lang w:val="en-ZA"/>
              </w:rPr>
              <w:t>branded departmental logo</w:t>
            </w:r>
            <w:r>
              <w:rPr>
                <w:rFonts w:ascii="Arial" w:hAnsi="Arial" w:cs="Arial"/>
                <w:sz w:val="22"/>
                <w:szCs w:val="22"/>
                <w:lang w:val="en-ZA"/>
              </w:rPr>
              <w:t xml:space="preserve"> (size 12cmx3.5cm)</w:t>
            </w:r>
            <w:r w:rsidRPr="001B0255">
              <w:rPr>
                <w:rFonts w:ascii="Arial" w:hAnsi="Arial" w:cs="Arial"/>
                <w:sz w:val="22"/>
                <w:szCs w:val="22"/>
                <w:lang w:val="en-ZA"/>
              </w:rPr>
              <w:t xml:space="preserve">. </w:t>
            </w:r>
          </w:p>
          <w:p w14:paraId="5B08FA2C" w14:textId="54AFB056" w:rsidR="0097461F"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7F241E">
              <w:rPr>
                <w:rFonts w:ascii="Arial" w:hAnsi="Arial" w:cs="Arial"/>
                <w:sz w:val="22"/>
                <w:szCs w:val="22"/>
                <w:lang w:val="en-ZA"/>
              </w:rPr>
              <w:t xml:space="preserve">1x large Umbrella </w:t>
            </w:r>
          </w:p>
          <w:p w14:paraId="28205997" w14:textId="77777777" w:rsidR="0097461F" w:rsidRPr="00AB712B" w:rsidRDefault="0097461F" w:rsidP="00030E21">
            <w:pPr>
              <w:pStyle w:val="ListParagraph"/>
              <w:numPr>
                <w:ilvl w:val="0"/>
                <w:numId w:val="23"/>
              </w:numPr>
              <w:autoSpaceDE w:val="0"/>
              <w:autoSpaceDN w:val="0"/>
              <w:ind w:left="785"/>
              <w:jc w:val="both"/>
              <w:rPr>
                <w:rFonts w:ascii="Arial" w:hAnsi="Arial" w:cs="Arial"/>
                <w:sz w:val="22"/>
                <w:szCs w:val="22"/>
                <w:lang w:val="en-ZA"/>
              </w:rPr>
            </w:pPr>
            <w:proofErr w:type="spellStart"/>
            <w:r w:rsidRPr="007F241E">
              <w:rPr>
                <w:rFonts w:ascii="Arial" w:hAnsi="Arial" w:cs="Arial"/>
                <w:b/>
                <w:bCs/>
                <w:sz w:val="22"/>
                <w:szCs w:val="22"/>
              </w:rPr>
              <w:t>Colours</w:t>
            </w:r>
            <w:proofErr w:type="spellEnd"/>
            <w:r w:rsidRPr="007F241E">
              <w:rPr>
                <w:rFonts w:ascii="Arial" w:hAnsi="Arial" w:cs="Arial"/>
                <w:b/>
                <w:bCs/>
                <w:sz w:val="22"/>
                <w:szCs w:val="22"/>
              </w:rPr>
              <w:t>:</w:t>
            </w:r>
            <w:r w:rsidRPr="007F241E">
              <w:rPr>
                <w:rFonts w:ascii="Arial" w:hAnsi="Arial" w:cs="Arial"/>
                <w:sz w:val="22"/>
                <w:szCs w:val="22"/>
              </w:rPr>
              <w:t> Black</w:t>
            </w:r>
            <w:r w:rsidRPr="007F241E">
              <w:rPr>
                <w:rFonts w:ascii="Arial" w:hAnsi="Arial" w:cs="Arial"/>
                <w:sz w:val="22"/>
                <w:szCs w:val="22"/>
              </w:rPr>
              <w:br/>
            </w:r>
            <w:r w:rsidRPr="007F241E">
              <w:rPr>
                <w:rFonts w:ascii="Arial" w:hAnsi="Arial" w:cs="Arial"/>
                <w:b/>
                <w:bCs/>
                <w:sz w:val="22"/>
                <w:szCs w:val="22"/>
              </w:rPr>
              <w:t>Material:</w:t>
            </w:r>
            <w:r w:rsidRPr="007F241E">
              <w:rPr>
                <w:rFonts w:ascii="Arial" w:hAnsi="Arial" w:cs="Arial"/>
                <w:sz w:val="22"/>
                <w:szCs w:val="22"/>
              </w:rPr>
              <w:t> </w:t>
            </w:r>
            <w:r>
              <w:rPr>
                <w:rFonts w:ascii="Arial" w:hAnsi="Arial" w:cs="Arial"/>
                <w:sz w:val="22"/>
                <w:szCs w:val="22"/>
              </w:rPr>
              <w:t>nylon/polyester/pongee</w:t>
            </w:r>
          </w:p>
          <w:p w14:paraId="44D89B3E" w14:textId="574C8773" w:rsidR="0097461F" w:rsidRPr="00AB712B" w:rsidRDefault="0097461F" w:rsidP="00030E21">
            <w:pPr>
              <w:pStyle w:val="ListParagraph"/>
              <w:numPr>
                <w:ilvl w:val="0"/>
                <w:numId w:val="23"/>
              </w:numPr>
              <w:autoSpaceDE w:val="0"/>
              <w:autoSpaceDN w:val="0"/>
              <w:ind w:left="785"/>
              <w:jc w:val="both"/>
              <w:rPr>
                <w:rFonts w:ascii="Arial" w:hAnsi="Arial" w:cs="Arial"/>
                <w:sz w:val="22"/>
                <w:szCs w:val="22"/>
                <w:lang w:val="en-ZA"/>
              </w:rPr>
            </w:pPr>
            <w:r w:rsidRPr="00AB712B">
              <w:rPr>
                <w:rFonts w:ascii="Arial" w:hAnsi="Arial" w:cs="Arial"/>
                <w:b/>
                <w:bCs/>
                <w:sz w:val="22"/>
                <w:szCs w:val="22"/>
              </w:rPr>
              <w:t>Sizes:</w:t>
            </w:r>
            <w:r w:rsidRPr="00AB712B">
              <w:rPr>
                <w:rFonts w:ascii="Arial" w:hAnsi="Arial" w:cs="Arial"/>
                <w:sz w:val="22"/>
                <w:szCs w:val="22"/>
              </w:rPr>
              <w:t xml:space="preserve"> 28 (l) x 98 (w) </w:t>
            </w:r>
            <w:r>
              <w:rPr>
                <w:rFonts w:ascii="Arial" w:hAnsi="Arial" w:cs="Arial"/>
                <w:sz w:val="22"/>
                <w:szCs w:val="22"/>
              </w:rPr>
              <w:t>–</w:t>
            </w:r>
            <w:r w:rsidRPr="00AB712B">
              <w:rPr>
                <w:rFonts w:ascii="Arial" w:hAnsi="Arial" w:cs="Arial"/>
                <w:sz w:val="22"/>
                <w:szCs w:val="22"/>
              </w:rPr>
              <w:t xml:space="preserve"> open</w:t>
            </w:r>
          </w:p>
          <w:p w14:paraId="0E8F96E7" w14:textId="77777777" w:rsidR="0097461F" w:rsidRPr="00AB712B" w:rsidRDefault="0097461F" w:rsidP="00030E21">
            <w:pPr>
              <w:pStyle w:val="ListParagraph"/>
              <w:numPr>
                <w:ilvl w:val="0"/>
                <w:numId w:val="23"/>
              </w:numPr>
              <w:autoSpaceDE w:val="0"/>
              <w:autoSpaceDN w:val="0"/>
              <w:ind w:left="785"/>
              <w:jc w:val="both"/>
              <w:rPr>
                <w:rFonts w:ascii="Arial" w:hAnsi="Arial" w:cs="Arial"/>
                <w:sz w:val="22"/>
                <w:szCs w:val="22"/>
                <w:lang w:val="en-ZA"/>
              </w:rPr>
            </w:pPr>
            <w:r w:rsidRPr="00AB712B">
              <w:rPr>
                <w:rFonts w:ascii="Arial" w:hAnsi="Arial" w:cs="Arial"/>
                <w:b/>
                <w:bCs/>
                <w:sz w:val="22"/>
                <w:szCs w:val="22"/>
              </w:rPr>
              <w:t>Additional Info:</w:t>
            </w:r>
            <w:r w:rsidRPr="00AB712B">
              <w:rPr>
                <w:rFonts w:ascii="Arial" w:hAnsi="Arial" w:cs="Arial"/>
                <w:sz w:val="22"/>
                <w:szCs w:val="22"/>
              </w:rPr>
              <w:t> 8 Panel, 3-Fold, Windproof and Rubber Handle. Auto opens and closes.</w:t>
            </w:r>
          </w:p>
          <w:p w14:paraId="6006995E" w14:textId="2CB5B126" w:rsidR="0097461F" w:rsidRPr="00AB712B" w:rsidRDefault="0097461F" w:rsidP="00030E21">
            <w:pPr>
              <w:pStyle w:val="ListParagraph"/>
              <w:numPr>
                <w:ilvl w:val="0"/>
                <w:numId w:val="23"/>
              </w:numPr>
              <w:autoSpaceDE w:val="0"/>
              <w:autoSpaceDN w:val="0"/>
              <w:ind w:left="785"/>
              <w:jc w:val="both"/>
              <w:rPr>
                <w:rFonts w:ascii="Arial" w:hAnsi="Arial" w:cs="Arial"/>
                <w:sz w:val="22"/>
                <w:szCs w:val="22"/>
                <w:lang w:val="en-ZA"/>
              </w:rPr>
            </w:pPr>
            <w:r w:rsidRPr="00AB712B">
              <w:rPr>
                <w:rFonts w:ascii="Arial" w:hAnsi="Arial" w:cs="Arial"/>
                <w:sz w:val="22"/>
                <w:szCs w:val="22"/>
                <w:lang w:val="en-ZA"/>
              </w:rPr>
              <w:t>1x Branded with departmental logo (</w:t>
            </w:r>
            <w:r w:rsidRPr="000447F7">
              <w:rPr>
                <w:rFonts w:ascii="Arial" w:hAnsi="Arial" w:cs="Arial"/>
                <w:sz w:val="22"/>
                <w:szCs w:val="22"/>
                <w:lang w:val="en-ZA"/>
              </w:rPr>
              <w:t>18cmx6cm) and 1x Branded with “</w:t>
            </w:r>
            <w:proofErr w:type="spellStart"/>
            <w:r w:rsidRPr="000447F7">
              <w:rPr>
                <w:rFonts w:ascii="Arial" w:hAnsi="Arial" w:cs="Arial"/>
                <w:sz w:val="22"/>
                <w:szCs w:val="22"/>
                <w:lang w:val="en-ZA"/>
              </w:rPr>
              <w:t>asibe</w:t>
            </w:r>
            <w:proofErr w:type="spellEnd"/>
            <w:r w:rsidRPr="000447F7">
              <w:rPr>
                <w:rFonts w:ascii="Arial" w:hAnsi="Arial" w:cs="Arial"/>
                <w:sz w:val="22"/>
                <w:szCs w:val="22"/>
                <w:lang w:val="en-ZA"/>
              </w:rPr>
              <w:t xml:space="preserve"> healthy” Logo (18cmx6cm).</w:t>
            </w:r>
          </w:p>
          <w:p w14:paraId="5989F1EF" w14:textId="1F510C7E" w:rsidR="0097461F" w:rsidRPr="005E402A"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5E402A">
              <w:rPr>
                <w:rFonts w:ascii="Arial" w:hAnsi="Arial" w:cs="Arial"/>
                <w:sz w:val="22"/>
                <w:szCs w:val="22"/>
                <w:lang w:val="en-ZA"/>
              </w:rPr>
              <w:t xml:space="preserve">1x </w:t>
            </w:r>
            <w:r>
              <w:rPr>
                <w:rFonts w:ascii="Arial" w:hAnsi="Arial" w:cs="Arial"/>
                <w:sz w:val="22"/>
                <w:szCs w:val="22"/>
                <w:lang w:val="en-ZA"/>
              </w:rPr>
              <w:t xml:space="preserve">Black </w:t>
            </w:r>
            <w:r>
              <w:rPr>
                <w:rFonts w:ascii="Helvetica" w:hAnsi="Helvetica"/>
                <w:color w:val="000000"/>
                <w:shd w:val="clear" w:color="auto" w:fill="FFFFFF"/>
              </w:rPr>
              <w:t xml:space="preserve">Outdoor Sun Protection Bucket Hat, </w:t>
            </w:r>
            <w:r w:rsidRPr="005E402A">
              <w:rPr>
                <w:rFonts w:ascii="Arial" w:hAnsi="Arial" w:cs="Arial"/>
                <w:sz w:val="22"/>
                <w:szCs w:val="22"/>
                <w:lang w:val="en-ZA"/>
              </w:rPr>
              <w:t>with</w:t>
            </w:r>
            <w:r>
              <w:rPr>
                <w:rFonts w:ascii="Arial" w:hAnsi="Arial" w:cs="Arial"/>
                <w:sz w:val="22"/>
                <w:szCs w:val="22"/>
                <w:lang w:val="en-ZA"/>
              </w:rPr>
              <w:t xml:space="preserve"> chin cord,</w:t>
            </w:r>
            <w:r w:rsidRPr="005E402A">
              <w:rPr>
                <w:rFonts w:ascii="Arial" w:hAnsi="Arial" w:cs="Arial"/>
                <w:sz w:val="22"/>
                <w:szCs w:val="22"/>
                <w:lang w:val="en-ZA"/>
              </w:rPr>
              <w:t xml:space="preserve"> branded </w:t>
            </w:r>
            <w:r>
              <w:rPr>
                <w:rFonts w:ascii="Arial" w:hAnsi="Arial" w:cs="Arial"/>
                <w:sz w:val="22"/>
                <w:szCs w:val="22"/>
                <w:lang w:val="en-ZA"/>
              </w:rPr>
              <w:t>D</w:t>
            </w:r>
            <w:r w:rsidRPr="005E402A">
              <w:rPr>
                <w:rFonts w:ascii="Arial" w:hAnsi="Arial" w:cs="Arial"/>
                <w:sz w:val="22"/>
                <w:szCs w:val="22"/>
                <w:lang w:val="en-ZA"/>
              </w:rPr>
              <w:t xml:space="preserve">epartmental </w:t>
            </w:r>
            <w:r>
              <w:rPr>
                <w:rFonts w:ascii="Arial" w:hAnsi="Arial" w:cs="Arial"/>
                <w:sz w:val="22"/>
                <w:szCs w:val="22"/>
                <w:lang w:val="en-ZA"/>
              </w:rPr>
              <w:t>L</w:t>
            </w:r>
            <w:r w:rsidRPr="005E402A">
              <w:rPr>
                <w:rFonts w:ascii="Arial" w:hAnsi="Arial" w:cs="Arial"/>
                <w:sz w:val="22"/>
                <w:szCs w:val="22"/>
                <w:lang w:val="en-ZA"/>
              </w:rPr>
              <w:t>ogo</w:t>
            </w:r>
            <w:r>
              <w:rPr>
                <w:rFonts w:ascii="Arial" w:hAnsi="Arial" w:cs="Arial"/>
                <w:sz w:val="22"/>
                <w:szCs w:val="22"/>
                <w:lang w:val="en-ZA"/>
              </w:rPr>
              <w:t xml:space="preserve"> (size 12cmx3.5cm) and “</w:t>
            </w:r>
            <w:r w:rsidR="009C1358">
              <w:rPr>
                <w:rFonts w:ascii="Arial" w:hAnsi="Arial" w:cs="Arial"/>
                <w:sz w:val="22"/>
                <w:szCs w:val="22"/>
                <w:lang w:val="en-ZA"/>
              </w:rPr>
              <w:t>A</w:t>
            </w:r>
            <w:r>
              <w:rPr>
                <w:rFonts w:ascii="Arial" w:hAnsi="Arial" w:cs="Arial"/>
                <w:sz w:val="22"/>
                <w:szCs w:val="22"/>
                <w:lang w:val="en-ZA"/>
              </w:rPr>
              <w:t xml:space="preserve">sibe </w:t>
            </w:r>
            <w:r w:rsidR="009C1358">
              <w:rPr>
                <w:rFonts w:ascii="Arial" w:hAnsi="Arial" w:cs="Arial"/>
                <w:sz w:val="22"/>
                <w:szCs w:val="22"/>
                <w:lang w:val="en-ZA"/>
              </w:rPr>
              <w:t>H</w:t>
            </w:r>
            <w:r>
              <w:rPr>
                <w:rFonts w:ascii="Arial" w:hAnsi="Arial" w:cs="Arial"/>
                <w:sz w:val="22"/>
                <w:szCs w:val="22"/>
                <w:lang w:val="en-ZA"/>
              </w:rPr>
              <w:t xml:space="preserve">ealthy” Logo (size 12cmx3.5cm) on opposite sides, material: polyester. </w:t>
            </w:r>
            <w:r w:rsidRPr="005E402A">
              <w:rPr>
                <w:rFonts w:ascii="Arial" w:hAnsi="Arial" w:cs="Arial"/>
                <w:sz w:val="22"/>
                <w:szCs w:val="22"/>
                <w:lang w:val="en-ZA"/>
              </w:rPr>
              <w:t xml:space="preserve"> </w:t>
            </w:r>
          </w:p>
          <w:p w14:paraId="1C13477A" w14:textId="06DF6ADB" w:rsidR="0097461F" w:rsidRPr="00CD0135"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CD0135">
              <w:rPr>
                <w:rFonts w:ascii="Arial" w:hAnsi="Arial" w:cs="Arial"/>
                <w:sz w:val="22"/>
                <w:szCs w:val="22"/>
                <w:lang w:val="en-ZA"/>
              </w:rPr>
              <w:t>1x A4 size Clip board for writing</w:t>
            </w:r>
          </w:p>
          <w:p w14:paraId="2AA9CB25" w14:textId="03D8D3A6" w:rsidR="0097461F" w:rsidRPr="0073102E"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73102E">
              <w:rPr>
                <w:rFonts w:ascii="Arial" w:hAnsi="Arial" w:cs="Arial"/>
                <w:sz w:val="22"/>
                <w:szCs w:val="22"/>
                <w:lang w:val="en-ZA"/>
              </w:rPr>
              <w:t>1x Small pack</w:t>
            </w:r>
            <w:r>
              <w:rPr>
                <w:rFonts w:ascii="Arial" w:hAnsi="Arial" w:cs="Arial"/>
                <w:sz w:val="22"/>
                <w:szCs w:val="22"/>
                <w:lang w:val="en-ZA"/>
              </w:rPr>
              <w:t xml:space="preserve"> medical</w:t>
            </w:r>
            <w:r w:rsidRPr="0073102E">
              <w:rPr>
                <w:rFonts w:ascii="Arial" w:hAnsi="Arial" w:cs="Arial"/>
                <w:sz w:val="22"/>
                <w:szCs w:val="22"/>
                <w:lang w:val="en-ZA"/>
              </w:rPr>
              <w:t xml:space="preserve"> waste bags - size 30x30cm (50 quantity) </w:t>
            </w:r>
          </w:p>
          <w:p w14:paraId="4EE30A48" w14:textId="191F56A9" w:rsidR="0097461F" w:rsidRPr="0073102E"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73102E">
              <w:rPr>
                <w:rFonts w:ascii="Arial" w:hAnsi="Arial" w:cs="Arial"/>
                <w:sz w:val="22"/>
                <w:szCs w:val="22"/>
                <w:lang w:val="en-ZA"/>
              </w:rPr>
              <w:t>1 Hand sanitiser</w:t>
            </w:r>
            <w:r>
              <w:rPr>
                <w:rFonts w:ascii="Arial" w:hAnsi="Arial" w:cs="Arial"/>
                <w:sz w:val="22"/>
                <w:szCs w:val="22"/>
                <w:lang w:val="en-ZA"/>
              </w:rPr>
              <w:t xml:space="preserve"> with 70% alcohol</w:t>
            </w:r>
            <w:r w:rsidRPr="0073102E">
              <w:rPr>
                <w:rFonts w:ascii="Arial" w:hAnsi="Arial" w:cs="Arial"/>
                <w:sz w:val="22"/>
                <w:szCs w:val="22"/>
                <w:lang w:val="en-ZA"/>
              </w:rPr>
              <w:t xml:space="preserve"> (size 500ml)</w:t>
            </w:r>
          </w:p>
          <w:p w14:paraId="770E3CB3" w14:textId="62CB5BBB" w:rsidR="0097461F" w:rsidRPr="00CD0029"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CD0029">
              <w:rPr>
                <w:rFonts w:ascii="Arial" w:hAnsi="Arial" w:cs="Arial"/>
                <w:sz w:val="22"/>
                <w:szCs w:val="22"/>
                <w:lang w:val="en-ZA"/>
              </w:rPr>
              <w:t>1</w:t>
            </w:r>
            <w:r>
              <w:rPr>
                <w:rFonts w:ascii="Arial" w:hAnsi="Arial" w:cs="Arial"/>
                <w:sz w:val="22"/>
                <w:szCs w:val="22"/>
                <w:lang w:val="en-ZA"/>
              </w:rPr>
              <w:t>x 1litre</w:t>
            </w:r>
            <w:r w:rsidRPr="00CD0029">
              <w:rPr>
                <w:rFonts w:ascii="Arial" w:hAnsi="Arial" w:cs="Arial"/>
                <w:sz w:val="22"/>
                <w:szCs w:val="22"/>
                <w:lang w:val="en-ZA"/>
              </w:rPr>
              <w:t xml:space="preserve"> size sharps container</w:t>
            </w:r>
            <w:r>
              <w:rPr>
                <w:rFonts w:ascii="Arial" w:hAnsi="Arial" w:cs="Arial"/>
                <w:sz w:val="22"/>
                <w:szCs w:val="22"/>
                <w:lang w:val="en-ZA"/>
              </w:rPr>
              <w:t xml:space="preserve"> </w:t>
            </w:r>
          </w:p>
          <w:p w14:paraId="783BA958" w14:textId="359CD16B" w:rsidR="0097461F" w:rsidRDefault="0097461F" w:rsidP="00A05176">
            <w:pPr>
              <w:pStyle w:val="ListParagraph"/>
              <w:numPr>
                <w:ilvl w:val="0"/>
                <w:numId w:val="22"/>
              </w:numPr>
              <w:autoSpaceDE w:val="0"/>
              <w:autoSpaceDN w:val="0"/>
              <w:ind w:left="300" w:hanging="300"/>
              <w:jc w:val="both"/>
              <w:rPr>
                <w:rFonts w:ascii="Arial" w:hAnsi="Arial" w:cs="Arial"/>
                <w:sz w:val="22"/>
                <w:szCs w:val="22"/>
                <w:lang w:val="en-ZA"/>
              </w:rPr>
            </w:pPr>
            <w:r w:rsidRPr="003F40CE">
              <w:rPr>
                <w:rFonts w:ascii="Arial" w:hAnsi="Arial" w:cs="Arial"/>
                <w:sz w:val="22"/>
                <w:szCs w:val="22"/>
                <w:lang w:val="en-ZA"/>
              </w:rPr>
              <w:t>Disposable thermometers</w:t>
            </w:r>
            <w:r>
              <w:rPr>
                <w:rFonts w:ascii="Arial" w:hAnsi="Arial" w:cs="Arial"/>
                <w:sz w:val="22"/>
                <w:szCs w:val="22"/>
                <w:lang w:val="en-ZA"/>
              </w:rPr>
              <w:t xml:space="preserve"> (box of 100)</w:t>
            </w:r>
          </w:p>
          <w:p w14:paraId="78E6AF6F" w14:textId="63FF75BF" w:rsidR="0097461F" w:rsidRPr="006A054F" w:rsidRDefault="0097461F" w:rsidP="00BF2F4E">
            <w:pPr>
              <w:autoSpaceDE w:val="0"/>
              <w:autoSpaceDN w:val="0"/>
              <w:ind w:left="-30" w:firstLine="30"/>
              <w:contextualSpacing/>
              <w:jc w:val="both"/>
              <w:rPr>
                <w:rFonts w:ascii="Arial" w:hAnsi="Arial" w:cs="Arial"/>
                <w:sz w:val="22"/>
                <w:szCs w:val="22"/>
              </w:rPr>
            </w:pPr>
          </w:p>
        </w:tc>
        <w:tc>
          <w:tcPr>
            <w:tcW w:w="1440" w:type="dxa"/>
          </w:tcPr>
          <w:p w14:paraId="262CA5D9" w14:textId="3E495820" w:rsidR="0097461F" w:rsidRPr="006A054F" w:rsidRDefault="0097461F" w:rsidP="007D203B">
            <w:pPr>
              <w:autoSpaceDE w:val="0"/>
              <w:autoSpaceDN w:val="0"/>
              <w:contextualSpacing/>
              <w:jc w:val="both"/>
              <w:rPr>
                <w:rFonts w:ascii="Arial" w:hAnsi="Arial" w:cs="Arial"/>
                <w:b/>
                <w:sz w:val="22"/>
                <w:szCs w:val="22"/>
              </w:rPr>
            </w:pPr>
            <w:r>
              <w:rPr>
                <w:rFonts w:ascii="Arial" w:hAnsi="Arial" w:cs="Arial"/>
                <w:b/>
                <w:sz w:val="22"/>
                <w:szCs w:val="22"/>
              </w:rPr>
              <w:lastRenderedPageBreak/>
              <w:t>7705</w:t>
            </w:r>
          </w:p>
          <w:p w14:paraId="19E32F14" w14:textId="77777777" w:rsidR="0097461F" w:rsidRPr="006A054F" w:rsidRDefault="0097461F" w:rsidP="007D203B">
            <w:pPr>
              <w:autoSpaceDE w:val="0"/>
              <w:autoSpaceDN w:val="0"/>
              <w:contextualSpacing/>
              <w:jc w:val="both"/>
              <w:rPr>
                <w:rFonts w:ascii="Arial" w:hAnsi="Arial" w:cs="Arial"/>
                <w:b/>
                <w:sz w:val="22"/>
                <w:szCs w:val="22"/>
              </w:rPr>
            </w:pPr>
          </w:p>
          <w:p w14:paraId="3B91E36A" w14:textId="77777777" w:rsidR="0097461F" w:rsidRPr="006A054F" w:rsidRDefault="0097461F" w:rsidP="007D203B">
            <w:pPr>
              <w:autoSpaceDE w:val="0"/>
              <w:autoSpaceDN w:val="0"/>
              <w:contextualSpacing/>
              <w:jc w:val="both"/>
              <w:rPr>
                <w:rFonts w:ascii="Arial" w:hAnsi="Arial" w:cs="Arial"/>
                <w:b/>
                <w:sz w:val="22"/>
                <w:szCs w:val="22"/>
              </w:rPr>
            </w:pPr>
          </w:p>
          <w:p w14:paraId="66CE287B" w14:textId="77777777" w:rsidR="0097461F" w:rsidRPr="006A054F" w:rsidRDefault="0097461F" w:rsidP="007D203B">
            <w:pPr>
              <w:autoSpaceDE w:val="0"/>
              <w:autoSpaceDN w:val="0"/>
              <w:contextualSpacing/>
              <w:jc w:val="both"/>
              <w:rPr>
                <w:rFonts w:ascii="Arial" w:hAnsi="Arial" w:cs="Arial"/>
                <w:b/>
                <w:sz w:val="22"/>
                <w:szCs w:val="22"/>
              </w:rPr>
            </w:pPr>
          </w:p>
          <w:p w14:paraId="0DF3E1C2" w14:textId="77777777" w:rsidR="0097461F" w:rsidRPr="006A054F" w:rsidRDefault="0097461F" w:rsidP="007D203B">
            <w:pPr>
              <w:autoSpaceDE w:val="0"/>
              <w:autoSpaceDN w:val="0"/>
              <w:contextualSpacing/>
              <w:jc w:val="both"/>
              <w:rPr>
                <w:rFonts w:ascii="Arial" w:hAnsi="Arial" w:cs="Arial"/>
                <w:b/>
                <w:sz w:val="22"/>
                <w:szCs w:val="22"/>
              </w:rPr>
            </w:pPr>
          </w:p>
          <w:p w14:paraId="6028989B" w14:textId="77777777" w:rsidR="0097461F" w:rsidRPr="006A054F" w:rsidRDefault="0097461F" w:rsidP="007D203B">
            <w:pPr>
              <w:autoSpaceDE w:val="0"/>
              <w:autoSpaceDN w:val="0"/>
              <w:contextualSpacing/>
              <w:jc w:val="both"/>
              <w:rPr>
                <w:rFonts w:ascii="Arial" w:hAnsi="Arial" w:cs="Arial"/>
                <w:b/>
                <w:sz w:val="22"/>
                <w:szCs w:val="22"/>
              </w:rPr>
            </w:pPr>
          </w:p>
          <w:p w14:paraId="107356F1" w14:textId="77777777" w:rsidR="0097461F" w:rsidRPr="006A054F" w:rsidRDefault="0097461F" w:rsidP="007D203B">
            <w:pPr>
              <w:autoSpaceDE w:val="0"/>
              <w:autoSpaceDN w:val="0"/>
              <w:contextualSpacing/>
              <w:jc w:val="both"/>
              <w:rPr>
                <w:rFonts w:ascii="Arial" w:hAnsi="Arial" w:cs="Arial"/>
                <w:b/>
                <w:sz w:val="22"/>
                <w:szCs w:val="22"/>
              </w:rPr>
            </w:pPr>
          </w:p>
          <w:p w14:paraId="33DB0CDB" w14:textId="77777777" w:rsidR="0097461F" w:rsidRPr="006A054F" w:rsidRDefault="0097461F" w:rsidP="007D203B">
            <w:pPr>
              <w:autoSpaceDE w:val="0"/>
              <w:autoSpaceDN w:val="0"/>
              <w:contextualSpacing/>
              <w:jc w:val="both"/>
              <w:rPr>
                <w:rFonts w:ascii="Arial" w:hAnsi="Arial" w:cs="Arial"/>
                <w:b/>
                <w:sz w:val="22"/>
                <w:szCs w:val="22"/>
              </w:rPr>
            </w:pPr>
          </w:p>
          <w:p w14:paraId="7588F4F6" w14:textId="77777777" w:rsidR="0097461F" w:rsidRPr="006A054F" w:rsidRDefault="0097461F" w:rsidP="007D203B">
            <w:pPr>
              <w:autoSpaceDE w:val="0"/>
              <w:autoSpaceDN w:val="0"/>
              <w:contextualSpacing/>
              <w:jc w:val="both"/>
              <w:rPr>
                <w:rFonts w:ascii="Arial" w:hAnsi="Arial" w:cs="Arial"/>
                <w:b/>
                <w:sz w:val="22"/>
                <w:szCs w:val="22"/>
              </w:rPr>
            </w:pPr>
          </w:p>
        </w:tc>
      </w:tr>
    </w:tbl>
    <w:p w14:paraId="75CFCB89" w14:textId="77777777" w:rsidR="00230BFC" w:rsidRPr="006A054F" w:rsidRDefault="00230BFC" w:rsidP="0084483D">
      <w:pPr>
        <w:autoSpaceDE w:val="0"/>
        <w:autoSpaceDN w:val="0"/>
        <w:contextualSpacing/>
        <w:jc w:val="both"/>
        <w:rPr>
          <w:rFonts w:ascii="Arial" w:hAnsi="Arial" w:cs="Arial"/>
          <w:sz w:val="22"/>
          <w:szCs w:val="22"/>
        </w:rPr>
      </w:pPr>
    </w:p>
    <w:p w14:paraId="2D4F43BE" w14:textId="7D333F8A" w:rsidR="00DB18F6" w:rsidRPr="00DB18F6" w:rsidRDefault="00F939EB" w:rsidP="000E7857">
      <w:pPr>
        <w:pStyle w:val="Heading5"/>
        <w:keepNext w:val="0"/>
        <w:keepLines w:val="0"/>
        <w:numPr>
          <w:ilvl w:val="0"/>
          <w:numId w:val="4"/>
        </w:numPr>
        <w:spacing w:before="0"/>
        <w:ind w:left="567" w:hanging="567"/>
        <w:jc w:val="both"/>
        <w:rPr>
          <w:rFonts w:ascii="Aptos" w:hAnsi="Aptos"/>
          <w:color w:val="242424"/>
          <w:sz w:val="22"/>
          <w:szCs w:val="22"/>
          <w:lang w:val="en-US"/>
        </w:rPr>
      </w:pPr>
      <w:bookmarkStart w:id="4" w:name="_Hlk197678839"/>
      <w:bookmarkStart w:id="5" w:name="_Hlk11399142"/>
      <w:r>
        <w:rPr>
          <w:rFonts w:ascii="Arial" w:hAnsi="Arial" w:cs="Arial"/>
          <w:b/>
          <w:bCs/>
          <w:color w:val="auto"/>
          <w:sz w:val="22"/>
          <w:szCs w:val="22"/>
          <w:lang w:eastAsia="x-none"/>
        </w:rPr>
        <w:t>ESTIMATED QUANTITIES</w:t>
      </w:r>
      <w:r w:rsidR="00DB18F6" w:rsidRPr="00DB18F6">
        <w:rPr>
          <w:rFonts w:ascii="Arial" w:hAnsi="Arial" w:cs="Arial"/>
          <w:b/>
          <w:bCs/>
          <w:color w:val="000000"/>
          <w:sz w:val="22"/>
          <w:szCs w:val="22"/>
          <w:bdr w:val="none" w:sz="0" w:space="0" w:color="auto" w:frame="1"/>
        </w:rPr>
        <w:t xml:space="preserve"> PER DISTRICTS</w:t>
      </w:r>
    </w:p>
    <w:p w14:paraId="54E6903C" w14:textId="77777777" w:rsidR="00DB18F6" w:rsidRPr="00DB18F6" w:rsidRDefault="00DB18F6" w:rsidP="00A05176">
      <w:pPr>
        <w:numPr>
          <w:ilvl w:val="0"/>
          <w:numId w:val="26"/>
        </w:numPr>
        <w:shd w:val="clear" w:color="auto" w:fill="FFFFFF"/>
        <w:spacing w:line="276" w:lineRule="atLeast"/>
        <w:jc w:val="both"/>
        <w:rPr>
          <w:rFonts w:ascii="Aptos" w:hAnsi="Aptos" w:cs="Segoe UI"/>
          <w:color w:val="000000"/>
          <w:sz w:val="22"/>
          <w:szCs w:val="22"/>
          <w:lang w:val="en-US"/>
        </w:rPr>
      </w:pPr>
      <w:r w:rsidRPr="00DB18F6">
        <w:rPr>
          <w:rFonts w:ascii="Arial" w:hAnsi="Arial" w:cs="Arial"/>
          <w:color w:val="000000"/>
          <w:sz w:val="22"/>
          <w:szCs w:val="22"/>
          <w:bdr w:val="none" w:sz="0" w:space="0" w:color="auto" w:frame="1"/>
        </w:rPr>
        <w:t>GDoH is divided into five (5) Districts, entities are clustered according to districts.</w:t>
      </w:r>
    </w:p>
    <w:p w14:paraId="2C384130" w14:textId="67FD0F2B" w:rsidR="00DB18F6" w:rsidRPr="00DB18F6" w:rsidRDefault="00DB18F6" w:rsidP="00A05176">
      <w:pPr>
        <w:numPr>
          <w:ilvl w:val="0"/>
          <w:numId w:val="26"/>
        </w:numPr>
        <w:shd w:val="clear" w:color="auto" w:fill="FFFFFF"/>
        <w:spacing w:line="276" w:lineRule="atLeast"/>
        <w:rPr>
          <w:rFonts w:ascii="Aptos" w:hAnsi="Aptos" w:cs="Segoe UI"/>
          <w:color w:val="000000"/>
          <w:sz w:val="22"/>
          <w:szCs w:val="22"/>
          <w:lang w:val="en-US"/>
        </w:rPr>
      </w:pPr>
      <w:r w:rsidRPr="00DB18F6">
        <w:rPr>
          <w:rFonts w:ascii="Arial" w:hAnsi="Arial" w:cs="Arial"/>
          <w:color w:val="000000"/>
          <w:sz w:val="22"/>
          <w:szCs w:val="22"/>
          <w:bdr w:val="none" w:sz="0" w:space="0" w:color="auto" w:frame="1"/>
        </w:rPr>
        <w:t>Bidders </w:t>
      </w:r>
      <w:r w:rsidR="00555373" w:rsidRPr="00DB18F6">
        <w:rPr>
          <w:rFonts w:ascii="Arial" w:hAnsi="Arial" w:cs="Arial"/>
          <w:b/>
          <w:bCs/>
          <w:color w:val="000000"/>
          <w:sz w:val="22"/>
          <w:szCs w:val="22"/>
          <w:bdr w:val="none" w:sz="0" w:space="0" w:color="auto" w:frame="1"/>
        </w:rPr>
        <w:t xml:space="preserve">MUST ONLY SELECT ONE (1) PRIMARY </w:t>
      </w:r>
      <w:r w:rsidR="00555373" w:rsidRPr="009C701E">
        <w:rPr>
          <w:rFonts w:ascii="Arial" w:hAnsi="Arial" w:cs="Arial"/>
          <w:b/>
          <w:bCs/>
          <w:color w:val="000000"/>
          <w:sz w:val="22"/>
          <w:szCs w:val="22"/>
          <w:bdr w:val="none" w:sz="0" w:space="0" w:color="auto" w:frame="1"/>
        </w:rPr>
        <w:t>DISTRICT </w:t>
      </w:r>
      <w:r w:rsidR="00555373" w:rsidRPr="009C701E">
        <w:rPr>
          <w:rFonts w:ascii="Arial" w:hAnsi="Arial" w:cs="Arial"/>
          <w:color w:val="000000"/>
          <w:sz w:val="22"/>
          <w:szCs w:val="22"/>
          <w:bdr w:val="none" w:sz="0" w:space="0" w:color="auto" w:frame="1"/>
        </w:rPr>
        <w:t xml:space="preserve">AS PROVIDED BELOW ON TABLE </w:t>
      </w:r>
      <w:r w:rsidR="00555373" w:rsidRPr="00770EBC">
        <w:rPr>
          <w:rFonts w:ascii="Arial" w:hAnsi="Arial" w:cs="Arial"/>
          <w:color w:val="000000"/>
          <w:sz w:val="22"/>
          <w:szCs w:val="22"/>
          <w:bdr w:val="none" w:sz="0" w:space="0" w:color="auto" w:frame="1"/>
        </w:rPr>
        <w:t>3.</w:t>
      </w:r>
      <w:r w:rsidR="00555373" w:rsidRPr="00DB18F6">
        <w:rPr>
          <w:rFonts w:ascii="Arial" w:hAnsi="Arial" w:cs="Arial"/>
          <w:color w:val="000000"/>
          <w:sz w:val="22"/>
          <w:szCs w:val="22"/>
          <w:bdr w:val="none" w:sz="0" w:space="0" w:color="auto" w:frame="1"/>
        </w:rPr>
        <w:t> </w:t>
      </w:r>
      <w:r w:rsidR="00555373" w:rsidRPr="00DB18F6">
        <w:rPr>
          <w:rFonts w:ascii="Arial" w:hAnsi="Arial" w:cs="Arial"/>
          <w:b/>
          <w:bCs/>
          <w:color w:val="000000"/>
          <w:sz w:val="22"/>
          <w:szCs w:val="22"/>
          <w:bdr w:val="none" w:sz="0" w:space="0" w:color="auto" w:frame="1"/>
        </w:rPr>
        <w:t>A BIDDER THAT SELECTS MORE THAN ONE PRIMARY DISTRICT WILL BE DISQUALIFIED</w:t>
      </w:r>
      <w:r w:rsidR="00555373" w:rsidRPr="00DB18F6">
        <w:rPr>
          <w:rFonts w:ascii="Arial" w:hAnsi="Arial" w:cs="Arial"/>
          <w:color w:val="000000"/>
          <w:sz w:val="22"/>
          <w:szCs w:val="22"/>
          <w:bdr w:val="none" w:sz="0" w:space="0" w:color="auto" w:frame="1"/>
        </w:rPr>
        <w:t>.</w:t>
      </w:r>
    </w:p>
    <w:p w14:paraId="05299DCA" w14:textId="77777777" w:rsidR="00DB18F6" w:rsidRPr="00555373" w:rsidRDefault="00DB18F6" w:rsidP="00A05176">
      <w:pPr>
        <w:numPr>
          <w:ilvl w:val="0"/>
          <w:numId w:val="26"/>
        </w:numPr>
        <w:shd w:val="clear" w:color="auto" w:fill="FFFFFF"/>
        <w:spacing w:line="276" w:lineRule="atLeast"/>
        <w:jc w:val="both"/>
        <w:rPr>
          <w:rFonts w:ascii="Aptos" w:hAnsi="Aptos" w:cs="Segoe UI"/>
          <w:b/>
          <w:bCs/>
          <w:color w:val="000000"/>
          <w:sz w:val="22"/>
          <w:szCs w:val="22"/>
          <w:lang w:val="en-US"/>
        </w:rPr>
      </w:pPr>
      <w:bookmarkStart w:id="6" w:name="x__Hlk169606101"/>
      <w:r w:rsidRPr="00555373">
        <w:rPr>
          <w:rFonts w:ascii="Arial" w:hAnsi="Arial" w:cs="Arial"/>
          <w:b/>
          <w:bCs/>
          <w:color w:val="000000"/>
          <w:sz w:val="22"/>
          <w:szCs w:val="22"/>
          <w:bdr w:val="none" w:sz="0" w:space="0" w:color="auto" w:frame="1"/>
          <w:lang w:val="en-US"/>
        </w:rPr>
        <w:t>Bidders may select one (1) or more of the listed Districts as their secondary options.</w:t>
      </w:r>
      <w:bookmarkEnd w:id="6"/>
    </w:p>
    <w:p w14:paraId="463D2EED" w14:textId="77777777" w:rsidR="00DB18F6" w:rsidRPr="00DB18F6" w:rsidRDefault="00DB18F6" w:rsidP="00A05176">
      <w:pPr>
        <w:numPr>
          <w:ilvl w:val="0"/>
          <w:numId w:val="26"/>
        </w:numPr>
        <w:shd w:val="clear" w:color="auto" w:fill="FFFFFF"/>
        <w:spacing w:line="276" w:lineRule="atLeast"/>
        <w:jc w:val="both"/>
        <w:rPr>
          <w:rFonts w:ascii="Aptos" w:hAnsi="Aptos" w:cs="Segoe UI"/>
          <w:color w:val="000000"/>
          <w:sz w:val="22"/>
          <w:szCs w:val="22"/>
          <w:lang w:val="en-US"/>
        </w:rPr>
      </w:pPr>
      <w:r w:rsidRPr="00DB18F6">
        <w:rPr>
          <w:rFonts w:ascii="Arial" w:hAnsi="Arial" w:cs="Arial"/>
          <w:color w:val="000000"/>
          <w:sz w:val="22"/>
          <w:szCs w:val="22"/>
          <w:bdr w:val="none" w:sz="0" w:space="0" w:color="auto" w:frame="1"/>
        </w:rPr>
        <w:t>The respective Districts are indicated as follows:</w:t>
      </w:r>
    </w:p>
    <w:p w14:paraId="00ADB6EA" w14:textId="77777777" w:rsidR="0059427F" w:rsidRDefault="00DB18F6" w:rsidP="0059427F">
      <w:pPr>
        <w:pStyle w:val="ListParagraph"/>
        <w:ind w:left="990" w:hanging="990"/>
        <w:jc w:val="both"/>
        <w:rPr>
          <w:rFonts w:ascii="Arial" w:hAnsi="Arial" w:cs="Arial"/>
          <w:color w:val="000000"/>
          <w:sz w:val="22"/>
          <w:szCs w:val="22"/>
          <w:bdr w:val="none" w:sz="0" w:space="0" w:color="auto" w:frame="1"/>
        </w:rPr>
      </w:pPr>
      <w:r w:rsidRPr="00DB18F6">
        <w:rPr>
          <w:rFonts w:ascii="Arial" w:hAnsi="Arial" w:cs="Arial"/>
          <w:color w:val="000000"/>
          <w:sz w:val="22"/>
          <w:szCs w:val="22"/>
          <w:bdr w:val="none" w:sz="0" w:space="0" w:color="auto" w:frame="1"/>
        </w:rPr>
        <w:t> </w:t>
      </w:r>
    </w:p>
    <w:p w14:paraId="268117C2" w14:textId="65710880" w:rsidR="0059427F" w:rsidRPr="006A054F" w:rsidRDefault="0059427F" w:rsidP="0059427F">
      <w:pPr>
        <w:pStyle w:val="ListParagraph"/>
        <w:ind w:left="990" w:hanging="990"/>
        <w:jc w:val="both"/>
        <w:rPr>
          <w:rFonts w:ascii="Arial" w:hAnsi="Arial" w:cs="Arial"/>
          <w:b/>
          <w:sz w:val="22"/>
          <w:szCs w:val="22"/>
        </w:rPr>
      </w:pPr>
      <w:r w:rsidRPr="006A054F">
        <w:rPr>
          <w:rFonts w:ascii="Arial" w:hAnsi="Arial" w:cs="Arial"/>
          <w:b/>
          <w:sz w:val="22"/>
          <w:szCs w:val="22"/>
        </w:rPr>
        <w:t xml:space="preserve">TABLE </w:t>
      </w:r>
      <w:r>
        <w:rPr>
          <w:rFonts w:ascii="Arial" w:hAnsi="Arial" w:cs="Arial"/>
          <w:b/>
          <w:sz w:val="22"/>
          <w:szCs w:val="22"/>
        </w:rPr>
        <w:t>3</w:t>
      </w:r>
      <w:r w:rsidRPr="006A054F">
        <w:rPr>
          <w:rFonts w:ascii="Arial" w:hAnsi="Arial" w:cs="Arial"/>
          <w:b/>
          <w:sz w:val="22"/>
          <w:szCs w:val="22"/>
        </w:rPr>
        <w:t>: District</w:t>
      </w:r>
      <w:r>
        <w:rPr>
          <w:rFonts w:ascii="Arial" w:hAnsi="Arial" w:cs="Arial"/>
          <w:b/>
          <w:sz w:val="22"/>
          <w:szCs w:val="22"/>
        </w:rPr>
        <w:t>s</w:t>
      </w:r>
      <w:r w:rsidRPr="006A054F">
        <w:rPr>
          <w:rFonts w:ascii="Arial" w:hAnsi="Arial" w:cs="Arial"/>
          <w:b/>
          <w:sz w:val="22"/>
          <w:szCs w:val="22"/>
        </w:rPr>
        <w:t xml:space="preserve"> and estimated quantities</w:t>
      </w:r>
      <w:r w:rsidRPr="00292BBC">
        <w:rPr>
          <w:rFonts w:ascii="Arial" w:hAnsi="Arial" w:cs="Arial"/>
          <w:bCs/>
          <w:sz w:val="22"/>
          <w:szCs w:val="22"/>
        </w:rPr>
        <w:t xml:space="preserve"> </w:t>
      </w:r>
      <w:r w:rsidR="00292BBC" w:rsidRPr="00292BBC">
        <w:rPr>
          <w:rFonts w:ascii="Arial" w:hAnsi="Arial" w:cs="Arial"/>
          <w:bCs/>
          <w:sz w:val="22"/>
          <w:szCs w:val="22"/>
        </w:rPr>
        <w:t>(</w:t>
      </w:r>
      <w:r w:rsidR="00292BBC" w:rsidRPr="006A054F">
        <w:rPr>
          <w:rFonts w:ascii="Arial" w:hAnsi="Arial" w:cs="Arial"/>
          <w:sz w:val="22"/>
          <w:szCs w:val="22"/>
        </w:rPr>
        <w:t>Packaging must be done per district</w:t>
      </w:r>
      <w:r w:rsidR="00292BBC">
        <w:rPr>
          <w:rFonts w:ascii="Arial" w:hAnsi="Arial" w:cs="Arial"/>
          <w:sz w:val="22"/>
          <w:szCs w:val="22"/>
        </w:rPr>
        <w:t>)</w:t>
      </w:r>
    </w:p>
    <w:tbl>
      <w:tblPr>
        <w:tblStyle w:val="TableGrid"/>
        <w:tblW w:w="9270" w:type="dxa"/>
        <w:tblInd w:w="-5" w:type="dxa"/>
        <w:tblLook w:val="04A0" w:firstRow="1" w:lastRow="0" w:firstColumn="1" w:lastColumn="0" w:noHBand="0" w:noVBand="1"/>
      </w:tblPr>
      <w:tblGrid>
        <w:gridCol w:w="2525"/>
        <w:gridCol w:w="2245"/>
        <w:gridCol w:w="2160"/>
        <w:gridCol w:w="2340"/>
      </w:tblGrid>
      <w:tr w:rsidR="002A5FF1" w:rsidRPr="006A054F" w14:paraId="4DC23B2D" w14:textId="77777777" w:rsidTr="002A5FF1">
        <w:trPr>
          <w:trHeight w:val="691"/>
        </w:trPr>
        <w:tc>
          <w:tcPr>
            <w:tcW w:w="2525" w:type="dxa"/>
            <w:shd w:val="clear" w:color="auto" w:fill="BFBFBF" w:themeFill="background1" w:themeFillShade="BF"/>
          </w:tcPr>
          <w:p w14:paraId="4179309D" w14:textId="77777777" w:rsidR="002A5FF1" w:rsidRPr="006A054F" w:rsidRDefault="002A5FF1" w:rsidP="00D93743">
            <w:pPr>
              <w:spacing w:line="276" w:lineRule="auto"/>
              <w:ind w:right="-1"/>
              <w:jc w:val="both"/>
              <w:rPr>
                <w:rFonts w:ascii="Arial" w:hAnsi="Arial" w:cs="Arial"/>
                <w:b/>
                <w:sz w:val="22"/>
                <w:szCs w:val="22"/>
              </w:rPr>
            </w:pPr>
            <w:bookmarkStart w:id="7" w:name="_Hlk197511417"/>
            <w:r w:rsidRPr="006A054F">
              <w:rPr>
                <w:rFonts w:ascii="Arial" w:hAnsi="Arial" w:cs="Arial"/>
                <w:b/>
                <w:sz w:val="22"/>
                <w:szCs w:val="22"/>
              </w:rPr>
              <w:t>Districts</w:t>
            </w:r>
          </w:p>
          <w:p w14:paraId="614AC748" w14:textId="77777777" w:rsidR="002A5FF1" w:rsidRPr="006A054F" w:rsidRDefault="002A5FF1" w:rsidP="00D93743">
            <w:pPr>
              <w:spacing w:line="276" w:lineRule="auto"/>
              <w:ind w:right="-1"/>
              <w:jc w:val="both"/>
              <w:rPr>
                <w:rFonts w:ascii="Arial" w:hAnsi="Arial" w:cs="Arial"/>
                <w:b/>
                <w:sz w:val="22"/>
                <w:szCs w:val="22"/>
                <w:highlight w:val="yellow"/>
              </w:rPr>
            </w:pPr>
          </w:p>
        </w:tc>
        <w:tc>
          <w:tcPr>
            <w:tcW w:w="2245" w:type="dxa"/>
            <w:shd w:val="clear" w:color="auto" w:fill="BFBFBF" w:themeFill="background1" w:themeFillShade="BF"/>
          </w:tcPr>
          <w:p w14:paraId="0622605C" w14:textId="23612FC7" w:rsidR="002A5FF1" w:rsidRPr="006A054F" w:rsidRDefault="002A5FF1" w:rsidP="00D93743">
            <w:pPr>
              <w:spacing w:line="276" w:lineRule="auto"/>
              <w:ind w:right="-1"/>
              <w:jc w:val="both"/>
              <w:rPr>
                <w:rFonts w:ascii="Arial" w:hAnsi="Arial" w:cs="Arial"/>
                <w:b/>
                <w:bCs/>
                <w:sz w:val="22"/>
                <w:szCs w:val="22"/>
              </w:rPr>
            </w:pPr>
            <w:r w:rsidRPr="006A054F">
              <w:rPr>
                <w:rFonts w:ascii="Arial" w:hAnsi="Arial" w:cs="Arial"/>
                <w:b/>
                <w:bCs/>
                <w:sz w:val="22"/>
                <w:szCs w:val="22"/>
              </w:rPr>
              <w:t>Estimated Quantit</w:t>
            </w:r>
            <w:r>
              <w:rPr>
                <w:rFonts w:ascii="Arial" w:hAnsi="Arial" w:cs="Arial"/>
                <w:b/>
                <w:bCs/>
                <w:sz w:val="22"/>
                <w:szCs w:val="22"/>
              </w:rPr>
              <w:t>ies per year</w:t>
            </w:r>
          </w:p>
        </w:tc>
        <w:tc>
          <w:tcPr>
            <w:tcW w:w="2160" w:type="dxa"/>
            <w:shd w:val="clear" w:color="auto" w:fill="BFBFBF" w:themeFill="background1" w:themeFillShade="BF"/>
          </w:tcPr>
          <w:p w14:paraId="6FD75A59" w14:textId="77777777" w:rsidR="002A5FF1" w:rsidRDefault="002A5FF1" w:rsidP="00D93743">
            <w:pPr>
              <w:spacing w:line="276" w:lineRule="auto"/>
              <w:ind w:right="-1"/>
              <w:jc w:val="both"/>
              <w:rPr>
                <w:rFonts w:ascii="Arial" w:hAnsi="Arial" w:cs="Arial"/>
                <w:b/>
                <w:bCs/>
                <w:sz w:val="22"/>
                <w:szCs w:val="22"/>
              </w:rPr>
            </w:pPr>
            <w:r w:rsidRPr="00DB18F6">
              <w:rPr>
                <w:rFonts w:ascii="Arial" w:hAnsi="Arial" w:cs="Arial"/>
                <w:b/>
                <w:bCs/>
                <w:color w:val="000000"/>
                <w:sz w:val="22"/>
                <w:szCs w:val="22"/>
                <w:bdr w:val="none" w:sz="0" w:space="0" w:color="auto" w:frame="1"/>
                <w:lang w:val="en-US"/>
              </w:rPr>
              <w:t>Primary District Option</w:t>
            </w:r>
          </w:p>
        </w:tc>
        <w:tc>
          <w:tcPr>
            <w:tcW w:w="2340" w:type="dxa"/>
            <w:shd w:val="clear" w:color="auto" w:fill="BFBFBF" w:themeFill="background1" w:themeFillShade="BF"/>
          </w:tcPr>
          <w:p w14:paraId="33B1F9A0" w14:textId="77777777" w:rsidR="002A5FF1" w:rsidRDefault="002A5FF1" w:rsidP="00D93743">
            <w:pPr>
              <w:spacing w:line="276" w:lineRule="auto"/>
              <w:ind w:right="-1"/>
              <w:jc w:val="both"/>
              <w:rPr>
                <w:rFonts w:ascii="Arial" w:hAnsi="Arial" w:cs="Arial"/>
                <w:b/>
                <w:bCs/>
                <w:sz w:val="22"/>
                <w:szCs w:val="22"/>
              </w:rPr>
            </w:pPr>
            <w:r w:rsidRPr="00DB18F6">
              <w:rPr>
                <w:rFonts w:ascii="Arial" w:hAnsi="Arial" w:cs="Arial"/>
                <w:b/>
                <w:bCs/>
                <w:color w:val="000000"/>
                <w:sz w:val="22"/>
                <w:szCs w:val="22"/>
                <w:bdr w:val="none" w:sz="0" w:space="0" w:color="auto" w:frame="1"/>
                <w:lang w:val="en-US"/>
              </w:rPr>
              <w:t>Secondary District Option</w:t>
            </w:r>
          </w:p>
        </w:tc>
      </w:tr>
      <w:tr w:rsidR="002A5FF1" w:rsidRPr="006A054F" w14:paraId="34E682B5" w14:textId="77777777" w:rsidTr="002A5FF1">
        <w:tc>
          <w:tcPr>
            <w:tcW w:w="2525" w:type="dxa"/>
          </w:tcPr>
          <w:p w14:paraId="2F651533" w14:textId="77777777" w:rsidR="002A5FF1" w:rsidRPr="006A054F" w:rsidRDefault="002A5FF1" w:rsidP="00D93743">
            <w:pPr>
              <w:pStyle w:val="ListParagraph"/>
              <w:numPr>
                <w:ilvl w:val="0"/>
                <w:numId w:val="9"/>
              </w:numPr>
              <w:ind w:left="429" w:hanging="429"/>
              <w:contextualSpacing w:val="0"/>
              <w:rPr>
                <w:rFonts w:ascii="Arial" w:hAnsi="Arial" w:cs="Arial"/>
                <w:bCs/>
                <w:sz w:val="22"/>
                <w:szCs w:val="22"/>
              </w:rPr>
            </w:pPr>
            <w:r w:rsidRPr="006A054F">
              <w:rPr>
                <w:rFonts w:ascii="Arial" w:hAnsi="Arial" w:cs="Arial"/>
                <w:bCs/>
                <w:sz w:val="22"/>
                <w:szCs w:val="22"/>
              </w:rPr>
              <w:t>Johannesburg</w:t>
            </w:r>
          </w:p>
        </w:tc>
        <w:tc>
          <w:tcPr>
            <w:tcW w:w="2245" w:type="dxa"/>
          </w:tcPr>
          <w:p w14:paraId="46127574" w14:textId="77777777" w:rsidR="002A5FF1" w:rsidRPr="006A054F" w:rsidRDefault="002A5FF1" w:rsidP="00D93743">
            <w:pPr>
              <w:spacing w:line="276" w:lineRule="auto"/>
              <w:ind w:right="-1"/>
              <w:jc w:val="center"/>
              <w:rPr>
                <w:rFonts w:ascii="Arial" w:hAnsi="Arial" w:cs="Arial"/>
                <w:bCs/>
                <w:sz w:val="22"/>
                <w:szCs w:val="22"/>
              </w:rPr>
            </w:pPr>
            <w:r>
              <w:rPr>
                <w:rFonts w:ascii="Arial" w:hAnsi="Arial" w:cs="Arial"/>
                <w:bCs/>
                <w:sz w:val="22"/>
                <w:szCs w:val="22"/>
              </w:rPr>
              <w:t>2284</w:t>
            </w:r>
          </w:p>
        </w:tc>
        <w:tc>
          <w:tcPr>
            <w:tcW w:w="2160" w:type="dxa"/>
          </w:tcPr>
          <w:p w14:paraId="4D30CEF6" w14:textId="77777777" w:rsidR="002A5FF1" w:rsidRDefault="002A5FF1" w:rsidP="00D93743">
            <w:pPr>
              <w:spacing w:line="276" w:lineRule="auto"/>
              <w:ind w:right="-1"/>
              <w:jc w:val="center"/>
              <w:rPr>
                <w:rFonts w:ascii="Arial" w:hAnsi="Arial" w:cs="Arial"/>
                <w:bCs/>
                <w:sz w:val="22"/>
                <w:szCs w:val="22"/>
              </w:rPr>
            </w:pPr>
          </w:p>
        </w:tc>
        <w:tc>
          <w:tcPr>
            <w:tcW w:w="2340" w:type="dxa"/>
          </w:tcPr>
          <w:p w14:paraId="64809BD1" w14:textId="77777777" w:rsidR="002A5FF1" w:rsidRDefault="002A5FF1" w:rsidP="00D93743">
            <w:pPr>
              <w:spacing w:line="276" w:lineRule="auto"/>
              <w:ind w:right="-1"/>
              <w:jc w:val="center"/>
              <w:rPr>
                <w:rFonts w:ascii="Arial" w:hAnsi="Arial" w:cs="Arial"/>
                <w:bCs/>
                <w:sz w:val="22"/>
                <w:szCs w:val="22"/>
              </w:rPr>
            </w:pPr>
          </w:p>
        </w:tc>
      </w:tr>
      <w:tr w:rsidR="002A5FF1" w:rsidRPr="006A054F" w14:paraId="2B385556" w14:textId="77777777" w:rsidTr="002A5FF1">
        <w:tc>
          <w:tcPr>
            <w:tcW w:w="2525" w:type="dxa"/>
          </w:tcPr>
          <w:p w14:paraId="0A31352C" w14:textId="77777777" w:rsidR="002A5FF1" w:rsidRPr="006A054F" w:rsidRDefault="002A5FF1" w:rsidP="00D93743">
            <w:pPr>
              <w:pStyle w:val="ListParagraph"/>
              <w:numPr>
                <w:ilvl w:val="0"/>
                <w:numId w:val="9"/>
              </w:numPr>
              <w:ind w:left="429" w:hanging="429"/>
              <w:contextualSpacing w:val="0"/>
              <w:rPr>
                <w:rFonts w:ascii="Arial" w:hAnsi="Arial" w:cs="Arial"/>
                <w:bCs/>
                <w:sz w:val="22"/>
                <w:szCs w:val="22"/>
              </w:rPr>
            </w:pPr>
            <w:r w:rsidRPr="006A054F">
              <w:rPr>
                <w:rFonts w:ascii="Arial" w:hAnsi="Arial" w:cs="Arial"/>
                <w:bCs/>
                <w:sz w:val="22"/>
                <w:szCs w:val="22"/>
              </w:rPr>
              <w:t>Ekurhuleni</w:t>
            </w:r>
          </w:p>
        </w:tc>
        <w:tc>
          <w:tcPr>
            <w:tcW w:w="2245" w:type="dxa"/>
          </w:tcPr>
          <w:p w14:paraId="64FC91D3" w14:textId="77777777" w:rsidR="002A5FF1" w:rsidRPr="006A054F" w:rsidRDefault="002A5FF1" w:rsidP="00D93743">
            <w:pPr>
              <w:spacing w:line="276" w:lineRule="auto"/>
              <w:ind w:right="-1"/>
              <w:jc w:val="center"/>
              <w:rPr>
                <w:rFonts w:ascii="Arial" w:hAnsi="Arial" w:cs="Arial"/>
                <w:bCs/>
                <w:sz w:val="22"/>
                <w:szCs w:val="22"/>
              </w:rPr>
            </w:pPr>
            <w:r>
              <w:rPr>
                <w:rFonts w:ascii="Arial" w:hAnsi="Arial" w:cs="Arial"/>
                <w:bCs/>
                <w:sz w:val="22"/>
                <w:szCs w:val="22"/>
              </w:rPr>
              <w:t>1430</w:t>
            </w:r>
          </w:p>
        </w:tc>
        <w:tc>
          <w:tcPr>
            <w:tcW w:w="2160" w:type="dxa"/>
          </w:tcPr>
          <w:p w14:paraId="4873408A" w14:textId="77777777" w:rsidR="002A5FF1" w:rsidRDefault="002A5FF1" w:rsidP="00D93743">
            <w:pPr>
              <w:spacing w:line="276" w:lineRule="auto"/>
              <w:ind w:right="-1"/>
              <w:jc w:val="center"/>
              <w:rPr>
                <w:rFonts w:ascii="Arial" w:hAnsi="Arial" w:cs="Arial"/>
                <w:bCs/>
                <w:sz w:val="22"/>
                <w:szCs w:val="22"/>
              </w:rPr>
            </w:pPr>
          </w:p>
        </w:tc>
        <w:tc>
          <w:tcPr>
            <w:tcW w:w="2340" w:type="dxa"/>
          </w:tcPr>
          <w:p w14:paraId="087FD5C3" w14:textId="77777777" w:rsidR="002A5FF1" w:rsidRDefault="002A5FF1" w:rsidP="00D93743">
            <w:pPr>
              <w:spacing w:line="276" w:lineRule="auto"/>
              <w:ind w:right="-1"/>
              <w:jc w:val="center"/>
              <w:rPr>
                <w:rFonts w:ascii="Arial" w:hAnsi="Arial" w:cs="Arial"/>
                <w:bCs/>
                <w:sz w:val="22"/>
                <w:szCs w:val="22"/>
              </w:rPr>
            </w:pPr>
          </w:p>
        </w:tc>
      </w:tr>
      <w:tr w:rsidR="002A5FF1" w:rsidRPr="006A054F" w14:paraId="4677CAD3" w14:textId="77777777" w:rsidTr="002A5FF1">
        <w:tc>
          <w:tcPr>
            <w:tcW w:w="2525" w:type="dxa"/>
          </w:tcPr>
          <w:p w14:paraId="2B2E8043" w14:textId="77777777" w:rsidR="002A5FF1" w:rsidRPr="006A054F" w:rsidRDefault="002A5FF1" w:rsidP="00D93743">
            <w:pPr>
              <w:pStyle w:val="ListParagraph"/>
              <w:numPr>
                <w:ilvl w:val="0"/>
                <w:numId w:val="9"/>
              </w:numPr>
              <w:ind w:left="429" w:hanging="426"/>
              <w:contextualSpacing w:val="0"/>
              <w:rPr>
                <w:rFonts w:ascii="Arial" w:hAnsi="Arial" w:cs="Arial"/>
                <w:bCs/>
                <w:sz w:val="22"/>
                <w:szCs w:val="22"/>
              </w:rPr>
            </w:pPr>
            <w:r w:rsidRPr="006A054F">
              <w:rPr>
                <w:rFonts w:ascii="Arial" w:hAnsi="Arial" w:cs="Arial"/>
                <w:bCs/>
                <w:sz w:val="22"/>
                <w:szCs w:val="22"/>
              </w:rPr>
              <w:t>Tshwane</w:t>
            </w:r>
          </w:p>
        </w:tc>
        <w:tc>
          <w:tcPr>
            <w:tcW w:w="2245" w:type="dxa"/>
          </w:tcPr>
          <w:p w14:paraId="4041094F" w14:textId="77777777" w:rsidR="002A5FF1" w:rsidRPr="006A054F" w:rsidRDefault="002A5FF1" w:rsidP="00D93743">
            <w:pPr>
              <w:spacing w:line="276" w:lineRule="auto"/>
              <w:ind w:right="-1"/>
              <w:jc w:val="center"/>
              <w:rPr>
                <w:rFonts w:ascii="Arial" w:hAnsi="Arial" w:cs="Arial"/>
                <w:bCs/>
                <w:sz w:val="22"/>
                <w:szCs w:val="22"/>
              </w:rPr>
            </w:pPr>
            <w:r>
              <w:rPr>
                <w:rFonts w:ascii="Arial" w:hAnsi="Arial" w:cs="Arial"/>
                <w:bCs/>
                <w:sz w:val="22"/>
                <w:szCs w:val="22"/>
              </w:rPr>
              <w:t>2249</w:t>
            </w:r>
          </w:p>
        </w:tc>
        <w:tc>
          <w:tcPr>
            <w:tcW w:w="2160" w:type="dxa"/>
          </w:tcPr>
          <w:p w14:paraId="1A0EFBFC" w14:textId="77777777" w:rsidR="002A5FF1" w:rsidRDefault="002A5FF1" w:rsidP="00D93743">
            <w:pPr>
              <w:spacing w:line="276" w:lineRule="auto"/>
              <w:ind w:right="-1"/>
              <w:jc w:val="center"/>
              <w:rPr>
                <w:rFonts w:ascii="Arial" w:hAnsi="Arial" w:cs="Arial"/>
                <w:bCs/>
                <w:sz w:val="22"/>
                <w:szCs w:val="22"/>
              </w:rPr>
            </w:pPr>
          </w:p>
        </w:tc>
        <w:tc>
          <w:tcPr>
            <w:tcW w:w="2340" w:type="dxa"/>
          </w:tcPr>
          <w:p w14:paraId="4BE5B5AF" w14:textId="77777777" w:rsidR="002A5FF1" w:rsidRDefault="002A5FF1" w:rsidP="00D93743">
            <w:pPr>
              <w:spacing w:line="276" w:lineRule="auto"/>
              <w:ind w:right="-1"/>
              <w:jc w:val="center"/>
              <w:rPr>
                <w:rFonts w:ascii="Arial" w:hAnsi="Arial" w:cs="Arial"/>
                <w:bCs/>
                <w:sz w:val="22"/>
                <w:szCs w:val="22"/>
              </w:rPr>
            </w:pPr>
          </w:p>
        </w:tc>
      </w:tr>
      <w:tr w:rsidR="002A5FF1" w:rsidRPr="006A054F" w14:paraId="4A1BB150" w14:textId="77777777" w:rsidTr="002A5FF1">
        <w:tc>
          <w:tcPr>
            <w:tcW w:w="2525" w:type="dxa"/>
          </w:tcPr>
          <w:p w14:paraId="7CACC8BB" w14:textId="77777777" w:rsidR="002A5FF1" w:rsidRPr="006A054F" w:rsidRDefault="002A5FF1" w:rsidP="00D93743">
            <w:pPr>
              <w:pStyle w:val="ListParagraph"/>
              <w:numPr>
                <w:ilvl w:val="0"/>
                <w:numId w:val="9"/>
              </w:numPr>
              <w:ind w:left="429" w:hanging="426"/>
              <w:contextualSpacing w:val="0"/>
              <w:rPr>
                <w:rFonts w:ascii="Arial" w:hAnsi="Arial" w:cs="Arial"/>
                <w:bCs/>
                <w:sz w:val="22"/>
                <w:szCs w:val="22"/>
              </w:rPr>
            </w:pPr>
            <w:r w:rsidRPr="006A054F">
              <w:rPr>
                <w:rFonts w:ascii="Arial" w:hAnsi="Arial" w:cs="Arial"/>
                <w:bCs/>
                <w:sz w:val="22"/>
                <w:szCs w:val="22"/>
              </w:rPr>
              <w:t>Sedibeng</w:t>
            </w:r>
          </w:p>
        </w:tc>
        <w:tc>
          <w:tcPr>
            <w:tcW w:w="2245" w:type="dxa"/>
          </w:tcPr>
          <w:p w14:paraId="40768FE0" w14:textId="77777777" w:rsidR="002A5FF1" w:rsidRPr="006A054F" w:rsidRDefault="002A5FF1" w:rsidP="00D93743">
            <w:pPr>
              <w:spacing w:line="276" w:lineRule="auto"/>
              <w:ind w:right="-1"/>
              <w:jc w:val="center"/>
              <w:rPr>
                <w:rFonts w:ascii="Arial" w:hAnsi="Arial" w:cs="Arial"/>
                <w:bCs/>
                <w:sz w:val="22"/>
                <w:szCs w:val="22"/>
              </w:rPr>
            </w:pPr>
            <w:r>
              <w:rPr>
                <w:rFonts w:ascii="Arial" w:hAnsi="Arial" w:cs="Arial"/>
                <w:bCs/>
                <w:sz w:val="22"/>
                <w:szCs w:val="22"/>
              </w:rPr>
              <w:t>1000</w:t>
            </w:r>
          </w:p>
        </w:tc>
        <w:tc>
          <w:tcPr>
            <w:tcW w:w="2160" w:type="dxa"/>
          </w:tcPr>
          <w:p w14:paraId="1F7A6902" w14:textId="77777777" w:rsidR="002A5FF1" w:rsidRDefault="002A5FF1" w:rsidP="00D93743">
            <w:pPr>
              <w:spacing w:line="276" w:lineRule="auto"/>
              <w:ind w:right="-1"/>
              <w:jc w:val="center"/>
              <w:rPr>
                <w:rFonts w:ascii="Arial" w:hAnsi="Arial" w:cs="Arial"/>
                <w:bCs/>
                <w:sz w:val="22"/>
                <w:szCs w:val="22"/>
              </w:rPr>
            </w:pPr>
          </w:p>
        </w:tc>
        <w:tc>
          <w:tcPr>
            <w:tcW w:w="2340" w:type="dxa"/>
          </w:tcPr>
          <w:p w14:paraId="361B2308" w14:textId="77777777" w:rsidR="002A5FF1" w:rsidRDefault="002A5FF1" w:rsidP="00D93743">
            <w:pPr>
              <w:spacing w:line="276" w:lineRule="auto"/>
              <w:ind w:right="-1"/>
              <w:jc w:val="center"/>
              <w:rPr>
                <w:rFonts w:ascii="Arial" w:hAnsi="Arial" w:cs="Arial"/>
                <w:bCs/>
                <w:sz w:val="22"/>
                <w:szCs w:val="22"/>
              </w:rPr>
            </w:pPr>
          </w:p>
        </w:tc>
      </w:tr>
      <w:tr w:rsidR="002A5FF1" w:rsidRPr="006A054F" w14:paraId="550F01FD" w14:textId="77777777" w:rsidTr="002A5FF1">
        <w:tc>
          <w:tcPr>
            <w:tcW w:w="2525" w:type="dxa"/>
          </w:tcPr>
          <w:p w14:paraId="236E27E0" w14:textId="77777777" w:rsidR="002A5FF1" w:rsidRPr="006A054F" w:rsidRDefault="002A5FF1" w:rsidP="00D93743">
            <w:pPr>
              <w:spacing w:line="276" w:lineRule="auto"/>
              <w:ind w:right="-1"/>
              <w:rPr>
                <w:rFonts w:ascii="Arial" w:hAnsi="Arial" w:cs="Arial"/>
                <w:b/>
                <w:sz w:val="22"/>
                <w:szCs w:val="22"/>
                <w:highlight w:val="yellow"/>
              </w:rPr>
            </w:pPr>
            <w:r w:rsidRPr="006A054F">
              <w:rPr>
                <w:rFonts w:ascii="Arial" w:hAnsi="Arial" w:cs="Arial"/>
                <w:bCs/>
                <w:sz w:val="22"/>
                <w:szCs w:val="22"/>
              </w:rPr>
              <w:t>5.   West Rand</w:t>
            </w:r>
          </w:p>
        </w:tc>
        <w:tc>
          <w:tcPr>
            <w:tcW w:w="2245" w:type="dxa"/>
          </w:tcPr>
          <w:p w14:paraId="2D9201DC" w14:textId="77777777" w:rsidR="002A5FF1" w:rsidRPr="006A054F" w:rsidRDefault="002A5FF1" w:rsidP="00D93743">
            <w:pPr>
              <w:spacing w:line="276" w:lineRule="auto"/>
              <w:ind w:right="-1"/>
              <w:jc w:val="center"/>
              <w:rPr>
                <w:rFonts w:ascii="Arial" w:hAnsi="Arial" w:cs="Arial"/>
                <w:bCs/>
                <w:sz w:val="22"/>
                <w:szCs w:val="22"/>
              </w:rPr>
            </w:pPr>
            <w:r>
              <w:rPr>
                <w:rFonts w:ascii="Arial" w:hAnsi="Arial" w:cs="Arial"/>
                <w:bCs/>
                <w:sz w:val="22"/>
                <w:szCs w:val="22"/>
              </w:rPr>
              <w:t>742</w:t>
            </w:r>
          </w:p>
        </w:tc>
        <w:tc>
          <w:tcPr>
            <w:tcW w:w="2160" w:type="dxa"/>
          </w:tcPr>
          <w:p w14:paraId="555E25D8" w14:textId="77777777" w:rsidR="002A5FF1" w:rsidRDefault="002A5FF1" w:rsidP="00D93743">
            <w:pPr>
              <w:spacing w:line="276" w:lineRule="auto"/>
              <w:ind w:right="-1"/>
              <w:jc w:val="center"/>
              <w:rPr>
                <w:rFonts w:ascii="Arial" w:hAnsi="Arial" w:cs="Arial"/>
                <w:bCs/>
                <w:sz w:val="22"/>
                <w:szCs w:val="22"/>
              </w:rPr>
            </w:pPr>
          </w:p>
        </w:tc>
        <w:tc>
          <w:tcPr>
            <w:tcW w:w="2340" w:type="dxa"/>
          </w:tcPr>
          <w:p w14:paraId="17DEAFE7" w14:textId="77777777" w:rsidR="002A5FF1" w:rsidRDefault="002A5FF1" w:rsidP="00D93743">
            <w:pPr>
              <w:spacing w:line="276" w:lineRule="auto"/>
              <w:ind w:right="-1"/>
              <w:jc w:val="center"/>
              <w:rPr>
                <w:rFonts w:ascii="Arial" w:hAnsi="Arial" w:cs="Arial"/>
                <w:bCs/>
                <w:sz w:val="22"/>
                <w:szCs w:val="22"/>
              </w:rPr>
            </w:pPr>
          </w:p>
        </w:tc>
      </w:tr>
      <w:bookmarkEnd w:id="7"/>
    </w:tbl>
    <w:p w14:paraId="3BCC3548" w14:textId="77777777" w:rsidR="0059427F" w:rsidRDefault="0059427F" w:rsidP="0059427F">
      <w:pPr>
        <w:jc w:val="both"/>
        <w:rPr>
          <w:rFonts w:ascii="Arial" w:hAnsi="Arial" w:cs="Arial"/>
          <w:sz w:val="22"/>
          <w:szCs w:val="22"/>
        </w:rPr>
      </w:pPr>
    </w:p>
    <w:p w14:paraId="343E209A" w14:textId="2424D3FD" w:rsidR="00DB18F6" w:rsidRPr="00DB18F6" w:rsidRDefault="00DB18F6" w:rsidP="00DB18F6">
      <w:pPr>
        <w:shd w:val="clear" w:color="auto" w:fill="FFFFFF"/>
        <w:spacing w:line="276" w:lineRule="atLeast"/>
        <w:rPr>
          <w:rFonts w:ascii="Aptos" w:hAnsi="Aptos"/>
          <w:color w:val="242424"/>
          <w:sz w:val="22"/>
          <w:szCs w:val="22"/>
          <w:lang w:val="en-US"/>
        </w:rPr>
      </w:pPr>
    </w:p>
    <w:p w14:paraId="23FBF90E" w14:textId="155D0831" w:rsidR="00DB18F6" w:rsidRPr="00DB18F6" w:rsidRDefault="00DB18F6" w:rsidP="00DB18F6">
      <w:pPr>
        <w:shd w:val="clear" w:color="auto" w:fill="FFFFFF"/>
        <w:spacing w:line="276" w:lineRule="atLeast"/>
        <w:rPr>
          <w:rFonts w:ascii="Aptos" w:hAnsi="Aptos"/>
          <w:color w:val="242424"/>
          <w:sz w:val="22"/>
          <w:szCs w:val="22"/>
          <w:lang w:val="en-US"/>
        </w:rPr>
      </w:pPr>
      <w:r w:rsidRPr="00DB18F6">
        <w:rPr>
          <w:rFonts w:ascii="Arial" w:hAnsi="Arial" w:cs="Arial"/>
          <w:i/>
          <w:iCs/>
          <w:color w:val="000000"/>
          <w:sz w:val="22"/>
          <w:szCs w:val="22"/>
          <w:bdr w:val="none" w:sz="0" w:space="0" w:color="auto" w:frame="1"/>
          <w:lang w:val="en-US"/>
        </w:rPr>
        <w:t xml:space="preserve">NB: If a bidder fails to select a preferred choice on the table provided </w:t>
      </w:r>
      <w:r w:rsidR="00886E54">
        <w:rPr>
          <w:rFonts w:ascii="Arial" w:hAnsi="Arial" w:cs="Arial"/>
          <w:i/>
          <w:iCs/>
          <w:color w:val="000000"/>
          <w:sz w:val="22"/>
          <w:szCs w:val="22"/>
          <w:bdr w:val="none" w:sz="0" w:space="0" w:color="auto" w:frame="1"/>
          <w:lang w:val="en-US"/>
        </w:rPr>
        <w:t xml:space="preserve">on table 3 </w:t>
      </w:r>
      <w:r w:rsidR="00116424">
        <w:rPr>
          <w:rFonts w:ascii="Arial" w:hAnsi="Arial" w:cs="Arial"/>
          <w:i/>
          <w:iCs/>
          <w:color w:val="000000"/>
          <w:sz w:val="22"/>
          <w:szCs w:val="22"/>
          <w:bdr w:val="none" w:sz="0" w:space="0" w:color="auto" w:frame="1"/>
          <w:lang w:val="en-US"/>
        </w:rPr>
        <w:t>above</w:t>
      </w:r>
      <w:r w:rsidRPr="00DB18F6">
        <w:rPr>
          <w:rFonts w:ascii="Arial" w:hAnsi="Arial" w:cs="Arial"/>
          <w:i/>
          <w:iCs/>
          <w:color w:val="000000"/>
          <w:sz w:val="22"/>
          <w:szCs w:val="22"/>
          <w:bdr w:val="none" w:sz="0" w:space="0" w:color="auto" w:frame="1"/>
          <w:lang w:val="en-US"/>
        </w:rPr>
        <w:t>, the bidder will not be considered for further evaluation.</w:t>
      </w:r>
    </w:p>
    <w:bookmarkEnd w:id="4"/>
    <w:p w14:paraId="6DFB41E2" w14:textId="77777777" w:rsidR="00DB18F6" w:rsidRPr="00DB18F6" w:rsidRDefault="00DB18F6" w:rsidP="00D539C5">
      <w:pPr>
        <w:jc w:val="both"/>
        <w:rPr>
          <w:rFonts w:ascii="Arial" w:hAnsi="Arial" w:cs="Arial"/>
          <w:sz w:val="22"/>
          <w:szCs w:val="22"/>
          <w:lang w:val="en-US"/>
        </w:rPr>
      </w:pPr>
    </w:p>
    <w:p w14:paraId="3794F4DC" w14:textId="05E04021" w:rsidR="00DB18F6" w:rsidRDefault="00DB18F6" w:rsidP="00D539C5">
      <w:pPr>
        <w:jc w:val="both"/>
        <w:rPr>
          <w:rFonts w:ascii="Arial" w:hAnsi="Arial" w:cs="Arial"/>
          <w:sz w:val="22"/>
          <w:szCs w:val="22"/>
        </w:rPr>
      </w:pPr>
    </w:p>
    <w:p w14:paraId="0708F2E1" w14:textId="700FC338" w:rsidR="00D45BF5" w:rsidRDefault="00D45BF5" w:rsidP="00D539C5">
      <w:pPr>
        <w:jc w:val="both"/>
        <w:rPr>
          <w:rFonts w:ascii="Arial" w:hAnsi="Arial" w:cs="Arial"/>
          <w:sz w:val="22"/>
          <w:szCs w:val="22"/>
        </w:rPr>
      </w:pPr>
    </w:p>
    <w:p w14:paraId="1B2BCA7C" w14:textId="77777777" w:rsidR="00D45BF5" w:rsidRPr="006A054F" w:rsidRDefault="00D45BF5" w:rsidP="00D539C5">
      <w:pPr>
        <w:jc w:val="both"/>
        <w:rPr>
          <w:rFonts w:ascii="Arial" w:hAnsi="Arial" w:cs="Arial"/>
          <w:sz w:val="22"/>
          <w:szCs w:val="22"/>
        </w:rPr>
      </w:pPr>
    </w:p>
    <w:bookmarkEnd w:id="5"/>
    <w:p w14:paraId="40D5084C" w14:textId="77777777" w:rsidR="0092609E" w:rsidRPr="006A054F" w:rsidRDefault="0092609E" w:rsidP="00236DAD">
      <w:pPr>
        <w:pStyle w:val="Heading5"/>
        <w:keepNext w:val="0"/>
        <w:keepLines w:val="0"/>
        <w:numPr>
          <w:ilvl w:val="0"/>
          <w:numId w:val="4"/>
        </w:numPr>
        <w:spacing w:before="0"/>
        <w:ind w:left="567" w:hanging="567"/>
        <w:jc w:val="both"/>
        <w:rPr>
          <w:rFonts w:ascii="Arial" w:hAnsi="Arial" w:cs="Arial"/>
          <w:b/>
          <w:bCs/>
          <w:color w:val="auto"/>
          <w:sz w:val="22"/>
          <w:szCs w:val="22"/>
        </w:rPr>
      </w:pPr>
      <w:r w:rsidRPr="006A054F">
        <w:rPr>
          <w:rFonts w:ascii="Arial" w:hAnsi="Arial" w:cs="Arial"/>
          <w:b/>
          <w:bCs/>
          <w:color w:val="auto"/>
          <w:sz w:val="22"/>
          <w:szCs w:val="22"/>
        </w:rPr>
        <w:t>EVALUATION METHODOLOGY</w:t>
      </w:r>
    </w:p>
    <w:p w14:paraId="47AC168A" w14:textId="77777777" w:rsidR="0092609E" w:rsidRPr="006A054F" w:rsidRDefault="0092609E" w:rsidP="0092609E">
      <w:pPr>
        <w:jc w:val="both"/>
        <w:rPr>
          <w:rFonts w:ascii="Arial" w:hAnsi="Arial" w:cs="Arial"/>
          <w:b/>
          <w:sz w:val="22"/>
          <w:szCs w:val="22"/>
        </w:rPr>
      </w:pPr>
    </w:p>
    <w:p w14:paraId="2FE97830" w14:textId="07C0D48B" w:rsidR="0092609E" w:rsidRPr="006A054F" w:rsidRDefault="0092609E" w:rsidP="0092609E">
      <w:pPr>
        <w:pStyle w:val="Heading1"/>
        <w:ind w:left="567"/>
        <w:jc w:val="both"/>
        <w:rPr>
          <w:rFonts w:ascii="Arial" w:hAnsi="Arial" w:cs="Arial"/>
          <w:b w:val="0"/>
          <w:bCs w:val="0"/>
          <w:sz w:val="22"/>
          <w:szCs w:val="22"/>
        </w:rPr>
      </w:pPr>
      <w:r w:rsidRPr="006A054F">
        <w:rPr>
          <w:rFonts w:ascii="Arial" w:hAnsi="Arial" w:cs="Arial"/>
          <w:b w:val="0"/>
          <w:bCs w:val="0"/>
          <w:sz w:val="22"/>
          <w:szCs w:val="22"/>
        </w:rPr>
        <w:t xml:space="preserve">The evaluation of the bids will </w:t>
      </w:r>
      <w:r w:rsidRPr="006A054F">
        <w:rPr>
          <w:rFonts w:ascii="Arial" w:eastAsia="Calibri" w:hAnsi="Arial" w:cs="Arial"/>
          <w:b w:val="0"/>
          <w:bCs w:val="0"/>
          <w:sz w:val="22"/>
          <w:szCs w:val="22"/>
          <w:lang w:eastAsia="en-ZA"/>
        </w:rPr>
        <w:t xml:space="preserve">be done in accordance with </w:t>
      </w:r>
      <w:r w:rsidRPr="006A054F">
        <w:rPr>
          <w:rFonts w:ascii="Arial" w:hAnsi="Arial" w:cs="Arial"/>
          <w:b w:val="0"/>
          <w:bCs w:val="0"/>
          <w:sz w:val="22"/>
          <w:szCs w:val="22"/>
        </w:rPr>
        <w:t>the requirements of the Preferential Procurement Policy Framework Act (Act 5 of 2000)</w:t>
      </w:r>
      <w:r w:rsidR="00573B29">
        <w:rPr>
          <w:rFonts w:ascii="Arial" w:hAnsi="Arial" w:cs="Arial"/>
          <w:b w:val="0"/>
          <w:bCs w:val="0"/>
          <w:sz w:val="22"/>
          <w:szCs w:val="22"/>
        </w:rPr>
        <w:t>,</w:t>
      </w:r>
      <w:r w:rsidRPr="006A054F">
        <w:rPr>
          <w:rFonts w:ascii="Arial" w:hAnsi="Arial" w:cs="Arial"/>
          <w:b w:val="0"/>
          <w:bCs w:val="0"/>
          <w:sz w:val="22"/>
          <w:szCs w:val="22"/>
        </w:rPr>
        <w:t xml:space="preserve"> the Preferential Procurement Regulations, 20</w:t>
      </w:r>
      <w:r w:rsidR="00EE57D3">
        <w:rPr>
          <w:rFonts w:ascii="Arial" w:hAnsi="Arial" w:cs="Arial"/>
          <w:b w:val="0"/>
          <w:bCs w:val="0"/>
          <w:sz w:val="22"/>
          <w:szCs w:val="22"/>
        </w:rPr>
        <w:t>22</w:t>
      </w:r>
      <w:r w:rsidR="00573B29">
        <w:rPr>
          <w:rFonts w:ascii="Arial" w:hAnsi="Arial" w:cs="Arial"/>
          <w:b w:val="0"/>
          <w:bCs w:val="0"/>
          <w:sz w:val="22"/>
          <w:szCs w:val="22"/>
        </w:rPr>
        <w:t xml:space="preserve">, and </w:t>
      </w:r>
      <w:r w:rsidR="00573B29" w:rsidRPr="00547B66">
        <w:rPr>
          <w:rFonts w:ascii="Arial" w:hAnsi="Arial" w:cs="Arial"/>
          <w:b w:val="0"/>
          <w:bCs w:val="0"/>
          <w:sz w:val="22"/>
          <w:szCs w:val="22"/>
        </w:rPr>
        <w:t>the Gauteng Department of Health Preferential Procurement Policy</w:t>
      </w:r>
      <w:r w:rsidRPr="006A054F">
        <w:rPr>
          <w:rFonts w:ascii="Arial" w:hAnsi="Arial" w:cs="Arial"/>
          <w:b w:val="0"/>
          <w:bCs w:val="0"/>
          <w:sz w:val="22"/>
          <w:szCs w:val="22"/>
        </w:rPr>
        <w:t xml:space="preserve"> </w:t>
      </w:r>
      <w:r w:rsidRPr="006A054F">
        <w:rPr>
          <w:rFonts w:ascii="Arial" w:eastAsia="Calibri" w:hAnsi="Arial" w:cs="Arial"/>
          <w:b w:val="0"/>
          <w:bCs w:val="0"/>
          <w:sz w:val="22"/>
          <w:szCs w:val="22"/>
          <w:lang w:eastAsia="en-ZA"/>
        </w:rPr>
        <w:t>in two stages</w:t>
      </w:r>
      <w:r w:rsidRPr="006A054F">
        <w:rPr>
          <w:rFonts w:ascii="Arial" w:hAnsi="Arial" w:cs="Arial"/>
          <w:b w:val="0"/>
          <w:bCs w:val="0"/>
          <w:sz w:val="22"/>
          <w:szCs w:val="22"/>
        </w:rPr>
        <w:t>:</w:t>
      </w:r>
    </w:p>
    <w:p w14:paraId="2AB48AED" w14:textId="77777777" w:rsidR="0092609E" w:rsidRPr="006A054F" w:rsidRDefault="0092609E" w:rsidP="0092609E">
      <w:pPr>
        <w:pStyle w:val="Heading2"/>
        <w:tabs>
          <w:tab w:val="left" w:pos="5940"/>
          <w:tab w:val="left" w:pos="7470"/>
        </w:tabs>
        <w:spacing w:before="0"/>
        <w:ind w:left="1843" w:hanging="1276"/>
        <w:jc w:val="both"/>
        <w:rPr>
          <w:rFonts w:ascii="Arial" w:hAnsi="Arial" w:cs="Arial"/>
          <w:b/>
          <w:color w:val="auto"/>
          <w:sz w:val="22"/>
          <w:szCs w:val="22"/>
        </w:rPr>
      </w:pPr>
    </w:p>
    <w:p w14:paraId="6A28D1CF" w14:textId="4B843FDD" w:rsidR="0063067A" w:rsidRPr="006A054F" w:rsidRDefault="0092609E" w:rsidP="0092609E">
      <w:pPr>
        <w:tabs>
          <w:tab w:val="left" w:pos="7470"/>
        </w:tabs>
        <w:ind w:left="1843" w:hanging="1276"/>
        <w:jc w:val="both"/>
        <w:rPr>
          <w:rFonts w:ascii="Arial" w:eastAsiaTheme="majorEastAsia" w:hAnsi="Arial" w:cs="Arial"/>
          <w:bCs/>
          <w:sz w:val="22"/>
          <w:szCs w:val="22"/>
        </w:rPr>
      </w:pPr>
      <w:r w:rsidRPr="006A054F">
        <w:rPr>
          <w:rFonts w:ascii="Arial" w:eastAsiaTheme="majorEastAsia" w:hAnsi="Arial" w:cs="Arial"/>
          <w:bCs/>
          <w:sz w:val="22"/>
          <w:szCs w:val="22"/>
        </w:rPr>
        <w:t>Stage 1</w:t>
      </w:r>
      <w:r w:rsidR="00F84C7B" w:rsidRPr="006A054F">
        <w:rPr>
          <w:rFonts w:ascii="Arial" w:eastAsiaTheme="majorEastAsia" w:hAnsi="Arial" w:cs="Arial"/>
          <w:bCs/>
          <w:sz w:val="22"/>
          <w:szCs w:val="22"/>
        </w:rPr>
        <w:t>A</w:t>
      </w:r>
      <w:r w:rsidRPr="006A054F">
        <w:rPr>
          <w:rFonts w:ascii="Arial" w:eastAsiaTheme="majorEastAsia" w:hAnsi="Arial" w:cs="Arial"/>
          <w:bCs/>
          <w:sz w:val="22"/>
          <w:szCs w:val="22"/>
        </w:rPr>
        <w:t xml:space="preserve">: </w:t>
      </w:r>
      <w:r w:rsidRPr="006A054F">
        <w:rPr>
          <w:rFonts w:ascii="Arial" w:eastAsiaTheme="majorEastAsia" w:hAnsi="Arial" w:cs="Arial"/>
          <w:bCs/>
          <w:sz w:val="22"/>
          <w:szCs w:val="22"/>
        </w:rPr>
        <w:tab/>
        <w:t>Mandatory Administrative Evaluation</w:t>
      </w:r>
    </w:p>
    <w:p w14:paraId="6FC8BC27" w14:textId="682A33CE" w:rsidR="0092609E" w:rsidRPr="006A054F" w:rsidRDefault="0063067A" w:rsidP="0092609E">
      <w:pPr>
        <w:tabs>
          <w:tab w:val="left" w:pos="7470"/>
        </w:tabs>
        <w:ind w:left="1843" w:hanging="1276"/>
        <w:jc w:val="both"/>
        <w:rPr>
          <w:rFonts w:ascii="Arial" w:eastAsiaTheme="majorEastAsia" w:hAnsi="Arial" w:cs="Arial"/>
          <w:bCs/>
          <w:sz w:val="22"/>
          <w:szCs w:val="22"/>
        </w:rPr>
      </w:pPr>
      <w:r w:rsidRPr="006A054F">
        <w:rPr>
          <w:rFonts w:ascii="Arial" w:eastAsiaTheme="majorEastAsia" w:hAnsi="Arial" w:cs="Arial"/>
          <w:bCs/>
          <w:sz w:val="22"/>
          <w:szCs w:val="22"/>
        </w:rPr>
        <w:t>Stage 1B:</w:t>
      </w:r>
      <w:r w:rsidRPr="006A054F">
        <w:rPr>
          <w:rFonts w:ascii="Arial" w:eastAsiaTheme="majorEastAsia" w:hAnsi="Arial" w:cs="Arial"/>
          <w:bCs/>
          <w:sz w:val="22"/>
          <w:szCs w:val="22"/>
        </w:rPr>
        <w:tab/>
      </w:r>
      <w:r w:rsidR="00022593" w:rsidRPr="006A054F">
        <w:rPr>
          <w:rFonts w:ascii="Arial" w:eastAsiaTheme="majorEastAsia" w:hAnsi="Arial" w:cs="Arial"/>
          <w:bCs/>
          <w:sz w:val="22"/>
          <w:szCs w:val="22"/>
        </w:rPr>
        <w:t>Functionality Evaluation</w:t>
      </w:r>
    </w:p>
    <w:p w14:paraId="02E71218" w14:textId="77777777" w:rsidR="0092609E" w:rsidRPr="006A054F" w:rsidRDefault="0092609E" w:rsidP="0092609E">
      <w:pPr>
        <w:tabs>
          <w:tab w:val="left" w:pos="7470"/>
        </w:tabs>
        <w:ind w:left="1843" w:hanging="1276"/>
        <w:jc w:val="both"/>
        <w:rPr>
          <w:rFonts w:ascii="Arial" w:hAnsi="Arial" w:cs="Arial"/>
          <w:bCs/>
          <w:sz w:val="22"/>
          <w:szCs w:val="22"/>
        </w:rPr>
      </w:pPr>
      <w:r w:rsidRPr="006A054F">
        <w:rPr>
          <w:rFonts w:ascii="Arial" w:eastAsiaTheme="majorEastAsia" w:hAnsi="Arial" w:cs="Arial"/>
          <w:bCs/>
          <w:sz w:val="22"/>
          <w:szCs w:val="22"/>
        </w:rPr>
        <w:t xml:space="preserve">Stage 1C: </w:t>
      </w:r>
      <w:r w:rsidRPr="006A054F">
        <w:rPr>
          <w:rFonts w:ascii="Arial" w:eastAsiaTheme="majorEastAsia" w:hAnsi="Arial" w:cs="Arial"/>
          <w:bCs/>
          <w:sz w:val="22"/>
          <w:szCs w:val="22"/>
        </w:rPr>
        <w:tab/>
      </w:r>
      <w:r w:rsidR="0034287B" w:rsidRPr="006A054F">
        <w:rPr>
          <w:rFonts w:ascii="Arial" w:hAnsi="Arial" w:cs="Arial"/>
          <w:sz w:val="22"/>
          <w:szCs w:val="22"/>
        </w:rPr>
        <w:t xml:space="preserve">Sample Evaluation </w:t>
      </w:r>
    </w:p>
    <w:p w14:paraId="51C4581A" w14:textId="77777777" w:rsidR="00D913B2" w:rsidRPr="006A054F" w:rsidRDefault="0092609E" w:rsidP="00D913B2">
      <w:pPr>
        <w:keepNext/>
        <w:tabs>
          <w:tab w:val="left" w:pos="1843"/>
          <w:tab w:val="left" w:pos="7650"/>
        </w:tabs>
        <w:ind w:left="2160" w:hanging="1593"/>
        <w:jc w:val="both"/>
        <w:outlineLvl w:val="1"/>
        <w:rPr>
          <w:rFonts w:ascii="Arial" w:hAnsi="Arial" w:cs="Arial"/>
          <w:bCs/>
          <w:sz w:val="22"/>
          <w:szCs w:val="22"/>
        </w:rPr>
      </w:pPr>
      <w:r w:rsidRPr="006A054F">
        <w:rPr>
          <w:rFonts w:ascii="Arial" w:hAnsi="Arial" w:cs="Arial"/>
          <w:bCs/>
          <w:sz w:val="22"/>
          <w:szCs w:val="22"/>
        </w:rPr>
        <w:t xml:space="preserve">Stage 2:  </w:t>
      </w:r>
      <w:r w:rsidRPr="006A054F">
        <w:rPr>
          <w:rFonts w:ascii="Arial" w:hAnsi="Arial" w:cs="Arial"/>
          <w:bCs/>
          <w:sz w:val="22"/>
          <w:szCs w:val="22"/>
        </w:rPr>
        <w:tab/>
      </w:r>
      <w:r w:rsidR="00D913B2" w:rsidRPr="006A054F">
        <w:rPr>
          <w:rFonts w:ascii="Arial" w:hAnsi="Arial" w:cs="Arial"/>
          <w:sz w:val="22"/>
          <w:szCs w:val="22"/>
        </w:rPr>
        <w:t>Price and Preferential Points Claim</w:t>
      </w:r>
    </w:p>
    <w:p w14:paraId="30F238F3" w14:textId="1B438151" w:rsidR="0092609E" w:rsidRPr="006A054F" w:rsidRDefault="007A3C1B" w:rsidP="00547B66">
      <w:pPr>
        <w:ind w:left="1800"/>
        <w:jc w:val="both"/>
        <w:rPr>
          <w:rFonts w:ascii="Arial" w:hAnsi="Arial" w:cs="Arial"/>
          <w:b/>
          <w:bCs/>
          <w:sz w:val="22"/>
          <w:szCs w:val="22"/>
        </w:rPr>
      </w:pPr>
      <w:r w:rsidRPr="00C143EF">
        <w:rPr>
          <w:rFonts w:ascii="Arial" w:hAnsi="Arial" w:cs="Arial"/>
          <w:bCs/>
          <w:sz w:val="22"/>
          <w:szCs w:val="22"/>
        </w:rPr>
        <w:t xml:space="preserve">The bids will be evaluated according to the 80/20 preference point system. The 80/20 system which is applicable to bids with a Rand value of up to R50 million </w:t>
      </w:r>
      <w:r w:rsidR="004D6191" w:rsidRPr="00C143EF">
        <w:rPr>
          <w:rFonts w:ascii="Arial" w:hAnsi="Arial" w:cs="Arial"/>
          <w:bCs/>
          <w:sz w:val="22"/>
          <w:szCs w:val="22"/>
        </w:rPr>
        <w:t>(all applicable taxes included</w:t>
      </w:r>
      <w:r w:rsidR="004D6191">
        <w:rPr>
          <w:rFonts w:ascii="Arial" w:hAnsi="Arial" w:cs="Arial"/>
          <w:bCs/>
          <w:sz w:val="22"/>
          <w:szCs w:val="22"/>
        </w:rPr>
        <w:t>)</w:t>
      </w:r>
      <w:r w:rsidR="00573B29">
        <w:rPr>
          <w:rFonts w:ascii="Arial" w:hAnsi="Arial" w:cs="Arial"/>
          <w:bCs/>
          <w:sz w:val="22"/>
          <w:szCs w:val="22"/>
        </w:rPr>
        <w:t>,</w:t>
      </w:r>
      <w:r w:rsidRPr="00C143EF">
        <w:rPr>
          <w:rFonts w:ascii="Arial" w:hAnsi="Arial" w:cs="Arial"/>
          <w:bCs/>
          <w:sz w:val="22"/>
          <w:szCs w:val="22"/>
        </w:rPr>
        <w:t xml:space="preserve"> where a maximum of 80 points will be allocated for price and a maximum of 20 will be allocated for specific goals</w:t>
      </w:r>
      <w:r w:rsidR="00573B29">
        <w:rPr>
          <w:rFonts w:ascii="Arial" w:hAnsi="Arial" w:cs="Arial"/>
          <w:bCs/>
          <w:sz w:val="22"/>
          <w:szCs w:val="22"/>
        </w:rPr>
        <w:t>.</w:t>
      </w:r>
    </w:p>
    <w:p w14:paraId="577F9B97" w14:textId="77777777" w:rsidR="0034287B" w:rsidRPr="006A054F" w:rsidRDefault="0034287B" w:rsidP="0092609E">
      <w:pPr>
        <w:ind w:left="4140" w:hanging="900"/>
        <w:jc w:val="both"/>
        <w:rPr>
          <w:rFonts w:ascii="Arial" w:hAnsi="Arial" w:cs="Arial"/>
          <w:b/>
          <w:bCs/>
          <w:sz w:val="22"/>
          <w:szCs w:val="22"/>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92609E" w:rsidRPr="006A054F" w14:paraId="4BBD6132" w14:textId="77777777" w:rsidTr="00547B66">
        <w:trPr>
          <w:trHeight w:val="564"/>
        </w:trPr>
        <w:tc>
          <w:tcPr>
            <w:tcW w:w="9630" w:type="dxa"/>
            <w:shd w:val="clear" w:color="auto" w:fill="FFC000"/>
            <w:vAlign w:val="center"/>
          </w:tcPr>
          <w:p w14:paraId="5580DD79" w14:textId="2B92E671" w:rsidR="0092609E" w:rsidRPr="006A054F" w:rsidRDefault="0092609E" w:rsidP="00DB18F6">
            <w:pPr>
              <w:tabs>
                <w:tab w:val="left" w:pos="7470"/>
              </w:tabs>
              <w:ind w:left="1843" w:hanging="1276"/>
              <w:jc w:val="center"/>
              <w:rPr>
                <w:rFonts w:ascii="Arial" w:eastAsiaTheme="majorEastAsia" w:hAnsi="Arial" w:cs="Arial"/>
                <w:bCs/>
                <w:sz w:val="22"/>
                <w:szCs w:val="22"/>
              </w:rPr>
            </w:pPr>
            <w:r w:rsidRPr="006A054F">
              <w:rPr>
                <w:rFonts w:ascii="Arial" w:hAnsi="Arial" w:cs="Arial"/>
                <w:b/>
                <w:bCs/>
                <w:sz w:val="22"/>
                <w:szCs w:val="22"/>
              </w:rPr>
              <w:t xml:space="preserve">STAGE 1A: </w:t>
            </w:r>
            <w:r w:rsidR="00F07266" w:rsidRPr="006A054F">
              <w:rPr>
                <w:rFonts w:ascii="Arial" w:eastAsiaTheme="majorEastAsia" w:hAnsi="Arial" w:cs="Arial"/>
                <w:b/>
                <w:sz w:val="22"/>
                <w:szCs w:val="22"/>
              </w:rPr>
              <w:t>MANDATORY ADMINISTRATIVE EVALUATION</w:t>
            </w:r>
          </w:p>
        </w:tc>
      </w:tr>
    </w:tbl>
    <w:p w14:paraId="6F71CD51" w14:textId="77777777" w:rsidR="00B15688" w:rsidRDefault="00B15688" w:rsidP="0018065A">
      <w:pPr>
        <w:ind w:right="423" w:firstLine="24"/>
        <w:jc w:val="both"/>
        <w:rPr>
          <w:rFonts w:ascii="Arial" w:hAnsi="Arial" w:cs="Arial"/>
          <w:sz w:val="22"/>
          <w:szCs w:val="22"/>
        </w:rPr>
      </w:pPr>
    </w:p>
    <w:p w14:paraId="23E37C08" w14:textId="57624159" w:rsidR="0018065A" w:rsidRPr="001C4C51" w:rsidRDefault="0018065A" w:rsidP="0018065A">
      <w:pPr>
        <w:ind w:right="423" w:firstLine="24"/>
        <w:jc w:val="both"/>
        <w:rPr>
          <w:rFonts w:ascii="Arial" w:hAnsi="Arial" w:cs="Arial"/>
          <w:sz w:val="22"/>
          <w:szCs w:val="22"/>
        </w:rPr>
      </w:pPr>
      <w:r w:rsidRPr="001C4C51">
        <w:rPr>
          <w:rFonts w:ascii="Arial" w:hAnsi="Arial" w:cs="Arial"/>
          <w:sz w:val="22"/>
          <w:szCs w:val="22"/>
        </w:rPr>
        <w:t>All bids received will be subjected to a mandatory administrative compliance in line with the below requirements. This phase is not scored and any bidder who fails to comply with any of the said mandatory criteria will be disqualified.</w:t>
      </w:r>
      <w:r>
        <w:rPr>
          <w:rFonts w:ascii="Arial" w:hAnsi="Arial" w:cs="Arial"/>
          <w:sz w:val="22"/>
          <w:szCs w:val="22"/>
        </w:rPr>
        <w:t xml:space="preserve"> </w:t>
      </w:r>
      <w:r w:rsidRPr="001C4C51">
        <w:rPr>
          <w:rFonts w:ascii="Arial" w:hAnsi="Arial" w:cs="Arial"/>
          <w:sz w:val="22"/>
          <w:szCs w:val="22"/>
        </w:rPr>
        <w:t xml:space="preserve">All the documents included </w:t>
      </w:r>
      <w:r>
        <w:rPr>
          <w:rFonts w:ascii="Arial" w:hAnsi="Arial" w:cs="Arial"/>
          <w:sz w:val="22"/>
          <w:szCs w:val="22"/>
        </w:rPr>
        <w:t>below</w:t>
      </w:r>
      <w:r w:rsidRPr="001C4C51">
        <w:rPr>
          <w:rFonts w:ascii="Arial" w:hAnsi="Arial" w:cs="Arial"/>
          <w:sz w:val="22"/>
          <w:szCs w:val="22"/>
        </w:rPr>
        <w:t xml:space="preserve"> must be </w:t>
      </w:r>
      <w:r w:rsidRPr="000D1BB7">
        <w:rPr>
          <w:rFonts w:ascii="Arial" w:hAnsi="Arial" w:cs="Arial"/>
          <w:b/>
          <w:bCs/>
          <w:sz w:val="22"/>
          <w:szCs w:val="22"/>
        </w:rPr>
        <w:t>read, completed,</w:t>
      </w:r>
      <w:r w:rsidRPr="001C4C51">
        <w:rPr>
          <w:rFonts w:ascii="Arial" w:hAnsi="Arial" w:cs="Arial"/>
          <w:sz w:val="22"/>
          <w:szCs w:val="22"/>
        </w:rPr>
        <w:t xml:space="preserve"> </w:t>
      </w:r>
      <w:r w:rsidRPr="000D1BB7">
        <w:rPr>
          <w:rFonts w:ascii="Arial" w:hAnsi="Arial" w:cs="Arial"/>
          <w:b/>
          <w:bCs/>
          <w:sz w:val="22"/>
          <w:szCs w:val="22"/>
        </w:rPr>
        <w:t>signed</w:t>
      </w:r>
      <w:r>
        <w:rPr>
          <w:rFonts w:ascii="Arial" w:hAnsi="Arial" w:cs="Arial"/>
          <w:sz w:val="22"/>
          <w:szCs w:val="22"/>
        </w:rPr>
        <w:t xml:space="preserve"> and </w:t>
      </w:r>
      <w:r w:rsidRPr="000D1BB7">
        <w:rPr>
          <w:rFonts w:ascii="Arial" w:hAnsi="Arial" w:cs="Arial"/>
          <w:b/>
          <w:bCs/>
          <w:sz w:val="22"/>
          <w:szCs w:val="22"/>
        </w:rPr>
        <w:t>dated</w:t>
      </w:r>
      <w:r w:rsidRPr="001C4C51">
        <w:rPr>
          <w:rFonts w:ascii="Arial" w:hAnsi="Arial" w:cs="Arial"/>
          <w:sz w:val="22"/>
          <w:szCs w:val="22"/>
        </w:rPr>
        <w:t xml:space="preserve"> where applicable and submitted. </w:t>
      </w:r>
    </w:p>
    <w:p w14:paraId="77079F79" w14:textId="77777777" w:rsidR="009F7F2C" w:rsidRPr="006A054F" w:rsidRDefault="009F7F2C" w:rsidP="009F7F2C">
      <w:pPr>
        <w:autoSpaceDE w:val="0"/>
        <w:autoSpaceDN w:val="0"/>
        <w:contextualSpacing/>
        <w:jc w:val="both"/>
        <w:rPr>
          <w:rFonts w:ascii="Arial" w:hAnsi="Arial" w:cs="Arial"/>
          <w:sz w:val="22"/>
          <w:szCs w:val="22"/>
        </w:rPr>
      </w:pPr>
    </w:p>
    <w:p w14:paraId="7A7DE455" w14:textId="4D9665E8" w:rsidR="009F7F2C" w:rsidRPr="006A054F" w:rsidRDefault="009F7F2C" w:rsidP="009F7F2C">
      <w:pPr>
        <w:autoSpaceDE w:val="0"/>
        <w:autoSpaceDN w:val="0"/>
        <w:contextualSpacing/>
        <w:jc w:val="both"/>
        <w:rPr>
          <w:rFonts w:ascii="Arial" w:hAnsi="Arial" w:cs="Arial"/>
          <w:b/>
          <w:bCs/>
          <w:sz w:val="22"/>
          <w:szCs w:val="22"/>
        </w:rPr>
      </w:pPr>
      <w:r w:rsidRPr="006A054F">
        <w:rPr>
          <w:rFonts w:ascii="Arial" w:hAnsi="Arial" w:cs="Arial"/>
          <w:b/>
          <w:bCs/>
          <w:sz w:val="22"/>
          <w:szCs w:val="22"/>
        </w:rPr>
        <w:t xml:space="preserve">TABLE </w:t>
      </w:r>
      <w:r w:rsidR="007B0968">
        <w:rPr>
          <w:rFonts w:ascii="Arial" w:hAnsi="Arial" w:cs="Arial"/>
          <w:b/>
          <w:bCs/>
          <w:sz w:val="22"/>
          <w:szCs w:val="22"/>
        </w:rPr>
        <w:t>4</w:t>
      </w:r>
      <w:r w:rsidRPr="006A054F">
        <w:rPr>
          <w:rFonts w:ascii="Arial" w:hAnsi="Arial" w:cs="Arial"/>
          <w:b/>
          <w:bCs/>
          <w:sz w:val="22"/>
          <w:szCs w:val="22"/>
        </w:rPr>
        <w:t>:</w:t>
      </w:r>
      <w:r w:rsidRPr="006A054F">
        <w:rPr>
          <w:rFonts w:ascii="Arial" w:hAnsi="Arial" w:cs="Arial"/>
          <w:sz w:val="22"/>
          <w:szCs w:val="22"/>
        </w:rPr>
        <w:t xml:space="preserve"> </w:t>
      </w:r>
      <w:r w:rsidRPr="006A054F">
        <w:rPr>
          <w:rFonts w:ascii="Arial" w:hAnsi="Arial" w:cs="Arial"/>
          <w:b/>
          <w:bCs/>
          <w:sz w:val="22"/>
          <w:szCs w:val="22"/>
        </w:rPr>
        <w:t>Mandatory requirements</w:t>
      </w:r>
    </w:p>
    <w:tbl>
      <w:tblPr>
        <w:tblStyle w:val="TableGrid"/>
        <w:tblW w:w="0" w:type="auto"/>
        <w:tblLook w:val="04A0" w:firstRow="1" w:lastRow="0" w:firstColumn="1" w:lastColumn="0" w:noHBand="0" w:noVBand="1"/>
      </w:tblPr>
      <w:tblGrid>
        <w:gridCol w:w="1035"/>
        <w:gridCol w:w="5768"/>
        <w:gridCol w:w="2802"/>
      </w:tblGrid>
      <w:tr w:rsidR="009F7F2C" w:rsidRPr="006A054F" w14:paraId="7F4D0D26" w14:textId="77777777" w:rsidTr="002B3B43">
        <w:tc>
          <w:tcPr>
            <w:tcW w:w="1035" w:type="dxa"/>
            <w:shd w:val="clear" w:color="auto" w:fill="BFBFBF" w:themeFill="background1" w:themeFillShade="BF"/>
          </w:tcPr>
          <w:p w14:paraId="4AAD88FD" w14:textId="77777777" w:rsidR="009F7F2C" w:rsidRPr="006A054F" w:rsidRDefault="009F7F2C" w:rsidP="007D203B">
            <w:pPr>
              <w:autoSpaceDE w:val="0"/>
              <w:autoSpaceDN w:val="0"/>
              <w:contextualSpacing/>
              <w:jc w:val="both"/>
              <w:rPr>
                <w:rFonts w:ascii="Arial" w:hAnsi="Arial" w:cs="Arial"/>
                <w:b/>
                <w:sz w:val="22"/>
                <w:szCs w:val="22"/>
                <w:lang w:val="en-ZA"/>
              </w:rPr>
            </w:pPr>
            <w:r w:rsidRPr="006A054F">
              <w:rPr>
                <w:rFonts w:ascii="Arial" w:hAnsi="Arial" w:cs="Arial"/>
                <w:b/>
                <w:sz w:val="22"/>
                <w:szCs w:val="22"/>
                <w:lang w:val="en-ZA"/>
              </w:rPr>
              <w:t>Item no</w:t>
            </w:r>
          </w:p>
        </w:tc>
        <w:tc>
          <w:tcPr>
            <w:tcW w:w="5768" w:type="dxa"/>
            <w:shd w:val="clear" w:color="auto" w:fill="BFBFBF" w:themeFill="background1" w:themeFillShade="BF"/>
          </w:tcPr>
          <w:p w14:paraId="7E6D3257" w14:textId="77777777" w:rsidR="009F7F2C" w:rsidRPr="006A054F" w:rsidRDefault="009F7F2C" w:rsidP="007D203B">
            <w:pPr>
              <w:autoSpaceDE w:val="0"/>
              <w:autoSpaceDN w:val="0"/>
              <w:contextualSpacing/>
              <w:jc w:val="both"/>
              <w:rPr>
                <w:rFonts w:ascii="Arial" w:hAnsi="Arial" w:cs="Arial"/>
                <w:b/>
                <w:sz w:val="22"/>
                <w:szCs w:val="22"/>
                <w:lang w:val="en-ZA"/>
              </w:rPr>
            </w:pPr>
            <w:r w:rsidRPr="006A054F">
              <w:rPr>
                <w:rFonts w:ascii="Arial" w:hAnsi="Arial" w:cs="Arial"/>
                <w:b/>
                <w:sz w:val="22"/>
                <w:szCs w:val="22"/>
                <w:lang w:val="en-ZA"/>
              </w:rPr>
              <w:t xml:space="preserve">Description </w:t>
            </w:r>
          </w:p>
        </w:tc>
        <w:tc>
          <w:tcPr>
            <w:tcW w:w="2802" w:type="dxa"/>
            <w:shd w:val="clear" w:color="auto" w:fill="BFBFBF" w:themeFill="background1" w:themeFillShade="BF"/>
          </w:tcPr>
          <w:p w14:paraId="3E312B0B" w14:textId="77777777" w:rsidR="009F7F2C" w:rsidRPr="006A054F" w:rsidRDefault="009F7F2C" w:rsidP="007D203B">
            <w:pPr>
              <w:autoSpaceDE w:val="0"/>
              <w:autoSpaceDN w:val="0"/>
              <w:contextualSpacing/>
              <w:jc w:val="both"/>
              <w:rPr>
                <w:rFonts w:ascii="Arial" w:hAnsi="Arial" w:cs="Arial"/>
                <w:b/>
                <w:sz w:val="22"/>
                <w:szCs w:val="22"/>
                <w:lang w:val="en-ZA"/>
              </w:rPr>
            </w:pPr>
            <w:r w:rsidRPr="006A054F">
              <w:rPr>
                <w:rFonts w:ascii="Arial" w:hAnsi="Arial" w:cs="Arial"/>
                <w:b/>
                <w:sz w:val="22"/>
                <w:szCs w:val="22"/>
                <w:lang w:val="en-ZA"/>
              </w:rPr>
              <w:t>Submitted (Yes/No)</w:t>
            </w:r>
          </w:p>
        </w:tc>
      </w:tr>
      <w:tr w:rsidR="009F7F2C" w:rsidRPr="006A054F" w14:paraId="2BB8DE1C" w14:textId="77777777" w:rsidTr="002B3B43">
        <w:tc>
          <w:tcPr>
            <w:tcW w:w="1035" w:type="dxa"/>
          </w:tcPr>
          <w:p w14:paraId="49FE67EF" w14:textId="77777777" w:rsidR="009F7F2C" w:rsidRPr="006A054F" w:rsidRDefault="009F7F2C" w:rsidP="007D203B">
            <w:pPr>
              <w:autoSpaceDE w:val="0"/>
              <w:autoSpaceDN w:val="0"/>
              <w:contextualSpacing/>
              <w:jc w:val="both"/>
              <w:rPr>
                <w:rFonts w:ascii="Arial" w:hAnsi="Arial" w:cs="Arial"/>
                <w:sz w:val="22"/>
                <w:szCs w:val="22"/>
                <w:lang w:val="en-ZA"/>
              </w:rPr>
            </w:pPr>
            <w:r w:rsidRPr="006A054F">
              <w:rPr>
                <w:rFonts w:ascii="Arial" w:hAnsi="Arial" w:cs="Arial"/>
                <w:sz w:val="22"/>
                <w:szCs w:val="22"/>
                <w:lang w:val="en-ZA"/>
              </w:rPr>
              <w:t>1</w:t>
            </w:r>
          </w:p>
        </w:tc>
        <w:tc>
          <w:tcPr>
            <w:tcW w:w="5768" w:type="dxa"/>
          </w:tcPr>
          <w:p w14:paraId="3FE622DA" w14:textId="77777777" w:rsidR="009F7F2C" w:rsidRPr="006A054F" w:rsidRDefault="009F7F2C" w:rsidP="007D203B">
            <w:pPr>
              <w:autoSpaceDE w:val="0"/>
              <w:autoSpaceDN w:val="0"/>
              <w:contextualSpacing/>
              <w:jc w:val="both"/>
              <w:rPr>
                <w:rFonts w:ascii="Arial" w:eastAsia="Cambria" w:hAnsi="Arial" w:cs="Arial"/>
                <w:sz w:val="22"/>
                <w:szCs w:val="22"/>
              </w:rPr>
            </w:pPr>
            <w:r w:rsidRPr="006A054F">
              <w:rPr>
                <w:rFonts w:ascii="Arial" w:eastAsia="Cambria" w:hAnsi="Arial" w:cs="Arial"/>
                <w:sz w:val="22"/>
                <w:szCs w:val="22"/>
              </w:rPr>
              <w:t>SBD 1: Invitation to Bid</w:t>
            </w:r>
          </w:p>
        </w:tc>
        <w:tc>
          <w:tcPr>
            <w:tcW w:w="2802" w:type="dxa"/>
          </w:tcPr>
          <w:p w14:paraId="7AD3D5AA" w14:textId="77777777" w:rsidR="009F7F2C" w:rsidRPr="006A054F" w:rsidRDefault="009F7F2C" w:rsidP="007D203B">
            <w:pPr>
              <w:autoSpaceDE w:val="0"/>
              <w:autoSpaceDN w:val="0"/>
              <w:contextualSpacing/>
              <w:jc w:val="both"/>
              <w:rPr>
                <w:rFonts w:ascii="Arial" w:hAnsi="Arial" w:cs="Arial"/>
                <w:sz w:val="22"/>
                <w:szCs w:val="22"/>
                <w:lang w:val="en-ZA"/>
              </w:rPr>
            </w:pPr>
          </w:p>
        </w:tc>
      </w:tr>
      <w:tr w:rsidR="009F7F2C" w:rsidRPr="006A054F" w14:paraId="35C7B13C" w14:textId="77777777" w:rsidTr="002B3B43">
        <w:tc>
          <w:tcPr>
            <w:tcW w:w="1035" w:type="dxa"/>
          </w:tcPr>
          <w:p w14:paraId="6E2D9BAE" w14:textId="77777777" w:rsidR="009F7F2C" w:rsidRPr="006A054F" w:rsidRDefault="009F7F2C" w:rsidP="007D203B">
            <w:pPr>
              <w:autoSpaceDE w:val="0"/>
              <w:autoSpaceDN w:val="0"/>
              <w:contextualSpacing/>
              <w:jc w:val="both"/>
              <w:rPr>
                <w:rFonts w:ascii="Arial" w:hAnsi="Arial" w:cs="Arial"/>
                <w:sz w:val="22"/>
                <w:szCs w:val="22"/>
                <w:lang w:val="en-ZA"/>
              </w:rPr>
            </w:pPr>
            <w:r w:rsidRPr="006A054F">
              <w:rPr>
                <w:rFonts w:ascii="Arial" w:hAnsi="Arial" w:cs="Arial"/>
                <w:sz w:val="22"/>
                <w:szCs w:val="22"/>
                <w:lang w:val="en-ZA"/>
              </w:rPr>
              <w:t>2</w:t>
            </w:r>
          </w:p>
        </w:tc>
        <w:tc>
          <w:tcPr>
            <w:tcW w:w="5768" w:type="dxa"/>
          </w:tcPr>
          <w:p w14:paraId="66BA554C" w14:textId="77777777" w:rsidR="009F7F2C" w:rsidRPr="006A054F" w:rsidRDefault="009F7F2C" w:rsidP="007D203B">
            <w:pPr>
              <w:autoSpaceDE w:val="0"/>
              <w:autoSpaceDN w:val="0"/>
              <w:contextualSpacing/>
              <w:jc w:val="both"/>
              <w:rPr>
                <w:rFonts w:ascii="Arial" w:eastAsia="Cambria" w:hAnsi="Arial" w:cs="Arial"/>
                <w:sz w:val="22"/>
                <w:szCs w:val="22"/>
              </w:rPr>
            </w:pPr>
            <w:r w:rsidRPr="006A054F">
              <w:rPr>
                <w:rFonts w:ascii="Arial" w:eastAsia="Cambria" w:hAnsi="Arial" w:cs="Arial"/>
                <w:sz w:val="22"/>
                <w:szCs w:val="22"/>
              </w:rPr>
              <w:t>SBD 4: Bidder’s disclosure</w:t>
            </w:r>
          </w:p>
        </w:tc>
        <w:tc>
          <w:tcPr>
            <w:tcW w:w="2802" w:type="dxa"/>
          </w:tcPr>
          <w:p w14:paraId="156744D1" w14:textId="77777777" w:rsidR="009F7F2C" w:rsidRPr="006A054F" w:rsidRDefault="009F7F2C" w:rsidP="007D203B">
            <w:pPr>
              <w:autoSpaceDE w:val="0"/>
              <w:autoSpaceDN w:val="0"/>
              <w:contextualSpacing/>
              <w:jc w:val="both"/>
              <w:rPr>
                <w:rFonts w:ascii="Arial" w:hAnsi="Arial" w:cs="Arial"/>
                <w:sz w:val="22"/>
                <w:szCs w:val="22"/>
                <w:lang w:val="en-ZA"/>
              </w:rPr>
            </w:pPr>
          </w:p>
        </w:tc>
      </w:tr>
      <w:tr w:rsidR="005D56F8" w:rsidRPr="006A054F" w14:paraId="01627B88" w14:textId="77777777" w:rsidTr="002B3B43">
        <w:tc>
          <w:tcPr>
            <w:tcW w:w="1035" w:type="dxa"/>
          </w:tcPr>
          <w:p w14:paraId="67349FCD" w14:textId="5339AB7E" w:rsidR="005D56F8" w:rsidRPr="006A054F" w:rsidRDefault="00680C1B" w:rsidP="005D56F8">
            <w:pPr>
              <w:autoSpaceDE w:val="0"/>
              <w:autoSpaceDN w:val="0"/>
              <w:contextualSpacing/>
              <w:jc w:val="both"/>
              <w:rPr>
                <w:rFonts w:ascii="Arial" w:hAnsi="Arial" w:cs="Arial"/>
                <w:sz w:val="22"/>
                <w:szCs w:val="22"/>
                <w:lang w:val="en-ZA"/>
              </w:rPr>
            </w:pPr>
            <w:r>
              <w:rPr>
                <w:rFonts w:ascii="Arial" w:hAnsi="Arial" w:cs="Arial"/>
                <w:sz w:val="22"/>
                <w:szCs w:val="22"/>
                <w:lang w:val="en-ZA"/>
              </w:rPr>
              <w:t>3</w:t>
            </w:r>
          </w:p>
        </w:tc>
        <w:tc>
          <w:tcPr>
            <w:tcW w:w="5768" w:type="dxa"/>
          </w:tcPr>
          <w:p w14:paraId="5DB817AA" w14:textId="77777777" w:rsidR="005D56F8" w:rsidRPr="006A054F" w:rsidRDefault="005D56F8" w:rsidP="00A05176">
            <w:pPr>
              <w:pStyle w:val="ListParagraph"/>
              <w:numPr>
                <w:ilvl w:val="0"/>
                <w:numId w:val="21"/>
              </w:numPr>
              <w:ind w:left="380"/>
              <w:jc w:val="both"/>
              <w:rPr>
                <w:rFonts w:ascii="Arial" w:hAnsi="Arial" w:cs="Arial"/>
                <w:b/>
                <w:bCs/>
                <w:sz w:val="22"/>
                <w:szCs w:val="22"/>
              </w:rPr>
            </w:pPr>
            <w:r w:rsidRPr="006A054F">
              <w:rPr>
                <w:rFonts w:ascii="Arial" w:hAnsi="Arial" w:cs="Arial"/>
                <w:b/>
                <w:bCs/>
                <w:sz w:val="22"/>
                <w:szCs w:val="22"/>
                <w:lang w:val="en-ZA"/>
              </w:rPr>
              <w:t>Valid</w:t>
            </w:r>
            <w:r w:rsidRPr="006A054F">
              <w:rPr>
                <w:rFonts w:ascii="Arial" w:hAnsi="Arial" w:cs="Arial"/>
                <w:b/>
                <w:bCs/>
                <w:sz w:val="22"/>
                <w:szCs w:val="22"/>
              </w:rPr>
              <w:t xml:space="preserve"> Letter of Commitment:</w:t>
            </w:r>
          </w:p>
          <w:p w14:paraId="7A70BF87" w14:textId="4EFDBDAE" w:rsidR="005D56F8" w:rsidRPr="006A054F" w:rsidRDefault="005D56F8" w:rsidP="005D56F8">
            <w:pPr>
              <w:autoSpaceDE w:val="0"/>
              <w:autoSpaceDN w:val="0"/>
              <w:adjustRightInd w:val="0"/>
              <w:ind w:left="390"/>
              <w:rPr>
                <w:rFonts w:ascii="Arial" w:hAnsi="Arial" w:cs="Arial"/>
                <w:sz w:val="22"/>
                <w:szCs w:val="22"/>
              </w:rPr>
            </w:pPr>
            <w:r w:rsidRPr="006A054F">
              <w:rPr>
                <w:rFonts w:ascii="Arial" w:hAnsi="Arial" w:cs="Arial"/>
                <w:sz w:val="22"/>
                <w:szCs w:val="22"/>
              </w:rPr>
              <w:t xml:space="preserve">If the bidder is not the original product manufacturer, a valid letter from the original product manufacturer, reseller or wholesale supplier that authorizes the bidder to resell the product must be attached. (Letter must be </w:t>
            </w:r>
            <w:r w:rsidR="00591810">
              <w:rPr>
                <w:rFonts w:ascii="Arial" w:hAnsi="Arial" w:cs="Arial"/>
                <w:sz w:val="22"/>
                <w:szCs w:val="22"/>
              </w:rPr>
              <w:t xml:space="preserve">on a letter head of the manufacture and </w:t>
            </w:r>
            <w:r w:rsidRPr="006A054F">
              <w:rPr>
                <w:rFonts w:ascii="Arial" w:hAnsi="Arial" w:cs="Arial"/>
                <w:sz w:val="22"/>
                <w:szCs w:val="22"/>
              </w:rPr>
              <w:t>signed by both parties)</w:t>
            </w:r>
            <w:r w:rsidR="004B3786">
              <w:rPr>
                <w:rFonts w:ascii="Arial" w:hAnsi="Arial" w:cs="Arial"/>
                <w:sz w:val="22"/>
                <w:szCs w:val="22"/>
              </w:rPr>
              <w:t xml:space="preserve"> for </w:t>
            </w:r>
            <w:r w:rsidR="00591810">
              <w:rPr>
                <w:rFonts w:ascii="Arial" w:hAnsi="Arial" w:cs="Arial"/>
                <w:sz w:val="22"/>
                <w:szCs w:val="22"/>
              </w:rPr>
              <w:t xml:space="preserve">only </w:t>
            </w:r>
            <w:r w:rsidR="004B3786">
              <w:rPr>
                <w:rFonts w:ascii="Arial" w:hAnsi="Arial" w:cs="Arial"/>
                <w:sz w:val="22"/>
                <w:szCs w:val="22"/>
              </w:rPr>
              <w:t xml:space="preserve">the </w:t>
            </w:r>
            <w:r w:rsidR="00591810">
              <w:rPr>
                <w:rFonts w:ascii="Arial" w:hAnsi="Arial" w:cs="Arial"/>
                <w:sz w:val="22"/>
                <w:szCs w:val="22"/>
              </w:rPr>
              <w:t>b</w:t>
            </w:r>
            <w:r w:rsidR="004B3786">
              <w:rPr>
                <w:rFonts w:ascii="Arial" w:hAnsi="Arial" w:cs="Arial"/>
                <w:sz w:val="22"/>
                <w:szCs w:val="22"/>
              </w:rPr>
              <w:t>ag.</w:t>
            </w:r>
          </w:p>
          <w:p w14:paraId="52709807" w14:textId="77777777" w:rsidR="005D56F8" w:rsidRPr="006A054F" w:rsidRDefault="005D56F8" w:rsidP="005D56F8">
            <w:pPr>
              <w:autoSpaceDE w:val="0"/>
              <w:autoSpaceDN w:val="0"/>
              <w:adjustRightInd w:val="0"/>
              <w:ind w:left="390" w:hanging="370"/>
              <w:rPr>
                <w:rFonts w:ascii="Arial" w:hAnsi="Arial" w:cs="Arial"/>
                <w:b/>
                <w:bCs/>
                <w:sz w:val="22"/>
                <w:szCs w:val="22"/>
              </w:rPr>
            </w:pPr>
            <w:r w:rsidRPr="006A054F">
              <w:rPr>
                <w:rFonts w:ascii="Arial" w:hAnsi="Arial" w:cs="Arial"/>
                <w:b/>
                <w:bCs/>
                <w:sz w:val="22"/>
                <w:szCs w:val="22"/>
              </w:rPr>
              <w:t>or</w:t>
            </w:r>
          </w:p>
          <w:p w14:paraId="4485134B" w14:textId="2F19A8D6" w:rsidR="005D56F8" w:rsidRPr="006A054F" w:rsidRDefault="005D56F8" w:rsidP="005D56F8">
            <w:pPr>
              <w:autoSpaceDE w:val="0"/>
              <w:autoSpaceDN w:val="0"/>
              <w:adjustRightInd w:val="0"/>
              <w:ind w:left="390"/>
              <w:rPr>
                <w:rFonts w:ascii="Arial" w:hAnsi="Arial" w:cs="Arial"/>
                <w:sz w:val="22"/>
                <w:szCs w:val="22"/>
              </w:rPr>
            </w:pPr>
            <w:r w:rsidRPr="006A054F">
              <w:rPr>
                <w:rFonts w:ascii="Arial" w:hAnsi="Arial" w:cs="Arial"/>
                <w:sz w:val="22"/>
                <w:szCs w:val="22"/>
              </w:rPr>
              <w:t xml:space="preserve">If the bidder is a manufacturer (not sourcing products from another company), a confirmation letter stating that products will be produced and distributed from own facility should be attached. (Letter must be </w:t>
            </w:r>
            <w:r w:rsidR="00591810" w:rsidRPr="00591810">
              <w:rPr>
                <w:rFonts w:ascii="Arial" w:hAnsi="Arial" w:cs="Arial"/>
                <w:sz w:val="22"/>
                <w:szCs w:val="22"/>
              </w:rPr>
              <w:t xml:space="preserve">on </w:t>
            </w:r>
            <w:r w:rsidR="00591810">
              <w:rPr>
                <w:rFonts w:ascii="Arial" w:hAnsi="Arial" w:cs="Arial"/>
                <w:sz w:val="22"/>
                <w:szCs w:val="22"/>
              </w:rPr>
              <w:t xml:space="preserve">their own </w:t>
            </w:r>
            <w:r w:rsidR="00591810" w:rsidRPr="00591810">
              <w:rPr>
                <w:rFonts w:ascii="Arial" w:hAnsi="Arial" w:cs="Arial"/>
                <w:sz w:val="22"/>
                <w:szCs w:val="22"/>
              </w:rPr>
              <w:t xml:space="preserve">letter head and </w:t>
            </w:r>
            <w:r w:rsidRPr="006A054F">
              <w:rPr>
                <w:rFonts w:ascii="Arial" w:hAnsi="Arial" w:cs="Arial"/>
                <w:sz w:val="22"/>
                <w:szCs w:val="22"/>
              </w:rPr>
              <w:t>signed)</w:t>
            </w:r>
            <w:r w:rsidR="004B3786">
              <w:rPr>
                <w:rFonts w:ascii="Arial" w:hAnsi="Arial" w:cs="Arial"/>
                <w:sz w:val="22"/>
                <w:szCs w:val="22"/>
              </w:rPr>
              <w:t xml:space="preserve"> for</w:t>
            </w:r>
            <w:r w:rsidR="00591810">
              <w:rPr>
                <w:rFonts w:ascii="Arial" w:hAnsi="Arial" w:cs="Arial"/>
                <w:sz w:val="22"/>
                <w:szCs w:val="22"/>
              </w:rPr>
              <w:t xml:space="preserve"> only</w:t>
            </w:r>
            <w:r w:rsidR="004B3786">
              <w:rPr>
                <w:rFonts w:ascii="Arial" w:hAnsi="Arial" w:cs="Arial"/>
                <w:sz w:val="22"/>
                <w:szCs w:val="22"/>
              </w:rPr>
              <w:t xml:space="preserve"> the bag.</w:t>
            </w:r>
          </w:p>
          <w:p w14:paraId="68E36AAA" w14:textId="77777777" w:rsidR="005D56F8" w:rsidRPr="006A054F" w:rsidRDefault="005D56F8" w:rsidP="005D56F8">
            <w:pPr>
              <w:contextualSpacing/>
              <w:jc w:val="both"/>
              <w:rPr>
                <w:rFonts w:ascii="Arial" w:hAnsi="Arial" w:cs="Arial"/>
                <w:sz w:val="22"/>
                <w:szCs w:val="22"/>
              </w:rPr>
            </w:pPr>
          </w:p>
        </w:tc>
        <w:tc>
          <w:tcPr>
            <w:tcW w:w="2802" w:type="dxa"/>
          </w:tcPr>
          <w:p w14:paraId="777FEAE0" w14:textId="77777777" w:rsidR="005D56F8" w:rsidRPr="006A054F" w:rsidRDefault="005D56F8" w:rsidP="005D56F8">
            <w:pPr>
              <w:autoSpaceDE w:val="0"/>
              <w:autoSpaceDN w:val="0"/>
              <w:contextualSpacing/>
              <w:jc w:val="both"/>
              <w:rPr>
                <w:rFonts w:ascii="Arial" w:hAnsi="Arial" w:cs="Arial"/>
                <w:sz w:val="22"/>
                <w:szCs w:val="22"/>
                <w:lang w:val="en-ZA"/>
              </w:rPr>
            </w:pPr>
          </w:p>
        </w:tc>
      </w:tr>
    </w:tbl>
    <w:p w14:paraId="4EDD5EE4" w14:textId="77777777" w:rsidR="009F7F2C" w:rsidRPr="006A054F" w:rsidRDefault="009F7F2C" w:rsidP="009F7F2C">
      <w:pPr>
        <w:autoSpaceDE w:val="0"/>
        <w:autoSpaceDN w:val="0"/>
        <w:contextualSpacing/>
        <w:rPr>
          <w:rFonts w:ascii="Arial" w:eastAsia="Cambria" w:hAnsi="Arial" w:cs="Arial"/>
          <w:sz w:val="22"/>
          <w:szCs w:val="22"/>
          <w:lang w:val="en-ZA"/>
        </w:rPr>
      </w:pPr>
    </w:p>
    <w:p w14:paraId="1D8E3C6D" w14:textId="77777777" w:rsidR="009F7F2C" w:rsidRDefault="009F7F2C" w:rsidP="009F7F2C">
      <w:pPr>
        <w:rPr>
          <w:rFonts w:ascii="Arial" w:hAnsi="Arial" w:cs="Arial"/>
          <w:b/>
          <w:sz w:val="22"/>
          <w:szCs w:val="22"/>
        </w:rPr>
      </w:pPr>
      <w:r w:rsidRPr="006A054F">
        <w:rPr>
          <w:rFonts w:ascii="Arial" w:hAnsi="Arial" w:cs="Arial"/>
          <w:b/>
          <w:sz w:val="22"/>
          <w:szCs w:val="22"/>
        </w:rPr>
        <w:t>If a bidder does not meet all the requirements as stated above the bid will be disqualified.</w:t>
      </w:r>
    </w:p>
    <w:p w14:paraId="10E2D732" w14:textId="77777777" w:rsidR="00AB675B" w:rsidRDefault="00AB675B" w:rsidP="009F7F2C">
      <w:pPr>
        <w:rPr>
          <w:rFonts w:ascii="Arial" w:hAnsi="Arial" w:cs="Arial"/>
          <w:b/>
          <w:sz w:val="22"/>
          <w:szCs w:val="22"/>
        </w:rPr>
      </w:pPr>
    </w:p>
    <w:p w14:paraId="15299AA8" w14:textId="77777777" w:rsidR="00AB675B" w:rsidRDefault="00AB675B" w:rsidP="009F7F2C">
      <w:pPr>
        <w:rPr>
          <w:rFonts w:ascii="Arial" w:hAnsi="Arial" w:cs="Arial"/>
          <w:b/>
          <w:sz w:val="22"/>
          <w:szCs w:val="22"/>
        </w:rPr>
      </w:pPr>
    </w:p>
    <w:p w14:paraId="546CD525" w14:textId="77777777" w:rsidR="00AB675B" w:rsidRDefault="00AB675B" w:rsidP="009F7F2C">
      <w:pPr>
        <w:rPr>
          <w:rFonts w:ascii="Arial" w:hAnsi="Arial" w:cs="Arial"/>
          <w:b/>
          <w:sz w:val="22"/>
          <w:szCs w:val="22"/>
        </w:rPr>
      </w:pPr>
    </w:p>
    <w:p w14:paraId="39338CEF" w14:textId="0DA76F4B" w:rsidR="00AB675B" w:rsidRDefault="00AB675B" w:rsidP="009F7F2C">
      <w:pPr>
        <w:rPr>
          <w:rFonts w:ascii="Arial" w:hAnsi="Arial" w:cs="Arial"/>
          <w:b/>
          <w:sz w:val="22"/>
          <w:szCs w:val="22"/>
        </w:rPr>
      </w:pPr>
    </w:p>
    <w:p w14:paraId="6B654478" w14:textId="77777777" w:rsidR="00F0795C" w:rsidRDefault="00F0795C" w:rsidP="009F7F2C">
      <w:pPr>
        <w:rPr>
          <w:rFonts w:ascii="Arial" w:hAnsi="Arial" w:cs="Arial"/>
          <w:b/>
          <w:sz w:val="22"/>
          <w:szCs w:val="22"/>
        </w:rPr>
      </w:pPr>
    </w:p>
    <w:p w14:paraId="1E6C95E2" w14:textId="77777777" w:rsidR="00AB675B" w:rsidRPr="006A054F" w:rsidRDefault="00AB675B" w:rsidP="009F7F2C">
      <w:pPr>
        <w:rPr>
          <w:rFonts w:ascii="Arial" w:hAnsi="Arial" w:cs="Arial"/>
          <w:b/>
          <w:sz w:val="22"/>
          <w:szCs w:val="22"/>
        </w:rPr>
      </w:pPr>
    </w:p>
    <w:p w14:paraId="55D42490" w14:textId="77777777" w:rsidR="0092609E" w:rsidRPr="006A054F" w:rsidRDefault="0092609E" w:rsidP="000A5744">
      <w:pPr>
        <w:pStyle w:val="Heading5"/>
        <w:keepNext w:val="0"/>
        <w:keepLines w:val="0"/>
        <w:spacing w:before="0"/>
        <w:jc w:val="both"/>
        <w:rPr>
          <w:rFonts w:ascii="Arial" w:eastAsia="Times New Roman" w:hAnsi="Arial" w:cs="Arial"/>
          <w:color w:val="auto"/>
          <w:sz w:val="22"/>
          <w:szCs w:val="22"/>
        </w:rPr>
      </w:pP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616"/>
      </w:tblGrid>
      <w:tr w:rsidR="0034287B" w:rsidRPr="006A054F" w14:paraId="7237D663" w14:textId="77777777" w:rsidTr="00547B66">
        <w:trPr>
          <w:trHeight w:val="564"/>
        </w:trPr>
        <w:tc>
          <w:tcPr>
            <w:tcW w:w="9616" w:type="dxa"/>
            <w:shd w:val="clear" w:color="auto" w:fill="FFC000"/>
            <w:vAlign w:val="center"/>
          </w:tcPr>
          <w:p w14:paraId="468B89F2" w14:textId="1F4A00A1" w:rsidR="0034287B" w:rsidRPr="006A054F" w:rsidRDefault="0034287B" w:rsidP="000117B2">
            <w:pPr>
              <w:jc w:val="center"/>
              <w:rPr>
                <w:rFonts w:ascii="Arial" w:hAnsi="Arial" w:cs="Arial"/>
                <w:b/>
                <w:sz w:val="22"/>
                <w:szCs w:val="22"/>
              </w:rPr>
            </w:pPr>
            <w:bookmarkStart w:id="8" w:name="_Hlk9253174"/>
            <w:r w:rsidRPr="006A054F">
              <w:rPr>
                <w:rFonts w:ascii="Arial" w:hAnsi="Arial" w:cs="Arial"/>
                <w:b/>
                <w:bCs/>
                <w:sz w:val="22"/>
                <w:szCs w:val="22"/>
              </w:rPr>
              <w:t>STAGE 1</w:t>
            </w:r>
            <w:r w:rsidR="001F04E1">
              <w:rPr>
                <w:rFonts w:ascii="Arial" w:hAnsi="Arial" w:cs="Arial"/>
                <w:b/>
                <w:bCs/>
                <w:sz w:val="22"/>
                <w:szCs w:val="22"/>
              </w:rPr>
              <w:t>B</w:t>
            </w:r>
            <w:r w:rsidRPr="006A054F">
              <w:rPr>
                <w:rFonts w:ascii="Arial" w:hAnsi="Arial" w:cs="Arial"/>
                <w:b/>
                <w:bCs/>
                <w:sz w:val="22"/>
                <w:szCs w:val="22"/>
              </w:rPr>
              <w:t xml:space="preserve">: </w:t>
            </w:r>
            <w:r w:rsidR="00AC2BA0" w:rsidRPr="006A054F">
              <w:rPr>
                <w:rFonts w:ascii="Arial" w:eastAsiaTheme="majorEastAsia" w:hAnsi="Arial" w:cs="Arial"/>
                <w:b/>
                <w:sz w:val="22"/>
                <w:szCs w:val="22"/>
              </w:rPr>
              <w:t>FUNCTIONALITY EVALUATION</w:t>
            </w:r>
          </w:p>
        </w:tc>
      </w:tr>
    </w:tbl>
    <w:p w14:paraId="63288D1F" w14:textId="77777777" w:rsidR="0034287B" w:rsidRPr="006A054F" w:rsidRDefault="0034287B" w:rsidP="0034287B">
      <w:pPr>
        <w:pStyle w:val="ListParagraph"/>
        <w:autoSpaceDE w:val="0"/>
        <w:autoSpaceDN w:val="0"/>
        <w:ind w:left="0"/>
        <w:rPr>
          <w:rFonts w:ascii="Arial" w:hAnsi="Arial" w:cs="Arial"/>
          <w:sz w:val="22"/>
          <w:szCs w:val="22"/>
        </w:rPr>
      </w:pPr>
      <w:bookmarkStart w:id="9" w:name="_Hlk7948566"/>
      <w:bookmarkEnd w:id="8"/>
    </w:p>
    <w:bookmarkEnd w:id="9"/>
    <w:p w14:paraId="085FA522" w14:textId="58C29878" w:rsidR="003E566E" w:rsidRPr="006A054F" w:rsidRDefault="003E566E" w:rsidP="003E566E">
      <w:pPr>
        <w:autoSpaceDE w:val="0"/>
        <w:autoSpaceDN w:val="0"/>
        <w:ind w:right="-2"/>
        <w:jc w:val="both"/>
        <w:rPr>
          <w:rFonts w:ascii="Arial" w:hAnsi="Arial" w:cs="Arial"/>
          <w:sz w:val="22"/>
          <w:szCs w:val="22"/>
        </w:rPr>
      </w:pPr>
      <w:r w:rsidRPr="006A054F">
        <w:rPr>
          <w:rFonts w:ascii="Arial" w:hAnsi="Arial" w:cs="Arial"/>
          <w:sz w:val="22"/>
          <w:szCs w:val="22"/>
        </w:rPr>
        <w:t xml:space="preserve">Only bidders who have complied with </w:t>
      </w:r>
      <w:r w:rsidRPr="006A054F">
        <w:rPr>
          <w:rFonts w:ascii="Arial" w:hAnsi="Arial" w:cs="Arial"/>
          <w:sz w:val="22"/>
          <w:szCs w:val="22"/>
          <w:lang w:val="en-ZA"/>
        </w:rPr>
        <w:t>mandatory administrative compliance Stage 1A</w:t>
      </w:r>
      <w:r w:rsidRPr="006A054F">
        <w:rPr>
          <w:rFonts w:ascii="Arial" w:hAnsi="Arial" w:cs="Arial"/>
          <w:sz w:val="22"/>
          <w:szCs w:val="22"/>
        </w:rPr>
        <w:t xml:space="preserve"> will be evaluated for functionality</w:t>
      </w:r>
      <w:r w:rsidR="001F04E1">
        <w:rPr>
          <w:rFonts w:ascii="Arial" w:hAnsi="Arial" w:cs="Arial"/>
          <w:sz w:val="22"/>
          <w:szCs w:val="22"/>
        </w:rPr>
        <w:t xml:space="preserve"> stage 1B</w:t>
      </w:r>
      <w:r w:rsidRPr="006A054F">
        <w:rPr>
          <w:rFonts w:ascii="Arial" w:hAnsi="Arial" w:cs="Arial"/>
          <w:sz w:val="22"/>
          <w:szCs w:val="22"/>
        </w:rPr>
        <w:t xml:space="preserve">. </w:t>
      </w:r>
    </w:p>
    <w:p w14:paraId="584EB110" w14:textId="77777777" w:rsidR="003E566E" w:rsidRPr="006A054F" w:rsidRDefault="003E566E" w:rsidP="003E566E">
      <w:pPr>
        <w:autoSpaceDE w:val="0"/>
        <w:autoSpaceDN w:val="0"/>
        <w:ind w:right="-2"/>
        <w:jc w:val="both"/>
        <w:rPr>
          <w:rFonts w:ascii="Arial" w:hAnsi="Arial" w:cs="Arial"/>
          <w:sz w:val="22"/>
          <w:szCs w:val="22"/>
        </w:rPr>
      </w:pPr>
    </w:p>
    <w:p w14:paraId="320C627E" w14:textId="5C52A01A" w:rsidR="003E566E" w:rsidRPr="0057371B" w:rsidRDefault="003E566E" w:rsidP="003E566E">
      <w:pPr>
        <w:autoSpaceDE w:val="0"/>
        <w:autoSpaceDN w:val="0"/>
        <w:ind w:right="-2"/>
        <w:jc w:val="both"/>
        <w:rPr>
          <w:rFonts w:ascii="Arial" w:hAnsi="Arial" w:cs="Arial"/>
          <w:sz w:val="22"/>
          <w:szCs w:val="22"/>
        </w:rPr>
      </w:pPr>
      <w:r w:rsidRPr="006A054F">
        <w:rPr>
          <w:rFonts w:ascii="Arial" w:hAnsi="Arial" w:cs="Arial"/>
          <w:sz w:val="22"/>
          <w:szCs w:val="22"/>
        </w:rPr>
        <w:t xml:space="preserve">The Bid Evaluation Committee (BEC) responsible for scoring the bids will evaluate and score all bids based on the </w:t>
      </w:r>
      <w:r w:rsidRPr="0057371B">
        <w:rPr>
          <w:rFonts w:ascii="Arial" w:hAnsi="Arial" w:cs="Arial"/>
          <w:sz w:val="22"/>
          <w:szCs w:val="22"/>
        </w:rPr>
        <w:t xml:space="preserve">criteria, as per Table </w:t>
      </w:r>
      <w:r w:rsidR="007B0968">
        <w:rPr>
          <w:rFonts w:ascii="Arial" w:hAnsi="Arial" w:cs="Arial"/>
          <w:sz w:val="22"/>
          <w:szCs w:val="22"/>
        </w:rPr>
        <w:t>5</w:t>
      </w:r>
      <w:r w:rsidRPr="0057371B">
        <w:rPr>
          <w:rFonts w:ascii="Arial" w:hAnsi="Arial" w:cs="Arial"/>
          <w:sz w:val="22"/>
          <w:szCs w:val="22"/>
        </w:rPr>
        <w:t xml:space="preserve">: </w:t>
      </w:r>
      <w:r w:rsidRPr="0057371B">
        <w:rPr>
          <w:rFonts w:ascii="Arial" w:hAnsi="Arial" w:cs="Arial"/>
          <w:bCs/>
          <w:sz w:val="22"/>
          <w:szCs w:val="22"/>
        </w:rPr>
        <w:t>The Functionality Evaluation Scoring</w:t>
      </w:r>
      <w:r w:rsidR="00B02B9A">
        <w:rPr>
          <w:rFonts w:ascii="Arial" w:hAnsi="Arial" w:cs="Arial"/>
          <w:bCs/>
          <w:sz w:val="22"/>
          <w:szCs w:val="22"/>
        </w:rPr>
        <w:t>.</w:t>
      </w:r>
    </w:p>
    <w:p w14:paraId="59040E97" w14:textId="77777777" w:rsidR="00147CD7" w:rsidRPr="0057371B" w:rsidRDefault="00147CD7" w:rsidP="003E566E">
      <w:pPr>
        <w:autoSpaceDE w:val="0"/>
        <w:autoSpaceDN w:val="0"/>
        <w:ind w:right="-2"/>
        <w:jc w:val="both"/>
        <w:rPr>
          <w:rFonts w:ascii="Arial" w:hAnsi="Arial" w:cs="Arial"/>
          <w:sz w:val="22"/>
          <w:szCs w:val="22"/>
        </w:rPr>
      </w:pPr>
    </w:p>
    <w:p w14:paraId="202B5BE9" w14:textId="77777777" w:rsidR="003E566E" w:rsidRPr="006A054F" w:rsidRDefault="003E566E" w:rsidP="003E566E">
      <w:pPr>
        <w:autoSpaceDE w:val="0"/>
        <w:autoSpaceDN w:val="0"/>
        <w:ind w:right="-2"/>
        <w:jc w:val="both"/>
        <w:rPr>
          <w:rFonts w:ascii="Arial" w:hAnsi="Arial" w:cs="Arial"/>
          <w:sz w:val="22"/>
          <w:szCs w:val="22"/>
        </w:rPr>
      </w:pPr>
      <w:r w:rsidRPr="0057371B">
        <w:rPr>
          <w:rFonts w:ascii="Arial" w:hAnsi="Arial" w:cs="Arial"/>
          <w:sz w:val="22"/>
          <w:szCs w:val="22"/>
        </w:rPr>
        <w:t xml:space="preserve">The minimum threshold score of </w:t>
      </w:r>
      <w:r w:rsidRPr="0057371B">
        <w:rPr>
          <w:rFonts w:ascii="Arial" w:hAnsi="Arial" w:cs="Arial"/>
          <w:b/>
          <w:bCs/>
          <w:sz w:val="22"/>
          <w:szCs w:val="22"/>
        </w:rPr>
        <w:t xml:space="preserve">41 </w:t>
      </w:r>
      <w:r w:rsidRPr="0057371B">
        <w:rPr>
          <w:rFonts w:ascii="Arial" w:hAnsi="Arial" w:cs="Arial"/>
          <w:sz w:val="22"/>
          <w:szCs w:val="22"/>
        </w:rPr>
        <w:t>for functionality</w:t>
      </w:r>
      <w:r w:rsidRPr="006A054F">
        <w:rPr>
          <w:rFonts w:ascii="Arial" w:hAnsi="Arial" w:cs="Arial"/>
          <w:sz w:val="22"/>
          <w:szCs w:val="22"/>
        </w:rPr>
        <w:t xml:space="preserve"> shall apply. Bids with a score below the minimum threshold score shall be declared non-responsive and set aside. </w:t>
      </w:r>
    </w:p>
    <w:p w14:paraId="3A71AED8" w14:textId="77777777" w:rsidR="003E566E" w:rsidRPr="006A054F" w:rsidRDefault="003E566E" w:rsidP="003E566E">
      <w:pPr>
        <w:ind w:right="-2"/>
        <w:jc w:val="both"/>
        <w:rPr>
          <w:rFonts w:ascii="Arial" w:hAnsi="Arial" w:cs="Arial"/>
          <w:sz w:val="22"/>
          <w:szCs w:val="22"/>
        </w:rPr>
      </w:pPr>
    </w:p>
    <w:p w14:paraId="364D6CF6" w14:textId="77777777" w:rsidR="003E566E" w:rsidRPr="006A054F" w:rsidRDefault="003E566E" w:rsidP="003E566E">
      <w:pPr>
        <w:tabs>
          <w:tab w:val="left" w:pos="270"/>
        </w:tabs>
        <w:ind w:right="-2"/>
        <w:jc w:val="both"/>
        <w:rPr>
          <w:rFonts w:ascii="Arial" w:hAnsi="Arial" w:cs="Arial"/>
          <w:sz w:val="22"/>
          <w:szCs w:val="22"/>
        </w:rPr>
      </w:pPr>
      <w:r w:rsidRPr="006A054F">
        <w:rPr>
          <w:rFonts w:ascii="Arial" w:hAnsi="Arial" w:cs="Arial"/>
          <w:sz w:val="22"/>
          <w:szCs w:val="22"/>
        </w:rPr>
        <w:t>Note:</w:t>
      </w:r>
      <w:r w:rsidRPr="006A054F">
        <w:rPr>
          <w:rFonts w:ascii="Arial" w:hAnsi="Arial" w:cs="Arial"/>
          <w:sz w:val="22"/>
          <w:szCs w:val="22"/>
        </w:rPr>
        <w:tab/>
        <w:t>Bidders must, as part of the bid documents, submit supporting documents for all functionality requirements, as indicated here under.</w:t>
      </w:r>
    </w:p>
    <w:p w14:paraId="3A0E09DF" w14:textId="77777777" w:rsidR="003E566E" w:rsidRPr="006A054F" w:rsidRDefault="003E566E" w:rsidP="004646FF">
      <w:pPr>
        <w:tabs>
          <w:tab w:val="left" w:pos="270"/>
        </w:tabs>
        <w:ind w:right="-2"/>
        <w:jc w:val="both"/>
        <w:rPr>
          <w:rFonts w:ascii="Arial" w:hAnsi="Arial" w:cs="Arial"/>
          <w:b/>
          <w:bCs/>
          <w:sz w:val="22"/>
          <w:szCs w:val="22"/>
        </w:rPr>
      </w:pPr>
    </w:p>
    <w:p w14:paraId="479D777E" w14:textId="4E43CE9E" w:rsidR="003E566E" w:rsidRPr="006A054F" w:rsidRDefault="003E566E" w:rsidP="003E566E">
      <w:pPr>
        <w:tabs>
          <w:tab w:val="left" w:pos="284"/>
        </w:tabs>
        <w:ind w:left="-142" w:right="-2" w:hanging="218"/>
        <w:jc w:val="both"/>
        <w:rPr>
          <w:rFonts w:ascii="Arial" w:hAnsi="Arial" w:cs="Arial"/>
          <w:b/>
          <w:bCs/>
          <w:sz w:val="22"/>
          <w:szCs w:val="22"/>
        </w:rPr>
      </w:pPr>
      <w:r w:rsidRPr="006A054F">
        <w:rPr>
          <w:rFonts w:ascii="Arial" w:hAnsi="Arial" w:cs="Arial"/>
          <w:b/>
          <w:bCs/>
          <w:sz w:val="22"/>
          <w:szCs w:val="22"/>
        </w:rPr>
        <w:t xml:space="preserve">   TABLE </w:t>
      </w:r>
      <w:r w:rsidR="007B0968">
        <w:rPr>
          <w:rFonts w:ascii="Arial" w:hAnsi="Arial" w:cs="Arial"/>
          <w:b/>
          <w:bCs/>
          <w:sz w:val="22"/>
          <w:szCs w:val="22"/>
        </w:rPr>
        <w:t>5</w:t>
      </w:r>
      <w:r w:rsidRPr="006A054F">
        <w:rPr>
          <w:rFonts w:ascii="Arial" w:hAnsi="Arial" w:cs="Arial"/>
          <w:b/>
          <w:bCs/>
          <w:sz w:val="22"/>
          <w:szCs w:val="22"/>
        </w:rPr>
        <w:t xml:space="preserve">: The Functionality Evaluation Scoring Table  </w:t>
      </w:r>
    </w:p>
    <w:tbl>
      <w:tblPr>
        <w:tblStyle w:val="TableGrid"/>
        <w:tblW w:w="9776" w:type="dxa"/>
        <w:tblLayout w:type="fixed"/>
        <w:tblLook w:val="04A0" w:firstRow="1" w:lastRow="0" w:firstColumn="1" w:lastColumn="0" w:noHBand="0" w:noVBand="1"/>
      </w:tblPr>
      <w:tblGrid>
        <w:gridCol w:w="1945"/>
        <w:gridCol w:w="5988"/>
        <w:gridCol w:w="1843"/>
      </w:tblGrid>
      <w:tr w:rsidR="003E566E" w:rsidRPr="006A054F" w14:paraId="3ABA7259" w14:textId="77777777" w:rsidTr="000E0462">
        <w:trPr>
          <w:trHeight w:val="661"/>
        </w:trPr>
        <w:tc>
          <w:tcPr>
            <w:tcW w:w="1945" w:type="dxa"/>
            <w:shd w:val="clear" w:color="auto" w:fill="808080" w:themeFill="background1" w:themeFillShade="80"/>
            <w:hideMark/>
          </w:tcPr>
          <w:p w14:paraId="7EFE018C" w14:textId="77777777" w:rsidR="003E566E" w:rsidRPr="006A054F" w:rsidRDefault="003E566E" w:rsidP="007D203B">
            <w:pPr>
              <w:rPr>
                <w:rFonts w:ascii="Arial" w:hAnsi="Arial" w:cs="Arial"/>
                <w:b/>
                <w:sz w:val="22"/>
                <w:szCs w:val="22"/>
              </w:rPr>
            </w:pPr>
            <w:r w:rsidRPr="006A054F">
              <w:rPr>
                <w:rFonts w:ascii="Arial" w:hAnsi="Arial" w:cs="Arial"/>
                <w:b/>
                <w:sz w:val="22"/>
                <w:szCs w:val="22"/>
              </w:rPr>
              <w:t>Criteria</w:t>
            </w:r>
          </w:p>
        </w:tc>
        <w:tc>
          <w:tcPr>
            <w:tcW w:w="5988" w:type="dxa"/>
            <w:shd w:val="clear" w:color="auto" w:fill="808080" w:themeFill="background1" w:themeFillShade="80"/>
            <w:hideMark/>
          </w:tcPr>
          <w:p w14:paraId="718E63D3" w14:textId="77777777" w:rsidR="003E566E" w:rsidRPr="006A054F" w:rsidRDefault="003E566E" w:rsidP="007D203B">
            <w:pPr>
              <w:rPr>
                <w:rFonts w:ascii="Arial" w:hAnsi="Arial" w:cs="Arial"/>
                <w:b/>
                <w:sz w:val="22"/>
                <w:szCs w:val="22"/>
              </w:rPr>
            </w:pPr>
            <w:r w:rsidRPr="006A054F">
              <w:rPr>
                <w:rFonts w:ascii="Arial" w:hAnsi="Arial" w:cs="Arial"/>
                <w:b/>
                <w:sz w:val="22"/>
                <w:szCs w:val="22"/>
              </w:rPr>
              <w:t>Description</w:t>
            </w:r>
          </w:p>
        </w:tc>
        <w:tc>
          <w:tcPr>
            <w:tcW w:w="1843" w:type="dxa"/>
            <w:shd w:val="clear" w:color="auto" w:fill="808080" w:themeFill="background1" w:themeFillShade="80"/>
            <w:hideMark/>
          </w:tcPr>
          <w:p w14:paraId="7E987B2D" w14:textId="77777777" w:rsidR="003E566E" w:rsidRPr="006A054F" w:rsidRDefault="003E566E" w:rsidP="007D203B">
            <w:pPr>
              <w:rPr>
                <w:rFonts w:ascii="Arial" w:hAnsi="Arial" w:cs="Arial"/>
                <w:b/>
                <w:sz w:val="22"/>
                <w:szCs w:val="22"/>
              </w:rPr>
            </w:pPr>
            <w:r w:rsidRPr="006A054F">
              <w:rPr>
                <w:rFonts w:ascii="Arial" w:hAnsi="Arial" w:cs="Arial"/>
                <w:b/>
                <w:sz w:val="22"/>
                <w:szCs w:val="22"/>
              </w:rPr>
              <w:t>Weight</w:t>
            </w:r>
          </w:p>
        </w:tc>
      </w:tr>
      <w:tr w:rsidR="003E566E" w:rsidRPr="006A054F" w14:paraId="076E7DED" w14:textId="77777777" w:rsidTr="000E0462">
        <w:trPr>
          <w:trHeight w:val="1455"/>
        </w:trPr>
        <w:tc>
          <w:tcPr>
            <w:tcW w:w="1945" w:type="dxa"/>
            <w:vMerge w:val="restart"/>
            <w:hideMark/>
          </w:tcPr>
          <w:p w14:paraId="1DC183B2" w14:textId="1F5D02D2" w:rsidR="003E566E" w:rsidRPr="006A054F" w:rsidRDefault="003E566E" w:rsidP="00A05176">
            <w:pPr>
              <w:pStyle w:val="ListParagraph"/>
              <w:numPr>
                <w:ilvl w:val="0"/>
                <w:numId w:val="12"/>
              </w:numPr>
              <w:ind w:left="412" w:hanging="425"/>
              <w:contextualSpacing w:val="0"/>
              <w:rPr>
                <w:rFonts w:ascii="Arial" w:hAnsi="Arial" w:cs="Arial"/>
                <w:sz w:val="22"/>
                <w:szCs w:val="22"/>
              </w:rPr>
            </w:pPr>
            <w:r w:rsidRPr="006A054F">
              <w:rPr>
                <w:rFonts w:ascii="Arial" w:hAnsi="Arial" w:cs="Arial"/>
                <w:sz w:val="22"/>
                <w:szCs w:val="22"/>
              </w:rPr>
              <w:t xml:space="preserve">Past and Present Contractual </w:t>
            </w:r>
            <w:r w:rsidR="00D53141">
              <w:rPr>
                <w:rFonts w:ascii="Arial" w:hAnsi="Arial" w:cs="Arial"/>
                <w:sz w:val="22"/>
                <w:szCs w:val="22"/>
              </w:rPr>
              <w:t>track record</w:t>
            </w:r>
          </w:p>
        </w:tc>
        <w:tc>
          <w:tcPr>
            <w:tcW w:w="5988" w:type="dxa"/>
          </w:tcPr>
          <w:p w14:paraId="23E60275" w14:textId="2AE3DA1F" w:rsidR="003E566E" w:rsidRPr="006A054F" w:rsidRDefault="003E566E" w:rsidP="007D203B">
            <w:pPr>
              <w:pStyle w:val="pf0"/>
              <w:rPr>
                <w:rFonts w:ascii="Arial" w:hAnsi="Arial" w:cs="Arial"/>
                <w:color w:val="FF0000"/>
                <w:sz w:val="22"/>
                <w:szCs w:val="22"/>
              </w:rPr>
            </w:pPr>
            <w:r w:rsidRPr="006A054F">
              <w:rPr>
                <w:rFonts w:ascii="Arial" w:hAnsi="Arial" w:cs="Arial"/>
                <w:color w:val="000000"/>
                <w:sz w:val="22"/>
                <w:szCs w:val="22"/>
              </w:rPr>
              <w:t>Bidders must provide testimonial</w:t>
            </w:r>
            <w:r w:rsidR="005203E6">
              <w:rPr>
                <w:rFonts w:ascii="Arial" w:hAnsi="Arial" w:cs="Arial"/>
                <w:color w:val="000000"/>
                <w:sz w:val="22"/>
                <w:szCs w:val="22"/>
              </w:rPr>
              <w:t xml:space="preserve"> /reference</w:t>
            </w:r>
            <w:r w:rsidRPr="006A054F">
              <w:rPr>
                <w:rFonts w:ascii="Arial" w:hAnsi="Arial" w:cs="Arial"/>
                <w:color w:val="000000"/>
                <w:sz w:val="22"/>
                <w:szCs w:val="22"/>
              </w:rPr>
              <w:t xml:space="preserve"> letters </w:t>
            </w:r>
            <w:r w:rsidRPr="006A054F">
              <w:rPr>
                <w:rStyle w:val="cf01"/>
                <w:rFonts w:ascii="Arial" w:hAnsi="Arial" w:cs="Arial"/>
                <w:sz w:val="22"/>
                <w:szCs w:val="22"/>
              </w:rPr>
              <w:t xml:space="preserve">on </w:t>
            </w:r>
            <w:r w:rsidR="001E06DA">
              <w:rPr>
                <w:rStyle w:val="cf01"/>
                <w:rFonts w:ascii="Arial" w:hAnsi="Arial" w:cs="Arial"/>
                <w:sz w:val="22"/>
                <w:szCs w:val="22"/>
              </w:rPr>
              <w:t>the</w:t>
            </w:r>
            <w:r w:rsidR="00F71685">
              <w:rPr>
                <w:rStyle w:val="cf01"/>
                <w:rFonts w:ascii="Arial" w:hAnsi="Arial" w:cs="Arial"/>
                <w:sz w:val="22"/>
                <w:szCs w:val="22"/>
              </w:rPr>
              <w:t xml:space="preserve"> c</w:t>
            </w:r>
            <w:r w:rsidR="004B6747">
              <w:rPr>
                <w:rStyle w:val="cf01"/>
                <w:rFonts w:ascii="Arial" w:hAnsi="Arial" w:cs="Arial"/>
                <w:sz w:val="22"/>
                <w:szCs w:val="22"/>
              </w:rPr>
              <w:t>lient’s</w:t>
            </w:r>
            <w:r w:rsidR="001E06DA">
              <w:rPr>
                <w:rStyle w:val="cf01"/>
                <w:rFonts w:ascii="Arial" w:hAnsi="Arial" w:cs="Arial"/>
                <w:sz w:val="22"/>
                <w:szCs w:val="22"/>
              </w:rPr>
              <w:t xml:space="preserve"> </w:t>
            </w:r>
            <w:r w:rsidRPr="006A054F">
              <w:rPr>
                <w:rStyle w:val="cf01"/>
                <w:rFonts w:ascii="Arial" w:hAnsi="Arial" w:cs="Arial"/>
                <w:sz w:val="22"/>
                <w:szCs w:val="22"/>
              </w:rPr>
              <w:t>letter head. the testimonial</w:t>
            </w:r>
            <w:r w:rsidR="005203E6">
              <w:rPr>
                <w:rStyle w:val="cf01"/>
                <w:rFonts w:ascii="Arial" w:hAnsi="Arial" w:cs="Arial"/>
                <w:sz w:val="22"/>
                <w:szCs w:val="22"/>
              </w:rPr>
              <w:t>/ reference</w:t>
            </w:r>
            <w:r w:rsidR="003E6E1F">
              <w:rPr>
                <w:rStyle w:val="cf01"/>
                <w:rFonts w:ascii="Arial" w:hAnsi="Arial" w:cs="Arial"/>
                <w:sz w:val="22"/>
                <w:szCs w:val="22"/>
              </w:rPr>
              <w:t xml:space="preserve"> </w:t>
            </w:r>
            <w:r w:rsidR="001E06DA">
              <w:rPr>
                <w:rStyle w:val="cf01"/>
                <w:rFonts w:ascii="Arial" w:hAnsi="Arial" w:cs="Arial"/>
                <w:sz w:val="22"/>
                <w:szCs w:val="22"/>
              </w:rPr>
              <w:t>letter</w:t>
            </w:r>
            <w:r w:rsidR="00BA21ED">
              <w:rPr>
                <w:rStyle w:val="cf01"/>
                <w:rFonts w:ascii="Arial" w:hAnsi="Arial" w:cs="Arial"/>
                <w:sz w:val="22"/>
                <w:szCs w:val="22"/>
              </w:rPr>
              <w:t>s</w:t>
            </w:r>
            <w:r w:rsidRPr="006A054F">
              <w:rPr>
                <w:rStyle w:val="cf01"/>
                <w:rFonts w:ascii="Arial" w:hAnsi="Arial" w:cs="Arial"/>
                <w:sz w:val="22"/>
                <w:szCs w:val="22"/>
              </w:rPr>
              <w:t xml:space="preserve"> must be </w:t>
            </w:r>
            <w:r w:rsidR="004B6747">
              <w:rPr>
                <w:rStyle w:val="cf01"/>
                <w:rFonts w:ascii="Arial" w:hAnsi="Arial" w:cs="Arial"/>
                <w:sz w:val="22"/>
                <w:szCs w:val="22"/>
              </w:rPr>
              <w:t xml:space="preserve">signed </w:t>
            </w:r>
            <w:r w:rsidR="004B6747">
              <w:rPr>
                <w:rFonts w:ascii="Arial" w:hAnsi="Arial" w:cs="Arial"/>
                <w:color w:val="000000"/>
                <w:sz w:val="22"/>
                <w:szCs w:val="22"/>
              </w:rPr>
              <w:t>by</w:t>
            </w:r>
            <w:r w:rsidR="00BA21ED">
              <w:rPr>
                <w:rFonts w:ascii="Arial" w:hAnsi="Arial" w:cs="Arial"/>
                <w:color w:val="000000"/>
                <w:sz w:val="22"/>
                <w:szCs w:val="22"/>
              </w:rPr>
              <w:t xml:space="preserve"> a </w:t>
            </w:r>
            <w:r w:rsidR="004B6747" w:rsidRPr="006A054F">
              <w:rPr>
                <w:rFonts w:ascii="Arial" w:hAnsi="Arial" w:cs="Arial"/>
                <w:color w:val="000000"/>
                <w:sz w:val="22"/>
                <w:szCs w:val="22"/>
              </w:rPr>
              <w:t>contactable reference</w:t>
            </w:r>
            <w:r w:rsidRPr="006A054F">
              <w:rPr>
                <w:rFonts w:ascii="Arial" w:hAnsi="Arial" w:cs="Arial"/>
                <w:color w:val="000000"/>
                <w:sz w:val="22"/>
                <w:szCs w:val="22"/>
              </w:rPr>
              <w:t xml:space="preserve"> </w:t>
            </w:r>
            <w:r w:rsidR="00F01CEA">
              <w:rPr>
                <w:rFonts w:ascii="Arial" w:hAnsi="Arial" w:cs="Arial"/>
                <w:color w:val="000000"/>
                <w:sz w:val="22"/>
                <w:szCs w:val="22"/>
              </w:rPr>
              <w:t xml:space="preserve">delegate either from a </w:t>
            </w:r>
            <w:r w:rsidR="00741A21" w:rsidRPr="006A054F">
              <w:rPr>
                <w:rFonts w:ascii="Arial" w:hAnsi="Arial" w:cs="Arial"/>
                <w:color w:val="000000"/>
                <w:sz w:val="22"/>
                <w:szCs w:val="22"/>
              </w:rPr>
              <w:t>public</w:t>
            </w:r>
            <w:r w:rsidR="00741A21">
              <w:rPr>
                <w:rFonts w:ascii="Arial" w:hAnsi="Arial" w:cs="Arial"/>
                <w:color w:val="000000"/>
                <w:sz w:val="22"/>
                <w:szCs w:val="22"/>
              </w:rPr>
              <w:t xml:space="preserve"> or</w:t>
            </w:r>
            <w:r w:rsidR="00741A21" w:rsidRPr="006A054F">
              <w:rPr>
                <w:rFonts w:ascii="Arial" w:hAnsi="Arial" w:cs="Arial"/>
                <w:color w:val="000000"/>
                <w:sz w:val="22"/>
                <w:szCs w:val="22"/>
              </w:rPr>
              <w:t xml:space="preserve"> private </w:t>
            </w:r>
            <w:r w:rsidR="005203E6">
              <w:rPr>
                <w:rFonts w:ascii="Arial" w:hAnsi="Arial" w:cs="Arial"/>
                <w:color w:val="000000"/>
                <w:sz w:val="22"/>
                <w:szCs w:val="22"/>
              </w:rPr>
              <w:t>sector</w:t>
            </w:r>
            <w:r w:rsidR="005203E6" w:rsidRPr="006A054F">
              <w:rPr>
                <w:rFonts w:ascii="Arial" w:hAnsi="Arial" w:cs="Arial"/>
                <w:color w:val="000000"/>
                <w:sz w:val="22"/>
                <w:szCs w:val="22"/>
              </w:rPr>
              <w:t xml:space="preserve"> </w:t>
            </w:r>
            <w:r w:rsidRPr="006A054F">
              <w:rPr>
                <w:rFonts w:ascii="Arial" w:hAnsi="Arial" w:cs="Arial"/>
                <w:color w:val="000000"/>
                <w:sz w:val="22"/>
                <w:szCs w:val="22"/>
              </w:rPr>
              <w:t>in South Africa</w:t>
            </w:r>
            <w:r w:rsidR="00D54D4D">
              <w:rPr>
                <w:rFonts w:ascii="Arial" w:hAnsi="Arial" w:cs="Arial"/>
                <w:color w:val="000000"/>
                <w:sz w:val="22"/>
                <w:szCs w:val="22"/>
              </w:rPr>
              <w:t xml:space="preserve">, </w:t>
            </w:r>
            <w:r w:rsidRPr="006A054F">
              <w:rPr>
                <w:rFonts w:ascii="Arial" w:hAnsi="Arial" w:cs="Arial"/>
                <w:color w:val="000000"/>
                <w:sz w:val="22"/>
                <w:szCs w:val="22"/>
              </w:rPr>
              <w:t xml:space="preserve">together with a copy of </w:t>
            </w:r>
            <w:proofErr w:type="gramStart"/>
            <w:r w:rsidR="005203E6">
              <w:rPr>
                <w:rFonts w:ascii="Arial" w:hAnsi="Arial" w:cs="Arial"/>
                <w:color w:val="000000"/>
                <w:sz w:val="22"/>
                <w:szCs w:val="22"/>
              </w:rPr>
              <w:t>an</w:t>
            </w:r>
            <w:proofErr w:type="gramEnd"/>
            <w:r w:rsidR="001F72C0">
              <w:rPr>
                <w:rFonts w:ascii="Arial" w:hAnsi="Arial" w:cs="Arial"/>
                <w:color w:val="000000"/>
                <w:sz w:val="22"/>
                <w:szCs w:val="22"/>
              </w:rPr>
              <w:t xml:space="preserve"> corresponding</w:t>
            </w:r>
            <w:r w:rsidRPr="006A054F">
              <w:rPr>
                <w:rFonts w:ascii="Arial" w:hAnsi="Arial" w:cs="Arial"/>
                <w:color w:val="000000"/>
                <w:sz w:val="22"/>
                <w:szCs w:val="22"/>
              </w:rPr>
              <w:t xml:space="preserve"> award</w:t>
            </w:r>
            <w:r w:rsidR="005203E6">
              <w:rPr>
                <w:rFonts w:ascii="Arial" w:hAnsi="Arial" w:cs="Arial"/>
                <w:color w:val="000000"/>
                <w:sz w:val="22"/>
                <w:szCs w:val="22"/>
              </w:rPr>
              <w:t xml:space="preserve"> letter </w:t>
            </w:r>
            <w:r w:rsidR="002A7BA9">
              <w:rPr>
                <w:rFonts w:ascii="Arial" w:hAnsi="Arial" w:cs="Arial"/>
                <w:color w:val="000000"/>
                <w:sz w:val="22"/>
                <w:szCs w:val="22"/>
              </w:rPr>
              <w:t xml:space="preserve">or </w:t>
            </w:r>
            <w:r w:rsidR="002A7BA9" w:rsidRPr="006A054F">
              <w:rPr>
                <w:rFonts w:ascii="Arial" w:hAnsi="Arial" w:cs="Arial"/>
                <w:sz w:val="22"/>
                <w:szCs w:val="22"/>
              </w:rPr>
              <w:t>purchase order</w:t>
            </w:r>
            <w:r w:rsidRPr="006A054F">
              <w:rPr>
                <w:rFonts w:ascii="Arial" w:hAnsi="Arial" w:cs="Arial"/>
                <w:color w:val="000000"/>
                <w:sz w:val="22"/>
                <w:szCs w:val="22"/>
              </w:rPr>
              <w:t xml:space="preserve">, </w:t>
            </w:r>
            <w:r w:rsidR="005203E6">
              <w:rPr>
                <w:rFonts w:ascii="Arial" w:hAnsi="Arial" w:cs="Arial"/>
                <w:color w:val="000000"/>
                <w:sz w:val="22"/>
                <w:szCs w:val="22"/>
              </w:rPr>
              <w:t>(</w:t>
            </w:r>
            <w:r w:rsidR="007535E6">
              <w:rPr>
                <w:rFonts w:ascii="Arial" w:hAnsi="Arial" w:cs="Arial"/>
                <w:color w:val="000000"/>
                <w:sz w:val="22"/>
                <w:szCs w:val="22"/>
              </w:rPr>
              <w:t>Both the</w:t>
            </w:r>
            <w:r w:rsidR="007535E6" w:rsidRPr="006A054F">
              <w:rPr>
                <w:rFonts w:ascii="Arial" w:hAnsi="Arial" w:cs="Arial"/>
                <w:color w:val="000000"/>
                <w:sz w:val="22"/>
                <w:szCs w:val="22"/>
              </w:rPr>
              <w:t xml:space="preserve"> testimonial</w:t>
            </w:r>
            <w:r w:rsidR="007535E6">
              <w:rPr>
                <w:rFonts w:ascii="Arial" w:hAnsi="Arial" w:cs="Arial"/>
                <w:color w:val="000000"/>
                <w:sz w:val="22"/>
                <w:szCs w:val="22"/>
              </w:rPr>
              <w:t xml:space="preserve"> / reference letter</w:t>
            </w:r>
            <w:r w:rsidR="005203E6">
              <w:rPr>
                <w:rFonts w:ascii="Arial" w:hAnsi="Arial" w:cs="Arial"/>
                <w:color w:val="000000"/>
                <w:sz w:val="22"/>
                <w:szCs w:val="22"/>
              </w:rPr>
              <w:t xml:space="preserve"> </w:t>
            </w:r>
            <w:r w:rsidR="007535E6">
              <w:rPr>
                <w:rFonts w:ascii="Arial" w:hAnsi="Arial" w:cs="Arial"/>
                <w:color w:val="000000"/>
                <w:sz w:val="22"/>
                <w:szCs w:val="22"/>
              </w:rPr>
              <w:t xml:space="preserve">and award/ PO </w:t>
            </w:r>
            <w:r w:rsidR="005203E6">
              <w:rPr>
                <w:rFonts w:ascii="Arial" w:hAnsi="Arial" w:cs="Arial"/>
                <w:color w:val="000000"/>
                <w:sz w:val="22"/>
                <w:szCs w:val="22"/>
              </w:rPr>
              <w:t xml:space="preserve">should </w:t>
            </w:r>
            <w:r w:rsidR="007535E6">
              <w:rPr>
                <w:rFonts w:ascii="Arial" w:hAnsi="Arial" w:cs="Arial"/>
                <w:color w:val="000000"/>
                <w:sz w:val="22"/>
                <w:szCs w:val="22"/>
              </w:rPr>
              <w:t>indicate the description of the similar product</w:t>
            </w:r>
          </w:p>
        </w:tc>
        <w:tc>
          <w:tcPr>
            <w:tcW w:w="1843" w:type="dxa"/>
            <w:vMerge w:val="restart"/>
            <w:hideMark/>
          </w:tcPr>
          <w:p w14:paraId="49F8FE39" w14:textId="20430EE1" w:rsidR="003E566E" w:rsidRPr="006A054F" w:rsidRDefault="003E566E" w:rsidP="007D203B">
            <w:pPr>
              <w:rPr>
                <w:rFonts w:ascii="Arial" w:hAnsi="Arial" w:cs="Arial"/>
                <w:b/>
                <w:bCs/>
                <w:color w:val="000000"/>
                <w:sz w:val="22"/>
                <w:szCs w:val="22"/>
              </w:rPr>
            </w:pPr>
            <w:r w:rsidRPr="006A054F">
              <w:rPr>
                <w:rFonts w:ascii="Arial" w:hAnsi="Arial" w:cs="Arial"/>
                <w:b/>
                <w:bCs/>
                <w:color w:val="000000"/>
                <w:sz w:val="22"/>
                <w:szCs w:val="22"/>
              </w:rPr>
              <w:t>2</w:t>
            </w:r>
            <w:r w:rsidR="00B46AE4">
              <w:rPr>
                <w:rFonts w:ascii="Arial" w:hAnsi="Arial" w:cs="Arial"/>
                <w:b/>
                <w:bCs/>
                <w:color w:val="000000"/>
                <w:sz w:val="22"/>
                <w:szCs w:val="22"/>
              </w:rPr>
              <w:t>0</w:t>
            </w:r>
          </w:p>
          <w:p w14:paraId="703DA1A1" w14:textId="77777777" w:rsidR="003E566E" w:rsidRPr="006A054F" w:rsidRDefault="003E566E" w:rsidP="007D203B">
            <w:pPr>
              <w:ind w:firstLineChars="200" w:firstLine="440"/>
              <w:rPr>
                <w:rFonts w:ascii="Arial" w:hAnsi="Arial" w:cs="Arial"/>
                <w:color w:val="000000"/>
                <w:sz w:val="22"/>
                <w:szCs w:val="22"/>
                <w:highlight w:val="yellow"/>
              </w:rPr>
            </w:pPr>
            <w:r w:rsidRPr="006A054F">
              <w:rPr>
                <w:rFonts w:ascii="Arial" w:hAnsi="Arial" w:cs="Arial"/>
                <w:color w:val="000000"/>
                <w:sz w:val="22"/>
                <w:szCs w:val="22"/>
              </w:rPr>
              <w:t> </w:t>
            </w:r>
          </w:p>
        </w:tc>
      </w:tr>
      <w:tr w:rsidR="003E566E" w:rsidRPr="006A054F" w14:paraId="629CDEF3" w14:textId="77777777" w:rsidTr="000E0462">
        <w:trPr>
          <w:trHeight w:val="270"/>
        </w:trPr>
        <w:tc>
          <w:tcPr>
            <w:tcW w:w="1945" w:type="dxa"/>
            <w:vMerge/>
          </w:tcPr>
          <w:p w14:paraId="34E197E2" w14:textId="77777777" w:rsidR="003E566E" w:rsidRPr="006A054F" w:rsidRDefault="003E566E" w:rsidP="007D203B">
            <w:pPr>
              <w:rPr>
                <w:rFonts w:ascii="Arial" w:hAnsi="Arial" w:cs="Arial"/>
                <w:sz w:val="22"/>
                <w:szCs w:val="22"/>
              </w:rPr>
            </w:pPr>
          </w:p>
        </w:tc>
        <w:tc>
          <w:tcPr>
            <w:tcW w:w="5988" w:type="dxa"/>
          </w:tcPr>
          <w:p w14:paraId="4D8C8813" w14:textId="20B2235A" w:rsidR="003E566E" w:rsidRPr="006A054F" w:rsidRDefault="003E566E" w:rsidP="007D203B">
            <w:pPr>
              <w:ind w:left="330" w:hanging="330"/>
              <w:rPr>
                <w:rFonts w:ascii="Arial" w:hAnsi="Arial" w:cs="Arial"/>
                <w:sz w:val="22"/>
                <w:szCs w:val="22"/>
              </w:rPr>
            </w:pPr>
            <w:r w:rsidRPr="006A054F">
              <w:rPr>
                <w:rFonts w:ascii="Arial" w:hAnsi="Arial" w:cs="Arial"/>
                <w:sz w:val="22"/>
                <w:szCs w:val="22"/>
              </w:rPr>
              <w:t>a.</w:t>
            </w:r>
            <w:r w:rsidRPr="006A054F">
              <w:rPr>
                <w:rFonts w:ascii="Arial" w:hAnsi="Arial" w:cs="Arial"/>
                <w:sz w:val="22"/>
                <w:szCs w:val="22"/>
              </w:rPr>
              <w:tab/>
            </w:r>
            <w:r w:rsidR="00B46AE4">
              <w:rPr>
                <w:rFonts w:ascii="Arial" w:hAnsi="Arial" w:cs="Arial"/>
                <w:sz w:val="22"/>
                <w:szCs w:val="22"/>
              </w:rPr>
              <w:t>4</w:t>
            </w:r>
            <w:r w:rsidRPr="006A054F">
              <w:rPr>
                <w:rFonts w:ascii="Arial" w:hAnsi="Arial" w:cs="Arial"/>
                <w:sz w:val="22"/>
                <w:szCs w:val="22"/>
              </w:rPr>
              <w:t xml:space="preserve"> or more testimonial letters (</w:t>
            </w:r>
            <w:r w:rsidR="007535E6" w:rsidRPr="007535E6">
              <w:rPr>
                <w:rFonts w:ascii="Arial" w:hAnsi="Arial" w:cs="Arial"/>
                <w:sz w:val="22"/>
                <w:szCs w:val="22"/>
              </w:rPr>
              <w:t xml:space="preserve">together with a copy of </w:t>
            </w:r>
            <w:r w:rsidR="001F72C0">
              <w:rPr>
                <w:rFonts w:ascii="Arial" w:hAnsi="Arial" w:cs="Arial"/>
                <w:sz w:val="22"/>
                <w:szCs w:val="22"/>
              </w:rPr>
              <w:t>a corresponding</w:t>
            </w:r>
            <w:r w:rsidR="007535E6" w:rsidRPr="007535E6">
              <w:rPr>
                <w:rFonts w:ascii="Arial" w:hAnsi="Arial" w:cs="Arial"/>
                <w:sz w:val="22"/>
                <w:szCs w:val="22"/>
              </w:rPr>
              <w:t xml:space="preserve"> award letter</w:t>
            </w:r>
            <w:r w:rsidR="009D5F93">
              <w:rPr>
                <w:rFonts w:ascii="Arial" w:hAnsi="Arial" w:cs="Arial"/>
                <w:sz w:val="22"/>
                <w:szCs w:val="22"/>
              </w:rPr>
              <w:t xml:space="preserve"> </w:t>
            </w:r>
            <w:r w:rsidR="007535E6" w:rsidRPr="007535E6">
              <w:rPr>
                <w:rFonts w:ascii="Arial" w:hAnsi="Arial" w:cs="Arial"/>
                <w:sz w:val="22"/>
                <w:szCs w:val="22"/>
              </w:rPr>
              <w:t>or purchase order)</w:t>
            </w:r>
            <w:r w:rsidR="001A5757">
              <w:rPr>
                <w:rFonts w:ascii="Arial" w:hAnsi="Arial" w:cs="Arial"/>
                <w:sz w:val="22"/>
                <w:szCs w:val="22"/>
              </w:rPr>
              <w:t xml:space="preserve"> </w:t>
            </w:r>
            <w:r w:rsidRPr="006A054F">
              <w:rPr>
                <w:rFonts w:ascii="Arial" w:hAnsi="Arial" w:cs="Arial"/>
                <w:sz w:val="22"/>
                <w:szCs w:val="22"/>
              </w:rPr>
              <w:t xml:space="preserve">= </w:t>
            </w:r>
            <w:r w:rsidRPr="00100550">
              <w:rPr>
                <w:rFonts w:ascii="Arial" w:hAnsi="Arial" w:cs="Arial"/>
                <w:b/>
                <w:bCs/>
                <w:sz w:val="22"/>
                <w:szCs w:val="22"/>
              </w:rPr>
              <w:t>(2</w:t>
            </w:r>
            <w:r w:rsidR="00B46AE4" w:rsidRPr="00100550">
              <w:rPr>
                <w:rFonts w:ascii="Arial" w:hAnsi="Arial" w:cs="Arial"/>
                <w:b/>
                <w:bCs/>
                <w:sz w:val="22"/>
                <w:szCs w:val="22"/>
              </w:rPr>
              <w:t>0</w:t>
            </w:r>
            <w:r w:rsidRPr="00100550">
              <w:rPr>
                <w:rFonts w:ascii="Arial" w:hAnsi="Arial" w:cs="Arial"/>
                <w:b/>
                <w:bCs/>
                <w:sz w:val="22"/>
                <w:szCs w:val="22"/>
              </w:rPr>
              <w:t>)</w:t>
            </w:r>
          </w:p>
        </w:tc>
        <w:tc>
          <w:tcPr>
            <w:tcW w:w="1843" w:type="dxa"/>
            <w:vMerge/>
          </w:tcPr>
          <w:p w14:paraId="234D2BFA" w14:textId="77777777" w:rsidR="003E566E" w:rsidRPr="006A054F" w:rsidRDefault="003E566E" w:rsidP="007D203B">
            <w:pPr>
              <w:rPr>
                <w:rFonts w:ascii="Arial" w:hAnsi="Arial" w:cs="Arial"/>
                <w:color w:val="000000"/>
                <w:sz w:val="22"/>
                <w:szCs w:val="22"/>
              </w:rPr>
            </w:pPr>
          </w:p>
        </w:tc>
      </w:tr>
      <w:tr w:rsidR="003E566E" w:rsidRPr="006A054F" w14:paraId="22655B63" w14:textId="77777777" w:rsidTr="000E0462">
        <w:trPr>
          <w:trHeight w:val="332"/>
        </w:trPr>
        <w:tc>
          <w:tcPr>
            <w:tcW w:w="1945" w:type="dxa"/>
            <w:vMerge/>
          </w:tcPr>
          <w:p w14:paraId="3721F4E8" w14:textId="77777777" w:rsidR="003E566E" w:rsidRPr="006A054F" w:rsidRDefault="003E566E" w:rsidP="007D203B">
            <w:pPr>
              <w:rPr>
                <w:rFonts w:ascii="Arial" w:hAnsi="Arial" w:cs="Arial"/>
                <w:sz w:val="22"/>
                <w:szCs w:val="22"/>
              </w:rPr>
            </w:pPr>
          </w:p>
        </w:tc>
        <w:tc>
          <w:tcPr>
            <w:tcW w:w="5988" w:type="dxa"/>
          </w:tcPr>
          <w:p w14:paraId="2CBD3FF3" w14:textId="0FFAE368" w:rsidR="003E566E" w:rsidRPr="006A054F" w:rsidRDefault="003E566E" w:rsidP="007D203B">
            <w:pPr>
              <w:ind w:left="330" w:hanging="330"/>
              <w:rPr>
                <w:rFonts w:ascii="Arial" w:hAnsi="Arial" w:cs="Arial"/>
                <w:sz w:val="22"/>
                <w:szCs w:val="22"/>
              </w:rPr>
            </w:pPr>
            <w:r w:rsidRPr="006A054F">
              <w:rPr>
                <w:rFonts w:ascii="Arial" w:hAnsi="Arial" w:cs="Arial"/>
                <w:sz w:val="22"/>
                <w:szCs w:val="22"/>
              </w:rPr>
              <w:t>b.</w:t>
            </w:r>
            <w:r w:rsidRPr="006A054F">
              <w:rPr>
                <w:rFonts w:ascii="Arial" w:hAnsi="Arial" w:cs="Arial"/>
                <w:sz w:val="22"/>
                <w:szCs w:val="22"/>
              </w:rPr>
              <w:tab/>
            </w:r>
            <w:r w:rsidR="00B46AE4">
              <w:rPr>
                <w:rFonts w:ascii="Arial" w:hAnsi="Arial" w:cs="Arial"/>
                <w:sz w:val="22"/>
                <w:szCs w:val="22"/>
              </w:rPr>
              <w:t>3</w:t>
            </w:r>
            <w:r w:rsidRPr="006A054F">
              <w:rPr>
                <w:rFonts w:ascii="Arial" w:hAnsi="Arial" w:cs="Arial"/>
                <w:sz w:val="22"/>
                <w:szCs w:val="22"/>
              </w:rPr>
              <w:t xml:space="preserve"> testimonial letters (</w:t>
            </w:r>
            <w:r w:rsidR="00181736" w:rsidRPr="007535E6">
              <w:rPr>
                <w:rFonts w:ascii="Arial" w:hAnsi="Arial" w:cs="Arial"/>
                <w:sz w:val="22"/>
                <w:szCs w:val="22"/>
              </w:rPr>
              <w:t xml:space="preserve">together with a copy of </w:t>
            </w:r>
            <w:r w:rsidR="001F72C0">
              <w:rPr>
                <w:rFonts w:ascii="Arial" w:hAnsi="Arial" w:cs="Arial"/>
                <w:sz w:val="22"/>
                <w:szCs w:val="22"/>
              </w:rPr>
              <w:t>a corresponding</w:t>
            </w:r>
            <w:r w:rsidR="00181736" w:rsidRPr="007535E6">
              <w:rPr>
                <w:rFonts w:ascii="Arial" w:hAnsi="Arial" w:cs="Arial"/>
                <w:sz w:val="22"/>
                <w:szCs w:val="22"/>
              </w:rPr>
              <w:t xml:space="preserve"> award letter</w:t>
            </w:r>
            <w:r w:rsidR="00181736">
              <w:rPr>
                <w:rFonts w:ascii="Arial" w:hAnsi="Arial" w:cs="Arial"/>
                <w:sz w:val="22"/>
                <w:szCs w:val="22"/>
              </w:rPr>
              <w:t xml:space="preserve"> </w:t>
            </w:r>
            <w:r w:rsidR="00181736" w:rsidRPr="007535E6">
              <w:rPr>
                <w:rFonts w:ascii="Arial" w:hAnsi="Arial" w:cs="Arial"/>
                <w:sz w:val="22"/>
                <w:szCs w:val="22"/>
              </w:rPr>
              <w:t>or purchase order</w:t>
            </w:r>
            <w:r w:rsidRPr="006A054F">
              <w:rPr>
                <w:rFonts w:ascii="Arial" w:hAnsi="Arial" w:cs="Arial"/>
                <w:sz w:val="22"/>
                <w:szCs w:val="22"/>
              </w:rPr>
              <w:t xml:space="preserve">) = </w:t>
            </w:r>
            <w:r w:rsidRPr="00100550">
              <w:rPr>
                <w:rFonts w:ascii="Arial" w:hAnsi="Arial" w:cs="Arial"/>
                <w:b/>
                <w:bCs/>
                <w:sz w:val="22"/>
                <w:szCs w:val="22"/>
              </w:rPr>
              <w:t>(</w:t>
            </w:r>
            <w:r w:rsidR="00B46AE4" w:rsidRPr="00100550">
              <w:rPr>
                <w:rFonts w:ascii="Arial" w:hAnsi="Arial" w:cs="Arial"/>
                <w:b/>
                <w:bCs/>
                <w:sz w:val="22"/>
                <w:szCs w:val="22"/>
              </w:rPr>
              <w:t>15</w:t>
            </w:r>
            <w:r w:rsidRPr="00100550">
              <w:rPr>
                <w:rFonts w:ascii="Arial" w:hAnsi="Arial" w:cs="Arial"/>
                <w:b/>
                <w:bCs/>
                <w:sz w:val="22"/>
                <w:szCs w:val="22"/>
              </w:rPr>
              <w:t>)</w:t>
            </w:r>
          </w:p>
        </w:tc>
        <w:tc>
          <w:tcPr>
            <w:tcW w:w="1843" w:type="dxa"/>
            <w:vMerge/>
          </w:tcPr>
          <w:p w14:paraId="734B14AE" w14:textId="77777777" w:rsidR="003E566E" w:rsidRPr="006A054F" w:rsidRDefault="003E566E" w:rsidP="007D203B">
            <w:pPr>
              <w:rPr>
                <w:rFonts w:ascii="Arial" w:hAnsi="Arial" w:cs="Arial"/>
                <w:color w:val="000000"/>
                <w:sz w:val="22"/>
                <w:szCs w:val="22"/>
              </w:rPr>
            </w:pPr>
          </w:p>
        </w:tc>
      </w:tr>
      <w:tr w:rsidR="003E566E" w:rsidRPr="006A054F" w14:paraId="6CC8E8CB" w14:textId="77777777" w:rsidTr="000E0462">
        <w:trPr>
          <w:trHeight w:val="295"/>
        </w:trPr>
        <w:tc>
          <w:tcPr>
            <w:tcW w:w="1945" w:type="dxa"/>
            <w:vMerge/>
          </w:tcPr>
          <w:p w14:paraId="256FA854" w14:textId="77777777" w:rsidR="003E566E" w:rsidRPr="006A054F" w:rsidRDefault="003E566E" w:rsidP="007D203B">
            <w:pPr>
              <w:rPr>
                <w:rFonts w:ascii="Arial" w:hAnsi="Arial" w:cs="Arial"/>
                <w:sz w:val="22"/>
                <w:szCs w:val="22"/>
              </w:rPr>
            </w:pPr>
          </w:p>
        </w:tc>
        <w:tc>
          <w:tcPr>
            <w:tcW w:w="5988" w:type="dxa"/>
          </w:tcPr>
          <w:p w14:paraId="47995D4E" w14:textId="21194548" w:rsidR="003E566E" w:rsidRPr="006A054F" w:rsidRDefault="003E566E" w:rsidP="007D203B">
            <w:pPr>
              <w:ind w:left="330" w:hanging="330"/>
              <w:rPr>
                <w:rFonts w:ascii="Arial" w:hAnsi="Arial" w:cs="Arial"/>
                <w:sz w:val="22"/>
                <w:szCs w:val="22"/>
              </w:rPr>
            </w:pPr>
            <w:r w:rsidRPr="006A054F">
              <w:rPr>
                <w:rFonts w:ascii="Arial" w:hAnsi="Arial" w:cs="Arial"/>
                <w:sz w:val="22"/>
                <w:szCs w:val="22"/>
              </w:rPr>
              <w:t>c.</w:t>
            </w:r>
            <w:r w:rsidRPr="006A054F">
              <w:rPr>
                <w:rFonts w:ascii="Arial" w:hAnsi="Arial" w:cs="Arial"/>
                <w:sz w:val="22"/>
                <w:szCs w:val="22"/>
              </w:rPr>
              <w:tab/>
            </w:r>
            <w:r w:rsidR="00B46AE4">
              <w:rPr>
                <w:rFonts w:ascii="Arial" w:hAnsi="Arial" w:cs="Arial"/>
                <w:sz w:val="22"/>
                <w:szCs w:val="22"/>
              </w:rPr>
              <w:t>2</w:t>
            </w:r>
            <w:r w:rsidRPr="006A054F">
              <w:rPr>
                <w:rFonts w:ascii="Arial" w:hAnsi="Arial" w:cs="Arial"/>
                <w:sz w:val="22"/>
                <w:szCs w:val="22"/>
              </w:rPr>
              <w:t xml:space="preserve"> testimonial letters (</w:t>
            </w:r>
            <w:r w:rsidR="00181736" w:rsidRPr="007535E6">
              <w:rPr>
                <w:rFonts w:ascii="Arial" w:hAnsi="Arial" w:cs="Arial"/>
                <w:sz w:val="22"/>
                <w:szCs w:val="22"/>
              </w:rPr>
              <w:t xml:space="preserve">together with a copy of </w:t>
            </w:r>
            <w:r w:rsidR="001F72C0">
              <w:rPr>
                <w:rFonts w:ascii="Arial" w:hAnsi="Arial" w:cs="Arial"/>
                <w:sz w:val="22"/>
                <w:szCs w:val="22"/>
              </w:rPr>
              <w:t>a corresponding</w:t>
            </w:r>
            <w:r w:rsidR="00181736" w:rsidRPr="007535E6">
              <w:rPr>
                <w:rFonts w:ascii="Arial" w:hAnsi="Arial" w:cs="Arial"/>
                <w:sz w:val="22"/>
                <w:szCs w:val="22"/>
              </w:rPr>
              <w:t xml:space="preserve"> award letter</w:t>
            </w:r>
            <w:r w:rsidR="00181736">
              <w:rPr>
                <w:rFonts w:ascii="Arial" w:hAnsi="Arial" w:cs="Arial"/>
                <w:sz w:val="22"/>
                <w:szCs w:val="22"/>
              </w:rPr>
              <w:t xml:space="preserve"> </w:t>
            </w:r>
            <w:r w:rsidR="00181736" w:rsidRPr="007535E6">
              <w:rPr>
                <w:rFonts w:ascii="Arial" w:hAnsi="Arial" w:cs="Arial"/>
                <w:sz w:val="22"/>
                <w:szCs w:val="22"/>
              </w:rPr>
              <w:t>or purchase order</w:t>
            </w:r>
            <w:r w:rsidRPr="006A054F">
              <w:rPr>
                <w:rFonts w:ascii="Arial" w:hAnsi="Arial" w:cs="Arial"/>
                <w:sz w:val="22"/>
                <w:szCs w:val="22"/>
              </w:rPr>
              <w:t xml:space="preserve">) = </w:t>
            </w:r>
            <w:r w:rsidRPr="00100550">
              <w:rPr>
                <w:rFonts w:ascii="Arial" w:hAnsi="Arial" w:cs="Arial"/>
                <w:b/>
                <w:bCs/>
                <w:sz w:val="22"/>
                <w:szCs w:val="22"/>
              </w:rPr>
              <w:t>(</w:t>
            </w:r>
            <w:r w:rsidR="00B46AE4" w:rsidRPr="00100550">
              <w:rPr>
                <w:rFonts w:ascii="Arial" w:hAnsi="Arial" w:cs="Arial"/>
                <w:b/>
                <w:bCs/>
                <w:sz w:val="22"/>
                <w:szCs w:val="22"/>
              </w:rPr>
              <w:t>10</w:t>
            </w:r>
            <w:r w:rsidRPr="00100550">
              <w:rPr>
                <w:rFonts w:ascii="Arial" w:hAnsi="Arial" w:cs="Arial"/>
                <w:b/>
                <w:bCs/>
                <w:sz w:val="22"/>
                <w:szCs w:val="22"/>
              </w:rPr>
              <w:t>)</w:t>
            </w:r>
          </w:p>
        </w:tc>
        <w:tc>
          <w:tcPr>
            <w:tcW w:w="1843" w:type="dxa"/>
            <w:vMerge/>
          </w:tcPr>
          <w:p w14:paraId="619D5B6A" w14:textId="77777777" w:rsidR="003E566E" w:rsidRPr="006A054F" w:rsidRDefault="003E566E" w:rsidP="007D203B">
            <w:pPr>
              <w:rPr>
                <w:rFonts w:ascii="Arial" w:hAnsi="Arial" w:cs="Arial"/>
                <w:color w:val="000000"/>
                <w:sz w:val="22"/>
                <w:szCs w:val="22"/>
              </w:rPr>
            </w:pPr>
          </w:p>
        </w:tc>
      </w:tr>
      <w:tr w:rsidR="003E566E" w:rsidRPr="006A054F" w14:paraId="44E70B22" w14:textId="77777777" w:rsidTr="000E0462">
        <w:trPr>
          <w:trHeight w:val="268"/>
        </w:trPr>
        <w:tc>
          <w:tcPr>
            <w:tcW w:w="1945" w:type="dxa"/>
            <w:vMerge/>
          </w:tcPr>
          <w:p w14:paraId="7297942D" w14:textId="77777777" w:rsidR="003E566E" w:rsidRPr="006A054F" w:rsidRDefault="003E566E" w:rsidP="007D203B">
            <w:pPr>
              <w:rPr>
                <w:rFonts w:ascii="Arial" w:hAnsi="Arial" w:cs="Arial"/>
                <w:sz w:val="22"/>
                <w:szCs w:val="22"/>
              </w:rPr>
            </w:pPr>
          </w:p>
        </w:tc>
        <w:tc>
          <w:tcPr>
            <w:tcW w:w="5988" w:type="dxa"/>
          </w:tcPr>
          <w:p w14:paraId="3C1C79DC" w14:textId="2EA848FE" w:rsidR="003E566E" w:rsidRPr="006A054F" w:rsidRDefault="003E566E" w:rsidP="007D203B">
            <w:pPr>
              <w:ind w:left="330" w:hanging="330"/>
              <w:rPr>
                <w:rFonts w:ascii="Arial" w:hAnsi="Arial" w:cs="Arial"/>
                <w:sz w:val="22"/>
                <w:szCs w:val="22"/>
              </w:rPr>
            </w:pPr>
            <w:r w:rsidRPr="006A054F">
              <w:rPr>
                <w:rFonts w:ascii="Arial" w:hAnsi="Arial" w:cs="Arial"/>
                <w:sz w:val="22"/>
                <w:szCs w:val="22"/>
              </w:rPr>
              <w:t>d.</w:t>
            </w:r>
            <w:r w:rsidRPr="006A054F">
              <w:rPr>
                <w:rFonts w:ascii="Arial" w:hAnsi="Arial" w:cs="Arial"/>
                <w:sz w:val="22"/>
                <w:szCs w:val="22"/>
              </w:rPr>
              <w:tab/>
            </w:r>
            <w:r w:rsidR="00B46AE4">
              <w:rPr>
                <w:rFonts w:ascii="Arial" w:hAnsi="Arial" w:cs="Arial"/>
                <w:sz w:val="22"/>
                <w:szCs w:val="22"/>
              </w:rPr>
              <w:t>1</w:t>
            </w:r>
            <w:r w:rsidRPr="006A054F">
              <w:rPr>
                <w:rFonts w:ascii="Arial" w:hAnsi="Arial" w:cs="Arial"/>
                <w:sz w:val="22"/>
                <w:szCs w:val="22"/>
              </w:rPr>
              <w:t xml:space="preserve"> testimonial letters (</w:t>
            </w:r>
            <w:r w:rsidR="00181736" w:rsidRPr="007535E6">
              <w:rPr>
                <w:rFonts w:ascii="Arial" w:hAnsi="Arial" w:cs="Arial"/>
                <w:sz w:val="22"/>
                <w:szCs w:val="22"/>
              </w:rPr>
              <w:t xml:space="preserve">together with a copy of </w:t>
            </w:r>
            <w:r w:rsidR="001F72C0">
              <w:rPr>
                <w:rFonts w:ascii="Arial" w:hAnsi="Arial" w:cs="Arial"/>
                <w:sz w:val="22"/>
                <w:szCs w:val="22"/>
              </w:rPr>
              <w:t>a corresponding</w:t>
            </w:r>
            <w:r w:rsidR="00181736" w:rsidRPr="007535E6">
              <w:rPr>
                <w:rFonts w:ascii="Arial" w:hAnsi="Arial" w:cs="Arial"/>
                <w:sz w:val="22"/>
                <w:szCs w:val="22"/>
              </w:rPr>
              <w:t xml:space="preserve"> award letter</w:t>
            </w:r>
            <w:r w:rsidR="00181736">
              <w:rPr>
                <w:rFonts w:ascii="Arial" w:hAnsi="Arial" w:cs="Arial"/>
                <w:sz w:val="22"/>
                <w:szCs w:val="22"/>
              </w:rPr>
              <w:t xml:space="preserve"> </w:t>
            </w:r>
            <w:r w:rsidR="00181736" w:rsidRPr="007535E6">
              <w:rPr>
                <w:rFonts w:ascii="Arial" w:hAnsi="Arial" w:cs="Arial"/>
                <w:sz w:val="22"/>
                <w:szCs w:val="22"/>
              </w:rPr>
              <w:t>or purchase order</w:t>
            </w:r>
            <w:r w:rsidRPr="006A054F">
              <w:rPr>
                <w:rFonts w:ascii="Arial" w:hAnsi="Arial" w:cs="Arial"/>
                <w:sz w:val="22"/>
                <w:szCs w:val="22"/>
              </w:rPr>
              <w:t xml:space="preserve">) = </w:t>
            </w:r>
            <w:r w:rsidRPr="00100550">
              <w:rPr>
                <w:rFonts w:ascii="Arial" w:hAnsi="Arial" w:cs="Arial"/>
                <w:b/>
                <w:bCs/>
                <w:sz w:val="22"/>
                <w:szCs w:val="22"/>
              </w:rPr>
              <w:t>(</w:t>
            </w:r>
            <w:r w:rsidR="00B46AE4" w:rsidRPr="00100550">
              <w:rPr>
                <w:rFonts w:ascii="Arial" w:hAnsi="Arial" w:cs="Arial"/>
                <w:b/>
                <w:bCs/>
                <w:sz w:val="22"/>
                <w:szCs w:val="22"/>
              </w:rPr>
              <w:t>5</w:t>
            </w:r>
            <w:r w:rsidRPr="00100550">
              <w:rPr>
                <w:rFonts w:ascii="Arial" w:hAnsi="Arial" w:cs="Arial"/>
                <w:b/>
                <w:bCs/>
                <w:sz w:val="22"/>
                <w:szCs w:val="22"/>
              </w:rPr>
              <w:t>)</w:t>
            </w:r>
          </w:p>
        </w:tc>
        <w:tc>
          <w:tcPr>
            <w:tcW w:w="1843" w:type="dxa"/>
            <w:vMerge/>
          </w:tcPr>
          <w:p w14:paraId="2B7BBBF9" w14:textId="77777777" w:rsidR="003E566E" w:rsidRPr="006A054F" w:rsidRDefault="003E566E" w:rsidP="007D203B">
            <w:pPr>
              <w:rPr>
                <w:rFonts w:ascii="Arial" w:hAnsi="Arial" w:cs="Arial"/>
                <w:color w:val="000000"/>
                <w:sz w:val="22"/>
                <w:szCs w:val="22"/>
              </w:rPr>
            </w:pPr>
          </w:p>
        </w:tc>
      </w:tr>
      <w:tr w:rsidR="003E566E" w:rsidRPr="006A054F" w14:paraId="66EE8914" w14:textId="77777777" w:rsidTr="000E0462">
        <w:trPr>
          <w:trHeight w:val="734"/>
        </w:trPr>
        <w:tc>
          <w:tcPr>
            <w:tcW w:w="1945" w:type="dxa"/>
            <w:vMerge/>
          </w:tcPr>
          <w:p w14:paraId="6EA302B9" w14:textId="77777777" w:rsidR="003E566E" w:rsidRPr="006A054F" w:rsidRDefault="003E566E" w:rsidP="007D203B">
            <w:pPr>
              <w:rPr>
                <w:rFonts w:ascii="Arial" w:hAnsi="Arial" w:cs="Arial"/>
                <w:sz w:val="22"/>
                <w:szCs w:val="22"/>
              </w:rPr>
            </w:pPr>
          </w:p>
        </w:tc>
        <w:tc>
          <w:tcPr>
            <w:tcW w:w="5988" w:type="dxa"/>
          </w:tcPr>
          <w:p w14:paraId="7EAC5835" w14:textId="1EB68A13" w:rsidR="003E566E" w:rsidRPr="006A054F" w:rsidRDefault="003E566E" w:rsidP="007D203B">
            <w:pPr>
              <w:ind w:left="330" w:hanging="330"/>
              <w:rPr>
                <w:rFonts w:ascii="Arial" w:hAnsi="Arial" w:cs="Arial"/>
                <w:sz w:val="22"/>
                <w:szCs w:val="22"/>
              </w:rPr>
            </w:pPr>
            <w:r w:rsidRPr="006A054F">
              <w:rPr>
                <w:rFonts w:ascii="Arial" w:hAnsi="Arial" w:cs="Arial"/>
                <w:sz w:val="22"/>
                <w:szCs w:val="22"/>
              </w:rPr>
              <w:t>e.</w:t>
            </w:r>
            <w:r w:rsidRPr="006A054F">
              <w:rPr>
                <w:rFonts w:ascii="Arial" w:hAnsi="Arial" w:cs="Arial"/>
                <w:sz w:val="22"/>
                <w:szCs w:val="22"/>
              </w:rPr>
              <w:tab/>
            </w:r>
            <w:r w:rsidR="00B46AE4" w:rsidRPr="006A054F">
              <w:rPr>
                <w:rFonts w:ascii="Arial" w:hAnsi="Arial" w:cs="Arial"/>
                <w:color w:val="000000"/>
                <w:sz w:val="22"/>
                <w:szCs w:val="22"/>
              </w:rPr>
              <w:t xml:space="preserve">If a bidder doesn’t submit any of the above requirements will be scored zero= </w:t>
            </w:r>
            <w:r w:rsidR="00B46AE4" w:rsidRPr="00100550">
              <w:rPr>
                <w:rFonts w:ascii="Arial" w:hAnsi="Arial" w:cs="Arial"/>
                <w:b/>
                <w:bCs/>
                <w:color w:val="000000"/>
                <w:sz w:val="22"/>
                <w:szCs w:val="22"/>
              </w:rPr>
              <w:t>(0)</w:t>
            </w:r>
          </w:p>
        </w:tc>
        <w:tc>
          <w:tcPr>
            <w:tcW w:w="1843" w:type="dxa"/>
            <w:vMerge/>
          </w:tcPr>
          <w:p w14:paraId="34C0E3C3" w14:textId="77777777" w:rsidR="003E566E" w:rsidRPr="006A054F" w:rsidRDefault="003E566E" w:rsidP="007D203B">
            <w:pPr>
              <w:rPr>
                <w:rFonts w:ascii="Arial" w:hAnsi="Arial" w:cs="Arial"/>
                <w:color w:val="000000"/>
                <w:sz w:val="22"/>
                <w:szCs w:val="22"/>
              </w:rPr>
            </w:pPr>
          </w:p>
        </w:tc>
      </w:tr>
      <w:tr w:rsidR="003E566E" w:rsidRPr="006A054F" w14:paraId="6B130F81" w14:textId="77777777" w:rsidTr="000E0462">
        <w:trPr>
          <w:trHeight w:val="751"/>
        </w:trPr>
        <w:tc>
          <w:tcPr>
            <w:tcW w:w="1945" w:type="dxa"/>
            <w:vMerge w:val="restart"/>
            <w:hideMark/>
          </w:tcPr>
          <w:p w14:paraId="545F1BD7" w14:textId="42623B8B" w:rsidR="003E566E" w:rsidRPr="006A054F" w:rsidRDefault="007535E6" w:rsidP="00A05176">
            <w:pPr>
              <w:pStyle w:val="ListParagraph"/>
              <w:numPr>
                <w:ilvl w:val="0"/>
                <w:numId w:val="12"/>
              </w:numPr>
              <w:ind w:left="412" w:hanging="425"/>
              <w:contextualSpacing w:val="0"/>
              <w:rPr>
                <w:rFonts w:ascii="Arial" w:hAnsi="Arial" w:cs="Arial"/>
                <w:sz w:val="22"/>
                <w:szCs w:val="22"/>
              </w:rPr>
            </w:pPr>
            <w:r>
              <w:rPr>
                <w:rFonts w:ascii="Arial" w:hAnsi="Arial" w:cs="Arial"/>
                <w:sz w:val="22"/>
                <w:szCs w:val="22"/>
              </w:rPr>
              <w:t>Staff Capacity</w:t>
            </w:r>
          </w:p>
        </w:tc>
        <w:tc>
          <w:tcPr>
            <w:tcW w:w="5988" w:type="dxa"/>
          </w:tcPr>
          <w:p w14:paraId="4480C34B" w14:textId="65FB65C5" w:rsidR="003E566E" w:rsidRPr="006A054F" w:rsidRDefault="003E566E" w:rsidP="007D203B">
            <w:pPr>
              <w:rPr>
                <w:rFonts w:ascii="Arial" w:hAnsi="Arial" w:cs="Arial"/>
                <w:sz w:val="22"/>
                <w:szCs w:val="22"/>
              </w:rPr>
            </w:pPr>
            <w:r w:rsidRPr="006A054F">
              <w:rPr>
                <w:rFonts w:ascii="Arial" w:hAnsi="Arial" w:cs="Arial"/>
                <w:sz w:val="22"/>
                <w:szCs w:val="22"/>
                <w:lang w:val="en-ZA"/>
              </w:rPr>
              <w:t xml:space="preserve">Bidder to submit business profile consisting of company details, list of </w:t>
            </w:r>
            <w:r w:rsidRPr="005027A4">
              <w:rPr>
                <w:rFonts w:ascii="Arial" w:hAnsi="Arial" w:cs="Arial"/>
                <w:sz w:val="22"/>
                <w:szCs w:val="22"/>
                <w:lang w:val="en-ZA"/>
              </w:rPr>
              <w:t>employees appointed by the bidder</w:t>
            </w:r>
            <w:r w:rsidR="003430DD" w:rsidRPr="005027A4">
              <w:rPr>
                <w:rFonts w:ascii="Arial" w:hAnsi="Arial" w:cs="Arial"/>
                <w:sz w:val="22"/>
                <w:szCs w:val="22"/>
                <w:lang w:val="en-ZA"/>
              </w:rPr>
              <w:t xml:space="preserve"> with the work confirmation letter</w:t>
            </w:r>
            <w:r w:rsidRPr="005027A4">
              <w:rPr>
                <w:rFonts w:ascii="Arial" w:hAnsi="Arial" w:cs="Arial"/>
                <w:sz w:val="22"/>
                <w:szCs w:val="22"/>
                <w:lang w:val="en-ZA"/>
              </w:rPr>
              <w:t xml:space="preserve"> and their</w:t>
            </w:r>
            <w:r w:rsidRPr="006A054F">
              <w:rPr>
                <w:rFonts w:ascii="Arial" w:hAnsi="Arial" w:cs="Arial"/>
                <w:sz w:val="22"/>
                <w:szCs w:val="22"/>
                <w:lang w:val="en-ZA"/>
              </w:rPr>
              <w:t xml:space="preserve"> core </w:t>
            </w:r>
            <w:r w:rsidR="007535E6">
              <w:rPr>
                <w:rFonts w:ascii="Arial" w:hAnsi="Arial" w:cs="Arial"/>
                <w:sz w:val="22"/>
                <w:szCs w:val="22"/>
                <w:lang w:val="en-ZA"/>
              </w:rPr>
              <w:t>roles in the ordering process</w:t>
            </w:r>
            <w:r w:rsidR="003430DD">
              <w:rPr>
                <w:rFonts w:ascii="Arial" w:hAnsi="Arial" w:cs="Arial"/>
                <w:sz w:val="22"/>
                <w:szCs w:val="22"/>
                <w:lang w:val="en-ZA"/>
              </w:rPr>
              <w:t>.</w:t>
            </w:r>
          </w:p>
        </w:tc>
        <w:tc>
          <w:tcPr>
            <w:tcW w:w="1843" w:type="dxa"/>
            <w:vMerge w:val="restart"/>
          </w:tcPr>
          <w:p w14:paraId="1AD0FC79" w14:textId="77777777" w:rsidR="003E566E" w:rsidRPr="006A054F" w:rsidRDefault="003E566E" w:rsidP="007D203B">
            <w:pPr>
              <w:rPr>
                <w:rFonts w:ascii="Arial" w:hAnsi="Arial" w:cs="Arial"/>
                <w:b/>
                <w:bCs/>
                <w:color w:val="000000"/>
                <w:sz w:val="22"/>
                <w:szCs w:val="22"/>
              </w:rPr>
            </w:pPr>
            <w:r w:rsidRPr="006A054F">
              <w:rPr>
                <w:rFonts w:ascii="Arial" w:hAnsi="Arial" w:cs="Arial"/>
                <w:b/>
                <w:bCs/>
                <w:color w:val="000000"/>
                <w:sz w:val="22"/>
                <w:szCs w:val="22"/>
              </w:rPr>
              <w:t>20</w:t>
            </w:r>
          </w:p>
          <w:p w14:paraId="5E727AD5" w14:textId="77777777" w:rsidR="003E566E" w:rsidRPr="006A054F" w:rsidRDefault="003E566E" w:rsidP="007D203B">
            <w:pPr>
              <w:ind w:firstLineChars="200" w:firstLine="440"/>
              <w:rPr>
                <w:rFonts w:ascii="Arial" w:hAnsi="Arial" w:cs="Arial"/>
                <w:color w:val="000000"/>
                <w:sz w:val="22"/>
                <w:szCs w:val="22"/>
                <w:highlight w:val="yellow"/>
              </w:rPr>
            </w:pPr>
          </w:p>
          <w:p w14:paraId="68DF2527" w14:textId="77777777" w:rsidR="003E566E" w:rsidRPr="006A054F" w:rsidRDefault="003E566E" w:rsidP="007D203B">
            <w:pPr>
              <w:ind w:firstLineChars="200" w:firstLine="440"/>
              <w:rPr>
                <w:rFonts w:ascii="Arial" w:hAnsi="Arial" w:cs="Arial"/>
                <w:color w:val="000000"/>
                <w:sz w:val="22"/>
                <w:szCs w:val="22"/>
                <w:highlight w:val="yellow"/>
              </w:rPr>
            </w:pPr>
          </w:p>
          <w:p w14:paraId="53A138F6" w14:textId="77777777" w:rsidR="003E566E" w:rsidRPr="006A054F" w:rsidRDefault="003E566E" w:rsidP="007D203B">
            <w:pPr>
              <w:ind w:firstLineChars="200" w:firstLine="440"/>
              <w:rPr>
                <w:rFonts w:ascii="Arial" w:hAnsi="Arial" w:cs="Arial"/>
                <w:color w:val="000000"/>
                <w:sz w:val="22"/>
                <w:szCs w:val="22"/>
                <w:highlight w:val="yellow"/>
              </w:rPr>
            </w:pPr>
          </w:p>
        </w:tc>
      </w:tr>
      <w:tr w:rsidR="00FA4D45" w:rsidRPr="006A054F" w14:paraId="6106B136" w14:textId="77777777" w:rsidTr="000E0462">
        <w:trPr>
          <w:trHeight w:val="390"/>
        </w:trPr>
        <w:tc>
          <w:tcPr>
            <w:tcW w:w="1945" w:type="dxa"/>
            <w:vMerge/>
          </w:tcPr>
          <w:p w14:paraId="383282D0" w14:textId="77777777" w:rsidR="00FA4D45" w:rsidRPr="006A054F" w:rsidRDefault="00FA4D45" w:rsidP="007D203B">
            <w:pPr>
              <w:rPr>
                <w:rFonts w:ascii="Arial" w:hAnsi="Arial" w:cs="Arial"/>
                <w:sz w:val="22"/>
                <w:szCs w:val="22"/>
              </w:rPr>
            </w:pPr>
          </w:p>
        </w:tc>
        <w:tc>
          <w:tcPr>
            <w:tcW w:w="5988" w:type="dxa"/>
          </w:tcPr>
          <w:p w14:paraId="04D13BA9" w14:textId="46B70A9A" w:rsidR="00FA4D45" w:rsidRPr="006A054F" w:rsidRDefault="00840CF6" w:rsidP="00A05176">
            <w:pPr>
              <w:pStyle w:val="ListParagraph"/>
              <w:numPr>
                <w:ilvl w:val="0"/>
                <w:numId w:val="10"/>
              </w:numPr>
              <w:ind w:left="330" w:hanging="330"/>
              <w:rPr>
                <w:rFonts w:ascii="Arial" w:hAnsi="Arial" w:cs="Arial"/>
                <w:sz w:val="22"/>
                <w:szCs w:val="22"/>
              </w:rPr>
            </w:pPr>
            <w:r w:rsidRPr="006A054F">
              <w:rPr>
                <w:rFonts w:ascii="Arial" w:hAnsi="Arial" w:cs="Arial"/>
                <w:sz w:val="22"/>
                <w:szCs w:val="22"/>
                <w:lang w:val="en-ZA"/>
              </w:rPr>
              <w:t xml:space="preserve">Business profile consisting </w:t>
            </w:r>
            <w:r>
              <w:rPr>
                <w:rFonts w:ascii="Arial" w:hAnsi="Arial" w:cs="Arial"/>
                <w:sz w:val="22"/>
                <w:szCs w:val="22"/>
                <w:lang w:val="en-ZA"/>
              </w:rPr>
              <w:t xml:space="preserve">of a </w:t>
            </w:r>
            <w:r w:rsidR="00FA4D45" w:rsidRPr="006A054F">
              <w:rPr>
                <w:rFonts w:ascii="Arial" w:hAnsi="Arial" w:cs="Arial"/>
                <w:sz w:val="22"/>
                <w:szCs w:val="22"/>
              </w:rPr>
              <w:t xml:space="preserve">Minimum of </w:t>
            </w:r>
            <w:r w:rsidR="00FA4D45">
              <w:rPr>
                <w:rFonts w:ascii="Arial" w:hAnsi="Arial" w:cs="Arial"/>
                <w:sz w:val="22"/>
                <w:szCs w:val="22"/>
              </w:rPr>
              <w:t>8</w:t>
            </w:r>
            <w:r w:rsidR="00FA4D45" w:rsidRPr="006A054F">
              <w:rPr>
                <w:rFonts w:ascii="Arial" w:hAnsi="Arial" w:cs="Arial"/>
                <w:sz w:val="22"/>
                <w:szCs w:val="22"/>
              </w:rPr>
              <w:t xml:space="preserve"> employees (</w:t>
            </w:r>
            <w:r w:rsidR="00FA4D45">
              <w:rPr>
                <w:rFonts w:ascii="Arial" w:hAnsi="Arial" w:cs="Arial"/>
                <w:sz w:val="22"/>
                <w:szCs w:val="22"/>
              </w:rPr>
              <w:t xml:space="preserve">1 </w:t>
            </w:r>
            <w:r w:rsidR="00FA4D45" w:rsidRPr="006A054F">
              <w:rPr>
                <w:rFonts w:ascii="Arial" w:hAnsi="Arial" w:cs="Arial"/>
                <w:sz w:val="22"/>
                <w:szCs w:val="22"/>
              </w:rPr>
              <w:t xml:space="preserve">Supervisor, </w:t>
            </w:r>
            <w:r w:rsidR="00FA4D45">
              <w:rPr>
                <w:rFonts w:ascii="Arial" w:hAnsi="Arial" w:cs="Arial"/>
                <w:sz w:val="22"/>
                <w:szCs w:val="22"/>
              </w:rPr>
              <w:t xml:space="preserve">4 </w:t>
            </w:r>
            <w:r w:rsidR="00FA4D45" w:rsidRPr="006A054F">
              <w:rPr>
                <w:rFonts w:ascii="Arial" w:hAnsi="Arial" w:cs="Arial"/>
                <w:sz w:val="22"/>
                <w:szCs w:val="22"/>
              </w:rPr>
              <w:t xml:space="preserve">Processing clerk and </w:t>
            </w:r>
            <w:r w:rsidR="00FA4D45">
              <w:rPr>
                <w:rFonts w:ascii="Arial" w:hAnsi="Arial" w:cs="Arial"/>
                <w:sz w:val="22"/>
                <w:szCs w:val="22"/>
              </w:rPr>
              <w:t xml:space="preserve">3 </w:t>
            </w:r>
            <w:r w:rsidR="00FA4D45" w:rsidRPr="006A054F">
              <w:rPr>
                <w:rFonts w:ascii="Arial" w:hAnsi="Arial" w:cs="Arial"/>
                <w:sz w:val="22"/>
                <w:szCs w:val="22"/>
              </w:rPr>
              <w:t>driver</w:t>
            </w:r>
            <w:r w:rsidR="00FA4D45">
              <w:rPr>
                <w:rFonts w:ascii="Arial" w:hAnsi="Arial" w:cs="Arial"/>
                <w:sz w:val="22"/>
                <w:szCs w:val="22"/>
              </w:rPr>
              <w:t>s</w:t>
            </w:r>
            <w:r w:rsidR="00FA4D45" w:rsidRPr="006A054F">
              <w:rPr>
                <w:rFonts w:ascii="Arial" w:hAnsi="Arial" w:cs="Arial"/>
                <w:sz w:val="22"/>
                <w:szCs w:val="22"/>
              </w:rPr>
              <w:t xml:space="preserve">) = </w:t>
            </w:r>
            <w:r w:rsidR="00FA4D45" w:rsidRPr="00100550">
              <w:rPr>
                <w:rFonts w:ascii="Arial" w:hAnsi="Arial" w:cs="Arial"/>
                <w:b/>
                <w:bCs/>
                <w:sz w:val="22"/>
                <w:szCs w:val="22"/>
              </w:rPr>
              <w:t>(20)</w:t>
            </w:r>
          </w:p>
        </w:tc>
        <w:tc>
          <w:tcPr>
            <w:tcW w:w="1843" w:type="dxa"/>
            <w:vMerge/>
          </w:tcPr>
          <w:p w14:paraId="69EA6A8E" w14:textId="77777777" w:rsidR="00FA4D45" w:rsidRPr="006A054F" w:rsidRDefault="00FA4D45" w:rsidP="007D203B">
            <w:pPr>
              <w:rPr>
                <w:rFonts w:ascii="Arial" w:hAnsi="Arial" w:cs="Arial"/>
                <w:color w:val="000000"/>
                <w:sz w:val="22"/>
                <w:szCs w:val="22"/>
              </w:rPr>
            </w:pPr>
          </w:p>
        </w:tc>
      </w:tr>
      <w:tr w:rsidR="00FA4D45" w:rsidRPr="006A054F" w14:paraId="51208675" w14:textId="77777777" w:rsidTr="000E0462">
        <w:trPr>
          <w:trHeight w:val="390"/>
        </w:trPr>
        <w:tc>
          <w:tcPr>
            <w:tcW w:w="1945" w:type="dxa"/>
            <w:vMerge/>
          </w:tcPr>
          <w:p w14:paraId="0F376161" w14:textId="77777777" w:rsidR="00FA4D45" w:rsidRPr="006A054F" w:rsidRDefault="00FA4D45" w:rsidP="007D203B">
            <w:pPr>
              <w:rPr>
                <w:rFonts w:ascii="Arial" w:hAnsi="Arial" w:cs="Arial"/>
                <w:sz w:val="22"/>
                <w:szCs w:val="22"/>
              </w:rPr>
            </w:pPr>
          </w:p>
        </w:tc>
        <w:tc>
          <w:tcPr>
            <w:tcW w:w="5988" w:type="dxa"/>
          </w:tcPr>
          <w:p w14:paraId="5A9F8CF8" w14:textId="62F174E5" w:rsidR="00FA4D45" w:rsidRPr="006A054F" w:rsidRDefault="00840CF6" w:rsidP="00A05176">
            <w:pPr>
              <w:pStyle w:val="ListParagraph"/>
              <w:numPr>
                <w:ilvl w:val="0"/>
                <w:numId w:val="10"/>
              </w:numPr>
              <w:ind w:left="330" w:hanging="330"/>
              <w:rPr>
                <w:rFonts w:ascii="Arial" w:hAnsi="Arial" w:cs="Arial"/>
                <w:sz w:val="22"/>
                <w:szCs w:val="22"/>
              </w:rPr>
            </w:pPr>
            <w:r w:rsidRPr="006A054F">
              <w:rPr>
                <w:rFonts w:ascii="Arial" w:hAnsi="Arial" w:cs="Arial"/>
                <w:sz w:val="22"/>
                <w:szCs w:val="22"/>
                <w:lang w:val="en-ZA"/>
              </w:rPr>
              <w:t xml:space="preserve">Business profile consisting </w:t>
            </w:r>
            <w:r>
              <w:rPr>
                <w:rFonts w:ascii="Arial" w:hAnsi="Arial" w:cs="Arial"/>
                <w:sz w:val="22"/>
                <w:szCs w:val="22"/>
                <w:lang w:val="en-ZA"/>
              </w:rPr>
              <w:t xml:space="preserve">of a </w:t>
            </w:r>
            <w:r w:rsidR="00FA4D45" w:rsidRPr="006A054F">
              <w:rPr>
                <w:rFonts w:ascii="Arial" w:hAnsi="Arial" w:cs="Arial"/>
                <w:sz w:val="22"/>
                <w:szCs w:val="22"/>
              </w:rPr>
              <w:t xml:space="preserve">Minimum of </w:t>
            </w:r>
            <w:r w:rsidR="00FA4D45">
              <w:rPr>
                <w:rFonts w:ascii="Arial" w:hAnsi="Arial" w:cs="Arial"/>
                <w:sz w:val="22"/>
                <w:szCs w:val="22"/>
              </w:rPr>
              <w:t>6</w:t>
            </w:r>
            <w:r w:rsidR="00FA4D45" w:rsidRPr="006A054F">
              <w:rPr>
                <w:rFonts w:ascii="Arial" w:hAnsi="Arial" w:cs="Arial"/>
                <w:sz w:val="22"/>
                <w:szCs w:val="22"/>
              </w:rPr>
              <w:t xml:space="preserve"> employees (</w:t>
            </w:r>
            <w:r w:rsidR="00FA4D45">
              <w:rPr>
                <w:rFonts w:ascii="Arial" w:hAnsi="Arial" w:cs="Arial"/>
                <w:sz w:val="22"/>
                <w:szCs w:val="22"/>
              </w:rPr>
              <w:t xml:space="preserve">1 </w:t>
            </w:r>
            <w:r w:rsidR="00FA4D45" w:rsidRPr="006A054F">
              <w:rPr>
                <w:rFonts w:ascii="Arial" w:hAnsi="Arial" w:cs="Arial"/>
                <w:sz w:val="22"/>
                <w:szCs w:val="22"/>
              </w:rPr>
              <w:t xml:space="preserve">Supervisor, </w:t>
            </w:r>
            <w:r w:rsidR="00FA4D45">
              <w:rPr>
                <w:rFonts w:ascii="Arial" w:hAnsi="Arial" w:cs="Arial"/>
                <w:sz w:val="22"/>
                <w:szCs w:val="22"/>
              </w:rPr>
              <w:t xml:space="preserve">3 </w:t>
            </w:r>
            <w:r w:rsidR="00FA4D45" w:rsidRPr="006A054F">
              <w:rPr>
                <w:rFonts w:ascii="Arial" w:hAnsi="Arial" w:cs="Arial"/>
                <w:sz w:val="22"/>
                <w:szCs w:val="22"/>
              </w:rPr>
              <w:t xml:space="preserve">Processing clerk and </w:t>
            </w:r>
            <w:r w:rsidR="00FA4D45">
              <w:rPr>
                <w:rFonts w:ascii="Arial" w:hAnsi="Arial" w:cs="Arial"/>
                <w:sz w:val="22"/>
                <w:szCs w:val="22"/>
              </w:rPr>
              <w:t xml:space="preserve">2 </w:t>
            </w:r>
            <w:r w:rsidR="00FA4D45" w:rsidRPr="006A054F">
              <w:rPr>
                <w:rFonts w:ascii="Arial" w:hAnsi="Arial" w:cs="Arial"/>
                <w:sz w:val="22"/>
                <w:szCs w:val="22"/>
              </w:rPr>
              <w:t>driver</w:t>
            </w:r>
            <w:r w:rsidR="00FA4D45">
              <w:rPr>
                <w:rFonts w:ascii="Arial" w:hAnsi="Arial" w:cs="Arial"/>
                <w:sz w:val="22"/>
                <w:szCs w:val="22"/>
              </w:rPr>
              <w:t>s</w:t>
            </w:r>
            <w:r w:rsidR="00FA4D45" w:rsidRPr="006A054F">
              <w:rPr>
                <w:rFonts w:ascii="Arial" w:hAnsi="Arial" w:cs="Arial"/>
                <w:sz w:val="22"/>
                <w:szCs w:val="22"/>
              </w:rPr>
              <w:t xml:space="preserve">) = </w:t>
            </w:r>
            <w:r w:rsidR="00FA4D45" w:rsidRPr="00100550">
              <w:rPr>
                <w:rFonts w:ascii="Arial" w:hAnsi="Arial" w:cs="Arial"/>
                <w:b/>
                <w:bCs/>
                <w:sz w:val="22"/>
                <w:szCs w:val="22"/>
              </w:rPr>
              <w:t>(15)</w:t>
            </w:r>
          </w:p>
        </w:tc>
        <w:tc>
          <w:tcPr>
            <w:tcW w:w="1843" w:type="dxa"/>
            <w:vMerge/>
          </w:tcPr>
          <w:p w14:paraId="35EFF1EB" w14:textId="77777777" w:rsidR="00FA4D45" w:rsidRPr="006A054F" w:rsidRDefault="00FA4D45" w:rsidP="007D203B">
            <w:pPr>
              <w:rPr>
                <w:rFonts w:ascii="Arial" w:hAnsi="Arial" w:cs="Arial"/>
                <w:color w:val="000000"/>
                <w:sz w:val="22"/>
                <w:szCs w:val="22"/>
              </w:rPr>
            </w:pPr>
          </w:p>
        </w:tc>
      </w:tr>
      <w:tr w:rsidR="00FA4D45" w:rsidRPr="006A054F" w14:paraId="652C6267" w14:textId="77777777" w:rsidTr="000E0462">
        <w:trPr>
          <w:trHeight w:val="390"/>
        </w:trPr>
        <w:tc>
          <w:tcPr>
            <w:tcW w:w="1945" w:type="dxa"/>
            <w:vMerge/>
          </w:tcPr>
          <w:p w14:paraId="0F62D1A4" w14:textId="77777777" w:rsidR="00FA4D45" w:rsidRPr="006A054F" w:rsidRDefault="00FA4D45" w:rsidP="007D203B">
            <w:pPr>
              <w:rPr>
                <w:rFonts w:ascii="Arial" w:hAnsi="Arial" w:cs="Arial"/>
                <w:sz w:val="22"/>
                <w:szCs w:val="22"/>
              </w:rPr>
            </w:pPr>
          </w:p>
        </w:tc>
        <w:tc>
          <w:tcPr>
            <w:tcW w:w="5988" w:type="dxa"/>
          </w:tcPr>
          <w:p w14:paraId="5D114164" w14:textId="164C049C" w:rsidR="00FA4D45" w:rsidRPr="006A054F" w:rsidRDefault="00840CF6" w:rsidP="00A05176">
            <w:pPr>
              <w:pStyle w:val="ListParagraph"/>
              <w:numPr>
                <w:ilvl w:val="0"/>
                <w:numId w:val="10"/>
              </w:numPr>
              <w:ind w:left="330" w:hanging="330"/>
              <w:rPr>
                <w:rFonts w:ascii="Arial" w:hAnsi="Arial" w:cs="Arial"/>
                <w:sz w:val="22"/>
                <w:szCs w:val="22"/>
              </w:rPr>
            </w:pPr>
            <w:r w:rsidRPr="006A054F">
              <w:rPr>
                <w:rFonts w:ascii="Arial" w:hAnsi="Arial" w:cs="Arial"/>
                <w:sz w:val="22"/>
                <w:szCs w:val="22"/>
                <w:lang w:val="en-ZA"/>
              </w:rPr>
              <w:t xml:space="preserve">Business profile consisting </w:t>
            </w:r>
            <w:r>
              <w:rPr>
                <w:rFonts w:ascii="Arial" w:hAnsi="Arial" w:cs="Arial"/>
                <w:sz w:val="22"/>
                <w:szCs w:val="22"/>
                <w:lang w:val="en-ZA"/>
              </w:rPr>
              <w:t xml:space="preserve">of a </w:t>
            </w:r>
            <w:r w:rsidR="00FA4D45" w:rsidRPr="006A054F">
              <w:rPr>
                <w:rFonts w:ascii="Arial" w:hAnsi="Arial" w:cs="Arial"/>
                <w:sz w:val="22"/>
                <w:szCs w:val="22"/>
              </w:rPr>
              <w:t xml:space="preserve">Minimum of </w:t>
            </w:r>
            <w:r w:rsidR="00FA4D45">
              <w:rPr>
                <w:rFonts w:ascii="Arial" w:hAnsi="Arial" w:cs="Arial"/>
                <w:sz w:val="22"/>
                <w:szCs w:val="22"/>
              </w:rPr>
              <w:t>4</w:t>
            </w:r>
            <w:r w:rsidR="00FA4D45" w:rsidRPr="006A054F">
              <w:rPr>
                <w:rFonts w:ascii="Arial" w:hAnsi="Arial" w:cs="Arial"/>
                <w:sz w:val="22"/>
                <w:szCs w:val="22"/>
              </w:rPr>
              <w:t xml:space="preserve"> employees (</w:t>
            </w:r>
            <w:r w:rsidR="00FA4D45">
              <w:rPr>
                <w:rFonts w:ascii="Arial" w:hAnsi="Arial" w:cs="Arial"/>
                <w:sz w:val="22"/>
                <w:szCs w:val="22"/>
              </w:rPr>
              <w:t xml:space="preserve">1 </w:t>
            </w:r>
            <w:r w:rsidR="00FA4D45" w:rsidRPr="006A054F">
              <w:rPr>
                <w:rFonts w:ascii="Arial" w:hAnsi="Arial" w:cs="Arial"/>
                <w:sz w:val="22"/>
                <w:szCs w:val="22"/>
              </w:rPr>
              <w:t xml:space="preserve">Supervisor, </w:t>
            </w:r>
            <w:r w:rsidR="00FA4D45">
              <w:rPr>
                <w:rFonts w:ascii="Arial" w:hAnsi="Arial" w:cs="Arial"/>
                <w:sz w:val="22"/>
                <w:szCs w:val="22"/>
              </w:rPr>
              <w:t xml:space="preserve">2 </w:t>
            </w:r>
            <w:r w:rsidR="00FA4D45" w:rsidRPr="006A054F">
              <w:rPr>
                <w:rFonts w:ascii="Arial" w:hAnsi="Arial" w:cs="Arial"/>
                <w:sz w:val="22"/>
                <w:szCs w:val="22"/>
              </w:rPr>
              <w:t xml:space="preserve">Processing clerk and </w:t>
            </w:r>
            <w:r w:rsidR="00FA4D45">
              <w:rPr>
                <w:rFonts w:ascii="Arial" w:hAnsi="Arial" w:cs="Arial"/>
                <w:sz w:val="22"/>
                <w:szCs w:val="22"/>
              </w:rPr>
              <w:t xml:space="preserve">1 </w:t>
            </w:r>
            <w:r w:rsidR="00FA4D45" w:rsidRPr="006A054F">
              <w:rPr>
                <w:rFonts w:ascii="Arial" w:hAnsi="Arial" w:cs="Arial"/>
                <w:sz w:val="22"/>
                <w:szCs w:val="22"/>
              </w:rPr>
              <w:t>driver</w:t>
            </w:r>
            <w:r w:rsidR="00FA4D45">
              <w:rPr>
                <w:rFonts w:ascii="Arial" w:hAnsi="Arial" w:cs="Arial"/>
                <w:sz w:val="22"/>
                <w:szCs w:val="22"/>
              </w:rPr>
              <w:t>s</w:t>
            </w:r>
            <w:r w:rsidR="00FA4D45" w:rsidRPr="006A054F">
              <w:rPr>
                <w:rFonts w:ascii="Arial" w:hAnsi="Arial" w:cs="Arial"/>
                <w:sz w:val="22"/>
                <w:szCs w:val="22"/>
              </w:rPr>
              <w:t xml:space="preserve">) = </w:t>
            </w:r>
            <w:r w:rsidR="00FA4D45" w:rsidRPr="00100550">
              <w:rPr>
                <w:rFonts w:ascii="Arial" w:hAnsi="Arial" w:cs="Arial"/>
                <w:b/>
                <w:bCs/>
                <w:sz w:val="22"/>
                <w:szCs w:val="22"/>
              </w:rPr>
              <w:t>(10)</w:t>
            </w:r>
          </w:p>
        </w:tc>
        <w:tc>
          <w:tcPr>
            <w:tcW w:w="1843" w:type="dxa"/>
            <w:vMerge/>
          </w:tcPr>
          <w:p w14:paraId="7A0677BC" w14:textId="77777777" w:rsidR="00FA4D45" w:rsidRPr="006A054F" w:rsidRDefault="00FA4D45" w:rsidP="007D203B">
            <w:pPr>
              <w:rPr>
                <w:rFonts w:ascii="Arial" w:hAnsi="Arial" w:cs="Arial"/>
                <w:color w:val="000000"/>
                <w:sz w:val="22"/>
                <w:szCs w:val="22"/>
              </w:rPr>
            </w:pPr>
          </w:p>
        </w:tc>
      </w:tr>
      <w:tr w:rsidR="003E566E" w:rsidRPr="006A054F" w14:paraId="26323D3A" w14:textId="77777777" w:rsidTr="000E0462">
        <w:trPr>
          <w:trHeight w:val="390"/>
        </w:trPr>
        <w:tc>
          <w:tcPr>
            <w:tcW w:w="1945" w:type="dxa"/>
            <w:vMerge/>
          </w:tcPr>
          <w:p w14:paraId="5546B568" w14:textId="77777777" w:rsidR="003E566E" w:rsidRPr="006A054F" w:rsidRDefault="003E566E" w:rsidP="007D203B">
            <w:pPr>
              <w:rPr>
                <w:rFonts w:ascii="Arial" w:hAnsi="Arial" w:cs="Arial"/>
                <w:sz w:val="22"/>
                <w:szCs w:val="22"/>
              </w:rPr>
            </w:pPr>
          </w:p>
        </w:tc>
        <w:tc>
          <w:tcPr>
            <w:tcW w:w="5988" w:type="dxa"/>
          </w:tcPr>
          <w:p w14:paraId="14AA4634" w14:textId="7EB14CA5" w:rsidR="003E566E" w:rsidRPr="006A054F" w:rsidRDefault="00FA4D45" w:rsidP="00A05176">
            <w:pPr>
              <w:pStyle w:val="ListParagraph"/>
              <w:numPr>
                <w:ilvl w:val="0"/>
                <w:numId w:val="10"/>
              </w:numPr>
              <w:ind w:left="330" w:hanging="330"/>
              <w:rPr>
                <w:rFonts w:ascii="Arial" w:hAnsi="Arial" w:cs="Arial"/>
                <w:sz w:val="22"/>
                <w:szCs w:val="22"/>
              </w:rPr>
            </w:pPr>
            <w:r w:rsidRPr="006A054F">
              <w:rPr>
                <w:rFonts w:ascii="Arial" w:hAnsi="Arial" w:cs="Arial"/>
                <w:color w:val="000000"/>
                <w:sz w:val="22"/>
                <w:szCs w:val="22"/>
              </w:rPr>
              <w:t>If you don’t meet</w:t>
            </w:r>
            <w:r>
              <w:rPr>
                <w:rFonts w:ascii="Arial" w:hAnsi="Arial" w:cs="Arial"/>
                <w:color w:val="000000"/>
                <w:sz w:val="22"/>
                <w:szCs w:val="22"/>
              </w:rPr>
              <w:t xml:space="preserve"> any of the</w:t>
            </w:r>
            <w:r w:rsidRPr="006A054F">
              <w:rPr>
                <w:rFonts w:ascii="Arial" w:hAnsi="Arial" w:cs="Arial"/>
                <w:color w:val="000000"/>
                <w:sz w:val="22"/>
                <w:szCs w:val="22"/>
              </w:rPr>
              <w:t xml:space="preserve"> criteria above, you will be scored zero </w:t>
            </w:r>
            <w:r w:rsidRPr="00100550">
              <w:rPr>
                <w:rFonts w:ascii="Arial" w:hAnsi="Arial" w:cs="Arial"/>
                <w:b/>
                <w:bCs/>
                <w:color w:val="000000"/>
                <w:sz w:val="22"/>
                <w:szCs w:val="22"/>
              </w:rPr>
              <w:t>(0)</w:t>
            </w:r>
          </w:p>
        </w:tc>
        <w:tc>
          <w:tcPr>
            <w:tcW w:w="1843" w:type="dxa"/>
            <w:vMerge/>
          </w:tcPr>
          <w:p w14:paraId="6353F030" w14:textId="77777777" w:rsidR="003E566E" w:rsidRPr="006A054F" w:rsidRDefault="003E566E" w:rsidP="007D203B">
            <w:pPr>
              <w:rPr>
                <w:rFonts w:ascii="Arial" w:hAnsi="Arial" w:cs="Arial"/>
                <w:color w:val="000000"/>
                <w:sz w:val="22"/>
                <w:szCs w:val="22"/>
              </w:rPr>
            </w:pPr>
          </w:p>
        </w:tc>
      </w:tr>
      <w:tr w:rsidR="003E566E" w:rsidRPr="006A054F" w14:paraId="7CFA77B0" w14:textId="77777777" w:rsidTr="000E0462">
        <w:trPr>
          <w:trHeight w:val="842"/>
        </w:trPr>
        <w:tc>
          <w:tcPr>
            <w:tcW w:w="1945" w:type="dxa"/>
            <w:vMerge w:val="restart"/>
          </w:tcPr>
          <w:p w14:paraId="37502F32" w14:textId="388BF431" w:rsidR="003E566E" w:rsidRPr="006A054F" w:rsidRDefault="00F512C1" w:rsidP="00A05176">
            <w:pPr>
              <w:pStyle w:val="ListParagraph"/>
              <w:numPr>
                <w:ilvl w:val="0"/>
                <w:numId w:val="12"/>
              </w:numPr>
              <w:ind w:left="316" w:hanging="329"/>
              <w:contextualSpacing w:val="0"/>
              <w:rPr>
                <w:rFonts w:ascii="Arial" w:hAnsi="Arial" w:cs="Arial"/>
                <w:color w:val="FF0000"/>
                <w:sz w:val="22"/>
                <w:szCs w:val="22"/>
              </w:rPr>
            </w:pPr>
            <w:r>
              <w:rPr>
                <w:rFonts w:ascii="Arial" w:eastAsia="Calibri" w:hAnsi="Arial" w:cs="Arial"/>
                <w:sz w:val="22"/>
                <w:szCs w:val="22"/>
              </w:rPr>
              <w:t>Transportation</w:t>
            </w:r>
            <w:r w:rsidR="003E566E" w:rsidRPr="006A054F">
              <w:rPr>
                <w:rFonts w:ascii="Arial" w:eastAsia="Calibri" w:hAnsi="Arial" w:cs="Arial"/>
                <w:sz w:val="22"/>
                <w:szCs w:val="22"/>
              </w:rPr>
              <w:t xml:space="preserve"> capable to deliver </w:t>
            </w:r>
            <w:r>
              <w:rPr>
                <w:rFonts w:ascii="Arial" w:eastAsia="Calibri" w:hAnsi="Arial" w:cs="Arial"/>
                <w:sz w:val="22"/>
                <w:szCs w:val="22"/>
              </w:rPr>
              <w:t xml:space="preserve">the products </w:t>
            </w:r>
            <w:r w:rsidR="003E566E" w:rsidRPr="006A054F">
              <w:rPr>
                <w:rFonts w:ascii="Arial" w:eastAsia="Calibri" w:hAnsi="Arial" w:cs="Arial"/>
                <w:sz w:val="22"/>
                <w:szCs w:val="22"/>
              </w:rPr>
              <w:t>(bakkie</w:t>
            </w:r>
            <w:r w:rsidR="009C21BE">
              <w:rPr>
                <w:rFonts w:ascii="Arial" w:eastAsia="Calibri" w:hAnsi="Arial" w:cs="Arial"/>
                <w:sz w:val="22"/>
                <w:szCs w:val="22"/>
              </w:rPr>
              <w:t>,</w:t>
            </w:r>
            <w:r w:rsidR="003E566E" w:rsidRPr="006A054F">
              <w:rPr>
                <w:rFonts w:ascii="Arial" w:eastAsia="Calibri" w:hAnsi="Arial" w:cs="Arial"/>
                <w:sz w:val="22"/>
                <w:szCs w:val="22"/>
              </w:rPr>
              <w:t xml:space="preserve"> panel van</w:t>
            </w:r>
            <w:r w:rsidR="009C21BE">
              <w:rPr>
                <w:rFonts w:ascii="Arial" w:eastAsia="Calibri" w:hAnsi="Arial" w:cs="Arial"/>
                <w:sz w:val="22"/>
                <w:szCs w:val="22"/>
              </w:rPr>
              <w:t xml:space="preserve"> or truck</w:t>
            </w:r>
            <w:r w:rsidR="003E566E" w:rsidRPr="006A054F">
              <w:rPr>
                <w:rFonts w:ascii="Arial" w:eastAsia="Calibri" w:hAnsi="Arial" w:cs="Arial"/>
                <w:sz w:val="22"/>
                <w:szCs w:val="22"/>
              </w:rPr>
              <w:t>)</w:t>
            </w:r>
          </w:p>
        </w:tc>
        <w:tc>
          <w:tcPr>
            <w:tcW w:w="5988" w:type="dxa"/>
          </w:tcPr>
          <w:p w14:paraId="1A2F5667" w14:textId="6A3E6B28" w:rsidR="003E566E" w:rsidRPr="006A054F" w:rsidRDefault="00F512C1" w:rsidP="007D203B">
            <w:pPr>
              <w:rPr>
                <w:rFonts w:ascii="Arial" w:hAnsi="Arial" w:cs="Arial"/>
                <w:sz w:val="22"/>
                <w:szCs w:val="22"/>
              </w:rPr>
            </w:pPr>
            <w:bookmarkStart w:id="10" w:name="_Hlk147150966"/>
            <w:r>
              <w:rPr>
                <w:rFonts w:ascii="Arial" w:hAnsi="Arial" w:cs="Arial"/>
                <w:sz w:val="22"/>
                <w:szCs w:val="22"/>
              </w:rPr>
              <w:t>If the b</w:t>
            </w:r>
            <w:r w:rsidR="003E566E" w:rsidRPr="006A054F">
              <w:rPr>
                <w:rFonts w:ascii="Arial" w:hAnsi="Arial" w:cs="Arial"/>
                <w:sz w:val="22"/>
                <w:szCs w:val="22"/>
              </w:rPr>
              <w:t>idder</w:t>
            </w:r>
            <w:r>
              <w:rPr>
                <w:rFonts w:ascii="Arial" w:hAnsi="Arial" w:cs="Arial"/>
                <w:sz w:val="22"/>
                <w:szCs w:val="22"/>
              </w:rPr>
              <w:t xml:space="preserve"> is the owner of the vehicle/s, must</w:t>
            </w:r>
            <w:r w:rsidR="003E566E" w:rsidRPr="006A054F">
              <w:rPr>
                <w:rFonts w:ascii="Arial" w:hAnsi="Arial" w:cs="Arial"/>
                <w:sz w:val="22"/>
                <w:szCs w:val="22"/>
              </w:rPr>
              <w:t xml:space="preserve"> submit a </w:t>
            </w:r>
            <w:r w:rsidR="00721241">
              <w:rPr>
                <w:rFonts w:ascii="Arial" w:hAnsi="Arial" w:cs="Arial"/>
                <w:sz w:val="22"/>
                <w:szCs w:val="22"/>
              </w:rPr>
              <w:t xml:space="preserve">vehicle registration </w:t>
            </w:r>
            <w:r w:rsidR="00721241" w:rsidRPr="006A054F">
              <w:rPr>
                <w:rFonts w:ascii="Arial" w:hAnsi="Arial" w:cs="Arial"/>
                <w:sz w:val="22"/>
                <w:szCs w:val="22"/>
              </w:rPr>
              <w:t>certificate</w:t>
            </w:r>
            <w:r w:rsidR="00721241">
              <w:rPr>
                <w:rFonts w:ascii="Arial" w:hAnsi="Arial" w:cs="Arial"/>
                <w:sz w:val="22"/>
                <w:szCs w:val="22"/>
              </w:rPr>
              <w:t>/document</w:t>
            </w:r>
            <w:r w:rsidR="003E566E" w:rsidRPr="006A054F">
              <w:rPr>
                <w:rFonts w:ascii="Arial" w:hAnsi="Arial" w:cs="Arial"/>
                <w:sz w:val="22"/>
                <w:szCs w:val="22"/>
              </w:rPr>
              <w:t xml:space="preserve"> for each transport as proof of ownership</w:t>
            </w:r>
            <w:r w:rsidR="00BC4E43">
              <w:rPr>
                <w:rFonts w:ascii="Arial" w:hAnsi="Arial" w:cs="Arial"/>
                <w:sz w:val="22"/>
                <w:szCs w:val="22"/>
              </w:rPr>
              <w:t xml:space="preserve"> (must be in the name of company</w:t>
            </w:r>
            <w:r w:rsidR="001F0D5B">
              <w:rPr>
                <w:rFonts w:ascii="Arial" w:hAnsi="Arial" w:cs="Arial"/>
                <w:sz w:val="22"/>
                <w:szCs w:val="22"/>
              </w:rPr>
              <w:t>/ directors/ owner)</w:t>
            </w:r>
            <w:r w:rsidR="003E566E" w:rsidRPr="006A054F">
              <w:rPr>
                <w:rFonts w:ascii="Arial" w:hAnsi="Arial" w:cs="Arial"/>
                <w:sz w:val="22"/>
                <w:szCs w:val="22"/>
              </w:rPr>
              <w:t xml:space="preserve">.  </w:t>
            </w:r>
          </w:p>
          <w:p w14:paraId="25125A9A" w14:textId="77777777" w:rsidR="003E566E" w:rsidRPr="006A054F" w:rsidRDefault="003E566E" w:rsidP="007D203B">
            <w:pPr>
              <w:rPr>
                <w:rFonts w:ascii="Arial" w:hAnsi="Arial" w:cs="Arial"/>
                <w:sz w:val="22"/>
                <w:szCs w:val="22"/>
              </w:rPr>
            </w:pPr>
            <w:r w:rsidRPr="006A054F">
              <w:rPr>
                <w:rFonts w:ascii="Arial" w:hAnsi="Arial" w:cs="Arial"/>
                <w:sz w:val="22"/>
                <w:szCs w:val="22"/>
              </w:rPr>
              <w:t>or</w:t>
            </w:r>
          </w:p>
          <w:p w14:paraId="4C2A8DBA" w14:textId="5AA982B0" w:rsidR="003E566E" w:rsidRPr="006A054F" w:rsidRDefault="00F512C1" w:rsidP="007D203B">
            <w:pPr>
              <w:contextualSpacing/>
              <w:rPr>
                <w:rFonts w:ascii="Arial" w:hAnsi="Arial" w:cs="Arial"/>
                <w:sz w:val="22"/>
                <w:szCs w:val="22"/>
                <w:highlight w:val="yellow"/>
              </w:rPr>
            </w:pPr>
            <w:r>
              <w:rPr>
                <w:rFonts w:ascii="Arial" w:hAnsi="Arial" w:cs="Arial"/>
                <w:sz w:val="22"/>
                <w:szCs w:val="22"/>
              </w:rPr>
              <w:t>in a case of leased vehicle/s</w:t>
            </w:r>
            <w:r w:rsidRPr="006779C1">
              <w:rPr>
                <w:rFonts w:ascii="Arial" w:hAnsi="Arial" w:cs="Arial"/>
                <w:sz w:val="22"/>
                <w:szCs w:val="22"/>
              </w:rPr>
              <w:t xml:space="preserve">, </w:t>
            </w:r>
            <w:r>
              <w:rPr>
                <w:rFonts w:ascii="Arial" w:hAnsi="Arial" w:cs="Arial"/>
                <w:sz w:val="22"/>
                <w:szCs w:val="22"/>
              </w:rPr>
              <w:t xml:space="preserve">the vehicle registration </w:t>
            </w:r>
            <w:r w:rsidRPr="006A054F">
              <w:rPr>
                <w:rFonts w:ascii="Arial" w:hAnsi="Arial" w:cs="Arial"/>
                <w:sz w:val="22"/>
                <w:szCs w:val="22"/>
              </w:rPr>
              <w:t>certificate</w:t>
            </w:r>
            <w:r>
              <w:rPr>
                <w:rFonts w:ascii="Arial" w:hAnsi="Arial" w:cs="Arial"/>
                <w:sz w:val="22"/>
                <w:szCs w:val="22"/>
              </w:rPr>
              <w:t>/ documents</w:t>
            </w:r>
            <w:r w:rsidRPr="006A054F">
              <w:rPr>
                <w:rFonts w:ascii="Arial" w:hAnsi="Arial" w:cs="Arial"/>
                <w:sz w:val="22"/>
                <w:szCs w:val="22"/>
              </w:rPr>
              <w:t xml:space="preserve"> </w:t>
            </w:r>
            <w:r>
              <w:rPr>
                <w:rFonts w:ascii="Arial" w:hAnsi="Arial" w:cs="Arial"/>
                <w:sz w:val="22"/>
                <w:szCs w:val="22"/>
              </w:rPr>
              <w:t>shoul</w:t>
            </w:r>
            <w:r w:rsidR="00721241">
              <w:rPr>
                <w:rFonts w:ascii="Arial" w:hAnsi="Arial" w:cs="Arial"/>
                <w:sz w:val="22"/>
                <w:szCs w:val="22"/>
              </w:rPr>
              <w:t>d</w:t>
            </w:r>
            <w:r>
              <w:rPr>
                <w:rFonts w:ascii="Arial" w:hAnsi="Arial" w:cs="Arial"/>
                <w:sz w:val="22"/>
                <w:szCs w:val="22"/>
              </w:rPr>
              <w:t xml:space="preserve"> be accompanied by a</w:t>
            </w:r>
            <w:r w:rsidR="003E566E" w:rsidRPr="006A054F">
              <w:rPr>
                <w:rFonts w:ascii="Arial" w:hAnsi="Arial" w:cs="Arial"/>
                <w:sz w:val="22"/>
                <w:szCs w:val="22"/>
              </w:rPr>
              <w:t xml:space="preserve"> lease agreement/ </w:t>
            </w:r>
            <w:bookmarkEnd w:id="10"/>
            <w:r w:rsidR="00721241">
              <w:rPr>
                <w:rFonts w:ascii="Arial" w:hAnsi="Arial" w:cs="Arial"/>
                <w:sz w:val="22"/>
                <w:szCs w:val="22"/>
              </w:rPr>
              <w:t xml:space="preserve">letter of </w:t>
            </w:r>
            <w:r>
              <w:rPr>
                <w:rFonts w:ascii="Arial" w:hAnsi="Arial" w:cs="Arial"/>
                <w:sz w:val="22"/>
                <w:szCs w:val="22"/>
              </w:rPr>
              <w:t xml:space="preserve">intent </w:t>
            </w:r>
            <w:r w:rsidR="00721241">
              <w:rPr>
                <w:rFonts w:ascii="Arial" w:hAnsi="Arial" w:cs="Arial"/>
                <w:sz w:val="22"/>
                <w:szCs w:val="22"/>
              </w:rPr>
              <w:t xml:space="preserve">indicating the vehicles registration number/s </w:t>
            </w:r>
            <w:r w:rsidR="003E566E" w:rsidRPr="006A054F">
              <w:rPr>
                <w:rFonts w:ascii="Arial" w:hAnsi="Arial" w:cs="Arial"/>
                <w:sz w:val="22"/>
                <w:szCs w:val="22"/>
              </w:rPr>
              <w:t>signed by both parties and duration of the lease</w:t>
            </w:r>
            <w:r>
              <w:rPr>
                <w:rFonts w:ascii="Arial" w:hAnsi="Arial" w:cs="Arial"/>
                <w:sz w:val="22"/>
                <w:szCs w:val="22"/>
              </w:rPr>
              <w:t xml:space="preserve"> should be for the period of three years</w:t>
            </w:r>
            <w:r w:rsidR="006779C1">
              <w:rPr>
                <w:rFonts w:ascii="Arial" w:hAnsi="Arial" w:cs="Arial"/>
                <w:sz w:val="22"/>
                <w:szCs w:val="22"/>
              </w:rPr>
              <w:t xml:space="preserve">. </w:t>
            </w:r>
            <w:r w:rsidR="006779C1" w:rsidRPr="006779C1">
              <w:rPr>
                <w:rFonts w:ascii="Arial" w:hAnsi="Arial" w:cs="Arial"/>
                <w:sz w:val="22"/>
                <w:szCs w:val="22"/>
              </w:rPr>
              <w:t>the registration should be in the name of the lessor</w:t>
            </w:r>
            <w:r w:rsidR="006779C1">
              <w:rPr>
                <w:rFonts w:ascii="Arial" w:hAnsi="Arial" w:cs="Arial"/>
                <w:sz w:val="22"/>
                <w:szCs w:val="22"/>
              </w:rPr>
              <w:t>.</w:t>
            </w:r>
          </w:p>
        </w:tc>
        <w:tc>
          <w:tcPr>
            <w:tcW w:w="1843" w:type="dxa"/>
            <w:vMerge w:val="restart"/>
          </w:tcPr>
          <w:p w14:paraId="178BF2DD" w14:textId="10B9265F" w:rsidR="003E566E" w:rsidRPr="006A054F" w:rsidRDefault="003E566E" w:rsidP="007D203B">
            <w:pPr>
              <w:rPr>
                <w:rFonts w:ascii="Arial" w:hAnsi="Arial" w:cs="Arial"/>
                <w:color w:val="000000"/>
                <w:sz w:val="22"/>
                <w:szCs w:val="22"/>
              </w:rPr>
            </w:pPr>
            <w:r w:rsidRPr="006A054F">
              <w:rPr>
                <w:rFonts w:ascii="Arial" w:hAnsi="Arial" w:cs="Arial"/>
                <w:color w:val="000000"/>
                <w:sz w:val="22"/>
                <w:szCs w:val="22"/>
              </w:rPr>
              <w:t>1</w:t>
            </w:r>
            <w:r w:rsidR="009C21BE">
              <w:rPr>
                <w:rFonts w:ascii="Arial" w:hAnsi="Arial" w:cs="Arial"/>
                <w:color w:val="000000"/>
                <w:sz w:val="22"/>
                <w:szCs w:val="22"/>
              </w:rPr>
              <w:t>5</w:t>
            </w:r>
          </w:p>
          <w:p w14:paraId="6EF0B70A" w14:textId="77777777" w:rsidR="003E566E" w:rsidRPr="006A054F" w:rsidRDefault="003E566E" w:rsidP="007D203B">
            <w:pPr>
              <w:ind w:firstLineChars="200" w:firstLine="440"/>
              <w:rPr>
                <w:rFonts w:ascii="Arial" w:hAnsi="Arial" w:cs="Arial"/>
                <w:color w:val="000000"/>
                <w:sz w:val="22"/>
                <w:szCs w:val="22"/>
              </w:rPr>
            </w:pPr>
            <w:r w:rsidRPr="006A054F">
              <w:rPr>
                <w:rFonts w:ascii="Arial" w:hAnsi="Arial" w:cs="Arial"/>
                <w:color w:val="000000"/>
                <w:sz w:val="22"/>
                <w:szCs w:val="22"/>
              </w:rPr>
              <w:t> </w:t>
            </w:r>
          </w:p>
          <w:p w14:paraId="23AAE1A9" w14:textId="77777777" w:rsidR="003E566E" w:rsidRPr="006A054F" w:rsidRDefault="003E566E" w:rsidP="007D203B">
            <w:pPr>
              <w:ind w:firstLineChars="200" w:firstLine="440"/>
              <w:rPr>
                <w:rFonts w:ascii="Arial" w:hAnsi="Arial" w:cs="Arial"/>
                <w:color w:val="000000"/>
                <w:sz w:val="22"/>
                <w:szCs w:val="22"/>
              </w:rPr>
            </w:pPr>
            <w:r w:rsidRPr="006A054F">
              <w:rPr>
                <w:rFonts w:ascii="Arial" w:hAnsi="Arial" w:cs="Arial"/>
                <w:color w:val="000000"/>
                <w:sz w:val="22"/>
                <w:szCs w:val="22"/>
              </w:rPr>
              <w:t> </w:t>
            </w:r>
          </w:p>
          <w:p w14:paraId="6D9FE0F1" w14:textId="77777777" w:rsidR="003E566E" w:rsidRPr="006A054F" w:rsidRDefault="003E566E" w:rsidP="007D203B">
            <w:pPr>
              <w:ind w:firstLineChars="200" w:firstLine="440"/>
              <w:rPr>
                <w:rFonts w:ascii="Arial" w:hAnsi="Arial" w:cs="Arial"/>
                <w:color w:val="000000"/>
                <w:sz w:val="22"/>
                <w:szCs w:val="22"/>
              </w:rPr>
            </w:pPr>
            <w:r w:rsidRPr="006A054F">
              <w:rPr>
                <w:rFonts w:ascii="Arial" w:hAnsi="Arial" w:cs="Arial"/>
                <w:color w:val="000000"/>
                <w:sz w:val="22"/>
                <w:szCs w:val="22"/>
              </w:rPr>
              <w:t> </w:t>
            </w:r>
          </w:p>
          <w:p w14:paraId="29856182" w14:textId="77777777" w:rsidR="003E566E" w:rsidRPr="006A054F" w:rsidRDefault="003E566E" w:rsidP="007D203B">
            <w:pPr>
              <w:rPr>
                <w:rFonts w:ascii="Arial" w:hAnsi="Arial" w:cs="Arial"/>
                <w:color w:val="000000"/>
                <w:sz w:val="22"/>
                <w:szCs w:val="22"/>
                <w:highlight w:val="yellow"/>
              </w:rPr>
            </w:pPr>
            <w:r w:rsidRPr="006A054F">
              <w:rPr>
                <w:rFonts w:ascii="Arial" w:hAnsi="Arial" w:cs="Arial"/>
                <w:color w:val="000000"/>
                <w:sz w:val="22"/>
                <w:szCs w:val="22"/>
              </w:rPr>
              <w:t> </w:t>
            </w:r>
          </w:p>
        </w:tc>
      </w:tr>
      <w:tr w:rsidR="003E566E" w:rsidRPr="006A054F" w14:paraId="0A5028AF" w14:textId="77777777" w:rsidTr="000E0462">
        <w:trPr>
          <w:trHeight w:val="298"/>
        </w:trPr>
        <w:tc>
          <w:tcPr>
            <w:tcW w:w="1945" w:type="dxa"/>
            <w:vMerge/>
          </w:tcPr>
          <w:p w14:paraId="2FCE955F" w14:textId="77777777" w:rsidR="003E566E" w:rsidRPr="006A054F" w:rsidRDefault="003E566E" w:rsidP="007D203B">
            <w:pPr>
              <w:rPr>
                <w:rFonts w:ascii="Arial" w:hAnsi="Arial" w:cs="Arial"/>
                <w:color w:val="FF0000"/>
                <w:sz w:val="22"/>
                <w:szCs w:val="22"/>
              </w:rPr>
            </w:pPr>
          </w:p>
        </w:tc>
        <w:tc>
          <w:tcPr>
            <w:tcW w:w="5988" w:type="dxa"/>
          </w:tcPr>
          <w:p w14:paraId="3049D64D" w14:textId="6758FBA4" w:rsidR="003E566E" w:rsidRPr="009C21BE" w:rsidRDefault="009C21BE" w:rsidP="00A05176">
            <w:pPr>
              <w:pStyle w:val="ListParagraph"/>
              <w:numPr>
                <w:ilvl w:val="0"/>
                <w:numId w:val="11"/>
              </w:numPr>
              <w:ind w:left="447" w:hanging="450"/>
              <w:contextualSpacing w:val="0"/>
              <w:rPr>
                <w:rFonts w:ascii="Arial" w:eastAsia="Calibri" w:hAnsi="Arial" w:cs="Arial"/>
                <w:sz w:val="22"/>
                <w:szCs w:val="22"/>
              </w:rPr>
            </w:pPr>
            <w:r>
              <w:rPr>
                <w:rFonts w:ascii="Arial" w:eastAsia="Calibri" w:hAnsi="Arial" w:cs="Arial"/>
                <w:sz w:val="22"/>
                <w:szCs w:val="22"/>
              </w:rPr>
              <w:t>3</w:t>
            </w:r>
            <w:r w:rsidR="003E566E" w:rsidRPr="006A054F">
              <w:rPr>
                <w:rFonts w:ascii="Arial" w:eastAsia="Calibri" w:hAnsi="Arial" w:cs="Arial"/>
                <w:sz w:val="22"/>
                <w:szCs w:val="22"/>
              </w:rPr>
              <w:t xml:space="preserve"> or More vehicles (1</w:t>
            </w:r>
            <w:r>
              <w:rPr>
                <w:rFonts w:ascii="Arial" w:eastAsia="Calibri" w:hAnsi="Arial" w:cs="Arial"/>
                <w:sz w:val="22"/>
                <w:szCs w:val="22"/>
              </w:rPr>
              <w:t>5</w:t>
            </w:r>
            <w:r w:rsidR="003E566E" w:rsidRPr="006A054F">
              <w:rPr>
                <w:rFonts w:ascii="Arial" w:eastAsia="Calibri" w:hAnsi="Arial" w:cs="Arial"/>
                <w:sz w:val="22"/>
                <w:szCs w:val="22"/>
              </w:rPr>
              <w:t xml:space="preserve"> points) </w:t>
            </w:r>
          </w:p>
          <w:p w14:paraId="1BAF1779" w14:textId="1C52E5F6" w:rsidR="003E566E" w:rsidRDefault="009C21BE" w:rsidP="00A05176">
            <w:pPr>
              <w:pStyle w:val="ListParagraph"/>
              <w:numPr>
                <w:ilvl w:val="0"/>
                <w:numId w:val="11"/>
              </w:numPr>
              <w:ind w:left="447" w:hanging="450"/>
              <w:contextualSpacing w:val="0"/>
              <w:rPr>
                <w:rFonts w:ascii="Arial" w:eastAsia="Calibri" w:hAnsi="Arial" w:cs="Arial"/>
                <w:sz w:val="22"/>
                <w:szCs w:val="22"/>
              </w:rPr>
            </w:pPr>
            <w:r>
              <w:rPr>
                <w:rFonts w:ascii="Arial" w:eastAsia="Calibri" w:hAnsi="Arial" w:cs="Arial"/>
                <w:sz w:val="22"/>
                <w:szCs w:val="22"/>
              </w:rPr>
              <w:t>2</w:t>
            </w:r>
            <w:r w:rsidR="003E566E" w:rsidRPr="006A054F">
              <w:rPr>
                <w:rFonts w:ascii="Arial" w:eastAsia="Calibri" w:hAnsi="Arial" w:cs="Arial"/>
                <w:sz w:val="22"/>
                <w:szCs w:val="22"/>
              </w:rPr>
              <w:t xml:space="preserve"> </w:t>
            </w:r>
            <w:r w:rsidRPr="006A054F">
              <w:rPr>
                <w:rFonts w:ascii="Arial" w:eastAsia="Calibri" w:hAnsi="Arial" w:cs="Arial"/>
                <w:sz w:val="22"/>
                <w:szCs w:val="22"/>
              </w:rPr>
              <w:t>vehicles</w:t>
            </w:r>
            <w:r w:rsidR="003E566E" w:rsidRPr="006A054F">
              <w:rPr>
                <w:rFonts w:ascii="Arial" w:eastAsia="Calibri" w:hAnsi="Arial" w:cs="Arial"/>
                <w:sz w:val="22"/>
                <w:szCs w:val="22"/>
              </w:rPr>
              <w:t xml:space="preserve"> (</w:t>
            </w:r>
            <w:r>
              <w:rPr>
                <w:rFonts w:ascii="Arial" w:eastAsia="Calibri" w:hAnsi="Arial" w:cs="Arial"/>
                <w:sz w:val="22"/>
                <w:szCs w:val="22"/>
              </w:rPr>
              <w:t>10</w:t>
            </w:r>
            <w:r w:rsidR="003E566E" w:rsidRPr="006A054F">
              <w:rPr>
                <w:rFonts w:ascii="Arial" w:eastAsia="Calibri" w:hAnsi="Arial" w:cs="Arial"/>
                <w:sz w:val="22"/>
                <w:szCs w:val="22"/>
              </w:rPr>
              <w:t xml:space="preserve"> points)</w:t>
            </w:r>
          </w:p>
          <w:p w14:paraId="5C8F614D" w14:textId="09486278" w:rsidR="009C21BE" w:rsidRDefault="009C21BE" w:rsidP="00A05176">
            <w:pPr>
              <w:pStyle w:val="ListParagraph"/>
              <w:numPr>
                <w:ilvl w:val="0"/>
                <w:numId w:val="11"/>
              </w:numPr>
              <w:ind w:left="447" w:hanging="450"/>
              <w:contextualSpacing w:val="0"/>
              <w:rPr>
                <w:rFonts w:ascii="Arial" w:eastAsia="Calibri" w:hAnsi="Arial" w:cs="Arial"/>
                <w:sz w:val="22"/>
                <w:szCs w:val="22"/>
              </w:rPr>
            </w:pPr>
            <w:r>
              <w:rPr>
                <w:rFonts w:ascii="Arial" w:eastAsia="Calibri" w:hAnsi="Arial" w:cs="Arial"/>
                <w:sz w:val="22"/>
                <w:szCs w:val="22"/>
              </w:rPr>
              <w:t>1</w:t>
            </w:r>
            <w:r w:rsidRPr="006A054F">
              <w:rPr>
                <w:rFonts w:ascii="Arial" w:eastAsia="Calibri" w:hAnsi="Arial" w:cs="Arial"/>
                <w:sz w:val="22"/>
                <w:szCs w:val="22"/>
              </w:rPr>
              <w:t xml:space="preserve"> vehicle (</w:t>
            </w:r>
            <w:r>
              <w:rPr>
                <w:rFonts w:ascii="Arial" w:eastAsia="Calibri" w:hAnsi="Arial" w:cs="Arial"/>
                <w:sz w:val="22"/>
                <w:szCs w:val="22"/>
              </w:rPr>
              <w:t>5</w:t>
            </w:r>
            <w:r w:rsidRPr="006A054F">
              <w:rPr>
                <w:rFonts w:ascii="Arial" w:eastAsia="Calibri" w:hAnsi="Arial" w:cs="Arial"/>
                <w:sz w:val="22"/>
                <w:szCs w:val="22"/>
              </w:rPr>
              <w:t xml:space="preserve"> points)</w:t>
            </w:r>
          </w:p>
          <w:p w14:paraId="38F6397C" w14:textId="5908241C" w:rsidR="009C21BE" w:rsidRPr="009C21BE" w:rsidRDefault="009C21BE" w:rsidP="00A05176">
            <w:pPr>
              <w:pStyle w:val="ListParagraph"/>
              <w:numPr>
                <w:ilvl w:val="0"/>
                <w:numId w:val="11"/>
              </w:numPr>
              <w:ind w:left="447" w:hanging="450"/>
              <w:contextualSpacing w:val="0"/>
              <w:rPr>
                <w:rFonts w:ascii="Arial" w:eastAsia="Calibri" w:hAnsi="Arial" w:cs="Arial"/>
                <w:sz w:val="22"/>
                <w:szCs w:val="22"/>
              </w:rPr>
            </w:pPr>
            <w:r w:rsidRPr="006A054F">
              <w:rPr>
                <w:rFonts w:ascii="Arial" w:hAnsi="Arial" w:cs="Arial"/>
                <w:sz w:val="22"/>
                <w:szCs w:val="22"/>
              </w:rPr>
              <w:t>No proof of transport (0 point)</w:t>
            </w:r>
          </w:p>
          <w:p w14:paraId="27244C15" w14:textId="77777777" w:rsidR="003E566E" w:rsidRPr="006A054F" w:rsidRDefault="003E566E" w:rsidP="007D203B">
            <w:pPr>
              <w:pStyle w:val="ListParagraph"/>
              <w:ind w:left="330"/>
              <w:rPr>
                <w:rFonts w:ascii="Arial" w:hAnsi="Arial" w:cs="Arial"/>
                <w:color w:val="FF0000"/>
                <w:sz w:val="22"/>
                <w:szCs w:val="22"/>
              </w:rPr>
            </w:pPr>
          </w:p>
        </w:tc>
        <w:tc>
          <w:tcPr>
            <w:tcW w:w="1843" w:type="dxa"/>
            <w:vMerge/>
          </w:tcPr>
          <w:p w14:paraId="36879447" w14:textId="77777777" w:rsidR="003E566E" w:rsidRPr="006A054F" w:rsidRDefault="003E566E" w:rsidP="007D203B">
            <w:pPr>
              <w:rPr>
                <w:rFonts w:ascii="Arial" w:hAnsi="Arial" w:cs="Arial"/>
                <w:color w:val="000000"/>
                <w:sz w:val="22"/>
                <w:szCs w:val="22"/>
              </w:rPr>
            </w:pPr>
          </w:p>
        </w:tc>
      </w:tr>
      <w:tr w:rsidR="003E566E" w:rsidRPr="006A054F" w14:paraId="16657E40" w14:textId="77777777" w:rsidTr="000E0462">
        <w:tc>
          <w:tcPr>
            <w:tcW w:w="7933" w:type="dxa"/>
            <w:gridSpan w:val="2"/>
          </w:tcPr>
          <w:p w14:paraId="6AF2A822" w14:textId="77777777" w:rsidR="003E566E" w:rsidRPr="006A054F" w:rsidRDefault="003E566E" w:rsidP="007D203B">
            <w:pPr>
              <w:contextualSpacing/>
              <w:jc w:val="both"/>
              <w:rPr>
                <w:rFonts w:ascii="Arial" w:hAnsi="Arial" w:cs="Arial"/>
                <w:b/>
                <w:sz w:val="22"/>
                <w:szCs w:val="22"/>
              </w:rPr>
            </w:pPr>
            <w:r w:rsidRPr="006A054F">
              <w:rPr>
                <w:rFonts w:ascii="Arial" w:hAnsi="Arial" w:cs="Arial"/>
                <w:b/>
                <w:sz w:val="22"/>
                <w:szCs w:val="22"/>
              </w:rPr>
              <w:t xml:space="preserve">Total </w:t>
            </w:r>
          </w:p>
        </w:tc>
        <w:tc>
          <w:tcPr>
            <w:tcW w:w="1843" w:type="dxa"/>
          </w:tcPr>
          <w:p w14:paraId="7A291DB4" w14:textId="77777777" w:rsidR="003E566E" w:rsidRPr="006A054F" w:rsidRDefault="003E566E" w:rsidP="007D203B">
            <w:pPr>
              <w:contextualSpacing/>
              <w:jc w:val="both"/>
              <w:rPr>
                <w:rFonts w:ascii="Arial" w:hAnsi="Arial" w:cs="Arial"/>
                <w:b/>
                <w:sz w:val="22"/>
                <w:szCs w:val="22"/>
              </w:rPr>
            </w:pPr>
            <w:r w:rsidRPr="006A054F">
              <w:rPr>
                <w:rFonts w:ascii="Arial" w:hAnsi="Arial" w:cs="Arial"/>
                <w:b/>
                <w:sz w:val="22"/>
                <w:szCs w:val="22"/>
              </w:rPr>
              <w:t>55</w:t>
            </w:r>
          </w:p>
        </w:tc>
      </w:tr>
      <w:tr w:rsidR="003E566E" w:rsidRPr="006A054F" w14:paraId="0673C6B4" w14:textId="77777777" w:rsidTr="000E0462">
        <w:tc>
          <w:tcPr>
            <w:tcW w:w="7933" w:type="dxa"/>
            <w:gridSpan w:val="2"/>
          </w:tcPr>
          <w:p w14:paraId="4EA91A77" w14:textId="77777777" w:rsidR="003E566E" w:rsidRPr="006A054F" w:rsidRDefault="003E566E" w:rsidP="007D203B">
            <w:pPr>
              <w:contextualSpacing/>
              <w:jc w:val="both"/>
              <w:rPr>
                <w:rFonts w:ascii="Arial" w:hAnsi="Arial" w:cs="Arial"/>
                <w:b/>
                <w:sz w:val="22"/>
                <w:szCs w:val="22"/>
              </w:rPr>
            </w:pPr>
            <w:r w:rsidRPr="006A054F">
              <w:rPr>
                <w:rFonts w:ascii="Arial" w:hAnsi="Arial" w:cs="Arial"/>
                <w:b/>
                <w:sz w:val="22"/>
                <w:szCs w:val="22"/>
              </w:rPr>
              <w:t>Minimum threshold</w:t>
            </w:r>
          </w:p>
        </w:tc>
        <w:tc>
          <w:tcPr>
            <w:tcW w:w="1843" w:type="dxa"/>
          </w:tcPr>
          <w:p w14:paraId="4869306E" w14:textId="67FDE7CF" w:rsidR="003E566E" w:rsidRPr="006A054F" w:rsidRDefault="009C21BE" w:rsidP="007D203B">
            <w:pPr>
              <w:contextualSpacing/>
              <w:jc w:val="both"/>
              <w:rPr>
                <w:rFonts w:ascii="Arial" w:hAnsi="Arial" w:cs="Arial"/>
                <w:b/>
                <w:sz w:val="22"/>
                <w:szCs w:val="22"/>
              </w:rPr>
            </w:pPr>
            <w:r>
              <w:rPr>
                <w:rFonts w:ascii="Arial" w:hAnsi="Arial" w:cs="Arial"/>
                <w:b/>
                <w:sz w:val="22"/>
                <w:szCs w:val="22"/>
              </w:rPr>
              <w:t>41</w:t>
            </w:r>
          </w:p>
        </w:tc>
      </w:tr>
    </w:tbl>
    <w:p w14:paraId="75CEB050" w14:textId="77777777" w:rsidR="009C21BE" w:rsidRDefault="009C21BE" w:rsidP="00E571CB">
      <w:pPr>
        <w:autoSpaceDE w:val="0"/>
        <w:autoSpaceDN w:val="0"/>
        <w:ind w:right="423"/>
        <w:jc w:val="both"/>
        <w:rPr>
          <w:rFonts w:ascii="Arial" w:hAnsi="Arial" w:cs="Arial"/>
          <w:b/>
          <w:bCs/>
          <w:sz w:val="22"/>
          <w:szCs w:val="22"/>
          <w:lang w:val="en-ZA"/>
        </w:rPr>
      </w:pPr>
    </w:p>
    <w:p w14:paraId="6DD02677" w14:textId="12B2F0DB" w:rsidR="00E571CB" w:rsidRPr="00D27A70" w:rsidRDefault="00E571CB" w:rsidP="00E571CB">
      <w:pPr>
        <w:autoSpaceDE w:val="0"/>
        <w:autoSpaceDN w:val="0"/>
        <w:ind w:right="423"/>
        <w:jc w:val="both"/>
        <w:rPr>
          <w:rFonts w:ascii="Arial" w:hAnsi="Arial" w:cs="Arial"/>
          <w:sz w:val="22"/>
          <w:szCs w:val="22"/>
          <w:lang w:val="en-ZA"/>
        </w:rPr>
      </w:pPr>
      <w:r w:rsidRPr="001C4C51">
        <w:rPr>
          <w:rFonts w:ascii="Arial" w:hAnsi="Arial" w:cs="Arial"/>
          <w:b/>
          <w:bCs/>
          <w:sz w:val="22"/>
          <w:szCs w:val="22"/>
          <w:lang w:val="en-ZA"/>
        </w:rPr>
        <w:t>If a bidder does not meet all the requirements stated above the bid will be disqualified</w:t>
      </w:r>
      <w:r w:rsidRPr="001C4C51">
        <w:rPr>
          <w:rFonts w:ascii="Arial" w:hAnsi="Arial" w:cs="Arial"/>
          <w:sz w:val="22"/>
          <w:szCs w:val="22"/>
          <w:lang w:val="en-ZA"/>
        </w:rPr>
        <w:t xml:space="preserve"> </w:t>
      </w:r>
      <w:r w:rsidRPr="001C4C51">
        <w:rPr>
          <w:rFonts w:ascii="Arial" w:hAnsi="Arial" w:cs="Arial"/>
          <w:b/>
          <w:bCs/>
          <w:sz w:val="22"/>
          <w:szCs w:val="22"/>
        </w:rPr>
        <w:t>and not considered for further evaluation</w:t>
      </w:r>
      <w:r w:rsidRPr="001C4C51">
        <w:rPr>
          <w:rFonts w:ascii="Arial" w:hAnsi="Arial" w:cs="Arial"/>
          <w:sz w:val="22"/>
          <w:szCs w:val="22"/>
          <w:lang w:val="en-ZA"/>
        </w:rPr>
        <w:t>.</w:t>
      </w:r>
    </w:p>
    <w:p w14:paraId="65D0DB50" w14:textId="77777777" w:rsidR="0034287B" w:rsidRPr="00E571CB" w:rsidRDefault="0034287B" w:rsidP="0034287B">
      <w:pPr>
        <w:autoSpaceDE w:val="0"/>
        <w:autoSpaceDN w:val="0"/>
        <w:adjustRightInd w:val="0"/>
        <w:rPr>
          <w:rFonts w:ascii="Arial" w:hAnsi="Arial" w:cs="Arial"/>
          <w:bCs/>
          <w:color w:val="262626"/>
          <w:sz w:val="22"/>
          <w:szCs w:val="22"/>
          <w:lang w:val="en-ZA"/>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929"/>
      </w:tblGrid>
      <w:tr w:rsidR="0034287B" w:rsidRPr="006A054F" w14:paraId="2FA906C8" w14:textId="77777777" w:rsidTr="0034287B">
        <w:trPr>
          <w:trHeight w:val="556"/>
          <w:jc w:val="center"/>
        </w:trPr>
        <w:tc>
          <w:tcPr>
            <w:tcW w:w="9929" w:type="dxa"/>
            <w:shd w:val="clear" w:color="auto" w:fill="FFC000"/>
            <w:vAlign w:val="center"/>
          </w:tcPr>
          <w:p w14:paraId="187A8766" w14:textId="77777777" w:rsidR="0034287B" w:rsidRPr="006A054F" w:rsidRDefault="0034287B" w:rsidP="000117B2">
            <w:pPr>
              <w:keepNext/>
              <w:ind w:left="927"/>
              <w:jc w:val="center"/>
              <w:outlineLvl w:val="1"/>
              <w:rPr>
                <w:rFonts w:ascii="Arial" w:hAnsi="Arial" w:cs="Arial"/>
                <w:b/>
                <w:bCs/>
                <w:i/>
                <w:sz w:val="22"/>
                <w:szCs w:val="22"/>
                <w:lang w:val="en-US"/>
              </w:rPr>
            </w:pPr>
            <w:bookmarkStart w:id="11" w:name="_Hlk522786258"/>
            <w:r w:rsidRPr="006A054F">
              <w:rPr>
                <w:rFonts w:ascii="Arial" w:hAnsi="Arial" w:cs="Arial"/>
                <w:b/>
                <w:bCs/>
                <w:sz w:val="22"/>
                <w:szCs w:val="22"/>
              </w:rPr>
              <w:t>STAGE</w:t>
            </w:r>
            <w:r w:rsidRPr="006A054F">
              <w:rPr>
                <w:rFonts w:ascii="Arial" w:hAnsi="Arial" w:cs="Arial"/>
                <w:b/>
                <w:sz w:val="22"/>
                <w:szCs w:val="22"/>
              </w:rPr>
              <w:t xml:space="preserve"> </w:t>
            </w:r>
            <w:r w:rsidRPr="006A054F">
              <w:rPr>
                <w:rFonts w:ascii="Arial" w:hAnsi="Arial" w:cs="Arial"/>
                <w:b/>
                <w:bCs/>
                <w:sz w:val="22"/>
                <w:szCs w:val="22"/>
              </w:rPr>
              <w:t>1C</w:t>
            </w:r>
            <w:r w:rsidRPr="006A054F">
              <w:rPr>
                <w:rFonts w:ascii="Arial" w:hAnsi="Arial" w:cs="Arial"/>
                <w:b/>
                <w:sz w:val="22"/>
                <w:szCs w:val="22"/>
              </w:rPr>
              <w:t>: SAMPLE EVALUATION</w:t>
            </w:r>
          </w:p>
        </w:tc>
      </w:tr>
      <w:bookmarkEnd w:id="11"/>
    </w:tbl>
    <w:p w14:paraId="0275FF60" w14:textId="77777777" w:rsidR="0034287B" w:rsidRPr="006A054F" w:rsidRDefault="0034287B" w:rsidP="0034287B">
      <w:pPr>
        <w:rPr>
          <w:rFonts w:ascii="Arial" w:hAnsi="Arial" w:cs="Arial"/>
          <w:sz w:val="22"/>
          <w:szCs w:val="22"/>
        </w:rPr>
      </w:pPr>
    </w:p>
    <w:p w14:paraId="4500D94C" w14:textId="04D66742" w:rsidR="00725688" w:rsidRPr="00657A25" w:rsidRDefault="0035325D" w:rsidP="00657A25">
      <w:pPr>
        <w:spacing w:line="276" w:lineRule="auto"/>
        <w:jc w:val="both"/>
        <w:rPr>
          <w:rFonts w:ascii="Arial" w:hAnsi="Arial" w:cs="Arial"/>
          <w:b/>
        </w:rPr>
      </w:pPr>
      <w:bookmarkStart w:id="12" w:name="_Hlk5108927"/>
      <w:r w:rsidRPr="00657A25">
        <w:rPr>
          <w:rFonts w:ascii="Arial" w:hAnsi="Arial" w:cs="Arial"/>
          <w:sz w:val="22"/>
          <w:szCs w:val="22"/>
        </w:rPr>
        <w:t xml:space="preserve">Only bidders who complied with the </w:t>
      </w:r>
      <w:r w:rsidRPr="00657A25">
        <w:rPr>
          <w:rFonts w:ascii="Arial" w:hAnsi="Arial" w:cs="Arial"/>
          <w:bCs/>
          <w:color w:val="000000" w:themeColor="text1"/>
          <w:sz w:val="22"/>
          <w:szCs w:val="22"/>
        </w:rPr>
        <w:t>functionality evaluation</w:t>
      </w:r>
      <w:r w:rsidRPr="00657A25">
        <w:rPr>
          <w:rFonts w:ascii="Arial" w:hAnsi="Arial" w:cs="Arial"/>
          <w:sz w:val="22"/>
          <w:szCs w:val="22"/>
          <w:lang w:val="en-ZA"/>
        </w:rPr>
        <w:t xml:space="preserve"> stage 1B </w:t>
      </w:r>
      <w:r w:rsidRPr="00657A25">
        <w:rPr>
          <w:rFonts w:ascii="Arial" w:hAnsi="Arial" w:cs="Arial"/>
          <w:sz w:val="22"/>
          <w:szCs w:val="22"/>
        </w:rPr>
        <w:t>will be considered for the sample evaluation.</w:t>
      </w:r>
    </w:p>
    <w:p w14:paraId="3789A6D4" w14:textId="77777777" w:rsidR="00C3557F" w:rsidRDefault="00C3557F" w:rsidP="0035325D">
      <w:pPr>
        <w:jc w:val="both"/>
        <w:rPr>
          <w:rFonts w:ascii="Arial" w:hAnsi="Arial" w:cs="Arial"/>
          <w:sz w:val="22"/>
          <w:szCs w:val="22"/>
        </w:rPr>
      </w:pPr>
    </w:p>
    <w:p w14:paraId="39AEAEB6" w14:textId="46DCD34F" w:rsidR="00C3557F" w:rsidRDefault="0035325D" w:rsidP="0035325D">
      <w:pPr>
        <w:jc w:val="both"/>
        <w:rPr>
          <w:rFonts w:ascii="Arial" w:hAnsi="Arial" w:cs="Arial"/>
          <w:bCs/>
          <w:sz w:val="22"/>
          <w:szCs w:val="22"/>
        </w:rPr>
      </w:pPr>
      <w:r w:rsidRPr="006A054F">
        <w:rPr>
          <w:rFonts w:ascii="Arial" w:hAnsi="Arial" w:cs="Arial"/>
          <w:bCs/>
          <w:sz w:val="22"/>
          <w:szCs w:val="22"/>
        </w:rPr>
        <w:t xml:space="preserve">Bidders must submit a fully completed </w:t>
      </w:r>
      <w:r w:rsidR="00151B7D">
        <w:rPr>
          <w:rFonts w:ascii="Arial" w:hAnsi="Arial" w:cs="Arial"/>
          <w:bCs/>
          <w:sz w:val="22"/>
          <w:szCs w:val="22"/>
        </w:rPr>
        <w:t>SCM 07</w:t>
      </w:r>
      <w:r w:rsidRPr="006A054F">
        <w:rPr>
          <w:rFonts w:ascii="Arial" w:hAnsi="Arial" w:cs="Arial"/>
          <w:bCs/>
          <w:sz w:val="22"/>
          <w:szCs w:val="22"/>
        </w:rPr>
        <w:t xml:space="preserve"> and attach it to the bid document</w:t>
      </w:r>
      <w:r w:rsidR="00151B7D">
        <w:rPr>
          <w:rFonts w:ascii="Arial" w:hAnsi="Arial" w:cs="Arial"/>
          <w:bCs/>
          <w:sz w:val="22"/>
          <w:szCs w:val="22"/>
        </w:rPr>
        <w:t xml:space="preserve"> </w:t>
      </w:r>
      <w:r w:rsidR="00151B7D" w:rsidRPr="00A41B54">
        <w:rPr>
          <w:rFonts w:ascii="Arial" w:eastAsia="Calibri" w:hAnsi="Arial" w:cs="Arial"/>
          <w:sz w:val="22"/>
          <w:szCs w:val="22"/>
          <w:lang w:val="en-US" w:eastAsia="x-none"/>
        </w:rPr>
        <w:t>(listing the samples) along with the corresponding samples, upon request from the GDOH</w:t>
      </w:r>
      <w:r w:rsidRPr="006A054F">
        <w:rPr>
          <w:rFonts w:ascii="Arial" w:hAnsi="Arial" w:cs="Arial"/>
          <w:bCs/>
          <w:sz w:val="22"/>
          <w:szCs w:val="22"/>
        </w:rPr>
        <w:t xml:space="preserve">. </w:t>
      </w:r>
    </w:p>
    <w:p w14:paraId="2F75D2AC" w14:textId="77777777" w:rsidR="00C3557F" w:rsidRDefault="00C3557F" w:rsidP="0035325D">
      <w:pPr>
        <w:jc w:val="both"/>
        <w:rPr>
          <w:rFonts w:ascii="Arial" w:hAnsi="Arial" w:cs="Arial"/>
          <w:bCs/>
          <w:sz w:val="22"/>
          <w:szCs w:val="22"/>
        </w:rPr>
      </w:pPr>
    </w:p>
    <w:p w14:paraId="43B327DB" w14:textId="4BC46DD5" w:rsidR="00C3557F" w:rsidRDefault="0035325D" w:rsidP="0035325D">
      <w:pPr>
        <w:jc w:val="both"/>
        <w:rPr>
          <w:rFonts w:ascii="Arial" w:hAnsi="Arial" w:cs="Arial"/>
          <w:bCs/>
          <w:sz w:val="22"/>
          <w:szCs w:val="22"/>
        </w:rPr>
      </w:pPr>
      <w:r w:rsidRPr="006A054F">
        <w:rPr>
          <w:rFonts w:ascii="Arial" w:hAnsi="Arial" w:cs="Arial"/>
          <w:sz w:val="22"/>
          <w:szCs w:val="22"/>
        </w:rPr>
        <w:t xml:space="preserve">Only shortlisted bidders will be requested to submit the samples within </w:t>
      </w:r>
      <w:r w:rsidR="00CD7D1A">
        <w:rPr>
          <w:rFonts w:ascii="Arial" w:hAnsi="Arial" w:cs="Arial"/>
          <w:sz w:val="22"/>
          <w:szCs w:val="22"/>
        </w:rPr>
        <w:t>1</w:t>
      </w:r>
      <w:r w:rsidR="00C3557F">
        <w:rPr>
          <w:rFonts w:ascii="Arial" w:hAnsi="Arial" w:cs="Arial"/>
          <w:sz w:val="22"/>
          <w:szCs w:val="22"/>
        </w:rPr>
        <w:t>4</w:t>
      </w:r>
      <w:r w:rsidR="00CD7D1A">
        <w:rPr>
          <w:rFonts w:ascii="Arial" w:hAnsi="Arial" w:cs="Arial"/>
          <w:sz w:val="22"/>
          <w:szCs w:val="22"/>
        </w:rPr>
        <w:t xml:space="preserve"> working</w:t>
      </w:r>
      <w:r w:rsidRPr="006A054F">
        <w:rPr>
          <w:rFonts w:ascii="Arial" w:hAnsi="Arial" w:cs="Arial"/>
          <w:sz w:val="22"/>
          <w:szCs w:val="22"/>
        </w:rPr>
        <w:t xml:space="preserve"> days after being contacted by the department. All such bids received will be subjected to a mandatory sample evaluation</w:t>
      </w:r>
      <w:bookmarkStart w:id="13" w:name="_Hlk115016356"/>
      <w:r w:rsidRPr="006A054F">
        <w:rPr>
          <w:rFonts w:ascii="Arial" w:hAnsi="Arial" w:cs="Arial"/>
          <w:bCs/>
          <w:sz w:val="22"/>
          <w:szCs w:val="22"/>
        </w:rPr>
        <w:t xml:space="preserve">. </w:t>
      </w:r>
    </w:p>
    <w:p w14:paraId="45C11ED9" w14:textId="77777777" w:rsidR="00C3557F" w:rsidRDefault="00C3557F" w:rsidP="0035325D">
      <w:pPr>
        <w:jc w:val="both"/>
        <w:rPr>
          <w:rFonts w:ascii="Arial" w:hAnsi="Arial" w:cs="Arial"/>
          <w:bCs/>
          <w:sz w:val="22"/>
          <w:szCs w:val="22"/>
        </w:rPr>
      </w:pPr>
    </w:p>
    <w:p w14:paraId="185999C0" w14:textId="145E3D2D" w:rsidR="0035325D" w:rsidRPr="00C3557F" w:rsidRDefault="0035325D" w:rsidP="0035325D">
      <w:pPr>
        <w:jc w:val="both"/>
        <w:rPr>
          <w:rFonts w:ascii="Arial" w:hAnsi="Arial" w:cs="Arial"/>
          <w:sz w:val="22"/>
          <w:szCs w:val="22"/>
        </w:rPr>
      </w:pPr>
      <w:r w:rsidRPr="006A054F">
        <w:rPr>
          <w:rFonts w:ascii="Arial" w:hAnsi="Arial" w:cs="Arial"/>
          <w:bCs/>
          <w:sz w:val="22"/>
          <w:szCs w:val="22"/>
        </w:rPr>
        <w:t xml:space="preserve">Bidders are </w:t>
      </w:r>
      <w:r w:rsidR="00F757B4">
        <w:rPr>
          <w:rFonts w:ascii="Arial" w:hAnsi="Arial" w:cs="Arial"/>
          <w:bCs/>
          <w:sz w:val="22"/>
          <w:szCs w:val="22"/>
        </w:rPr>
        <w:t>“required to submit sample as per</w:t>
      </w:r>
      <w:r w:rsidRPr="006A054F">
        <w:rPr>
          <w:rFonts w:ascii="Arial" w:hAnsi="Arial" w:cs="Arial"/>
          <w:bCs/>
          <w:sz w:val="22"/>
          <w:szCs w:val="22"/>
        </w:rPr>
        <w:t xml:space="preserve"> Annexure A for </w:t>
      </w:r>
      <w:r w:rsidR="00F757B4">
        <w:rPr>
          <w:rFonts w:ascii="Arial" w:hAnsi="Arial" w:cs="Arial"/>
          <w:bCs/>
          <w:sz w:val="22"/>
          <w:szCs w:val="22"/>
        </w:rPr>
        <w:t xml:space="preserve">the purpose of </w:t>
      </w:r>
      <w:r w:rsidRPr="006A054F">
        <w:rPr>
          <w:rFonts w:ascii="Arial" w:hAnsi="Arial" w:cs="Arial"/>
          <w:bCs/>
          <w:sz w:val="22"/>
          <w:szCs w:val="22"/>
        </w:rPr>
        <w:t>sample evaluation (</w:t>
      </w:r>
      <w:r w:rsidR="00F757B4">
        <w:rPr>
          <w:rFonts w:ascii="Arial" w:hAnsi="Arial" w:cs="Arial"/>
          <w:bCs/>
          <w:sz w:val="22"/>
          <w:szCs w:val="22"/>
        </w:rPr>
        <w:t>“</w:t>
      </w:r>
      <w:r w:rsidRPr="006A054F">
        <w:rPr>
          <w:rFonts w:ascii="Arial" w:hAnsi="Arial" w:cs="Arial"/>
          <w:bCs/>
          <w:sz w:val="22"/>
          <w:szCs w:val="22"/>
        </w:rPr>
        <w:t>Yes</w:t>
      </w:r>
      <w:r w:rsidR="00F757B4">
        <w:rPr>
          <w:rFonts w:ascii="Arial" w:hAnsi="Arial" w:cs="Arial"/>
          <w:bCs/>
          <w:sz w:val="22"/>
          <w:szCs w:val="22"/>
        </w:rPr>
        <w:t>”</w:t>
      </w:r>
      <w:r w:rsidRPr="006A054F">
        <w:rPr>
          <w:rFonts w:ascii="Arial" w:hAnsi="Arial" w:cs="Arial"/>
          <w:bCs/>
          <w:sz w:val="22"/>
          <w:szCs w:val="22"/>
        </w:rPr>
        <w:t xml:space="preserve"> i</w:t>
      </w:r>
      <w:r w:rsidRPr="006A054F">
        <w:rPr>
          <w:rFonts w:ascii="Arial" w:hAnsi="Arial" w:cs="Arial"/>
          <w:sz w:val="22"/>
          <w:szCs w:val="22"/>
        </w:rPr>
        <w:t xml:space="preserve">ndicates </w:t>
      </w:r>
      <w:r w:rsidR="00F757B4">
        <w:rPr>
          <w:rFonts w:ascii="Arial" w:hAnsi="Arial" w:cs="Arial"/>
          <w:sz w:val="22"/>
          <w:szCs w:val="22"/>
        </w:rPr>
        <w:t xml:space="preserve">that a </w:t>
      </w:r>
      <w:r w:rsidR="00151B7D">
        <w:rPr>
          <w:rFonts w:ascii="Arial" w:hAnsi="Arial" w:cs="Arial"/>
          <w:sz w:val="22"/>
          <w:szCs w:val="22"/>
        </w:rPr>
        <w:t xml:space="preserve">sample </w:t>
      </w:r>
      <w:r w:rsidR="00F757B4">
        <w:rPr>
          <w:rFonts w:ascii="Arial" w:hAnsi="Arial" w:cs="Arial"/>
          <w:sz w:val="22"/>
          <w:szCs w:val="22"/>
        </w:rPr>
        <w:t xml:space="preserve">is </w:t>
      </w:r>
      <w:r w:rsidR="00151B7D">
        <w:rPr>
          <w:rFonts w:ascii="Arial" w:hAnsi="Arial" w:cs="Arial"/>
          <w:sz w:val="22"/>
          <w:szCs w:val="22"/>
        </w:rPr>
        <w:t>required</w:t>
      </w:r>
      <w:r w:rsidRPr="006A054F">
        <w:rPr>
          <w:rFonts w:ascii="Arial" w:hAnsi="Arial" w:cs="Arial"/>
          <w:sz w:val="22"/>
          <w:szCs w:val="22"/>
        </w:rPr>
        <w:t xml:space="preserve">, </w:t>
      </w:r>
      <w:r w:rsidR="00F757B4">
        <w:rPr>
          <w:rFonts w:ascii="Arial" w:hAnsi="Arial" w:cs="Arial"/>
          <w:sz w:val="22"/>
          <w:szCs w:val="22"/>
        </w:rPr>
        <w:t>“</w:t>
      </w:r>
      <w:r w:rsidRPr="006A054F">
        <w:rPr>
          <w:rFonts w:ascii="Arial" w:hAnsi="Arial" w:cs="Arial"/>
          <w:sz w:val="22"/>
          <w:szCs w:val="22"/>
        </w:rPr>
        <w:t>No</w:t>
      </w:r>
      <w:r w:rsidR="00F757B4">
        <w:rPr>
          <w:rFonts w:ascii="Arial" w:hAnsi="Arial" w:cs="Arial"/>
          <w:sz w:val="22"/>
          <w:szCs w:val="22"/>
        </w:rPr>
        <w:t>”</w:t>
      </w:r>
      <w:r w:rsidRPr="006A054F">
        <w:rPr>
          <w:rFonts w:ascii="Arial" w:hAnsi="Arial" w:cs="Arial"/>
          <w:sz w:val="22"/>
          <w:szCs w:val="22"/>
        </w:rPr>
        <w:t xml:space="preserve"> indicates </w:t>
      </w:r>
      <w:r w:rsidR="00F757B4">
        <w:rPr>
          <w:rFonts w:ascii="Arial" w:hAnsi="Arial" w:cs="Arial"/>
          <w:sz w:val="22"/>
          <w:szCs w:val="22"/>
        </w:rPr>
        <w:t xml:space="preserve">that there is </w:t>
      </w:r>
      <w:r w:rsidRPr="006A054F">
        <w:rPr>
          <w:rFonts w:ascii="Arial" w:hAnsi="Arial" w:cs="Arial"/>
          <w:sz w:val="22"/>
          <w:szCs w:val="22"/>
        </w:rPr>
        <w:t>n</w:t>
      </w:r>
      <w:r w:rsidR="00151B7D">
        <w:rPr>
          <w:rFonts w:ascii="Arial" w:hAnsi="Arial" w:cs="Arial"/>
          <w:sz w:val="22"/>
          <w:szCs w:val="22"/>
        </w:rPr>
        <w:t>o sample required)</w:t>
      </w:r>
      <w:r w:rsidRPr="006A054F">
        <w:rPr>
          <w:rFonts w:ascii="Arial" w:hAnsi="Arial" w:cs="Arial"/>
          <w:sz w:val="22"/>
          <w:szCs w:val="22"/>
        </w:rPr>
        <w:t xml:space="preserve">. A bidder with a non-compliant specification </w:t>
      </w:r>
      <w:r w:rsidR="00F757B4">
        <w:rPr>
          <w:rFonts w:ascii="Arial" w:hAnsi="Arial" w:cs="Arial"/>
          <w:sz w:val="22"/>
          <w:szCs w:val="22"/>
        </w:rPr>
        <w:t>of the kit bag</w:t>
      </w:r>
      <w:r w:rsidR="00D93743">
        <w:rPr>
          <w:rFonts w:ascii="Arial" w:hAnsi="Arial" w:cs="Arial"/>
          <w:sz w:val="22"/>
          <w:szCs w:val="22"/>
        </w:rPr>
        <w:t xml:space="preserve"> </w:t>
      </w:r>
      <w:r w:rsidR="0077101B">
        <w:rPr>
          <w:rFonts w:ascii="Arial" w:hAnsi="Arial" w:cs="Arial"/>
          <w:sz w:val="22"/>
          <w:szCs w:val="22"/>
        </w:rPr>
        <w:t>with</w:t>
      </w:r>
      <w:r w:rsidR="00D93743">
        <w:rPr>
          <w:rFonts w:ascii="Arial" w:hAnsi="Arial" w:cs="Arial"/>
          <w:sz w:val="22"/>
          <w:szCs w:val="22"/>
        </w:rPr>
        <w:t xml:space="preserve"> all the items</w:t>
      </w:r>
      <w:r w:rsidR="00F757B4">
        <w:rPr>
          <w:rFonts w:ascii="Arial" w:hAnsi="Arial" w:cs="Arial"/>
          <w:sz w:val="22"/>
          <w:szCs w:val="22"/>
        </w:rPr>
        <w:t xml:space="preserve"> </w:t>
      </w:r>
      <w:r w:rsidRPr="006A054F">
        <w:rPr>
          <w:rFonts w:ascii="Arial" w:hAnsi="Arial" w:cs="Arial"/>
          <w:sz w:val="22"/>
          <w:szCs w:val="22"/>
        </w:rPr>
        <w:t>will be disqualified</w:t>
      </w:r>
      <w:bookmarkEnd w:id="13"/>
      <w:r w:rsidR="00403904">
        <w:rPr>
          <w:rFonts w:ascii="Arial" w:hAnsi="Arial" w:cs="Arial"/>
          <w:sz w:val="22"/>
          <w:szCs w:val="22"/>
        </w:rPr>
        <w:t>.</w:t>
      </w:r>
      <w:r w:rsidR="0071034E">
        <w:rPr>
          <w:rFonts w:ascii="Arial" w:hAnsi="Arial" w:cs="Arial"/>
          <w:sz w:val="22"/>
          <w:szCs w:val="22"/>
        </w:rPr>
        <w:t xml:space="preserve"> </w:t>
      </w:r>
      <w:r w:rsidR="0071034E" w:rsidRPr="00403904">
        <w:rPr>
          <w:rFonts w:ascii="Arial" w:hAnsi="Arial" w:cs="Arial"/>
          <w:b/>
          <w:bCs/>
          <w:sz w:val="22"/>
          <w:szCs w:val="22"/>
        </w:rPr>
        <w:t>failure to submit any items on Annexure A</w:t>
      </w:r>
      <w:r w:rsidR="00403904" w:rsidRPr="00403904">
        <w:rPr>
          <w:rFonts w:ascii="Arial" w:hAnsi="Arial" w:cs="Arial"/>
          <w:b/>
          <w:bCs/>
          <w:sz w:val="22"/>
          <w:szCs w:val="22"/>
        </w:rPr>
        <w:t xml:space="preserve"> will</w:t>
      </w:r>
      <w:r w:rsidR="0071034E" w:rsidRPr="00403904">
        <w:rPr>
          <w:rFonts w:ascii="Arial" w:hAnsi="Arial" w:cs="Arial"/>
          <w:b/>
          <w:bCs/>
          <w:sz w:val="22"/>
          <w:szCs w:val="22"/>
        </w:rPr>
        <w:t xml:space="preserve"> leads to disqualification</w:t>
      </w:r>
      <w:r w:rsidR="00403904">
        <w:rPr>
          <w:rFonts w:ascii="Arial" w:hAnsi="Arial" w:cs="Arial"/>
          <w:b/>
          <w:bCs/>
          <w:sz w:val="22"/>
          <w:szCs w:val="22"/>
        </w:rPr>
        <w:t xml:space="preserve"> and</w:t>
      </w:r>
      <w:r w:rsidR="00151B7D">
        <w:rPr>
          <w:rFonts w:ascii="Arial" w:hAnsi="Arial" w:cs="Arial"/>
          <w:sz w:val="22"/>
          <w:szCs w:val="22"/>
        </w:rPr>
        <w:t xml:space="preserve"> </w:t>
      </w:r>
      <w:r w:rsidR="00151B7D" w:rsidRPr="00144021">
        <w:rPr>
          <w:rFonts w:ascii="Arial" w:hAnsi="Arial" w:cs="Arial"/>
          <w:b/>
          <w:bCs/>
          <w:sz w:val="22"/>
          <w:szCs w:val="22"/>
        </w:rPr>
        <w:t>A sample</w:t>
      </w:r>
      <w:r w:rsidR="00151B7D">
        <w:rPr>
          <w:rFonts w:ascii="Arial" w:hAnsi="Arial" w:cs="Arial"/>
          <w:b/>
          <w:bCs/>
          <w:sz w:val="22"/>
          <w:szCs w:val="22"/>
        </w:rPr>
        <w:t>/s</w:t>
      </w:r>
      <w:r w:rsidR="00151B7D" w:rsidRPr="00144021">
        <w:rPr>
          <w:rFonts w:ascii="Arial" w:hAnsi="Arial" w:cs="Arial"/>
          <w:b/>
          <w:bCs/>
          <w:sz w:val="22"/>
          <w:szCs w:val="22"/>
        </w:rPr>
        <w:t xml:space="preserve"> that is not indicated on the SCM 07 will not be accepted.</w:t>
      </w:r>
    </w:p>
    <w:bookmarkEnd w:id="12"/>
    <w:p w14:paraId="406C2873" w14:textId="77777777" w:rsidR="0035325D" w:rsidRPr="006A054F" w:rsidRDefault="0035325D" w:rsidP="0035325D">
      <w:pPr>
        <w:jc w:val="both"/>
        <w:rPr>
          <w:rFonts w:ascii="Arial" w:hAnsi="Arial" w:cs="Arial"/>
          <w:sz w:val="22"/>
          <w:szCs w:val="22"/>
        </w:rPr>
      </w:pPr>
    </w:p>
    <w:p w14:paraId="1058AB7B" w14:textId="184196A0" w:rsidR="0035325D" w:rsidRPr="006A054F" w:rsidRDefault="0035325D" w:rsidP="0035325D">
      <w:pPr>
        <w:jc w:val="both"/>
        <w:rPr>
          <w:rFonts w:ascii="Arial" w:hAnsi="Arial" w:cs="Arial"/>
          <w:color w:val="FF0000"/>
          <w:sz w:val="22"/>
          <w:szCs w:val="22"/>
        </w:rPr>
      </w:pPr>
      <w:r w:rsidRPr="006A054F">
        <w:rPr>
          <w:rFonts w:ascii="Arial" w:hAnsi="Arial" w:cs="Arial"/>
          <w:color w:val="000000" w:themeColor="text1"/>
          <w:sz w:val="22"/>
          <w:szCs w:val="22"/>
        </w:rPr>
        <w:t xml:space="preserve">All the samples must be delivered to Gauteng Department of Health, 45 Commissioner Street, Health Programmes unit. </w:t>
      </w:r>
    </w:p>
    <w:p w14:paraId="166BB533" w14:textId="77777777" w:rsidR="0035325D" w:rsidRPr="006A054F" w:rsidRDefault="0035325D" w:rsidP="0035325D">
      <w:pPr>
        <w:jc w:val="both"/>
        <w:rPr>
          <w:rFonts w:ascii="Arial" w:hAnsi="Arial" w:cs="Arial"/>
          <w:color w:val="000000"/>
          <w:sz w:val="22"/>
          <w:szCs w:val="22"/>
        </w:rPr>
      </w:pPr>
    </w:p>
    <w:p w14:paraId="3D133208" w14:textId="77777777" w:rsidR="0035325D" w:rsidRPr="006A054F" w:rsidRDefault="0035325D" w:rsidP="0035325D">
      <w:pPr>
        <w:rPr>
          <w:rFonts w:ascii="Arial" w:hAnsi="Arial" w:cs="Arial"/>
          <w:sz w:val="22"/>
          <w:szCs w:val="22"/>
        </w:rPr>
      </w:pPr>
      <w:r w:rsidRPr="006A054F">
        <w:rPr>
          <w:rFonts w:ascii="Arial" w:hAnsi="Arial" w:cs="Arial"/>
          <w:sz w:val="22"/>
          <w:szCs w:val="22"/>
        </w:rPr>
        <w:t xml:space="preserve">All submitted samples of awarded items will be retained for the period of the contract. </w:t>
      </w:r>
    </w:p>
    <w:p w14:paraId="7F2FF5F6" w14:textId="77777777" w:rsidR="00C3557F" w:rsidRDefault="00C3557F" w:rsidP="0035325D">
      <w:pPr>
        <w:rPr>
          <w:rFonts w:ascii="Arial" w:hAnsi="Arial" w:cs="Arial"/>
          <w:sz w:val="22"/>
          <w:szCs w:val="22"/>
        </w:rPr>
      </w:pPr>
    </w:p>
    <w:p w14:paraId="247321D8" w14:textId="091ED722" w:rsidR="0035325D" w:rsidRDefault="0035325D" w:rsidP="0035325D">
      <w:pPr>
        <w:rPr>
          <w:rFonts w:ascii="Arial" w:hAnsi="Arial" w:cs="Arial"/>
          <w:sz w:val="22"/>
          <w:szCs w:val="22"/>
        </w:rPr>
      </w:pPr>
      <w:r w:rsidRPr="006A054F">
        <w:rPr>
          <w:rFonts w:ascii="Arial" w:hAnsi="Arial" w:cs="Arial"/>
          <w:sz w:val="22"/>
          <w:szCs w:val="22"/>
        </w:rPr>
        <w:t xml:space="preserve">Unsuccessful bidders will be contacted and will be required to collect their samples. </w:t>
      </w:r>
    </w:p>
    <w:p w14:paraId="3786CC52" w14:textId="49594639" w:rsidR="0057371B" w:rsidRDefault="0057371B" w:rsidP="0035325D">
      <w:pPr>
        <w:rPr>
          <w:rFonts w:ascii="Arial" w:hAnsi="Arial" w:cs="Arial"/>
          <w:sz w:val="22"/>
          <w:szCs w:val="22"/>
        </w:rPr>
      </w:pPr>
    </w:p>
    <w:p w14:paraId="00E7C9C9" w14:textId="601981D8" w:rsidR="0057371B" w:rsidRPr="006A054F" w:rsidRDefault="0057371B" w:rsidP="0057371B">
      <w:pPr>
        <w:spacing w:before="120" w:after="120"/>
        <w:ind w:right="423"/>
        <w:jc w:val="both"/>
        <w:rPr>
          <w:rFonts w:ascii="Arial" w:hAnsi="Arial" w:cs="Arial"/>
          <w:sz w:val="22"/>
          <w:szCs w:val="22"/>
        </w:rPr>
      </w:pPr>
      <w:r w:rsidRPr="0057371B">
        <w:rPr>
          <w:rFonts w:ascii="Arial" w:hAnsi="Arial" w:cs="Arial"/>
          <w:sz w:val="22"/>
          <w:szCs w:val="22"/>
        </w:rPr>
        <w:lastRenderedPageBreak/>
        <w:t xml:space="preserve">All the samples must be a true representation of the products, which will be supplied </w:t>
      </w:r>
      <w:r w:rsidRPr="0057371B">
        <w:rPr>
          <w:rFonts w:ascii="Arial" w:eastAsia="Calibri" w:hAnsi="Arial" w:cs="Arial"/>
          <w:sz w:val="22"/>
          <w:szCs w:val="22"/>
          <w:lang w:val="x-none" w:eastAsia="x-none"/>
        </w:rPr>
        <w:t xml:space="preserve">for </w:t>
      </w:r>
      <w:r w:rsidR="00C3557F">
        <w:rPr>
          <w:rFonts w:ascii="Arial" w:eastAsia="Calibri" w:hAnsi="Arial" w:cs="Arial"/>
          <w:sz w:val="22"/>
          <w:szCs w:val="22"/>
          <w:lang w:val="en-US" w:eastAsia="x-none"/>
        </w:rPr>
        <w:t>the specific</w:t>
      </w:r>
      <w:r w:rsidR="00C3557F" w:rsidRPr="0057371B">
        <w:rPr>
          <w:rFonts w:ascii="Arial" w:eastAsia="Calibri" w:hAnsi="Arial" w:cs="Arial"/>
          <w:sz w:val="22"/>
          <w:szCs w:val="22"/>
          <w:lang w:val="x-none" w:eastAsia="x-none"/>
        </w:rPr>
        <w:t xml:space="preserve"> </w:t>
      </w:r>
      <w:r w:rsidRPr="0057371B">
        <w:rPr>
          <w:rFonts w:ascii="Arial" w:eastAsia="Calibri" w:hAnsi="Arial" w:cs="Arial"/>
          <w:sz w:val="22"/>
          <w:szCs w:val="22"/>
          <w:lang w:val="x-none" w:eastAsia="x-none"/>
        </w:rPr>
        <w:t>item</w:t>
      </w:r>
      <w:r w:rsidR="00C3557F">
        <w:rPr>
          <w:rFonts w:ascii="Arial" w:eastAsia="Calibri" w:hAnsi="Arial" w:cs="Arial"/>
          <w:sz w:val="22"/>
          <w:szCs w:val="22"/>
          <w:lang w:val="x-none" w:eastAsia="x-none"/>
        </w:rPr>
        <w:t>/</w:t>
      </w:r>
      <w:r w:rsidRPr="0057371B">
        <w:rPr>
          <w:rFonts w:ascii="Arial" w:eastAsia="Calibri" w:hAnsi="Arial" w:cs="Arial"/>
          <w:sz w:val="22"/>
          <w:szCs w:val="22"/>
          <w:lang w:val="en-US" w:eastAsia="x-none"/>
        </w:rPr>
        <w:t>s</w:t>
      </w:r>
      <w:r w:rsidRPr="0057371B">
        <w:rPr>
          <w:rFonts w:ascii="Arial" w:hAnsi="Arial" w:cs="Arial"/>
          <w:sz w:val="22"/>
          <w:szCs w:val="22"/>
        </w:rPr>
        <w:t>.</w:t>
      </w:r>
    </w:p>
    <w:p w14:paraId="6FE61323" w14:textId="77777777" w:rsidR="0035325D" w:rsidRPr="006A054F" w:rsidRDefault="0035325D" w:rsidP="0035325D">
      <w:pPr>
        <w:jc w:val="both"/>
        <w:rPr>
          <w:rFonts w:ascii="Arial" w:hAnsi="Arial" w:cs="Arial"/>
          <w:sz w:val="22"/>
          <w:szCs w:val="22"/>
          <w:highlight w:val="red"/>
        </w:rPr>
      </w:pPr>
    </w:p>
    <w:p w14:paraId="68792457" w14:textId="77777777" w:rsidR="0035325D" w:rsidRPr="006A054F" w:rsidRDefault="0035325D" w:rsidP="0035325D">
      <w:pPr>
        <w:jc w:val="both"/>
        <w:rPr>
          <w:rFonts w:ascii="Arial" w:hAnsi="Arial" w:cs="Arial"/>
          <w:b/>
          <w:bCs/>
          <w:color w:val="0D0D0D"/>
          <w:sz w:val="22"/>
          <w:szCs w:val="22"/>
          <w:u w:val="single"/>
        </w:rPr>
      </w:pPr>
      <w:r w:rsidRPr="006A054F">
        <w:rPr>
          <w:rFonts w:ascii="Arial" w:hAnsi="Arial" w:cs="Arial"/>
          <w:b/>
          <w:bCs/>
          <w:color w:val="0D0D0D"/>
          <w:sz w:val="22"/>
          <w:szCs w:val="22"/>
          <w:u w:val="single"/>
        </w:rPr>
        <w:t>Submission of Samples</w:t>
      </w:r>
    </w:p>
    <w:p w14:paraId="6225D0B6" w14:textId="77777777" w:rsidR="0035325D" w:rsidRPr="006A054F" w:rsidRDefault="0035325D" w:rsidP="0035325D">
      <w:pPr>
        <w:jc w:val="both"/>
        <w:rPr>
          <w:rFonts w:ascii="Arial" w:hAnsi="Arial" w:cs="Arial"/>
          <w:sz w:val="22"/>
          <w:szCs w:val="22"/>
        </w:rPr>
      </w:pPr>
    </w:p>
    <w:p w14:paraId="5FC4C635" w14:textId="6232FC6C" w:rsidR="0035325D" w:rsidRDefault="0035325D" w:rsidP="0035325D">
      <w:pPr>
        <w:jc w:val="both"/>
        <w:rPr>
          <w:rFonts w:ascii="Arial" w:hAnsi="Arial" w:cs="Arial"/>
          <w:bCs/>
          <w:sz w:val="22"/>
          <w:szCs w:val="22"/>
        </w:rPr>
      </w:pPr>
      <w:r w:rsidRPr="006A054F">
        <w:rPr>
          <w:rFonts w:ascii="Arial" w:hAnsi="Arial" w:cs="Arial"/>
          <w:bCs/>
          <w:sz w:val="22"/>
          <w:szCs w:val="22"/>
        </w:rPr>
        <w:t>Bids in respect of</w:t>
      </w:r>
      <w:r w:rsidR="0008008F">
        <w:rPr>
          <w:rFonts w:ascii="Arial" w:hAnsi="Arial" w:cs="Arial"/>
          <w:bCs/>
          <w:sz w:val="22"/>
          <w:szCs w:val="22"/>
        </w:rPr>
        <w:t xml:space="preserve"> all required</w:t>
      </w:r>
      <w:r w:rsidRPr="006A054F">
        <w:rPr>
          <w:rFonts w:ascii="Arial" w:hAnsi="Arial" w:cs="Arial"/>
          <w:bCs/>
          <w:sz w:val="22"/>
          <w:szCs w:val="22"/>
        </w:rPr>
        <w:t xml:space="preserve"> items for which samples were not submitted will be disregarded. It will not serve any purpose to bid for items for which samples cannot be submitted.</w:t>
      </w:r>
    </w:p>
    <w:p w14:paraId="5811F1DE" w14:textId="4378B587" w:rsidR="0008008F" w:rsidRDefault="0008008F" w:rsidP="0035325D">
      <w:pPr>
        <w:jc w:val="both"/>
        <w:rPr>
          <w:rFonts w:ascii="Arial" w:hAnsi="Arial" w:cs="Arial"/>
          <w:bCs/>
          <w:sz w:val="22"/>
          <w:szCs w:val="22"/>
        </w:rPr>
      </w:pPr>
    </w:p>
    <w:p w14:paraId="08D8DAC2" w14:textId="03B6CD76" w:rsidR="0008008F" w:rsidRPr="006A054F" w:rsidRDefault="0008008F" w:rsidP="0035325D">
      <w:pPr>
        <w:jc w:val="both"/>
        <w:rPr>
          <w:rFonts w:ascii="Arial" w:hAnsi="Arial" w:cs="Arial"/>
          <w:bCs/>
          <w:sz w:val="22"/>
          <w:szCs w:val="22"/>
        </w:rPr>
      </w:pPr>
      <w:r>
        <w:rPr>
          <w:rFonts w:ascii="Arial" w:hAnsi="Arial" w:cs="Arial"/>
          <w:bCs/>
          <w:sz w:val="22"/>
          <w:szCs w:val="22"/>
        </w:rPr>
        <w:t>The submitted sample must contain all the specified item according to annexure A</w:t>
      </w:r>
    </w:p>
    <w:p w14:paraId="1AF4D545" w14:textId="77777777" w:rsidR="0035325D" w:rsidRPr="006A054F" w:rsidRDefault="0035325D" w:rsidP="0035325D">
      <w:pPr>
        <w:jc w:val="both"/>
        <w:rPr>
          <w:rFonts w:ascii="Arial" w:hAnsi="Arial" w:cs="Arial"/>
          <w:sz w:val="22"/>
          <w:szCs w:val="22"/>
        </w:rPr>
      </w:pPr>
    </w:p>
    <w:p w14:paraId="3DA66EC4" w14:textId="77777777" w:rsidR="0035325D" w:rsidRPr="006A054F" w:rsidRDefault="0035325D" w:rsidP="0035325D">
      <w:pPr>
        <w:jc w:val="both"/>
        <w:rPr>
          <w:rFonts w:ascii="Arial" w:hAnsi="Arial" w:cs="Arial"/>
          <w:b/>
          <w:bCs/>
          <w:sz w:val="22"/>
          <w:szCs w:val="22"/>
          <w:u w:val="single"/>
        </w:rPr>
      </w:pPr>
      <w:r w:rsidRPr="006A054F">
        <w:rPr>
          <w:rFonts w:ascii="Arial" w:hAnsi="Arial" w:cs="Arial"/>
          <w:b/>
          <w:bCs/>
          <w:sz w:val="22"/>
          <w:szCs w:val="22"/>
          <w:u w:val="single"/>
        </w:rPr>
        <w:t xml:space="preserve">Packaging and marking of samples </w:t>
      </w:r>
    </w:p>
    <w:p w14:paraId="34F41F9C" w14:textId="77777777" w:rsidR="0035325D" w:rsidRPr="006A054F" w:rsidRDefault="0035325D" w:rsidP="0035325D">
      <w:pPr>
        <w:jc w:val="both"/>
        <w:rPr>
          <w:rFonts w:ascii="Arial" w:hAnsi="Arial" w:cs="Arial"/>
          <w:sz w:val="22"/>
          <w:szCs w:val="22"/>
        </w:rPr>
      </w:pPr>
    </w:p>
    <w:p w14:paraId="146D6550" w14:textId="77777777" w:rsidR="0035325D" w:rsidRPr="006A054F" w:rsidRDefault="0035325D" w:rsidP="0035325D">
      <w:pPr>
        <w:jc w:val="both"/>
        <w:rPr>
          <w:rFonts w:ascii="Arial" w:hAnsi="Arial" w:cs="Arial"/>
          <w:sz w:val="22"/>
          <w:szCs w:val="22"/>
        </w:rPr>
      </w:pPr>
      <w:r w:rsidRPr="006A054F">
        <w:rPr>
          <w:rFonts w:ascii="Arial" w:hAnsi="Arial" w:cs="Arial"/>
          <w:sz w:val="22"/>
          <w:szCs w:val="22"/>
        </w:rPr>
        <w:t>Samples that are submitted by the bidders or requested by the Department for evaluation must be submitted and marked according to the following requirements:</w:t>
      </w:r>
    </w:p>
    <w:p w14:paraId="43D46609" w14:textId="77777777" w:rsidR="0035325D" w:rsidRPr="006A054F" w:rsidRDefault="0035325D" w:rsidP="0035325D">
      <w:pPr>
        <w:jc w:val="both"/>
        <w:rPr>
          <w:rFonts w:ascii="Arial" w:hAnsi="Arial" w:cs="Arial"/>
          <w:sz w:val="22"/>
          <w:szCs w:val="22"/>
        </w:rPr>
      </w:pPr>
    </w:p>
    <w:p w14:paraId="465B350C" w14:textId="50E4566B" w:rsidR="0035325D" w:rsidRPr="006A054F" w:rsidRDefault="0035325D" w:rsidP="00A05176">
      <w:pPr>
        <w:pStyle w:val="ListParagraph"/>
        <w:numPr>
          <w:ilvl w:val="0"/>
          <w:numId w:val="13"/>
        </w:numPr>
        <w:tabs>
          <w:tab w:val="left" w:pos="-90"/>
          <w:tab w:val="left" w:pos="360"/>
        </w:tabs>
        <w:ind w:hanging="720"/>
        <w:jc w:val="both"/>
        <w:rPr>
          <w:rFonts w:ascii="Arial" w:hAnsi="Arial" w:cs="Arial"/>
          <w:sz w:val="22"/>
          <w:szCs w:val="22"/>
          <w:lang w:val="en-ZA"/>
        </w:rPr>
      </w:pPr>
      <w:r w:rsidRPr="006A054F">
        <w:rPr>
          <w:rFonts w:ascii="Arial" w:hAnsi="Arial" w:cs="Arial"/>
          <w:sz w:val="22"/>
          <w:szCs w:val="22"/>
          <w:lang w:val="en-ZA"/>
        </w:rPr>
        <w:t>A list of the samples (</w:t>
      </w:r>
      <w:r w:rsidR="0057371B">
        <w:rPr>
          <w:rFonts w:ascii="Arial" w:hAnsi="Arial" w:cs="Arial"/>
          <w:bCs/>
          <w:sz w:val="22"/>
          <w:szCs w:val="22"/>
        </w:rPr>
        <w:t>SCM 07</w:t>
      </w:r>
      <w:r w:rsidRPr="006A054F">
        <w:rPr>
          <w:rFonts w:ascii="Arial" w:hAnsi="Arial" w:cs="Arial"/>
          <w:sz w:val="22"/>
          <w:szCs w:val="22"/>
          <w:lang w:val="en-ZA"/>
        </w:rPr>
        <w:t>) must be attached.</w:t>
      </w:r>
    </w:p>
    <w:p w14:paraId="340ED5AB" w14:textId="4A28154C" w:rsidR="0035325D" w:rsidRPr="006A054F" w:rsidRDefault="0035325D" w:rsidP="00A05176">
      <w:pPr>
        <w:pStyle w:val="ListParagraph"/>
        <w:numPr>
          <w:ilvl w:val="0"/>
          <w:numId w:val="13"/>
        </w:numPr>
        <w:tabs>
          <w:tab w:val="left" w:pos="-90"/>
          <w:tab w:val="left" w:pos="360"/>
        </w:tabs>
        <w:ind w:hanging="720"/>
        <w:jc w:val="both"/>
        <w:rPr>
          <w:rFonts w:ascii="Arial" w:hAnsi="Arial" w:cs="Arial"/>
          <w:sz w:val="22"/>
          <w:szCs w:val="22"/>
          <w:lang w:val="en-ZA"/>
        </w:rPr>
      </w:pPr>
      <w:r w:rsidRPr="006A054F">
        <w:rPr>
          <w:rFonts w:ascii="Arial" w:hAnsi="Arial" w:cs="Arial"/>
          <w:sz w:val="22"/>
          <w:szCs w:val="22"/>
          <w:lang w:val="en-ZA"/>
        </w:rPr>
        <w:t xml:space="preserve">Samples must be placed </w:t>
      </w:r>
      <w:r w:rsidR="0008008F">
        <w:rPr>
          <w:rFonts w:ascii="Arial" w:hAnsi="Arial" w:cs="Arial"/>
          <w:sz w:val="22"/>
          <w:szCs w:val="22"/>
          <w:lang w:val="en-ZA"/>
        </w:rPr>
        <w:t>i</w:t>
      </w:r>
      <w:r w:rsidRPr="006A054F">
        <w:rPr>
          <w:rFonts w:ascii="Arial" w:hAnsi="Arial" w:cs="Arial"/>
          <w:sz w:val="22"/>
          <w:szCs w:val="22"/>
          <w:lang w:val="en-ZA"/>
        </w:rPr>
        <w:t>n a suitable packaging and clearly marked on the outside as follows:</w:t>
      </w:r>
    </w:p>
    <w:p w14:paraId="3827BF76" w14:textId="77777777" w:rsidR="0035325D" w:rsidRPr="006A054F" w:rsidRDefault="0035325D" w:rsidP="00236DAD">
      <w:pPr>
        <w:numPr>
          <w:ilvl w:val="0"/>
          <w:numId w:val="5"/>
        </w:numPr>
        <w:ind w:left="0" w:firstLine="450"/>
        <w:contextualSpacing/>
        <w:jc w:val="both"/>
        <w:rPr>
          <w:rFonts w:ascii="Arial" w:hAnsi="Arial" w:cs="Arial"/>
          <w:sz w:val="22"/>
          <w:szCs w:val="22"/>
          <w:lang w:val="en-ZA"/>
        </w:rPr>
      </w:pPr>
      <w:r w:rsidRPr="006A054F">
        <w:rPr>
          <w:rFonts w:ascii="Arial" w:hAnsi="Arial" w:cs="Arial"/>
          <w:sz w:val="22"/>
          <w:szCs w:val="22"/>
          <w:lang w:val="en-ZA"/>
        </w:rPr>
        <w:t>The RFP/Tender number.</w:t>
      </w:r>
    </w:p>
    <w:p w14:paraId="67E8F080" w14:textId="77777777" w:rsidR="0035325D" w:rsidRPr="006A054F" w:rsidRDefault="0035325D" w:rsidP="00236DAD">
      <w:pPr>
        <w:numPr>
          <w:ilvl w:val="0"/>
          <w:numId w:val="5"/>
        </w:numPr>
        <w:ind w:left="0" w:firstLine="450"/>
        <w:contextualSpacing/>
        <w:jc w:val="both"/>
        <w:rPr>
          <w:rFonts w:ascii="Arial" w:hAnsi="Arial" w:cs="Arial"/>
          <w:sz w:val="22"/>
          <w:szCs w:val="22"/>
          <w:lang w:val="en-ZA"/>
        </w:rPr>
      </w:pPr>
      <w:r w:rsidRPr="006A054F">
        <w:rPr>
          <w:rFonts w:ascii="Arial" w:hAnsi="Arial" w:cs="Arial"/>
          <w:sz w:val="22"/>
          <w:szCs w:val="22"/>
          <w:lang w:val="en-ZA"/>
        </w:rPr>
        <w:t>The RFP item number.</w:t>
      </w:r>
    </w:p>
    <w:p w14:paraId="6E5F4825" w14:textId="77777777" w:rsidR="0035325D" w:rsidRPr="006A054F" w:rsidRDefault="0035325D" w:rsidP="00236DAD">
      <w:pPr>
        <w:numPr>
          <w:ilvl w:val="0"/>
          <w:numId w:val="5"/>
        </w:numPr>
        <w:ind w:left="0" w:firstLine="450"/>
        <w:contextualSpacing/>
        <w:jc w:val="both"/>
        <w:rPr>
          <w:rFonts w:ascii="Arial" w:hAnsi="Arial" w:cs="Arial"/>
          <w:sz w:val="22"/>
          <w:szCs w:val="22"/>
          <w:lang w:val="en-ZA"/>
        </w:rPr>
      </w:pPr>
      <w:r w:rsidRPr="006A054F">
        <w:rPr>
          <w:rFonts w:ascii="Arial" w:hAnsi="Arial" w:cs="Arial"/>
          <w:sz w:val="22"/>
          <w:szCs w:val="22"/>
          <w:lang w:val="en-ZA"/>
        </w:rPr>
        <w:t>The Bidder’s /Agent name and address.</w:t>
      </w:r>
    </w:p>
    <w:p w14:paraId="585FB7FD" w14:textId="77777777" w:rsidR="0035325D" w:rsidRPr="006A054F" w:rsidRDefault="0035325D" w:rsidP="00A05176">
      <w:pPr>
        <w:pStyle w:val="ListParagraph"/>
        <w:numPr>
          <w:ilvl w:val="0"/>
          <w:numId w:val="13"/>
        </w:numPr>
        <w:tabs>
          <w:tab w:val="left" w:pos="-90"/>
          <w:tab w:val="left" w:pos="360"/>
        </w:tabs>
        <w:ind w:left="360"/>
        <w:jc w:val="both"/>
        <w:rPr>
          <w:rFonts w:ascii="Arial" w:hAnsi="Arial" w:cs="Arial"/>
          <w:sz w:val="22"/>
          <w:szCs w:val="22"/>
          <w:lang w:val="en-ZA"/>
        </w:rPr>
      </w:pPr>
      <w:r w:rsidRPr="006A054F">
        <w:rPr>
          <w:rFonts w:ascii="Arial" w:hAnsi="Arial" w:cs="Arial"/>
          <w:sz w:val="22"/>
          <w:szCs w:val="22"/>
          <w:lang w:val="en-ZA"/>
        </w:rPr>
        <w:t>All samples including the labelling requirements must be a true presentation of the product that will be supplied during the contract period.</w:t>
      </w:r>
    </w:p>
    <w:p w14:paraId="6B224B2F" w14:textId="7FD573D5" w:rsidR="0035325D" w:rsidRDefault="0035325D" w:rsidP="00A05176">
      <w:pPr>
        <w:pStyle w:val="ListParagraph"/>
        <w:numPr>
          <w:ilvl w:val="0"/>
          <w:numId w:val="13"/>
        </w:numPr>
        <w:tabs>
          <w:tab w:val="left" w:pos="-90"/>
          <w:tab w:val="left" w:pos="360"/>
        </w:tabs>
        <w:ind w:left="360"/>
        <w:jc w:val="both"/>
        <w:rPr>
          <w:rFonts w:ascii="Arial" w:hAnsi="Arial" w:cs="Arial"/>
          <w:sz w:val="22"/>
          <w:szCs w:val="22"/>
          <w:lang w:val="en-ZA"/>
        </w:rPr>
      </w:pPr>
      <w:r w:rsidRPr="006A054F">
        <w:rPr>
          <w:rFonts w:ascii="Arial" w:hAnsi="Arial" w:cs="Arial"/>
          <w:sz w:val="22"/>
          <w:szCs w:val="22"/>
          <w:lang w:val="en-ZA"/>
        </w:rPr>
        <w:t xml:space="preserve">Proposals not supported by availability of samples, </w:t>
      </w:r>
      <w:r w:rsidRPr="006A054F">
        <w:rPr>
          <w:rFonts w:ascii="Arial" w:hAnsi="Arial" w:cs="Arial"/>
          <w:sz w:val="22"/>
          <w:szCs w:val="22"/>
          <w:u w:val="single"/>
          <w:lang w:val="en-ZA"/>
        </w:rPr>
        <w:t>when requested</w:t>
      </w:r>
      <w:r w:rsidRPr="006A054F">
        <w:rPr>
          <w:rFonts w:ascii="Arial" w:hAnsi="Arial" w:cs="Arial"/>
          <w:sz w:val="22"/>
          <w:szCs w:val="22"/>
          <w:lang w:val="en-ZA"/>
        </w:rPr>
        <w:t>, will be disregarded when not submitted and will not be evaluated further.</w:t>
      </w:r>
    </w:p>
    <w:p w14:paraId="3AC9AE3C" w14:textId="77777777" w:rsidR="00A07FC3" w:rsidRPr="006A054F" w:rsidRDefault="00A07FC3" w:rsidP="00A07FC3">
      <w:pPr>
        <w:pStyle w:val="ListParagraph"/>
        <w:tabs>
          <w:tab w:val="left" w:pos="-90"/>
          <w:tab w:val="left" w:pos="360"/>
        </w:tabs>
        <w:ind w:left="360"/>
        <w:jc w:val="both"/>
        <w:rPr>
          <w:rFonts w:ascii="Arial" w:hAnsi="Arial" w:cs="Arial"/>
          <w:sz w:val="22"/>
          <w:szCs w:val="22"/>
          <w:lang w:val="en-ZA"/>
        </w:rPr>
      </w:pPr>
    </w:p>
    <w:p w14:paraId="00D7CB50" w14:textId="26199E91" w:rsidR="00A07FC3" w:rsidRDefault="00A07FC3" w:rsidP="001000C8">
      <w:pPr>
        <w:tabs>
          <w:tab w:val="left" w:pos="-90"/>
        </w:tabs>
        <w:rPr>
          <w:rFonts w:ascii="Arial" w:hAnsi="Arial" w:cs="Arial"/>
          <w:sz w:val="22"/>
          <w:szCs w:val="22"/>
        </w:rPr>
      </w:pPr>
      <w:r w:rsidRPr="005027A4">
        <w:rPr>
          <w:rFonts w:ascii="Arial" w:hAnsi="Arial" w:cs="Arial"/>
          <w:sz w:val="22"/>
          <w:szCs w:val="22"/>
        </w:rPr>
        <w:t>All submitted samples will be evaluated for compliance against the specifications on the table below. Bidders will type “YES or NO” to indicate the compliance or non-compliance with the specification per item.</w:t>
      </w:r>
    </w:p>
    <w:p w14:paraId="3FE4D520" w14:textId="77777777" w:rsidR="00631545" w:rsidRDefault="00631545" w:rsidP="001000C8">
      <w:pPr>
        <w:tabs>
          <w:tab w:val="left" w:pos="-90"/>
        </w:tabs>
        <w:rPr>
          <w:rFonts w:ascii="Arial" w:hAnsi="Arial" w:cs="Arial"/>
          <w:sz w:val="22"/>
          <w:szCs w:val="22"/>
        </w:rPr>
      </w:pPr>
    </w:p>
    <w:p w14:paraId="372DA798" w14:textId="580E5C45" w:rsidR="001000C8" w:rsidRPr="001000C8" w:rsidRDefault="007430EB" w:rsidP="001000C8">
      <w:pPr>
        <w:tabs>
          <w:tab w:val="left" w:pos="-90"/>
        </w:tabs>
        <w:rPr>
          <w:rFonts w:ascii="Arial" w:hAnsi="Arial" w:cs="Arial"/>
          <w:b/>
          <w:bCs/>
          <w:sz w:val="22"/>
          <w:szCs w:val="22"/>
        </w:rPr>
      </w:pPr>
      <w:r>
        <w:rPr>
          <w:rFonts w:ascii="Arial" w:hAnsi="Arial" w:cs="Arial"/>
          <w:b/>
          <w:bCs/>
          <w:sz w:val="22"/>
          <w:szCs w:val="22"/>
        </w:rPr>
        <w:t xml:space="preserve">Table :6 </w:t>
      </w:r>
      <w:r w:rsidR="00135AFB">
        <w:rPr>
          <w:rFonts w:ascii="Arial" w:hAnsi="Arial" w:cs="Arial"/>
          <w:b/>
          <w:bCs/>
          <w:sz w:val="22"/>
          <w:szCs w:val="22"/>
        </w:rPr>
        <w:t>Sample e</w:t>
      </w:r>
      <w:r w:rsidR="00C3557F" w:rsidRPr="00BF3456">
        <w:rPr>
          <w:rFonts w:ascii="Arial" w:hAnsi="Arial" w:cs="Arial"/>
          <w:b/>
          <w:bCs/>
          <w:sz w:val="22"/>
          <w:szCs w:val="22"/>
        </w:rPr>
        <w:t>valuation scoring methodology</w:t>
      </w:r>
    </w:p>
    <w:tbl>
      <w:tblPr>
        <w:tblStyle w:val="TableGrid"/>
        <w:tblW w:w="9625" w:type="dxa"/>
        <w:tblLook w:val="04A0" w:firstRow="1" w:lastRow="0" w:firstColumn="1" w:lastColumn="0" w:noHBand="0" w:noVBand="1"/>
      </w:tblPr>
      <w:tblGrid>
        <w:gridCol w:w="805"/>
        <w:gridCol w:w="7380"/>
        <w:gridCol w:w="1440"/>
      </w:tblGrid>
      <w:tr w:rsidR="00433285" w:rsidRPr="001000C8" w14:paraId="6ECF0A37" w14:textId="77777777" w:rsidTr="00433285">
        <w:tc>
          <w:tcPr>
            <w:tcW w:w="805" w:type="dxa"/>
            <w:shd w:val="clear" w:color="auto" w:fill="FFC000"/>
          </w:tcPr>
          <w:p w14:paraId="6D833EB8" w14:textId="0BD61121" w:rsidR="00433285" w:rsidRPr="000676E8" w:rsidRDefault="00433285" w:rsidP="001000C8">
            <w:pPr>
              <w:tabs>
                <w:tab w:val="left" w:pos="-90"/>
              </w:tabs>
              <w:rPr>
                <w:rFonts w:ascii="Arial" w:hAnsi="Arial" w:cs="Arial"/>
                <w:b/>
                <w:bCs/>
                <w:sz w:val="22"/>
                <w:szCs w:val="22"/>
                <w:lang w:val="en-US"/>
              </w:rPr>
            </w:pPr>
            <w:r w:rsidRPr="000676E8">
              <w:rPr>
                <w:rFonts w:ascii="Arial" w:hAnsi="Arial" w:cs="Arial"/>
                <w:b/>
                <w:bCs/>
                <w:sz w:val="22"/>
                <w:szCs w:val="22"/>
                <w:lang w:val="en-US"/>
              </w:rPr>
              <w:t>ITEM No</w:t>
            </w:r>
          </w:p>
        </w:tc>
        <w:tc>
          <w:tcPr>
            <w:tcW w:w="7380" w:type="dxa"/>
            <w:shd w:val="clear" w:color="auto" w:fill="FFC000"/>
          </w:tcPr>
          <w:p w14:paraId="1E4DB71E" w14:textId="77777777" w:rsidR="00433285" w:rsidRPr="000676E8" w:rsidRDefault="00433285" w:rsidP="001000C8">
            <w:pPr>
              <w:tabs>
                <w:tab w:val="left" w:pos="-90"/>
              </w:tabs>
              <w:rPr>
                <w:rFonts w:ascii="Arial" w:hAnsi="Arial" w:cs="Arial"/>
                <w:b/>
                <w:bCs/>
                <w:sz w:val="22"/>
                <w:szCs w:val="22"/>
                <w:lang w:val="en-US"/>
              </w:rPr>
            </w:pPr>
            <w:r w:rsidRPr="000676E8">
              <w:rPr>
                <w:rFonts w:ascii="Arial" w:hAnsi="Arial" w:cs="Arial"/>
                <w:b/>
                <w:bCs/>
                <w:sz w:val="22"/>
                <w:szCs w:val="22"/>
                <w:lang w:val="en-US"/>
              </w:rPr>
              <w:t>LONG DESCRIPTION</w:t>
            </w:r>
          </w:p>
        </w:tc>
        <w:tc>
          <w:tcPr>
            <w:tcW w:w="1440" w:type="dxa"/>
            <w:shd w:val="clear" w:color="auto" w:fill="FFC000"/>
          </w:tcPr>
          <w:p w14:paraId="2676ABCD" w14:textId="50B17C24" w:rsidR="00433285" w:rsidRPr="000676E8" w:rsidRDefault="00433285" w:rsidP="001000C8">
            <w:pPr>
              <w:tabs>
                <w:tab w:val="left" w:pos="-90"/>
              </w:tabs>
              <w:rPr>
                <w:rFonts w:ascii="Arial" w:hAnsi="Arial" w:cs="Arial"/>
                <w:b/>
                <w:bCs/>
                <w:sz w:val="22"/>
                <w:szCs w:val="22"/>
                <w:lang w:val="en-US"/>
              </w:rPr>
            </w:pPr>
            <w:r w:rsidRPr="000676E8">
              <w:rPr>
                <w:rFonts w:ascii="Arial" w:hAnsi="Arial" w:cs="Arial"/>
                <w:b/>
                <w:bCs/>
                <w:sz w:val="22"/>
                <w:szCs w:val="22"/>
                <w:lang w:val="en-US"/>
              </w:rPr>
              <w:t>Complying Yes/No</w:t>
            </w:r>
          </w:p>
        </w:tc>
      </w:tr>
      <w:tr w:rsidR="00433285" w:rsidRPr="001000C8" w14:paraId="5FE939AE" w14:textId="77777777" w:rsidTr="00433285">
        <w:tc>
          <w:tcPr>
            <w:tcW w:w="805" w:type="dxa"/>
          </w:tcPr>
          <w:p w14:paraId="17C7CF54"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w:t>
            </w:r>
          </w:p>
        </w:tc>
        <w:tc>
          <w:tcPr>
            <w:tcW w:w="7380" w:type="dxa"/>
          </w:tcPr>
          <w:p w14:paraId="6570AAAD" w14:textId="77777777" w:rsidR="00433285" w:rsidRPr="000676E8" w:rsidRDefault="00433285" w:rsidP="001000C8">
            <w:pPr>
              <w:tabs>
                <w:tab w:val="left" w:pos="-90"/>
              </w:tabs>
              <w:rPr>
                <w:rFonts w:ascii="Arial" w:hAnsi="Arial" w:cs="Arial"/>
                <w:sz w:val="22"/>
                <w:szCs w:val="22"/>
                <w:lang w:val="en-US"/>
              </w:rPr>
            </w:pPr>
          </w:p>
          <w:p w14:paraId="2E509474" w14:textId="0114DD7E" w:rsidR="00433285" w:rsidRPr="000676E8" w:rsidRDefault="00433285" w:rsidP="005A486D">
            <w:pPr>
              <w:tabs>
                <w:tab w:val="left" w:pos="-90"/>
              </w:tabs>
              <w:jc w:val="both"/>
              <w:rPr>
                <w:rFonts w:ascii="Arial" w:hAnsi="Arial" w:cs="Arial"/>
                <w:sz w:val="22"/>
                <w:szCs w:val="22"/>
                <w:lang w:val="en-US"/>
              </w:rPr>
            </w:pPr>
            <w:r w:rsidRPr="000676E8">
              <w:rPr>
                <w:rFonts w:ascii="Arial" w:hAnsi="Arial" w:cs="Arial"/>
                <w:sz w:val="22"/>
                <w:szCs w:val="22"/>
                <w:lang w:val="en-US"/>
              </w:rPr>
              <w:t>1x water-resistant high-quality polyester Black Carry Bag, 45cm Height, 34cm Length, 22cm width. 1.1kg</w:t>
            </w:r>
            <w:r w:rsidR="00135AFB">
              <w:rPr>
                <w:rFonts w:ascii="Arial" w:hAnsi="Arial" w:cs="Arial"/>
                <w:sz w:val="22"/>
                <w:szCs w:val="22"/>
                <w:lang w:val="en-US"/>
              </w:rPr>
              <w:t xml:space="preserve"> weight</w:t>
            </w:r>
            <w:r w:rsidRPr="000676E8">
              <w:rPr>
                <w:rFonts w:ascii="Arial" w:hAnsi="Arial" w:cs="Arial"/>
                <w:sz w:val="22"/>
                <w:szCs w:val="22"/>
                <w:lang w:val="en-US"/>
              </w:rPr>
              <w:t xml:space="preserve"> with padded back, 2 side pockets for bottle and umbrella pouch, pockets measurements are 12cm wide and 17cm in length and the pockets shall have rubber bands to hold things in place. </w:t>
            </w:r>
          </w:p>
          <w:p w14:paraId="645BE54E" w14:textId="273DA3A5" w:rsidR="00433285" w:rsidRDefault="00433285" w:rsidP="005A486D">
            <w:pPr>
              <w:tabs>
                <w:tab w:val="left" w:pos="-90"/>
              </w:tabs>
              <w:jc w:val="both"/>
              <w:rPr>
                <w:rFonts w:ascii="Arial" w:hAnsi="Arial" w:cs="Arial"/>
                <w:sz w:val="22"/>
                <w:szCs w:val="22"/>
                <w:lang w:val="en-US"/>
              </w:rPr>
            </w:pPr>
            <w:r w:rsidRPr="000676E8">
              <w:rPr>
                <w:rFonts w:ascii="Arial" w:hAnsi="Arial" w:cs="Arial"/>
                <w:sz w:val="22"/>
                <w:szCs w:val="22"/>
                <w:lang w:val="en-US"/>
              </w:rPr>
              <w:t>The bag should have three double zippe</w:t>
            </w:r>
            <w:r w:rsidR="00135AFB">
              <w:rPr>
                <w:rFonts w:ascii="Arial" w:hAnsi="Arial" w:cs="Arial"/>
                <w:sz w:val="22"/>
                <w:szCs w:val="22"/>
                <w:lang w:val="en-US"/>
              </w:rPr>
              <w:t>r</w:t>
            </w:r>
            <w:r w:rsidRPr="000676E8">
              <w:rPr>
                <w:rFonts w:ascii="Arial" w:hAnsi="Arial" w:cs="Arial"/>
                <w:sz w:val="22"/>
                <w:szCs w:val="22"/>
                <w:lang w:val="en-US"/>
              </w:rPr>
              <w:t xml:space="preserve"> compartments (main compartment measurements 45cm Height, 34cm Length, 13cm width), with 1 zip front pocket with GDoH printed logo at the </w:t>
            </w:r>
            <w:proofErr w:type="spellStart"/>
            <w:r w:rsidRPr="000676E8">
              <w:rPr>
                <w:rFonts w:ascii="Arial" w:hAnsi="Arial" w:cs="Arial"/>
                <w:sz w:val="22"/>
                <w:szCs w:val="22"/>
                <w:lang w:val="en-US"/>
              </w:rPr>
              <w:t>centre</w:t>
            </w:r>
            <w:proofErr w:type="spellEnd"/>
            <w:r w:rsidRPr="000676E8">
              <w:rPr>
                <w:rFonts w:ascii="Arial" w:hAnsi="Arial" w:cs="Arial"/>
                <w:sz w:val="22"/>
                <w:szCs w:val="22"/>
                <w:lang w:val="en-US"/>
              </w:rPr>
              <w:t xml:space="preserve"> (logo size 12x3.5cm) and </w:t>
            </w:r>
            <w:r w:rsidR="009B78BB">
              <w:rPr>
                <w:rFonts w:ascii="Arial" w:hAnsi="Arial" w:cs="Arial"/>
                <w:sz w:val="22"/>
                <w:szCs w:val="22"/>
                <w:lang w:val="en-US"/>
              </w:rPr>
              <w:t>A</w:t>
            </w:r>
            <w:r w:rsidRPr="000676E8">
              <w:rPr>
                <w:rFonts w:ascii="Arial" w:hAnsi="Arial" w:cs="Arial"/>
                <w:sz w:val="22"/>
                <w:szCs w:val="22"/>
                <w:lang w:val="en-ZA"/>
              </w:rPr>
              <w:t>sibe healthy GP (</w:t>
            </w:r>
            <w:r w:rsidRPr="000676E8">
              <w:rPr>
                <w:rFonts w:ascii="Arial" w:hAnsi="Arial" w:cs="Arial"/>
                <w:sz w:val="22"/>
                <w:szCs w:val="22"/>
                <w:lang w:val="en-US"/>
              </w:rPr>
              <w:t>logo size 12x3.5cm)</w:t>
            </w:r>
            <w:r w:rsidRPr="000676E8">
              <w:rPr>
                <w:rFonts w:ascii="Arial" w:hAnsi="Arial" w:cs="Arial"/>
                <w:sz w:val="22"/>
                <w:szCs w:val="22"/>
                <w:lang w:val="en-ZA"/>
              </w:rPr>
              <w:t xml:space="preserve"> should be below departmental logo</w:t>
            </w:r>
            <w:r w:rsidRPr="000676E8">
              <w:rPr>
                <w:rFonts w:ascii="Arial" w:hAnsi="Arial" w:cs="Arial"/>
                <w:sz w:val="22"/>
                <w:szCs w:val="22"/>
                <w:lang w:val="en-US"/>
              </w:rPr>
              <w:t>, one padded top lifting handle, two adjustable back carrying handles with padding</w:t>
            </w:r>
            <w:r w:rsidR="005A486D">
              <w:rPr>
                <w:rFonts w:ascii="Arial" w:hAnsi="Arial" w:cs="Arial"/>
                <w:sz w:val="22"/>
                <w:szCs w:val="22"/>
                <w:lang w:val="en-US"/>
              </w:rPr>
              <w:t>.</w:t>
            </w:r>
          </w:p>
          <w:p w14:paraId="2BEB6896" w14:textId="77777777" w:rsidR="00A07FC3" w:rsidRPr="000676E8" w:rsidRDefault="00A07FC3" w:rsidP="005A486D">
            <w:pPr>
              <w:tabs>
                <w:tab w:val="left" w:pos="-90"/>
              </w:tabs>
              <w:jc w:val="both"/>
              <w:rPr>
                <w:rFonts w:ascii="Arial" w:hAnsi="Arial" w:cs="Arial"/>
                <w:sz w:val="22"/>
                <w:szCs w:val="22"/>
                <w:lang w:val="en-US"/>
              </w:rPr>
            </w:pPr>
          </w:p>
          <w:p w14:paraId="3478BFE5" w14:textId="77777777" w:rsidR="00433285" w:rsidRPr="000676E8" w:rsidRDefault="00433285" w:rsidP="001000C8">
            <w:pPr>
              <w:tabs>
                <w:tab w:val="left" w:pos="-90"/>
              </w:tabs>
              <w:rPr>
                <w:rFonts w:ascii="Arial" w:hAnsi="Arial" w:cs="Arial"/>
                <w:sz w:val="22"/>
                <w:szCs w:val="22"/>
                <w:lang w:val="en-US"/>
              </w:rPr>
            </w:pPr>
          </w:p>
        </w:tc>
        <w:tc>
          <w:tcPr>
            <w:tcW w:w="1440" w:type="dxa"/>
          </w:tcPr>
          <w:p w14:paraId="176696E0" w14:textId="07C5BEDF" w:rsidR="00433285" w:rsidRPr="000676E8" w:rsidRDefault="00433285" w:rsidP="001000C8">
            <w:pPr>
              <w:tabs>
                <w:tab w:val="left" w:pos="-90"/>
              </w:tabs>
              <w:rPr>
                <w:rFonts w:ascii="Arial" w:hAnsi="Arial" w:cs="Arial"/>
                <w:sz w:val="22"/>
                <w:szCs w:val="22"/>
                <w:lang w:val="en-US"/>
              </w:rPr>
            </w:pPr>
          </w:p>
        </w:tc>
      </w:tr>
      <w:tr w:rsidR="00433285" w:rsidRPr="001000C8" w14:paraId="54A86E05" w14:textId="77777777" w:rsidTr="00433285">
        <w:tc>
          <w:tcPr>
            <w:tcW w:w="805" w:type="dxa"/>
          </w:tcPr>
          <w:p w14:paraId="1156C0C6"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2.</w:t>
            </w:r>
          </w:p>
        </w:tc>
        <w:tc>
          <w:tcPr>
            <w:tcW w:w="7380" w:type="dxa"/>
          </w:tcPr>
          <w:p w14:paraId="2DF5F941"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1xNote book A4, 192 pages</w:t>
            </w:r>
          </w:p>
          <w:p w14:paraId="506800FD" w14:textId="77777777" w:rsidR="00433285" w:rsidRPr="000676E8" w:rsidRDefault="00433285" w:rsidP="001000C8">
            <w:pPr>
              <w:tabs>
                <w:tab w:val="left" w:pos="-90"/>
              </w:tabs>
              <w:rPr>
                <w:rFonts w:ascii="Arial" w:hAnsi="Arial" w:cs="Arial"/>
                <w:sz w:val="22"/>
                <w:szCs w:val="22"/>
                <w:lang w:val="en-US"/>
              </w:rPr>
            </w:pPr>
          </w:p>
        </w:tc>
        <w:tc>
          <w:tcPr>
            <w:tcW w:w="1440" w:type="dxa"/>
          </w:tcPr>
          <w:p w14:paraId="40FAC399" w14:textId="01EC5572" w:rsidR="00433285" w:rsidRPr="000676E8" w:rsidRDefault="00433285" w:rsidP="001000C8">
            <w:pPr>
              <w:tabs>
                <w:tab w:val="left" w:pos="-90"/>
              </w:tabs>
              <w:rPr>
                <w:rFonts w:ascii="Arial" w:hAnsi="Arial" w:cs="Arial"/>
                <w:sz w:val="22"/>
                <w:szCs w:val="22"/>
                <w:lang w:val="en-US"/>
              </w:rPr>
            </w:pPr>
          </w:p>
        </w:tc>
      </w:tr>
      <w:tr w:rsidR="00433285" w:rsidRPr="001000C8" w14:paraId="4033DD15" w14:textId="77777777" w:rsidTr="00433285">
        <w:tc>
          <w:tcPr>
            <w:tcW w:w="805" w:type="dxa"/>
          </w:tcPr>
          <w:p w14:paraId="5C918FA7"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3.</w:t>
            </w:r>
          </w:p>
        </w:tc>
        <w:tc>
          <w:tcPr>
            <w:tcW w:w="7380" w:type="dxa"/>
          </w:tcPr>
          <w:p w14:paraId="24B849E2"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 xml:space="preserve">6x Black Pens </w:t>
            </w:r>
          </w:p>
          <w:p w14:paraId="4CF72EDB" w14:textId="77777777" w:rsidR="00433285" w:rsidRPr="000676E8" w:rsidRDefault="00433285" w:rsidP="001000C8">
            <w:pPr>
              <w:tabs>
                <w:tab w:val="left" w:pos="-90"/>
              </w:tabs>
              <w:rPr>
                <w:rFonts w:ascii="Arial" w:hAnsi="Arial" w:cs="Arial"/>
                <w:sz w:val="22"/>
                <w:szCs w:val="22"/>
                <w:lang w:val="en-US"/>
              </w:rPr>
            </w:pPr>
          </w:p>
        </w:tc>
        <w:tc>
          <w:tcPr>
            <w:tcW w:w="1440" w:type="dxa"/>
          </w:tcPr>
          <w:p w14:paraId="41CD5389" w14:textId="4AC76912" w:rsidR="00433285" w:rsidRPr="000676E8" w:rsidRDefault="00433285" w:rsidP="001000C8">
            <w:pPr>
              <w:tabs>
                <w:tab w:val="left" w:pos="-90"/>
              </w:tabs>
              <w:rPr>
                <w:rFonts w:ascii="Arial" w:hAnsi="Arial" w:cs="Arial"/>
                <w:sz w:val="22"/>
                <w:szCs w:val="22"/>
                <w:lang w:val="en-US"/>
              </w:rPr>
            </w:pPr>
          </w:p>
        </w:tc>
      </w:tr>
      <w:tr w:rsidR="00433285" w:rsidRPr="001000C8" w14:paraId="76066220" w14:textId="77777777" w:rsidTr="00433285">
        <w:tc>
          <w:tcPr>
            <w:tcW w:w="805" w:type="dxa"/>
          </w:tcPr>
          <w:p w14:paraId="20B539B6"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4.</w:t>
            </w:r>
          </w:p>
        </w:tc>
        <w:tc>
          <w:tcPr>
            <w:tcW w:w="7380" w:type="dxa"/>
          </w:tcPr>
          <w:p w14:paraId="6B83ADFF" w14:textId="4FDD439C"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1x Upper arm digital and rechargeable blood pressure monitor with universal cuff</w:t>
            </w:r>
            <w:r w:rsidR="00E4202C">
              <w:rPr>
                <w:rFonts w:ascii="Arial" w:hAnsi="Arial" w:cs="Arial"/>
                <w:sz w:val="22"/>
                <w:szCs w:val="22"/>
                <w:lang w:val="en-ZA"/>
              </w:rPr>
              <w:t xml:space="preserve"> </w:t>
            </w:r>
            <w:r w:rsidR="00E4202C" w:rsidRPr="00770EBC">
              <w:rPr>
                <w:rFonts w:ascii="Arial" w:hAnsi="Arial" w:cs="Arial"/>
                <w:sz w:val="22"/>
                <w:szCs w:val="22"/>
              </w:rPr>
              <w:t xml:space="preserve">in full working condition, including the batteries, </w:t>
            </w:r>
            <w:r w:rsidR="00E4202C" w:rsidRPr="00770EBC">
              <w:rPr>
                <w:rFonts w:ascii="Arial" w:hAnsi="Arial" w:cs="Arial"/>
                <w:sz w:val="22"/>
                <w:szCs w:val="22"/>
              </w:rPr>
              <w:lastRenderedPageBreak/>
              <w:t>approximate measurements of device (L x W x H</w:t>
            </w:r>
            <w:proofErr w:type="gramStart"/>
            <w:r w:rsidR="00E4202C" w:rsidRPr="00770EBC">
              <w:rPr>
                <w:rFonts w:ascii="Arial" w:hAnsi="Arial" w:cs="Arial"/>
                <w:sz w:val="22"/>
                <w:szCs w:val="22"/>
              </w:rPr>
              <w:t>) :</w:t>
            </w:r>
            <w:proofErr w:type="gramEnd"/>
            <w:r w:rsidR="00E4202C" w:rsidRPr="00770EBC">
              <w:rPr>
                <w:rFonts w:ascii="Arial" w:hAnsi="Arial" w:cs="Arial"/>
                <w:sz w:val="22"/>
                <w:szCs w:val="22"/>
              </w:rPr>
              <w:t xml:space="preserve"> 140mm x 100mm x 50mm.</w:t>
            </w:r>
          </w:p>
          <w:p w14:paraId="35B704FA" w14:textId="77777777" w:rsidR="00433285" w:rsidRPr="000676E8" w:rsidRDefault="00433285" w:rsidP="001000C8">
            <w:pPr>
              <w:tabs>
                <w:tab w:val="left" w:pos="-90"/>
              </w:tabs>
              <w:rPr>
                <w:rFonts w:ascii="Arial" w:hAnsi="Arial" w:cs="Arial"/>
                <w:sz w:val="22"/>
                <w:szCs w:val="22"/>
                <w:lang w:val="en-ZA"/>
              </w:rPr>
            </w:pPr>
          </w:p>
        </w:tc>
        <w:tc>
          <w:tcPr>
            <w:tcW w:w="1440" w:type="dxa"/>
          </w:tcPr>
          <w:p w14:paraId="4946AFAE" w14:textId="3E279BE6" w:rsidR="00433285" w:rsidRPr="000676E8" w:rsidRDefault="00433285" w:rsidP="001000C8">
            <w:pPr>
              <w:tabs>
                <w:tab w:val="left" w:pos="-90"/>
              </w:tabs>
              <w:rPr>
                <w:rFonts w:ascii="Arial" w:hAnsi="Arial" w:cs="Arial"/>
                <w:sz w:val="22"/>
                <w:szCs w:val="22"/>
                <w:lang w:val="en-US"/>
              </w:rPr>
            </w:pPr>
          </w:p>
        </w:tc>
      </w:tr>
      <w:tr w:rsidR="00433285" w:rsidRPr="001000C8" w14:paraId="104838C6" w14:textId="77777777" w:rsidTr="00433285">
        <w:tc>
          <w:tcPr>
            <w:tcW w:w="805" w:type="dxa"/>
          </w:tcPr>
          <w:p w14:paraId="6DEF4C59"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5</w:t>
            </w:r>
          </w:p>
        </w:tc>
        <w:tc>
          <w:tcPr>
            <w:tcW w:w="7380" w:type="dxa"/>
          </w:tcPr>
          <w:p w14:paraId="6E129D8F"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 xml:space="preserve">1x Glucometer with test strips </w:t>
            </w:r>
          </w:p>
          <w:p w14:paraId="5B336D69" w14:textId="77777777" w:rsidR="00433285" w:rsidRPr="000676E8" w:rsidRDefault="00433285" w:rsidP="001000C8">
            <w:pPr>
              <w:tabs>
                <w:tab w:val="left" w:pos="-90"/>
              </w:tabs>
              <w:rPr>
                <w:rFonts w:ascii="Arial" w:hAnsi="Arial" w:cs="Arial"/>
                <w:sz w:val="22"/>
                <w:szCs w:val="22"/>
                <w:lang w:val="en-ZA"/>
              </w:rPr>
            </w:pPr>
          </w:p>
        </w:tc>
        <w:tc>
          <w:tcPr>
            <w:tcW w:w="1440" w:type="dxa"/>
          </w:tcPr>
          <w:p w14:paraId="5EF935BA" w14:textId="100077BF" w:rsidR="00433285" w:rsidRPr="000676E8" w:rsidRDefault="00433285" w:rsidP="001000C8">
            <w:pPr>
              <w:tabs>
                <w:tab w:val="left" w:pos="-90"/>
              </w:tabs>
              <w:rPr>
                <w:rFonts w:ascii="Arial" w:hAnsi="Arial" w:cs="Arial"/>
                <w:sz w:val="22"/>
                <w:szCs w:val="22"/>
                <w:lang w:val="en-US"/>
              </w:rPr>
            </w:pPr>
          </w:p>
        </w:tc>
      </w:tr>
      <w:tr w:rsidR="00433285" w:rsidRPr="001000C8" w14:paraId="5E28A866" w14:textId="77777777" w:rsidTr="00433285">
        <w:tc>
          <w:tcPr>
            <w:tcW w:w="805" w:type="dxa"/>
          </w:tcPr>
          <w:p w14:paraId="3DB6C5A4"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6.</w:t>
            </w:r>
          </w:p>
        </w:tc>
        <w:tc>
          <w:tcPr>
            <w:tcW w:w="7380" w:type="dxa"/>
          </w:tcPr>
          <w:p w14:paraId="668CECC1"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1x Adult MUAC tape</w:t>
            </w:r>
          </w:p>
          <w:p w14:paraId="47639728" w14:textId="77777777" w:rsidR="00433285" w:rsidRPr="000676E8" w:rsidRDefault="00433285" w:rsidP="001000C8">
            <w:pPr>
              <w:tabs>
                <w:tab w:val="left" w:pos="-90"/>
              </w:tabs>
              <w:rPr>
                <w:rFonts w:ascii="Arial" w:hAnsi="Arial" w:cs="Arial"/>
                <w:sz w:val="22"/>
                <w:szCs w:val="22"/>
                <w:lang w:val="en-US"/>
              </w:rPr>
            </w:pPr>
          </w:p>
        </w:tc>
        <w:tc>
          <w:tcPr>
            <w:tcW w:w="1440" w:type="dxa"/>
          </w:tcPr>
          <w:p w14:paraId="52AABAB6" w14:textId="01DD7135" w:rsidR="00433285" w:rsidRPr="000676E8" w:rsidRDefault="00433285" w:rsidP="001000C8">
            <w:pPr>
              <w:tabs>
                <w:tab w:val="left" w:pos="-90"/>
              </w:tabs>
              <w:rPr>
                <w:rFonts w:ascii="Arial" w:hAnsi="Arial" w:cs="Arial"/>
                <w:sz w:val="22"/>
                <w:szCs w:val="22"/>
                <w:lang w:val="en-US"/>
              </w:rPr>
            </w:pPr>
          </w:p>
        </w:tc>
      </w:tr>
      <w:tr w:rsidR="00433285" w:rsidRPr="001000C8" w14:paraId="1B12FE03" w14:textId="77777777" w:rsidTr="00433285">
        <w:tc>
          <w:tcPr>
            <w:tcW w:w="805" w:type="dxa"/>
          </w:tcPr>
          <w:p w14:paraId="58D14A4A"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7.</w:t>
            </w:r>
          </w:p>
        </w:tc>
        <w:tc>
          <w:tcPr>
            <w:tcW w:w="7380" w:type="dxa"/>
          </w:tcPr>
          <w:p w14:paraId="75D49BDC"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1x Child MUAC tape</w:t>
            </w:r>
          </w:p>
          <w:p w14:paraId="786C3F07" w14:textId="77777777" w:rsidR="00433285" w:rsidRPr="000676E8" w:rsidRDefault="00433285" w:rsidP="001000C8">
            <w:pPr>
              <w:tabs>
                <w:tab w:val="left" w:pos="-90"/>
              </w:tabs>
              <w:rPr>
                <w:rFonts w:ascii="Arial" w:hAnsi="Arial" w:cs="Arial"/>
                <w:sz w:val="22"/>
                <w:szCs w:val="22"/>
                <w:lang w:val="en-US"/>
              </w:rPr>
            </w:pPr>
          </w:p>
        </w:tc>
        <w:tc>
          <w:tcPr>
            <w:tcW w:w="1440" w:type="dxa"/>
          </w:tcPr>
          <w:p w14:paraId="6BBAF656" w14:textId="252C0143" w:rsidR="00433285" w:rsidRPr="000676E8" w:rsidRDefault="00433285" w:rsidP="001000C8">
            <w:pPr>
              <w:tabs>
                <w:tab w:val="left" w:pos="-90"/>
              </w:tabs>
              <w:rPr>
                <w:rFonts w:ascii="Arial" w:hAnsi="Arial" w:cs="Arial"/>
                <w:sz w:val="22"/>
                <w:szCs w:val="22"/>
                <w:lang w:val="en-US"/>
              </w:rPr>
            </w:pPr>
          </w:p>
        </w:tc>
      </w:tr>
      <w:tr w:rsidR="00433285" w:rsidRPr="001000C8" w14:paraId="1808CCF9" w14:textId="77777777" w:rsidTr="00433285">
        <w:tc>
          <w:tcPr>
            <w:tcW w:w="805" w:type="dxa"/>
          </w:tcPr>
          <w:p w14:paraId="42A78524"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8.</w:t>
            </w:r>
          </w:p>
        </w:tc>
        <w:tc>
          <w:tcPr>
            <w:tcW w:w="7380" w:type="dxa"/>
          </w:tcPr>
          <w:p w14:paraId="65D683DB" w14:textId="295652C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1x Yellow Raincoat poncho: one size fit</w:t>
            </w:r>
            <w:r w:rsidR="00135AFB">
              <w:rPr>
                <w:rFonts w:ascii="Arial" w:hAnsi="Arial" w:cs="Arial"/>
                <w:sz w:val="22"/>
                <w:szCs w:val="22"/>
                <w:lang w:val="en-ZA"/>
              </w:rPr>
              <w:t>s</w:t>
            </w:r>
            <w:r w:rsidRPr="000676E8">
              <w:rPr>
                <w:rFonts w:ascii="Arial" w:hAnsi="Arial" w:cs="Arial"/>
                <w:sz w:val="22"/>
                <w:szCs w:val="22"/>
                <w:lang w:val="en-ZA"/>
              </w:rPr>
              <w:t xml:space="preserve"> all</w:t>
            </w:r>
          </w:p>
          <w:p w14:paraId="718D64F0" w14:textId="77777777" w:rsidR="00433285" w:rsidRPr="000676E8" w:rsidRDefault="00433285" w:rsidP="001000C8">
            <w:pPr>
              <w:tabs>
                <w:tab w:val="left" w:pos="-90"/>
              </w:tabs>
              <w:rPr>
                <w:rFonts w:ascii="Arial" w:hAnsi="Arial" w:cs="Arial"/>
                <w:sz w:val="22"/>
                <w:szCs w:val="22"/>
                <w:lang w:val="en-ZA"/>
              </w:rPr>
            </w:pPr>
          </w:p>
        </w:tc>
        <w:tc>
          <w:tcPr>
            <w:tcW w:w="1440" w:type="dxa"/>
          </w:tcPr>
          <w:p w14:paraId="5866391B" w14:textId="335C38AE" w:rsidR="00433285" w:rsidRPr="000676E8" w:rsidRDefault="00433285" w:rsidP="001000C8">
            <w:pPr>
              <w:tabs>
                <w:tab w:val="left" w:pos="-90"/>
              </w:tabs>
              <w:rPr>
                <w:rFonts w:ascii="Arial" w:hAnsi="Arial" w:cs="Arial"/>
                <w:sz w:val="22"/>
                <w:szCs w:val="22"/>
                <w:lang w:val="en-US"/>
              </w:rPr>
            </w:pPr>
          </w:p>
        </w:tc>
      </w:tr>
      <w:tr w:rsidR="00433285" w:rsidRPr="001000C8" w14:paraId="54BEE14D" w14:textId="77777777" w:rsidTr="00433285">
        <w:tc>
          <w:tcPr>
            <w:tcW w:w="805" w:type="dxa"/>
          </w:tcPr>
          <w:p w14:paraId="24AC2182"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9.</w:t>
            </w:r>
          </w:p>
        </w:tc>
        <w:tc>
          <w:tcPr>
            <w:tcW w:w="7380" w:type="dxa"/>
          </w:tcPr>
          <w:p w14:paraId="51BC27AD"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 xml:space="preserve">1x squeeze water bottle 750ml with horizontal branded departmental logo (size 12cmx3.5cm). </w:t>
            </w:r>
          </w:p>
          <w:p w14:paraId="3A4AF44F" w14:textId="77777777" w:rsidR="00433285" w:rsidRPr="000676E8" w:rsidRDefault="00433285" w:rsidP="001000C8">
            <w:pPr>
              <w:tabs>
                <w:tab w:val="left" w:pos="-90"/>
              </w:tabs>
              <w:rPr>
                <w:rFonts w:ascii="Arial" w:hAnsi="Arial" w:cs="Arial"/>
                <w:sz w:val="22"/>
                <w:szCs w:val="22"/>
                <w:lang w:val="en-ZA"/>
              </w:rPr>
            </w:pPr>
          </w:p>
        </w:tc>
        <w:tc>
          <w:tcPr>
            <w:tcW w:w="1440" w:type="dxa"/>
          </w:tcPr>
          <w:p w14:paraId="688B5A15" w14:textId="10598D32" w:rsidR="00433285" w:rsidRPr="000676E8" w:rsidRDefault="00433285" w:rsidP="001000C8">
            <w:pPr>
              <w:tabs>
                <w:tab w:val="left" w:pos="-90"/>
              </w:tabs>
              <w:rPr>
                <w:rFonts w:ascii="Arial" w:hAnsi="Arial" w:cs="Arial"/>
                <w:sz w:val="22"/>
                <w:szCs w:val="22"/>
                <w:lang w:val="en-US"/>
              </w:rPr>
            </w:pPr>
          </w:p>
        </w:tc>
      </w:tr>
      <w:tr w:rsidR="00433285" w:rsidRPr="001000C8" w14:paraId="084587BD" w14:textId="77777777" w:rsidTr="00433285">
        <w:tc>
          <w:tcPr>
            <w:tcW w:w="805" w:type="dxa"/>
          </w:tcPr>
          <w:p w14:paraId="39D61AD1"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10.</w:t>
            </w:r>
          </w:p>
        </w:tc>
        <w:tc>
          <w:tcPr>
            <w:tcW w:w="7380" w:type="dxa"/>
          </w:tcPr>
          <w:p w14:paraId="04954F72" w14:textId="77777777" w:rsidR="00433285" w:rsidRPr="000676E8" w:rsidRDefault="00433285" w:rsidP="001000C8">
            <w:pPr>
              <w:numPr>
                <w:ilvl w:val="0"/>
                <w:numId w:val="23"/>
              </w:numPr>
              <w:tabs>
                <w:tab w:val="left" w:pos="-90"/>
              </w:tabs>
              <w:rPr>
                <w:rFonts w:ascii="Arial" w:hAnsi="Arial" w:cs="Arial"/>
                <w:sz w:val="22"/>
                <w:szCs w:val="22"/>
                <w:lang w:val="en-ZA"/>
              </w:rPr>
            </w:pPr>
            <w:proofErr w:type="spellStart"/>
            <w:r w:rsidRPr="000676E8">
              <w:rPr>
                <w:rFonts w:ascii="Arial" w:hAnsi="Arial" w:cs="Arial"/>
                <w:sz w:val="22"/>
                <w:szCs w:val="22"/>
                <w:lang w:val="en-US"/>
              </w:rPr>
              <w:t>Colours</w:t>
            </w:r>
            <w:proofErr w:type="spellEnd"/>
            <w:r w:rsidRPr="000676E8">
              <w:rPr>
                <w:rFonts w:ascii="Arial" w:hAnsi="Arial" w:cs="Arial"/>
                <w:sz w:val="22"/>
                <w:szCs w:val="22"/>
                <w:lang w:val="en-US"/>
              </w:rPr>
              <w:t>: Black</w:t>
            </w:r>
            <w:r w:rsidRPr="000676E8">
              <w:rPr>
                <w:rFonts w:ascii="Arial" w:hAnsi="Arial" w:cs="Arial"/>
                <w:sz w:val="22"/>
                <w:szCs w:val="22"/>
                <w:lang w:val="en-US"/>
              </w:rPr>
              <w:br/>
              <w:t>Material: nylon/polyester/pongee</w:t>
            </w:r>
          </w:p>
          <w:p w14:paraId="6F157AFD" w14:textId="77777777" w:rsidR="00433285" w:rsidRPr="000676E8" w:rsidRDefault="00433285" w:rsidP="001000C8">
            <w:pPr>
              <w:numPr>
                <w:ilvl w:val="0"/>
                <w:numId w:val="23"/>
              </w:numPr>
              <w:tabs>
                <w:tab w:val="left" w:pos="-90"/>
              </w:tabs>
              <w:rPr>
                <w:rFonts w:ascii="Arial" w:hAnsi="Arial" w:cs="Arial"/>
                <w:sz w:val="22"/>
                <w:szCs w:val="22"/>
                <w:lang w:val="en-ZA"/>
              </w:rPr>
            </w:pPr>
            <w:r w:rsidRPr="000676E8">
              <w:rPr>
                <w:rFonts w:ascii="Arial" w:hAnsi="Arial" w:cs="Arial"/>
                <w:sz w:val="22"/>
                <w:szCs w:val="22"/>
                <w:lang w:val="en-US"/>
              </w:rPr>
              <w:t>Sizes: 28 (l) x 98 (w) – open</w:t>
            </w:r>
          </w:p>
          <w:p w14:paraId="261C2D0E" w14:textId="77777777" w:rsidR="00433285" w:rsidRPr="000676E8" w:rsidRDefault="00433285" w:rsidP="001000C8">
            <w:pPr>
              <w:numPr>
                <w:ilvl w:val="0"/>
                <w:numId w:val="23"/>
              </w:numPr>
              <w:tabs>
                <w:tab w:val="left" w:pos="-90"/>
              </w:tabs>
              <w:rPr>
                <w:rFonts w:ascii="Arial" w:hAnsi="Arial" w:cs="Arial"/>
                <w:sz w:val="22"/>
                <w:szCs w:val="22"/>
                <w:lang w:val="en-ZA"/>
              </w:rPr>
            </w:pPr>
            <w:r w:rsidRPr="000676E8">
              <w:rPr>
                <w:rFonts w:ascii="Arial" w:hAnsi="Arial" w:cs="Arial"/>
                <w:sz w:val="22"/>
                <w:szCs w:val="22"/>
                <w:lang w:val="en-US"/>
              </w:rPr>
              <w:t>Additional Info: 8 Panel, 3-Fold, Windproof and Rubber Handle. Auto opens and closes.</w:t>
            </w:r>
          </w:p>
          <w:p w14:paraId="21F9305A" w14:textId="20BEBC03" w:rsidR="00433285" w:rsidRPr="000676E8" w:rsidRDefault="00433285" w:rsidP="001000C8">
            <w:pPr>
              <w:numPr>
                <w:ilvl w:val="0"/>
                <w:numId w:val="23"/>
              </w:numPr>
              <w:tabs>
                <w:tab w:val="left" w:pos="-90"/>
              </w:tabs>
              <w:rPr>
                <w:rFonts w:ascii="Arial" w:hAnsi="Arial" w:cs="Arial"/>
                <w:sz w:val="22"/>
                <w:szCs w:val="22"/>
                <w:lang w:val="en-ZA"/>
              </w:rPr>
            </w:pPr>
            <w:r w:rsidRPr="000676E8">
              <w:rPr>
                <w:rFonts w:ascii="Arial" w:hAnsi="Arial" w:cs="Arial"/>
                <w:sz w:val="22"/>
                <w:szCs w:val="22"/>
                <w:lang w:val="en-ZA"/>
              </w:rPr>
              <w:t xml:space="preserve">1x Branded with departmental logo (18cmx6cm) and 1x </w:t>
            </w:r>
            <w:r w:rsidR="00863588">
              <w:rPr>
                <w:rFonts w:ascii="Arial" w:hAnsi="Arial" w:cs="Arial"/>
                <w:sz w:val="22"/>
                <w:szCs w:val="22"/>
                <w:lang w:val="en-ZA"/>
              </w:rPr>
              <w:t>A</w:t>
            </w:r>
            <w:r w:rsidRPr="000676E8">
              <w:rPr>
                <w:rFonts w:ascii="Arial" w:hAnsi="Arial" w:cs="Arial"/>
                <w:sz w:val="22"/>
                <w:szCs w:val="22"/>
                <w:lang w:val="en-ZA"/>
              </w:rPr>
              <w:t>sibe healthy Logo (18cmx6cm).</w:t>
            </w:r>
          </w:p>
          <w:p w14:paraId="6FC0C45C" w14:textId="77777777" w:rsidR="00433285" w:rsidRPr="000676E8" w:rsidRDefault="00433285" w:rsidP="001000C8">
            <w:pPr>
              <w:tabs>
                <w:tab w:val="left" w:pos="-90"/>
              </w:tabs>
              <w:rPr>
                <w:rFonts w:ascii="Arial" w:hAnsi="Arial" w:cs="Arial"/>
                <w:sz w:val="22"/>
                <w:szCs w:val="22"/>
                <w:lang w:val="en-ZA"/>
              </w:rPr>
            </w:pPr>
          </w:p>
        </w:tc>
        <w:tc>
          <w:tcPr>
            <w:tcW w:w="1440" w:type="dxa"/>
          </w:tcPr>
          <w:p w14:paraId="5139EB31" w14:textId="478311E6" w:rsidR="00433285" w:rsidRPr="000676E8" w:rsidRDefault="00433285" w:rsidP="001000C8">
            <w:pPr>
              <w:tabs>
                <w:tab w:val="left" w:pos="-90"/>
              </w:tabs>
              <w:rPr>
                <w:rFonts w:ascii="Arial" w:hAnsi="Arial" w:cs="Arial"/>
                <w:sz w:val="22"/>
                <w:szCs w:val="22"/>
                <w:lang w:val="en-US"/>
              </w:rPr>
            </w:pPr>
          </w:p>
        </w:tc>
      </w:tr>
      <w:tr w:rsidR="00433285" w:rsidRPr="001000C8" w14:paraId="36C55357" w14:textId="77777777" w:rsidTr="00433285">
        <w:tc>
          <w:tcPr>
            <w:tcW w:w="805" w:type="dxa"/>
          </w:tcPr>
          <w:p w14:paraId="6E7519C0"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11</w:t>
            </w:r>
          </w:p>
        </w:tc>
        <w:tc>
          <w:tcPr>
            <w:tcW w:w="7380" w:type="dxa"/>
          </w:tcPr>
          <w:p w14:paraId="7F2469DA" w14:textId="79F2B129"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 xml:space="preserve">1x Black </w:t>
            </w:r>
            <w:r w:rsidRPr="000676E8">
              <w:rPr>
                <w:rFonts w:ascii="Arial" w:hAnsi="Arial" w:cs="Arial"/>
                <w:sz w:val="22"/>
                <w:szCs w:val="22"/>
                <w:lang w:val="en-US"/>
              </w:rPr>
              <w:t xml:space="preserve">Outdoor Sun Protection Bucket Hat, </w:t>
            </w:r>
            <w:r w:rsidRPr="000676E8">
              <w:rPr>
                <w:rFonts w:ascii="Arial" w:hAnsi="Arial" w:cs="Arial"/>
                <w:sz w:val="22"/>
                <w:szCs w:val="22"/>
                <w:lang w:val="en-ZA"/>
              </w:rPr>
              <w:t xml:space="preserve">with chin cord, branded departmental logo (size 12cmx3.5cm) and </w:t>
            </w:r>
            <w:r w:rsidR="00B6647A">
              <w:rPr>
                <w:rFonts w:ascii="Arial" w:hAnsi="Arial" w:cs="Arial"/>
                <w:sz w:val="22"/>
                <w:szCs w:val="22"/>
                <w:lang w:val="en-ZA"/>
              </w:rPr>
              <w:t>A</w:t>
            </w:r>
            <w:r w:rsidRPr="000676E8">
              <w:rPr>
                <w:rFonts w:ascii="Arial" w:hAnsi="Arial" w:cs="Arial"/>
                <w:sz w:val="22"/>
                <w:szCs w:val="22"/>
                <w:lang w:val="en-ZA"/>
              </w:rPr>
              <w:t xml:space="preserve">sibe </w:t>
            </w:r>
            <w:r w:rsidR="00B6647A">
              <w:rPr>
                <w:rFonts w:ascii="Arial" w:hAnsi="Arial" w:cs="Arial"/>
                <w:sz w:val="22"/>
                <w:szCs w:val="22"/>
                <w:lang w:val="en-ZA"/>
              </w:rPr>
              <w:t>H</w:t>
            </w:r>
            <w:r w:rsidRPr="000676E8">
              <w:rPr>
                <w:rFonts w:ascii="Arial" w:hAnsi="Arial" w:cs="Arial"/>
                <w:sz w:val="22"/>
                <w:szCs w:val="22"/>
                <w:lang w:val="en-ZA"/>
              </w:rPr>
              <w:t xml:space="preserve">ealthy Logo (size 12cmx3.5cm) on opposite sides, material: polyester.  </w:t>
            </w:r>
          </w:p>
          <w:p w14:paraId="32FDD079" w14:textId="77777777" w:rsidR="00433285" w:rsidRPr="000676E8" w:rsidRDefault="00433285" w:rsidP="001000C8">
            <w:pPr>
              <w:tabs>
                <w:tab w:val="left" w:pos="-90"/>
              </w:tabs>
              <w:rPr>
                <w:rFonts w:ascii="Arial" w:hAnsi="Arial" w:cs="Arial"/>
                <w:sz w:val="22"/>
                <w:szCs w:val="22"/>
                <w:lang w:val="en-ZA"/>
              </w:rPr>
            </w:pPr>
          </w:p>
        </w:tc>
        <w:tc>
          <w:tcPr>
            <w:tcW w:w="1440" w:type="dxa"/>
          </w:tcPr>
          <w:p w14:paraId="4E338A99" w14:textId="16E251AF" w:rsidR="00433285" w:rsidRPr="000676E8" w:rsidRDefault="00433285" w:rsidP="001000C8">
            <w:pPr>
              <w:tabs>
                <w:tab w:val="left" w:pos="-90"/>
              </w:tabs>
              <w:rPr>
                <w:rFonts w:ascii="Arial" w:hAnsi="Arial" w:cs="Arial"/>
                <w:sz w:val="22"/>
                <w:szCs w:val="22"/>
                <w:lang w:val="en-US"/>
              </w:rPr>
            </w:pPr>
          </w:p>
        </w:tc>
      </w:tr>
      <w:tr w:rsidR="00433285" w:rsidRPr="001000C8" w14:paraId="159056C3" w14:textId="77777777" w:rsidTr="00433285">
        <w:tc>
          <w:tcPr>
            <w:tcW w:w="805" w:type="dxa"/>
          </w:tcPr>
          <w:p w14:paraId="4B1B0E57"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12</w:t>
            </w:r>
          </w:p>
        </w:tc>
        <w:tc>
          <w:tcPr>
            <w:tcW w:w="7380" w:type="dxa"/>
          </w:tcPr>
          <w:p w14:paraId="30216CB3"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1x A4 size Clip board for writing</w:t>
            </w:r>
          </w:p>
          <w:p w14:paraId="0D53CA60" w14:textId="77777777" w:rsidR="00433285" w:rsidRPr="000676E8" w:rsidRDefault="00433285" w:rsidP="001000C8">
            <w:pPr>
              <w:tabs>
                <w:tab w:val="left" w:pos="-90"/>
              </w:tabs>
              <w:rPr>
                <w:rFonts w:ascii="Arial" w:hAnsi="Arial" w:cs="Arial"/>
                <w:sz w:val="22"/>
                <w:szCs w:val="22"/>
                <w:lang w:val="en-ZA"/>
              </w:rPr>
            </w:pPr>
          </w:p>
        </w:tc>
        <w:tc>
          <w:tcPr>
            <w:tcW w:w="1440" w:type="dxa"/>
          </w:tcPr>
          <w:p w14:paraId="628772F4" w14:textId="0B9B0649" w:rsidR="00433285" w:rsidRPr="000676E8" w:rsidRDefault="00433285" w:rsidP="001000C8">
            <w:pPr>
              <w:tabs>
                <w:tab w:val="left" w:pos="-90"/>
              </w:tabs>
              <w:rPr>
                <w:rFonts w:ascii="Arial" w:hAnsi="Arial" w:cs="Arial"/>
                <w:sz w:val="22"/>
                <w:szCs w:val="22"/>
                <w:lang w:val="en-US"/>
              </w:rPr>
            </w:pPr>
          </w:p>
        </w:tc>
      </w:tr>
      <w:tr w:rsidR="00433285" w:rsidRPr="001000C8" w14:paraId="1C19C0C1" w14:textId="77777777" w:rsidTr="00433285">
        <w:tc>
          <w:tcPr>
            <w:tcW w:w="805" w:type="dxa"/>
          </w:tcPr>
          <w:p w14:paraId="5D5D3F12"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13</w:t>
            </w:r>
          </w:p>
        </w:tc>
        <w:tc>
          <w:tcPr>
            <w:tcW w:w="7380" w:type="dxa"/>
          </w:tcPr>
          <w:p w14:paraId="65D8272F"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 xml:space="preserve">1x Small pack medical waste bags - size 30x30cm (50 quantity) </w:t>
            </w:r>
          </w:p>
          <w:p w14:paraId="30641F5A" w14:textId="77777777" w:rsidR="00433285" w:rsidRPr="000676E8" w:rsidRDefault="00433285" w:rsidP="001000C8">
            <w:pPr>
              <w:tabs>
                <w:tab w:val="left" w:pos="-90"/>
              </w:tabs>
              <w:rPr>
                <w:rFonts w:ascii="Arial" w:hAnsi="Arial" w:cs="Arial"/>
                <w:sz w:val="22"/>
                <w:szCs w:val="22"/>
                <w:lang w:val="en-ZA"/>
              </w:rPr>
            </w:pPr>
          </w:p>
        </w:tc>
        <w:tc>
          <w:tcPr>
            <w:tcW w:w="1440" w:type="dxa"/>
          </w:tcPr>
          <w:p w14:paraId="0C137B0B" w14:textId="28154675" w:rsidR="00433285" w:rsidRPr="000676E8" w:rsidRDefault="00433285" w:rsidP="001000C8">
            <w:pPr>
              <w:tabs>
                <w:tab w:val="left" w:pos="-90"/>
              </w:tabs>
              <w:rPr>
                <w:rFonts w:ascii="Arial" w:hAnsi="Arial" w:cs="Arial"/>
                <w:sz w:val="22"/>
                <w:szCs w:val="22"/>
                <w:lang w:val="en-US"/>
              </w:rPr>
            </w:pPr>
          </w:p>
        </w:tc>
      </w:tr>
      <w:tr w:rsidR="00433285" w:rsidRPr="001000C8" w14:paraId="395E45C3" w14:textId="77777777" w:rsidTr="00433285">
        <w:tc>
          <w:tcPr>
            <w:tcW w:w="805" w:type="dxa"/>
          </w:tcPr>
          <w:p w14:paraId="23045F5E"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14</w:t>
            </w:r>
          </w:p>
        </w:tc>
        <w:tc>
          <w:tcPr>
            <w:tcW w:w="7380" w:type="dxa"/>
          </w:tcPr>
          <w:p w14:paraId="08ABD7C4"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1x Hand sanitiser with 70% alcohol (size 500ml)</w:t>
            </w:r>
          </w:p>
          <w:p w14:paraId="43812117" w14:textId="77777777" w:rsidR="00433285" w:rsidRPr="000676E8" w:rsidRDefault="00433285" w:rsidP="001000C8">
            <w:pPr>
              <w:tabs>
                <w:tab w:val="left" w:pos="-90"/>
              </w:tabs>
              <w:rPr>
                <w:rFonts w:ascii="Arial" w:hAnsi="Arial" w:cs="Arial"/>
                <w:sz w:val="22"/>
                <w:szCs w:val="22"/>
                <w:lang w:val="en-ZA"/>
              </w:rPr>
            </w:pPr>
          </w:p>
        </w:tc>
        <w:tc>
          <w:tcPr>
            <w:tcW w:w="1440" w:type="dxa"/>
          </w:tcPr>
          <w:p w14:paraId="4BDF539C" w14:textId="509FCD61" w:rsidR="00433285" w:rsidRPr="000676E8" w:rsidRDefault="00433285" w:rsidP="001000C8">
            <w:pPr>
              <w:tabs>
                <w:tab w:val="left" w:pos="-90"/>
              </w:tabs>
              <w:rPr>
                <w:rFonts w:ascii="Arial" w:hAnsi="Arial" w:cs="Arial"/>
                <w:sz w:val="22"/>
                <w:szCs w:val="22"/>
                <w:lang w:val="en-US"/>
              </w:rPr>
            </w:pPr>
          </w:p>
        </w:tc>
      </w:tr>
      <w:tr w:rsidR="00433285" w:rsidRPr="001000C8" w14:paraId="1A1427A9" w14:textId="77777777" w:rsidTr="00433285">
        <w:tc>
          <w:tcPr>
            <w:tcW w:w="805" w:type="dxa"/>
          </w:tcPr>
          <w:p w14:paraId="70A71ECE"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15</w:t>
            </w:r>
          </w:p>
        </w:tc>
        <w:tc>
          <w:tcPr>
            <w:tcW w:w="7380" w:type="dxa"/>
          </w:tcPr>
          <w:p w14:paraId="335823AD"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 xml:space="preserve">1x 1litre size sharps container </w:t>
            </w:r>
          </w:p>
          <w:p w14:paraId="575D60B0" w14:textId="77777777" w:rsidR="00433285" w:rsidRPr="000676E8" w:rsidRDefault="00433285" w:rsidP="001000C8">
            <w:pPr>
              <w:tabs>
                <w:tab w:val="left" w:pos="-90"/>
              </w:tabs>
              <w:rPr>
                <w:rFonts w:ascii="Arial" w:hAnsi="Arial" w:cs="Arial"/>
                <w:sz w:val="22"/>
                <w:szCs w:val="22"/>
                <w:lang w:val="en-ZA"/>
              </w:rPr>
            </w:pPr>
          </w:p>
        </w:tc>
        <w:tc>
          <w:tcPr>
            <w:tcW w:w="1440" w:type="dxa"/>
          </w:tcPr>
          <w:p w14:paraId="34532CA9" w14:textId="25243456" w:rsidR="00433285" w:rsidRPr="000676E8" w:rsidRDefault="00433285" w:rsidP="001000C8">
            <w:pPr>
              <w:tabs>
                <w:tab w:val="left" w:pos="-90"/>
              </w:tabs>
              <w:rPr>
                <w:rFonts w:ascii="Arial" w:hAnsi="Arial" w:cs="Arial"/>
                <w:sz w:val="22"/>
                <w:szCs w:val="22"/>
                <w:lang w:val="en-US"/>
              </w:rPr>
            </w:pPr>
          </w:p>
        </w:tc>
      </w:tr>
      <w:tr w:rsidR="00433285" w:rsidRPr="001000C8" w14:paraId="7AF6EAAC" w14:textId="77777777" w:rsidTr="00433285">
        <w:tc>
          <w:tcPr>
            <w:tcW w:w="805" w:type="dxa"/>
          </w:tcPr>
          <w:p w14:paraId="12424C19" w14:textId="77777777" w:rsidR="00433285" w:rsidRPr="000676E8" w:rsidRDefault="00433285" w:rsidP="001000C8">
            <w:pPr>
              <w:tabs>
                <w:tab w:val="left" w:pos="-90"/>
              </w:tabs>
              <w:rPr>
                <w:rFonts w:ascii="Arial" w:hAnsi="Arial" w:cs="Arial"/>
                <w:sz w:val="22"/>
                <w:szCs w:val="22"/>
                <w:lang w:val="en-US"/>
              </w:rPr>
            </w:pPr>
            <w:r w:rsidRPr="000676E8">
              <w:rPr>
                <w:rFonts w:ascii="Arial" w:hAnsi="Arial" w:cs="Arial"/>
                <w:sz w:val="22"/>
                <w:szCs w:val="22"/>
                <w:lang w:val="en-US"/>
              </w:rPr>
              <w:t>16</w:t>
            </w:r>
          </w:p>
        </w:tc>
        <w:tc>
          <w:tcPr>
            <w:tcW w:w="7380" w:type="dxa"/>
          </w:tcPr>
          <w:p w14:paraId="5F451DB2" w14:textId="77777777" w:rsidR="00433285" w:rsidRPr="000676E8" w:rsidRDefault="00433285" w:rsidP="001000C8">
            <w:pPr>
              <w:tabs>
                <w:tab w:val="left" w:pos="-90"/>
              </w:tabs>
              <w:rPr>
                <w:rFonts w:ascii="Arial" w:hAnsi="Arial" w:cs="Arial"/>
                <w:sz w:val="22"/>
                <w:szCs w:val="22"/>
                <w:lang w:val="en-ZA"/>
              </w:rPr>
            </w:pPr>
            <w:r w:rsidRPr="000676E8">
              <w:rPr>
                <w:rFonts w:ascii="Arial" w:hAnsi="Arial" w:cs="Arial"/>
                <w:sz w:val="22"/>
                <w:szCs w:val="22"/>
                <w:lang w:val="en-ZA"/>
              </w:rPr>
              <w:t>Disposable thermometers (box of 100)</w:t>
            </w:r>
          </w:p>
          <w:p w14:paraId="799113EC" w14:textId="77777777" w:rsidR="00433285" w:rsidRPr="000676E8" w:rsidRDefault="00433285" w:rsidP="001000C8">
            <w:pPr>
              <w:tabs>
                <w:tab w:val="left" w:pos="-90"/>
              </w:tabs>
              <w:rPr>
                <w:rFonts w:ascii="Arial" w:hAnsi="Arial" w:cs="Arial"/>
                <w:sz w:val="22"/>
                <w:szCs w:val="22"/>
                <w:lang w:val="en-ZA"/>
              </w:rPr>
            </w:pPr>
          </w:p>
        </w:tc>
        <w:tc>
          <w:tcPr>
            <w:tcW w:w="1440" w:type="dxa"/>
          </w:tcPr>
          <w:p w14:paraId="4DB631E8" w14:textId="22C793F0" w:rsidR="00433285" w:rsidRPr="000676E8" w:rsidRDefault="00433285" w:rsidP="001000C8">
            <w:pPr>
              <w:tabs>
                <w:tab w:val="left" w:pos="-90"/>
              </w:tabs>
              <w:rPr>
                <w:rFonts w:ascii="Arial" w:hAnsi="Arial" w:cs="Arial"/>
                <w:sz w:val="22"/>
                <w:szCs w:val="22"/>
                <w:lang w:val="en-US"/>
              </w:rPr>
            </w:pPr>
          </w:p>
        </w:tc>
      </w:tr>
    </w:tbl>
    <w:p w14:paraId="3769186B" w14:textId="77777777" w:rsidR="00FF7E19" w:rsidRPr="006A054F" w:rsidRDefault="00FF7E19" w:rsidP="0035325D">
      <w:pPr>
        <w:tabs>
          <w:tab w:val="left" w:pos="-90"/>
        </w:tabs>
        <w:rPr>
          <w:rFonts w:ascii="Arial" w:hAnsi="Arial" w:cs="Arial"/>
          <w:sz w:val="22"/>
          <w:szCs w:val="22"/>
        </w:rPr>
      </w:pPr>
    </w:p>
    <w:p w14:paraId="0A9A7703" w14:textId="77777777" w:rsidR="0035325D" w:rsidRPr="006A054F" w:rsidRDefault="0035325D" w:rsidP="0035325D">
      <w:pPr>
        <w:jc w:val="both"/>
        <w:rPr>
          <w:rFonts w:ascii="Arial" w:hAnsi="Arial" w:cs="Arial"/>
          <w:bCs/>
          <w:sz w:val="22"/>
          <w:szCs w:val="22"/>
        </w:rPr>
      </w:pPr>
      <w:r w:rsidRPr="0057371B">
        <w:rPr>
          <w:rFonts w:ascii="Arial" w:hAnsi="Arial" w:cs="Arial"/>
          <w:b/>
          <w:sz w:val="22"/>
          <w:szCs w:val="22"/>
        </w:rPr>
        <w:t>NB</w:t>
      </w:r>
      <w:r w:rsidRPr="0057371B">
        <w:rPr>
          <w:rFonts w:ascii="Arial" w:hAnsi="Arial" w:cs="Arial"/>
          <w:bCs/>
          <w:sz w:val="22"/>
          <w:szCs w:val="22"/>
        </w:rPr>
        <w:t>: All the material / product offered must comply with the quality standards accredited by SANS or SABS.</w:t>
      </w:r>
    </w:p>
    <w:p w14:paraId="62D470B3" w14:textId="77777777" w:rsidR="0035325D" w:rsidRPr="006A054F" w:rsidRDefault="0035325D" w:rsidP="0035325D">
      <w:pPr>
        <w:jc w:val="both"/>
        <w:rPr>
          <w:rFonts w:ascii="Arial" w:hAnsi="Arial" w:cs="Arial"/>
          <w:sz w:val="22"/>
          <w:szCs w:val="22"/>
        </w:rPr>
      </w:pPr>
    </w:p>
    <w:p w14:paraId="194EADF8" w14:textId="5FDF9136" w:rsidR="0034287B" w:rsidRPr="0057371B" w:rsidRDefault="0035325D" w:rsidP="0034287B">
      <w:pPr>
        <w:jc w:val="both"/>
        <w:rPr>
          <w:rFonts w:ascii="Arial" w:hAnsi="Arial" w:cs="Arial"/>
          <w:b/>
          <w:bCs/>
          <w:sz w:val="22"/>
          <w:szCs w:val="22"/>
          <w:lang w:eastAsia="x-none"/>
        </w:rPr>
      </w:pPr>
      <w:r w:rsidRPr="006A054F">
        <w:rPr>
          <w:rFonts w:ascii="Arial" w:hAnsi="Arial" w:cs="Arial"/>
          <w:b/>
          <w:bCs/>
          <w:sz w:val="22"/>
          <w:szCs w:val="22"/>
          <w:lang w:eastAsia="x-none"/>
        </w:rPr>
        <w:t xml:space="preserve">Failure to meet all the </w:t>
      </w:r>
      <w:r w:rsidR="00FF7E19">
        <w:rPr>
          <w:rFonts w:ascii="Arial" w:hAnsi="Arial" w:cs="Arial"/>
          <w:b/>
          <w:bCs/>
          <w:sz w:val="22"/>
          <w:szCs w:val="22"/>
          <w:lang w:eastAsia="x-none"/>
        </w:rPr>
        <w:t>specification</w:t>
      </w:r>
      <w:r w:rsidR="00FF7E19" w:rsidRPr="006A054F">
        <w:rPr>
          <w:rFonts w:ascii="Arial" w:hAnsi="Arial" w:cs="Arial"/>
          <w:b/>
          <w:bCs/>
          <w:sz w:val="22"/>
          <w:szCs w:val="22"/>
          <w:lang w:eastAsia="x-none"/>
        </w:rPr>
        <w:t xml:space="preserve"> </w:t>
      </w:r>
      <w:r w:rsidRPr="006A054F">
        <w:rPr>
          <w:rFonts w:ascii="Arial" w:hAnsi="Arial" w:cs="Arial"/>
          <w:b/>
          <w:bCs/>
          <w:sz w:val="22"/>
          <w:szCs w:val="22"/>
          <w:lang w:eastAsia="x-none"/>
        </w:rPr>
        <w:t>stated</w:t>
      </w:r>
      <w:r w:rsidR="00FF7E19">
        <w:rPr>
          <w:rFonts w:ascii="Arial" w:hAnsi="Arial" w:cs="Arial"/>
          <w:b/>
          <w:bCs/>
          <w:sz w:val="22"/>
          <w:szCs w:val="22"/>
          <w:lang w:eastAsia="x-none"/>
        </w:rPr>
        <w:t xml:space="preserve"> on table </w:t>
      </w:r>
      <w:r w:rsidR="002E612D">
        <w:rPr>
          <w:rFonts w:ascii="Arial" w:hAnsi="Arial" w:cs="Arial"/>
          <w:b/>
          <w:bCs/>
          <w:sz w:val="22"/>
          <w:szCs w:val="22"/>
          <w:lang w:eastAsia="x-none"/>
        </w:rPr>
        <w:t>6</w:t>
      </w:r>
      <w:r w:rsidRPr="006A054F">
        <w:rPr>
          <w:rFonts w:ascii="Arial" w:hAnsi="Arial" w:cs="Arial"/>
          <w:b/>
          <w:bCs/>
          <w:sz w:val="22"/>
          <w:szCs w:val="22"/>
          <w:lang w:eastAsia="x-none"/>
        </w:rPr>
        <w:t xml:space="preserve"> above will result in the bid being disqualified and not evaluated further.</w:t>
      </w:r>
    </w:p>
    <w:p w14:paraId="7A74B6DE" w14:textId="77777777" w:rsidR="0034287B" w:rsidRPr="006A054F" w:rsidRDefault="0034287B" w:rsidP="0034287B">
      <w:pPr>
        <w:jc w:val="both"/>
        <w:rPr>
          <w:rFonts w:ascii="Arial" w:hAnsi="Arial" w:cs="Arial"/>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34287B" w:rsidRPr="006A054F" w14:paraId="70495737" w14:textId="77777777" w:rsidTr="000E0462">
        <w:trPr>
          <w:trHeight w:val="564"/>
          <w:jc w:val="center"/>
        </w:trPr>
        <w:tc>
          <w:tcPr>
            <w:tcW w:w="978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A985031" w14:textId="77777777" w:rsidR="0034287B" w:rsidRPr="006A054F" w:rsidRDefault="0034287B" w:rsidP="000117B2">
            <w:pPr>
              <w:jc w:val="center"/>
              <w:rPr>
                <w:rFonts w:ascii="Arial" w:hAnsi="Arial" w:cs="Arial"/>
                <w:sz w:val="22"/>
                <w:szCs w:val="22"/>
              </w:rPr>
            </w:pPr>
            <w:r w:rsidRPr="006A054F">
              <w:rPr>
                <w:rFonts w:ascii="Arial" w:hAnsi="Arial" w:cs="Arial"/>
                <w:b/>
                <w:bCs/>
                <w:sz w:val="22"/>
                <w:szCs w:val="22"/>
              </w:rPr>
              <w:t xml:space="preserve">STAGE 2: </w:t>
            </w:r>
            <w:r w:rsidRPr="006A054F">
              <w:rPr>
                <w:rFonts w:ascii="Arial" w:hAnsi="Arial" w:cs="Arial"/>
                <w:b/>
                <w:sz w:val="22"/>
                <w:szCs w:val="22"/>
              </w:rPr>
              <w:t>PRICE AND PREFERENCE POINTS EVALUATION</w:t>
            </w:r>
          </w:p>
        </w:tc>
      </w:tr>
    </w:tbl>
    <w:p w14:paraId="48A3DD01" w14:textId="77777777" w:rsidR="0034287B" w:rsidRPr="006A054F" w:rsidRDefault="0034287B" w:rsidP="0034287B">
      <w:pPr>
        <w:contextualSpacing/>
        <w:jc w:val="both"/>
        <w:rPr>
          <w:rFonts w:ascii="Arial" w:hAnsi="Arial" w:cs="Arial"/>
          <w:b/>
          <w:sz w:val="22"/>
          <w:szCs w:val="22"/>
        </w:rPr>
      </w:pPr>
      <w:bookmarkStart w:id="14" w:name="_Hlk7952769"/>
      <w:bookmarkStart w:id="15" w:name="_Toc268781571"/>
      <w:bookmarkStart w:id="16" w:name="_Toc268861699"/>
      <w:bookmarkStart w:id="17" w:name="_Toc268861722"/>
      <w:bookmarkStart w:id="18" w:name="_Toc435721824"/>
    </w:p>
    <w:bookmarkEnd w:id="14"/>
    <w:bookmarkEnd w:id="15"/>
    <w:bookmarkEnd w:id="16"/>
    <w:bookmarkEnd w:id="17"/>
    <w:bookmarkEnd w:id="18"/>
    <w:p w14:paraId="03EF8201" w14:textId="447ED149" w:rsidR="0057371B" w:rsidRDefault="0057371B" w:rsidP="000E0462">
      <w:pPr>
        <w:jc w:val="both"/>
        <w:rPr>
          <w:rFonts w:ascii="Arial" w:hAnsi="Arial" w:cs="Arial"/>
          <w:bCs/>
          <w:sz w:val="22"/>
          <w:szCs w:val="22"/>
        </w:rPr>
      </w:pPr>
      <w:r w:rsidRPr="00C143EF">
        <w:rPr>
          <w:rFonts w:ascii="Arial" w:hAnsi="Arial" w:cs="Arial"/>
          <w:bCs/>
          <w:sz w:val="22"/>
          <w:szCs w:val="22"/>
        </w:rPr>
        <w:t>The bids will be evaluated according to the 80/20 preference point system. The 80/20 system which is applicable to bids with a Rand value of up to R50 million, where a maximum of 80 points will be allocated for price and a maximum of 20 will be allocated for specific goals</w:t>
      </w:r>
      <w:r w:rsidR="00211568">
        <w:rPr>
          <w:rFonts w:ascii="Arial" w:hAnsi="Arial" w:cs="Arial"/>
          <w:bCs/>
          <w:sz w:val="22"/>
          <w:szCs w:val="22"/>
        </w:rPr>
        <w:t>.</w:t>
      </w:r>
    </w:p>
    <w:p w14:paraId="4E48AF08" w14:textId="77777777" w:rsidR="005D4637" w:rsidRPr="0057371B" w:rsidRDefault="005D4637" w:rsidP="005D4637">
      <w:pPr>
        <w:jc w:val="both"/>
        <w:rPr>
          <w:rFonts w:ascii="Arial" w:hAnsi="Arial" w:cs="Arial"/>
          <w:sz w:val="22"/>
          <w:szCs w:val="22"/>
        </w:rPr>
      </w:pPr>
    </w:p>
    <w:p w14:paraId="556FA6CA" w14:textId="77777777" w:rsidR="005D4637" w:rsidRPr="006A054F" w:rsidRDefault="005D4637" w:rsidP="005D4637">
      <w:pPr>
        <w:jc w:val="both"/>
        <w:rPr>
          <w:rFonts w:ascii="Arial" w:hAnsi="Arial" w:cs="Arial"/>
          <w:b/>
          <w:bCs/>
          <w:sz w:val="22"/>
          <w:szCs w:val="22"/>
          <w:lang w:val="en-ZA"/>
        </w:rPr>
      </w:pPr>
      <w:r w:rsidRPr="006A054F">
        <w:rPr>
          <w:rFonts w:ascii="Arial" w:hAnsi="Arial" w:cs="Arial"/>
          <w:b/>
          <w:bCs/>
          <w:sz w:val="22"/>
          <w:szCs w:val="22"/>
          <w:lang w:val="en-ZA"/>
        </w:rPr>
        <w:t>Bidders are referred to:</w:t>
      </w:r>
    </w:p>
    <w:p w14:paraId="375E67E7" w14:textId="462F217A" w:rsidR="005D4637" w:rsidRPr="006A054F" w:rsidRDefault="005D4637" w:rsidP="00A05176">
      <w:pPr>
        <w:pStyle w:val="ListParagraph"/>
        <w:numPr>
          <w:ilvl w:val="0"/>
          <w:numId w:val="16"/>
        </w:numPr>
        <w:contextualSpacing w:val="0"/>
        <w:jc w:val="both"/>
        <w:rPr>
          <w:rFonts w:ascii="Arial" w:hAnsi="Arial" w:cs="Arial"/>
          <w:sz w:val="22"/>
          <w:szCs w:val="22"/>
          <w:lang w:val="en-ZA"/>
        </w:rPr>
      </w:pPr>
      <w:r w:rsidRPr="006A054F">
        <w:rPr>
          <w:rFonts w:ascii="Arial" w:hAnsi="Arial" w:cs="Arial"/>
          <w:sz w:val="22"/>
          <w:szCs w:val="22"/>
          <w:lang w:val="en-ZA"/>
        </w:rPr>
        <w:lastRenderedPageBreak/>
        <w:t>The SBD 3.</w:t>
      </w:r>
      <w:r w:rsidR="00AD190C">
        <w:rPr>
          <w:rFonts w:ascii="Arial" w:hAnsi="Arial" w:cs="Arial"/>
          <w:sz w:val="22"/>
          <w:szCs w:val="22"/>
          <w:lang w:val="en-ZA"/>
        </w:rPr>
        <w:t>2</w:t>
      </w:r>
      <w:r w:rsidRPr="006A054F">
        <w:rPr>
          <w:rFonts w:ascii="Arial" w:hAnsi="Arial" w:cs="Arial"/>
          <w:sz w:val="22"/>
          <w:szCs w:val="22"/>
          <w:lang w:val="en-ZA"/>
        </w:rPr>
        <w:t xml:space="preserve"> Pricing schedule</w:t>
      </w:r>
      <w:r w:rsidR="00FF7E19">
        <w:rPr>
          <w:rFonts w:ascii="Arial" w:hAnsi="Arial" w:cs="Arial"/>
          <w:sz w:val="22"/>
          <w:szCs w:val="22"/>
          <w:lang w:val="en-ZA"/>
        </w:rPr>
        <w:t xml:space="preserve"> (</w:t>
      </w:r>
      <w:r w:rsidR="00D93743">
        <w:rPr>
          <w:rFonts w:ascii="Arial" w:hAnsi="Arial" w:cs="Arial"/>
          <w:sz w:val="22"/>
          <w:szCs w:val="22"/>
          <w:lang w:val="en-ZA"/>
        </w:rPr>
        <w:t>Mandatory</w:t>
      </w:r>
      <w:r w:rsidR="00F757B4">
        <w:rPr>
          <w:rFonts w:ascii="Arial" w:hAnsi="Arial" w:cs="Arial"/>
          <w:sz w:val="22"/>
          <w:szCs w:val="22"/>
          <w:lang w:val="en-ZA"/>
        </w:rPr>
        <w:t xml:space="preserve"> returnable)</w:t>
      </w:r>
    </w:p>
    <w:p w14:paraId="3BC4DE90" w14:textId="5C875FD7" w:rsidR="005D4637" w:rsidRPr="006A054F" w:rsidRDefault="005D4637" w:rsidP="00A05176">
      <w:pPr>
        <w:pStyle w:val="ListParagraph"/>
        <w:numPr>
          <w:ilvl w:val="0"/>
          <w:numId w:val="16"/>
        </w:numPr>
        <w:contextualSpacing w:val="0"/>
        <w:jc w:val="both"/>
        <w:rPr>
          <w:rFonts w:ascii="Arial" w:hAnsi="Arial" w:cs="Arial"/>
          <w:sz w:val="22"/>
          <w:szCs w:val="22"/>
          <w:lang w:val="en-ZA"/>
        </w:rPr>
      </w:pPr>
      <w:r w:rsidRPr="006A054F">
        <w:rPr>
          <w:rFonts w:ascii="Arial" w:hAnsi="Arial" w:cs="Arial"/>
          <w:sz w:val="22"/>
          <w:szCs w:val="22"/>
          <w:lang w:val="en-ZA"/>
        </w:rPr>
        <w:t xml:space="preserve">Annexure-A </w:t>
      </w:r>
      <w:r w:rsidR="004A0AD0" w:rsidRPr="006A054F">
        <w:rPr>
          <w:rFonts w:ascii="Arial" w:hAnsi="Arial" w:cs="Arial"/>
          <w:sz w:val="22"/>
          <w:szCs w:val="22"/>
          <w:lang w:val="en-ZA"/>
        </w:rPr>
        <w:t>for-pricing</w:t>
      </w:r>
      <w:r w:rsidRPr="006A054F">
        <w:rPr>
          <w:rFonts w:ascii="Arial" w:hAnsi="Arial" w:cs="Arial"/>
          <w:sz w:val="22"/>
          <w:szCs w:val="22"/>
          <w:lang w:val="en-ZA"/>
        </w:rPr>
        <w:t xml:space="preserve"> schedule</w:t>
      </w:r>
      <w:r w:rsidR="00F757B4">
        <w:rPr>
          <w:rFonts w:ascii="Arial" w:hAnsi="Arial" w:cs="Arial"/>
          <w:sz w:val="22"/>
          <w:szCs w:val="22"/>
          <w:lang w:val="en-ZA"/>
        </w:rPr>
        <w:t xml:space="preserve"> (</w:t>
      </w:r>
      <w:r w:rsidR="00D93743">
        <w:rPr>
          <w:rFonts w:ascii="Arial" w:hAnsi="Arial" w:cs="Arial"/>
          <w:sz w:val="22"/>
          <w:szCs w:val="22"/>
          <w:lang w:val="en-ZA"/>
        </w:rPr>
        <w:t>Mandatory</w:t>
      </w:r>
      <w:r w:rsidR="00F757B4">
        <w:rPr>
          <w:rFonts w:ascii="Arial" w:hAnsi="Arial" w:cs="Arial"/>
          <w:sz w:val="22"/>
          <w:szCs w:val="22"/>
          <w:lang w:val="en-ZA"/>
        </w:rPr>
        <w:t xml:space="preserve"> returnable)</w:t>
      </w:r>
    </w:p>
    <w:p w14:paraId="0A9B0565" w14:textId="77777777" w:rsidR="005D4637" w:rsidRDefault="005D4637" w:rsidP="00A05176">
      <w:pPr>
        <w:pStyle w:val="ListParagraph"/>
        <w:numPr>
          <w:ilvl w:val="0"/>
          <w:numId w:val="16"/>
        </w:numPr>
        <w:contextualSpacing w:val="0"/>
        <w:jc w:val="both"/>
        <w:rPr>
          <w:rFonts w:ascii="Arial" w:hAnsi="Arial" w:cs="Arial"/>
          <w:sz w:val="22"/>
          <w:szCs w:val="22"/>
          <w:lang w:val="en-ZA"/>
        </w:rPr>
      </w:pPr>
      <w:r w:rsidRPr="006A054F">
        <w:rPr>
          <w:rFonts w:ascii="Arial" w:hAnsi="Arial" w:cs="Arial"/>
          <w:sz w:val="22"/>
          <w:szCs w:val="22"/>
          <w:lang w:val="en-ZA"/>
        </w:rPr>
        <w:t>The SBD 6.1 Preference point claim.</w:t>
      </w:r>
    </w:p>
    <w:p w14:paraId="0BC24E57" w14:textId="19D49BF4" w:rsidR="00E0087B" w:rsidRPr="007D5711" w:rsidRDefault="00536E93" w:rsidP="00D45BF5">
      <w:pPr>
        <w:jc w:val="both"/>
        <w:rPr>
          <w:rFonts w:ascii="Arial" w:hAnsi="Arial" w:cs="Arial"/>
          <w:sz w:val="22"/>
          <w:szCs w:val="22"/>
          <w:lang w:val="en-ZA"/>
        </w:rPr>
      </w:pPr>
      <w:r w:rsidRPr="007D5711">
        <w:rPr>
          <w:rFonts w:ascii="Arial" w:hAnsi="Arial" w:cs="Arial"/>
          <w:sz w:val="22"/>
          <w:szCs w:val="22"/>
          <w:lang w:val="en-ZA"/>
        </w:rPr>
        <w:t>Failure to submit</w:t>
      </w:r>
      <w:r w:rsidR="00DB4C86" w:rsidRPr="007D5711">
        <w:rPr>
          <w:rFonts w:ascii="Arial" w:hAnsi="Arial" w:cs="Arial"/>
          <w:sz w:val="22"/>
          <w:szCs w:val="22"/>
          <w:lang w:val="en-ZA"/>
        </w:rPr>
        <w:t xml:space="preserve"> SBD 3.2 and Annexure-A will </w:t>
      </w:r>
      <w:r w:rsidR="00A07A78" w:rsidRPr="007D5711">
        <w:rPr>
          <w:rFonts w:ascii="Arial" w:hAnsi="Arial" w:cs="Arial"/>
          <w:sz w:val="22"/>
          <w:szCs w:val="22"/>
          <w:lang w:val="en-ZA"/>
        </w:rPr>
        <w:t>lead to a bid being disqualified.</w:t>
      </w:r>
    </w:p>
    <w:p w14:paraId="782AA750" w14:textId="77777777" w:rsidR="005D4637" w:rsidRPr="006A054F" w:rsidRDefault="005D4637" w:rsidP="005D4637">
      <w:pPr>
        <w:jc w:val="both"/>
        <w:rPr>
          <w:rFonts w:ascii="Arial" w:hAnsi="Arial" w:cs="Arial"/>
          <w:sz w:val="22"/>
          <w:szCs w:val="22"/>
          <w:lang w:val="en-ZA"/>
        </w:rPr>
      </w:pPr>
    </w:p>
    <w:p w14:paraId="0EF6D17C" w14:textId="2EB7FE03" w:rsidR="00E3346F" w:rsidRPr="007B0968" w:rsidRDefault="005D4637" w:rsidP="005D4637">
      <w:pPr>
        <w:jc w:val="both"/>
        <w:rPr>
          <w:rFonts w:ascii="Arial" w:hAnsi="Arial" w:cs="Arial"/>
          <w:sz w:val="22"/>
          <w:szCs w:val="22"/>
          <w:lang w:val="en-ZA"/>
        </w:rPr>
      </w:pPr>
      <w:r w:rsidRPr="006A054F">
        <w:rPr>
          <w:rFonts w:ascii="Arial" w:hAnsi="Arial" w:cs="Arial"/>
          <w:sz w:val="22"/>
          <w:szCs w:val="22"/>
          <w:lang w:val="en-ZA"/>
        </w:rPr>
        <w:t>For this tender the Gauteng department of health will apply the specific goals as stated in Gauteng Department of Health Preferential Procurement Policy.</w:t>
      </w:r>
    </w:p>
    <w:p w14:paraId="4B370794" w14:textId="77777777" w:rsidR="002E612D" w:rsidRDefault="002E612D" w:rsidP="005D4637">
      <w:pPr>
        <w:jc w:val="both"/>
        <w:rPr>
          <w:rFonts w:ascii="Arial" w:hAnsi="Arial" w:cs="Arial"/>
          <w:b/>
          <w:bCs/>
          <w:sz w:val="22"/>
          <w:szCs w:val="22"/>
        </w:rPr>
      </w:pPr>
    </w:p>
    <w:p w14:paraId="2C844413" w14:textId="1188BB02" w:rsidR="005D4637" w:rsidRPr="006A054F" w:rsidRDefault="005D4637" w:rsidP="005D4637">
      <w:pPr>
        <w:jc w:val="both"/>
        <w:rPr>
          <w:rFonts w:ascii="Arial" w:hAnsi="Arial" w:cs="Arial"/>
          <w:sz w:val="22"/>
          <w:szCs w:val="22"/>
        </w:rPr>
      </w:pPr>
      <w:r w:rsidRPr="006A054F">
        <w:rPr>
          <w:rFonts w:ascii="Arial" w:hAnsi="Arial" w:cs="Arial"/>
          <w:b/>
          <w:bCs/>
          <w:sz w:val="22"/>
          <w:szCs w:val="22"/>
        </w:rPr>
        <w:t xml:space="preserve">TABLE </w:t>
      </w:r>
      <w:r w:rsidR="002E612D">
        <w:rPr>
          <w:rFonts w:ascii="Arial" w:hAnsi="Arial" w:cs="Arial"/>
          <w:b/>
          <w:bCs/>
          <w:sz w:val="22"/>
          <w:szCs w:val="22"/>
        </w:rPr>
        <w:t>7</w:t>
      </w:r>
      <w:r w:rsidRPr="006A054F">
        <w:rPr>
          <w:rFonts w:ascii="Arial" w:hAnsi="Arial" w:cs="Arial"/>
          <w:sz w:val="22"/>
          <w:szCs w:val="22"/>
        </w:rPr>
        <w:t>. The maximum points for this tender are allocated as follows:</w:t>
      </w:r>
    </w:p>
    <w:tbl>
      <w:tblPr>
        <w:tblStyle w:val="TableGrid"/>
        <w:tblW w:w="10065" w:type="dxa"/>
        <w:tblInd w:w="-5" w:type="dxa"/>
        <w:tblLook w:val="04A0" w:firstRow="1" w:lastRow="0" w:firstColumn="1" w:lastColumn="0" w:noHBand="0" w:noVBand="1"/>
      </w:tblPr>
      <w:tblGrid>
        <w:gridCol w:w="3686"/>
        <w:gridCol w:w="2074"/>
        <w:gridCol w:w="4305"/>
      </w:tblGrid>
      <w:tr w:rsidR="00A02113" w:rsidRPr="006A054F" w14:paraId="595E143E" w14:textId="77777777" w:rsidTr="00547B66">
        <w:trPr>
          <w:trHeight w:val="811"/>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345F53" w14:textId="77777777" w:rsidR="00A02113" w:rsidRPr="007D5711" w:rsidRDefault="00A02113" w:rsidP="007D203B">
            <w:pPr>
              <w:keepLines/>
              <w:jc w:val="both"/>
              <w:rPr>
                <w:rFonts w:ascii="Arial" w:hAnsi="Arial" w:cs="Arial"/>
                <w:b/>
                <w:bCs/>
                <w:i/>
                <w:iCs/>
                <w:sz w:val="22"/>
                <w:szCs w:val="22"/>
                <w:lang w:val="en-ZA"/>
              </w:rPr>
            </w:pPr>
            <w:r w:rsidRPr="007D5711">
              <w:rPr>
                <w:rFonts w:ascii="Arial" w:hAnsi="Arial" w:cs="Arial"/>
                <w:sz w:val="22"/>
                <w:szCs w:val="22"/>
              </w:rPr>
              <w:t>The specific goals allocated points in terms of this tender</w:t>
            </w:r>
          </w:p>
        </w:tc>
        <w:tc>
          <w:tcPr>
            <w:tcW w:w="20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B7C759" w14:textId="4225E37B" w:rsidR="00A02113" w:rsidRPr="007D5711" w:rsidRDefault="00A02113" w:rsidP="007D203B">
            <w:pPr>
              <w:keepLines/>
              <w:jc w:val="both"/>
              <w:rPr>
                <w:rFonts w:ascii="Arial" w:hAnsi="Arial" w:cs="Arial"/>
                <w:sz w:val="22"/>
                <w:szCs w:val="22"/>
              </w:rPr>
            </w:pPr>
            <w:r w:rsidRPr="007D5711">
              <w:rPr>
                <w:rFonts w:ascii="Arial" w:hAnsi="Arial" w:cs="Arial"/>
                <w:sz w:val="22"/>
                <w:szCs w:val="22"/>
              </w:rPr>
              <w:t>Number of points allocated (80/20</w:t>
            </w:r>
            <w:r w:rsidR="006019DF" w:rsidRPr="007D5711">
              <w:rPr>
                <w:rFonts w:ascii="Arial" w:hAnsi="Arial" w:cs="Arial"/>
                <w:sz w:val="22"/>
                <w:szCs w:val="22"/>
              </w:rPr>
              <w:t>)</w:t>
            </w:r>
            <w:r w:rsidRPr="007D5711">
              <w:rPr>
                <w:rFonts w:ascii="Arial" w:hAnsi="Arial" w:cs="Arial"/>
                <w:sz w:val="22"/>
                <w:szCs w:val="22"/>
              </w:rPr>
              <w:t xml:space="preserve"> </w:t>
            </w:r>
          </w:p>
        </w:tc>
        <w:tc>
          <w:tcPr>
            <w:tcW w:w="430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82720C" w14:textId="061AEEBB" w:rsidR="00A02113" w:rsidRPr="006A054F" w:rsidRDefault="00A02113" w:rsidP="00A02113">
            <w:pPr>
              <w:keepLines/>
              <w:ind w:right="70"/>
              <w:jc w:val="both"/>
              <w:rPr>
                <w:rFonts w:ascii="Arial" w:hAnsi="Arial" w:cs="Arial"/>
                <w:sz w:val="22"/>
                <w:szCs w:val="22"/>
              </w:rPr>
            </w:pPr>
            <w:r w:rsidRPr="006A054F">
              <w:rPr>
                <w:rFonts w:ascii="Arial" w:hAnsi="Arial" w:cs="Arial"/>
                <w:sz w:val="22"/>
                <w:szCs w:val="22"/>
              </w:rPr>
              <w:t>Bidders are required to submit, together with their bids, the following to claim</w:t>
            </w:r>
            <w:r w:rsidR="006946AE">
              <w:rPr>
                <w:rFonts w:ascii="Arial" w:hAnsi="Arial" w:cs="Arial"/>
                <w:sz w:val="22"/>
                <w:szCs w:val="22"/>
              </w:rPr>
              <w:t xml:space="preserve"> for</w:t>
            </w:r>
            <w:r w:rsidRPr="006A054F">
              <w:rPr>
                <w:rFonts w:ascii="Arial" w:hAnsi="Arial" w:cs="Arial"/>
                <w:sz w:val="22"/>
                <w:szCs w:val="22"/>
              </w:rPr>
              <w:t xml:space="preserve"> points</w:t>
            </w:r>
          </w:p>
        </w:tc>
      </w:tr>
      <w:tr w:rsidR="00680C1B" w:rsidRPr="006A054F" w14:paraId="3C717B43" w14:textId="77777777" w:rsidTr="00BA1C16">
        <w:trPr>
          <w:trHeight w:val="919"/>
        </w:trPr>
        <w:tc>
          <w:tcPr>
            <w:tcW w:w="3686" w:type="dxa"/>
            <w:tcBorders>
              <w:top w:val="single" w:sz="4" w:space="0" w:color="auto"/>
              <w:left w:val="single" w:sz="4" w:space="0" w:color="auto"/>
              <w:bottom w:val="single" w:sz="4" w:space="0" w:color="auto"/>
              <w:right w:val="single" w:sz="4" w:space="0" w:color="auto"/>
            </w:tcBorders>
          </w:tcPr>
          <w:p w14:paraId="093B7F38" w14:textId="77777777" w:rsidR="00680C1B" w:rsidRPr="007D5711" w:rsidRDefault="00680C1B" w:rsidP="007D203B">
            <w:pPr>
              <w:keepLines/>
              <w:jc w:val="both"/>
              <w:rPr>
                <w:rFonts w:ascii="Arial" w:hAnsi="Arial" w:cs="Arial"/>
                <w:sz w:val="22"/>
                <w:szCs w:val="22"/>
              </w:rPr>
            </w:pPr>
            <w:r w:rsidRPr="007D5711">
              <w:rPr>
                <w:rFonts w:ascii="Arial" w:hAnsi="Arial" w:cs="Arial"/>
                <w:b/>
                <w:sz w:val="22"/>
                <w:szCs w:val="22"/>
              </w:rPr>
              <w:t>PRICE</w:t>
            </w:r>
          </w:p>
        </w:tc>
        <w:tc>
          <w:tcPr>
            <w:tcW w:w="2074" w:type="dxa"/>
            <w:tcBorders>
              <w:top w:val="single" w:sz="4" w:space="0" w:color="auto"/>
              <w:left w:val="single" w:sz="4" w:space="0" w:color="auto"/>
              <w:bottom w:val="single" w:sz="4" w:space="0" w:color="auto"/>
              <w:right w:val="single" w:sz="4" w:space="0" w:color="auto"/>
            </w:tcBorders>
          </w:tcPr>
          <w:p w14:paraId="2B6C3788" w14:textId="70041D72" w:rsidR="00680C1B" w:rsidRPr="007D5711" w:rsidRDefault="00680C1B" w:rsidP="00A07A78">
            <w:pPr>
              <w:keepLines/>
              <w:jc w:val="center"/>
              <w:rPr>
                <w:rFonts w:ascii="Arial" w:hAnsi="Arial" w:cs="Arial"/>
                <w:b/>
                <w:bCs/>
                <w:sz w:val="22"/>
                <w:szCs w:val="22"/>
              </w:rPr>
            </w:pPr>
          </w:p>
          <w:p w14:paraId="151E1825" w14:textId="62672E68" w:rsidR="00680C1B" w:rsidRPr="007D5711" w:rsidRDefault="00680C1B" w:rsidP="00D45BF5">
            <w:pPr>
              <w:jc w:val="center"/>
              <w:rPr>
                <w:rFonts w:ascii="Arial" w:hAnsi="Arial" w:cs="Arial"/>
                <w:b/>
                <w:bCs/>
                <w:sz w:val="22"/>
                <w:szCs w:val="22"/>
              </w:rPr>
            </w:pPr>
            <w:r w:rsidRPr="007D5711">
              <w:rPr>
                <w:rFonts w:ascii="Arial" w:hAnsi="Arial" w:cs="Arial"/>
                <w:b/>
                <w:bCs/>
                <w:sz w:val="22"/>
                <w:szCs w:val="22"/>
              </w:rPr>
              <w:t>80</w:t>
            </w:r>
          </w:p>
        </w:tc>
        <w:tc>
          <w:tcPr>
            <w:tcW w:w="4305" w:type="dxa"/>
            <w:tcBorders>
              <w:top w:val="single" w:sz="4" w:space="0" w:color="auto"/>
              <w:left w:val="single" w:sz="4" w:space="0" w:color="auto"/>
              <w:bottom w:val="single" w:sz="4" w:space="0" w:color="auto"/>
              <w:right w:val="single" w:sz="4" w:space="0" w:color="auto"/>
            </w:tcBorders>
          </w:tcPr>
          <w:p w14:paraId="01CD4F8D" w14:textId="1C26BC9A" w:rsidR="00680C1B" w:rsidRPr="0057371B" w:rsidRDefault="00680C1B" w:rsidP="0057371B">
            <w:pPr>
              <w:rPr>
                <w:rFonts w:ascii="Arial" w:hAnsi="Arial" w:cs="Arial"/>
                <w:sz w:val="22"/>
                <w:szCs w:val="22"/>
              </w:rPr>
            </w:pPr>
          </w:p>
        </w:tc>
      </w:tr>
      <w:tr w:rsidR="00680C1B" w:rsidRPr="006A054F" w14:paraId="63D090FA" w14:textId="77777777" w:rsidTr="006019DF">
        <w:trPr>
          <w:trHeight w:val="975"/>
        </w:trPr>
        <w:tc>
          <w:tcPr>
            <w:tcW w:w="3686" w:type="dxa"/>
            <w:tcBorders>
              <w:top w:val="single" w:sz="4" w:space="0" w:color="auto"/>
              <w:left w:val="single" w:sz="4" w:space="0" w:color="auto"/>
              <w:bottom w:val="single" w:sz="4" w:space="0" w:color="auto"/>
              <w:right w:val="single" w:sz="4" w:space="0" w:color="auto"/>
            </w:tcBorders>
          </w:tcPr>
          <w:p w14:paraId="6892852B" w14:textId="666F7E2B" w:rsidR="00680C1B" w:rsidRPr="007D5711" w:rsidRDefault="00680C1B" w:rsidP="00572D73">
            <w:pPr>
              <w:pStyle w:val="ListParagraph"/>
              <w:keepLines/>
              <w:numPr>
                <w:ilvl w:val="3"/>
                <w:numId w:val="2"/>
              </w:numPr>
              <w:ind w:left="340" w:hanging="340"/>
              <w:jc w:val="both"/>
              <w:rPr>
                <w:rFonts w:ascii="Arial" w:hAnsi="Arial" w:cs="Arial"/>
                <w:b/>
                <w:bCs/>
                <w:i/>
                <w:iCs/>
                <w:sz w:val="22"/>
                <w:szCs w:val="22"/>
              </w:rPr>
            </w:pPr>
            <w:r w:rsidRPr="007D5711">
              <w:rPr>
                <w:rFonts w:ascii="Arial" w:hAnsi="Arial" w:cs="Arial"/>
                <w:bCs/>
                <w:sz w:val="22"/>
                <w:szCs w:val="22"/>
              </w:rPr>
              <w:t xml:space="preserve"> Enterprises which are at least 51% owned by historically </w:t>
            </w:r>
            <w:proofErr w:type="gramStart"/>
            <w:r w:rsidRPr="007D5711">
              <w:rPr>
                <w:rFonts w:ascii="Arial" w:hAnsi="Arial" w:cs="Arial"/>
                <w:bCs/>
                <w:sz w:val="22"/>
                <w:szCs w:val="22"/>
              </w:rPr>
              <w:t>disadvantage</w:t>
            </w:r>
            <w:proofErr w:type="gramEnd"/>
            <w:r w:rsidRPr="007D5711">
              <w:rPr>
                <w:rFonts w:ascii="Arial" w:hAnsi="Arial" w:cs="Arial"/>
                <w:bCs/>
                <w:sz w:val="22"/>
                <w:szCs w:val="22"/>
              </w:rPr>
              <w:t xml:space="preserve"> individuals.</w:t>
            </w:r>
          </w:p>
        </w:tc>
        <w:tc>
          <w:tcPr>
            <w:tcW w:w="2074" w:type="dxa"/>
            <w:tcBorders>
              <w:top w:val="single" w:sz="4" w:space="0" w:color="auto"/>
              <w:left w:val="single" w:sz="4" w:space="0" w:color="auto"/>
              <w:bottom w:val="single" w:sz="4" w:space="0" w:color="auto"/>
              <w:right w:val="single" w:sz="4" w:space="0" w:color="auto"/>
            </w:tcBorders>
          </w:tcPr>
          <w:p w14:paraId="25CEE4D7" w14:textId="68EA96AC" w:rsidR="00680C1B" w:rsidRPr="007D5711" w:rsidRDefault="00680C1B" w:rsidP="00A07A78">
            <w:pPr>
              <w:keepLines/>
              <w:jc w:val="center"/>
              <w:rPr>
                <w:rFonts w:ascii="Arial" w:hAnsi="Arial" w:cs="Arial"/>
                <w:b/>
                <w:bCs/>
                <w:sz w:val="22"/>
                <w:szCs w:val="22"/>
              </w:rPr>
            </w:pPr>
          </w:p>
          <w:p w14:paraId="5CC79E1D" w14:textId="169679E4" w:rsidR="00680C1B" w:rsidRPr="007D5711" w:rsidRDefault="00680C1B" w:rsidP="00D45BF5">
            <w:pPr>
              <w:jc w:val="center"/>
              <w:rPr>
                <w:rFonts w:ascii="Arial" w:hAnsi="Arial" w:cs="Arial"/>
                <w:b/>
                <w:bCs/>
                <w:sz w:val="22"/>
                <w:szCs w:val="22"/>
              </w:rPr>
            </w:pPr>
            <w:r w:rsidRPr="007D5711">
              <w:rPr>
                <w:rFonts w:ascii="Arial" w:hAnsi="Arial" w:cs="Arial"/>
                <w:b/>
                <w:bCs/>
                <w:sz w:val="22"/>
                <w:szCs w:val="22"/>
              </w:rPr>
              <w:t>8</w:t>
            </w:r>
          </w:p>
        </w:tc>
        <w:tc>
          <w:tcPr>
            <w:tcW w:w="4305" w:type="dxa"/>
            <w:tcBorders>
              <w:top w:val="single" w:sz="4" w:space="0" w:color="auto"/>
              <w:left w:val="single" w:sz="4" w:space="0" w:color="auto"/>
              <w:bottom w:val="single" w:sz="4" w:space="0" w:color="auto"/>
              <w:right w:val="single" w:sz="4" w:space="0" w:color="auto"/>
            </w:tcBorders>
            <w:hideMark/>
          </w:tcPr>
          <w:p w14:paraId="52E830BC" w14:textId="6DB88CA4" w:rsidR="00680C1B" w:rsidRPr="00A02113" w:rsidRDefault="00680C1B" w:rsidP="00A05176">
            <w:pPr>
              <w:pStyle w:val="ListParagraph"/>
              <w:numPr>
                <w:ilvl w:val="0"/>
                <w:numId w:val="15"/>
              </w:numPr>
              <w:ind w:left="346"/>
              <w:contextualSpacing w:val="0"/>
              <w:rPr>
                <w:rFonts w:ascii="Arial" w:hAnsi="Arial" w:cs="Arial"/>
                <w:sz w:val="22"/>
                <w:szCs w:val="22"/>
              </w:rPr>
            </w:pPr>
            <w:r w:rsidRPr="000E0462">
              <w:rPr>
                <w:rFonts w:ascii="Arial" w:hAnsi="Arial" w:cs="Arial"/>
                <w:color w:val="000000" w:themeColor="text1"/>
                <w:sz w:val="22"/>
                <w:szCs w:val="22"/>
              </w:rPr>
              <w:t>ID</w:t>
            </w:r>
            <w:r w:rsidR="005961FD">
              <w:rPr>
                <w:rFonts w:ascii="Arial" w:hAnsi="Arial" w:cs="Arial"/>
                <w:color w:val="000000" w:themeColor="text1"/>
                <w:sz w:val="22"/>
                <w:szCs w:val="22"/>
              </w:rPr>
              <w:t xml:space="preserve"> with</w:t>
            </w:r>
            <w:r>
              <w:rPr>
                <w:rFonts w:ascii="Arial" w:hAnsi="Arial" w:cs="Arial"/>
                <w:color w:val="000000" w:themeColor="text1"/>
                <w:sz w:val="22"/>
                <w:szCs w:val="22"/>
              </w:rPr>
              <w:t xml:space="preserve"> </w:t>
            </w:r>
            <w:r w:rsidRPr="000E0462">
              <w:rPr>
                <w:rFonts w:ascii="Arial" w:hAnsi="Arial" w:cs="Arial"/>
                <w:color w:val="000000" w:themeColor="text1"/>
                <w:sz w:val="22"/>
                <w:szCs w:val="22"/>
              </w:rPr>
              <w:t>BEE</w:t>
            </w:r>
            <w:r w:rsidR="001F05E9">
              <w:rPr>
                <w:rFonts w:ascii="Arial" w:hAnsi="Arial" w:cs="Arial"/>
                <w:color w:val="000000" w:themeColor="text1"/>
                <w:sz w:val="22"/>
                <w:szCs w:val="22"/>
              </w:rPr>
              <w:t>/</w:t>
            </w:r>
            <w:r w:rsidRPr="000E0462">
              <w:rPr>
                <w:rFonts w:ascii="Arial" w:hAnsi="Arial" w:cs="Arial"/>
                <w:color w:val="000000" w:themeColor="text1"/>
                <w:sz w:val="22"/>
                <w:szCs w:val="22"/>
              </w:rPr>
              <w:t xml:space="preserve">CIPC/CSD registration </w:t>
            </w:r>
            <w:r w:rsidRPr="00A02113">
              <w:rPr>
                <w:rFonts w:ascii="Arial" w:hAnsi="Arial" w:cs="Arial"/>
                <w:sz w:val="22"/>
                <w:szCs w:val="22"/>
              </w:rPr>
              <w:t>documentation</w:t>
            </w:r>
          </w:p>
          <w:p w14:paraId="0318A723" w14:textId="3B49658C" w:rsidR="00680C1B" w:rsidRPr="006A054F" w:rsidRDefault="00680C1B" w:rsidP="007D203B">
            <w:pPr>
              <w:keepLines/>
              <w:ind w:left="586" w:hanging="360"/>
              <w:jc w:val="both"/>
              <w:rPr>
                <w:rFonts w:ascii="Arial" w:hAnsi="Arial" w:cs="Arial"/>
                <w:b/>
                <w:bCs/>
                <w:sz w:val="22"/>
                <w:szCs w:val="22"/>
              </w:rPr>
            </w:pPr>
          </w:p>
        </w:tc>
      </w:tr>
      <w:tr w:rsidR="00680C1B" w:rsidRPr="006A054F" w14:paraId="360B1F23" w14:textId="77777777" w:rsidTr="006019DF">
        <w:trPr>
          <w:trHeight w:val="1020"/>
        </w:trPr>
        <w:tc>
          <w:tcPr>
            <w:tcW w:w="3686" w:type="dxa"/>
            <w:tcBorders>
              <w:top w:val="single" w:sz="4" w:space="0" w:color="auto"/>
              <w:left w:val="single" w:sz="4" w:space="0" w:color="auto"/>
              <w:bottom w:val="single" w:sz="4" w:space="0" w:color="auto"/>
              <w:right w:val="single" w:sz="4" w:space="0" w:color="auto"/>
            </w:tcBorders>
            <w:hideMark/>
          </w:tcPr>
          <w:p w14:paraId="5356A78E" w14:textId="4F47B5AF" w:rsidR="00680C1B" w:rsidRPr="007D5711" w:rsidRDefault="00680C1B" w:rsidP="00572D73">
            <w:pPr>
              <w:pStyle w:val="ListParagraph"/>
              <w:keepLines/>
              <w:numPr>
                <w:ilvl w:val="3"/>
                <w:numId w:val="2"/>
              </w:numPr>
              <w:ind w:left="340" w:hanging="340"/>
              <w:jc w:val="both"/>
              <w:rPr>
                <w:rFonts w:ascii="Arial" w:hAnsi="Arial" w:cs="Arial"/>
                <w:sz w:val="22"/>
                <w:szCs w:val="22"/>
              </w:rPr>
            </w:pPr>
            <w:r w:rsidRPr="007D5711">
              <w:rPr>
                <w:rFonts w:ascii="Arial" w:hAnsi="Arial" w:cs="Arial"/>
                <w:sz w:val="22"/>
                <w:szCs w:val="22"/>
              </w:rPr>
              <w:t>The promotion of South African Owned Enterprises.</w:t>
            </w:r>
          </w:p>
        </w:tc>
        <w:tc>
          <w:tcPr>
            <w:tcW w:w="2074" w:type="dxa"/>
            <w:tcBorders>
              <w:top w:val="single" w:sz="4" w:space="0" w:color="auto"/>
              <w:left w:val="single" w:sz="4" w:space="0" w:color="auto"/>
              <w:bottom w:val="single" w:sz="4" w:space="0" w:color="auto"/>
              <w:right w:val="single" w:sz="4" w:space="0" w:color="auto"/>
            </w:tcBorders>
          </w:tcPr>
          <w:p w14:paraId="2ACD7285" w14:textId="0AA332DB" w:rsidR="00680C1B" w:rsidRPr="007D5711" w:rsidRDefault="00680C1B" w:rsidP="00A07A78">
            <w:pPr>
              <w:keepLines/>
              <w:jc w:val="center"/>
              <w:rPr>
                <w:rFonts w:ascii="Arial" w:hAnsi="Arial" w:cs="Arial"/>
                <w:b/>
                <w:bCs/>
                <w:sz w:val="22"/>
                <w:szCs w:val="22"/>
              </w:rPr>
            </w:pPr>
          </w:p>
          <w:p w14:paraId="69C0A89B" w14:textId="19BE0B8A" w:rsidR="00680C1B" w:rsidRPr="007D5711" w:rsidRDefault="00680C1B" w:rsidP="00D45BF5">
            <w:pPr>
              <w:keepLines/>
              <w:jc w:val="center"/>
              <w:rPr>
                <w:rFonts w:ascii="Arial" w:hAnsi="Arial" w:cs="Arial"/>
                <w:b/>
                <w:bCs/>
                <w:sz w:val="22"/>
                <w:szCs w:val="22"/>
              </w:rPr>
            </w:pPr>
            <w:r w:rsidRPr="007D5711">
              <w:rPr>
                <w:rFonts w:ascii="Arial" w:hAnsi="Arial" w:cs="Arial"/>
                <w:b/>
                <w:bCs/>
                <w:sz w:val="22"/>
                <w:szCs w:val="22"/>
              </w:rPr>
              <w:t>2</w:t>
            </w:r>
          </w:p>
        </w:tc>
        <w:tc>
          <w:tcPr>
            <w:tcW w:w="4305" w:type="dxa"/>
            <w:tcBorders>
              <w:top w:val="single" w:sz="4" w:space="0" w:color="auto"/>
              <w:left w:val="single" w:sz="4" w:space="0" w:color="auto"/>
              <w:bottom w:val="single" w:sz="4" w:space="0" w:color="auto"/>
              <w:right w:val="single" w:sz="4" w:space="0" w:color="auto"/>
            </w:tcBorders>
            <w:hideMark/>
          </w:tcPr>
          <w:p w14:paraId="6EFA8A36" w14:textId="5E72686F" w:rsidR="00680C1B" w:rsidRDefault="00680C1B" w:rsidP="00A05176">
            <w:pPr>
              <w:pStyle w:val="ListParagraph"/>
              <w:keepLines/>
              <w:numPr>
                <w:ilvl w:val="0"/>
                <w:numId w:val="14"/>
              </w:numPr>
              <w:ind w:left="316"/>
              <w:contextualSpacing w:val="0"/>
              <w:jc w:val="both"/>
              <w:rPr>
                <w:rFonts w:ascii="Arial" w:hAnsi="Arial" w:cs="Arial"/>
                <w:sz w:val="22"/>
                <w:szCs w:val="22"/>
              </w:rPr>
            </w:pPr>
            <w:r>
              <w:rPr>
                <w:rFonts w:ascii="Arial" w:hAnsi="Arial" w:cs="Arial"/>
                <w:sz w:val="22"/>
                <w:szCs w:val="22"/>
              </w:rPr>
              <w:t>Municipal account/</w:t>
            </w:r>
            <w:proofErr w:type="gramStart"/>
            <w:r>
              <w:rPr>
                <w:rFonts w:ascii="Arial" w:hAnsi="Arial" w:cs="Arial"/>
                <w:sz w:val="22"/>
                <w:szCs w:val="22"/>
              </w:rPr>
              <w:t>sworn affidavit</w:t>
            </w:r>
            <w:proofErr w:type="gramEnd"/>
            <w:r>
              <w:rPr>
                <w:rFonts w:ascii="Arial" w:hAnsi="Arial" w:cs="Arial"/>
                <w:sz w:val="22"/>
                <w:szCs w:val="22"/>
              </w:rPr>
              <w:t>/ lease agreement - must be in the name of the enterprise/directors</w:t>
            </w:r>
          </w:p>
          <w:p w14:paraId="1CA30BDF" w14:textId="5FA2AED5" w:rsidR="00680C1B" w:rsidRPr="00A75228" w:rsidRDefault="00680C1B" w:rsidP="00A05176">
            <w:pPr>
              <w:pStyle w:val="ListParagraph"/>
              <w:keepLines/>
              <w:numPr>
                <w:ilvl w:val="0"/>
                <w:numId w:val="14"/>
              </w:numPr>
              <w:ind w:left="316"/>
              <w:contextualSpacing w:val="0"/>
              <w:jc w:val="both"/>
              <w:rPr>
                <w:rFonts w:ascii="Arial" w:hAnsi="Arial" w:cs="Arial"/>
                <w:b/>
                <w:bCs/>
                <w:sz w:val="22"/>
                <w:szCs w:val="22"/>
              </w:rPr>
            </w:pPr>
            <w:r w:rsidRPr="00A75228">
              <w:rPr>
                <w:rFonts w:ascii="Arial" w:hAnsi="Arial" w:cs="Arial"/>
                <w:b/>
                <w:bCs/>
                <w:sz w:val="22"/>
                <w:szCs w:val="22"/>
              </w:rPr>
              <w:t>NB:</w:t>
            </w:r>
            <w:r>
              <w:rPr>
                <w:rFonts w:ascii="Arial" w:hAnsi="Arial" w:cs="Arial"/>
                <w:b/>
                <w:bCs/>
                <w:sz w:val="22"/>
                <w:szCs w:val="22"/>
              </w:rPr>
              <w:t xml:space="preserve"> </w:t>
            </w:r>
            <w:r w:rsidRPr="00A75228">
              <w:rPr>
                <w:rFonts w:ascii="Arial" w:hAnsi="Arial" w:cs="Arial"/>
                <w:sz w:val="22"/>
                <w:szCs w:val="22"/>
              </w:rPr>
              <w:t>Municipal account must not be older than 3 months</w:t>
            </w:r>
          </w:p>
        </w:tc>
      </w:tr>
      <w:tr w:rsidR="00680C1B" w:rsidRPr="006A054F" w14:paraId="70372EDD" w14:textId="77777777" w:rsidTr="006019DF">
        <w:trPr>
          <w:trHeight w:val="786"/>
        </w:trPr>
        <w:tc>
          <w:tcPr>
            <w:tcW w:w="3686" w:type="dxa"/>
            <w:tcBorders>
              <w:top w:val="single" w:sz="4" w:space="0" w:color="auto"/>
              <w:left w:val="single" w:sz="4" w:space="0" w:color="auto"/>
              <w:bottom w:val="single" w:sz="4" w:space="0" w:color="auto"/>
              <w:right w:val="single" w:sz="4" w:space="0" w:color="auto"/>
            </w:tcBorders>
          </w:tcPr>
          <w:p w14:paraId="63B6533C" w14:textId="375A5549" w:rsidR="00680C1B" w:rsidRPr="007D5711" w:rsidRDefault="00680C1B" w:rsidP="00A75228">
            <w:pPr>
              <w:pStyle w:val="ListParagraph"/>
              <w:keepLines/>
              <w:numPr>
                <w:ilvl w:val="3"/>
                <w:numId w:val="2"/>
              </w:numPr>
              <w:ind w:left="340" w:hanging="340"/>
              <w:jc w:val="both"/>
              <w:rPr>
                <w:rFonts w:ascii="Arial" w:hAnsi="Arial" w:cs="Arial"/>
                <w:bCs/>
                <w:sz w:val="22"/>
                <w:szCs w:val="22"/>
              </w:rPr>
            </w:pPr>
            <w:r w:rsidRPr="007D5711">
              <w:rPr>
                <w:rFonts w:ascii="Arial" w:hAnsi="Arial" w:cs="Arial"/>
                <w:bCs/>
                <w:sz w:val="22"/>
                <w:szCs w:val="22"/>
              </w:rPr>
              <w:t>The promotion of enterprises located in the Gauteng province for work to be done or service to be rendered in the Gauteng Province.</w:t>
            </w:r>
          </w:p>
        </w:tc>
        <w:tc>
          <w:tcPr>
            <w:tcW w:w="2074" w:type="dxa"/>
            <w:tcBorders>
              <w:top w:val="single" w:sz="4" w:space="0" w:color="auto"/>
              <w:left w:val="single" w:sz="4" w:space="0" w:color="auto"/>
              <w:bottom w:val="single" w:sz="4" w:space="0" w:color="auto"/>
              <w:right w:val="single" w:sz="4" w:space="0" w:color="auto"/>
            </w:tcBorders>
          </w:tcPr>
          <w:p w14:paraId="457284B3" w14:textId="31E2C464" w:rsidR="00680C1B" w:rsidRPr="007D5711" w:rsidRDefault="00680C1B" w:rsidP="00A07A78">
            <w:pPr>
              <w:keepLines/>
              <w:jc w:val="center"/>
              <w:rPr>
                <w:rFonts w:ascii="Arial" w:hAnsi="Arial" w:cs="Arial"/>
                <w:b/>
                <w:bCs/>
                <w:sz w:val="22"/>
                <w:szCs w:val="22"/>
              </w:rPr>
            </w:pPr>
          </w:p>
          <w:p w14:paraId="5CDA3FD4" w14:textId="7E63604E" w:rsidR="00680C1B" w:rsidRPr="007D5711" w:rsidRDefault="00680C1B" w:rsidP="00D45BF5">
            <w:pPr>
              <w:keepLines/>
              <w:jc w:val="center"/>
              <w:rPr>
                <w:rFonts w:ascii="Arial" w:hAnsi="Arial" w:cs="Arial"/>
                <w:b/>
                <w:bCs/>
                <w:sz w:val="22"/>
                <w:szCs w:val="22"/>
              </w:rPr>
            </w:pPr>
            <w:r w:rsidRPr="007D5711">
              <w:rPr>
                <w:rFonts w:ascii="Arial" w:hAnsi="Arial" w:cs="Arial"/>
                <w:b/>
                <w:bCs/>
                <w:sz w:val="22"/>
                <w:szCs w:val="22"/>
              </w:rPr>
              <w:t>10</w:t>
            </w:r>
          </w:p>
        </w:tc>
        <w:tc>
          <w:tcPr>
            <w:tcW w:w="4305" w:type="dxa"/>
            <w:tcBorders>
              <w:top w:val="single" w:sz="4" w:space="0" w:color="auto"/>
              <w:left w:val="single" w:sz="4" w:space="0" w:color="auto"/>
              <w:bottom w:val="single" w:sz="4" w:space="0" w:color="auto"/>
              <w:right w:val="single" w:sz="4" w:space="0" w:color="auto"/>
            </w:tcBorders>
          </w:tcPr>
          <w:p w14:paraId="7096E55A" w14:textId="498D45E8" w:rsidR="00680C1B" w:rsidRDefault="00680C1B" w:rsidP="00A05176">
            <w:pPr>
              <w:pStyle w:val="ListParagraph"/>
              <w:keepLines/>
              <w:numPr>
                <w:ilvl w:val="0"/>
                <w:numId w:val="14"/>
              </w:numPr>
              <w:ind w:left="316" w:right="-20"/>
              <w:contextualSpacing w:val="0"/>
              <w:jc w:val="both"/>
              <w:rPr>
                <w:rFonts w:ascii="Arial" w:hAnsi="Arial" w:cs="Arial"/>
                <w:sz w:val="22"/>
                <w:szCs w:val="22"/>
              </w:rPr>
            </w:pPr>
            <w:r>
              <w:rPr>
                <w:rFonts w:ascii="Arial" w:hAnsi="Arial" w:cs="Arial"/>
                <w:sz w:val="22"/>
                <w:szCs w:val="22"/>
              </w:rPr>
              <w:t>Municipal account/</w:t>
            </w:r>
            <w:proofErr w:type="gramStart"/>
            <w:r>
              <w:rPr>
                <w:rFonts w:ascii="Arial" w:hAnsi="Arial" w:cs="Arial"/>
                <w:sz w:val="22"/>
                <w:szCs w:val="22"/>
              </w:rPr>
              <w:t>sworn affidavit</w:t>
            </w:r>
            <w:proofErr w:type="gramEnd"/>
            <w:r>
              <w:rPr>
                <w:rFonts w:ascii="Arial" w:hAnsi="Arial" w:cs="Arial"/>
                <w:sz w:val="22"/>
                <w:szCs w:val="22"/>
              </w:rPr>
              <w:t>/ lease agreement - must be in the name of the enterprise.</w:t>
            </w:r>
          </w:p>
          <w:p w14:paraId="06045B82" w14:textId="67E996AB" w:rsidR="00680C1B" w:rsidRPr="006A054F" w:rsidRDefault="00680C1B" w:rsidP="00A05176">
            <w:pPr>
              <w:pStyle w:val="ListParagraph"/>
              <w:keepLines/>
              <w:numPr>
                <w:ilvl w:val="0"/>
                <w:numId w:val="14"/>
              </w:numPr>
              <w:ind w:left="316"/>
              <w:contextualSpacing w:val="0"/>
              <w:jc w:val="both"/>
              <w:rPr>
                <w:rFonts w:ascii="Arial" w:hAnsi="Arial" w:cs="Arial"/>
                <w:sz w:val="22"/>
                <w:szCs w:val="22"/>
                <w:lang w:val="en-ZA"/>
              </w:rPr>
            </w:pPr>
            <w:r w:rsidRPr="00A75228">
              <w:rPr>
                <w:rFonts w:ascii="Arial" w:hAnsi="Arial" w:cs="Arial"/>
                <w:b/>
                <w:bCs/>
                <w:sz w:val="22"/>
                <w:szCs w:val="22"/>
              </w:rPr>
              <w:t>NB:</w:t>
            </w:r>
            <w:r>
              <w:rPr>
                <w:rFonts w:ascii="Arial" w:hAnsi="Arial" w:cs="Arial"/>
                <w:b/>
                <w:bCs/>
                <w:sz w:val="22"/>
                <w:szCs w:val="22"/>
              </w:rPr>
              <w:t xml:space="preserve"> </w:t>
            </w:r>
            <w:r w:rsidRPr="00A75228">
              <w:rPr>
                <w:rFonts w:ascii="Arial" w:hAnsi="Arial" w:cs="Arial"/>
                <w:sz w:val="22"/>
                <w:szCs w:val="22"/>
              </w:rPr>
              <w:t>Municipal account must not be older than 3 months</w:t>
            </w:r>
          </w:p>
        </w:tc>
      </w:tr>
      <w:tr w:rsidR="00A02113" w:rsidRPr="006A054F" w14:paraId="475A87BD" w14:textId="77777777" w:rsidTr="00547B66">
        <w:trPr>
          <w:trHeight w:val="387"/>
        </w:trPr>
        <w:tc>
          <w:tcPr>
            <w:tcW w:w="3686" w:type="dxa"/>
            <w:tcBorders>
              <w:top w:val="single" w:sz="4" w:space="0" w:color="auto"/>
              <w:left w:val="single" w:sz="4" w:space="0" w:color="auto"/>
              <w:bottom w:val="single" w:sz="4" w:space="0" w:color="auto"/>
              <w:right w:val="single" w:sz="4" w:space="0" w:color="auto"/>
            </w:tcBorders>
            <w:vAlign w:val="bottom"/>
            <w:hideMark/>
          </w:tcPr>
          <w:p w14:paraId="100DCDAC" w14:textId="74B7DF10" w:rsidR="00A02113" w:rsidRPr="007D5711" w:rsidRDefault="001435E5" w:rsidP="007D203B">
            <w:pPr>
              <w:keepLines/>
              <w:jc w:val="both"/>
              <w:rPr>
                <w:rFonts w:ascii="Arial" w:hAnsi="Arial" w:cs="Arial"/>
                <w:b/>
                <w:bCs/>
                <w:sz w:val="22"/>
                <w:szCs w:val="22"/>
              </w:rPr>
            </w:pPr>
            <w:r w:rsidRPr="007D5711">
              <w:rPr>
                <w:rFonts w:ascii="Arial" w:hAnsi="Arial" w:cs="Arial"/>
                <w:b/>
                <w:sz w:val="22"/>
                <w:szCs w:val="22"/>
              </w:rPr>
              <w:t xml:space="preserve">TOTAL POINTS FOR PRICE AND </w:t>
            </w:r>
            <w:r w:rsidR="00A02113" w:rsidRPr="007D5711">
              <w:rPr>
                <w:rFonts w:ascii="Arial" w:hAnsi="Arial" w:cs="Arial"/>
                <w:b/>
                <w:sz w:val="22"/>
                <w:szCs w:val="22"/>
              </w:rPr>
              <w:t xml:space="preserve">SPECIFIC GOALS </w:t>
            </w:r>
          </w:p>
        </w:tc>
        <w:tc>
          <w:tcPr>
            <w:tcW w:w="2074" w:type="dxa"/>
            <w:tcBorders>
              <w:top w:val="single" w:sz="4" w:space="0" w:color="auto"/>
              <w:left w:val="single" w:sz="4" w:space="0" w:color="auto"/>
              <w:bottom w:val="single" w:sz="4" w:space="0" w:color="auto"/>
              <w:right w:val="single" w:sz="4" w:space="0" w:color="auto"/>
            </w:tcBorders>
            <w:hideMark/>
          </w:tcPr>
          <w:p w14:paraId="66E28CAC" w14:textId="69966EFD" w:rsidR="00A02113" w:rsidRPr="007D5711" w:rsidRDefault="00A02113" w:rsidP="00A07A78">
            <w:pPr>
              <w:keepLines/>
              <w:jc w:val="center"/>
              <w:rPr>
                <w:rFonts w:ascii="Arial" w:hAnsi="Arial" w:cs="Arial"/>
                <w:b/>
                <w:bCs/>
                <w:sz w:val="22"/>
                <w:szCs w:val="22"/>
              </w:rPr>
            </w:pPr>
            <w:r w:rsidRPr="007D5711">
              <w:rPr>
                <w:rFonts w:ascii="Arial" w:hAnsi="Arial" w:cs="Arial"/>
                <w:b/>
                <w:bCs/>
                <w:sz w:val="22"/>
                <w:szCs w:val="22"/>
              </w:rPr>
              <w:t>100</w:t>
            </w:r>
          </w:p>
        </w:tc>
        <w:tc>
          <w:tcPr>
            <w:tcW w:w="4305" w:type="dxa"/>
            <w:tcBorders>
              <w:top w:val="single" w:sz="4" w:space="0" w:color="auto"/>
              <w:left w:val="single" w:sz="4" w:space="0" w:color="auto"/>
              <w:bottom w:val="single" w:sz="4" w:space="0" w:color="auto"/>
              <w:right w:val="single" w:sz="4" w:space="0" w:color="auto"/>
            </w:tcBorders>
          </w:tcPr>
          <w:p w14:paraId="6DCC07F7" w14:textId="39BEC6EF" w:rsidR="00A02113" w:rsidRPr="006A054F" w:rsidRDefault="00A02113" w:rsidP="00A02113">
            <w:pPr>
              <w:keepLines/>
              <w:tabs>
                <w:tab w:val="decimal" w:pos="5120"/>
              </w:tabs>
              <w:jc w:val="both"/>
              <w:rPr>
                <w:rFonts w:ascii="Arial" w:hAnsi="Arial" w:cs="Arial"/>
                <w:b/>
                <w:bCs/>
                <w:sz w:val="22"/>
                <w:szCs w:val="22"/>
              </w:rPr>
            </w:pPr>
          </w:p>
        </w:tc>
      </w:tr>
    </w:tbl>
    <w:p w14:paraId="771644FC" w14:textId="77777777" w:rsidR="005D4637" w:rsidRPr="006A054F" w:rsidRDefault="005D4637" w:rsidP="005D4637">
      <w:pPr>
        <w:jc w:val="both"/>
        <w:rPr>
          <w:rFonts w:ascii="Arial" w:eastAsiaTheme="minorHAnsi" w:hAnsi="Arial" w:cs="Arial"/>
          <w:sz w:val="22"/>
          <w:szCs w:val="22"/>
        </w:rPr>
      </w:pPr>
    </w:p>
    <w:p w14:paraId="22232E31" w14:textId="78A8B95F" w:rsidR="00230BFC" w:rsidRDefault="00E64301" w:rsidP="0034287B">
      <w:pPr>
        <w:rPr>
          <w:rFonts w:ascii="Arial" w:hAnsi="Arial" w:cs="Arial"/>
          <w:sz w:val="22"/>
          <w:szCs w:val="22"/>
        </w:rPr>
      </w:pPr>
      <w:r w:rsidRPr="00E64301">
        <w:rPr>
          <w:rFonts w:ascii="Arial" w:hAnsi="Arial" w:cs="Arial"/>
          <w:sz w:val="22"/>
          <w:szCs w:val="22"/>
        </w:rPr>
        <w:t>Failure by the bidder to complete SBD 6.</w:t>
      </w:r>
      <w:r w:rsidR="00601C31">
        <w:rPr>
          <w:rFonts w:ascii="Arial" w:hAnsi="Arial" w:cs="Arial"/>
          <w:sz w:val="22"/>
          <w:szCs w:val="22"/>
        </w:rPr>
        <w:t>1</w:t>
      </w:r>
      <w:r w:rsidRPr="00E64301">
        <w:rPr>
          <w:rFonts w:ascii="Arial" w:hAnsi="Arial" w:cs="Arial"/>
          <w:sz w:val="22"/>
          <w:szCs w:val="22"/>
        </w:rPr>
        <w:t>. (To claim points) and submit proof or documentation required in terms of this tender, will forfeit preference points claim for specific goals.</w:t>
      </w:r>
    </w:p>
    <w:p w14:paraId="4B0D4BC4" w14:textId="77777777" w:rsidR="00E64301" w:rsidRDefault="00E64301" w:rsidP="0034287B">
      <w:pPr>
        <w:rPr>
          <w:rFonts w:ascii="Arial" w:hAnsi="Arial" w:cs="Arial"/>
          <w:sz w:val="22"/>
          <w:szCs w:val="22"/>
        </w:rPr>
      </w:pPr>
    </w:p>
    <w:p w14:paraId="682F72CC" w14:textId="3E4F5C39" w:rsidR="000A5744" w:rsidRDefault="00230BFC" w:rsidP="00DB18F6">
      <w:pPr>
        <w:ind w:right="-166"/>
        <w:outlineLvl w:val="4"/>
        <w:rPr>
          <w:rFonts w:ascii="Arial" w:hAnsi="Arial" w:cs="Arial"/>
          <w:sz w:val="22"/>
          <w:szCs w:val="22"/>
        </w:rPr>
      </w:pPr>
      <w:r w:rsidRPr="001C4C51">
        <w:rPr>
          <w:rFonts w:ascii="Arial" w:hAnsi="Arial" w:cs="Arial"/>
          <w:sz w:val="22"/>
          <w:szCs w:val="22"/>
        </w:rPr>
        <w:t>The GDOH reserves the right, either before a tender is adjudicated or at any time subsequently, to substantiate any claim in regard to preferences, in any manner required.</w:t>
      </w:r>
    </w:p>
    <w:p w14:paraId="0591D964" w14:textId="77777777" w:rsidR="004646FF" w:rsidRPr="00230BFC" w:rsidRDefault="004646FF" w:rsidP="00230BFC">
      <w:pPr>
        <w:ind w:right="423"/>
        <w:outlineLvl w:val="4"/>
        <w:rPr>
          <w:rFonts w:ascii="Arial" w:hAnsi="Arial" w:cs="Arial"/>
          <w:sz w:val="22"/>
          <w:szCs w:val="22"/>
          <w:lang w:val="en-US"/>
        </w:rPr>
      </w:pPr>
    </w:p>
    <w:p w14:paraId="1FDA554A" w14:textId="77777777" w:rsidR="000A35C7" w:rsidRPr="003679C0" w:rsidRDefault="000A35C7" w:rsidP="003679C0">
      <w:pPr>
        <w:pStyle w:val="Heading5"/>
        <w:keepNext w:val="0"/>
        <w:keepLines w:val="0"/>
        <w:numPr>
          <w:ilvl w:val="0"/>
          <w:numId w:val="4"/>
        </w:numPr>
        <w:spacing w:before="0"/>
        <w:ind w:left="567" w:hanging="567"/>
        <w:jc w:val="both"/>
        <w:rPr>
          <w:rFonts w:ascii="Arial" w:hAnsi="Arial" w:cs="Arial"/>
          <w:b/>
          <w:bCs/>
          <w:color w:val="auto"/>
          <w:sz w:val="22"/>
          <w:szCs w:val="22"/>
          <w:lang w:val="en-ZA"/>
        </w:rPr>
      </w:pPr>
      <w:r w:rsidRPr="003679C0">
        <w:rPr>
          <w:rFonts w:ascii="Arial" w:hAnsi="Arial" w:cs="Arial"/>
          <w:b/>
          <w:bCs/>
          <w:color w:val="auto"/>
          <w:sz w:val="22"/>
          <w:szCs w:val="22"/>
          <w:lang w:val="en-ZA"/>
        </w:rPr>
        <w:t>SPECIAL CONDITIONS</w:t>
      </w:r>
    </w:p>
    <w:p w14:paraId="1B4334D8" w14:textId="1D39C449" w:rsidR="000A35C7" w:rsidRPr="006A054F" w:rsidRDefault="000A35C7" w:rsidP="003D0ED7">
      <w:pPr>
        <w:autoSpaceDE w:val="0"/>
        <w:autoSpaceDN w:val="0"/>
        <w:jc w:val="both"/>
        <w:rPr>
          <w:rFonts w:ascii="Arial" w:hAnsi="Arial" w:cs="Arial"/>
          <w:bCs/>
          <w:sz w:val="22"/>
          <w:szCs w:val="22"/>
          <w:lang w:val="en-ZA"/>
        </w:rPr>
      </w:pPr>
    </w:p>
    <w:p w14:paraId="7C4F018E" w14:textId="14CF26FD" w:rsidR="000A35C7" w:rsidRPr="003679C0" w:rsidRDefault="000A35C7" w:rsidP="003679C0">
      <w:pPr>
        <w:pStyle w:val="ListParagraph"/>
        <w:numPr>
          <w:ilvl w:val="1"/>
          <w:numId w:val="4"/>
        </w:numPr>
        <w:ind w:left="720" w:hanging="540"/>
        <w:jc w:val="both"/>
        <w:outlineLvl w:val="4"/>
        <w:rPr>
          <w:rFonts w:ascii="Arial" w:hAnsi="Arial" w:cs="Arial"/>
          <w:b/>
          <w:sz w:val="22"/>
          <w:szCs w:val="22"/>
          <w:lang w:val="en-ZA"/>
        </w:rPr>
      </w:pPr>
      <w:r w:rsidRPr="003679C0">
        <w:rPr>
          <w:rFonts w:ascii="Arial" w:hAnsi="Arial" w:cs="Arial"/>
          <w:b/>
          <w:sz w:val="22"/>
          <w:szCs w:val="22"/>
          <w:lang w:val="en-ZA"/>
        </w:rPr>
        <w:t xml:space="preserve">Cession </w:t>
      </w:r>
    </w:p>
    <w:p w14:paraId="7DFBA289" w14:textId="77777777" w:rsidR="000A35C7" w:rsidRPr="006A054F" w:rsidRDefault="000A35C7" w:rsidP="000A35C7">
      <w:pPr>
        <w:pStyle w:val="ListParagraph"/>
        <w:ind w:left="540"/>
        <w:jc w:val="both"/>
        <w:outlineLvl w:val="4"/>
        <w:rPr>
          <w:rFonts w:ascii="Arial" w:hAnsi="Arial" w:cs="Arial"/>
          <w:b/>
          <w:sz w:val="22"/>
          <w:szCs w:val="22"/>
          <w:lang w:val="en-ZA"/>
        </w:rPr>
      </w:pPr>
    </w:p>
    <w:p w14:paraId="39976F03" w14:textId="3EADC3C4" w:rsidR="000A35C7" w:rsidRPr="006A054F" w:rsidRDefault="000A35C7" w:rsidP="000A35C7">
      <w:pPr>
        <w:autoSpaceDE w:val="0"/>
        <w:autoSpaceDN w:val="0"/>
        <w:ind w:left="630"/>
        <w:jc w:val="both"/>
        <w:rPr>
          <w:rFonts w:ascii="Arial" w:hAnsi="Arial" w:cs="Arial"/>
          <w:bCs/>
          <w:sz w:val="22"/>
          <w:szCs w:val="22"/>
          <w:lang w:val="en-ZA"/>
        </w:rPr>
      </w:pPr>
      <w:r w:rsidRPr="006A054F">
        <w:rPr>
          <w:rFonts w:ascii="Arial" w:hAnsi="Arial" w:cs="Arial"/>
          <w:bCs/>
          <w:sz w:val="22"/>
          <w:szCs w:val="22"/>
          <w:lang w:val="en-ZA"/>
        </w:rPr>
        <w:t>Neither party shall have the right to cede any of its rights or delegate any of its obligations in terms of this contract to another person or organisation without the prior written approval of the other party.</w:t>
      </w:r>
    </w:p>
    <w:p w14:paraId="018A88B5" w14:textId="77777777" w:rsidR="000A35C7" w:rsidRPr="006A054F" w:rsidRDefault="000A35C7" w:rsidP="000A35C7">
      <w:pPr>
        <w:autoSpaceDE w:val="0"/>
        <w:autoSpaceDN w:val="0"/>
        <w:jc w:val="both"/>
        <w:rPr>
          <w:rFonts w:ascii="Arial" w:hAnsi="Arial" w:cs="Arial"/>
          <w:bCs/>
          <w:sz w:val="22"/>
          <w:szCs w:val="22"/>
          <w:lang w:val="en-ZA"/>
        </w:rPr>
      </w:pPr>
    </w:p>
    <w:p w14:paraId="3AAB2739" w14:textId="77777777" w:rsidR="000A35C7" w:rsidRPr="006A054F" w:rsidRDefault="000A35C7" w:rsidP="003679C0">
      <w:pPr>
        <w:pStyle w:val="ListParagraph"/>
        <w:numPr>
          <w:ilvl w:val="1"/>
          <w:numId w:val="4"/>
        </w:numPr>
        <w:ind w:left="630" w:hanging="450"/>
        <w:contextualSpacing w:val="0"/>
        <w:jc w:val="both"/>
        <w:outlineLvl w:val="4"/>
        <w:rPr>
          <w:rFonts w:ascii="Arial" w:hAnsi="Arial" w:cs="Arial"/>
          <w:b/>
          <w:bCs/>
          <w:sz w:val="22"/>
          <w:szCs w:val="22"/>
          <w:lang w:val="en-ZA"/>
        </w:rPr>
      </w:pPr>
      <w:r w:rsidRPr="006A054F">
        <w:rPr>
          <w:rFonts w:ascii="Arial" w:hAnsi="Arial" w:cs="Arial"/>
          <w:b/>
          <w:bCs/>
          <w:sz w:val="22"/>
          <w:szCs w:val="22"/>
          <w:lang w:val="en-ZA"/>
        </w:rPr>
        <w:t>Payment Terms</w:t>
      </w:r>
    </w:p>
    <w:p w14:paraId="530C9AA3" w14:textId="77777777" w:rsidR="000A35C7" w:rsidRPr="006A054F" w:rsidRDefault="000A35C7" w:rsidP="000A35C7">
      <w:pPr>
        <w:pStyle w:val="ListParagraph"/>
        <w:ind w:left="450" w:hanging="450"/>
        <w:jc w:val="both"/>
        <w:outlineLvl w:val="4"/>
        <w:rPr>
          <w:rFonts w:ascii="Arial" w:hAnsi="Arial" w:cs="Arial"/>
          <w:b/>
          <w:bCs/>
          <w:sz w:val="22"/>
          <w:szCs w:val="22"/>
          <w:lang w:val="en-ZA"/>
        </w:rPr>
      </w:pPr>
    </w:p>
    <w:p w14:paraId="259537DB" w14:textId="42CFC840" w:rsidR="000A35C7" w:rsidRDefault="000A35C7" w:rsidP="000A35C7">
      <w:pPr>
        <w:ind w:left="630"/>
        <w:jc w:val="both"/>
        <w:outlineLvl w:val="4"/>
        <w:rPr>
          <w:rFonts w:ascii="Arial" w:hAnsi="Arial" w:cs="Arial"/>
          <w:bCs/>
          <w:sz w:val="22"/>
          <w:szCs w:val="22"/>
          <w:lang w:val="en-ZA"/>
        </w:rPr>
      </w:pPr>
      <w:r w:rsidRPr="006A054F">
        <w:rPr>
          <w:rFonts w:ascii="Arial" w:hAnsi="Arial" w:cs="Arial"/>
          <w:bCs/>
          <w:sz w:val="22"/>
          <w:szCs w:val="22"/>
          <w:lang w:val="en-ZA"/>
        </w:rPr>
        <w:t>Section 38(1)</w:t>
      </w:r>
      <w:r w:rsidR="00F50FEB">
        <w:rPr>
          <w:rFonts w:ascii="Arial" w:hAnsi="Arial" w:cs="Arial"/>
          <w:bCs/>
          <w:sz w:val="22"/>
          <w:szCs w:val="22"/>
          <w:lang w:val="en-ZA"/>
        </w:rPr>
        <w:t xml:space="preserve"> </w:t>
      </w:r>
      <w:r w:rsidRPr="006A054F">
        <w:rPr>
          <w:rFonts w:ascii="Arial" w:hAnsi="Arial" w:cs="Arial"/>
          <w:bCs/>
          <w:sz w:val="22"/>
          <w:szCs w:val="22"/>
          <w:lang w:val="en-ZA"/>
        </w:rPr>
        <w:t>(f) of the PFMA and Treasury Regulation 8.2.3 regulates the payment to suppliers within 30 days of invoice receipt. In support of this it is compulsory for the successful bidder/s, on award, to register for GPT Electronic Invoice Submission and Tracking</w:t>
      </w:r>
    </w:p>
    <w:p w14:paraId="384222AE" w14:textId="5C394879" w:rsidR="008C7F41" w:rsidRDefault="008C7F41" w:rsidP="000A35C7">
      <w:pPr>
        <w:ind w:left="630"/>
        <w:jc w:val="both"/>
        <w:outlineLvl w:val="4"/>
        <w:rPr>
          <w:rFonts w:ascii="Arial" w:hAnsi="Arial" w:cs="Arial"/>
          <w:bCs/>
          <w:sz w:val="22"/>
          <w:szCs w:val="22"/>
          <w:lang w:val="en-ZA"/>
        </w:rPr>
      </w:pPr>
    </w:p>
    <w:p w14:paraId="39F45FC6" w14:textId="2C15A73D" w:rsidR="00350D09" w:rsidRPr="00DB18F6" w:rsidRDefault="006F4590" w:rsidP="00DB18F6">
      <w:pPr>
        <w:pStyle w:val="ListParagraph"/>
        <w:numPr>
          <w:ilvl w:val="1"/>
          <w:numId w:val="4"/>
        </w:numPr>
        <w:ind w:left="630" w:hanging="450"/>
        <w:contextualSpacing w:val="0"/>
        <w:jc w:val="both"/>
        <w:outlineLvl w:val="4"/>
        <w:rPr>
          <w:rFonts w:ascii="Arial" w:hAnsi="Arial" w:cs="Arial"/>
          <w:b/>
          <w:bCs/>
          <w:sz w:val="22"/>
          <w:szCs w:val="22"/>
        </w:rPr>
      </w:pPr>
      <w:r w:rsidRPr="00DB18F6">
        <w:rPr>
          <w:rFonts w:ascii="Arial" w:hAnsi="Arial" w:cs="Arial"/>
          <w:b/>
          <w:bCs/>
          <w:sz w:val="22"/>
          <w:szCs w:val="22"/>
        </w:rPr>
        <w:t>Price Adjustment Periods</w:t>
      </w:r>
    </w:p>
    <w:p w14:paraId="6F0AF92E" w14:textId="77777777" w:rsidR="00350D09" w:rsidRPr="00350D09" w:rsidRDefault="00350D09" w:rsidP="00350D09">
      <w:pPr>
        <w:autoSpaceDE w:val="0"/>
        <w:autoSpaceDN w:val="0"/>
        <w:ind w:left="540" w:right="423"/>
        <w:jc w:val="both"/>
        <w:rPr>
          <w:rFonts w:ascii="Arial" w:hAnsi="Arial" w:cs="Arial"/>
          <w:bCs/>
          <w:sz w:val="22"/>
          <w:szCs w:val="22"/>
          <w:lang w:val="en-US"/>
        </w:rPr>
      </w:pPr>
    </w:p>
    <w:p w14:paraId="13065A24" w14:textId="77777777" w:rsidR="00350D09" w:rsidRPr="00350D09" w:rsidRDefault="00350D09" w:rsidP="00A05176">
      <w:pPr>
        <w:numPr>
          <w:ilvl w:val="0"/>
          <w:numId w:val="25"/>
        </w:numPr>
        <w:autoSpaceDE w:val="0"/>
        <w:autoSpaceDN w:val="0"/>
        <w:ind w:right="423"/>
        <w:jc w:val="both"/>
        <w:rPr>
          <w:rFonts w:ascii="Arial" w:hAnsi="Arial" w:cs="Arial"/>
          <w:bCs/>
          <w:vanish/>
          <w:sz w:val="22"/>
          <w:szCs w:val="22"/>
          <w:lang w:val="en-US"/>
        </w:rPr>
      </w:pPr>
    </w:p>
    <w:p w14:paraId="75BCD770" w14:textId="77777777" w:rsidR="00350D09" w:rsidRPr="00350D09" w:rsidRDefault="00350D09" w:rsidP="00A05176">
      <w:pPr>
        <w:numPr>
          <w:ilvl w:val="0"/>
          <w:numId w:val="25"/>
        </w:numPr>
        <w:autoSpaceDE w:val="0"/>
        <w:autoSpaceDN w:val="0"/>
        <w:ind w:right="423"/>
        <w:jc w:val="both"/>
        <w:rPr>
          <w:rFonts w:ascii="Arial" w:hAnsi="Arial" w:cs="Arial"/>
          <w:bCs/>
          <w:vanish/>
          <w:sz w:val="22"/>
          <w:szCs w:val="22"/>
          <w:lang w:val="en-US"/>
        </w:rPr>
      </w:pPr>
    </w:p>
    <w:p w14:paraId="68A1E503" w14:textId="77777777" w:rsidR="00350D09" w:rsidRPr="00350D09" w:rsidRDefault="00350D09" w:rsidP="00A05176">
      <w:pPr>
        <w:numPr>
          <w:ilvl w:val="0"/>
          <w:numId w:val="25"/>
        </w:numPr>
        <w:autoSpaceDE w:val="0"/>
        <w:autoSpaceDN w:val="0"/>
        <w:ind w:right="423"/>
        <w:jc w:val="both"/>
        <w:rPr>
          <w:rFonts w:ascii="Arial" w:hAnsi="Arial" w:cs="Arial"/>
          <w:bCs/>
          <w:vanish/>
          <w:sz w:val="22"/>
          <w:szCs w:val="22"/>
          <w:lang w:val="en-US"/>
        </w:rPr>
      </w:pPr>
    </w:p>
    <w:p w14:paraId="25DB91B6" w14:textId="77777777" w:rsidR="00350D09" w:rsidRPr="00350D09" w:rsidRDefault="00350D09" w:rsidP="00A05176">
      <w:pPr>
        <w:numPr>
          <w:ilvl w:val="0"/>
          <w:numId w:val="25"/>
        </w:numPr>
        <w:autoSpaceDE w:val="0"/>
        <w:autoSpaceDN w:val="0"/>
        <w:ind w:right="423"/>
        <w:jc w:val="both"/>
        <w:rPr>
          <w:rFonts w:ascii="Arial" w:hAnsi="Arial" w:cs="Arial"/>
          <w:bCs/>
          <w:vanish/>
          <w:sz w:val="22"/>
          <w:szCs w:val="22"/>
          <w:lang w:val="en-US"/>
        </w:rPr>
      </w:pPr>
    </w:p>
    <w:p w14:paraId="7371C2FD" w14:textId="77777777" w:rsidR="00350D09" w:rsidRPr="00350D09" w:rsidRDefault="00350D09" w:rsidP="00A05176">
      <w:pPr>
        <w:numPr>
          <w:ilvl w:val="1"/>
          <w:numId w:val="25"/>
        </w:numPr>
        <w:autoSpaceDE w:val="0"/>
        <w:autoSpaceDN w:val="0"/>
        <w:ind w:right="423"/>
        <w:jc w:val="both"/>
        <w:rPr>
          <w:rFonts w:ascii="Arial" w:hAnsi="Arial" w:cs="Arial"/>
          <w:bCs/>
          <w:vanish/>
          <w:sz w:val="22"/>
          <w:szCs w:val="22"/>
          <w:lang w:val="en-US"/>
        </w:rPr>
      </w:pPr>
    </w:p>
    <w:p w14:paraId="7EB4B2AB" w14:textId="77777777" w:rsidR="008F74EC" w:rsidRPr="008F74EC" w:rsidRDefault="008F74EC" w:rsidP="00A05176">
      <w:pPr>
        <w:pStyle w:val="ListParagraph"/>
        <w:numPr>
          <w:ilvl w:val="0"/>
          <w:numId w:val="27"/>
        </w:numPr>
        <w:autoSpaceDE w:val="0"/>
        <w:autoSpaceDN w:val="0"/>
        <w:spacing w:before="120" w:after="120"/>
        <w:ind w:right="423"/>
        <w:jc w:val="both"/>
        <w:rPr>
          <w:rFonts w:ascii="Arial" w:hAnsi="Arial" w:cs="Arial"/>
          <w:bCs/>
          <w:vanish/>
          <w:sz w:val="22"/>
          <w:szCs w:val="22"/>
        </w:rPr>
      </w:pPr>
    </w:p>
    <w:p w14:paraId="66F14F77" w14:textId="77777777" w:rsidR="008F74EC" w:rsidRPr="008F74EC" w:rsidRDefault="008F74EC" w:rsidP="00A05176">
      <w:pPr>
        <w:pStyle w:val="ListParagraph"/>
        <w:numPr>
          <w:ilvl w:val="0"/>
          <w:numId w:val="27"/>
        </w:numPr>
        <w:autoSpaceDE w:val="0"/>
        <w:autoSpaceDN w:val="0"/>
        <w:spacing w:before="120" w:after="120"/>
        <w:ind w:right="423"/>
        <w:jc w:val="both"/>
        <w:rPr>
          <w:rFonts w:ascii="Arial" w:hAnsi="Arial" w:cs="Arial"/>
          <w:bCs/>
          <w:vanish/>
          <w:sz w:val="22"/>
          <w:szCs w:val="22"/>
        </w:rPr>
      </w:pPr>
    </w:p>
    <w:p w14:paraId="701E5104" w14:textId="77777777" w:rsidR="008F74EC" w:rsidRPr="008F74EC" w:rsidRDefault="008F74EC" w:rsidP="00A05176">
      <w:pPr>
        <w:pStyle w:val="ListParagraph"/>
        <w:numPr>
          <w:ilvl w:val="0"/>
          <w:numId w:val="27"/>
        </w:numPr>
        <w:autoSpaceDE w:val="0"/>
        <w:autoSpaceDN w:val="0"/>
        <w:spacing w:before="120" w:after="120"/>
        <w:ind w:right="423"/>
        <w:jc w:val="both"/>
        <w:rPr>
          <w:rFonts w:ascii="Arial" w:hAnsi="Arial" w:cs="Arial"/>
          <w:bCs/>
          <w:vanish/>
          <w:sz w:val="22"/>
          <w:szCs w:val="22"/>
        </w:rPr>
      </w:pPr>
    </w:p>
    <w:p w14:paraId="4C952AB5" w14:textId="77777777" w:rsidR="008F74EC" w:rsidRPr="008F74EC" w:rsidRDefault="008F74EC" w:rsidP="00A05176">
      <w:pPr>
        <w:pStyle w:val="ListParagraph"/>
        <w:numPr>
          <w:ilvl w:val="0"/>
          <w:numId w:val="27"/>
        </w:numPr>
        <w:autoSpaceDE w:val="0"/>
        <w:autoSpaceDN w:val="0"/>
        <w:spacing w:before="120" w:after="120"/>
        <w:ind w:right="423"/>
        <w:jc w:val="both"/>
        <w:rPr>
          <w:rFonts w:ascii="Arial" w:hAnsi="Arial" w:cs="Arial"/>
          <w:bCs/>
          <w:vanish/>
          <w:sz w:val="22"/>
          <w:szCs w:val="22"/>
        </w:rPr>
      </w:pPr>
    </w:p>
    <w:p w14:paraId="01570A05" w14:textId="77777777" w:rsidR="008F74EC" w:rsidRPr="008F74EC" w:rsidRDefault="008F74EC" w:rsidP="00A05176">
      <w:pPr>
        <w:pStyle w:val="ListParagraph"/>
        <w:numPr>
          <w:ilvl w:val="0"/>
          <w:numId w:val="27"/>
        </w:numPr>
        <w:autoSpaceDE w:val="0"/>
        <w:autoSpaceDN w:val="0"/>
        <w:spacing w:before="120" w:after="120"/>
        <w:ind w:right="423"/>
        <w:jc w:val="both"/>
        <w:rPr>
          <w:rFonts w:ascii="Arial" w:hAnsi="Arial" w:cs="Arial"/>
          <w:bCs/>
          <w:vanish/>
          <w:sz w:val="22"/>
          <w:szCs w:val="22"/>
        </w:rPr>
      </w:pPr>
    </w:p>
    <w:p w14:paraId="34C58469" w14:textId="77777777" w:rsidR="008F74EC" w:rsidRPr="008F74EC" w:rsidRDefault="008F74EC" w:rsidP="00A05176">
      <w:pPr>
        <w:pStyle w:val="ListParagraph"/>
        <w:numPr>
          <w:ilvl w:val="0"/>
          <w:numId w:val="27"/>
        </w:numPr>
        <w:autoSpaceDE w:val="0"/>
        <w:autoSpaceDN w:val="0"/>
        <w:spacing w:before="120" w:after="120"/>
        <w:ind w:right="423"/>
        <w:jc w:val="both"/>
        <w:rPr>
          <w:rFonts w:ascii="Arial" w:hAnsi="Arial" w:cs="Arial"/>
          <w:bCs/>
          <w:vanish/>
          <w:sz w:val="22"/>
          <w:szCs w:val="22"/>
        </w:rPr>
      </w:pPr>
    </w:p>
    <w:p w14:paraId="6EAA4541" w14:textId="77777777" w:rsidR="008F74EC" w:rsidRPr="008F74EC" w:rsidRDefault="008F74EC" w:rsidP="00A05176">
      <w:pPr>
        <w:pStyle w:val="ListParagraph"/>
        <w:numPr>
          <w:ilvl w:val="0"/>
          <w:numId w:val="27"/>
        </w:numPr>
        <w:autoSpaceDE w:val="0"/>
        <w:autoSpaceDN w:val="0"/>
        <w:spacing w:before="120" w:after="120"/>
        <w:ind w:right="423"/>
        <w:jc w:val="both"/>
        <w:rPr>
          <w:rFonts w:ascii="Arial" w:hAnsi="Arial" w:cs="Arial"/>
          <w:bCs/>
          <w:vanish/>
          <w:sz w:val="22"/>
          <w:szCs w:val="22"/>
        </w:rPr>
      </w:pPr>
    </w:p>
    <w:p w14:paraId="64731CEA" w14:textId="77777777" w:rsidR="008F74EC" w:rsidRPr="008F74EC" w:rsidRDefault="008F74EC" w:rsidP="00A05176">
      <w:pPr>
        <w:pStyle w:val="ListParagraph"/>
        <w:numPr>
          <w:ilvl w:val="0"/>
          <w:numId w:val="27"/>
        </w:numPr>
        <w:autoSpaceDE w:val="0"/>
        <w:autoSpaceDN w:val="0"/>
        <w:spacing w:before="120" w:after="120"/>
        <w:ind w:right="423"/>
        <w:jc w:val="both"/>
        <w:rPr>
          <w:rFonts w:ascii="Arial" w:hAnsi="Arial" w:cs="Arial"/>
          <w:bCs/>
          <w:vanish/>
          <w:sz w:val="22"/>
          <w:szCs w:val="22"/>
        </w:rPr>
      </w:pPr>
    </w:p>
    <w:p w14:paraId="5797A668" w14:textId="77777777" w:rsidR="008F74EC" w:rsidRPr="008F74EC" w:rsidRDefault="008F74EC" w:rsidP="00A05176">
      <w:pPr>
        <w:pStyle w:val="ListParagraph"/>
        <w:numPr>
          <w:ilvl w:val="1"/>
          <w:numId w:val="27"/>
        </w:numPr>
        <w:autoSpaceDE w:val="0"/>
        <w:autoSpaceDN w:val="0"/>
        <w:spacing w:before="120" w:after="120"/>
        <w:ind w:right="423"/>
        <w:jc w:val="both"/>
        <w:rPr>
          <w:rFonts w:ascii="Arial" w:hAnsi="Arial" w:cs="Arial"/>
          <w:bCs/>
          <w:vanish/>
          <w:sz w:val="22"/>
          <w:szCs w:val="22"/>
        </w:rPr>
      </w:pPr>
    </w:p>
    <w:p w14:paraId="442D5BF1" w14:textId="77777777" w:rsidR="008F74EC" w:rsidRPr="008F74EC" w:rsidRDefault="008F74EC" w:rsidP="00A05176">
      <w:pPr>
        <w:pStyle w:val="ListParagraph"/>
        <w:numPr>
          <w:ilvl w:val="1"/>
          <w:numId w:val="27"/>
        </w:numPr>
        <w:autoSpaceDE w:val="0"/>
        <w:autoSpaceDN w:val="0"/>
        <w:spacing w:before="120" w:after="120"/>
        <w:ind w:right="423"/>
        <w:jc w:val="both"/>
        <w:rPr>
          <w:rFonts w:ascii="Arial" w:hAnsi="Arial" w:cs="Arial"/>
          <w:bCs/>
          <w:vanish/>
          <w:sz w:val="22"/>
          <w:szCs w:val="22"/>
        </w:rPr>
      </w:pPr>
    </w:p>
    <w:p w14:paraId="2738D493" w14:textId="77777777" w:rsidR="008F74EC" w:rsidRPr="008F74EC" w:rsidRDefault="008F74EC" w:rsidP="00A05176">
      <w:pPr>
        <w:pStyle w:val="ListParagraph"/>
        <w:numPr>
          <w:ilvl w:val="1"/>
          <w:numId w:val="27"/>
        </w:numPr>
        <w:autoSpaceDE w:val="0"/>
        <w:autoSpaceDN w:val="0"/>
        <w:spacing w:before="120" w:after="120"/>
        <w:ind w:right="423"/>
        <w:jc w:val="both"/>
        <w:rPr>
          <w:rFonts w:ascii="Arial" w:hAnsi="Arial" w:cs="Arial"/>
          <w:bCs/>
          <w:vanish/>
          <w:sz w:val="22"/>
          <w:szCs w:val="22"/>
        </w:rPr>
      </w:pPr>
    </w:p>
    <w:p w14:paraId="6E5255E0" w14:textId="1B2CF828" w:rsidR="00350D09" w:rsidRPr="00DB18F6" w:rsidRDefault="00350D09" w:rsidP="00A05176">
      <w:pPr>
        <w:pStyle w:val="ListParagraph"/>
        <w:numPr>
          <w:ilvl w:val="2"/>
          <w:numId w:val="27"/>
        </w:numPr>
        <w:autoSpaceDE w:val="0"/>
        <w:autoSpaceDN w:val="0"/>
        <w:spacing w:before="120" w:after="120"/>
        <w:ind w:left="851" w:right="423" w:hanging="578"/>
        <w:jc w:val="both"/>
        <w:rPr>
          <w:rFonts w:ascii="Arial" w:hAnsi="Arial" w:cs="Arial"/>
          <w:bCs/>
          <w:sz w:val="22"/>
          <w:szCs w:val="22"/>
        </w:rPr>
      </w:pPr>
      <w:r w:rsidRPr="00DB18F6">
        <w:rPr>
          <w:rFonts w:ascii="Arial" w:hAnsi="Arial" w:cs="Arial"/>
          <w:bCs/>
          <w:sz w:val="22"/>
          <w:szCs w:val="22"/>
        </w:rPr>
        <w:t xml:space="preserve">Contract price adjustment shall </w:t>
      </w:r>
      <w:r w:rsidR="00050637">
        <w:rPr>
          <w:rFonts w:ascii="Arial" w:hAnsi="Arial" w:cs="Arial"/>
          <w:bCs/>
          <w:sz w:val="22"/>
          <w:szCs w:val="22"/>
        </w:rPr>
        <w:t xml:space="preserve">only </w:t>
      </w:r>
      <w:r w:rsidRPr="00DB18F6">
        <w:rPr>
          <w:rFonts w:ascii="Arial" w:hAnsi="Arial" w:cs="Arial"/>
          <w:bCs/>
          <w:sz w:val="22"/>
          <w:szCs w:val="22"/>
        </w:rPr>
        <w:t>be applied on an annual basis at the anniversary of the transversal contract from commencement date.</w:t>
      </w:r>
    </w:p>
    <w:p w14:paraId="67B556DA" w14:textId="6E6156B9" w:rsidR="00350D09" w:rsidRPr="00DB18F6" w:rsidRDefault="00050637" w:rsidP="00A05176">
      <w:pPr>
        <w:pStyle w:val="ListParagraph"/>
        <w:numPr>
          <w:ilvl w:val="2"/>
          <w:numId w:val="27"/>
        </w:numPr>
        <w:autoSpaceDE w:val="0"/>
        <w:autoSpaceDN w:val="0"/>
        <w:spacing w:before="120" w:after="120"/>
        <w:ind w:left="851" w:right="423" w:hanging="578"/>
        <w:jc w:val="both"/>
        <w:rPr>
          <w:rFonts w:ascii="Arial" w:hAnsi="Arial" w:cs="Arial"/>
          <w:bCs/>
          <w:sz w:val="22"/>
          <w:szCs w:val="22"/>
        </w:rPr>
      </w:pPr>
      <w:r w:rsidRPr="00DB18F6">
        <w:rPr>
          <w:rFonts w:ascii="Arial" w:hAnsi="Arial" w:cs="Arial"/>
          <w:bCs/>
          <w:sz w:val="22"/>
          <w:szCs w:val="22"/>
        </w:rPr>
        <w:t>Successful supplier</w:t>
      </w:r>
      <w:r w:rsidR="00350D09" w:rsidRPr="00DB18F6">
        <w:rPr>
          <w:rFonts w:ascii="Arial" w:hAnsi="Arial" w:cs="Arial"/>
          <w:color w:val="000000"/>
          <w:sz w:val="22"/>
          <w:szCs w:val="22"/>
        </w:rPr>
        <w:t xml:space="preserve"> </w:t>
      </w:r>
      <w:r>
        <w:rPr>
          <w:rFonts w:ascii="Arial" w:hAnsi="Arial" w:cs="Arial"/>
          <w:color w:val="000000"/>
          <w:sz w:val="22"/>
          <w:szCs w:val="22"/>
        </w:rPr>
        <w:t xml:space="preserve">shall </w:t>
      </w:r>
      <w:r w:rsidR="00350D09" w:rsidRPr="00DB18F6">
        <w:rPr>
          <w:rFonts w:ascii="Arial" w:hAnsi="Arial" w:cs="Arial"/>
          <w:color w:val="000000"/>
          <w:sz w:val="22"/>
          <w:szCs w:val="22"/>
        </w:rPr>
        <w:t xml:space="preserve">furnish full particulars of </w:t>
      </w:r>
      <w:r w:rsidR="00DC4DD3">
        <w:rPr>
          <w:rFonts w:ascii="Arial" w:hAnsi="Arial" w:cs="Arial"/>
          <w:color w:val="000000"/>
          <w:sz w:val="22"/>
          <w:szCs w:val="22"/>
        </w:rPr>
        <w:t xml:space="preserve">the </w:t>
      </w:r>
      <w:r w:rsidR="00350D09" w:rsidRPr="00DB18F6">
        <w:rPr>
          <w:rFonts w:ascii="Arial" w:hAnsi="Arial" w:cs="Arial"/>
          <w:color w:val="000000"/>
          <w:sz w:val="22"/>
          <w:szCs w:val="22"/>
        </w:rPr>
        <w:t xml:space="preserve">financial institution, state the currencies used in the conversion of the prices of the items to South African currency, which portion of the price is subject to rate of exchange variations and the amounts remitted abroad. </w:t>
      </w:r>
    </w:p>
    <w:p w14:paraId="32D1D95D" w14:textId="52DA4F0E" w:rsidR="00350D09" w:rsidRPr="00DB18F6" w:rsidRDefault="00350D09" w:rsidP="00A05176">
      <w:pPr>
        <w:pStyle w:val="ListParagraph"/>
        <w:numPr>
          <w:ilvl w:val="2"/>
          <w:numId w:val="27"/>
        </w:numPr>
        <w:autoSpaceDE w:val="0"/>
        <w:autoSpaceDN w:val="0"/>
        <w:spacing w:before="120" w:after="120"/>
        <w:ind w:left="851" w:right="423" w:hanging="578"/>
        <w:jc w:val="both"/>
        <w:rPr>
          <w:rFonts w:ascii="Arial" w:hAnsi="Arial" w:cs="Arial"/>
          <w:bCs/>
          <w:sz w:val="22"/>
          <w:szCs w:val="22"/>
        </w:rPr>
      </w:pPr>
      <w:r w:rsidRPr="00DB18F6">
        <w:rPr>
          <w:rFonts w:ascii="Arial" w:hAnsi="Arial" w:cs="Arial"/>
          <w:bCs/>
          <w:sz w:val="22"/>
          <w:szCs w:val="22"/>
        </w:rPr>
        <w:t xml:space="preserve">The successful supplier shall </w:t>
      </w:r>
      <w:proofErr w:type="gramStart"/>
      <w:r w:rsidRPr="00DB18F6">
        <w:rPr>
          <w:rFonts w:ascii="Arial" w:hAnsi="Arial" w:cs="Arial"/>
          <w:bCs/>
          <w:sz w:val="22"/>
          <w:szCs w:val="22"/>
        </w:rPr>
        <w:t>submit an application</w:t>
      </w:r>
      <w:proofErr w:type="gramEnd"/>
      <w:r w:rsidRPr="00DB18F6">
        <w:rPr>
          <w:rFonts w:ascii="Arial" w:hAnsi="Arial" w:cs="Arial"/>
          <w:bCs/>
          <w:sz w:val="22"/>
          <w:szCs w:val="22"/>
        </w:rPr>
        <w:t>, in writing and supported by documentary proof, to GD</w:t>
      </w:r>
      <w:r w:rsidR="002A2DA6">
        <w:rPr>
          <w:rFonts w:ascii="Arial" w:hAnsi="Arial" w:cs="Arial"/>
          <w:bCs/>
          <w:sz w:val="22"/>
          <w:szCs w:val="22"/>
        </w:rPr>
        <w:t>o</w:t>
      </w:r>
      <w:r w:rsidRPr="00DB18F6">
        <w:rPr>
          <w:rFonts w:ascii="Arial" w:hAnsi="Arial" w:cs="Arial"/>
          <w:bCs/>
          <w:sz w:val="22"/>
          <w:szCs w:val="22"/>
        </w:rPr>
        <w:t xml:space="preserve">H </w:t>
      </w:r>
      <w:r w:rsidR="002A2DA6">
        <w:rPr>
          <w:rFonts w:ascii="Arial" w:hAnsi="Arial" w:cs="Arial"/>
          <w:bCs/>
          <w:sz w:val="22"/>
          <w:szCs w:val="22"/>
        </w:rPr>
        <w:t xml:space="preserve">in </w:t>
      </w:r>
      <w:r w:rsidRPr="00DB18F6">
        <w:rPr>
          <w:rFonts w:ascii="Arial" w:hAnsi="Arial" w:cs="Arial"/>
          <w:bCs/>
          <w:sz w:val="22"/>
          <w:szCs w:val="22"/>
        </w:rPr>
        <w:t>(30) days before the effective date of any price adjustment.</w:t>
      </w:r>
    </w:p>
    <w:p w14:paraId="688CA1D3" w14:textId="77777777" w:rsidR="000A35C7" w:rsidRPr="006A054F" w:rsidRDefault="000A35C7" w:rsidP="000A35C7">
      <w:pPr>
        <w:ind w:right="142"/>
        <w:jc w:val="both"/>
        <w:rPr>
          <w:rFonts w:ascii="Arial" w:hAnsi="Arial" w:cs="Arial"/>
          <w:bCs/>
          <w:sz w:val="22"/>
          <w:szCs w:val="22"/>
          <w:lang w:val="en-ZA"/>
        </w:rPr>
      </w:pPr>
    </w:p>
    <w:p w14:paraId="7629109D" w14:textId="77777777" w:rsidR="000A35C7" w:rsidRPr="006A054F" w:rsidRDefault="000A35C7" w:rsidP="003679C0">
      <w:pPr>
        <w:pStyle w:val="ListParagraph"/>
        <w:numPr>
          <w:ilvl w:val="1"/>
          <w:numId w:val="4"/>
        </w:numPr>
        <w:ind w:left="630" w:hanging="450"/>
        <w:contextualSpacing w:val="0"/>
        <w:jc w:val="both"/>
        <w:outlineLvl w:val="4"/>
        <w:rPr>
          <w:rFonts w:ascii="Arial" w:eastAsia="Arial" w:hAnsi="Arial" w:cs="Arial"/>
          <w:b/>
          <w:sz w:val="22"/>
          <w:szCs w:val="22"/>
          <w:lang w:val="en-ZA"/>
        </w:rPr>
      </w:pPr>
      <w:r w:rsidRPr="006A054F">
        <w:rPr>
          <w:rFonts w:ascii="Arial" w:eastAsia="Arial" w:hAnsi="Arial" w:cs="Arial"/>
          <w:b/>
          <w:sz w:val="22"/>
          <w:szCs w:val="22"/>
          <w:lang w:val="en-ZA"/>
        </w:rPr>
        <w:t>The conditions of the bid award</w:t>
      </w:r>
      <w:bookmarkStart w:id="19" w:name="_Hlk8130011"/>
      <w:bookmarkStart w:id="20" w:name="_Hlk7533514"/>
    </w:p>
    <w:p w14:paraId="206F45A2" w14:textId="77777777" w:rsidR="000A35C7" w:rsidRPr="006A054F" w:rsidRDefault="000A35C7" w:rsidP="000A35C7">
      <w:pPr>
        <w:pStyle w:val="ListParagraph"/>
        <w:ind w:left="360"/>
        <w:jc w:val="both"/>
        <w:outlineLvl w:val="4"/>
        <w:rPr>
          <w:rFonts w:ascii="Arial" w:eastAsia="Arial" w:hAnsi="Arial" w:cs="Arial"/>
          <w:b/>
          <w:sz w:val="22"/>
          <w:szCs w:val="22"/>
          <w:lang w:val="en-ZA"/>
        </w:rPr>
      </w:pPr>
    </w:p>
    <w:bookmarkEnd w:id="19"/>
    <w:p w14:paraId="1AE65E4F" w14:textId="77777777" w:rsidR="0027382B" w:rsidRPr="0027382B" w:rsidRDefault="0027382B" w:rsidP="00A05176">
      <w:pPr>
        <w:pStyle w:val="ListParagraph"/>
        <w:numPr>
          <w:ilvl w:val="0"/>
          <w:numId w:val="28"/>
        </w:numPr>
        <w:ind w:right="142"/>
        <w:contextualSpacing w:val="0"/>
        <w:jc w:val="both"/>
        <w:rPr>
          <w:rFonts w:ascii="Arial" w:hAnsi="Arial" w:cs="Arial"/>
          <w:bCs/>
          <w:vanish/>
          <w:sz w:val="22"/>
          <w:szCs w:val="22"/>
          <w:lang w:val="en-ZA"/>
        </w:rPr>
      </w:pPr>
    </w:p>
    <w:p w14:paraId="705CEADD" w14:textId="77777777" w:rsidR="0027382B" w:rsidRPr="0027382B" w:rsidRDefault="0027382B" w:rsidP="00A05176">
      <w:pPr>
        <w:pStyle w:val="ListParagraph"/>
        <w:numPr>
          <w:ilvl w:val="0"/>
          <w:numId w:val="28"/>
        </w:numPr>
        <w:ind w:right="142"/>
        <w:contextualSpacing w:val="0"/>
        <w:jc w:val="both"/>
        <w:rPr>
          <w:rFonts w:ascii="Arial" w:hAnsi="Arial" w:cs="Arial"/>
          <w:bCs/>
          <w:vanish/>
          <w:sz w:val="22"/>
          <w:szCs w:val="22"/>
          <w:lang w:val="en-ZA"/>
        </w:rPr>
      </w:pPr>
    </w:p>
    <w:p w14:paraId="3A1B97D1" w14:textId="77777777" w:rsidR="0027382B" w:rsidRPr="0027382B" w:rsidRDefault="0027382B" w:rsidP="00A05176">
      <w:pPr>
        <w:pStyle w:val="ListParagraph"/>
        <w:numPr>
          <w:ilvl w:val="0"/>
          <w:numId w:val="28"/>
        </w:numPr>
        <w:ind w:right="142"/>
        <w:contextualSpacing w:val="0"/>
        <w:jc w:val="both"/>
        <w:rPr>
          <w:rFonts w:ascii="Arial" w:hAnsi="Arial" w:cs="Arial"/>
          <w:bCs/>
          <w:vanish/>
          <w:sz w:val="22"/>
          <w:szCs w:val="22"/>
          <w:lang w:val="en-ZA"/>
        </w:rPr>
      </w:pPr>
    </w:p>
    <w:p w14:paraId="2F2F8537" w14:textId="77777777" w:rsidR="0027382B" w:rsidRPr="0027382B" w:rsidRDefault="0027382B" w:rsidP="00A05176">
      <w:pPr>
        <w:pStyle w:val="ListParagraph"/>
        <w:numPr>
          <w:ilvl w:val="0"/>
          <w:numId w:val="28"/>
        </w:numPr>
        <w:ind w:right="142"/>
        <w:contextualSpacing w:val="0"/>
        <w:jc w:val="both"/>
        <w:rPr>
          <w:rFonts w:ascii="Arial" w:hAnsi="Arial" w:cs="Arial"/>
          <w:bCs/>
          <w:vanish/>
          <w:sz w:val="22"/>
          <w:szCs w:val="22"/>
          <w:lang w:val="en-ZA"/>
        </w:rPr>
      </w:pPr>
    </w:p>
    <w:p w14:paraId="6B73237E" w14:textId="77777777" w:rsidR="0027382B" w:rsidRPr="0027382B" w:rsidRDefault="0027382B" w:rsidP="00A05176">
      <w:pPr>
        <w:pStyle w:val="ListParagraph"/>
        <w:numPr>
          <w:ilvl w:val="0"/>
          <w:numId w:val="28"/>
        </w:numPr>
        <w:ind w:right="142"/>
        <w:contextualSpacing w:val="0"/>
        <w:jc w:val="both"/>
        <w:rPr>
          <w:rFonts w:ascii="Arial" w:hAnsi="Arial" w:cs="Arial"/>
          <w:bCs/>
          <w:vanish/>
          <w:sz w:val="22"/>
          <w:szCs w:val="22"/>
          <w:lang w:val="en-ZA"/>
        </w:rPr>
      </w:pPr>
    </w:p>
    <w:p w14:paraId="276B5A32" w14:textId="77777777" w:rsidR="0027382B" w:rsidRPr="0027382B" w:rsidRDefault="0027382B" w:rsidP="00A05176">
      <w:pPr>
        <w:pStyle w:val="ListParagraph"/>
        <w:numPr>
          <w:ilvl w:val="0"/>
          <w:numId w:val="28"/>
        </w:numPr>
        <w:ind w:right="142"/>
        <w:contextualSpacing w:val="0"/>
        <w:jc w:val="both"/>
        <w:rPr>
          <w:rFonts w:ascii="Arial" w:hAnsi="Arial" w:cs="Arial"/>
          <w:bCs/>
          <w:vanish/>
          <w:sz w:val="22"/>
          <w:szCs w:val="22"/>
          <w:lang w:val="en-ZA"/>
        </w:rPr>
      </w:pPr>
    </w:p>
    <w:p w14:paraId="4C5FF208" w14:textId="77777777" w:rsidR="0027382B" w:rsidRPr="0027382B" w:rsidRDefault="0027382B" w:rsidP="00A05176">
      <w:pPr>
        <w:pStyle w:val="ListParagraph"/>
        <w:numPr>
          <w:ilvl w:val="0"/>
          <w:numId w:val="28"/>
        </w:numPr>
        <w:ind w:right="142"/>
        <w:contextualSpacing w:val="0"/>
        <w:jc w:val="both"/>
        <w:rPr>
          <w:rFonts w:ascii="Arial" w:hAnsi="Arial" w:cs="Arial"/>
          <w:bCs/>
          <w:vanish/>
          <w:sz w:val="22"/>
          <w:szCs w:val="22"/>
          <w:lang w:val="en-ZA"/>
        </w:rPr>
      </w:pPr>
    </w:p>
    <w:p w14:paraId="62ED8DD2" w14:textId="77777777" w:rsidR="0027382B" w:rsidRPr="0027382B" w:rsidRDefault="0027382B" w:rsidP="00A05176">
      <w:pPr>
        <w:pStyle w:val="ListParagraph"/>
        <w:numPr>
          <w:ilvl w:val="0"/>
          <w:numId w:val="28"/>
        </w:numPr>
        <w:ind w:right="142"/>
        <w:contextualSpacing w:val="0"/>
        <w:jc w:val="both"/>
        <w:rPr>
          <w:rFonts w:ascii="Arial" w:hAnsi="Arial" w:cs="Arial"/>
          <w:bCs/>
          <w:vanish/>
          <w:sz w:val="22"/>
          <w:szCs w:val="22"/>
          <w:lang w:val="en-ZA"/>
        </w:rPr>
      </w:pPr>
    </w:p>
    <w:p w14:paraId="5124C971" w14:textId="77777777" w:rsidR="0027382B" w:rsidRPr="0027382B" w:rsidRDefault="0027382B" w:rsidP="00A05176">
      <w:pPr>
        <w:pStyle w:val="ListParagraph"/>
        <w:numPr>
          <w:ilvl w:val="1"/>
          <w:numId w:val="28"/>
        </w:numPr>
        <w:ind w:right="142"/>
        <w:contextualSpacing w:val="0"/>
        <w:jc w:val="both"/>
        <w:rPr>
          <w:rFonts w:ascii="Arial" w:hAnsi="Arial" w:cs="Arial"/>
          <w:bCs/>
          <w:vanish/>
          <w:sz w:val="22"/>
          <w:szCs w:val="22"/>
          <w:lang w:val="en-ZA"/>
        </w:rPr>
      </w:pPr>
    </w:p>
    <w:p w14:paraId="3633D2C9" w14:textId="77777777" w:rsidR="0027382B" w:rsidRPr="0027382B" w:rsidRDefault="0027382B" w:rsidP="00A05176">
      <w:pPr>
        <w:pStyle w:val="ListParagraph"/>
        <w:numPr>
          <w:ilvl w:val="1"/>
          <w:numId w:val="28"/>
        </w:numPr>
        <w:ind w:right="142"/>
        <w:contextualSpacing w:val="0"/>
        <w:jc w:val="both"/>
        <w:rPr>
          <w:rFonts w:ascii="Arial" w:hAnsi="Arial" w:cs="Arial"/>
          <w:bCs/>
          <w:vanish/>
          <w:sz w:val="22"/>
          <w:szCs w:val="22"/>
          <w:lang w:val="en-ZA"/>
        </w:rPr>
      </w:pPr>
    </w:p>
    <w:p w14:paraId="57C9F54F" w14:textId="77777777" w:rsidR="0027382B" w:rsidRPr="0027382B" w:rsidRDefault="0027382B" w:rsidP="00A05176">
      <w:pPr>
        <w:pStyle w:val="ListParagraph"/>
        <w:numPr>
          <w:ilvl w:val="1"/>
          <w:numId w:val="28"/>
        </w:numPr>
        <w:ind w:right="142"/>
        <w:contextualSpacing w:val="0"/>
        <w:jc w:val="both"/>
        <w:rPr>
          <w:rFonts w:ascii="Arial" w:hAnsi="Arial" w:cs="Arial"/>
          <w:bCs/>
          <w:vanish/>
          <w:sz w:val="22"/>
          <w:szCs w:val="22"/>
          <w:lang w:val="en-ZA"/>
        </w:rPr>
      </w:pPr>
    </w:p>
    <w:p w14:paraId="73BC5DFC" w14:textId="77777777" w:rsidR="0027382B" w:rsidRPr="0027382B" w:rsidRDefault="0027382B" w:rsidP="00A05176">
      <w:pPr>
        <w:pStyle w:val="ListParagraph"/>
        <w:numPr>
          <w:ilvl w:val="1"/>
          <w:numId w:val="28"/>
        </w:numPr>
        <w:ind w:right="142"/>
        <w:contextualSpacing w:val="0"/>
        <w:jc w:val="both"/>
        <w:rPr>
          <w:rFonts w:ascii="Arial" w:hAnsi="Arial" w:cs="Arial"/>
          <w:bCs/>
          <w:vanish/>
          <w:sz w:val="22"/>
          <w:szCs w:val="22"/>
          <w:lang w:val="en-ZA"/>
        </w:rPr>
      </w:pPr>
    </w:p>
    <w:p w14:paraId="0B602DB7" w14:textId="79D4CCA9" w:rsidR="000E0462" w:rsidRPr="000E0462" w:rsidRDefault="000E0462" w:rsidP="00A05176">
      <w:pPr>
        <w:pStyle w:val="ListParagraph"/>
        <w:numPr>
          <w:ilvl w:val="2"/>
          <w:numId w:val="28"/>
        </w:numPr>
        <w:ind w:left="993" w:right="142"/>
        <w:contextualSpacing w:val="0"/>
        <w:jc w:val="both"/>
        <w:rPr>
          <w:rFonts w:ascii="Arial" w:hAnsi="Arial" w:cs="Arial"/>
          <w:bCs/>
          <w:color w:val="FF0000"/>
          <w:sz w:val="22"/>
          <w:szCs w:val="22"/>
        </w:rPr>
      </w:pPr>
      <w:r w:rsidRPr="000E0462">
        <w:rPr>
          <w:rFonts w:ascii="Arial" w:hAnsi="Arial" w:cs="Arial"/>
          <w:bCs/>
          <w:sz w:val="22"/>
          <w:szCs w:val="22"/>
          <w:lang w:val="en-ZA"/>
        </w:rPr>
        <w:t>The</w:t>
      </w:r>
      <w:r w:rsidRPr="000E0462">
        <w:rPr>
          <w:rFonts w:ascii="Arial" w:hAnsi="Arial" w:cs="Arial"/>
          <w:sz w:val="22"/>
          <w:szCs w:val="22"/>
        </w:rPr>
        <w:t xml:space="preserve"> Gauteng Department of Health reserves the right to award the tender to multiple bidders.</w:t>
      </w:r>
    </w:p>
    <w:p w14:paraId="0D87E077" w14:textId="7F5B1708" w:rsidR="000A35C7" w:rsidRPr="006A054F" w:rsidRDefault="000A35C7" w:rsidP="00A05176">
      <w:pPr>
        <w:pStyle w:val="ListParagraph"/>
        <w:numPr>
          <w:ilvl w:val="2"/>
          <w:numId w:val="28"/>
        </w:numPr>
        <w:ind w:left="993" w:right="142"/>
        <w:contextualSpacing w:val="0"/>
        <w:jc w:val="both"/>
        <w:rPr>
          <w:rFonts w:ascii="Arial" w:hAnsi="Arial" w:cs="Arial"/>
          <w:bCs/>
          <w:sz w:val="22"/>
          <w:szCs w:val="22"/>
          <w:lang w:val="en-ZA"/>
        </w:rPr>
      </w:pPr>
      <w:r w:rsidRPr="006A054F">
        <w:rPr>
          <w:rFonts w:ascii="Arial" w:hAnsi="Arial" w:cs="Arial"/>
          <w:bCs/>
          <w:sz w:val="22"/>
          <w:szCs w:val="22"/>
          <w:lang w:val="en-ZA"/>
        </w:rPr>
        <w:t>Bidders are required to register on the National Treasury Central Supplier Database</w:t>
      </w:r>
      <w:r w:rsidR="0034407A">
        <w:rPr>
          <w:rFonts w:ascii="Arial" w:hAnsi="Arial" w:cs="Arial"/>
          <w:bCs/>
          <w:sz w:val="22"/>
          <w:szCs w:val="22"/>
          <w:lang w:val="en-ZA"/>
        </w:rPr>
        <w:t xml:space="preserve"> prior to award</w:t>
      </w:r>
      <w:r w:rsidRPr="006A054F">
        <w:rPr>
          <w:rFonts w:ascii="Arial" w:hAnsi="Arial" w:cs="Arial"/>
          <w:bCs/>
          <w:sz w:val="22"/>
          <w:szCs w:val="22"/>
          <w:lang w:val="en-ZA"/>
        </w:rPr>
        <w:t>.</w:t>
      </w:r>
    </w:p>
    <w:p w14:paraId="30BAF825" w14:textId="2336171E" w:rsidR="000A35C7" w:rsidRPr="006A054F" w:rsidRDefault="0034407A" w:rsidP="00A05176">
      <w:pPr>
        <w:pStyle w:val="ListParagraph"/>
        <w:numPr>
          <w:ilvl w:val="2"/>
          <w:numId w:val="28"/>
        </w:numPr>
        <w:ind w:left="993" w:right="142"/>
        <w:contextualSpacing w:val="0"/>
        <w:jc w:val="both"/>
        <w:rPr>
          <w:rFonts w:ascii="Arial" w:hAnsi="Arial" w:cs="Arial"/>
          <w:bCs/>
          <w:sz w:val="22"/>
          <w:szCs w:val="22"/>
          <w:lang w:val="en-ZA"/>
        </w:rPr>
      </w:pPr>
      <w:r>
        <w:rPr>
          <w:rFonts w:ascii="Arial" w:hAnsi="Arial" w:cs="Arial"/>
          <w:bCs/>
          <w:sz w:val="22"/>
          <w:szCs w:val="22"/>
          <w:lang w:val="en-ZA"/>
        </w:rPr>
        <w:t>Bidders are required to be tax compliant prior to award</w:t>
      </w:r>
    </w:p>
    <w:p w14:paraId="0FCE5ECA" w14:textId="536F9D8D" w:rsidR="000A35C7" w:rsidRPr="006A054F" w:rsidRDefault="000A35C7" w:rsidP="00A05176">
      <w:pPr>
        <w:pStyle w:val="ListParagraph"/>
        <w:numPr>
          <w:ilvl w:val="2"/>
          <w:numId w:val="28"/>
        </w:numPr>
        <w:ind w:left="993" w:right="142"/>
        <w:contextualSpacing w:val="0"/>
        <w:jc w:val="both"/>
        <w:rPr>
          <w:rFonts w:ascii="Arial" w:hAnsi="Arial" w:cs="Arial"/>
          <w:bCs/>
          <w:sz w:val="22"/>
          <w:szCs w:val="22"/>
          <w:lang w:val="en-ZA"/>
        </w:rPr>
      </w:pPr>
      <w:r w:rsidRPr="006A054F">
        <w:rPr>
          <w:rFonts w:ascii="Arial" w:hAnsi="Arial" w:cs="Arial"/>
          <w:bCs/>
          <w:sz w:val="22"/>
          <w:szCs w:val="22"/>
          <w:lang w:val="en-ZA"/>
        </w:rPr>
        <w:t>The Gauteng Department of Health reserves the right to do due diligence evaluation of the selected bidder/s</w:t>
      </w:r>
      <w:r w:rsidR="0034407A">
        <w:rPr>
          <w:rFonts w:ascii="Arial" w:hAnsi="Arial" w:cs="Arial"/>
          <w:bCs/>
          <w:sz w:val="22"/>
          <w:szCs w:val="22"/>
          <w:lang w:val="en-ZA"/>
        </w:rPr>
        <w:t xml:space="preserve">, to ensure the financial capacity to deliver and </w:t>
      </w:r>
      <w:r w:rsidR="00600A05">
        <w:rPr>
          <w:rFonts w:ascii="Arial" w:hAnsi="Arial" w:cs="Arial"/>
          <w:bCs/>
          <w:sz w:val="22"/>
          <w:szCs w:val="22"/>
          <w:lang w:val="en-ZA"/>
        </w:rPr>
        <w:t>verification</w:t>
      </w:r>
      <w:r w:rsidR="0034407A">
        <w:rPr>
          <w:rFonts w:ascii="Arial" w:hAnsi="Arial" w:cs="Arial"/>
          <w:bCs/>
          <w:sz w:val="22"/>
          <w:szCs w:val="22"/>
          <w:lang w:val="en-ZA"/>
        </w:rPr>
        <w:t xml:space="preserve"> of all submitted documents</w:t>
      </w:r>
      <w:r w:rsidR="0034407A" w:rsidRPr="0034407A">
        <w:t xml:space="preserve"> </w:t>
      </w:r>
      <w:r w:rsidR="0034407A" w:rsidRPr="0034407A">
        <w:rPr>
          <w:rFonts w:ascii="Arial" w:hAnsi="Arial" w:cs="Arial"/>
          <w:bCs/>
          <w:sz w:val="22"/>
          <w:szCs w:val="22"/>
          <w:lang w:val="en-ZA"/>
        </w:rPr>
        <w:t>legitimate</w:t>
      </w:r>
      <w:r w:rsidR="0034407A">
        <w:rPr>
          <w:rFonts w:ascii="Arial" w:hAnsi="Arial" w:cs="Arial"/>
          <w:bCs/>
          <w:sz w:val="22"/>
          <w:szCs w:val="22"/>
          <w:lang w:val="en-ZA"/>
        </w:rPr>
        <w:t>.</w:t>
      </w:r>
    </w:p>
    <w:bookmarkEnd w:id="20"/>
    <w:p w14:paraId="5B1A6BA1" w14:textId="478A1C62" w:rsidR="000A35C7" w:rsidRPr="006A054F" w:rsidRDefault="000A35C7" w:rsidP="00A05176">
      <w:pPr>
        <w:pStyle w:val="ListParagraph"/>
        <w:numPr>
          <w:ilvl w:val="2"/>
          <w:numId w:val="28"/>
        </w:numPr>
        <w:ind w:left="993" w:right="142"/>
        <w:contextualSpacing w:val="0"/>
        <w:jc w:val="both"/>
        <w:rPr>
          <w:rFonts w:ascii="Arial" w:hAnsi="Arial" w:cs="Arial"/>
          <w:bCs/>
          <w:sz w:val="22"/>
          <w:szCs w:val="22"/>
          <w:lang w:val="en-ZA"/>
        </w:rPr>
      </w:pPr>
      <w:r w:rsidRPr="006A054F">
        <w:rPr>
          <w:rFonts w:ascii="Arial" w:hAnsi="Arial" w:cs="Arial"/>
          <w:bCs/>
          <w:sz w:val="22"/>
          <w:szCs w:val="22"/>
          <w:lang w:val="en-ZA"/>
        </w:rPr>
        <w:t>Gauteng department of health reserves the right to award various district</w:t>
      </w:r>
      <w:r w:rsidR="00F5256B">
        <w:rPr>
          <w:rFonts w:ascii="Arial" w:hAnsi="Arial" w:cs="Arial"/>
          <w:bCs/>
          <w:sz w:val="22"/>
          <w:szCs w:val="22"/>
          <w:lang w:val="en-ZA"/>
        </w:rPr>
        <w:t>s</w:t>
      </w:r>
      <w:r w:rsidRPr="006A054F">
        <w:rPr>
          <w:rFonts w:ascii="Arial" w:hAnsi="Arial" w:cs="Arial"/>
          <w:bCs/>
          <w:sz w:val="22"/>
          <w:szCs w:val="22"/>
          <w:lang w:val="en-ZA"/>
        </w:rPr>
        <w:t xml:space="preserve"> to one bidder</w:t>
      </w:r>
      <w:r w:rsidR="008B1648">
        <w:rPr>
          <w:rFonts w:ascii="Arial" w:hAnsi="Arial" w:cs="Arial"/>
          <w:bCs/>
          <w:sz w:val="22"/>
          <w:szCs w:val="22"/>
          <w:lang w:val="en-ZA"/>
        </w:rPr>
        <w:t xml:space="preserve"> or </w:t>
      </w:r>
      <w:r w:rsidR="00CA6E04">
        <w:rPr>
          <w:rFonts w:ascii="Arial" w:hAnsi="Arial" w:cs="Arial"/>
          <w:bCs/>
          <w:sz w:val="22"/>
          <w:szCs w:val="22"/>
          <w:lang w:val="en-ZA"/>
        </w:rPr>
        <w:t>multiple bid</w:t>
      </w:r>
      <w:r w:rsidR="0034407A">
        <w:rPr>
          <w:rFonts w:ascii="Arial" w:hAnsi="Arial" w:cs="Arial"/>
          <w:bCs/>
          <w:sz w:val="22"/>
          <w:szCs w:val="22"/>
          <w:lang w:val="en-ZA"/>
        </w:rPr>
        <w:t>der</w:t>
      </w:r>
      <w:r w:rsidR="00CA6E04">
        <w:rPr>
          <w:rFonts w:ascii="Arial" w:hAnsi="Arial" w:cs="Arial"/>
          <w:bCs/>
          <w:sz w:val="22"/>
          <w:szCs w:val="22"/>
          <w:lang w:val="en-ZA"/>
        </w:rPr>
        <w:t>s per district</w:t>
      </w:r>
      <w:r w:rsidRPr="006A054F">
        <w:rPr>
          <w:rFonts w:ascii="Arial" w:hAnsi="Arial" w:cs="Arial"/>
          <w:bCs/>
          <w:sz w:val="22"/>
          <w:szCs w:val="22"/>
          <w:lang w:val="en-ZA"/>
        </w:rPr>
        <w:t xml:space="preserve">. </w:t>
      </w:r>
    </w:p>
    <w:p w14:paraId="42BC0C06" w14:textId="6DF7D55E" w:rsidR="004646FF" w:rsidRDefault="000A35C7" w:rsidP="00A05176">
      <w:pPr>
        <w:pStyle w:val="ListParagraph"/>
        <w:numPr>
          <w:ilvl w:val="2"/>
          <w:numId w:val="28"/>
        </w:numPr>
        <w:ind w:left="993" w:right="142"/>
        <w:contextualSpacing w:val="0"/>
        <w:jc w:val="both"/>
        <w:rPr>
          <w:rFonts w:ascii="Arial" w:hAnsi="Arial" w:cs="Arial"/>
          <w:bCs/>
          <w:sz w:val="22"/>
          <w:szCs w:val="22"/>
          <w:lang w:val="en-ZA"/>
        </w:rPr>
      </w:pPr>
      <w:r w:rsidRPr="006A054F">
        <w:rPr>
          <w:rFonts w:ascii="Arial" w:hAnsi="Arial" w:cs="Arial"/>
          <w:bCs/>
          <w:sz w:val="22"/>
          <w:szCs w:val="22"/>
          <w:lang w:val="en-ZA"/>
        </w:rPr>
        <w:t>Gauteng department of health reserves the right to award the tender to one bidder per district.</w:t>
      </w:r>
    </w:p>
    <w:p w14:paraId="738D5EBD" w14:textId="0E968ECA" w:rsidR="00E43039" w:rsidRDefault="00E43039" w:rsidP="0064620C">
      <w:pPr>
        <w:pStyle w:val="ListParagraph"/>
        <w:numPr>
          <w:ilvl w:val="2"/>
          <w:numId w:val="28"/>
        </w:numPr>
        <w:ind w:left="993" w:right="142"/>
        <w:contextualSpacing w:val="0"/>
        <w:jc w:val="both"/>
        <w:rPr>
          <w:rFonts w:ascii="Arial" w:hAnsi="Arial" w:cs="Arial"/>
          <w:bCs/>
          <w:sz w:val="22"/>
          <w:szCs w:val="22"/>
          <w:lang w:val="en-ZA"/>
        </w:rPr>
      </w:pPr>
      <w:r w:rsidRPr="00E43039">
        <w:rPr>
          <w:rFonts w:ascii="Arial" w:hAnsi="Arial" w:cs="Arial"/>
          <w:bCs/>
          <w:sz w:val="22"/>
          <w:szCs w:val="22"/>
          <w:lang w:val="en-ZA"/>
        </w:rPr>
        <w:t xml:space="preserve">The Gauteng Department of Health reserves the right to negotiate </w:t>
      </w:r>
      <w:r w:rsidR="00EE406A">
        <w:rPr>
          <w:rFonts w:ascii="Arial" w:hAnsi="Arial" w:cs="Arial"/>
          <w:bCs/>
          <w:sz w:val="22"/>
          <w:szCs w:val="22"/>
          <w:lang w:val="en-ZA"/>
        </w:rPr>
        <w:t xml:space="preserve">prices </w:t>
      </w:r>
      <w:r w:rsidRPr="00E43039">
        <w:rPr>
          <w:rFonts w:ascii="Arial" w:hAnsi="Arial" w:cs="Arial"/>
          <w:bCs/>
          <w:sz w:val="22"/>
          <w:szCs w:val="22"/>
          <w:lang w:val="en-ZA"/>
        </w:rPr>
        <w:t>further with the recommended</w:t>
      </w:r>
      <w:r w:rsidR="00EE406A">
        <w:rPr>
          <w:rFonts w:ascii="Arial" w:hAnsi="Arial" w:cs="Arial"/>
          <w:bCs/>
          <w:sz w:val="22"/>
          <w:szCs w:val="22"/>
          <w:lang w:val="en-ZA"/>
        </w:rPr>
        <w:t xml:space="preserve"> or successful </w:t>
      </w:r>
      <w:r w:rsidRPr="00E43039">
        <w:rPr>
          <w:rFonts w:ascii="Arial" w:hAnsi="Arial" w:cs="Arial"/>
          <w:bCs/>
          <w:sz w:val="22"/>
          <w:szCs w:val="22"/>
          <w:lang w:val="en-ZA"/>
        </w:rPr>
        <w:t>bidders, where prices are above the market related in order to achieving a standardized and/or average price.</w:t>
      </w:r>
    </w:p>
    <w:p w14:paraId="13F48ACA" w14:textId="1A04CAF1" w:rsidR="00AC2F21" w:rsidRPr="007D5711" w:rsidRDefault="00AC2F21" w:rsidP="0064620C">
      <w:pPr>
        <w:pStyle w:val="ListParagraph"/>
        <w:numPr>
          <w:ilvl w:val="2"/>
          <w:numId w:val="28"/>
        </w:numPr>
        <w:ind w:left="993" w:right="142"/>
        <w:contextualSpacing w:val="0"/>
        <w:jc w:val="both"/>
        <w:rPr>
          <w:rFonts w:ascii="Arial" w:hAnsi="Arial" w:cs="Arial"/>
          <w:bCs/>
          <w:sz w:val="22"/>
          <w:szCs w:val="22"/>
          <w:lang w:val="en-ZA"/>
        </w:rPr>
      </w:pPr>
      <w:r w:rsidRPr="007D5711">
        <w:rPr>
          <w:rFonts w:ascii="Arial" w:hAnsi="Arial" w:cs="Arial"/>
          <w:bCs/>
          <w:sz w:val="22"/>
          <w:szCs w:val="22"/>
          <w:lang w:val="en-ZA"/>
        </w:rPr>
        <w:t xml:space="preserve">The </w:t>
      </w:r>
      <w:r w:rsidR="00DE49F5" w:rsidRPr="007D5711">
        <w:rPr>
          <w:rFonts w:ascii="Arial" w:hAnsi="Arial" w:cs="Arial"/>
          <w:bCs/>
          <w:sz w:val="22"/>
          <w:szCs w:val="22"/>
          <w:lang w:val="en-ZA"/>
        </w:rPr>
        <w:t xml:space="preserve">BEC reserves the right to </w:t>
      </w:r>
      <w:r w:rsidR="0001520F" w:rsidRPr="007D5711">
        <w:rPr>
          <w:rFonts w:ascii="Arial" w:hAnsi="Arial" w:cs="Arial"/>
          <w:bCs/>
          <w:sz w:val="22"/>
          <w:szCs w:val="22"/>
          <w:lang w:val="en-ZA"/>
        </w:rPr>
        <w:t xml:space="preserve">discuss and </w:t>
      </w:r>
      <w:r w:rsidR="00DE49F5" w:rsidRPr="007D5711">
        <w:rPr>
          <w:rFonts w:ascii="Arial" w:hAnsi="Arial" w:cs="Arial"/>
          <w:bCs/>
          <w:sz w:val="22"/>
          <w:szCs w:val="22"/>
          <w:lang w:val="en-ZA"/>
        </w:rPr>
        <w:t>made a decision</w:t>
      </w:r>
      <w:r w:rsidR="0001520F" w:rsidRPr="007D5711">
        <w:rPr>
          <w:rFonts w:ascii="Arial" w:hAnsi="Arial" w:cs="Arial"/>
          <w:bCs/>
          <w:sz w:val="22"/>
          <w:szCs w:val="22"/>
          <w:lang w:val="en-ZA"/>
        </w:rPr>
        <w:t xml:space="preserve"> where documents are not fully c</w:t>
      </w:r>
      <w:r w:rsidR="004158AA" w:rsidRPr="007D5711">
        <w:rPr>
          <w:rFonts w:ascii="Arial" w:hAnsi="Arial" w:cs="Arial"/>
          <w:bCs/>
          <w:sz w:val="22"/>
          <w:szCs w:val="22"/>
          <w:lang w:val="en-ZA"/>
        </w:rPr>
        <w:t xml:space="preserve">ompleted/Not signed and </w:t>
      </w:r>
      <w:r w:rsidR="00987D8C" w:rsidRPr="007D5711">
        <w:rPr>
          <w:rFonts w:ascii="Arial" w:hAnsi="Arial" w:cs="Arial"/>
          <w:bCs/>
          <w:sz w:val="22"/>
          <w:szCs w:val="22"/>
          <w:lang w:val="en-ZA"/>
        </w:rPr>
        <w:t>required proof is submitted/not submitted.</w:t>
      </w:r>
    </w:p>
    <w:p w14:paraId="57C159E7" w14:textId="77777777" w:rsidR="004646FF" w:rsidRPr="004646FF" w:rsidRDefault="004646FF" w:rsidP="004646FF">
      <w:pPr>
        <w:pStyle w:val="ListParagraph"/>
        <w:ind w:right="142"/>
        <w:contextualSpacing w:val="0"/>
        <w:jc w:val="both"/>
        <w:rPr>
          <w:rFonts w:ascii="Arial" w:hAnsi="Arial" w:cs="Arial"/>
          <w:bCs/>
          <w:sz w:val="22"/>
          <w:szCs w:val="22"/>
          <w:lang w:val="en-ZA"/>
        </w:rPr>
      </w:pPr>
    </w:p>
    <w:p w14:paraId="41DF6F59" w14:textId="5E07D80A" w:rsidR="000A35C7" w:rsidRDefault="000A35C7" w:rsidP="004646FF">
      <w:pPr>
        <w:pStyle w:val="ListParagraph"/>
        <w:numPr>
          <w:ilvl w:val="1"/>
          <w:numId w:val="4"/>
        </w:numPr>
        <w:ind w:left="630" w:hanging="450"/>
        <w:contextualSpacing w:val="0"/>
        <w:jc w:val="both"/>
        <w:outlineLvl w:val="4"/>
        <w:rPr>
          <w:rFonts w:ascii="Arial" w:hAnsi="Arial" w:cs="Arial"/>
          <w:b/>
          <w:bCs/>
          <w:sz w:val="22"/>
          <w:szCs w:val="22"/>
          <w:lang w:val="en-ZA"/>
        </w:rPr>
      </w:pPr>
      <w:r w:rsidRPr="006A054F">
        <w:rPr>
          <w:rFonts w:ascii="Arial" w:hAnsi="Arial" w:cs="Arial"/>
          <w:b/>
          <w:bCs/>
          <w:sz w:val="22"/>
          <w:szCs w:val="22"/>
          <w:lang w:val="en-ZA"/>
        </w:rPr>
        <w:t>Travel</w:t>
      </w:r>
    </w:p>
    <w:p w14:paraId="7407878D" w14:textId="77777777" w:rsidR="00682306" w:rsidRPr="004646FF" w:rsidRDefault="00682306" w:rsidP="00547B66">
      <w:pPr>
        <w:pStyle w:val="ListParagraph"/>
        <w:ind w:left="630"/>
        <w:contextualSpacing w:val="0"/>
        <w:jc w:val="both"/>
        <w:outlineLvl w:val="4"/>
        <w:rPr>
          <w:rFonts w:ascii="Arial" w:hAnsi="Arial" w:cs="Arial"/>
          <w:b/>
          <w:bCs/>
          <w:sz w:val="22"/>
          <w:szCs w:val="22"/>
          <w:lang w:val="en-ZA"/>
        </w:rPr>
      </w:pPr>
    </w:p>
    <w:p w14:paraId="33BF7CCE" w14:textId="77777777" w:rsidR="000A35C7" w:rsidRPr="006A054F" w:rsidRDefault="000A35C7" w:rsidP="000A35C7">
      <w:pPr>
        <w:autoSpaceDE w:val="0"/>
        <w:autoSpaceDN w:val="0"/>
        <w:ind w:left="630"/>
        <w:jc w:val="both"/>
        <w:rPr>
          <w:rFonts w:ascii="Arial" w:hAnsi="Arial" w:cs="Arial"/>
          <w:bCs/>
          <w:sz w:val="22"/>
          <w:szCs w:val="22"/>
          <w:lang w:val="en-ZA"/>
        </w:rPr>
      </w:pPr>
      <w:r w:rsidRPr="006A054F">
        <w:rPr>
          <w:rFonts w:ascii="Arial" w:hAnsi="Arial" w:cs="Arial"/>
          <w:bCs/>
          <w:sz w:val="22"/>
          <w:szCs w:val="22"/>
          <w:lang w:val="en-ZA"/>
        </w:rPr>
        <w:t>The Gauteng Department of Health will not be liable for any other travel costs incurred by the bidder outside the quoted amount. Prices quoted must be furnished based on “rendered on site” across all the districts of the Gauteng Department of Health</w:t>
      </w:r>
    </w:p>
    <w:p w14:paraId="5423ABA6" w14:textId="77777777" w:rsidR="000A35C7" w:rsidRPr="006A054F" w:rsidRDefault="000A35C7" w:rsidP="000A35C7">
      <w:pPr>
        <w:autoSpaceDE w:val="0"/>
        <w:autoSpaceDN w:val="0"/>
        <w:ind w:left="1276" w:hanging="709"/>
        <w:jc w:val="both"/>
        <w:rPr>
          <w:rFonts w:ascii="Arial" w:hAnsi="Arial" w:cs="Arial"/>
          <w:bCs/>
          <w:sz w:val="22"/>
          <w:szCs w:val="22"/>
          <w:lang w:val="en-ZA"/>
        </w:rPr>
      </w:pPr>
    </w:p>
    <w:p w14:paraId="0C528A3A" w14:textId="672C8EAD" w:rsidR="000A35C7" w:rsidRDefault="000A35C7" w:rsidP="00C5247E">
      <w:pPr>
        <w:pStyle w:val="ListParagraph"/>
        <w:numPr>
          <w:ilvl w:val="1"/>
          <w:numId w:val="4"/>
        </w:numPr>
        <w:ind w:left="630" w:hanging="450"/>
        <w:contextualSpacing w:val="0"/>
        <w:jc w:val="both"/>
        <w:outlineLvl w:val="4"/>
        <w:rPr>
          <w:rFonts w:ascii="Arial" w:hAnsi="Arial" w:cs="Arial"/>
          <w:b/>
          <w:bCs/>
          <w:sz w:val="22"/>
          <w:szCs w:val="22"/>
          <w:lang w:val="en-ZA"/>
        </w:rPr>
      </w:pPr>
      <w:r w:rsidRPr="006A054F">
        <w:rPr>
          <w:rFonts w:ascii="Arial" w:hAnsi="Arial" w:cs="Arial"/>
          <w:b/>
          <w:bCs/>
          <w:sz w:val="22"/>
          <w:szCs w:val="22"/>
          <w:lang w:val="en-ZA"/>
        </w:rPr>
        <w:t>Counter conditions</w:t>
      </w:r>
    </w:p>
    <w:p w14:paraId="043405FE" w14:textId="77777777" w:rsidR="00682306" w:rsidRPr="00C5247E" w:rsidRDefault="00682306" w:rsidP="00547B66">
      <w:pPr>
        <w:pStyle w:val="ListParagraph"/>
        <w:ind w:left="630"/>
        <w:contextualSpacing w:val="0"/>
        <w:jc w:val="both"/>
        <w:outlineLvl w:val="4"/>
        <w:rPr>
          <w:rFonts w:ascii="Arial" w:hAnsi="Arial" w:cs="Arial"/>
          <w:b/>
          <w:bCs/>
          <w:sz w:val="22"/>
          <w:szCs w:val="22"/>
          <w:lang w:val="en-ZA"/>
        </w:rPr>
      </w:pPr>
    </w:p>
    <w:p w14:paraId="558D9754" w14:textId="77777777" w:rsidR="000A35C7" w:rsidRPr="006A054F" w:rsidRDefault="000A35C7" w:rsidP="000A35C7">
      <w:pPr>
        <w:autoSpaceDE w:val="0"/>
        <w:autoSpaceDN w:val="0"/>
        <w:ind w:left="630"/>
        <w:jc w:val="both"/>
        <w:rPr>
          <w:rFonts w:ascii="Arial" w:hAnsi="Arial" w:cs="Arial"/>
          <w:bCs/>
          <w:sz w:val="22"/>
          <w:szCs w:val="22"/>
          <w:lang w:val="en-ZA"/>
        </w:rPr>
      </w:pPr>
      <w:r w:rsidRPr="006A054F">
        <w:rPr>
          <w:rFonts w:ascii="Arial" w:hAnsi="Arial" w:cs="Arial"/>
          <w:bCs/>
          <w:sz w:val="22"/>
          <w:szCs w:val="22"/>
          <w:lang w:val="en-ZA"/>
        </w:rPr>
        <w:t>Bidders’ attention is drawn to the fact that amendments to any of the Bid Conditions or setting of counter conditions by bidders may result in the invalidation of such bids.</w:t>
      </w:r>
    </w:p>
    <w:p w14:paraId="33F35D90" w14:textId="77777777" w:rsidR="000A35C7" w:rsidRPr="006A054F" w:rsidRDefault="000A35C7" w:rsidP="000A35C7">
      <w:pPr>
        <w:autoSpaceDE w:val="0"/>
        <w:autoSpaceDN w:val="0"/>
        <w:jc w:val="both"/>
        <w:rPr>
          <w:rFonts w:ascii="Arial" w:hAnsi="Arial" w:cs="Arial"/>
          <w:bCs/>
          <w:sz w:val="22"/>
          <w:szCs w:val="22"/>
          <w:lang w:val="en-ZA"/>
        </w:rPr>
      </w:pPr>
    </w:p>
    <w:p w14:paraId="6B3869C0" w14:textId="5251B8B8" w:rsidR="000A35C7" w:rsidRDefault="000A35C7" w:rsidP="00C5247E">
      <w:pPr>
        <w:pStyle w:val="ListParagraph"/>
        <w:numPr>
          <w:ilvl w:val="1"/>
          <w:numId w:val="4"/>
        </w:numPr>
        <w:ind w:left="630" w:hanging="450"/>
        <w:contextualSpacing w:val="0"/>
        <w:jc w:val="both"/>
        <w:outlineLvl w:val="4"/>
        <w:rPr>
          <w:rFonts w:ascii="Arial" w:hAnsi="Arial" w:cs="Arial"/>
          <w:b/>
          <w:bCs/>
          <w:sz w:val="22"/>
          <w:szCs w:val="22"/>
          <w:lang w:val="en-ZA"/>
        </w:rPr>
      </w:pPr>
      <w:r w:rsidRPr="006A054F">
        <w:rPr>
          <w:rFonts w:ascii="Arial" w:hAnsi="Arial" w:cs="Arial"/>
          <w:b/>
          <w:bCs/>
          <w:sz w:val="22"/>
          <w:szCs w:val="22"/>
          <w:lang w:val="en-ZA"/>
        </w:rPr>
        <w:t>Fronting</w:t>
      </w:r>
    </w:p>
    <w:p w14:paraId="1579A550" w14:textId="77777777" w:rsidR="00682306" w:rsidRPr="00C5247E" w:rsidRDefault="00682306" w:rsidP="00547B66">
      <w:pPr>
        <w:pStyle w:val="ListParagraph"/>
        <w:ind w:left="630"/>
        <w:contextualSpacing w:val="0"/>
        <w:jc w:val="both"/>
        <w:outlineLvl w:val="4"/>
        <w:rPr>
          <w:rFonts w:ascii="Arial" w:hAnsi="Arial" w:cs="Arial"/>
          <w:b/>
          <w:bCs/>
          <w:sz w:val="22"/>
          <w:szCs w:val="22"/>
          <w:lang w:val="en-ZA"/>
        </w:rPr>
      </w:pPr>
    </w:p>
    <w:p w14:paraId="20794BCB" w14:textId="77777777" w:rsidR="00E43039" w:rsidRPr="00E43039" w:rsidRDefault="00E43039" w:rsidP="00A05176">
      <w:pPr>
        <w:pStyle w:val="ListParagraph"/>
        <w:numPr>
          <w:ilvl w:val="0"/>
          <w:numId w:val="29"/>
        </w:numPr>
        <w:ind w:right="142"/>
        <w:contextualSpacing w:val="0"/>
        <w:jc w:val="both"/>
        <w:rPr>
          <w:rFonts w:ascii="Arial" w:hAnsi="Arial" w:cs="Arial"/>
          <w:bCs/>
          <w:vanish/>
          <w:sz w:val="22"/>
          <w:szCs w:val="22"/>
          <w:lang w:val="en-ZA"/>
        </w:rPr>
      </w:pPr>
    </w:p>
    <w:p w14:paraId="651652C9" w14:textId="77777777" w:rsidR="00E43039" w:rsidRPr="00E43039" w:rsidRDefault="00E43039" w:rsidP="00A05176">
      <w:pPr>
        <w:pStyle w:val="ListParagraph"/>
        <w:numPr>
          <w:ilvl w:val="0"/>
          <w:numId w:val="29"/>
        </w:numPr>
        <w:ind w:right="142"/>
        <w:contextualSpacing w:val="0"/>
        <w:jc w:val="both"/>
        <w:rPr>
          <w:rFonts w:ascii="Arial" w:hAnsi="Arial" w:cs="Arial"/>
          <w:bCs/>
          <w:vanish/>
          <w:sz w:val="22"/>
          <w:szCs w:val="22"/>
          <w:lang w:val="en-ZA"/>
        </w:rPr>
      </w:pPr>
    </w:p>
    <w:p w14:paraId="644AE554" w14:textId="77777777" w:rsidR="00E43039" w:rsidRPr="00E43039" w:rsidRDefault="00E43039" w:rsidP="00A05176">
      <w:pPr>
        <w:pStyle w:val="ListParagraph"/>
        <w:numPr>
          <w:ilvl w:val="0"/>
          <w:numId w:val="29"/>
        </w:numPr>
        <w:ind w:right="142"/>
        <w:contextualSpacing w:val="0"/>
        <w:jc w:val="both"/>
        <w:rPr>
          <w:rFonts w:ascii="Arial" w:hAnsi="Arial" w:cs="Arial"/>
          <w:bCs/>
          <w:vanish/>
          <w:sz w:val="22"/>
          <w:szCs w:val="22"/>
          <w:lang w:val="en-ZA"/>
        </w:rPr>
      </w:pPr>
    </w:p>
    <w:p w14:paraId="23BC3959" w14:textId="77777777" w:rsidR="00E43039" w:rsidRPr="00E43039" w:rsidRDefault="00E43039" w:rsidP="00A05176">
      <w:pPr>
        <w:pStyle w:val="ListParagraph"/>
        <w:numPr>
          <w:ilvl w:val="0"/>
          <w:numId w:val="29"/>
        </w:numPr>
        <w:ind w:right="142"/>
        <w:contextualSpacing w:val="0"/>
        <w:jc w:val="both"/>
        <w:rPr>
          <w:rFonts w:ascii="Arial" w:hAnsi="Arial" w:cs="Arial"/>
          <w:bCs/>
          <w:vanish/>
          <w:sz w:val="22"/>
          <w:szCs w:val="22"/>
          <w:lang w:val="en-ZA"/>
        </w:rPr>
      </w:pPr>
    </w:p>
    <w:p w14:paraId="5DB512C8" w14:textId="77777777" w:rsidR="00E43039" w:rsidRPr="00E43039" w:rsidRDefault="00E43039" w:rsidP="00A05176">
      <w:pPr>
        <w:pStyle w:val="ListParagraph"/>
        <w:numPr>
          <w:ilvl w:val="0"/>
          <w:numId w:val="29"/>
        </w:numPr>
        <w:ind w:right="142"/>
        <w:contextualSpacing w:val="0"/>
        <w:jc w:val="both"/>
        <w:rPr>
          <w:rFonts w:ascii="Arial" w:hAnsi="Arial" w:cs="Arial"/>
          <w:bCs/>
          <w:vanish/>
          <w:sz w:val="22"/>
          <w:szCs w:val="22"/>
          <w:lang w:val="en-ZA"/>
        </w:rPr>
      </w:pPr>
    </w:p>
    <w:p w14:paraId="07D01D76" w14:textId="77777777" w:rsidR="00E43039" w:rsidRPr="00E43039" w:rsidRDefault="00E43039" w:rsidP="00A05176">
      <w:pPr>
        <w:pStyle w:val="ListParagraph"/>
        <w:numPr>
          <w:ilvl w:val="0"/>
          <w:numId w:val="29"/>
        </w:numPr>
        <w:ind w:right="142"/>
        <w:contextualSpacing w:val="0"/>
        <w:jc w:val="both"/>
        <w:rPr>
          <w:rFonts w:ascii="Arial" w:hAnsi="Arial" w:cs="Arial"/>
          <w:bCs/>
          <w:vanish/>
          <w:sz w:val="22"/>
          <w:szCs w:val="22"/>
          <w:lang w:val="en-ZA"/>
        </w:rPr>
      </w:pPr>
    </w:p>
    <w:p w14:paraId="65370157" w14:textId="77777777" w:rsidR="00E43039" w:rsidRPr="00E43039" w:rsidRDefault="00E43039" w:rsidP="00A05176">
      <w:pPr>
        <w:pStyle w:val="ListParagraph"/>
        <w:numPr>
          <w:ilvl w:val="0"/>
          <w:numId w:val="29"/>
        </w:numPr>
        <w:ind w:right="142"/>
        <w:contextualSpacing w:val="0"/>
        <w:jc w:val="both"/>
        <w:rPr>
          <w:rFonts w:ascii="Arial" w:hAnsi="Arial" w:cs="Arial"/>
          <w:bCs/>
          <w:vanish/>
          <w:sz w:val="22"/>
          <w:szCs w:val="22"/>
          <w:lang w:val="en-ZA"/>
        </w:rPr>
      </w:pPr>
    </w:p>
    <w:p w14:paraId="23D86564" w14:textId="77777777" w:rsidR="00E43039" w:rsidRPr="00E43039" w:rsidRDefault="00E43039" w:rsidP="00A05176">
      <w:pPr>
        <w:pStyle w:val="ListParagraph"/>
        <w:numPr>
          <w:ilvl w:val="0"/>
          <w:numId w:val="29"/>
        </w:numPr>
        <w:ind w:right="142"/>
        <w:contextualSpacing w:val="0"/>
        <w:jc w:val="both"/>
        <w:rPr>
          <w:rFonts w:ascii="Arial" w:hAnsi="Arial" w:cs="Arial"/>
          <w:bCs/>
          <w:vanish/>
          <w:sz w:val="22"/>
          <w:szCs w:val="22"/>
          <w:lang w:val="en-ZA"/>
        </w:rPr>
      </w:pPr>
    </w:p>
    <w:p w14:paraId="5513B4D5" w14:textId="77777777" w:rsidR="00E43039" w:rsidRPr="00E43039" w:rsidRDefault="00E43039" w:rsidP="00A05176">
      <w:pPr>
        <w:pStyle w:val="ListParagraph"/>
        <w:numPr>
          <w:ilvl w:val="1"/>
          <w:numId w:val="29"/>
        </w:numPr>
        <w:ind w:right="142"/>
        <w:contextualSpacing w:val="0"/>
        <w:jc w:val="both"/>
        <w:rPr>
          <w:rFonts w:ascii="Arial" w:hAnsi="Arial" w:cs="Arial"/>
          <w:bCs/>
          <w:vanish/>
          <w:sz w:val="22"/>
          <w:szCs w:val="22"/>
          <w:lang w:val="en-ZA"/>
        </w:rPr>
      </w:pPr>
    </w:p>
    <w:p w14:paraId="43F31B04" w14:textId="77777777" w:rsidR="00E43039" w:rsidRPr="00E43039" w:rsidRDefault="00E43039" w:rsidP="00A05176">
      <w:pPr>
        <w:pStyle w:val="ListParagraph"/>
        <w:numPr>
          <w:ilvl w:val="1"/>
          <w:numId w:val="29"/>
        </w:numPr>
        <w:ind w:right="142"/>
        <w:contextualSpacing w:val="0"/>
        <w:jc w:val="both"/>
        <w:rPr>
          <w:rFonts w:ascii="Arial" w:hAnsi="Arial" w:cs="Arial"/>
          <w:bCs/>
          <w:vanish/>
          <w:sz w:val="22"/>
          <w:szCs w:val="22"/>
          <w:lang w:val="en-ZA"/>
        </w:rPr>
      </w:pPr>
    </w:p>
    <w:p w14:paraId="67D0896F" w14:textId="77777777" w:rsidR="00E43039" w:rsidRPr="00E43039" w:rsidRDefault="00E43039" w:rsidP="00A05176">
      <w:pPr>
        <w:pStyle w:val="ListParagraph"/>
        <w:numPr>
          <w:ilvl w:val="1"/>
          <w:numId w:val="29"/>
        </w:numPr>
        <w:ind w:right="142"/>
        <w:contextualSpacing w:val="0"/>
        <w:jc w:val="both"/>
        <w:rPr>
          <w:rFonts w:ascii="Arial" w:hAnsi="Arial" w:cs="Arial"/>
          <w:bCs/>
          <w:vanish/>
          <w:sz w:val="22"/>
          <w:szCs w:val="22"/>
          <w:lang w:val="en-ZA"/>
        </w:rPr>
      </w:pPr>
    </w:p>
    <w:p w14:paraId="0678DE42" w14:textId="77777777" w:rsidR="00E43039" w:rsidRPr="00E43039" w:rsidRDefault="00E43039" w:rsidP="00A05176">
      <w:pPr>
        <w:pStyle w:val="ListParagraph"/>
        <w:numPr>
          <w:ilvl w:val="1"/>
          <w:numId w:val="29"/>
        </w:numPr>
        <w:ind w:right="142"/>
        <w:contextualSpacing w:val="0"/>
        <w:jc w:val="both"/>
        <w:rPr>
          <w:rFonts w:ascii="Arial" w:hAnsi="Arial" w:cs="Arial"/>
          <w:bCs/>
          <w:vanish/>
          <w:sz w:val="22"/>
          <w:szCs w:val="22"/>
          <w:lang w:val="en-ZA"/>
        </w:rPr>
      </w:pPr>
    </w:p>
    <w:p w14:paraId="3F895CD0" w14:textId="77777777" w:rsidR="00E43039" w:rsidRPr="00E43039" w:rsidRDefault="00E43039" w:rsidP="00A05176">
      <w:pPr>
        <w:pStyle w:val="ListParagraph"/>
        <w:numPr>
          <w:ilvl w:val="1"/>
          <w:numId w:val="29"/>
        </w:numPr>
        <w:ind w:right="142"/>
        <w:contextualSpacing w:val="0"/>
        <w:jc w:val="both"/>
        <w:rPr>
          <w:rFonts w:ascii="Arial" w:hAnsi="Arial" w:cs="Arial"/>
          <w:bCs/>
          <w:vanish/>
          <w:sz w:val="22"/>
          <w:szCs w:val="22"/>
          <w:lang w:val="en-ZA"/>
        </w:rPr>
      </w:pPr>
    </w:p>
    <w:p w14:paraId="728C0EDD" w14:textId="77777777" w:rsidR="00E43039" w:rsidRPr="00E43039" w:rsidRDefault="00E43039" w:rsidP="00A05176">
      <w:pPr>
        <w:pStyle w:val="ListParagraph"/>
        <w:numPr>
          <w:ilvl w:val="1"/>
          <w:numId w:val="29"/>
        </w:numPr>
        <w:ind w:right="142"/>
        <w:contextualSpacing w:val="0"/>
        <w:jc w:val="both"/>
        <w:rPr>
          <w:rFonts w:ascii="Arial" w:hAnsi="Arial" w:cs="Arial"/>
          <w:bCs/>
          <w:vanish/>
          <w:sz w:val="22"/>
          <w:szCs w:val="22"/>
          <w:lang w:val="en-ZA"/>
        </w:rPr>
      </w:pPr>
    </w:p>
    <w:p w14:paraId="19850979" w14:textId="77777777" w:rsidR="00E43039" w:rsidRPr="00E43039" w:rsidRDefault="00E43039" w:rsidP="00A05176">
      <w:pPr>
        <w:pStyle w:val="ListParagraph"/>
        <w:numPr>
          <w:ilvl w:val="1"/>
          <w:numId w:val="29"/>
        </w:numPr>
        <w:ind w:right="142"/>
        <w:contextualSpacing w:val="0"/>
        <w:jc w:val="both"/>
        <w:rPr>
          <w:rFonts w:ascii="Arial" w:hAnsi="Arial" w:cs="Arial"/>
          <w:bCs/>
          <w:vanish/>
          <w:sz w:val="22"/>
          <w:szCs w:val="22"/>
          <w:lang w:val="en-ZA"/>
        </w:rPr>
      </w:pPr>
    </w:p>
    <w:p w14:paraId="6E3DEDA6" w14:textId="02232668" w:rsidR="000A35C7" w:rsidRPr="006A054F" w:rsidRDefault="000A35C7" w:rsidP="00A05176">
      <w:pPr>
        <w:pStyle w:val="ListParagraph"/>
        <w:numPr>
          <w:ilvl w:val="2"/>
          <w:numId w:val="29"/>
        </w:numPr>
        <w:ind w:left="1134" w:right="142"/>
        <w:contextualSpacing w:val="0"/>
        <w:jc w:val="both"/>
        <w:rPr>
          <w:rFonts w:ascii="Arial" w:hAnsi="Arial" w:cs="Arial"/>
          <w:bCs/>
          <w:sz w:val="22"/>
          <w:szCs w:val="22"/>
          <w:lang w:val="en-ZA"/>
        </w:rPr>
      </w:pPr>
      <w:r w:rsidRPr="006A054F">
        <w:rPr>
          <w:rFonts w:ascii="Arial" w:hAnsi="Arial" w:cs="Arial"/>
          <w:bCs/>
          <w:sz w:val="22"/>
          <w:szCs w:val="22"/>
          <w:lang w:val="en-ZA"/>
        </w:rPr>
        <w:t>The Gauteng Department of Health supports the spirit of broad based black economic empowerment and recognises that real empowerment can only be achieved through individuals and businesses conducting themselves in accordance with the Constitution and in an honest, fair, equitable, transparent and legally compliant manner. Against this background the National Treasury condemns any form of fronting.</w:t>
      </w:r>
    </w:p>
    <w:p w14:paraId="58D2DFBB" w14:textId="77777777" w:rsidR="000A35C7" w:rsidRPr="006A054F" w:rsidRDefault="000A35C7" w:rsidP="00A05176">
      <w:pPr>
        <w:pStyle w:val="ListParagraph"/>
        <w:numPr>
          <w:ilvl w:val="2"/>
          <w:numId w:val="29"/>
        </w:numPr>
        <w:ind w:left="1134" w:right="142"/>
        <w:contextualSpacing w:val="0"/>
        <w:jc w:val="both"/>
        <w:rPr>
          <w:rFonts w:ascii="Arial" w:hAnsi="Arial" w:cs="Arial"/>
          <w:bCs/>
          <w:sz w:val="22"/>
          <w:szCs w:val="22"/>
          <w:lang w:val="en-ZA"/>
        </w:rPr>
      </w:pPr>
      <w:r w:rsidRPr="006A054F">
        <w:rPr>
          <w:rFonts w:ascii="Arial" w:hAnsi="Arial" w:cs="Arial"/>
          <w:bCs/>
          <w:sz w:val="22"/>
          <w:szCs w:val="22"/>
          <w:lang w:val="en-ZA"/>
        </w:rPr>
        <w:lastRenderedPageBreak/>
        <w:t>The Gauteng Department of Health, in ensuring that bidders conduct themselves in an honest manner will, as part of the bid evaluation processes, conduct or initiate the necessary enquiries/investigations to determine the accuracy of the representation made in bid documents.</w:t>
      </w:r>
    </w:p>
    <w:p w14:paraId="5912036D" w14:textId="108E83D6" w:rsidR="000A35C7" w:rsidRDefault="000A35C7" w:rsidP="00A05176">
      <w:pPr>
        <w:pStyle w:val="ListParagraph"/>
        <w:numPr>
          <w:ilvl w:val="2"/>
          <w:numId w:val="29"/>
        </w:numPr>
        <w:ind w:left="1134" w:right="142"/>
        <w:contextualSpacing w:val="0"/>
        <w:jc w:val="both"/>
        <w:rPr>
          <w:rFonts w:ascii="Arial" w:hAnsi="Arial" w:cs="Arial"/>
          <w:bCs/>
          <w:sz w:val="22"/>
          <w:szCs w:val="22"/>
          <w:lang w:val="en-ZA"/>
        </w:rPr>
      </w:pPr>
      <w:r w:rsidRPr="006A054F">
        <w:rPr>
          <w:rFonts w:ascii="Arial" w:hAnsi="Arial" w:cs="Arial"/>
          <w:bCs/>
          <w:sz w:val="22"/>
          <w:szCs w:val="22"/>
          <w:lang w:val="en-ZA"/>
        </w:rPr>
        <w:t>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w:t>
      </w:r>
    </w:p>
    <w:p w14:paraId="46645939" w14:textId="234C948E" w:rsidR="00C67E38" w:rsidRDefault="00C67E38" w:rsidP="00C67E38">
      <w:pPr>
        <w:pStyle w:val="ListParagraph"/>
        <w:ind w:right="142"/>
        <w:contextualSpacing w:val="0"/>
        <w:rPr>
          <w:rFonts w:ascii="Arial" w:hAnsi="Arial" w:cs="Arial"/>
          <w:bCs/>
          <w:sz w:val="22"/>
          <w:szCs w:val="22"/>
          <w:lang w:val="en-ZA"/>
        </w:rPr>
      </w:pPr>
    </w:p>
    <w:p w14:paraId="4BEBDE88" w14:textId="77777777" w:rsidR="00FB2ECD" w:rsidRPr="004646FF" w:rsidRDefault="00FB2ECD" w:rsidP="00C67E38">
      <w:pPr>
        <w:pStyle w:val="ListParagraph"/>
        <w:ind w:right="142"/>
        <w:contextualSpacing w:val="0"/>
        <w:rPr>
          <w:rFonts w:ascii="Arial" w:hAnsi="Arial" w:cs="Arial"/>
          <w:bCs/>
          <w:sz w:val="22"/>
          <w:szCs w:val="22"/>
          <w:lang w:val="en-ZA"/>
        </w:rPr>
      </w:pPr>
    </w:p>
    <w:p w14:paraId="3FCBDF09" w14:textId="37AAEB3A" w:rsidR="00E34285" w:rsidRPr="00A204F6" w:rsidRDefault="000A35C7" w:rsidP="001F2D01">
      <w:pPr>
        <w:pStyle w:val="ListParagraph"/>
        <w:numPr>
          <w:ilvl w:val="1"/>
          <w:numId w:val="4"/>
        </w:numPr>
        <w:ind w:left="630" w:hanging="450"/>
        <w:contextualSpacing w:val="0"/>
        <w:jc w:val="both"/>
        <w:outlineLvl w:val="4"/>
        <w:rPr>
          <w:rFonts w:ascii="Arial" w:hAnsi="Arial" w:cs="Arial"/>
          <w:b/>
          <w:bCs/>
          <w:sz w:val="22"/>
          <w:szCs w:val="22"/>
          <w:lang w:val="en-ZA"/>
        </w:rPr>
      </w:pPr>
      <w:r w:rsidRPr="006A054F">
        <w:rPr>
          <w:rFonts w:ascii="Arial" w:hAnsi="Arial" w:cs="Arial"/>
          <w:b/>
          <w:bCs/>
          <w:sz w:val="22"/>
          <w:szCs w:val="22"/>
          <w:lang w:val="en-ZA"/>
        </w:rPr>
        <w:t>Contract period</w:t>
      </w:r>
    </w:p>
    <w:p w14:paraId="603513B6" w14:textId="60A5FF42" w:rsidR="000A35C7" w:rsidRPr="006A054F" w:rsidRDefault="000A35C7" w:rsidP="003D0ED7">
      <w:pPr>
        <w:autoSpaceDE w:val="0"/>
        <w:autoSpaceDN w:val="0"/>
        <w:ind w:left="567" w:firstLine="153"/>
        <w:jc w:val="both"/>
        <w:rPr>
          <w:rFonts w:ascii="Arial" w:hAnsi="Arial" w:cs="Arial"/>
          <w:bCs/>
          <w:sz w:val="22"/>
          <w:szCs w:val="22"/>
          <w:lang w:val="en-ZA"/>
        </w:rPr>
      </w:pPr>
      <w:r w:rsidRPr="006A054F">
        <w:rPr>
          <w:rFonts w:ascii="Arial" w:hAnsi="Arial" w:cs="Arial"/>
          <w:bCs/>
          <w:sz w:val="22"/>
          <w:szCs w:val="22"/>
          <w:lang w:val="en-ZA"/>
        </w:rPr>
        <w:t>The contract shall be for a period of 3 years.</w:t>
      </w:r>
    </w:p>
    <w:p w14:paraId="6F4225AD" w14:textId="77777777" w:rsidR="000A35C7" w:rsidRPr="006A054F" w:rsidRDefault="000A35C7" w:rsidP="000A35C7">
      <w:pPr>
        <w:autoSpaceDE w:val="0"/>
        <w:autoSpaceDN w:val="0"/>
        <w:jc w:val="both"/>
        <w:rPr>
          <w:rFonts w:ascii="Arial" w:hAnsi="Arial" w:cs="Arial"/>
          <w:bCs/>
          <w:sz w:val="22"/>
          <w:szCs w:val="22"/>
          <w:lang w:val="en-ZA"/>
        </w:rPr>
      </w:pPr>
    </w:p>
    <w:p w14:paraId="065F7B6A" w14:textId="0B6A7684" w:rsidR="000A35C7" w:rsidRDefault="000A35C7" w:rsidP="00C67E38">
      <w:pPr>
        <w:pStyle w:val="ListParagraph"/>
        <w:numPr>
          <w:ilvl w:val="1"/>
          <w:numId w:val="4"/>
        </w:numPr>
        <w:ind w:left="540"/>
        <w:contextualSpacing w:val="0"/>
        <w:jc w:val="both"/>
        <w:outlineLvl w:val="4"/>
        <w:rPr>
          <w:rFonts w:ascii="Arial" w:hAnsi="Arial" w:cs="Arial"/>
          <w:b/>
          <w:sz w:val="22"/>
          <w:szCs w:val="22"/>
        </w:rPr>
      </w:pPr>
      <w:r w:rsidRPr="006A054F">
        <w:rPr>
          <w:rFonts w:ascii="Arial" w:hAnsi="Arial" w:cs="Arial"/>
          <w:b/>
          <w:sz w:val="22"/>
          <w:szCs w:val="22"/>
        </w:rPr>
        <w:t>Validity period</w:t>
      </w:r>
    </w:p>
    <w:p w14:paraId="41FFC352" w14:textId="77777777" w:rsidR="00E34285" w:rsidRPr="00C5247E" w:rsidRDefault="00E34285" w:rsidP="00547B66">
      <w:pPr>
        <w:pStyle w:val="ListParagraph"/>
        <w:ind w:left="540"/>
        <w:contextualSpacing w:val="0"/>
        <w:jc w:val="both"/>
        <w:outlineLvl w:val="4"/>
        <w:rPr>
          <w:rFonts w:ascii="Arial" w:hAnsi="Arial" w:cs="Arial"/>
          <w:b/>
          <w:sz w:val="22"/>
          <w:szCs w:val="22"/>
        </w:rPr>
      </w:pPr>
    </w:p>
    <w:p w14:paraId="180E3986" w14:textId="2D8F4841" w:rsidR="000A35C7" w:rsidRPr="006A054F" w:rsidRDefault="000A35C7" w:rsidP="000A35C7">
      <w:pPr>
        <w:pStyle w:val="ListParagraph"/>
        <w:autoSpaceDE w:val="0"/>
        <w:autoSpaceDN w:val="0"/>
        <w:jc w:val="both"/>
        <w:rPr>
          <w:rFonts w:ascii="Arial" w:hAnsi="Arial" w:cs="Arial"/>
          <w:bCs/>
          <w:sz w:val="22"/>
          <w:szCs w:val="22"/>
        </w:rPr>
      </w:pPr>
      <w:r w:rsidRPr="006A054F">
        <w:rPr>
          <w:rFonts w:ascii="Arial" w:hAnsi="Arial" w:cs="Arial"/>
          <w:bCs/>
          <w:sz w:val="22"/>
          <w:szCs w:val="22"/>
        </w:rPr>
        <w:t xml:space="preserve">Bids are held to be valid for a period of </w:t>
      </w:r>
      <w:r w:rsidR="00E34285">
        <w:rPr>
          <w:rFonts w:ascii="Arial" w:hAnsi="Arial" w:cs="Arial"/>
          <w:bCs/>
          <w:sz w:val="22"/>
          <w:szCs w:val="22"/>
        </w:rPr>
        <w:t>one hundred and twenty</w:t>
      </w:r>
      <w:r w:rsidR="00E34285" w:rsidRPr="006A054F">
        <w:rPr>
          <w:rFonts w:ascii="Arial" w:hAnsi="Arial" w:cs="Arial"/>
          <w:bCs/>
          <w:sz w:val="22"/>
          <w:szCs w:val="22"/>
        </w:rPr>
        <w:t xml:space="preserve"> </w:t>
      </w:r>
      <w:r w:rsidRPr="006A054F">
        <w:rPr>
          <w:rFonts w:ascii="Arial" w:hAnsi="Arial" w:cs="Arial"/>
          <w:bCs/>
          <w:sz w:val="22"/>
          <w:szCs w:val="22"/>
        </w:rPr>
        <w:t>(</w:t>
      </w:r>
      <w:r w:rsidR="00E34285">
        <w:rPr>
          <w:rFonts w:ascii="Arial" w:hAnsi="Arial" w:cs="Arial"/>
          <w:bCs/>
          <w:sz w:val="22"/>
          <w:szCs w:val="22"/>
        </w:rPr>
        <w:t>12</w:t>
      </w:r>
      <w:r w:rsidRPr="006A054F">
        <w:rPr>
          <w:rFonts w:ascii="Arial" w:hAnsi="Arial" w:cs="Arial"/>
          <w:bCs/>
          <w:sz w:val="22"/>
          <w:szCs w:val="22"/>
        </w:rPr>
        <w:t>0) days after the closing date.  Should a bidder retract his offer without good reason, in the opinion of the Department, he may be held responsible for the cost of a possible re-tender.</w:t>
      </w:r>
    </w:p>
    <w:p w14:paraId="74C17D01" w14:textId="77777777" w:rsidR="000A35C7" w:rsidRPr="006A054F" w:rsidRDefault="000A35C7" w:rsidP="000A35C7">
      <w:pPr>
        <w:autoSpaceDE w:val="0"/>
        <w:autoSpaceDN w:val="0"/>
        <w:jc w:val="both"/>
        <w:rPr>
          <w:rFonts w:ascii="Arial" w:hAnsi="Arial" w:cs="Arial"/>
          <w:bCs/>
          <w:sz w:val="22"/>
          <w:szCs w:val="22"/>
        </w:rPr>
      </w:pPr>
    </w:p>
    <w:p w14:paraId="3DE57976" w14:textId="77777777" w:rsidR="000A35C7" w:rsidRPr="006A054F" w:rsidRDefault="000A35C7" w:rsidP="003679C0">
      <w:pPr>
        <w:pStyle w:val="ListParagraph"/>
        <w:numPr>
          <w:ilvl w:val="1"/>
          <w:numId w:val="4"/>
        </w:numPr>
        <w:ind w:left="540"/>
        <w:contextualSpacing w:val="0"/>
        <w:jc w:val="both"/>
        <w:outlineLvl w:val="4"/>
        <w:rPr>
          <w:rFonts w:ascii="Arial" w:hAnsi="Arial" w:cs="Arial"/>
          <w:b/>
          <w:bCs/>
          <w:sz w:val="22"/>
          <w:szCs w:val="22"/>
          <w:lang w:val="en-ZA"/>
        </w:rPr>
      </w:pPr>
      <w:r w:rsidRPr="006A054F">
        <w:rPr>
          <w:rFonts w:ascii="Arial" w:hAnsi="Arial" w:cs="Arial"/>
          <w:b/>
          <w:bCs/>
          <w:sz w:val="22"/>
          <w:szCs w:val="22"/>
          <w:lang w:val="en-ZA"/>
        </w:rPr>
        <w:t xml:space="preserve">Mergers, take overs and changes in supplier detail. </w:t>
      </w:r>
    </w:p>
    <w:p w14:paraId="27718580" w14:textId="77777777" w:rsidR="000A35C7" w:rsidRPr="006A054F" w:rsidRDefault="000A35C7" w:rsidP="000A35C7">
      <w:pPr>
        <w:pStyle w:val="ListParagraph"/>
        <w:ind w:left="540"/>
        <w:jc w:val="both"/>
        <w:outlineLvl w:val="4"/>
        <w:rPr>
          <w:rFonts w:ascii="Arial" w:hAnsi="Arial" w:cs="Arial"/>
          <w:b/>
          <w:bCs/>
          <w:sz w:val="22"/>
          <w:szCs w:val="22"/>
          <w:lang w:val="en-ZA"/>
        </w:rPr>
      </w:pPr>
    </w:p>
    <w:p w14:paraId="4EEA6844" w14:textId="77777777" w:rsidR="00672DAC" w:rsidRPr="00672DAC" w:rsidRDefault="00672DAC" w:rsidP="00A05176">
      <w:pPr>
        <w:pStyle w:val="ListParagraph"/>
        <w:numPr>
          <w:ilvl w:val="0"/>
          <w:numId w:val="30"/>
        </w:numPr>
        <w:ind w:right="142"/>
        <w:contextualSpacing w:val="0"/>
        <w:rPr>
          <w:rFonts w:ascii="Arial" w:hAnsi="Arial" w:cs="Arial"/>
          <w:bCs/>
          <w:vanish/>
          <w:sz w:val="22"/>
          <w:szCs w:val="22"/>
          <w:lang w:val="en-ZA"/>
        </w:rPr>
      </w:pPr>
    </w:p>
    <w:p w14:paraId="7CD558E3" w14:textId="77777777" w:rsidR="00672DAC" w:rsidRPr="00672DAC" w:rsidRDefault="00672DAC" w:rsidP="00A05176">
      <w:pPr>
        <w:pStyle w:val="ListParagraph"/>
        <w:numPr>
          <w:ilvl w:val="0"/>
          <w:numId w:val="30"/>
        </w:numPr>
        <w:ind w:right="142"/>
        <w:contextualSpacing w:val="0"/>
        <w:rPr>
          <w:rFonts w:ascii="Arial" w:hAnsi="Arial" w:cs="Arial"/>
          <w:bCs/>
          <w:vanish/>
          <w:sz w:val="22"/>
          <w:szCs w:val="22"/>
          <w:lang w:val="en-ZA"/>
        </w:rPr>
      </w:pPr>
    </w:p>
    <w:p w14:paraId="214D54E4" w14:textId="77777777" w:rsidR="00672DAC" w:rsidRPr="00672DAC" w:rsidRDefault="00672DAC" w:rsidP="00A05176">
      <w:pPr>
        <w:pStyle w:val="ListParagraph"/>
        <w:numPr>
          <w:ilvl w:val="0"/>
          <w:numId w:val="30"/>
        </w:numPr>
        <w:ind w:right="142"/>
        <w:contextualSpacing w:val="0"/>
        <w:rPr>
          <w:rFonts w:ascii="Arial" w:hAnsi="Arial" w:cs="Arial"/>
          <w:bCs/>
          <w:vanish/>
          <w:sz w:val="22"/>
          <w:szCs w:val="22"/>
          <w:lang w:val="en-ZA"/>
        </w:rPr>
      </w:pPr>
    </w:p>
    <w:p w14:paraId="5A7A68BD" w14:textId="77777777" w:rsidR="00672DAC" w:rsidRPr="00672DAC" w:rsidRDefault="00672DAC" w:rsidP="00A05176">
      <w:pPr>
        <w:pStyle w:val="ListParagraph"/>
        <w:numPr>
          <w:ilvl w:val="0"/>
          <w:numId w:val="30"/>
        </w:numPr>
        <w:ind w:right="142"/>
        <w:contextualSpacing w:val="0"/>
        <w:rPr>
          <w:rFonts w:ascii="Arial" w:hAnsi="Arial" w:cs="Arial"/>
          <w:bCs/>
          <w:vanish/>
          <w:sz w:val="22"/>
          <w:szCs w:val="22"/>
          <w:lang w:val="en-ZA"/>
        </w:rPr>
      </w:pPr>
    </w:p>
    <w:p w14:paraId="1666C557" w14:textId="77777777" w:rsidR="00672DAC" w:rsidRPr="00672DAC" w:rsidRDefault="00672DAC" w:rsidP="00A05176">
      <w:pPr>
        <w:pStyle w:val="ListParagraph"/>
        <w:numPr>
          <w:ilvl w:val="0"/>
          <w:numId w:val="30"/>
        </w:numPr>
        <w:ind w:right="142"/>
        <w:contextualSpacing w:val="0"/>
        <w:rPr>
          <w:rFonts w:ascii="Arial" w:hAnsi="Arial" w:cs="Arial"/>
          <w:bCs/>
          <w:vanish/>
          <w:sz w:val="22"/>
          <w:szCs w:val="22"/>
          <w:lang w:val="en-ZA"/>
        </w:rPr>
      </w:pPr>
    </w:p>
    <w:p w14:paraId="36573047" w14:textId="77777777" w:rsidR="00672DAC" w:rsidRPr="00672DAC" w:rsidRDefault="00672DAC" w:rsidP="00A05176">
      <w:pPr>
        <w:pStyle w:val="ListParagraph"/>
        <w:numPr>
          <w:ilvl w:val="0"/>
          <w:numId w:val="30"/>
        </w:numPr>
        <w:ind w:right="142"/>
        <w:contextualSpacing w:val="0"/>
        <w:rPr>
          <w:rFonts w:ascii="Arial" w:hAnsi="Arial" w:cs="Arial"/>
          <w:bCs/>
          <w:vanish/>
          <w:sz w:val="22"/>
          <w:szCs w:val="22"/>
          <w:lang w:val="en-ZA"/>
        </w:rPr>
      </w:pPr>
    </w:p>
    <w:p w14:paraId="4506D538" w14:textId="77777777" w:rsidR="00672DAC" w:rsidRPr="00672DAC" w:rsidRDefault="00672DAC" w:rsidP="00A05176">
      <w:pPr>
        <w:pStyle w:val="ListParagraph"/>
        <w:numPr>
          <w:ilvl w:val="0"/>
          <w:numId w:val="30"/>
        </w:numPr>
        <w:ind w:right="142"/>
        <w:contextualSpacing w:val="0"/>
        <w:rPr>
          <w:rFonts w:ascii="Arial" w:hAnsi="Arial" w:cs="Arial"/>
          <w:bCs/>
          <w:vanish/>
          <w:sz w:val="22"/>
          <w:szCs w:val="22"/>
          <w:lang w:val="en-ZA"/>
        </w:rPr>
      </w:pPr>
    </w:p>
    <w:p w14:paraId="3F86F7CD" w14:textId="77777777" w:rsidR="00672DAC" w:rsidRPr="00672DAC" w:rsidRDefault="00672DAC" w:rsidP="00A05176">
      <w:pPr>
        <w:pStyle w:val="ListParagraph"/>
        <w:numPr>
          <w:ilvl w:val="0"/>
          <w:numId w:val="30"/>
        </w:numPr>
        <w:ind w:right="142"/>
        <w:contextualSpacing w:val="0"/>
        <w:rPr>
          <w:rFonts w:ascii="Arial" w:hAnsi="Arial" w:cs="Arial"/>
          <w:bCs/>
          <w:vanish/>
          <w:sz w:val="22"/>
          <w:szCs w:val="22"/>
          <w:lang w:val="en-ZA"/>
        </w:rPr>
      </w:pPr>
    </w:p>
    <w:p w14:paraId="3FBDC9CE" w14:textId="77777777" w:rsidR="00672DAC" w:rsidRPr="00672DAC" w:rsidRDefault="00672DAC" w:rsidP="00A05176">
      <w:pPr>
        <w:pStyle w:val="ListParagraph"/>
        <w:numPr>
          <w:ilvl w:val="1"/>
          <w:numId w:val="30"/>
        </w:numPr>
        <w:ind w:right="142"/>
        <w:contextualSpacing w:val="0"/>
        <w:rPr>
          <w:rFonts w:ascii="Arial" w:hAnsi="Arial" w:cs="Arial"/>
          <w:bCs/>
          <w:vanish/>
          <w:sz w:val="22"/>
          <w:szCs w:val="22"/>
          <w:lang w:val="en-ZA"/>
        </w:rPr>
      </w:pPr>
    </w:p>
    <w:p w14:paraId="491B4CFA" w14:textId="69FF4A74" w:rsidR="000A35C7" w:rsidRPr="008562F5" w:rsidRDefault="000A35C7" w:rsidP="008956A8">
      <w:pPr>
        <w:pStyle w:val="ListParagraph"/>
        <w:numPr>
          <w:ilvl w:val="2"/>
          <w:numId w:val="36"/>
        </w:numPr>
        <w:ind w:left="990" w:right="142"/>
        <w:rPr>
          <w:rFonts w:ascii="Arial" w:hAnsi="Arial" w:cs="Arial"/>
          <w:bCs/>
          <w:sz w:val="22"/>
          <w:szCs w:val="22"/>
          <w:lang w:val="en-ZA"/>
        </w:rPr>
      </w:pPr>
      <w:r w:rsidRPr="008562F5">
        <w:rPr>
          <w:rFonts w:ascii="Arial" w:hAnsi="Arial" w:cs="Arial"/>
          <w:bCs/>
          <w:sz w:val="22"/>
          <w:szCs w:val="22"/>
          <w:lang w:val="en-ZA"/>
        </w:rPr>
        <w:t>Where a contracted supplier merges with or is taken over by another, the contracted supplier must inform the Department of Health in writing immediately (within 7 days) of relevant details.</w:t>
      </w:r>
    </w:p>
    <w:p w14:paraId="3764E59E" w14:textId="77777777" w:rsidR="000A35C7" w:rsidRPr="006A054F" w:rsidRDefault="000A35C7" w:rsidP="008562F5">
      <w:pPr>
        <w:pStyle w:val="ListParagraph"/>
        <w:numPr>
          <w:ilvl w:val="2"/>
          <w:numId w:val="36"/>
        </w:numPr>
        <w:ind w:left="993" w:right="142"/>
        <w:contextualSpacing w:val="0"/>
        <w:rPr>
          <w:rFonts w:ascii="Arial" w:hAnsi="Arial" w:cs="Arial"/>
          <w:bCs/>
          <w:sz w:val="22"/>
          <w:szCs w:val="22"/>
          <w:lang w:val="en-ZA"/>
        </w:rPr>
      </w:pPr>
      <w:r w:rsidRPr="006A054F">
        <w:rPr>
          <w:rFonts w:ascii="Arial" w:hAnsi="Arial" w:cs="Arial"/>
          <w:bCs/>
          <w:sz w:val="22"/>
          <w:szCs w:val="22"/>
          <w:lang w:val="en-ZA"/>
        </w:rPr>
        <w:t>The Department of Health reserves the right to agree to the transfer of contractual obligations to the new supplier under the prevailing conditions of contract or to cancel the contract.</w:t>
      </w:r>
    </w:p>
    <w:p w14:paraId="34C9AD39" w14:textId="77777777" w:rsidR="000A35C7" w:rsidRPr="006A054F" w:rsidRDefault="000A35C7" w:rsidP="008562F5">
      <w:pPr>
        <w:pStyle w:val="ListParagraph"/>
        <w:numPr>
          <w:ilvl w:val="2"/>
          <w:numId w:val="36"/>
        </w:numPr>
        <w:ind w:left="993" w:right="142"/>
        <w:contextualSpacing w:val="0"/>
        <w:rPr>
          <w:rFonts w:ascii="Arial" w:hAnsi="Arial" w:cs="Arial"/>
          <w:bCs/>
          <w:sz w:val="22"/>
          <w:szCs w:val="22"/>
          <w:lang w:val="en-ZA"/>
        </w:rPr>
      </w:pPr>
      <w:r w:rsidRPr="006A054F">
        <w:rPr>
          <w:rFonts w:ascii="Arial" w:hAnsi="Arial" w:cs="Arial"/>
          <w:bCs/>
          <w:sz w:val="22"/>
          <w:szCs w:val="22"/>
          <w:lang w:val="en-ZA"/>
        </w:rPr>
        <w:t xml:space="preserve">A contracted supplier must inform the Department of Health within 7 days of any changes of address, name or banking details. </w:t>
      </w:r>
    </w:p>
    <w:p w14:paraId="380740D8" w14:textId="77777777" w:rsidR="000A35C7" w:rsidRPr="006A054F" w:rsidRDefault="000A35C7" w:rsidP="000A35C7">
      <w:pPr>
        <w:autoSpaceDE w:val="0"/>
        <w:autoSpaceDN w:val="0"/>
        <w:jc w:val="both"/>
        <w:rPr>
          <w:rFonts w:ascii="Arial" w:hAnsi="Arial" w:cs="Arial"/>
          <w:bCs/>
          <w:sz w:val="22"/>
          <w:szCs w:val="22"/>
          <w:lang w:val="en-ZA"/>
        </w:rPr>
      </w:pPr>
    </w:p>
    <w:p w14:paraId="47826EFC" w14:textId="1FFCD69E" w:rsidR="000A35C7" w:rsidRDefault="000A35C7" w:rsidP="00C67E38">
      <w:pPr>
        <w:pStyle w:val="ListParagraph"/>
        <w:numPr>
          <w:ilvl w:val="1"/>
          <w:numId w:val="4"/>
        </w:numPr>
        <w:ind w:left="540"/>
        <w:contextualSpacing w:val="0"/>
        <w:jc w:val="both"/>
        <w:outlineLvl w:val="4"/>
        <w:rPr>
          <w:rFonts w:ascii="Arial" w:hAnsi="Arial" w:cs="Arial"/>
          <w:b/>
          <w:bCs/>
          <w:sz w:val="22"/>
          <w:szCs w:val="22"/>
          <w:lang w:val="en-ZA"/>
        </w:rPr>
      </w:pPr>
      <w:r w:rsidRPr="006A054F">
        <w:rPr>
          <w:rFonts w:ascii="Arial" w:hAnsi="Arial" w:cs="Arial"/>
          <w:b/>
          <w:bCs/>
          <w:sz w:val="22"/>
          <w:szCs w:val="22"/>
          <w:lang w:val="en-ZA"/>
        </w:rPr>
        <w:t>Third parties</w:t>
      </w:r>
    </w:p>
    <w:p w14:paraId="1B3958A8" w14:textId="77777777" w:rsidR="0059538A" w:rsidRPr="00C67E38" w:rsidRDefault="0059538A" w:rsidP="00547B66">
      <w:pPr>
        <w:pStyle w:val="ListParagraph"/>
        <w:ind w:left="540"/>
        <w:contextualSpacing w:val="0"/>
        <w:jc w:val="both"/>
        <w:outlineLvl w:val="4"/>
        <w:rPr>
          <w:rFonts w:ascii="Arial" w:hAnsi="Arial" w:cs="Arial"/>
          <w:b/>
          <w:bCs/>
          <w:sz w:val="22"/>
          <w:szCs w:val="22"/>
          <w:lang w:val="en-ZA"/>
        </w:rPr>
      </w:pPr>
    </w:p>
    <w:p w14:paraId="409C4AE1" w14:textId="77777777" w:rsidR="008400F8" w:rsidRPr="008400F8" w:rsidRDefault="008400F8" w:rsidP="00A05176">
      <w:pPr>
        <w:pStyle w:val="ListParagraph"/>
        <w:numPr>
          <w:ilvl w:val="0"/>
          <w:numId w:val="31"/>
        </w:numPr>
        <w:ind w:right="142"/>
        <w:contextualSpacing w:val="0"/>
        <w:jc w:val="both"/>
        <w:rPr>
          <w:rFonts w:ascii="Arial" w:hAnsi="Arial" w:cs="Arial"/>
          <w:bCs/>
          <w:vanish/>
          <w:sz w:val="22"/>
          <w:szCs w:val="22"/>
          <w:lang w:val="en-ZA"/>
        </w:rPr>
      </w:pPr>
    </w:p>
    <w:p w14:paraId="351A46E6" w14:textId="77777777" w:rsidR="008400F8" w:rsidRPr="008400F8" w:rsidRDefault="008400F8" w:rsidP="00A05176">
      <w:pPr>
        <w:pStyle w:val="ListParagraph"/>
        <w:numPr>
          <w:ilvl w:val="0"/>
          <w:numId w:val="31"/>
        </w:numPr>
        <w:ind w:right="142"/>
        <w:contextualSpacing w:val="0"/>
        <w:jc w:val="both"/>
        <w:rPr>
          <w:rFonts w:ascii="Arial" w:hAnsi="Arial" w:cs="Arial"/>
          <w:bCs/>
          <w:vanish/>
          <w:sz w:val="22"/>
          <w:szCs w:val="22"/>
          <w:lang w:val="en-ZA"/>
        </w:rPr>
      </w:pPr>
    </w:p>
    <w:p w14:paraId="52597A98" w14:textId="77777777" w:rsidR="008400F8" w:rsidRPr="008400F8" w:rsidRDefault="008400F8" w:rsidP="00A05176">
      <w:pPr>
        <w:pStyle w:val="ListParagraph"/>
        <w:numPr>
          <w:ilvl w:val="0"/>
          <w:numId w:val="31"/>
        </w:numPr>
        <w:ind w:right="142"/>
        <w:contextualSpacing w:val="0"/>
        <w:jc w:val="both"/>
        <w:rPr>
          <w:rFonts w:ascii="Arial" w:hAnsi="Arial" w:cs="Arial"/>
          <w:bCs/>
          <w:vanish/>
          <w:sz w:val="22"/>
          <w:szCs w:val="22"/>
          <w:lang w:val="en-ZA"/>
        </w:rPr>
      </w:pPr>
    </w:p>
    <w:p w14:paraId="02190B82" w14:textId="77777777" w:rsidR="008400F8" w:rsidRPr="008400F8" w:rsidRDefault="008400F8" w:rsidP="00A05176">
      <w:pPr>
        <w:pStyle w:val="ListParagraph"/>
        <w:numPr>
          <w:ilvl w:val="0"/>
          <w:numId w:val="31"/>
        </w:numPr>
        <w:ind w:right="142"/>
        <w:contextualSpacing w:val="0"/>
        <w:jc w:val="both"/>
        <w:rPr>
          <w:rFonts w:ascii="Arial" w:hAnsi="Arial" w:cs="Arial"/>
          <w:bCs/>
          <w:vanish/>
          <w:sz w:val="22"/>
          <w:szCs w:val="22"/>
          <w:lang w:val="en-ZA"/>
        </w:rPr>
      </w:pPr>
    </w:p>
    <w:p w14:paraId="140AC8DA" w14:textId="77777777" w:rsidR="008400F8" w:rsidRPr="008400F8" w:rsidRDefault="008400F8" w:rsidP="00A05176">
      <w:pPr>
        <w:pStyle w:val="ListParagraph"/>
        <w:numPr>
          <w:ilvl w:val="0"/>
          <w:numId w:val="31"/>
        </w:numPr>
        <w:ind w:right="142"/>
        <w:contextualSpacing w:val="0"/>
        <w:jc w:val="both"/>
        <w:rPr>
          <w:rFonts w:ascii="Arial" w:hAnsi="Arial" w:cs="Arial"/>
          <w:bCs/>
          <w:vanish/>
          <w:sz w:val="22"/>
          <w:szCs w:val="22"/>
          <w:lang w:val="en-ZA"/>
        </w:rPr>
      </w:pPr>
    </w:p>
    <w:p w14:paraId="23F0A0EA" w14:textId="77777777" w:rsidR="008400F8" w:rsidRPr="008400F8" w:rsidRDefault="008400F8" w:rsidP="00A05176">
      <w:pPr>
        <w:pStyle w:val="ListParagraph"/>
        <w:numPr>
          <w:ilvl w:val="0"/>
          <w:numId w:val="31"/>
        </w:numPr>
        <w:ind w:right="142"/>
        <w:contextualSpacing w:val="0"/>
        <w:jc w:val="both"/>
        <w:rPr>
          <w:rFonts w:ascii="Arial" w:hAnsi="Arial" w:cs="Arial"/>
          <w:bCs/>
          <w:vanish/>
          <w:sz w:val="22"/>
          <w:szCs w:val="22"/>
          <w:lang w:val="en-ZA"/>
        </w:rPr>
      </w:pPr>
    </w:p>
    <w:p w14:paraId="50EFB719" w14:textId="77777777" w:rsidR="008400F8" w:rsidRPr="008400F8" w:rsidRDefault="008400F8" w:rsidP="00A05176">
      <w:pPr>
        <w:pStyle w:val="ListParagraph"/>
        <w:numPr>
          <w:ilvl w:val="0"/>
          <w:numId w:val="31"/>
        </w:numPr>
        <w:ind w:right="142"/>
        <w:contextualSpacing w:val="0"/>
        <w:jc w:val="both"/>
        <w:rPr>
          <w:rFonts w:ascii="Arial" w:hAnsi="Arial" w:cs="Arial"/>
          <w:bCs/>
          <w:vanish/>
          <w:sz w:val="22"/>
          <w:szCs w:val="22"/>
          <w:lang w:val="en-ZA"/>
        </w:rPr>
      </w:pPr>
    </w:p>
    <w:p w14:paraId="75FC57B2" w14:textId="77777777" w:rsidR="008400F8" w:rsidRPr="008400F8" w:rsidRDefault="008400F8" w:rsidP="00A05176">
      <w:pPr>
        <w:pStyle w:val="ListParagraph"/>
        <w:numPr>
          <w:ilvl w:val="0"/>
          <w:numId w:val="31"/>
        </w:numPr>
        <w:ind w:right="142"/>
        <w:contextualSpacing w:val="0"/>
        <w:jc w:val="both"/>
        <w:rPr>
          <w:rFonts w:ascii="Arial" w:hAnsi="Arial" w:cs="Arial"/>
          <w:bCs/>
          <w:vanish/>
          <w:sz w:val="22"/>
          <w:szCs w:val="22"/>
          <w:lang w:val="en-ZA"/>
        </w:rPr>
      </w:pPr>
    </w:p>
    <w:p w14:paraId="34D6DD42" w14:textId="77777777" w:rsidR="008400F8" w:rsidRPr="008400F8" w:rsidRDefault="008400F8" w:rsidP="00A05176">
      <w:pPr>
        <w:pStyle w:val="ListParagraph"/>
        <w:numPr>
          <w:ilvl w:val="1"/>
          <w:numId w:val="31"/>
        </w:numPr>
        <w:ind w:right="142"/>
        <w:contextualSpacing w:val="0"/>
        <w:jc w:val="both"/>
        <w:rPr>
          <w:rFonts w:ascii="Arial" w:hAnsi="Arial" w:cs="Arial"/>
          <w:bCs/>
          <w:vanish/>
          <w:sz w:val="22"/>
          <w:szCs w:val="22"/>
          <w:lang w:val="en-ZA"/>
        </w:rPr>
      </w:pPr>
    </w:p>
    <w:p w14:paraId="71E89841" w14:textId="6609B728" w:rsidR="000A35C7" w:rsidRPr="008956A8" w:rsidRDefault="000A35C7" w:rsidP="00256478">
      <w:pPr>
        <w:pStyle w:val="ListParagraph"/>
        <w:numPr>
          <w:ilvl w:val="2"/>
          <w:numId w:val="37"/>
        </w:numPr>
        <w:ind w:left="1170" w:right="142" w:hanging="810"/>
        <w:jc w:val="both"/>
        <w:rPr>
          <w:rFonts w:ascii="Arial" w:hAnsi="Arial" w:cs="Arial"/>
          <w:bCs/>
          <w:sz w:val="22"/>
          <w:szCs w:val="22"/>
          <w:lang w:val="en-ZA"/>
        </w:rPr>
      </w:pPr>
      <w:r w:rsidRPr="008956A8">
        <w:rPr>
          <w:rFonts w:ascii="Arial" w:hAnsi="Arial" w:cs="Arial"/>
          <w:bCs/>
          <w:sz w:val="22"/>
          <w:szCs w:val="22"/>
          <w:lang w:val="en-ZA"/>
        </w:rPr>
        <w:t>Participating authorities will not make a payment to or consult regarding orders with a third party.</w:t>
      </w:r>
    </w:p>
    <w:p w14:paraId="0325E63C" w14:textId="6850CF2A" w:rsidR="000A35C7" w:rsidRPr="006A054F" w:rsidRDefault="00FB0C37" w:rsidP="00FB0C37">
      <w:pPr>
        <w:pStyle w:val="ListParagraph"/>
        <w:numPr>
          <w:ilvl w:val="2"/>
          <w:numId w:val="37"/>
        </w:numPr>
        <w:tabs>
          <w:tab w:val="left" w:pos="1170"/>
        </w:tabs>
        <w:ind w:left="990" w:right="142" w:hanging="630"/>
        <w:jc w:val="both"/>
        <w:rPr>
          <w:rFonts w:ascii="Arial" w:hAnsi="Arial" w:cs="Arial"/>
          <w:bCs/>
          <w:sz w:val="22"/>
          <w:szCs w:val="22"/>
          <w:lang w:val="en-ZA"/>
        </w:rPr>
      </w:pPr>
      <w:r>
        <w:rPr>
          <w:rFonts w:ascii="Arial" w:hAnsi="Arial" w:cs="Arial"/>
          <w:bCs/>
          <w:sz w:val="22"/>
          <w:szCs w:val="22"/>
          <w:lang w:val="en-ZA"/>
        </w:rPr>
        <w:t xml:space="preserve">   </w:t>
      </w:r>
      <w:r w:rsidR="000A35C7" w:rsidRPr="006A054F">
        <w:rPr>
          <w:rFonts w:ascii="Arial" w:hAnsi="Arial" w:cs="Arial"/>
          <w:bCs/>
          <w:sz w:val="22"/>
          <w:szCs w:val="22"/>
          <w:lang w:val="en-ZA"/>
        </w:rPr>
        <w:t xml:space="preserve">No third party is entitled to put an account on hold.   </w:t>
      </w:r>
    </w:p>
    <w:p w14:paraId="5FFE3F92" w14:textId="77777777" w:rsidR="000A35C7" w:rsidRPr="006A054F" w:rsidRDefault="000A35C7" w:rsidP="000A35C7">
      <w:pPr>
        <w:keepNext/>
        <w:tabs>
          <w:tab w:val="left" w:pos="3060"/>
        </w:tabs>
        <w:jc w:val="both"/>
        <w:outlineLvl w:val="0"/>
        <w:rPr>
          <w:rFonts w:ascii="Arial" w:hAnsi="Arial" w:cs="Arial"/>
          <w:b/>
          <w:bCs/>
          <w:kern w:val="32"/>
          <w:sz w:val="22"/>
          <w:szCs w:val="22"/>
        </w:rPr>
      </w:pPr>
    </w:p>
    <w:p w14:paraId="357EA767" w14:textId="0024B84F" w:rsidR="000A35C7" w:rsidRDefault="000A35C7" w:rsidP="00C67E38">
      <w:pPr>
        <w:pStyle w:val="ListParagraph"/>
        <w:numPr>
          <w:ilvl w:val="1"/>
          <w:numId w:val="4"/>
        </w:numPr>
        <w:ind w:left="540"/>
        <w:contextualSpacing w:val="0"/>
        <w:jc w:val="both"/>
        <w:outlineLvl w:val="4"/>
        <w:rPr>
          <w:rFonts w:ascii="Arial" w:hAnsi="Arial" w:cs="Arial"/>
          <w:b/>
          <w:snapToGrid w:val="0"/>
          <w:sz w:val="22"/>
          <w:szCs w:val="22"/>
        </w:rPr>
      </w:pPr>
      <w:r w:rsidRPr="006A054F">
        <w:rPr>
          <w:rFonts w:ascii="Arial" w:hAnsi="Arial" w:cs="Arial"/>
          <w:b/>
          <w:snapToGrid w:val="0"/>
          <w:sz w:val="22"/>
          <w:szCs w:val="22"/>
        </w:rPr>
        <w:t>Guarantee</w:t>
      </w:r>
    </w:p>
    <w:p w14:paraId="0C4F2791" w14:textId="77777777" w:rsidR="0059538A" w:rsidRPr="00C67E38" w:rsidRDefault="0059538A" w:rsidP="00547B66">
      <w:pPr>
        <w:pStyle w:val="ListParagraph"/>
        <w:ind w:left="540"/>
        <w:contextualSpacing w:val="0"/>
        <w:jc w:val="both"/>
        <w:outlineLvl w:val="4"/>
        <w:rPr>
          <w:rFonts w:ascii="Arial" w:hAnsi="Arial" w:cs="Arial"/>
          <w:b/>
          <w:snapToGrid w:val="0"/>
          <w:sz w:val="22"/>
          <w:szCs w:val="22"/>
        </w:rPr>
      </w:pPr>
    </w:p>
    <w:p w14:paraId="56E8E113" w14:textId="4416A351" w:rsidR="000A35C7" w:rsidRPr="006A054F" w:rsidRDefault="000A35C7" w:rsidP="000A35C7">
      <w:pPr>
        <w:widowControl w:val="0"/>
        <w:tabs>
          <w:tab w:val="left" w:pos="810"/>
          <w:tab w:val="left" w:pos="1530"/>
        </w:tabs>
        <w:ind w:left="720" w:right="88"/>
        <w:jc w:val="both"/>
        <w:rPr>
          <w:rFonts w:ascii="Arial" w:hAnsi="Arial" w:cs="Arial"/>
          <w:snapToGrid w:val="0"/>
          <w:sz w:val="22"/>
          <w:szCs w:val="22"/>
        </w:rPr>
      </w:pPr>
      <w:r w:rsidRPr="006A054F">
        <w:rPr>
          <w:rFonts w:ascii="Arial" w:hAnsi="Arial" w:cs="Arial"/>
          <w:sz w:val="22"/>
          <w:szCs w:val="22"/>
        </w:rPr>
        <w:t xml:space="preserve">The contractor shall fully guarantee all items against manufacturing defects </w:t>
      </w:r>
      <w:r w:rsidRPr="006A054F">
        <w:rPr>
          <w:rFonts w:ascii="Arial" w:hAnsi="Arial" w:cs="Arial"/>
          <w:snapToGrid w:val="0"/>
          <w:sz w:val="22"/>
          <w:szCs w:val="22"/>
        </w:rPr>
        <w:t xml:space="preserve">due to factory defaults. </w:t>
      </w:r>
      <w:r w:rsidRPr="006A054F">
        <w:rPr>
          <w:rFonts w:ascii="Arial" w:hAnsi="Arial" w:cs="Arial"/>
          <w:sz w:val="22"/>
          <w:szCs w:val="22"/>
        </w:rPr>
        <w:t xml:space="preserve">Contractors are obliged to refund or replace the failed, unsafe, and defective goods </w:t>
      </w:r>
      <w:r w:rsidRPr="006A054F">
        <w:rPr>
          <w:rFonts w:ascii="Arial" w:hAnsi="Arial" w:cs="Arial"/>
          <w:snapToGrid w:val="0"/>
          <w:sz w:val="22"/>
          <w:szCs w:val="22"/>
        </w:rPr>
        <w:t>without any charge</w:t>
      </w:r>
      <w:r w:rsidRPr="006A054F">
        <w:rPr>
          <w:rFonts w:ascii="Arial" w:hAnsi="Arial" w:cs="Arial"/>
          <w:sz w:val="22"/>
          <w:szCs w:val="22"/>
        </w:rPr>
        <w:t>s</w:t>
      </w:r>
      <w:r w:rsidRPr="006A054F">
        <w:rPr>
          <w:rFonts w:ascii="Arial" w:hAnsi="Arial" w:cs="Arial"/>
          <w:snapToGrid w:val="0"/>
          <w:sz w:val="22"/>
          <w:szCs w:val="22"/>
        </w:rPr>
        <w:t xml:space="preserve">. </w:t>
      </w:r>
    </w:p>
    <w:p w14:paraId="3F0F7AC2" w14:textId="77777777" w:rsidR="000A35C7" w:rsidRPr="006A054F" w:rsidRDefault="000A35C7" w:rsidP="000A35C7">
      <w:pPr>
        <w:rPr>
          <w:rFonts w:ascii="Arial" w:hAnsi="Arial" w:cs="Arial"/>
          <w:snapToGrid w:val="0"/>
          <w:sz w:val="22"/>
          <w:szCs w:val="22"/>
        </w:rPr>
      </w:pPr>
    </w:p>
    <w:p w14:paraId="4FE52AAF" w14:textId="77777777" w:rsidR="000A35C7" w:rsidRPr="006A054F" w:rsidRDefault="000A35C7" w:rsidP="003679C0">
      <w:pPr>
        <w:pStyle w:val="ListParagraph"/>
        <w:numPr>
          <w:ilvl w:val="1"/>
          <w:numId w:val="4"/>
        </w:numPr>
        <w:ind w:left="540"/>
        <w:contextualSpacing w:val="0"/>
        <w:jc w:val="both"/>
        <w:outlineLvl w:val="4"/>
        <w:rPr>
          <w:rFonts w:ascii="Arial" w:hAnsi="Arial" w:cs="Arial"/>
          <w:b/>
          <w:snapToGrid w:val="0"/>
          <w:sz w:val="22"/>
          <w:szCs w:val="22"/>
        </w:rPr>
      </w:pPr>
      <w:r w:rsidRPr="006A054F">
        <w:rPr>
          <w:rFonts w:ascii="Arial" w:hAnsi="Arial" w:cs="Arial"/>
          <w:b/>
          <w:snapToGrid w:val="0"/>
          <w:sz w:val="22"/>
          <w:szCs w:val="22"/>
        </w:rPr>
        <w:t>Quality standards</w:t>
      </w:r>
    </w:p>
    <w:p w14:paraId="25A35CFC" w14:textId="77777777" w:rsidR="000A35C7" w:rsidRPr="006A054F" w:rsidRDefault="000A35C7" w:rsidP="000A35C7">
      <w:pPr>
        <w:pStyle w:val="ListParagraph"/>
        <w:ind w:left="540"/>
        <w:jc w:val="both"/>
        <w:outlineLvl w:val="4"/>
        <w:rPr>
          <w:rFonts w:ascii="Arial" w:hAnsi="Arial" w:cs="Arial"/>
          <w:b/>
          <w:snapToGrid w:val="0"/>
          <w:sz w:val="22"/>
          <w:szCs w:val="22"/>
        </w:rPr>
      </w:pPr>
    </w:p>
    <w:p w14:paraId="0732E81F" w14:textId="77777777" w:rsidR="000A35C7" w:rsidRPr="006A054F" w:rsidRDefault="000A35C7" w:rsidP="000A35C7">
      <w:pPr>
        <w:pStyle w:val="ListParagraph"/>
        <w:ind w:left="709"/>
        <w:rPr>
          <w:rFonts w:ascii="Arial" w:hAnsi="Arial" w:cs="Arial"/>
          <w:sz w:val="22"/>
          <w:szCs w:val="22"/>
          <w:lang w:val="en-GB"/>
        </w:rPr>
      </w:pPr>
      <w:r w:rsidRPr="006A054F">
        <w:rPr>
          <w:rFonts w:ascii="Arial" w:hAnsi="Arial" w:cs="Arial"/>
          <w:sz w:val="22"/>
          <w:szCs w:val="22"/>
          <w:lang w:val="en-GB"/>
        </w:rPr>
        <w:t>Where the bidder is not the manufacturer, the bidder must ensure that product supplied shall comply with the regulatory requirements as verified by South African Bureau of Standards (SABS) or SANS or equivalent.</w:t>
      </w:r>
    </w:p>
    <w:p w14:paraId="46FFA60F" w14:textId="77777777" w:rsidR="000A35C7" w:rsidRPr="006A054F" w:rsidRDefault="000A35C7" w:rsidP="000A35C7">
      <w:pPr>
        <w:ind w:right="88"/>
        <w:jc w:val="both"/>
        <w:rPr>
          <w:rFonts w:ascii="Arial" w:hAnsi="Arial" w:cs="Arial"/>
          <w:sz w:val="22"/>
          <w:szCs w:val="22"/>
        </w:rPr>
      </w:pPr>
      <w:bookmarkStart w:id="21" w:name="_Hlk8061145"/>
    </w:p>
    <w:p w14:paraId="58925B26" w14:textId="77777777" w:rsidR="000A35C7" w:rsidRPr="006A054F" w:rsidRDefault="000A35C7" w:rsidP="003679C0">
      <w:pPr>
        <w:pStyle w:val="ListParagraph"/>
        <w:numPr>
          <w:ilvl w:val="1"/>
          <w:numId w:val="4"/>
        </w:numPr>
        <w:ind w:left="540"/>
        <w:contextualSpacing w:val="0"/>
        <w:jc w:val="both"/>
        <w:outlineLvl w:val="4"/>
        <w:rPr>
          <w:rFonts w:ascii="Arial" w:hAnsi="Arial" w:cs="Arial"/>
          <w:b/>
          <w:sz w:val="22"/>
          <w:szCs w:val="22"/>
          <w:lang w:val="en-GB"/>
        </w:rPr>
      </w:pPr>
      <w:r w:rsidRPr="006A054F">
        <w:rPr>
          <w:rFonts w:ascii="Arial" w:hAnsi="Arial" w:cs="Arial"/>
          <w:b/>
          <w:sz w:val="22"/>
          <w:szCs w:val="22"/>
          <w:lang w:val="en-GB"/>
        </w:rPr>
        <w:t>Samples</w:t>
      </w:r>
    </w:p>
    <w:p w14:paraId="01BFA882" w14:textId="77777777" w:rsidR="000A35C7" w:rsidRPr="006A054F" w:rsidRDefault="000A35C7" w:rsidP="000A35C7">
      <w:pPr>
        <w:pStyle w:val="ListParagraph"/>
        <w:ind w:left="540"/>
        <w:jc w:val="both"/>
        <w:outlineLvl w:val="4"/>
        <w:rPr>
          <w:rFonts w:ascii="Arial" w:hAnsi="Arial" w:cs="Arial"/>
          <w:b/>
          <w:sz w:val="22"/>
          <w:szCs w:val="22"/>
          <w:lang w:val="en-GB"/>
        </w:rPr>
      </w:pPr>
    </w:p>
    <w:p w14:paraId="7956334F" w14:textId="77777777" w:rsidR="00733C94" w:rsidRPr="00733C94" w:rsidRDefault="00733C94" w:rsidP="00A05176">
      <w:pPr>
        <w:pStyle w:val="ListParagraph"/>
        <w:numPr>
          <w:ilvl w:val="0"/>
          <w:numId w:val="32"/>
        </w:numPr>
        <w:ind w:right="88"/>
        <w:jc w:val="both"/>
        <w:rPr>
          <w:rFonts w:ascii="Arial" w:hAnsi="Arial" w:cs="Arial"/>
          <w:vanish/>
          <w:sz w:val="22"/>
          <w:szCs w:val="22"/>
          <w:u w:val="single"/>
        </w:rPr>
      </w:pPr>
    </w:p>
    <w:p w14:paraId="19ACE8E4" w14:textId="77777777" w:rsidR="00733C94" w:rsidRPr="00733C94" w:rsidRDefault="00733C94" w:rsidP="00A05176">
      <w:pPr>
        <w:pStyle w:val="ListParagraph"/>
        <w:numPr>
          <w:ilvl w:val="0"/>
          <w:numId w:val="32"/>
        </w:numPr>
        <w:ind w:right="88"/>
        <w:jc w:val="both"/>
        <w:rPr>
          <w:rFonts w:ascii="Arial" w:hAnsi="Arial" w:cs="Arial"/>
          <w:vanish/>
          <w:sz w:val="22"/>
          <w:szCs w:val="22"/>
          <w:u w:val="single"/>
        </w:rPr>
      </w:pPr>
    </w:p>
    <w:p w14:paraId="587F0B9C" w14:textId="77777777" w:rsidR="00733C94" w:rsidRPr="00733C94" w:rsidRDefault="00733C94" w:rsidP="00A05176">
      <w:pPr>
        <w:pStyle w:val="ListParagraph"/>
        <w:numPr>
          <w:ilvl w:val="0"/>
          <w:numId w:val="32"/>
        </w:numPr>
        <w:ind w:right="88"/>
        <w:jc w:val="both"/>
        <w:rPr>
          <w:rFonts w:ascii="Arial" w:hAnsi="Arial" w:cs="Arial"/>
          <w:vanish/>
          <w:sz w:val="22"/>
          <w:szCs w:val="22"/>
          <w:u w:val="single"/>
        </w:rPr>
      </w:pPr>
    </w:p>
    <w:p w14:paraId="55B29204" w14:textId="77777777" w:rsidR="00733C94" w:rsidRPr="00733C94" w:rsidRDefault="00733C94" w:rsidP="00A05176">
      <w:pPr>
        <w:pStyle w:val="ListParagraph"/>
        <w:numPr>
          <w:ilvl w:val="0"/>
          <w:numId w:val="32"/>
        </w:numPr>
        <w:ind w:right="88"/>
        <w:jc w:val="both"/>
        <w:rPr>
          <w:rFonts w:ascii="Arial" w:hAnsi="Arial" w:cs="Arial"/>
          <w:vanish/>
          <w:sz w:val="22"/>
          <w:szCs w:val="22"/>
          <w:u w:val="single"/>
        </w:rPr>
      </w:pPr>
    </w:p>
    <w:p w14:paraId="7DFC9608" w14:textId="77777777" w:rsidR="00733C94" w:rsidRPr="00733C94" w:rsidRDefault="00733C94" w:rsidP="00A05176">
      <w:pPr>
        <w:pStyle w:val="ListParagraph"/>
        <w:numPr>
          <w:ilvl w:val="0"/>
          <w:numId w:val="32"/>
        </w:numPr>
        <w:ind w:right="88"/>
        <w:jc w:val="both"/>
        <w:rPr>
          <w:rFonts w:ascii="Arial" w:hAnsi="Arial" w:cs="Arial"/>
          <w:vanish/>
          <w:sz w:val="22"/>
          <w:szCs w:val="22"/>
          <w:u w:val="single"/>
        </w:rPr>
      </w:pPr>
    </w:p>
    <w:p w14:paraId="59F55B43" w14:textId="77777777" w:rsidR="00733C94" w:rsidRPr="00733C94" w:rsidRDefault="00733C94" w:rsidP="00A05176">
      <w:pPr>
        <w:pStyle w:val="ListParagraph"/>
        <w:numPr>
          <w:ilvl w:val="0"/>
          <w:numId w:val="32"/>
        </w:numPr>
        <w:ind w:right="88"/>
        <w:jc w:val="both"/>
        <w:rPr>
          <w:rFonts w:ascii="Arial" w:hAnsi="Arial" w:cs="Arial"/>
          <w:vanish/>
          <w:sz w:val="22"/>
          <w:szCs w:val="22"/>
          <w:u w:val="single"/>
        </w:rPr>
      </w:pPr>
    </w:p>
    <w:p w14:paraId="0773EAD2" w14:textId="77777777" w:rsidR="00733C94" w:rsidRPr="00733C94" w:rsidRDefault="00733C94" w:rsidP="00A05176">
      <w:pPr>
        <w:pStyle w:val="ListParagraph"/>
        <w:numPr>
          <w:ilvl w:val="0"/>
          <w:numId w:val="32"/>
        </w:numPr>
        <w:ind w:right="88"/>
        <w:jc w:val="both"/>
        <w:rPr>
          <w:rFonts w:ascii="Arial" w:hAnsi="Arial" w:cs="Arial"/>
          <w:vanish/>
          <w:sz w:val="22"/>
          <w:szCs w:val="22"/>
          <w:u w:val="single"/>
        </w:rPr>
      </w:pPr>
    </w:p>
    <w:p w14:paraId="0C486AC9" w14:textId="77777777" w:rsidR="00733C94" w:rsidRPr="00733C94" w:rsidRDefault="00733C94" w:rsidP="00A05176">
      <w:pPr>
        <w:pStyle w:val="ListParagraph"/>
        <w:numPr>
          <w:ilvl w:val="0"/>
          <w:numId w:val="32"/>
        </w:numPr>
        <w:ind w:right="88"/>
        <w:jc w:val="both"/>
        <w:rPr>
          <w:rFonts w:ascii="Arial" w:hAnsi="Arial" w:cs="Arial"/>
          <w:vanish/>
          <w:sz w:val="22"/>
          <w:szCs w:val="22"/>
          <w:u w:val="single"/>
        </w:rPr>
      </w:pPr>
    </w:p>
    <w:p w14:paraId="04790F03" w14:textId="77777777" w:rsidR="00733C94" w:rsidRPr="00733C94" w:rsidRDefault="00733C94" w:rsidP="00A05176">
      <w:pPr>
        <w:pStyle w:val="ListParagraph"/>
        <w:numPr>
          <w:ilvl w:val="1"/>
          <w:numId w:val="32"/>
        </w:numPr>
        <w:ind w:right="88"/>
        <w:jc w:val="both"/>
        <w:rPr>
          <w:rFonts w:ascii="Arial" w:hAnsi="Arial" w:cs="Arial"/>
          <w:vanish/>
          <w:sz w:val="22"/>
          <w:szCs w:val="22"/>
          <w:u w:val="single"/>
        </w:rPr>
      </w:pPr>
    </w:p>
    <w:p w14:paraId="30B045B0" w14:textId="1B8EDC09" w:rsidR="000A35C7" w:rsidRPr="00DE5EEC" w:rsidRDefault="000A35C7" w:rsidP="00056790">
      <w:pPr>
        <w:pStyle w:val="ListParagraph"/>
        <w:numPr>
          <w:ilvl w:val="2"/>
          <w:numId w:val="38"/>
        </w:numPr>
        <w:ind w:right="88" w:hanging="1080"/>
        <w:jc w:val="both"/>
        <w:rPr>
          <w:rFonts w:ascii="Arial" w:hAnsi="Arial" w:cs="Arial"/>
          <w:sz w:val="22"/>
          <w:szCs w:val="22"/>
          <w:u w:val="single"/>
        </w:rPr>
      </w:pPr>
      <w:r w:rsidRPr="00DE5EEC">
        <w:rPr>
          <w:rFonts w:ascii="Arial" w:hAnsi="Arial" w:cs="Arial"/>
          <w:sz w:val="22"/>
          <w:szCs w:val="22"/>
          <w:u w:val="single"/>
        </w:rPr>
        <w:t>Pre-award sample compliance</w:t>
      </w:r>
    </w:p>
    <w:p w14:paraId="756E4F32" w14:textId="77777777" w:rsidR="000A35C7" w:rsidRPr="006A054F" w:rsidRDefault="000A35C7" w:rsidP="000A35C7">
      <w:pPr>
        <w:ind w:left="540" w:right="88"/>
        <w:jc w:val="both"/>
        <w:rPr>
          <w:rFonts w:ascii="Arial" w:hAnsi="Arial" w:cs="Arial"/>
          <w:sz w:val="22"/>
          <w:szCs w:val="22"/>
          <w:u w:val="single"/>
        </w:rPr>
      </w:pPr>
    </w:p>
    <w:p w14:paraId="23E13557" w14:textId="77777777" w:rsidR="000A35C7" w:rsidRPr="006A054F" w:rsidRDefault="000A35C7" w:rsidP="000A35C7">
      <w:pPr>
        <w:ind w:left="720" w:right="88"/>
        <w:jc w:val="both"/>
        <w:rPr>
          <w:rFonts w:ascii="Arial" w:hAnsi="Arial" w:cs="Arial"/>
          <w:sz w:val="22"/>
          <w:szCs w:val="22"/>
        </w:rPr>
      </w:pPr>
      <w:r w:rsidRPr="006A054F">
        <w:rPr>
          <w:rFonts w:ascii="Arial" w:hAnsi="Arial" w:cs="Arial"/>
          <w:sz w:val="22"/>
          <w:szCs w:val="22"/>
        </w:rPr>
        <w:lastRenderedPageBreak/>
        <w:t>The items must comply with the specification and standards, as stated in the bid document. Samples of products offered must be submitted for evaluation to determine compliance with the specification and standards during the evaluation phase.</w:t>
      </w:r>
    </w:p>
    <w:p w14:paraId="11C80DF8" w14:textId="77777777" w:rsidR="000A35C7" w:rsidRPr="006A054F" w:rsidRDefault="000A35C7" w:rsidP="000A35C7">
      <w:pPr>
        <w:ind w:right="88"/>
        <w:jc w:val="both"/>
        <w:rPr>
          <w:rFonts w:ascii="Arial" w:hAnsi="Arial" w:cs="Arial"/>
          <w:sz w:val="22"/>
          <w:szCs w:val="22"/>
        </w:rPr>
      </w:pPr>
    </w:p>
    <w:p w14:paraId="42CCA1E2" w14:textId="77777777" w:rsidR="000A35C7" w:rsidRPr="006A054F" w:rsidRDefault="000A35C7" w:rsidP="00C364D1">
      <w:pPr>
        <w:pStyle w:val="ListParagraph"/>
        <w:numPr>
          <w:ilvl w:val="2"/>
          <w:numId w:val="38"/>
        </w:numPr>
        <w:ind w:right="88" w:hanging="1080"/>
        <w:jc w:val="both"/>
        <w:rPr>
          <w:rFonts w:ascii="Arial" w:hAnsi="Arial" w:cs="Arial"/>
          <w:sz w:val="22"/>
          <w:szCs w:val="22"/>
          <w:u w:val="single"/>
        </w:rPr>
      </w:pPr>
      <w:r w:rsidRPr="006A054F">
        <w:rPr>
          <w:rFonts w:ascii="Arial" w:hAnsi="Arial" w:cs="Arial"/>
          <w:sz w:val="22"/>
          <w:szCs w:val="22"/>
          <w:u w:val="single"/>
        </w:rPr>
        <w:t>Quality</w:t>
      </w:r>
    </w:p>
    <w:p w14:paraId="3F6B3D2F" w14:textId="77777777" w:rsidR="000A35C7" w:rsidRPr="006A054F" w:rsidRDefault="000A35C7" w:rsidP="000A35C7">
      <w:pPr>
        <w:ind w:left="720" w:right="88"/>
        <w:jc w:val="both"/>
        <w:rPr>
          <w:rFonts w:ascii="Arial" w:hAnsi="Arial" w:cs="Arial"/>
          <w:b/>
          <w:sz w:val="22"/>
          <w:szCs w:val="22"/>
        </w:rPr>
      </w:pPr>
    </w:p>
    <w:p w14:paraId="10170500" w14:textId="77777777" w:rsidR="000A35C7" w:rsidRPr="006A054F" w:rsidRDefault="000A35C7" w:rsidP="000A35C7">
      <w:pPr>
        <w:ind w:left="720" w:right="88"/>
        <w:jc w:val="both"/>
        <w:rPr>
          <w:rFonts w:ascii="Arial" w:hAnsi="Arial" w:cs="Arial"/>
          <w:sz w:val="22"/>
          <w:szCs w:val="22"/>
        </w:rPr>
      </w:pPr>
      <w:r w:rsidRPr="006A054F">
        <w:rPr>
          <w:rFonts w:ascii="Arial" w:hAnsi="Arial" w:cs="Arial"/>
          <w:sz w:val="22"/>
          <w:szCs w:val="22"/>
        </w:rPr>
        <w:t xml:space="preserve">All samples must comply with the </w:t>
      </w:r>
      <w:r w:rsidRPr="006A054F">
        <w:rPr>
          <w:rFonts w:ascii="Arial" w:hAnsi="Arial" w:cs="Arial"/>
          <w:bCs/>
          <w:sz w:val="22"/>
          <w:szCs w:val="22"/>
        </w:rPr>
        <w:t>SANS</w:t>
      </w:r>
      <w:r w:rsidRPr="006A054F">
        <w:rPr>
          <w:rFonts w:ascii="Arial" w:hAnsi="Arial" w:cs="Arial"/>
          <w:sz w:val="22"/>
          <w:szCs w:val="22"/>
        </w:rPr>
        <w:t xml:space="preserve"> or Equivalent standards. Where specific specification / standards are applicable on materials and supplies, the quality of the products shall not be less than the requirements of such specification / standards.</w:t>
      </w:r>
    </w:p>
    <w:bookmarkEnd w:id="21"/>
    <w:p w14:paraId="5E278B11" w14:textId="77777777" w:rsidR="000A35C7" w:rsidRPr="006A054F" w:rsidRDefault="000A35C7" w:rsidP="000A35C7">
      <w:pPr>
        <w:ind w:left="180" w:right="88"/>
        <w:jc w:val="both"/>
        <w:rPr>
          <w:rFonts w:ascii="Arial" w:hAnsi="Arial" w:cs="Arial"/>
          <w:sz w:val="22"/>
          <w:szCs w:val="22"/>
        </w:rPr>
      </w:pPr>
    </w:p>
    <w:p w14:paraId="2E0F029D" w14:textId="77777777" w:rsidR="000A35C7" w:rsidRPr="006A054F" w:rsidRDefault="000A35C7" w:rsidP="000A35C7">
      <w:pPr>
        <w:ind w:left="810" w:right="88" w:hanging="90"/>
        <w:jc w:val="both"/>
        <w:rPr>
          <w:rFonts w:ascii="Arial" w:hAnsi="Arial" w:cs="Arial"/>
          <w:sz w:val="22"/>
          <w:szCs w:val="22"/>
        </w:rPr>
      </w:pPr>
      <w:r w:rsidRPr="006A054F">
        <w:rPr>
          <w:rFonts w:ascii="Arial" w:hAnsi="Arial" w:cs="Arial"/>
          <w:sz w:val="22"/>
          <w:szCs w:val="22"/>
        </w:rPr>
        <w:t>The successful bidder/s will be required to submit samples upon request at the bidder’s costs.</w:t>
      </w:r>
    </w:p>
    <w:p w14:paraId="10E4090B" w14:textId="77777777" w:rsidR="000A35C7" w:rsidRPr="006A054F" w:rsidRDefault="000A35C7" w:rsidP="000A35C7">
      <w:pPr>
        <w:ind w:left="720" w:right="88"/>
        <w:jc w:val="both"/>
        <w:rPr>
          <w:rFonts w:ascii="Arial" w:hAnsi="Arial" w:cs="Arial"/>
          <w:sz w:val="22"/>
          <w:szCs w:val="22"/>
        </w:rPr>
      </w:pPr>
    </w:p>
    <w:p w14:paraId="173BB3D4" w14:textId="77777777" w:rsidR="000A35C7" w:rsidRPr="006A054F" w:rsidRDefault="000A35C7" w:rsidP="000A35C7">
      <w:pPr>
        <w:ind w:left="720"/>
        <w:jc w:val="both"/>
        <w:rPr>
          <w:rFonts w:ascii="Arial" w:hAnsi="Arial" w:cs="Arial"/>
          <w:sz w:val="22"/>
          <w:szCs w:val="22"/>
        </w:rPr>
      </w:pPr>
      <w:r w:rsidRPr="006A054F">
        <w:rPr>
          <w:rFonts w:ascii="Arial" w:hAnsi="Arial" w:cs="Arial"/>
          <w:sz w:val="22"/>
          <w:szCs w:val="22"/>
        </w:rPr>
        <w:t>All samples submitted must be a true representation of the item that will be offered during the contract period. Failure to comply will lead to contract termination with immediate effect.</w:t>
      </w:r>
    </w:p>
    <w:p w14:paraId="686E94C5" w14:textId="77777777" w:rsidR="000A35C7" w:rsidRPr="006A054F" w:rsidRDefault="000A35C7" w:rsidP="000A35C7">
      <w:pPr>
        <w:ind w:left="540" w:right="88"/>
        <w:jc w:val="both"/>
        <w:rPr>
          <w:rFonts w:ascii="Arial" w:hAnsi="Arial" w:cs="Arial"/>
          <w:sz w:val="22"/>
          <w:szCs w:val="22"/>
        </w:rPr>
      </w:pPr>
    </w:p>
    <w:p w14:paraId="754E31B7" w14:textId="77777777" w:rsidR="000A35C7" w:rsidRPr="006A054F" w:rsidRDefault="000A35C7" w:rsidP="000A35C7">
      <w:pPr>
        <w:ind w:left="720"/>
        <w:jc w:val="both"/>
        <w:rPr>
          <w:rFonts w:ascii="Arial" w:hAnsi="Arial" w:cs="Arial"/>
          <w:sz w:val="22"/>
          <w:szCs w:val="22"/>
        </w:rPr>
      </w:pPr>
      <w:r w:rsidRPr="00DB18F6">
        <w:rPr>
          <w:rFonts w:ascii="Arial" w:hAnsi="Arial" w:cs="Arial"/>
          <w:b/>
          <w:bCs/>
          <w:sz w:val="22"/>
          <w:szCs w:val="22"/>
        </w:rPr>
        <w:t xml:space="preserve">Unsuccessful bidders who have submitted samples </w:t>
      </w:r>
      <w:r w:rsidRPr="00DB18F6">
        <w:rPr>
          <w:rFonts w:ascii="Arial" w:hAnsi="Arial" w:cs="Arial"/>
          <w:b/>
          <w:bCs/>
          <w:color w:val="000000" w:themeColor="text1"/>
          <w:sz w:val="22"/>
          <w:szCs w:val="22"/>
        </w:rPr>
        <w:t xml:space="preserve">will be </w:t>
      </w:r>
      <w:r w:rsidRPr="00DB18F6">
        <w:rPr>
          <w:rFonts w:ascii="Arial" w:hAnsi="Arial" w:cs="Arial"/>
          <w:b/>
          <w:bCs/>
          <w:sz w:val="22"/>
          <w:szCs w:val="22"/>
        </w:rPr>
        <w:t>requested to collect such items within 3 months of the commencement of the contract.  Samples not collected within this 3-months period will be disposed of at the discretion of the department</w:t>
      </w:r>
      <w:r w:rsidRPr="006A054F">
        <w:rPr>
          <w:rFonts w:ascii="Arial" w:hAnsi="Arial" w:cs="Arial"/>
          <w:sz w:val="22"/>
          <w:szCs w:val="22"/>
        </w:rPr>
        <w:t xml:space="preserve">. </w:t>
      </w:r>
    </w:p>
    <w:p w14:paraId="53D625C0" w14:textId="77777777" w:rsidR="000A35C7" w:rsidRPr="006A054F" w:rsidRDefault="000A35C7" w:rsidP="000A35C7">
      <w:pPr>
        <w:jc w:val="both"/>
        <w:rPr>
          <w:rFonts w:ascii="Arial" w:hAnsi="Arial" w:cs="Arial"/>
          <w:sz w:val="22"/>
          <w:szCs w:val="22"/>
        </w:rPr>
      </w:pPr>
    </w:p>
    <w:p w14:paraId="597322B8" w14:textId="77777777" w:rsidR="000A35C7" w:rsidRPr="006A054F" w:rsidRDefault="000A35C7" w:rsidP="003679C0">
      <w:pPr>
        <w:pStyle w:val="ListParagraph"/>
        <w:numPr>
          <w:ilvl w:val="1"/>
          <w:numId w:val="4"/>
        </w:numPr>
        <w:ind w:left="540"/>
        <w:contextualSpacing w:val="0"/>
        <w:jc w:val="both"/>
        <w:outlineLvl w:val="4"/>
        <w:rPr>
          <w:rFonts w:ascii="Arial" w:hAnsi="Arial" w:cs="Arial"/>
          <w:b/>
          <w:sz w:val="22"/>
          <w:szCs w:val="22"/>
        </w:rPr>
      </w:pPr>
      <w:r w:rsidRPr="006A054F">
        <w:rPr>
          <w:rFonts w:ascii="Arial" w:hAnsi="Arial" w:cs="Arial"/>
          <w:b/>
          <w:sz w:val="22"/>
          <w:szCs w:val="22"/>
        </w:rPr>
        <w:t>Deliveries</w:t>
      </w:r>
    </w:p>
    <w:p w14:paraId="3107E33B" w14:textId="77777777" w:rsidR="000A35C7" w:rsidRPr="006A054F" w:rsidRDefault="000A35C7" w:rsidP="000A35C7">
      <w:pPr>
        <w:pStyle w:val="ListParagraph"/>
        <w:ind w:left="540"/>
        <w:jc w:val="both"/>
        <w:outlineLvl w:val="4"/>
        <w:rPr>
          <w:rFonts w:ascii="Arial" w:hAnsi="Arial" w:cs="Arial"/>
          <w:b/>
          <w:sz w:val="22"/>
          <w:szCs w:val="22"/>
        </w:rPr>
      </w:pPr>
    </w:p>
    <w:p w14:paraId="16A527FA" w14:textId="77777777" w:rsidR="000A35C7" w:rsidRPr="006A054F" w:rsidRDefault="000A35C7" w:rsidP="000A35C7">
      <w:pPr>
        <w:ind w:left="720"/>
        <w:jc w:val="both"/>
        <w:rPr>
          <w:rFonts w:ascii="Arial" w:hAnsi="Arial" w:cs="Arial"/>
          <w:sz w:val="22"/>
          <w:szCs w:val="22"/>
        </w:rPr>
      </w:pPr>
      <w:r w:rsidRPr="006A054F">
        <w:rPr>
          <w:rFonts w:ascii="Arial" w:hAnsi="Arial" w:cs="Arial"/>
          <w:sz w:val="22"/>
          <w:szCs w:val="22"/>
        </w:rPr>
        <w:t>The Gauteng Department of Health will not be responsible of any damages of any item on transit and during delivery.</w:t>
      </w:r>
    </w:p>
    <w:p w14:paraId="58FB579E" w14:textId="77777777" w:rsidR="000A35C7" w:rsidRPr="006A054F" w:rsidRDefault="000A35C7" w:rsidP="000A35C7">
      <w:pPr>
        <w:ind w:left="720"/>
        <w:jc w:val="both"/>
        <w:rPr>
          <w:rFonts w:ascii="Arial" w:hAnsi="Arial" w:cs="Arial"/>
          <w:bCs/>
          <w:iCs/>
          <w:sz w:val="22"/>
          <w:szCs w:val="22"/>
        </w:rPr>
      </w:pPr>
    </w:p>
    <w:p w14:paraId="69964C6C"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57E6DADB"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5A319045"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3E4EDAED"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6FC27A82"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1EC52B2E"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2AF93F76"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3CF00F98"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04C03D46"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0D4D9B1F"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684813C9"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1ED8C55B"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18F20641"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08466671"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6D0C4225" w14:textId="77777777" w:rsidR="003A76F6" w:rsidRPr="003A76F6" w:rsidRDefault="003A76F6" w:rsidP="00A05176">
      <w:pPr>
        <w:pStyle w:val="ListParagraph"/>
        <w:numPr>
          <w:ilvl w:val="1"/>
          <w:numId w:val="32"/>
        </w:numPr>
        <w:ind w:right="88"/>
        <w:jc w:val="both"/>
        <w:rPr>
          <w:rFonts w:ascii="Arial" w:hAnsi="Arial" w:cs="Arial"/>
          <w:bCs/>
          <w:iCs/>
          <w:vanish/>
          <w:sz w:val="22"/>
          <w:szCs w:val="22"/>
          <w:u w:val="single"/>
        </w:rPr>
      </w:pPr>
    </w:p>
    <w:p w14:paraId="17FDFDCC" w14:textId="77777777" w:rsidR="003A76F6" w:rsidRPr="003A76F6" w:rsidRDefault="003A76F6" w:rsidP="00A05176">
      <w:pPr>
        <w:pStyle w:val="ListParagraph"/>
        <w:numPr>
          <w:ilvl w:val="2"/>
          <w:numId w:val="32"/>
        </w:numPr>
        <w:ind w:right="88"/>
        <w:jc w:val="both"/>
        <w:rPr>
          <w:rFonts w:ascii="Arial" w:hAnsi="Arial" w:cs="Arial"/>
          <w:bCs/>
          <w:iCs/>
          <w:vanish/>
          <w:sz w:val="22"/>
          <w:szCs w:val="22"/>
          <w:u w:val="single"/>
        </w:rPr>
      </w:pPr>
    </w:p>
    <w:p w14:paraId="0727F5CF" w14:textId="77777777" w:rsidR="003A76F6" w:rsidRPr="003A76F6" w:rsidRDefault="003A76F6" w:rsidP="00A05176">
      <w:pPr>
        <w:pStyle w:val="ListParagraph"/>
        <w:numPr>
          <w:ilvl w:val="2"/>
          <w:numId w:val="32"/>
        </w:numPr>
        <w:ind w:right="88"/>
        <w:jc w:val="both"/>
        <w:rPr>
          <w:rFonts w:ascii="Arial" w:hAnsi="Arial" w:cs="Arial"/>
          <w:bCs/>
          <w:iCs/>
          <w:vanish/>
          <w:sz w:val="22"/>
          <w:szCs w:val="22"/>
          <w:u w:val="single"/>
        </w:rPr>
      </w:pPr>
    </w:p>
    <w:p w14:paraId="3D5D3246" w14:textId="61D5FC08" w:rsidR="000A35C7" w:rsidRPr="00C364D1" w:rsidRDefault="000A35C7" w:rsidP="00C364D1">
      <w:pPr>
        <w:pStyle w:val="ListParagraph"/>
        <w:numPr>
          <w:ilvl w:val="2"/>
          <w:numId w:val="39"/>
        </w:numPr>
        <w:ind w:right="88" w:hanging="1080"/>
        <w:jc w:val="both"/>
        <w:rPr>
          <w:rFonts w:ascii="Arial" w:hAnsi="Arial" w:cs="Arial"/>
          <w:bCs/>
          <w:iCs/>
          <w:sz w:val="22"/>
          <w:szCs w:val="22"/>
          <w:u w:val="single"/>
        </w:rPr>
      </w:pPr>
      <w:r w:rsidRPr="00C364D1">
        <w:rPr>
          <w:rFonts w:ascii="Arial" w:hAnsi="Arial" w:cs="Arial"/>
          <w:bCs/>
          <w:iCs/>
          <w:sz w:val="22"/>
          <w:szCs w:val="22"/>
          <w:u w:val="single"/>
        </w:rPr>
        <w:t>Delivery Basis</w:t>
      </w:r>
    </w:p>
    <w:p w14:paraId="3B5E7428" w14:textId="77777777" w:rsidR="000A35C7" w:rsidRPr="006A054F" w:rsidRDefault="000A35C7" w:rsidP="000A35C7">
      <w:pPr>
        <w:ind w:left="630" w:firstLine="90"/>
        <w:jc w:val="both"/>
        <w:rPr>
          <w:rFonts w:ascii="Arial" w:hAnsi="Arial" w:cs="Arial"/>
          <w:bCs/>
          <w:sz w:val="22"/>
          <w:szCs w:val="22"/>
        </w:rPr>
      </w:pPr>
      <w:r w:rsidRPr="006A054F">
        <w:rPr>
          <w:rFonts w:ascii="Arial" w:hAnsi="Arial" w:cs="Arial"/>
          <w:bCs/>
          <w:sz w:val="22"/>
          <w:szCs w:val="22"/>
        </w:rPr>
        <w:t xml:space="preserve">Firm lead times for delivery must be quoted for the duration of the contract period. </w:t>
      </w:r>
    </w:p>
    <w:p w14:paraId="319AFC5F" w14:textId="77777777" w:rsidR="000A35C7" w:rsidRPr="006A054F" w:rsidRDefault="000A35C7" w:rsidP="000A35C7">
      <w:pPr>
        <w:ind w:left="810" w:hanging="90"/>
        <w:jc w:val="both"/>
        <w:rPr>
          <w:rFonts w:ascii="Arial" w:hAnsi="Arial" w:cs="Arial"/>
          <w:bCs/>
          <w:sz w:val="22"/>
          <w:szCs w:val="22"/>
        </w:rPr>
      </w:pPr>
      <w:r w:rsidRPr="006A054F">
        <w:rPr>
          <w:rFonts w:ascii="Arial" w:hAnsi="Arial" w:cs="Arial"/>
          <w:bCs/>
          <w:sz w:val="22"/>
          <w:szCs w:val="22"/>
        </w:rPr>
        <w:t>All deliveries must be done within eight weeks starting from the day of placement of the order.</w:t>
      </w:r>
    </w:p>
    <w:p w14:paraId="21D09A30" w14:textId="77777777" w:rsidR="000A35C7" w:rsidRPr="006A054F" w:rsidRDefault="000A35C7" w:rsidP="000A35C7">
      <w:pPr>
        <w:ind w:left="720"/>
        <w:jc w:val="both"/>
        <w:rPr>
          <w:rFonts w:ascii="Arial" w:hAnsi="Arial" w:cs="Arial"/>
          <w:sz w:val="22"/>
          <w:szCs w:val="22"/>
        </w:rPr>
      </w:pPr>
    </w:p>
    <w:p w14:paraId="5AB7D676" w14:textId="77777777" w:rsidR="000A35C7" w:rsidRPr="006A054F" w:rsidRDefault="000A35C7" w:rsidP="00BF70DA">
      <w:pPr>
        <w:pStyle w:val="ListParagraph"/>
        <w:numPr>
          <w:ilvl w:val="2"/>
          <w:numId w:val="39"/>
        </w:numPr>
        <w:ind w:right="88" w:hanging="1080"/>
        <w:jc w:val="both"/>
        <w:rPr>
          <w:rFonts w:ascii="Arial" w:hAnsi="Arial" w:cs="Arial"/>
          <w:bCs/>
          <w:iCs/>
          <w:sz w:val="22"/>
          <w:szCs w:val="22"/>
          <w:u w:val="single"/>
        </w:rPr>
      </w:pPr>
      <w:r w:rsidRPr="006A054F">
        <w:rPr>
          <w:rFonts w:ascii="Arial" w:hAnsi="Arial" w:cs="Arial"/>
          <w:bCs/>
          <w:iCs/>
          <w:sz w:val="22"/>
          <w:szCs w:val="22"/>
          <w:u w:val="single"/>
        </w:rPr>
        <w:t>Delivery Quantities:</w:t>
      </w:r>
    </w:p>
    <w:p w14:paraId="59AB6174" w14:textId="1B9E3F83" w:rsidR="000A35C7" w:rsidRPr="006A054F" w:rsidRDefault="000A35C7" w:rsidP="00A05176">
      <w:pPr>
        <w:pStyle w:val="ListParagraph"/>
        <w:numPr>
          <w:ilvl w:val="0"/>
          <w:numId w:val="18"/>
        </w:numPr>
        <w:ind w:left="851"/>
        <w:contextualSpacing w:val="0"/>
        <w:jc w:val="both"/>
        <w:rPr>
          <w:rFonts w:ascii="Arial" w:hAnsi="Arial" w:cs="Arial"/>
          <w:bCs/>
          <w:sz w:val="22"/>
          <w:szCs w:val="22"/>
          <w:lang w:val="en-GB"/>
        </w:rPr>
      </w:pPr>
      <w:r w:rsidRPr="006A054F">
        <w:rPr>
          <w:rFonts w:ascii="Arial" w:hAnsi="Arial" w:cs="Arial"/>
          <w:bCs/>
          <w:sz w:val="22"/>
          <w:szCs w:val="22"/>
          <w:lang w:val="en-GB"/>
        </w:rPr>
        <w:t>Quantities reflected in the bid forms</w:t>
      </w:r>
      <w:r w:rsidR="00446E4E">
        <w:rPr>
          <w:rFonts w:ascii="Arial" w:hAnsi="Arial" w:cs="Arial"/>
          <w:bCs/>
          <w:sz w:val="22"/>
          <w:szCs w:val="22"/>
          <w:lang w:val="en-GB"/>
        </w:rPr>
        <w:t>/ToR</w:t>
      </w:r>
      <w:r w:rsidRPr="006A054F">
        <w:rPr>
          <w:rFonts w:ascii="Arial" w:hAnsi="Arial" w:cs="Arial"/>
          <w:bCs/>
          <w:sz w:val="22"/>
          <w:szCs w:val="22"/>
          <w:lang w:val="en-GB"/>
        </w:rPr>
        <w:t xml:space="preserve"> are estimated quantities and no guarantee is given or implied as to the actual quantity that will be procured during the contract period.</w:t>
      </w:r>
    </w:p>
    <w:p w14:paraId="1EC69142" w14:textId="5DFAE795" w:rsidR="000A35C7" w:rsidRPr="006A054F" w:rsidRDefault="000A35C7" w:rsidP="00A05176">
      <w:pPr>
        <w:pStyle w:val="ListParagraph"/>
        <w:numPr>
          <w:ilvl w:val="0"/>
          <w:numId w:val="18"/>
        </w:numPr>
        <w:ind w:left="851"/>
        <w:contextualSpacing w:val="0"/>
        <w:jc w:val="both"/>
        <w:rPr>
          <w:rFonts w:ascii="Arial" w:hAnsi="Arial" w:cs="Arial"/>
          <w:sz w:val="22"/>
          <w:szCs w:val="22"/>
          <w:lang w:val="en-GB"/>
        </w:rPr>
      </w:pPr>
      <w:r w:rsidRPr="006A054F">
        <w:rPr>
          <w:rFonts w:ascii="Arial" w:hAnsi="Arial" w:cs="Arial"/>
          <w:sz w:val="22"/>
          <w:szCs w:val="22"/>
          <w:lang w:val="en-GB"/>
        </w:rPr>
        <w:t>The ordered quantities may not be exceeded. Any over-supply will not be accepted and will be returned to the supplier at their own expense.</w:t>
      </w:r>
    </w:p>
    <w:p w14:paraId="42BF5CF4" w14:textId="77777777" w:rsidR="000A35C7" w:rsidRPr="006A054F" w:rsidRDefault="000A35C7" w:rsidP="000A35C7">
      <w:pPr>
        <w:ind w:left="1031"/>
        <w:jc w:val="both"/>
        <w:rPr>
          <w:rFonts w:ascii="Arial" w:hAnsi="Arial" w:cs="Arial"/>
          <w:sz w:val="22"/>
          <w:szCs w:val="22"/>
        </w:rPr>
      </w:pPr>
    </w:p>
    <w:p w14:paraId="425DDD86" w14:textId="77777777" w:rsidR="000A35C7" w:rsidRPr="006A054F" w:rsidRDefault="000A35C7" w:rsidP="009B0B35">
      <w:pPr>
        <w:pStyle w:val="ListParagraph"/>
        <w:numPr>
          <w:ilvl w:val="2"/>
          <w:numId w:val="39"/>
        </w:numPr>
        <w:ind w:right="88" w:hanging="1080"/>
        <w:jc w:val="both"/>
        <w:rPr>
          <w:rFonts w:ascii="Arial" w:hAnsi="Arial" w:cs="Arial"/>
          <w:bCs/>
          <w:iCs/>
          <w:sz w:val="22"/>
          <w:szCs w:val="22"/>
          <w:u w:val="single"/>
        </w:rPr>
      </w:pPr>
      <w:r w:rsidRPr="006A054F">
        <w:rPr>
          <w:rFonts w:ascii="Arial" w:hAnsi="Arial" w:cs="Arial"/>
          <w:bCs/>
          <w:iCs/>
          <w:sz w:val="22"/>
          <w:szCs w:val="22"/>
          <w:u w:val="single"/>
        </w:rPr>
        <w:t>Delivery Adherence</w:t>
      </w:r>
    </w:p>
    <w:p w14:paraId="26083233" w14:textId="77777777" w:rsidR="000A35C7" w:rsidRPr="006A054F" w:rsidRDefault="000A35C7" w:rsidP="00A05176">
      <w:pPr>
        <w:pStyle w:val="ListParagraph"/>
        <w:numPr>
          <w:ilvl w:val="0"/>
          <w:numId w:val="19"/>
        </w:numPr>
        <w:ind w:left="851" w:hanging="284"/>
        <w:contextualSpacing w:val="0"/>
        <w:jc w:val="both"/>
        <w:rPr>
          <w:rFonts w:ascii="Arial" w:hAnsi="Arial" w:cs="Arial"/>
          <w:bCs/>
          <w:sz w:val="22"/>
          <w:szCs w:val="22"/>
          <w:lang w:val="en-GB"/>
        </w:rPr>
      </w:pPr>
      <w:r w:rsidRPr="006A054F">
        <w:rPr>
          <w:rFonts w:ascii="Arial" w:hAnsi="Arial" w:cs="Arial"/>
          <w:bCs/>
          <w:sz w:val="22"/>
          <w:szCs w:val="22"/>
          <w:lang w:val="en-GB"/>
        </w:rPr>
        <w:t>Deliveries not complying with the order forms will be returned to the supplier at the supplier’s expense.</w:t>
      </w:r>
    </w:p>
    <w:p w14:paraId="237AA42C" w14:textId="77777777" w:rsidR="000A35C7" w:rsidRPr="006A054F" w:rsidRDefault="000A35C7" w:rsidP="00A05176">
      <w:pPr>
        <w:pStyle w:val="ListParagraph"/>
        <w:numPr>
          <w:ilvl w:val="0"/>
          <w:numId w:val="19"/>
        </w:numPr>
        <w:ind w:left="851" w:hanging="284"/>
        <w:contextualSpacing w:val="0"/>
        <w:jc w:val="both"/>
        <w:rPr>
          <w:rFonts w:ascii="Arial" w:hAnsi="Arial" w:cs="Arial"/>
          <w:sz w:val="22"/>
          <w:szCs w:val="22"/>
          <w:lang w:val="en-ZA"/>
        </w:rPr>
      </w:pPr>
      <w:r w:rsidRPr="006A054F">
        <w:rPr>
          <w:rFonts w:ascii="Arial" w:hAnsi="Arial" w:cs="Arial"/>
          <w:sz w:val="22"/>
          <w:szCs w:val="22"/>
          <w:lang w:val="en-ZA"/>
        </w:rPr>
        <w:t>The instructions appearing on the official order form regarding the supply, dispatch and submission of invoices must be strictly adhered to.</w:t>
      </w:r>
    </w:p>
    <w:p w14:paraId="32F8F710" w14:textId="77777777" w:rsidR="000A35C7" w:rsidRPr="006A054F" w:rsidRDefault="000A35C7" w:rsidP="00A05176">
      <w:pPr>
        <w:pStyle w:val="ListParagraph"/>
        <w:numPr>
          <w:ilvl w:val="0"/>
          <w:numId w:val="19"/>
        </w:numPr>
        <w:ind w:left="851" w:hanging="284"/>
        <w:contextualSpacing w:val="0"/>
        <w:jc w:val="both"/>
        <w:rPr>
          <w:rFonts w:ascii="Arial" w:hAnsi="Arial" w:cs="Arial"/>
          <w:sz w:val="22"/>
          <w:szCs w:val="22"/>
          <w:lang w:val="en-ZA"/>
        </w:rPr>
      </w:pPr>
      <w:r w:rsidRPr="006A054F">
        <w:rPr>
          <w:rFonts w:ascii="Arial" w:hAnsi="Arial" w:cs="Arial"/>
          <w:sz w:val="22"/>
          <w:szCs w:val="22"/>
          <w:lang w:val="en-ZA"/>
        </w:rPr>
        <w:t>The supplier(s) is responsible for the delivery of all contract items direct to all districts as and when ordered, as well as the cost of delivery.</w:t>
      </w:r>
    </w:p>
    <w:p w14:paraId="142AFACE" w14:textId="77777777" w:rsidR="000A35C7" w:rsidRPr="006A054F" w:rsidRDefault="000A35C7" w:rsidP="000A35C7">
      <w:pPr>
        <w:jc w:val="both"/>
        <w:rPr>
          <w:rFonts w:ascii="Arial" w:hAnsi="Arial" w:cs="Arial"/>
          <w:sz w:val="22"/>
          <w:szCs w:val="22"/>
        </w:rPr>
      </w:pPr>
    </w:p>
    <w:p w14:paraId="4FE46A15" w14:textId="77777777" w:rsidR="000A35C7" w:rsidRPr="006A054F" w:rsidRDefault="000A35C7" w:rsidP="009B0B35">
      <w:pPr>
        <w:pStyle w:val="ListParagraph"/>
        <w:numPr>
          <w:ilvl w:val="2"/>
          <w:numId w:val="39"/>
        </w:numPr>
        <w:ind w:right="88" w:hanging="1080"/>
        <w:jc w:val="both"/>
        <w:rPr>
          <w:rFonts w:ascii="Arial" w:hAnsi="Arial" w:cs="Arial"/>
          <w:bCs/>
          <w:iCs/>
          <w:sz w:val="22"/>
          <w:szCs w:val="22"/>
          <w:u w:val="single"/>
        </w:rPr>
      </w:pPr>
      <w:r w:rsidRPr="006A054F">
        <w:rPr>
          <w:rFonts w:ascii="Arial" w:hAnsi="Arial" w:cs="Arial"/>
          <w:bCs/>
          <w:iCs/>
          <w:sz w:val="22"/>
          <w:szCs w:val="22"/>
          <w:u w:val="single"/>
        </w:rPr>
        <w:t xml:space="preserve">Delivery </w:t>
      </w:r>
    </w:p>
    <w:p w14:paraId="08C678C8" w14:textId="77777777" w:rsidR="000A35C7" w:rsidRPr="006A054F" w:rsidRDefault="000A35C7" w:rsidP="00A05176">
      <w:pPr>
        <w:pStyle w:val="ListParagraph"/>
        <w:numPr>
          <w:ilvl w:val="0"/>
          <w:numId w:val="20"/>
        </w:numPr>
        <w:ind w:left="993"/>
        <w:contextualSpacing w:val="0"/>
        <w:rPr>
          <w:rFonts w:ascii="Arial" w:hAnsi="Arial" w:cs="Arial"/>
          <w:bCs/>
          <w:sz w:val="22"/>
          <w:szCs w:val="22"/>
          <w:lang w:val="en-ZA"/>
        </w:rPr>
      </w:pPr>
      <w:r w:rsidRPr="006A054F">
        <w:rPr>
          <w:rFonts w:ascii="Arial" w:hAnsi="Arial" w:cs="Arial"/>
          <w:bCs/>
          <w:sz w:val="22"/>
          <w:szCs w:val="22"/>
          <w:lang w:val="en-ZA"/>
        </w:rPr>
        <w:t>Delivery of products must be made to the Gauteng Department of Health in accordance with the delivery address and instructions appearing on the official order forms of the participating districts.</w:t>
      </w:r>
    </w:p>
    <w:p w14:paraId="41143945" w14:textId="5FB7EBB9" w:rsidR="000A35C7" w:rsidRPr="006A054F" w:rsidRDefault="000A35C7" w:rsidP="00A05176">
      <w:pPr>
        <w:pStyle w:val="ListParagraph"/>
        <w:numPr>
          <w:ilvl w:val="0"/>
          <w:numId w:val="20"/>
        </w:numPr>
        <w:ind w:left="993"/>
        <w:contextualSpacing w:val="0"/>
        <w:jc w:val="both"/>
        <w:rPr>
          <w:rFonts w:ascii="Arial" w:hAnsi="Arial" w:cs="Arial"/>
          <w:bCs/>
          <w:sz w:val="22"/>
          <w:szCs w:val="22"/>
          <w:lang w:val="en-ZA"/>
        </w:rPr>
      </w:pPr>
      <w:r w:rsidRPr="006A054F">
        <w:rPr>
          <w:rFonts w:ascii="Arial" w:hAnsi="Arial" w:cs="Arial"/>
          <w:sz w:val="22"/>
          <w:szCs w:val="22"/>
          <w:lang w:val="en-ZA"/>
        </w:rPr>
        <w:t xml:space="preserve">In the event of the Department availing itself of the remedies provided for in paragraphs </w:t>
      </w:r>
      <w:r w:rsidR="00547B66">
        <w:rPr>
          <w:rFonts w:ascii="Arial" w:hAnsi="Arial" w:cs="Arial"/>
          <w:sz w:val="22"/>
          <w:szCs w:val="22"/>
          <w:lang w:val="en-ZA"/>
        </w:rPr>
        <w:t>I</w:t>
      </w:r>
      <w:r w:rsidRPr="006A054F">
        <w:rPr>
          <w:rFonts w:ascii="Arial" w:hAnsi="Arial" w:cs="Arial"/>
          <w:sz w:val="22"/>
          <w:szCs w:val="22"/>
          <w:lang w:val="en-ZA"/>
        </w:rPr>
        <w:t xml:space="preserve"> the following conditions shall apply:</w:t>
      </w:r>
    </w:p>
    <w:p w14:paraId="3FE5D0C7" w14:textId="77777777" w:rsidR="000A35C7" w:rsidRPr="006A054F" w:rsidRDefault="000A35C7" w:rsidP="00A05176">
      <w:pPr>
        <w:numPr>
          <w:ilvl w:val="0"/>
          <w:numId w:val="17"/>
        </w:numPr>
        <w:ind w:left="1314" w:hanging="324"/>
        <w:jc w:val="both"/>
        <w:rPr>
          <w:rFonts w:ascii="Arial" w:hAnsi="Arial" w:cs="Arial"/>
          <w:bCs/>
          <w:sz w:val="22"/>
          <w:szCs w:val="22"/>
          <w:lang w:val="en-ZA"/>
        </w:rPr>
      </w:pPr>
      <w:r w:rsidRPr="006A054F">
        <w:rPr>
          <w:rFonts w:ascii="Arial" w:hAnsi="Arial" w:cs="Arial"/>
          <w:sz w:val="22"/>
          <w:szCs w:val="22"/>
          <w:lang w:val="en-ZA"/>
        </w:rPr>
        <w:t xml:space="preserve">The supplier shall bear any adverse difference in price of the said supplies or services and these amounts plus any other damages, which may be suffered by the Department shall be paid by the supplier to the Department immediately on demand, or the </w:t>
      </w:r>
      <w:r w:rsidRPr="006A054F">
        <w:rPr>
          <w:rFonts w:ascii="Arial" w:hAnsi="Arial" w:cs="Arial"/>
          <w:sz w:val="22"/>
          <w:szCs w:val="22"/>
          <w:lang w:val="en-ZA"/>
        </w:rPr>
        <w:lastRenderedPageBreak/>
        <w:t xml:space="preserve">Department may deduct such amounts from moneys (if any) otherwise payable to the supplier in respect of supplies or services rendered or to be rendered under the contract or under any other contract or any other amount due to him; </w:t>
      </w:r>
    </w:p>
    <w:p w14:paraId="6E872B6C" w14:textId="77777777" w:rsidR="000A35C7" w:rsidRPr="00771FCB" w:rsidRDefault="000A35C7" w:rsidP="00A05176">
      <w:pPr>
        <w:pStyle w:val="ListParagraph"/>
        <w:numPr>
          <w:ilvl w:val="0"/>
          <w:numId w:val="20"/>
        </w:numPr>
        <w:ind w:left="993"/>
        <w:contextualSpacing w:val="0"/>
        <w:jc w:val="both"/>
        <w:rPr>
          <w:rFonts w:ascii="Arial" w:hAnsi="Arial" w:cs="Arial"/>
          <w:sz w:val="22"/>
          <w:szCs w:val="22"/>
          <w:lang w:val="en-ZA"/>
        </w:rPr>
      </w:pPr>
      <w:r w:rsidRPr="00771FCB">
        <w:rPr>
          <w:rFonts w:ascii="Arial" w:hAnsi="Arial" w:cs="Arial"/>
          <w:sz w:val="22"/>
          <w:szCs w:val="22"/>
          <w:lang w:val="en-ZA"/>
        </w:rPr>
        <w:t>The instructions appearing on the official order form regarding the supply, dispatch and submission of invoices must be strictly adhered to.</w:t>
      </w:r>
    </w:p>
    <w:p w14:paraId="5299B2DD" w14:textId="77777777" w:rsidR="000A35C7" w:rsidRPr="00771FCB" w:rsidRDefault="000A35C7" w:rsidP="00A05176">
      <w:pPr>
        <w:pStyle w:val="ListParagraph"/>
        <w:numPr>
          <w:ilvl w:val="0"/>
          <w:numId w:val="20"/>
        </w:numPr>
        <w:ind w:left="993"/>
        <w:contextualSpacing w:val="0"/>
        <w:jc w:val="both"/>
        <w:rPr>
          <w:rFonts w:ascii="Arial" w:hAnsi="Arial" w:cs="Arial"/>
          <w:sz w:val="22"/>
          <w:szCs w:val="22"/>
          <w:lang w:val="en-ZA"/>
        </w:rPr>
      </w:pPr>
      <w:r w:rsidRPr="00771FCB">
        <w:rPr>
          <w:rFonts w:ascii="Arial" w:hAnsi="Arial" w:cs="Arial"/>
          <w:sz w:val="22"/>
          <w:szCs w:val="22"/>
          <w:lang w:val="en-ZA"/>
        </w:rPr>
        <w:t>The successful bidder(s) is responsible for the delivery of all contract items direct to all districts as and when ordered, as well as the cost of delivery.</w:t>
      </w:r>
    </w:p>
    <w:p w14:paraId="6D6FA006" w14:textId="77777777" w:rsidR="000A35C7" w:rsidRPr="00771FCB" w:rsidRDefault="000A35C7" w:rsidP="00A05176">
      <w:pPr>
        <w:pStyle w:val="ListParagraph"/>
        <w:numPr>
          <w:ilvl w:val="0"/>
          <w:numId w:val="20"/>
        </w:numPr>
        <w:ind w:left="993"/>
        <w:contextualSpacing w:val="0"/>
        <w:jc w:val="both"/>
        <w:rPr>
          <w:rFonts w:ascii="Arial" w:hAnsi="Arial" w:cs="Arial"/>
          <w:sz w:val="22"/>
          <w:szCs w:val="22"/>
          <w:lang w:val="en-ZA"/>
        </w:rPr>
      </w:pPr>
      <w:r w:rsidRPr="00771FCB">
        <w:rPr>
          <w:rFonts w:ascii="Arial" w:hAnsi="Arial" w:cs="Arial"/>
          <w:sz w:val="22"/>
          <w:szCs w:val="22"/>
          <w:lang w:val="en-ZA"/>
        </w:rPr>
        <w:t xml:space="preserve">Deliveries will be made between 8:00 – 15:00, unless otherwise specified. </w:t>
      </w:r>
    </w:p>
    <w:p w14:paraId="6E5AFAEA" w14:textId="4C957BF9" w:rsidR="000A35C7" w:rsidRPr="006A054F" w:rsidRDefault="000A35C7" w:rsidP="00A05176">
      <w:pPr>
        <w:pStyle w:val="ListParagraph"/>
        <w:numPr>
          <w:ilvl w:val="0"/>
          <w:numId w:val="20"/>
        </w:numPr>
        <w:ind w:left="993"/>
        <w:contextualSpacing w:val="0"/>
        <w:jc w:val="both"/>
        <w:rPr>
          <w:rFonts w:ascii="Arial" w:hAnsi="Arial" w:cs="Arial"/>
          <w:bCs/>
          <w:iCs/>
          <w:sz w:val="22"/>
          <w:szCs w:val="22"/>
          <w:lang w:val="en-GB"/>
        </w:rPr>
      </w:pPr>
      <w:r w:rsidRPr="00771FCB">
        <w:rPr>
          <w:rFonts w:ascii="Arial" w:hAnsi="Arial" w:cs="Arial"/>
          <w:sz w:val="22"/>
          <w:szCs w:val="22"/>
          <w:lang w:val="en-ZA"/>
        </w:rPr>
        <w:t>Bidder</w:t>
      </w:r>
      <w:r w:rsidRPr="006A054F">
        <w:rPr>
          <w:rFonts w:ascii="Arial" w:hAnsi="Arial" w:cs="Arial"/>
          <w:bCs/>
          <w:iCs/>
          <w:sz w:val="22"/>
          <w:szCs w:val="22"/>
          <w:lang w:val="en-GB"/>
        </w:rPr>
        <w:t xml:space="preserve"> must have their own transport for deliveries e.g</w:t>
      </w:r>
      <w:r w:rsidR="00CE21F8">
        <w:rPr>
          <w:rFonts w:ascii="Arial" w:hAnsi="Arial" w:cs="Arial"/>
          <w:bCs/>
          <w:iCs/>
          <w:sz w:val="22"/>
          <w:szCs w:val="22"/>
          <w:lang w:val="en-GB"/>
        </w:rPr>
        <w:t>.</w:t>
      </w:r>
      <w:r w:rsidRPr="006A054F">
        <w:rPr>
          <w:rFonts w:ascii="Arial" w:hAnsi="Arial" w:cs="Arial"/>
          <w:bCs/>
          <w:iCs/>
          <w:sz w:val="22"/>
          <w:szCs w:val="22"/>
          <w:lang w:val="en-GB"/>
        </w:rPr>
        <w:t xml:space="preserve"> bakkie or panel van.</w:t>
      </w:r>
    </w:p>
    <w:p w14:paraId="3358E336" w14:textId="77777777" w:rsidR="000A35C7" w:rsidRPr="006A054F" w:rsidRDefault="000A35C7" w:rsidP="000A35C7">
      <w:pPr>
        <w:jc w:val="both"/>
        <w:rPr>
          <w:rFonts w:ascii="Arial" w:hAnsi="Arial" w:cs="Arial"/>
          <w:bCs/>
          <w:sz w:val="22"/>
          <w:szCs w:val="22"/>
        </w:rPr>
      </w:pPr>
    </w:p>
    <w:p w14:paraId="59AAB024" w14:textId="18E14E2A" w:rsidR="000A35C7" w:rsidRPr="00B75670" w:rsidRDefault="000A35C7" w:rsidP="00B75670">
      <w:pPr>
        <w:pStyle w:val="ListParagraph"/>
        <w:numPr>
          <w:ilvl w:val="1"/>
          <w:numId w:val="4"/>
        </w:numPr>
        <w:ind w:left="540"/>
        <w:contextualSpacing w:val="0"/>
        <w:jc w:val="both"/>
        <w:outlineLvl w:val="4"/>
        <w:rPr>
          <w:rFonts w:ascii="Arial" w:hAnsi="Arial" w:cs="Arial"/>
          <w:b/>
          <w:bCs/>
          <w:sz w:val="22"/>
          <w:szCs w:val="22"/>
          <w:lang w:val="en-GB"/>
        </w:rPr>
      </w:pPr>
      <w:r w:rsidRPr="006A054F">
        <w:rPr>
          <w:rFonts w:ascii="Arial" w:hAnsi="Arial" w:cs="Arial"/>
          <w:b/>
          <w:bCs/>
          <w:sz w:val="22"/>
          <w:szCs w:val="22"/>
          <w:lang w:val="en-GB"/>
        </w:rPr>
        <w:t xml:space="preserve">Invoicing </w:t>
      </w:r>
    </w:p>
    <w:p w14:paraId="043445B3" w14:textId="166E24E5" w:rsidR="000A35C7" w:rsidRPr="006A054F" w:rsidRDefault="000A35C7" w:rsidP="000A35C7">
      <w:pPr>
        <w:ind w:left="720"/>
        <w:jc w:val="both"/>
        <w:rPr>
          <w:rFonts w:ascii="Arial" w:hAnsi="Arial" w:cs="Arial"/>
          <w:bCs/>
          <w:sz w:val="22"/>
          <w:szCs w:val="22"/>
        </w:rPr>
      </w:pPr>
      <w:r w:rsidRPr="006A054F">
        <w:rPr>
          <w:rFonts w:ascii="Arial" w:hAnsi="Arial" w:cs="Arial"/>
          <w:bCs/>
          <w:sz w:val="22"/>
          <w:szCs w:val="22"/>
        </w:rPr>
        <w:t>Invoice/s in duplicate, showing purchase order number, item description, and the contract number, on the copy and the original</w:t>
      </w:r>
      <w:r w:rsidR="000E314A">
        <w:rPr>
          <w:rFonts w:ascii="Arial" w:hAnsi="Arial" w:cs="Arial"/>
          <w:bCs/>
          <w:sz w:val="22"/>
          <w:szCs w:val="22"/>
        </w:rPr>
        <w:t xml:space="preserve"> </w:t>
      </w:r>
      <w:r w:rsidRPr="006A054F">
        <w:rPr>
          <w:rFonts w:ascii="Arial" w:hAnsi="Arial" w:cs="Arial"/>
          <w:bCs/>
          <w:sz w:val="22"/>
          <w:szCs w:val="22"/>
        </w:rPr>
        <w:t>must be sent to the Gauteng Department of Health Finance and one copy to the End-User.</w:t>
      </w:r>
    </w:p>
    <w:p w14:paraId="646297BA" w14:textId="77777777" w:rsidR="000A35C7" w:rsidRPr="006A054F" w:rsidRDefault="000A35C7" w:rsidP="000A35C7">
      <w:pPr>
        <w:tabs>
          <w:tab w:val="left" w:pos="540"/>
          <w:tab w:val="left" w:pos="1080"/>
        </w:tabs>
        <w:autoSpaceDE w:val="0"/>
        <w:autoSpaceDN w:val="0"/>
        <w:jc w:val="both"/>
        <w:rPr>
          <w:rFonts w:ascii="Arial" w:hAnsi="Arial" w:cs="Arial"/>
          <w:b/>
          <w:snapToGrid w:val="0"/>
          <w:sz w:val="22"/>
          <w:szCs w:val="22"/>
        </w:rPr>
      </w:pPr>
    </w:p>
    <w:p w14:paraId="3563A126" w14:textId="77777777" w:rsidR="000A35C7" w:rsidRPr="006A054F" w:rsidRDefault="000A35C7" w:rsidP="003679C0">
      <w:pPr>
        <w:pStyle w:val="ListParagraph"/>
        <w:numPr>
          <w:ilvl w:val="1"/>
          <w:numId w:val="4"/>
        </w:numPr>
        <w:ind w:left="540"/>
        <w:contextualSpacing w:val="0"/>
        <w:jc w:val="both"/>
        <w:outlineLvl w:val="4"/>
        <w:rPr>
          <w:rFonts w:ascii="Arial" w:hAnsi="Arial" w:cs="Arial"/>
          <w:b/>
          <w:snapToGrid w:val="0"/>
          <w:sz w:val="22"/>
          <w:szCs w:val="22"/>
        </w:rPr>
      </w:pPr>
      <w:bookmarkStart w:id="22" w:name="_Toc435721814"/>
      <w:r w:rsidRPr="006A054F">
        <w:rPr>
          <w:rFonts w:ascii="Arial" w:hAnsi="Arial" w:cs="Arial"/>
          <w:b/>
          <w:snapToGrid w:val="0"/>
          <w:sz w:val="22"/>
          <w:szCs w:val="22"/>
        </w:rPr>
        <w:t>Authorization declaration</w:t>
      </w:r>
      <w:bookmarkEnd w:id="22"/>
    </w:p>
    <w:p w14:paraId="4A29FBD5" w14:textId="77777777" w:rsidR="000A35C7" w:rsidRPr="006A054F" w:rsidRDefault="000A35C7" w:rsidP="000A35C7">
      <w:pPr>
        <w:pStyle w:val="ListParagraph"/>
        <w:ind w:left="540"/>
        <w:jc w:val="both"/>
        <w:outlineLvl w:val="4"/>
        <w:rPr>
          <w:rFonts w:ascii="Arial" w:hAnsi="Arial" w:cs="Arial"/>
          <w:b/>
          <w:snapToGrid w:val="0"/>
          <w:sz w:val="22"/>
          <w:szCs w:val="22"/>
        </w:rPr>
      </w:pPr>
    </w:p>
    <w:p w14:paraId="6AFF9D89" w14:textId="77777777" w:rsidR="00051AC8" w:rsidRPr="006A054F" w:rsidRDefault="00051AC8" w:rsidP="00051AC8">
      <w:pPr>
        <w:pStyle w:val="ListParagraph"/>
        <w:numPr>
          <w:ilvl w:val="0"/>
          <w:numId w:val="7"/>
        </w:numPr>
        <w:ind w:left="660"/>
        <w:jc w:val="both"/>
        <w:rPr>
          <w:rFonts w:ascii="Arial" w:hAnsi="Arial" w:cs="Arial"/>
          <w:b/>
          <w:bCs/>
          <w:sz w:val="22"/>
          <w:szCs w:val="22"/>
        </w:rPr>
      </w:pPr>
      <w:r w:rsidRPr="006A054F">
        <w:rPr>
          <w:rFonts w:ascii="Arial" w:hAnsi="Arial" w:cs="Arial"/>
          <w:b/>
          <w:bCs/>
          <w:sz w:val="22"/>
          <w:szCs w:val="22"/>
          <w:lang w:val="en-ZA"/>
        </w:rPr>
        <w:t>Valid</w:t>
      </w:r>
      <w:r w:rsidRPr="006A054F">
        <w:rPr>
          <w:rFonts w:ascii="Arial" w:hAnsi="Arial" w:cs="Arial"/>
          <w:b/>
          <w:bCs/>
          <w:sz w:val="22"/>
          <w:szCs w:val="22"/>
        </w:rPr>
        <w:t xml:space="preserve"> Letter of Commitment:</w:t>
      </w:r>
    </w:p>
    <w:p w14:paraId="6B4B84AE" w14:textId="77777777" w:rsidR="00051AC8" w:rsidRPr="006A054F" w:rsidRDefault="00051AC8" w:rsidP="00051AC8">
      <w:pPr>
        <w:autoSpaceDE w:val="0"/>
        <w:autoSpaceDN w:val="0"/>
        <w:adjustRightInd w:val="0"/>
        <w:ind w:left="660"/>
        <w:rPr>
          <w:rFonts w:ascii="Arial" w:hAnsi="Arial" w:cs="Arial"/>
          <w:sz w:val="22"/>
          <w:szCs w:val="22"/>
        </w:rPr>
      </w:pPr>
      <w:r w:rsidRPr="006A054F">
        <w:rPr>
          <w:rFonts w:ascii="Arial" w:hAnsi="Arial" w:cs="Arial"/>
          <w:sz w:val="22"/>
          <w:szCs w:val="22"/>
        </w:rPr>
        <w:t>If the bidder is not the original product manufacturer, a valid copy of the letter from the original product manufacturer, reseller or wholesale supplier that authorizes the bidder to resell the product must be attached. (Letter must be signed by both parties)</w:t>
      </w:r>
      <w:r>
        <w:rPr>
          <w:rFonts w:ascii="Arial" w:hAnsi="Arial" w:cs="Arial"/>
          <w:sz w:val="22"/>
          <w:szCs w:val="22"/>
        </w:rPr>
        <w:t xml:space="preserve"> </w:t>
      </w:r>
      <w:r w:rsidRPr="00AE51DC">
        <w:rPr>
          <w:rFonts w:ascii="Arial" w:hAnsi="Arial" w:cs="Arial"/>
          <w:color w:val="000000" w:themeColor="text1"/>
          <w:sz w:val="22"/>
          <w:szCs w:val="22"/>
        </w:rPr>
        <w:t>for the bag</w:t>
      </w:r>
      <w:r>
        <w:rPr>
          <w:rFonts w:ascii="Arial" w:hAnsi="Arial" w:cs="Arial"/>
          <w:sz w:val="22"/>
          <w:szCs w:val="22"/>
        </w:rPr>
        <w:t>.</w:t>
      </w:r>
    </w:p>
    <w:p w14:paraId="4B2E076A" w14:textId="77777777" w:rsidR="00051AC8" w:rsidRPr="006A054F" w:rsidRDefault="00051AC8" w:rsidP="00051AC8">
      <w:pPr>
        <w:autoSpaceDE w:val="0"/>
        <w:autoSpaceDN w:val="0"/>
        <w:adjustRightInd w:val="0"/>
        <w:ind w:left="390"/>
        <w:rPr>
          <w:rFonts w:ascii="Arial" w:hAnsi="Arial" w:cs="Arial"/>
          <w:b/>
          <w:bCs/>
          <w:sz w:val="22"/>
          <w:szCs w:val="22"/>
        </w:rPr>
      </w:pPr>
      <w:r w:rsidRPr="006A054F">
        <w:rPr>
          <w:rFonts w:ascii="Arial" w:hAnsi="Arial" w:cs="Arial"/>
          <w:b/>
          <w:bCs/>
          <w:sz w:val="22"/>
          <w:szCs w:val="22"/>
        </w:rPr>
        <w:t>or</w:t>
      </w:r>
    </w:p>
    <w:p w14:paraId="3FDF3F41" w14:textId="77777777" w:rsidR="00051AC8" w:rsidRPr="008B0CC8" w:rsidRDefault="00051AC8" w:rsidP="00051AC8">
      <w:pPr>
        <w:autoSpaceDE w:val="0"/>
        <w:autoSpaceDN w:val="0"/>
        <w:adjustRightInd w:val="0"/>
        <w:ind w:left="660"/>
        <w:rPr>
          <w:rFonts w:ascii="Arial" w:hAnsi="Arial" w:cs="Arial"/>
          <w:sz w:val="22"/>
          <w:szCs w:val="22"/>
        </w:rPr>
      </w:pPr>
      <w:r w:rsidRPr="006A054F">
        <w:rPr>
          <w:rFonts w:ascii="Arial" w:hAnsi="Arial" w:cs="Arial"/>
          <w:sz w:val="22"/>
          <w:szCs w:val="22"/>
        </w:rPr>
        <w:t>If the bidder is a manufacturer (not sourcing products from another company), a confirmation letter stating that products will be produced and distributed from own facility should be attached. (Letter must be signed)</w:t>
      </w:r>
      <w:r>
        <w:rPr>
          <w:rFonts w:ascii="Arial" w:hAnsi="Arial" w:cs="Arial"/>
          <w:sz w:val="22"/>
          <w:szCs w:val="22"/>
        </w:rPr>
        <w:t xml:space="preserve"> for the bag.</w:t>
      </w:r>
    </w:p>
    <w:p w14:paraId="07CFE44F" w14:textId="77777777" w:rsidR="000A35C7" w:rsidRPr="006A054F" w:rsidRDefault="000A35C7" w:rsidP="000A35C7">
      <w:pPr>
        <w:ind w:left="1080" w:right="8"/>
        <w:jc w:val="both"/>
        <w:rPr>
          <w:rFonts w:ascii="Arial" w:hAnsi="Arial" w:cs="Arial"/>
          <w:sz w:val="22"/>
          <w:szCs w:val="22"/>
        </w:rPr>
      </w:pPr>
      <w:bookmarkStart w:id="23" w:name="_Toc268861872"/>
    </w:p>
    <w:p w14:paraId="4D7670C2" w14:textId="77777777" w:rsidR="000A35C7" w:rsidRPr="006A054F" w:rsidRDefault="000A35C7" w:rsidP="003679C0">
      <w:pPr>
        <w:pStyle w:val="ListParagraph"/>
        <w:numPr>
          <w:ilvl w:val="1"/>
          <w:numId w:val="4"/>
        </w:numPr>
        <w:ind w:left="540"/>
        <w:contextualSpacing w:val="0"/>
        <w:jc w:val="both"/>
        <w:outlineLvl w:val="4"/>
        <w:rPr>
          <w:rFonts w:ascii="Arial" w:hAnsi="Arial" w:cs="Arial"/>
          <w:b/>
          <w:bCs/>
          <w:i/>
          <w:sz w:val="22"/>
          <w:szCs w:val="22"/>
          <w:lang w:val="en-GB"/>
        </w:rPr>
      </w:pPr>
      <w:r w:rsidRPr="006A054F">
        <w:rPr>
          <w:rFonts w:ascii="Arial" w:hAnsi="Arial" w:cs="Arial"/>
          <w:b/>
          <w:bCs/>
          <w:sz w:val="22"/>
          <w:szCs w:val="22"/>
          <w:lang w:val="en-GB"/>
        </w:rPr>
        <w:t>Supplier performance management</w:t>
      </w:r>
    </w:p>
    <w:p w14:paraId="53D095F2" w14:textId="77777777" w:rsidR="000A35C7" w:rsidRPr="006A054F" w:rsidRDefault="000A35C7" w:rsidP="000A35C7">
      <w:pPr>
        <w:pStyle w:val="ListParagraph"/>
        <w:ind w:left="540"/>
        <w:jc w:val="both"/>
        <w:outlineLvl w:val="4"/>
        <w:rPr>
          <w:rFonts w:ascii="Arial" w:hAnsi="Arial" w:cs="Arial"/>
          <w:b/>
          <w:bCs/>
          <w:i/>
          <w:sz w:val="22"/>
          <w:szCs w:val="22"/>
          <w:lang w:val="en-GB"/>
        </w:rPr>
      </w:pPr>
    </w:p>
    <w:p w14:paraId="4197BC4E" w14:textId="77777777" w:rsidR="005837C6" w:rsidRPr="005837C6" w:rsidRDefault="005837C6" w:rsidP="00A05176">
      <w:pPr>
        <w:pStyle w:val="ListParagraph"/>
        <w:numPr>
          <w:ilvl w:val="1"/>
          <w:numId w:val="32"/>
        </w:numPr>
        <w:ind w:right="142"/>
        <w:contextualSpacing w:val="0"/>
        <w:jc w:val="both"/>
        <w:rPr>
          <w:rFonts w:ascii="Arial" w:hAnsi="Arial" w:cs="Arial"/>
          <w:bCs/>
          <w:vanish/>
          <w:sz w:val="22"/>
          <w:szCs w:val="22"/>
          <w:lang w:val="en-GB"/>
        </w:rPr>
      </w:pPr>
    </w:p>
    <w:p w14:paraId="5F268803" w14:textId="77777777" w:rsidR="005837C6" w:rsidRPr="005837C6" w:rsidRDefault="005837C6" w:rsidP="00A05176">
      <w:pPr>
        <w:pStyle w:val="ListParagraph"/>
        <w:numPr>
          <w:ilvl w:val="1"/>
          <w:numId w:val="32"/>
        </w:numPr>
        <w:ind w:right="142"/>
        <w:contextualSpacing w:val="0"/>
        <w:jc w:val="both"/>
        <w:rPr>
          <w:rFonts w:ascii="Arial" w:hAnsi="Arial" w:cs="Arial"/>
          <w:bCs/>
          <w:vanish/>
          <w:sz w:val="22"/>
          <w:szCs w:val="22"/>
          <w:lang w:val="en-GB"/>
        </w:rPr>
      </w:pPr>
    </w:p>
    <w:p w14:paraId="04154C18" w14:textId="751FC71D" w:rsidR="000A35C7" w:rsidRPr="006A054F" w:rsidRDefault="000A35C7" w:rsidP="00A05176">
      <w:pPr>
        <w:pStyle w:val="ListParagraph"/>
        <w:numPr>
          <w:ilvl w:val="2"/>
          <w:numId w:val="32"/>
        </w:numPr>
        <w:ind w:left="993" w:right="142" w:hanging="698"/>
        <w:contextualSpacing w:val="0"/>
        <w:jc w:val="both"/>
        <w:rPr>
          <w:rFonts w:ascii="Arial" w:hAnsi="Arial" w:cs="Arial"/>
          <w:bCs/>
          <w:sz w:val="22"/>
          <w:szCs w:val="22"/>
          <w:lang w:val="en-GB"/>
        </w:rPr>
      </w:pPr>
      <w:r w:rsidRPr="006A054F">
        <w:rPr>
          <w:rFonts w:ascii="Arial" w:hAnsi="Arial" w:cs="Arial"/>
          <w:bCs/>
          <w:sz w:val="22"/>
          <w:szCs w:val="22"/>
          <w:lang w:val="en-GB"/>
        </w:rPr>
        <w:t>Supplier performance management will be the responsibility of end-user departments and where supplier performance disputes cannot be resolved between the supplier and the relevant purchasing institution, Gauteng Department of Health: Contract Management must be informed for corrective action.</w:t>
      </w:r>
    </w:p>
    <w:p w14:paraId="4671E926" w14:textId="5EFC8591" w:rsidR="00C00646" w:rsidRPr="006A054F" w:rsidRDefault="000A35C7" w:rsidP="00A05176">
      <w:pPr>
        <w:pStyle w:val="ListParagraph"/>
        <w:numPr>
          <w:ilvl w:val="2"/>
          <w:numId w:val="32"/>
        </w:numPr>
        <w:ind w:left="993" w:right="142" w:hanging="698"/>
        <w:contextualSpacing w:val="0"/>
        <w:jc w:val="both"/>
        <w:rPr>
          <w:rFonts w:ascii="Arial" w:hAnsi="Arial" w:cs="Arial"/>
          <w:bCs/>
          <w:sz w:val="22"/>
          <w:szCs w:val="22"/>
          <w:lang w:val="en-GB"/>
        </w:rPr>
      </w:pPr>
      <w:r w:rsidRPr="000829F7">
        <w:rPr>
          <w:rFonts w:ascii="Arial" w:hAnsi="Arial" w:cs="Arial"/>
          <w:bCs/>
          <w:sz w:val="22"/>
          <w:szCs w:val="22"/>
        </w:rPr>
        <w:t xml:space="preserve">Supplier must advise the Directorate: Acquisition and Contract Management, Gauteng Department of Health immediately when unforeseeable circumstances will adversely affect the execution of the contract. </w:t>
      </w:r>
    </w:p>
    <w:p w14:paraId="7DCBEFF2" w14:textId="77777777" w:rsidR="000A35C7" w:rsidRPr="0085204A" w:rsidRDefault="000A35C7" w:rsidP="00DB18F6">
      <w:pPr>
        <w:pStyle w:val="ListParagraph"/>
        <w:ind w:right="142"/>
        <w:contextualSpacing w:val="0"/>
        <w:jc w:val="both"/>
        <w:rPr>
          <w:rFonts w:ascii="Arial" w:hAnsi="Arial" w:cs="Arial"/>
          <w:sz w:val="22"/>
          <w:szCs w:val="22"/>
        </w:rPr>
      </w:pPr>
    </w:p>
    <w:p w14:paraId="13C10177" w14:textId="77777777" w:rsidR="000A35C7" w:rsidRPr="006A054F" w:rsidRDefault="000A35C7" w:rsidP="003679C0">
      <w:pPr>
        <w:pStyle w:val="ListParagraph"/>
        <w:numPr>
          <w:ilvl w:val="1"/>
          <w:numId w:val="4"/>
        </w:numPr>
        <w:ind w:left="540"/>
        <w:contextualSpacing w:val="0"/>
        <w:jc w:val="both"/>
        <w:outlineLvl w:val="4"/>
        <w:rPr>
          <w:rFonts w:ascii="Arial" w:hAnsi="Arial" w:cs="Arial"/>
          <w:b/>
          <w:snapToGrid w:val="0"/>
          <w:sz w:val="22"/>
          <w:szCs w:val="22"/>
        </w:rPr>
      </w:pPr>
      <w:bookmarkStart w:id="24" w:name="_Toc435721836"/>
      <w:bookmarkStart w:id="25" w:name="_Toc268861877"/>
      <w:bookmarkStart w:id="26" w:name="_Toc268873794"/>
      <w:bookmarkEnd w:id="23"/>
      <w:r w:rsidRPr="006A054F">
        <w:rPr>
          <w:rFonts w:ascii="Arial" w:hAnsi="Arial" w:cs="Arial"/>
          <w:b/>
          <w:snapToGrid w:val="0"/>
          <w:sz w:val="22"/>
          <w:szCs w:val="22"/>
        </w:rPr>
        <w:t>Purchase orders</w:t>
      </w:r>
      <w:bookmarkStart w:id="27" w:name="_Toc268861815"/>
      <w:bookmarkStart w:id="28" w:name="_Toc268861811"/>
      <w:bookmarkEnd w:id="24"/>
    </w:p>
    <w:p w14:paraId="6E61F118" w14:textId="77777777" w:rsidR="000A35C7" w:rsidRPr="006A054F" w:rsidRDefault="000A35C7" w:rsidP="000A35C7">
      <w:pPr>
        <w:pStyle w:val="ListParagraph"/>
        <w:ind w:left="540"/>
        <w:jc w:val="both"/>
        <w:outlineLvl w:val="4"/>
        <w:rPr>
          <w:rFonts w:ascii="Arial" w:hAnsi="Arial" w:cs="Arial"/>
          <w:b/>
          <w:snapToGrid w:val="0"/>
          <w:sz w:val="22"/>
          <w:szCs w:val="22"/>
        </w:rPr>
      </w:pPr>
    </w:p>
    <w:p w14:paraId="0CBCFB04" w14:textId="77777777" w:rsidR="00CB4A84" w:rsidRPr="00CB4A84" w:rsidRDefault="00CB4A84" w:rsidP="00A05176">
      <w:pPr>
        <w:pStyle w:val="ListParagraph"/>
        <w:numPr>
          <w:ilvl w:val="0"/>
          <w:numId w:val="33"/>
        </w:numPr>
        <w:ind w:right="142"/>
        <w:contextualSpacing w:val="0"/>
        <w:jc w:val="both"/>
        <w:rPr>
          <w:rFonts w:ascii="Arial" w:hAnsi="Arial" w:cs="Arial"/>
          <w:bCs/>
          <w:vanish/>
          <w:sz w:val="22"/>
          <w:szCs w:val="22"/>
          <w:lang w:val="en-GB"/>
        </w:rPr>
      </w:pPr>
    </w:p>
    <w:p w14:paraId="30C6E49C" w14:textId="77777777" w:rsidR="00CB4A84" w:rsidRPr="00CB4A84" w:rsidRDefault="00CB4A84" w:rsidP="00A05176">
      <w:pPr>
        <w:pStyle w:val="ListParagraph"/>
        <w:numPr>
          <w:ilvl w:val="0"/>
          <w:numId w:val="33"/>
        </w:numPr>
        <w:ind w:right="142"/>
        <w:contextualSpacing w:val="0"/>
        <w:jc w:val="both"/>
        <w:rPr>
          <w:rFonts w:ascii="Arial" w:hAnsi="Arial" w:cs="Arial"/>
          <w:bCs/>
          <w:vanish/>
          <w:sz w:val="22"/>
          <w:szCs w:val="22"/>
          <w:lang w:val="en-GB"/>
        </w:rPr>
      </w:pPr>
    </w:p>
    <w:p w14:paraId="173FDF4E" w14:textId="77777777" w:rsidR="00CB4A84" w:rsidRPr="00CB4A84" w:rsidRDefault="00CB4A84" w:rsidP="00A05176">
      <w:pPr>
        <w:pStyle w:val="ListParagraph"/>
        <w:numPr>
          <w:ilvl w:val="0"/>
          <w:numId w:val="33"/>
        </w:numPr>
        <w:ind w:right="142"/>
        <w:contextualSpacing w:val="0"/>
        <w:jc w:val="both"/>
        <w:rPr>
          <w:rFonts w:ascii="Arial" w:hAnsi="Arial" w:cs="Arial"/>
          <w:bCs/>
          <w:vanish/>
          <w:sz w:val="22"/>
          <w:szCs w:val="22"/>
          <w:lang w:val="en-GB"/>
        </w:rPr>
      </w:pPr>
    </w:p>
    <w:p w14:paraId="5FA1FBC5" w14:textId="77777777" w:rsidR="00CB4A84" w:rsidRPr="00CB4A84" w:rsidRDefault="00CB4A84" w:rsidP="00A05176">
      <w:pPr>
        <w:pStyle w:val="ListParagraph"/>
        <w:numPr>
          <w:ilvl w:val="0"/>
          <w:numId w:val="33"/>
        </w:numPr>
        <w:ind w:right="142"/>
        <w:contextualSpacing w:val="0"/>
        <w:jc w:val="both"/>
        <w:rPr>
          <w:rFonts w:ascii="Arial" w:hAnsi="Arial" w:cs="Arial"/>
          <w:bCs/>
          <w:vanish/>
          <w:sz w:val="22"/>
          <w:szCs w:val="22"/>
          <w:lang w:val="en-GB"/>
        </w:rPr>
      </w:pPr>
    </w:p>
    <w:p w14:paraId="3856B814" w14:textId="77777777" w:rsidR="00CB4A84" w:rsidRPr="00CB4A84" w:rsidRDefault="00CB4A84" w:rsidP="00A05176">
      <w:pPr>
        <w:pStyle w:val="ListParagraph"/>
        <w:numPr>
          <w:ilvl w:val="0"/>
          <w:numId w:val="33"/>
        </w:numPr>
        <w:ind w:right="142"/>
        <w:contextualSpacing w:val="0"/>
        <w:jc w:val="both"/>
        <w:rPr>
          <w:rFonts w:ascii="Arial" w:hAnsi="Arial" w:cs="Arial"/>
          <w:bCs/>
          <w:vanish/>
          <w:sz w:val="22"/>
          <w:szCs w:val="22"/>
          <w:lang w:val="en-GB"/>
        </w:rPr>
      </w:pPr>
    </w:p>
    <w:p w14:paraId="53A3CE3B" w14:textId="77777777" w:rsidR="00CB4A84" w:rsidRPr="00CB4A84" w:rsidRDefault="00CB4A84" w:rsidP="00A05176">
      <w:pPr>
        <w:pStyle w:val="ListParagraph"/>
        <w:numPr>
          <w:ilvl w:val="0"/>
          <w:numId w:val="33"/>
        </w:numPr>
        <w:ind w:right="142"/>
        <w:contextualSpacing w:val="0"/>
        <w:jc w:val="both"/>
        <w:rPr>
          <w:rFonts w:ascii="Arial" w:hAnsi="Arial" w:cs="Arial"/>
          <w:bCs/>
          <w:vanish/>
          <w:sz w:val="22"/>
          <w:szCs w:val="22"/>
          <w:lang w:val="en-GB"/>
        </w:rPr>
      </w:pPr>
    </w:p>
    <w:p w14:paraId="778C931D" w14:textId="77777777" w:rsidR="00CB4A84" w:rsidRPr="00CB4A84" w:rsidRDefault="00CB4A84" w:rsidP="00A05176">
      <w:pPr>
        <w:pStyle w:val="ListParagraph"/>
        <w:numPr>
          <w:ilvl w:val="0"/>
          <w:numId w:val="33"/>
        </w:numPr>
        <w:ind w:right="142"/>
        <w:contextualSpacing w:val="0"/>
        <w:jc w:val="both"/>
        <w:rPr>
          <w:rFonts w:ascii="Arial" w:hAnsi="Arial" w:cs="Arial"/>
          <w:bCs/>
          <w:vanish/>
          <w:sz w:val="22"/>
          <w:szCs w:val="22"/>
          <w:lang w:val="en-GB"/>
        </w:rPr>
      </w:pPr>
    </w:p>
    <w:p w14:paraId="57807AFE" w14:textId="77777777" w:rsidR="00CB4A84" w:rsidRPr="00CB4A84" w:rsidRDefault="00CB4A84" w:rsidP="00A05176">
      <w:pPr>
        <w:pStyle w:val="ListParagraph"/>
        <w:numPr>
          <w:ilvl w:val="0"/>
          <w:numId w:val="33"/>
        </w:numPr>
        <w:ind w:right="142"/>
        <w:contextualSpacing w:val="0"/>
        <w:jc w:val="both"/>
        <w:rPr>
          <w:rFonts w:ascii="Arial" w:hAnsi="Arial" w:cs="Arial"/>
          <w:bCs/>
          <w:vanish/>
          <w:sz w:val="22"/>
          <w:szCs w:val="22"/>
          <w:lang w:val="en-GB"/>
        </w:rPr>
      </w:pPr>
    </w:p>
    <w:p w14:paraId="1E6C1FA6"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6733113C"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1AF123E3"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3887024E"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23DD450E"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265636DC"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4DC0076A"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413240B6"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793AF2D8"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74DEAA63"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13604EC0"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2694301C"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7843A29B"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1085C3C1"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609F5095"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5D6DC680"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5C3080E4"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27479BB5"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3F07DAC2" w14:textId="77777777" w:rsidR="00CB4A84" w:rsidRPr="00CB4A84" w:rsidRDefault="00CB4A84" w:rsidP="00A05176">
      <w:pPr>
        <w:pStyle w:val="ListParagraph"/>
        <w:numPr>
          <w:ilvl w:val="1"/>
          <w:numId w:val="33"/>
        </w:numPr>
        <w:ind w:right="142"/>
        <w:contextualSpacing w:val="0"/>
        <w:jc w:val="both"/>
        <w:rPr>
          <w:rFonts w:ascii="Arial" w:hAnsi="Arial" w:cs="Arial"/>
          <w:bCs/>
          <w:vanish/>
          <w:sz w:val="22"/>
          <w:szCs w:val="22"/>
          <w:lang w:val="en-GB"/>
        </w:rPr>
      </w:pPr>
    </w:p>
    <w:p w14:paraId="3E6B0EC5" w14:textId="012D399D" w:rsidR="000A35C7" w:rsidRPr="006A054F" w:rsidRDefault="000A35C7" w:rsidP="00A05176">
      <w:pPr>
        <w:pStyle w:val="ListParagraph"/>
        <w:numPr>
          <w:ilvl w:val="2"/>
          <w:numId w:val="33"/>
        </w:numPr>
        <w:ind w:left="993" w:right="142" w:hanging="698"/>
        <w:contextualSpacing w:val="0"/>
        <w:jc w:val="both"/>
        <w:rPr>
          <w:rFonts w:ascii="Arial" w:hAnsi="Arial" w:cs="Arial"/>
          <w:snapToGrid w:val="0"/>
          <w:sz w:val="22"/>
          <w:szCs w:val="22"/>
        </w:rPr>
      </w:pPr>
      <w:r w:rsidRPr="006A054F">
        <w:rPr>
          <w:rFonts w:ascii="Arial" w:hAnsi="Arial" w:cs="Arial"/>
          <w:bCs/>
          <w:sz w:val="22"/>
          <w:szCs w:val="22"/>
          <w:lang w:val="en-GB"/>
        </w:rPr>
        <w:t>Suppliers should note that central office is responsible for generating the order(s) as well as the payment(s) thereof.</w:t>
      </w:r>
    </w:p>
    <w:p w14:paraId="2C226885" w14:textId="77777777" w:rsidR="000A35C7" w:rsidRPr="006A054F" w:rsidRDefault="000A35C7" w:rsidP="00A05176">
      <w:pPr>
        <w:pStyle w:val="ListParagraph"/>
        <w:numPr>
          <w:ilvl w:val="2"/>
          <w:numId w:val="33"/>
        </w:numPr>
        <w:ind w:left="993" w:right="142" w:hanging="698"/>
        <w:contextualSpacing w:val="0"/>
        <w:jc w:val="both"/>
        <w:rPr>
          <w:rFonts w:ascii="Arial" w:hAnsi="Arial" w:cs="Arial"/>
          <w:bCs/>
          <w:sz w:val="22"/>
          <w:szCs w:val="22"/>
          <w:lang w:val="en-GB"/>
        </w:rPr>
      </w:pPr>
      <w:r w:rsidRPr="006A054F">
        <w:rPr>
          <w:rFonts w:ascii="Arial" w:hAnsi="Arial" w:cs="Arial"/>
          <w:bCs/>
          <w:sz w:val="22"/>
          <w:szCs w:val="22"/>
          <w:lang w:val="en-GB"/>
        </w:rPr>
        <w:t xml:space="preserve">Suppliers should note that the order(s) will be placed as and when required during the contract period and delivery points will be specified by the relevant </w:t>
      </w:r>
      <w:bookmarkEnd w:id="27"/>
      <w:r w:rsidRPr="006A054F">
        <w:rPr>
          <w:rFonts w:ascii="Arial" w:hAnsi="Arial" w:cs="Arial"/>
          <w:bCs/>
          <w:sz w:val="22"/>
          <w:szCs w:val="22"/>
          <w:lang w:val="en-GB"/>
        </w:rPr>
        <w:t>purchasing institution(s). The letter of acceptance constitutes a binding contract. Please note that no deliveries should be made unless an official and authorised order form has been received from the Gauteng Department of Health.</w:t>
      </w:r>
      <w:bookmarkStart w:id="29" w:name="_Toc268861807"/>
      <w:bookmarkStart w:id="30" w:name="_Toc268861812"/>
      <w:bookmarkEnd w:id="28"/>
    </w:p>
    <w:p w14:paraId="3F107EB3" w14:textId="77777777" w:rsidR="000A35C7" w:rsidRPr="006A054F" w:rsidRDefault="000A35C7" w:rsidP="00A05176">
      <w:pPr>
        <w:pStyle w:val="ListParagraph"/>
        <w:numPr>
          <w:ilvl w:val="2"/>
          <w:numId w:val="33"/>
        </w:numPr>
        <w:ind w:left="993" w:right="142" w:hanging="698"/>
        <w:contextualSpacing w:val="0"/>
        <w:jc w:val="both"/>
        <w:rPr>
          <w:rFonts w:ascii="Arial" w:hAnsi="Arial" w:cs="Arial"/>
          <w:bCs/>
          <w:sz w:val="22"/>
          <w:szCs w:val="22"/>
          <w:lang w:val="en-GB"/>
        </w:rPr>
      </w:pPr>
      <w:r w:rsidRPr="006A054F">
        <w:rPr>
          <w:rFonts w:ascii="Arial" w:hAnsi="Arial" w:cs="Arial"/>
          <w:bCs/>
          <w:sz w:val="22"/>
          <w:szCs w:val="22"/>
          <w:lang w:val="en-GB"/>
        </w:rPr>
        <w:t>The instructions appearing on the official order form regarding the supply, dispatch and submission of invoices must be strictly adhered to</w:t>
      </w:r>
      <w:bookmarkEnd w:id="29"/>
      <w:r w:rsidRPr="006A054F">
        <w:rPr>
          <w:rFonts w:ascii="Arial" w:hAnsi="Arial" w:cs="Arial"/>
          <w:bCs/>
          <w:sz w:val="22"/>
          <w:szCs w:val="22"/>
          <w:lang w:val="en-GB"/>
        </w:rPr>
        <w:t xml:space="preserve"> and under no circumstances should the supplier deviate from the orders issued.</w:t>
      </w:r>
      <w:bookmarkEnd w:id="30"/>
    </w:p>
    <w:p w14:paraId="76D95E55" w14:textId="77777777" w:rsidR="000A35C7" w:rsidRPr="006A054F" w:rsidRDefault="000A35C7" w:rsidP="000A35C7">
      <w:pPr>
        <w:jc w:val="both"/>
        <w:rPr>
          <w:rFonts w:ascii="Arial" w:hAnsi="Arial" w:cs="Arial"/>
          <w:sz w:val="22"/>
          <w:szCs w:val="22"/>
        </w:rPr>
      </w:pPr>
    </w:p>
    <w:p w14:paraId="0C04E3C2" w14:textId="77777777" w:rsidR="000A35C7" w:rsidRPr="006A054F" w:rsidRDefault="000A35C7" w:rsidP="003679C0">
      <w:pPr>
        <w:pStyle w:val="ListParagraph"/>
        <w:numPr>
          <w:ilvl w:val="1"/>
          <w:numId w:val="4"/>
        </w:numPr>
        <w:ind w:left="540"/>
        <w:contextualSpacing w:val="0"/>
        <w:jc w:val="both"/>
        <w:outlineLvl w:val="4"/>
        <w:rPr>
          <w:rFonts w:ascii="Arial" w:hAnsi="Arial" w:cs="Arial"/>
          <w:b/>
          <w:sz w:val="22"/>
          <w:szCs w:val="22"/>
          <w:lang w:val="en-ZA"/>
        </w:rPr>
      </w:pPr>
      <w:r w:rsidRPr="006A054F">
        <w:rPr>
          <w:rFonts w:ascii="Arial" w:hAnsi="Arial" w:cs="Arial"/>
          <w:b/>
          <w:sz w:val="22"/>
          <w:szCs w:val="22"/>
          <w:lang w:val="en-ZA"/>
        </w:rPr>
        <w:t>Customer service</w:t>
      </w:r>
    </w:p>
    <w:p w14:paraId="32A24D23" w14:textId="77777777" w:rsidR="000A35C7" w:rsidRPr="006A054F" w:rsidRDefault="000A35C7" w:rsidP="000A35C7">
      <w:pPr>
        <w:autoSpaceDE w:val="0"/>
        <w:autoSpaceDN w:val="0"/>
        <w:adjustRightInd w:val="0"/>
        <w:jc w:val="both"/>
        <w:rPr>
          <w:rFonts w:ascii="Arial" w:hAnsi="Arial" w:cs="Arial"/>
          <w:sz w:val="22"/>
          <w:szCs w:val="22"/>
        </w:rPr>
      </w:pPr>
    </w:p>
    <w:p w14:paraId="7A1ED77B" w14:textId="77777777" w:rsidR="00507FEA" w:rsidRPr="00507FEA" w:rsidRDefault="00507FEA" w:rsidP="00A05176">
      <w:pPr>
        <w:pStyle w:val="ListParagraph"/>
        <w:numPr>
          <w:ilvl w:val="0"/>
          <w:numId w:val="34"/>
        </w:numPr>
        <w:autoSpaceDE w:val="0"/>
        <w:autoSpaceDN w:val="0"/>
        <w:adjustRightInd w:val="0"/>
        <w:jc w:val="both"/>
        <w:rPr>
          <w:rFonts w:ascii="Arial" w:hAnsi="Arial" w:cs="Arial"/>
          <w:vanish/>
          <w:sz w:val="22"/>
          <w:szCs w:val="22"/>
        </w:rPr>
      </w:pPr>
    </w:p>
    <w:p w14:paraId="2E0B1038" w14:textId="77777777" w:rsidR="00507FEA" w:rsidRPr="00507FEA" w:rsidRDefault="00507FEA" w:rsidP="00A05176">
      <w:pPr>
        <w:pStyle w:val="ListParagraph"/>
        <w:numPr>
          <w:ilvl w:val="0"/>
          <w:numId w:val="34"/>
        </w:numPr>
        <w:autoSpaceDE w:val="0"/>
        <w:autoSpaceDN w:val="0"/>
        <w:adjustRightInd w:val="0"/>
        <w:jc w:val="both"/>
        <w:rPr>
          <w:rFonts w:ascii="Arial" w:hAnsi="Arial" w:cs="Arial"/>
          <w:vanish/>
          <w:sz w:val="22"/>
          <w:szCs w:val="22"/>
        </w:rPr>
      </w:pPr>
    </w:p>
    <w:p w14:paraId="579C33FB" w14:textId="77777777" w:rsidR="00507FEA" w:rsidRPr="00507FEA" w:rsidRDefault="00507FEA" w:rsidP="00A05176">
      <w:pPr>
        <w:pStyle w:val="ListParagraph"/>
        <w:numPr>
          <w:ilvl w:val="0"/>
          <w:numId w:val="34"/>
        </w:numPr>
        <w:autoSpaceDE w:val="0"/>
        <w:autoSpaceDN w:val="0"/>
        <w:adjustRightInd w:val="0"/>
        <w:jc w:val="both"/>
        <w:rPr>
          <w:rFonts w:ascii="Arial" w:hAnsi="Arial" w:cs="Arial"/>
          <w:vanish/>
          <w:sz w:val="22"/>
          <w:szCs w:val="22"/>
        </w:rPr>
      </w:pPr>
    </w:p>
    <w:p w14:paraId="25C79648" w14:textId="77777777" w:rsidR="00507FEA" w:rsidRPr="00507FEA" w:rsidRDefault="00507FEA" w:rsidP="00A05176">
      <w:pPr>
        <w:pStyle w:val="ListParagraph"/>
        <w:numPr>
          <w:ilvl w:val="0"/>
          <w:numId w:val="34"/>
        </w:numPr>
        <w:autoSpaceDE w:val="0"/>
        <w:autoSpaceDN w:val="0"/>
        <w:adjustRightInd w:val="0"/>
        <w:jc w:val="both"/>
        <w:rPr>
          <w:rFonts w:ascii="Arial" w:hAnsi="Arial" w:cs="Arial"/>
          <w:vanish/>
          <w:sz w:val="22"/>
          <w:szCs w:val="22"/>
        </w:rPr>
      </w:pPr>
    </w:p>
    <w:p w14:paraId="5D5ABFC3" w14:textId="77777777" w:rsidR="00507FEA" w:rsidRPr="00507FEA" w:rsidRDefault="00507FEA" w:rsidP="00A05176">
      <w:pPr>
        <w:pStyle w:val="ListParagraph"/>
        <w:numPr>
          <w:ilvl w:val="0"/>
          <w:numId w:val="34"/>
        </w:numPr>
        <w:autoSpaceDE w:val="0"/>
        <w:autoSpaceDN w:val="0"/>
        <w:adjustRightInd w:val="0"/>
        <w:jc w:val="both"/>
        <w:rPr>
          <w:rFonts w:ascii="Arial" w:hAnsi="Arial" w:cs="Arial"/>
          <w:vanish/>
          <w:sz w:val="22"/>
          <w:szCs w:val="22"/>
        </w:rPr>
      </w:pPr>
    </w:p>
    <w:p w14:paraId="078341AD" w14:textId="77777777" w:rsidR="00507FEA" w:rsidRPr="00507FEA" w:rsidRDefault="00507FEA" w:rsidP="00A05176">
      <w:pPr>
        <w:pStyle w:val="ListParagraph"/>
        <w:numPr>
          <w:ilvl w:val="0"/>
          <w:numId w:val="34"/>
        </w:numPr>
        <w:autoSpaceDE w:val="0"/>
        <w:autoSpaceDN w:val="0"/>
        <w:adjustRightInd w:val="0"/>
        <w:jc w:val="both"/>
        <w:rPr>
          <w:rFonts w:ascii="Arial" w:hAnsi="Arial" w:cs="Arial"/>
          <w:vanish/>
          <w:sz w:val="22"/>
          <w:szCs w:val="22"/>
        </w:rPr>
      </w:pPr>
    </w:p>
    <w:p w14:paraId="7F6DF083" w14:textId="77777777" w:rsidR="00507FEA" w:rsidRPr="00507FEA" w:rsidRDefault="00507FEA" w:rsidP="00A05176">
      <w:pPr>
        <w:pStyle w:val="ListParagraph"/>
        <w:numPr>
          <w:ilvl w:val="0"/>
          <w:numId w:val="34"/>
        </w:numPr>
        <w:autoSpaceDE w:val="0"/>
        <w:autoSpaceDN w:val="0"/>
        <w:adjustRightInd w:val="0"/>
        <w:jc w:val="both"/>
        <w:rPr>
          <w:rFonts w:ascii="Arial" w:hAnsi="Arial" w:cs="Arial"/>
          <w:vanish/>
          <w:sz w:val="22"/>
          <w:szCs w:val="22"/>
        </w:rPr>
      </w:pPr>
    </w:p>
    <w:p w14:paraId="13C97D61" w14:textId="77777777" w:rsidR="00507FEA" w:rsidRPr="00507FEA" w:rsidRDefault="00507FEA" w:rsidP="00A05176">
      <w:pPr>
        <w:pStyle w:val="ListParagraph"/>
        <w:numPr>
          <w:ilvl w:val="0"/>
          <w:numId w:val="34"/>
        </w:numPr>
        <w:autoSpaceDE w:val="0"/>
        <w:autoSpaceDN w:val="0"/>
        <w:adjustRightInd w:val="0"/>
        <w:jc w:val="both"/>
        <w:rPr>
          <w:rFonts w:ascii="Arial" w:hAnsi="Arial" w:cs="Arial"/>
          <w:vanish/>
          <w:sz w:val="22"/>
          <w:szCs w:val="22"/>
        </w:rPr>
      </w:pPr>
    </w:p>
    <w:p w14:paraId="0B9998DB"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2567F0F8"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10D32971"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10009530"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107AFF61"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7F7F6481"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03FE3D1B"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440037C5"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5AEAE7BC"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39672B69"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04C5E0F0"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28DE83AD"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50F95E0B"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68E8B87A"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0F825495"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3A2017EA"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13F1B95B"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00C1E4DC"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1D5FE9D0"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37B3E3F8" w14:textId="77777777" w:rsidR="00507FEA" w:rsidRPr="00507FEA" w:rsidRDefault="00507FEA" w:rsidP="00A05176">
      <w:pPr>
        <w:pStyle w:val="ListParagraph"/>
        <w:numPr>
          <w:ilvl w:val="1"/>
          <w:numId w:val="34"/>
        </w:numPr>
        <w:autoSpaceDE w:val="0"/>
        <w:autoSpaceDN w:val="0"/>
        <w:adjustRightInd w:val="0"/>
        <w:jc w:val="both"/>
        <w:rPr>
          <w:rFonts w:ascii="Arial" w:hAnsi="Arial" w:cs="Arial"/>
          <w:vanish/>
          <w:sz w:val="22"/>
          <w:szCs w:val="22"/>
        </w:rPr>
      </w:pPr>
    </w:p>
    <w:p w14:paraId="17761262" w14:textId="0399A0A1" w:rsidR="000A35C7" w:rsidRPr="00507FEA" w:rsidRDefault="000A35C7" w:rsidP="00A05176">
      <w:pPr>
        <w:pStyle w:val="ListParagraph"/>
        <w:numPr>
          <w:ilvl w:val="2"/>
          <w:numId w:val="34"/>
        </w:numPr>
        <w:autoSpaceDE w:val="0"/>
        <w:autoSpaceDN w:val="0"/>
        <w:adjustRightInd w:val="0"/>
        <w:ind w:left="993" w:hanging="788"/>
        <w:jc w:val="both"/>
        <w:rPr>
          <w:rFonts w:ascii="Arial" w:hAnsi="Arial" w:cs="Arial"/>
          <w:sz w:val="22"/>
          <w:szCs w:val="22"/>
        </w:rPr>
      </w:pPr>
      <w:r w:rsidRPr="00507FEA">
        <w:rPr>
          <w:rFonts w:ascii="Arial" w:hAnsi="Arial" w:cs="Arial"/>
          <w:sz w:val="22"/>
          <w:szCs w:val="22"/>
        </w:rPr>
        <w:t>Bidders are anticipated to provide after sales service support programme / initiative that will benefit the GDOH.</w:t>
      </w:r>
    </w:p>
    <w:p w14:paraId="27ABE4D6" w14:textId="77777777" w:rsidR="000A35C7" w:rsidRPr="006A054F" w:rsidRDefault="000A35C7" w:rsidP="000A35C7">
      <w:pPr>
        <w:autoSpaceDE w:val="0"/>
        <w:autoSpaceDN w:val="0"/>
        <w:adjustRightInd w:val="0"/>
        <w:jc w:val="both"/>
        <w:rPr>
          <w:rFonts w:ascii="Arial" w:hAnsi="Arial" w:cs="Arial"/>
          <w:sz w:val="22"/>
          <w:szCs w:val="22"/>
        </w:rPr>
      </w:pPr>
    </w:p>
    <w:p w14:paraId="0876B82B" w14:textId="77777777" w:rsidR="000A35C7" w:rsidRPr="006A054F" w:rsidRDefault="000A35C7" w:rsidP="003679C0">
      <w:pPr>
        <w:pStyle w:val="ListParagraph"/>
        <w:numPr>
          <w:ilvl w:val="1"/>
          <w:numId w:val="4"/>
        </w:numPr>
        <w:ind w:left="540"/>
        <w:contextualSpacing w:val="0"/>
        <w:jc w:val="both"/>
        <w:outlineLvl w:val="4"/>
        <w:rPr>
          <w:rFonts w:ascii="Arial" w:hAnsi="Arial" w:cs="Arial"/>
          <w:b/>
          <w:sz w:val="22"/>
          <w:szCs w:val="22"/>
          <w:lang w:val="en-ZA"/>
        </w:rPr>
      </w:pPr>
      <w:r w:rsidRPr="006A054F">
        <w:rPr>
          <w:rFonts w:ascii="Arial" w:hAnsi="Arial" w:cs="Arial"/>
          <w:b/>
          <w:sz w:val="22"/>
          <w:szCs w:val="22"/>
          <w:lang w:val="en-ZA"/>
        </w:rPr>
        <w:t>Product adherence / model change</w:t>
      </w:r>
    </w:p>
    <w:p w14:paraId="4D83F59A" w14:textId="77777777" w:rsidR="000A35C7" w:rsidRPr="006A054F" w:rsidRDefault="000A35C7" w:rsidP="000A35C7">
      <w:pPr>
        <w:pStyle w:val="ListParagraph"/>
        <w:ind w:left="540"/>
        <w:jc w:val="both"/>
        <w:outlineLvl w:val="4"/>
        <w:rPr>
          <w:rFonts w:ascii="Arial" w:hAnsi="Arial" w:cs="Arial"/>
          <w:b/>
          <w:sz w:val="22"/>
          <w:szCs w:val="22"/>
          <w:lang w:val="en-ZA"/>
        </w:rPr>
      </w:pPr>
    </w:p>
    <w:p w14:paraId="037D1631" w14:textId="77777777" w:rsidR="00A05176" w:rsidRPr="00A05176" w:rsidRDefault="00A05176" w:rsidP="00A05176">
      <w:pPr>
        <w:pStyle w:val="ListParagraph"/>
        <w:numPr>
          <w:ilvl w:val="0"/>
          <w:numId w:val="35"/>
        </w:numPr>
        <w:ind w:right="142"/>
        <w:contextualSpacing w:val="0"/>
        <w:jc w:val="both"/>
        <w:rPr>
          <w:rFonts w:ascii="Arial" w:hAnsi="Arial" w:cs="Arial"/>
          <w:bCs/>
          <w:iCs/>
          <w:vanish/>
          <w:sz w:val="22"/>
          <w:szCs w:val="22"/>
          <w:lang w:val="en-GB"/>
        </w:rPr>
      </w:pPr>
    </w:p>
    <w:p w14:paraId="6B225E37" w14:textId="77777777" w:rsidR="00A05176" w:rsidRPr="00A05176" w:rsidRDefault="00A05176" w:rsidP="00A05176">
      <w:pPr>
        <w:pStyle w:val="ListParagraph"/>
        <w:numPr>
          <w:ilvl w:val="0"/>
          <w:numId w:val="35"/>
        </w:numPr>
        <w:ind w:right="142"/>
        <w:contextualSpacing w:val="0"/>
        <w:jc w:val="both"/>
        <w:rPr>
          <w:rFonts w:ascii="Arial" w:hAnsi="Arial" w:cs="Arial"/>
          <w:bCs/>
          <w:iCs/>
          <w:vanish/>
          <w:sz w:val="22"/>
          <w:szCs w:val="22"/>
          <w:lang w:val="en-GB"/>
        </w:rPr>
      </w:pPr>
    </w:p>
    <w:p w14:paraId="333CAC0E" w14:textId="77777777" w:rsidR="00A05176" w:rsidRPr="00A05176" w:rsidRDefault="00A05176" w:rsidP="00A05176">
      <w:pPr>
        <w:pStyle w:val="ListParagraph"/>
        <w:numPr>
          <w:ilvl w:val="0"/>
          <w:numId w:val="35"/>
        </w:numPr>
        <w:ind w:right="142"/>
        <w:contextualSpacing w:val="0"/>
        <w:jc w:val="both"/>
        <w:rPr>
          <w:rFonts w:ascii="Arial" w:hAnsi="Arial" w:cs="Arial"/>
          <w:bCs/>
          <w:iCs/>
          <w:vanish/>
          <w:sz w:val="22"/>
          <w:szCs w:val="22"/>
          <w:lang w:val="en-GB"/>
        </w:rPr>
      </w:pPr>
    </w:p>
    <w:p w14:paraId="7D88D58A" w14:textId="77777777" w:rsidR="00A05176" w:rsidRPr="00A05176" w:rsidRDefault="00A05176" w:rsidP="00A05176">
      <w:pPr>
        <w:pStyle w:val="ListParagraph"/>
        <w:numPr>
          <w:ilvl w:val="0"/>
          <w:numId w:val="35"/>
        </w:numPr>
        <w:ind w:right="142"/>
        <w:contextualSpacing w:val="0"/>
        <w:jc w:val="both"/>
        <w:rPr>
          <w:rFonts w:ascii="Arial" w:hAnsi="Arial" w:cs="Arial"/>
          <w:bCs/>
          <w:iCs/>
          <w:vanish/>
          <w:sz w:val="22"/>
          <w:szCs w:val="22"/>
          <w:lang w:val="en-GB"/>
        </w:rPr>
      </w:pPr>
    </w:p>
    <w:p w14:paraId="750B5CE2" w14:textId="77777777" w:rsidR="00A05176" w:rsidRPr="00A05176" w:rsidRDefault="00A05176" w:rsidP="00A05176">
      <w:pPr>
        <w:pStyle w:val="ListParagraph"/>
        <w:numPr>
          <w:ilvl w:val="0"/>
          <w:numId w:val="35"/>
        </w:numPr>
        <w:ind w:right="142"/>
        <w:contextualSpacing w:val="0"/>
        <w:jc w:val="both"/>
        <w:rPr>
          <w:rFonts w:ascii="Arial" w:hAnsi="Arial" w:cs="Arial"/>
          <w:bCs/>
          <w:iCs/>
          <w:vanish/>
          <w:sz w:val="22"/>
          <w:szCs w:val="22"/>
          <w:lang w:val="en-GB"/>
        </w:rPr>
      </w:pPr>
    </w:p>
    <w:p w14:paraId="5AE21B90" w14:textId="77777777" w:rsidR="00A05176" w:rsidRPr="00A05176" w:rsidRDefault="00A05176" w:rsidP="00A05176">
      <w:pPr>
        <w:pStyle w:val="ListParagraph"/>
        <w:numPr>
          <w:ilvl w:val="0"/>
          <w:numId w:val="35"/>
        </w:numPr>
        <w:ind w:right="142"/>
        <w:contextualSpacing w:val="0"/>
        <w:jc w:val="both"/>
        <w:rPr>
          <w:rFonts w:ascii="Arial" w:hAnsi="Arial" w:cs="Arial"/>
          <w:bCs/>
          <w:iCs/>
          <w:vanish/>
          <w:sz w:val="22"/>
          <w:szCs w:val="22"/>
          <w:lang w:val="en-GB"/>
        </w:rPr>
      </w:pPr>
    </w:p>
    <w:p w14:paraId="05F0BE35" w14:textId="77777777" w:rsidR="00A05176" w:rsidRPr="00A05176" w:rsidRDefault="00A05176" w:rsidP="00A05176">
      <w:pPr>
        <w:pStyle w:val="ListParagraph"/>
        <w:numPr>
          <w:ilvl w:val="0"/>
          <w:numId w:val="35"/>
        </w:numPr>
        <w:ind w:right="142"/>
        <w:contextualSpacing w:val="0"/>
        <w:jc w:val="both"/>
        <w:rPr>
          <w:rFonts w:ascii="Arial" w:hAnsi="Arial" w:cs="Arial"/>
          <w:bCs/>
          <w:iCs/>
          <w:vanish/>
          <w:sz w:val="22"/>
          <w:szCs w:val="22"/>
          <w:lang w:val="en-GB"/>
        </w:rPr>
      </w:pPr>
    </w:p>
    <w:p w14:paraId="2BD567E4" w14:textId="77777777" w:rsidR="00A05176" w:rsidRPr="00A05176" w:rsidRDefault="00A05176" w:rsidP="00A05176">
      <w:pPr>
        <w:pStyle w:val="ListParagraph"/>
        <w:numPr>
          <w:ilvl w:val="0"/>
          <w:numId w:val="35"/>
        </w:numPr>
        <w:ind w:right="142"/>
        <w:contextualSpacing w:val="0"/>
        <w:jc w:val="both"/>
        <w:rPr>
          <w:rFonts w:ascii="Arial" w:hAnsi="Arial" w:cs="Arial"/>
          <w:bCs/>
          <w:iCs/>
          <w:vanish/>
          <w:sz w:val="22"/>
          <w:szCs w:val="22"/>
          <w:lang w:val="en-GB"/>
        </w:rPr>
      </w:pPr>
    </w:p>
    <w:p w14:paraId="423E74E7"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31747683"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2078B11F"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2C12D40A"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3D594252"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7BA3CE0A"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491ADA37"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7385E09A"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7D018335"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0B3666FC"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0936BE32"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575BD343"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25D76400"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28FD5C75"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56F35E5D"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047DB8C7"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6B3E0556"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018F22B4"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1E0036D1"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06A08CE6"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2B9D8856" w14:textId="77777777" w:rsidR="00A05176" w:rsidRPr="00A05176" w:rsidRDefault="00A05176" w:rsidP="00A05176">
      <w:pPr>
        <w:pStyle w:val="ListParagraph"/>
        <w:numPr>
          <w:ilvl w:val="1"/>
          <w:numId w:val="35"/>
        </w:numPr>
        <w:ind w:right="142"/>
        <w:contextualSpacing w:val="0"/>
        <w:jc w:val="both"/>
        <w:rPr>
          <w:rFonts w:ascii="Arial" w:hAnsi="Arial" w:cs="Arial"/>
          <w:bCs/>
          <w:iCs/>
          <w:vanish/>
          <w:sz w:val="22"/>
          <w:szCs w:val="22"/>
          <w:lang w:val="en-GB"/>
        </w:rPr>
      </w:pPr>
    </w:p>
    <w:p w14:paraId="5A7206AF" w14:textId="25399258" w:rsidR="000A35C7" w:rsidRPr="006A054F" w:rsidRDefault="000A35C7" w:rsidP="00A05176">
      <w:pPr>
        <w:pStyle w:val="ListParagraph"/>
        <w:numPr>
          <w:ilvl w:val="2"/>
          <w:numId w:val="35"/>
        </w:numPr>
        <w:ind w:left="993" w:right="142" w:hanging="788"/>
        <w:contextualSpacing w:val="0"/>
        <w:jc w:val="both"/>
        <w:rPr>
          <w:rFonts w:ascii="Arial" w:hAnsi="Arial" w:cs="Arial"/>
          <w:bCs/>
          <w:iCs/>
          <w:sz w:val="22"/>
          <w:szCs w:val="22"/>
          <w:lang w:val="en-GB"/>
        </w:rPr>
      </w:pPr>
      <w:r w:rsidRPr="006A054F">
        <w:rPr>
          <w:rFonts w:ascii="Arial" w:hAnsi="Arial" w:cs="Arial"/>
          <w:bCs/>
          <w:iCs/>
          <w:sz w:val="22"/>
          <w:szCs w:val="22"/>
          <w:lang w:val="en-GB"/>
        </w:rPr>
        <w:t>it is required of the supplier to continue to supply the products awarded throughout the contract period.</w:t>
      </w:r>
    </w:p>
    <w:p w14:paraId="63775D6F" w14:textId="4DD29EDB" w:rsidR="000A35C7" w:rsidRPr="006A054F" w:rsidRDefault="000A35C7" w:rsidP="00A05176">
      <w:pPr>
        <w:pStyle w:val="ListParagraph"/>
        <w:numPr>
          <w:ilvl w:val="2"/>
          <w:numId w:val="35"/>
        </w:numPr>
        <w:ind w:left="993" w:right="142" w:hanging="788"/>
        <w:contextualSpacing w:val="0"/>
        <w:jc w:val="both"/>
        <w:rPr>
          <w:rFonts w:ascii="Arial" w:hAnsi="Arial" w:cs="Arial"/>
          <w:bCs/>
          <w:iCs/>
          <w:sz w:val="22"/>
          <w:szCs w:val="22"/>
          <w:lang w:val="en-GB"/>
        </w:rPr>
      </w:pPr>
      <w:r w:rsidRPr="006A054F">
        <w:rPr>
          <w:rFonts w:ascii="Arial" w:hAnsi="Arial" w:cs="Arial"/>
          <w:bCs/>
          <w:iCs/>
          <w:sz w:val="22"/>
          <w:szCs w:val="22"/>
          <w:lang w:val="en-GB"/>
        </w:rPr>
        <w:t xml:space="preserve">If the product is discontinued, Gauteng Department of Health, Directorate: </w:t>
      </w:r>
      <w:r w:rsidR="00EE406A">
        <w:rPr>
          <w:rFonts w:ascii="Arial" w:hAnsi="Arial" w:cs="Arial"/>
          <w:bCs/>
          <w:iCs/>
          <w:sz w:val="22"/>
          <w:szCs w:val="22"/>
          <w:lang w:val="en-GB"/>
        </w:rPr>
        <w:t xml:space="preserve">Supply Chain Management: </w:t>
      </w:r>
      <w:r w:rsidRPr="006A054F">
        <w:rPr>
          <w:rFonts w:ascii="Arial" w:hAnsi="Arial" w:cs="Arial"/>
          <w:bCs/>
          <w:iCs/>
          <w:sz w:val="22"/>
          <w:szCs w:val="22"/>
          <w:lang w:val="en-GB"/>
        </w:rPr>
        <w:t>Contract Management must be notified of such an occurrence and an official amendment will be issued</w:t>
      </w:r>
      <w:r w:rsidR="00EE406A">
        <w:rPr>
          <w:rFonts w:ascii="Arial" w:hAnsi="Arial" w:cs="Arial"/>
          <w:bCs/>
          <w:iCs/>
          <w:sz w:val="22"/>
          <w:szCs w:val="22"/>
          <w:lang w:val="en-GB"/>
        </w:rPr>
        <w:t xml:space="preserve"> as approved by the Accounting Officer</w:t>
      </w:r>
      <w:r w:rsidRPr="006A054F">
        <w:rPr>
          <w:rFonts w:ascii="Arial" w:hAnsi="Arial" w:cs="Arial"/>
          <w:bCs/>
          <w:iCs/>
          <w:sz w:val="22"/>
          <w:szCs w:val="22"/>
          <w:lang w:val="en-GB"/>
        </w:rPr>
        <w:t>.</w:t>
      </w:r>
    </w:p>
    <w:p w14:paraId="754860CF" w14:textId="24251931" w:rsidR="000A35C7" w:rsidRPr="006A054F" w:rsidRDefault="000A35C7" w:rsidP="00A05176">
      <w:pPr>
        <w:pStyle w:val="ListParagraph"/>
        <w:numPr>
          <w:ilvl w:val="2"/>
          <w:numId w:val="35"/>
        </w:numPr>
        <w:ind w:left="993" w:right="142" w:hanging="788"/>
        <w:contextualSpacing w:val="0"/>
        <w:jc w:val="both"/>
        <w:rPr>
          <w:rFonts w:ascii="Arial" w:hAnsi="Arial" w:cs="Arial"/>
          <w:bCs/>
          <w:iCs/>
          <w:sz w:val="22"/>
          <w:szCs w:val="22"/>
          <w:lang w:val="en-GB"/>
        </w:rPr>
      </w:pPr>
      <w:r w:rsidRPr="006A054F">
        <w:rPr>
          <w:rFonts w:ascii="Arial" w:hAnsi="Arial" w:cs="Arial"/>
          <w:bCs/>
          <w:iCs/>
          <w:sz w:val="22"/>
          <w:szCs w:val="22"/>
          <w:lang w:val="en-GB"/>
        </w:rPr>
        <w:t xml:space="preserve">If the product is recalled, Gauteng Department of Health, Directorate: </w:t>
      </w:r>
      <w:r w:rsidR="00EE406A">
        <w:rPr>
          <w:rFonts w:ascii="Arial" w:hAnsi="Arial" w:cs="Arial"/>
          <w:bCs/>
          <w:iCs/>
          <w:sz w:val="22"/>
          <w:szCs w:val="22"/>
          <w:lang w:val="en-GB"/>
        </w:rPr>
        <w:t>Supply Chain Management:</w:t>
      </w:r>
      <w:r w:rsidR="00CE239B">
        <w:rPr>
          <w:rFonts w:ascii="Arial" w:hAnsi="Arial" w:cs="Arial"/>
          <w:bCs/>
          <w:iCs/>
          <w:sz w:val="22"/>
          <w:szCs w:val="22"/>
          <w:lang w:val="en-GB"/>
        </w:rPr>
        <w:t xml:space="preserve"> </w:t>
      </w:r>
      <w:r w:rsidRPr="006A054F">
        <w:rPr>
          <w:rFonts w:ascii="Arial" w:hAnsi="Arial" w:cs="Arial"/>
          <w:bCs/>
          <w:iCs/>
          <w:sz w:val="22"/>
          <w:szCs w:val="22"/>
          <w:lang w:val="en-GB"/>
        </w:rPr>
        <w:t>Contract Management must be notified of such an occurrence and an official communication will be issued.</w:t>
      </w:r>
    </w:p>
    <w:p w14:paraId="513FE030" w14:textId="2F38FB44" w:rsidR="000A35C7" w:rsidRPr="00230BFC" w:rsidRDefault="000A35C7" w:rsidP="00A05176">
      <w:pPr>
        <w:pStyle w:val="ListParagraph"/>
        <w:numPr>
          <w:ilvl w:val="2"/>
          <w:numId w:val="35"/>
        </w:numPr>
        <w:ind w:left="993" w:right="142" w:hanging="788"/>
        <w:contextualSpacing w:val="0"/>
        <w:jc w:val="both"/>
        <w:rPr>
          <w:rFonts w:ascii="Arial" w:hAnsi="Arial" w:cs="Arial"/>
          <w:bCs/>
          <w:iCs/>
          <w:sz w:val="22"/>
          <w:szCs w:val="22"/>
          <w:lang w:val="en-GB"/>
        </w:rPr>
      </w:pPr>
      <w:r w:rsidRPr="006A054F">
        <w:rPr>
          <w:rFonts w:ascii="Arial" w:hAnsi="Arial" w:cs="Arial"/>
          <w:bCs/>
          <w:iCs/>
          <w:sz w:val="22"/>
          <w:szCs w:val="22"/>
          <w:lang w:val="en-GB"/>
        </w:rPr>
        <w:t>Suppliers are not required to deliver new products prior to approval of products changes by the Gauteng Department of Health.</w:t>
      </w:r>
    </w:p>
    <w:p w14:paraId="1A8864E9" w14:textId="77777777" w:rsidR="000A35C7" w:rsidRPr="006A054F" w:rsidRDefault="000A35C7" w:rsidP="000A35C7">
      <w:pPr>
        <w:pStyle w:val="ListParagraph"/>
        <w:ind w:left="540"/>
        <w:jc w:val="both"/>
        <w:outlineLvl w:val="4"/>
        <w:rPr>
          <w:rFonts w:ascii="Arial" w:hAnsi="Arial" w:cs="Arial"/>
          <w:b/>
          <w:sz w:val="22"/>
          <w:szCs w:val="22"/>
        </w:rPr>
      </w:pPr>
    </w:p>
    <w:p w14:paraId="7D93FF74" w14:textId="77777777" w:rsidR="000A35C7" w:rsidRPr="00230BFC" w:rsidRDefault="000A35C7" w:rsidP="00230BFC">
      <w:pPr>
        <w:pStyle w:val="Heading5"/>
        <w:keepNext w:val="0"/>
        <w:keepLines w:val="0"/>
        <w:numPr>
          <w:ilvl w:val="0"/>
          <w:numId w:val="4"/>
        </w:numPr>
        <w:spacing w:before="0"/>
        <w:ind w:left="567" w:hanging="567"/>
        <w:jc w:val="both"/>
        <w:rPr>
          <w:rFonts w:ascii="Arial" w:hAnsi="Arial" w:cs="Arial"/>
          <w:b/>
          <w:color w:val="auto"/>
          <w:sz w:val="22"/>
          <w:szCs w:val="22"/>
        </w:rPr>
      </w:pPr>
      <w:r w:rsidRPr="00230BFC">
        <w:rPr>
          <w:rFonts w:ascii="Arial" w:hAnsi="Arial" w:cs="Arial"/>
          <w:b/>
          <w:color w:val="auto"/>
          <w:sz w:val="22"/>
          <w:szCs w:val="22"/>
        </w:rPr>
        <w:t xml:space="preserve">Tender enquiries </w:t>
      </w:r>
    </w:p>
    <w:p w14:paraId="31BC09EA" w14:textId="77777777" w:rsidR="000A35C7" w:rsidRPr="006A054F" w:rsidRDefault="000A35C7" w:rsidP="000A35C7">
      <w:pPr>
        <w:pStyle w:val="ListParagraph"/>
        <w:ind w:left="540"/>
        <w:jc w:val="both"/>
        <w:outlineLvl w:val="4"/>
        <w:rPr>
          <w:rFonts w:ascii="Arial" w:hAnsi="Arial" w:cs="Arial"/>
          <w:b/>
          <w:sz w:val="22"/>
          <w:szCs w:val="22"/>
        </w:rPr>
      </w:pPr>
    </w:p>
    <w:p w14:paraId="15D52AC1" w14:textId="77777777" w:rsidR="000A35C7" w:rsidRPr="006A054F" w:rsidRDefault="000A35C7" w:rsidP="000A35C7">
      <w:pPr>
        <w:autoSpaceDE w:val="0"/>
        <w:autoSpaceDN w:val="0"/>
        <w:adjustRightInd w:val="0"/>
        <w:ind w:firstLine="180"/>
        <w:jc w:val="both"/>
        <w:rPr>
          <w:rFonts w:ascii="Arial" w:hAnsi="Arial" w:cs="Arial"/>
          <w:b/>
          <w:sz w:val="22"/>
          <w:szCs w:val="22"/>
        </w:rPr>
      </w:pPr>
      <w:r w:rsidRPr="006A054F">
        <w:rPr>
          <w:rFonts w:ascii="Arial" w:hAnsi="Arial" w:cs="Arial"/>
          <w:b/>
          <w:sz w:val="22"/>
          <w:szCs w:val="22"/>
        </w:rPr>
        <w:t>Bid documents queries:</w:t>
      </w:r>
    </w:p>
    <w:bookmarkEnd w:id="25"/>
    <w:bookmarkEnd w:id="26"/>
    <w:p w14:paraId="0C4E650E" w14:textId="77777777" w:rsidR="000A35C7" w:rsidRPr="006A054F" w:rsidRDefault="000A35C7" w:rsidP="00230BFC">
      <w:pPr>
        <w:autoSpaceDE w:val="0"/>
        <w:autoSpaceDN w:val="0"/>
        <w:adjustRightInd w:val="0"/>
        <w:jc w:val="both"/>
        <w:rPr>
          <w:rFonts w:ascii="Arial" w:hAnsi="Arial" w:cs="Arial"/>
          <w:b/>
          <w:sz w:val="22"/>
          <w:szCs w:val="22"/>
        </w:rPr>
      </w:pPr>
    </w:p>
    <w:p w14:paraId="368778C4" w14:textId="77777777" w:rsidR="000A35C7" w:rsidRPr="006A054F" w:rsidRDefault="000A35C7" w:rsidP="000A35C7">
      <w:pPr>
        <w:autoSpaceDE w:val="0"/>
        <w:autoSpaceDN w:val="0"/>
        <w:adjustRightInd w:val="0"/>
        <w:ind w:firstLine="180"/>
        <w:jc w:val="both"/>
        <w:rPr>
          <w:rFonts w:ascii="Arial" w:hAnsi="Arial" w:cs="Arial"/>
          <w:b/>
          <w:sz w:val="22"/>
          <w:szCs w:val="22"/>
        </w:rPr>
      </w:pPr>
      <w:r w:rsidRPr="006A054F">
        <w:rPr>
          <w:rFonts w:ascii="Arial" w:hAnsi="Arial" w:cs="Arial"/>
          <w:b/>
          <w:sz w:val="22"/>
          <w:szCs w:val="22"/>
        </w:rPr>
        <w:t>Technical queries:</w:t>
      </w:r>
    </w:p>
    <w:p w14:paraId="0630D744" w14:textId="7699E783" w:rsidR="000A35C7" w:rsidRPr="006A054F" w:rsidRDefault="000A35C7" w:rsidP="000A35C7">
      <w:pPr>
        <w:autoSpaceDE w:val="0"/>
        <w:autoSpaceDN w:val="0"/>
        <w:adjustRightInd w:val="0"/>
        <w:ind w:firstLine="180"/>
        <w:jc w:val="both"/>
        <w:rPr>
          <w:rFonts w:ascii="Arial" w:hAnsi="Arial" w:cs="Arial"/>
          <w:sz w:val="22"/>
          <w:szCs w:val="22"/>
        </w:rPr>
      </w:pPr>
      <w:r w:rsidRPr="006A054F">
        <w:rPr>
          <w:rFonts w:ascii="Arial" w:hAnsi="Arial" w:cs="Arial"/>
          <w:sz w:val="22"/>
          <w:szCs w:val="22"/>
        </w:rPr>
        <w:t xml:space="preserve">Name: </w:t>
      </w:r>
      <w:r w:rsidR="00230BFC" w:rsidRPr="00230BFC">
        <w:rPr>
          <w:rFonts w:ascii="Arial" w:hAnsi="Arial" w:cs="Arial"/>
          <w:b/>
          <w:bCs/>
          <w:sz w:val="22"/>
          <w:szCs w:val="22"/>
        </w:rPr>
        <w:t>Mr. Nnoke Rakgoale</w:t>
      </w:r>
    </w:p>
    <w:p w14:paraId="1ABEF9F0" w14:textId="770F52FB" w:rsidR="000A35C7" w:rsidRPr="00DB18F6" w:rsidRDefault="000A35C7" w:rsidP="000A35C7">
      <w:pPr>
        <w:autoSpaceDE w:val="0"/>
        <w:autoSpaceDN w:val="0"/>
        <w:adjustRightInd w:val="0"/>
        <w:ind w:firstLine="180"/>
        <w:jc w:val="both"/>
        <w:rPr>
          <w:rStyle w:val="Hyperlink"/>
          <w:rFonts w:ascii="Arial" w:eastAsiaTheme="majorEastAsia" w:hAnsi="Arial" w:cs="Arial"/>
          <w:color w:val="auto"/>
          <w:sz w:val="22"/>
          <w:szCs w:val="22"/>
          <w:lang w:val="it-IT"/>
        </w:rPr>
      </w:pPr>
      <w:r w:rsidRPr="00DB18F6">
        <w:rPr>
          <w:rFonts w:ascii="Arial" w:hAnsi="Arial" w:cs="Arial"/>
          <w:sz w:val="22"/>
          <w:szCs w:val="22"/>
          <w:lang w:val="it-IT"/>
        </w:rPr>
        <w:t xml:space="preserve">e-mail: </w:t>
      </w:r>
      <w:hyperlink r:id="rId12" w:history="1">
        <w:r w:rsidR="00230BFC" w:rsidRPr="00DB18F6">
          <w:rPr>
            <w:rStyle w:val="Hyperlink"/>
            <w:rFonts w:ascii="Arial" w:hAnsi="Arial" w:cs="Arial"/>
            <w:b/>
            <w:bCs/>
            <w:sz w:val="22"/>
            <w:szCs w:val="22"/>
            <w:lang w:val="it-IT"/>
          </w:rPr>
          <w:t>nnoke.rakgoale@gauteng.gov.za</w:t>
        </w:r>
      </w:hyperlink>
      <w:r w:rsidR="00230BFC" w:rsidRPr="00DB18F6">
        <w:rPr>
          <w:rFonts w:ascii="Arial" w:hAnsi="Arial" w:cs="Arial"/>
          <w:b/>
          <w:bCs/>
          <w:sz w:val="22"/>
          <w:szCs w:val="22"/>
          <w:lang w:val="it-IT"/>
        </w:rPr>
        <w:tab/>
      </w:r>
    </w:p>
    <w:p w14:paraId="2B872270" w14:textId="77777777" w:rsidR="000A35C7" w:rsidRPr="00DB18F6" w:rsidRDefault="000A35C7" w:rsidP="000A35C7">
      <w:pPr>
        <w:autoSpaceDE w:val="0"/>
        <w:autoSpaceDN w:val="0"/>
        <w:adjustRightInd w:val="0"/>
        <w:ind w:firstLine="720"/>
        <w:jc w:val="both"/>
        <w:rPr>
          <w:rStyle w:val="Hyperlink"/>
          <w:rFonts w:ascii="Arial" w:eastAsiaTheme="majorEastAsia" w:hAnsi="Arial" w:cs="Arial"/>
          <w:color w:val="auto"/>
          <w:sz w:val="22"/>
          <w:szCs w:val="22"/>
          <w:lang w:val="it-IT"/>
        </w:rPr>
      </w:pPr>
    </w:p>
    <w:p w14:paraId="7A40E9A4" w14:textId="77777777" w:rsidR="000A35C7" w:rsidRPr="006A054F" w:rsidRDefault="000A35C7" w:rsidP="000A35C7">
      <w:pPr>
        <w:autoSpaceDE w:val="0"/>
        <w:autoSpaceDN w:val="0"/>
        <w:adjustRightInd w:val="0"/>
        <w:ind w:firstLine="180"/>
        <w:jc w:val="both"/>
        <w:rPr>
          <w:rStyle w:val="Hyperlink"/>
          <w:rFonts w:ascii="Arial" w:eastAsiaTheme="majorEastAsia" w:hAnsi="Arial" w:cs="Arial"/>
          <w:b/>
          <w:bCs/>
          <w:color w:val="auto"/>
          <w:sz w:val="22"/>
          <w:szCs w:val="22"/>
        </w:rPr>
      </w:pPr>
      <w:r w:rsidRPr="006A054F">
        <w:rPr>
          <w:rStyle w:val="Hyperlink"/>
          <w:rFonts w:ascii="Arial" w:eastAsiaTheme="majorEastAsia" w:hAnsi="Arial" w:cs="Arial"/>
          <w:b/>
          <w:bCs/>
          <w:color w:val="auto"/>
          <w:sz w:val="22"/>
          <w:szCs w:val="22"/>
        </w:rPr>
        <w:t xml:space="preserve">General enquiries: </w:t>
      </w:r>
    </w:p>
    <w:p w14:paraId="2750394F" w14:textId="74DD3B0F" w:rsidR="000A35C7" w:rsidRPr="00230BFC" w:rsidRDefault="000A35C7" w:rsidP="000A35C7">
      <w:pPr>
        <w:autoSpaceDE w:val="0"/>
        <w:autoSpaceDN w:val="0"/>
        <w:adjustRightInd w:val="0"/>
        <w:ind w:firstLine="180"/>
        <w:jc w:val="both"/>
        <w:rPr>
          <w:rStyle w:val="Hyperlink"/>
          <w:rFonts w:ascii="Arial" w:eastAsiaTheme="majorEastAsia" w:hAnsi="Arial" w:cs="Arial"/>
          <w:bCs/>
          <w:color w:val="auto"/>
          <w:sz w:val="22"/>
          <w:szCs w:val="22"/>
          <w:u w:val="none"/>
        </w:rPr>
      </w:pPr>
      <w:r w:rsidRPr="00230BFC">
        <w:rPr>
          <w:rStyle w:val="Hyperlink"/>
          <w:rFonts w:ascii="Arial" w:eastAsiaTheme="majorEastAsia" w:hAnsi="Arial" w:cs="Arial"/>
          <w:bCs/>
          <w:color w:val="auto"/>
          <w:sz w:val="22"/>
          <w:szCs w:val="22"/>
          <w:u w:val="none"/>
        </w:rPr>
        <w:t xml:space="preserve">Name: </w:t>
      </w:r>
    </w:p>
    <w:p w14:paraId="67959CB4" w14:textId="2C63BD4D" w:rsidR="000A35C7" w:rsidRPr="003B0863" w:rsidRDefault="000A35C7" w:rsidP="00DB18F6">
      <w:pPr>
        <w:autoSpaceDE w:val="0"/>
        <w:autoSpaceDN w:val="0"/>
        <w:adjustRightInd w:val="0"/>
        <w:ind w:firstLine="180"/>
        <w:jc w:val="both"/>
        <w:rPr>
          <w:rStyle w:val="Hyperlink"/>
          <w:rFonts w:ascii="Arial" w:eastAsiaTheme="majorEastAsia" w:hAnsi="Arial" w:cs="Arial"/>
          <w:b/>
          <w:sz w:val="22"/>
          <w:szCs w:val="22"/>
          <w:lang w:val="en-US"/>
        </w:rPr>
      </w:pPr>
      <w:r w:rsidRPr="003B0863">
        <w:rPr>
          <w:rStyle w:val="Hyperlink"/>
          <w:rFonts w:ascii="Arial" w:eastAsiaTheme="majorEastAsia" w:hAnsi="Arial" w:cs="Arial"/>
          <w:color w:val="auto"/>
          <w:sz w:val="22"/>
          <w:szCs w:val="22"/>
          <w:u w:val="none"/>
          <w:lang w:val="en-US"/>
        </w:rPr>
        <w:t xml:space="preserve">e-mail: </w:t>
      </w:r>
    </w:p>
    <w:p w14:paraId="76774412" w14:textId="71A9A5F7" w:rsidR="00576B4A" w:rsidRPr="006A054F" w:rsidRDefault="000A35C7" w:rsidP="00D45BF5">
      <w:pPr>
        <w:ind w:left="180"/>
        <w:rPr>
          <w:rFonts w:ascii="Arial" w:hAnsi="Arial" w:cs="Arial"/>
          <w:b/>
          <w:sz w:val="22"/>
          <w:szCs w:val="22"/>
          <w:lang w:val="en-US"/>
        </w:rPr>
      </w:pPr>
      <w:r w:rsidRPr="006A054F">
        <w:rPr>
          <w:rStyle w:val="Hyperlink"/>
          <w:rFonts w:ascii="Arial" w:eastAsiaTheme="majorEastAsia" w:hAnsi="Arial" w:cs="Arial"/>
          <w:b/>
          <w:color w:val="auto"/>
          <w:sz w:val="22"/>
          <w:szCs w:val="22"/>
        </w:rPr>
        <w:t>N.B. All questions regarding the specification must be submitted 5 days before the closing date of the tender.</w:t>
      </w:r>
    </w:p>
    <w:p w14:paraId="0FDF6742" w14:textId="77777777" w:rsidR="00E42E54" w:rsidRPr="006A054F" w:rsidRDefault="00E42E54" w:rsidP="00576B4A">
      <w:pPr>
        <w:rPr>
          <w:rFonts w:ascii="Arial" w:hAnsi="Arial" w:cs="Arial"/>
          <w:b/>
          <w:sz w:val="22"/>
          <w:szCs w:val="22"/>
          <w:lang w:val="en-US"/>
        </w:rPr>
      </w:pPr>
    </w:p>
    <w:p w14:paraId="2586454D" w14:textId="77777777" w:rsidR="000A35C7" w:rsidRPr="006A054F" w:rsidRDefault="000A35C7" w:rsidP="00576B4A">
      <w:pPr>
        <w:rPr>
          <w:rFonts w:ascii="Arial" w:hAnsi="Arial" w:cs="Arial"/>
          <w:b/>
          <w:sz w:val="22"/>
          <w:szCs w:val="22"/>
          <w:lang w:val="en-US"/>
        </w:rPr>
      </w:pPr>
    </w:p>
    <w:p w14:paraId="207F4A9F" w14:textId="77777777" w:rsidR="000A35C7" w:rsidRPr="006A054F" w:rsidRDefault="000A35C7" w:rsidP="00576B4A">
      <w:pPr>
        <w:rPr>
          <w:rFonts w:ascii="Arial" w:hAnsi="Arial" w:cs="Arial"/>
          <w:b/>
          <w:sz w:val="22"/>
          <w:szCs w:val="22"/>
          <w:lang w:val="en-US"/>
        </w:rPr>
      </w:pPr>
    </w:p>
    <w:p w14:paraId="190EC2C8" w14:textId="77777777" w:rsidR="000A35C7" w:rsidRPr="006A054F" w:rsidRDefault="000A35C7" w:rsidP="00576B4A">
      <w:pPr>
        <w:rPr>
          <w:rFonts w:ascii="Arial" w:hAnsi="Arial" w:cs="Arial"/>
          <w:b/>
          <w:sz w:val="22"/>
          <w:szCs w:val="22"/>
          <w:lang w:val="en-US"/>
        </w:rPr>
      </w:pPr>
    </w:p>
    <w:sectPr w:rsidR="000A35C7" w:rsidRPr="006A054F" w:rsidSect="00412812">
      <w:headerReference w:type="even" r:id="rId13"/>
      <w:headerReference w:type="default" r:id="rId14"/>
      <w:footerReference w:type="even" r:id="rId15"/>
      <w:footerReference w:type="default" r:id="rId16"/>
      <w:headerReference w:type="first" r:id="rId17"/>
      <w:footerReference w:type="first" r:id="rId18"/>
      <w:pgSz w:w="11906" w:h="16838"/>
      <w:pgMar w:top="992" w:right="144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F56F2" w14:textId="77777777" w:rsidR="00D25CB3" w:rsidRDefault="00D25CB3" w:rsidP="00576B4A">
      <w:r>
        <w:separator/>
      </w:r>
    </w:p>
  </w:endnote>
  <w:endnote w:type="continuationSeparator" w:id="0">
    <w:p w14:paraId="7566D802" w14:textId="77777777" w:rsidR="00D25CB3" w:rsidRDefault="00D25CB3" w:rsidP="0057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02A5" w14:textId="77777777" w:rsidR="00874B27" w:rsidRDefault="0087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4F49" w14:textId="77777777" w:rsidR="00874B27" w:rsidRDefault="00874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A9DD" w14:textId="77777777" w:rsidR="00874B27" w:rsidRDefault="0087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42327" w14:textId="77777777" w:rsidR="00D25CB3" w:rsidRDefault="00D25CB3" w:rsidP="00576B4A">
      <w:r>
        <w:separator/>
      </w:r>
    </w:p>
  </w:footnote>
  <w:footnote w:type="continuationSeparator" w:id="0">
    <w:p w14:paraId="7A5A962A" w14:textId="77777777" w:rsidR="00D25CB3" w:rsidRDefault="00D25CB3" w:rsidP="0057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934A" w14:textId="77777777" w:rsidR="00874B27" w:rsidRDefault="00874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49C9" w14:textId="13716449" w:rsidR="00A07FC3" w:rsidRDefault="00A07FC3" w:rsidP="004646FF">
    <w:pPr>
      <w:pStyle w:val="Header"/>
      <w:pBdr>
        <w:bottom w:val="thickThinSmallGap" w:sz="24" w:space="0" w:color="622423"/>
      </w:pBdr>
      <w:jc w:val="both"/>
      <w:rPr>
        <w:rFonts w:asciiTheme="minorHAnsi" w:hAnsiTheme="minorHAnsi"/>
      </w:rPr>
    </w:pPr>
    <w:r w:rsidRPr="00BC7AE8">
      <w:rPr>
        <w:noProof/>
        <w:sz w:val="16"/>
        <w:szCs w:val="16"/>
        <w:lang w:val="en-ZA" w:eastAsia="en-ZA"/>
      </w:rPr>
      <w:drawing>
        <wp:inline distT="0" distB="0" distL="0" distR="0" wp14:anchorId="00211273" wp14:editId="60F414B5">
          <wp:extent cx="2189527" cy="428625"/>
          <wp:effectExtent l="0" t="0" r="1270" b="0"/>
          <wp:docPr id="6" name="Picture 6" descr="C:\Documents and Settings\16005520\Local Settings\Temporary Internet Files\Content.Outlook\UCHKS64C\GPG_Health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6005520\Local Settings\Temporary Internet Files\Content.Outlook\UCHKS64C\GPG_Health_Logo (3).jpg"/>
                  <pic:cNvPicPr>
                    <a:picLocks noChangeAspect="1" noChangeArrowheads="1"/>
                  </pic:cNvPicPr>
                </pic:nvPicPr>
                <pic:blipFill>
                  <a:blip r:embed="rId1" cstate="print"/>
                  <a:srcRect/>
                  <a:stretch>
                    <a:fillRect/>
                  </a:stretch>
                </pic:blipFill>
                <pic:spPr bwMode="auto">
                  <a:xfrm>
                    <a:off x="0" y="0"/>
                    <a:ext cx="2189527" cy="428625"/>
                  </a:xfrm>
                  <a:prstGeom prst="rect">
                    <a:avLst/>
                  </a:prstGeom>
                  <a:noFill/>
                  <a:ln w="9525">
                    <a:noFill/>
                    <a:miter lim="800000"/>
                    <a:headEnd/>
                    <a:tailEnd/>
                  </a:ln>
                </pic:spPr>
              </pic:pic>
            </a:graphicData>
          </a:graphic>
        </wp:inline>
      </w:drawing>
    </w:r>
  </w:p>
  <w:p w14:paraId="282F154B" w14:textId="668A8B54" w:rsidR="00A07FC3" w:rsidRPr="002074EE" w:rsidRDefault="00A07FC3" w:rsidP="004646FF">
    <w:pPr>
      <w:pStyle w:val="Header"/>
      <w:pBdr>
        <w:bottom w:val="thickThinSmallGap" w:sz="24" w:space="0" w:color="622423"/>
      </w:pBdr>
      <w:jc w:val="both"/>
      <w:rPr>
        <w:rFonts w:asciiTheme="minorHAnsi" w:hAnsiTheme="minorHAnsi"/>
        <w:i/>
        <w:iCs/>
      </w:rPr>
    </w:pPr>
    <w:r w:rsidRPr="00F96452">
      <w:rPr>
        <w:rFonts w:asciiTheme="minorHAnsi" w:hAnsiTheme="minorHAnsi"/>
      </w:rPr>
      <w:t>TENDER SPECIFICATION OF CONTRACT GT/GDH/</w:t>
    </w:r>
    <w:r w:rsidR="0050058A">
      <w:rPr>
        <w:rFonts w:asciiTheme="minorHAnsi" w:hAnsiTheme="minorHAnsi"/>
      </w:rPr>
      <w:t>038</w:t>
    </w:r>
    <w:r w:rsidRPr="00F96452">
      <w:rPr>
        <w:rFonts w:asciiTheme="minorHAnsi" w:hAnsiTheme="minorHAnsi"/>
      </w:rPr>
      <w:t>/2025 - FOR THE APPOINTMENT OF A SERVICE PROVIDER TO SUPPLY AND DELIVER THE COMMUNITY HEALTH CARE WORKERS KIT BAGS FOR THE GAUTENG DEPARTMENT OF HEALTH FOR A PERIOD OF THREE YEARS</w:t>
    </w:r>
    <w:r w:rsidRPr="002074EE">
      <w:rPr>
        <w:rFonts w:asciiTheme="minorHAnsi" w:hAnsiTheme="minorHAnsi"/>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6FCE" w14:textId="77777777" w:rsidR="00874B27" w:rsidRDefault="00874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F2C"/>
    <w:multiLevelType w:val="multilevel"/>
    <w:tmpl w:val="D7ECF094"/>
    <w:lvl w:ilvl="0">
      <w:start w:val="8"/>
      <w:numFmt w:val="decimal"/>
      <w:lvlText w:val="%1"/>
      <w:lvlJc w:val="left"/>
      <w:pPr>
        <w:ind w:left="600" w:hanging="600"/>
      </w:pPr>
      <w:rPr>
        <w:rFonts w:hint="default"/>
      </w:rPr>
    </w:lvl>
    <w:lvl w:ilvl="1">
      <w:start w:val="10"/>
      <w:numFmt w:val="decimal"/>
      <w:lvlText w:val="%1.%2"/>
      <w:lvlJc w:val="left"/>
      <w:pPr>
        <w:ind w:left="1078" w:hanging="600"/>
      </w:pPr>
      <w:rPr>
        <w:rFonts w:hint="default"/>
      </w:rPr>
    </w:lvl>
    <w:lvl w:ilvl="2">
      <w:start w:val="1"/>
      <w:numFmt w:val="decimal"/>
      <w:lvlText w:val="%1.%2.%3"/>
      <w:lvlJc w:val="left"/>
      <w:pPr>
        <w:ind w:left="1676"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624" w:hanging="1800"/>
      </w:pPr>
      <w:rPr>
        <w:rFonts w:hint="default"/>
      </w:rPr>
    </w:lvl>
  </w:abstractNum>
  <w:abstractNum w:abstractNumId="1" w15:restartNumberingAfterBreak="0">
    <w:nsid w:val="12586850"/>
    <w:multiLevelType w:val="hybridMultilevel"/>
    <w:tmpl w:val="114E37B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03E27"/>
    <w:multiLevelType w:val="multilevel"/>
    <w:tmpl w:val="5C08178A"/>
    <w:lvl w:ilvl="0">
      <w:start w:val="3"/>
      <w:numFmt w:val="decimal"/>
      <w:lvlText w:val="%1"/>
      <w:lvlJc w:val="left"/>
      <w:pPr>
        <w:ind w:left="360" w:hanging="360"/>
      </w:pPr>
      <w:rPr>
        <w:rFonts w:hint="default"/>
        <w:b/>
        <w:bCs/>
      </w:rPr>
    </w:lvl>
    <w:lvl w:ilvl="1">
      <w:start w:val="1"/>
      <w:numFmt w:val="decimal"/>
      <w:lvlText w:val="%1.%2"/>
      <w:lvlJc w:val="left"/>
      <w:pPr>
        <w:ind w:left="928" w:hanging="360"/>
      </w:pPr>
      <w:rPr>
        <w:rFonts w:hint="default"/>
        <w:i w:val="0"/>
        <w:iCs/>
      </w:rPr>
    </w:lvl>
    <w:lvl w:ilvl="2">
      <w:start w:val="1"/>
      <w:numFmt w:val="lowerLetter"/>
      <w:lvlText w:val="%3."/>
      <w:lvlJc w:val="left"/>
      <w:pPr>
        <w:ind w:left="1440" w:hanging="720"/>
      </w:pPr>
      <w:rPr>
        <w:rFonts w:asciiTheme="majorHAnsi" w:eastAsia="Times New Roman" w:hAnsiTheme="majorHAnsi" w:cstheme="majorHAns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8F7D4C"/>
    <w:multiLevelType w:val="hybridMultilevel"/>
    <w:tmpl w:val="FEA20F5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C410EA"/>
    <w:multiLevelType w:val="multilevel"/>
    <w:tmpl w:val="04069CE4"/>
    <w:lvl w:ilvl="0">
      <w:start w:val="8"/>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6F4C8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C6FAF"/>
    <w:multiLevelType w:val="hybridMultilevel"/>
    <w:tmpl w:val="0662270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616FA7"/>
    <w:multiLevelType w:val="hybridMultilevel"/>
    <w:tmpl w:val="43603822"/>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 w15:restartNumberingAfterBreak="0">
    <w:nsid w:val="228D2AC8"/>
    <w:multiLevelType w:val="multilevel"/>
    <w:tmpl w:val="E1DE7E4A"/>
    <w:lvl w:ilvl="0">
      <w:start w:val="1"/>
      <w:numFmt w:val="decimal"/>
      <w:lvlText w:val="%1."/>
      <w:lvlJc w:val="left"/>
      <w:pPr>
        <w:ind w:left="720" w:hanging="360"/>
      </w:pPr>
    </w:lvl>
    <w:lvl w:ilvl="1">
      <w:start w:val="3"/>
      <w:numFmt w:val="decimal"/>
      <w:isLgl/>
      <w:lvlText w:val="%1.%2"/>
      <w:lvlJc w:val="left"/>
      <w:pPr>
        <w:ind w:left="926" w:hanging="5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48685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9203AD"/>
    <w:multiLevelType w:val="hybridMultilevel"/>
    <w:tmpl w:val="B19C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8048E"/>
    <w:multiLevelType w:val="hybridMultilevel"/>
    <w:tmpl w:val="857A1C2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850905"/>
    <w:multiLevelType w:val="hybridMultilevel"/>
    <w:tmpl w:val="772AEE34"/>
    <w:lvl w:ilvl="0" w:tplc="C4C2F512">
      <w:start w:val="1"/>
      <w:numFmt w:val="decimal"/>
      <w:lvlText w:val="%1."/>
      <w:lvlJc w:val="left"/>
      <w:pPr>
        <w:ind w:left="344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FAE661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C47D90"/>
    <w:multiLevelType w:val="hybridMultilevel"/>
    <w:tmpl w:val="8D9AB9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D78D4"/>
    <w:multiLevelType w:val="hybridMultilevel"/>
    <w:tmpl w:val="5D36536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DBD4ED3"/>
    <w:multiLevelType w:val="multilevel"/>
    <w:tmpl w:val="910CF298"/>
    <w:lvl w:ilvl="0">
      <w:start w:val="1"/>
      <w:numFmt w:val="decimal"/>
      <w:lvlText w:val="%1"/>
      <w:lvlJc w:val="left"/>
      <w:pPr>
        <w:ind w:left="540" w:hanging="360"/>
      </w:pPr>
      <w:rPr>
        <w:rFonts w:hint="default"/>
        <w:b/>
        <w:bCs/>
        <w:i w:val="0"/>
      </w:rPr>
    </w:lvl>
    <w:lvl w:ilvl="1">
      <w:start w:val="1"/>
      <w:numFmt w:val="decimal"/>
      <w:isLgl/>
      <w:lvlText w:val="%1.%2"/>
      <w:lvlJc w:val="left"/>
      <w:pPr>
        <w:ind w:left="1170" w:hanging="360"/>
      </w:pPr>
      <w:rPr>
        <w:rFonts w:hint="default"/>
        <w:b/>
        <w:bCs w:val="0"/>
        <w:i w:val="0"/>
        <w:color w:val="auto"/>
      </w:rPr>
    </w:lvl>
    <w:lvl w:ilvl="2">
      <w:start w:val="1"/>
      <w:numFmt w:val="decimal"/>
      <w:isLgl/>
      <w:lvlText w:val="%1.%2.%3"/>
      <w:lvlJc w:val="left"/>
      <w:pPr>
        <w:ind w:left="1676"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36" w:hanging="1440"/>
      </w:pPr>
      <w:rPr>
        <w:rFonts w:hint="default"/>
      </w:rPr>
    </w:lvl>
    <w:lvl w:ilvl="8">
      <w:start w:val="1"/>
      <w:numFmt w:val="decimal"/>
      <w:isLgl/>
      <w:lvlText w:val="%1.%2.%3.%4.%5.%6.%7.%8.%9"/>
      <w:lvlJc w:val="left"/>
      <w:pPr>
        <w:ind w:left="5084" w:hanging="1800"/>
      </w:pPr>
      <w:rPr>
        <w:rFonts w:hint="default"/>
      </w:rPr>
    </w:lvl>
  </w:abstractNum>
  <w:abstractNum w:abstractNumId="17" w15:restartNumberingAfterBreak="0">
    <w:nsid w:val="42377841"/>
    <w:multiLevelType w:val="hybridMultilevel"/>
    <w:tmpl w:val="728CEC9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37B7F4E"/>
    <w:multiLevelType w:val="multilevel"/>
    <w:tmpl w:val="39607320"/>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F83C60"/>
    <w:multiLevelType w:val="hybridMultilevel"/>
    <w:tmpl w:val="F3F0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711E3"/>
    <w:multiLevelType w:val="multilevel"/>
    <w:tmpl w:val="A4EC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B1769"/>
    <w:multiLevelType w:val="multilevel"/>
    <w:tmpl w:val="910CF298"/>
    <w:lvl w:ilvl="0">
      <w:start w:val="1"/>
      <w:numFmt w:val="decimal"/>
      <w:lvlText w:val="%1"/>
      <w:lvlJc w:val="left"/>
      <w:pPr>
        <w:ind w:left="540" w:hanging="360"/>
      </w:pPr>
      <w:rPr>
        <w:rFonts w:hint="default"/>
        <w:b/>
        <w:bCs/>
        <w:i w:val="0"/>
      </w:rPr>
    </w:lvl>
    <w:lvl w:ilvl="1">
      <w:start w:val="1"/>
      <w:numFmt w:val="decimal"/>
      <w:isLgl/>
      <w:lvlText w:val="%1.%2"/>
      <w:lvlJc w:val="left"/>
      <w:pPr>
        <w:ind w:left="1170" w:hanging="360"/>
      </w:pPr>
      <w:rPr>
        <w:rFonts w:hint="default"/>
        <w:b/>
        <w:bCs w:val="0"/>
        <w:i w:val="0"/>
        <w:color w:val="auto"/>
      </w:rPr>
    </w:lvl>
    <w:lvl w:ilvl="2">
      <w:start w:val="1"/>
      <w:numFmt w:val="decimal"/>
      <w:isLgl/>
      <w:lvlText w:val="%1.%2.%3"/>
      <w:lvlJc w:val="left"/>
      <w:pPr>
        <w:ind w:left="1676"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36" w:hanging="1440"/>
      </w:pPr>
      <w:rPr>
        <w:rFonts w:hint="default"/>
      </w:rPr>
    </w:lvl>
    <w:lvl w:ilvl="8">
      <w:start w:val="1"/>
      <w:numFmt w:val="decimal"/>
      <w:isLgl/>
      <w:lvlText w:val="%1.%2.%3.%4.%5.%6.%7.%8.%9"/>
      <w:lvlJc w:val="left"/>
      <w:pPr>
        <w:ind w:left="5084" w:hanging="1800"/>
      </w:pPr>
      <w:rPr>
        <w:rFonts w:hint="default"/>
      </w:rPr>
    </w:lvl>
  </w:abstractNum>
  <w:abstractNum w:abstractNumId="22" w15:restartNumberingAfterBreak="0">
    <w:nsid w:val="4AB83DD0"/>
    <w:multiLevelType w:val="multilevel"/>
    <w:tmpl w:val="910CF298"/>
    <w:lvl w:ilvl="0">
      <w:start w:val="1"/>
      <w:numFmt w:val="decimal"/>
      <w:lvlText w:val="%1"/>
      <w:lvlJc w:val="left"/>
      <w:pPr>
        <w:ind w:left="540" w:hanging="360"/>
      </w:pPr>
      <w:rPr>
        <w:rFonts w:hint="default"/>
        <w:b/>
        <w:bCs/>
        <w:i w:val="0"/>
      </w:rPr>
    </w:lvl>
    <w:lvl w:ilvl="1">
      <w:start w:val="1"/>
      <w:numFmt w:val="decimal"/>
      <w:isLgl/>
      <w:lvlText w:val="%1.%2"/>
      <w:lvlJc w:val="left"/>
      <w:pPr>
        <w:ind w:left="1170" w:hanging="360"/>
      </w:pPr>
      <w:rPr>
        <w:rFonts w:hint="default"/>
        <w:b/>
        <w:bCs w:val="0"/>
        <w:i w:val="0"/>
        <w:color w:val="auto"/>
      </w:rPr>
    </w:lvl>
    <w:lvl w:ilvl="2">
      <w:start w:val="1"/>
      <w:numFmt w:val="decimal"/>
      <w:isLgl/>
      <w:lvlText w:val="%1.%2.%3"/>
      <w:lvlJc w:val="left"/>
      <w:pPr>
        <w:ind w:left="1676"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36" w:hanging="1440"/>
      </w:pPr>
      <w:rPr>
        <w:rFonts w:hint="default"/>
      </w:rPr>
    </w:lvl>
    <w:lvl w:ilvl="8">
      <w:start w:val="1"/>
      <w:numFmt w:val="decimal"/>
      <w:isLgl/>
      <w:lvlText w:val="%1.%2.%3.%4.%5.%6.%7.%8.%9"/>
      <w:lvlJc w:val="left"/>
      <w:pPr>
        <w:ind w:left="5084" w:hanging="1800"/>
      </w:pPr>
      <w:rPr>
        <w:rFonts w:hint="default"/>
      </w:rPr>
    </w:lvl>
  </w:abstractNum>
  <w:abstractNum w:abstractNumId="23" w15:restartNumberingAfterBreak="0">
    <w:nsid w:val="4DD8182E"/>
    <w:multiLevelType w:val="hybridMultilevel"/>
    <w:tmpl w:val="3B4C288E"/>
    <w:lvl w:ilvl="0" w:tplc="29A063AA">
      <w:start w:val="1"/>
      <w:numFmt w:val="lowerLetter"/>
      <w:lvlText w:val="%1."/>
      <w:lvlJc w:val="left"/>
      <w:pPr>
        <w:ind w:left="720" w:hanging="360"/>
      </w:pPr>
      <w:rPr>
        <w:rFonts w:ascii="Arial" w:hAnsi="Arial" w:cs="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F52300B"/>
    <w:multiLevelType w:val="multilevel"/>
    <w:tmpl w:val="02B2D30E"/>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930" w:hanging="570"/>
      </w:pPr>
      <w:rPr>
        <w:rFonts w:hint="default"/>
        <w:b/>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346E86"/>
    <w:multiLevelType w:val="hybridMultilevel"/>
    <w:tmpl w:val="A58EDF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9B4582"/>
    <w:multiLevelType w:val="multilevel"/>
    <w:tmpl w:val="87C89076"/>
    <w:lvl w:ilvl="0">
      <w:start w:val="8"/>
      <w:numFmt w:val="decimal"/>
      <w:lvlText w:val="%1"/>
      <w:lvlJc w:val="left"/>
      <w:pPr>
        <w:ind w:left="600" w:hanging="600"/>
      </w:pPr>
      <w:rPr>
        <w:rFonts w:hint="default"/>
      </w:rPr>
    </w:lvl>
    <w:lvl w:ilvl="1">
      <w:start w:val="1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29E323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609D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FC78B4"/>
    <w:multiLevelType w:val="hybridMultilevel"/>
    <w:tmpl w:val="E57C62EC"/>
    <w:lvl w:ilvl="0" w:tplc="DB5252E0">
      <w:start w:val="1"/>
      <w:numFmt w:val="decimal"/>
      <w:lvlText w:val="%1."/>
      <w:lvlJc w:val="left"/>
      <w:pPr>
        <w:ind w:left="720" w:hanging="360"/>
      </w:pPr>
      <w:rPr>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2F46674"/>
    <w:multiLevelType w:val="hybridMultilevel"/>
    <w:tmpl w:val="7A52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C6E76"/>
    <w:multiLevelType w:val="hybridMultilevel"/>
    <w:tmpl w:val="4470DA24"/>
    <w:lvl w:ilvl="0" w:tplc="1C090019">
      <w:start w:val="1"/>
      <w:numFmt w:val="lowerLetter"/>
      <w:lvlText w:val="%1."/>
      <w:lvlJc w:val="left"/>
      <w:pPr>
        <w:ind w:left="1287" w:hanging="360"/>
      </w:pPr>
    </w:lvl>
    <w:lvl w:ilvl="1" w:tplc="B0F2D6C0">
      <w:start w:val="1"/>
      <w:numFmt w:val="decimal"/>
      <w:lvlText w:val="%2)"/>
      <w:lvlJc w:val="left"/>
      <w:pPr>
        <w:ind w:left="2007" w:hanging="360"/>
      </w:pPr>
      <w:rPr>
        <w:rFonts w:hint="default"/>
      </w:rPr>
    </w:lvl>
    <w:lvl w:ilvl="2" w:tplc="E16810C2">
      <w:start w:val="1"/>
      <w:numFmt w:val="lowerRoman"/>
      <w:lvlText w:val="%3)"/>
      <w:lvlJc w:val="left"/>
      <w:pPr>
        <w:ind w:left="3267" w:hanging="720"/>
      </w:pPr>
      <w:rPr>
        <w:rFonts w:hint="default"/>
      </w:rPr>
    </w:lvl>
    <w:lvl w:ilvl="3" w:tplc="1CA064D6">
      <w:start w:val="1"/>
      <w:numFmt w:val="decimal"/>
      <w:lvlText w:val="%4."/>
      <w:lvlJc w:val="left"/>
      <w:pPr>
        <w:ind w:left="3447" w:hanging="360"/>
      </w:pPr>
      <w:rPr>
        <w:rFonts w:hint="default"/>
        <w:b w:val="0"/>
        <w:bCs w:val="0"/>
        <w:i w:val="0"/>
        <w:iCs w:val="0"/>
        <w:lang w:val="en-GB"/>
      </w:rPr>
    </w:lvl>
    <w:lvl w:ilvl="4" w:tplc="26E45796">
      <w:start w:val="1"/>
      <w:numFmt w:val="lowerLetter"/>
      <w:lvlText w:val="%5."/>
      <w:lvlJc w:val="left"/>
      <w:pPr>
        <w:ind w:left="4167" w:hanging="360"/>
      </w:pPr>
      <w:rPr>
        <w:rFonts w:hint="default"/>
      </w:rPr>
    </w:lvl>
    <w:lvl w:ilvl="5" w:tplc="087E08FE">
      <w:start w:val="1"/>
      <w:numFmt w:val="upperLetter"/>
      <w:lvlText w:val="%6."/>
      <w:lvlJc w:val="left"/>
      <w:pPr>
        <w:ind w:left="5067" w:hanging="360"/>
      </w:pPr>
      <w:rPr>
        <w:rFonts w:hint="default"/>
      </w:r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2" w15:restartNumberingAfterBreak="0">
    <w:nsid w:val="69315564"/>
    <w:multiLevelType w:val="multilevel"/>
    <w:tmpl w:val="5BF43558"/>
    <w:lvl w:ilvl="0">
      <w:start w:val="8"/>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6D6E84"/>
    <w:multiLevelType w:val="hybridMultilevel"/>
    <w:tmpl w:val="F96C58C8"/>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15:restartNumberingAfterBreak="0">
    <w:nsid w:val="6E5F0950"/>
    <w:multiLevelType w:val="hybridMultilevel"/>
    <w:tmpl w:val="E424B9A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20B7"/>
    <w:multiLevelType w:val="multilevel"/>
    <w:tmpl w:val="C27A5EC4"/>
    <w:lvl w:ilvl="0">
      <w:start w:val="1"/>
      <w:numFmt w:val="decimal"/>
      <w:lvlText w:val="%1"/>
      <w:lvlJc w:val="left"/>
      <w:pPr>
        <w:ind w:left="540" w:hanging="360"/>
      </w:pPr>
      <w:rPr>
        <w:rFonts w:hint="default"/>
        <w:b/>
        <w:bCs/>
        <w:i w:val="0"/>
      </w:rPr>
    </w:lvl>
    <w:lvl w:ilvl="1">
      <w:start w:val="1"/>
      <w:numFmt w:val="decimal"/>
      <w:isLgl/>
      <w:lvlText w:val="%1.%2"/>
      <w:lvlJc w:val="left"/>
      <w:pPr>
        <w:ind w:left="1170" w:hanging="360"/>
      </w:pPr>
      <w:rPr>
        <w:rFonts w:hint="default"/>
        <w:b/>
        <w:bCs w:val="0"/>
        <w:i w:val="0"/>
        <w:color w:val="auto"/>
      </w:rPr>
    </w:lvl>
    <w:lvl w:ilvl="2">
      <w:start w:val="1"/>
      <w:numFmt w:val="decimal"/>
      <w:isLgl/>
      <w:lvlText w:val="%1.%2.%3"/>
      <w:lvlJc w:val="left"/>
      <w:pPr>
        <w:ind w:left="1676" w:hanging="720"/>
      </w:pPr>
      <w:rPr>
        <w:rFonts w:hint="default"/>
        <w:color w:val="000000" w:themeColor="text1"/>
      </w:rPr>
    </w:lvl>
    <w:lvl w:ilvl="3">
      <w:start w:val="1"/>
      <w:numFmt w:val="decimal"/>
      <w:isLgl/>
      <w:lvlText w:val="%1.%2.%3.%4"/>
      <w:lvlJc w:val="left"/>
      <w:pPr>
        <w:ind w:left="2064" w:hanging="72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36" w:hanging="1440"/>
      </w:pPr>
      <w:rPr>
        <w:rFonts w:hint="default"/>
      </w:rPr>
    </w:lvl>
    <w:lvl w:ilvl="8">
      <w:start w:val="1"/>
      <w:numFmt w:val="decimal"/>
      <w:isLgl/>
      <w:lvlText w:val="%1.%2.%3.%4.%5.%6.%7.%8.%9"/>
      <w:lvlJc w:val="left"/>
      <w:pPr>
        <w:ind w:left="5084" w:hanging="1800"/>
      </w:pPr>
      <w:rPr>
        <w:rFonts w:hint="default"/>
      </w:rPr>
    </w:lvl>
  </w:abstractNum>
  <w:abstractNum w:abstractNumId="36" w15:restartNumberingAfterBreak="0">
    <w:nsid w:val="76002296"/>
    <w:multiLevelType w:val="hybridMultilevel"/>
    <w:tmpl w:val="C92C3CF8"/>
    <w:lvl w:ilvl="0" w:tplc="65806E86">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1A6C1F"/>
    <w:multiLevelType w:val="hybridMultilevel"/>
    <w:tmpl w:val="3DEAA1DC"/>
    <w:lvl w:ilvl="0" w:tplc="1C09001B">
      <w:start w:val="1"/>
      <w:numFmt w:val="lowerRoman"/>
      <w:lvlText w:val="%1."/>
      <w:lvlJc w:val="righ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8" w15:restartNumberingAfterBreak="0">
    <w:nsid w:val="7C8D7F55"/>
    <w:multiLevelType w:val="hybridMultilevel"/>
    <w:tmpl w:val="83BEB0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32859846">
    <w:abstractNumId w:val="8"/>
  </w:num>
  <w:num w:numId="2" w16cid:durableId="662317829">
    <w:abstractNumId w:val="31"/>
  </w:num>
  <w:num w:numId="3" w16cid:durableId="2122992064">
    <w:abstractNumId w:val="23"/>
  </w:num>
  <w:num w:numId="4" w16cid:durableId="2076321161">
    <w:abstractNumId w:val="2"/>
  </w:num>
  <w:num w:numId="5" w16cid:durableId="671419283">
    <w:abstractNumId w:val="1"/>
  </w:num>
  <w:num w:numId="6" w16cid:durableId="668748301">
    <w:abstractNumId w:val="12"/>
  </w:num>
  <w:num w:numId="7" w16cid:durableId="626743007">
    <w:abstractNumId w:val="7"/>
  </w:num>
  <w:num w:numId="8" w16cid:durableId="1582907208">
    <w:abstractNumId w:val="38"/>
  </w:num>
  <w:num w:numId="9" w16cid:durableId="531504231">
    <w:abstractNumId w:val="29"/>
  </w:num>
  <w:num w:numId="10" w16cid:durableId="652564722">
    <w:abstractNumId w:val="34"/>
  </w:num>
  <w:num w:numId="11" w16cid:durableId="115679141">
    <w:abstractNumId w:val="14"/>
  </w:num>
  <w:num w:numId="12" w16cid:durableId="1428304262">
    <w:abstractNumId w:val="36"/>
  </w:num>
  <w:num w:numId="13" w16cid:durableId="1795513533">
    <w:abstractNumId w:val="15"/>
  </w:num>
  <w:num w:numId="14" w16cid:durableId="1137868554">
    <w:abstractNumId w:val="30"/>
  </w:num>
  <w:num w:numId="15" w16cid:durableId="1189640004">
    <w:abstractNumId w:val="19"/>
  </w:num>
  <w:num w:numId="16" w16cid:durableId="1641375084">
    <w:abstractNumId w:val="6"/>
  </w:num>
  <w:num w:numId="17" w16cid:durableId="562256837">
    <w:abstractNumId w:val="37"/>
  </w:num>
  <w:num w:numId="18" w16cid:durableId="2123836602">
    <w:abstractNumId w:val="17"/>
  </w:num>
  <w:num w:numId="19" w16cid:durableId="380717780">
    <w:abstractNumId w:val="11"/>
  </w:num>
  <w:num w:numId="20" w16cid:durableId="1080761168">
    <w:abstractNumId w:val="3"/>
  </w:num>
  <w:num w:numId="21" w16cid:durableId="324095058">
    <w:abstractNumId w:val="25"/>
  </w:num>
  <w:num w:numId="22" w16cid:durableId="2104757967">
    <w:abstractNumId w:val="10"/>
  </w:num>
  <w:num w:numId="23" w16cid:durableId="814179968">
    <w:abstractNumId w:val="33"/>
  </w:num>
  <w:num w:numId="24" w16cid:durableId="1818110524">
    <w:abstractNumId w:val="24"/>
  </w:num>
  <w:num w:numId="25" w16cid:durableId="10734261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6406627">
    <w:abstractNumId w:val="20"/>
  </w:num>
  <w:num w:numId="27" w16cid:durableId="1371488298">
    <w:abstractNumId w:val="22"/>
  </w:num>
  <w:num w:numId="28" w16cid:durableId="1598293838">
    <w:abstractNumId w:val="35"/>
  </w:num>
  <w:num w:numId="29" w16cid:durableId="591358649">
    <w:abstractNumId w:val="16"/>
  </w:num>
  <w:num w:numId="30" w16cid:durableId="1888178188">
    <w:abstractNumId w:val="21"/>
  </w:num>
  <w:num w:numId="31" w16cid:durableId="2015837656">
    <w:abstractNumId w:val="18"/>
  </w:num>
  <w:num w:numId="32" w16cid:durableId="51777290">
    <w:abstractNumId w:val="28"/>
  </w:num>
  <w:num w:numId="33" w16cid:durableId="1210612347">
    <w:abstractNumId w:val="9"/>
  </w:num>
  <w:num w:numId="34" w16cid:durableId="2118671069">
    <w:abstractNumId w:val="5"/>
  </w:num>
  <w:num w:numId="35" w16cid:durableId="765543022">
    <w:abstractNumId w:val="13"/>
  </w:num>
  <w:num w:numId="36" w16cid:durableId="1781803594">
    <w:abstractNumId w:val="0"/>
  </w:num>
  <w:num w:numId="37" w16cid:durableId="1035233533">
    <w:abstractNumId w:val="4"/>
  </w:num>
  <w:num w:numId="38" w16cid:durableId="1337615102">
    <w:abstractNumId w:val="26"/>
  </w:num>
  <w:num w:numId="39" w16cid:durableId="64936228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4A"/>
    <w:rsid w:val="00001272"/>
    <w:rsid w:val="00007E9D"/>
    <w:rsid w:val="000105A2"/>
    <w:rsid w:val="0001159E"/>
    <w:rsid w:val="000117B2"/>
    <w:rsid w:val="000137CE"/>
    <w:rsid w:val="00013D5C"/>
    <w:rsid w:val="000146C6"/>
    <w:rsid w:val="0001520F"/>
    <w:rsid w:val="00017A26"/>
    <w:rsid w:val="00017F36"/>
    <w:rsid w:val="00021D84"/>
    <w:rsid w:val="00022593"/>
    <w:rsid w:val="000234D8"/>
    <w:rsid w:val="00030E21"/>
    <w:rsid w:val="00031E47"/>
    <w:rsid w:val="00043197"/>
    <w:rsid w:val="000447F7"/>
    <w:rsid w:val="00047C66"/>
    <w:rsid w:val="00050637"/>
    <w:rsid w:val="00050D46"/>
    <w:rsid w:val="00051AC8"/>
    <w:rsid w:val="0005311A"/>
    <w:rsid w:val="000533AE"/>
    <w:rsid w:val="000533C0"/>
    <w:rsid w:val="00053DF2"/>
    <w:rsid w:val="00056575"/>
    <w:rsid w:val="00056790"/>
    <w:rsid w:val="00061D25"/>
    <w:rsid w:val="000671A6"/>
    <w:rsid w:val="000676E8"/>
    <w:rsid w:val="0006780B"/>
    <w:rsid w:val="000707FD"/>
    <w:rsid w:val="00071544"/>
    <w:rsid w:val="000716FA"/>
    <w:rsid w:val="00073934"/>
    <w:rsid w:val="0007600D"/>
    <w:rsid w:val="00077C13"/>
    <w:rsid w:val="0008008F"/>
    <w:rsid w:val="000829F7"/>
    <w:rsid w:val="000830F0"/>
    <w:rsid w:val="0008353B"/>
    <w:rsid w:val="000854D4"/>
    <w:rsid w:val="00085BFB"/>
    <w:rsid w:val="00085CBC"/>
    <w:rsid w:val="00090FAE"/>
    <w:rsid w:val="00096A18"/>
    <w:rsid w:val="000A1199"/>
    <w:rsid w:val="000A1FE0"/>
    <w:rsid w:val="000A35C7"/>
    <w:rsid w:val="000A3E85"/>
    <w:rsid w:val="000A5744"/>
    <w:rsid w:val="000A74A6"/>
    <w:rsid w:val="000B5645"/>
    <w:rsid w:val="000B6A48"/>
    <w:rsid w:val="000B74DD"/>
    <w:rsid w:val="000C154F"/>
    <w:rsid w:val="000C2BFB"/>
    <w:rsid w:val="000C5F18"/>
    <w:rsid w:val="000D193B"/>
    <w:rsid w:val="000D2392"/>
    <w:rsid w:val="000D34F0"/>
    <w:rsid w:val="000D489B"/>
    <w:rsid w:val="000E0462"/>
    <w:rsid w:val="000E2489"/>
    <w:rsid w:val="000E2C46"/>
    <w:rsid w:val="000E314A"/>
    <w:rsid w:val="000E7857"/>
    <w:rsid w:val="000F1BE7"/>
    <w:rsid w:val="000F4360"/>
    <w:rsid w:val="000F785E"/>
    <w:rsid w:val="001000C8"/>
    <w:rsid w:val="00100550"/>
    <w:rsid w:val="001006BC"/>
    <w:rsid w:val="001026F6"/>
    <w:rsid w:val="00104A9B"/>
    <w:rsid w:val="00106CD5"/>
    <w:rsid w:val="00107332"/>
    <w:rsid w:val="0011001C"/>
    <w:rsid w:val="00111C58"/>
    <w:rsid w:val="00112C25"/>
    <w:rsid w:val="00114152"/>
    <w:rsid w:val="00116424"/>
    <w:rsid w:val="0011735C"/>
    <w:rsid w:val="00117F04"/>
    <w:rsid w:val="0012259D"/>
    <w:rsid w:val="001248BE"/>
    <w:rsid w:val="00125F7B"/>
    <w:rsid w:val="00127910"/>
    <w:rsid w:val="00127B7F"/>
    <w:rsid w:val="0013047F"/>
    <w:rsid w:val="00131B9B"/>
    <w:rsid w:val="00133D63"/>
    <w:rsid w:val="0013532D"/>
    <w:rsid w:val="00135AFB"/>
    <w:rsid w:val="00141B63"/>
    <w:rsid w:val="001435E5"/>
    <w:rsid w:val="00145454"/>
    <w:rsid w:val="00146EA4"/>
    <w:rsid w:val="00147CD7"/>
    <w:rsid w:val="00151608"/>
    <w:rsid w:val="00151B7D"/>
    <w:rsid w:val="00155EF6"/>
    <w:rsid w:val="00160E4E"/>
    <w:rsid w:val="0016148A"/>
    <w:rsid w:val="001645EC"/>
    <w:rsid w:val="001701F8"/>
    <w:rsid w:val="0017133B"/>
    <w:rsid w:val="001760A9"/>
    <w:rsid w:val="00176C7E"/>
    <w:rsid w:val="0018065A"/>
    <w:rsid w:val="001809B4"/>
    <w:rsid w:val="00181736"/>
    <w:rsid w:val="0018217A"/>
    <w:rsid w:val="00190694"/>
    <w:rsid w:val="00193EC2"/>
    <w:rsid w:val="001954D8"/>
    <w:rsid w:val="001974A3"/>
    <w:rsid w:val="001A5757"/>
    <w:rsid w:val="001A583E"/>
    <w:rsid w:val="001A7687"/>
    <w:rsid w:val="001B0255"/>
    <w:rsid w:val="001B553E"/>
    <w:rsid w:val="001C2836"/>
    <w:rsid w:val="001C44E4"/>
    <w:rsid w:val="001C6279"/>
    <w:rsid w:val="001D3412"/>
    <w:rsid w:val="001D7D0A"/>
    <w:rsid w:val="001E06DA"/>
    <w:rsid w:val="001E23F8"/>
    <w:rsid w:val="001F04E1"/>
    <w:rsid w:val="001F05E9"/>
    <w:rsid w:val="001F0D5B"/>
    <w:rsid w:val="001F2D01"/>
    <w:rsid w:val="001F37B1"/>
    <w:rsid w:val="001F586F"/>
    <w:rsid w:val="001F7085"/>
    <w:rsid w:val="001F72C0"/>
    <w:rsid w:val="002024C2"/>
    <w:rsid w:val="00202CE8"/>
    <w:rsid w:val="00207DA6"/>
    <w:rsid w:val="00210A3F"/>
    <w:rsid w:val="00211568"/>
    <w:rsid w:val="00220C7A"/>
    <w:rsid w:val="00230BFC"/>
    <w:rsid w:val="00236DAD"/>
    <w:rsid w:val="00244B9D"/>
    <w:rsid w:val="00244D6A"/>
    <w:rsid w:val="00247C81"/>
    <w:rsid w:val="00250AD6"/>
    <w:rsid w:val="0025255C"/>
    <w:rsid w:val="00253954"/>
    <w:rsid w:val="00256478"/>
    <w:rsid w:val="00257D78"/>
    <w:rsid w:val="00261562"/>
    <w:rsid w:val="00261AA6"/>
    <w:rsid w:val="00262631"/>
    <w:rsid w:val="00262713"/>
    <w:rsid w:val="002630FB"/>
    <w:rsid w:val="00266308"/>
    <w:rsid w:val="00267888"/>
    <w:rsid w:val="00272CEE"/>
    <w:rsid w:val="0027382B"/>
    <w:rsid w:val="002750BF"/>
    <w:rsid w:val="0027540B"/>
    <w:rsid w:val="002807DE"/>
    <w:rsid w:val="00282DB0"/>
    <w:rsid w:val="00286A75"/>
    <w:rsid w:val="00290CC4"/>
    <w:rsid w:val="00292BBC"/>
    <w:rsid w:val="00294230"/>
    <w:rsid w:val="00295DD7"/>
    <w:rsid w:val="002A128C"/>
    <w:rsid w:val="002A15B2"/>
    <w:rsid w:val="002A2DA6"/>
    <w:rsid w:val="002A5FF1"/>
    <w:rsid w:val="002A72C3"/>
    <w:rsid w:val="002A7BA9"/>
    <w:rsid w:val="002B3B43"/>
    <w:rsid w:val="002B4EB8"/>
    <w:rsid w:val="002B63E9"/>
    <w:rsid w:val="002B6595"/>
    <w:rsid w:val="002B6A7A"/>
    <w:rsid w:val="002B6BF4"/>
    <w:rsid w:val="002C1070"/>
    <w:rsid w:val="002C353A"/>
    <w:rsid w:val="002C7A73"/>
    <w:rsid w:val="002D08B3"/>
    <w:rsid w:val="002D0E6D"/>
    <w:rsid w:val="002E088C"/>
    <w:rsid w:val="002E39EA"/>
    <w:rsid w:val="002E612D"/>
    <w:rsid w:val="002E6E3A"/>
    <w:rsid w:val="002F2538"/>
    <w:rsid w:val="002F3EBB"/>
    <w:rsid w:val="002F54FD"/>
    <w:rsid w:val="003063CC"/>
    <w:rsid w:val="003069D9"/>
    <w:rsid w:val="00311708"/>
    <w:rsid w:val="0031318D"/>
    <w:rsid w:val="00323F80"/>
    <w:rsid w:val="00326485"/>
    <w:rsid w:val="003312F2"/>
    <w:rsid w:val="003338AD"/>
    <w:rsid w:val="003342A0"/>
    <w:rsid w:val="003347C5"/>
    <w:rsid w:val="003365A8"/>
    <w:rsid w:val="00340342"/>
    <w:rsid w:val="0034287B"/>
    <w:rsid w:val="003430DD"/>
    <w:rsid w:val="0034407A"/>
    <w:rsid w:val="00344A03"/>
    <w:rsid w:val="0034774A"/>
    <w:rsid w:val="00350D09"/>
    <w:rsid w:val="0035325D"/>
    <w:rsid w:val="00356F48"/>
    <w:rsid w:val="00363E60"/>
    <w:rsid w:val="00365C68"/>
    <w:rsid w:val="003679C0"/>
    <w:rsid w:val="003709F7"/>
    <w:rsid w:val="00372B76"/>
    <w:rsid w:val="00373BE6"/>
    <w:rsid w:val="00390A3A"/>
    <w:rsid w:val="00390E80"/>
    <w:rsid w:val="003926D8"/>
    <w:rsid w:val="00394646"/>
    <w:rsid w:val="003A119E"/>
    <w:rsid w:val="003A53FC"/>
    <w:rsid w:val="003A5918"/>
    <w:rsid w:val="003A5D1F"/>
    <w:rsid w:val="003A76F6"/>
    <w:rsid w:val="003B0863"/>
    <w:rsid w:val="003B1AE1"/>
    <w:rsid w:val="003B51BB"/>
    <w:rsid w:val="003B5593"/>
    <w:rsid w:val="003C075E"/>
    <w:rsid w:val="003C5D61"/>
    <w:rsid w:val="003C78D4"/>
    <w:rsid w:val="003C7C6E"/>
    <w:rsid w:val="003D0A59"/>
    <w:rsid w:val="003D0ED7"/>
    <w:rsid w:val="003D19C7"/>
    <w:rsid w:val="003D4D74"/>
    <w:rsid w:val="003E0543"/>
    <w:rsid w:val="003E1F21"/>
    <w:rsid w:val="003E4563"/>
    <w:rsid w:val="003E566E"/>
    <w:rsid w:val="003E616E"/>
    <w:rsid w:val="003E6408"/>
    <w:rsid w:val="003E6E1F"/>
    <w:rsid w:val="003E7D0D"/>
    <w:rsid w:val="003F355D"/>
    <w:rsid w:val="003F40CE"/>
    <w:rsid w:val="003F6A3A"/>
    <w:rsid w:val="00402868"/>
    <w:rsid w:val="00403904"/>
    <w:rsid w:val="004076D9"/>
    <w:rsid w:val="00410FB5"/>
    <w:rsid w:val="00412812"/>
    <w:rsid w:val="00412E4E"/>
    <w:rsid w:val="00414FA0"/>
    <w:rsid w:val="004158AA"/>
    <w:rsid w:val="00415E94"/>
    <w:rsid w:val="0042019A"/>
    <w:rsid w:val="00420E35"/>
    <w:rsid w:val="004235B8"/>
    <w:rsid w:val="00433285"/>
    <w:rsid w:val="00434D6D"/>
    <w:rsid w:val="0043613D"/>
    <w:rsid w:val="00443A51"/>
    <w:rsid w:val="004449D7"/>
    <w:rsid w:val="00444C32"/>
    <w:rsid w:val="00445BEB"/>
    <w:rsid w:val="00446E4E"/>
    <w:rsid w:val="00447AF1"/>
    <w:rsid w:val="004506B7"/>
    <w:rsid w:val="00450DBB"/>
    <w:rsid w:val="00453CCC"/>
    <w:rsid w:val="004541BB"/>
    <w:rsid w:val="004646FF"/>
    <w:rsid w:val="00464C02"/>
    <w:rsid w:val="0046751C"/>
    <w:rsid w:val="0047139C"/>
    <w:rsid w:val="00471CC1"/>
    <w:rsid w:val="00486FA1"/>
    <w:rsid w:val="004916E0"/>
    <w:rsid w:val="00491A88"/>
    <w:rsid w:val="00492758"/>
    <w:rsid w:val="004939BD"/>
    <w:rsid w:val="00494973"/>
    <w:rsid w:val="00494FDF"/>
    <w:rsid w:val="00495778"/>
    <w:rsid w:val="00496D52"/>
    <w:rsid w:val="004A0AD0"/>
    <w:rsid w:val="004A7A95"/>
    <w:rsid w:val="004B01E2"/>
    <w:rsid w:val="004B3786"/>
    <w:rsid w:val="004B6747"/>
    <w:rsid w:val="004C0258"/>
    <w:rsid w:val="004C0D95"/>
    <w:rsid w:val="004C1090"/>
    <w:rsid w:val="004C340F"/>
    <w:rsid w:val="004C4A9C"/>
    <w:rsid w:val="004C4E4D"/>
    <w:rsid w:val="004D6035"/>
    <w:rsid w:val="004D6191"/>
    <w:rsid w:val="004E002E"/>
    <w:rsid w:val="004E0078"/>
    <w:rsid w:val="004E0A44"/>
    <w:rsid w:val="004E27FC"/>
    <w:rsid w:val="004E37A0"/>
    <w:rsid w:val="004E46B9"/>
    <w:rsid w:val="004E574D"/>
    <w:rsid w:val="0050058A"/>
    <w:rsid w:val="00501CBE"/>
    <w:rsid w:val="005027A4"/>
    <w:rsid w:val="00507FEA"/>
    <w:rsid w:val="005112C0"/>
    <w:rsid w:val="00516680"/>
    <w:rsid w:val="00517E6D"/>
    <w:rsid w:val="005203E6"/>
    <w:rsid w:val="0052175D"/>
    <w:rsid w:val="00522403"/>
    <w:rsid w:val="00524C9A"/>
    <w:rsid w:val="00536E93"/>
    <w:rsid w:val="0054149C"/>
    <w:rsid w:val="00544323"/>
    <w:rsid w:val="00547B49"/>
    <w:rsid w:val="00547B66"/>
    <w:rsid w:val="0055128A"/>
    <w:rsid w:val="005534C9"/>
    <w:rsid w:val="00555373"/>
    <w:rsid w:val="0056113D"/>
    <w:rsid w:val="00567107"/>
    <w:rsid w:val="00571AB3"/>
    <w:rsid w:val="00572D73"/>
    <w:rsid w:val="0057371B"/>
    <w:rsid w:val="00573B29"/>
    <w:rsid w:val="00576B4A"/>
    <w:rsid w:val="00577AA7"/>
    <w:rsid w:val="00581C62"/>
    <w:rsid w:val="00582D61"/>
    <w:rsid w:val="00583355"/>
    <w:rsid w:val="005837C6"/>
    <w:rsid w:val="00584278"/>
    <w:rsid w:val="005844D8"/>
    <w:rsid w:val="00590A66"/>
    <w:rsid w:val="00591810"/>
    <w:rsid w:val="00592737"/>
    <w:rsid w:val="0059427F"/>
    <w:rsid w:val="0059496B"/>
    <w:rsid w:val="0059538A"/>
    <w:rsid w:val="005961FD"/>
    <w:rsid w:val="005963C6"/>
    <w:rsid w:val="00597DD8"/>
    <w:rsid w:val="005A11A0"/>
    <w:rsid w:val="005A247F"/>
    <w:rsid w:val="005A29A6"/>
    <w:rsid w:val="005A2EA6"/>
    <w:rsid w:val="005A486D"/>
    <w:rsid w:val="005B0145"/>
    <w:rsid w:val="005B51BF"/>
    <w:rsid w:val="005B5BDF"/>
    <w:rsid w:val="005B67B6"/>
    <w:rsid w:val="005C6061"/>
    <w:rsid w:val="005C728F"/>
    <w:rsid w:val="005D26C8"/>
    <w:rsid w:val="005D4637"/>
    <w:rsid w:val="005D56F8"/>
    <w:rsid w:val="005D60E6"/>
    <w:rsid w:val="005E28FF"/>
    <w:rsid w:val="005E402A"/>
    <w:rsid w:val="005E54A3"/>
    <w:rsid w:val="005E5B3A"/>
    <w:rsid w:val="005E7EEF"/>
    <w:rsid w:val="005F17CE"/>
    <w:rsid w:val="005F32B6"/>
    <w:rsid w:val="005F37E9"/>
    <w:rsid w:val="005F4506"/>
    <w:rsid w:val="005F7F4B"/>
    <w:rsid w:val="00600708"/>
    <w:rsid w:val="00600A05"/>
    <w:rsid w:val="006019DF"/>
    <w:rsid w:val="00601C31"/>
    <w:rsid w:val="00604990"/>
    <w:rsid w:val="00604C2B"/>
    <w:rsid w:val="006057B7"/>
    <w:rsid w:val="00612B91"/>
    <w:rsid w:val="00612E01"/>
    <w:rsid w:val="00615985"/>
    <w:rsid w:val="00626304"/>
    <w:rsid w:val="00626F1B"/>
    <w:rsid w:val="00626F2D"/>
    <w:rsid w:val="0063067A"/>
    <w:rsid w:val="00631545"/>
    <w:rsid w:val="0063434E"/>
    <w:rsid w:val="0063645E"/>
    <w:rsid w:val="0064236B"/>
    <w:rsid w:val="0064369E"/>
    <w:rsid w:val="006455F0"/>
    <w:rsid w:val="0064620C"/>
    <w:rsid w:val="00650D37"/>
    <w:rsid w:val="0065330A"/>
    <w:rsid w:val="006537D4"/>
    <w:rsid w:val="006547F9"/>
    <w:rsid w:val="00657A25"/>
    <w:rsid w:val="00665404"/>
    <w:rsid w:val="00672D7E"/>
    <w:rsid w:val="00672DAC"/>
    <w:rsid w:val="006779C1"/>
    <w:rsid w:val="00680C1B"/>
    <w:rsid w:val="00682306"/>
    <w:rsid w:val="006848FD"/>
    <w:rsid w:val="00686CE9"/>
    <w:rsid w:val="006872DF"/>
    <w:rsid w:val="00690A7B"/>
    <w:rsid w:val="00691A65"/>
    <w:rsid w:val="00692A2A"/>
    <w:rsid w:val="006946AE"/>
    <w:rsid w:val="006A054F"/>
    <w:rsid w:val="006A20DA"/>
    <w:rsid w:val="006A76E2"/>
    <w:rsid w:val="006A7FC7"/>
    <w:rsid w:val="006B0D1C"/>
    <w:rsid w:val="006B3F59"/>
    <w:rsid w:val="006B555D"/>
    <w:rsid w:val="006B5986"/>
    <w:rsid w:val="006C2E30"/>
    <w:rsid w:val="006C47D6"/>
    <w:rsid w:val="006C501B"/>
    <w:rsid w:val="006C5CA6"/>
    <w:rsid w:val="006D2199"/>
    <w:rsid w:val="006D62A2"/>
    <w:rsid w:val="006D71E4"/>
    <w:rsid w:val="006E0E4C"/>
    <w:rsid w:val="006E149A"/>
    <w:rsid w:val="006E7031"/>
    <w:rsid w:val="006F00DE"/>
    <w:rsid w:val="006F18E8"/>
    <w:rsid w:val="006F317D"/>
    <w:rsid w:val="006F4590"/>
    <w:rsid w:val="006F5202"/>
    <w:rsid w:val="006F5671"/>
    <w:rsid w:val="00702E58"/>
    <w:rsid w:val="00705F5B"/>
    <w:rsid w:val="0071034E"/>
    <w:rsid w:val="007109FD"/>
    <w:rsid w:val="00711293"/>
    <w:rsid w:val="00711E01"/>
    <w:rsid w:val="0071270E"/>
    <w:rsid w:val="0071391F"/>
    <w:rsid w:val="007145B8"/>
    <w:rsid w:val="00715EF8"/>
    <w:rsid w:val="00720984"/>
    <w:rsid w:val="00721241"/>
    <w:rsid w:val="0072543F"/>
    <w:rsid w:val="00725688"/>
    <w:rsid w:val="0073102E"/>
    <w:rsid w:val="00731053"/>
    <w:rsid w:val="007311F5"/>
    <w:rsid w:val="00733C94"/>
    <w:rsid w:val="00734649"/>
    <w:rsid w:val="007358DA"/>
    <w:rsid w:val="00735D10"/>
    <w:rsid w:val="00735EE8"/>
    <w:rsid w:val="00741A21"/>
    <w:rsid w:val="007430EB"/>
    <w:rsid w:val="00750990"/>
    <w:rsid w:val="0075292C"/>
    <w:rsid w:val="00752DDD"/>
    <w:rsid w:val="007535E6"/>
    <w:rsid w:val="00755A37"/>
    <w:rsid w:val="00757962"/>
    <w:rsid w:val="00770EBC"/>
    <w:rsid w:val="0077101B"/>
    <w:rsid w:val="00771FCB"/>
    <w:rsid w:val="00774FB3"/>
    <w:rsid w:val="007834D8"/>
    <w:rsid w:val="00786D5B"/>
    <w:rsid w:val="00790CA4"/>
    <w:rsid w:val="00791430"/>
    <w:rsid w:val="00791DC2"/>
    <w:rsid w:val="0079326F"/>
    <w:rsid w:val="007934F6"/>
    <w:rsid w:val="007973CC"/>
    <w:rsid w:val="007A3C1B"/>
    <w:rsid w:val="007A5BAD"/>
    <w:rsid w:val="007A7A98"/>
    <w:rsid w:val="007B00DC"/>
    <w:rsid w:val="007B0968"/>
    <w:rsid w:val="007B50F9"/>
    <w:rsid w:val="007C0FCB"/>
    <w:rsid w:val="007C2881"/>
    <w:rsid w:val="007D203B"/>
    <w:rsid w:val="007D4D3E"/>
    <w:rsid w:val="007D5711"/>
    <w:rsid w:val="007D6D39"/>
    <w:rsid w:val="007D743C"/>
    <w:rsid w:val="007E5DAA"/>
    <w:rsid w:val="007F13C7"/>
    <w:rsid w:val="007F1B45"/>
    <w:rsid w:val="007F241E"/>
    <w:rsid w:val="007F370C"/>
    <w:rsid w:val="007F39CD"/>
    <w:rsid w:val="007F57C4"/>
    <w:rsid w:val="007F58D3"/>
    <w:rsid w:val="007F7187"/>
    <w:rsid w:val="008003F2"/>
    <w:rsid w:val="0080450D"/>
    <w:rsid w:val="00806D7A"/>
    <w:rsid w:val="00810836"/>
    <w:rsid w:val="00812424"/>
    <w:rsid w:val="00821B77"/>
    <w:rsid w:val="00824D01"/>
    <w:rsid w:val="008273AD"/>
    <w:rsid w:val="0083123E"/>
    <w:rsid w:val="00837972"/>
    <w:rsid w:val="008400F8"/>
    <w:rsid w:val="00840CF6"/>
    <w:rsid w:val="00842844"/>
    <w:rsid w:val="00843392"/>
    <w:rsid w:val="008444B1"/>
    <w:rsid w:val="0084483D"/>
    <w:rsid w:val="0084789E"/>
    <w:rsid w:val="00850C9D"/>
    <w:rsid w:val="00851088"/>
    <w:rsid w:val="00851B2A"/>
    <w:rsid w:val="0085204A"/>
    <w:rsid w:val="00853C4B"/>
    <w:rsid w:val="00855324"/>
    <w:rsid w:val="008556F1"/>
    <w:rsid w:val="008562F5"/>
    <w:rsid w:val="00863098"/>
    <w:rsid w:val="00863588"/>
    <w:rsid w:val="008679C8"/>
    <w:rsid w:val="0087169F"/>
    <w:rsid w:val="00874B27"/>
    <w:rsid w:val="00875B60"/>
    <w:rsid w:val="00882641"/>
    <w:rsid w:val="008846CE"/>
    <w:rsid w:val="00886E54"/>
    <w:rsid w:val="0089131D"/>
    <w:rsid w:val="00891CA2"/>
    <w:rsid w:val="00892BF4"/>
    <w:rsid w:val="008956A8"/>
    <w:rsid w:val="00895D20"/>
    <w:rsid w:val="008A0951"/>
    <w:rsid w:val="008A14C3"/>
    <w:rsid w:val="008A3EEB"/>
    <w:rsid w:val="008A4BD9"/>
    <w:rsid w:val="008A71A7"/>
    <w:rsid w:val="008B0CC8"/>
    <w:rsid w:val="008B0E07"/>
    <w:rsid w:val="008B1648"/>
    <w:rsid w:val="008B641C"/>
    <w:rsid w:val="008C0DA3"/>
    <w:rsid w:val="008C27F6"/>
    <w:rsid w:val="008C488A"/>
    <w:rsid w:val="008C5FB4"/>
    <w:rsid w:val="008C7F41"/>
    <w:rsid w:val="008D1B75"/>
    <w:rsid w:val="008D1BCA"/>
    <w:rsid w:val="008D1FFC"/>
    <w:rsid w:val="008D4C78"/>
    <w:rsid w:val="008E0F01"/>
    <w:rsid w:val="008E1F5E"/>
    <w:rsid w:val="008E26F9"/>
    <w:rsid w:val="008E413C"/>
    <w:rsid w:val="008E45C3"/>
    <w:rsid w:val="008E58FF"/>
    <w:rsid w:val="008F1FDB"/>
    <w:rsid w:val="008F59B9"/>
    <w:rsid w:val="008F668D"/>
    <w:rsid w:val="008F74EC"/>
    <w:rsid w:val="0090107D"/>
    <w:rsid w:val="0090414C"/>
    <w:rsid w:val="0090448E"/>
    <w:rsid w:val="00904F26"/>
    <w:rsid w:val="009139EA"/>
    <w:rsid w:val="00913B43"/>
    <w:rsid w:val="00916DF8"/>
    <w:rsid w:val="00923C76"/>
    <w:rsid w:val="0092609E"/>
    <w:rsid w:val="00926C5C"/>
    <w:rsid w:val="00930DFC"/>
    <w:rsid w:val="00931595"/>
    <w:rsid w:val="00932F98"/>
    <w:rsid w:val="00933DD1"/>
    <w:rsid w:val="009347B0"/>
    <w:rsid w:val="00934D2A"/>
    <w:rsid w:val="00935794"/>
    <w:rsid w:val="00936999"/>
    <w:rsid w:val="00937773"/>
    <w:rsid w:val="00937885"/>
    <w:rsid w:val="0094494B"/>
    <w:rsid w:val="00946F0D"/>
    <w:rsid w:val="00953E78"/>
    <w:rsid w:val="00956D27"/>
    <w:rsid w:val="00957A70"/>
    <w:rsid w:val="0096220C"/>
    <w:rsid w:val="00963C09"/>
    <w:rsid w:val="00964C9D"/>
    <w:rsid w:val="00967A82"/>
    <w:rsid w:val="0097389F"/>
    <w:rsid w:val="009738F1"/>
    <w:rsid w:val="00974208"/>
    <w:rsid w:val="0097461F"/>
    <w:rsid w:val="00976F02"/>
    <w:rsid w:val="0098005E"/>
    <w:rsid w:val="00982B21"/>
    <w:rsid w:val="00982BFE"/>
    <w:rsid w:val="00984B7D"/>
    <w:rsid w:val="00986FD2"/>
    <w:rsid w:val="00987B2A"/>
    <w:rsid w:val="00987D8C"/>
    <w:rsid w:val="00993A25"/>
    <w:rsid w:val="00996F36"/>
    <w:rsid w:val="009978D9"/>
    <w:rsid w:val="009A2B9C"/>
    <w:rsid w:val="009B0B35"/>
    <w:rsid w:val="009B1601"/>
    <w:rsid w:val="009B1D20"/>
    <w:rsid w:val="009B78BB"/>
    <w:rsid w:val="009C1358"/>
    <w:rsid w:val="009C21BE"/>
    <w:rsid w:val="009C3346"/>
    <w:rsid w:val="009C53AD"/>
    <w:rsid w:val="009C701E"/>
    <w:rsid w:val="009D28BD"/>
    <w:rsid w:val="009D2AB0"/>
    <w:rsid w:val="009D5F93"/>
    <w:rsid w:val="009D746A"/>
    <w:rsid w:val="009E403B"/>
    <w:rsid w:val="009E5271"/>
    <w:rsid w:val="009E5902"/>
    <w:rsid w:val="009E6E3E"/>
    <w:rsid w:val="009F109D"/>
    <w:rsid w:val="009F2E63"/>
    <w:rsid w:val="009F3FB9"/>
    <w:rsid w:val="009F461E"/>
    <w:rsid w:val="009F5135"/>
    <w:rsid w:val="009F559E"/>
    <w:rsid w:val="009F7F2C"/>
    <w:rsid w:val="00A02113"/>
    <w:rsid w:val="00A05176"/>
    <w:rsid w:val="00A07A78"/>
    <w:rsid w:val="00A07FC3"/>
    <w:rsid w:val="00A136DA"/>
    <w:rsid w:val="00A204F6"/>
    <w:rsid w:val="00A24036"/>
    <w:rsid w:val="00A259FF"/>
    <w:rsid w:val="00A27BBF"/>
    <w:rsid w:val="00A308DF"/>
    <w:rsid w:val="00A30A8E"/>
    <w:rsid w:val="00A33394"/>
    <w:rsid w:val="00A3744A"/>
    <w:rsid w:val="00A40461"/>
    <w:rsid w:val="00A404C3"/>
    <w:rsid w:val="00A40D6E"/>
    <w:rsid w:val="00A41070"/>
    <w:rsid w:val="00A427BF"/>
    <w:rsid w:val="00A43D2E"/>
    <w:rsid w:val="00A43D43"/>
    <w:rsid w:val="00A44F3A"/>
    <w:rsid w:val="00A50DD2"/>
    <w:rsid w:val="00A52175"/>
    <w:rsid w:val="00A52A6A"/>
    <w:rsid w:val="00A61114"/>
    <w:rsid w:val="00A63873"/>
    <w:rsid w:val="00A65A00"/>
    <w:rsid w:val="00A7032C"/>
    <w:rsid w:val="00A75228"/>
    <w:rsid w:val="00A77B4A"/>
    <w:rsid w:val="00A82F2B"/>
    <w:rsid w:val="00A84340"/>
    <w:rsid w:val="00A8784E"/>
    <w:rsid w:val="00A93B76"/>
    <w:rsid w:val="00A95352"/>
    <w:rsid w:val="00AA2FDE"/>
    <w:rsid w:val="00AA55DC"/>
    <w:rsid w:val="00AA639F"/>
    <w:rsid w:val="00AB0034"/>
    <w:rsid w:val="00AB675B"/>
    <w:rsid w:val="00AB712B"/>
    <w:rsid w:val="00AC1247"/>
    <w:rsid w:val="00AC2BA0"/>
    <w:rsid w:val="00AC2F21"/>
    <w:rsid w:val="00AC61AC"/>
    <w:rsid w:val="00AD13ED"/>
    <w:rsid w:val="00AD190C"/>
    <w:rsid w:val="00AD2669"/>
    <w:rsid w:val="00AF1A02"/>
    <w:rsid w:val="00AF3BA5"/>
    <w:rsid w:val="00AF6AF7"/>
    <w:rsid w:val="00AF7C3C"/>
    <w:rsid w:val="00AF7E88"/>
    <w:rsid w:val="00B00A0A"/>
    <w:rsid w:val="00B01C3A"/>
    <w:rsid w:val="00B02B9A"/>
    <w:rsid w:val="00B06A62"/>
    <w:rsid w:val="00B11574"/>
    <w:rsid w:val="00B1279E"/>
    <w:rsid w:val="00B150A8"/>
    <w:rsid w:val="00B15688"/>
    <w:rsid w:val="00B16984"/>
    <w:rsid w:val="00B247BC"/>
    <w:rsid w:val="00B36EB3"/>
    <w:rsid w:val="00B37748"/>
    <w:rsid w:val="00B437FB"/>
    <w:rsid w:val="00B441D4"/>
    <w:rsid w:val="00B449B5"/>
    <w:rsid w:val="00B46AE4"/>
    <w:rsid w:val="00B52683"/>
    <w:rsid w:val="00B529C3"/>
    <w:rsid w:val="00B53BF6"/>
    <w:rsid w:val="00B64926"/>
    <w:rsid w:val="00B64AE5"/>
    <w:rsid w:val="00B6647A"/>
    <w:rsid w:val="00B67C48"/>
    <w:rsid w:val="00B7069E"/>
    <w:rsid w:val="00B716EA"/>
    <w:rsid w:val="00B731A4"/>
    <w:rsid w:val="00B743B9"/>
    <w:rsid w:val="00B74D52"/>
    <w:rsid w:val="00B75670"/>
    <w:rsid w:val="00B772BB"/>
    <w:rsid w:val="00B80395"/>
    <w:rsid w:val="00B82048"/>
    <w:rsid w:val="00B82C67"/>
    <w:rsid w:val="00B86704"/>
    <w:rsid w:val="00B902C3"/>
    <w:rsid w:val="00B912AD"/>
    <w:rsid w:val="00B9185A"/>
    <w:rsid w:val="00B92DFA"/>
    <w:rsid w:val="00B934AC"/>
    <w:rsid w:val="00B93967"/>
    <w:rsid w:val="00B945CC"/>
    <w:rsid w:val="00BA1104"/>
    <w:rsid w:val="00BA1C16"/>
    <w:rsid w:val="00BA21ED"/>
    <w:rsid w:val="00BA5E90"/>
    <w:rsid w:val="00BA5EAD"/>
    <w:rsid w:val="00BB0872"/>
    <w:rsid w:val="00BB2786"/>
    <w:rsid w:val="00BB291B"/>
    <w:rsid w:val="00BB2DE5"/>
    <w:rsid w:val="00BB350D"/>
    <w:rsid w:val="00BB50D8"/>
    <w:rsid w:val="00BC0C9D"/>
    <w:rsid w:val="00BC4E43"/>
    <w:rsid w:val="00BD1273"/>
    <w:rsid w:val="00BD1CD5"/>
    <w:rsid w:val="00BD40C8"/>
    <w:rsid w:val="00BD5D2E"/>
    <w:rsid w:val="00BD7CE1"/>
    <w:rsid w:val="00BE2E55"/>
    <w:rsid w:val="00BE4F91"/>
    <w:rsid w:val="00BE5ED1"/>
    <w:rsid w:val="00BE6870"/>
    <w:rsid w:val="00BF196D"/>
    <w:rsid w:val="00BF2F4E"/>
    <w:rsid w:val="00BF3456"/>
    <w:rsid w:val="00BF4BA6"/>
    <w:rsid w:val="00BF70DA"/>
    <w:rsid w:val="00C00646"/>
    <w:rsid w:val="00C03773"/>
    <w:rsid w:val="00C06567"/>
    <w:rsid w:val="00C15248"/>
    <w:rsid w:val="00C21B36"/>
    <w:rsid w:val="00C22FF7"/>
    <w:rsid w:val="00C23E73"/>
    <w:rsid w:val="00C329FD"/>
    <w:rsid w:val="00C3458C"/>
    <w:rsid w:val="00C3557F"/>
    <w:rsid w:val="00C364D1"/>
    <w:rsid w:val="00C45D90"/>
    <w:rsid w:val="00C5247E"/>
    <w:rsid w:val="00C52DDF"/>
    <w:rsid w:val="00C60761"/>
    <w:rsid w:val="00C619B8"/>
    <w:rsid w:val="00C62667"/>
    <w:rsid w:val="00C63A7E"/>
    <w:rsid w:val="00C64EC4"/>
    <w:rsid w:val="00C64F88"/>
    <w:rsid w:val="00C66E2B"/>
    <w:rsid w:val="00C67E38"/>
    <w:rsid w:val="00C717E0"/>
    <w:rsid w:val="00C732D4"/>
    <w:rsid w:val="00C73A06"/>
    <w:rsid w:val="00C73BEF"/>
    <w:rsid w:val="00C74FE3"/>
    <w:rsid w:val="00C802A5"/>
    <w:rsid w:val="00C804F4"/>
    <w:rsid w:val="00C83B45"/>
    <w:rsid w:val="00C9244C"/>
    <w:rsid w:val="00C95C1F"/>
    <w:rsid w:val="00C968D5"/>
    <w:rsid w:val="00CA5698"/>
    <w:rsid w:val="00CA685E"/>
    <w:rsid w:val="00CA6E04"/>
    <w:rsid w:val="00CA6F02"/>
    <w:rsid w:val="00CA7C42"/>
    <w:rsid w:val="00CB1DCF"/>
    <w:rsid w:val="00CB4A84"/>
    <w:rsid w:val="00CB5987"/>
    <w:rsid w:val="00CC1187"/>
    <w:rsid w:val="00CC26DD"/>
    <w:rsid w:val="00CC625E"/>
    <w:rsid w:val="00CD0029"/>
    <w:rsid w:val="00CD0135"/>
    <w:rsid w:val="00CD1FBA"/>
    <w:rsid w:val="00CD2CFD"/>
    <w:rsid w:val="00CD5FAF"/>
    <w:rsid w:val="00CD7D1A"/>
    <w:rsid w:val="00CE21F8"/>
    <w:rsid w:val="00CE239B"/>
    <w:rsid w:val="00CE2CCB"/>
    <w:rsid w:val="00CE431F"/>
    <w:rsid w:val="00CF1749"/>
    <w:rsid w:val="00CF2270"/>
    <w:rsid w:val="00CF2E0E"/>
    <w:rsid w:val="00CF3632"/>
    <w:rsid w:val="00CF62B6"/>
    <w:rsid w:val="00CF6307"/>
    <w:rsid w:val="00CF66BE"/>
    <w:rsid w:val="00D01416"/>
    <w:rsid w:val="00D04701"/>
    <w:rsid w:val="00D134A4"/>
    <w:rsid w:val="00D209B5"/>
    <w:rsid w:val="00D21291"/>
    <w:rsid w:val="00D23DFF"/>
    <w:rsid w:val="00D25A7F"/>
    <w:rsid w:val="00D25CB3"/>
    <w:rsid w:val="00D26838"/>
    <w:rsid w:val="00D270D9"/>
    <w:rsid w:val="00D273AF"/>
    <w:rsid w:val="00D30B38"/>
    <w:rsid w:val="00D337FD"/>
    <w:rsid w:val="00D37793"/>
    <w:rsid w:val="00D41548"/>
    <w:rsid w:val="00D45BF5"/>
    <w:rsid w:val="00D46569"/>
    <w:rsid w:val="00D4753D"/>
    <w:rsid w:val="00D5082D"/>
    <w:rsid w:val="00D51C33"/>
    <w:rsid w:val="00D52208"/>
    <w:rsid w:val="00D53141"/>
    <w:rsid w:val="00D539C5"/>
    <w:rsid w:val="00D544BC"/>
    <w:rsid w:val="00D54D4D"/>
    <w:rsid w:val="00D60825"/>
    <w:rsid w:val="00D62421"/>
    <w:rsid w:val="00D6480F"/>
    <w:rsid w:val="00D655D4"/>
    <w:rsid w:val="00D67139"/>
    <w:rsid w:val="00D71372"/>
    <w:rsid w:val="00D7144F"/>
    <w:rsid w:val="00D74E26"/>
    <w:rsid w:val="00D82551"/>
    <w:rsid w:val="00D856C6"/>
    <w:rsid w:val="00D913B2"/>
    <w:rsid w:val="00D93743"/>
    <w:rsid w:val="00D946DB"/>
    <w:rsid w:val="00D95469"/>
    <w:rsid w:val="00D96B04"/>
    <w:rsid w:val="00DA0107"/>
    <w:rsid w:val="00DA1155"/>
    <w:rsid w:val="00DA1562"/>
    <w:rsid w:val="00DA7812"/>
    <w:rsid w:val="00DB18F6"/>
    <w:rsid w:val="00DB4C86"/>
    <w:rsid w:val="00DB60C5"/>
    <w:rsid w:val="00DB67EE"/>
    <w:rsid w:val="00DB704D"/>
    <w:rsid w:val="00DC0A22"/>
    <w:rsid w:val="00DC4DD3"/>
    <w:rsid w:val="00DC5542"/>
    <w:rsid w:val="00DC74C8"/>
    <w:rsid w:val="00DC769A"/>
    <w:rsid w:val="00DD07B4"/>
    <w:rsid w:val="00DD1741"/>
    <w:rsid w:val="00DD4EB9"/>
    <w:rsid w:val="00DE2070"/>
    <w:rsid w:val="00DE390F"/>
    <w:rsid w:val="00DE4196"/>
    <w:rsid w:val="00DE44A9"/>
    <w:rsid w:val="00DE49F5"/>
    <w:rsid w:val="00DE58C5"/>
    <w:rsid w:val="00DE58F6"/>
    <w:rsid w:val="00DE5EEC"/>
    <w:rsid w:val="00DF0178"/>
    <w:rsid w:val="00DF5093"/>
    <w:rsid w:val="00DF6277"/>
    <w:rsid w:val="00DF7BB5"/>
    <w:rsid w:val="00E0087B"/>
    <w:rsid w:val="00E061A0"/>
    <w:rsid w:val="00E2418D"/>
    <w:rsid w:val="00E330EF"/>
    <w:rsid w:val="00E3346F"/>
    <w:rsid w:val="00E34285"/>
    <w:rsid w:val="00E34606"/>
    <w:rsid w:val="00E36040"/>
    <w:rsid w:val="00E37CC0"/>
    <w:rsid w:val="00E4202C"/>
    <w:rsid w:val="00E42E54"/>
    <w:rsid w:val="00E43039"/>
    <w:rsid w:val="00E46F16"/>
    <w:rsid w:val="00E47548"/>
    <w:rsid w:val="00E478B9"/>
    <w:rsid w:val="00E51A39"/>
    <w:rsid w:val="00E54049"/>
    <w:rsid w:val="00E54BB0"/>
    <w:rsid w:val="00E571CB"/>
    <w:rsid w:val="00E571E2"/>
    <w:rsid w:val="00E64301"/>
    <w:rsid w:val="00E710AC"/>
    <w:rsid w:val="00E73339"/>
    <w:rsid w:val="00E75D0C"/>
    <w:rsid w:val="00E82B12"/>
    <w:rsid w:val="00E91A34"/>
    <w:rsid w:val="00E94D18"/>
    <w:rsid w:val="00EA15E7"/>
    <w:rsid w:val="00EB2749"/>
    <w:rsid w:val="00EB2CE6"/>
    <w:rsid w:val="00EB46FB"/>
    <w:rsid w:val="00EB7E64"/>
    <w:rsid w:val="00EC4651"/>
    <w:rsid w:val="00EC5B96"/>
    <w:rsid w:val="00ED36BE"/>
    <w:rsid w:val="00ED4E36"/>
    <w:rsid w:val="00EE18C9"/>
    <w:rsid w:val="00EE406A"/>
    <w:rsid w:val="00EE57D3"/>
    <w:rsid w:val="00EF0CB4"/>
    <w:rsid w:val="00EF1C15"/>
    <w:rsid w:val="00EF31C6"/>
    <w:rsid w:val="00EF6012"/>
    <w:rsid w:val="00EF6BFF"/>
    <w:rsid w:val="00F00D39"/>
    <w:rsid w:val="00F01CEA"/>
    <w:rsid w:val="00F07266"/>
    <w:rsid w:val="00F0795C"/>
    <w:rsid w:val="00F11726"/>
    <w:rsid w:val="00F126A6"/>
    <w:rsid w:val="00F12A79"/>
    <w:rsid w:val="00F13DDD"/>
    <w:rsid w:val="00F165A3"/>
    <w:rsid w:val="00F20E48"/>
    <w:rsid w:val="00F22769"/>
    <w:rsid w:val="00F270CC"/>
    <w:rsid w:val="00F273D5"/>
    <w:rsid w:val="00F3272F"/>
    <w:rsid w:val="00F404B7"/>
    <w:rsid w:val="00F50FEB"/>
    <w:rsid w:val="00F512C1"/>
    <w:rsid w:val="00F5256B"/>
    <w:rsid w:val="00F5782E"/>
    <w:rsid w:val="00F71685"/>
    <w:rsid w:val="00F74683"/>
    <w:rsid w:val="00F757B4"/>
    <w:rsid w:val="00F82FAB"/>
    <w:rsid w:val="00F84C7B"/>
    <w:rsid w:val="00F939EB"/>
    <w:rsid w:val="00F95FEC"/>
    <w:rsid w:val="00F96452"/>
    <w:rsid w:val="00FA4D45"/>
    <w:rsid w:val="00FB0C37"/>
    <w:rsid w:val="00FB2ECD"/>
    <w:rsid w:val="00FB6406"/>
    <w:rsid w:val="00FC1A18"/>
    <w:rsid w:val="00FC1CDC"/>
    <w:rsid w:val="00FC3322"/>
    <w:rsid w:val="00FC503D"/>
    <w:rsid w:val="00FD5A5F"/>
    <w:rsid w:val="00FE0112"/>
    <w:rsid w:val="00FE05B7"/>
    <w:rsid w:val="00FE0FB8"/>
    <w:rsid w:val="00FE213E"/>
    <w:rsid w:val="00FE2388"/>
    <w:rsid w:val="00FE28AD"/>
    <w:rsid w:val="00FE40AB"/>
    <w:rsid w:val="00FE49C6"/>
    <w:rsid w:val="00FE6744"/>
    <w:rsid w:val="00FF01F6"/>
    <w:rsid w:val="00FF14B3"/>
    <w:rsid w:val="00FF3C7B"/>
    <w:rsid w:val="00FF6DAE"/>
    <w:rsid w:val="00FF7E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6114"/>
  <w15:chartTrackingRefBased/>
  <w15:docId w15:val="{D1E2E4B9-5247-4B6B-B31C-3EEA5318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1C"/>
    <w:pPr>
      <w:spacing w:after="0" w:line="240" w:lineRule="auto"/>
    </w:pPr>
    <w:rPr>
      <w:rFonts w:ascii="Bell MT" w:eastAsia="Times New Roman" w:hAnsi="Bell MT" w:cs="Times New Roman"/>
      <w:sz w:val="24"/>
      <w:szCs w:val="24"/>
      <w:lang w:val="en-GB"/>
    </w:rPr>
  </w:style>
  <w:style w:type="paragraph" w:styleId="Heading1">
    <w:name w:val="heading 1"/>
    <w:aliases w:val="Level,Agt Head 1,Normalhead1,MisHead1,LetHead1,Heading 1 - Columns,l1,H1,h1,L1,rp_Heading 1,Bold 18,II+,I,h1 chapter heading,A MAJOR/BOLD,stydde,Datasheet title,Section Heading,Main Section,Attribute Heading 1"/>
    <w:basedOn w:val="Normal"/>
    <w:next w:val="Normal"/>
    <w:link w:val="Heading1Char"/>
    <w:uiPriority w:val="9"/>
    <w:qFormat/>
    <w:rsid w:val="00576B4A"/>
    <w:pPr>
      <w:keepNext/>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unhideWhenUsed/>
    <w:qFormat/>
    <w:rsid w:val="00576B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6B0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aliases w:val="Level 3 - i,Body Text (R)"/>
    <w:basedOn w:val="Normal"/>
    <w:next w:val="Normal"/>
    <w:link w:val="Heading5Char"/>
    <w:unhideWhenUsed/>
    <w:qFormat/>
    <w:rsid w:val="00576B4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Legal Level 1.,Level 1"/>
    <w:basedOn w:val="Normal"/>
    <w:next w:val="Normal"/>
    <w:link w:val="Heading6Char"/>
    <w:qFormat/>
    <w:rsid w:val="00576B4A"/>
    <w:pPr>
      <w:spacing w:before="240" w:after="60"/>
      <w:outlineLvl w:val="5"/>
    </w:pPr>
    <w:rPr>
      <w:rFonts w:ascii="Calibri" w:hAnsi="Calibri"/>
      <w:b/>
      <w:bCs/>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B4A"/>
    <w:pPr>
      <w:tabs>
        <w:tab w:val="center" w:pos="4513"/>
        <w:tab w:val="right" w:pos="9026"/>
      </w:tabs>
    </w:pPr>
  </w:style>
  <w:style w:type="character" w:customStyle="1" w:styleId="HeaderChar">
    <w:name w:val="Header Char"/>
    <w:basedOn w:val="DefaultParagraphFont"/>
    <w:link w:val="Header"/>
    <w:uiPriority w:val="99"/>
    <w:rsid w:val="00576B4A"/>
  </w:style>
  <w:style w:type="paragraph" w:styleId="Footer">
    <w:name w:val="footer"/>
    <w:basedOn w:val="Normal"/>
    <w:link w:val="FooterChar"/>
    <w:uiPriority w:val="99"/>
    <w:unhideWhenUsed/>
    <w:rsid w:val="00576B4A"/>
    <w:pPr>
      <w:tabs>
        <w:tab w:val="center" w:pos="4513"/>
        <w:tab w:val="right" w:pos="9026"/>
      </w:tabs>
    </w:pPr>
  </w:style>
  <w:style w:type="character" w:customStyle="1" w:styleId="FooterChar">
    <w:name w:val="Footer Char"/>
    <w:basedOn w:val="DefaultParagraphFont"/>
    <w:link w:val="Footer"/>
    <w:uiPriority w:val="99"/>
    <w:rsid w:val="00576B4A"/>
  </w:style>
  <w:style w:type="character" w:customStyle="1" w:styleId="Heading1Char">
    <w:name w:val="Heading 1 Char"/>
    <w:aliases w:val="Level Char,Agt Head 1 Char,Normalhead1 Char,MisHead1 Char,LetHead1 Char,Heading 1 - Columns Char,l1 Char,H1 Char,h1 Char,L1 Char,rp_Heading 1 Char,Bold 18 Char,II+ Char,I Char,h1 chapter heading Char,A MAJOR/BOLD Char,stydde Char"/>
    <w:basedOn w:val="DefaultParagraphFont"/>
    <w:link w:val="Heading1"/>
    <w:rsid w:val="00576B4A"/>
    <w:rPr>
      <w:rFonts w:ascii="Cambria" w:eastAsia="Times New Roman" w:hAnsi="Cambria" w:cs="Times New Roman"/>
      <w:b/>
      <w:bCs/>
      <w:kern w:val="32"/>
      <w:sz w:val="32"/>
      <w:szCs w:val="32"/>
      <w:lang w:val="en-GB" w:eastAsia="x-none"/>
    </w:rPr>
  </w:style>
  <w:style w:type="character" w:customStyle="1" w:styleId="Heading2Char">
    <w:name w:val="Heading 2 Char"/>
    <w:basedOn w:val="DefaultParagraphFont"/>
    <w:link w:val="Heading2"/>
    <w:uiPriority w:val="9"/>
    <w:rsid w:val="00576B4A"/>
    <w:rPr>
      <w:rFonts w:asciiTheme="majorHAnsi" w:eastAsiaTheme="majorEastAsia" w:hAnsiTheme="majorHAnsi" w:cstheme="majorBidi"/>
      <w:color w:val="2F5496" w:themeColor="accent1" w:themeShade="BF"/>
      <w:sz w:val="26"/>
      <w:szCs w:val="26"/>
    </w:rPr>
  </w:style>
  <w:style w:type="character" w:customStyle="1" w:styleId="Heading5Char">
    <w:name w:val="Heading 5 Char"/>
    <w:aliases w:val="Level 3 - i Char,Body Text (R) Char"/>
    <w:basedOn w:val="DefaultParagraphFont"/>
    <w:link w:val="Heading5"/>
    <w:rsid w:val="00576B4A"/>
    <w:rPr>
      <w:rFonts w:asciiTheme="majorHAnsi" w:eastAsiaTheme="majorEastAsia" w:hAnsiTheme="majorHAnsi" w:cstheme="majorBidi"/>
      <w:color w:val="2F5496" w:themeColor="accent1" w:themeShade="BF"/>
    </w:rPr>
  </w:style>
  <w:style w:type="character" w:customStyle="1" w:styleId="Heading6Char">
    <w:name w:val="Heading 6 Char"/>
    <w:aliases w:val="Legal Level 1. Char,Level 1 Char"/>
    <w:basedOn w:val="DefaultParagraphFont"/>
    <w:link w:val="Heading6"/>
    <w:rsid w:val="00576B4A"/>
    <w:rPr>
      <w:rFonts w:ascii="Calibri" w:eastAsia="Times New Roman" w:hAnsi="Calibri" w:cs="Times New Roman"/>
      <w:b/>
      <w:bCs/>
      <w:sz w:val="20"/>
      <w:szCs w:val="20"/>
      <w:lang w:val="en-GB" w:eastAsia="x-none"/>
    </w:rPr>
  </w:style>
  <w:style w:type="character" w:styleId="PageNumber">
    <w:name w:val="page number"/>
    <w:rsid w:val="00576B4A"/>
    <w:rPr>
      <w:rFonts w:cs="Times New Roman"/>
    </w:rPr>
  </w:style>
  <w:style w:type="character" w:styleId="Hyperlink">
    <w:name w:val="Hyperlink"/>
    <w:uiPriority w:val="99"/>
    <w:rsid w:val="00576B4A"/>
    <w:rPr>
      <w:rFonts w:cs="Times New Roman"/>
      <w:color w:val="0000FF"/>
      <w:u w:val="single"/>
    </w:rPr>
  </w:style>
  <w:style w:type="character" w:styleId="FollowedHyperlink">
    <w:name w:val="FollowedHyperlink"/>
    <w:rsid w:val="00576B4A"/>
    <w:rPr>
      <w:rFonts w:cs="Times New Roman"/>
      <w:color w:val="0000FF"/>
      <w:u w:val="single"/>
    </w:rPr>
  </w:style>
  <w:style w:type="paragraph" w:styleId="NormalWeb">
    <w:name w:val="Normal (Web)"/>
    <w:basedOn w:val="Normal"/>
    <w:link w:val="NormalWebChar"/>
    <w:uiPriority w:val="99"/>
    <w:rsid w:val="00576B4A"/>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rsid w:val="00576B4A"/>
    <w:rPr>
      <w:rFonts w:ascii="Tahoma" w:hAnsi="Tahoma"/>
      <w:sz w:val="16"/>
      <w:szCs w:val="16"/>
      <w:lang w:eastAsia="x-none"/>
    </w:rPr>
  </w:style>
  <w:style w:type="character" w:customStyle="1" w:styleId="BalloonTextChar">
    <w:name w:val="Balloon Text Char"/>
    <w:basedOn w:val="DefaultParagraphFont"/>
    <w:link w:val="BalloonText"/>
    <w:uiPriority w:val="99"/>
    <w:rsid w:val="00576B4A"/>
    <w:rPr>
      <w:rFonts w:ascii="Tahoma" w:eastAsia="Times New Roman" w:hAnsi="Tahoma" w:cs="Times New Roman"/>
      <w:sz w:val="16"/>
      <w:szCs w:val="16"/>
      <w:lang w:val="en-GB" w:eastAsia="x-none"/>
    </w:rPr>
  </w:style>
  <w:style w:type="table" w:styleId="TableGrid">
    <w:name w:val="Table Grid"/>
    <w:basedOn w:val="TableNormal"/>
    <w:uiPriority w:val="59"/>
    <w:rsid w:val="00576B4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03">
    <w:name w:val="heading03"/>
    <w:rsid w:val="00576B4A"/>
  </w:style>
  <w:style w:type="character" w:customStyle="1" w:styleId="NormalWebChar">
    <w:name w:val="Normal (Web) Char"/>
    <w:link w:val="NormalWeb"/>
    <w:rsid w:val="00576B4A"/>
    <w:rPr>
      <w:rFonts w:ascii="Times New Roman" w:eastAsia="Times New Roman" w:hAnsi="Times New Roman" w:cs="Times New Roman"/>
      <w:sz w:val="24"/>
      <w:szCs w:val="24"/>
      <w:lang w:val="en-US"/>
    </w:rPr>
  </w:style>
  <w:style w:type="paragraph" w:styleId="ListParagraph">
    <w:name w:val="List Paragraph"/>
    <w:aliases w:val="List Paragraph 1,numbers normal cal,Table of contents numbered,Riana Table Bullets 1,List Paragraph - 2,MB SUB A,Chapter Numbering,Grey Bullet List,Grey Bullet Style,Gov 2,Indent Paragraph,Colorful List - Accent 11,Outline Paragraph,lp1"/>
    <w:basedOn w:val="Normal"/>
    <w:link w:val="ListParagraphChar"/>
    <w:uiPriority w:val="99"/>
    <w:qFormat/>
    <w:rsid w:val="00576B4A"/>
    <w:pPr>
      <w:ind w:left="720"/>
      <w:contextualSpacing/>
    </w:pPr>
    <w:rPr>
      <w:rFonts w:ascii="Cambria" w:eastAsia="Cambria" w:hAnsi="Cambria"/>
      <w:lang w:val="en-US"/>
    </w:rPr>
  </w:style>
  <w:style w:type="character" w:customStyle="1" w:styleId="ListParagraphChar">
    <w:name w:val="List Paragraph Char"/>
    <w:aliases w:val="List Paragraph 1 Char,numbers normal cal Char,Table of contents numbered Char,Riana Table Bullets 1 Char,List Paragraph - 2 Char,MB SUB A Char,Chapter Numbering Char,Grey Bullet List Char,Grey Bullet Style Char,Gov 2 Char,lp1 Char"/>
    <w:link w:val="ListParagraph"/>
    <w:uiPriority w:val="99"/>
    <w:locked/>
    <w:rsid w:val="00576B4A"/>
    <w:rPr>
      <w:rFonts w:ascii="Cambria" w:eastAsia="Cambria" w:hAnsi="Cambria" w:cs="Times New Roman"/>
      <w:sz w:val="24"/>
      <w:szCs w:val="24"/>
      <w:lang w:val="en-US"/>
    </w:rPr>
  </w:style>
  <w:style w:type="paragraph" w:styleId="TOC2">
    <w:name w:val="toc 2"/>
    <w:basedOn w:val="Normal"/>
    <w:next w:val="Normal"/>
    <w:autoRedefine/>
    <w:uiPriority w:val="99"/>
    <w:rsid w:val="00576B4A"/>
    <w:pPr>
      <w:ind w:left="200"/>
    </w:pPr>
    <w:rPr>
      <w:rFonts w:ascii="Times New Roman" w:hAnsi="Times New Roman"/>
      <w:sz w:val="20"/>
      <w:szCs w:val="20"/>
    </w:rPr>
  </w:style>
  <w:style w:type="character" w:customStyle="1" w:styleId="UnresolvedMention1">
    <w:name w:val="Unresolved Mention1"/>
    <w:uiPriority w:val="99"/>
    <w:semiHidden/>
    <w:unhideWhenUsed/>
    <w:rsid w:val="00576B4A"/>
    <w:rPr>
      <w:color w:val="605E5C"/>
      <w:shd w:val="clear" w:color="auto" w:fill="E1DFDD"/>
    </w:rPr>
  </w:style>
  <w:style w:type="paragraph" w:styleId="BodyText">
    <w:name w:val="Body Text"/>
    <w:basedOn w:val="Normal"/>
    <w:link w:val="BodyTextChar"/>
    <w:uiPriority w:val="1"/>
    <w:qFormat/>
    <w:rsid w:val="00576B4A"/>
    <w:pPr>
      <w:spacing w:before="111"/>
      <w:ind w:right="90"/>
      <w:jc w:val="both"/>
    </w:pPr>
    <w:rPr>
      <w:rFonts w:ascii="Arial" w:hAnsi="Arial"/>
      <w:sz w:val="18"/>
    </w:rPr>
  </w:style>
  <w:style w:type="character" w:customStyle="1" w:styleId="BodyTextChar">
    <w:name w:val="Body Text Char"/>
    <w:basedOn w:val="DefaultParagraphFont"/>
    <w:link w:val="BodyText"/>
    <w:uiPriority w:val="99"/>
    <w:rsid w:val="00576B4A"/>
    <w:rPr>
      <w:rFonts w:ascii="Arial" w:eastAsia="Times New Roman" w:hAnsi="Arial" w:cs="Times New Roman"/>
      <w:sz w:val="18"/>
      <w:szCs w:val="24"/>
      <w:lang w:val="en-GB"/>
    </w:rPr>
  </w:style>
  <w:style w:type="paragraph" w:styleId="BodyTextIndent">
    <w:name w:val="Body Text Indent"/>
    <w:basedOn w:val="Normal"/>
    <w:link w:val="BodyTextIndentChar"/>
    <w:rsid w:val="00576B4A"/>
    <w:pPr>
      <w:spacing w:after="120"/>
      <w:ind w:left="360"/>
    </w:pPr>
    <w:rPr>
      <w:rFonts w:ascii="Times New Roman" w:hAnsi="Times New Roman"/>
      <w:sz w:val="20"/>
      <w:szCs w:val="20"/>
    </w:rPr>
  </w:style>
  <w:style w:type="character" w:customStyle="1" w:styleId="BodyTextIndentChar">
    <w:name w:val="Body Text Indent Char"/>
    <w:basedOn w:val="DefaultParagraphFont"/>
    <w:link w:val="BodyTextIndent"/>
    <w:rsid w:val="00576B4A"/>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576B4A"/>
    <w:rPr>
      <w:rFonts w:ascii="Times New Roman" w:hAnsi="Times New Roman"/>
      <w:sz w:val="20"/>
      <w:szCs w:val="20"/>
    </w:rPr>
  </w:style>
  <w:style w:type="character" w:customStyle="1" w:styleId="CommentTextChar">
    <w:name w:val="Comment Text Char"/>
    <w:basedOn w:val="DefaultParagraphFont"/>
    <w:link w:val="CommentText"/>
    <w:semiHidden/>
    <w:rsid w:val="00576B4A"/>
    <w:rPr>
      <w:rFonts w:ascii="Times New Roman" w:eastAsia="Times New Roman" w:hAnsi="Times New Roman" w:cs="Times New Roman"/>
      <w:sz w:val="20"/>
      <w:szCs w:val="20"/>
      <w:lang w:val="en-GB"/>
    </w:rPr>
  </w:style>
  <w:style w:type="paragraph" w:customStyle="1" w:styleId="Table">
    <w:name w:val="Table"/>
    <w:basedOn w:val="Normal"/>
    <w:rsid w:val="00576B4A"/>
    <w:pPr>
      <w:widowControl w:val="0"/>
      <w:tabs>
        <w:tab w:val="left" w:pos="1134"/>
      </w:tabs>
      <w:spacing w:line="280" w:lineRule="atLeast"/>
      <w:jc w:val="both"/>
    </w:pPr>
    <w:rPr>
      <w:rFonts w:ascii="Arial" w:hAnsi="Arial"/>
      <w:b/>
      <w:sz w:val="20"/>
      <w:szCs w:val="20"/>
      <w:lang w:val="en-ZA"/>
    </w:rPr>
  </w:style>
  <w:style w:type="paragraph" w:styleId="Caption">
    <w:name w:val="caption"/>
    <w:basedOn w:val="Normal"/>
    <w:next w:val="Normal"/>
    <w:qFormat/>
    <w:rsid w:val="00576B4A"/>
    <w:rPr>
      <w:rFonts w:ascii="Arial Narrow" w:hAnsi="Arial Narrow" w:cs="Arial"/>
      <w:b/>
      <w:sz w:val="22"/>
      <w:szCs w:val="22"/>
    </w:rPr>
  </w:style>
  <w:style w:type="character" w:styleId="CommentReference">
    <w:name w:val="annotation reference"/>
    <w:basedOn w:val="DefaultParagraphFont"/>
    <w:uiPriority w:val="99"/>
    <w:semiHidden/>
    <w:rsid w:val="00B9185A"/>
    <w:rPr>
      <w:rFonts w:cs="Times New Roman"/>
      <w:sz w:val="16"/>
      <w:szCs w:val="16"/>
    </w:rPr>
  </w:style>
  <w:style w:type="paragraph" w:customStyle="1" w:styleId="Default">
    <w:name w:val="Default"/>
    <w:rsid w:val="0085532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3Char">
    <w:name w:val="Heading 3 Char"/>
    <w:basedOn w:val="DefaultParagraphFont"/>
    <w:link w:val="Heading3"/>
    <w:uiPriority w:val="9"/>
    <w:semiHidden/>
    <w:rsid w:val="00D96B04"/>
    <w:rPr>
      <w:rFonts w:asciiTheme="majorHAnsi" w:eastAsiaTheme="majorEastAsia" w:hAnsiTheme="majorHAnsi" w:cstheme="majorBidi"/>
      <w:color w:val="1F3763" w:themeColor="accent1" w:themeShade="7F"/>
      <w:sz w:val="24"/>
      <w:szCs w:val="24"/>
      <w:lang w:val="en-GB"/>
    </w:rPr>
  </w:style>
  <w:style w:type="table" w:customStyle="1" w:styleId="TableGrid1">
    <w:name w:val="Table Grid1"/>
    <w:basedOn w:val="TableNormal"/>
    <w:next w:val="TableGrid"/>
    <w:uiPriority w:val="59"/>
    <w:rsid w:val="00CD5FA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11293"/>
    <w:rPr>
      <w:rFonts w:ascii="Bell MT" w:hAnsi="Bell MT"/>
      <w:b/>
      <w:bCs/>
    </w:rPr>
  </w:style>
  <w:style w:type="character" w:customStyle="1" w:styleId="CommentSubjectChar">
    <w:name w:val="Comment Subject Char"/>
    <w:basedOn w:val="CommentTextChar"/>
    <w:link w:val="CommentSubject"/>
    <w:uiPriority w:val="99"/>
    <w:semiHidden/>
    <w:rsid w:val="00711293"/>
    <w:rPr>
      <w:rFonts w:ascii="Bell MT" w:eastAsia="Times New Roman" w:hAnsi="Bell MT" w:cs="Times New Roman"/>
      <w:b/>
      <w:bCs/>
      <w:sz w:val="20"/>
      <w:szCs w:val="20"/>
      <w:lang w:val="en-GB"/>
    </w:rPr>
  </w:style>
  <w:style w:type="character" w:customStyle="1" w:styleId="cf01">
    <w:name w:val="cf01"/>
    <w:basedOn w:val="DefaultParagraphFont"/>
    <w:rsid w:val="003E566E"/>
    <w:rPr>
      <w:rFonts w:ascii="Segoe UI" w:hAnsi="Segoe UI" w:cs="Segoe UI" w:hint="default"/>
      <w:sz w:val="18"/>
      <w:szCs w:val="18"/>
    </w:rPr>
  </w:style>
  <w:style w:type="paragraph" w:customStyle="1" w:styleId="pf0">
    <w:name w:val="pf0"/>
    <w:basedOn w:val="Normal"/>
    <w:rsid w:val="003E566E"/>
    <w:pPr>
      <w:spacing w:before="100" w:beforeAutospacing="1" w:after="100" w:afterAutospacing="1"/>
    </w:pPr>
    <w:rPr>
      <w:rFonts w:ascii="Times New Roman" w:hAnsi="Times New Roman"/>
      <w:lang w:val="en-US"/>
    </w:rPr>
  </w:style>
  <w:style w:type="character" w:customStyle="1" w:styleId="UnresolvedMention2">
    <w:name w:val="Unresolved Mention2"/>
    <w:basedOn w:val="DefaultParagraphFont"/>
    <w:uiPriority w:val="99"/>
    <w:semiHidden/>
    <w:unhideWhenUsed/>
    <w:rsid w:val="00230BFC"/>
    <w:rPr>
      <w:color w:val="605E5C"/>
      <w:shd w:val="clear" w:color="auto" w:fill="E1DFDD"/>
    </w:rPr>
  </w:style>
  <w:style w:type="paragraph" w:styleId="Revision">
    <w:name w:val="Revision"/>
    <w:hidden/>
    <w:uiPriority w:val="99"/>
    <w:semiHidden/>
    <w:rsid w:val="006872DF"/>
    <w:pPr>
      <w:spacing w:after="0" w:line="240" w:lineRule="auto"/>
    </w:pPr>
    <w:rPr>
      <w:rFonts w:ascii="Bell MT" w:eastAsia="Times New Roman" w:hAnsi="Bell MT" w:cs="Times New Roman"/>
      <w:sz w:val="24"/>
      <w:szCs w:val="24"/>
      <w:lang w:val="en-GB"/>
    </w:rPr>
  </w:style>
  <w:style w:type="character" w:styleId="UnresolvedMention">
    <w:name w:val="Unresolved Mention"/>
    <w:basedOn w:val="DefaultParagraphFont"/>
    <w:uiPriority w:val="99"/>
    <w:semiHidden/>
    <w:unhideWhenUsed/>
    <w:rsid w:val="0085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9223">
      <w:bodyDiv w:val="1"/>
      <w:marLeft w:val="0"/>
      <w:marRight w:val="0"/>
      <w:marTop w:val="0"/>
      <w:marBottom w:val="0"/>
      <w:divBdr>
        <w:top w:val="none" w:sz="0" w:space="0" w:color="auto"/>
        <w:left w:val="none" w:sz="0" w:space="0" w:color="auto"/>
        <w:bottom w:val="none" w:sz="0" w:space="0" w:color="auto"/>
        <w:right w:val="none" w:sz="0" w:space="0" w:color="auto"/>
      </w:divBdr>
    </w:div>
    <w:div w:id="458188808">
      <w:bodyDiv w:val="1"/>
      <w:marLeft w:val="0"/>
      <w:marRight w:val="0"/>
      <w:marTop w:val="0"/>
      <w:marBottom w:val="0"/>
      <w:divBdr>
        <w:top w:val="none" w:sz="0" w:space="0" w:color="auto"/>
        <w:left w:val="none" w:sz="0" w:space="0" w:color="auto"/>
        <w:bottom w:val="none" w:sz="0" w:space="0" w:color="auto"/>
        <w:right w:val="none" w:sz="0" w:space="0" w:color="auto"/>
      </w:divBdr>
    </w:div>
    <w:div w:id="580061880">
      <w:bodyDiv w:val="1"/>
      <w:marLeft w:val="0"/>
      <w:marRight w:val="0"/>
      <w:marTop w:val="0"/>
      <w:marBottom w:val="0"/>
      <w:divBdr>
        <w:top w:val="none" w:sz="0" w:space="0" w:color="auto"/>
        <w:left w:val="none" w:sz="0" w:space="0" w:color="auto"/>
        <w:bottom w:val="none" w:sz="0" w:space="0" w:color="auto"/>
        <w:right w:val="none" w:sz="0" w:space="0" w:color="auto"/>
      </w:divBdr>
    </w:div>
    <w:div w:id="877664598">
      <w:bodyDiv w:val="1"/>
      <w:marLeft w:val="0"/>
      <w:marRight w:val="0"/>
      <w:marTop w:val="0"/>
      <w:marBottom w:val="0"/>
      <w:divBdr>
        <w:top w:val="none" w:sz="0" w:space="0" w:color="auto"/>
        <w:left w:val="none" w:sz="0" w:space="0" w:color="auto"/>
        <w:bottom w:val="none" w:sz="0" w:space="0" w:color="auto"/>
        <w:right w:val="none" w:sz="0" w:space="0" w:color="auto"/>
      </w:divBdr>
    </w:div>
    <w:div w:id="1654992852">
      <w:bodyDiv w:val="1"/>
      <w:marLeft w:val="0"/>
      <w:marRight w:val="0"/>
      <w:marTop w:val="0"/>
      <w:marBottom w:val="0"/>
      <w:divBdr>
        <w:top w:val="none" w:sz="0" w:space="0" w:color="auto"/>
        <w:left w:val="none" w:sz="0" w:space="0" w:color="auto"/>
        <w:bottom w:val="none" w:sz="0" w:space="0" w:color="auto"/>
        <w:right w:val="none" w:sz="0" w:space="0" w:color="auto"/>
      </w:divBdr>
    </w:div>
    <w:div w:id="1966542440">
      <w:bodyDiv w:val="1"/>
      <w:marLeft w:val="0"/>
      <w:marRight w:val="0"/>
      <w:marTop w:val="0"/>
      <w:marBottom w:val="0"/>
      <w:divBdr>
        <w:top w:val="none" w:sz="0" w:space="0" w:color="auto"/>
        <w:left w:val="none" w:sz="0" w:space="0" w:color="auto"/>
        <w:bottom w:val="none" w:sz="0" w:space="0" w:color="auto"/>
        <w:right w:val="none" w:sz="0" w:space="0" w:color="auto"/>
      </w:divBdr>
    </w:div>
    <w:div w:id="20748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noke.rakgoale@gauteng.gov.z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reasury.gov.za/divisions/ocpo/sc/generalconditions/Government%20Procurement%20General%20Conditions%20of%20Contract%2013102006.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775d15-f92a-4b8e-b07d-8861e6eed67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1DFB8F57C1514E8E5E94D1E398FB4F" ma:contentTypeVersion="18" ma:contentTypeDescription="Create a new document." ma:contentTypeScope="" ma:versionID="123eb6aada8876ea9b1adda4065a62b0">
  <xsd:schema xmlns:xsd="http://www.w3.org/2001/XMLSchema" xmlns:xs="http://www.w3.org/2001/XMLSchema" xmlns:p="http://schemas.microsoft.com/office/2006/metadata/properties" xmlns:ns1="http://schemas.microsoft.com/sharepoint/v3" xmlns:ns3="845d7ec8-3338-49fa-a668-2525ed1cc2a8" xmlns:ns4="6c775d15-f92a-4b8e-b07d-8861e6eed674" targetNamespace="http://schemas.microsoft.com/office/2006/metadata/properties" ma:root="true" ma:fieldsID="eb557b81ae47fa38c35072e721e27299" ns1:_="" ns3:_="" ns4:_="">
    <xsd:import namespace="http://schemas.microsoft.com/sharepoint/v3"/>
    <xsd:import namespace="845d7ec8-3338-49fa-a668-2525ed1cc2a8"/>
    <xsd:import namespace="6c775d15-f92a-4b8e-b07d-8861e6eed6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GenerationTime" minOccurs="0"/>
                <xsd:element ref="ns4:MediaServiceEventHashCode" minOccurs="0"/>
                <xsd:element ref="ns4:MediaServiceOCR" minOccurs="0"/>
                <xsd:element ref="ns4:MediaServiceLocation"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d7ec8-3338-49fa-a668-2525ed1cc2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75d15-f92a-4b8e-b07d-8861e6eed6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390DD-D581-4078-A22C-BC366D882AE6}">
  <ds:schemaRefs>
    <ds:schemaRef ds:uri="http://schemas.microsoft.com/office/2006/metadata/properties"/>
    <ds:schemaRef ds:uri="http://schemas.microsoft.com/office/infopath/2007/PartnerControls"/>
    <ds:schemaRef ds:uri="6c775d15-f92a-4b8e-b07d-8861e6eed674"/>
    <ds:schemaRef ds:uri="http://schemas.microsoft.com/sharepoint/v3"/>
  </ds:schemaRefs>
</ds:datastoreItem>
</file>

<file path=customXml/itemProps2.xml><?xml version="1.0" encoding="utf-8"?>
<ds:datastoreItem xmlns:ds="http://schemas.openxmlformats.org/officeDocument/2006/customXml" ds:itemID="{5634DC94-4537-47E8-9A2E-60068A315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d7ec8-3338-49fa-a668-2525ed1cc2a8"/>
    <ds:schemaRef ds:uri="6c775d15-f92a-4b8e-b07d-8861e6eed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51C64-AD61-4186-8CE6-E1B314F1A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4977</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Jordaan</dc:creator>
  <cp:keywords/>
  <dc:description/>
  <cp:lastModifiedBy>Khuzwayo, Vezubuhle (GPHealth)</cp:lastModifiedBy>
  <cp:revision>5</cp:revision>
  <dcterms:created xsi:type="dcterms:W3CDTF">2025-08-25T07:50:00Z</dcterms:created>
  <dcterms:modified xsi:type="dcterms:W3CDTF">2025-09-08T08:18:00Z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0x0101001C1DFB8F57C1514E8E5E94D1E398FB4F</vt:lpwstr>
  </property>
</Properties>
</file>