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D966A08" w14:textId="7F8B4193" w:rsidR="00174BC2" w:rsidRPr="00AA44ED" w:rsidRDefault="00141394" w:rsidP="00985C7A">
      <w:pPr>
        <w:ind w:right="49"/>
        <w:jc w:val="center"/>
        <w:rPr>
          <w:rFonts w:ascii="Arial" w:hAnsi="Arial" w:cs="Arial"/>
          <w:b/>
          <w:sz w:val="32"/>
          <w:szCs w:val="32"/>
        </w:rPr>
      </w:pPr>
      <w:r w:rsidRPr="00AA44ED">
        <w:rPr>
          <w:rFonts w:ascii="Arial" w:hAnsi="Arial" w:cs="Arial"/>
          <w:noProof/>
          <w:lang w:val="en-ZA" w:eastAsia="en-ZA"/>
        </w:rPr>
        <w:drawing>
          <wp:anchor distT="0" distB="0" distL="114300" distR="114300" simplePos="0" relativeHeight="251659264" behindDoc="0" locked="0" layoutInCell="1" allowOverlap="1" wp14:anchorId="65DA3D87" wp14:editId="719351C4">
            <wp:simplePos x="0" y="0"/>
            <wp:positionH relativeFrom="column">
              <wp:posOffset>-685800</wp:posOffset>
            </wp:positionH>
            <wp:positionV relativeFrom="paragraph">
              <wp:posOffset>-685800</wp:posOffset>
            </wp:positionV>
            <wp:extent cx="1485900" cy="1088390"/>
            <wp:effectExtent l="0" t="0" r="12700" b="3810"/>
            <wp:wrapNone/>
            <wp:docPr id="1" name="Picture 1" descr="AR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C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85900" cy="1088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5F94CC" w14:textId="2849C630" w:rsidR="00985C7A" w:rsidRDefault="00985C7A" w:rsidP="00985C7A">
      <w:pPr>
        <w:spacing w:line="276" w:lineRule="auto"/>
        <w:ind w:right="49"/>
        <w:jc w:val="center"/>
        <w:rPr>
          <w:rFonts w:ascii="Arial" w:hAnsi="Arial" w:cs="Arial"/>
          <w:b/>
          <w:sz w:val="22"/>
          <w:szCs w:val="22"/>
        </w:rPr>
      </w:pPr>
    </w:p>
    <w:p w14:paraId="3144E007" w14:textId="77777777" w:rsidR="00BA1D71" w:rsidRPr="00AA44ED" w:rsidRDefault="00BA1D71" w:rsidP="00985C7A">
      <w:pPr>
        <w:spacing w:line="276" w:lineRule="auto"/>
        <w:ind w:right="49"/>
        <w:jc w:val="center"/>
        <w:rPr>
          <w:rFonts w:ascii="Arial" w:hAnsi="Arial" w:cs="Arial"/>
          <w:b/>
          <w:sz w:val="22"/>
          <w:szCs w:val="22"/>
        </w:rPr>
      </w:pPr>
    </w:p>
    <w:p w14:paraId="458CCF6F" w14:textId="77777777" w:rsidR="00BC0B21" w:rsidRPr="00AA44ED" w:rsidRDefault="00BC0B21" w:rsidP="00985C7A">
      <w:pPr>
        <w:spacing w:line="360" w:lineRule="auto"/>
        <w:ind w:left="-426" w:right="-574"/>
        <w:jc w:val="center"/>
        <w:rPr>
          <w:rFonts w:ascii="Arial" w:hAnsi="Arial" w:cs="Arial"/>
          <w:b/>
          <w:sz w:val="26"/>
          <w:szCs w:val="26"/>
        </w:rPr>
      </w:pPr>
      <w:r w:rsidRPr="00AA44ED">
        <w:rPr>
          <w:rFonts w:ascii="Arial" w:hAnsi="Arial" w:cs="Arial"/>
          <w:b/>
          <w:sz w:val="26"/>
          <w:szCs w:val="26"/>
        </w:rPr>
        <w:t>SPECIFICATIONS</w:t>
      </w:r>
    </w:p>
    <w:p w14:paraId="5B9B997A" w14:textId="7FE04811" w:rsidR="006C1821" w:rsidRPr="00AA44ED" w:rsidRDefault="007A016D" w:rsidP="00985C7A">
      <w:pPr>
        <w:spacing w:line="360" w:lineRule="auto"/>
        <w:ind w:left="-426" w:right="-574"/>
        <w:jc w:val="center"/>
        <w:rPr>
          <w:rFonts w:ascii="Arial" w:hAnsi="Arial" w:cs="Arial"/>
          <w:b/>
          <w:sz w:val="26"/>
          <w:szCs w:val="26"/>
        </w:rPr>
      </w:pPr>
      <w:r w:rsidRPr="00AA44ED">
        <w:rPr>
          <w:rFonts w:ascii="Arial" w:hAnsi="Arial" w:cs="Arial"/>
          <w:b/>
          <w:sz w:val="26"/>
          <w:szCs w:val="26"/>
        </w:rPr>
        <w:t xml:space="preserve">SOIL MOISTURE &amp; TEMPERATURE PROBES FOR ANNUAL IN FIELD DEPLOYMENT </w:t>
      </w:r>
      <w:r w:rsidR="00BC0B21" w:rsidRPr="00AA44ED">
        <w:rPr>
          <w:rFonts w:ascii="Arial" w:hAnsi="Arial" w:cs="Arial"/>
          <w:b/>
          <w:sz w:val="26"/>
          <w:szCs w:val="26"/>
        </w:rPr>
        <w:t xml:space="preserve">FOR THE </w:t>
      </w:r>
      <w:r w:rsidR="006C1821" w:rsidRPr="00AA44ED">
        <w:rPr>
          <w:rFonts w:ascii="Arial" w:hAnsi="Arial" w:cs="Arial"/>
          <w:b/>
          <w:sz w:val="26"/>
          <w:szCs w:val="26"/>
        </w:rPr>
        <w:t>ARC BIOTECHNOLOGY PLATFORM</w:t>
      </w:r>
    </w:p>
    <w:p w14:paraId="7EB3144D" w14:textId="359744C1" w:rsidR="00217DF2" w:rsidRDefault="00217DF2" w:rsidP="009B4E9E">
      <w:pPr>
        <w:ind w:left="-426" w:right="-574"/>
        <w:jc w:val="center"/>
        <w:rPr>
          <w:rFonts w:ascii="Arial" w:hAnsi="Arial" w:cs="Arial"/>
          <w:b/>
          <w:sz w:val="22"/>
          <w:szCs w:val="22"/>
        </w:rPr>
      </w:pPr>
    </w:p>
    <w:p w14:paraId="07357157" w14:textId="77777777" w:rsidR="00BA1D71" w:rsidRPr="00AA44ED" w:rsidRDefault="00BA1D71" w:rsidP="009B4E9E">
      <w:pPr>
        <w:ind w:left="-426" w:right="-574"/>
        <w:jc w:val="center"/>
        <w:rPr>
          <w:rFonts w:ascii="Arial" w:hAnsi="Arial" w:cs="Arial"/>
          <w:b/>
          <w:sz w:val="22"/>
          <w:szCs w:val="22"/>
        </w:rPr>
      </w:pPr>
    </w:p>
    <w:p w14:paraId="39921127" w14:textId="2CF33BD8" w:rsidR="00217DF2" w:rsidRPr="002D4FB2" w:rsidRDefault="00217DF2" w:rsidP="009B4E9E">
      <w:pPr>
        <w:spacing w:after="240"/>
        <w:ind w:left="-426" w:right="-574"/>
        <w:jc w:val="both"/>
        <w:rPr>
          <w:rFonts w:ascii="Arial" w:hAnsi="Arial" w:cs="Arial"/>
          <w:b/>
        </w:rPr>
      </w:pPr>
      <w:r w:rsidRPr="002D4FB2">
        <w:rPr>
          <w:rFonts w:ascii="Arial" w:hAnsi="Arial" w:cs="Arial"/>
          <w:b/>
        </w:rPr>
        <w:t>I</w:t>
      </w:r>
      <w:r w:rsidR="00BC37C5" w:rsidRPr="002D4FB2">
        <w:rPr>
          <w:rFonts w:ascii="Arial" w:hAnsi="Arial" w:cs="Arial"/>
          <w:b/>
        </w:rPr>
        <w:t xml:space="preserve">ntroduction </w:t>
      </w:r>
    </w:p>
    <w:p w14:paraId="4DDF43F7" w14:textId="04EDAB37" w:rsidR="00FC33F7" w:rsidRPr="00AA44ED" w:rsidRDefault="00217DF2" w:rsidP="00543664">
      <w:pPr>
        <w:pStyle w:val="ListParagraph"/>
        <w:spacing w:line="276" w:lineRule="auto"/>
        <w:ind w:left="-426" w:right="-574"/>
        <w:jc w:val="both"/>
        <w:rPr>
          <w:rFonts w:cs="Arial"/>
          <w:sz w:val="22"/>
          <w:szCs w:val="22"/>
        </w:rPr>
      </w:pPr>
      <w:r w:rsidRPr="00AA44ED">
        <w:rPr>
          <w:rFonts w:cs="Arial"/>
          <w:sz w:val="22"/>
          <w:szCs w:val="22"/>
        </w:rPr>
        <w:t xml:space="preserve">The </w:t>
      </w:r>
      <w:r w:rsidR="00834F09" w:rsidRPr="00AA44ED">
        <w:rPr>
          <w:rFonts w:cs="Arial"/>
          <w:sz w:val="22"/>
          <w:szCs w:val="22"/>
        </w:rPr>
        <w:t>Biotechnology Platform</w:t>
      </w:r>
      <w:r w:rsidR="00266E5E" w:rsidRPr="00AA44ED">
        <w:rPr>
          <w:rFonts w:cs="Arial"/>
          <w:sz w:val="22"/>
          <w:szCs w:val="22"/>
        </w:rPr>
        <w:t xml:space="preserve"> (BTP)</w:t>
      </w:r>
      <w:r w:rsidR="00834F09" w:rsidRPr="00AA44ED">
        <w:rPr>
          <w:rFonts w:cs="Arial"/>
          <w:sz w:val="22"/>
          <w:szCs w:val="22"/>
        </w:rPr>
        <w:t xml:space="preserve"> </w:t>
      </w:r>
      <w:r w:rsidR="006E46DF" w:rsidRPr="00AA44ED">
        <w:rPr>
          <w:rFonts w:cs="Arial"/>
          <w:sz w:val="22"/>
          <w:szCs w:val="22"/>
        </w:rPr>
        <w:t>would like to obtain offers for</w:t>
      </w:r>
      <w:r w:rsidR="00266E5E" w:rsidRPr="00AA44ED">
        <w:rPr>
          <w:rFonts w:cs="Arial"/>
          <w:sz w:val="22"/>
          <w:szCs w:val="22"/>
        </w:rPr>
        <w:t xml:space="preserve"> </w:t>
      </w:r>
      <w:r w:rsidR="00256A21">
        <w:rPr>
          <w:rFonts w:cs="Arial"/>
          <w:sz w:val="22"/>
          <w:szCs w:val="22"/>
        </w:rPr>
        <w:t xml:space="preserve">a fully functional system that uses </w:t>
      </w:r>
      <w:r w:rsidR="008A0274" w:rsidRPr="00AA44ED">
        <w:rPr>
          <w:rFonts w:cs="Arial"/>
          <w:sz w:val="22"/>
          <w:szCs w:val="22"/>
        </w:rPr>
        <w:t xml:space="preserve">several </w:t>
      </w:r>
      <w:r w:rsidR="00D7005A" w:rsidRPr="00AA44ED">
        <w:rPr>
          <w:rFonts w:cs="Arial"/>
          <w:sz w:val="22"/>
          <w:szCs w:val="22"/>
        </w:rPr>
        <w:t>soil moisture and temperature probes</w:t>
      </w:r>
      <w:r w:rsidR="008A0274" w:rsidRPr="00AA44ED">
        <w:rPr>
          <w:rFonts w:cs="Arial"/>
          <w:sz w:val="22"/>
          <w:szCs w:val="22"/>
        </w:rPr>
        <w:t xml:space="preserve">, including </w:t>
      </w:r>
      <w:r w:rsidR="00D7005A" w:rsidRPr="00AA44ED">
        <w:rPr>
          <w:rFonts w:cs="Arial"/>
          <w:sz w:val="22"/>
          <w:szCs w:val="22"/>
        </w:rPr>
        <w:t xml:space="preserve">all </w:t>
      </w:r>
      <w:r w:rsidR="008A0274" w:rsidRPr="00AA44ED">
        <w:rPr>
          <w:rFonts w:cs="Arial"/>
          <w:sz w:val="22"/>
          <w:szCs w:val="22"/>
        </w:rPr>
        <w:t xml:space="preserve">the </w:t>
      </w:r>
      <w:r w:rsidR="00D7005A" w:rsidRPr="00AA44ED">
        <w:rPr>
          <w:rFonts w:cs="Arial"/>
          <w:sz w:val="22"/>
          <w:szCs w:val="22"/>
        </w:rPr>
        <w:t>supporting devices</w:t>
      </w:r>
      <w:r w:rsidR="00256A21">
        <w:rPr>
          <w:rFonts w:cs="Arial"/>
          <w:sz w:val="22"/>
          <w:szCs w:val="22"/>
        </w:rPr>
        <w:t>, parts,</w:t>
      </w:r>
      <w:r w:rsidR="00D7005A" w:rsidRPr="00AA44ED">
        <w:rPr>
          <w:rFonts w:cs="Arial"/>
          <w:sz w:val="22"/>
          <w:szCs w:val="22"/>
        </w:rPr>
        <w:t xml:space="preserve"> and software</w:t>
      </w:r>
      <w:r w:rsidR="008A0274" w:rsidRPr="00AA44ED">
        <w:rPr>
          <w:rFonts w:cs="Arial"/>
          <w:sz w:val="22"/>
          <w:szCs w:val="22"/>
        </w:rPr>
        <w:t>,</w:t>
      </w:r>
      <w:r w:rsidR="00D7005A" w:rsidRPr="00AA44ED">
        <w:rPr>
          <w:rFonts w:cs="Arial"/>
          <w:sz w:val="22"/>
          <w:szCs w:val="22"/>
        </w:rPr>
        <w:t xml:space="preserve"> to enable live capturing and storage of </w:t>
      </w:r>
      <w:r w:rsidR="008A0274" w:rsidRPr="00AA44ED">
        <w:rPr>
          <w:rFonts w:cs="Arial"/>
          <w:sz w:val="22"/>
          <w:szCs w:val="22"/>
        </w:rPr>
        <w:t>readings</w:t>
      </w:r>
      <w:r w:rsidR="00256A21">
        <w:rPr>
          <w:rFonts w:cs="Arial"/>
          <w:sz w:val="22"/>
          <w:szCs w:val="22"/>
        </w:rPr>
        <w:t xml:space="preserve">, at </w:t>
      </w:r>
      <w:r w:rsidR="008A0274" w:rsidRPr="00AA44ED">
        <w:rPr>
          <w:rFonts w:cs="Arial"/>
          <w:sz w:val="22"/>
          <w:szCs w:val="22"/>
        </w:rPr>
        <w:t xml:space="preserve">different </w:t>
      </w:r>
      <w:r w:rsidR="00256A21">
        <w:rPr>
          <w:rFonts w:cs="Arial"/>
          <w:sz w:val="22"/>
          <w:szCs w:val="22"/>
        </w:rPr>
        <w:t xml:space="preserve">soil levels, under </w:t>
      </w:r>
      <w:r w:rsidR="00D7005A" w:rsidRPr="00AA44ED">
        <w:rPr>
          <w:rFonts w:cs="Arial"/>
          <w:sz w:val="22"/>
          <w:szCs w:val="22"/>
        </w:rPr>
        <w:t xml:space="preserve">field </w:t>
      </w:r>
      <w:r w:rsidR="00256A21">
        <w:rPr>
          <w:rFonts w:cs="Arial"/>
          <w:sz w:val="22"/>
          <w:szCs w:val="22"/>
        </w:rPr>
        <w:t xml:space="preserve">conditions </w:t>
      </w:r>
      <w:r w:rsidR="001767EE">
        <w:rPr>
          <w:rFonts w:cs="Arial"/>
          <w:sz w:val="22"/>
          <w:szCs w:val="22"/>
        </w:rPr>
        <w:t xml:space="preserve">and </w:t>
      </w:r>
      <w:r w:rsidR="00256A21">
        <w:rPr>
          <w:rFonts w:cs="Arial"/>
          <w:sz w:val="22"/>
          <w:szCs w:val="22"/>
        </w:rPr>
        <w:t xml:space="preserve">at multiple sites. </w:t>
      </w:r>
      <w:r w:rsidR="008A0274" w:rsidRPr="00AA44ED">
        <w:rPr>
          <w:rFonts w:cs="Arial"/>
          <w:sz w:val="22"/>
          <w:szCs w:val="22"/>
        </w:rPr>
        <w:t>The solution</w:t>
      </w:r>
      <w:r w:rsidR="003E0741">
        <w:rPr>
          <w:rFonts w:cs="Arial"/>
          <w:sz w:val="22"/>
          <w:szCs w:val="22"/>
        </w:rPr>
        <w:t>s</w:t>
      </w:r>
      <w:r w:rsidR="008A0274" w:rsidRPr="00AA44ED">
        <w:rPr>
          <w:rFonts w:cs="Arial"/>
          <w:sz w:val="22"/>
          <w:szCs w:val="22"/>
        </w:rPr>
        <w:t xml:space="preserve"> must </w:t>
      </w:r>
      <w:r w:rsidR="00543664" w:rsidRPr="00AA44ED">
        <w:rPr>
          <w:rFonts w:cs="Arial"/>
          <w:sz w:val="22"/>
          <w:szCs w:val="22"/>
        </w:rPr>
        <w:t xml:space="preserve">allow cheap and sustainable </w:t>
      </w:r>
      <w:r w:rsidR="00FA273C" w:rsidRPr="00AA44ED">
        <w:rPr>
          <w:rFonts w:cs="Arial"/>
          <w:sz w:val="22"/>
          <w:szCs w:val="22"/>
        </w:rPr>
        <w:t>long-term</w:t>
      </w:r>
      <w:r w:rsidR="00543664" w:rsidRPr="00AA44ED">
        <w:rPr>
          <w:rFonts w:cs="Arial"/>
          <w:sz w:val="22"/>
          <w:szCs w:val="22"/>
        </w:rPr>
        <w:t xml:space="preserve"> operations,</w:t>
      </w:r>
      <w:r w:rsidR="00826E54">
        <w:rPr>
          <w:rFonts w:cs="Arial"/>
          <w:sz w:val="22"/>
          <w:szCs w:val="22"/>
        </w:rPr>
        <w:t xml:space="preserve"> with </w:t>
      </w:r>
      <w:r w:rsidR="001767EE">
        <w:rPr>
          <w:rFonts w:cs="Arial"/>
          <w:sz w:val="22"/>
          <w:szCs w:val="22"/>
        </w:rPr>
        <w:t xml:space="preserve">preferably, </w:t>
      </w:r>
      <w:r w:rsidR="00826E54">
        <w:rPr>
          <w:rFonts w:cs="Arial"/>
          <w:sz w:val="22"/>
          <w:szCs w:val="22"/>
        </w:rPr>
        <w:t>no annual fees</w:t>
      </w:r>
      <w:r w:rsidR="003E0741">
        <w:rPr>
          <w:rFonts w:cs="Arial"/>
          <w:sz w:val="22"/>
          <w:szCs w:val="22"/>
        </w:rPr>
        <w:t xml:space="preserve"> </w:t>
      </w:r>
      <w:r w:rsidR="001767EE">
        <w:rPr>
          <w:rFonts w:cs="Arial"/>
          <w:sz w:val="22"/>
          <w:szCs w:val="22"/>
        </w:rPr>
        <w:t>if p</w:t>
      </w:r>
      <w:r w:rsidR="005E577C">
        <w:rPr>
          <w:rFonts w:cs="Arial"/>
          <w:sz w:val="22"/>
          <w:szCs w:val="22"/>
        </w:rPr>
        <w:t>ossible</w:t>
      </w:r>
      <w:r w:rsidR="00826E54">
        <w:rPr>
          <w:rFonts w:cs="Arial"/>
          <w:sz w:val="22"/>
          <w:szCs w:val="22"/>
        </w:rPr>
        <w:t xml:space="preserve">. </w:t>
      </w:r>
      <w:r w:rsidR="005E577C" w:rsidRPr="004524F5">
        <w:rPr>
          <w:rFonts w:cs="Arial"/>
          <w:i/>
          <w:iCs/>
          <w:sz w:val="22"/>
          <w:szCs w:val="22"/>
        </w:rPr>
        <w:t xml:space="preserve">The whole document should be used as the specification. </w:t>
      </w:r>
    </w:p>
    <w:p w14:paraId="63EC1052" w14:textId="723AFE6A" w:rsidR="00543664" w:rsidRPr="00AA44ED" w:rsidRDefault="00543664" w:rsidP="00543664">
      <w:pPr>
        <w:pStyle w:val="ListParagraph"/>
        <w:spacing w:line="276" w:lineRule="auto"/>
        <w:ind w:left="-426" w:right="-574"/>
        <w:jc w:val="both"/>
        <w:rPr>
          <w:rFonts w:cs="Arial"/>
          <w:sz w:val="22"/>
          <w:szCs w:val="22"/>
        </w:rPr>
      </w:pPr>
    </w:p>
    <w:p w14:paraId="5C3F2689" w14:textId="23F4A284" w:rsidR="00543664" w:rsidRPr="002D4FB2" w:rsidRDefault="00543664" w:rsidP="00543664">
      <w:pPr>
        <w:pStyle w:val="ListParagraph"/>
        <w:spacing w:line="276" w:lineRule="auto"/>
        <w:ind w:left="-426" w:right="-574"/>
        <w:jc w:val="both"/>
        <w:rPr>
          <w:rFonts w:cs="Arial"/>
          <w:b/>
          <w:bCs/>
          <w:i/>
          <w:iCs/>
        </w:rPr>
      </w:pPr>
      <w:r w:rsidRPr="002D4FB2">
        <w:rPr>
          <w:rFonts w:cs="Arial"/>
          <w:b/>
          <w:bCs/>
          <w:i/>
          <w:iCs/>
        </w:rPr>
        <w:t>Installation site</w:t>
      </w:r>
      <w:r w:rsidR="004924F4" w:rsidRPr="002D4FB2">
        <w:rPr>
          <w:rFonts w:cs="Arial"/>
          <w:b/>
          <w:bCs/>
          <w:i/>
          <w:iCs/>
        </w:rPr>
        <w:t>s</w:t>
      </w:r>
      <w:r w:rsidR="00EC18D7" w:rsidRPr="002D4FB2">
        <w:rPr>
          <w:rFonts w:cs="Arial"/>
          <w:b/>
          <w:bCs/>
          <w:i/>
          <w:iCs/>
        </w:rPr>
        <w:t>’</w:t>
      </w:r>
      <w:r w:rsidR="004924F4" w:rsidRPr="002D4FB2">
        <w:rPr>
          <w:rFonts w:cs="Arial"/>
          <w:b/>
          <w:bCs/>
          <w:i/>
          <w:iCs/>
        </w:rPr>
        <w:t xml:space="preserve"> descriptions </w:t>
      </w:r>
    </w:p>
    <w:p w14:paraId="53ECA2A7" w14:textId="171DD688" w:rsidR="008A0274" w:rsidRPr="00BC37C5" w:rsidRDefault="008A0274" w:rsidP="00834F09">
      <w:pPr>
        <w:pStyle w:val="ListParagraph"/>
        <w:spacing w:line="276" w:lineRule="auto"/>
        <w:ind w:left="-426" w:right="-574"/>
        <w:jc w:val="both"/>
        <w:rPr>
          <w:rFonts w:cs="Arial"/>
          <w:sz w:val="28"/>
          <w:szCs w:val="28"/>
        </w:rPr>
      </w:pPr>
    </w:p>
    <w:p w14:paraId="359A3BFB" w14:textId="58AF077E" w:rsidR="00314087" w:rsidRPr="00AA44ED" w:rsidRDefault="00F97151">
      <w:pPr>
        <w:pStyle w:val="ListParagraph"/>
        <w:numPr>
          <w:ilvl w:val="0"/>
          <w:numId w:val="5"/>
        </w:numPr>
        <w:spacing w:line="276" w:lineRule="auto"/>
        <w:ind w:right="-574"/>
        <w:jc w:val="both"/>
        <w:rPr>
          <w:rFonts w:cs="Arial"/>
          <w:b/>
          <w:bCs/>
          <w:i/>
          <w:iCs/>
          <w:sz w:val="22"/>
          <w:szCs w:val="22"/>
        </w:rPr>
      </w:pPr>
      <w:r w:rsidRPr="00AA44ED">
        <w:rPr>
          <w:rFonts w:cs="Arial"/>
          <w:b/>
          <w:bCs/>
          <w:i/>
          <w:iCs/>
          <w:sz w:val="22"/>
          <w:szCs w:val="22"/>
        </w:rPr>
        <w:t>FieldScan system</w:t>
      </w:r>
      <w:r w:rsidR="004C3DAD" w:rsidRPr="00AA44ED">
        <w:rPr>
          <w:rFonts w:cs="Arial"/>
          <w:b/>
          <w:bCs/>
          <w:i/>
          <w:iCs/>
          <w:sz w:val="22"/>
          <w:szCs w:val="22"/>
        </w:rPr>
        <w:t xml:space="preserve"> (</w:t>
      </w:r>
      <w:r w:rsidR="00314087" w:rsidRPr="00AA44ED">
        <w:rPr>
          <w:rFonts w:cs="Arial"/>
          <w:b/>
          <w:bCs/>
          <w:i/>
          <w:iCs/>
          <w:sz w:val="22"/>
          <w:szCs w:val="22"/>
        </w:rPr>
        <w:t>ARC Grains Crop Campus, Potchefstroom</w:t>
      </w:r>
      <w:r w:rsidR="004C3DAD" w:rsidRPr="00AA44ED">
        <w:rPr>
          <w:rFonts w:cs="Arial"/>
          <w:b/>
          <w:bCs/>
          <w:i/>
          <w:iCs/>
          <w:sz w:val="22"/>
          <w:szCs w:val="22"/>
        </w:rPr>
        <w:t>)</w:t>
      </w:r>
    </w:p>
    <w:p w14:paraId="27F21B7F" w14:textId="77777777" w:rsidR="00943E26" w:rsidRPr="00AA44ED" w:rsidRDefault="00943E26" w:rsidP="00314087">
      <w:pPr>
        <w:pStyle w:val="ListParagraph"/>
        <w:spacing w:line="276" w:lineRule="auto"/>
        <w:ind w:left="-66" w:right="-574"/>
        <w:jc w:val="both"/>
        <w:rPr>
          <w:rFonts w:cs="Arial"/>
          <w:sz w:val="22"/>
          <w:szCs w:val="22"/>
        </w:rPr>
      </w:pPr>
    </w:p>
    <w:p w14:paraId="068B65D4" w14:textId="5A8BB13F" w:rsidR="00EC680E" w:rsidRDefault="00BE55C7" w:rsidP="00314087">
      <w:pPr>
        <w:pStyle w:val="ListParagraph"/>
        <w:spacing w:line="276" w:lineRule="auto"/>
        <w:ind w:left="-66" w:right="-574"/>
        <w:jc w:val="both"/>
        <w:rPr>
          <w:rFonts w:cs="Arial"/>
          <w:sz w:val="22"/>
          <w:szCs w:val="22"/>
        </w:rPr>
      </w:pPr>
      <w:r w:rsidRPr="00AA44ED">
        <w:rPr>
          <w:rFonts w:cs="Arial"/>
          <w:sz w:val="22"/>
          <w:szCs w:val="22"/>
        </w:rPr>
        <w:t>The ARC</w:t>
      </w:r>
      <w:r w:rsidR="00147C4E" w:rsidRPr="00AA44ED">
        <w:rPr>
          <w:rFonts w:cs="Arial"/>
          <w:sz w:val="22"/>
          <w:szCs w:val="22"/>
        </w:rPr>
        <w:t>,</w:t>
      </w:r>
      <w:r w:rsidR="00F32C2B" w:rsidRPr="00AA44ED">
        <w:rPr>
          <w:rFonts w:cs="Arial"/>
          <w:sz w:val="22"/>
          <w:szCs w:val="22"/>
        </w:rPr>
        <w:t xml:space="preserve"> with</w:t>
      </w:r>
      <w:r w:rsidRPr="00AA44ED">
        <w:rPr>
          <w:rFonts w:cs="Arial"/>
          <w:sz w:val="22"/>
          <w:szCs w:val="22"/>
        </w:rPr>
        <w:t xml:space="preserve"> </w:t>
      </w:r>
      <w:r w:rsidR="00147C4E" w:rsidRPr="00AA44ED">
        <w:rPr>
          <w:rFonts w:cs="Arial"/>
          <w:sz w:val="22"/>
          <w:szCs w:val="22"/>
        </w:rPr>
        <w:t xml:space="preserve">NRF’s </w:t>
      </w:r>
      <w:r w:rsidRPr="00AA44ED">
        <w:rPr>
          <w:rFonts w:cs="Arial"/>
          <w:sz w:val="22"/>
          <w:szCs w:val="22"/>
        </w:rPr>
        <w:t>NEP</w:t>
      </w:r>
      <w:r w:rsidR="00147C4E" w:rsidRPr="00AA44ED">
        <w:rPr>
          <w:rFonts w:cs="Arial"/>
          <w:sz w:val="22"/>
          <w:szCs w:val="22"/>
        </w:rPr>
        <w:t xml:space="preserve"> fund,</w:t>
      </w:r>
      <w:r w:rsidRPr="00AA44ED">
        <w:rPr>
          <w:rFonts w:cs="Arial"/>
          <w:sz w:val="22"/>
          <w:szCs w:val="22"/>
        </w:rPr>
        <w:t xml:space="preserve"> ha</w:t>
      </w:r>
      <w:r w:rsidR="00147C4E" w:rsidRPr="00AA44ED">
        <w:rPr>
          <w:rFonts w:cs="Arial"/>
          <w:sz w:val="22"/>
          <w:szCs w:val="22"/>
        </w:rPr>
        <w:t>s</w:t>
      </w:r>
      <w:r w:rsidR="00F32C2B" w:rsidRPr="00AA44ED">
        <w:rPr>
          <w:rFonts w:cs="Arial"/>
          <w:sz w:val="22"/>
          <w:szCs w:val="22"/>
        </w:rPr>
        <w:t xml:space="preserve"> installed an infield digital plant phenotyping platform</w:t>
      </w:r>
      <w:r w:rsidR="00147C4E" w:rsidRPr="00AA44ED">
        <w:rPr>
          <w:rFonts w:cs="Arial"/>
          <w:sz w:val="22"/>
          <w:szCs w:val="22"/>
        </w:rPr>
        <w:t xml:space="preserve"> (FieldScan from Phenospex)</w:t>
      </w:r>
      <w:r w:rsidR="00F32C2B" w:rsidRPr="00AA44ED">
        <w:rPr>
          <w:rFonts w:cs="Arial"/>
          <w:sz w:val="22"/>
          <w:szCs w:val="22"/>
        </w:rPr>
        <w:t xml:space="preserve"> at their Grains Crops unit</w:t>
      </w:r>
      <w:r w:rsidR="00525008">
        <w:rPr>
          <w:rFonts w:cs="Arial"/>
          <w:sz w:val="22"/>
          <w:szCs w:val="22"/>
        </w:rPr>
        <w:t xml:space="preserve">, </w:t>
      </w:r>
      <w:r w:rsidR="00F32C2B" w:rsidRPr="00AA44ED">
        <w:rPr>
          <w:rFonts w:cs="Arial"/>
          <w:sz w:val="22"/>
          <w:szCs w:val="22"/>
        </w:rPr>
        <w:t xml:space="preserve">Potchefstroom (Figure 1). The FieldScan system moves several scanners along the length (110m) of the field while taking RGB and LiDar images </w:t>
      </w:r>
      <w:r w:rsidR="000B29AA" w:rsidRPr="00AA44ED">
        <w:rPr>
          <w:rFonts w:cs="Arial"/>
          <w:sz w:val="22"/>
          <w:szCs w:val="22"/>
        </w:rPr>
        <w:t xml:space="preserve">(Figure 2) </w:t>
      </w:r>
      <w:r w:rsidR="00F32C2B" w:rsidRPr="00AA44ED">
        <w:rPr>
          <w:rFonts w:cs="Arial"/>
          <w:sz w:val="22"/>
          <w:szCs w:val="22"/>
        </w:rPr>
        <w:t xml:space="preserve">of the plants underneath. The 4-meter-tall system moves a gantry with the scanners on along two metal rails </w:t>
      </w:r>
      <w:r w:rsidR="00225B24" w:rsidRPr="00AA44ED">
        <w:rPr>
          <w:rFonts w:cs="Arial"/>
          <w:sz w:val="22"/>
          <w:szCs w:val="22"/>
        </w:rPr>
        <w:t>mounted on concrete</w:t>
      </w:r>
      <w:r w:rsidR="00FB31B3">
        <w:rPr>
          <w:rFonts w:cs="Arial"/>
          <w:sz w:val="22"/>
          <w:szCs w:val="22"/>
        </w:rPr>
        <w:t xml:space="preserve"> slabs</w:t>
      </w:r>
      <w:r w:rsidR="00225B24" w:rsidRPr="00AA44ED">
        <w:rPr>
          <w:rFonts w:cs="Arial"/>
          <w:sz w:val="22"/>
          <w:szCs w:val="22"/>
        </w:rPr>
        <w:t xml:space="preserve"> </w:t>
      </w:r>
      <w:r w:rsidR="00F32C2B" w:rsidRPr="00AA44ED">
        <w:rPr>
          <w:rFonts w:cs="Arial"/>
          <w:sz w:val="22"/>
          <w:szCs w:val="22"/>
        </w:rPr>
        <w:t>on the sides of the field, thereby providing a stable platform for imaging the plants</w:t>
      </w:r>
      <w:r w:rsidR="00FB31B3">
        <w:rPr>
          <w:rFonts w:cs="Arial"/>
          <w:sz w:val="22"/>
          <w:szCs w:val="22"/>
        </w:rPr>
        <w:t xml:space="preserve"> planted </w:t>
      </w:r>
      <w:r w:rsidR="001D77B4">
        <w:rPr>
          <w:rFonts w:cs="Arial"/>
          <w:sz w:val="22"/>
          <w:szCs w:val="22"/>
        </w:rPr>
        <w:t>in</w:t>
      </w:r>
      <w:r w:rsidR="00FB31B3">
        <w:rPr>
          <w:rFonts w:cs="Arial"/>
          <w:sz w:val="22"/>
          <w:szCs w:val="22"/>
        </w:rPr>
        <w:t xml:space="preserve"> 8.5m rows</w:t>
      </w:r>
      <w:r w:rsidR="00F32C2B" w:rsidRPr="00AA44ED">
        <w:rPr>
          <w:rFonts w:cs="Arial"/>
          <w:sz w:val="22"/>
          <w:szCs w:val="22"/>
        </w:rPr>
        <w:t xml:space="preserve">. </w:t>
      </w:r>
      <w:r w:rsidR="00443F5A" w:rsidRPr="00AA44ED">
        <w:rPr>
          <w:rFonts w:cs="Arial"/>
          <w:sz w:val="22"/>
          <w:szCs w:val="22"/>
        </w:rPr>
        <w:t xml:space="preserve">The concrete </w:t>
      </w:r>
      <w:r w:rsidR="00443F5A">
        <w:rPr>
          <w:rFonts w:cs="Arial"/>
          <w:sz w:val="22"/>
          <w:szCs w:val="22"/>
        </w:rPr>
        <w:t>slabs</w:t>
      </w:r>
      <w:r w:rsidR="00443F5A" w:rsidRPr="00AA44ED">
        <w:rPr>
          <w:rFonts w:cs="Arial"/>
          <w:sz w:val="22"/>
          <w:szCs w:val="22"/>
        </w:rPr>
        <w:t xml:space="preserve"> contain 15mm electrical pipe sleeves that acted as spacers during the</w:t>
      </w:r>
      <w:r w:rsidR="00443F5A">
        <w:rPr>
          <w:rFonts w:cs="Arial"/>
          <w:sz w:val="22"/>
          <w:szCs w:val="22"/>
        </w:rPr>
        <w:t>ir</w:t>
      </w:r>
      <w:r w:rsidR="00443F5A" w:rsidRPr="00AA44ED">
        <w:rPr>
          <w:rFonts w:cs="Arial"/>
          <w:sz w:val="22"/>
          <w:szCs w:val="22"/>
        </w:rPr>
        <w:t xml:space="preserve"> pour.</w:t>
      </w:r>
      <w:r w:rsidR="00443F5A">
        <w:rPr>
          <w:rFonts w:cs="Arial"/>
          <w:sz w:val="22"/>
          <w:szCs w:val="22"/>
        </w:rPr>
        <w:t xml:space="preserve"> </w:t>
      </w:r>
      <w:r w:rsidR="00FA273C" w:rsidRPr="00AA44ED">
        <w:rPr>
          <w:rFonts w:cs="Arial"/>
          <w:sz w:val="22"/>
          <w:szCs w:val="22"/>
        </w:rPr>
        <w:t xml:space="preserve">Each </w:t>
      </w:r>
      <w:r w:rsidR="00FB31B3">
        <w:rPr>
          <w:rFonts w:cs="Arial"/>
          <w:sz w:val="22"/>
          <w:szCs w:val="22"/>
        </w:rPr>
        <w:t>rows</w:t>
      </w:r>
      <w:r w:rsidR="00FA273C" w:rsidRPr="00AA44ED">
        <w:rPr>
          <w:rFonts w:cs="Arial"/>
          <w:sz w:val="22"/>
          <w:szCs w:val="22"/>
        </w:rPr>
        <w:t xml:space="preserve">’ scan is started and ended by reading metal barcodes with known heights </w:t>
      </w:r>
      <w:r w:rsidR="00256A21">
        <w:rPr>
          <w:rFonts w:cs="Arial"/>
          <w:sz w:val="22"/>
          <w:szCs w:val="22"/>
        </w:rPr>
        <w:t xml:space="preserve">(750mm) </w:t>
      </w:r>
      <w:r w:rsidR="00FA273C" w:rsidRPr="00AA44ED">
        <w:rPr>
          <w:rFonts w:cs="Arial"/>
          <w:sz w:val="22"/>
          <w:szCs w:val="22"/>
        </w:rPr>
        <w:t>and distance apart</w:t>
      </w:r>
      <w:r w:rsidR="001D77B4">
        <w:rPr>
          <w:rFonts w:cs="Arial"/>
          <w:sz w:val="22"/>
          <w:szCs w:val="22"/>
        </w:rPr>
        <w:t xml:space="preserve"> (8.5m)</w:t>
      </w:r>
      <w:r w:rsidR="00FA273C" w:rsidRPr="00AA44ED">
        <w:rPr>
          <w:rFonts w:cs="Arial"/>
          <w:sz w:val="22"/>
          <w:szCs w:val="22"/>
        </w:rPr>
        <w:t>, thereby allowing to accurate height and length dimensions to be determined.</w:t>
      </w:r>
      <w:r w:rsidR="00870F33" w:rsidRPr="00AA44ED">
        <w:rPr>
          <w:rFonts w:cs="Arial"/>
          <w:sz w:val="22"/>
          <w:szCs w:val="22"/>
        </w:rPr>
        <w:t xml:space="preserve"> Barcodes (Figure 3) must </w:t>
      </w:r>
      <w:r w:rsidR="00440DD2" w:rsidRPr="00AA44ED">
        <w:rPr>
          <w:rFonts w:cs="Arial"/>
          <w:sz w:val="22"/>
          <w:szCs w:val="22"/>
        </w:rPr>
        <w:t>always remain visible from the top</w:t>
      </w:r>
      <w:r w:rsidR="00870F33" w:rsidRPr="00AA44ED">
        <w:rPr>
          <w:rFonts w:cs="Arial"/>
          <w:sz w:val="22"/>
          <w:szCs w:val="22"/>
        </w:rPr>
        <w:t xml:space="preserve"> to ensure scanner registration. </w:t>
      </w:r>
      <w:r w:rsidR="00195E9C" w:rsidRPr="00443F5A">
        <w:rPr>
          <w:rFonts w:cs="Arial"/>
          <w:i/>
          <w:iCs/>
          <w:color w:val="FF0000"/>
          <w:sz w:val="22"/>
          <w:szCs w:val="22"/>
        </w:rPr>
        <w:t xml:space="preserve">The </w:t>
      </w:r>
      <w:r w:rsidR="0075671A" w:rsidRPr="00443F5A">
        <w:rPr>
          <w:rFonts w:cs="Arial"/>
          <w:i/>
          <w:iCs/>
          <w:color w:val="FF0000"/>
          <w:sz w:val="22"/>
          <w:szCs w:val="22"/>
        </w:rPr>
        <w:t xml:space="preserve">scanners </w:t>
      </w:r>
      <w:r w:rsidR="00BE39DE" w:rsidRPr="00443F5A">
        <w:rPr>
          <w:rFonts w:cs="Arial"/>
          <w:i/>
          <w:iCs/>
          <w:color w:val="FF0000"/>
          <w:sz w:val="22"/>
          <w:szCs w:val="22"/>
        </w:rPr>
        <w:t>capture</w:t>
      </w:r>
      <w:r w:rsidR="0075671A" w:rsidRPr="00443F5A">
        <w:rPr>
          <w:rFonts w:cs="Arial"/>
          <w:i/>
          <w:iCs/>
          <w:color w:val="FF0000"/>
          <w:sz w:val="22"/>
          <w:szCs w:val="22"/>
        </w:rPr>
        <w:t xml:space="preserve"> </w:t>
      </w:r>
      <w:r w:rsidR="00FB7354" w:rsidRPr="00443F5A">
        <w:rPr>
          <w:rFonts w:cs="Arial"/>
          <w:i/>
          <w:iCs/>
          <w:color w:val="FF0000"/>
          <w:sz w:val="22"/>
          <w:szCs w:val="22"/>
        </w:rPr>
        <w:t xml:space="preserve">everything above the soil </w:t>
      </w:r>
      <w:r w:rsidR="0075671A" w:rsidRPr="00443F5A">
        <w:rPr>
          <w:rFonts w:cs="Arial"/>
          <w:i/>
          <w:iCs/>
          <w:color w:val="FF0000"/>
          <w:sz w:val="22"/>
          <w:szCs w:val="22"/>
        </w:rPr>
        <w:t>surface</w:t>
      </w:r>
      <w:r w:rsidR="009F2651" w:rsidRPr="00443F5A">
        <w:rPr>
          <w:rFonts w:cs="Arial"/>
          <w:i/>
          <w:iCs/>
          <w:color w:val="FF0000"/>
          <w:sz w:val="22"/>
          <w:szCs w:val="22"/>
        </w:rPr>
        <w:t xml:space="preserve"> up to 1m</w:t>
      </w:r>
      <w:r w:rsidR="00EC680E" w:rsidRPr="00443F5A">
        <w:rPr>
          <w:rFonts w:cs="Arial"/>
          <w:i/>
          <w:iCs/>
          <w:color w:val="FF0000"/>
          <w:sz w:val="22"/>
          <w:szCs w:val="22"/>
        </w:rPr>
        <w:t xml:space="preserve"> tall</w:t>
      </w:r>
      <w:r w:rsidR="000F0E07">
        <w:rPr>
          <w:rFonts w:cs="Arial"/>
          <w:i/>
          <w:iCs/>
          <w:color w:val="FF0000"/>
          <w:sz w:val="22"/>
          <w:szCs w:val="22"/>
        </w:rPr>
        <w:t>, with the scanning heads moving at 1.2m</w:t>
      </w:r>
      <w:r w:rsidR="00FB7354" w:rsidRPr="00443F5A">
        <w:rPr>
          <w:rFonts w:cs="Arial"/>
          <w:i/>
          <w:iCs/>
          <w:color w:val="FF0000"/>
          <w:sz w:val="22"/>
          <w:szCs w:val="22"/>
        </w:rPr>
        <w:t>.</w:t>
      </w:r>
      <w:r w:rsidR="00EC680E" w:rsidRPr="00443F5A">
        <w:rPr>
          <w:rFonts w:cs="Arial"/>
          <w:color w:val="FF0000"/>
          <w:sz w:val="22"/>
          <w:szCs w:val="22"/>
        </w:rPr>
        <w:t xml:space="preserve"> </w:t>
      </w:r>
      <w:r w:rsidR="00256A21">
        <w:rPr>
          <w:rFonts w:cs="Arial"/>
          <w:color w:val="FF0000"/>
          <w:sz w:val="22"/>
          <w:szCs w:val="22"/>
        </w:rPr>
        <w:t xml:space="preserve">All installations must be below this height under the scanner. </w:t>
      </w:r>
    </w:p>
    <w:p w14:paraId="6EBBCD09" w14:textId="5E55397D" w:rsidR="00BE55C7" w:rsidRPr="00AA44ED" w:rsidRDefault="00FB7354" w:rsidP="00314087">
      <w:pPr>
        <w:pStyle w:val="ListParagraph"/>
        <w:spacing w:line="276" w:lineRule="auto"/>
        <w:ind w:left="-66" w:right="-574"/>
        <w:jc w:val="both"/>
        <w:rPr>
          <w:rFonts w:cs="Arial"/>
          <w:sz w:val="22"/>
          <w:szCs w:val="22"/>
        </w:rPr>
      </w:pPr>
      <w:r w:rsidRPr="00AA44ED">
        <w:rPr>
          <w:rFonts w:cs="Arial"/>
          <w:sz w:val="22"/>
          <w:szCs w:val="22"/>
        </w:rPr>
        <w:t xml:space="preserve"> </w:t>
      </w:r>
    </w:p>
    <w:p w14:paraId="046EC801" w14:textId="0C62E747" w:rsidR="00314087" w:rsidRPr="00256A21" w:rsidRDefault="00F16027" w:rsidP="006B6E55">
      <w:pPr>
        <w:pStyle w:val="ListParagraph"/>
        <w:spacing w:line="276" w:lineRule="auto"/>
        <w:ind w:left="-66" w:right="-574"/>
        <w:jc w:val="both"/>
        <w:rPr>
          <w:rFonts w:cs="Arial"/>
          <w:i/>
          <w:iCs/>
          <w:sz w:val="22"/>
          <w:szCs w:val="22"/>
        </w:rPr>
      </w:pPr>
      <w:r w:rsidRPr="00B160AF">
        <w:rPr>
          <w:rFonts w:cs="Arial"/>
          <w:i/>
          <w:iCs/>
          <w:sz w:val="22"/>
          <w:szCs w:val="22"/>
        </w:rPr>
        <w:t>Operation</w:t>
      </w:r>
      <w:r w:rsidR="00720B12" w:rsidRPr="00B160AF">
        <w:rPr>
          <w:rFonts w:cs="Arial"/>
          <w:i/>
          <w:iCs/>
          <w:sz w:val="22"/>
          <w:szCs w:val="22"/>
        </w:rPr>
        <w:t>s</w:t>
      </w:r>
      <w:r w:rsidR="00887F2B">
        <w:rPr>
          <w:rFonts w:cs="Arial"/>
          <w:i/>
          <w:iCs/>
          <w:sz w:val="22"/>
          <w:szCs w:val="22"/>
        </w:rPr>
        <w:t xml:space="preserve"> -</w:t>
      </w:r>
      <w:r w:rsidR="00B160AF">
        <w:rPr>
          <w:rFonts w:cs="Arial"/>
          <w:i/>
          <w:iCs/>
          <w:sz w:val="22"/>
          <w:szCs w:val="22"/>
        </w:rPr>
        <w:t xml:space="preserve"> </w:t>
      </w:r>
      <w:r w:rsidR="00720B12">
        <w:rPr>
          <w:rFonts w:cs="Arial"/>
          <w:sz w:val="22"/>
          <w:szCs w:val="22"/>
        </w:rPr>
        <w:t>All irrigation</w:t>
      </w:r>
      <w:r w:rsidR="00894963">
        <w:rPr>
          <w:rFonts w:cs="Arial"/>
          <w:sz w:val="22"/>
          <w:szCs w:val="22"/>
        </w:rPr>
        <w:t>,</w:t>
      </w:r>
      <w:r w:rsidR="00720B12">
        <w:rPr>
          <w:rFonts w:cs="Arial"/>
          <w:sz w:val="22"/>
          <w:szCs w:val="22"/>
        </w:rPr>
        <w:t xml:space="preserve"> barcodes </w:t>
      </w:r>
      <w:r w:rsidR="00894963">
        <w:rPr>
          <w:rFonts w:cs="Arial"/>
          <w:sz w:val="22"/>
          <w:szCs w:val="22"/>
        </w:rPr>
        <w:t xml:space="preserve">and other items </w:t>
      </w:r>
      <w:r w:rsidR="00720B12">
        <w:rPr>
          <w:rFonts w:cs="Arial"/>
          <w:sz w:val="22"/>
          <w:szCs w:val="22"/>
        </w:rPr>
        <w:t>are removed at the beginning of the season for field preparation (ploughing, seedbed preparation, etc.). Experiments</w:t>
      </w:r>
      <w:r w:rsidRPr="00AA44ED">
        <w:rPr>
          <w:rFonts w:cs="Arial"/>
          <w:sz w:val="22"/>
          <w:szCs w:val="22"/>
        </w:rPr>
        <w:t xml:space="preserve"> are </w:t>
      </w:r>
      <w:r w:rsidR="000C6C16">
        <w:rPr>
          <w:rFonts w:cs="Arial"/>
          <w:sz w:val="22"/>
          <w:szCs w:val="22"/>
        </w:rPr>
        <w:t xml:space="preserve">planted in blocks </w:t>
      </w:r>
      <w:r w:rsidR="00523663">
        <w:rPr>
          <w:rFonts w:cs="Arial"/>
          <w:sz w:val="22"/>
          <w:szCs w:val="22"/>
        </w:rPr>
        <w:t xml:space="preserve">(B1-B12, Figure 4) </w:t>
      </w:r>
      <w:r w:rsidR="000C6C16">
        <w:rPr>
          <w:rFonts w:cs="Arial"/>
          <w:sz w:val="22"/>
          <w:szCs w:val="22"/>
        </w:rPr>
        <w:t>consisting of 10 rows (</w:t>
      </w:r>
      <w:r w:rsidR="004D32B3">
        <w:rPr>
          <w:rFonts w:cs="Arial"/>
          <w:sz w:val="22"/>
          <w:szCs w:val="22"/>
        </w:rPr>
        <w:t>orange shaded area</w:t>
      </w:r>
      <w:r w:rsidR="00523663">
        <w:rPr>
          <w:rFonts w:cs="Arial"/>
          <w:sz w:val="22"/>
          <w:szCs w:val="22"/>
        </w:rPr>
        <w:t xml:space="preserve"> (B12)</w:t>
      </w:r>
      <w:r w:rsidR="004D32B3">
        <w:rPr>
          <w:rFonts w:cs="Arial"/>
          <w:sz w:val="22"/>
          <w:szCs w:val="22"/>
        </w:rPr>
        <w:t xml:space="preserve">, </w:t>
      </w:r>
      <w:r w:rsidR="000C6C16">
        <w:rPr>
          <w:rFonts w:cs="Arial"/>
          <w:sz w:val="22"/>
          <w:szCs w:val="22"/>
        </w:rPr>
        <w:t>Figure 4)</w:t>
      </w:r>
      <w:r w:rsidR="00523663">
        <w:rPr>
          <w:rFonts w:cs="Arial"/>
          <w:sz w:val="22"/>
          <w:szCs w:val="22"/>
        </w:rPr>
        <w:t xml:space="preserve"> throughout the year/season</w:t>
      </w:r>
      <w:r w:rsidR="000C6C16">
        <w:rPr>
          <w:rFonts w:cs="Arial"/>
          <w:sz w:val="22"/>
          <w:szCs w:val="22"/>
        </w:rPr>
        <w:t>.</w:t>
      </w:r>
      <w:r w:rsidR="00180C19">
        <w:rPr>
          <w:rFonts w:cs="Arial"/>
          <w:sz w:val="22"/>
          <w:szCs w:val="22"/>
        </w:rPr>
        <w:t xml:space="preserve"> Planting</w:t>
      </w:r>
      <w:r w:rsidR="00C20450">
        <w:rPr>
          <w:rFonts w:cs="Arial"/>
          <w:sz w:val="22"/>
          <w:szCs w:val="22"/>
        </w:rPr>
        <w:t xml:space="preserve"> is</w:t>
      </w:r>
      <w:r w:rsidR="00180C19">
        <w:rPr>
          <w:rFonts w:cs="Arial"/>
          <w:sz w:val="22"/>
          <w:szCs w:val="22"/>
        </w:rPr>
        <w:t xml:space="preserve"> usually project specific and may take several months to complete throughout the </w:t>
      </w:r>
      <w:r w:rsidR="00720B12">
        <w:rPr>
          <w:rFonts w:cs="Arial"/>
          <w:sz w:val="22"/>
          <w:szCs w:val="22"/>
        </w:rPr>
        <w:t xml:space="preserve">summer </w:t>
      </w:r>
      <w:r w:rsidR="00180C19">
        <w:rPr>
          <w:rFonts w:cs="Arial"/>
          <w:sz w:val="22"/>
          <w:szCs w:val="22"/>
        </w:rPr>
        <w:t>growth season, e.g. time trials with planting</w:t>
      </w:r>
      <w:r w:rsidR="00720B12">
        <w:rPr>
          <w:rFonts w:cs="Arial"/>
          <w:sz w:val="22"/>
          <w:szCs w:val="22"/>
        </w:rPr>
        <w:t>s</w:t>
      </w:r>
      <w:r w:rsidR="00180C19">
        <w:rPr>
          <w:rFonts w:cs="Arial"/>
          <w:sz w:val="22"/>
          <w:szCs w:val="22"/>
        </w:rPr>
        <w:t xml:space="preserve"> in Oct, Nov, Dec, Jan and Feb. </w:t>
      </w:r>
      <w:r w:rsidR="00801EA5">
        <w:rPr>
          <w:rFonts w:cs="Arial"/>
          <w:sz w:val="22"/>
          <w:szCs w:val="22"/>
        </w:rPr>
        <w:t xml:space="preserve">Multiple experiments may also take place on the same block each season, e.g. two </w:t>
      </w:r>
      <w:r w:rsidR="00720B12">
        <w:rPr>
          <w:rFonts w:cs="Arial"/>
          <w:sz w:val="22"/>
          <w:szCs w:val="22"/>
        </w:rPr>
        <w:t>s</w:t>
      </w:r>
      <w:r w:rsidR="00801EA5">
        <w:rPr>
          <w:rFonts w:cs="Arial"/>
          <w:sz w:val="22"/>
          <w:szCs w:val="22"/>
        </w:rPr>
        <w:t xml:space="preserve">ummer crops or </w:t>
      </w:r>
      <w:r w:rsidR="00720B12">
        <w:rPr>
          <w:rFonts w:cs="Arial"/>
          <w:sz w:val="22"/>
          <w:szCs w:val="22"/>
        </w:rPr>
        <w:t>s</w:t>
      </w:r>
      <w:r w:rsidR="00801EA5">
        <w:rPr>
          <w:rFonts w:cs="Arial"/>
          <w:sz w:val="22"/>
          <w:szCs w:val="22"/>
        </w:rPr>
        <w:t xml:space="preserve">ummer and </w:t>
      </w:r>
      <w:r w:rsidR="00720B12">
        <w:rPr>
          <w:rFonts w:cs="Arial"/>
          <w:sz w:val="22"/>
          <w:szCs w:val="22"/>
        </w:rPr>
        <w:t>w</w:t>
      </w:r>
      <w:r w:rsidR="00801EA5">
        <w:rPr>
          <w:rFonts w:cs="Arial"/>
          <w:sz w:val="22"/>
          <w:szCs w:val="22"/>
        </w:rPr>
        <w:t>inter plantings.</w:t>
      </w:r>
      <w:r w:rsidR="00C3553A">
        <w:rPr>
          <w:rFonts w:cs="Arial"/>
          <w:sz w:val="22"/>
          <w:szCs w:val="22"/>
        </w:rPr>
        <w:t xml:space="preserve"> </w:t>
      </w:r>
      <w:r w:rsidR="00720B12">
        <w:rPr>
          <w:rFonts w:cs="Arial"/>
          <w:sz w:val="22"/>
          <w:szCs w:val="22"/>
        </w:rPr>
        <w:t>Irrigation and barcodes are returned for each planting after soil preparation. This usually takes place ±1week prior to a planting date, weather permitting</w:t>
      </w:r>
      <w:r w:rsidR="00720B12" w:rsidRPr="00256A21">
        <w:rPr>
          <w:rFonts w:cs="Arial"/>
          <w:i/>
          <w:iCs/>
          <w:sz w:val="22"/>
          <w:szCs w:val="22"/>
        </w:rPr>
        <w:t xml:space="preserve">. </w:t>
      </w:r>
      <w:r w:rsidR="003C1999" w:rsidRPr="00256A21">
        <w:rPr>
          <w:rFonts w:cs="Arial"/>
          <w:i/>
          <w:iCs/>
          <w:sz w:val="22"/>
          <w:szCs w:val="22"/>
        </w:rPr>
        <w:t xml:space="preserve">Soil </w:t>
      </w:r>
      <w:r w:rsidR="00256A21" w:rsidRPr="00256A21">
        <w:rPr>
          <w:rFonts w:cs="Arial"/>
          <w:i/>
          <w:iCs/>
          <w:sz w:val="22"/>
          <w:szCs w:val="22"/>
        </w:rPr>
        <w:t xml:space="preserve">is often rotovated to </w:t>
      </w:r>
      <w:r w:rsidR="003C1999" w:rsidRPr="00256A21">
        <w:rPr>
          <w:rFonts w:cs="Arial"/>
          <w:i/>
          <w:iCs/>
          <w:sz w:val="22"/>
          <w:szCs w:val="22"/>
        </w:rPr>
        <w:t>preparation</w:t>
      </w:r>
      <w:r w:rsidR="00256A21" w:rsidRPr="00256A21">
        <w:rPr>
          <w:rFonts w:cs="Arial"/>
          <w:i/>
          <w:iCs/>
          <w:sz w:val="22"/>
          <w:szCs w:val="22"/>
        </w:rPr>
        <w:t xml:space="preserve"> a seedbed later in the season</w:t>
      </w:r>
      <w:r w:rsidR="003C1999" w:rsidRPr="00256A21">
        <w:rPr>
          <w:rFonts w:cs="Arial"/>
          <w:i/>
          <w:iCs/>
          <w:sz w:val="22"/>
          <w:szCs w:val="22"/>
        </w:rPr>
        <w:t xml:space="preserve">. </w:t>
      </w:r>
    </w:p>
    <w:p w14:paraId="5107F2E5" w14:textId="77777777" w:rsidR="00DE2374" w:rsidRPr="00256A21" w:rsidRDefault="00DE2374" w:rsidP="006B6E55">
      <w:pPr>
        <w:pStyle w:val="ListParagraph"/>
        <w:spacing w:line="276" w:lineRule="auto"/>
        <w:ind w:left="-66" w:right="-574"/>
        <w:jc w:val="both"/>
        <w:rPr>
          <w:rFonts w:cs="Arial"/>
          <w:i/>
          <w:iCs/>
          <w:sz w:val="22"/>
          <w:szCs w:val="22"/>
        </w:rPr>
      </w:pPr>
    </w:p>
    <w:p w14:paraId="6072A121" w14:textId="435254DF" w:rsidR="00825297" w:rsidRPr="00AA44ED" w:rsidRDefault="00535085" w:rsidP="00F60DC9">
      <w:pPr>
        <w:pStyle w:val="ListParagraph"/>
        <w:spacing w:line="276" w:lineRule="auto"/>
        <w:ind w:left="-426" w:right="-574"/>
        <w:jc w:val="center"/>
        <w:rPr>
          <w:rFonts w:cs="Arial"/>
          <w:sz w:val="22"/>
          <w:szCs w:val="22"/>
        </w:rPr>
      </w:pPr>
      <w:r w:rsidRPr="00AA44ED">
        <w:rPr>
          <w:rFonts w:cs="Arial"/>
          <w:noProof/>
          <w:sz w:val="22"/>
          <w:szCs w:val="22"/>
          <w:lang w:val="en-ZA" w:eastAsia="en-ZA"/>
        </w:rPr>
        <w:lastRenderedPageBreak/>
        <w:drawing>
          <wp:inline distT="0" distB="0" distL="0" distR="0" wp14:anchorId="564A22FC" wp14:editId="488EC7F4">
            <wp:extent cx="5396230" cy="4047490"/>
            <wp:effectExtent l="0" t="0" r="127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96230" cy="4047490"/>
                    </a:xfrm>
                    <a:prstGeom prst="rect">
                      <a:avLst/>
                    </a:prstGeom>
                  </pic:spPr>
                </pic:pic>
              </a:graphicData>
            </a:graphic>
          </wp:inline>
        </w:drawing>
      </w:r>
    </w:p>
    <w:p w14:paraId="12239657" w14:textId="6B5AFCEB" w:rsidR="00825297" w:rsidRPr="0029566B" w:rsidRDefault="008F3F34" w:rsidP="00E40DF8">
      <w:pPr>
        <w:spacing w:line="276" w:lineRule="auto"/>
        <w:ind w:left="142" w:right="-149"/>
        <w:jc w:val="both"/>
        <w:rPr>
          <w:rFonts w:ascii="Arial" w:hAnsi="Arial" w:cs="Arial"/>
          <w:sz w:val="21"/>
          <w:szCs w:val="21"/>
        </w:rPr>
      </w:pPr>
      <w:r w:rsidRPr="0029566B">
        <w:rPr>
          <w:rFonts w:ascii="Arial" w:hAnsi="Arial" w:cs="Arial"/>
          <w:b/>
          <w:bCs/>
          <w:sz w:val="21"/>
          <w:szCs w:val="21"/>
        </w:rPr>
        <w:t>Figure 1</w:t>
      </w:r>
      <w:r w:rsidRPr="0029566B">
        <w:rPr>
          <w:rFonts w:ascii="Arial" w:hAnsi="Arial" w:cs="Arial"/>
          <w:sz w:val="21"/>
          <w:szCs w:val="21"/>
        </w:rPr>
        <w:t xml:space="preserve">. The FieldScan scanning plants in the field, Potchefstroom (2021/22 season). The </w:t>
      </w:r>
      <w:r w:rsidR="00C26700" w:rsidRPr="0029566B">
        <w:rPr>
          <w:rFonts w:ascii="Arial" w:hAnsi="Arial" w:cs="Arial"/>
          <w:sz w:val="21"/>
          <w:szCs w:val="21"/>
        </w:rPr>
        <w:t>3-ton g</w:t>
      </w:r>
      <w:r w:rsidR="00E40DF8" w:rsidRPr="0029566B">
        <w:rPr>
          <w:rFonts w:ascii="Arial" w:hAnsi="Arial" w:cs="Arial"/>
          <w:sz w:val="21"/>
          <w:szCs w:val="21"/>
        </w:rPr>
        <w:t xml:space="preserve">antry runs on metal tracks that are mounted on </w:t>
      </w:r>
      <w:r w:rsidR="00C26700" w:rsidRPr="0029566B">
        <w:rPr>
          <w:rFonts w:ascii="Arial" w:hAnsi="Arial" w:cs="Arial"/>
          <w:sz w:val="21"/>
          <w:szCs w:val="21"/>
        </w:rPr>
        <w:t xml:space="preserve">cement blocks. This allows it to move along the length (110m) of the field while scanning a 10m wide (as 1m individual rows) field below.   </w:t>
      </w:r>
    </w:p>
    <w:p w14:paraId="1DE899AC" w14:textId="6F1D4D2B" w:rsidR="00F56EA8" w:rsidRPr="00AA44ED" w:rsidRDefault="00F56EA8" w:rsidP="00834F09">
      <w:pPr>
        <w:pStyle w:val="ListParagraph"/>
        <w:spacing w:line="276" w:lineRule="auto"/>
        <w:ind w:left="-426" w:right="-574"/>
        <w:jc w:val="both"/>
        <w:rPr>
          <w:rFonts w:cs="Arial"/>
          <w:sz w:val="22"/>
          <w:szCs w:val="22"/>
        </w:rPr>
      </w:pPr>
    </w:p>
    <w:p w14:paraId="30EDE68E" w14:textId="722ABD11" w:rsidR="00F56EA8" w:rsidRPr="00AA44ED" w:rsidRDefault="00AE229F" w:rsidP="00E84057">
      <w:pPr>
        <w:pStyle w:val="ListParagraph"/>
        <w:spacing w:line="276" w:lineRule="auto"/>
        <w:ind w:left="-426" w:right="-574"/>
        <w:jc w:val="center"/>
        <w:rPr>
          <w:rFonts w:cs="Arial"/>
          <w:sz w:val="22"/>
          <w:szCs w:val="22"/>
        </w:rPr>
      </w:pPr>
      <w:r w:rsidRPr="00AA44ED">
        <w:rPr>
          <w:rFonts w:cs="Arial"/>
          <w:noProof/>
          <w:sz w:val="22"/>
          <w:szCs w:val="22"/>
          <w:lang w:val="en-ZA" w:eastAsia="en-ZA"/>
        </w:rPr>
        <w:drawing>
          <wp:inline distT="0" distB="0" distL="0" distR="0" wp14:anchorId="4DFB15CA" wp14:editId="0D57D715">
            <wp:extent cx="2855069" cy="1791270"/>
            <wp:effectExtent l="0" t="0" r="2540" b="0"/>
            <wp:docPr id="9" name="Picture 8">
              <a:extLst xmlns:a="http://schemas.openxmlformats.org/drawingml/2006/main">
                <a:ext uri="{FF2B5EF4-FFF2-40B4-BE49-F238E27FC236}">
                  <a16:creationId xmlns:a16="http://schemas.microsoft.com/office/drawing/2014/main" id="{30FFF2D4-5D45-E741-B21B-0243633A65FC}"/>
                </a:ext>
              </a:extLst>
            </wp:docPr>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30FFF2D4-5D45-E741-B21B-0243633A65FC}"/>
                        </a:ext>
                      </a:extLst>
                    </pic:cNvPr>
                    <pic:cNvPicPr/>
                  </pic:nvPicPr>
                  <pic:blipFill>
                    <a:blip r:embed="rId11"/>
                    <a:stretch>
                      <a:fillRect/>
                    </a:stretch>
                  </pic:blipFill>
                  <pic:spPr>
                    <a:xfrm>
                      <a:off x="0" y="0"/>
                      <a:ext cx="2889162" cy="1812660"/>
                    </a:xfrm>
                    <a:prstGeom prst="rect">
                      <a:avLst/>
                    </a:prstGeom>
                  </pic:spPr>
                </pic:pic>
              </a:graphicData>
            </a:graphic>
          </wp:inline>
        </w:drawing>
      </w:r>
      <w:r w:rsidRPr="00AA44ED">
        <w:rPr>
          <w:rFonts w:cs="Arial"/>
          <w:noProof/>
          <w:sz w:val="22"/>
          <w:szCs w:val="22"/>
          <w:lang w:val="en-ZA" w:eastAsia="en-ZA"/>
        </w:rPr>
        <w:drawing>
          <wp:inline distT="0" distB="0" distL="0" distR="0" wp14:anchorId="258ACA89" wp14:editId="352628F2">
            <wp:extent cx="3875039" cy="408940"/>
            <wp:effectExtent l="0" t="0" r="0" b="0"/>
            <wp:docPr id="4" name="Picture 12">
              <a:extLst xmlns:a="http://schemas.openxmlformats.org/drawingml/2006/main">
                <a:ext uri="{FF2B5EF4-FFF2-40B4-BE49-F238E27FC236}">
                  <a16:creationId xmlns:a16="http://schemas.microsoft.com/office/drawing/2014/main" id="{E8CC6A5B-162D-1647-9763-069BA44E65D1}"/>
                </a:ext>
              </a:extLst>
            </wp:docPr>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E8CC6A5B-162D-1647-9763-069BA44E65D1}"/>
                        </a:ext>
                      </a:extLst>
                    </pic:cNvPr>
                    <pic:cNvPicPr/>
                  </pic:nvPicPr>
                  <pic:blipFill>
                    <a:blip r:embed="rId12"/>
                    <a:stretch>
                      <a:fillRect/>
                    </a:stretch>
                  </pic:blipFill>
                  <pic:spPr>
                    <a:xfrm>
                      <a:off x="0" y="0"/>
                      <a:ext cx="3979398" cy="419953"/>
                    </a:xfrm>
                    <a:prstGeom prst="rect">
                      <a:avLst/>
                    </a:prstGeom>
                  </pic:spPr>
                </pic:pic>
              </a:graphicData>
            </a:graphic>
          </wp:inline>
        </w:drawing>
      </w:r>
      <w:r w:rsidRPr="00AA44ED">
        <w:rPr>
          <w:rFonts w:cs="Arial"/>
          <w:noProof/>
          <w:sz w:val="22"/>
          <w:szCs w:val="22"/>
          <w:lang w:val="en-ZA" w:eastAsia="en-ZA"/>
        </w:rPr>
        <w:drawing>
          <wp:inline distT="0" distB="0" distL="0" distR="0" wp14:anchorId="0CF6C0B3" wp14:editId="4F42F7EF">
            <wp:extent cx="3882318" cy="536570"/>
            <wp:effectExtent l="0" t="0" r="0" b="0"/>
            <wp:docPr id="15" name="Picture 14">
              <a:extLst xmlns:a="http://schemas.openxmlformats.org/drawingml/2006/main">
                <a:ext uri="{FF2B5EF4-FFF2-40B4-BE49-F238E27FC236}">
                  <a16:creationId xmlns:a16="http://schemas.microsoft.com/office/drawing/2014/main" id="{CAA4471B-225E-CD4E-A0CC-341B67ED061E}"/>
                </a:ext>
              </a:extLst>
            </wp:docPr>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CAA4471B-225E-CD4E-A0CC-341B67ED061E}"/>
                        </a:ext>
                      </a:extLst>
                    </pic:cNvPr>
                    <pic:cNvPicPr/>
                  </pic:nvPicPr>
                  <pic:blipFill>
                    <a:blip r:embed="rId13"/>
                    <a:stretch>
                      <a:fillRect/>
                    </a:stretch>
                  </pic:blipFill>
                  <pic:spPr>
                    <a:xfrm>
                      <a:off x="0" y="0"/>
                      <a:ext cx="3969919" cy="548677"/>
                    </a:xfrm>
                    <a:prstGeom prst="rect">
                      <a:avLst/>
                    </a:prstGeom>
                  </pic:spPr>
                </pic:pic>
              </a:graphicData>
            </a:graphic>
          </wp:inline>
        </w:drawing>
      </w:r>
    </w:p>
    <w:p w14:paraId="5F3B9CE8" w14:textId="6D0599C4" w:rsidR="00934A30" w:rsidRPr="0029566B" w:rsidRDefault="00934A30" w:rsidP="00934A30">
      <w:pPr>
        <w:spacing w:line="276" w:lineRule="auto"/>
        <w:ind w:left="142" w:right="-149"/>
        <w:jc w:val="both"/>
        <w:rPr>
          <w:rFonts w:ascii="Arial" w:hAnsi="Arial" w:cs="Arial"/>
          <w:sz w:val="20"/>
          <w:szCs w:val="20"/>
        </w:rPr>
      </w:pPr>
      <w:r w:rsidRPr="0029566B">
        <w:rPr>
          <w:rFonts w:ascii="Arial" w:hAnsi="Arial" w:cs="Arial"/>
          <w:b/>
          <w:bCs/>
          <w:sz w:val="20"/>
          <w:szCs w:val="20"/>
        </w:rPr>
        <w:t>Figure 2</w:t>
      </w:r>
      <w:r w:rsidRPr="0029566B">
        <w:rPr>
          <w:rFonts w:ascii="Arial" w:hAnsi="Arial" w:cs="Arial"/>
          <w:sz w:val="20"/>
          <w:szCs w:val="20"/>
        </w:rPr>
        <w:t xml:space="preserve">. LiDar images of sunflower scanned in the field by the FieldScan instrument. </w:t>
      </w:r>
      <w:r w:rsidR="00CF20B0" w:rsidRPr="0029566B">
        <w:rPr>
          <w:rFonts w:ascii="Arial" w:hAnsi="Arial" w:cs="Arial"/>
          <w:sz w:val="20"/>
          <w:szCs w:val="20"/>
        </w:rPr>
        <w:t xml:space="preserve">Three dimensional (3D) images are obtained from each plant (top) under the machine daily. The 3D images can be used to obtain top view (middle) and side views (bottom) for measurements. The image is of </w:t>
      </w:r>
      <w:r w:rsidR="00FE7A45" w:rsidRPr="0029566B">
        <w:rPr>
          <w:rFonts w:ascii="Arial" w:hAnsi="Arial" w:cs="Arial"/>
          <w:sz w:val="20"/>
          <w:szCs w:val="20"/>
        </w:rPr>
        <w:t>a single</w:t>
      </w:r>
      <w:r w:rsidR="00CF20B0" w:rsidRPr="0029566B">
        <w:rPr>
          <w:rFonts w:ascii="Arial" w:hAnsi="Arial" w:cs="Arial"/>
          <w:sz w:val="20"/>
          <w:szCs w:val="20"/>
        </w:rPr>
        <w:t xml:space="preserve"> block </w:t>
      </w:r>
      <w:r w:rsidR="00FE7A45" w:rsidRPr="0029566B">
        <w:rPr>
          <w:rFonts w:ascii="Arial" w:hAnsi="Arial" w:cs="Arial"/>
          <w:sz w:val="20"/>
          <w:szCs w:val="20"/>
        </w:rPr>
        <w:t xml:space="preserve">(1 x 8m) </w:t>
      </w:r>
      <w:r w:rsidR="00CF20B0" w:rsidRPr="0029566B">
        <w:rPr>
          <w:rFonts w:ascii="Arial" w:hAnsi="Arial" w:cs="Arial"/>
          <w:sz w:val="20"/>
          <w:szCs w:val="20"/>
        </w:rPr>
        <w:t xml:space="preserve">where </w:t>
      </w:r>
      <w:r w:rsidR="00FE7A45" w:rsidRPr="0029566B">
        <w:rPr>
          <w:rFonts w:ascii="Arial" w:hAnsi="Arial" w:cs="Arial"/>
          <w:sz w:val="20"/>
          <w:szCs w:val="20"/>
        </w:rPr>
        <w:t xml:space="preserve">8 </w:t>
      </w:r>
      <w:r w:rsidR="00CF20B0" w:rsidRPr="0029566B">
        <w:rPr>
          <w:rFonts w:ascii="Arial" w:hAnsi="Arial" w:cs="Arial"/>
          <w:sz w:val="20"/>
          <w:szCs w:val="20"/>
        </w:rPr>
        <w:t>plant</w:t>
      </w:r>
      <w:r w:rsidR="00FE7A45" w:rsidRPr="0029566B">
        <w:rPr>
          <w:rFonts w:ascii="Arial" w:hAnsi="Arial" w:cs="Arial"/>
          <w:sz w:val="20"/>
          <w:szCs w:val="20"/>
        </w:rPr>
        <w:t>s</w:t>
      </w:r>
      <w:r w:rsidR="00CF20B0" w:rsidRPr="0029566B">
        <w:rPr>
          <w:rFonts w:ascii="Arial" w:hAnsi="Arial" w:cs="Arial"/>
          <w:sz w:val="20"/>
          <w:szCs w:val="20"/>
        </w:rPr>
        <w:t xml:space="preserve"> was planted in 1m square block</w:t>
      </w:r>
      <w:r w:rsidR="00FE7A45" w:rsidRPr="0029566B">
        <w:rPr>
          <w:rFonts w:ascii="Arial" w:hAnsi="Arial" w:cs="Arial"/>
          <w:sz w:val="20"/>
          <w:szCs w:val="20"/>
        </w:rPr>
        <w:t>s</w:t>
      </w:r>
      <w:r w:rsidR="00CF20B0" w:rsidRPr="0029566B">
        <w:rPr>
          <w:rFonts w:ascii="Arial" w:hAnsi="Arial" w:cs="Arial"/>
          <w:sz w:val="20"/>
          <w:szCs w:val="20"/>
        </w:rPr>
        <w:t xml:space="preserve">. </w:t>
      </w:r>
    </w:p>
    <w:p w14:paraId="2E8A3BB8" w14:textId="64DBDF49" w:rsidR="00934A30" w:rsidRPr="00AA44ED" w:rsidRDefault="00934A30" w:rsidP="003B05CA">
      <w:pPr>
        <w:pStyle w:val="ListParagraph"/>
        <w:spacing w:line="276" w:lineRule="auto"/>
        <w:ind w:left="0" w:right="-574"/>
        <w:jc w:val="both"/>
        <w:rPr>
          <w:rFonts w:cs="Arial"/>
          <w:sz w:val="22"/>
          <w:szCs w:val="22"/>
        </w:rPr>
      </w:pPr>
    </w:p>
    <w:p w14:paraId="2544C4C4" w14:textId="1EC2E4B1" w:rsidR="003E5AD7" w:rsidRPr="00AA44ED" w:rsidRDefault="00B963A3" w:rsidP="003B05CA">
      <w:pPr>
        <w:pStyle w:val="ListParagraph"/>
        <w:spacing w:line="276" w:lineRule="auto"/>
        <w:ind w:left="0" w:right="-574"/>
        <w:rPr>
          <w:rFonts w:cs="Arial"/>
          <w:sz w:val="22"/>
          <w:szCs w:val="22"/>
        </w:rPr>
      </w:pPr>
      <w:r w:rsidRPr="00AA44ED">
        <w:rPr>
          <w:rFonts w:cs="Arial"/>
          <w:noProof/>
          <w:sz w:val="22"/>
          <w:szCs w:val="22"/>
          <w:lang w:val="en-ZA" w:eastAsia="en-ZA"/>
        </w:rPr>
        <mc:AlternateContent>
          <mc:Choice Requires="wps">
            <w:drawing>
              <wp:anchor distT="0" distB="0" distL="114300" distR="114300" simplePos="0" relativeHeight="251664384" behindDoc="0" locked="0" layoutInCell="1" allowOverlap="1" wp14:anchorId="7DDDD979" wp14:editId="413F1FFA">
                <wp:simplePos x="0" y="0"/>
                <wp:positionH relativeFrom="column">
                  <wp:posOffset>325120</wp:posOffset>
                </wp:positionH>
                <wp:positionV relativeFrom="paragraph">
                  <wp:posOffset>86360</wp:posOffset>
                </wp:positionV>
                <wp:extent cx="271780" cy="260350"/>
                <wp:effectExtent l="0" t="0" r="0" b="6350"/>
                <wp:wrapNone/>
                <wp:docPr id="11" name="Text Box 11"/>
                <wp:cNvGraphicFramePr/>
                <a:graphic xmlns:a="http://schemas.openxmlformats.org/drawingml/2006/main">
                  <a:graphicData uri="http://schemas.microsoft.com/office/word/2010/wordprocessingShape">
                    <wps:wsp>
                      <wps:cNvSpPr txBox="1"/>
                      <wps:spPr>
                        <a:xfrm>
                          <a:off x="0" y="0"/>
                          <a:ext cx="271780" cy="260350"/>
                        </a:xfrm>
                        <a:prstGeom prst="rect">
                          <a:avLst/>
                        </a:prstGeom>
                        <a:solidFill>
                          <a:schemeClr val="lt1"/>
                        </a:solidFill>
                        <a:ln w="6350">
                          <a:noFill/>
                        </a:ln>
                      </wps:spPr>
                      <wps:txbx>
                        <w:txbxContent>
                          <w:p w14:paraId="17AD5589" w14:textId="16B08D42" w:rsidR="001A3A5F" w:rsidRPr="001A3A5F" w:rsidRDefault="001A3A5F">
                            <w:pPr>
                              <w:rPr>
                                <w:rFonts w:ascii="Arial" w:hAnsi="Arial" w:cs="Arial"/>
                              </w:rPr>
                            </w:pPr>
                            <w:r w:rsidRPr="001A3A5F">
                              <w:rPr>
                                <w:rFonts w:ascii="Arial" w:hAnsi="Arial" w:cs="Aria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DDDD979" id="_x0000_t202" coordsize="21600,21600" o:spt="202" path="m,l,21600r21600,l21600,xe">
                <v:stroke joinstyle="miter"/>
                <v:path gradientshapeok="t" o:connecttype="rect"/>
              </v:shapetype>
              <v:shape id="Text Box 11" o:spid="_x0000_s1026" type="#_x0000_t202" style="position:absolute;margin-left:25.6pt;margin-top:6.8pt;width:21.4pt;height:20.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" fillcolor="white [3201]" stroked="f" strokeweight=".5pt">
                <v:textbox>
                  <w:txbxContent>
                    <w:p w14:paraId="17AD5589" w14:textId="16B08D42" w:rsidR="001A3A5F" w:rsidRPr="001A3A5F" w:rsidRDefault="001A3A5F">
                      <w:pPr>
                        <w:rPr>
                          <w:rFonts w:ascii="Arial" w:hAnsi="Arial" w:cs="Arial"/>
                        </w:rPr>
                      </w:pPr>
                      <w:r w:rsidRPr="001A3A5F">
                        <w:rPr>
                          <w:rFonts w:ascii="Arial" w:hAnsi="Arial" w:cs="Arial"/>
                        </w:rPr>
                        <w:t>A</w:t>
                      </w:r>
                    </w:p>
                  </w:txbxContent>
                </v:textbox>
              </v:shape>
            </w:pict>
          </mc:Fallback>
        </mc:AlternateContent>
      </w:r>
      <w:r w:rsidRPr="00AA44ED">
        <w:rPr>
          <w:rFonts w:cs="Arial"/>
          <w:noProof/>
          <w:color w:val="000000" w:themeColor="text1"/>
          <w:szCs w:val="22"/>
          <w:lang w:val="en-ZA" w:eastAsia="en-ZA"/>
        </w:rPr>
        <w:drawing>
          <wp:anchor distT="0" distB="0" distL="114300" distR="114300" simplePos="0" relativeHeight="251661312" behindDoc="0" locked="0" layoutInCell="1" allowOverlap="1" wp14:anchorId="2DB18926" wp14:editId="32DF72AD">
            <wp:simplePos x="0" y="0"/>
            <wp:positionH relativeFrom="column">
              <wp:posOffset>302550</wp:posOffset>
            </wp:positionH>
            <wp:positionV relativeFrom="paragraph">
              <wp:posOffset>63500</wp:posOffset>
            </wp:positionV>
            <wp:extent cx="1776095" cy="2368550"/>
            <wp:effectExtent l="0" t="0" r="1905" b="63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76095" cy="2368550"/>
                    </a:xfrm>
                    <a:prstGeom prst="rect">
                      <a:avLst/>
                    </a:prstGeom>
                  </pic:spPr>
                </pic:pic>
              </a:graphicData>
            </a:graphic>
            <wp14:sizeRelH relativeFrom="page">
              <wp14:pctWidth>0</wp14:pctWidth>
            </wp14:sizeRelH>
            <wp14:sizeRelV relativeFrom="page">
              <wp14:pctHeight>0</wp14:pctHeight>
            </wp14:sizeRelV>
          </wp:anchor>
        </w:drawing>
      </w:r>
      <w:r w:rsidRPr="00AA44ED">
        <w:rPr>
          <w:rFonts w:cs="Arial"/>
          <w:noProof/>
          <w:sz w:val="22"/>
          <w:szCs w:val="22"/>
          <w:lang w:val="en-ZA" w:eastAsia="en-ZA"/>
        </w:rPr>
        <mc:AlternateContent>
          <mc:Choice Requires="wps">
            <w:drawing>
              <wp:anchor distT="0" distB="0" distL="114300" distR="114300" simplePos="0" relativeHeight="251666432" behindDoc="0" locked="0" layoutInCell="1" allowOverlap="1" wp14:anchorId="7144C4A8" wp14:editId="1EB0D4C0">
                <wp:simplePos x="0" y="0"/>
                <wp:positionH relativeFrom="column">
                  <wp:posOffset>3095625</wp:posOffset>
                </wp:positionH>
                <wp:positionV relativeFrom="paragraph">
                  <wp:posOffset>104140</wp:posOffset>
                </wp:positionV>
                <wp:extent cx="271780" cy="260350"/>
                <wp:effectExtent l="0" t="0" r="0" b="6350"/>
                <wp:wrapNone/>
                <wp:docPr id="12" name="Text Box 12"/>
                <wp:cNvGraphicFramePr/>
                <a:graphic xmlns:a="http://schemas.openxmlformats.org/drawingml/2006/main">
                  <a:graphicData uri="http://schemas.microsoft.com/office/word/2010/wordprocessingShape">
                    <wps:wsp>
                      <wps:cNvSpPr txBox="1"/>
                      <wps:spPr>
                        <a:xfrm>
                          <a:off x="0" y="0"/>
                          <a:ext cx="271780" cy="260350"/>
                        </a:xfrm>
                        <a:prstGeom prst="rect">
                          <a:avLst/>
                        </a:prstGeom>
                        <a:solidFill>
                          <a:schemeClr val="lt1"/>
                        </a:solidFill>
                        <a:ln w="6350">
                          <a:noFill/>
                        </a:ln>
                      </wps:spPr>
                      <wps:txbx>
                        <w:txbxContent>
                          <w:p w14:paraId="3E31CEB3" w14:textId="48667F5A" w:rsidR="001A3A5F" w:rsidRPr="001A3A5F" w:rsidRDefault="001A3A5F" w:rsidP="001A3A5F">
                            <w:pPr>
                              <w:rPr>
                                <w:rFonts w:ascii="Arial" w:hAnsi="Arial" w:cs="Arial"/>
                              </w:rPr>
                            </w:pPr>
                            <w:r>
                              <w:rPr>
                                <w:rFonts w:ascii="Arial" w:hAnsi="Arial" w:cs="Aria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44C4A8" id="Text Box 12" o:spid="_x0000_s1027" type="#_x0000_t202" style="position:absolute;margin-left:243.75pt;margin-top:8.2pt;width:21.4pt;height:20.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" fillcolor="white [3201]" stroked="f" strokeweight=".5pt">
                <v:textbox>
                  <w:txbxContent>
                    <w:p w14:paraId="3E31CEB3" w14:textId="48667F5A" w:rsidR="001A3A5F" w:rsidRPr="001A3A5F" w:rsidRDefault="001A3A5F" w:rsidP="001A3A5F">
                      <w:pPr>
                        <w:rPr>
                          <w:rFonts w:ascii="Arial" w:hAnsi="Arial" w:cs="Arial"/>
                        </w:rPr>
                      </w:pPr>
                      <w:r>
                        <w:rPr>
                          <w:rFonts w:ascii="Arial" w:hAnsi="Arial" w:cs="Arial"/>
                        </w:rPr>
                        <w:t>B</w:t>
                      </w:r>
                    </w:p>
                  </w:txbxContent>
                </v:textbox>
              </v:shape>
            </w:pict>
          </mc:Fallback>
        </mc:AlternateContent>
      </w:r>
      <w:r w:rsidRPr="00AA44ED">
        <w:rPr>
          <w:rFonts w:cs="Arial"/>
          <w:noProof/>
          <w:lang w:val="en-ZA" w:eastAsia="en-ZA"/>
        </w:rPr>
        <w:drawing>
          <wp:anchor distT="0" distB="0" distL="114300" distR="114300" simplePos="0" relativeHeight="251662336" behindDoc="1" locked="0" layoutInCell="1" allowOverlap="1" wp14:anchorId="241D4607" wp14:editId="00DE80AD">
            <wp:simplePos x="0" y="0"/>
            <wp:positionH relativeFrom="column">
              <wp:posOffset>3057847</wp:posOffset>
            </wp:positionH>
            <wp:positionV relativeFrom="paragraph">
              <wp:posOffset>67728</wp:posOffset>
            </wp:positionV>
            <wp:extent cx="1475740" cy="1106805"/>
            <wp:effectExtent l="0" t="0" r="0" b="0"/>
            <wp:wrapTight wrapText="bothSides">
              <wp:wrapPolygon edited="0">
                <wp:start x="0" y="0"/>
                <wp:lineTo x="0" y="21315"/>
                <wp:lineTo x="21377" y="21315"/>
                <wp:lineTo x="21377"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75740" cy="1106805"/>
                    </a:xfrm>
                    <a:prstGeom prst="rect">
                      <a:avLst/>
                    </a:prstGeom>
                  </pic:spPr>
                </pic:pic>
              </a:graphicData>
            </a:graphic>
            <wp14:sizeRelH relativeFrom="page">
              <wp14:pctWidth>0</wp14:pctWidth>
            </wp14:sizeRelH>
            <wp14:sizeRelV relativeFrom="page">
              <wp14:pctHeight>0</wp14:pctHeight>
            </wp14:sizeRelV>
          </wp:anchor>
        </w:drawing>
      </w:r>
    </w:p>
    <w:p w14:paraId="34619717" w14:textId="1A56C5C1" w:rsidR="00CE3D76" w:rsidRPr="00AA44ED" w:rsidRDefault="00CE3D76" w:rsidP="003B05CA">
      <w:pPr>
        <w:pStyle w:val="ListParagraph"/>
        <w:spacing w:line="276" w:lineRule="auto"/>
        <w:ind w:left="0" w:right="-574"/>
        <w:rPr>
          <w:rFonts w:cs="Arial"/>
          <w:sz w:val="22"/>
          <w:szCs w:val="22"/>
        </w:rPr>
      </w:pPr>
    </w:p>
    <w:p w14:paraId="2C9CBC8C" w14:textId="1984CB16" w:rsidR="00CE3D76" w:rsidRPr="00AA44ED" w:rsidRDefault="00CE3D76" w:rsidP="003B05CA">
      <w:pPr>
        <w:pStyle w:val="ListParagraph"/>
        <w:spacing w:line="276" w:lineRule="auto"/>
        <w:ind w:left="0" w:right="-574"/>
        <w:rPr>
          <w:rFonts w:cs="Arial"/>
          <w:sz w:val="22"/>
          <w:szCs w:val="22"/>
        </w:rPr>
      </w:pPr>
    </w:p>
    <w:p w14:paraId="7D358B29" w14:textId="2BFE9448" w:rsidR="00CE3D76" w:rsidRPr="00AA44ED" w:rsidRDefault="00CE3D76" w:rsidP="003B05CA">
      <w:pPr>
        <w:pStyle w:val="ListParagraph"/>
        <w:spacing w:line="276" w:lineRule="auto"/>
        <w:ind w:left="0" w:right="-574"/>
        <w:rPr>
          <w:rFonts w:cs="Arial"/>
          <w:sz w:val="22"/>
          <w:szCs w:val="22"/>
        </w:rPr>
      </w:pPr>
    </w:p>
    <w:p w14:paraId="563D0D08" w14:textId="712BC05E" w:rsidR="00CE3D76" w:rsidRPr="00AA44ED" w:rsidRDefault="00CE3D76" w:rsidP="003B05CA">
      <w:pPr>
        <w:pStyle w:val="ListParagraph"/>
        <w:spacing w:line="276" w:lineRule="auto"/>
        <w:ind w:left="0" w:right="-574"/>
        <w:rPr>
          <w:rFonts w:cs="Arial"/>
          <w:sz w:val="22"/>
          <w:szCs w:val="22"/>
        </w:rPr>
      </w:pPr>
    </w:p>
    <w:p w14:paraId="29AC67C8" w14:textId="77777777" w:rsidR="00840935" w:rsidRDefault="00B963A3" w:rsidP="00840935">
      <w:pPr>
        <w:pStyle w:val="ListParagraph"/>
        <w:spacing w:line="276" w:lineRule="auto"/>
        <w:ind w:left="0" w:right="-574"/>
        <w:rPr>
          <w:rFonts w:cs="Arial"/>
          <w:sz w:val="22"/>
          <w:szCs w:val="22"/>
        </w:rPr>
      </w:pPr>
      <w:r w:rsidRPr="00AA44ED">
        <w:rPr>
          <w:rFonts w:cs="Arial"/>
          <w:noProof/>
          <w:sz w:val="22"/>
          <w:szCs w:val="22"/>
          <w:lang w:val="en-ZA" w:eastAsia="en-ZA"/>
        </w:rPr>
        <mc:AlternateContent>
          <mc:Choice Requires="wps">
            <w:drawing>
              <wp:anchor distT="0" distB="0" distL="114300" distR="114300" simplePos="0" relativeHeight="251668480" behindDoc="0" locked="0" layoutInCell="1" allowOverlap="1" wp14:anchorId="29883EDB" wp14:editId="292C7740">
                <wp:simplePos x="0" y="0"/>
                <wp:positionH relativeFrom="column">
                  <wp:posOffset>2212741</wp:posOffset>
                </wp:positionH>
                <wp:positionV relativeFrom="paragraph">
                  <wp:posOffset>295275</wp:posOffset>
                </wp:positionV>
                <wp:extent cx="272005" cy="260431"/>
                <wp:effectExtent l="0" t="0" r="0" b="6350"/>
                <wp:wrapNone/>
                <wp:docPr id="14" name="Text Box 14"/>
                <wp:cNvGraphicFramePr/>
                <a:graphic xmlns:a="http://schemas.openxmlformats.org/drawingml/2006/main">
                  <a:graphicData uri="http://schemas.microsoft.com/office/word/2010/wordprocessingShape">
                    <wps:wsp>
                      <wps:cNvSpPr txBox="1"/>
                      <wps:spPr>
                        <a:xfrm>
                          <a:off x="0" y="0"/>
                          <a:ext cx="272005" cy="260431"/>
                        </a:xfrm>
                        <a:prstGeom prst="rect">
                          <a:avLst/>
                        </a:prstGeom>
                        <a:solidFill>
                          <a:schemeClr val="lt1"/>
                        </a:solidFill>
                        <a:ln w="6350">
                          <a:noFill/>
                        </a:ln>
                      </wps:spPr>
                      <wps:txbx>
                        <w:txbxContent>
                          <w:p w14:paraId="1F3083BA" w14:textId="17DA65FF" w:rsidR="001A3A5F" w:rsidRPr="001A3A5F" w:rsidRDefault="001A3A5F" w:rsidP="001A3A5F">
                            <w:pPr>
                              <w:rPr>
                                <w:rFonts w:ascii="Arial" w:hAnsi="Arial" w:cs="Arial"/>
                              </w:rPr>
                            </w:pPr>
                            <w:r>
                              <w:rPr>
                                <w:rFonts w:ascii="Arial" w:hAnsi="Arial" w:cs="Arial"/>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883EDB" id="Text Box 14" o:spid="_x0000_s1028" type="#_x0000_t202" style="position:absolute;margin-left:174.25pt;margin-top:23.25pt;width:21.4pt;height:20.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" fillcolor="white [3201]" stroked="f" strokeweight=".5pt">
                <v:textbox>
                  <w:txbxContent>
                    <w:p w14:paraId="1F3083BA" w14:textId="17DA65FF" w:rsidR="001A3A5F" w:rsidRPr="001A3A5F" w:rsidRDefault="001A3A5F" w:rsidP="001A3A5F">
                      <w:pPr>
                        <w:rPr>
                          <w:rFonts w:ascii="Arial" w:hAnsi="Arial" w:cs="Arial"/>
                        </w:rPr>
                      </w:pPr>
                      <w:r>
                        <w:rPr>
                          <w:rFonts w:ascii="Arial" w:hAnsi="Arial" w:cs="Arial"/>
                        </w:rPr>
                        <w:t>C</w:t>
                      </w:r>
                    </w:p>
                  </w:txbxContent>
                </v:textbox>
              </v:shape>
            </w:pict>
          </mc:Fallback>
        </mc:AlternateContent>
      </w:r>
      <w:r w:rsidRPr="00AA44ED">
        <w:rPr>
          <w:rFonts w:cs="Arial"/>
          <w:noProof/>
          <w:sz w:val="22"/>
          <w:szCs w:val="22"/>
          <w:lang w:val="en-ZA" w:eastAsia="en-ZA"/>
        </w:rPr>
        <w:drawing>
          <wp:anchor distT="0" distB="0" distL="114300" distR="114300" simplePos="0" relativeHeight="251663360" behindDoc="1" locked="0" layoutInCell="1" allowOverlap="1" wp14:anchorId="407784B0" wp14:editId="3A52BC75">
            <wp:simplePos x="0" y="0"/>
            <wp:positionH relativeFrom="column">
              <wp:posOffset>2144291</wp:posOffset>
            </wp:positionH>
            <wp:positionV relativeFrom="paragraph">
              <wp:posOffset>277286</wp:posOffset>
            </wp:positionV>
            <wp:extent cx="3140710" cy="1232535"/>
            <wp:effectExtent l="0" t="0" r="0" b="0"/>
            <wp:wrapTight wrapText="bothSides">
              <wp:wrapPolygon edited="0">
                <wp:start x="0" y="0"/>
                <wp:lineTo x="0" y="21366"/>
                <wp:lineTo x="21486" y="21366"/>
                <wp:lineTo x="21486" y="0"/>
                <wp:lineTo x="0" y="0"/>
              </wp:wrapPolygon>
            </wp:wrapTight>
            <wp:docPr id="10" name="Picture 7">
              <a:extLst xmlns:a="http://schemas.openxmlformats.org/drawingml/2006/main">
                <a:ext uri="{FF2B5EF4-FFF2-40B4-BE49-F238E27FC236}">
                  <a16:creationId xmlns:a16="http://schemas.microsoft.com/office/drawing/2014/main" id="{D46BF1C8-E56B-7C4B-BE3F-F7C199B755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D46BF1C8-E56B-7C4B-BE3F-F7C199B75540}"/>
                        </a:ext>
                      </a:extLst>
                    </pic:cNvPr>
                    <pic:cNvPicPr>
                      <a:picLocks noChangeAspect="1"/>
                    </pic:cNvPicPr>
                  </pic:nvPicPr>
                  <pic:blipFill rotWithShape="1">
                    <a:blip r:embed="rId16"/>
                    <a:srcRect t="25200" b="22461"/>
                    <a:stretch/>
                  </pic:blipFill>
                  <pic:spPr>
                    <a:xfrm>
                      <a:off x="0" y="0"/>
                      <a:ext cx="3140710" cy="1232535"/>
                    </a:xfrm>
                    <a:prstGeom prst="rect">
                      <a:avLst/>
                    </a:prstGeom>
                    <a:ln w="19050">
                      <a:noFill/>
                    </a:ln>
                  </pic:spPr>
                </pic:pic>
              </a:graphicData>
            </a:graphic>
            <wp14:sizeRelH relativeFrom="page">
              <wp14:pctWidth>0</wp14:pctWidth>
            </wp14:sizeRelH>
            <wp14:sizeRelV relativeFrom="page">
              <wp14:pctHeight>0</wp14:pctHeight>
            </wp14:sizeRelV>
          </wp:anchor>
        </w:drawing>
      </w:r>
    </w:p>
    <w:p w14:paraId="2C4AF971" w14:textId="77777777" w:rsidR="00840935" w:rsidRPr="00E362CD" w:rsidRDefault="00840935" w:rsidP="006563D0">
      <w:pPr>
        <w:pStyle w:val="ListParagraph"/>
        <w:spacing w:line="276" w:lineRule="auto"/>
        <w:ind w:left="0" w:right="134"/>
        <w:jc w:val="both"/>
        <w:rPr>
          <w:rFonts w:cs="Arial"/>
          <w:sz w:val="11"/>
          <w:szCs w:val="11"/>
        </w:rPr>
      </w:pPr>
    </w:p>
    <w:p w14:paraId="4E8CECCE" w14:textId="268C1807" w:rsidR="00CE3D76" w:rsidRPr="006563D0" w:rsidRDefault="00A30888" w:rsidP="006563D0">
      <w:pPr>
        <w:pStyle w:val="ListParagraph"/>
        <w:spacing w:line="276" w:lineRule="auto"/>
        <w:ind w:left="0" w:right="134"/>
        <w:jc w:val="both"/>
        <w:rPr>
          <w:rFonts w:cs="Arial"/>
          <w:sz w:val="22"/>
          <w:szCs w:val="22"/>
        </w:rPr>
      </w:pPr>
      <w:r w:rsidRPr="00414503">
        <w:rPr>
          <w:rFonts w:cs="Arial"/>
          <w:b/>
          <w:bCs/>
          <w:sz w:val="20"/>
          <w:szCs w:val="20"/>
        </w:rPr>
        <w:t>Figure 3</w:t>
      </w:r>
      <w:r w:rsidRPr="00414503">
        <w:rPr>
          <w:rFonts w:cs="Arial"/>
          <w:sz w:val="20"/>
          <w:szCs w:val="20"/>
        </w:rPr>
        <w:t>. A row of 10 barcode stands (</w:t>
      </w:r>
      <w:r w:rsidR="001F1F58" w:rsidRPr="00414503">
        <w:rPr>
          <w:rFonts w:cs="Arial"/>
          <w:sz w:val="20"/>
          <w:szCs w:val="20"/>
        </w:rPr>
        <w:t>A</w:t>
      </w:r>
      <w:r w:rsidRPr="00414503">
        <w:rPr>
          <w:rFonts w:cs="Arial"/>
          <w:sz w:val="20"/>
          <w:szCs w:val="20"/>
        </w:rPr>
        <w:t>) between a block of ripening sunflower and maize. The barcode stands are ±900 mm tall with a base plate at the bottom to ensure consisted installations. Drip irrigation is also visible on the soil surface (</w:t>
      </w:r>
      <w:r w:rsidR="00C75157" w:rsidRPr="00414503">
        <w:rPr>
          <w:rFonts w:cs="Arial"/>
          <w:sz w:val="20"/>
          <w:szCs w:val="20"/>
        </w:rPr>
        <w:t>A</w:t>
      </w:r>
      <w:r w:rsidRPr="00414503">
        <w:rPr>
          <w:rFonts w:cs="Arial"/>
          <w:sz w:val="20"/>
          <w:szCs w:val="20"/>
        </w:rPr>
        <w:t>). The gantry track is visible at the end of the line (</w:t>
      </w:r>
      <w:r w:rsidR="00C75157" w:rsidRPr="00414503">
        <w:rPr>
          <w:rFonts w:cs="Arial"/>
          <w:sz w:val="20"/>
          <w:szCs w:val="20"/>
        </w:rPr>
        <w:t>A</w:t>
      </w:r>
      <w:r w:rsidRPr="00414503">
        <w:rPr>
          <w:rFonts w:cs="Arial"/>
          <w:sz w:val="20"/>
          <w:szCs w:val="20"/>
        </w:rPr>
        <w:t>)</w:t>
      </w:r>
      <w:r w:rsidR="00C75157" w:rsidRPr="00414503">
        <w:rPr>
          <w:rFonts w:cs="Arial"/>
          <w:sz w:val="20"/>
          <w:szCs w:val="20"/>
        </w:rPr>
        <w:t xml:space="preserve">, </w:t>
      </w:r>
      <w:r w:rsidRPr="00414503">
        <w:rPr>
          <w:rFonts w:cs="Arial"/>
          <w:sz w:val="20"/>
          <w:szCs w:val="20"/>
        </w:rPr>
        <w:t>to the right (</w:t>
      </w:r>
      <w:r w:rsidR="00C75157" w:rsidRPr="00414503">
        <w:rPr>
          <w:rFonts w:cs="Arial"/>
          <w:sz w:val="20"/>
          <w:szCs w:val="20"/>
        </w:rPr>
        <w:t>B</w:t>
      </w:r>
      <w:r w:rsidRPr="00414503">
        <w:rPr>
          <w:rFonts w:cs="Arial"/>
          <w:sz w:val="20"/>
          <w:szCs w:val="20"/>
        </w:rPr>
        <w:t>)</w:t>
      </w:r>
      <w:r w:rsidR="00C75157" w:rsidRPr="00414503">
        <w:rPr>
          <w:rFonts w:cs="Arial"/>
          <w:sz w:val="20"/>
          <w:szCs w:val="20"/>
        </w:rPr>
        <w:t xml:space="preserve"> and between the field (C)</w:t>
      </w:r>
      <w:r w:rsidRPr="00414503">
        <w:rPr>
          <w:rFonts w:cs="Arial"/>
          <w:sz w:val="20"/>
          <w:szCs w:val="20"/>
        </w:rPr>
        <w:t>.</w:t>
      </w:r>
      <w:r w:rsidR="003B05CA" w:rsidRPr="00414503">
        <w:rPr>
          <w:rFonts w:cs="Arial"/>
          <w:sz w:val="20"/>
          <w:szCs w:val="20"/>
        </w:rPr>
        <w:t xml:space="preserve"> The control room (white box) is seen top right (B &amp; C).</w:t>
      </w:r>
    </w:p>
    <w:p w14:paraId="44E323DF" w14:textId="77777777" w:rsidR="00CE3D76" w:rsidRPr="00AA44ED" w:rsidRDefault="00CE3D76" w:rsidP="00834F09">
      <w:pPr>
        <w:pStyle w:val="ListParagraph"/>
        <w:spacing w:line="276" w:lineRule="auto"/>
        <w:ind w:left="-426" w:right="-574"/>
        <w:jc w:val="both"/>
        <w:rPr>
          <w:rFonts w:cs="Arial"/>
          <w:sz w:val="22"/>
          <w:szCs w:val="22"/>
        </w:rPr>
      </w:pPr>
    </w:p>
    <w:tbl>
      <w:tblPr>
        <w:tblW w:w="5000" w:type="pct"/>
        <w:tblCellMar>
          <w:left w:w="57" w:type="dxa"/>
          <w:right w:w="57" w:type="dxa"/>
        </w:tblCellMar>
        <w:tblLook w:val="04A0" w:firstRow="1" w:lastRow="0" w:firstColumn="1" w:lastColumn="0" w:noHBand="0" w:noVBand="1"/>
      </w:tblPr>
      <w:tblGrid>
        <w:gridCol w:w="404"/>
        <w:gridCol w:w="404"/>
        <w:gridCol w:w="404"/>
        <w:gridCol w:w="404"/>
        <w:gridCol w:w="404"/>
        <w:gridCol w:w="405"/>
        <w:gridCol w:w="405"/>
        <w:gridCol w:w="405"/>
        <w:gridCol w:w="551"/>
        <w:gridCol w:w="551"/>
        <w:gridCol w:w="405"/>
        <w:gridCol w:w="405"/>
        <w:gridCol w:w="405"/>
        <w:gridCol w:w="444"/>
        <w:gridCol w:w="444"/>
        <w:gridCol w:w="444"/>
        <w:gridCol w:w="405"/>
        <w:gridCol w:w="405"/>
        <w:gridCol w:w="405"/>
        <w:gridCol w:w="399"/>
      </w:tblGrid>
      <w:tr w:rsidR="00643B23" w:rsidRPr="00AA44ED" w14:paraId="030F8915" w14:textId="77777777" w:rsidTr="00026F03">
        <w:trPr>
          <w:trHeight w:val="21"/>
        </w:trPr>
        <w:tc>
          <w:tcPr>
            <w:tcW w:w="242" w:type="pct"/>
            <w:tcBorders>
              <w:top w:val="nil"/>
              <w:left w:val="nil"/>
              <w:bottom w:val="nil"/>
              <w:right w:val="nil"/>
            </w:tcBorders>
            <w:shd w:val="clear" w:color="auto" w:fill="auto"/>
            <w:noWrap/>
            <w:vAlign w:val="bottom"/>
            <w:hideMark/>
          </w:tcPr>
          <w:p w14:paraId="718C0514" w14:textId="15D34155" w:rsidR="00643B23" w:rsidRPr="00D919F6" w:rsidRDefault="00643B23" w:rsidP="00643B23">
            <w:pPr>
              <w:rPr>
                <w:rFonts w:ascii="Arial" w:eastAsia="Times New Roman" w:hAnsi="Arial" w:cs="Arial"/>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double" w:sz="6" w:space="0" w:color="auto"/>
              <w:bottom w:val="nil"/>
              <w:right w:val="nil"/>
            </w:tcBorders>
            <w:shd w:val="clear" w:color="auto" w:fill="auto"/>
            <w:noWrap/>
            <w:vAlign w:val="bottom"/>
            <w:hideMark/>
          </w:tcPr>
          <w:p w14:paraId="23ABD378"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11DC582C"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4D2F3E97"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2880FFF2"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77E7BFA0"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10AF5FBA"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32F82D20"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324" w:type="pct"/>
            <w:tcBorders>
              <w:top w:val="double" w:sz="6" w:space="0" w:color="auto"/>
              <w:left w:val="nil"/>
              <w:bottom w:val="nil"/>
              <w:right w:val="nil"/>
            </w:tcBorders>
            <w:shd w:val="clear" w:color="auto" w:fill="auto"/>
            <w:noWrap/>
            <w:vAlign w:val="bottom"/>
            <w:hideMark/>
          </w:tcPr>
          <w:p w14:paraId="75E7F432"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324" w:type="pct"/>
            <w:tcBorders>
              <w:top w:val="double" w:sz="6" w:space="0" w:color="auto"/>
              <w:left w:val="nil"/>
              <w:bottom w:val="nil"/>
              <w:right w:val="nil"/>
            </w:tcBorders>
            <w:shd w:val="clear" w:color="auto" w:fill="auto"/>
            <w:noWrap/>
            <w:vAlign w:val="bottom"/>
            <w:hideMark/>
          </w:tcPr>
          <w:p w14:paraId="5E901E9E"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59F3885C"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6EC32003"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4EB01730"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54766F44"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5E9773F2"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7347E87F"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28AF4B52"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67E953F1"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double" w:sz="6" w:space="0" w:color="auto"/>
            </w:tcBorders>
            <w:shd w:val="clear" w:color="auto" w:fill="auto"/>
            <w:noWrap/>
            <w:vAlign w:val="bottom"/>
            <w:hideMark/>
          </w:tcPr>
          <w:p w14:paraId="7D462581"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38" w:type="pct"/>
            <w:tcBorders>
              <w:top w:val="nil"/>
              <w:left w:val="nil"/>
              <w:bottom w:val="nil"/>
              <w:right w:val="nil"/>
            </w:tcBorders>
            <w:shd w:val="clear" w:color="auto" w:fill="auto"/>
            <w:noWrap/>
            <w:vAlign w:val="bottom"/>
            <w:hideMark/>
          </w:tcPr>
          <w:p w14:paraId="0719C7B8" w14:textId="77777777" w:rsidR="00643B23" w:rsidRPr="00D919F6" w:rsidRDefault="00643B23" w:rsidP="00643B23">
            <w:pPr>
              <w:rPr>
                <w:rFonts w:ascii="Arial" w:eastAsia="Times New Roman" w:hAnsi="Arial" w:cs="Arial"/>
                <w:color w:val="000000"/>
                <w:sz w:val="16"/>
                <w:szCs w:val="16"/>
                <w:lang w:val="en-ZA" w:eastAsia="en-GB"/>
              </w:rPr>
            </w:pPr>
          </w:p>
        </w:tc>
      </w:tr>
      <w:tr w:rsidR="00643B23" w:rsidRPr="00AA44ED" w14:paraId="2E5986B3" w14:textId="77777777" w:rsidTr="00026F03">
        <w:trPr>
          <w:trHeight w:val="300"/>
        </w:trPr>
        <w:tc>
          <w:tcPr>
            <w:tcW w:w="242" w:type="pct"/>
            <w:tcBorders>
              <w:top w:val="nil"/>
              <w:left w:val="nil"/>
              <w:bottom w:val="nil"/>
              <w:right w:val="nil"/>
            </w:tcBorders>
            <w:shd w:val="clear" w:color="auto" w:fill="auto"/>
            <w:noWrap/>
            <w:vAlign w:val="bottom"/>
            <w:hideMark/>
          </w:tcPr>
          <w:p w14:paraId="01353F86" w14:textId="55A1CD66" w:rsidR="00643B23" w:rsidRPr="00D919F6" w:rsidRDefault="00643B23" w:rsidP="00643B23">
            <w:pPr>
              <w:rPr>
                <w:rFonts w:ascii="Arial" w:eastAsia="Times New Roman" w:hAnsi="Arial" w:cs="Arial"/>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double" w:sz="6" w:space="0" w:color="auto"/>
              <w:bottom w:val="nil"/>
              <w:right w:val="nil"/>
            </w:tcBorders>
            <w:shd w:val="clear" w:color="auto" w:fill="auto"/>
            <w:noWrap/>
            <w:vAlign w:val="bottom"/>
            <w:hideMark/>
          </w:tcPr>
          <w:p w14:paraId="72D2BB1D"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196133A9"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41079D9B"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5C361A86"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22A47101"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1990038A" w14:textId="19ABD330" w:rsidR="00643B23" w:rsidRPr="00D919F6" w:rsidRDefault="00FE7596" w:rsidP="00643B23">
            <w:pPr>
              <w:rPr>
                <w:rFonts w:ascii="Arial" w:eastAsia="Times New Roman" w:hAnsi="Arial" w:cs="Arial"/>
                <w:sz w:val="16"/>
                <w:szCs w:val="16"/>
                <w:lang w:val="en-ZA" w:eastAsia="en-GB"/>
              </w:rPr>
            </w:pPr>
            <w:r>
              <w:rPr>
                <w:rFonts w:ascii="Arial" w:eastAsia="Times New Roman" w:hAnsi="Arial" w:cs="Arial"/>
                <w:sz w:val="16"/>
                <w:szCs w:val="16"/>
                <w:lang w:val="en-ZA" w:eastAsia="en-GB"/>
              </w:rPr>
              <w:t>WS</w:t>
            </w:r>
          </w:p>
        </w:tc>
        <w:tc>
          <w:tcPr>
            <w:tcW w:w="242" w:type="pct"/>
            <w:tcBorders>
              <w:top w:val="nil"/>
              <w:left w:val="nil"/>
              <w:bottom w:val="nil"/>
              <w:right w:val="single" w:sz="4" w:space="0" w:color="auto"/>
            </w:tcBorders>
            <w:shd w:val="clear" w:color="auto" w:fill="auto"/>
            <w:noWrap/>
            <w:vAlign w:val="bottom"/>
            <w:hideMark/>
          </w:tcPr>
          <w:p w14:paraId="44E4863F" w14:textId="77777777" w:rsidR="00643B23" w:rsidRPr="00D919F6" w:rsidRDefault="00643B23" w:rsidP="00643B23">
            <w:pPr>
              <w:rPr>
                <w:rFonts w:ascii="Arial" w:eastAsia="Times New Roman" w:hAnsi="Arial" w:cs="Arial"/>
                <w:sz w:val="16"/>
                <w:szCs w:val="16"/>
                <w:lang w:val="en-ZA" w:eastAsia="en-GB"/>
              </w:rPr>
            </w:pPr>
          </w:p>
        </w:tc>
        <w:tc>
          <w:tcPr>
            <w:tcW w:w="648"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EF2CF" w14:textId="77777777" w:rsidR="00643B23" w:rsidRPr="00D919F6" w:rsidRDefault="00643B23" w:rsidP="00643B2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Control Room</w:t>
            </w:r>
          </w:p>
        </w:tc>
        <w:tc>
          <w:tcPr>
            <w:tcW w:w="242" w:type="pct"/>
            <w:tcBorders>
              <w:top w:val="nil"/>
              <w:left w:val="single" w:sz="4" w:space="0" w:color="auto"/>
              <w:bottom w:val="nil"/>
              <w:right w:val="nil"/>
            </w:tcBorders>
            <w:shd w:val="clear" w:color="auto" w:fill="auto"/>
            <w:noWrap/>
            <w:vAlign w:val="bottom"/>
            <w:hideMark/>
          </w:tcPr>
          <w:p w14:paraId="08B5B376" w14:textId="77777777" w:rsidR="00643B23" w:rsidRPr="00D919F6" w:rsidRDefault="00643B23" w:rsidP="00643B23">
            <w:pPr>
              <w:jc w:val="cente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3DB27B8D"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033AA738"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7C2DBE65"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01EE2B99"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290B3D36"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2F38160A"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15B24AD0"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double" w:sz="6" w:space="0" w:color="auto"/>
            </w:tcBorders>
            <w:shd w:val="clear" w:color="auto" w:fill="auto"/>
            <w:noWrap/>
            <w:vAlign w:val="bottom"/>
            <w:hideMark/>
          </w:tcPr>
          <w:p w14:paraId="73ECC47B"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38" w:type="pct"/>
            <w:tcBorders>
              <w:top w:val="nil"/>
              <w:left w:val="nil"/>
              <w:bottom w:val="nil"/>
              <w:right w:val="nil"/>
            </w:tcBorders>
            <w:shd w:val="clear" w:color="auto" w:fill="auto"/>
            <w:noWrap/>
            <w:vAlign w:val="bottom"/>
            <w:hideMark/>
          </w:tcPr>
          <w:p w14:paraId="5D3AA85B" w14:textId="77777777" w:rsidR="00643B23" w:rsidRPr="00D919F6" w:rsidRDefault="00643B23" w:rsidP="00643B23">
            <w:pPr>
              <w:rPr>
                <w:rFonts w:ascii="Arial" w:eastAsia="Times New Roman" w:hAnsi="Arial" w:cs="Arial"/>
                <w:color w:val="000000"/>
                <w:sz w:val="16"/>
                <w:szCs w:val="16"/>
                <w:lang w:val="en-ZA" w:eastAsia="en-GB"/>
              </w:rPr>
            </w:pPr>
          </w:p>
        </w:tc>
      </w:tr>
      <w:tr w:rsidR="00643B23" w:rsidRPr="00AA44ED" w14:paraId="6C5FD992" w14:textId="77777777" w:rsidTr="00026F03">
        <w:trPr>
          <w:trHeight w:val="300"/>
        </w:trPr>
        <w:tc>
          <w:tcPr>
            <w:tcW w:w="242" w:type="pct"/>
            <w:tcBorders>
              <w:top w:val="nil"/>
              <w:left w:val="nil"/>
              <w:bottom w:val="nil"/>
              <w:right w:val="nil"/>
            </w:tcBorders>
            <w:shd w:val="clear" w:color="auto" w:fill="auto"/>
            <w:noWrap/>
            <w:vAlign w:val="bottom"/>
            <w:hideMark/>
          </w:tcPr>
          <w:p w14:paraId="3B913A20" w14:textId="4599E912" w:rsidR="00643B23" w:rsidRPr="00D919F6" w:rsidRDefault="00643B23" w:rsidP="00643B23">
            <w:pPr>
              <w:rPr>
                <w:rFonts w:ascii="Arial" w:eastAsia="Times New Roman" w:hAnsi="Arial" w:cs="Arial"/>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double" w:sz="6" w:space="0" w:color="auto"/>
              <w:bottom w:val="nil"/>
              <w:right w:val="nil"/>
            </w:tcBorders>
            <w:shd w:val="clear" w:color="auto" w:fill="auto"/>
            <w:noWrap/>
            <w:vAlign w:val="bottom"/>
            <w:hideMark/>
          </w:tcPr>
          <w:p w14:paraId="4D6FA0D6"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4E7A08F5"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3AB68954"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07BF2BB1"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4BFBE66A"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19C3446E"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single" w:sz="4" w:space="0" w:color="auto"/>
            </w:tcBorders>
            <w:shd w:val="clear" w:color="auto" w:fill="auto"/>
            <w:noWrap/>
            <w:vAlign w:val="bottom"/>
            <w:hideMark/>
          </w:tcPr>
          <w:p w14:paraId="7324F438" w14:textId="77777777" w:rsidR="00643B23" w:rsidRPr="00D919F6" w:rsidRDefault="00643B23" w:rsidP="00643B23">
            <w:pPr>
              <w:rPr>
                <w:rFonts w:ascii="Arial" w:eastAsia="Times New Roman" w:hAnsi="Arial" w:cs="Arial"/>
                <w:sz w:val="16"/>
                <w:szCs w:val="16"/>
                <w:lang w:val="en-ZA" w:eastAsia="en-GB"/>
              </w:rPr>
            </w:pPr>
          </w:p>
        </w:tc>
        <w:tc>
          <w:tcPr>
            <w:tcW w:w="648" w:type="pct"/>
            <w:gridSpan w:val="2"/>
            <w:vMerge/>
            <w:tcBorders>
              <w:top w:val="nil"/>
              <w:left w:val="single" w:sz="4" w:space="0" w:color="auto"/>
              <w:bottom w:val="single" w:sz="4" w:space="0" w:color="auto"/>
              <w:right w:val="single" w:sz="4" w:space="0" w:color="auto"/>
            </w:tcBorders>
            <w:vAlign w:val="center"/>
            <w:hideMark/>
          </w:tcPr>
          <w:p w14:paraId="6BB9F463"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single" w:sz="4" w:space="0" w:color="auto"/>
              <w:bottom w:val="nil"/>
              <w:right w:val="nil"/>
            </w:tcBorders>
            <w:shd w:val="clear" w:color="auto" w:fill="auto"/>
            <w:noWrap/>
            <w:vAlign w:val="bottom"/>
            <w:hideMark/>
          </w:tcPr>
          <w:p w14:paraId="57E17778"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7FB11A05"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48403371"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6202592E"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0F241F78"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77D7E554"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3085C433"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16C49599"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double" w:sz="6" w:space="0" w:color="auto"/>
            </w:tcBorders>
            <w:shd w:val="clear" w:color="auto" w:fill="auto"/>
            <w:noWrap/>
            <w:vAlign w:val="bottom"/>
            <w:hideMark/>
          </w:tcPr>
          <w:p w14:paraId="0EABC37C"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38" w:type="pct"/>
            <w:tcBorders>
              <w:top w:val="nil"/>
              <w:left w:val="nil"/>
              <w:bottom w:val="nil"/>
              <w:right w:val="nil"/>
            </w:tcBorders>
            <w:shd w:val="clear" w:color="auto" w:fill="auto"/>
            <w:noWrap/>
            <w:vAlign w:val="bottom"/>
            <w:hideMark/>
          </w:tcPr>
          <w:p w14:paraId="6E7728A9" w14:textId="77777777" w:rsidR="00643B23" w:rsidRPr="00D919F6" w:rsidRDefault="00643B23" w:rsidP="00643B23">
            <w:pPr>
              <w:rPr>
                <w:rFonts w:ascii="Arial" w:eastAsia="Times New Roman" w:hAnsi="Arial" w:cs="Arial"/>
                <w:color w:val="000000"/>
                <w:sz w:val="16"/>
                <w:szCs w:val="16"/>
                <w:lang w:val="en-ZA" w:eastAsia="en-GB"/>
              </w:rPr>
            </w:pPr>
          </w:p>
        </w:tc>
      </w:tr>
      <w:tr w:rsidR="00643B23" w:rsidRPr="00AA44ED" w14:paraId="77A50882" w14:textId="77777777" w:rsidTr="00026F03">
        <w:trPr>
          <w:trHeight w:val="283"/>
        </w:trPr>
        <w:tc>
          <w:tcPr>
            <w:tcW w:w="242" w:type="pct"/>
            <w:tcBorders>
              <w:top w:val="nil"/>
              <w:left w:val="nil"/>
              <w:bottom w:val="nil"/>
              <w:right w:val="nil"/>
            </w:tcBorders>
            <w:shd w:val="clear" w:color="auto" w:fill="auto"/>
            <w:noWrap/>
            <w:vAlign w:val="bottom"/>
            <w:hideMark/>
          </w:tcPr>
          <w:p w14:paraId="249FF1FA" w14:textId="5A947CDC" w:rsidR="00643B23" w:rsidRPr="00D919F6" w:rsidRDefault="00643B23" w:rsidP="00643B23">
            <w:pPr>
              <w:rPr>
                <w:rFonts w:ascii="Arial" w:eastAsia="Times New Roman" w:hAnsi="Arial" w:cs="Arial"/>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double" w:sz="6" w:space="0" w:color="auto"/>
              <w:bottom w:val="nil"/>
              <w:right w:val="nil"/>
            </w:tcBorders>
            <w:shd w:val="clear" w:color="auto" w:fill="auto"/>
            <w:noWrap/>
            <w:vAlign w:val="bottom"/>
            <w:hideMark/>
          </w:tcPr>
          <w:p w14:paraId="2712BA72"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14876ADA"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2A1AF2F5"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66E75899"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543EDD3E"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0ABA7070"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2D783528" w14:textId="77777777" w:rsidR="00643B23" w:rsidRPr="00D919F6" w:rsidRDefault="00643B23" w:rsidP="00643B23">
            <w:pPr>
              <w:rPr>
                <w:rFonts w:ascii="Arial" w:eastAsia="Times New Roman" w:hAnsi="Arial" w:cs="Arial"/>
                <w:sz w:val="16"/>
                <w:szCs w:val="16"/>
                <w:lang w:val="en-ZA" w:eastAsia="en-GB"/>
              </w:rPr>
            </w:pPr>
          </w:p>
        </w:tc>
        <w:tc>
          <w:tcPr>
            <w:tcW w:w="324" w:type="pct"/>
            <w:tcBorders>
              <w:top w:val="single" w:sz="4" w:space="0" w:color="auto"/>
              <w:left w:val="nil"/>
              <w:bottom w:val="nil"/>
              <w:right w:val="nil"/>
            </w:tcBorders>
            <w:shd w:val="clear" w:color="auto" w:fill="auto"/>
            <w:noWrap/>
            <w:vAlign w:val="bottom"/>
            <w:hideMark/>
          </w:tcPr>
          <w:p w14:paraId="779C0968" w14:textId="77777777" w:rsidR="00643B23" w:rsidRPr="00D919F6" w:rsidRDefault="00643B23" w:rsidP="00643B23">
            <w:pPr>
              <w:rPr>
                <w:rFonts w:ascii="Arial" w:eastAsia="Times New Roman" w:hAnsi="Arial" w:cs="Arial"/>
                <w:sz w:val="16"/>
                <w:szCs w:val="16"/>
                <w:lang w:val="en-ZA" w:eastAsia="en-GB"/>
              </w:rPr>
            </w:pPr>
          </w:p>
        </w:tc>
        <w:tc>
          <w:tcPr>
            <w:tcW w:w="324" w:type="pct"/>
            <w:tcBorders>
              <w:top w:val="single" w:sz="4" w:space="0" w:color="auto"/>
              <w:left w:val="nil"/>
              <w:bottom w:val="nil"/>
              <w:right w:val="nil"/>
            </w:tcBorders>
            <w:shd w:val="clear" w:color="auto" w:fill="auto"/>
            <w:noWrap/>
            <w:vAlign w:val="bottom"/>
            <w:hideMark/>
          </w:tcPr>
          <w:p w14:paraId="3821DEBB"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066A80D5"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3EDD1723"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42CD768D"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5F49DB15"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2F66A8FE"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106DF57D"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656F6E63"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7EEAABB8"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double" w:sz="6" w:space="0" w:color="auto"/>
            </w:tcBorders>
            <w:shd w:val="clear" w:color="auto" w:fill="auto"/>
            <w:noWrap/>
            <w:vAlign w:val="bottom"/>
            <w:hideMark/>
          </w:tcPr>
          <w:p w14:paraId="0BCAB74B"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38" w:type="pct"/>
            <w:tcBorders>
              <w:top w:val="nil"/>
              <w:left w:val="nil"/>
              <w:bottom w:val="nil"/>
              <w:right w:val="nil"/>
            </w:tcBorders>
            <w:shd w:val="clear" w:color="auto" w:fill="auto"/>
            <w:noWrap/>
            <w:vAlign w:val="bottom"/>
            <w:hideMark/>
          </w:tcPr>
          <w:p w14:paraId="7AE67F0D" w14:textId="77777777" w:rsidR="00643B23" w:rsidRPr="00D919F6" w:rsidRDefault="00643B23" w:rsidP="00643B23">
            <w:pPr>
              <w:rPr>
                <w:rFonts w:ascii="Arial" w:eastAsia="Times New Roman" w:hAnsi="Arial" w:cs="Arial"/>
                <w:color w:val="000000"/>
                <w:sz w:val="16"/>
                <w:szCs w:val="16"/>
                <w:lang w:val="en-ZA" w:eastAsia="en-GB"/>
              </w:rPr>
            </w:pPr>
          </w:p>
        </w:tc>
      </w:tr>
      <w:tr w:rsidR="00643B23" w:rsidRPr="00AA44ED" w14:paraId="75BDC75B" w14:textId="77777777" w:rsidTr="00026F03">
        <w:trPr>
          <w:trHeight w:val="69"/>
        </w:trPr>
        <w:tc>
          <w:tcPr>
            <w:tcW w:w="242" w:type="pct"/>
            <w:tcBorders>
              <w:top w:val="nil"/>
              <w:left w:val="nil"/>
              <w:bottom w:val="nil"/>
              <w:right w:val="nil"/>
            </w:tcBorders>
            <w:shd w:val="clear" w:color="auto" w:fill="auto"/>
            <w:noWrap/>
            <w:vAlign w:val="bottom"/>
            <w:hideMark/>
          </w:tcPr>
          <w:p w14:paraId="11446DEC" w14:textId="0C3539A6" w:rsidR="00643B23" w:rsidRPr="00D919F6" w:rsidRDefault="00643B23" w:rsidP="00643B23">
            <w:pPr>
              <w:rPr>
                <w:rFonts w:ascii="Arial" w:eastAsia="Times New Roman" w:hAnsi="Arial" w:cs="Arial"/>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double" w:sz="6" w:space="0" w:color="auto"/>
              <w:bottom w:val="nil"/>
              <w:right w:val="nil"/>
            </w:tcBorders>
            <w:shd w:val="clear" w:color="auto" w:fill="auto"/>
            <w:noWrap/>
            <w:vAlign w:val="bottom"/>
            <w:hideMark/>
          </w:tcPr>
          <w:p w14:paraId="0939B29B"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05859CCF"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000000" w:fill="A5A5A5"/>
            <w:noWrap/>
            <w:vAlign w:val="bottom"/>
            <w:hideMark/>
          </w:tcPr>
          <w:p w14:paraId="71DD6306"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552CD55D" w14:textId="2EEDD159"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r w:rsidR="00523663">
              <w:rPr>
                <w:rFonts w:ascii="Arial" w:eastAsia="Times New Roman" w:hAnsi="Arial" w:cs="Arial"/>
                <w:color w:val="000000"/>
                <w:sz w:val="16"/>
                <w:szCs w:val="16"/>
                <w:lang w:val="en-ZA" w:eastAsia="en-GB"/>
              </w:rPr>
              <w:t>B1</w:t>
            </w:r>
          </w:p>
        </w:tc>
        <w:tc>
          <w:tcPr>
            <w:tcW w:w="242" w:type="pct"/>
            <w:tcBorders>
              <w:top w:val="nil"/>
              <w:left w:val="nil"/>
              <w:bottom w:val="nil"/>
              <w:right w:val="nil"/>
            </w:tcBorders>
            <w:shd w:val="clear" w:color="000000" w:fill="A5A5A5"/>
            <w:noWrap/>
            <w:vAlign w:val="bottom"/>
            <w:hideMark/>
          </w:tcPr>
          <w:p w14:paraId="3402381D" w14:textId="2F5A1E24" w:rsidR="00643B23" w:rsidRPr="00D919F6" w:rsidRDefault="00523663" w:rsidP="00643B23">
            <w:pPr>
              <w:rPr>
                <w:rFonts w:ascii="Arial" w:eastAsia="Times New Roman" w:hAnsi="Arial" w:cs="Arial"/>
                <w:color w:val="000000"/>
                <w:sz w:val="16"/>
                <w:szCs w:val="16"/>
                <w:lang w:val="en-ZA" w:eastAsia="en-GB"/>
              </w:rPr>
            </w:pPr>
            <w:r>
              <w:rPr>
                <w:rFonts w:ascii="Arial" w:eastAsia="Times New Roman" w:hAnsi="Arial" w:cs="Arial"/>
                <w:color w:val="000000"/>
                <w:sz w:val="16"/>
                <w:szCs w:val="16"/>
                <w:lang w:val="en-ZA" w:eastAsia="en-GB"/>
              </w:rPr>
              <w:t>B2</w:t>
            </w:r>
            <w:r w:rsidR="00643B23"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542F7684" w14:textId="39FE0A4F" w:rsidR="00643B23" w:rsidRPr="00D919F6" w:rsidRDefault="00523663" w:rsidP="00643B23">
            <w:pPr>
              <w:rPr>
                <w:rFonts w:ascii="Arial" w:eastAsia="Times New Roman" w:hAnsi="Arial" w:cs="Arial"/>
                <w:color w:val="000000"/>
                <w:sz w:val="16"/>
                <w:szCs w:val="16"/>
                <w:lang w:val="en-ZA" w:eastAsia="en-GB"/>
              </w:rPr>
            </w:pPr>
            <w:r>
              <w:rPr>
                <w:rFonts w:ascii="Arial" w:eastAsia="Times New Roman" w:hAnsi="Arial" w:cs="Arial"/>
                <w:color w:val="000000"/>
                <w:sz w:val="16"/>
                <w:szCs w:val="16"/>
                <w:lang w:val="en-ZA" w:eastAsia="en-GB"/>
              </w:rPr>
              <w:t>B3</w:t>
            </w:r>
            <w:r w:rsidR="00643B23"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3BE298D2" w14:textId="26AFE539" w:rsidR="00643B23" w:rsidRPr="00D919F6" w:rsidRDefault="00523663" w:rsidP="00643B23">
            <w:pPr>
              <w:rPr>
                <w:rFonts w:ascii="Arial" w:eastAsia="Times New Roman" w:hAnsi="Arial" w:cs="Arial"/>
                <w:color w:val="000000"/>
                <w:sz w:val="16"/>
                <w:szCs w:val="16"/>
                <w:lang w:val="en-ZA" w:eastAsia="en-GB"/>
              </w:rPr>
            </w:pPr>
            <w:r>
              <w:rPr>
                <w:rFonts w:ascii="Arial" w:eastAsia="Times New Roman" w:hAnsi="Arial" w:cs="Arial"/>
                <w:color w:val="000000"/>
                <w:sz w:val="16"/>
                <w:szCs w:val="16"/>
                <w:lang w:val="en-ZA" w:eastAsia="en-GB"/>
              </w:rPr>
              <w:t>B4</w:t>
            </w:r>
            <w:r w:rsidR="00643B23" w:rsidRPr="00D919F6">
              <w:rPr>
                <w:rFonts w:ascii="Arial" w:eastAsia="Times New Roman" w:hAnsi="Arial" w:cs="Arial"/>
                <w:color w:val="000000"/>
                <w:sz w:val="16"/>
                <w:szCs w:val="16"/>
                <w:lang w:val="en-ZA" w:eastAsia="en-GB"/>
              </w:rPr>
              <w:t> </w:t>
            </w:r>
          </w:p>
        </w:tc>
        <w:tc>
          <w:tcPr>
            <w:tcW w:w="324" w:type="pct"/>
            <w:tcBorders>
              <w:top w:val="nil"/>
              <w:left w:val="nil"/>
              <w:bottom w:val="nil"/>
              <w:right w:val="nil"/>
            </w:tcBorders>
            <w:shd w:val="clear" w:color="000000" w:fill="A5A5A5"/>
            <w:noWrap/>
            <w:vAlign w:val="bottom"/>
            <w:hideMark/>
          </w:tcPr>
          <w:p w14:paraId="7F0D7538" w14:textId="348C3D4F"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r w:rsidR="00523663">
              <w:rPr>
                <w:rFonts w:ascii="Arial" w:eastAsia="Times New Roman" w:hAnsi="Arial" w:cs="Arial"/>
                <w:color w:val="000000"/>
                <w:sz w:val="16"/>
                <w:szCs w:val="16"/>
                <w:lang w:val="en-ZA" w:eastAsia="en-GB"/>
              </w:rPr>
              <w:t>B5</w:t>
            </w:r>
          </w:p>
        </w:tc>
        <w:tc>
          <w:tcPr>
            <w:tcW w:w="324" w:type="pct"/>
            <w:tcBorders>
              <w:top w:val="nil"/>
              <w:left w:val="nil"/>
              <w:bottom w:val="nil"/>
              <w:right w:val="nil"/>
            </w:tcBorders>
            <w:shd w:val="clear" w:color="000000" w:fill="A5A5A5"/>
            <w:noWrap/>
            <w:vAlign w:val="bottom"/>
            <w:hideMark/>
          </w:tcPr>
          <w:p w14:paraId="4256E9BE" w14:textId="6BE84E98"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r w:rsidR="00523663">
              <w:rPr>
                <w:rFonts w:ascii="Arial" w:eastAsia="Times New Roman" w:hAnsi="Arial" w:cs="Arial"/>
                <w:color w:val="000000"/>
                <w:sz w:val="16"/>
                <w:szCs w:val="16"/>
                <w:lang w:val="en-ZA" w:eastAsia="en-GB"/>
              </w:rPr>
              <w:t>B6</w:t>
            </w:r>
          </w:p>
        </w:tc>
        <w:tc>
          <w:tcPr>
            <w:tcW w:w="242" w:type="pct"/>
            <w:tcBorders>
              <w:top w:val="nil"/>
              <w:left w:val="nil"/>
              <w:bottom w:val="nil"/>
              <w:right w:val="nil"/>
            </w:tcBorders>
            <w:shd w:val="clear" w:color="000000" w:fill="A5A5A5"/>
            <w:noWrap/>
            <w:vAlign w:val="bottom"/>
            <w:hideMark/>
          </w:tcPr>
          <w:p w14:paraId="1B51F65E" w14:textId="32AA6C08"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r w:rsidR="00523663">
              <w:rPr>
                <w:rFonts w:ascii="Arial" w:eastAsia="Times New Roman" w:hAnsi="Arial" w:cs="Arial"/>
                <w:color w:val="000000"/>
                <w:sz w:val="16"/>
                <w:szCs w:val="16"/>
                <w:lang w:val="en-ZA" w:eastAsia="en-GB"/>
              </w:rPr>
              <w:t>B7</w:t>
            </w:r>
          </w:p>
        </w:tc>
        <w:tc>
          <w:tcPr>
            <w:tcW w:w="242" w:type="pct"/>
            <w:tcBorders>
              <w:top w:val="nil"/>
              <w:left w:val="nil"/>
              <w:bottom w:val="nil"/>
              <w:right w:val="nil"/>
            </w:tcBorders>
            <w:shd w:val="clear" w:color="000000" w:fill="A5A5A5"/>
            <w:noWrap/>
            <w:vAlign w:val="bottom"/>
            <w:hideMark/>
          </w:tcPr>
          <w:p w14:paraId="32652D8B" w14:textId="1B85B576"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r w:rsidR="00523663">
              <w:rPr>
                <w:rFonts w:ascii="Arial" w:eastAsia="Times New Roman" w:hAnsi="Arial" w:cs="Arial"/>
                <w:color w:val="000000"/>
                <w:sz w:val="16"/>
                <w:szCs w:val="16"/>
                <w:lang w:val="en-ZA" w:eastAsia="en-GB"/>
              </w:rPr>
              <w:t>B8</w:t>
            </w:r>
          </w:p>
        </w:tc>
        <w:tc>
          <w:tcPr>
            <w:tcW w:w="242" w:type="pct"/>
            <w:tcBorders>
              <w:top w:val="nil"/>
              <w:left w:val="nil"/>
              <w:bottom w:val="nil"/>
              <w:right w:val="nil"/>
            </w:tcBorders>
            <w:shd w:val="clear" w:color="000000" w:fill="A5A5A5"/>
            <w:noWrap/>
            <w:vAlign w:val="bottom"/>
            <w:hideMark/>
          </w:tcPr>
          <w:p w14:paraId="6E910C94" w14:textId="5720438F"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r w:rsidR="00523663">
              <w:rPr>
                <w:rFonts w:ascii="Arial" w:eastAsia="Times New Roman" w:hAnsi="Arial" w:cs="Arial"/>
                <w:color w:val="000000"/>
                <w:sz w:val="16"/>
                <w:szCs w:val="16"/>
                <w:lang w:val="en-ZA" w:eastAsia="en-GB"/>
              </w:rPr>
              <w:t>B9</w:t>
            </w:r>
          </w:p>
        </w:tc>
        <w:tc>
          <w:tcPr>
            <w:tcW w:w="242" w:type="pct"/>
            <w:tcBorders>
              <w:top w:val="nil"/>
              <w:left w:val="nil"/>
              <w:bottom w:val="nil"/>
              <w:right w:val="nil"/>
            </w:tcBorders>
            <w:shd w:val="clear" w:color="000000" w:fill="A5A5A5"/>
            <w:noWrap/>
            <w:vAlign w:val="bottom"/>
            <w:hideMark/>
          </w:tcPr>
          <w:p w14:paraId="4D9C76DC" w14:textId="0D181C95"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r w:rsidR="00523663">
              <w:rPr>
                <w:rFonts w:ascii="Arial" w:eastAsia="Times New Roman" w:hAnsi="Arial" w:cs="Arial"/>
                <w:color w:val="000000"/>
                <w:sz w:val="16"/>
                <w:szCs w:val="16"/>
                <w:lang w:val="en-ZA" w:eastAsia="en-GB"/>
              </w:rPr>
              <w:t>B10</w:t>
            </w:r>
          </w:p>
        </w:tc>
        <w:tc>
          <w:tcPr>
            <w:tcW w:w="242" w:type="pct"/>
            <w:tcBorders>
              <w:top w:val="nil"/>
              <w:left w:val="nil"/>
              <w:bottom w:val="nil"/>
              <w:right w:val="nil"/>
            </w:tcBorders>
            <w:shd w:val="clear" w:color="000000" w:fill="A5A5A5"/>
            <w:noWrap/>
            <w:vAlign w:val="bottom"/>
            <w:hideMark/>
          </w:tcPr>
          <w:p w14:paraId="0688C1BF" w14:textId="57F79912" w:rsidR="00643B23" w:rsidRPr="00D919F6" w:rsidRDefault="00523663" w:rsidP="00643B23">
            <w:pPr>
              <w:rPr>
                <w:rFonts w:ascii="Arial" w:eastAsia="Times New Roman" w:hAnsi="Arial" w:cs="Arial"/>
                <w:color w:val="000000"/>
                <w:sz w:val="16"/>
                <w:szCs w:val="16"/>
                <w:lang w:val="en-ZA" w:eastAsia="en-GB"/>
              </w:rPr>
            </w:pPr>
            <w:r>
              <w:rPr>
                <w:rFonts w:ascii="Arial" w:eastAsia="Times New Roman" w:hAnsi="Arial" w:cs="Arial"/>
                <w:color w:val="000000"/>
                <w:sz w:val="16"/>
                <w:szCs w:val="16"/>
                <w:lang w:val="en-ZA" w:eastAsia="en-GB"/>
              </w:rPr>
              <w:t>B11</w:t>
            </w:r>
            <w:r w:rsidR="00643B23"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477D7E79" w14:textId="168033EF" w:rsidR="00643B23" w:rsidRPr="00D919F6" w:rsidRDefault="00523663" w:rsidP="00643B23">
            <w:pPr>
              <w:rPr>
                <w:rFonts w:ascii="Arial" w:eastAsia="Times New Roman" w:hAnsi="Arial" w:cs="Arial"/>
                <w:color w:val="000000"/>
                <w:sz w:val="16"/>
                <w:szCs w:val="16"/>
                <w:lang w:val="en-ZA" w:eastAsia="en-GB"/>
              </w:rPr>
            </w:pPr>
            <w:r>
              <w:rPr>
                <w:rFonts w:ascii="Arial" w:eastAsia="Times New Roman" w:hAnsi="Arial" w:cs="Arial"/>
                <w:color w:val="000000"/>
                <w:sz w:val="16"/>
                <w:szCs w:val="16"/>
                <w:lang w:val="en-ZA" w:eastAsia="en-GB"/>
              </w:rPr>
              <w:t>B12</w:t>
            </w:r>
            <w:r w:rsidR="00643B23"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3469C9BD"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596D3312"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double" w:sz="6" w:space="0" w:color="auto"/>
            </w:tcBorders>
            <w:shd w:val="clear" w:color="auto" w:fill="auto"/>
            <w:noWrap/>
            <w:vAlign w:val="bottom"/>
            <w:hideMark/>
          </w:tcPr>
          <w:p w14:paraId="4D4D2A75"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38" w:type="pct"/>
            <w:tcBorders>
              <w:top w:val="nil"/>
              <w:left w:val="nil"/>
              <w:bottom w:val="nil"/>
              <w:right w:val="nil"/>
            </w:tcBorders>
            <w:shd w:val="clear" w:color="auto" w:fill="auto"/>
            <w:noWrap/>
            <w:vAlign w:val="bottom"/>
            <w:hideMark/>
          </w:tcPr>
          <w:p w14:paraId="24629A14" w14:textId="77777777" w:rsidR="00643B23" w:rsidRPr="00D919F6" w:rsidRDefault="00643B23" w:rsidP="00643B23">
            <w:pPr>
              <w:rPr>
                <w:rFonts w:ascii="Arial" w:eastAsia="Times New Roman" w:hAnsi="Arial" w:cs="Arial"/>
                <w:color w:val="000000"/>
                <w:sz w:val="16"/>
                <w:szCs w:val="16"/>
                <w:lang w:val="en-ZA" w:eastAsia="en-GB"/>
              </w:rPr>
            </w:pPr>
          </w:p>
        </w:tc>
      </w:tr>
      <w:tr w:rsidR="00643B23" w:rsidRPr="00AA44ED" w14:paraId="3B738464" w14:textId="77777777" w:rsidTr="00523663">
        <w:trPr>
          <w:trHeight w:val="300"/>
        </w:trPr>
        <w:tc>
          <w:tcPr>
            <w:tcW w:w="242" w:type="pct"/>
            <w:tcBorders>
              <w:top w:val="nil"/>
              <w:left w:val="nil"/>
              <w:bottom w:val="nil"/>
              <w:right w:val="nil"/>
            </w:tcBorders>
            <w:shd w:val="clear" w:color="auto" w:fill="auto"/>
            <w:noWrap/>
            <w:vAlign w:val="bottom"/>
            <w:hideMark/>
          </w:tcPr>
          <w:p w14:paraId="0C95E2F3" w14:textId="766790F6" w:rsidR="00643B23" w:rsidRPr="00D919F6" w:rsidRDefault="00643B23" w:rsidP="00643B23">
            <w:pPr>
              <w:rPr>
                <w:rFonts w:ascii="Arial" w:eastAsia="Times New Roman" w:hAnsi="Arial" w:cs="Arial"/>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double" w:sz="6" w:space="0" w:color="auto"/>
              <w:bottom w:val="nil"/>
              <w:right w:val="nil"/>
            </w:tcBorders>
            <w:shd w:val="clear" w:color="auto" w:fill="auto"/>
            <w:noWrap/>
            <w:vAlign w:val="bottom"/>
            <w:hideMark/>
          </w:tcPr>
          <w:p w14:paraId="6D30458A"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6FE8A0FD"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center"/>
            <w:hideMark/>
          </w:tcPr>
          <w:p w14:paraId="4A74EC71"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13</w:t>
            </w:r>
          </w:p>
        </w:tc>
        <w:tc>
          <w:tcPr>
            <w:tcW w:w="242"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029F7F80"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12</w:t>
            </w:r>
          </w:p>
        </w:tc>
        <w:tc>
          <w:tcPr>
            <w:tcW w:w="242" w:type="pct"/>
            <w:tcBorders>
              <w:top w:val="single" w:sz="8" w:space="0" w:color="auto"/>
              <w:left w:val="nil"/>
              <w:bottom w:val="single" w:sz="4" w:space="0" w:color="auto"/>
              <w:right w:val="single" w:sz="4" w:space="0" w:color="auto"/>
            </w:tcBorders>
            <w:shd w:val="clear" w:color="auto" w:fill="auto"/>
            <w:noWrap/>
            <w:vAlign w:val="center"/>
            <w:hideMark/>
          </w:tcPr>
          <w:p w14:paraId="3BEAF9D0"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11</w:t>
            </w:r>
          </w:p>
        </w:tc>
        <w:tc>
          <w:tcPr>
            <w:tcW w:w="242" w:type="pct"/>
            <w:tcBorders>
              <w:top w:val="single" w:sz="8" w:space="0" w:color="auto"/>
              <w:left w:val="nil"/>
              <w:bottom w:val="single" w:sz="4" w:space="0" w:color="auto"/>
              <w:right w:val="single" w:sz="4" w:space="0" w:color="auto"/>
            </w:tcBorders>
            <w:shd w:val="clear" w:color="auto" w:fill="auto"/>
            <w:noWrap/>
            <w:vAlign w:val="center"/>
            <w:hideMark/>
          </w:tcPr>
          <w:p w14:paraId="407E6FC4"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10</w:t>
            </w:r>
          </w:p>
        </w:tc>
        <w:tc>
          <w:tcPr>
            <w:tcW w:w="242" w:type="pct"/>
            <w:tcBorders>
              <w:top w:val="single" w:sz="8" w:space="0" w:color="auto"/>
              <w:left w:val="nil"/>
              <w:bottom w:val="single" w:sz="4" w:space="0" w:color="auto"/>
              <w:right w:val="single" w:sz="4" w:space="0" w:color="auto"/>
            </w:tcBorders>
            <w:shd w:val="clear" w:color="auto" w:fill="auto"/>
            <w:noWrap/>
            <w:vAlign w:val="center"/>
            <w:hideMark/>
          </w:tcPr>
          <w:p w14:paraId="4D927C75"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9</w:t>
            </w:r>
          </w:p>
        </w:tc>
        <w:tc>
          <w:tcPr>
            <w:tcW w:w="324" w:type="pct"/>
            <w:tcBorders>
              <w:top w:val="single" w:sz="8" w:space="0" w:color="auto"/>
              <w:left w:val="nil"/>
              <w:bottom w:val="single" w:sz="4" w:space="0" w:color="auto"/>
              <w:right w:val="single" w:sz="4" w:space="0" w:color="auto"/>
            </w:tcBorders>
            <w:shd w:val="clear" w:color="auto" w:fill="auto"/>
            <w:noWrap/>
            <w:vAlign w:val="center"/>
            <w:hideMark/>
          </w:tcPr>
          <w:p w14:paraId="07BD6E92"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8</w:t>
            </w:r>
          </w:p>
        </w:tc>
        <w:tc>
          <w:tcPr>
            <w:tcW w:w="324" w:type="pct"/>
            <w:tcBorders>
              <w:top w:val="single" w:sz="8" w:space="0" w:color="auto"/>
              <w:left w:val="nil"/>
              <w:bottom w:val="single" w:sz="4" w:space="0" w:color="auto"/>
              <w:right w:val="single" w:sz="4" w:space="0" w:color="auto"/>
            </w:tcBorders>
            <w:shd w:val="clear" w:color="auto" w:fill="auto"/>
            <w:noWrap/>
            <w:vAlign w:val="center"/>
            <w:hideMark/>
          </w:tcPr>
          <w:p w14:paraId="09479742"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7</w:t>
            </w:r>
          </w:p>
        </w:tc>
        <w:tc>
          <w:tcPr>
            <w:tcW w:w="242" w:type="pct"/>
            <w:tcBorders>
              <w:top w:val="single" w:sz="8" w:space="0" w:color="auto"/>
              <w:left w:val="nil"/>
              <w:bottom w:val="single" w:sz="4" w:space="0" w:color="auto"/>
              <w:right w:val="single" w:sz="4" w:space="0" w:color="auto"/>
            </w:tcBorders>
            <w:shd w:val="clear" w:color="auto" w:fill="auto"/>
            <w:noWrap/>
            <w:vAlign w:val="center"/>
            <w:hideMark/>
          </w:tcPr>
          <w:p w14:paraId="1A8265A4"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6</w:t>
            </w:r>
          </w:p>
        </w:tc>
        <w:tc>
          <w:tcPr>
            <w:tcW w:w="242" w:type="pct"/>
            <w:tcBorders>
              <w:top w:val="single" w:sz="8" w:space="0" w:color="auto"/>
              <w:left w:val="nil"/>
              <w:bottom w:val="single" w:sz="4" w:space="0" w:color="auto"/>
              <w:right w:val="single" w:sz="4" w:space="0" w:color="auto"/>
            </w:tcBorders>
            <w:shd w:val="clear" w:color="auto" w:fill="auto"/>
            <w:noWrap/>
            <w:vAlign w:val="center"/>
            <w:hideMark/>
          </w:tcPr>
          <w:p w14:paraId="178213EE"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5</w:t>
            </w:r>
          </w:p>
        </w:tc>
        <w:tc>
          <w:tcPr>
            <w:tcW w:w="242" w:type="pct"/>
            <w:tcBorders>
              <w:top w:val="single" w:sz="8" w:space="0" w:color="auto"/>
              <w:left w:val="nil"/>
              <w:bottom w:val="single" w:sz="4" w:space="0" w:color="auto"/>
              <w:right w:val="single" w:sz="4" w:space="0" w:color="auto"/>
            </w:tcBorders>
            <w:shd w:val="clear" w:color="auto" w:fill="auto"/>
            <w:noWrap/>
            <w:vAlign w:val="center"/>
            <w:hideMark/>
          </w:tcPr>
          <w:p w14:paraId="744352A5"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4</w:t>
            </w:r>
          </w:p>
        </w:tc>
        <w:tc>
          <w:tcPr>
            <w:tcW w:w="242" w:type="pct"/>
            <w:tcBorders>
              <w:top w:val="single" w:sz="8" w:space="0" w:color="auto"/>
              <w:left w:val="nil"/>
              <w:bottom w:val="single" w:sz="4" w:space="0" w:color="auto"/>
              <w:right w:val="single" w:sz="4" w:space="0" w:color="auto"/>
            </w:tcBorders>
            <w:shd w:val="clear" w:color="auto" w:fill="auto"/>
            <w:noWrap/>
            <w:vAlign w:val="center"/>
            <w:hideMark/>
          </w:tcPr>
          <w:p w14:paraId="55C68531"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3</w:t>
            </w:r>
          </w:p>
        </w:tc>
        <w:tc>
          <w:tcPr>
            <w:tcW w:w="242" w:type="pct"/>
            <w:tcBorders>
              <w:top w:val="single" w:sz="8" w:space="0" w:color="auto"/>
              <w:left w:val="nil"/>
              <w:bottom w:val="single" w:sz="4" w:space="0" w:color="auto"/>
              <w:right w:val="single" w:sz="4" w:space="0" w:color="auto"/>
            </w:tcBorders>
            <w:shd w:val="clear" w:color="auto" w:fill="auto"/>
            <w:noWrap/>
            <w:vAlign w:val="center"/>
            <w:hideMark/>
          </w:tcPr>
          <w:p w14:paraId="3BF08F61"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2</w:t>
            </w:r>
          </w:p>
        </w:tc>
        <w:tc>
          <w:tcPr>
            <w:tcW w:w="242" w:type="pct"/>
            <w:tcBorders>
              <w:top w:val="single" w:sz="8" w:space="0" w:color="auto"/>
              <w:left w:val="nil"/>
              <w:bottom w:val="single" w:sz="4" w:space="0" w:color="auto"/>
              <w:right w:val="single" w:sz="8" w:space="0" w:color="auto"/>
            </w:tcBorders>
            <w:shd w:val="clear" w:color="auto" w:fill="FDE9D9" w:themeFill="accent6" w:themeFillTint="33"/>
            <w:noWrap/>
            <w:vAlign w:val="center"/>
            <w:hideMark/>
          </w:tcPr>
          <w:p w14:paraId="16B94944"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w:t>
            </w:r>
          </w:p>
        </w:tc>
        <w:tc>
          <w:tcPr>
            <w:tcW w:w="242" w:type="pct"/>
            <w:vMerge w:val="restart"/>
            <w:tcBorders>
              <w:top w:val="nil"/>
              <w:left w:val="single" w:sz="8" w:space="0" w:color="auto"/>
              <w:bottom w:val="nil"/>
              <w:right w:val="nil"/>
            </w:tcBorders>
            <w:shd w:val="clear" w:color="auto" w:fill="auto"/>
            <w:noWrap/>
            <w:textDirection w:val="tbRl"/>
            <w:vAlign w:val="center"/>
            <w:hideMark/>
          </w:tcPr>
          <w:p w14:paraId="5D3C850D" w14:textId="77777777" w:rsidR="00643B23" w:rsidRPr="00D919F6" w:rsidRDefault="00643B23" w:rsidP="00643B2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Gantry Start</w:t>
            </w:r>
          </w:p>
        </w:tc>
        <w:tc>
          <w:tcPr>
            <w:tcW w:w="242" w:type="pct"/>
            <w:tcBorders>
              <w:top w:val="nil"/>
              <w:left w:val="nil"/>
              <w:bottom w:val="nil"/>
              <w:right w:val="nil"/>
            </w:tcBorders>
            <w:shd w:val="clear" w:color="auto" w:fill="auto"/>
            <w:noWrap/>
            <w:vAlign w:val="bottom"/>
            <w:hideMark/>
          </w:tcPr>
          <w:p w14:paraId="75C92B45" w14:textId="77777777" w:rsidR="00643B23" w:rsidRPr="00D919F6" w:rsidRDefault="00643B23" w:rsidP="00643B23">
            <w:pPr>
              <w:jc w:val="center"/>
              <w:rPr>
                <w:rFonts w:ascii="Arial" w:eastAsia="Times New Roman" w:hAnsi="Arial" w:cs="Arial"/>
                <w:color w:val="000000"/>
                <w:sz w:val="16"/>
                <w:szCs w:val="16"/>
                <w:lang w:val="en-ZA" w:eastAsia="en-GB"/>
              </w:rPr>
            </w:pPr>
          </w:p>
        </w:tc>
        <w:tc>
          <w:tcPr>
            <w:tcW w:w="242" w:type="pct"/>
            <w:tcBorders>
              <w:top w:val="nil"/>
              <w:left w:val="nil"/>
              <w:bottom w:val="nil"/>
              <w:right w:val="double" w:sz="6" w:space="0" w:color="auto"/>
            </w:tcBorders>
            <w:shd w:val="clear" w:color="auto" w:fill="auto"/>
            <w:noWrap/>
            <w:vAlign w:val="bottom"/>
            <w:hideMark/>
          </w:tcPr>
          <w:p w14:paraId="418DF751"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38" w:type="pct"/>
            <w:tcBorders>
              <w:top w:val="nil"/>
              <w:left w:val="nil"/>
              <w:bottom w:val="nil"/>
              <w:right w:val="nil"/>
            </w:tcBorders>
            <w:shd w:val="clear" w:color="auto" w:fill="auto"/>
            <w:noWrap/>
            <w:vAlign w:val="bottom"/>
            <w:hideMark/>
          </w:tcPr>
          <w:p w14:paraId="7E55C500" w14:textId="77777777" w:rsidR="00643B23" w:rsidRPr="00D919F6" w:rsidRDefault="00643B23" w:rsidP="00643B23">
            <w:pPr>
              <w:rPr>
                <w:rFonts w:ascii="Arial" w:eastAsia="Times New Roman" w:hAnsi="Arial" w:cs="Arial"/>
                <w:color w:val="000000"/>
                <w:sz w:val="16"/>
                <w:szCs w:val="16"/>
                <w:lang w:val="en-ZA" w:eastAsia="en-GB"/>
              </w:rPr>
            </w:pPr>
          </w:p>
        </w:tc>
      </w:tr>
      <w:tr w:rsidR="00643B23" w:rsidRPr="00AA44ED" w14:paraId="3E987056" w14:textId="77777777" w:rsidTr="00523663">
        <w:trPr>
          <w:trHeight w:val="300"/>
        </w:trPr>
        <w:tc>
          <w:tcPr>
            <w:tcW w:w="242" w:type="pct"/>
            <w:tcBorders>
              <w:top w:val="nil"/>
              <w:left w:val="nil"/>
              <w:bottom w:val="nil"/>
              <w:right w:val="single" w:sz="4" w:space="0" w:color="auto"/>
            </w:tcBorders>
            <w:shd w:val="clear" w:color="auto" w:fill="auto"/>
            <w:noWrap/>
            <w:vAlign w:val="bottom"/>
            <w:hideMark/>
          </w:tcPr>
          <w:p w14:paraId="59AABFAD" w14:textId="3B80BBE5"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06883767" w14:textId="4E858562"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32C21EF2" w14:textId="290B55A2" w:rsidR="00643B23" w:rsidRPr="00D919F6" w:rsidRDefault="00643B23" w:rsidP="00643B23">
            <w:pPr>
              <w:rPr>
                <w:rFonts w:ascii="Arial" w:eastAsia="Times New Roman" w:hAnsi="Arial" w:cs="Arial"/>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center"/>
            <w:hideMark/>
          </w:tcPr>
          <w:p w14:paraId="5C29EA0D"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26</w:t>
            </w:r>
          </w:p>
        </w:tc>
        <w:tc>
          <w:tcPr>
            <w:tcW w:w="242" w:type="pct"/>
            <w:tcBorders>
              <w:top w:val="nil"/>
              <w:left w:val="single" w:sz="8" w:space="0" w:color="auto"/>
              <w:bottom w:val="single" w:sz="4" w:space="0" w:color="auto"/>
              <w:right w:val="single" w:sz="4" w:space="0" w:color="auto"/>
            </w:tcBorders>
            <w:shd w:val="clear" w:color="auto" w:fill="auto"/>
            <w:noWrap/>
            <w:vAlign w:val="center"/>
            <w:hideMark/>
          </w:tcPr>
          <w:p w14:paraId="4F04E125"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25</w:t>
            </w:r>
          </w:p>
        </w:tc>
        <w:tc>
          <w:tcPr>
            <w:tcW w:w="242" w:type="pct"/>
            <w:tcBorders>
              <w:top w:val="nil"/>
              <w:left w:val="nil"/>
              <w:bottom w:val="single" w:sz="4" w:space="0" w:color="auto"/>
              <w:right w:val="single" w:sz="4" w:space="0" w:color="auto"/>
            </w:tcBorders>
            <w:shd w:val="clear" w:color="auto" w:fill="auto"/>
            <w:noWrap/>
            <w:vAlign w:val="center"/>
            <w:hideMark/>
          </w:tcPr>
          <w:p w14:paraId="093E1BE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24</w:t>
            </w:r>
          </w:p>
        </w:tc>
        <w:tc>
          <w:tcPr>
            <w:tcW w:w="242" w:type="pct"/>
            <w:tcBorders>
              <w:top w:val="nil"/>
              <w:left w:val="nil"/>
              <w:bottom w:val="single" w:sz="4" w:space="0" w:color="auto"/>
              <w:right w:val="single" w:sz="4" w:space="0" w:color="auto"/>
            </w:tcBorders>
            <w:shd w:val="clear" w:color="auto" w:fill="auto"/>
            <w:noWrap/>
            <w:vAlign w:val="center"/>
            <w:hideMark/>
          </w:tcPr>
          <w:p w14:paraId="2EC1A0D2"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23</w:t>
            </w:r>
          </w:p>
        </w:tc>
        <w:tc>
          <w:tcPr>
            <w:tcW w:w="242" w:type="pct"/>
            <w:tcBorders>
              <w:top w:val="nil"/>
              <w:left w:val="nil"/>
              <w:bottom w:val="single" w:sz="4" w:space="0" w:color="auto"/>
              <w:right w:val="single" w:sz="4" w:space="0" w:color="auto"/>
            </w:tcBorders>
            <w:shd w:val="clear" w:color="auto" w:fill="auto"/>
            <w:noWrap/>
            <w:vAlign w:val="center"/>
            <w:hideMark/>
          </w:tcPr>
          <w:p w14:paraId="554376B3"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22</w:t>
            </w:r>
          </w:p>
        </w:tc>
        <w:tc>
          <w:tcPr>
            <w:tcW w:w="324" w:type="pct"/>
            <w:tcBorders>
              <w:top w:val="nil"/>
              <w:left w:val="nil"/>
              <w:bottom w:val="single" w:sz="4" w:space="0" w:color="auto"/>
              <w:right w:val="single" w:sz="4" w:space="0" w:color="auto"/>
            </w:tcBorders>
            <w:shd w:val="clear" w:color="auto" w:fill="auto"/>
            <w:noWrap/>
            <w:vAlign w:val="center"/>
            <w:hideMark/>
          </w:tcPr>
          <w:p w14:paraId="182D85C6"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21</w:t>
            </w:r>
          </w:p>
        </w:tc>
        <w:tc>
          <w:tcPr>
            <w:tcW w:w="324" w:type="pct"/>
            <w:tcBorders>
              <w:top w:val="nil"/>
              <w:left w:val="nil"/>
              <w:bottom w:val="single" w:sz="4" w:space="0" w:color="auto"/>
              <w:right w:val="single" w:sz="4" w:space="0" w:color="auto"/>
            </w:tcBorders>
            <w:shd w:val="clear" w:color="auto" w:fill="auto"/>
            <w:noWrap/>
            <w:vAlign w:val="center"/>
            <w:hideMark/>
          </w:tcPr>
          <w:p w14:paraId="2571C11E"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20</w:t>
            </w:r>
          </w:p>
        </w:tc>
        <w:tc>
          <w:tcPr>
            <w:tcW w:w="242" w:type="pct"/>
            <w:tcBorders>
              <w:top w:val="nil"/>
              <w:left w:val="nil"/>
              <w:bottom w:val="single" w:sz="4" w:space="0" w:color="auto"/>
              <w:right w:val="single" w:sz="4" w:space="0" w:color="auto"/>
            </w:tcBorders>
            <w:shd w:val="clear" w:color="auto" w:fill="auto"/>
            <w:noWrap/>
            <w:vAlign w:val="center"/>
            <w:hideMark/>
          </w:tcPr>
          <w:p w14:paraId="180A5A9E"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19</w:t>
            </w:r>
          </w:p>
        </w:tc>
        <w:tc>
          <w:tcPr>
            <w:tcW w:w="242" w:type="pct"/>
            <w:tcBorders>
              <w:top w:val="nil"/>
              <w:left w:val="nil"/>
              <w:bottom w:val="single" w:sz="4" w:space="0" w:color="auto"/>
              <w:right w:val="single" w:sz="4" w:space="0" w:color="auto"/>
            </w:tcBorders>
            <w:shd w:val="clear" w:color="auto" w:fill="auto"/>
            <w:noWrap/>
            <w:vAlign w:val="center"/>
            <w:hideMark/>
          </w:tcPr>
          <w:p w14:paraId="60431425"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18</w:t>
            </w:r>
          </w:p>
        </w:tc>
        <w:tc>
          <w:tcPr>
            <w:tcW w:w="242" w:type="pct"/>
            <w:tcBorders>
              <w:top w:val="nil"/>
              <w:left w:val="nil"/>
              <w:bottom w:val="single" w:sz="4" w:space="0" w:color="auto"/>
              <w:right w:val="single" w:sz="4" w:space="0" w:color="auto"/>
            </w:tcBorders>
            <w:shd w:val="clear" w:color="auto" w:fill="auto"/>
            <w:noWrap/>
            <w:vAlign w:val="center"/>
            <w:hideMark/>
          </w:tcPr>
          <w:p w14:paraId="0868CAD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17</w:t>
            </w:r>
          </w:p>
        </w:tc>
        <w:tc>
          <w:tcPr>
            <w:tcW w:w="242" w:type="pct"/>
            <w:tcBorders>
              <w:top w:val="nil"/>
              <w:left w:val="nil"/>
              <w:bottom w:val="single" w:sz="4" w:space="0" w:color="auto"/>
              <w:right w:val="single" w:sz="4" w:space="0" w:color="auto"/>
            </w:tcBorders>
            <w:shd w:val="clear" w:color="auto" w:fill="auto"/>
            <w:noWrap/>
            <w:vAlign w:val="center"/>
            <w:hideMark/>
          </w:tcPr>
          <w:p w14:paraId="373AC6E4"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16</w:t>
            </w:r>
          </w:p>
        </w:tc>
        <w:tc>
          <w:tcPr>
            <w:tcW w:w="242" w:type="pct"/>
            <w:tcBorders>
              <w:top w:val="nil"/>
              <w:left w:val="nil"/>
              <w:bottom w:val="single" w:sz="4" w:space="0" w:color="auto"/>
              <w:right w:val="single" w:sz="4" w:space="0" w:color="auto"/>
            </w:tcBorders>
            <w:shd w:val="clear" w:color="auto" w:fill="auto"/>
            <w:noWrap/>
            <w:vAlign w:val="center"/>
            <w:hideMark/>
          </w:tcPr>
          <w:p w14:paraId="64ECED6C"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15</w:t>
            </w:r>
          </w:p>
        </w:tc>
        <w:tc>
          <w:tcPr>
            <w:tcW w:w="242" w:type="pct"/>
            <w:tcBorders>
              <w:top w:val="nil"/>
              <w:left w:val="nil"/>
              <w:bottom w:val="single" w:sz="4" w:space="0" w:color="auto"/>
              <w:right w:val="single" w:sz="8" w:space="0" w:color="auto"/>
            </w:tcBorders>
            <w:shd w:val="clear" w:color="auto" w:fill="FDE9D9" w:themeFill="accent6" w:themeFillTint="33"/>
            <w:noWrap/>
            <w:vAlign w:val="center"/>
            <w:hideMark/>
          </w:tcPr>
          <w:p w14:paraId="705D24D8"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14</w:t>
            </w:r>
          </w:p>
        </w:tc>
        <w:tc>
          <w:tcPr>
            <w:tcW w:w="242" w:type="pct"/>
            <w:vMerge/>
            <w:tcBorders>
              <w:top w:val="nil"/>
              <w:left w:val="single" w:sz="8" w:space="0" w:color="auto"/>
              <w:bottom w:val="nil"/>
              <w:right w:val="nil"/>
            </w:tcBorders>
            <w:vAlign w:val="center"/>
            <w:hideMark/>
          </w:tcPr>
          <w:p w14:paraId="405B5FCA"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0C76A2D3" w14:textId="77777777" w:rsidR="00643B23" w:rsidRPr="00D919F6" w:rsidRDefault="00643B23" w:rsidP="00643B23">
            <w:pPr>
              <w:jc w:val="right"/>
              <w:rPr>
                <w:rFonts w:ascii="Arial" w:eastAsia="Times New Roman" w:hAnsi="Arial" w:cs="Arial"/>
                <w:color w:val="000000"/>
                <w:sz w:val="16"/>
                <w:szCs w:val="16"/>
                <w:lang w:val="en-ZA" w:eastAsia="en-GB"/>
              </w:rPr>
            </w:pPr>
          </w:p>
        </w:tc>
        <w:tc>
          <w:tcPr>
            <w:tcW w:w="242" w:type="pct"/>
            <w:tcBorders>
              <w:top w:val="nil"/>
              <w:left w:val="nil"/>
              <w:bottom w:val="nil"/>
              <w:right w:val="double" w:sz="6" w:space="0" w:color="auto"/>
            </w:tcBorders>
            <w:shd w:val="clear" w:color="auto" w:fill="auto"/>
            <w:noWrap/>
            <w:vAlign w:val="bottom"/>
            <w:hideMark/>
          </w:tcPr>
          <w:p w14:paraId="3E513558"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38" w:type="pct"/>
            <w:tcBorders>
              <w:top w:val="nil"/>
              <w:left w:val="nil"/>
              <w:bottom w:val="nil"/>
              <w:right w:val="nil"/>
            </w:tcBorders>
            <w:shd w:val="clear" w:color="auto" w:fill="auto"/>
            <w:noWrap/>
            <w:vAlign w:val="bottom"/>
            <w:hideMark/>
          </w:tcPr>
          <w:p w14:paraId="4C784FC1" w14:textId="77777777" w:rsidR="00643B23" w:rsidRPr="00D919F6" w:rsidRDefault="00643B23" w:rsidP="00643B23">
            <w:pPr>
              <w:rPr>
                <w:rFonts w:ascii="Arial" w:eastAsia="Times New Roman" w:hAnsi="Arial" w:cs="Arial"/>
                <w:color w:val="000000"/>
                <w:sz w:val="16"/>
                <w:szCs w:val="16"/>
                <w:lang w:val="en-ZA" w:eastAsia="en-GB"/>
              </w:rPr>
            </w:pPr>
          </w:p>
        </w:tc>
      </w:tr>
      <w:tr w:rsidR="00643B23" w:rsidRPr="00AA44ED" w14:paraId="173CFB5D" w14:textId="77777777" w:rsidTr="00523663">
        <w:trPr>
          <w:trHeight w:val="300"/>
        </w:trPr>
        <w:tc>
          <w:tcPr>
            <w:tcW w:w="242" w:type="pct"/>
            <w:tcBorders>
              <w:top w:val="nil"/>
              <w:left w:val="nil"/>
              <w:bottom w:val="nil"/>
              <w:right w:val="single" w:sz="4" w:space="0" w:color="auto"/>
            </w:tcBorders>
            <w:shd w:val="clear" w:color="auto" w:fill="auto"/>
            <w:noWrap/>
            <w:vAlign w:val="bottom"/>
            <w:hideMark/>
          </w:tcPr>
          <w:p w14:paraId="791A692F"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05421708"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537A3132"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center"/>
            <w:hideMark/>
          </w:tcPr>
          <w:p w14:paraId="11BE3A36"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39</w:t>
            </w:r>
          </w:p>
        </w:tc>
        <w:tc>
          <w:tcPr>
            <w:tcW w:w="242" w:type="pct"/>
            <w:tcBorders>
              <w:top w:val="nil"/>
              <w:left w:val="single" w:sz="8" w:space="0" w:color="auto"/>
              <w:bottom w:val="single" w:sz="4" w:space="0" w:color="auto"/>
              <w:right w:val="single" w:sz="4" w:space="0" w:color="auto"/>
            </w:tcBorders>
            <w:shd w:val="clear" w:color="auto" w:fill="auto"/>
            <w:noWrap/>
            <w:vAlign w:val="center"/>
            <w:hideMark/>
          </w:tcPr>
          <w:p w14:paraId="49CBE470"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38</w:t>
            </w:r>
          </w:p>
        </w:tc>
        <w:tc>
          <w:tcPr>
            <w:tcW w:w="242" w:type="pct"/>
            <w:tcBorders>
              <w:top w:val="nil"/>
              <w:left w:val="nil"/>
              <w:bottom w:val="single" w:sz="4" w:space="0" w:color="auto"/>
              <w:right w:val="single" w:sz="4" w:space="0" w:color="auto"/>
            </w:tcBorders>
            <w:shd w:val="clear" w:color="auto" w:fill="auto"/>
            <w:noWrap/>
            <w:vAlign w:val="center"/>
            <w:hideMark/>
          </w:tcPr>
          <w:p w14:paraId="2E0766B8"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37</w:t>
            </w:r>
          </w:p>
        </w:tc>
        <w:tc>
          <w:tcPr>
            <w:tcW w:w="242" w:type="pct"/>
            <w:tcBorders>
              <w:top w:val="nil"/>
              <w:left w:val="nil"/>
              <w:bottom w:val="single" w:sz="4" w:space="0" w:color="auto"/>
              <w:right w:val="single" w:sz="4" w:space="0" w:color="auto"/>
            </w:tcBorders>
            <w:shd w:val="clear" w:color="auto" w:fill="auto"/>
            <w:noWrap/>
            <w:vAlign w:val="center"/>
            <w:hideMark/>
          </w:tcPr>
          <w:p w14:paraId="6CFC6600"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36</w:t>
            </w:r>
          </w:p>
        </w:tc>
        <w:tc>
          <w:tcPr>
            <w:tcW w:w="242" w:type="pct"/>
            <w:tcBorders>
              <w:top w:val="nil"/>
              <w:left w:val="nil"/>
              <w:bottom w:val="single" w:sz="4" w:space="0" w:color="auto"/>
              <w:right w:val="single" w:sz="4" w:space="0" w:color="auto"/>
            </w:tcBorders>
            <w:shd w:val="clear" w:color="auto" w:fill="auto"/>
            <w:noWrap/>
            <w:vAlign w:val="center"/>
            <w:hideMark/>
          </w:tcPr>
          <w:p w14:paraId="29E200F1"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35</w:t>
            </w:r>
          </w:p>
        </w:tc>
        <w:tc>
          <w:tcPr>
            <w:tcW w:w="324" w:type="pct"/>
            <w:tcBorders>
              <w:top w:val="nil"/>
              <w:left w:val="nil"/>
              <w:bottom w:val="single" w:sz="4" w:space="0" w:color="auto"/>
              <w:right w:val="single" w:sz="4" w:space="0" w:color="auto"/>
            </w:tcBorders>
            <w:shd w:val="clear" w:color="auto" w:fill="auto"/>
            <w:noWrap/>
            <w:vAlign w:val="center"/>
            <w:hideMark/>
          </w:tcPr>
          <w:p w14:paraId="5E4AE99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34</w:t>
            </w:r>
          </w:p>
        </w:tc>
        <w:tc>
          <w:tcPr>
            <w:tcW w:w="324" w:type="pct"/>
            <w:tcBorders>
              <w:top w:val="nil"/>
              <w:left w:val="nil"/>
              <w:bottom w:val="single" w:sz="4" w:space="0" w:color="auto"/>
              <w:right w:val="single" w:sz="4" w:space="0" w:color="auto"/>
            </w:tcBorders>
            <w:shd w:val="clear" w:color="auto" w:fill="auto"/>
            <w:noWrap/>
            <w:vAlign w:val="center"/>
            <w:hideMark/>
          </w:tcPr>
          <w:p w14:paraId="7AF0A0CB"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33</w:t>
            </w:r>
          </w:p>
        </w:tc>
        <w:tc>
          <w:tcPr>
            <w:tcW w:w="242" w:type="pct"/>
            <w:tcBorders>
              <w:top w:val="nil"/>
              <w:left w:val="nil"/>
              <w:bottom w:val="single" w:sz="4" w:space="0" w:color="auto"/>
              <w:right w:val="single" w:sz="4" w:space="0" w:color="auto"/>
            </w:tcBorders>
            <w:shd w:val="clear" w:color="auto" w:fill="auto"/>
            <w:noWrap/>
            <w:vAlign w:val="center"/>
            <w:hideMark/>
          </w:tcPr>
          <w:p w14:paraId="7C558281"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32</w:t>
            </w:r>
          </w:p>
        </w:tc>
        <w:tc>
          <w:tcPr>
            <w:tcW w:w="242" w:type="pct"/>
            <w:tcBorders>
              <w:top w:val="nil"/>
              <w:left w:val="nil"/>
              <w:bottom w:val="single" w:sz="4" w:space="0" w:color="auto"/>
              <w:right w:val="single" w:sz="4" w:space="0" w:color="auto"/>
            </w:tcBorders>
            <w:shd w:val="clear" w:color="auto" w:fill="auto"/>
            <w:noWrap/>
            <w:vAlign w:val="center"/>
            <w:hideMark/>
          </w:tcPr>
          <w:p w14:paraId="777C8B51"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31</w:t>
            </w:r>
          </w:p>
        </w:tc>
        <w:tc>
          <w:tcPr>
            <w:tcW w:w="242" w:type="pct"/>
            <w:tcBorders>
              <w:top w:val="nil"/>
              <w:left w:val="nil"/>
              <w:bottom w:val="single" w:sz="4" w:space="0" w:color="auto"/>
              <w:right w:val="single" w:sz="4" w:space="0" w:color="auto"/>
            </w:tcBorders>
            <w:shd w:val="clear" w:color="auto" w:fill="auto"/>
            <w:noWrap/>
            <w:vAlign w:val="center"/>
            <w:hideMark/>
          </w:tcPr>
          <w:p w14:paraId="7FF99763"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30</w:t>
            </w:r>
          </w:p>
        </w:tc>
        <w:tc>
          <w:tcPr>
            <w:tcW w:w="242" w:type="pct"/>
            <w:tcBorders>
              <w:top w:val="nil"/>
              <w:left w:val="nil"/>
              <w:bottom w:val="single" w:sz="4" w:space="0" w:color="auto"/>
              <w:right w:val="single" w:sz="4" w:space="0" w:color="auto"/>
            </w:tcBorders>
            <w:shd w:val="clear" w:color="auto" w:fill="auto"/>
            <w:noWrap/>
            <w:vAlign w:val="center"/>
            <w:hideMark/>
          </w:tcPr>
          <w:p w14:paraId="25319FA3"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29</w:t>
            </w:r>
          </w:p>
        </w:tc>
        <w:tc>
          <w:tcPr>
            <w:tcW w:w="242" w:type="pct"/>
            <w:tcBorders>
              <w:top w:val="nil"/>
              <w:left w:val="nil"/>
              <w:bottom w:val="single" w:sz="4" w:space="0" w:color="auto"/>
              <w:right w:val="single" w:sz="4" w:space="0" w:color="auto"/>
            </w:tcBorders>
            <w:shd w:val="clear" w:color="auto" w:fill="auto"/>
            <w:noWrap/>
            <w:vAlign w:val="center"/>
            <w:hideMark/>
          </w:tcPr>
          <w:p w14:paraId="7BC5EEA0"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28</w:t>
            </w:r>
          </w:p>
        </w:tc>
        <w:tc>
          <w:tcPr>
            <w:tcW w:w="242" w:type="pct"/>
            <w:tcBorders>
              <w:top w:val="nil"/>
              <w:left w:val="nil"/>
              <w:bottom w:val="single" w:sz="4" w:space="0" w:color="auto"/>
              <w:right w:val="single" w:sz="8" w:space="0" w:color="auto"/>
            </w:tcBorders>
            <w:shd w:val="clear" w:color="auto" w:fill="FDE9D9" w:themeFill="accent6" w:themeFillTint="33"/>
            <w:noWrap/>
            <w:vAlign w:val="center"/>
            <w:hideMark/>
          </w:tcPr>
          <w:p w14:paraId="73607C17"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27</w:t>
            </w:r>
          </w:p>
        </w:tc>
        <w:tc>
          <w:tcPr>
            <w:tcW w:w="242" w:type="pct"/>
            <w:vMerge/>
            <w:tcBorders>
              <w:top w:val="nil"/>
              <w:left w:val="single" w:sz="8" w:space="0" w:color="auto"/>
              <w:bottom w:val="nil"/>
              <w:right w:val="nil"/>
            </w:tcBorders>
            <w:vAlign w:val="center"/>
            <w:hideMark/>
          </w:tcPr>
          <w:p w14:paraId="578563E2"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3355B3BD" w14:textId="77777777" w:rsidR="00643B23" w:rsidRPr="00D919F6" w:rsidRDefault="00643B23" w:rsidP="00643B23">
            <w:pPr>
              <w:jc w:val="right"/>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79DD1CF1" w14:textId="77777777" w:rsidR="00643B23" w:rsidRPr="00D919F6" w:rsidRDefault="00643B23" w:rsidP="00643B23">
            <w:pPr>
              <w:rPr>
                <w:rFonts w:ascii="Arial" w:eastAsia="Times New Roman" w:hAnsi="Arial" w:cs="Arial"/>
                <w:sz w:val="16"/>
                <w:szCs w:val="16"/>
                <w:lang w:val="en-ZA" w:eastAsia="en-GB"/>
              </w:rPr>
            </w:pPr>
          </w:p>
        </w:tc>
        <w:tc>
          <w:tcPr>
            <w:tcW w:w="238" w:type="pct"/>
            <w:tcBorders>
              <w:top w:val="nil"/>
              <w:left w:val="single" w:sz="4" w:space="0" w:color="auto"/>
              <w:bottom w:val="nil"/>
              <w:right w:val="nil"/>
            </w:tcBorders>
            <w:shd w:val="clear" w:color="auto" w:fill="auto"/>
            <w:noWrap/>
            <w:vAlign w:val="bottom"/>
            <w:hideMark/>
          </w:tcPr>
          <w:p w14:paraId="32AC4E1A"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r>
      <w:tr w:rsidR="00643B23" w:rsidRPr="00AA44ED" w14:paraId="4E38A301" w14:textId="77777777" w:rsidTr="00523663">
        <w:trPr>
          <w:trHeight w:val="300"/>
        </w:trPr>
        <w:tc>
          <w:tcPr>
            <w:tcW w:w="242" w:type="pct"/>
            <w:tcBorders>
              <w:top w:val="nil"/>
              <w:left w:val="nil"/>
              <w:bottom w:val="nil"/>
              <w:right w:val="single" w:sz="4" w:space="0" w:color="auto"/>
            </w:tcBorders>
            <w:shd w:val="clear" w:color="auto" w:fill="auto"/>
            <w:noWrap/>
            <w:vAlign w:val="bottom"/>
            <w:hideMark/>
          </w:tcPr>
          <w:p w14:paraId="1983CFF1"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70CD0A05"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050647DF"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center"/>
            <w:hideMark/>
          </w:tcPr>
          <w:p w14:paraId="5CFFF8C5"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52</w:t>
            </w:r>
          </w:p>
        </w:tc>
        <w:tc>
          <w:tcPr>
            <w:tcW w:w="242" w:type="pct"/>
            <w:tcBorders>
              <w:top w:val="nil"/>
              <w:left w:val="single" w:sz="8" w:space="0" w:color="auto"/>
              <w:bottom w:val="single" w:sz="4" w:space="0" w:color="auto"/>
              <w:right w:val="single" w:sz="4" w:space="0" w:color="auto"/>
            </w:tcBorders>
            <w:shd w:val="clear" w:color="auto" w:fill="auto"/>
            <w:noWrap/>
            <w:vAlign w:val="center"/>
            <w:hideMark/>
          </w:tcPr>
          <w:p w14:paraId="62F797B3"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51</w:t>
            </w:r>
          </w:p>
        </w:tc>
        <w:tc>
          <w:tcPr>
            <w:tcW w:w="242" w:type="pct"/>
            <w:tcBorders>
              <w:top w:val="nil"/>
              <w:left w:val="nil"/>
              <w:bottom w:val="single" w:sz="4" w:space="0" w:color="auto"/>
              <w:right w:val="single" w:sz="4" w:space="0" w:color="auto"/>
            </w:tcBorders>
            <w:shd w:val="clear" w:color="auto" w:fill="auto"/>
            <w:noWrap/>
            <w:vAlign w:val="center"/>
            <w:hideMark/>
          </w:tcPr>
          <w:p w14:paraId="4F838AB7"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50</w:t>
            </w:r>
          </w:p>
        </w:tc>
        <w:tc>
          <w:tcPr>
            <w:tcW w:w="242" w:type="pct"/>
            <w:tcBorders>
              <w:top w:val="nil"/>
              <w:left w:val="nil"/>
              <w:bottom w:val="single" w:sz="4" w:space="0" w:color="auto"/>
              <w:right w:val="single" w:sz="4" w:space="0" w:color="auto"/>
            </w:tcBorders>
            <w:shd w:val="clear" w:color="auto" w:fill="auto"/>
            <w:noWrap/>
            <w:vAlign w:val="center"/>
            <w:hideMark/>
          </w:tcPr>
          <w:p w14:paraId="046D5C69"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49</w:t>
            </w:r>
          </w:p>
        </w:tc>
        <w:tc>
          <w:tcPr>
            <w:tcW w:w="242" w:type="pct"/>
            <w:tcBorders>
              <w:top w:val="nil"/>
              <w:left w:val="nil"/>
              <w:bottom w:val="single" w:sz="4" w:space="0" w:color="auto"/>
              <w:right w:val="single" w:sz="4" w:space="0" w:color="auto"/>
            </w:tcBorders>
            <w:shd w:val="clear" w:color="auto" w:fill="auto"/>
            <w:noWrap/>
            <w:vAlign w:val="center"/>
            <w:hideMark/>
          </w:tcPr>
          <w:p w14:paraId="727ED805"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48</w:t>
            </w:r>
          </w:p>
        </w:tc>
        <w:tc>
          <w:tcPr>
            <w:tcW w:w="324" w:type="pct"/>
            <w:tcBorders>
              <w:top w:val="nil"/>
              <w:left w:val="nil"/>
              <w:bottom w:val="single" w:sz="4" w:space="0" w:color="auto"/>
              <w:right w:val="single" w:sz="4" w:space="0" w:color="auto"/>
            </w:tcBorders>
            <w:shd w:val="clear" w:color="auto" w:fill="auto"/>
            <w:noWrap/>
            <w:vAlign w:val="center"/>
            <w:hideMark/>
          </w:tcPr>
          <w:p w14:paraId="07323AA5"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47</w:t>
            </w:r>
          </w:p>
        </w:tc>
        <w:tc>
          <w:tcPr>
            <w:tcW w:w="324" w:type="pct"/>
            <w:tcBorders>
              <w:top w:val="nil"/>
              <w:left w:val="nil"/>
              <w:bottom w:val="single" w:sz="4" w:space="0" w:color="auto"/>
              <w:right w:val="single" w:sz="4" w:space="0" w:color="auto"/>
            </w:tcBorders>
            <w:shd w:val="clear" w:color="auto" w:fill="auto"/>
            <w:noWrap/>
            <w:vAlign w:val="center"/>
            <w:hideMark/>
          </w:tcPr>
          <w:p w14:paraId="2D00851D"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46</w:t>
            </w:r>
          </w:p>
        </w:tc>
        <w:tc>
          <w:tcPr>
            <w:tcW w:w="242" w:type="pct"/>
            <w:tcBorders>
              <w:top w:val="nil"/>
              <w:left w:val="nil"/>
              <w:bottom w:val="single" w:sz="4" w:space="0" w:color="auto"/>
              <w:right w:val="single" w:sz="4" w:space="0" w:color="auto"/>
            </w:tcBorders>
            <w:shd w:val="clear" w:color="auto" w:fill="auto"/>
            <w:noWrap/>
            <w:vAlign w:val="center"/>
            <w:hideMark/>
          </w:tcPr>
          <w:p w14:paraId="07FF73B8"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45</w:t>
            </w:r>
          </w:p>
        </w:tc>
        <w:tc>
          <w:tcPr>
            <w:tcW w:w="242" w:type="pct"/>
            <w:tcBorders>
              <w:top w:val="nil"/>
              <w:left w:val="nil"/>
              <w:bottom w:val="single" w:sz="4" w:space="0" w:color="auto"/>
              <w:right w:val="single" w:sz="4" w:space="0" w:color="auto"/>
            </w:tcBorders>
            <w:shd w:val="clear" w:color="auto" w:fill="auto"/>
            <w:noWrap/>
            <w:vAlign w:val="center"/>
            <w:hideMark/>
          </w:tcPr>
          <w:p w14:paraId="6E070693"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44</w:t>
            </w:r>
          </w:p>
        </w:tc>
        <w:tc>
          <w:tcPr>
            <w:tcW w:w="242" w:type="pct"/>
            <w:tcBorders>
              <w:top w:val="nil"/>
              <w:left w:val="nil"/>
              <w:bottom w:val="single" w:sz="4" w:space="0" w:color="auto"/>
              <w:right w:val="single" w:sz="4" w:space="0" w:color="auto"/>
            </w:tcBorders>
            <w:shd w:val="clear" w:color="auto" w:fill="auto"/>
            <w:noWrap/>
            <w:vAlign w:val="center"/>
            <w:hideMark/>
          </w:tcPr>
          <w:p w14:paraId="1E94201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43</w:t>
            </w:r>
          </w:p>
        </w:tc>
        <w:tc>
          <w:tcPr>
            <w:tcW w:w="242" w:type="pct"/>
            <w:tcBorders>
              <w:top w:val="nil"/>
              <w:left w:val="nil"/>
              <w:bottom w:val="single" w:sz="4" w:space="0" w:color="auto"/>
              <w:right w:val="single" w:sz="4" w:space="0" w:color="auto"/>
            </w:tcBorders>
            <w:shd w:val="clear" w:color="auto" w:fill="auto"/>
            <w:noWrap/>
            <w:vAlign w:val="center"/>
            <w:hideMark/>
          </w:tcPr>
          <w:p w14:paraId="33A05219"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42</w:t>
            </w:r>
          </w:p>
        </w:tc>
        <w:tc>
          <w:tcPr>
            <w:tcW w:w="242" w:type="pct"/>
            <w:tcBorders>
              <w:top w:val="nil"/>
              <w:left w:val="nil"/>
              <w:bottom w:val="single" w:sz="4" w:space="0" w:color="auto"/>
              <w:right w:val="single" w:sz="4" w:space="0" w:color="auto"/>
            </w:tcBorders>
            <w:shd w:val="clear" w:color="auto" w:fill="auto"/>
            <w:noWrap/>
            <w:vAlign w:val="center"/>
            <w:hideMark/>
          </w:tcPr>
          <w:p w14:paraId="287A5BF4"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41</w:t>
            </w:r>
          </w:p>
        </w:tc>
        <w:tc>
          <w:tcPr>
            <w:tcW w:w="242" w:type="pct"/>
            <w:tcBorders>
              <w:top w:val="nil"/>
              <w:left w:val="nil"/>
              <w:bottom w:val="single" w:sz="4" w:space="0" w:color="auto"/>
              <w:right w:val="single" w:sz="8" w:space="0" w:color="auto"/>
            </w:tcBorders>
            <w:shd w:val="clear" w:color="auto" w:fill="FDE9D9" w:themeFill="accent6" w:themeFillTint="33"/>
            <w:noWrap/>
            <w:vAlign w:val="center"/>
            <w:hideMark/>
          </w:tcPr>
          <w:p w14:paraId="7926756E"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40</w:t>
            </w:r>
          </w:p>
        </w:tc>
        <w:tc>
          <w:tcPr>
            <w:tcW w:w="242" w:type="pct"/>
            <w:vMerge/>
            <w:tcBorders>
              <w:top w:val="nil"/>
              <w:left w:val="single" w:sz="8" w:space="0" w:color="auto"/>
              <w:bottom w:val="nil"/>
              <w:right w:val="nil"/>
            </w:tcBorders>
            <w:vAlign w:val="center"/>
            <w:hideMark/>
          </w:tcPr>
          <w:p w14:paraId="5373FC57"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23A4675B" w14:textId="77777777" w:rsidR="00643B23" w:rsidRPr="00D919F6" w:rsidRDefault="00643B23" w:rsidP="00643B23">
            <w:pPr>
              <w:jc w:val="right"/>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751DC80D" w14:textId="77777777" w:rsidR="00643B23" w:rsidRPr="00D919F6" w:rsidRDefault="00643B23" w:rsidP="00643B23">
            <w:pPr>
              <w:rPr>
                <w:rFonts w:ascii="Arial" w:eastAsia="Times New Roman" w:hAnsi="Arial" w:cs="Arial"/>
                <w:sz w:val="16"/>
                <w:szCs w:val="16"/>
                <w:lang w:val="en-ZA" w:eastAsia="en-GB"/>
              </w:rPr>
            </w:pPr>
          </w:p>
        </w:tc>
        <w:tc>
          <w:tcPr>
            <w:tcW w:w="238" w:type="pct"/>
            <w:tcBorders>
              <w:top w:val="nil"/>
              <w:left w:val="single" w:sz="4" w:space="0" w:color="auto"/>
              <w:bottom w:val="nil"/>
              <w:right w:val="nil"/>
            </w:tcBorders>
            <w:shd w:val="clear" w:color="auto" w:fill="auto"/>
            <w:noWrap/>
            <w:vAlign w:val="bottom"/>
            <w:hideMark/>
          </w:tcPr>
          <w:p w14:paraId="12908B31"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r>
      <w:tr w:rsidR="00643B23" w:rsidRPr="00AA44ED" w14:paraId="00DFE8C1" w14:textId="77777777" w:rsidTr="00523663">
        <w:trPr>
          <w:trHeight w:val="300"/>
        </w:trPr>
        <w:tc>
          <w:tcPr>
            <w:tcW w:w="242" w:type="pct"/>
            <w:tcBorders>
              <w:top w:val="nil"/>
              <w:left w:val="nil"/>
              <w:bottom w:val="nil"/>
              <w:right w:val="single" w:sz="4" w:space="0" w:color="auto"/>
            </w:tcBorders>
            <w:shd w:val="clear" w:color="auto" w:fill="auto"/>
            <w:noWrap/>
            <w:vAlign w:val="bottom"/>
            <w:hideMark/>
          </w:tcPr>
          <w:p w14:paraId="6DD22CC9"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330D098A"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1633C9FA"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center"/>
            <w:hideMark/>
          </w:tcPr>
          <w:p w14:paraId="5BD8434D"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65</w:t>
            </w:r>
          </w:p>
        </w:tc>
        <w:tc>
          <w:tcPr>
            <w:tcW w:w="242" w:type="pct"/>
            <w:tcBorders>
              <w:top w:val="nil"/>
              <w:left w:val="single" w:sz="8" w:space="0" w:color="auto"/>
              <w:bottom w:val="single" w:sz="4" w:space="0" w:color="auto"/>
              <w:right w:val="single" w:sz="4" w:space="0" w:color="auto"/>
            </w:tcBorders>
            <w:shd w:val="clear" w:color="auto" w:fill="auto"/>
            <w:noWrap/>
            <w:vAlign w:val="center"/>
            <w:hideMark/>
          </w:tcPr>
          <w:p w14:paraId="129AC5C1"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64</w:t>
            </w:r>
          </w:p>
        </w:tc>
        <w:tc>
          <w:tcPr>
            <w:tcW w:w="242" w:type="pct"/>
            <w:tcBorders>
              <w:top w:val="nil"/>
              <w:left w:val="nil"/>
              <w:bottom w:val="single" w:sz="4" w:space="0" w:color="auto"/>
              <w:right w:val="single" w:sz="4" w:space="0" w:color="auto"/>
            </w:tcBorders>
            <w:shd w:val="clear" w:color="auto" w:fill="auto"/>
            <w:noWrap/>
            <w:vAlign w:val="center"/>
            <w:hideMark/>
          </w:tcPr>
          <w:p w14:paraId="56A13C5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63</w:t>
            </w:r>
          </w:p>
        </w:tc>
        <w:tc>
          <w:tcPr>
            <w:tcW w:w="242" w:type="pct"/>
            <w:tcBorders>
              <w:top w:val="nil"/>
              <w:left w:val="nil"/>
              <w:bottom w:val="single" w:sz="4" w:space="0" w:color="auto"/>
              <w:right w:val="single" w:sz="4" w:space="0" w:color="auto"/>
            </w:tcBorders>
            <w:shd w:val="clear" w:color="auto" w:fill="auto"/>
            <w:noWrap/>
            <w:vAlign w:val="center"/>
            <w:hideMark/>
          </w:tcPr>
          <w:p w14:paraId="02952E3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62</w:t>
            </w:r>
          </w:p>
        </w:tc>
        <w:tc>
          <w:tcPr>
            <w:tcW w:w="242" w:type="pct"/>
            <w:tcBorders>
              <w:top w:val="nil"/>
              <w:left w:val="nil"/>
              <w:bottom w:val="single" w:sz="4" w:space="0" w:color="auto"/>
              <w:right w:val="single" w:sz="4" w:space="0" w:color="auto"/>
            </w:tcBorders>
            <w:shd w:val="clear" w:color="auto" w:fill="auto"/>
            <w:noWrap/>
            <w:vAlign w:val="center"/>
            <w:hideMark/>
          </w:tcPr>
          <w:p w14:paraId="301B1F45"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61</w:t>
            </w:r>
          </w:p>
        </w:tc>
        <w:tc>
          <w:tcPr>
            <w:tcW w:w="324" w:type="pct"/>
            <w:tcBorders>
              <w:top w:val="nil"/>
              <w:left w:val="nil"/>
              <w:bottom w:val="single" w:sz="4" w:space="0" w:color="auto"/>
              <w:right w:val="single" w:sz="4" w:space="0" w:color="auto"/>
            </w:tcBorders>
            <w:shd w:val="clear" w:color="auto" w:fill="auto"/>
            <w:noWrap/>
            <w:vAlign w:val="center"/>
            <w:hideMark/>
          </w:tcPr>
          <w:p w14:paraId="1B8B5663"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60</w:t>
            </w:r>
          </w:p>
        </w:tc>
        <w:tc>
          <w:tcPr>
            <w:tcW w:w="324" w:type="pct"/>
            <w:tcBorders>
              <w:top w:val="nil"/>
              <w:left w:val="nil"/>
              <w:bottom w:val="single" w:sz="4" w:space="0" w:color="auto"/>
              <w:right w:val="single" w:sz="4" w:space="0" w:color="auto"/>
            </w:tcBorders>
            <w:shd w:val="clear" w:color="auto" w:fill="auto"/>
            <w:noWrap/>
            <w:vAlign w:val="center"/>
            <w:hideMark/>
          </w:tcPr>
          <w:p w14:paraId="4B7DE6E9"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59</w:t>
            </w:r>
          </w:p>
        </w:tc>
        <w:tc>
          <w:tcPr>
            <w:tcW w:w="242" w:type="pct"/>
            <w:tcBorders>
              <w:top w:val="nil"/>
              <w:left w:val="nil"/>
              <w:bottom w:val="single" w:sz="4" w:space="0" w:color="auto"/>
              <w:right w:val="single" w:sz="4" w:space="0" w:color="auto"/>
            </w:tcBorders>
            <w:shd w:val="clear" w:color="auto" w:fill="auto"/>
            <w:noWrap/>
            <w:vAlign w:val="center"/>
            <w:hideMark/>
          </w:tcPr>
          <w:p w14:paraId="38105568"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58</w:t>
            </w:r>
          </w:p>
        </w:tc>
        <w:tc>
          <w:tcPr>
            <w:tcW w:w="242" w:type="pct"/>
            <w:tcBorders>
              <w:top w:val="nil"/>
              <w:left w:val="nil"/>
              <w:bottom w:val="single" w:sz="4" w:space="0" w:color="auto"/>
              <w:right w:val="single" w:sz="4" w:space="0" w:color="auto"/>
            </w:tcBorders>
            <w:shd w:val="clear" w:color="auto" w:fill="auto"/>
            <w:noWrap/>
            <w:vAlign w:val="center"/>
            <w:hideMark/>
          </w:tcPr>
          <w:p w14:paraId="65A94BAC"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57</w:t>
            </w:r>
          </w:p>
        </w:tc>
        <w:tc>
          <w:tcPr>
            <w:tcW w:w="242" w:type="pct"/>
            <w:tcBorders>
              <w:top w:val="nil"/>
              <w:left w:val="nil"/>
              <w:bottom w:val="single" w:sz="4" w:space="0" w:color="auto"/>
              <w:right w:val="single" w:sz="4" w:space="0" w:color="auto"/>
            </w:tcBorders>
            <w:shd w:val="clear" w:color="auto" w:fill="auto"/>
            <w:noWrap/>
            <w:vAlign w:val="center"/>
            <w:hideMark/>
          </w:tcPr>
          <w:p w14:paraId="2AC8FDF8"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56</w:t>
            </w:r>
          </w:p>
        </w:tc>
        <w:tc>
          <w:tcPr>
            <w:tcW w:w="242" w:type="pct"/>
            <w:tcBorders>
              <w:top w:val="nil"/>
              <w:left w:val="nil"/>
              <w:bottom w:val="single" w:sz="4" w:space="0" w:color="auto"/>
              <w:right w:val="single" w:sz="4" w:space="0" w:color="auto"/>
            </w:tcBorders>
            <w:shd w:val="clear" w:color="auto" w:fill="auto"/>
            <w:noWrap/>
            <w:vAlign w:val="center"/>
            <w:hideMark/>
          </w:tcPr>
          <w:p w14:paraId="7BC3EFED"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55</w:t>
            </w:r>
          </w:p>
        </w:tc>
        <w:tc>
          <w:tcPr>
            <w:tcW w:w="242" w:type="pct"/>
            <w:tcBorders>
              <w:top w:val="nil"/>
              <w:left w:val="nil"/>
              <w:bottom w:val="single" w:sz="4" w:space="0" w:color="auto"/>
              <w:right w:val="single" w:sz="4" w:space="0" w:color="auto"/>
            </w:tcBorders>
            <w:shd w:val="clear" w:color="auto" w:fill="auto"/>
            <w:noWrap/>
            <w:vAlign w:val="center"/>
            <w:hideMark/>
          </w:tcPr>
          <w:p w14:paraId="26D85953"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54</w:t>
            </w:r>
          </w:p>
        </w:tc>
        <w:tc>
          <w:tcPr>
            <w:tcW w:w="242" w:type="pct"/>
            <w:tcBorders>
              <w:top w:val="nil"/>
              <w:left w:val="nil"/>
              <w:bottom w:val="single" w:sz="4" w:space="0" w:color="auto"/>
              <w:right w:val="single" w:sz="8" w:space="0" w:color="auto"/>
            </w:tcBorders>
            <w:shd w:val="clear" w:color="auto" w:fill="FDE9D9" w:themeFill="accent6" w:themeFillTint="33"/>
            <w:noWrap/>
            <w:vAlign w:val="center"/>
            <w:hideMark/>
          </w:tcPr>
          <w:p w14:paraId="54E7934D"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53</w:t>
            </w:r>
          </w:p>
        </w:tc>
        <w:tc>
          <w:tcPr>
            <w:tcW w:w="242" w:type="pct"/>
            <w:vMerge/>
            <w:tcBorders>
              <w:top w:val="nil"/>
              <w:left w:val="single" w:sz="8" w:space="0" w:color="auto"/>
              <w:bottom w:val="nil"/>
              <w:right w:val="nil"/>
            </w:tcBorders>
            <w:vAlign w:val="center"/>
            <w:hideMark/>
          </w:tcPr>
          <w:p w14:paraId="530ADC1F"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62AB615C" w14:textId="77777777" w:rsidR="00643B23" w:rsidRPr="00D919F6" w:rsidRDefault="00643B23" w:rsidP="00643B23">
            <w:pPr>
              <w:jc w:val="right"/>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63C2E6ED" w14:textId="77777777" w:rsidR="00643B23" w:rsidRPr="00D919F6" w:rsidRDefault="00643B23" w:rsidP="00643B23">
            <w:pPr>
              <w:rPr>
                <w:rFonts w:ascii="Arial" w:eastAsia="Times New Roman" w:hAnsi="Arial" w:cs="Arial"/>
                <w:sz w:val="16"/>
                <w:szCs w:val="16"/>
                <w:lang w:val="en-ZA" w:eastAsia="en-GB"/>
              </w:rPr>
            </w:pPr>
          </w:p>
        </w:tc>
        <w:tc>
          <w:tcPr>
            <w:tcW w:w="238" w:type="pct"/>
            <w:tcBorders>
              <w:top w:val="nil"/>
              <w:left w:val="single" w:sz="4" w:space="0" w:color="auto"/>
              <w:bottom w:val="nil"/>
              <w:right w:val="nil"/>
            </w:tcBorders>
            <w:shd w:val="clear" w:color="auto" w:fill="auto"/>
            <w:noWrap/>
            <w:vAlign w:val="bottom"/>
            <w:hideMark/>
          </w:tcPr>
          <w:p w14:paraId="47221080"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r>
      <w:tr w:rsidR="00643B23" w:rsidRPr="00AA44ED" w14:paraId="45455190" w14:textId="77777777" w:rsidTr="00523663">
        <w:trPr>
          <w:trHeight w:val="300"/>
        </w:trPr>
        <w:tc>
          <w:tcPr>
            <w:tcW w:w="242" w:type="pct"/>
            <w:tcBorders>
              <w:top w:val="nil"/>
              <w:left w:val="nil"/>
              <w:bottom w:val="nil"/>
              <w:right w:val="single" w:sz="4" w:space="0" w:color="auto"/>
            </w:tcBorders>
            <w:shd w:val="clear" w:color="auto" w:fill="auto"/>
            <w:noWrap/>
            <w:vAlign w:val="bottom"/>
            <w:hideMark/>
          </w:tcPr>
          <w:p w14:paraId="28F0D6F5"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3A733A3D"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718E1534"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center"/>
            <w:hideMark/>
          </w:tcPr>
          <w:p w14:paraId="72D068B8"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78</w:t>
            </w:r>
          </w:p>
        </w:tc>
        <w:tc>
          <w:tcPr>
            <w:tcW w:w="242" w:type="pct"/>
            <w:tcBorders>
              <w:top w:val="nil"/>
              <w:left w:val="single" w:sz="8" w:space="0" w:color="auto"/>
              <w:bottom w:val="single" w:sz="4" w:space="0" w:color="auto"/>
              <w:right w:val="single" w:sz="4" w:space="0" w:color="auto"/>
            </w:tcBorders>
            <w:shd w:val="clear" w:color="auto" w:fill="auto"/>
            <w:noWrap/>
            <w:vAlign w:val="center"/>
            <w:hideMark/>
          </w:tcPr>
          <w:p w14:paraId="404E4C5C"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77</w:t>
            </w:r>
          </w:p>
        </w:tc>
        <w:tc>
          <w:tcPr>
            <w:tcW w:w="242" w:type="pct"/>
            <w:tcBorders>
              <w:top w:val="nil"/>
              <w:left w:val="nil"/>
              <w:bottom w:val="single" w:sz="4" w:space="0" w:color="auto"/>
              <w:right w:val="single" w:sz="4" w:space="0" w:color="auto"/>
            </w:tcBorders>
            <w:shd w:val="clear" w:color="auto" w:fill="auto"/>
            <w:noWrap/>
            <w:vAlign w:val="center"/>
            <w:hideMark/>
          </w:tcPr>
          <w:p w14:paraId="16D44675"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76</w:t>
            </w:r>
          </w:p>
        </w:tc>
        <w:tc>
          <w:tcPr>
            <w:tcW w:w="242" w:type="pct"/>
            <w:tcBorders>
              <w:top w:val="nil"/>
              <w:left w:val="nil"/>
              <w:bottom w:val="single" w:sz="4" w:space="0" w:color="auto"/>
              <w:right w:val="single" w:sz="4" w:space="0" w:color="auto"/>
            </w:tcBorders>
            <w:shd w:val="clear" w:color="auto" w:fill="auto"/>
            <w:noWrap/>
            <w:vAlign w:val="center"/>
            <w:hideMark/>
          </w:tcPr>
          <w:p w14:paraId="689FB298"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75</w:t>
            </w:r>
          </w:p>
        </w:tc>
        <w:tc>
          <w:tcPr>
            <w:tcW w:w="242" w:type="pct"/>
            <w:tcBorders>
              <w:top w:val="nil"/>
              <w:left w:val="nil"/>
              <w:bottom w:val="single" w:sz="4" w:space="0" w:color="auto"/>
              <w:right w:val="single" w:sz="4" w:space="0" w:color="auto"/>
            </w:tcBorders>
            <w:shd w:val="clear" w:color="auto" w:fill="auto"/>
            <w:noWrap/>
            <w:vAlign w:val="center"/>
            <w:hideMark/>
          </w:tcPr>
          <w:p w14:paraId="519364FB"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74</w:t>
            </w:r>
          </w:p>
        </w:tc>
        <w:tc>
          <w:tcPr>
            <w:tcW w:w="324" w:type="pct"/>
            <w:tcBorders>
              <w:top w:val="nil"/>
              <w:left w:val="nil"/>
              <w:bottom w:val="single" w:sz="4" w:space="0" w:color="auto"/>
              <w:right w:val="single" w:sz="4" w:space="0" w:color="auto"/>
            </w:tcBorders>
            <w:shd w:val="clear" w:color="auto" w:fill="auto"/>
            <w:noWrap/>
            <w:vAlign w:val="center"/>
            <w:hideMark/>
          </w:tcPr>
          <w:p w14:paraId="1E95E360"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73</w:t>
            </w:r>
          </w:p>
        </w:tc>
        <w:tc>
          <w:tcPr>
            <w:tcW w:w="324" w:type="pct"/>
            <w:tcBorders>
              <w:top w:val="nil"/>
              <w:left w:val="nil"/>
              <w:bottom w:val="single" w:sz="4" w:space="0" w:color="auto"/>
              <w:right w:val="single" w:sz="4" w:space="0" w:color="auto"/>
            </w:tcBorders>
            <w:shd w:val="clear" w:color="auto" w:fill="auto"/>
            <w:noWrap/>
            <w:vAlign w:val="center"/>
            <w:hideMark/>
          </w:tcPr>
          <w:p w14:paraId="7740ACD1"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72</w:t>
            </w:r>
          </w:p>
        </w:tc>
        <w:tc>
          <w:tcPr>
            <w:tcW w:w="242" w:type="pct"/>
            <w:tcBorders>
              <w:top w:val="nil"/>
              <w:left w:val="nil"/>
              <w:bottom w:val="single" w:sz="4" w:space="0" w:color="auto"/>
              <w:right w:val="single" w:sz="4" w:space="0" w:color="auto"/>
            </w:tcBorders>
            <w:shd w:val="clear" w:color="auto" w:fill="auto"/>
            <w:noWrap/>
            <w:vAlign w:val="center"/>
            <w:hideMark/>
          </w:tcPr>
          <w:p w14:paraId="0732D10E"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71</w:t>
            </w:r>
          </w:p>
        </w:tc>
        <w:tc>
          <w:tcPr>
            <w:tcW w:w="242" w:type="pct"/>
            <w:tcBorders>
              <w:top w:val="nil"/>
              <w:left w:val="nil"/>
              <w:bottom w:val="single" w:sz="4" w:space="0" w:color="auto"/>
              <w:right w:val="single" w:sz="4" w:space="0" w:color="auto"/>
            </w:tcBorders>
            <w:shd w:val="clear" w:color="auto" w:fill="auto"/>
            <w:noWrap/>
            <w:vAlign w:val="center"/>
            <w:hideMark/>
          </w:tcPr>
          <w:p w14:paraId="438AB4C4"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70</w:t>
            </w:r>
          </w:p>
        </w:tc>
        <w:tc>
          <w:tcPr>
            <w:tcW w:w="242" w:type="pct"/>
            <w:tcBorders>
              <w:top w:val="nil"/>
              <w:left w:val="nil"/>
              <w:bottom w:val="single" w:sz="4" w:space="0" w:color="auto"/>
              <w:right w:val="single" w:sz="4" w:space="0" w:color="auto"/>
            </w:tcBorders>
            <w:shd w:val="clear" w:color="auto" w:fill="auto"/>
            <w:noWrap/>
            <w:vAlign w:val="center"/>
            <w:hideMark/>
          </w:tcPr>
          <w:p w14:paraId="3B45A343"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69</w:t>
            </w:r>
          </w:p>
        </w:tc>
        <w:tc>
          <w:tcPr>
            <w:tcW w:w="242" w:type="pct"/>
            <w:tcBorders>
              <w:top w:val="nil"/>
              <w:left w:val="nil"/>
              <w:bottom w:val="single" w:sz="4" w:space="0" w:color="auto"/>
              <w:right w:val="single" w:sz="4" w:space="0" w:color="auto"/>
            </w:tcBorders>
            <w:shd w:val="clear" w:color="auto" w:fill="auto"/>
            <w:noWrap/>
            <w:vAlign w:val="center"/>
            <w:hideMark/>
          </w:tcPr>
          <w:p w14:paraId="799515EE"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68</w:t>
            </w:r>
          </w:p>
        </w:tc>
        <w:tc>
          <w:tcPr>
            <w:tcW w:w="242" w:type="pct"/>
            <w:tcBorders>
              <w:top w:val="nil"/>
              <w:left w:val="nil"/>
              <w:bottom w:val="single" w:sz="4" w:space="0" w:color="auto"/>
              <w:right w:val="single" w:sz="4" w:space="0" w:color="auto"/>
            </w:tcBorders>
            <w:shd w:val="clear" w:color="auto" w:fill="auto"/>
            <w:noWrap/>
            <w:vAlign w:val="center"/>
            <w:hideMark/>
          </w:tcPr>
          <w:p w14:paraId="67774E6F"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67</w:t>
            </w:r>
          </w:p>
        </w:tc>
        <w:tc>
          <w:tcPr>
            <w:tcW w:w="242" w:type="pct"/>
            <w:tcBorders>
              <w:top w:val="nil"/>
              <w:left w:val="nil"/>
              <w:bottom w:val="single" w:sz="4" w:space="0" w:color="auto"/>
              <w:right w:val="single" w:sz="8" w:space="0" w:color="auto"/>
            </w:tcBorders>
            <w:shd w:val="clear" w:color="auto" w:fill="FDE9D9" w:themeFill="accent6" w:themeFillTint="33"/>
            <w:noWrap/>
            <w:vAlign w:val="center"/>
            <w:hideMark/>
          </w:tcPr>
          <w:p w14:paraId="6708E5A4"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66</w:t>
            </w:r>
          </w:p>
        </w:tc>
        <w:tc>
          <w:tcPr>
            <w:tcW w:w="242" w:type="pct"/>
            <w:vMerge/>
            <w:tcBorders>
              <w:top w:val="nil"/>
              <w:left w:val="single" w:sz="8" w:space="0" w:color="auto"/>
              <w:bottom w:val="nil"/>
              <w:right w:val="nil"/>
            </w:tcBorders>
            <w:vAlign w:val="center"/>
            <w:hideMark/>
          </w:tcPr>
          <w:p w14:paraId="5B5EC54E"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5DC41D6C" w14:textId="77777777" w:rsidR="00643B23" w:rsidRPr="00D919F6" w:rsidRDefault="00643B23" w:rsidP="00643B23">
            <w:pPr>
              <w:jc w:val="right"/>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47A99B24" w14:textId="77777777" w:rsidR="00643B23" w:rsidRPr="00D919F6" w:rsidRDefault="00643B23" w:rsidP="00643B23">
            <w:pPr>
              <w:rPr>
                <w:rFonts w:ascii="Arial" w:eastAsia="Times New Roman" w:hAnsi="Arial" w:cs="Arial"/>
                <w:sz w:val="16"/>
                <w:szCs w:val="16"/>
                <w:lang w:val="en-ZA" w:eastAsia="en-GB"/>
              </w:rPr>
            </w:pPr>
          </w:p>
        </w:tc>
        <w:tc>
          <w:tcPr>
            <w:tcW w:w="238" w:type="pct"/>
            <w:tcBorders>
              <w:top w:val="nil"/>
              <w:left w:val="single" w:sz="4" w:space="0" w:color="auto"/>
              <w:bottom w:val="nil"/>
              <w:right w:val="nil"/>
            </w:tcBorders>
            <w:shd w:val="clear" w:color="auto" w:fill="auto"/>
            <w:noWrap/>
            <w:vAlign w:val="bottom"/>
            <w:hideMark/>
          </w:tcPr>
          <w:p w14:paraId="50B184ED"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r>
      <w:tr w:rsidR="00643B23" w:rsidRPr="00AA44ED" w14:paraId="28C5EE0B" w14:textId="77777777" w:rsidTr="00523663">
        <w:trPr>
          <w:trHeight w:val="300"/>
        </w:trPr>
        <w:tc>
          <w:tcPr>
            <w:tcW w:w="242" w:type="pct"/>
            <w:tcBorders>
              <w:top w:val="nil"/>
              <w:left w:val="nil"/>
              <w:bottom w:val="nil"/>
              <w:right w:val="single" w:sz="4" w:space="0" w:color="auto"/>
            </w:tcBorders>
            <w:shd w:val="clear" w:color="auto" w:fill="auto"/>
            <w:noWrap/>
            <w:vAlign w:val="bottom"/>
            <w:hideMark/>
          </w:tcPr>
          <w:p w14:paraId="0F56D682"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117000DC"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10DDC447"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center"/>
            <w:hideMark/>
          </w:tcPr>
          <w:p w14:paraId="26BF8ECB"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91</w:t>
            </w:r>
          </w:p>
        </w:tc>
        <w:tc>
          <w:tcPr>
            <w:tcW w:w="242" w:type="pct"/>
            <w:tcBorders>
              <w:top w:val="nil"/>
              <w:left w:val="single" w:sz="8" w:space="0" w:color="auto"/>
              <w:bottom w:val="single" w:sz="4" w:space="0" w:color="auto"/>
              <w:right w:val="single" w:sz="4" w:space="0" w:color="auto"/>
            </w:tcBorders>
            <w:shd w:val="clear" w:color="auto" w:fill="auto"/>
            <w:noWrap/>
            <w:vAlign w:val="center"/>
            <w:hideMark/>
          </w:tcPr>
          <w:p w14:paraId="1DD5C1A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90</w:t>
            </w:r>
          </w:p>
        </w:tc>
        <w:tc>
          <w:tcPr>
            <w:tcW w:w="242" w:type="pct"/>
            <w:tcBorders>
              <w:top w:val="nil"/>
              <w:left w:val="nil"/>
              <w:bottom w:val="single" w:sz="4" w:space="0" w:color="auto"/>
              <w:right w:val="single" w:sz="4" w:space="0" w:color="auto"/>
            </w:tcBorders>
            <w:shd w:val="clear" w:color="auto" w:fill="auto"/>
            <w:noWrap/>
            <w:vAlign w:val="center"/>
            <w:hideMark/>
          </w:tcPr>
          <w:p w14:paraId="2C7347E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89</w:t>
            </w:r>
          </w:p>
        </w:tc>
        <w:tc>
          <w:tcPr>
            <w:tcW w:w="242" w:type="pct"/>
            <w:tcBorders>
              <w:top w:val="nil"/>
              <w:left w:val="nil"/>
              <w:bottom w:val="single" w:sz="4" w:space="0" w:color="auto"/>
              <w:right w:val="single" w:sz="4" w:space="0" w:color="auto"/>
            </w:tcBorders>
            <w:shd w:val="clear" w:color="auto" w:fill="auto"/>
            <w:noWrap/>
            <w:vAlign w:val="center"/>
            <w:hideMark/>
          </w:tcPr>
          <w:p w14:paraId="5D9A957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88</w:t>
            </w:r>
          </w:p>
        </w:tc>
        <w:tc>
          <w:tcPr>
            <w:tcW w:w="242" w:type="pct"/>
            <w:tcBorders>
              <w:top w:val="nil"/>
              <w:left w:val="nil"/>
              <w:bottom w:val="single" w:sz="4" w:space="0" w:color="auto"/>
              <w:right w:val="single" w:sz="4" w:space="0" w:color="auto"/>
            </w:tcBorders>
            <w:shd w:val="clear" w:color="auto" w:fill="auto"/>
            <w:noWrap/>
            <w:vAlign w:val="center"/>
            <w:hideMark/>
          </w:tcPr>
          <w:p w14:paraId="0E654F60"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87</w:t>
            </w:r>
          </w:p>
        </w:tc>
        <w:tc>
          <w:tcPr>
            <w:tcW w:w="324" w:type="pct"/>
            <w:tcBorders>
              <w:top w:val="nil"/>
              <w:left w:val="nil"/>
              <w:bottom w:val="single" w:sz="4" w:space="0" w:color="auto"/>
              <w:right w:val="single" w:sz="4" w:space="0" w:color="auto"/>
            </w:tcBorders>
            <w:shd w:val="clear" w:color="auto" w:fill="auto"/>
            <w:noWrap/>
            <w:vAlign w:val="center"/>
            <w:hideMark/>
          </w:tcPr>
          <w:p w14:paraId="5FA2D87C"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86</w:t>
            </w:r>
          </w:p>
        </w:tc>
        <w:tc>
          <w:tcPr>
            <w:tcW w:w="324" w:type="pct"/>
            <w:tcBorders>
              <w:top w:val="nil"/>
              <w:left w:val="nil"/>
              <w:bottom w:val="single" w:sz="4" w:space="0" w:color="auto"/>
              <w:right w:val="single" w:sz="4" w:space="0" w:color="auto"/>
            </w:tcBorders>
            <w:shd w:val="clear" w:color="auto" w:fill="auto"/>
            <w:noWrap/>
            <w:vAlign w:val="center"/>
            <w:hideMark/>
          </w:tcPr>
          <w:p w14:paraId="0557F93F"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85</w:t>
            </w:r>
          </w:p>
        </w:tc>
        <w:tc>
          <w:tcPr>
            <w:tcW w:w="242" w:type="pct"/>
            <w:tcBorders>
              <w:top w:val="nil"/>
              <w:left w:val="nil"/>
              <w:bottom w:val="single" w:sz="4" w:space="0" w:color="auto"/>
              <w:right w:val="single" w:sz="4" w:space="0" w:color="auto"/>
            </w:tcBorders>
            <w:shd w:val="clear" w:color="auto" w:fill="auto"/>
            <w:noWrap/>
            <w:vAlign w:val="center"/>
            <w:hideMark/>
          </w:tcPr>
          <w:p w14:paraId="1B01A474"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84</w:t>
            </w:r>
          </w:p>
        </w:tc>
        <w:tc>
          <w:tcPr>
            <w:tcW w:w="242" w:type="pct"/>
            <w:tcBorders>
              <w:top w:val="nil"/>
              <w:left w:val="nil"/>
              <w:bottom w:val="single" w:sz="4" w:space="0" w:color="auto"/>
              <w:right w:val="single" w:sz="4" w:space="0" w:color="auto"/>
            </w:tcBorders>
            <w:shd w:val="clear" w:color="auto" w:fill="auto"/>
            <w:noWrap/>
            <w:vAlign w:val="center"/>
            <w:hideMark/>
          </w:tcPr>
          <w:p w14:paraId="290EC352"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83</w:t>
            </w:r>
          </w:p>
        </w:tc>
        <w:tc>
          <w:tcPr>
            <w:tcW w:w="242" w:type="pct"/>
            <w:tcBorders>
              <w:top w:val="nil"/>
              <w:left w:val="nil"/>
              <w:bottom w:val="single" w:sz="4" w:space="0" w:color="auto"/>
              <w:right w:val="single" w:sz="4" w:space="0" w:color="auto"/>
            </w:tcBorders>
            <w:shd w:val="clear" w:color="auto" w:fill="auto"/>
            <w:noWrap/>
            <w:vAlign w:val="center"/>
            <w:hideMark/>
          </w:tcPr>
          <w:p w14:paraId="3667D7B6"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82</w:t>
            </w:r>
          </w:p>
        </w:tc>
        <w:tc>
          <w:tcPr>
            <w:tcW w:w="242" w:type="pct"/>
            <w:tcBorders>
              <w:top w:val="nil"/>
              <w:left w:val="nil"/>
              <w:bottom w:val="single" w:sz="4" w:space="0" w:color="auto"/>
              <w:right w:val="single" w:sz="4" w:space="0" w:color="auto"/>
            </w:tcBorders>
            <w:shd w:val="clear" w:color="auto" w:fill="auto"/>
            <w:noWrap/>
            <w:vAlign w:val="center"/>
            <w:hideMark/>
          </w:tcPr>
          <w:p w14:paraId="48CB406D"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81</w:t>
            </w:r>
          </w:p>
        </w:tc>
        <w:tc>
          <w:tcPr>
            <w:tcW w:w="242" w:type="pct"/>
            <w:tcBorders>
              <w:top w:val="nil"/>
              <w:left w:val="nil"/>
              <w:bottom w:val="single" w:sz="4" w:space="0" w:color="auto"/>
              <w:right w:val="single" w:sz="4" w:space="0" w:color="auto"/>
            </w:tcBorders>
            <w:shd w:val="clear" w:color="auto" w:fill="auto"/>
            <w:noWrap/>
            <w:vAlign w:val="center"/>
            <w:hideMark/>
          </w:tcPr>
          <w:p w14:paraId="3873713C"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80</w:t>
            </w:r>
          </w:p>
        </w:tc>
        <w:tc>
          <w:tcPr>
            <w:tcW w:w="242" w:type="pct"/>
            <w:tcBorders>
              <w:top w:val="nil"/>
              <w:left w:val="nil"/>
              <w:bottom w:val="single" w:sz="4" w:space="0" w:color="auto"/>
              <w:right w:val="single" w:sz="8" w:space="0" w:color="auto"/>
            </w:tcBorders>
            <w:shd w:val="clear" w:color="auto" w:fill="FDE9D9" w:themeFill="accent6" w:themeFillTint="33"/>
            <w:noWrap/>
            <w:vAlign w:val="center"/>
            <w:hideMark/>
          </w:tcPr>
          <w:p w14:paraId="3FCBEA41"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79</w:t>
            </w:r>
          </w:p>
        </w:tc>
        <w:tc>
          <w:tcPr>
            <w:tcW w:w="242" w:type="pct"/>
            <w:vMerge/>
            <w:tcBorders>
              <w:top w:val="nil"/>
              <w:left w:val="single" w:sz="8" w:space="0" w:color="auto"/>
              <w:bottom w:val="nil"/>
              <w:right w:val="nil"/>
            </w:tcBorders>
            <w:vAlign w:val="center"/>
            <w:hideMark/>
          </w:tcPr>
          <w:p w14:paraId="0CE6A931"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07F56DA8" w14:textId="77777777" w:rsidR="00643B23" w:rsidRPr="00D919F6" w:rsidRDefault="00643B23" w:rsidP="00643B23">
            <w:pPr>
              <w:jc w:val="right"/>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6D7C89FD" w14:textId="77777777" w:rsidR="00643B23" w:rsidRPr="00D919F6" w:rsidRDefault="00643B23" w:rsidP="00643B23">
            <w:pPr>
              <w:rPr>
                <w:rFonts w:ascii="Arial" w:eastAsia="Times New Roman" w:hAnsi="Arial" w:cs="Arial"/>
                <w:sz w:val="16"/>
                <w:szCs w:val="16"/>
                <w:lang w:val="en-ZA" w:eastAsia="en-GB"/>
              </w:rPr>
            </w:pPr>
          </w:p>
        </w:tc>
        <w:tc>
          <w:tcPr>
            <w:tcW w:w="238" w:type="pct"/>
            <w:tcBorders>
              <w:top w:val="nil"/>
              <w:left w:val="single" w:sz="4" w:space="0" w:color="auto"/>
              <w:bottom w:val="nil"/>
              <w:right w:val="nil"/>
            </w:tcBorders>
            <w:shd w:val="clear" w:color="auto" w:fill="auto"/>
            <w:noWrap/>
            <w:vAlign w:val="bottom"/>
            <w:hideMark/>
          </w:tcPr>
          <w:p w14:paraId="5DC6A572"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r>
      <w:tr w:rsidR="00643B23" w:rsidRPr="00AA44ED" w14:paraId="1C3FC505" w14:textId="77777777" w:rsidTr="00523663">
        <w:trPr>
          <w:trHeight w:val="300"/>
        </w:trPr>
        <w:tc>
          <w:tcPr>
            <w:tcW w:w="242" w:type="pct"/>
            <w:tcBorders>
              <w:top w:val="nil"/>
              <w:left w:val="nil"/>
              <w:bottom w:val="nil"/>
              <w:right w:val="nil"/>
            </w:tcBorders>
            <w:shd w:val="clear" w:color="auto" w:fill="auto"/>
            <w:noWrap/>
            <w:vAlign w:val="bottom"/>
            <w:hideMark/>
          </w:tcPr>
          <w:p w14:paraId="4C49D77D"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double" w:sz="6" w:space="0" w:color="auto"/>
              <w:bottom w:val="nil"/>
              <w:right w:val="nil"/>
            </w:tcBorders>
            <w:shd w:val="clear" w:color="auto" w:fill="auto"/>
            <w:noWrap/>
            <w:vAlign w:val="bottom"/>
            <w:hideMark/>
          </w:tcPr>
          <w:p w14:paraId="47DCB8CA"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79AA0A2D"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center"/>
            <w:hideMark/>
          </w:tcPr>
          <w:p w14:paraId="0B5556A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104</w:t>
            </w:r>
          </w:p>
        </w:tc>
        <w:tc>
          <w:tcPr>
            <w:tcW w:w="242" w:type="pct"/>
            <w:tcBorders>
              <w:top w:val="nil"/>
              <w:left w:val="single" w:sz="8" w:space="0" w:color="auto"/>
              <w:bottom w:val="single" w:sz="4" w:space="0" w:color="auto"/>
              <w:right w:val="single" w:sz="4" w:space="0" w:color="auto"/>
            </w:tcBorders>
            <w:shd w:val="clear" w:color="auto" w:fill="auto"/>
            <w:noWrap/>
            <w:vAlign w:val="center"/>
            <w:hideMark/>
          </w:tcPr>
          <w:p w14:paraId="63EA640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103</w:t>
            </w:r>
          </w:p>
        </w:tc>
        <w:tc>
          <w:tcPr>
            <w:tcW w:w="242" w:type="pct"/>
            <w:tcBorders>
              <w:top w:val="nil"/>
              <w:left w:val="nil"/>
              <w:bottom w:val="single" w:sz="4" w:space="0" w:color="auto"/>
              <w:right w:val="single" w:sz="4" w:space="0" w:color="auto"/>
            </w:tcBorders>
            <w:shd w:val="clear" w:color="auto" w:fill="auto"/>
            <w:noWrap/>
            <w:vAlign w:val="center"/>
            <w:hideMark/>
          </w:tcPr>
          <w:p w14:paraId="320CBAE3"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102</w:t>
            </w:r>
          </w:p>
        </w:tc>
        <w:tc>
          <w:tcPr>
            <w:tcW w:w="242" w:type="pct"/>
            <w:tcBorders>
              <w:top w:val="nil"/>
              <w:left w:val="nil"/>
              <w:bottom w:val="single" w:sz="4" w:space="0" w:color="auto"/>
              <w:right w:val="single" w:sz="4" w:space="0" w:color="auto"/>
            </w:tcBorders>
            <w:shd w:val="clear" w:color="auto" w:fill="auto"/>
            <w:noWrap/>
            <w:vAlign w:val="center"/>
            <w:hideMark/>
          </w:tcPr>
          <w:p w14:paraId="2D6A557B"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101</w:t>
            </w:r>
          </w:p>
        </w:tc>
        <w:tc>
          <w:tcPr>
            <w:tcW w:w="242" w:type="pct"/>
            <w:tcBorders>
              <w:top w:val="nil"/>
              <w:left w:val="nil"/>
              <w:bottom w:val="single" w:sz="4" w:space="0" w:color="auto"/>
              <w:right w:val="single" w:sz="4" w:space="0" w:color="auto"/>
            </w:tcBorders>
            <w:shd w:val="clear" w:color="auto" w:fill="auto"/>
            <w:noWrap/>
            <w:vAlign w:val="center"/>
            <w:hideMark/>
          </w:tcPr>
          <w:p w14:paraId="635E204E"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100</w:t>
            </w:r>
          </w:p>
        </w:tc>
        <w:tc>
          <w:tcPr>
            <w:tcW w:w="324" w:type="pct"/>
            <w:tcBorders>
              <w:top w:val="nil"/>
              <w:left w:val="nil"/>
              <w:bottom w:val="single" w:sz="4" w:space="0" w:color="auto"/>
              <w:right w:val="single" w:sz="4" w:space="0" w:color="auto"/>
            </w:tcBorders>
            <w:shd w:val="clear" w:color="auto" w:fill="auto"/>
            <w:noWrap/>
            <w:vAlign w:val="center"/>
            <w:hideMark/>
          </w:tcPr>
          <w:p w14:paraId="2D0A3B43"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99</w:t>
            </w:r>
          </w:p>
        </w:tc>
        <w:tc>
          <w:tcPr>
            <w:tcW w:w="324" w:type="pct"/>
            <w:tcBorders>
              <w:top w:val="nil"/>
              <w:left w:val="nil"/>
              <w:bottom w:val="single" w:sz="4" w:space="0" w:color="auto"/>
              <w:right w:val="single" w:sz="4" w:space="0" w:color="auto"/>
            </w:tcBorders>
            <w:shd w:val="clear" w:color="auto" w:fill="auto"/>
            <w:noWrap/>
            <w:vAlign w:val="center"/>
            <w:hideMark/>
          </w:tcPr>
          <w:p w14:paraId="7C903488"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98</w:t>
            </w:r>
          </w:p>
        </w:tc>
        <w:tc>
          <w:tcPr>
            <w:tcW w:w="242" w:type="pct"/>
            <w:tcBorders>
              <w:top w:val="nil"/>
              <w:left w:val="nil"/>
              <w:bottom w:val="single" w:sz="4" w:space="0" w:color="auto"/>
              <w:right w:val="single" w:sz="4" w:space="0" w:color="auto"/>
            </w:tcBorders>
            <w:shd w:val="clear" w:color="auto" w:fill="auto"/>
            <w:noWrap/>
            <w:vAlign w:val="center"/>
            <w:hideMark/>
          </w:tcPr>
          <w:p w14:paraId="433C3247"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97</w:t>
            </w:r>
          </w:p>
        </w:tc>
        <w:tc>
          <w:tcPr>
            <w:tcW w:w="242" w:type="pct"/>
            <w:tcBorders>
              <w:top w:val="nil"/>
              <w:left w:val="nil"/>
              <w:bottom w:val="single" w:sz="4" w:space="0" w:color="auto"/>
              <w:right w:val="single" w:sz="4" w:space="0" w:color="auto"/>
            </w:tcBorders>
            <w:shd w:val="clear" w:color="auto" w:fill="auto"/>
            <w:noWrap/>
            <w:vAlign w:val="center"/>
            <w:hideMark/>
          </w:tcPr>
          <w:p w14:paraId="7761A4C8"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96</w:t>
            </w:r>
          </w:p>
        </w:tc>
        <w:tc>
          <w:tcPr>
            <w:tcW w:w="242" w:type="pct"/>
            <w:tcBorders>
              <w:top w:val="nil"/>
              <w:left w:val="nil"/>
              <w:bottom w:val="single" w:sz="4" w:space="0" w:color="auto"/>
              <w:right w:val="single" w:sz="4" w:space="0" w:color="auto"/>
            </w:tcBorders>
            <w:shd w:val="clear" w:color="auto" w:fill="auto"/>
            <w:noWrap/>
            <w:vAlign w:val="center"/>
            <w:hideMark/>
          </w:tcPr>
          <w:p w14:paraId="77FB886F"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95</w:t>
            </w:r>
          </w:p>
        </w:tc>
        <w:tc>
          <w:tcPr>
            <w:tcW w:w="242" w:type="pct"/>
            <w:tcBorders>
              <w:top w:val="nil"/>
              <w:left w:val="nil"/>
              <w:bottom w:val="single" w:sz="4" w:space="0" w:color="auto"/>
              <w:right w:val="single" w:sz="4" w:space="0" w:color="auto"/>
            </w:tcBorders>
            <w:shd w:val="clear" w:color="auto" w:fill="auto"/>
            <w:noWrap/>
            <w:vAlign w:val="center"/>
            <w:hideMark/>
          </w:tcPr>
          <w:p w14:paraId="07AE0D3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94</w:t>
            </w:r>
          </w:p>
        </w:tc>
        <w:tc>
          <w:tcPr>
            <w:tcW w:w="242" w:type="pct"/>
            <w:tcBorders>
              <w:top w:val="nil"/>
              <w:left w:val="nil"/>
              <w:bottom w:val="single" w:sz="4" w:space="0" w:color="auto"/>
              <w:right w:val="single" w:sz="4" w:space="0" w:color="auto"/>
            </w:tcBorders>
            <w:shd w:val="clear" w:color="auto" w:fill="auto"/>
            <w:noWrap/>
            <w:vAlign w:val="center"/>
            <w:hideMark/>
          </w:tcPr>
          <w:p w14:paraId="3B3E2A22"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93</w:t>
            </w:r>
          </w:p>
        </w:tc>
        <w:tc>
          <w:tcPr>
            <w:tcW w:w="242" w:type="pct"/>
            <w:tcBorders>
              <w:top w:val="nil"/>
              <w:left w:val="nil"/>
              <w:bottom w:val="single" w:sz="4" w:space="0" w:color="auto"/>
              <w:right w:val="single" w:sz="8" w:space="0" w:color="auto"/>
            </w:tcBorders>
            <w:shd w:val="clear" w:color="auto" w:fill="FDE9D9" w:themeFill="accent6" w:themeFillTint="33"/>
            <w:noWrap/>
            <w:vAlign w:val="center"/>
            <w:hideMark/>
          </w:tcPr>
          <w:p w14:paraId="5AE33FCE"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92</w:t>
            </w:r>
          </w:p>
        </w:tc>
        <w:tc>
          <w:tcPr>
            <w:tcW w:w="242" w:type="pct"/>
            <w:vMerge/>
            <w:tcBorders>
              <w:top w:val="nil"/>
              <w:left w:val="single" w:sz="8" w:space="0" w:color="auto"/>
              <w:bottom w:val="nil"/>
              <w:right w:val="nil"/>
            </w:tcBorders>
            <w:vAlign w:val="center"/>
            <w:hideMark/>
          </w:tcPr>
          <w:p w14:paraId="5B13996D"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19F1D167" w14:textId="77777777" w:rsidR="00643B23" w:rsidRPr="00D919F6" w:rsidRDefault="00643B23" w:rsidP="00643B23">
            <w:pPr>
              <w:jc w:val="right"/>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6CFB17FC" w14:textId="77777777" w:rsidR="00643B23" w:rsidRPr="00D919F6" w:rsidRDefault="00643B23" w:rsidP="00643B23">
            <w:pPr>
              <w:rPr>
                <w:rFonts w:ascii="Arial" w:eastAsia="Times New Roman" w:hAnsi="Arial" w:cs="Arial"/>
                <w:sz w:val="16"/>
                <w:szCs w:val="16"/>
                <w:lang w:val="en-ZA" w:eastAsia="en-GB"/>
              </w:rPr>
            </w:pPr>
          </w:p>
        </w:tc>
        <w:tc>
          <w:tcPr>
            <w:tcW w:w="238" w:type="pct"/>
            <w:tcBorders>
              <w:top w:val="nil"/>
              <w:left w:val="single" w:sz="4" w:space="0" w:color="auto"/>
              <w:bottom w:val="nil"/>
              <w:right w:val="nil"/>
            </w:tcBorders>
            <w:shd w:val="clear" w:color="auto" w:fill="auto"/>
            <w:noWrap/>
            <w:vAlign w:val="bottom"/>
            <w:hideMark/>
          </w:tcPr>
          <w:p w14:paraId="77D407E5"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r>
      <w:tr w:rsidR="00643B23" w:rsidRPr="00AA44ED" w14:paraId="50BDB44C" w14:textId="77777777" w:rsidTr="00523663">
        <w:trPr>
          <w:trHeight w:val="300"/>
        </w:trPr>
        <w:tc>
          <w:tcPr>
            <w:tcW w:w="242" w:type="pct"/>
            <w:tcBorders>
              <w:top w:val="nil"/>
              <w:left w:val="nil"/>
              <w:bottom w:val="nil"/>
              <w:right w:val="nil"/>
            </w:tcBorders>
            <w:shd w:val="clear" w:color="auto" w:fill="auto"/>
            <w:noWrap/>
            <w:vAlign w:val="bottom"/>
            <w:hideMark/>
          </w:tcPr>
          <w:p w14:paraId="557608C9"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double" w:sz="6" w:space="0" w:color="auto"/>
              <w:bottom w:val="nil"/>
              <w:right w:val="nil"/>
            </w:tcBorders>
            <w:shd w:val="clear" w:color="auto" w:fill="auto"/>
            <w:noWrap/>
            <w:vAlign w:val="bottom"/>
            <w:hideMark/>
          </w:tcPr>
          <w:p w14:paraId="2C3BFB29"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141F1C34"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center"/>
            <w:hideMark/>
          </w:tcPr>
          <w:p w14:paraId="0889B53C"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117</w:t>
            </w:r>
          </w:p>
        </w:tc>
        <w:tc>
          <w:tcPr>
            <w:tcW w:w="242" w:type="pct"/>
            <w:tcBorders>
              <w:top w:val="nil"/>
              <w:left w:val="single" w:sz="8" w:space="0" w:color="auto"/>
              <w:bottom w:val="single" w:sz="4" w:space="0" w:color="auto"/>
              <w:right w:val="single" w:sz="4" w:space="0" w:color="auto"/>
            </w:tcBorders>
            <w:shd w:val="clear" w:color="auto" w:fill="auto"/>
            <w:noWrap/>
            <w:vAlign w:val="center"/>
            <w:hideMark/>
          </w:tcPr>
          <w:p w14:paraId="25FA7712"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116</w:t>
            </w:r>
          </w:p>
        </w:tc>
        <w:tc>
          <w:tcPr>
            <w:tcW w:w="242" w:type="pct"/>
            <w:tcBorders>
              <w:top w:val="nil"/>
              <w:left w:val="nil"/>
              <w:bottom w:val="single" w:sz="4" w:space="0" w:color="auto"/>
              <w:right w:val="single" w:sz="4" w:space="0" w:color="auto"/>
            </w:tcBorders>
            <w:shd w:val="clear" w:color="auto" w:fill="auto"/>
            <w:noWrap/>
            <w:vAlign w:val="center"/>
            <w:hideMark/>
          </w:tcPr>
          <w:p w14:paraId="14B6B0D4"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115</w:t>
            </w:r>
          </w:p>
        </w:tc>
        <w:tc>
          <w:tcPr>
            <w:tcW w:w="242" w:type="pct"/>
            <w:tcBorders>
              <w:top w:val="nil"/>
              <w:left w:val="nil"/>
              <w:bottom w:val="single" w:sz="4" w:space="0" w:color="auto"/>
              <w:right w:val="single" w:sz="4" w:space="0" w:color="auto"/>
            </w:tcBorders>
            <w:shd w:val="clear" w:color="auto" w:fill="auto"/>
            <w:noWrap/>
            <w:vAlign w:val="center"/>
            <w:hideMark/>
          </w:tcPr>
          <w:p w14:paraId="3FAA6CD6"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114</w:t>
            </w:r>
          </w:p>
        </w:tc>
        <w:tc>
          <w:tcPr>
            <w:tcW w:w="242" w:type="pct"/>
            <w:tcBorders>
              <w:top w:val="nil"/>
              <w:left w:val="nil"/>
              <w:bottom w:val="single" w:sz="4" w:space="0" w:color="auto"/>
              <w:right w:val="single" w:sz="4" w:space="0" w:color="auto"/>
            </w:tcBorders>
            <w:shd w:val="clear" w:color="auto" w:fill="auto"/>
            <w:noWrap/>
            <w:vAlign w:val="center"/>
            <w:hideMark/>
          </w:tcPr>
          <w:p w14:paraId="081E33F3"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113</w:t>
            </w:r>
          </w:p>
        </w:tc>
        <w:tc>
          <w:tcPr>
            <w:tcW w:w="324" w:type="pct"/>
            <w:tcBorders>
              <w:top w:val="nil"/>
              <w:left w:val="nil"/>
              <w:bottom w:val="single" w:sz="4" w:space="0" w:color="auto"/>
              <w:right w:val="single" w:sz="4" w:space="0" w:color="auto"/>
            </w:tcBorders>
            <w:shd w:val="clear" w:color="auto" w:fill="auto"/>
            <w:noWrap/>
            <w:vAlign w:val="center"/>
            <w:hideMark/>
          </w:tcPr>
          <w:p w14:paraId="09BB9B77"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112</w:t>
            </w:r>
          </w:p>
        </w:tc>
        <w:tc>
          <w:tcPr>
            <w:tcW w:w="324" w:type="pct"/>
            <w:tcBorders>
              <w:top w:val="nil"/>
              <w:left w:val="nil"/>
              <w:bottom w:val="single" w:sz="4" w:space="0" w:color="auto"/>
              <w:right w:val="single" w:sz="4" w:space="0" w:color="auto"/>
            </w:tcBorders>
            <w:shd w:val="clear" w:color="auto" w:fill="auto"/>
            <w:noWrap/>
            <w:vAlign w:val="center"/>
            <w:hideMark/>
          </w:tcPr>
          <w:p w14:paraId="7D47E1D1"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111</w:t>
            </w:r>
          </w:p>
        </w:tc>
        <w:tc>
          <w:tcPr>
            <w:tcW w:w="242" w:type="pct"/>
            <w:tcBorders>
              <w:top w:val="nil"/>
              <w:left w:val="nil"/>
              <w:bottom w:val="single" w:sz="4" w:space="0" w:color="auto"/>
              <w:right w:val="single" w:sz="4" w:space="0" w:color="auto"/>
            </w:tcBorders>
            <w:shd w:val="clear" w:color="auto" w:fill="auto"/>
            <w:noWrap/>
            <w:vAlign w:val="center"/>
            <w:hideMark/>
          </w:tcPr>
          <w:p w14:paraId="49AF1AF7"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110</w:t>
            </w:r>
          </w:p>
        </w:tc>
        <w:tc>
          <w:tcPr>
            <w:tcW w:w="242" w:type="pct"/>
            <w:tcBorders>
              <w:top w:val="nil"/>
              <w:left w:val="nil"/>
              <w:bottom w:val="single" w:sz="4" w:space="0" w:color="auto"/>
              <w:right w:val="single" w:sz="4" w:space="0" w:color="auto"/>
            </w:tcBorders>
            <w:shd w:val="clear" w:color="auto" w:fill="auto"/>
            <w:noWrap/>
            <w:vAlign w:val="center"/>
            <w:hideMark/>
          </w:tcPr>
          <w:p w14:paraId="5DAA624D"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109</w:t>
            </w:r>
          </w:p>
        </w:tc>
        <w:tc>
          <w:tcPr>
            <w:tcW w:w="242" w:type="pct"/>
            <w:tcBorders>
              <w:top w:val="nil"/>
              <w:left w:val="nil"/>
              <w:bottom w:val="single" w:sz="4" w:space="0" w:color="auto"/>
              <w:right w:val="single" w:sz="4" w:space="0" w:color="auto"/>
            </w:tcBorders>
            <w:shd w:val="clear" w:color="auto" w:fill="auto"/>
            <w:noWrap/>
            <w:vAlign w:val="center"/>
            <w:hideMark/>
          </w:tcPr>
          <w:p w14:paraId="6C8A0561"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108</w:t>
            </w:r>
          </w:p>
        </w:tc>
        <w:tc>
          <w:tcPr>
            <w:tcW w:w="242" w:type="pct"/>
            <w:tcBorders>
              <w:top w:val="nil"/>
              <w:left w:val="nil"/>
              <w:bottom w:val="single" w:sz="4" w:space="0" w:color="auto"/>
              <w:right w:val="single" w:sz="4" w:space="0" w:color="auto"/>
            </w:tcBorders>
            <w:shd w:val="clear" w:color="auto" w:fill="auto"/>
            <w:noWrap/>
            <w:vAlign w:val="center"/>
            <w:hideMark/>
          </w:tcPr>
          <w:p w14:paraId="05FD392D"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107</w:t>
            </w:r>
          </w:p>
        </w:tc>
        <w:tc>
          <w:tcPr>
            <w:tcW w:w="242" w:type="pct"/>
            <w:tcBorders>
              <w:top w:val="nil"/>
              <w:left w:val="nil"/>
              <w:bottom w:val="single" w:sz="4" w:space="0" w:color="auto"/>
              <w:right w:val="single" w:sz="4" w:space="0" w:color="auto"/>
            </w:tcBorders>
            <w:shd w:val="clear" w:color="auto" w:fill="auto"/>
            <w:noWrap/>
            <w:vAlign w:val="center"/>
            <w:hideMark/>
          </w:tcPr>
          <w:p w14:paraId="5E872C37"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106</w:t>
            </w:r>
          </w:p>
        </w:tc>
        <w:tc>
          <w:tcPr>
            <w:tcW w:w="242" w:type="pct"/>
            <w:tcBorders>
              <w:top w:val="nil"/>
              <w:left w:val="nil"/>
              <w:bottom w:val="single" w:sz="4" w:space="0" w:color="auto"/>
              <w:right w:val="single" w:sz="8" w:space="0" w:color="auto"/>
            </w:tcBorders>
            <w:shd w:val="clear" w:color="auto" w:fill="FDE9D9" w:themeFill="accent6" w:themeFillTint="33"/>
            <w:noWrap/>
            <w:vAlign w:val="center"/>
            <w:hideMark/>
          </w:tcPr>
          <w:p w14:paraId="02B83504"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105</w:t>
            </w:r>
          </w:p>
        </w:tc>
        <w:tc>
          <w:tcPr>
            <w:tcW w:w="242" w:type="pct"/>
            <w:vMerge/>
            <w:tcBorders>
              <w:top w:val="nil"/>
              <w:left w:val="single" w:sz="8" w:space="0" w:color="auto"/>
              <w:bottom w:val="nil"/>
              <w:right w:val="nil"/>
            </w:tcBorders>
            <w:vAlign w:val="center"/>
            <w:hideMark/>
          </w:tcPr>
          <w:p w14:paraId="6FD697AB"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16856453" w14:textId="77777777" w:rsidR="00643B23" w:rsidRPr="00D919F6" w:rsidRDefault="00643B23" w:rsidP="00643B23">
            <w:pPr>
              <w:jc w:val="right"/>
              <w:rPr>
                <w:rFonts w:ascii="Arial" w:eastAsia="Times New Roman" w:hAnsi="Arial" w:cs="Arial"/>
                <w:color w:val="000000"/>
                <w:sz w:val="16"/>
                <w:szCs w:val="16"/>
                <w:lang w:val="en-ZA" w:eastAsia="en-GB"/>
              </w:rPr>
            </w:pPr>
          </w:p>
        </w:tc>
        <w:tc>
          <w:tcPr>
            <w:tcW w:w="242" w:type="pct"/>
            <w:tcBorders>
              <w:top w:val="nil"/>
              <w:left w:val="nil"/>
              <w:bottom w:val="nil"/>
              <w:right w:val="double" w:sz="6" w:space="0" w:color="auto"/>
            </w:tcBorders>
            <w:shd w:val="clear" w:color="auto" w:fill="auto"/>
            <w:noWrap/>
            <w:vAlign w:val="bottom"/>
            <w:hideMark/>
          </w:tcPr>
          <w:p w14:paraId="16668F9C"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38" w:type="pct"/>
            <w:tcBorders>
              <w:top w:val="nil"/>
              <w:left w:val="nil"/>
              <w:bottom w:val="nil"/>
              <w:right w:val="nil"/>
            </w:tcBorders>
            <w:shd w:val="clear" w:color="auto" w:fill="auto"/>
            <w:noWrap/>
            <w:vAlign w:val="bottom"/>
            <w:hideMark/>
          </w:tcPr>
          <w:p w14:paraId="77A003C6" w14:textId="77777777" w:rsidR="00643B23" w:rsidRPr="00D919F6" w:rsidRDefault="00643B23" w:rsidP="00643B23">
            <w:pPr>
              <w:rPr>
                <w:rFonts w:ascii="Arial" w:eastAsia="Times New Roman" w:hAnsi="Arial" w:cs="Arial"/>
                <w:color w:val="000000"/>
                <w:sz w:val="16"/>
                <w:szCs w:val="16"/>
                <w:lang w:val="en-ZA" w:eastAsia="en-GB"/>
              </w:rPr>
            </w:pPr>
          </w:p>
        </w:tc>
      </w:tr>
      <w:tr w:rsidR="00643B23" w:rsidRPr="00AA44ED" w14:paraId="398E732C" w14:textId="77777777" w:rsidTr="00523663">
        <w:trPr>
          <w:trHeight w:val="339"/>
        </w:trPr>
        <w:tc>
          <w:tcPr>
            <w:tcW w:w="242" w:type="pct"/>
            <w:tcBorders>
              <w:top w:val="nil"/>
              <w:left w:val="nil"/>
              <w:bottom w:val="nil"/>
              <w:right w:val="nil"/>
            </w:tcBorders>
            <w:shd w:val="clear" w:color="auto" w:fill="auto"/>
            <w:noWrap/>
            <w:vAlign w:val="bottom"/>
            <w:hideMark/>
          </w:tcPr>
          <w:p w14:paraId="18BA9AB5"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double" w:sz="6" w:space="0" w:color="auto"/>
              <w:bottom w:val="nil"/>
              <w:right w:val="nil"/>
            </w:tcBorders>
            <w:shd w:val="clear" w:color="auto" w:fill="auto"/>
            <w:noWrap/>
            <w:vAlign w:val="bottom"/>
            <w:hideMark/>
          </w:tcPr>
          <w:p w14:paraId="49CDD617"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789AFD01"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center"/>
            <w:hideMark/>
          </w:tcPr>
          <w:p w14:paraId="6CE90898"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130</w:t>
            </w:r>
          </w:p>
        </w:tc>
        <w:tc>
          <w:tcPr>
            <w:tcW w:w="242" w:type="pct"/>
            <w:tcBorders>
              <w:top w:val="nil"/>
              <w:left w:val="single" w:sz="8" w:space="0" w:color="auto"/>
              <w:bottom w:val="single" w:sz="8" w:space="0" w:color="auto"/>
              <w:right w:val="single" w:sz="4" w:space="0" w:color="auto"/>
            </w:tcBorders>
            <w:shd w:val="clear" w:color="auto" w:fill="auto"/>
            <w:noWrap/>
            <w:vAlign w:val="center"/>
            <w:hideMark/>
          </w:tcPr>
          <w:p w14:paraId="42FBAB86"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129</w:t>
            </w:r>
          </w:p>
        </w:tc>
        <w:tc>
          <w:tcPr>
            <w:tcW w:w="242" w:type="pct"/>
            <w:tcBorders>
              <w:top w:val="nil"/>
              <w:left w:val="nil"/>
              <w:bottom w:val="single" w:sz="8" w:space="0" w:color="auto"/>
              <w:right w:val="single" w:sz="4" w:space="0" w:color="auto"/>
            </w:tcBorders>
            <w:shd w:val="clear" w:color="auto" w:fill="auto"/>
            <w:noWrap/>
            <w:vAlign w:val="center"/>
            <w:hideMark/>
          </w:tcPr>
          <w:p w14:paraId="4BF01AB5"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128</w:t>
            </w:r>
          </w:p>
        </w:tc>
        <w:tc>
          <w:tcPr>
            <w:tcW w:w="242" w:type="pct"/>
            <w:tcBorders>
              <w:top w:val="nil"/>
              <w:left w:val="nil"/>
              <w:bottom w:val="single" w:sz="8" w:space="0" w:color="auto"/>
              <w:right w:val="single" w:sz="4" w:space="0" w:color="auto"/>
            </w:tcBorders>
            <w:shd w:val="clear" w:color="auto" w:fill="auto"/>
            <w:noWrap/>
            <w:vAlign w:val="center"/>
            <w:hideMark/>
          </w:tcPr>
          <w:p w14:paraId="553D623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127</w:t>
            </w:r>
          </w:p>
        </w:tc>
        <w:tc>
          <w:tcPr>
            <w:tcW w:w="242" w:type="pct"/>
            <w:tcBorders>
              <w:top w:val="nil"/>
              <w:left w:val="nil"/>
              <w:bottom w:val="single" w:sz="8" w:space="0" w:color="auto"/>
              <w:right w:val="single" w:sz="4" w:space="0" w:color="auto"/>
            </w:tcBorders>
            <w:shd w:val="clear" w:color="auto" w:fill="auto"/>
            <w:noWrap/>
            <w:vAlign w:val="center"/>
            <w:hideMark/>
          </w:tcPr>
          <w:p w14:paraId="2EEE280F"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126</w:t>
            </w:r>
          </w:p>
        </w:tc>
        <w:tc>
          <w:tcPr>
            <w:tcW w:w="324" w:type="pct"/>
            <w:tcBorders>
              <w:top w:val="nil"/>
              <w:left w:val="nil"/>
              <w:bottom w:val="single" w:sz="8" w:space="0" w:color="auto"/>
              <w:right w:val="single" w:sz="4" w:space="0" w:color="auto"/>
            </w:tcBorders>
            <w:shd w:val="clear" w:color="auto" w:fill="auto"/>
            <w:noWrap/>
            <w:vAlign w:val="center"/>
            <w:hideMark/>
          </w:tcPr>
          <w:p w14:paraId="01838AE4"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125</w:t>
            </w:r>
          </w:p>
        </w:tc>
        <w:tc>
          <w:tcPr>
            <w:tcW w:w="324" w:type="pct"/>
            <w:tcBorders>
              <w:top w:val="nil"/>
              <w:left w:val="nil"/>
              <w:bottom w:val="single" w:sz="8" w:space="0" w:color="auto"/>
              <w:right w:val="single" w:sz="4" w:space="0" w:color="auto"/>
            </w:tcBorders>
            <w:shd w:val="clear" w:color="auto" w:fill="auto"/>
            <w:noWrap/>
            <w:vAlign w:val="center"/>
            <w:hideMark/>
          </w:tcPr>
          <w:p w14:paraId="2E73EC39"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124</w:t>
            </w:r>
          </w:p>
        </w:tc>
        <w:tc>
          <w:tcPr>
            <w:tcW w:w="242" w:type="pct"/>
            <w:tcBorders>
              <w:top w:val="nil"/>
              <w:left w:val="nil"/>
              <w:bottom w:val="single" w:sz="8" w:space="0" w:color="auto"/>
              <w:right w:val="single" w:sz="4" w:space="0" w:color="auto"/>
            </w:tcBorders>
            <w:shd w:val="clear" w:color="auto" w:fill="auto"/>
            <w:noWrap/>
            <w:vAlign w:val="center"/>
            <w:hideMark/>
          </w:tcPr>
          <w:p w14:paraId="303A24AB"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123</w:t>
            </w:r>
          </w:p>
        </w:tc>
        <w:tc>
          <w:tcPr>
            <w:tcW w:w="242" w:type="pct"/>
            <w:tcBorders>
              <w:top w:val="nil"/>
              <w:left w:val="nil"/>
              <w:bottom w:val="single" w:sz="8" w:space="0" w:color="auto"/>
              <w:right w:val="single" w:sz="4" w:space="0" w:color="auto"/>
            </w:tcBorders>
            <w:shd w:val="clear" w:color="auto" w:fill="auto"/>
            <w:noWrap/>
            <w:vAlign w:val="center"/>
            <w:hideMark/>
          </w:tcPr>
          <w:p w14:paraId="419D90EC"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122</w:t>
            </w:r>
          </w:p>
        </w:tc>
        <w:tc>
          <w:tcPr>
            <w:tcW w:w="242" w:type="pct"/>
            <w:tcBorders>
              <w:top w:val="nil"/>
              <w:left w:val="nil"/>
              <w:bottom w:val="single" w:sz="8" w:space="0" w:color="auto"/>
              <w:right w:val="single" w:sz="4" w:space="0" w:color="auto"/>
            </w:tcBorders>
            <w:shd w:val="clear" w:color="auto" w:fill="auto"/>
            <w:noWrap/>
            <w:vAlign w:val="center"/>
            <w:hideMark/>
          </w:tcPr>
          <w:p w14:paraId="54CD72EE"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121</w:t>
            </w:r>
          </w:p>
        </w:tc>
        <w:tc>
          <w:tcPr>
            <w:tcW w:w="242" w:type="pct"/>
            <w:tcBorders>
              <w:top w:val="nil"/>
              <w:left w:val="nil"/>
              <w:bottom w:val="single" w:sz="8" w:space="0" w:color="auto"/>
              <w:right w:val="single" w:sz="4" w:space="0" w:color="auto"/>
            </w:tcBorders>
            <w:shd w:val="clear" w:color="auto" w:fill="auto"/>
            <w:noWrap/>
            <w:vAlign w:val="center"/>
            <w:hideMark/>
          </w:tcPr>
          <w:p w14:paraId="68BEF7A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120</w:t>
            </w:r>
          </w:p>
        </w:tc>
        <w:tc>
          <w:tcPr>
            <w:tcW w:w="242" w:type="pct"/>
            <w:tcBorders>
              <w:top w:val="nil"/>
              <w:left w:val="nil"/>
              <w:bottom w:val="single" w:sz="8" w:space="0" w:color="auto"/>
              <w:right w:val="single" w:sz="4" w:space="0" w:color="auto"/>
            </w:tcBorders>
            <w:shd w:val="clear" w:color="auto" w:fill="auto"/>
            <w:noWrap/>
            <w:vAlign w:val="center"/>
            <w:hideMark/>
          </w:tcPr>
          <w:p w14:paraId="0130217C"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119</w:t>
            </w:r>
          </w:p>
        </w:tc>
        <w:tc>
          <w:tcPr>
            <w:tcW w:w="242" w:type="pct"/>
            <w:tcBorders>
              <w:top w:val="nil"/>
              <w:left w:val="nil"/>
              <w:bottom w:val="single" w:sz="8" w:space="0" w:color="auto"/>
              <w:right w:val="single" w:sz="8" w:space="0" w:color="auto"/>
            </w:tcBorders>
            <w:shd w:val="clear" w:color="auto" w:fill="FDE9D9" w:themeFill="accent6" w:themeFillTint="33"/>
            <w:noWrap/>
            <w:vAlign w:val="center"/>
            <w:hideMark/>
          </w:tcPr>
          <w:p w14:paraId="2E8134A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118</w:t>
            </w:r>
          </w:p>
        </w:tc>
        <w:tc>
          <w:tcPr>
            <w:tcW w:w="242" w:type="pct"/>
            <w:vMerge/>
            <w:tcBorders>
              <w:top w:val="nil"/>
              <w:left w:val="single" w:sz="8" w:space="0" w:color="auto"/>
              <w:bottom w:val="nil"/>
              <w:right w:val="nil"/>
            </w:tcBorders>
            <w:vAlign w:val="center"/>
            <w:hideMark/>
          </w:tcPr>
          <w:p w14:paraId="2DCE3474"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5ABF0B30" w14:textId="77777777" w:rsidR="00643B23" w:rsidRPr="00D919F6" w:rsidRDefault="00643B23" w:rsidP="00643B23">
            <w:pPr>
              <w:jc w:val="right"/>
              <w:rPr>
                <w:rFonts w:ascii="Arial" w:eastAsia="Times New Roman" w:hAnsi="Arial" w:cs="Arial"/>
                <w:color w:val="000000"/>
                <w:sz w:val="16"/>
                <w:szCs w:val="16"/>
                <w:lang w:val="en-ZA" w:eastAsia="en-GB"/>
              </w:rPr>
            </w:pPr>
          </w:p>
        </w:tc>
        <w:tc>
          <w:tcPr>
            <w:tcW w:w="242" w:type="pct"/>
            <w:tcBorders>
              <w:top w:val="nil"/>
              <w:left w:val="nil"/>
              <w:bottom w:val="nil"/>
              <w:right w:val="double" w:sz="6" w:space="0" w:color="auto"/>
            </w:tcBorders>
            <w:shd w:val="clear" w:color="auto" w:fill="auto"/>
            <w:noWrap/>
            <w:vAlign w:val="bottom"/>
            <w:hideMark/>
          </w:tcPr>
          <w:p w14:paraId="6E1D05BE"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38" w:type="pct"/>
            <w:tcBorders>
              <w:top w:val="nil"/>
              <w:left w:val="nil"/>
              <w:bottom w:val="nil"/>
              <w:right w:val="nil"/>
            </w:tcBorders>
            <w:shd w:val="clear" w:color="auto" w:fill="auto"/>
            <w:noWrap/>
            <w:vAlign w:val="bottom"/>
            <w:hideMark/>
          </w:tcPr>
          <w:p w14:paraId="6A722F53" w14:textId="77777777" w:rsidR="00643B23" w:rsidRPr="00D919F6" w:rsidRDefault="00643B23" w:rsidP="00643B23">
            <w:pPr>
              <w:rPr>
                <w:rFonts w:ascii="Arial" w:eastAsia="Times New Roman" w:hAnsi="Arial" w:cs="Arial"/>
                <w:color w:val="000000"/>
                <w:sz w:val="16"/>
                <w:szCs w:val="16"/>
                <w:lang w:val="en-ZA" w:eastAsia="en-GB"/>
              </w:rPr>
            </w:pPr>
          </w:p>
        </w:tc>
      </w:tr>
      <w:tr w:rsidR="00643B23" w:rsidRPr="00AA44ED" w14:paraId="103B16D2" w14:textId="77777777" w:rsidTr="00026F03">
        <w:trPr>
          <w:trHeight w:val="36"/>
        </w:trPr>
        <w:tc>
          <w:tcPr>
            <w:tcW w:w="242" w:type="pct"/>
            <w:tcBorders>
              <w:top w:val="nil"/>
              <w:left w:val="nil"/>
              <w:bottom w:val="nil"/>
              <w:right w:val="nil"/>
            </w:tcBorders>
            <w:shd w:val="clear" w:color="auto" w:fill="auto"/>
            <w:noWrap/>
            <w:vAlign w:val="bottom"/>
            <w:hideMark/>
          </w:tcPr>
          <w:p w14:paraId="28E527AB"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double" w:sz="6" w:space="0" w:color="auto"/>
              <w:bottom w:val="nil"/>
              <w:right w:val="nil"/>
            </w:tcBorders>
            <w:shd w:val="clear" w:color="auto" w:fill="auto"/>
            <w:noWrap/>
            <w:vAlign w:val="bottom"/>
            <w:hideMark/>
          </w:tcPr>
          <w:p w14:paraId="7A2F85F0"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0C323895"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000000" w:fill="A5A5A5"/>
            <w:noWrap/>
            <w:vAlign w:val="bottom"/>
            <w:hideMark/>
          </w:tcPr>
          <w:p w14:paraId="7DB17149"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1B53F076"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7E3CAAEA"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7875E138"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5D4E1841"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324" w:type="pct"/>
            <w:tcBorders>
              <w:top w:val="nil"/>
              <w:left w:val="nil"/>
              <w:bottom w:val="nil"/>
              <w:right w:val="nil"/>
            </w:tcBorders>
            <w:shd w:val="clear" w:color="000000" w:fill="A5A5A5"/>
            <w:noWrap/>
            <w:vAlign w:val="bottom"/>
            <w:hideMark/>
          </w:tcPr>
          <w:p w14:paraId="180559A5"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324" w:type="pct"/>
            <w:tcBorders>
              <w:top w:val="nil"/>
              <w:left w:val="nil"/>
              <w:bottom w:val="nil"/>
              <w:right w:val="nil"/>
            </w:tcBorders>
            <w:shd w:val="clear" w:color="000000" w:fill="A5A5A5"/>
            <w:noWrap/>
            <w:vAlign w:val="bottom"/>
            <w:hideMark/>
          </w:tcPr>
          <w:p w14:paraId="204CD53A"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3E9CD415"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21810472"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6D944295"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6BCB3EAB"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6F301FBA"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243E1B48"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7DA9649B"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66858B23"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double" w:sz="6" w:space="0" w:color="auto"/>
            </w:tcBorders>
            <w:shd w:val="clear" w:color="auto" w:fill="auto"/>
            <w:noWrap/>
            <w:vAlign w:val="bottom"/>
            <w:hideMark/>
          </w:tcPr>
          <w:p w14:paraId="2C37AF3C"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38" w:type="pct"/>
            <w:tcBorders>
              <w:top w:val="nil"/>
              <w:left w:val="nil"/>
              <w:bottom w:val="nil"/>
              <w:right w:val="nil"/>
            </w:tcBorders>
            <w:shd w:val="clear" w:color="auto" w:fill="auto"/>
            <w:noWrap/>
            <w:vAlign w:val="bottom"/>
            <w:hideMark/>
          </w:tcPr>
          <w:p w14:paraId="6F4A4B63" w14:textId="77777777" w:rsidR="00643B23" w:rsidRPr="00D919F6" w:rsidRDefault="00643B23" w:rsidP="00643B23">
            <w:pPr>
              <w:rPr>
                <w:rFonts w:ascii="Arial" w:eastAsia="Times New Roman" w:hAnsi="Arial" w:cs="Arial"/>
                <w:color w:val="000000"/>
                <w:sz w:val="16"/>
                <w:szCs w:val="16"/>
                <w:lang w:val="en-ZA" w:eastAsia="en-GB"/>
              </w:rPr>
            </w:pPr>
          </w:p>
        </w:tc>
      </w:tr>
      <w:tr w:rsidR="00643B23" w:rsidRPr="00AA44ED" w14:paraId="17AB4CEC" w14:textId="77777777" w:rsidTr="00026F03">
        <w:trPr>
          <w:trHeight w:val="140"/>
        </w:trPr>
        <w:tc>
          <w:tcPr>
            <w:tcW w:w="242" w:type="pct"/>
            <w:tcBorders>
              <w:top w:val="nil"/>
              <w:left w:val="nil"/>
              <w:bottom w:val="nil"/>
              <w:right w:val="nil"/>
            </w:tcBorders>
            <w:shd w:val="clear" w:color="auto" w:fill="auto"/>
            <w:noWrap/>
            <w:vAlign w:val="bottom"/>
            <w:hideMark/>
          </w:tcPr>
          <w:p w14:paraId="447468A6"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double" w:sz="6" w:space="0" w:color="auto"/>
              <w:bottom w:val="double" w:sz="6" w:space="0" w:color="auto"/>
              <w:right w:val="nil"/>
            </w:tcBorders>
            <w:shd w:val="clear" w:color="auto" w:fill="auto"/>
            <w:noWrap/>
            <w:vAlign w:val="bottom"/>
            <w:hideMark/>
          </w:tcPr>
          <w:p w14:paraId="40DF8A29"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5AC42946"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32704F3A"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199C3405"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18847664"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2CBE9440"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264A1E63"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324" w:type="pct"/>
            <w:tcBorders>
              <w:top w:val="nil"/>
              <w:left w:val="nil"/>
              <w:bottom w:val="double" w:sz="6" w:space="0" w:color="auto"/>
              <w:right w:val="nil"/>
            </w:tcBorders>
            <w:shd w:val="clear" w:color="auto" w:fill="auto"/>
            <w:noWrap/>
            <w:vAlign w:val="bottom"/>
            <w:hideMark/>
          </w:tcPr>
          <w:p w14:paraId="047C8C38"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324" w:type="pct"/>
            <w:tcBorders>
              <w:top w:val="nil"/>
              <w:left w:val="nil"/>
              <w:bottom w:val="double" w:sz="6" w:space="0" w:color="auto"/>
              <w:right w:val="nil"/>
            </w:tcBorders>
            <w:shd w:val="clear" w:color="auto" w:fill="auto"/>
            <w:noWrap/>
            <w:vAlign w:val="bottom"/>
            <w:hideMark/>
          </w:tcPr>
          <w:p w14:paraId="391BE210"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7DBC4F9C"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3C46FEAC"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0AA4CEA6"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6F9878B0"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475AF598"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078C933A"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36F8C4BA"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009FF74E"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double" w:sz="6" w:space="0" w:color="auto"/>
            </w:tcBorders>
            <w:shd w:val="clear" w:color="auto" w:fill="auto"/>
            <w:noWrap/>
            <w:vAlign w:val="bottom"/>
            <w:hideMark/>
          </w:tcPr>
          <w:p w14:paraId="13DF15C0"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38" w:type="pct"/>
            <w:tcBorders>
              <w:top w:val="nil"/>
              <w:left w:val="nil"/>
              <w:bottom w:val="nil"/>
              <w:right w:val="nil"/>
            </w:tcBorders>
            <w:shd w:val="clear" w:color="auto" w:fill="auto"/>
            <w:noWrap/>
            <w:vAlign w:val="bottom"/>
            <w:hideMark/>
          </w:tcPr>
          <w:p w14:paraId="705212E2" w14:textId="77777777" w:rsidR="00643B23" w:rsidRPr="00D919F6" w:rsidRDefault="00643B23" w:rsidP="00643B23">
            <w:pPr>
              <w:rPr>
                <w:rFonts w:ascii="Arial" w:eastAsia="Times New Roman" w:hAnsi="Arial" w:cs="Arial"/>
                <w:color w:val="000000"/>
                <w:sz w:val="16"/>
                <w:szCs w:val="16"/>
                <w:lang w:val="en-ZA" w:eastAsia="en-GB"/>
              </w:rPr>
            </w:pPr>
          </w:p>
        </w:tc>
      </w:tr>
    </w:tbl>
    <w:p w14:paraId="16E7FF59" w14:textId="77777777" w:rsidR="00243651" w:rsidRPr="006563D0" w:rsidRDefault="00243651" w:rsidP="00834F09">
      <w:pPr>
        <w:pStyle w:val="ListParagraph"/>
        <w:spacing w:line="276" w:lineRule="auto"/>
        <w:ind w:left="-426" w:right="-574"/>
        <w:jc w:val="both"/>
        <w:rPr>
          <w:rFonts w:cs="Arial"/>
          <w:sz w:val="11"/>
          <w:szCs w:val="11"/>
        </w:rPr>
      </w:pPr>
    </w:p>
    <w:p w14:paraId="3FFF16D7" w14:textId="44E742AB" w:rsidR="00F32C2B" w:rsidRPr="006563D0" w:rsidRDefault="00243651" w:rsidP="00D62EE6">
      <w:pPr>
        <w:pStyle w:val="ListParagraph"/>
        <w:spacing w:line="276" w:lineRule="auto"/>
        <w:ind w:left="426" w:right="276"/>
        <w:jc w:val="both"/>
        <w:rPr>
          <w:rFonts w:cs="Arial"/>
          <w:sz w:val="20"/>
          <w:szCs w:val="20"/>
        </w:rPr>
      </w:pPr>
      <w:r w:rsidRPr="006563D0">
        <w:rPr>
          <w:rFonts w:cs="Arial"/>
          <w:b/>
          <w:bCs/>
          <w:sz w:val="20"/>
          <w:szCs w:val="20"/>
        </w:rPr>
        <w:t xml:space="preserve">Figure </w:t>
      </w:r>
      <w:r w:rsidR="00EC2AB4" w:rsidRPr="006563D0">
        <w:rPr>
          <w:rFonts w:cs="Arial"/>
          <w:b/>
          <w:bCs/>
          <w:sz w:val="20"/>
          <w:szCs w:val="20"/>
        </w:rPr>
        <w:t>4</w:t>
      </w:r>
      <w:r w:rsidRPr="006563D0">
        <w:rPr>
          <w:rFonts w:cs="Arial"/>
          <w:sz w:val="20"/>
          <w:szCs w:val="20"/>
        </w:rPr>
        <w:t xml:space="preserve">. </w:t>
      </w:r>
      <w:r w:rsidR="00CC3294" w:rsidRPr="006563D0">
        <w:rPr>
          <w:rFonts w:cs="Arial"/>
          <w:sz w:val="20"/>
          <w:szCs w:val="20"/>
        </w:rPr>
        <w:t>Site map (not to scale) around, and f</w:t>
      </w:r>
      <w:r w:rsidRPr="006563D0">
        <w:rPr>
          <w:rFonts w:cs="Arial"/>
          <w:sz w:val="20"/>
          <w:szCs w:val="20"/>
        </w:rPr>
        <w:t>ield layout under</w:t>
      </w:r>
      <w:r w:rsidR="00CC3294" w:rsidRPr="006563D0">
        <w:rPr>
          <w:rFonts w:cs="Arial"/>
          <w:sz w:val="20"/>
          <w:szCs w:val="20"/>
        </w:rPr>
        <w:t>,</w:t>
      </w:r>
      <w:r w:rsidRPr="006563D0">
        <w:rPr>
          <w:rFonts w:cs="Arial"/>
          <w:sz w:val="20"/>
          <w:szCs w:val="20"/>
        </w:rPr>
        <w:t xml:space="preserve"> the FieldScan. Plants are scanned from the right to left</w:t>
      </w:r>
      <w:r w:rsidR="00CC3294" w:rsidRPr="006563D0">
        <w:rPr>
          <w:rFonts w:cs="Arial"/>
          <w:sz w:val="20"/>
          <w:szCs w:val="20"/>
        </w:rPr>
        <w:t xml:space="preserve">, </w:t>
      </w:r>
      <w:r w:rsidR="005B2FF6" w:rsidRPr="006563D0">
        <w:rPr>
          <w:rFonts w:cs="Arial"/>
          <w:sz w:val="20"/>
          <w:szCs w:val="20"/>
        </w:rPr>
        <w:t xml:space="preserve">i.e. </w:t>
      </w:r>
      <w:r w:rsidR="00CC3294" w:rsidRPr="006563D0">
        <w:rPr>
          <w:rFonts w:cs="Arial"/>
          <w:sz w:val="20"/>
          <w:szCs w:val="20"/>
        </w:rPr>
        <w:t>starting</w:t>
      </w:r>
      <w:r w:rsidRPr="006563D0">
        <w:rPr>
          <w:rFonts w:cs="Arial"/>
          <w:sz w:val="20"/>
          <w:szCs w:val="20"/>
        </w:rPr>
        <w:t xml:space="preserve"> from the gantry start. Solid grey </w:t>
      </w:r>
      <w:r w:rsidR="007446C8" w:rsidRPr="006563D0">
        <w:rPr>
          <w:rFonts w:cs="Arial"/>
          <w:sz w:val="20"/>
          <w:szCs w:val="20"/>
        </w:rPr>
        <w:t>lines</w:t>
      </w:r>
      <w:r w:rsidRPr="006563D0">
        <w:rPr>
          <w:rFonts w:cs="Arial"/>
          <w:sz w:val="20"/>
          <w:szCs w:val="20"/>
        </w:rPr>
        <w:t xml:space="preserve"> on the side</w:t>
      </w:r>
      <w:r w:rsidR="00FB31B3" w:rsidRPr="006563D0">
        <w:rPr>
          <w:rFonts w:cs="Arial"/>
          <w:sz w:val="20"/>
          <w:szCs w:val="20"/>
        </w:rPr>
        <w:t>s</w:t>
      </w:r>
      <w:r w:rsidRPr="006563D0">
        <w:rPr>
          <w:rFonts w:cs="Arial"/>
          <w:sz w:val="20"/>
          <w:szCs w:val="20"/>
        </w:rPr>
        <w:t xml:space="preserve"> are the concrete </w:t>
      </w:r>
      <w:r w:rsidR="00FB31B3" w:rsidRPr="006563D0">
        <w:rPr>
          <w:rFonts w:cs="Arial"/>
          <w:sz w:val="20"/>
          <w:szCs w:val="20"/>
        </w:rPr>
        <w:t xml:space="preserve">with </w:t>
      </w:r>
      <w:r w:rsidR="007446C8" w:rsidRPr="006563D0">
        <w:rPr>
          <w:rFonts w:cs="Arial"/>
          <w:sz w:val="20"/>
          <w:szCs w:val="20"/>
        </w:rPr>
        <w:t xml:space="preserve">the gantry </w:t>
      </w:r>
      <w:r w:rsidRPr="006563D0">
        <w:rPr>
          <w:rFonts w:cs="Arial"/>
          <w:sz w:val="20"/>
          <w:szCs w:val="20"/>
        </w:rPr>
        <w:t>tracks</w:t>
      </w:r>
      <w:r w:rsidR="00034788" w:rsidRPr="006563D0">
        <w:rPr>
          <w:rFonts w:cs="Arial"/>
          <w:sz w:val="20"/>
          <w:szCs w:val="20"/>
        </w:rPr>
        <w:t xml:space="preserve"> with “block numbers, B1-B12” indicated</w:t>
      </w:r>
      <w:r w:rsidRPr="006563D0">
        <w:rPr>
          <w:rFonts w:cs="Arial"/>
          <w:sz w:val="20"/>
          <w:szCs w:val="20"/>
        </w:rPr>
        <w:t xml:space="preserve">. </w:t>
      </w:r>
      <w:r w:rsidR="007446C8" w:rsidRPr="006563D0">
        <w:rPr>
          <w:rFonts w:cs="Arial"/>
          <w:sz w:val="20"/>
          <w:szCs w:val="20"/>
        </w:rPr>
        <w:t xml:space="preserve">Each numbered </w:t>
      </w:r>
      <w:r w:rsidR="00082BC4" w:rsidRPr="006563D0">
        <w:rPr>
          <w:rFonts w:cs="Arial"/>
          <w:sz w:val="20"/>
          <w:szCs w:val="20"/>
        </w:rPr>
        <w:t xml:space="preserve">block </w:t>
      </w:r>
      <w:r w:rsidR="00034788" w:rsidRPr="006563D0">
        <w:rPr>
          <w:rFonts w:cs="Arial"/>
          <w:sz w:val="20"/>
          <w:szCs w:val="20"/>
        </w:rPr>
        <w:t xml:space="preserve">(orange shaded) </w:t>
      </w:r>
      <w:r w:rsidR="00082BC4" w:rsidRPr="006563D0">
        <w:rPr>
          <w:rFonts w:cs="Arial"/>
          <w:sz w:val="20"/>
          <w:szCs w:val="20"/>
        </w:rPr>
        <w:t xml:space="preserve">represents </w:t>
      </w:r>
      <w:r w:rsidR="00034788" w:rsidRPr="006563D0">
        <w:rPr>
          <w:rFonts w:cs="Arial"/>
          <w:sz w:val="20"/>
          <w:szCs w:val="20"/>
        </w:rPr>
        <w:t xml:space="preserve">10 rows </w:t>
      </w:r>
      <w:r w:rsidR="005302E5" w:rsidRPr="006563D0">
        <w:rPr>
          <w:rFonts w:cs="Arial"/>
          <w:sz w:val="20"/>
          <w:szCs w:val="20"/>
        </w:rPr>
        <w:t>that area</w:t>
      </w:r>
      <w:r w:rsidR="00034788" w:rsidRPr="006563D0">
        <w:rPr>
          <w:rFonts w:cs="Arial"/>
          <w:sz w:val="20"/>
          <w:szCs w:val="20"/>
        </w:rPr>
        <w:t xml:space="preserve"> </w:t>
      </w:r>
      <w:r w:rsidR="007446C8" w:rsidRPr="006563D0">
        <w:rPr>
          <w:rFonts w:cs="Arial"/>
          <w:sz w:val="20"/>
          <w:szCs w:val="20"/>
        </w:rPr>
        <w:t xml:space="preserve">8.5m long </w:t>
      </w:r>
      <w:r w:rsidR="00034788" w:rsidRPr="006563D0">
        <w:rPr>
          <w:rFonts w:cs="Arial"/>
          <w:sz w:val="20"/>
          <w:szCs w:val="20"/>
        </w:rPr>
        <w:t>and</w:t>
      </w:r>
      <w:r w:rsidR="00FB31B3" w:rsidRPr="006563D0">
        <w:rPr>
          <w:rFonts w:cs="Arial"/>
          <w:sz w:val="20"/>
          <w:szCs w:val="20"/>
        </w:rPr>
        <w:t xml:space="preserve"> 1m wide. </w:t>
      </w:r>
      <w:r w:rsidR="00FE7596" w:rsidRPr="006563D0">
        <w:rPr>
          <w:rFonts w:cs="Arial"/>
          <w:sz w:val="20"/>
          <w:szCs w:val="20"/>
        </w:rPr>
        <w:t xml:space="preserve">The control room with weather station (white box in Figure 3C) are also indicated. The whole system is surrounded by electrical </w:t>
      </w:r>
      <w:r w:rsidR="0065625D" w:rsidRPr="006563D0">
        <w:rPr>
          <w:rFonts w:cs="Arial"/>
          <w:sz w:val="20"/>
          <w:szCs w:val="20"/>
        </w:rPr>
        <w:t>fencing</w:t>
      </w:r>
      <w:r w:rsidR="001D1440" w:rsidRPr="006563D0">
        <w:rPr>
          <w:rFonts w:cs="Arial"/>
          <w:sz w:val="20"/>
          <w:szCs w:val="20"/>
        </w:rPr>
        <w:t>.</w:t>
      </w:r>
    </w:p>
    <w:p w14:paraId="72CE005E" w14:textId="77777777" w:rsidR="00DE2374" w:rsidRDefault="00DE2374" w:rsidP="006B6E55">
      <w:pPr>
        <w:pStyle w:val="ListParagraph"/>
        <w:spacing w:line="276" w:lineRule="auto"/>
        <w:ind w:left="-66" w:right="-574"/>
        <w:jc w:val="both"/>
        <w:rPr>
          <w:rFonts w:cs="Arial"/>
          <w:sz w:val="22"/>
          <w:szCs w:val="22"/>
        </w:rPr>
      </w:pPr>
    </w:p>
    <w:p w14:paraId="7E6AB8F6" w14:textId="587511F9" w:rsidR="006B6E55" w:rsidRPr="00DE2374" w:rsidRDefault="00DE2374" w:rsidP="00DE2374">
      <w:pPr>
        <w:pStyle w:val="ListParagraph"/>
        <w:spacing w:line="276" w:lineRule="auto"/>
        <w:ind w:left="-66" w:right="-574"/>
        <w:jc w:val="both"/>
        <w:rPr>
          <w:rFonts w:cs="Arial"/>
          <w:sz w:val="22"/>
          <w:szCs w:val="22"/>
        </w:rPr>
      </w:pPr>
      <w:r>
        <w:rPr>
          <w:rFonts w:cs="Arial"/>
          <w:sz w:val="22"/>
          <w:szCs w:val="22"/>
        </w:rPr>
        <w:t xml:space="preserve">Drip irrigation is used to establish the seedlings in dryland experiments and watering may vary depending on soil moisture and other weather conditions. Scanning starts a couple of days </w:t>
      </w:r>
      <w:r>
        <w:rPr>
          <w:rFonts w:cs="Arial"/>
          <w:sz w:val="22"/>
          <w:szCs w:val="22"/>
        </w:rPr>
        <w:lastRenderedPageBreak/>
        <w:t xml:space="preserve">after planting. </w:t>
      </w:r>
      <w:r w:rsidR="006B6E55" w:rsidRPr="00DE2374">
        <w:rPr>
          <w:rFonts w:cs="Arial"/>
          <w:sz w:val="22"/>
          <w:szCs w:val="22"/>
        </w:rPr>
        <w:t xml:space="preserve">The scanners send their data via CAD5 cables to the network switch in the infield control room. The control room (white box, Figure 3C) is aircon cooled and houses an UPS for the scanners. A complete weather station is connected to the network switch and via a fibre, to the server in the Grains Crops’ server room. </w:t>
      </w:r>
      <w:r w:rsidR="00F66550">
        <w:rPr>
          <w:rFonts w:cs="Arial"/>
          <w:sz w:val="22"/>
          <w:szCs w:val="22"/>
        </w:rPr>
        <w:t>The field next to the control room</w:t>
      </w:r>
      <w:r w:rsidR="00500B85">
        <w:rPr>
          <w:rFonts w:cs="Arial"/>
          <w:sz w:val="22"/>
          <w:szCs w:val="22"/>
        </w:rPr>
        <w:t>, outside the fence,</w:t>
      </w:r>
      <w:r w:rsidR="00F66550">
        <w:rPr>
          <w:rFonts w:cs="Arial"/>
          <w:sz w:val="22"/>
          <w:szCs w:val="22"/>
        </w:rPr>
        <w:t xml:space="preserve"> is also often used as part of the field trials.</w:t>
      </w:r>
    </w:p>
    <w:p w14:paraId="1A7F9E55" w14:textId="77777777" w:rsidR="006D042B" w:rsidRPr="003B3778" w:rsidRDefault="006D042B" w:rsidP="006B6E55">
      <w:pPr>
        <w:rPr>
          <w:rFonts w:ascii="Arial" w:eastAsia="Times New Roman" w:hAnsi="Arial" w:cs="Arial"/>
          <w:color w:val="000000"/>
          <w:sz w:val="20"/>
          <w:szCs w:val="20"/>
          <w:lang w:val="en-ZA" w:eastAsia="en-GB"/>
        </w:rPr>
      </w:pPr>
    </w:p>
    <w:p w14:paraId="160E8C0B" w14:textId="08AA5CE7" w:rsidR="00A918EC" w:rsidRPr="00A918EC" w:rsidRDefault="00206F22" w:rsidP="00A918EC">
      <w:pPr>
        <w:pStyle w:val="ListParagraph"/>
        <w:numPr>
          <w:ilvl w:val="0"/>
          <w:numId w:val="5"/>
        </w:numPr>
        <w:spacing w:line="276" w:lineRule="auto"/>
        <w:ind w:right="-574"/>
        <w:jc w:val="both"/>
        <w:rPr>
          <w:rFonts w:cs="Arial"/>
          <w:b/>
          <w:bCs/>
          <w:sz w:val="22"/>
          <w:szCs w:val="22"/>
        </w:rPr>
      </w:pPr>
      <w:r>
        <w:rPr>
          <w:rFonts w:cs="Arial"/>
          <w:b/>
          <w:bCs/>
          <w:i/>
          <w:iCs/>
          <w:sz w:val="22"/>
          <w:szCs w:val="22"/>
        </w:rPr>
        <w:t>Variable site</w:t>
      </w:r>
      <w:r w:rsidR="000208CD">
        <w:rPr>
          <w:rFonts w:cs="Arial"/>
          <w:b/>
          <w:bCs/>
          <w:i/>
          <w:iCs/>
          <w:sz w:val="22"/>
          <w:szCs w:val="22"/>
        </w:rPr>
        <w:t>s</w:t>
      </w:r>
      <w:r>
        <w:rPr>
          <w:rFonts w:cs="Arial"/>
          <w:b/>
          <w:bCs/>
          <w:i/>
          <w:iCs/>
          <w:sz w:val="22"/>
          <w:szCs w:val="22"/>
        </w:rPr>
        <w:t xml:space="preserve"> on ARC Grains crops and other fields across SA</w:t>
      </w:r>
    </w:p>
    <w:p w14:paraId="15A639DC" w14:textId="77777777" w:rsidR="00A918EC" w:rsidRPr="003B3778" w:rsidRDefault="00A918EC" w:rsidP="00A918EC">
      <w:pPr>
        <w:pStyle w:val="ListParagraph"/>
        <w:spacing w:line="276" w:lineRule="auto"/>
        <w:ind w:left="-66" w:right="-574"/>
        <w:jc w:val="both"/>
        <w:rPr>
          <w:rFonts w:cs="Arial"/>
          <w:sz w:val="22"/>
          <w:szCs w:val="22"/>
        </w:rPr>
      </w:pPr>
    </w:p>
    <w:p w14:paraId="72CEA7C5" w14:textId="1AABA207" w:rsidR="00984F4E" w:rsidRDefault="003B3778" w:rsidP="00A918EC">
      <w:pPr>
        <w:pStyle w:val="ListParagraph"/>
        <w:spacing w:line="276" w:lineRule="auto"/>
        <w:ind w:left="-66" w:right="-574"/>
        <w:jc w:val="both"/>
        <w:rPr>
          <w:rFonts w:cs="Arial"/>
          <w:color w:val="000000"/>
          <w:sz w:val="22"/>
          <w:szCs w:val="22"/>
          <w:lang w:val="en-ZA" w:eastAsia="en-GB"/>
        </w:rPr>
      </w:pPr>
      <w:r>
        <w:rPr>
          <w:rFonts w:cs="Arial"/>
          <w:color w:val="000000"/>
          <w:sz w:val="22"/>
          <w:szCs w:val="22"/>
          <w:lang w:val="en-ZA" w:eastAsia="en-GB"/>
        </w:rPr>
        <w:t>We often run field trials in parallel with the FieldScan system, either on the ARC’s Potchefstroom Campus, farmers’ fields in Lichtenburg, Bloemfontein, C</w:t>
      </w:r>
      <w:r w:rsidR="007C0CAF">
        <w:rPr>
          <w:rFonts w:cs="Arial"/>
          <w:color w:val="000000"/>
          <w:sz w:val="22"/>
          <w:szCs w:val="22"/>
          <w:lang w:val="en-ZA" w:eastAsia="en-GB"/>
        </w:rPr>
        <w:t>e</w:t>
      </w:r>
      <w:r>
        <w:rPr>
          <w:rFonts w:cs="Arial"/>
          <w:color w:val="000000"/>
          <w:sz w:val="22"/>
          <w:szCs w:val="22"/>
          <w:lang w:val="en-ZA" w:eastAsia="en-GB"/>
        </w:rPr>
        <w:t>d</w:t>
      </w:r>
      <w:r w:rsidR="007C0CAF">
        <w:rPr>
          <w:rFonts w:cs="Arial"/>
          <w:color w:val="000000"/>
          <w:sz w:val="22"/>
          <w:szCs w:val="22"/>
          <w:lang w:val="en-ZA" w:eastAsia="en-GB"/>
        </w:rPr>
        <w:t>a</w:t>
      </w:r>
      <w:r>
        <w:rPr>
          <w:rFonts w:cs="Arial"/>
          <w:color w:val="000000"/>
          <w:sz w:val="22"/>
          <w:szCs w:val="22"/>
          <w:lang w:val="en-ZA" w:eastAsia="en-GB"/>
        </w:rPr>
        <w:t xml:space="preserve">ra, </w:t>
      </w:r>
      <w:r w:rsidR="00197D30">
        <w:rPr>
          <w:rFonts w:cs="Arial"/>
          <w:color w:val="000000"/>
          <w:sz w:val="22"/>
          <w:szCs w:val="22"/>
          <w:lang w:val="en-ZA" w:eastAsia="en-GB"/>
        </w:rPr>
        <w:t xml:space="preserve">Bloemfontein, </w:t>
      </w:r>
      <w:r>
        <w:rPr>
          <w:rFonts w:cs="Arial"/>
          <w:color w:val="000000"/>
          <w:sz w:val="22"/>
          <w:szCs w:val="22"/>
          <w:lang w:val="en-ZA" w:eastAsia="en-GB"/>
        </w:rPr>
        <w:t xml:space="preserve">etc. or in collaboration with our university partners, e.g. University of Pretoria or UFS. </w:t>
      </w:r>
      <w:r w:rsidR="00197D30" w:rsidRPr="00197D30">
        <w:rPr>
          <w:rFonts w:cs="Arial"/>
          <w:b/>
          <w:bCs/>
          <w:color w:val="000000"/>
          <w:sz w:val="22"/>
          <w:szCs w:val="22"/>
          <w:lang w:val="en-ZA" w:eastAsia="en-GB"/>
        </w:rPr>
        <w:t>The</w:t>
      </w:r>
      <w:r w:rsidR="00984F4E" w:rsidRPr="00197D30">
        <w:rPr>
          <w:rFonts w:cs="Arial"/>
          <w:b/>
          <w:bCs/>
          <w:color w:val="000000"/>
          <w:sz w:val="22"/>
          <w:szCs w:val="22"/>
          <w:lang w:val="en-ZA" w:eastAsia="en-GB"/>
        </w:rPr>
        <w:t xml:space="preserve"> same measuring system</w:t>
      </w:r>
      <w:r w:rsidR="00197D30">
        <w:rPr>
          <w:rFonts w:cs="Arial"/>
          <w:b/>
          <w:bCs/>
          <w:color w:val="000000"/>
          <w:sz w:val="22"/>
          <w:szCs w:val="22"/>
          <w:lang w:val="en-ZA" w:eastAsia="en-GB"/>
        </w:rPr>
        <w:t>/probes</w:t>
      </w:r>
      <w:r w:rsidR="00984F4E" w:rsidRPr="00197D30">
        <w:rPr>
          <w:rFonts w:cs="Arial"/>
          <w:b/>
          <w:bCs/>
          <w:color w:val="000000"/>
          <w:sz w:val="22"/>
          <w:szCs w:val="22"/>
          <w:lang w:val="en-ZA" w:eastAsia="en-GB"/>
        </w:rPr>
        <w:t xml:space="preserve"> should be used within these trials</w:t>
      </w:r>
      <w:r w:rsidR="00984F4E">
        <w:rPr>
          <w:rFonts w:cs="Arial"/>
          <w:color w:val="000000"/>
          <w:sz w:val="22"/>
          <w:szCs w:val="22"/>
          <w:lang w:val="en-ZA" w:eastAsia="en-GB"/>
        </w:rPr>
        <w:t>. We’ll include these probes in our request</w:t>
      </w:r>
      <w:r w:rsidR="000962A7">
        <w:rPr>
          <w:rFonts w:cs="Arial"/>
          <w:color w:val="000000"/>
          <w:sz w:val="22"/>
          <w:szCs w:val="22"/>
          <w:lang w:val="en-ZA" w:eastAsia="en-GB"/>
        </w:rPr>
        <w:t xml:space="preserve"> for </w:t>
      </w:r>
      <w:r w:rsidR="001E4CF4">
        <w:rPr>
          <w:rFonts w:cs="Arial"/>
          <w:color w:val="000000"/>
          <w:sz w:val="22"/>
          <w:szCs w:val="22"/>
          <w:lang w:val="en-ZA" w:eastAsia="en-GB"/>
        </w:rPr>
        <w:t>five</w:t>
      </w:r>
      <w:r w:rsidR="000962A7">
        <w:rPr>
          <w:rFonts w:cs="Arial"/>
          <w:color w:val="000000"/>
          <w:sz w:val="22"/>
          <w:szCs w:val="22"/>
          <w:lang w:val="en-ZA" w:eastAsia="en-GB"/>
        </w:rPr>
        <w:t xml:space="preserve"> such sites</w:t>
      </w:r>
      <w:r w:rsidR="00984F4E">
        <w:rPr>
          <w:rFonts w:cs="Arial"/>
          <w:color w:val="000000"/>
          <w:sz w:val="22"/>
          <w:szCs w:val="22"/>
          <w:lang w:val="en-ZA" w:eastAsia="en-GB"/>
        </w:rPr>
        <w:t>, should the bud</w:t>
      </w:r>
      <w:r w:rsidR="0007728E">
        <w:rPr>
          <w:rFonts w:cs="Arial"/>
          <w:color w:val="000000"/>
          <w:sz w:val="22"/>
          <w:szCs w:val="22"/>
          <w:lang w:val="en-ZA" w:eastAsia="en-GB"/>
        </w:rPr>
        <w:t>g</w:t>
      </w:r>
      <w:r w:rsidR="00984F4E">
        <w:rPr>
          <w:rFonts w:cs="Arial"/>
          <w:color w:val="000000"/>
          <w:sz w:val="22"/>
          <w:szCs w:val="22"/>
          <w:lang w:val="en-ZA" w:eastAsia="en-GB"/>
        </w:rPr>
        <w:t xml:space="preserve">et allow. </w:t>
      </w:r>
    </w:p>
    <w:p w14:paraId="17570DC8" w14:textId="77777777" w:rsidR="00984F4E" w:rsidRDefault="00984F4E" w:rsidP="00A918EC">
      <w:pPr>
        <w:pStyle w:val="ListParagraph"/>
        <w:spacing w:line="276" w:lineRule="auto"/>
        <w:ind w:left="-66" w:right="-574"/>
        <w:jc w:val="both"/>
        <w:rPr>
          <w:rFonts w:cs="Arial"/>
          <w:color w:val="000000"/>
          <w:sz w:val="22"/>
          <w:szCs w:val="22"/>
          <w:lang w:val="en-ZA" w:eastAsia="en-GB"/>
        </w:rPr>
      </w:pPr>
    </w:p>
    <w:p w14:paraId="6F0523B6" w14:textId="0020B41B" w:rsidR="00C7619E" w:rsidRPr="00C7619E" w:rsidRDefault="00C7619E" w:rsidP="00C7619E">
      <w:pPr>
        <w:pStyle w:val="ListParagraph"/>
        <w:numPr>
          <w:ilvl w:val="0"/>
          <w:numId w:val="5"/>
        </w:numPr>
        <w:spacing w:line="276" w:lineRule="auto"/>
        <w:ind w:right="-574"/>
        <w:jc w:val="both"/>
        <w:rPr>
          <w:rFonts w:cs="Arial"/>
          <w:b/>
          <w:bCs/>
          <w:sz w:val="22"/>
          <w:szCs w:val="22"/>
        </w:rPr>
      </w:pPr>
      <w:r>
        <w:rPr>
          <w:rFonts w:cs="Arial"/>
          <w:b/>
          <w:bCs/>
          <w:i/>
          <w:iCs/>
          <w:sz w:val="22"/>
          <w:szCs w:val="22"/>
        </w:rPr>
        <w:t>Specifications</w:t>
      </w:r>
    </w:p>
    <w:p w14:paraId="01AA1919" w14:textId="75918AC7" w:rsidR="00C7619E" w:rsidRDefault="00C7619E" w:rsidP="00C7619E">
      <w:pPr>
        <w:pStyle w:val="ListParagraph"/>
        <w:spacing w:line="276" w:lineRule="auto"/>
        <w:ind w:left="-66" w:right="-574"/>
        <w:jc w:val="both"/>
        <w:rPr>
          <w:rFonts w:cs="Arial"/>
          <w:sz w:val="22"/>
          <w:szCs w:val="22"/>
        </w:rPr>
      </w:pPr>
    </w:p>
    <w:p w14:paraId="6B85F36E" w14:textId="0300C888" w:rsidR="00C7619E" w:rsidRDefault="00C7619E" w:rsidP="00C7619E">
      <w:pPr>
        <w:pStyle w:val="ListParagraph"/>
        <w:spacing w:line="276" w:lineRule="auto"/>
        <w:ind w:left="-66" w:right="-574"/>
        <w:jc w:val="both"/>
        <w:rPr>
          <w:rFonts w:cs="Arial"/>
          <w:sz w:val="22"/>
          <w:szCs w:val="22"/>
        </w:rPr>
      </w:pPr>
      <w:r>
        <w:rPr>
          <w:rFonts w:cs="Arial"/>
          <w:sz w:val="22"/>
          <w:szCs w:val="22"/>
        </w:rPr>
        <w:t xml:space="preserve">The aim of the </w:t>
      </w:r>
      <w:r w:rsidR="007E1700">
        <w:rPr>
          <w:rFonts w:cs="Arial"/>
          <w:sz w:val="22"/>
          <w:szCs w:val="22"/>
        </w:rPr>
        <w:t>soil probes is to obtain accurate data that is comparable between sites, with probes at an affordable price point to acquire and operate</w:t>
      </w:r>
      <w:r w:rsidR="001F1B29">
        <w:rPr>
          <w:rFonts w:cs="Arial"/>
          <w:sz w:val="22"/>
          <w:szCs w:val="22"/>
        </w:rPr>
        <w:t xml:space="preserve">, </w:t>
      </w:r>
      <w:r w:rsidR="001767EE">
        <w:rPr>
          <w:rFonts w:cs="Arial"/>
          <w:sz w:val="22"/>
          <w:szCs w:val="22"/>
        </w:rPr>
        <w:t>as well as</w:t>
      </w:r>
      <w:r w:rsidR="001F1B29">
        <w:rPr>
          <w:rFonts w:cs="Arial"/>
          <w:sz w:val="22"/>
          <w:szCs w:val="22"/>
        </w:rPr>
        <w:t xml:space="preserve"> easy to install and remove</w:t>
      </w:r>
      <w:r w:rsidR="007E1700">
        <w:rPr>
          <w:rFonts w:cs="Arial"/>
          <w:sz w:val="22"/>
          <w:szCs w:val="22"/>
        </w:rPr>
        <w:t xml:space="preserve">. </w:t>
      </w:r>
      <w:r w:rsidR="001F1B29">
        <w:rPr>
          <w:rFonts w:cs="Arial"/>
          <w:sz w:val="22"/>
          <w:szCs w:val="22"/>
        </w:rPr>
        <w:t>However, d</w:t>
      </w:r>
      <w:r w:rsidR="007E1700">
        <w:rPr>
          <w:rFonts w:cs="Arial"/>
          <w:sz w:val="22"/>
          <w:szCs w:val="22"/>
        </w:rPr>
        <w:t>ata points from different sites and different installations needs to be comparable</w:t>
      </w:r>
      <w:r w:rsidR="001767EE">
        <w:rPr>
          <w:rFonts w:cs="Arial"/>
          <w:sz w:val="22"/>
          <w:szCs w:val="22"/>
        </w:rPr>
        <w:t xml:space="preserve"> for our experiments</w:t>
      </w:r>
      <w:r w:rsidR="007E1700">
        <w:rPr>
          <w:rFonts w:cs="Arial"/>
          <w:sz w:val="22"/>
          <w:szCs w:val="22"/>
        </w:rPr>
        <w:t xml:space="preserve">. The only way we could see this as a possibility was if </w:t>
      </w:r>
      <w:r w:rsidR="001767EE">
        <w:rPr>
          <w:rFonts w:cs="Arial"/>
          <w:sz w:val="22"/>
          <w:szCs w:val="22"/>
        </w:rPr>
        <w:t xml:space="preserve">1. </w:t>
      </w:r>
      <w:r w:rsidR="00694AE5">
        <w:rPr>
          <w:rFonts w:cs="Arial"/>
          <w:sz w:val="22"/>
          <w:szCs w:val="22"/>
        </w:rPr>
        <w:t>P</w:t>
      </w:r>
      <w:r w:rsidR="007E1700">
        <w:rPr>
          <w:rFonts w:cs="Arial"/>
          <w:sz w:val="22"/>
          <w:szCs w:val="22"/>
        </w:rPr>
        <w:t>robe</w:t>
      </w:r>
      <w:r w:rsidR="00D03F1B">
        <w:rPr>
          <w:rFonts w:cs="Arial"/>
          <w:sz w:val="22"/>
          <w:szCs w:val="22"/>
        </w:rPr>
        <w:t xml:space="preserve">s are </w:t>
      </w:r>
      <w:r w:rsidR="001767EE">
        <w:rPr>
          <w:rFonts w:cs="Arial"/>
          <w:sz w:val="22"/>
          <w:szCs w:val="22"/>
        </w:rPr>
        <w:t xml:space="preserve">fully </w:t>
      </w:r>
      <w:r w:rsidR="007E1700">
        <w:rPr>
          <w:rFonts w:cs="Arial"/>
          <w:sz w:val="22"/>
          <w:szCs w:val="22"/>
        </w:rPr>
        <w:t xml:space="preserve">self-calibratable, </w:t>
      </w:r>
      <w:r w:rsidR="007E1700">
        <w:rPr>
          <w:rFonts w:cs="Arial"/>
          <w:b/>
          <w:bCs/>
          <w:sz w:val="22"/>
          <w:szCs w:val="22"/>
        </w:rPr>
        <w:t>irrespective of the growth medium and temperature</w:t>
      </w:r>
      <w:r w:rsidR="007E1700">
        <w:rPr>
          <w:rFonts w:cs="Arial"/>
          <w:b/>
          <w:bCs/>
          <w:i/>
          <w:iCs/>
          <w:sz w:val="22"/>
          <w:szCs w:val="22"/>
        </w:rPr>
        <w:t xml:space="preserve">, </w:t>
      </w:r>
      <w:r w:rsidR="007E1700">
        <w:rPr>
          <w:rFonts w:cs="Arial"/>
          <w:i/>
          <w:iCs/>
          <w:sz w:val="22"/>
          <w:szCs w:val="22"/>
        </w:rPr>
        <w:t xml:space="preserve">or </w:t>
      </w:r>
      <w:r w:rsidR="00694AE5">
        <w:rPr>
          <w:rFonts w:cs="Arial"/>
          <w:sz w:val="22"/>
          <w:szCs w:val="22"/>
        </w:rPr>
        <w:t xml:space="preserve">2. </w:t>
      </w:r>
      <w:r w:rsidR="006D6492">
        <w:rPr>
          <w:rFonts w:cs="Arial"/>
          <w:sz w:val="22"/>
          <w:szCs w:val="22"/>
        </w:rPr>
        <w:t>I</w:t>
      </w:r>
      <w:r w:rsidR="007E1700">
        <w:rPr>
          <w:rFonts w:cs="Arial"/>
          <w:sz w:val="22"/>
          <w:szCs w:val="22"/>
        </w:rPr>
        <w:t xml:space="preserve">f probes are </w:t>
      </w:r>
      <w:r w:rsidR="00694AE5">
        <w:rPr>
          <w:rFonts w:cs="Arial"/>
          <w:sz w:val="22"/>
          <w:szCs w:val="22"/>
        </w:rPr>
        <w:t xml:space="preserve">normalized </w:t>
      </w:r>
      <w:r w:rsidR="007E1700">
        <w:rPr>
          <w:rFonts w:cs="Arial"/>
          <w:sz w:val="22"/>
          <w:szCs w:val="22"/>
        </w:rPr>
        <w:t>to a mobile,</w:t>
      </w:r>
      <w:r w:rsidR="00694AE5">
        <w:rPr>
          <w:rFonts w:cs="Arial"/>
          <w:sz w:val="22"/>
          <w:szCs w:val="22"/>
        </w:rPr>
        <w:t xml:space="preserve"> </w:t>
      </w:r>
      <w:r w:rsidR="007E1700">
        <w:rPr>
          <w:rFonts w:cs="Arial"/>
          <w:sz w:val="22"/>
          <w:szCs w:val="22"/>
        </w:rPr>
        <w:t xml:space="preserve">probe that is calibrated and temperature insensitive – and even </w:t>
      </w:r>
      <w:r w:rsidR="00D03F1B">
        <w:rPr>
          <w:rFonts w:cs="Arial"/>
          <w:sz w:val="22"/>
          <w:szCs w:val="22"/>
        </w:rPr>
        <w:t xml:space="preserve">if </w:t>
      </w:r>
      <w:r w:rsidR="001F1B29">
        <w:rPr>
          <w:rFonts w:cs="Arial"/>
          <w:sz w:val="22"/>
          <w:szCs w:val="22"/>
        </w:rPr>
        <w:t xml:space="preserve">this </w:t>
      </w:r>
      <w:r w:rsidR="00694AE5">
        <w:rPr>
          <w:rFonts w:cs="Arial"/>
          <w:sz w:val="22"/>
          <w:szCs w:val="22"/>
        </w:rPr>
        <w:t xml:space="preserve">calibration probe </w:t>
      </w:r>
      <w:r w:rsidR="00D03F1B">
        <w:rPr>
          <w:rFonts w:cs="Arial"/>
          <w:sz w:val="22"/>
          <w:szCs w:val="22"/>
        </w:rPr>
        <w:t xml:space="preserve">is </w:t>
      </w:r>
      <w:r w:rsidR="007E1700">
        <w:rPr>
          <w:rFonts w:cs="Arial"/>
          <w:sz w:val="22"/>
          <w:szCs w:val="22"/>
        </w:rPr>
        <w:t xml:space="preserve">out, all the </w:t>
      </w:r>
      <w:r w:rsidR="00D03F1B">
        <w:rPr>
          <w:rFonts w:cs="Arial"/>
          <w:sz w:val="22"/>
          <w:szCs w:val="22"/>
        </w:rPr>
        <w:t xml:space="preserve">normalised </w:t>
      </w:r>
      <w:r w:rsidR="007E1700">
        <w:rPr>
          <w:rFonts w:cs="Arial"/>
          <w:sz w:val="22"/>
          <w:szCs w:val="22"/>
        </w:rPr>
        <w:t>probe</w:t>
      </w:r>
      <w:r w:rsidR="001F1B29">
        <w:rPr>
          <w:rFonts w:cs="Arial"/>
          <w:sz w:val="22"/>
          <w:szCs w:val="22"/>
        </w:rPr>
        <w:t xml:space="preserve"> readings</w:t>
      </w:r>
      <w:r w:rsidR="007E1700">
        <w:rPr>
          <w:rFonts w:cs="Arial"/>
          <w:sz w:val="22"/>
          <w:szCs w:val="22"/>
        </w:rPr>
        <w:t xml:space="preserve"> </w:t>
      </w:r>
      <w:r w:rsidR="00D03F1B">
        <w:rPr>
          <w:rFonts w:cs="Arial"/>
          <w:sz w:val="22"/>
          <w:szCs w:val="22"/>
        </w:rPr>
        <w:t>could still be compared</w:t>
      </w:r>
      <w:r w:rsidR="00694AE5">
        <w:rPr>
          <w:rFonts w:cs="Arial"/>
          <w:sz w:val="22"/>
          <w:szCs w:val="22"/>
        </w:rPr>
        <w:t xml:space="preserve"> since the same reference probe was used</w:t>
      </w:r>
      <w:r w:rsidR="00D03F1B">
        <w:rPr>
          <w:rFonts w:cs="Arial"/>
          <w:sz w:val="22"/>
          <w:szCs w:val="22"/>
        </w:rPr>
        <w:t xml:space="preserve">. We therefore require a </w:t>
      </w:r>
      <w:r w:rsidR="0063729E">
        <w:rPr>
          <w:rFonts w:cs="Arial"/>
          <w:sz w:val="22"/>
          <w:szCs w:val="22"/>
        </w:rPr>
        <w:t xml:space="preserve">portable, </w:t>
      </w:r>
      <w:r w:rsidR="00D03F1B">
        <w:rPr>
          <w:rFonts w:cs="Arial"/>
          <w:sz w:val="22"/>
          <w:szCs w:val="22"/>
        </w:rPr>
        <w:t>infield calibration/normalisation method</w:t>
      </w:r>
      <w:r w:rsidR="0063729E">
        <w:rPr>
          <w:rFonts w:cs="Arial"/>
          <w:sz w:val="22"/>
          <w:szCs w:val="22"/>
        </w:rPr>
        <w:t xml:space="preserve">/device </w:t>
      </w:r>
      <w:r w:rsidR="00D03F1B">
        <w:rPr>
          <w:rFonts w:cs="Arial"/>
          <w:sz w:val="22"/>
          <w:szCs w:val="22"/>
        </w:rPr>
        <w:t xml:space="preserve">and recommend another technology than capacitance </w:t>
      </w:r>
      <w:r w:rsidR="0063729E">
        <w:rPr>
          <w:rFonts w:cs="Arial"/>
          <w:sz w:val="22"/>
          <w:szCs w:val="22"/>
        </w:rPr>
        <w:t xml:space="preserve">that can provide </w:t>
      </w:r>
      <w:r w:rsidR="007A5AE4">
        <w:rPr>
          <w:rFonts w:cs="Arial"/>
          <w:sz w:val="22"/>
          <w:szCs w:val="22"/>
        </w:rPr>
        <w:t xml:space="preserve">a practical solution to measure </w:t>
      </w:r>
      <w:r w:rsidR="0063729E">
        <w:rPr>
          <w:rFonts w:cs="Arial"/>
          <w:sz w:val="22"/>
          <w:szCs w:val="22"/>
        </w:rPr>
        <w:t xml:space="preserve">absolute </w:t>
      </w:r>
      <w:r w:rsidR="007A5AE4">
        <w:rPr>
          <w:rFonts w:cs="Arial"/>
          <w:sz w:val="22"/>
          <w:szCs w:val="22"/>
        </w:rPr>
        <w:t>volumetric</w:t>
      </w:r>
      <w:r w:rsidR="0063729E">
        <w:rPr>
          <w:rFonts w:cs="Arial"/>
          <w:sz w:val="22"/>
          <w:szCs w:val="22"/>
        </w:rPr>
        <w:t xml:space="preserve"> soil water percent (VSW%) </w:t>
      </w:r>
      <w:r w:rsidR="00D03F1B">
        <w:rPr>
          <w:rFonts w:cs="Arial"/>
          <w:sz w:val="22"/>
          <w:szCs w:val="22"/>
        </w:rPr>
        <w:t xml:space="preserve">for </w:t>
      </w:r>
      <w:r w:rsidR="007A5AE4">
        <w:rPr>
          <w:rFonts w:cs="Arial"/>
          <w:sz w:val="22"/>
          <w:szCs w:val="22"/>
        </w:rPr>
        <w:t>the</w:t>
      </w:r>
      <w:r w:rsidR="001F1B29">
        <w:rPr>
          <w:rFonts w:cs="Arial"/>
          <w:sz w:val="22"/>
          <w:szCs w:val="22"/>
        </w:rPr>
        <w:t xml:space="preserve"> probes in the</w:t>
      </w:r>
      <w:r w:rsidR="007A5AE4">
        <w:rPr>
          <w:rFonts w:cs="Arial"/>
          <w:sz w:val="22"/>
          <w:szCs w:val="22"/>
        </w:rPr>
        <w:t xml:space="preserve"> substate</w:t>
      </w:r>
      <w:r w:rsidR="001F1B29">
        <w:rPr>
          <w:rFonts w:cs="Arial"/>
          <w:sz w:val="22"/>
          <w:szCs w:val="22"/>
        </w:rPr>
        <w:t>, e.g. standing wave</w:t>
      </w:r>
      <w:r w:rsidR="007A5AE4">
        <w:rPr>
          <w:rFonts w:cs="Arial"/>
          <w:sz w:val="22"/>
          <w:szCs w:val="22"/>
        </w:rPr>
        <w:t>.</w:t>
      </w:r>
    </w:p>
    <w:p w14:paraId="36DA8110" w14:textId="5019B816" w:rsidR="00694AE5" w:rsidRDefault="00694AE5" w:rsidP="00C7619E">
      <w:pPr>
        <w:pStyle w:val="ListParagraph"/>
        <w:spacing w:line="276" w:lineRule="auto"/>
        <w:ind w:left="-66" w:right="-574"/>
        <w:jc w:val="both"/>
        <w:rPr>
          <w:rFonts w:cs="Arial"/>
          <w:sz w:val="22"/>
          <w:szCs w:val="22"/>
        </w:rPr>
      </w:pPr>
    </w:p>
    <w:p w14:paraId="406314D5" w14:textId="77777777" w:rsidR="006D6492" w:rsidRDefault="006D6492" w:rsidP="00C7619E">
      <w:pPr>
        <w:pStyle w:val="ListParagraph"/>
        <w:spacing w:line="276" w:lineRule="auto"/>
        <w:ind w:left="-66" w:right="-574"/>
        <w:jc w:val="both"/>
        <w:rPr>
          <w:rFonts w:cs="Arial"/>
          <w:sz w:val="22"/>
          <w:szCs w:val="22"/>
        </w:rPr>
      </w:pPr>
      <w:r>
        <w:rPr>
          <w:rFonts w:cs="Arial"/>
          <w:sz w:val="22"/>
          <w:szCs w:val="22"/>
        </w:rPr>
        <w:t xml:space="preserve">We also require an automated method to install the probes, e.g. petrol auger, and safe and easy to use “probe retrieval method/device” since probes will be installed and removed frequently. </w:t>
      </w:r>
    </w:p>
    <w:p w14:paraId="407B8BA0" w14:textId="77777777" w:rsidR="006D6492" w:rsidRDefault="006D6492" w:rsidP="00C7619E">
      <w:pPr>
        <w:pStyle w:val="ListParagraph"/>
        <w:spacing w:line="276" w:lineRule="auto"/>
        <w:ind w:left="-66" w:right="-574"/>
        <w:jc w:val="both"/>
        <w:rPr>
          <w:rFonts w:cs="Arial"/>
          <w:sz w:val="22"/>
          <w:szCs w:val="22"/>
        </w:rPr>
      </w:pPr>
    </w:p>
    <w:p w14:paraId="5612361D" w14:textId="34A3013A" w:rsidR="00694AE5" w:rsidRDefault="006D6492" w:rsidP="00C7619E">
      <w:pPr>
        <w:pStyle w:val="ListParagraph"/>
        <w:spacing w:line="276" w:lineRule="auto"/>
        <w:ind w:left="-66" w:right="-574"/>
        <w:jc w:val="both"/>
        <w:rPr>
          <w:rFonts w:cs="Arial"/>
          <w:sz w:val="22"/>
          <w:szCs w:val="22"/>
        </w:rPr>
      </w:pPr>
      <w:r>
        <w:rPr>
          <w:rFonts w:cs="Arial"/>
          <w:sz w:val="22"/>
          <w:szCs w:val="22"/>
        </w:rPr>
        <w:t xml:space="preserve">Though we’re looking for a </w:t>
      </w:r>
      <w:r w:rsidRPr="00AA44ED">
        <w:rPr>
          <w:rFonts w:cs="Arial"/>
          <w:sz w:val="22"/>
          <w:szCs w:val="22"/>
        </w:rPr>
        <w:t xml:space="preserve">solution </w:t>
      </w:r>
      <w:r>
        <w:rPr>
          <w:rFonts w:cs="Arial"/>
          <w:sz w:val="22"/>
          <w:szCs w:val="22"/>
        </w:rPr>
        <w:t xml:space="preserve">that will </w:t>
      </w:r>
      <w:r w:rsidRPr="00AA44ED">
        <w:rPr>
          <w:rFonts w:cs="Arial"/>
          <w:sz w:val="22"/>
          <w:szCs w:val="22"/>
        </w:rPr>
        <w:t>allow cheap and sustainable long-term operations,</w:t>
      </w:r>
      <w:r>
        <w:rPr>
          <w:rFonts w:cs="Arial"/>
          <w:sz w:val="22"/>
          <w:szCs w:val="22"/>
        </w:rPr>
        <w:t xml:space="preserve"> and we </w:t>
      </w:r>
      <w:r w:rsidR="008B0D27">
        <w:rPr>
          <w:rFonts w:cs="Arial"/>
          <w:sz w:val="22"/>
          <w:szCs w:val="22"/>
        </w:rPr>
        <w:t>prefer</w:t>
      </w:r>
      <w:r>
        <w:rPr>
          <w:rFonts w:cs="Arial"/>
          <w:sz w:val="22"/>
          <w:szCs w:val="22"/>
        </w:rPr>
        <w:t xml:space="preserve"> no annual fees, it might be cheaper to acquire and run </w:t>
      </w:r>
      <w:r w:rsidR="00356859">
        <w:rPr>
          <w:rFonts w:cs="Arial"/>
          <w:sz w:val="22"/>
          <w:szCs w:val="22"/>
        </w:rPr>
        <w:t xml:space="preserve">a system </w:t>
      </w:r>
      <w:r>
        <w:rPr>
          <w:rFonts w:cs="Arial"/>
          <w:sz w:val="22"/>
          <w:szCs w:val="22"/>
        </w:rPr>
        <w:t>if there are</w:t>
      </w:r>
      <w:r w:rsidR="008B0D27">
        <w:rPr>
          <w:rFonts w:cs="Arial"/>
          <w:sz w:val="22"/>
          <w:szCs w:val="22"/>
        </w:rPr>
        <w:t xml:space="preserve"> some </w:t>
      </w:r>
      <w:r>
        <w:rPr>
          <w:rFonts w:cs="Arial"/>
          <w:sz w:val="22"/>
          <w:szCs w:val="22"/>
        </w:rPr>
        <w:t xml:space="preserve">minimal annual </w:t>
      </w:r>
      <w:r w:rsidR="008B0D27">
        <w:rPr>
          <w:rFonts w:cs="Arial"/>
          <w:sz w:val="22"/>
          <w:szCs w:val="22"/>
        </w:rPr>
        <w:t xml:space="preserve">fees. We consider a minimal fee to be </w:t>
      </w:r>
      <w:r w:rsidR="00356859">
        <w:rPr>
          <w:rFonts w:cs="Arial"/>
          <w:sz w:val="22"/>
          <w:szCs w:val="22"/>
        </w:rPr>
        <w:t>&lt;</w:t>
      </w:r>
      <w:r>
        <w:rPr>
          <w:rFonts w:cs="Arial"/>
          <w:sz w:val="22"/>
          <w:szCs w:val="22"/>
        </w:rPr>
        <w:t>R</w:t>
      </w:r>
      <w:r w:rsidR="00356859">
        <w:rPr>
          <w:rFonts w:cs="Arial"/>
          <w:sz w:val="22"/>
          <w:szCs w:val="22"/>
        </w:rPr>
        <w:t>2</w:t>
      </w:r>
      <w:r>
        <w:rPr>
          <w:rFonts w:cs="Arial"/>
          <w:sz w:val="22"/>
          <w:szCs w:val="22"/>
        </w:rPr>
        <w:t xml:space="preserve">00 </w:t>
      </w:r>
      <w:r w:rsidR="00356859">
        <w:rPr>
          <w:rFonts w:cs="Arial"/>
          <w:sz w:val="22"/>
          <w:szCs w:val="22"/>
        </w:rPr>
        <w:t xml:space="preserve">per probe </w:t>
      </w:r>
      <w:r>
        <w:rPr>
          <w:rFonts w:cs="Arial"/>
          <w:sz w:val="22"/>
          <w:szCs w:val="22"/>
        </w:rPr>
        <w:t>p/a. If bidders have an option where there are no</w:t>
      </w:r>
      <w:r w:rsidR="008B0D27">
        <w:rPr>
          <w:rFonts w:cs="Arial"/>
          <w:sz w:val="22"/>
          <w:szCs w:val="22"/>
        </w:rPr>
        <w:t xml:space="preserve"> annual</w:t>
      </w:r>
      <w:r>
        <w:rPr>
          <w:rFonts w:cs="Arial"/>
          <w:sz w:val="22"/>
          <w:szCs w:val="22"/>
        </w:rPr>
        <w:t xml:space="preserve"> fees involved and the system is still affordable</w:t>
      </w:r>
      <w:r w:rsidR="00356859">
        <w:rPr>
          <w:rFonts w:cs="Arial"/>
          <w:sz w:val="22"/>
          <w:szCs w:val="22"/>
        </w:rPr>
        <w:t xml:space="preserve"> and comparable in costs with their annual minimum fee solution</w:t>
      </w:r>
      <w:r>
        <w:rPr>
          <w:rFonts w:cs="Arial"/>
          <w:sz w:val="22"/>
          <w:szCs w:val="22"/>
        </w:rPr>
        <w:t xml:space="preserve">, we </w:t>
      </w:r>
      <w:r w:rsidR="00356859">
        <w:rPr>
          <w:rFonts w:cs="Arial"/>
          <w:sz w:val="22"/>
          <w:szCs w:val="22"/>
        </w:rPr>
        <w:t>will</w:t>
      </w:r>
      <w:r>
        <w:rPr>
          <w:rFonts w:cs="Arial"/>
          <w:sz w:val="22"/>
          <w:szCs w:val="22"/>
        </w:rPr>
        <w:t xml:space="preserve"> </w:t>
      </w:r>
      <w:r w:rsidR="00356859">
        <w:rPr>
          <w:rFonts w:cs="Arial"/>
          <w:sz w:val="22"/>
          <w:szCs w:val="22"/>
        </w:rPr>
        <w:t>welcome</w:t>
      </w:r>
      <w:r>
        <w:rPr>
          <w:rFonts w:cs="Arial"/>
          <w:sz w:val="22"/>
          <w:szCs w:val="22"/>
        </w:rPr>
        <w:t xml:space="preserve"> such. Else, both types of systems could be </w:t>
      </w:r>
      <w:r w:rsidR="00356859">
        <w:rPr>
          <w:rFonts w:cs="Arial"/>
          <w:sz w:val="22"/>
          <w:szCs w:val="22"/>
        </w:rPr>
        <w:t>offered</w:t>
      </w:r>
      <w:r w:rsidR="008B0D27">
        <w:rPr>
          <w:rFonts w:cs="Arial"/>
          <w:sz w:val="22"/>
          <w:szCs w:val="22"/>
        </w:rPr>
        <w:t xml:space="preserve"> for us to compare with the understanding that fees &gt;R200 per probe p/a </w:t>
      </w:r>
      <w:r w:rsidR="00F60F2B">
        <w:rPr>
          <w:rFonts w:cs="Arial"/>
          <w:sz w:val="22"/>
          <w:szCs w:val="22"/>
        </w:rPr>
        <w:t>will not be</w:t>
      </w:r>
      <w:r w:rsidR="008B0D27">
        <w:rPr>
          <w:rFonts w:cs="Arial"/>
          <w:sz w:val="22"/>
          <w:szCs w:val="22"/>
        </w:rPr>
        <w:t xml:space="preserve"> considered. </w:t>
      </w:r>
    </w:p>
    <w:p w14:paraId="05C9C919" w14:textId="29346F9E" w:rsidR="00F60F2B" w:rsidRDefault="00F60F2B" w:rsidP="00C7619E">
      <w:pPr>
        <w:pStyle w:val="ListParagraph"/>
        <w:spacing w:line="276" w:lineRule="auto"/>
        <w:ind w:left="-66" w:right="-574"/>
        <w:jc w:val="both"/>
        <w:rPr>
          <w:rFonts w:cs="Arial"/>
          <w:sz w:val="22"/>
          <w:szCs w:val="22"/>
        </w:rPr>
      </w:pPr>
    </w:p>
    <w:p w14:paraId="413F04A3" w14:textId="7AD48745" w:rsidR="00174BC2" w:rsidRPr="00AA44ED" w:rsidRDefault="00F60F2B" w:rsidP="005E2FB2">
      <w:pPr>
        <w:pStyle w:val="ListParagraph"/>
        <w:spacing w:line="276" w:lineRule="auto"/>
        <w:ind w:left="-66" w:right="-574"/>
        <w:jc w:val="both"/>
        <w:rPr>
          <w:rFonts w:cs="Arial"/>
          <w:sz w:val="22"/>
          <w:szCs w:val="22"/>
        </w:rPr>
      </w:pPr>
      <w:r>
        <w:rPr>
          <w:rFonts w:cs="Arial"/>
          <w:sz w:val="22"/>
          <w:szCs w:val="22"/>
        </w:rPr>
        <w:t>Provide a clear, line itemized quote in line with the requirements stipulated in this document AND number</w:t>
      </w:r>
      <w:r w:rsidR="005E2FB2">
        <w:rPr>
          <w:rFonts w:cs="Arial"/>
          <w:sz w:val="22"/>
          <w:szCs w:val="22"/>
        </w:rPr>
        <w:t>ed</w:t>
      </w:r>
      <w:r>
        <w:rPr>
          <w:rFonts w:cs="Arial"/>
          <w:sz w:val="22"/>
          <w:szCs w:val="22"/>
        </w:rPr>
        <w:t xml:space="preserve"> as in table 1 (below). </w:t>
      </w:r>
      <w:r w:rsidR="005E2FB2">
        <w:rPr>
          <w:rFonts w:cs="Arial"/>
          <w:sz w:val="22"/>
          <w:szCs w:val="22"/>
        </w:rPr>
        <w:t>T</w:t>
      </w:r>
      <w:r>
        <w:rPr>
          <w:rFonts w:cs="Arial"/>
          <w:sz w:val="22"/>
          <w:szCs w:val="22"/>
        </w:rPr>
        <w:t>raining and installation</w:t>
      </w:r>
      <w:r w:rsidR="005E2FB2">
        <w:rPr>
          <w:rFonts w:cs="Arial"/>
          <w:sz w:val="22"/>
          <w:szCs w:val="22"/>
        </w:rPr>
        <w:t xml:space="preserve"> must be included as part of your quote. Feel free to add extended warrantees and service agreements, per year, for year 2, 3, and 4 - which will be considered as </w:t>
      </w:r>
      <w:r w:rsidR="005E2FB2" w:rsidRPr="005E2FB2">
        <w:rPr>
          <w:rFonts w:cs="Arial"/>
          <w:i/>
          <w:iCs/>
          <w:sz w:val="22"/>
          <w:szCs w:val="22"/>
        </w:rPr>
        <w:t>optional</w:t>
      </w:r>
      <w:r w:rsidR="005E2FB2">
        <w:rPr>
          <w:rFonts w:cs="Arial"/>
          <w:sz w:val="22"/>
          <w:szCs w:val="22"/>
        </w:rPr>
        <w:t xml:space="preserve"> in the comparisons but might be included pending budget availability. Lastly, indicate clearly whether parts and support are locally available and what the expected turnaround would be for these on average.  </w:t>
      </w:r>
    </w:p>
    <w:p w14:paraId="7C1D06A5" w14:textId="3101AF7E" w:rsidR="0022577A" w:rsidRDefault="00174BC2" w:rsidP="009B4E9E">
      <w:pPr>
        <w:spacing w:line="276" w:lineRule="auto"/>
        <w:ind w:left="-426" w:right="-574"/>
        <w:rPr>
          <w:rFonts w:ascii="Arial" w:hAnsi="Arial" w:cs="Arial"/>
          <w:b/>
          <w:i/>
          <w:sz w:val="22"/>
          <w:szCs w:val="22"/>
        </w:rPr>
      </w:pPr>
      <w:r w:rsidRPr="00AA44ED">
        <w:rPr>
          <w:rFonts w:ascii="Arial" w:hAnsi="Arial" w:cs="Arial"/>
          <w:b/>
          <w:i/>
          <w:sz w:val="22"/>
          <w:szCs w:val="22"/>
        </w:rPr>
        <w:lastRenderedPageBreak/>
        <w:t xml:space="preserve">Table 1. Table of Compliance and Details to Offer: Mandatory specifications </w:t>
      </w:r>
      <w:r w:rsidR="005E2FB2">
        <w:rPr>
          <w:rFonts w:ascii="Arial" w:hAnsi="Arial" w:cs="Arial"/>
          <w:b/>
          <w:i/>
          <w:sz w:val="22"/>
          <w:szCs w:val="22"/>
        </w:rPr>
        <w:t>including the rest of the document</w:t>
      </w:r>
    </w:p>
    <w:p w14:paraId="5D7FC451" w14:textId="77777777" w:rsidR="0061035A" w:rsidRPr="00AA44ED" w:rsidRDefault="0061035A" w:rsidP="009B4E9E">
      <w:pPr>
        <w:spacing w:line="276" w:lineRule="auto"/>
        <w:ind w:left="-426" w:right="-574"/>
        <w:rPr>
          <w:rFonts w:ascii="Arial" w:hAnsi="Arial" w:cs="Arial"/>
          <w:b/>
          <w:i/>
          <w:sz w:val="22"/>
          <w:szCs w:val="22"/>
        </w:rPr>
      </w:pPr>
    </w:p>
    <w:tbl>
      <w:tblPr>
        <w:tblStyle w:val="TableGrid"/>
        <w:tblW w:w="5000" w:type="pct"/>
        <w:tblLook w:val="04A0" w:firstRow="1" w:lastRow="0" w:firstColumn="1" w:lastColumn="0" w:noHBand="0" w:noVBand="1"/>
      </w:tblPr>
      <w:tblGrid>
        <w:gridCol w:w="394"/>
        <w:gridCol w:w="3724"/>
        <w:gridCol w:w="1275"/>
        <w:gridCol w:w="759"/>
        <w:gridCol w:w="1170"/>
        <w:gridCol w:w="1166"/>
      </w:tblGrid>
      <w:tr w:rsidR="002A6638" w:rsidRPr="00B248A2" w14:paraId="1B870C20" w14:textId="22A6C512" w:rsidTr="005D50C8">
        <w:trPr>
          <w:trHeight w:val="345"/>
        </w:trPr>
        <w:tc>
          <w:tcPr>
            <w:tcW w:w="232" w:type="pct"/>
            <w:shd w:val="clear" w:color="auto" w:fill="000000" w:themeFill="text1"/>
            <w:vAlign w:val="center"/>
            <w:hideMark/>
          </w:tcPr>
          <w:p w14:paraId="55FD39B4" w14:textId="72EF7F34" w:rsidR="003114C4" w:rsidRPr="00261DA3" w:rsidRDefault="003114C4" w:rsidP="00361AA9">
            <w:pPr>
              <w:widowControl w:val="0"/>
              <w:autoSpaceDE w:val="0"/>
              <w:autoSpaceDN w:val="0"/>
              <w:adjustRightInd w:val="0"/>
              <w:jc w:val="center"/>
              <w:rPr>
                <w:rFonts w:ascii="Arial" w:eastAsia="Arial Unicode MS" w:hAnsi="Arial" w:cs="Arial"/>
                <w:b/>
                <w:sz w:val="16"/>
                <w:szCs w:val="16"/>
              </w:rPr>
            </w:pPr>
          </w:p>
        </w:tc>
        <w:tc>
          <w:tcPr>
            <w:tcW w:w="2194" w:type="pct"/>
            <w:shd w:val="clear" w:color="auto" w:fill="000000" w:themeFill="text1"/>
            <w:vAlign w:val="center"/>
            <w:hideMark/>
          </w:tcPr>
          <w:p w14:paraId="6E9B96B0" w14:textId="1DD0FC0C" w:rsidR="003114C4" w:rsidRPr="00B248A2" w:rsidRDefault="003114C4" w:rsidP="003114C4">
            <w:pPr>
              <w:widowControl w:val="0"/>
              <w:autoSpaceDE w:val="0"/>
              <w:autoSpaceDN w:val="0"/>
              <w:adjustRightInd w:val="0"/>
              <w:jc w:val="center"/>
              <w:rPr>
                <w:rFonts w:ascii="Arial" w:eastAsia="Arial Unicode MS" w:hAnsi="Arial" w:cs="Arial"/>
                <w:b/>
                <w:sz w:val="16"/>
                <w:szCs w:val="16"/>
              </w:rPr>
            </w:pPr>
            <w:r w:rsidRPr="00B248A2">
              <w:rPr>
                <w:rFonts w:ascii="Arial" w:hAnsi="Arial" w:cs="Arial"/>
                <w:b/>
                <w:color w:val="FFFFFF"/>
                <w:sz w:val="16"/>
                <w:szCs w:val="16"/>
              </w:rPr>
              <w:t>Feature/Specification</w:t>
            </w:r>
          </w:p>
        </w:tc>
        <w:tc>
          <w:tcPr>
            <w:tcW w:w="751" w:type="pct"/>
            <w:shd w:val="clear" w:color="auto" w:fill="000000" w:themeFill="text1"/>
            <w:vAlign w:val="center"/>
          </w:tcPr>
          <w:p w14:paraId="57A1ADE4" w14:textId="2B90B129" w:rsidR="003114C4" w:rsidRPr="00B248A2" w:rsidRDefault="003114C4" w:rsidP="003114C4">
            <w:pPr>
              <w:widowControl w:val="0"/>
              <w:autoSpaceDE w:val="0"/>
              <w:autoSpaceDN w:val="0"/>
              <w:adjustRightInd w:val="0"/>
              <w:jc w:val="center"/>
              <w:rPr>
                <w:rFonts w:ascii="Arial" w:hAnsi="Arial" w:cs="Arial"/>
                <w:b/>
                <w:color w:val="FFFFFF"/>
                <w:sz w:val="16"/>
                <w:szCs w:val="16"/>
              </w:rPr>
            </w:pPr>
            <w:r w:rsidRPr="00B248A2">
              <w:rPr>
                <w:rFonts w:ascii="Arial" w:hAnsi="Arial" w:cs="Arial"/>
                <w:b/>
                <w:color w:val="FFFFFF"/>
                <w:sz w:val="16"/>
                <w:szCs w:val="16"/>
              </w:rPr>
              <w:t>No Required</w:t>
            </w:r>
          </w:p>
        </w:tc>
        <w:tc>
          <w:tcPr>
            <w:tcW w:w="447" w:type="pct"/>
            <w:shd w:val="clear" w:color="auto" w:fill="000000" w:themeFill="text1"/>
            <w:vAlign w:val="center"/>
            <w:hideMark/>
          </w:tcPr>
          <w:p w14:paraId="24C08E07" w14:textId="77777777" w:rsidR="00B64BCE" w:rsidRPr="00B248A2" w:rsidRDefault="00B64BCE" w:rsidP="003114C4">
            <w:pPr>
              <w:widowControl w:val="0"/>
              <w:autoSpaceDE w:val="0"/>
              <w:autoSpaceDN w:val="0"/>
              <w:adjustRightInd w:val="0"/>
              <w:jc w:val="center"/>
              <w:rPr>
                <w:rFonts w:ascii="Arial" w:hAnsi="Arial" w:cs="Arial"/>
                <w:b/>
                <w:color w:val="FFFFFF"/>
                <w:sz w:val="16"/>
                <w:szCs w:val="16"/>
              </w:rPr>
            </w:pPr>
            <w:r w:rsidRPr="00B248A2">
              <w:rPr>
                <w:rFonts w:ascii="Arial" w:hAnsi="Arial" w:cs="Arial"/>
                <w:b/>
                <w:color w:val="FFFFFF"/>
                <w:sz w:val="16"/>
                <w:szCs w:val="16"/>
              </w:rPr>
              <w:t>Offer:</w:t>
            </w:r>
          </w:p>
          <w:p w14:paraId="61F0D825" w14:textId="5150D322" w:rsidR="003114C4" w:rsidRPr="00B248A2" w:rsidRDefault="003114C4" w:rsidP="003114C4">
            <w:pPr>
              <w:widowControl w:val="0"/>
              <w:autoSpaceDE w:val="0"/>
              <w:autoSpaceDN w:val="0"/>
              <w:adjustRightInd w:val="0"/>
              <w:jc w:val="center"/>
              <w:rPr>
                <w:rFonts w:ascii="Arial" w:eastAsia="Arial Unicode MS" w:hAnsi="Arial" w:cs="Arial"/>
                <w:b/>
                <w:sz w:val="16"/>
                <w:szCs w:val="16"/>
              </w:rPr>
            </w:pPr>
            <w:r w:rsidRPr="00B248A2">
              <w:rPr>
                <w:rFonts w:ascii="Arial" w:hAnsi="Arial" w:cs="Arial"/>
                <w:b/>
                <w:color w:val="FFFFFF"/>
                <w:sz w:val="16"/>
                <w:szCs w:val="16"/>
              </w:rPr>
              <w:t>Yes/No</w:t>
            </w:r>
          </w:p>
        </w:tc>
        <w:tc>
          <w:tcPr>
            <w:tcW w:w="689" w:type="pct"/>
            <w:shd w:val="clear" w:color="auto" w:fill="000000" w:themeFill="text1"/>
            <w:vAlign w:val="center"/>
            <w:hideMark/>
          </w:tcPr>
          <w:p w14:paraId="6FA0E72B" w14:textId="00CF25FD" w:rsidR="003114C4" w:rsidRPr="00B248A2" w:rsidRDefault="003114C4" w:rsidP="003114C4">
            <w:pPr>
              <w:widowControl w:val="0"/>
              <w:autoSpaceDE w:val="0"/>
              <w:autoSpaceDN w:val="0"/>
              <w:adjustRightInd w:val="0"/>
              <w:jc w:val="center"/>
              <w:rPr>
                <w:rFonts w:ascii="Arial" w:eastAsia="Arial Unicode MS" w:hAnsi="Arial" w:cs="Arial"/>
                <w:b/>
                <w:sz w:val="16"/>
                <w:szCs w:val="16"/>
              </w:rPr>
            </w:pPr>
            <w:r w:rsidRPr="00B248A2">
              <w:rPr>
                <w:rFonts w:ascii="Arial" w:eastAsia="Arial Unicode MS" w:hAnsi="Arial" w:cs="Arial"/>
                <w:b/>
                <w:sz w:val="16"/>
                <w:szCs w:val="16"/>
              </w:rPr>
              <w:t>Page n</w:t>
            </w:r>
            <w:r w:rsidR="005742C0" w:rsidRPr="00B248A2">
              <w:rPr>
                <w:rFonts w:ascii="Arial" w:eastAsia="Arial Unicode MS" w:hAnsi="Arial" w:cs="Arial"/>
                <w:b/>
                <w:sz w:val="16"/>
                <w:szCs w:val="16"/>
              </w:rPr>
              <w:t>o.</w:t>
            </w:r>
            <w:r w:rsidRPr="00B248A2">
              <w:rPr>
                <w:rFonts w:ascii="Arial" w:eastAsia="Arial Unicode MS" w:hAnsi="Arial" w:cs="Arial"/>
                <w:b/>
                <w:sz w:val="16"/>
                <w:szCs w:val="16"/>
              </w:rPr>
              <w:t xml:space="preserve"> in bid on Details of Offer</w:t>
            </w:r>
          </w:p>
        </w:tc>
        <w:tc>
          <w:tcPr>
            <w:tcW w:w="687" w:type="pct"/>
            <w:shd w:val="clear" w:color="auto" w:fill="000000" w:themeFill="text1"/>
            <w:vAlign w:val="center"/>
          </w:tcPr>
          <w:p w14:paraId="72E309D2" w14:textId="43B07A7A" w:rsidR="003114C4" w:rsidRPr="00B248A2" w:rsidRDefault="003114C4" w:rsidP="003114C4">
            <w:pPr>
              <w:widowControl w:val="0"/>
              <w:autoSpaceDE w:val="0"/>
              <w:autoSpaceDN w:val="0"/>
              <w:adjustRightInd w:val="0"/>
              <w:jc w:val="center"/>
              <w:rPr>
                <w:rFonts w:ascii="Arial" w:eastAsia="Arial Unicode MS" w:hAnsi="Arial" w:cs="Arial"/>
                <w:b/>
                <w:sz w:val="16"/>
                <w:szCs w:val="16"/>
              </w:rPr>
            </w:pPr>
            <w:r w:rsidRPr="00B248A2">
              <w:rPr>
                <w:rFonts w:ascii="Arial" w:eastAsia="Arial Unicode MS" w:hAnsi="Arial" w:cs="Arial"/>
                <w:b/>
                <w:sz w:val="16"/>
                <w:szCs w:val="16"/>
              </w:rPr>
              <w:t>Line no. on itemised quote</w:t>
            </w:r>
          </w:p>
        </w:tc>
      </w:tr>
      <w:tr w:rsidR="00B4608A" w:rsidRPr="00B248A2" w14:paraId="3A592D96" w14:textId="0AFCA5AB" w:rsidTr="005D50C8">
        <w:trPr>
          <w:trHeight w:val="270"/>
        </w:trPr>
        <w:tc>
          <w:tcPr>
            <w:tcW w:w="232" w:type="pct"/>
            <w:shd w:val="clear" w:color="auto" w:fill="auto"/>
            <w:vAlign w:val="center"/>
            <w:hideMark/>
          </w:tcPr>
          <w:p w14:paraId="20AFE768" w14:textId="41CE5F81" w:rsidR="003114C4" w:rsidRPr="00261DA3" w:rsidRDefault="003114C4" w:rsidP="00361AA9">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1</w:t>
            </w:r>
          </w:p>
        </w:tc>
        <w:tc>
          <w:tcPr>
            <w:tcW w:w="2194" w:type="pct"/>
            <w:shd w:val="clear" w:color="auto" w:fill="auto"/>
            <w:vAlign w:val="center"/>
            <w:hideMark/>
          </w:tcPr>
          <w:p w14:paraId="7A4E14FB" w14:textId="07787DB7" w:rsidR="003114C4" w:rsidRPr="00B248A2" w:rsidRDefault="003114C4" w:rsidP="002D0D9B">
            <w:pPr>
              <w:spacing w:line="276" w:lineRule="auto"/>
              <w:ind w:right="10"/>
              <w:jc w:val="both"/>
              <w:rPr>
                <w:rFonts w:ascii="Arial" w:hAnsi="Arial" w:cs="Arial"/>
                <w:b/>
                <w:bCs/>
                <w:color w:val="000000"/>
                <w:sz w:val="16"/>
                <w:szCs w:val="16"/>
                <w:lang w:val="en-ZA" w:eastAsia="en-GB"/>
              </w:rPr>
            </w:pPr>
            <w:r w:rsidRPr="00B248A2">
              <w:rPr>
                <w:rFonts w:ascii="Arial" w:hAnsi="Arial" w:cs="Arial"/>
                <w:b/>
                <w:bCs/>
                <w:color w:val="000000"/>
                <w:sz w:val="16"/>
                <w:szCs w:val="16"/>
                <w:lang w:val="en-ZA" w:eastAsia="en-GB"/>
              </w:rPr>
              <w:t xml:space="preserve">FieldScan system solution, Potchefstroom </w:t>
            </w:r>
          </w:p>
          <w:p w14:paraId="04D55708" w14:textId="77777777" w:rsidR="003114C4" w:rsidRPr="00B248A2" w:rsidRDefault="003114C4" w:rsidP="00BF5B2D">
            <w:pPr>
              <w:spacing w:line="276" w:lineRule="auto"/>
              <w:ind w:right="10"/>
              <w:jc w:val="both"/>
              <w:rPr>
                <w:rFonts w:ascii="Arial" w:hAnsi="Arial" w:cs="Arial"/>
                <w:color w:val="000000"/>
                <w:sz w:val="16"/>
                <w:szCs w:val="16"/>
                <w:lang w:val="en-ZA" w:eastAsia="en-GB"/>
              </w:rPr>
            </w:pPr>
          </w:p>
          <w:p w14:paraId="1A0F9E4B" w14:textId="091A74F0" w:rsidR="003114C4" w:rsidRPr="00B248A2" w:rsidRDefault="003114C4" w:rsidP="00BF5B2D">
            <w:pPr>
              <w:spacing w:line="276" w:lineRule="auto"/>
              <w:ind w:right="10"/>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 xml:space="preserve">The ARC wants a solution with as little as possible annual costs, especially around the Phenospex system. To this end, bidders are encourage to indicate their solution(s) for around the infield scanner and, most likely, another solution for remote sites (below). </w:t>
            </w:r>
          </w:p>
          <w:p w14:paraId="2F7D6177" w14:textId="502FB7BF" w:rsidR="003114C4" w:rsidRPr="00B248A2" w:rsidRDefault="003114C4" w:rsidP="00BF5B2D">
            <w:pPr>
              <w:spacing w:line="276" w:lineRule="auto"/>
              <w:ind w:right="10"/>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 xml:space="preserve">The control room in the middle of the field can be made available for a computer / WiFi receiver to allow a cheaper “online system” which users can access via the ARC’s LAN. This connection point must allow the connection of the 12 probes under the machine, the </w:t>
            </w:r>
            <w:r w:rsidR="007E1700">
              <w:rPr>
                <w:rFonts w:ascii="Arial" w:hAnsi="Arial" w:cs="Arial"/>
                <w:color w:val="000000"/>
                <w:sz w:val="16"/>
                <w:szCs w:val="16"/>
                <w:lang w:val="en-ZA" w:eastAsia="en-GB"/>
              </w:rPr>
              <w:t>5</w:t>
            </w:r>
            <w:r w:rsidRPr="00B248A2">
              <w:rPr>
                <w:rFonts w:ascii="Arial" w:hAnsi="Arial" w:cs="Arial"/>
                <w:color w:val="000000"/>
                <w:sz w:val="16"/>
                <w:szCs w:val="16"/>
                <w:lang w:val="en-ZA" w:eastAsia="en-GB"/>
              </w:rPr>
              <w:t xml:space="preserve"> probes next to the machine to the control room. This solution must allow operations to continuously download data without annual fees, e.g. software, data costs, etc. \</w:t>
            </w:r>
          </w:p>
          <w:p w14:paraId="4AEF7966" w14:textId="379F2B37" w:rsidR="003114C4" w:rsidRPr="00B248A2" w:rsidRDefault="003114C4" w:rsidP="00BF5B2D">
            <w:pPr>
              <w:spacing w:line="276" w:lineRule="auto"/>
              <w:ind w:right="10"/>
              <w:jc w:val="both"/>
              <w:rPr>
                <w:rFonts w:ascii="Arial" w:eastAsia="Arial Unicode MS" w:hAnsi="Arial" w:cs="Arial"/>
                <w:sz w:val="16"/>
                <w:szCs w:val="16"/>
              </w:rPr>
            </w:pPr>
            <w:r w:rsidRPr="007E1700">
              <w:rPr>
                <w:rFonts w:ascii="Arial" w:eastAsia="Arial Unicode MS" w:hAnsi="Arial" w:cs="Arial"/>
                <w:b/>
                <w:bCs/>
                <w:i/>
                <w:iCs/>
                <w:sz w:val="16"/>
                <w:szCs w:val="16"/>
              </w:rPr>
              <w:t>Bidders to provide all equipment needed for this solution</w:t>
            </w:r>
            <w:r w:rsidRPr="00B248A2">
              <w:rPr>
                <w:rFonts w:ascii="Arial" w:eastAsia="Arial Unicode MS" w:hAnsi="Arial" w:cs="Arial"/>
                <w:sz w:val="16"/>
                <w:szCs w:val="16"/>
              </w:rPr>
              <w:t xml:space="preserve"> including site specifications for installation. Please include power surge plugs for protection of sensitive equipment. </w:t>
            </w:r>
          </w:p>
          <w:p w14:paraId="174D3BFA" w14:textId="115026DC" w:rsidR="003114C4" w:rsidRPr="00B248A2" w:rsidRDefault="003114C4" w:rsidP="00BF5B2D">
            <w:pPr>
              <w:spacing w:line="276" w:lineRule="auto"/>
              <w:ind w:right="10"/>
              <w:jc w:val="both"/>
              <w:rPr>
                <w:rFonts w:ascii="Arial" w:hAnsi="Arial" w:cs="Arial"/>
                <w:color w:val="000000" w:themeColor="text1"/>
                <w:sz w:val="16"/>
                <w:szCs w:val="16"/>
              </w:rPr>
            </w:pPr>
          </w:p>
        </w:tc>
        <w:tc>
          <w:tcPr>
            <w:tcW w:w="751" w:type="pct"/>
          </w:tcPr>
          <w:p w14:paraId="1FF8B4C0" w14:textId="64E4C7BE" w:rsidR="003114C4" w:rsidRPr="00B248A2" w:rsidRDefault="003114C4" w:rsidP="007D2E68">
            <w:pPr>
              <w:widowControl w:val="0"/>
              <w:autoSpaceDE w:val="0"/>
              <w:autoSpaceDN w:val="0"/>
              <w:adjustRightInd w:val="0"/>
              <w:rPr>
                <w:rFonts w:ascii="Arial" w:eastAsia="Arial Unicode MS" w:hAnsi="Arial" w:cs="Arial"/>
                <w:sz w:val="16"/>
                <w:szCs w:val="16"/>
              </w:rPr>
            </w:pPr>
          </w:p>
          <w:p w14:paraId="019B382E" w14:textId="77777777" w:rsidR="003114C4" w:rsidRPr="00B248A2" w:rsidRDefault="003114C4" w:rsidP="00BF5B2D">
            <w:pPr>
              <w:widowControl w:val="0"/>
              <w:autoSpaceDE w:val="0"/>
              <w:autoSpaceDN w:val="0"/>
              <w:adjustRightInd w:val="0"/>
              <w:rPr>
                <w:rFonts w:ascii="Arial" w:eastAsia="Arial Unicode MS" w:hAnsi="Arial" w:cs="Arial"/>
                <w:sz w:val="16"/>
                <w:szCs w:val="16"/>
              </w:rPr>
            </w:pPr>
          </w:p>
          <w:p w14:paraId="655F3C2D" w14:textId="77777777" w:rsidR="0071744E" w:rsidRPr="00B248A2" w:rsidRDefault="0071744E" w:rsidP="00BF5B2D">
            <w:pPr>
              <w:widowControl w:val="0"/>
              <w:autoSpaceDE w:val="0"/>
              <w:autoSpaceDN w:val="0"/>
              <w:adjustRightInd w:val="0"/>
              <w:rPr>
                <w:rFonts w:ascii="Arial" w:eastAsia="Arial Unicode MS" w:hAnsi="Arial" w:cs="Arial"/>
                <w:sz w:val="16"/>
                <w:szCs w:val="16"/>
              </w:rPr>
            </w:pPr>
          </w:p>
          <w:p w14:paraId="256B2D6D" w14:textId="1D987FA9" w:rsidR="003114C4" w:rsidRPr="00B248A2" w:rsidRDefault="0071744E" w:rsidP="00BF5B2D">
            <w:pPr>
              <w:widowControl w:val="0"/>
              <w:autoSpaceDE w:val="0"/>
              <w:autoSpaceDN w:val="0"/>
              <w:adjustRightInd w:val="0"/>
              <w:rPr>
                <w:rFonts w:ascii="Arial" w:eastAsia="Arial Unicode MS" w:hAnsi="Arial" w:cs="Arial"/>
                <w:sz w:val="16"/>
                <w:szCs w:val="16"/>
              </w:rPr>
            </w:pPr>
            <w:r w:rsidRPr="00B248A2">
              <w:rPr>
                <w:rFonts w:ascii="Arial" w:eastAsia="Arial Unicode MS" w:hAnsi="Arial" w:cs="Arial"/>
                <w:sz w:val="16"/>
                <w:szCs w:val="16"/>
              </w:rPr>
              <w:t>1x complete l</w:t>
            </w:r>
            <w:r w:rsidR="003114C4" w:rsidRPr="00B248A2">
              <w:rPr>
                <w:rFonts w:ascii="Arial" w:eastAsia="Arial Unicode MS" w:hAnsi="Arial" w:cs="Arial"/>
                <w:sz w:val="16"/>
                <w:szCs w:val="16"/>
              </w:rPr>
              <w:t xml:space="preserve">ocal solution for downloading data to an onsite point </w:t>
            </w:r>
            <w:r w:rsidR="007E1700">
              <w:rPr>
                <w:rFonts w:ascii="Arial" w:eastAsia="Arial Unicode MS" w:hAnsi="Arial" w:cs="Arial"/>
                <w:sz w:val="16"/>
                <w:szCs w:val="16"/>
              </w:rPr>
              <w:t xml:space="preserve">preferably </w:t>
            </w:r>
            <w:r w:rsidR="003114C4" w:rsidRPr="00B248A2">
              <w:rPr>
                <w:rFonts w:ascii="Arial" w:eastAsia="Arial Unicode MS" w:hAnsi="Arial" w:cs="Arial"/>
                <w:sz w:val="16"/>
                <w:szCs w:val="16"/>
              </w:rPr>
              <w:t>with no annual charges</w:t>
            </w:r>
            <w:r w:rsidR="007E1700">
              <w:rPr>
                <w:rFonts w:ascii="Arial" w:eastAsia="Arial Unicode MS" w:hAnsi="Arial" w:cs="Arial"/>
                <w:sz w:val="16"/>
                <w:szCs w:val="16"/>
              </w:rPr>
              <w:t xml:space="preserve"> unless it is cheaper to operate with minimal </w:t>
            </w:r>
            <w:r w:rsidR="005E2FB2">
              <w:rPr>
                <w:rFonts w:ascii="Arial" w:eastAsia="Arial Unicode MS" w:hAnsi="Arial" w:cs="Arial"/>
                <w:sz w:val="16"/>
                <w:szCs w:val="16"/>
              </w:rPr>
              <w:t xml:space="preserve">(&lt;R200 per probe p/a) </w:t>
            </w:r>
            <w:r w:rsidR="007E1700">
              <w:rPr>
                <w:rFonts w:ascii="Arial" w:eastAsia="Arial Unicode MS" w:hAnsi="Arial" w:cs="Arial"/>
                <w:sz w:val="16"/>
                <w:szCs w:val="16"/>
              </w:rPr>
              <w:t>charges</w:t>
            </w:r>
            <w:r w:rsidR="003114C4" w:rsidRPr="00B248A2">
              <w:rPr>
                <w:rFonts w:ascii="Arial" w:eastAsia="Arial Unicode MS" w:hAnsi="Arial" w:cs="Arial"/>
                <w:sz w:val="16"/>
                <w:szCs w:val="16"/>
              </w:rPr>
              <w:t>. Data to be “partially life”</w:t>
            </w:r>
          </w:p>
          <w:p w14:paraId="5F988230" w14:textId="6BC14DED" w:rsidR="003114C4" w:rsidRPr="00B248A2" w:rsidRDefault="003114C4" w:rsidP="00BF5B2D">
            <w:pPr>
              <w:widowControl w:val="0"/>
              <w:autoSpaceDE w:val="0"/>
              <w:autoSpaceDN w:val="0"/>
              <w:adjustRightInd w:val="0"/>
              <w:rPr>
                <w:rFonts w:ascii="Arial" w:eastAsia="Arial Unicode MS" w:hAnsi="Arial" w:cs="Arial"/>
                <w:sz w:val="16"/>
                <w:szCs w:val="16"/>
              </w:rPr>
            </w:pPr>
          </w:p>
        </w:tc>
        <w:tc>
          <w:tcPr>
            <w:tcW w:w="447" w:type="pct"/>
            <w:shd w:val="clear" w:color="auto" w:fill="auto"/>
            <w:hideMark/>
          </w:tcPr>
          <w:p w14:paraId="0902AC55" w14:textId="5A934A5C" w:rsidR="003114C4" w:rsidRPr="00B248A2" w:rsidRDefault="003114C4" w:rsidP="007D2E68">
            <w:pPr>
              <w:widowControl w:val="0"/>
              <w:autoSpaceDE w:val="0"/>
              <w:autoSpaceDN w:val="0"/>
              <w:adjustRightInd w:val="0"/>
              <w:rPr>
                <w:rFonts w:ascii="Arial" w:eastAsia="Arial Unicode MS" w:hAnsi="Arial" w:cs="Arial"/>
                <w:sz w:val="16"/>
                <w:szCs w:val="16"/>
              </w:rPr>
            </w:pPr>
          </w:p>
        </w:tc>
        <w:tc>
          <w:tcPr>
            <w:tcW w:w="689" w:type="pct"/>
            <w:shd w:val="clear" w:color="auto" w:fill="auto"/>
            <w:hideMark/>
          </w:tcPr>
          <w:p w14:paraId="4699E96F" w14:textId="473BE200" w:rsidR="003114C4" w:rsidRPr="00B248A2" w:rsidRDefault="003114C4" w:rsidP="00852EC8">
            <w:pPr>
              <w:widowControl w:val="0"/>
              <w:autoSpaceDE w:val="0"/>
              <w:autoSpaceDN w:val="0"/>
              <w:adjustRightInd w:val="0"/>
              <w:rPr>
                <w:rFonts w:ascii="Arial" w:eastAsia="Arial Unicode MS" w:hAnsi="Arial" w:cs="Arial"/>
                <w:sz w:val="16"/>
                <w:szCs w:val="16"/>
              </w:rPr>
            </w:pPr>
            <w:r w:rsidRPr="00B248A2">
              <w:rPr>
                <w:rFonts w:ascii="Arial" w:eastAsia="Arial Unicode MS" w:hAnsi="Arial" w:cs="Arial"/>
                <w:sz w:val="16"/>
                <w:szCs w:val="16"/>
              </w:rPr>
              <w:t> </w:t>
            </w:r>
          </w:p>
        </w:tc>
        <w:tc>
          <w:tcPr>
            <w:tcW w:w="687" w:type="pct"/>
          </w:tcPr>
          <w:p w14:paraId="196C45A6" w14:textId="77777777" w:rsidR="003114C4" w:rsidRPr="00B248A2" w:rsidRDefault="003114C4" w:rsidP="00852EC8">
            <w:pPr>
              <w:widowControl w:val="0"/>
              <w:autoSpaceDE w:val="0"/>
              <w:autoSpaceDN w:val="0"/>
              <w:adjustRightInd w:val="0"/>
              <w:rPr>
                <w:rFonts w:ascii="Arial" w:eastAsia="Arial Unicode MS" w:hAnsi="Arial" w:cs="Arial"/>
                <w:sz w:val="16"/>
                <w:szCs w:val="16"/>
              </w:rPr>
            </w:pPr>
          </w:p>
        </w:tc>
      </w:tr>
      <w:tr w:rsidR="00B4608A" w:rsidRPr="00B248A2" w14:paraId="6315D9F9" w14:textId="69B8B171" w:rsidTr="005D50C8">
        <w:trPr>
          <w:trHeight w:val="270"/>
        </w:trPr>
        <w:tc>
          <w:tcPr>
            <w:tcW w:w="232" w:type="pct"/>
            <w:shd w:val="clear" w:color="auto" w:fill="auto"/>
            <w:vAlign w:val="center"/>
          </w:tcPr>
          <w:p w14:paraId="2111A259" w14:textId="00B6394F" w:rsidR="003114C4" w:rsidRPr="00261DA3" w:rsidRDefault="003114C4" w:rsidP="00361AA9">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2</w:t>
            </w:r>
          </w:p>
        </w:tc>
        <w:tc>
          <w:tcPr>
            <w:tcW w:w="2194" w:type="pct"/>
            <w:shd w:val="clear" w:color="auto" w:fill="auto"/>
          </w:tcPr>
          <w:p w14:paraId="5E6B2580" w14:textId="4F35BA48" w:rsidR="003114C4" w:rsidRPr="00B248A2" w:rsidRDefault="003114C4" w:rsidP="007F2C84">
            <w:pPr>
              <w:spacing w:line="276" w:lineRule="auto"/>
              <w:ind w:right="10"/>
              <w:rPr>
                <w:rFonts w:ascii="Arial" w:hAnsi="Arial" w:cs="Arial"/>
                <w:b/>
                <w:bCs/>
                <w:color w:val="000000"/>
                <w:sz w:val="16"/>
                <w:szCs w:val="16"/>
                <w:lang w:val="en-ZA" w:eastAsia="en-GB"/>
              </w:rPr>
            </w:pPr>
            <w:r w:rsidRPr="00B248A2">
              <w:rPr>
                <w:rFonts w:ascii="Arial" w:hAnsi="Arial" w:cs="Arial"/>
                <w:b/>
                <w:bCs/>
                <w:color w:val="000000"/>
                <w:sz w:val="16"/>
                <w:szCs w:val="16"/>
                <w:lang w:val="en-ZA" w:eastAsia="en-GB"/>
              </w:rPr>
              <w:t>FieldScan system solution, Potchefstroom: Probes</w:t>
            </w:r>
          </w:p>
          <w:p w14:paraId="2C091425" w14:textId="7250EC12" w:rsidR="003114C4" w:rsidRPr="00B248A2" w:rsidRDefault="003114C4" w:rsidP="007F2C84">
            <w:pPr>
              <w:spacing w:line="276" w:lineRule="auto"/>
              <w:ind w:right="10"/>
              <w:rPr>
                <w:rFonts w:ascii="Arial" w:hAnsi="Arial" w:cs="Arial"/>
                <w:color w:val="000000"/>
                <w:sz w:val="16"/>
                <w:szCs w:val="16"/>
                <w:lang w:val="en-ZA" w:eastAsia="en-GB"/>
              </w:rPr>
            </w:pPr>
            <w:r w:rsidRPr="00B248A2">
              <w:rPr>
                <w:rFonts w:ascii="Arial" w:hAnsi="Arial" w:cs="Arial"/>
                <w:color w:val="000000"/>
                <w:sz w:val="16"/>
                <w:szCs w:val="16"/>
                <w:lang w:val="en-ZA" w:eastAsia="en-GB"/>
              </w:rPr>
              <w:t xml:space="preserve">An experiment or treatment in each block will require a soil probe </w:t>
            </w:r>
            <w:r w:rsidR="001F3DAD">
              <w:rPr>
                <w:rFonts w:ascii="Arial" w:hAnsi="Arial" w:cs="Arial"/>
                <w:color w:val="000000"/>
                <w:sz w:val="16"/>
                <w:szCs w:val="16"/>
                <w:lang w:val="en-ZA" w:eastAsia="en-GB"/>
              </w:rPr>
              <w:t xml:space="preserve">site </w:t>
            </w:r>
            <w:r w:rsidRPr="00B248A2">
              <w:rPr>
                <w:rFonts w:ascii="Arial" w:hAnsi="Arial" w:cs="Arial"/>
                <w:color w:val="000000"/>
                <w:sz w:val="16"/>
                <w:szCs w:val="16"/>
                <w:lang w:val="en-ZA" w:eastAsia="en-GB"/>
              </w:rPr>
              <w:t>for each of the 12 scanning blocks (12 probe</w:t>
            </w:r>
            <w:r w:rsidR="001F3DAD">
              <w:rPr>
                <w:rFonts w:ascii="Arial" w:hAnsi="Arial" w:cs="Arial"/>
                <w:color w:val="000000"/>
                <w:sz w:val="16"/>
                <w:szCs w:val="16"/>
                <w:lang w:val="en-ZA" w:eastAsia="en-GB"/>
              </w:rPr>
              <w:t xml:space="preserve"> </w:t>
            </w:r>
            <w:r w:rsidRPr="00B248A2">
              <w:rPr>
                <w:rFonts w:ascii="Arial" w:hAnsi="Arial" w:cs="Arial"/>
                <w:color w:val="000000"/>
                <w:sz w:val="16"/>
                <w:szCs w:val="16"/>
                <w:lang w:val="en-ZA" w:eastAsia="en-GB"/>
              </w:rPr>
              <w:t>s</w:t>
            </w:r>
            <w:r w:rsidR="001F3DAD">
              <w:rPr>
                <w:rFonts w:ascii="Arial" w:hAnsi="Arial" w:cs="Arial"/>
                <w:color w:val="000000"/>
                <w:sz w:val="16"/>
                <w:szCs w:val="16"/>
                <w:lang w:val="en-ZA" w:eastAsia="en-GB"/>
              </w:rPr>
              <w:t>ites</w:t>
            </w:r>
            <w:r w:rsidRPr="00B248A2">
              <w:rPr>
                <w:rFonts w:ascii="Arial" w:hAnsi="Arial" w:cs="Arial"/>
                <w:color w:val="000000"/>
                <w:sz w:val="16"/>
                <w:szCs w:val="16"/>
                <w:lang w:val="en-ZA" w:eastAsia="en-GB"/>
              </w:rPr>
              <w:t xml:space="preserve"> for under the machine). </w:t>
            </w:r>
          </w:p>
          <w:p w14:paraId="5C4DD606" w14:textId="402247E3" w:rsidR="003114C4" w:rsidRPr="00B248A2" w:rsidRDefault="003114C4" w:rsidP="007F2C84">
            <w:pPr>
              <w:spacing w:line="276" w:lineRule="auto"/>
              <w:ind w:right="10"/>
              <w:rPr>
                <w:rFonts w:ascii="Arial" w:hAnsi="Arial" w:cs="Arial"/>
                <w:color w:val="000000"/>
                <w:sz w:val="16"/>
                <w:szCs w:val="16"/>
                <w:lang w:val="en-ZA" w:eastAsia="en-GB"/>
              </w:rPr>
            </w:pPr>
            <w:r w:rsidRPr="00B248A2">
              <w:rPr>
                <w:rFonts w:ascii="Arial" w:hAnsi="Arial" w:cs="Arial"/>
                <w:color w:val="000000"/>
                <w:sz w:val="16"/>
                <w:szCs w:val="16"/>
                <w:lang w:val="en-ZA" w:eastAsia="en-GB"/>
              </w:rPr>
              <w:t>The above soil parts of the probes must be low</w:t>
            </w:r>
            <w:r w:rsidR="001F3DAD">
              <w:rPr>
                <w:rFonts w:ascii="Arial" w:hAnsi="Arial" w:cs="Arial"/>
                <w:color w:val="000000"/>
                <w:sz w:val="16"/>
                <w:szCs w:val="16"/>
                <w:lang w:val="en-ZA" w:eastAsia="en-GB"/>
              </w:rPr>
              <w:t xml:space="preserve">er than </w:t>
            </w:r>
            <w:r w:rsidR="007E1700">
              <w:rPr>
                <w:rFonts w:ascii="Arial" w:hAnsi="Arial" w:cs="Arial"/>
                <w:color w:val="000000"/>
                <w:sz w:val="16"/>
                <w:szCs w:val="16"/>
                <w:lang w:val="en-ZA" w:eastAsia="en-GB"/>
              </w:rPr>
              <w:t>1.2m</w:t>
            </w:r>
            <w:r w:rsidR="001F3DAD">
              <w:rPr>
                <w:rFonts w:ascii="Arial" w:hAnsi="Arial" w:cs="Arial"/>
                <w:color w:val="000000"/>
                <w:sz w:val="16"/>
                <w:szCs w:val="16"/>
                <w:lang w:val="en-ZA" w:eastAsia="en-GB"/>
              </w:rPr>
              <w:t>. (&lt;1.2m</w:t>
            </w:r>
            <w:r w:rsidR="007E1700">
              <w:rPr>
                <w:rFonts w:ascii="Arial" w:hAnsi="Arial" w:cs="Arial"/>
                <w:color w:val="000000"/>
                <w:sz w:val="16"/>
                <w:szCs w:val="16"/>
                <w:lang w:val="en-ZA" w:eastAsia="en-GB"/>
              </w:rPr>
              <w:t xml:space="preserve">) </w:t>
            </w:r>
            <w:r w:rsidRPr="00B248A2">
              <w:rPr>
                <w:rFonts w:ascii="Arial" w:hAnsi="Arial" w:cs="Arial"/>
                <w:color w:val="000000"/>
                <w:sz w:val="16"/>
                <w:szCs w:val="16"/>
                <w:lang w:val="en-ZA" w:eastAsia="en-GB"/>
              </w:rPr>
              <w:t>to prevent interference with the scanner</w:t>
            </w:r>
            <w:r w:rsidR="001F3DAD">
              <w:rPr>
                <w:rFonts w:ascii="Arial" w:hAnsi="Arial" w:cs="Arial"/>
                <w:color w:val="000000"/>
                <w:sz w:val="16"/>
                <w:szCs w:val="16"/>
                <w:lang w:val="en-ZA" w:eastAsia="en-GB"/>
              </w:rPr>
              <w:t xml:space="preserve"> when passing over blocks</w:t>
            </w:r>
            <w:r w:rsidRPr="00B248A2">
              <w:rPr>
                <w:rFonts w:ascii="Arial" w:hAnsi="Arial" w:cs="Arial"/>
                <w:color w:val="000000"/>
                <w:sz w:val="16"/>
                <w:szCs w:val="16"/>
                <w:lang w:val="en-ZA" w:eastAsia="en-GB"/>
              </w:rPr>
              <w:t>.</w:t>
            </w:r>
          </w:p>
          <w:p w14:paraId="736E56FB" w14:textId="5E5D9460" w:rsidR="003114C4" w:rsidRPr="00B248A2" w:rsidRDefault="003114C4" w:rsidP="007F2C84">
            <w:pPr>
              <w:spacing w:line="276" w:lineRule="auto"/>
              <w:ind w:right="10"/>
              <w:rPr>
                <w:rFonts w:ascii="Arial" w:hAnsi="Arial" w:cs="Arial"/>
                <w:color w:val="000000"/>
                <w:sz w:val="16"/>
                <w:szCs w:val="16"/>
                <w:lang w:val="en-ZA" w:eastAsia="en-GB"/>
              </w:rPr>
            </w:pPr>
            <w:r w:rsidRPr="00B248A2">
              <w:rPr>
                <w:rFonts w:ascii="Arial" w:hAnsi="Arial" w:cs="Arial"/>
                <w:color w:val="000000"/>
                <w:sz w:val="16"/>
                <w:szCs w:val="16"/>
                <w:lang w:val="en-ZA" w:eastAsia="en-GB"/>
              </w:rPr>
              <w:t xml:space="preserve">The field is at a slope and two (2) additional </w:t>
            </w:r>
            <w:r w:rsidR="001F3DAD">
              <w:rPr>
                <w:rFonts w:ascii="Arial" w:hAnsi="Arial" w:cs="Arial"/>
                <w:color w:val="000000"/>
                <w:sz w:val="16"/>
                <w:szCs w:val="16"/>
                <w:lang w:val="en-ZA" w:eastAsia="en-GB"/>
              </w:rPr>
              <w:t>“</w:t>
            </w:r>
            <w:r w:rsidRPr="00B248A2">
              <w:rPr>
                <w:rFonts w:ascii="Arial" w:hAnsi="Arial" w:cs="Arial"/>
                <w:color w:val="000000"/>
                <w:sz w:val="16"/>
                <w:szCs w:val="16"/>
                <w:lang w:val="en-ZA" w:eastAsia="en-GB"/>
              </w:rPr>
              <w:t>probe</w:t>
            </w:r>
            <w:r w:rsidR="001F3DAD">
              <w:rPr>
                <w:rFonts w:ascii="Arial" w:hAnsi="Arial" w:cs="Arial"/>
                <w:color w:val="000000"/>
                <w:sz w:val="16"/>
                <w:szCs w:val="16"/>
                <w:lang w:val="en-ZA" w:eastAsia="en-GB"/>
              </w:rPr>
              <w:t xml:space="preserve"> sites”</w:t>
            </w:r>
            <w:r w:rsidRPr="00B248A2">
              <w:rPr>
                <w:rFonts w:ascii="Arial" w:hAnsi="Arial" w:cs="Arial"/>
                <w:color w:val="000000"/>
                <w:sz w:val="16"/>
                <w:szCs w:val="16"/>
                <w:lang w:val="en-ZA" w:eastAsia="en-GB"/>
              </w:rPr>
              <w:t xml:space="preserve"> are for permanent installation</w:t>
            </w:r>
            <w:r w:rsidR="007E1700">
              <w:rPr>
                <w:rFonts w:ascii="Arial" w:hAnsi="Arial" w:cs="Arial"/>
                <w:color w:val="000000"/>
                <w:sz w:val="16"/>
                <w:szCs w:val="16"/>
                <w:lang w:val="en-ZA" w:eastAsia="en-GB"/>
              </w:rPr>
              <w:t xml:space="preserve"> next to the device</w:t>
            </w:r>
            <w:r w:rsidRPr="00B248A2">
              <w:rPr>
                <w:rFonts w:ascii="Arial" w:hAnsi="Arial" w:cs="Arial"/>
                <w:color w:val="000000"/>
                <w:sz w:val="16"/>
                <w:szCs w:val="16"/>
                <w:lang w:val="en-ZA" w:eastAsia="en-GB"/>
              </w:rPr>
              <w:t xml:space="preserve">. </w:t>
            </w:r>
          </w:p>
          <w:p w14:paraId="0352B12C" w14:textId="77777777" w:rsidR="001F3DAD" w:rsidRDefault="003114C4" w:rsidP="007F2C84">
            <w:pPr>
              <w:spacing w:line="276" w:lineRule="auto"/>
              <w:ind w:right="10"/>
              <w:rPr>
                <w:rFonts w:ascii="Arial" w:hAnsi="Arial" w:cs="Arial"/>
                <w:color w:val="000000"/>
                <w:sz w:val="16"/>
                <w:szCs w:val="16"/>
                <w:lang w:val="en-ZA" w:eastAsia="en-GB"/>
              </w:rPr>
            </w:pPr>
            <w:r w:rsidRPr="00B248A2">
              <w:rPr>
                <w:rFonts w:ascii="Arial" w:hAnsi="Arial" w:cs="Arial"/>
                <w:color w:val="000000"/>
                <w:sz w:val="16"/>
                <w:szCs w:val="16"/>
                <w:lang w:val="en-ZA" w:eastAsia="en-GB"/>
              </w:rPr>
              <w:t xml:space="preserve">The field adjacent to the control room should also be connectable to the solution. Here an additional </w:t>
            </w:r>
            <w:r w:rsidR="007E1700">
              <w:rPr>
                <w:rFonts w:ascii="Arial" w:hAnsi="Arial" w:cs="Arial"/>
                <w:color w:val="000000"/>
                <w:sz w:val="16"/>
                <w:szCs w:val="16"/>
                <w:lang w:val="en-ZA" w:eastAsia="en-GB"/>
              </w:rPr>
              <w:t>t</w:t>
            </w:r>
            <w:r w:rsidR="005E2FB2">
              <w:rPr>
                <w:rFonts w:ascii="Arial" w:hAnsi="Arial" w:cs="Arial"/>
                <w:color w:val="000000"/>
                <w:sz w:val="16"/>
                <w:szCs w:val="16"/>
                <w:lang w:val="en-ZA" w:eastAsia="en-GB"/>
              </w:rPr>
              <w:t>hree</w:t>
            </w:r>
            <w:r w:rsidR="007E1700">
              <w:rPr>
                <w:rFonts w:ascii="Arial" w:hAnsi="Arial" w:cs="Arial"/>
                <w:color w:val="000000"/>
                <w:sz w:val="16"/>
                <w:szCs w:val="16"/>
                <w:lang w:val="en-ZA" w:eastAsia="en-GB"/>
              </w:rPr>
              <w:t xml:space="preserve"> </w:t>
            </w:r>
            <w:r w:rsidR="001F3DAD">
              <w:rPr>
                <w:rFonts w:ascii="Arial" w:hAnsi="Arial" w:cs="Arial"/>
                <w:color w:val="000000"/>
                <w:sz w:val="16"/>
                <w:szCs w:val="16"/>
                <w:lang w:val="en-ZA" w:eastAsia="en-GB"/>
              </w:rPr>
              <w:t xml:space="preserve">(3) </w:t>
            </w:r>
            <w:r w:rsidR="007E1700">
              <w:rPr>
                <w:rFonts w:ascii="Arial" w:hAnsi="Arial" w:cs="Arial"/>
                <w:color w:val="000000"/>
                <w:sz w:val="16"/>
                <w:szCs w:val="16"/>
                <w:lang w:val="en-ZA" w:eastAsia="en-GB"/>
              </w:rPr>
              <w:t>pro</w:t>
            </w:r>
            <w:r w:rsidR="001F3DAD">
              <w:rPr>
                <w:rFonts w:ascii="Arial" w:hAnsi="Arial" w:cs="Arial"/>
                <w:color w:val="000000"/>
                <w:sz w:val="16"/>
                <w:szCs w:val="16"/>
                <w:lang w:val="en-ZA" w:eastAsia="en-GB"/>
              </w:rPr>
              <w:t>b</w:t>
            </w:r>
            <w:r w:rsidR="007E1700">
              <w:rPr>
                <w:rFonts w:ascii="Arial" w:hAnsi="Arial" w:cs="Arial"/>
                <w:color w:val="000000"/>
                <w:sz w:val="16"/>
                <w:szCs w:val="16"/>
                <w:lang w:val="en-ZA" w:eastAsia="en-GB"/>
              </w:rPr>
              <w:t>e</w:t>
            </w:r>
            <w:r w:rsidR="001F3DAD">
              <w:rPr>
                <w:rFonts w:ascii="Arial" w:hAnsi="Arial" w:cs="Arial"/>
                <w:color w:val="000000"/>
                <w:sz w:val="16"/>
                <w:szCs w:val="16"/>
                <w:lang w:val="en-ZA" w:eastAsia="en-GB"/>
              </w:rPr>
              <w:t xml:space="preserve"> sites</w:t>
            </w:r>
            <w:r w:rsidR="007E1700">
              <w:rPr>
                <w:rFonts w:ascii="Arial" w:hAnsi="Arial" w:cs="Arial"/>
                <w:color w:val="000000"/>
                <w:sz w:val="16"/>
                <w:szCs w:val="16"/>
                <w:lang w:val="en-ZA" w:eastAsia="en-GB"/>
              </w:rPr>
              <w:t xml:space="preserve"> </w:t>
            </w:r>
            <w:r w:rsidRPr="00B248A2">
              <w:rPr>
                <w:rFonts w:ascii="Arial" w:hAnsi="Arial" w:cs="Arial"/>
                <w:color w:val="000000"/>
                <w:sz w:val="16"/>
                <w:szCs w:val="16"/>
                <w:lang w:val="en-ZA" w:eastAsia="en-GB"/>
              </w:rPr>
              <w:t>should be provided for possible installation.</w:t>
            </w:r>
            <w:r w:rsidR="007E1700">
              <w:rPr>
                <w:rFonts w:ascii="Arial" w:hAnsi="Arial" w:cs="Arial"/>
                <w:color w:val="000000"/>
                <w:sz w:val="16"/>
                <w:szCs w:val="16"/>
                <w:lang w:val="en-ZA" w:eastAsia="en-GB"/>
              </w:rPr>
              <w:t xml:space="preserve"> </w:t>
            </w:r>
          </w:p>
          <w:p w14:paraId="0326B4E6" w14:textId="411CA780" w:rsidR="003114C4" w:rsidRPr="00B248A2" w:rsidRDefault="001F3DAD" w:rsidP="007F2C84">
            <w:pPr>
              <w:spacing w:line="276" w:lineRule="auto"/>
              <w:ind w:right="10"/>
              <w:rPr>
                <w:rFonts w:ascii="Arial" w:hAnsi="Arial" w:cs="Arial"/>
                <w:color w:val="000000"/>
                <w:sz w:val="16"/>
                <w:szCs w:val="16"/>
                <w:lang w:val="en-ZA" w:eastAsia="en-GB"/>
              </w:rPr>
            </w:pPr>
            <w:r>
              <w:rPr>
                <w:rFonts w:ascii="Arial" w:hAnsi="Arial" w:cs="Arial"/>
                <w:color w:val="000000"/>
                <w:sz w:val="16"/>
                <w:szCs w:val="16"/>
                <w:lang w:val="en-ZA" w:eastAsia="en-GB"/>
              </w:rPr>
              <w:t xml:space="preserve">An additional </w:t>
            </w:r>
            <w:r w:rsidR="007E1700">
              <w:rPr>
                <w:rFonts w:ascii="Arial" w:hAnsi="Arial" w:cs="Arial"/>
                <w:color w:val="000000"/>
                <w:sz w:val="16"/>
                <w:szCs w:val="16"/>
                <w:lang w:val="en-ZA" w:eastAsia="en-GB"/>
              </w:rPr>
              <w:t>probe</w:t>
            </w:r>
            <w:r>
              <w:rPr>
                <w:rFonts w:ascii="Arial" w:hAnsi="Arial" w:cs="Arial"/>
                <w:color w:val="000000"/>
                <w:sz w:val="16"/>
                <w:szCs w:val="16"/>
                <w:lang w:val="en-ZA" w:eastAsia="en-GB"/>
              </w:rPr>
              <w:t xml:space="preserve"> (1)</w:t>
            </w:r>
            <w:r w:rsidR="007E1700">
              <w:rPr>
                <w:rFonts w:ascii="Arial" w:hAnsi="Arial" w:cs="Arial"/>
                <w:color w:val="000000"/>
                <w:sz w:val="16"/>
                <w:szCs w:val="16"/>
                <w:lang w:val="en-ZA" w:eastAsia="en-GB"/>
              </w:rPr>
              <w:t xml:space="preserve"> will be kept as a backup probe. </w:t>
            </w:r>
            <w:r w:rsidR="003114C4" w:rsidRPr="00B248A2">
              <w:rPr>
                <w:rFonts w:ascii="Arial" w:hAnsi="Arial" w:cs="Arial"/>
                <w:color w:val="000000"/>
                <w:sz w:val="16"/>
                <w:szCs w:val="16"/>
                <w:lang w:val="en-ZA" w:eastAsia="en-GB"/>
              </w:rPr>
              <w:t xml:space="preserve"> </w:t>
            </w:r>
          </w:p>
          <w:p w14:paraId="349A1C54" w14:textId="77777777" w:rsidR="001F3DAD" w:rsidRDefault="003114C4" w:rsidP="007F2C84">
            <w:pPr>
              <w:spacing w:line="276" w:lineRule="auto"/>
              <w:ind w:right="10"/>
              <w:rPr>
                <w:rFonts w:ascii="Arial" w:hAnsi="Arial" w:cs="Arial"/>
                <w:color w:val="000000"/>
                <w:sz w:val="16"/>
                <w:szCs w:val="16"/>
                <w:lang w:val="en-ZA" w:eastAsia="en-GB"/>
              </w:rPr>
            </w:pPr>
            <w:r w:rsidRPr="00B248A2">
              <w:rPr>
                <w:rFonts w:ascii="Arial" w:hAnsi="Arial" w:cs="Arial"/>
                <w:color w:val="000000"/>
                <w:sz w:val="16"/>
                <w:szCs w:val="16"/>
                <w:lang w:val="en-ZA" w:eastAsia="en-GB"/>
              </w:rPr>
              <w:t xml:space="preserve">A lot of our work is on annual summer crops, e.g. maize, sunflower, beans, etc. so </w:t>
            </w:r>
            <w:r w:rsidR="00532BB8">
              <w:rPr>
                <w:rFonts w:ascii="Arial" w:hAnsi="Arial" w:cs="Arial"/>
                <w:color w:val="000000"/>
                <w:sz w:val="16"/>
                <w:szCs w:val="16"/>
                <w:lang w:val="en-ZA" w:eastAsia="en-GB"/>
              </w:rPr>
              <w:t>6</w:t>
            </w:r>
            <w:r w:rsidRPr="00B248A2">
              <w:rPr>
                <w:rFonts w:ascii="Arial" w:hAnsi="Arial" w:cs="Arial"/>
                <w:color w:val="000000"/>
                <w:sz w:val="16"/>
                <w:szCs w:val="16"/>
                <w:lang w:val="en-ZA" w:eastAsia="en-GB"/>
              </w:rPr>
              <w:t xml:space="preserve">00 mm </w:t>
            </w:r>
            <w:r w:rsidR="005E2FB2">
              <w:rPr>
                <w:rFonts w:ascii="Arial" w:hAnsi="Arial" w:cs="Arial"/>
                <w:color w:val="000000"/>
                <w:sz w:val="16"/>
                <w:szCs w:val="16"/>
                <w:lang w:val="en-ZA" w:eastAsia="en-GB"/>
              </w:rPr>
              <w:t xml:space="preserve">depth should be covered. </w:t>
            </w:r>
          </w:p>
          <w:p w14:paraId="536CBC7E" w14:textId="644C679B" w:rsidR="003114C4" w:rsidRPr="00B248A2" w:rsidRDefault="005E2FB2" w:rsidP="007F2C84">
            <w:pPr>
              <w:spacing w:line="276" w:lineRule="auto"/>
              <w:ind w:right="10"/>
              <w:rPr>
                <w:rFonts w:ascii="Arial" w:hAnsi="Arial" w:cs="Arial"/>
                <w:color w:val="000000"/>
                <w:sz w:val="16"/>
                <w:szCs w:val="16"/>
                <w:lang w:val="en-ZA" w:eastAsia="en-GB"/>
              </w:rPr>
            </w:pPr>
            <w:r>
              <w:rPr>
                <w:rFonts w:ascii="Arial" w:hAnsi="Arial" w:cs="Arial"/>
                <w:color w:val="000000"/>
                <w:sz w:val="16"/>
                <w:szCs w:val="16"/>
                <w:lang w:val="en-ZA" w:eastAsia="en-GB"/>
              </w:rPr>
              <w:t>Should capacitance be proposed, measurements should be</w:t>
            </w:r>
            <w:r w:rsidR="003114C4" w:rsidRPr="00B248A2">
              <w:rPr>
                <w:rFonts w:ascii="Arial" w:hAnsi="Arial" w:cs="Arial"/>
                <w:color w:val="000000"/>
                <w:sz w:val="16"/>
                <w:szCs w:val="16"/>
                <w:lang w:val="en-ZA" w:eastAsia="en-GB"/>
              </w:rPr>
              <w:t xml:space="preserve"> every 10 cm </w:t>
            </w:r>
            <w:r>
              <w:rPr>
                <w:rFonts w:ascii="Arial" w:hAnsi="Arial" w:cs="Arial"/>
                <w:color w:val="000000"/>
                <w:sz w:val="16"/>
                <w:szCs w:val="16"/>
                <w:lang w:val="en-ZA" w:eastAsia="en-GB"/>
              </w:rPr>
              <w:t>as</w:t>
            </w:r>
            <w:r w:rsidR="003114C4" w:rsidRPr="00B248A2">
              <w:rPr>
                <w:rFonts w:ascii="Arial" w:hAnsi="Arial" w:cs="Arial"/>
                <w:color w:val="000000"/>
                <w:sz w:val="16"/>
                <w:szCs w:val="16"/>
                <w:lang w:val="en-ZA" w:eastAsia="en-GB"/>
              </w:rPr>
              <w:t xml:space="preserve"> the minimum required. </w:t>
            </w:r>
            <w:r>
              <w:rPr>
                <w:rFonts w:ascii="Arial" w:hAnsi="Arial" w:cs="Arial"/>
                <w:color w:val="000000"/>
                <w:sz w:val="16"/>
                <w:szCs w:val="16"/>
                <w:lang w:val="en-ZA" w:eastAsia="en-GB"/>
              </w:rPr>
              <w:t>Other technologies must read at least 3 levels within 600 mm</w:t>
            </w:r>
            <w:r w:rsidR="001F3DAD">
              <w:rPr>
                <w:rFonts w:ascii="Arial" w:hAnsi="Arial" w:cs="Arial"/>
                <w:color w:val="000000"/>
                <w:sz w:val="16"/>
                <w:szCs w:val="16"/>
                <w:lang w:val="en-ZA" w:eastAsia="en-GB"/>
              </w:rPr>
              <w:t xml:space="preserve"> and indicat</w:t>
            </w:r>
            <w:r w:rsidR="000E45DB">
              <w:rPr>
                <w:rFonts w:ascii="Arial" w:hAnsi="Arial" w:cs="Arial"/>
                <w:color w:val="000000"/>
                <w:sz w:val="16"/>
                <w:szCs w:val="16"/>
                <w:lang w:val="en-ZA" w:eastAsia="en-GB"/>
              </w:rPr>
              <w:t>e the min an max depths</w:t>
            </w:r>
            <w:r>
              <w:rPr>
                <w:rFonts w:ascii="Arial" w:hAnsi="Arial" w:cs="Arial"/>
                <w:color w:val="000000"/>
                <w:sz w:val="16"/>
                <w:szCs w:val="16"/>
                <w:lang w:val="en-ZA" w:eastAsia="en-GB"/>
              </w:rPr>
              <w:t>.</w:t>
            </w:r>
          </w:p>
          <w:p w14:paraId="3C8DFAD0" w14:textId="414912ED" w:rsidR="003114C4" w:rsidRPr="00B248A2" w:rsidRDefault="003114C4" w:rsidP="007F2C84">
            <w:pPr>
              <w:spacing w:line="276" w:lineRule="auto"/>
              <w:ind w:right="10"/>
              <w:rPr>
                <w:rFonts w:ascii="Arial" w:hAnsi="Arial" w:cs="Arial"/>
                <w:i/>
                <w:iCs/>
                <w:color w:val="000000"/>
                <w:sz w:val="16"/>
                <w:szCs w:val="16"/>
                <w:lang w:val="en-ZA" w:eastAsia="en-GB"/>
              </w:rPr>
            </w:pPr>
            <w:r w:rsidRPr="00B248A2">
              <w:rPr>
                <w:rFonts w:ascii="Arial" w:hAnsi="Arial" w:cs="Arial"/>
                <w:i/>
                <w:iCs/>
                <w:color w:val="000000"/>
                <w:sz w:val="16"/>
                <w:szCs w:val="16"/>
                <w:lang w:val="en-ZA" w:eastAsia="en-GB"/>
              </w:rPr>
              <w:t>All pro</w:t>
            </w:r>
            <w:r w:rsidR="00122DDA">
              <w:rPr>
                <w:rFonts w:ascii="Arial" w:hAnsi="Arial" w:cs="Arial"/>
                <w:i/>
                <w:iCs/>
                <w:color w:val="000000"/>
                <w:sz w:val="16"/>
                <w:szCs w:val="16"/>
                <w:lang w:val="en-ZA" w:eastAsia="en-GB"/>
              </w:rPr>
              <w:t>b</w:t>
            </w:r>
            <w:r w:rsidRPr="00B248A2">
              <w:rPr>
                <w:rFonts w:ascii="Arial" w:hAnsi="Arial" w:cs="Arial"/>
                <w:i/>
                <w:iCs/>
                <w:color w:val="000000"/>
                <w:sz w:val="16"/>
                <w:szCs w:val="16"/>
                <w:lang w:val="en-ZA" w:eastAsia="en-GB"/>
              </w:rPr>
              <w:t>es must be new and measure both moisture and temperature at the different levels.</w:t>
            </w:r>
          </w:p>
        </w:tc>
        <w:tc>
          <w:tcPr>
            <w:tcW w:w="751" w:type="pct"/>
          </w:tcPr>
          <w:p w14:paraId="4FAD278E" w14:textId="77777777" w:rsidR="003114C4" w:rsidRPr="00B248A2" w:rsidRDefault="003114C4" w:rsidP="007D2E68">
            <w:pPr>
              <w:widowControl w:val="0"/>
              <w:autoSpaceDE w:val="0"/>
              <w:autoSpaceDN w:val="0"/>
              <w:adjustRightInd w:val="0"/>
              <w:rPr>
                <w:rFonts w:ascii="Arial" w:eastAsia="Arial Unicode MS" w:hAnsi="Arial" w:cs="Arial"/>
                <w:sz w:val="16"/>
                <w:szCs w:val="16"/>
              </w:rPr>
            </w:pPr>
          </w:p>
          <w:p w14:paraId="03C9130D" w14:textId="77777777" w:rsidR="003114C4" w:rsidRPr="00B248A2" w:rsidRDefault="003114C4" w:rsidP="007D2E68">
            <w:pPr>
              <w:widowControl w:val="0"/>
              <w:autoSpaceDE w:val="0"/>
              <w:autoSpaceDN w:val="0"/>
              <w:adjustRightInd w:val="0"/>
              <w:rPr>
                <w:rFonts w:ascii="Arial" w:eastAsia="Arial Unicode MS" w:hAnsi="Arial" w:cs="Arial"/>
                <w:sz w:val="16"/>
                <w:szCs w:val="16"/>
              </w:rPr>
            </w:pPr>
          </w:p>
          <w:p w14:paraId="2C721532" w14:textId="77777777" w:rsidR="005E2FB2" w:rsidRDefault="007E1700" w:rsidP="007D2E68">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1</w:t>
            </w:r>
            <w:r w:rsidR="005E2FB2">
              <w:rPr>
                <w:rFonts w:ascii="Arial" w:eastAsia="Arial Unicode MS" w:hAnsi="Arial" w:cs="Arial"/>
                <w:sz w:val="16"/>
                <w:szCs w:val="16"/>
              </w:rPr>
              <w:t>8</w:t>
            </w:r>
            <w:r w:rsidR="003114C4" w:rsidRPr="00B248A2">
              <w:rPr>
                <w:rFonts w:ascii="Arial" w:eastAsia="Arial Unicode MS" w:hAnsi="Arial" w:cs="Arial"/>
                <w:sz w:val="16"/>
                <w:szCs w:val="16"/>
              </w:rPr>
              <w:t xml:space="preserve">x new reinstall-able probes, </w:t>
            </w:r>
          </w:p>
          <w:p w14:paraId="2DDBC62B" w14:textId="15DA6F31" w:rsidR="003114C4" w:rsidRPr="00B248A2" w:rsidRDefault="005E2FB2" w:rsidP="007D2E68">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 xml:space="preserve">Capacitance probes </w:t>
            </w:r>
            <w:r w:rsidR="003114C4" w:rsidRPr="00B248A2">
              <w:rPr>
                <w:rFonts w:ascii="Arial" w:eastAsia="Arial Unicode MS" w:hAnsi="Arial" w:cs="Arial"/>
                <w:sz w:val="16"/>
                <w:szCs w:val="16"/>
              </w:rPr>
              <w:t xml:space="preserve">of at least </w:t>
            </w:r>
            <w:r w:rsidR="00532BB8">
              <w:rPr>
                <w:rFonts w:ascii="Arial" w:eastAsia="Arial Unicode MS" w:hAnsi="Arial" w:cs="Arial"/>
                <w:sz w:val="16"/>
                <w:szCs w:val="16"/>
              </w:rPr>
              <w:t>6</w:t>
            </w:r>
            <w:r w:rsidR="003114C4" w:rsidRPr="00B248A2">
              <w:rPr>
                <w:rFonts w:ascii="Arial" w:eastAsia="Arial Unicode MS" w:hAnsi="Arial" w:cs="Arial"/>
                <w:sz w:val="16"/>
                <w:szCs w:val="16"/>
              </w:rPr>
              <w:t>00mm in length and sensors every 10cm</w:t>
            </w:r>
            <w:r w:rsidR="00B248A2">
              <w:rPr>
                <w:rFonts w:ascii="Arial" w:eastAsia="Arial Unicode MS" w:hAnsi="Arial" w:cs="Arial"/>
                <w:sz w:val="16"/>
                <w:szCs w:val="16"/>
              </w:rPr>
              <w:t>,</w:t>
            </w:r>
            <w:r w:rsidR="003114C4" w:rsidRPr="00B248A2">
              <w:rPr>
                <w:rFonts w:ascii="Arial" w:eastAsia="Arial Unicode MS" w:hAnsi="Arial" w:cs="Arial"/>
                <w:sz w:val="16"/>
                <w:szCs w:val="16"/>
              </w:rPr>
              <w:t xml:space="preserve"> (i.e. six sensors)</w:t>
            </w:r>
            <w:r>
              <w:rPr>
                <w:rFonts w:ascii="Arial" w:eastAsia="Arial Unicode MS" w:hAnsi="Arial" w:cs="Arial"/>
                <w:sz w:val="16"/>
                <w:szCs w:val="16"/>
              </w:rPr>
              <w:t xml:space="preserve"> or volumetric enable probes that can provide these measurements at </w:t>
            </w:r>
            <w:r w:rsidR="001F3DAD">
              <w:rPr>
                <w:rFonts w:ascii="Arial" w:eastAsia="Arial Unicode MS" w:hAnsi="Arial" w:cs="Arial"/>
                <w:sz w:val="16"/>
                <w:szCs w:val="16"/>
              </w:rPr>
              <w:t>3 levels</w:t>
            </w:r>
            <w:r w:rsidR="003114C4" w:rsidRPr="00B248A2">
              <w:rPr>
                <w:rFonts w:ascii="Arial" w:eastAsia="Arial Unicode MS" w:hAnsi="Arial" w:cs="Arial"/>
                <w:sz w:val="16"/>
                <w:szCs w:val="16"/>
              </w:rPr>
              <w:t xml:space="preserve"> </w:t>
            </w:r>
          </w:p>
        </w:tc>
        <w:tc>
          <w:tcPr>
            <w:tcW w:w="447" w:type="pct"/>
            <w:shd w:val="clear" w:color="auto" w:fill="auto"/>
          </w:tcPr>
          <w:p w14:paraId="634E39D5" w14:textId="77777777" w:rsidR="003114C4" w:rsidRPr="00B248A2" w:rsidRDefault="003114C4" w:rsidP="007D2E68">
            <w:pPr>
              <w:widowControl w:val="0"/>
              <w:autoSpaceDE w:val="0"/>
              <w:autoSpaceDN w:val="0"/>
              <w:adjustRightInd w:val="0"/>
              <w:rPr>
                <w:rFonts w:ascii="Arial" w:eastAsia="Arial Unicode MS" w:hAnsi="Arial" w:cs="Arial"/>
                <w:sz w:val="16"/>
                <w:szCs w:val="16"/>
              </w:rPr>
            </w:pPr>
          </w:p>
        </w:tc>
        <w:tc>
          <w:tcPr>
            <w:tcW w:w="689" w:type="pct"/>
            <w:shd w:val="clear" w:color="auto" w:fill="auto"/>
          </w:tcPr>
          <w:p w14:paraId="4B0D94E4" w14:textId="77777777" w:rsidR="003114C4" w:rsidRPr="00B248A2" w:rsidRDefault="003114C4" w:rsidP="00852EC8">
            <w:pPr>
              <w:widowControl w:val="0"/>
              <w:autoSpaceDE w:val="0"/>
              <w:autoSpaceDN w:val="0"/>
              <w:adjustRightInd w:val="0"/>
              <w:rPr>
                <w:rFonts w:ascii="Arial" w:eastAsia="Arial Unicode MS" w:hAnsi="Arial" w:cs="Arial"/>
                <w:sz w:val="16"/>
                <w:szCs w:val="16"/>
              </w:rPr>
            </w:pPr>
          </w:p>
        </w:tc>
        <w:tc>
          <w:tcPr>
            <w:tcW w:w="687" w:type="pct"/>
          </w:tcPr>
          <w:p w14:paraId="6D7C2878" w14:textId="77777777" w:rsidR="003114C4" w:rsidRPr="00B248A2" w:rsidRDefault="003114C4" w:rsidP="00852EC8">
            <w:pPr>
              <w:widowControl w:val="0"/>
              <w:autoSpaceDE w:val="0"/>
              <w:autoSpaceDN w:val="0"/>
              <w:adjustRightInd w:val="0"/>
              <w:rPr>
                <w:rFonts w:ascii="Arial" w:eastAsia="Arial Unicode MS" w:hAnsi="Arial" w:cs="Arial"/>
                <w:sz w:val="16"/>
                <w:szCs w:val="16"/>
              </w:rPr>
            </w:pPr>
          </w:p>
        </w:tc>
      </w:tr>
      <w:tr w:rsidR="00B4608A" w:rsidRPr="00B248A2" w14:paraId="3ACDA4CE" w14:textId="4F297D6D" w:rsidTr="005D50C8">
        <w:trPr>
          <w:trHeight w:val="270"/>
        </w:trPr>
        <w:tc>
          <w:tcPr>
            <w:tcW w:w="232" w:type="pct"/>
            <w:shd w:val="clear" w:color="auto" w:fill="auto"/>
            <w:vAlign w:val="center"/>
          </w:tcPr>
          <w:p w14:paraId="1C69A35A" w14:textId="11476101" w:rsidR="003114C4" w:rsidRPr="00261DA3" w:rsidRDefault="003114C4" w:rsidP="00361AA9">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3</w:t>
            </w:r>
          </w:p>
        </w:tc>
        <w:tc>
          <w:tcPr>
            <w:tcW w:w="2194" w:type="pct"/>
            <w:shd w:val="clear" w:color="auto" w:fill="auto"/>
            <w:vAlign w:val="center"/>
          </w:tcPr>
          <w:p w14:paraId="7D661B0A" w14:textId="3BFD97C7" w:rsidR="003114C4" w:rsidRPr="00B248A2" w:rsidRDefault="003114C4" w:rsidP="00BF5B2D">
            <w:pPr>
              <w:spacing w:line="276" w:lineRule="auto"/>
              <w:ind w:right="10"/>
              <w:jc w:val="both"/>
              <w:rPr>
                <w:rFonts w:ascii="Arial" w:hAnsi="Arial" w:cs="Arial"/>
                <w:b/>
                <w:bCs/>
                <w:color w:val="000000"/>
                <w:sz w:val="16"/>
                <w:szCs w:val="16"/>
                <w:lang w:val="en-ZA" w:eastAsia="en-GB"/>
              </w:rPr>
            </w:pPr>
            <w:r w:rsidRPr="00B248A2">
              <w:rPr>
                <w:rFonts w:ascii="Arial" w:hAnsi="Arial" w:cs="Arial"/>
                <w:b/>
                <w:bCs/>
                <w:color w:val="000000"/>
                <w:sz w:val="16"/>
                <w:szCs w:val="16"/>
                <w:lang w:val="en-ZA" w:eastAsia="en-GB"/>
              </w:rPr>
              <w:t>Remote sites (</w:t>
            </w:r>
            <w:r w:rsidR="00122DDA">
              <w:rPr>
                <w:rFonts w:ascii="Arial" w:hAnsi="Arial" w:cs="Arial"/>
                <w:b/>
                <w:bCs/>
                <w:color w:val="000000"/>
                <w:sz w:val="16"/>
                <w:szCs w:val="16"/>
                <w:lang w:val="en-ZA" w:eastAsia="en-GB"/>
              </w:rPr>
              <w:t>5</w:t>
            </w:r>
            <w:r w:rsidR="00623259">
              <w:rPr>
                <w:rFonts w:ascii="Arial" w:hAnsi="Arial" w:cs="Arial"/>
                <w:b/>
                <w:bCs/>
                <w:color w:val="000000"/>
                <w:sz w:val="16"/>
                <w:szCs w:val="16"/>
                <w:lang w:val="en-ZA" w:eastAsia="en-GB"/>
              </w:rPr>
              <w:t xml:space="preserve"> </w:t>
            </w:r>
            <w:r w:rsidR="001F3DAD">
              <w:rPr>
                <w:rFonts w:ascii="Arial" w:hAnsi="Arial" w:cs="Arial"/>
                <w:b/>
                <w:bCs/>
                <w:color w:val="000000"/>
                <w:sz w:val="16"/>
                <w:szCs w:val="16"/>
                <w:lang w:val="en-ZA" w:eastAsia="en-GB"/>
              </w:rPr>
              <w:t xml:space="preserve">different </w:t>
            </w:r>
            <w:r w:rsidR="00623259">
              <w:rPr>
                <w:rFonts w:ascii="Arial" w:hAnsi="Arial" w:cs="Arial"/>
                <w:b/>
                <w:bCs/>
                <w:color w:val="000000"/>
                <w:sz w:val="16"/>
                <w:szCs w:val="16"/>
                <w:lang w:val="en-ZA" w:eastAsia="en-GB"/>
              </w:rPr>
              <w:t>sites</w:t>
            </w:r>
            <w:r w:rsidRPr="00B248A2">
              <w:rPr>
                <w:rFonts w:ascii="Arial" w:hAnsi="Arial" w:cs="Arial"/>
                <w:b/>
                <w:bCs/>
                <w:color w:val="000000"/>
                <w:sz w:val="16"/>
                <w:szCs w:val="16"/>
                <w:lang w:val="en-ZA" w:eastAsia="en-GB"/>
              </w:rPr>
              <w:t>, budget dependent)</w:t>
            </w:r>
          </w:p>
          <w:p w14:paraId="4020C9E4" w14:textId="0716D2D0" w:rsidR="003114C4" w:rsidRPr="00B248A2" w:rsidRDefault="003114C4" w:rsidP="00422D1E">
            <w:pPr>
              <w:spacing w:line="276" w:lineRule="auto"/>
              <w:ind w:right="10"/>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 xml:space="preserve">Provide a solution for </w:t>
            </w:r>
            <w:r w:rsidR="00122DDA">
              <w:rPr>
                <w:rFonts w:ascii="Arial" w:hAnsi="Arial" w:cs="Arial"/>
                <w:color w:val="000000"/>
                <w:sz w:val="16"/>
                <w:szCs w:val="16"/>
                <w:lang w:val="en-ZA" w:eastAsia="en-GB"/>
              </w:rPr>
              <w:t>five (5)</w:t>
            </w:r>
            <w:r w:rsidRPr="00B248A2">
              <w:rPr>
                <w:rFonts w:ascii="Arial" w:hAnsi="Arial" w:cs="Arial"/>
                <w:color w:val="000000"/>
                <w:sz w:val="16"/>
                <w:szCs w:val="16"/>
                <w:lang w:val="en-ZA" w:eastAsia="en-GB"/>
              </w:rPr>
              <w:t xml:space="preserve"> different remote installation sites that can:</w:t>
            </w:r>
          </w:p>
          <w:p w14:paraId="7FF16A75" w14:textId="2B3549D4" w:rsidR="003114C4" w:rsidRPr="00B248A2" w:rsidRDefault="003114C4" w:rsidP="00422D1E">
            <w:pPr>
              <w:pStyle w:val="ListParagraph"/>
              <w:numPr>
                <w:ilvl w:val="0"/>
                <w:numId w:val="15"/>
              </w:numPr>
              <w:spacing w:line="276" w:lineRule="auto"/>
              <w:ind w:right="10"/>
              <w:jc w:val="both"/>
              <w:rPr>
                <w:rFonts w:cs="Arial"/>
                <w:color w:val="000000"/>
                <w:sz w:val="16"/>
                <w:szCs w:val="16"/>
                <w:lang w:val="en-ZA" w:eastAsia="en-GB"/>
              </w:rPr>
            </w:pPr>
            <w:r w:rsidRPr="00B248A2">
              <w:rPr>
                <w:rFonts w:cs="Arial"/>
                <w:color w:val="000000"/>
                <w:sz w:val="16"/>
                <w:szCs w:val="16"/>
                <w:lang w:val="en-ZA" w:eastAsia="en-GB"/>
              </w:rPr>
              <w:t>Be installed in remote sites away for the installation above,</w:t>
            </w:r>
          </w:p>
          <w:p w14:paraId="3664C223" w14:textId="502B8CED" w:rsidR="003114C4" w:rsidRPr="00B248A2" w:rsidRDefault="003114C4" w:rsidP="00422D1E">
            <w:pPr>
              <w:pStyle w:val="ListParagraph"/>
              <w:numPr>
                <w:ilvl w:val="0"/>
                <w:numId w:val="15"/>
              </w:numPr>
              <w:spacing w:line="276" w:lineRule="auto"/>
              <w:ind w:right="10"/>
              <w:jc w:val="both"/>
              <w:rPr>
                <w:rFonts w:cs="Arial"/>
                <w:color w:val="000000"/>
                <w:sz w:val="16"/>
                <w:szCs w:val="16"/>
                <w:lang w:val="en-ZA" w:eastAsia="en-GB"/>
              </w:rPr>
            </w:pPr>
            <w:r w:rsidRPr="00B248A2">
              <w:rPr>
                <w:rFonts w:cs="Arial"/>
                <w:color w:val="000000"/>
                <w:sz w:val="16"/>
                <w:szCs w:val="16"/>
                <w:lang w:val="en-ZA" w:eastAsia="en-GB"/>
              </w:rPr>
              <w:lastRenderedPageBreak/>
              <w:t>Will allow access to date remotely from</w:t>
            </w:r>
          </w:p>
          <w:p w14:paraId="66A6E764" w14:textId="7F470D3D" w:rsidR="003114C4" w:rsidRPr="00B248A2" w:rsidRDefault="003114C4" w:rsidP="00422D1E">
            <w:pPr>
              <w:pStyle w:val="ListParagraph"/>
              <w:numPr>
                <w:ilvl w:val="0"/>
                <w:numId w:val="15"/>
              </w:numPr>
              <w:spacing w:line="276" w:lineRule="auto"/>
              <w:ind w:right="10"/>
              <w:jc w:val="both"/>
              <w:rPr>
                <w:rFonts w:cs="Arial"/>
                <w:color w:val="000000"/>
                <w:sz w:val="16"/>
                <w:szCs w:val="16"/>
                <w:lang w:val="en-ZA" w:eastAsia="en-GB"/>
              </w:rPr>
            </w:pPr>
            <w:r w:rsidRPr="00B248A2">
              <w:rPr>
                <w:rFonts w:cs="Arial"/>
                <w:color w:val="000000"/>
                <w:sz w:val="16"/>
                <w:szCs w:val="16"/>
                <w:lang w:val="en-ZA" w:eastAsia="en-GB"/>
              </w:rPr>
              <w:t>A</w:t>
            </w:r>
            <w:r w:rsidR="001F3DAD">
              <w:rPr>
                <w:rFonts w:cs="Arial"/>
                <w:color w:val="000000"/>
                <w:sz w:val="16"/>
                <w:szCs w:val="16"/>
                <w:lang w:val="en-ZA" w:eastAsia="en-GB"/>
              </w:rPr>
              <w:t xml:space="preserve">llow </w:t>
            </w:r>
            <w:r w:rsidRPr="00B248A2">
              <w:rPr>
                <w:rFonts w:cs="Arial"/>
                <w:color w:val="000000"/>
                <w:sz w:val="16"/>
                <w:szCs w:val="16"/>
                <w:lang w:val="en-ZA" w:eastAsia="en-GB"/>
              </w:rPr>
              <w:t xml:space="preserve">multiple probes </w:t>
            </w:r>
            <w:r w:rsidR="001F3DAD">
              <w:rPr>
                <w:rFonts w:cs="Arial"/>
                <w:color w:val="000000"/>
                <w:sz w:val="16"/>
                <w:szCs w:val="16"/>
                <w:lang w:val="en-ZA" w:eastAsia="en-GB"/>
              </w:rPr>
              <w:t xml:space="preserve">to be </w:t>
            </w:r>
            <w:r w:rsidRPr="00B248A2">
              <w:rPr>
                <w:rFonts w:cs="Arial"/>
                <w:color w:val="000000"/>
                <w:sz w:val="16"/>
                <w:szCs w:val="16"/>
                <w:lang w:val="en-ZA" w:eastAsia="en-GB"/>
              </w:rPr>
              <w:t>installed at the site</w:t>
            </w:r>
            <w:r w:rsidR="001F3DAD">
              <w:rPr>
                <w:rFonts w:cs="Arial"/>
                <w:color w:val="000000"/>
                <w:sz w:val="16"/>
                <w:szCs w:val="16"/>
                <w:lang w:val="en-ZA" w:eastAsia="en-GB"/>
              </w:rPr>
              <w:t xml:space="preserve"> in the future</w:t>
            </w:r>
            <w:r w:rsidR="007C605B">
              <w:rPr>
                <w:rFonts w:cs="Arial"/>
                <w:color w:val="000000"/>
                <w:sz w:val="16"/>
                <w:szCs w:val="16"/>
                <w:lang w:val="en-ZA" w:eastAsia="en-GB"/>
              </w:rPr>
              <w:t>.</w:t>
            </w:r>
            <w:r w:rsidR="007C3589">
              <w:rPr>
                <w:rFonts w:cs="Arial"/>
                <w:color w:val="000000"/>
                <w:sz w:val="16"/>
                <w:szCs w:val="16"/>
                <w:lang w:val="en-ZA" w:eastAsia="en-GB"/>
              </w:rPr>
              <w:t xml:space="preserve"> 2 additional probes are the minimum.</w:t>
            </w:r>
          </w:p>
          <w:p w14:paraId="60AE36F5" w14:textId="4C5551F9" w:rsidR="000E45DB" w:rsidRDefault="003114C4" w:rsidP="00422D1E">
            <w:pPr>
              <w:spacing w:line="276" w:lineRule="auto"/>
              <w:ind w:right="10"/>
              <w:jc w:val="both"/>
              <w:rPr>
                <w:rFonts w:ascii="Arial" w:hAnsi="Arial" w:cs="Arial"/>
                <w:color w:val="000000"/>
                <w:sz w:val="16"/>
                <w:szCs w:val="16"/>
                <w:lang w:val="en-ZA" w:eastAsia="en-GB"/>
              </w:rPr>
            </w:pPr>
            <w:r w:rsidRPr="000E45DB">
              <w:rPr>
                <w:rFonts w:ascii="Arial" w:hAnsi="Arial" w:cs="Arial"/>
                <w:b/>
                <w:bCs/>
                <w:i/>
                <w:iCs/>
                <w:color w:val="000000"/>
                <w:sz w:val="16"/>
                <w:szCs w:val="16"/>
                <w:lang w:val="en-ZA" w:eastAsia="en-GB"/>
              </w:rPr>
              <w:t>The probes must be easily installed and removed</w:t>
            </w:r>
            <w:r w:rsidRPr="00B248A2">
              <w:rPr>
                <w:rFonts w:ascii="Arial" w:hAnsi="Arial" w:cs="Arial"/>
                <w:color w:val="000000"/>
                <w:sz w:val="16"/>
                <w:szCs w:val="16"/>
                <w:lang w:val="en-ZA" w:eastAsia="en-GB"/>
              </w:rPr>
              <w:t xml:space="preserve"> </w:t>
            </w:r>
            <w:r w:rsidR="002A6638">
              <w:rPr>
                <w:rFonts w:ascii="Arial" w:hAnsi="Arial" w:cs="Arial"/>
                <w:color w:val="000000"/>
                <w:sz w:val="16"/>
                <w:szCs w:val="16"/>
                <w:lang w:val="en-ZA" w:eastAsia="en-GB"/>
              </w:rPr>
              <w:t xml:space="preserve">for </w:t>
            </w:r>
            <w:r w:rsidRPr="00B248A2">
              <w:rPr>
                <w:rFonts w:ascii="Arial" w:hAnsi="Arial" w:cs="Arial"/>
                <w:color w:val="000000"/>
                <w:sz w:val="16"/>
                <w:szCs w:val="16"/>
                <w:lang w:val="en-ZA" w:eastAsia="en-GB"/>
              </w:rPr>
              <w:t>annual</w:t>
            </w:r>
            <w:r w:rsidR="002A6638">
              <w:rPr>
                <w:rFonts w:ascii="Arial" w:hAnsi="Arial" w:cs="Arial"/>
                <w:color w:val="000000"/>
                <w:sz w:val="16"/>
                <w:szCs w:val="16"/>
                <w:lang w:val="en-ZA" w:eastAsia="en-GB"/>
              </w:rPr>
              <w:t xml:space="preserve"> workflows!</w:t>
            </w:r>
            <w:r w:rsidR="000E45DB">
              <w:rPr>
                <w:rFonts w:ascii="Arial" w:hAnsi="Arial" w:cs="Arial"/>
                <w:color w:val="000000"/>
                <w:sz w:val="16"/>
                <w:szCs w:val="16"/>
                <w:lang w:val="en-ZA" w:eastAsia="en-GB"/>
              </w:rPr>
              <w:t xml:space="preserve"> </w:t>
            </w:r>
          </w:p>
          <w:p w14:paraId="77305DD7" w14:textId="2D76A776" w:rsidR="003114C4" w:rsidRPr="00B248A2" w:rsidRDefault="000E45DB" w:rsidP="00422D1E">
            <w:pPr>
              <w:spacing w:line="276" w:lineRule="auto"/>
              <w:ind w:right="10"/>
              <w:jc w:val="both"/>
              <w:rPr>
                <w:rFonts w:ascii="Arial" w:hAnsi="Arial" w:cs="Arial"/>
                <w:color w:val="000000"/>
                <w:sz w:val="16"/>
                <w:szCs w:val="16"/>
                <w:lang w:val="en-ZA" w:eastAsia="en-GB"/>
              </w:rPr>
            </w:pPr>
            <w:r>
              <w:rPr>
                <w:rFonts w:ascii="Arial" w:hAnsi="Arial" w:cs="Arial"/>
                <w:color w:val="000000"/>
                <w:sz w:val="16"/>
                <w:szCs w:val="16"/>
                <w:lang w:val="en-ZA" w:eastAsia="en-GB"/>
              </w:rPr>
              <w:t>The same probe requirements are needed here as indicated under the field</w:t>
            </w:r>
            <w:r w:rsidR="002A6638">
              <w:rPr>
                <w:rFonts w:ascii="Arial" w:hAnsi="Arial" w:cs="Arial"/>
                <w:color w:val="000000"/>
                <w:sz w:val="16"/>
                <w:szCs w:val="16"/>
                <w:lang w:val="en-ZA" w:eastAsia="en-GB"/>
              </w:rPr>
              <w:t xml:space="preserve"> </w:t>
            </w:r>
            <w:r>
              <w:rPr>
                <w:rFonts w:ascii="Arial" w:hAnsi="Arial" w:cs="Arial"/>
                <w:color w:val="000000"/>
                <w:sz w:val="16"/>
                <w:szCs w:val="16"/>
                <w:lang w:val="en-ZA" w:eastAsia="en-GB"/>
              </w:rPr>
              <w:t>scan (row</w:t>
            </w:r>
            <w:r w:rsidR="002A6638">
              <w:rPr>
                <w:rFonts w:ascii="Arial" w:hAnsi="Arial" w:cs="Arial"/>
                <w:color w:val="000000"/>
                <w:sz w:val="16"/>
                <w:szCs w:val="16"/>
                <w:lang w:val="en-ZA" w:eastAsia="en-GB"/>
              </w:rPr>
              <w:t>s 1-2</w:t>
            </w:r>
            <w:r>
              <w:rPr>
                <w:rFonts w:ascii="Arial" w:hAnsi="Arial" w:cs="Arial"/>
                <w:color w:val="000000"/>
                <w:sz w:val="16"/>
                <w:szCs w:val="16"/>
                <w:lang w:val="en-ZA" w:eastAsia="en-GB"/>
              </w:rPr>
              <w:t xml:space="preserve"> above). </w:t>
            </w:r>
          </w:p>
          <w:p w14:paraId="1BAC85AB" w14:textId="19704B7B" w:rsidR="003114C4" w:rsidRPr="00B248A2" w:rsidRDefault="003114C4" w:rsidP="00892F24">
            <w:pPr>
              <w:spacing w:line="276" w:lineRule="auto"/>
              <w:ind w:right="10"/>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 xml:space="preserve">Provide the solution for </w:t>
            </w:r>
            <w:r w:rsidR="00122DDA">
              <w:rPr>
                <w:rFonts w:ascii="Arial" w:hAnsi="Arial" w:cs="Arial"/>
                <w:color w:val="000000"/>
                <w:sz w:val="16"/>
                <w:szCs w:val="16"/>
                <w:lang w:val="en-ZA" w:eastAsia="en-GB"/>
              </w:rPr>
              <w:t>five (5)</w:t>
            </w:r>
            <w:r w:rsidRPr="00B248A2">
              <w:rPr>
                <w:rFonts w:ascii="Arial" w:hAnsi="Arial" w:cs="Arial"/>
                <w:color w:val="000000"/>
                <w:sz w:val="16"/>
                <w:szCs w:val="16"/>
                <w:lang w:val="en-ZA" w:eastAsia="en-GB"/>
              </w:rPr>
              <w:t xml:space="preserve"> </w:t>
            </w:r>
            <w:r w:rsidR="002A6638">
              <w:rPr>
                <w:rFonts w:ascii="Arial" w:hAnsi="Arial" w:cs="Arial"/>
                <w:color w:val="000000"/>
                <w:sz w:val="16"/>
                <w:szCs w:val="16"/>
                <w:lang w:val="en-ZA" w:eastAsia="en-GB"/>
              </w:rPr>
              <w:t xml:space="preserve">locality </w:t>
            </w:r>
            <w:r w:rsidRPr="00B248A2">
              <w:rPr>
                <w:rFonts w:ascii="Arial" w:hAnsi="Arial" w:cs="Arial"/>
                <w:color w:val="000000"/>
                <w:sz w:val="16"/>
                <w:szCs w:val="16"/>
                <w:lang w:val="en-ZA" w:eastAsia="en-GB"/>
              </w:rPr>
              <w:t>sites (quoted separately) that can link</w:t>
            </w:r>
            <w:r w:rsidR="002A6638">
              <w:rPr>
                <w:rFonts w:ascii="Arial" w:hAnsi="Arial" w:cs="Arial"/>
                <w:color w:val="000000"/>
                <w:sz w:val="16"/>
                <w:szCs w:val="16"/>
                <w:lang w:val="en-ZA" w:eastAsia="en-GB"/>
              </w:rPr>
              <w:t xml:space="preserve"> two or more </w:t>
            </w:r>
            <w:r w:rsidRPr="00B248A2">
              <w:rPr>
                <w:rFonts w:ascii="Arial" w:hAnsi="Arial" w:cs="Arial"/>
                <w:color w:val="000000"/>
                <w:sz w:val="16"/>
                <w:szCs w:val="16"/>
                <w:lang w:val="en-ZA" w:eastAsia="en-GB"/>
              </w:rPr>
              <w:t xml:space="preserve">probes </w:t>
            </w:r>
            <w:r w:rsidR="002A6638">
              <w:rPr>
                <w:rFonts w:ascii="Arial" w:hAnsi="Arial" w:cs="Arial"/>
                <w:color w:val="000000"/>
                <w:sz w:val="16"/>
                <w:szCs w:val="16"/>
                <w:lang w:val="en-ZA" w:eastAsia="en-GB"/>
              </w:rPr>
              <w:t xml:space="preserve">that covers </w:t>
            </w:r>
            <w:r w:rsidR="00532BB8">
              <w:rPr>
                <w:rFonts w:ascii="Arial" w:hAnsi="Arial" w:cs="Arial"/>
                <w:color w:val="000000"/>
                <w:sz w:val="16"/>
                <w:szCs w:val="16"/>
                <w:lang w:val="en-ZA" w:eastAsia="en-GB"/>
              </w:rPr>
              <w:t>6</w:t>
            </w:r>
            <w:r w:rsidRPr="00B248A2">
              <w:rPr>
                <w:rFonts w:ascii="Arial" w:hAnsi="Arial" w:cs="Arial"/>
                <w:color w:val="000000"/>
                <w:sz w:val="16"/>
                <w:szCs w:val="16"/>
                <w:lang w:val="en-ZA" w:eastAsia="en-GB"/>
              </w:rPr>
              <w:t>00mm</w:t>
            </w:r>
            <w:r w:rsidR="002A6638">
              <w:rPr>
                <w:rFonts w:ascii="Arial" w:hAnsi="Arial" w:cs="Arial"/>
                <w:color w:val="000000"/>
                <w:sz w:val="16"/>
                <w:szCs w:val="16"/>
                <w:lang w:val="en-ZA" w:eastAsia="en-GB"/>
              </w:rPr>
              <w:t xml:space="preserve"> in depth at least. A</w:t>
            </w:r>
            <w:r w:rsidR="00122DDA" w:rsidRPr="000E45DB">
              <w:rPr>
                <w:rFonts w:ascii="Arial" w:hAnsi="Arial" w:cs="Arial"/>
                <w:b/>
                <w:bCs/>
                <w:i/>
                <w:iCs/>
                <w:color w:val="000000"/>
                <w:sz w:val="16"/>
                <w:szCs w:val="16"/>
                <w:lang w:val="en-ZA" w:eastAsia="en-GB"/>
              </w:rPr>
              <w:t xml:space="preserve"> single probe </w:t>
            </w:r>
            <w:r w:rsidR="000E45DB" w:rsidRPr="000E45DB">
              <w:rPr>
                <w:rFonts w:ascii="Arial" w:hAnsi="Arial" w:cs="Arial"/>
                <w:b/>
                <w:bCs/>
                <w:i/>
                <w:iCs/>
                <w:color w:val="000000"/>
                <w:sz w:val="16"/>
                <w:szCs w:val="16"/>
                <w:lang w:val="en-ZA" w:eastAsia="en-GB"/>
              </w:rPr>
              <w:t>site</w:t>
            </w:r>
            <w:r w:rsidR="000E45DB">
              <w:rPr>
                <w:rFonts w:ascii="Arial" w:hAnsi="Arial" w:cs="Arial"/>
                <w:color w:val="000000"/>
                <w:sz w:val="16"/>
                <w:szCs w:val="16"/>
                <w:lang w:val="en-ZA" w:eastAsia="en-GB"/>
              </w:rPr>
              <w:t xml:space="preserve"> </w:t>
            </w:r>
            <w:r w:rsidR="002A6638">
              <w:rPr>
                <w:rFonts w:ascii="Arial" w:hAnsi="Arial" w:cs="Arial"/>
                <w:color w:val="000000"/>
                <w:sz w:val="16"/>
                <w:szCs w:val="16"/>
                <w:lang w:val="en-ZA" w:eastAsia="en-GB"/>
              </w:rPr>
              <w:t xml:space="preserve">must be supplied by probe(s) as indicated in rows 1-2 above, </w:t>
            </w:r>
            <w:r w:rsidR="000E45DB">
              <w:rPr>
                <w:rFonts w:ascii="Arial" w:hAnsi="Arial" w:cs="Arial"/>
                <w:color w:val="000000"/>
                <w:sz w:val="16"/>
                <w:szCs w:val="16"/>
                <w:lang w:val="en-ZA" w:eastAsia="en-GB"/>
              </w:rPr>
              <w:t>i.e. 1 capacitance pro</w:t>
            </w:r>
            <w:r w:rsidR="002A6638">
              <w:rPr>
                <w:rFonts w:ascii="Arial" w:hAnsi="Arial" w:cs="Arial"/>
                <w:color w:val="000000"/>
                <w:sz w:val="16"/>
                <w:szCs w:val="16"/>
                <w:lang w:val="en-ZA" w:eastAsia="en-GB"/>
              </w:rPr>
              <w:t>b</w:t>
            </w:r>
            <w:r w:rsidR="000E45DB">
              <w:rPr>
                <w:rFonts w:ascii="Arial" w:hAnsi="Arial" w:cs="Arial"/>
                <w:color w:val="000000"/>
                <w:sz w:val="16"/>
                <w:szCs w:val="16"/>
                <w:lang w:val="en-ZA" w:eastAsia="en-GB"/>
              </w:rPr>
              <w:t>e or multiple probes to cover the range</w:t>
            </w:r>
            <w:r w:rsidR="002A6638">
              <w:rPr>
                <w:rFonts w:ascii="Arial" w:hAnsi="Arial" w:cs="Arial"/>
                <w:color w:val="000000"/>
                <w:sz w:val="16"/>
                <w:szCs w:val="16"/>
                <w:lang w:val="en-ZA" w:eastAsia="en-GB"/>
              </w:rPr>
              <w:t xml:space="preserve">. This must </w:t>
            </w:r>
            <w:r w:rsidRPr="00B248A2">
              <w:rPr>
                <w:rFonts w:ascii="Arial" w:hAnsi="Arial" w:cs="Arial"/>
                <w:color w:val="000000"/>
                <w:sz w:val="16"/>
                <w:szCs w:val="16"/>
                <w:lang w:val="en-ZA" w:eastAsia="en-GB"/>
              </w:rPr>
              <w:t>be provided</w:t>
            </w:r>
            <w:r w:rsidR="00122DDA">
              <w:rPr>
                <w:rFonts w:ascii="Arial" w:hAnsi="Arial" w:cs="Arial"/>
                <w:color w:val="000000"/>
                <w:sz w:val="16"/>
                <w:szCs w:val="16"/>
                <w:lang w:val="en-ZA" w:eastAsia="en-GB"/>
              </w:rPr>
              <w:t xml:space="preserve"> for each </w:t>
            </w:r>
            <w:r w:rsidR="002A6638">
              <w:rPr>
                <w:rFonts w:ascii="Arial" w:hAnsi="Arial" w:cs="Arial"/>
                <w:color w:val="000000"/>
                <w:sz w:val="16"/>
                <w:szCs w:val="16"/>
                <w:lang w:val="en-ZA" w:eastAsia="en-GB"/>
              </w:rPr>
              <w:t xml:space="preserve">locality </w:t>
            </w:r>
            <w:r w:rsidR="00122DDA">
              <w:rPr>
                <w:rFonts w:ascii="Arial" w:hAnsi="Arial" w:cs="Arial"/>
                <w:color w:val="000000"/>
                <w:sz w:val="16"/>
                <w:szCs w:val="16"/>
                <w:lang w:val="en-ZA" w:eastAsia="en-GB"/>
              </w:rPr>
              <w:t>site that is linked t</w:t>
            </w:r>
            <w:r w:rsidRPr="00B248A2">
              <w:rPr>
                <w:rFonts w:ascii="Arial" w:hAnsi="Arial" w:cs="Arial"/>
                <w:color w:val="000000"/>
                <w:sz w:val="16"/>
                <w:szCs w:val="16"/>
                <w:lang w:val="en-ZA" w:eastAsia="en-GB"/>
              </w:rPr>
              <w:t xml:space="preserve">o the online system for data download. </w:t>
            </w:r>
          </w:p>
        </w:tc>
        <w:tc>
          <w:tcPr>
            <w:tcW w:w="751" w:type="pct"/>
          </w:tcPr>
          <w:p w14:paraId="6EF75FA1" w14:textId="21C130ED" w:rsidR="003114C4" w:rsidRPr="00B248A2" w:rsidRDefault="003114C4" w:rsidP="007D2E68">
            <w:pPr>
              <w:widowControl w:val="0"/>
              <w:autoSpaceDE w:val="0"/>
              <w:autoSpaceDN w:val="0"/>
              <w:adjustRightInd w:val="0"/>
              <w:rPr>
                <w:rFonts w:ascii="Arial" w:eastAsia="Arial Unicode MS" w:hAnsi="Arial" w:cs="Arial"/>
                <w:sz w:val="16"/>
                <w:szCs w:val="16"/>
              </w:rPr>
            </w:pPr>
            <w:r w:rsidRPr="000E45DB">
              <w:rPr>
                <w:rFonts w:ascii="Arial" w:eastAsia="Arial Unicode MS" w:hAnsi="Arial" w:cs="Arial"/>
                <w:b/>
                <w:bCs/>
                <w:sz w:val="16"/>
                <w:szCs w:val="16"/>
              </w:rPr>
              <w:lastRenderedPageBreak/>
              <w:t>Remote solution</w:t>
            </w:r>
            <w:r w:rsidRPr="00B248A2">
              <w:rPr>
                <w:rFonts w:ascii="Arial" w:eastAsia="Arial Unicode MS" w:hAnsi="Arial" w:cs="Arial"/>
                <w:sz w:val="16"/>
                <w:szCs w:val="16"/>
              </w:rPr>
              <w:t xml:space="preserve"> to connect multiple probes for data download.</w:t>
            </w:r>
          </w:p>
          <w:p w14:paraId="3CC221DD" w14:textId="77777777" w:rsidR="007C3589" w:rsidRDefault="003114C4" w:rsidP="007D2E68">
            <w:pPr>
              <w:widowControl w:val="0"/>
              <w:autoSpaceDE w:val="0"/>
              <w:autoSpaceDN w:val="0"/>
              <w:adjustRightInd w:val="0"/>
              <w:rPr>
                <w:rFonts w:ascii="Arial" w:eastAsia="Arial Unicode MS" w:hAnsi="Arial" w:cs="Arial"/>
                <w:sz w:val="16"/>
                <w:szCs w:val="16"/>
              </w:rPr>
            </w:pPr>
            <w:r w:rsidRPr="00B248A2">
              <w:rPr>
                <w:rFonts w:ascii="Arial" w:eastAsia="Arial Unicode MS" w:hAnsi="Arial" w:cs="Arial"/>
                <w:sz w:val="16"/>
                <w:szCs w:val="16"/>
              </w:rPr>
              <w:lastRenderedPageBreak/>
              <w:t xml:space="preserve">Provide this solution for </w:t>
            </w:r>
            <w:r w:rsidR="00122DDA" w:rsidRPr="000E45DB">
              <w:rPr>
                <w:rFonts w:ascii="Arial" w:eastAsia="Arial Unicode MS" w:hAnsi="Arial" w:cs="Arial"/>
                <w:b/>
                <w:bCs/>
                <w:sz w:val="16"/>
                <w:szCs w:val="16"/>
              </w:rPr>
              <w:t>five (5)</w:t>
            </w:r>
            <w:r w:rsidR="000E45DB" w:rsidRPr="000E45DB">
              <w:rPr>
                <w:rFonts w:ascii="Arial" w:eastAsia="Arial Unicode MS" w:hAnsi="Arial" w:cs="Arial"/>
                <w:b/>
                <w:bCs/>
                <w:sz w:val="16"/>
                <w:szCs w:val="16"/>
              </w:rPr>
              <w:t xml:space="preserve"> locality</w:t>
            </w:r>
            <w:r w:rsidR="00122DDA" w:rsidRPr="000E45DB">
              <w:rPr>
                <w:rFonts w:ascii="Arial" w:eastAsia="Arial Unicode MS" w:hAnsi="Arial" w:cs="Arial"/>
                <w:b/>
                <w:bCs/>
                <w:sz w:val="16"/>
                <w:szCs w:val="16"/>
              </w:rPr>
              <w:t xml:space="preserve"> sites</w:t>
            </w:r>
            <w:r w:rsidR="000E45DB">
              <w:rPr>
                <w:rFonts w:ascii="Arial" w:eastAsia="Arial Unicode MS" w:hAnsi="Arial" w:cs="Arial"/>
                <w:sz w:val="16"/>
                <w:szCs w:val="16"/>
              </w:rPr>
              <w:t xml:space="preserve">. </w:t>
            </w:r>
            <w:r w:rsidR="000E45DB" w:rsidRPr="000E45DB">
              <w:rPr>
                <w:rFonts w:ascii="Arial" w:eastAsia="Arial Unicode MS" w:hAnsi="Arial" w:cs="Arial"/>
                <w:b/>
                <w:bCs/>
                <w:sz w:val="16"/>
                <w:szCs w:val="16"/>
              </w:rPr>
              <w:t xml:space="preserve">Probes for </w:t>
            </w:r>
            <w:r w:rsidR="00122DDA" w:rsidRPr="000E45DB">
              <w:rPr>
                <w:rFonts w:ascii="Arial" w:eastAsia="Arial Unicode MS" w:hAnsi="Arial" w:cs="Arial"/>
                <w:b/>
                <w:bCs/>
                <w:sz w:val="16"/>
                <w:szCs w:val="16"/>
              </w:rPr>
              <w:t xml:space="preserve">single probe </w:t>
            </w:r>
            <w:r w:rsidR="000E45DB" w:rsidRPr="000E45DB">
              <w:rPr>
                <w:rFonts w:ascii="Arial" w:eastAsia="Arial Unicode MS" w:hAnsi="Arial" w:cs="Arial"/>
                <w:b/>
                <w:bCs/>
                <w:sz w:val="16"/>
                <w:szCs w:val="16"/>
              </w:rPr>
              <w:t xml:space="preserve">site </w:t>
            </w:r>
            <w:r w:rsidR="00122DDA" w:rsidRPr="000E45DB">
              <w:rPr>
                <w:rFonts w:ascii="Arial" w:eastAsia="Arial Unicode MS" w:hAnsi="Arial" w:cs="Arial"/>
                <w:b/>
                <w:bCs/>
                <w:sz w:val="16"/>
                <w:szCs w:val="16"/>
              </w:rPr>
              <w:t xml:space="preserve">for each </w:t>
            </w:r>
            <w:r w:rsidR="000E45DB" w:rsidRPr="000E45DB">
              <w:rPr>
                <w:rFonts w:ascii="Arial" w:eastAsia="Arial Unicode MS" w:hAnsi="Arial" w:cs="Arial"/>
                <w:b/>
                <w:bCs/>
                <w:sz w:val="16"/>
                <w:szCs w:val="16"/>
              </w:rPr>
              <w:t>of the locality</w:t>
            </w:r>
            <w:r w:rsidR="000E45DB">
              <w:rPr>
                <w:rFonts w:ascii="Arial" w:eastAsia="Arial Unicode MS" w:hAnsi="Arial" w:cs="Arial"/>
                <w:sz w:val="16"/>
                <w:szCs w:val="16"/>
              </w:rPr>
              <w:t xml:space="preserve"> </w:t>
            </w:r>
            <w:r w:rsidR="00122DDA">
              <w:rPr>
                <w:rFonts w:ascii="Arial" w:eastAsia="Arial Unicode MS" w:hAnsi="Arial" w:cs="Arial"/>
                <w:sz w:val="16"/>
                <w:szCs w:val="16"/>
              </w:rPr>
              <w:t>site</w:t>
            </w:r>
            <w:r w:rsidR="001F3DAD">
              <w:rPr>
                <w:rFonts w:ascii="Arial" w:eastAsia="Arial Unicode MS" w:hAnsi="Arial" w:cs="Arial"/>
                <w:sz w:val="16"/>
                <w:szCs w:val="16"/>
              </w:rPr>
              <w:t>s</w:t>
            </w:r>
            <w:r w:rsidR="000E45DB">
              <w:rPr>
                <w:rFonts w:ascii="Arial" w:eastAsia="Arial Unicode MS" w:hAnsi="Arial" w:cs="Arial"/>
                <w:sz w:val="16"/>
                <w:szCs w:val="16"/>
              </w:rPr>
              <w:t xml:space="preserve"> – i.e.</w:t>
            </w:r>
            <w:r w:rsidR="007C3589">
              <w:rPr>
                <w:rFonts w:ascii="Arial" w:eastAsia="Arial Unicode MS" w:hAnsi="Arial" w:cs="Arial"/>
                <w:sz w:val="16"/>
                <w:szCs w:val="16"/>
              </w:rPr>
              <w:t xml:space="preserve"> probe(s) for</w:t>
            </w:r>
            <w:r w:rsidR="000E45DB">
              <w:rPr>
                <w:rFonts w:ascii="Arial" w:eastAsia="Arial Unicode MS" w:hAnsi="Arial" w:cs="Arial"/>
                <w:sz w:val="16"/>
                <w:szCs w:val="16"/>
              </w:rPr>
              <w:t xml:space="preserve"> 1 probe site per locality).</w:t>
            </w:r>
            <w:r w:rsidR="001F3DAD">
              <w:rPr>
                <w:rFonts w:ascii="Arial" w:eastAsia="Arial Unicode MS" w:hAnsi="Arial" w:cs="Arial"/>
                <w:sz w:val="16"/>
                <w:szCs w:val="16"/>
              </w:rPr>
              <w:t xml:space="preserve"> </w:t>
            </w:r>
          </w:p>
          <w:p w14:paraId="4490C005" w14:textId="3423BAFB" w:rsidR="003114C4" w:rsidRPr="00B248A2" w:rsidRDefault="003114C4" w:rsidP="007D2E68">
            <w:pPr>
              <w:widowControl w:val="0"/>
              <w:autoSpaceDE w:val="0"/>
              <w:autoSpaceDN w:val="0"/>
              <w:adjustRightInd w:val="0"/>
              <w:rPr>
                <w:rFonts w:ascii="Arial" w:eastAsia="Arial Unicode MS" w:hAnsi="Arial" w:cs="Arial"/>
                <w:sz w:val="16"/>
                <w:szCs w:val="16"/>
              </w:rPr>
            </w:pPr>
          </w:p>
        </w:tc>
        <w:tc>
          <w:tcPr>
            <w:tcW w:w="447" w:type="pct"/>
            <w:shd w:val="clear" w:color="auto" w:fill="auto"/>
          </w:tcPr>
          <w:p w14:paraId="002363ED" w14:textId="77777777" w:rsidR="003114C4" w:rsidRPr="00B248A2" w:rsidRDefault="003114C4" w:rsidP="007D2E68">
            <w:pPr>
              <w:widowControl w:val="0"/>
              <w:autoSpaceDE w:val="0"/>
              <w:autoSpaceDN w:val="0"/>
              <w:adjustRightInd w:val="0"/>
              <w:rPr>
                <w:rFonts w:ascii="Arial" w:eastAsia="Arial Unicode MS" w:hAnsi="Arial" w:cs="Arial"/>
                <w:sz w:val="16"/>
                <w:szCs w:val="16"/>
              </w:rPr>
            </w:pPr>
          </w:p>
        </w:tc>
        <w:tc>
          <w:tcPr>
            <w:tcW w:w="689" w:type="pct"/>
            <w:shd w:val="clear" w:color="auto" w:fill="auto"/>
          </w:tcPr>
          <w:p w14:paraId="68BD21FC" w14:textId="77777777" w:rsidR="003114C4" w:rsidRPr="00B248A2" w:rsidRDefault="003114C4" w:rsidP="00852EC8">
            <w:pPr>
              <w:widowControl w:val="0"/>
              <w:autoSpaceDE w:val="0"/>
              <w:autoSpaceDN w:val="0"/>
              <w:adjustRightInd w:val="0"/>
              <w:rPr>
                <w:rFonts w:ascii="Arial" w:eastAsia="Arial Unicode MS" w:hAnsi="Arial" w:cs="Arial"/>
                <w:sz w:val="16"/>
                <w:szCs w:val="16"/>
              </w:rPr>
            </w:pPr>
          </w:p>
        </w:tc>
        <w:tc>
          <w:tcPr>
            <w:tcW w:w="687" w:type="pct"/>
          </w:tcPr>
          <w:p w14:paraId="05BDA5ED" w14:textId="77777777" w:rsidR="003114C4" w:rsidRPr="00B248A2" w:rsidRDefault="003114C4" w:rsidP="00852EC8">
            <w:pPr>
              <w:widowControl w:val="0"/>
              <w:autoSpaceDE w:val="0"/>
              <w:autoSpaceDN w:val="0"/>
              <w:adjustRightInd w:val="0"/>
              <w:rPr>
                <w:rFonts w:ascii="Arial" w:eastAsia="Arial Unicode MS" w:hAnsi="Arial" w:cs="Arial"/>
                <w:sz w:val="16"/>
                <w:szCs w:val="16"/>
              </w:rPr>
            </w:pPr>
          </w:p>
        </w:tc>
      </w:tr>
      <w:tr w:rsidR="005D50C8" w:rsidRPr="00B248A2" w14:paraId="07CEF55C" w14:textId="57933B14" w:rsidTr="005D50C8">
        <w:trPr>
          <w:trHeight w:val="270"/>
        </w:trPr>
        <w:tc>
          <w:tcPr>
            <w:tcW w:w="232" w:type="pct"/>
            <w:shd w:val="clear" w:color="auto" w:fill="auto"/>
            <w:vAlign w:val="center"/>
          </w:tcPr>
          <w:p w14:paraId="208EF4A0" w14:textId="6A581D58" w:rsidR="005D50C8" w:rsidRPr="00261DA3" w:rsidRDefault="005D50C8" w:rsidP="005D50C8">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4</w:t>
            </w:r>
          </w:p>
        </w:tc>
        <w:tc>
          <w:tcPr>
            <w:tcW w:w="2194" w:type="pct"/>
            <w:shd w:val="clear" w:color="auto" w:fill="auto"/>
            <w:vAlign w:val="center"/>
          </w:tcPr>
          <w:p w14:paraId="7C300961" w14:textId="62CC5C16" w:rsidR="005D50C8" w:rsidRPr="005D50C8" w:rsidRDefault="005D50C8" w:rsidP="005D50C8">
            <w:pPr>
              <w:spacing w:line="276" w:lineRule="auto"/>
              <w:ind w:right="10"/>
              <w:jc w:val="both"/>
              <w:rPr>
                <w:rFonts w:ascii="Arial" w:hAnsi="Arial" w:cs="Arial"/>
                <w:b/>
                <w:bCs/>
                <w:color w:val="000000"/>
                <w:sz w:val="16"/>
                <w:szCs w:val="16"/>
                <w:lang w:val="en-ZA" w:eastAsia="en-GB"/>
              </w:rPr>
            </w:pPr>
            <w:r w:rsidRPr="005D50C8">
              <w:rPr>
                <w:rFonts w:ascii="Arial" w:hAnsi="Arial" w:cs="Arial"/>
                <w:b/>
                <w:bCs/>
                <w:color w:val="000000"/>
                <w:sz w:val="16"/>
                <w:szCs w:val="16"/>
                <w:lang w:val="en-ZA" w:eastAsia="en-GB"/>
              </w:rPr>
              <w:t>Probe</w:t>
            </w:r>
            <w:r>
              <w:rPr>
                <w:rFonts w:ascii="Arial" w:hAnsi="Arial" w:cs="Arial"/>
                <w:b/>
                <w:bCs/>
                <w:color w:val="000000"/>
                <w:sz w:val="16"/>
                <w:szCs w:val="16"/>
                <w:lang w:val="en-ZA" w:eastAsia="en-GB"/>
              </w:rPr>
              <w:t xml:space="preserve"> information</w:t>
            </w:r>
          </w:p>
          <w:p w14:paraId="1A5BA0FF" w14:textId="1B8C9B57" w:rsidR="005D50C8" w:rsidRPr="00B248A2" w:rsidRDefault="005D50C8" w:rsidP="005D50C8">
            <w:pPr>
              <w:spacing w:line="276" w:lineRule="auto"/>
              <w:ind w:right="10"/>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Provide the following information on all probes offered:</w:t>
            </w:r>
          </w:p>
          <w:p w14:paraId="483C07DD" w14:textId="6D7BC811" w:rsidR="005D50C8" w:rsidRPr="00B248A2" w:rsidRDefault="005D50C8" w:rsidP="005D50C8">
            <w:pPr>
              <w:pStyle w:val="ListParagraph"/>
              <w:numPr>
                <w:ilvl w:val="0"/>
                <w:numId w:val="14"/>
              </w:numPr>
              <w:spacing w:line="276" w:lineRule="auto"/>
              <w:ind w:right="10"/>
              <w:jc w:val="both"/>
              <w:rPr>
                <w:rFonts w:cs="Arial"/>
                <w:color w:val="000000" w:themeColor="text1"/>
                <w:sz w:val="16"/>
                <w:szCs w:val="16"/>
              </w:rPr>
            </w:pPr>
            <w:r w:rsidRPr="00B248A2">
              <w:rPr>
                <w:rFonts w:cs="Arial"/>
                <w:color w:val="000000" w:themeColor="text1"/>
                <w:sz w:val="16"/>
                <w:szCs w:val="16"/>
              </w:rPr>
              <w:t>Measuring technology used, e.g. capacitance</w:t>
            </w:r>
            <w:r>
              <w:rPr>
                <w:rFonts w:cs="Arial"/>
                <w:color w:val="000000" w:themeColor="text1"/>
                <w:sz w:val="16"/>
                <w:szCs w:val="16"/>
              </w:rPr>
              <w:t xml:space="preserve">, standing wave, etc. </w:t>
            </w:r>
          </w:p>
          <w:p w14:paraId="42069016" w14:textId="494E2B8A" w:rsidR="005D50C8" w:rsidRPr="00B248A2" w:rsidRDefault="005D50C8" w:rsidP="005D50C8">
            <w:pPr>
              <w:pStyle w:val="ListParagraph"/>
              <w:numPr>
                <w:ilvl w:val="0"/>
                <w:numId w:val="14"/>
              </w:numPr>
              <w:spacing w:line="276" w:lineRule="auto"/>
              <w:ind w:right="10"/>
              <w:jc w:val="both"/>
              <w:rPr>
                <w:rFonts w:cs="Arial"/>
                <w:color w:val="000000" w:themeColor="text1"/>
                <w:sz w:val="16"/>
                <w:szCs w:val="16"/>
              </w:rPr>
            </w:pPr>
            <w:r w:rsidRPr="00B248A2">
              <w:rPr>
                <w:rFonts w:cs="Arial"/>
                <w:color w:val="000000" w:themeColor="text1"/>
                <w:sz w:val="16"/>
                <w:szCs w:val="16"/>
              </w:rPr>
              <w:t>Sensor resolution (in bits)</w:t>
            </w:r>
          </w:p>
          <w:p w14:paraId="10D27DED" w14:textId="088FC9EE" w:rsidR="005D50C8" w:rsidRPr="00B248A2" w:rsidRDefault="005D50C8" w:rsidP="005D50C8">
            <w:pPr>
              <w:pStyle w:val="ListParagraph"/>
              <w:numPr>
                <w:ilvl w:val="0"/>
                <w:numId w:val="14"/>
              </w:numPr>
              <w:spacing w:line="276" w:lineRule="auto"/>
              <w:ind w:right="10"/>
              <w:jc w:val="both"/>
              <w:rPr>
                <w:rFonts w:cs="Arial"/>
                <w:color w:val="000000" w:themeColor="text1"/>
                <w:sz w:val="16"/>
                <w:szCs w:val="16"/>
              </w:rPr>
            </w:pPr>
            <w:r w:rsidRPr="00B248A2">
              <w:rPr>
                <w:rFonts w:cs="Arial"/>
                <w:color w:val="000000" w:themeColor="text1"/>
                <w:sz w:val="16"/>
                <w:szCs w:val="16"/>
              </w:rPr>
              <w:t>Installation method(s)</w:t>
            </w:r>
            <w:r>
              <w:rPr>
                <w:rFonts w:cs="Arial"/>
                <w:color w:val="000000" w:themeColor="text1"/>
                <w:sz w:val="16"/>
                <w:szCs w:val="16"/>
              </w:rPr>
              <w:t>, including s</w:t>
            </w:r>
            <w:r w:rsidRPr="00B248A2">
              <w:rPr>
                <w:rFonts w:cs="Arial"/>
                <w:color w:val="000000" w:themeColor="text1"/>
                <w:sz w:val="16"/>
                <w:szCs w:val="16"/>
              </w:rPr>
              <w:t>haft diameter</w:t>
            </w:r>
            <w:r>
              <w:rPr>
                <w:rFonts w:cs="Arial"/>
                <w:color w:val="000000" w:themeColor="text1"/>
                <w:sz w:val="16"/>
                <w:szCs w:val="16"/>
              </w:rPr>
              <w:t xml:space="preserve"> and time to accurately report after installation. Preferences will be given to probes that can provide accurate data faster. </w:t>
            </w:r>
          </w:p>
          <w:p w14:paraId="7635B015" w14:textId="55CAAB98" w:rsidR="005D50C8" w:rsidRPr="00B248A2" w:rsidRDefault="005D50C8" w:rsidP="005D50C8">
            <w:pPr>
              <w:pStyle w:val="ListParagraph"/>
              <w:numPr>
                <w:ilvl w:val="0"/>
                <w:numId w:val="14"/>
              </w:numPr>
              <w:spacing w:line="276" w:lineRule="auto"/>
              <w:ind w:right="10"/>
              <w:jc w:val="both"/>
              <w:rPr>
                <w:rFonts w:cs="Arial"/>
                <w:color w:val="000000" w:themeColor="text1"/>
                <w:sz w:val="16"/>
                <w:szCs w:val="16"/>
              </w:rPr>
            </w:pPr>
            <w:r>
              <w:rPr>
                <w:rFonts w:cs="Arial"/>
                <w:color w:val="000000" w:themeColor="text1"/>
                <w:sz w:val="16"/>
                <w:szCs w:val="16"/>
              </w:rPr>
              <w:t>Save r</w:t>
            </w:r>
            <w:r w:rsidRPr="00B248A2">
              <w:rPr>
                <w:rFonts w:cs="Arial"/>
                <w:color w:val="000000" w:themeColor="text1"/>
                <w:sz w:val="16"/>
                <w:szCs w:val="16"/>
              </w:rPr>
              <w:t>emoval method(s)</w:t>
            </w:r>
            <w:r>
              <w:rPr>
                <w:rFonts w:cs="Arial"/>
                <w:color w:val="000000" w:themeColor="text1"/>
                <w:sz w:val="16"/>
                <w:szCs w:val="16"/>
              </w:rPr>
              <w:t xml:space="preserve">/system. </w:t>
            </w:r>
          </w:p>
          <w:p w14:paraId="04B0FE4F" w14:textId="77777777" w:rsidR="005D50C8" w:rsidRPr="00B248A2" w:rsidRDefault="005D50C8" w:rsidP="005D50C8">
            <w:pPr>
              <w:pStyle w:val="ListParagraph"/>
              <w:numPr>
                <w:ilvl w:val="0"/>
                <w:numId w:val="14"/>
              </w:numPr>
              <w:spacing w:line="276" w:lineRule="auto"/>
              <w:ind w:right="10"/>
              <w:jc w:val="both"/>
              <w:rPr>
                <w:rFonts w:cs="Arial"/>
                <w:color w:val="000000" w:themeColor="text1"/>
                <w:sz w:val="16"/>
                <w:szCs w:val="16"/>
              </w:rPr>
            </w:pPr>
            <w:r w:rsidRPr="00B248A2">
              <w:rPr>
                <w:rFonts w:cs="Arial"/>
                <w:color w:val="000000" w:themeColor="text1"/>
                <w:sz w:val="16"/>
                <w:szCs w:val="16"/>
              </w:rPr>
              <w:t>Accuracy of measures, i.e. for temperature and moisture</w:t>
            </w:r>
          </w:p>
          <w:p w14:paraId="1518C6BD" w14:textId="56E91D15" w:rsidR="005D50C8" w:rsidRPr="00B248A2" w:rsidRDefault="005D50C8" w:rsidP="005D50C8">
            <w:pPr>
              <w:pStyle w:val="ListParagraph"/>
              <w:numPr>
                <w:ilvl w:val="0"/>
                <w:numId w:val="14"/>
              </w:numPr>
              <w:spacing w:line="276" w:lineRule="auto"/>
              <w:ind w:right="10"/>
              <w:jc w:val="both"/>
              <w:rPr>
                <w:rFonts w:cs="Arial"/>
                <w:color w:val="000000" w:themeColor="text1"/>
                <w:sz w:val="16"/>
                <w:szCs w:val="16"/>
              </w:rPr>
            </w:pPr>
            <w:r w:rsidRPr="00B248A2">
              <w:rPr>
                <w:rFonts w:cs="Arial"/>
                <w:color w:val="000000" w:themeColor="text1"/>
                <w:sz w:val="16"/>
                <w:szCs w:val="16"/>
              </w:rPr>
              <w:t xml:space="preserve">Rate of measurements, e.g. every 5min </w:t>
            </w:r>
          </w:p>
          <w:p w14:paraId="728CF050" w14:textId="10395F67" w:rsidR="005D50C8" w:rsidRPr="00B248A2" w:rsidRDefault="005D50C8" w:rsidP="005D50C8">
            <w:pPr>
              <w:pStyle w:val="ListParagraph"/>
              <w:numPr>
                <w:ilvl w:val="0"/>
                <w:numId w:val="14"/>
              </w:numPr>
              <w:spacing w:line="276" w:lineRule="auto"/>
              <w:ind w:right="10"/>
              <w:jc w:val="both"/>
              <w:rPr>
                <w:rFonts w:cs="Arial"/>
                <w:color w:val="000000" w:themeColor="text1"/>
                <w:sz w:val="16"/>
                <w:szCs w:val="16"/>
              </w:rPr>
            </w:pPr>
            <w:r w:rsidRPr="00B248A2">
              <w:rPr>
                <w:rFonts w:cs="Arial"/>
                <w:color w:val="000000" w:themeColor="text1"/>
                <w:sz w:val="16"/>
                <w:szCs w:val="16"/>
              </w:rPr>
              <w:t xml:space="preserve">Days of data storage. </w:t>
            </w:r>
            <w:r w:rsidRPr="00B248A2">
              <w:rPr>
                <w:rFonts w:cs="Arial"/>
                <w:b/>
                <w:bCs/>
                <w:color w:val="000000" w:themeColor="text1"/>
                <w:sz w:val="16"/>
                <w:szCs w:val="16"/>
              </w:rPr>
              <w:t xml:space="preserve">A minimum of </w:t>
            </w:r>
            <w:r>
              <w:rPr>
                <w:rFonts w:cs="Arial"/>
                <w:b/>
                <w:bCs/>
                <w:color w:val="000000" w:themeColor="text1"/>
                <w:sz w:val="16"/>
                <w:szCs w:val="16"/>
              </w:rPr>
              <w:t>25-</w:t>
            </w:r>
            <w:r w:rsidRPr="00B248A2">
              <w:rPr>
                <w:rFonts w:cs="Arial"/>
                <w:b/>
                <w:bCs/>
                <w:color w:val="000000" w:themeColor="text1"/>
                <w:sz w:val="16"/>
                <w:szCs w:val="16"/>
              </w:rPr>
              <w:t>30 days on probe data storage is mandatory</w:t>
            </w:r>
            <w:r w:rsidRPr="00B248A2">
              <w:rPr>
                <w:rFonts w:cs="Arial"/>
                <w:color w:val="000000" w:themeColor="text1"/>
                <w:sz w:val="16"/>
                <w:szCs w:val="16"/>
              </w:rPr>
              <w:t xml:space="preserve"> </w:t>
            </w:r>
          </w:p>
          <w:p w14:paraId="23EC1AFC" w14:textId="1D4AC2B0" w:rsidR="005D50C8" w:rsidRDefault="005D50C8" w:rsidP="005D50C8">
            <w:pPr>
              <w:pStyle w:val="ListParagraph"/>
              <w:numPr>
                <w:ilvl w:val="0"/>
                <w:numId w:val="14"/>
              </w:numPr>
              <w:spacing w:line="276" w:lineRule="auto"/>
              <w:ind w:right="10"/>
              <w:jc w:val="both"/>
              <w:rPr>
                <w:rFonts w:cs="Arial"/>
                <w:color w:val="000000" w:themeColor="text1"/>
                <w:sz w:val="16"/>
                <w:szCs w:val="16"/>
              </w:rPr>
            </w:pPr>
            <w:r w:rsidRPr="00B248A2">
              <w:rPr>
                <w:rFonts w:cs="Arial"/>
                <w:color w:val="000000" w:themeColor="text1"/>
                <w:sz w:val="16"/>
                <w:szCs w:val="16"/>
              </w:rPr>
              <w:t>Communication interface</w:t>
            </w:r>
            <w:r>
              <w:rPr>
                <w:rFonts w:cs="Arial"/>
                <w:color w:val="000000" w:themeColor="text1"/>
                <w:sz w:val="16"/>
                <w:szCs w:val="16"/>
              </w:rPr>
              <w:t>(s)</w:t>
            </w:r>
            <w:r w:rsidRPr="00B248A2">
              <w:rPr>
                <w:rFonts w:cs="Arial"/>
                <w:color w:val="000000" w:themeColor="text1"/>
                <w:sz w:val="16"/>
                <w:szCs w:val="16"/>
              </w:rPr>
              <w:t>, e.g. RS-485, wifi, etc.</w:t>
            </w:r>
          </w:p>
          <w:p w14:paraId="20814982" w14:textId="2270A1FC" w:rsidR="005D50C8" w:rsidRPr="00B248A2" w:rsidRDefault="005D50C8" w:rsidP="005D50C8">
            <w:pPr>
              <w:pStyle w:val="ListParagraph"/>
              <w:numPr>
                <w:ilvl w:val="0"/>
                <w:numId w:val="14"/>
              </w:numPr>
              <w:spacing w:line="276" w:lineRule="auto"/>
              <w:ind w:right="10"/>
              <w:jc w:val="both"/>
              <w:rPr>
                <w:rFonts w:cs="Arial"/>
                <w:color w:val="000000" w:themeColor="text1"/>
                <w:sz w:val="16"/>
                <w:szCs w:val="16"/>
              </w:rPr>
            </w:pPr>
            <w:r>
              <w:rPr>
                <w:rFonts w:cs="Arial"/>
                <w:color w:val="000000" w:themeColor="text1"/>
                <w:sz w:val="16"/>
                <w:szCs w:val="16"/>
              </w:rPr>
              <w:t>Open access to other loggers, provide info.</w:t>
            </w:r>
          </w:p>
          <w:p w14:paraId="33D3FB02" w14:textId="33FB0834" w:rsidR="005D50C8" w:rsidRPr="00B248A2" w:rsidRDefault="005D50C8" w:rsidP="005D50C8">
            <w:pPr>
              <w:pStyle w:val="ListParagraph"/>
              <w:numPr>
                <w:ilvl w:val="0"/>
                <w:numId w:val="14"/>
              </w:numPr>
              <w:spacing w:line="276" w:lineRule="auto"/>
              <w:ind w:right="10"/>
              <w:jc w:val="both"/>
              <w:rPr>
                <w:rFonts w:cs="Arial"/>
                <w:color w:val="000000" w:themeColor="text1"/>
                <w:sz w:val="16"/>
                <w:szCs w:val="16"/>
              </w:rPr>
            </w:pPr>
            <w:r w:rsidRPr="00B248A2">
              <w:rPr>
                <w:rFonts w:cs="Arial"/>
                <w:b/>
                <w:bCs/>
                <w:color w:val="000000" w:themeColor="text1"/>
                <w:sz w:val="16"/>
                <w:szCs w:val="16"/>
              </w:rPr>
              <w:t>Battery life must be at last 12 months of usage</w:t>
            </w:r>
            <w:r w:rsidRPr="00B248A2">
              <w:rPr>
                <w:rFonts w:cs="Arial"/>
                <w:color w:val="000000" w:themeColor="text1"/>
                <w:sz w:val="16"/>
                <w:szCs w:val="16"/>
              </w:rPr>
              <w:t xml:space="preserve"> – minimum. Indicate total estimated battery life</w:t>
            </w:r>
          </w:p>
          <w:p w14:paraId="4E380F3C" w14:textId="5EEAE952" w:rsidR="005D50C8" w:rsidRDefault="005D50C8" w:rsidP="005D50C8">
            <w:pPr>
              <w:pStyle w:val="ListParagraph"/>
              <w:numPr>
                <w:ilvl w:val="0"/>
                <w:numId w:val="14"/>
              </w:numPr>
              <w:spacing w:line="276" w:lineRule="auto"/>
              <w:ind w:right="10"/>
              <w:jc w:val="both"/>
              <w:rPr>
                <w:rFonts w:cs="Arial"/>
                <w:b/>
                <w:bCs/>
                <w:color w:val="000000" w:themeColor="text1"/>
                <w:sz w:val="16"/>
                <w:szCs w:val="16"/>
              </w:rPr>
            </w:pPr>
            <w:r w:rsidRPr="00B248A2">
              <w:rPr>
                <w:rFonts w:cs="Arial"/>
                <w:color w:val="000000" w:themeColor="text1"/>
                <w:sz w:val="16"/>
                <w:szCs w:val="16"/>
              </w:rPr>
              <w:t>Probe life expectancy</w:t>
            </w:r>
            <w:r>
              <w:rPr>
                <w:rFonts w:cs="Arial"/>
                <w:color w:val="000000" w:themeColor="text1"/>
                <w:sz w:val="16"/>
                <w:szCs w:val="16"/>
              </w:rPr>
              <w:t>:</w:t>
            </w:r>
            <w:r w:rsidRPr="00B248A2">
              <w:rPr>
                <w:rFonts w:cs="Arial"/>
                <w:color w:val="000000" w:themeColor="text1"/>
                <w:sz w:val="16"/>
                <w:szCs w:val="16"/>
              </w:rPr>
              <w:t xml:space="preserve"> </w:t>
            </w:r>
            <w:r w:rsidRPr="00B248A2">
              <w:rPr>
                <w:rFonts w:cs="Arial"/>
                <w:b/>
                <w:bCs/>
                <w:color w:val="000000" w:themeColor="text1"/>
                <w:sz w:val="16"/>
                <w:szCs w:val="16"/>
              </w:rPr>
              <w:t xml:space="preserve">10 years minimum life expectancy is required. </w:t>
            </w:r>
          </w:p>
          <w:p w14:paraId="274B71AC" w14:textId="352F401E" w:rsidR="005D50C8" w:rsidRPr="00B248A2" w:rsidRDefault="005D50C8" w:rsidP="005D50C8">
            <w:pPr>
              <w:pStyle w:val="ListParagraph"/>
              <w:spacing w:line="276" w:lineRule="auto"/>
              <w:ind w:right="10"/>
              <w:jc w:val="both"/>
              <w:rPr>
                <w:rFonts w:cs="Arial"/>
                <w:color w:val="000000" w:themeColor="text1"/>
                <w:sz w:val="16"/>
                <w:szCs w:val="16"/>
              </w:rPr>
            </w:pPr>
          </w:p>
        </w:tc>
        <w:tc>
          <w:tcPr>
            <w:tcW w:w="751" w:type="pct"/>
          </w:tcPr>
          <w:p w14:paraId="1BB29610" w14:textId="77777777" w:rsidR="005D50C8" w:rsidRDefault="005D50C8" w:rsidP="005D50C8">
            <w:pPr>
              <w:widowControl w:val="0"/>
              <w:autoSpaceDE w:val="0"/>
              <w:autoSpaceDN w:val="0"/>
              <w:adjustRightInd w:val="0"/>
              <w:rPr>
                <w:rFonts w:ascii="Arial" w:eastAsia="Arial Unicode MS" w:hAnsi="Arial" w:cs="Arial"/>
                <w:sz w:val="16"/>
                <w:szCs w:val="16"/>
              </w:rPr>
            </w:pPr>
          </w:p>
          <w:p w14:paraId="2F73813A" w14:textId="77777777" w:rsidR="005D50C8" w:rsidRDefault="005D50C8" w:rsidP="005D50C8">
            <w:pPr>
              <w:widowControl w:val="0"/>
              <w:autoSpaceDE w:val="0"/>
              <w:autoSpaceDN w:val="0"/>
              <w:adjustRightInd w:val="0"/>
              <w:rPr>
                <w:rFonts w:ascii="Arial" w:eastAsia="Arial Unicode MS" w:hAnsi="Arial" w:cs="Arial"/>
                <w:sz w:val="16"/>
                <w:szCs w:val="16"/>
              </w:rPr>
            </w:pPr>
          </w:p>
          <w:p w14:paraId="27ADE83F" w14:textId="77777777" w:rsidR="005D50C8" w:rsidRDefault="005D50C8" w:rsidP="005D50C8">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Mandatory to provide details requested.</w:t>
            </w:r>
          </w:p>
          <w:p w14:paraId="630872A6" w14:textId="77777777" w:rsidR="005D50C8" w:rsidRDefault="005D50C8" w:rsidP="005D50C8">
            <w:pPr>
              <w:widowControl w:val="0"/>
              <w:autoSpaceDE w:val="0"/>
              <w:autoSpaceDN w:val="0"/>
              <w:adjustRightInd w:val="0"/>
              <w:rPr>
                <w:rFonts w:ascii="Arial" w:eastAsia="Arial Unicode MS" w:hAnsi="Arial" w:cs="Arial"/>
                <w:sz w:val="16"/>
                <w:szCs w:val="16"/>
              </w:rPr>
            </w:pPr>
          </w:p>
          <w:p w14:paraId="14549B45" w14:textId="54D65F61" w:rsidR="005D50C8" w:rsidRPr="00B248A2" w:rsidRDefault="005D50C8" w:rsidP="005D50C8">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 xml:space="preserve">Minimum requirements mandatory. </w:t>
            </w:r>
          </w:p>
        </w:tc>
        <w:tc>
          <w:tcPr>
            <w:tcW w:w="447" w:type="pct"/>
            <w:shd w:val="clear" w:color="auto" w:fill="auto"/>
          </w:tcPr>
          <w:p w14:paraId="0CD559FF"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9" w:type="pct"/>
            <w:shd w:val="clear" w:color="auto" w:fill="auto"/>
          </w:tcPr>
          <w:p w14:paraId="6FEA3A64"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7" w:type="pct"/>
          </w:tcPr>
          <w:p w14:paraId="464E6121"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r>
      <w:tr w:rsidR="005D50C8" w:rsidRPr="00B248A2" w14:paraId="2385386D" w14:textId="77777777" w:rsidTr="005D50C8">
        <w:trPr>
          <w:trHeight w:val="270"/>
        </w:trPr>
        <w:tc>
          <w:tcPr>
            <w:tcW w:w="232" w:type="pct"/>
            <w:shd w:val="clear" w:color="auto" w:fill="auto"/>
            <w:vAlign w:val="center"/>
          </w:tcPr>
          <w:p w14:paraId="11549150" w14:textId="516A95CE" w:rsidR="005D50C8" w:rsidRPr="00261DA3" w:rsidRDefault="005D50C8" w:rsidP="005D50C8">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5</w:t>
            </w:r>
          </w:p>
        </w:tc>
        <w:tc>
          <w:tcPr>
            <w:tcW w:w="2194" w:type="pct"/>
            <w:shd w:val="clear" w:color="auto" w:fill="auto"/>
            <w:vAlign w:val="center"/>
          </w:tcPr>
          <w:p w14:paraId="3AE3DAED" w14:textId="233D6894" w:rsidR="005D50C8" w:rsidRPr="005D50C8" w:rsidRDefault="005D50C8" w:rsidP="005D50C8">
            <w:pPr>
              <w:spacing w:line="276" w:lineRule="auto"/>
              <w:ind w:right="10"/>
              <w:jc w:val="both"/>
              <w:rPr>
                <w:rFonts w:ascii="Arial" w:hAnsi="Arial" w:cs="Arial"/>
                <w:b/>
                <w:bCs/>
                <w:color w:val="000000" w:themeColor="text1"/>
                <w:sz w:val="16"/>
                <w:szCs w:val="16"/>
                <w:lang w:val="en-ZA" w:eastAsia="en-GB"/>
              </w:rPr>
            </w:pPr>
            <w:r w:rsidRPr="005D50C8">
              <w:rPr>
                <w:rFonts w:ascii="Arial" w:hAnsi="Arial" w:cs="Arial"/>
                <w:b/>
                <w:bCs/>
                <w:color w:val="000000" w:themeColor="text1"/>
                <w:sz w:val="16"/>
                <w:szCs w:val="16"/>
                <w:lang w:val="en-ZA" w:eastAsia="en-GB"/>
              </w:rPr>
              <w:t xml:space="preserve">Calibration </w:t>
            </w:r>
          </w:p>
          <w:p w14:paraId="40203EED" w14:textId="77777777" w:rsidR="005D50C8" w:rsidRDefault="005D50C8" w:rsidP="005D50C8">
            <w:pPr>
              <w:spacing w:line="276" w:lineRule="auto"/>
              <w:ind w:right="10"/>
              <w:jc w:val="both"/>
              <w:rPr>
                <w:rFonts w:ascii="Arial" w:hAnsi="Arial" w:cs="Arial"/>
                <w:i/>
                <w:iCs/>
                <w:color w:val="FF0000"/>
                <w:sz w:val="16"/>
                <w:szCs w:val="16"/>
                <w:lang w:val="en-ZA" w:eastAsia="en-GB"/>
              </w:rPr>
            </w:pPr>
            <w:r>
              <w:rPr>
                <w:rFonts w:ascii="Arial" w:hAnsi="Arial" w:cs="Arial"/>
                <w:i/>
                <w:iCs/>
                <w:color w:val="FF0000"/>
                <w:sz w:val="16"/>
                <w:szCs w:val="16"/>
                <w:lang w:val="en-ZA" w:eastAsia="en-GB"/>
              </w:rPr>
              <w:t xml:space="preserve">ALL probes must be calibrated to allow comparative readings between proves. </w:t>
            </w:r>
          </w:p>
          <w:p w14:paraId="6680A919" w14:textId="77777777" w:rsidR="005D50C8" w:rsidRDefault="005D50C8" w:rsidP="005D50C8">
            <w:pPr>
              <w:spacing w:line="276" w:lineRule="auto"/>
              <w:ind w:right="10"/>
              <w:jc w:val="both"/>
              <w:rPr>
                <w:rFonts w:ascii="Arial" w:hAnsi="Arial" w:cs="Arial"/>
                <w:color w:val="000000" w:themeColor="text1"/>
                <w:sz w:val="16"/>
                <w:szCs w:val="16"/>
                <w:lang w:val="en-ZA" w:eastAsia="en-GB"/>
              </w:rPr>
            </w:pPr>
            <w:r>
              <w:rPr>
                <w:rFonts w:ascii="Arial" w:hAnsi="Arial" w:cs="Arial"/>
                <w:color w:val="000000" w:themeColor="text1"/>
                <w:sz w:val="16"/>
                <w:szCs w:val="16"/>
                <w:lang w:val="en-ZA" w:eastAsia="en-GB"/>
              </w:rPr>
              <w:t>All probes must be:</w:t>
            </w:r>
          </w:p>
          <w:p w14:paraId="7930A97E" w14:textId="77777777" w:rsidR="005D50C8" w:rsidRDefault="005D50C8" w:rsidP="005D50C8">
            <w:pPr>
              <w:pStyle w:val="ListParagraph"/>
              <w:numPr>
                <w:ilvl w:val="0"/>
                <w:numId w:val="19"/>
              </w:numPr>
              <w:spacing w:line="276" w:lineRule="auto"/>
              <w:ind w:right="10"/>
              <w:jc w:val="both"/>
              <w:rPr>
                <w:rFonts w:cs="Arial"/>
                <w:color w:val="000000" w:themeColor="text1"/>
                <w:sz w:val="16"/>
                <w:szCs w:val="16"/>
                <w:lang w:val="en-ZA" w:eastAsia="en-GB"/>
              </w:rPr>
            </w:pPr>
            <w:r>
              <w:rPr>
                <w:rFonts w:cs="Arial"/>
                <w:color w:val="000000" w:themeColor="text1"/>
                <w:sz w:val="16"/>
                <w:szCs w:val="16"/>
                <w:lang w:val="en-ZA" w:eastAsia="en-GB"/>
              </w:rPr>
              <w:t>Calibrated with proof of calibration provided</w:t>
            </w:r>
          </w:p>
          <w:p w14:paraId="476547B9" w14:textId="25E3103B" w:rsidR="005D50C8" w:rsidRPr="00A26564" w:rsidRDefault="005D50C8" w:rsidP="005D50C8">
            <w:pPr>
              <w:pStyle w:val="ListParagraph"/>
              <w:numPr>
                <w:ilvl w:val="0"/>
                <w:numId w:val="19"/>
              </w:numPr>
              <w:spacing w:line="276" w:lineRule="auto"/>
              <w:ind w:right="10"/>
              <w:jc w:val="both"/>
              <w:rPr>
                <w:rFonts w:cs="Arial"/>
                <w:color w:val="000000" w:themeColor="text1"/>
                <w:sz w:val="16"/>
                <w:szCs w:val="16"/>
                <w:lang w:val="en-ZA" w:eastAsia="en-GB"/>
              </w:rPr>
            </w:pPr>
            <w:r>
              <w:rPr>
                <w:rFonts w:cs="Arial"/>
                <w:color w:val="000000" w:themeColor="text1"/>
                <w:sz w:val="16"/>
                <w:szCs w:val="16"/>
                <w:lang w:val="en-ZA" w:eastAsia="en-GB"/>
              </w:rPr>
              <w:t xml:space="preserve">The ARC must be able to calibrate or verify calibrations themselves </w:t>
            </w:r>
            <w:r>
              <w:rPr>
                <w:rFonts w:cs="Arial"/>
                <w:b/>
                <w:bCs/>
                <w:color w:val="000000" w:themeColor="text1"/>
                <w:sz w:val="16"/>
                <w:szCs w:val="16"/>
                <w:lang w:val="en-ZA" w:eastAsia="en-GB"/>
              </w:rPr>
              <w:t>in field</w:t>
            </w:r>
            <w:r>
              <w:rPr>
                <w:rFonts w:cs="Arial"/>
                <w:color w:val="000000" w:themeColor="text1"/>
                <w:sz w:val="16"/>
                <w:szCs w:val="16"/>
                <w:lang w:val="en-ZA" w:eastAsia="en-GB"/>
              </w:rPr>
              <w:t xml:space="preserve">. A handheld, portable system is envisioned to compare and act as a reference reading for normalisations between probes in different soil conditions.  </w:t>
            </w:r>
            <w:r w:rsidRPr="00A26564">
              <w:rPr>
                <w:rFonts w:cs="Arial"/>
                <w:color w:val="000000" w:themeColor="text1"/>
                <w:sz w:val="16"/>
                <w:szCs w:val="16"/>
                <w:lang w:val="en-ZA" w:eastAsia="en-GB"/>
              </w:rPr>
              <w:t xml:space="preserve">Provide a SOP to do this. </w:t>
            </w:r>
          </w:p>
          <w:p w14:paraId="7030A01F" w14:textId="0695D69C" w:rsidR="005D50C8" w:rsidRDefault="005D50C8" w:rsidP="005D50C8">
            <w:pPr>
              <w:pStyle w:val="ListParagraph"/>
              <w:numPr>
                <w:ilvl w:val="0"/>
                <w:numId w:val="19"/>
              </w:numPr>
              <w:spacing w:line="276" w:lineRule="auto"/>
              <w:ind w:right="10"/>
              <w:jc w:val="both"/>
              <w:rPr>
                <w:rFonts w:cs="Arial"/>
                <w:color w:val="000000" w:themeColor="text1"/>
                <w:sz w:val="16"/>
                <w:szCs w:val="16"/>
                <w:lang w:val="en-ZA" w:eastAsia="en-GB"/>
              </w:rPr>
            </w:pPr>
            <w:r>
              <w:rPr>
                <w:rFonts w:cs="Arial"/>
                <w:color w:val="000000" w:themeColor="text1"/>
                <w:sz w:val="16"/>
                <w:szCs w:val="16"/>
                <w:lang w:val="en-ZA" w:eastAsia="en-GB"/>
              </w:rPr>
              <w:t xml:space="preserve">Provide information on how your probes are calibrated to allow consistent readings between probes under different temperatures and substrates. </w:t>
            </w:r>
          </w:p>
          <w:p w14:paraId="74576C72" w14:textId="77FB4482" w:rsidR="005D50C8" w:rsidRPr="00914CB2" w:rsidRDefault="005D50C8" w:rsidP="005D50C8">
            <w:pPr>
              <w:pStyle w:val="ListParagraph"/>
              <w:numPr>
                <w:ilvl w:val="0"/>
                <w:numId w:val="19"/>
              </w:numPr>
              <w:spacing w:line="276" w:lineRule="auto"/>
              <w:ind w:right="10"/>
              <w:jc w:val="both"/>
              <w:rPr>
                <w:rFonts w:cs="Arial"/>
                <w:color w:val="000000" w:themeColor="text1"/>
                <w:sz w:val="16"/>
                <w:szCs w:val="16"/>
                <w:lang w:val="en-ZA" w:eastAsia="en-GB"/>
              </w:rPr>
            </w:pPr>
            <w:r>
              <w:rPr>
                <w:rFonts w:cs="Arial"/>
                <w:color w:val="000000" w:themeColor="text1"/>
                <w:sz w:val="16"/>
                <w:szCs w:val="16"/>
                <w:lang w:val="en-ZA" w:eastAsia="en-GB"/>
              </w:rPr>
              <w:t xml:space="preserve">Volumetric probe calibration would be preferred, if not available, provide </w:t>
            </w:r>
            <w:r>
              <w:rPr>
                <w:rFonts w:cs="Arial"/>
                <w:color w:val="000000" w:themeColor="text1"/>
                <w:sz w:val="16"/>
                <w:szCs w:val="16"/>
                <w:lang w:val="en-ZA" w:eastAsia="en-GB"/>
              </w:rPr>
              <w:lastRenderedPageBreak/>
              <w:t xml:space="preserve">details on how to make these conversions from infield installed probes.  </w:t>
            </w:r>
          </w:p>
        </w:tc>
        <w:tc>
          <w:tcPr>
            <w:tcW w:w="751" w:type="pct"/>
          </w:tcPr>
          <w:p w14:paraId="386E4CE7" w14:textId="77777777" w:rsidR="005D50C8" w:rsidRDefault="005D50C8" w:rsidP="005D50C8">
            <w:pPr>
              <w:widowControl w:val="0"/>
              <w:autoSpaceDE w:val="0"/>
              <w:autoSpaceDN w:val="0"/>
              <w:adjustRightInd w:val="0"/>
              <w:rPr>
                <w:rFonts w:ascii="Arial" w:eastAsia="Arial Unicode MS" w:hAnsi="Arial" w:cs="Arial"/>
                <w:sz w:val="16"/>
                <w:szCs w:val="16"/>
              </w:rPr>
            </w:pPr>
          </w:p>
          <w:p w14:paraId="3A2F7AB4" w14:textId="77777777" w:rsidR="005D50C8" w:rsidRDefault="005D50C8" w:rsidP="005D50C8">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Confirm all probes are calibrated and provide certificates and SOP on how to perform calibrations.</w:t>
            </w:r>
          </w:p>
          <w:p w14:paraId="25F885EF" w14:textId="77777777" w:rsidR="005D50C8" w:rsidRDefault="005D50C8" w:rsidP="005D50C8">
            <w:pPr>
              <w:widowControl w:val="0"/>
              <w:autoSpaceDE w:val="0"/>
              <w:autoSpaceDN w:val="0"/>
              <w:adjustRightInd w:val="0"/>
              <w:rPr>
                <w:rFonts w:ascii="Arial" w:eastAsia="Arial Unicode MS" w:hAnsi="Arial" w:cs="Arial"/>
                <w:sz w:val="16"/>
                <w:szCs w:val="16"/>
              </w:rPr>
            </w:pPr>
          </w:p>
          <w:p w14:paraId="58E84F11" w14:textId="2A332FC1" w:rsidR="005D50C8" w:rsidRDefault="005D50C8" w:rsidP="005D50C8">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 xml:space="preserve">Provide portable reference probe system (see earlier in doc) to allow normalisation between probes, sites and substrates. </w:t>
            </w:r>
          </w:p>
        </w:tc>
        <w:tc>
          <w:tcPr>
            <w:tcW w:w="447" w:type="pct"/>
            <w:shd w:val="clear" w:color="auto" w:fill="auto"/>
          </w:tcPr>
          <w:p w14:paraId="632E308A"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9" w:type="pct"/>
            <w:shd w:val="clear" w:color="auto" w:fill="auto"/>
          </w:tcPr>
          <w:p w14:paraId="7E091783"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7" w:type="pct"/>
          </w:tcPr>
          <w:p w14:paraId="3DD806AF"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r>
      <w:tr w:rsidR="005D50C8" w:rsidRPr="00B248A2" w14:paraId="33F72F42" w14:textId="47F11A49" w:rsidTr="005D50C8">
        <w:trPr>
          <w:trHeight w:val="270"/>
        </w:trPr>
        <w:tc>
          <w:tcPr>
            <w:tcW w:w="232" w:type="pct"/>
            <w:shd w:val="clear" w:color="auto" w:fill="auto"/>
            <w:vAlign w:val="center"/>
          </w:tcPr>
          <w:p w14:paraId="67B28DE0" w14:textId="0101DBB4" w:rsidR="005D50C8" w:rsidRPr="00261DA3" w:rsidRDefault="005D50C8" w:rsidP="005D50C8">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6</w:t>
            </w:r>
          </w:p>
        </w:tc>
        <w:tc>
          <w:tcPr>
            <w:tcW w:w="2194" w:type="pct"/>
            <w:shd w:val="clear" w:color="auto" w:fill="auto"/>
            <w:vAlign w:val="center"/>
          </w:tcPr>
          <w:p w14:paraId="3ED120EC" w14:textId="3B2CEDDE" w:rsidR="005D50C8" w:rsidRPr="00160068" w:rsidRDefault="005D50C8" w:rsidP="005D50C8">
            <w:pPr>
              <w:spacing w:line="276" w:lineRule="auto"/>
              <w:ind w:right="10"/>
              <w:jc w:val="both"/>
              <w:rPr>
                <w:rFonts w:ascii="Arial" w:hAnsi="Arial" w:cs="Arial"/>
                <w:b/>
                <w:bCs/>
                <w:color w:val="000000" w:themeColor="text1"/>
                <w:sz w:val="16"/>
                <w:szCs w:val="16"/>
                <w:lang w:val="en-ZA" w:eastAsia="en-GB"/>
              </w:rPr>
            </w:pPr>
            <w:r w:rsidRPr="00160068">
              <w:rPr>
                <w:rFonts w:ascii="Arial" w:hAnsi="Arial" w:cs="Arial"/>
                <w:b/>
                <w:bCs/>
                <w:color w:val="000000" w:themeColor="text1"/>
                <w:sz w:val="16"/>
                <w:szCs w:val="16"/>
                <w:lang w:val="en-ZA" w:eastAsia="en-GB"/>
              </w:rPr>
              <w:t>Probe installation devices</w:t>
            </w:r>
          </w:p>
          <w:p w14:paraId="5A092A38" w14:textId="0562EAAA" w:rsidR="005D50C8" w:rsidRPr="00B248A2" w:rsidRDefault="005D50C8" w:rsidP="005D50C8">
            <w:pPr>
              <w:spacing w:line="276" w:lineRule="auto"/>
              <w:ind w:right="10"/>
              <w:jc w:val="both"/>
              <w:rPr>
                <w:rFonts w:ascii="Arial" w:hAnsi="Arial" w:cs="Arial"/>
                <w:color w:val="FF0000"/>
                <w:sz w:val="16"/>
                <w:szCs w:val="16"/>
                <w:lang w:val="en-ZA" w:eastAsia="en-GB"/>
              </w:rPr>
            </w:pPr>
            <w:r w:rsidRPr="00B248A2">
              <w:rPr>
                <w:rFonts w:ascii="Arial" w:hAnsi="Arial" w:cs="Arial"/>
                <w:i/>
                <w:iCs/>
                <w:color w:val="FF0000"/>
                <w:sz w:val="16"/>
                <w:szCs w:val="16"/>
                <w:lang w:val="en-ZA" w:eastAsia="en-GB"/>
              </w:rPr>
              <w:t>All probes must allow for easy self-installation by the ARC fields team annually, without damage.</w:t>
            </w:r>
            <w:r w:rsidRPr="00B248A2">
              <w:rPr>
                <w:rFonts w:ascii="Arial" w:hAnsi="Arial" w:cs="Arial"/>
                <w:color w:val="FF0000"/>
                <w:sz w:val="16"/>
                <w:szCs w:val="16"/>
                <w:lang w:val="en-ZA" w:eastAsia="en-GB"/>
              </w:rPr>
              <w:t xml:space="preserve"> </w:t>
            </w:r>
          </w:p>
          <w:p w14:paraId="2CA59D08" w14:textId="36B9D836" w:rsidR="005D50C8" w:rsidRPr="00B248A2" w:rsidRDefault="005D50C8" w:rsidP="005D50C8">
            <w:pPr>
              <w:spacing w:line="276" w:lineRule="auto"/>
              <w:ind w:right="10"/>
              <w:jc w:val="both"/>
              <w:rPr>
                <w:rFonts w:ascii="Arial" w:hAnsi="Arial" w:cs="Arial"/>
                <w:color w:val="000000"/>
                <w:sz w:val="16"/>
                <w:szCs w:val="16"/>
                <w:lang w:val="en-ZA" w:eastAsia="en-GB"/>
              </w:rPr>
            </w:pPr>
            <w:r w:rsidRPr="00B248A2">
              <w:rPr>
                <w:rFonts w:ascii="Arial" w:hAnsi="Arial" w:cs="Arial"/>
                <w:color w:val="000000" w:themeColor="text1"/>
                <w:sz w:val="16"/>
                <w:szCs w:val="16"/>
                <w:lang w:val="en-ZA" w:eastAsia="en-GB"/>
              </w:rPr>
              <w:t xml:space="preserve">A </w:t>
            </w:r>
            <w:r w:rsidRPr="00B4608A">
              <w:rPr>
                <w:rFonts w:ascii="Arial" w:hAnsi="Arial" w:cs="Arial"/>
                <w:b/>
                <w:bCs/>
                <w:i/>
                <w:iCs/>
                <w:color w:val="000000" w:themeColor="text1"/>
                <w:sz w:val="16"/>
                <w:szCs w:val="16"/>
                <w:lang w:val="en-ZA" w:eastAsia="en-GB"/>
              </w:rPr>
              <w:t>new, automated i</w:t>
            </w:r>
            <w:r w:rsidRPr="00B4608A">
              <w:rPr>
                <w:rFonts w:ascii="Arial" w:hAnsi="Arial" w:cs="Arial"/>
                <w:b/>
                <w:bCs/>
                <w:i/>
                <w:iCs/>
                <w:color w:val="000000"/>
                <w:sz w:val="16"/>
                <w:szCs w:val="16"/>
                <w:lang w:val="en-ZA" w:eastAsia="en-GB"/>
              </w:rPr>
              <w:t>nstallation device</w:t>
            </w:r>
            <w:r w:rsidRPr="00B248A2">
              <w:rPr>
                <w:rFonts w:ascii="Arial" w:hAnsi="Arial" w:cs="Arial"/>
                <w:color w:val="000000"/>
                <w:sz w:val="16"/>
                <w:szCs w:val="16"/>
                <w:lang w:val="en-ZA" w:eastAsia="en-GB"/>
              </w:rPr>
              <w:t xml:space="preserve">, including all components and parts, must be offered as separate line itemised items in the quoted. Provide both an petrol driven auger device and an secondary manual system, e.g. auger, peg, etc. </w:t>
            </w:r>
          </w:p>
          <w:p w14:paraId="47F9C435" w14:textId="68AAB683" w:rsidR="005D50C8" w:rsidRPr="00B248A2" w:rsidRDefault="005D50C8" w:rsidP="005D50C8">
            <w:pPr>
              <w:spacing w:line="276" w:lineRule="auto"/>
              <w:ind w:right="10"/>
              <w:jc w:val="both"/>
              <w:rPr>
                <w:rFonts w:ascii="Arial" w:hAnsi="Arial" w:cs="Arial"/>
                <w:color w:val="FF0000"/>
                <w:sz w:val="16"/>
                <w:szCs w:val="16"/>
                <w:lang w:val="en-ZA" w:eastAsia="en-GB"/>
              </w:rPr>
            </w:pPr>
            <w:r w:rsidRPr="00B248A2">
              <w:rPr>
                <w:rFonts w:ascii="Arial" w:hAnsi="Arial" w:cs="Arial"/>
                <w:color w:val="000000"/>
                <w:sz w:val="16"/>
                <w:szCs w:val="16"/>
                <w:lang w:val="en-ZA" w:eastAsia="en-GB"/>
              </w:rPr>
              <w:t>All associated parts for installing of the total number of probes, must also be indicate as line item</w:t>
            </w:r>
            <w:r>
              <w:rPr>
                <w:rFonts w:ascii="Arial" w:hAnsi="Arial" w:cs="Arial"/>
                <w:color w:val="000000"/>
                <w:sz w:val="16"/>
                <w:szCs w:val="16"/>
                <w:lang w:val="en-ZA" w:eastAsia="en-GB"/>
              </w:rPr>
              <w:t xml:space="preserve">s </w:t>
            </w:r>
            <w:r w:rsidRPr="00B248A2">
              <w:rPr>
                <w:rFonts w:ascii="Arial" w:hAnsi="Arial" w:cs="Arial"/>
                <w:color w:val="000000"/>
                <w:sz w:val="16"/>
                <w:szCs w:val="16"/>
                <w:lang w:val="en-ZA" w:eastAsia="en-GB"/>
              </w:rPr>
              <w:t xml:space="preserve">in the quote. </w:t>
            </w:r>
          </w:p>
        </w:tc>
        <w:tc>
          <w:tcPr>
            <w:tcW w:w="751" w:type="pct"/>
          </w:tcPr>
          <w:p w14:paraId="4138F275" w14:textId="43FFEB61" w:rsidR="005D50C8" w:rsidRDefault="005D50C8" w:rsidP="005D50C8">
            <w:pPr>
              <w:widowControl w:val="0"/>
              <w:autoSpaceDE w:val="0"/>
              <w:autoSpaceDN w:val="0"/>
              <w:adjustRightInd w:val="0"/>
              <w:rPr>
                <w:rFonts w:ascii="Arial" w:eastAsia="Arial Unicode MS" w:hAnsi="Arial" w:cs="Arial"/>
                <w:sz w:val="16"/>
                <w:szCs w:val="16"/>
              </w:rPr>
            </w:pPr>
            <w:r w:rsidRPr="00B248A2">
              <w:rPr>
                <w:rFonts w:ascii="Arial" w:eastAsia="Arial Unicode MS" w:hAnsi="Arial" w:cs="Arial"/>
                <w:sz w:val="16"/>
                <w:szCs w:val="16"/>
              </w:rPr>
              <w:t xml:space="preserve">1x </w:t>
            </w:r>
            <w:r>
              <w:rPr>
                <w:rFonts w:ascii="Arial" w:eastAsia="Arial Unicode MS" w:hAnsi="Arial" w:cs="Arial"/>
                <w:sz w:val="16"/>
                <w:szCs w:val="16"/>
              </w:rPr>
              <w:t xml:space="preserve">automated </w:t>
            </w:r>
            <w:r w:rsidRPr="00B248A2">
              <w:rPr>
                <w:rFonts w:ascii="Arial" w:eastAsia="Arial Unicode MS" w:hAnsi="Arial" w:cs="Arial"/>
                <w:sz w:val="16"/>
                <w:szCs w:val="16"/>
              </w:rPr>
              <w:t xml:space="preserve">installation device, preferably a petrol driven auger. </w:t>
            </w:r>
          </w:p>
          <w:p w14:paraId="1C13FCB4" w14:textId="5E798E2E" w:rsidR="005D50C8" w:rsidRDefault="005D50C8" w:rsidP="005D50C8">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1x manual device.</w:t>
            </w:r>
          </w:p>
          <w:p w14:paraId="11ADAFF7" w14:textId="295E2AB6" w:rsidR="005D50C8" w:rsidRPr="00B248A2" w:rsidRDefault="005D50C8" w:rsidP="005D50C8">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Details to be provided on each.</w:t>
            </w:r>
            <w:r w:rsidRPr="00B248A2">
              <w:rPr>
                <w:rFonts w:ascii="Arial" w:eastAsia="Arial Unicode MS" w:hAnsi="Arial" w:cs="Arial"/>
                <w:sz w:val="16"/>
                <w:szCs w:val="16"/>
              </w:rPr>
              <w:t xml:space="preserve"> </w:t>
            </w:r>
          </w:p>
        </w:tc>
        <w:tc>
          <w:tcPr>
            <w:tcW w:w="447" w:type="pct"/>
            <w:shd w:val="clear" w:color="auto" w:fill="auto"/>
          </w:tcPr>
          <w:p w14:paraId="53E90C6E" w14:textId="78C75250"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9" w:type="pct"/>
            <w:shd w:val="clear" w:color="auto" w:fill="auto"/>
          </w:tcPr>
          <w:p w14:paraId="2E8EB65F"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7" w:type="pct"/>
          </w:tcPr>
          <w:p w14:paraId="078A408F"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r>
      <w:tr w:rsidR="005D50C8" w:rsidRPr="00B248A2" w14:paraId="7A60DC98" w14:textId="5DDB5FDA" w:rsidTr="005D50C8">
        <w:trPr>
          <w:trHeight w:val="270"/>
        </w:trPr>
        <w:tc>
          <w:tcPr>
            <w:tcW w:w="232" w:type="pct"/>
            <w:shd w:val="clear" w:color="auto" w:fill="auto"/>
            <w:vAlign w:val="center"/>
          </w:tcPr>
          <w:p w14:paraId="6AAE2CE3" w14:textId="3F563007" w:rsidR="005D50C8" w:rsidRPr="00261DA3" w:rsidRDefault="005D50C8" w:rsidP="005D50C8">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7</w:t>
            </w:r>
          </w:p>
        </w:tc>
        <w:tc>
          <w:tcPr>
            <w:tcW w:w="2194" w:type="pct"/>
            <w:shd w:val="clear" w:color="auto" w:fill="auto"/>
            <w:vAlign w:val="center"/>
          </w:tcPr>
          <w:p w14:paraId="24159537" w14:textId="77777777" w:rsidR="005D50C8" w:rsidRPr="00160068" w:rsidRDefault="005D50C8" w:rsidP="005D50C8">
            <w:pPr>
              <w:spacing w:line="276" w:lineRule="auto"/>
              <w:ind w:right="10"/>
              <w:jc w:val="both"/>
              <w:rPr>
                <w:rFonts w:ascii="Arial" w:hAnsi="Arial" w:cs="Arial"/>
                <w:b/>
                <w:bCs/>
                <w:color w:val="FF0000"/>
                <w:sz w:val="16"/>
                <w:szCs w:val="16"/>
                <w:lang w:val="en-ZA" w:eastAsia="en-GB"/>
              </w:rPr>
            </w:pPr>
            <w:r w:rsidRPr="00160068">
              <w:rPr>
                <w:rFonts w:ascii="Arial" w:hAnsi="Arial" w:cs="Arial"/>
                <w:b/>
                <w:bCs/>
                <w:color w:val="000000" w:themeColor="text1"/>
                <w:sz w:val="16"/>
                <w:szCs w:val="16"/>
                <w:lang w:val="en-ZA" w:eastAsia="en-GB"/>
              </w:rPr>
              <w:t>Removal device/solution</w:t>
            </w:r>
          </w:p>
          <w:p w14:paraId="3CC22F38" w14:textId="4BF57EFD" w:rsidR="005D50C8" w:rsidRPr="00B248A2" w:rsidRDefault="005D50C8" w:rsidP="005D50C8">
            <w:pPr>
              <w:spacing w:line="276" w:lineRule="auto"/>
              <w:ind w:right="10"/>
              <w:jc w:val="both"/>
              <w:rPr>
                <w:rFonts w:ascii="Arial" w:hAnsi="Arial" w:cs="Arial"/>
                <w:color w:val="FF0000"/>
                <w:sz w:val="16"/>
                <w:szCs w:val="16"/>
                <w:lang w:val="en-ZA" w:eastAsia="en-GB"/>
              </w:rPr>
            </w:pPr>
            <w:r w:rsidRPr="00B248A2">
              <w:rPr>
                <w:rFonts w:ascii="Arial" w:hAnsi="Arial" w:cs="Arial"/>
                <w:i/>
                <w:iCs/>
                <w:color w:val="FF0000"/>
                <w:sz w:val="16"/>
                <w:szCs w:val="16"/>
                <w:lang w:val="en-ZA" w:eastAsia="en-GB"/>
              </w:rPr>
              <w:t>All probes must allow for easy self-removal by the ARC fields team annually, without damage.</w:t>
            </w:r>
            <w:r w:rsidRPr="00B248A2">
              <w:rPr>
                <w:rFonts w:ascii="Arial" w:hAnsi="Arial" w:cs="Arial"/>
                <w:color w:val="FF0000"/>
                <w:sz w:val="16"/>
                <w:szCs w:val="16"/>
                <w:lang w:val="en-ZA" w:eastAsia="en-GB"/>
              </w:rPr>
              <w:t xml:space="preserve"> </w:t>
            </w:r>
          </w:p>
          <w:p w14:paraId="009A39BC" w14:textId="4F6E6EF3" w:rsidR="005D50C8" w:rsidRPr="00B248A2" w:rsidRDefault="005D50C8" w:rsidP="005D50C8">
            <w:pPr>
              <w:spacing w:line="276" w:lineRule="auto"/>
              <w:ind w:right="10"/>
              <w:jc w:val="both"/>
              <w:rPr>
                <w:rFonts w:ascii="Arial" w:hAnsi="Arial" w:cs="Arial"/>
                <w:color w:val="000000"/>
                <w:sz w:val="16"/>
                <w:szCs w:val="16"/>
                <w:lang w:val="en-ZA" w:eastAsia="en-GB"/>
              </w:rPr>
            </w:pPr>
            <w:r w:rsidRPr="00B248A2">
              <w:rPr>
                <w:rFonts w:ascii="Arial" w:hAnsi="Arial" w:cs="Arial"/>
                <w:color w:val="000000" w:themeColor="text1"/>
                <w:sz w:val="16"/>
                <w:szCs w:val="16"/>
                <w:lang w:val="en-ZA" w:eastAsia="en-GB"/>
              </w:rPr>
              <w:t xml:space="preserve">New </w:t>
            </w:r>
            <w:r w:rsidRPr="00B248A2">
              <w:rPr>
                <w:rFonts w:ascii="Arial" w:hAnsi="Arial" w:cs="Arial"/>
                <w:color w:val="000000"/>
                <w:sz w:val="16"/>
                <w:szCs w:val="16"/>
                <w:lang w:val="en-ZA" w:eastAsia="en-GB"/>
              </w:rPr>
              <w:t xml:space="preserve">removal device, including all components and parts, must be offered as separate line itemised items in the quoted. </w:t>
            </w:r>
          </w:p>
          <w:p w14:paraId="36FCFCD9" w14:textId="05A3B313" w:rsidR="005D50C8" w:rsidRPr="00B248A2" w:rsidRDefault="005D50C8" w:rsidP="005D50C8">
            <w:pPr>
              <w:spacing w:line="276" w:lineRule="auto"/>
              <w:ind w:right="10"/>
              <w:jc w:val="both"/>
              <w:rPr>
                <w:rFonts w:ascii="Arial" w:hAnsi="Arial" w:cs="Arial"/>
                <w:color w:val="000000"/>
                <w:sz w:val="16"/>
                <w:szCs w:val="16"/>
                <w:lang w:val="en-ZA" w:eastAsia="en-GB"/>
              </w:rPr>
            </w:pPr>
            <w:bookmarkStart w:id="0" w:name="_GoBack"/>
            <w:bookmarkEnd w:id="0"/>
            <w:r w:rsidRPr="00B248A2">
              <w:rPr>
                <w:rFonts w:ascii="Arial" w:hAnsi="Arial" w:cs="Arial"/>
                <w:color w:val="000000"/>
                <w:sz w:val="16"/>
                <w:szCs w:val="16"/>
                <w:lang w:val="en-ZA" w:eastAsia="en-GB"/>
              </w:rPr>
              <w:t xml:space="preserve">All associated parts for the removal of the total number of probes, must also be indicate as a line item in the quote. </w:t>
            </w:r>
            <w:r>
              <w:rPr>
                <w:rFonts w:ascii="Arial" w:hAnsi="Arial" w:cs="Arial"/>
                <w:color w:val="000000"/>
                <w:sz w:val="16"/>
                <w:szCs w:val="16"/>
                <w:lang w:val="en-ZA" w:eastAsia="en-GB"/>
              </w:rPr>
              <w:t>The solution must allow easy and safe removal of installed probes WITHOUT damaging them.</w:t>
            </w:r>
          </w:p>
        </w:tc>
        <w:tc>
          <w:tcPr>
            <w:tcW w:w="751" w:type="pct"/>
          </w:tcPr>
          <w:p w14:paraId="0B949146" w14:textId="0B095A40" w:rsidR="005D50C8" w:rsidRPr="00B248A2" w:rsidRDefault="005D50C8" w:rsidP="005D50C8">
            <w:pPr>
              <w:widowControl w:val="0"/>
              <w:autoSpaceDE w:val="0"/>
              <w:autoSpaceDN w:val="0"/>
              <w:adjustRightInd w:val="0"/>
              <w:rPr>
                <w:rFonts w:ascii="Arial" w:eastAsia="Arial Unicode MS" w:hAnsi="Arial" w:cs="Arial"/>
                <w:sz w:val="16"/>
                <w:szCs w:val="16"/>
              </w:rPr>
            </w:pPr>
            <w:r w:rsidRPr="00B248A2">
              <w:rPr>
                <w:rFonts w:ascii="Arial" w:eastAsia="Arial Unicode MS" w:hAnsi="Arial" w:cs="Arial"/>
                <w:sz w:val="16"/>
                <w:szCs w:val="16"/>
              </w:rPr>
              <w:t xml:space="preserve">1x removal device(s), with </w:t>
            </w:r>
            <w:r>
              <w:rPr>
                <w:rFonts w:ascii="Arial" w:eastAsia="Arial Unicode MS" w:hAnsi="Arial" w:cs="Arial"/>
                <w:sz w:val="16"/>
                <w:szCs w:val="16"/>
              </w:rPr>
              <w:t xml:space="preserve">all </w:t>
            </w:r>
            <w:r w:rsidRPr="00B248A2">
              <w:rPr>
                <w:rFonts w:ascii="Arial" w:eastAsia="Arial Unicode MS" w:hAnsi="Arial" w:cs="Arial"/>
                <w:sz w:val="16"/>
                <w:szCs w:val="16"/>
              </w:rPr>
              <w:t>parts</w:t>
            </w:r>
            <w:r>
              <w:rPr>
                <w:rFonts w:ascii="Arial" w:eastAsia="Arial Unicode MS" w:hAnsi="Arial" w:cs="Arial"/>
                <w:sz w:val="16"/>
                <w:szCs w:val="16"/>
              </w:rPr>
              <w:t xml:space="preserve"> </w:t>
            </w:r>
            <w:r w:rsidRPr="00B248A2">
              <w:rPr>
                <w:rFonts w:ascii="Arial" w:eastAsia="Arial Unicode MS" w:hAnsi="Arial" w:cs="Arial"/>
                <w:sz w:val="16"/>
                <w:szCs w:val="16"/>
              </w:rPr>
              <w:t>required</w:t>
            </w:r>
            <w:r>
              <w:rPr>
                <w:rFonts w:ascii="Arial" w:eastAsia="Arial Unicode MS" w:hAnsi="Arial" w:cs="Arial"/>
                <w:sz w:val="16"/>
                <w:szCs w:val="16"/>
              </w:rPr>
              <w:t xml:space="preserve"> – to allow safe removal of probes without damaging</w:t>
            </w:r>
            <w:r w:rsidRPr="00B248A2">
              <w:rPr>
                <w:rFonts w:ascii="Arial" w:eastAsia="Arial Unicode MS" w:hAnsi="Arial" w:cs="Arial"/>
                <w:sz w:val="16"/>
                <w:szCs w:val="16"/>
              </w:rPr>
              <w:t xml:space="preserve">. </w:t>
            </w:r>
            <w:r>
              <w:rPr>
                <w:rFonts w:ascii="Arial" w:eastAsia="Arial Unicode MS" w:hAnsi="Arial" w:cs="Arial"/>
                <w:sz w:val="16"/>
                <w:szCs w:val="16"/>
              </w:rPr>
              <w:t>Details to be provided.</w:t>
            </w:r>
          </w:p>
        </w:tc>
        <w:tc>
          <w:tcPr>
            <w:tcW w:w="447" w:type="pct"/>
            <w:shd w:val="clear" w:color="auto" w:fill="auto"/>
          </w:tcPr>
          <w:p w14:paraId="227CD864" w14:textId="4F445598"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9" w:type="pct"/>
            <w:shd w:val="clear" w:color="auto" w:fill="auto"/>
          </w:tcPr>
          <w:p w14:paraId="2A8639B7"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7" w:type="pct"/>
          </w:tcPr>
          <w:p w14:paraId="43F906FC"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r>
      <w:tr w:rsidR="005D50C8" w:rsidRPr="00B248A2" w14:paraId="1DC7011A" w14:textId="438DD4C1" w:rsidTr="005D50C8">
        <w:trPr>
          <w:trHeight w:val="270"/>
        </w:trPr>
        <w:tc>
          <w:tcPr>
            <w:tcW w:w="232" w:type="pct"/>
            <w:shd w:val="clear" w:color="auto" w:fill="auto"/>
            <w:vAlign w:val="center"/>
          </w:tcPr>
          <w:p w14:paraId="7FF01A2A" w14:textId="687D59C1" w:rsidR="005D50C8" w:rsidRPr="00261DA3" w:rsidRDefault="005D50C8" w:rsidP="005D50C8">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8</w:t>
            </w:r>
          </w:p>
        </w:tc>
        <w:tc>
          <w:tcPr>
            <w:tcW w:w="2194" w:type="pct"/>
            <w:shd w:val="clear" w:color="auto" w:fill="auto"/>
            <w:vAlign w:val="center"/>
          </w:tcPr>
          <w:p w14:paraId="36706FB6" w14:textId="6E1251B2" w:rsidR="005D50C8" w:rsidRPr="00192CE4" w:rsidRDefault="005D50C8" w:rsidP="005D50C8">
            <w:pPr>
              <w:spacing w:line="276" w:lineRule="auto"/>
              <w:ind w:left="-66" w:right="10"/>
              <w:jc w:val="both"/>
              <w:rPr>
                <w:rFonts w:ascii="Arial" w:hAnsi="Arial" w:cs="Arial"/>
                <w:b/>
                <w:bCs/>
                <w:i/>
                <w:iCs/>
                <w:color w:val="000000"/>
                <w:sz w:val="16"/>
                <w:szCs w:val="16"/>
                <w:lang w:val="en-ZA" w:eastAsia="en-GB"/>
              </w:rPr>
            </w:pPr>
            <w:r w:rsidRPr="00192CE4">
              <w:rPr>
                <w:rFonts w:ascii="Arial" w:hAnsi="Arial" w:cs="Arial"/>
                <w:b/>
                <w:bCs/>
                <w:i/>
                <w:iCs/>
                <w:color w:val="000000"/>
                <w:sz w:val="16"/>
                <w:szCs w:val="16"/>
                <w:lang w:val="en-ZA" w:eastAsia="en-GB"/>
              </w:rPr>
              <w:t xml:space="preserve">Operational costs. </w:t>
            </w:r>
          </w:p>
          <w:p w14:paraId="3B4022FD" w14:textId="7BEC06D4" w:rsidR="005D50C8" w:rsidRPr="00B248A2" w:rsidRDefault="005D50C8" w:rsidP="005D50C8">
            <w:pPr>
              <w:spacing w:line="276" w:lineRule="auto"/>
              <w:ind w:right="10"/>
              <w:jc w:val="both"/>
              <w:rPr>
                <w:rFonts w:ascii="Arial" w:hAnsi="Arial" w:cs="Arial"/>
                <w:color w:val="000000"/>
                <w:sz w:val="16"/>
                <w:szCs w:val="16"/>
                <w:lang w:val="en-ZA" w:eastAsia="en-GB"/>
              </w:rPr>
            </w:pPr>
            <w:r>
              <w:rPr>
                <w:rFonts w:ascii="Arial" w:hAnsi="Arial" w:cs="Arial"/>
                <w:color w:val="000000"/>
                <w:sz w:val="16"/>
                <w:szCs w:val="16"/>
                <w:lang w:val="en-ZA" w:eastAsia="en-GB"/>
              </w:rPr>
              <w:t xml:space="preserve">The </w:t>
            </w:r>
            <w:r w:rsidRPr="00B248A2">
              <w:rPr>
                <w:rFonts w:ascii="Arial" w:hAnsi="Arial" w:cs="Arial"/>
                <w:color w:val="000000"/>
                <w:sz w:val="16"/>
                <w:szCs w:val="16"/>
                <w:lang w:val="en-ZA" w:eastAsia="en-GB"/>
              </w:rPr>
              <w:t>ARC wants a solution with as little as possible annual costs, especially around the Phenospex system. To this end, bidders are encourage to indicate their solutions for around the infield scanner and, most likely, another solution for infield remote sites. In both cases, a backup, manual download of data by a handheld device</w:t>
            </w:r>
            <w:r>
              <w:rPr>
                <w:rFonts w:ascii="Arial" w:hAnsi="Arial" w:cs="Arial"/>
                <w:color w:val="000000"/>
                <w:sz w:val="16"/>
                <w:szCs w:val="16"/>
                <w:lang w:val="en-ZA" w:eastAsia="en-GB"/>
              </w:rPr>
              <w:t>/solution</w:t>
            </w:r>
            <w:r w:rsidRPr="00B248A2">
              <w:rPr>
                <w:rFonts w:ascii="Arial" w:hAnsi="Arial" w:cs="Arial"/>
                <w:color w:val="000000"/>
                <w:sz w:val="16"/>
                <w:szCs w:val="16"/>
                <w:lang w:val="en-ZA" w:eastAsia="en-GB"/>
              </w:rPr>
              <w:t>, i</w:t>
            </w:r>
            <w:r>
              <w:rPr>
                <w:rFonts w:ascii="Arial" w:hAnsi="Arial" w:cs="Arial"/>
                <w:color w:val="000000"/>
                <w:sz w:val="16"/>
                <w:szCs w:val="16"/>
                <w:lang w:val="en-ZA" w:eastAsia="en-GB"/>
              </w:rPr>
              <w:t>s mandatory (see below - manual download solution)</w:t>
            </w:r>
            <w:r w:rsidRPr="00B248A2">
              <w:rPr>
                <w:rFonts w:ascii="Arial" w:hAnsi="Arial" w:cs="Arial"/>
                <w:color w:val="000000"/>
                <w:sz w:val="16"/>
                <w:szCs w:val="16"/>
                <w:lang w:val="en-ZA" w:eastAsia="en-GB"/>
              </w:rPr>
              <w:t xml:space="preserve">.  </w:t>
            </w:r>
          </w:p>
          <w:p w14:paraId="4FD50C27" w14:textId="77777777" w:rsidR="005D50C8" w:rsidRPr="00B248A2" w:rsidRDefault="005D50C8" w:rsidP="005D50C8">
            <w:pPr>
              <w:spacing w:line="276" w:lineRule="auto"/>
              <w:ind w:left="-66" w:right="10"/>
              <w:jc w:val="both"/>
              <w:rPr>
                <w:rFonts w:ascii="Arial" w:hAnsi="Arial" w:cs="Arial"/>
                <w:color w:val="000000"/>
                <w:sz w:val="16"/>
                <w:szCs w:val="16"/>
                <w:lang w:val="en-ZA" w:eastAsia="en-GB"/>
              </w:rPr>
            </w:pPr>
          </w:p>
          <w:p w14:paraId="76E53EDD" w14:textId="5AF2E3F0" w:rsidR="005D50C8" w:rsidRPr="00B248A2" w:rsidRDefault="005D50C8" w:rsidP="005D50C8">
            <w:pPr>
              <w:spacing w:line="276" w:lineRule="auto"/>
              <w:ind w:left="-66" w:right="10"/>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The ARC will take operational costs into account when deciding on a service provider. Provide details on the following operational costs for the different probe types:</w:t>
            </w:r>
          </w:p>
          <w:p w14:paraId="68442A15" w14:textId="35E584DF" w:rsidR="005D50C8" w:rsidRPr="00B248A2" w:rsidRDefault="005D50C8" w:rsidP="005D50C8">
            <w:pPr>
              <w:pStyle w:val="ListParagraph"/>
              <w:numPr>
                <w:ilvl w:val="0"/>
                <w:numId w:val="11"/>
              </w:numPr>
              <w:spacing w:line="276" w:lineRule="auto"/>
              <w:ind w:right="10"/>
              <w:jc w:val="both"/>
              <w:rPr>
                <w:rFonts w:cs="Arial"/>
                <w:color w:val="000000"/>
                <w:sz w:val="16"/>
                <w:szCs w:val="16"/>
                <w:lang w:val="en-ZA" w:eastAsia="en-GB"/>
              </w:rPr>
            </w:pPr>
            <w:r w:rsidRPr="00B248A2">
              <w:rPr>
                <w:rFonts w:cs="Arial"/>
                <w:color w:val="000000"/>
                <w:sz w:val="16"/>
                <w:szCs w:val="16"/>
                <w:lang w:val="en-ZA" w:eastAsia="en-GB"/>
              </w:rPr>
              <w:t xml:space="preserve">Annual per probe power costs, e.g. battery costs/replacement, PV panels, etc. </w:t>
            </w:r>
          </w:p>
          <w:p w14:paraId="640D97D0" w14:textId="77777777" w:rsidR="005D50C8" w:rsidRPr="00B248A2" w:rsidRDefault="005D50C8" w:rsidP="005D50C8">
            <w:pPr>
              <w:pStyle w:val="ListParagraph"/>
              <w:numPr>
                <w:ilvl w:val="0"/>
                <w:numId w:val="11"/>
              </w:numPr>
              <w:spacing w:line="276" w:lineRule="auto"/>
              <w:ind w:right="10"/>
              <w:jc w:val="both"/>
              <w:rPr>
                <w:rFonts w:cs="Arial"/>
                <w:color w:val="000000"/>
                <w:sz w:val="16"/>
                <w:szCs w:val="16"/>
                <w:lang w:val="en-ZA" w:eastAsia="en-GB"/>
              </w:rPr>
            </w:pPr>
            <w:r w:rsidRPr="00B248A2">
              <w:rPr>
                <w:rFonts w:cs="Arial"/>
                <w:color w:val="000000"/>
                <w:sz w:val="16"/>
                <w:szCs w:val="16"/>
                <w:lang w:val="en-ZA" w:eastAsia="en-GB"/>
              </w:rPr>
              <w:t>Annual per probe running costs, e.g. sim card costs (where needed)</w:t>
            </w:r>
          </w:p>
          <w:p w14:paraId="3928C421" w14:textId="2EF0FC78" w:rsidR="005D50C8" w:rsidRPr="00B248A2" w:rsidRDefault="005D50C8" w:rsidP="005D50C8">
            <w:pPr>
              <w:pStyle w:val="ListParagraph"/>
              <w:numPr>
                <w:ilvl w:val="0"/>
                <w:numId w:val="11"/>
              </w:numPr>
              <w:spacing w:line="276" w:lineRule="auto"/>
              <w:ind w:right="10"/>
              <w:jc w:val="both"/>
              <w:rPr>
                <w:rFonts w:cs="Arial"/>
                <w:color w:val="000000"/>
                <w:sz w:val="16"/>
                <w:szCs w:val="16"/>
                <w:lang w:val="en-ZA" w:eastAsia="en-GB"/>
              </w:rPr>
            </w:pPr>
            <w:r w:rsidRPr="00B248A2">
              <w:rPr>
                <w:rFonts w:cs="Arial"/>
                <w:color w:val="000000"/>
                <w:sz w:val="16"/>
                <w:szCs w:val="16"/>
                <w:lang w:val="en-ZA" w:eastAsia="en-GB"/>
              </w:rPr>
              <w:t xml:space="preserve">Annual licensing fees on software, online access, etc. </w:t>
            </w:r>
          </w:p>
        </w:tc>
        <w:tc>
          <w:tcPr>
            <w:tcW w:w="751" w:type="pct"/>
          </w:tcPr>
          <w:p w14:paraId="61FE4B97" w14:textId="77777777" w:rsidR="005D50C8" w:rsidRDefault="005D50C8" w:rsidP="005D50C8">
            <w:pPr>
              <w:widowControl w:val="0"/>
              <w:autoSpaceDE w:val="0"/>
              <w:autoSpaceDN w:val="0"/>
              <w:adjustRightInd w:val="0"/>
              <w:rPr>
                <w:rFonts w:ascii="Arial" w:eastAsia="Arial Unicode MS" w:hAnsi="Arial" w:cs="Arial"/>
                <w:sz w:val="16"/>
                <w:szCs w:val="16"/>
              </w:rPr>
            </w:pPr>
          </w:p>
          <w:p w14:paraId="61117219" w14:textId="77777777" w:rsidR="005D50C8" w:rsidRDefault="005D50C8" w:rsidP="005D50C8">
            <w:pPr>
              <w:widowControl w:val="0"/>
              <w:autoSpaceDE w:val="0"/>
              <w:autoSpaceDN w:val="0"/>
              <w:adjustRightInd w:val="0"/>
              <w:rPr>
                <w:rFonts w:ascii="Arial" w:eastAsia="Arial Unicode MS" w:hAnsi="Arial" w:cs="Arial"/>
                <w:sz w:val="16"/>
                <w:szCs w:val="16"/>
              </w:rPr>
            </w:pPr>
          </w:p>
          <w:p w14:paraId="577AB574" w14:textId="6EFC735D" w:rsidR="005D50C8" w:rsidRPr="00B248A2" w:rsidRDefault="005D50C8" w:rsidP="005D50C8">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 xml:space="preserve">Providing details on annual costs are mandatory and will be used in the selection. </w:t>
            </w:r>
          </w:p>
        </w:tc>
        <w:tc>
          <w:tcPr>
            <w:tcW w:w="447" w:type="pct"/>
            <w:shd w:val="clear" w:color="auto" w:fill="auto"/>
          </w:tcPr>
          <w:p w14:paraId="6BF8FE07" w14:textId="5D95D0DE"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9" w:type="pct"/>
            <w:shd w:val="clear" w:color="auto" w:fill="auto"/>
          </w:tcPr>
          <w:p w14:paraId="4A363CCA"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7" w:type="pct"/>
          </w:tcPr>
          <w:p w14:paraId="3327B679"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r>
      <w:tr w:rsidR="005D50C8" w:rsidRPr="00B248A2" w14:paraId="354C4564" w14:textId="159008F1" w:rsidTr="005D50C8">
        <w:trPr>
          <w:trHeight w:val="270"/>
        </w:trPr>
        <w:tc>
          <w:tcPr>
            <w:tcW w:w="232" w:type="pct"/>
            <w:shd w:val="clear" w:color="auto" w:fill="auto"/>
            <w:vAlign w:val="center"/>
          </w:tcPr>
          <w:p w14:paraId="5FED2F37" w14:textId="2BE924EB" w:rsidR="005D50C8" w:rsidRPr="00261DA3" w:rsidRDefault="005D50C8" w:rsidP="005D50C8">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9</w:t>
            </w:r>
          </w:p>
        </w:tc>
        <w:tc>
          <w:tcPr>
            <w:tcW w:w="2194" w:type="pct"/>
            <w:shd w:val="clear" w:color="auto" w:fill="auto"/>
            <w:vAlign w:val="center"/>
          </w:tcPr>
          <w:p w14:paraId="1A84E87A" w14:textId="77777777" w:rsidR="005D50C8" w:rsidRDefault="005D50C8" w:rsidP="005D50C8">
            <w:pPr>
              <w:spacing w:line="276" w:lineRule="auto"/>
              <w:ind w:right="10"/>
              <w:jc w:val="both"/>
              <w:rPr>
                <w:rFonts w:ascii="Arial" w:hAnsi="Arial" w:cs="Arial"/>
                <w:b/>
                <w:bCs/>
                <w:color w:val="000000"/>
                <w:sz w:val="16"/>
                <w:szCs w:val="16"/>
                <w:lang w:val="en-ZA" w:eastAsia="en-GB"/>
              </w:rPr>
            </w:pPr>
            <w:r w:rsidRPr="00D71D35">
              <w:rPr>
                <w:rFonts w:ascii="Arial" w:hAnsi="Arial" w:cs="Arial"/>
                <w:b/>
                <w:bCs/>
                <w:color w:val="000000"/>
                <w:sz w:val="16"/>
                <w:szCs w:val="16"/>
                <w:lang w:val="en-ZA" w:eastAsia="en-GB"/>
              </w:rPr>
              <w:t>Manual download solution</w:t>
            </w:r>
          </w:p>
          <w:p w14:paraId="70159B4C" w14:textId="77777777" w:rsidR="005D50C8" w:rsidRDefault="005D50C8" w:rsidP="005D50C8">
            <w:pPr>
              <w:spacing w:line="276" w:lineRule="auto"/>
              <w:ind w:right="10"/>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A</w:t>
            </w:r>
            <w:r>
              <w:rPr>
                <w:rFonts w:ascii="Arial" w:hAnsi="Arial" w:cs="Arial"/>
                <w:color w:val="000000"/>
                <w:sz w:val="16"/>
                <w:szCs w:val="16"/>
                <w:lang w:val="en-ZA" w:eastAsia="en-GB"/>
              </w:rPr>
              <w:t xml:space="preserve"> </w:t>
            </w:r>
            <w:r w:rsidRPr="00B248A2">
              <w:rPr>
                <w:rFonts w:ascii="Arial" w:hAnsi="Arial" w:cs="Arial"/>
                <w:color w:val="000000"/>
                <w:sz w:val="16"/>
                <w:szCs w:val="16"/>
                <w:lang w:val="en-ZA" w:eastAsia="en-GB"/>
              </w:rPr>
              <w:t xml:space="preserve">handheld </w:t>
            </w:r>
            <w:r>
              <w:rPr>
                <w:rFonts w:ascii="Arial" w:hAnsi="Arial" w:cs="Arial"/>
                <w:color w:val="000000"/>
                <w:sz w:val="16"/>
                <w:szCs w:val="16"/>
                <w:lang w:val="en-ZA" w:eastAsia="en-GB"/>
              </w:rPr>
              <w:t xml:space="preserve">logging/download </w:t>
            </w:r>
            <w:r w:rsidRPr="00B248A2">
              <w:rPr>
                <w:rFonts w:ascii="Arial" w:hAnsi="Arial" w:cs="Arial"/>
                <w:color w:val="000000"/>
                <w:sz w:val="16"/>
                <w:szCs w:val="16"/>
                <w:lang w:val="en-ZA" w:eastAsia="en-GB"/>
              </w:rPr>
              <w:t>device</w:t>
            </w:r>
            <w:r>
              <w:rPr>
                <w:rFonts w:ascii="Arial" w:hAnsi="Arial" w:cs="Arial"/>
                <w:color w:val="000000"/>
                <w:sz w:val="16"/>
                <w:szCs w:val="16"/>
                <w:lang w:val="en-ZA" w:eastAsia="en-GB"/>
              </w:rPr>
              <w:t xml:space="preserve">/solution </w:t>
            </w:r>
            <w:r w:rsidRPr="00B248A2">
              <w:rPr>
                <w:rFonts w:ascii="Arial" w:hAnsi="Arial" w:cs="Arial"/>
                <w:color w:val="000000"/>
                <w:sz w:val="16"/>
                <w:szCs w:val="16"/>
                <w:lang w:val="en-ZA" w:eastAsia="en-GB"/>
              </w:rPr>
              <w:t xml:space="preserve"> </w:t>
            </w:r>
            <w:r>
              <w:rPr>
                <w:rFonts w:ascii="Arial" w:hAnsi="Arial" w:cs="Arial"/>
                <w:color w:val="000000"/>
                <w:sz w:val="16"/>
                <w:szCs w:val="16"/>
                <w:lang w:val="en-ZA" w:eastAsia="en-GB"/>
              </w:rPr>
              <w:t>should be included that is</w:t>
            </w:r>
            <w:r w:rsidRPr="00B248A2">
              <w:rPr>
                <w:rFonts w:ascii="Arial" w:hAnsi="Arial" w:cs="Arial"/>
                <w:color w:val="000000"/>
                <w:sz w:val="16"/>
                <w:szCs w:val="16"/>
                <w:lang w:val="en-ZA" w:eastAsia="en-GB"/>
              </w:rPr>
              <w:t xml:space="preserve"> capable to download data from </w:t>
            </w:r>
            <w:r>
              <w:rPr>
                <w:rFonts w:ascii="Arial" w:hAnsi="Arial" w:cs="Arial"/>
                <w:color w:val="000000"/>
                <w:sz w:val="16"/>
                <w:szCs w:val="16"/>
                <w:lang w:val="en-ZA" w:eastAsia="en-GB"/>
              </w:rPr>
              <w:t xml:space="preserve">installed </w:t>
            </w:r>
            <w:r w:rsidRPr="00B248A2">
              <w:rPr>
                <w:rFonts w:ascii="Arial" w:hAnsi="Arial" w:cs="Arial"/>
                <w:color w:val="000000"/>
                <w:sz w:val="16"/>
                <w:szCs w:val="16"/>
                <w:lang w:val="en-ZA" w:eastAsia="en-GB"/>
              </w:rPr>
              <w:t>probes</w:t>
            </w:r>
            <w:r>
              <w:rPr>
                <w:rFonts w:ascii="Arial" w:hAnsi="Arial" w:cs="Arial"/>
                <w:color w:val="000000"/>
                <w:sz w:val="16"/>
                <w:szCs w:val="16"/>
                <w:lang w:val="en-ZA" w:eastAsia="en-GB"/>
              </w:rPr>
              <w:t xml:space="preserve"> manually should the network be compromised</w:t>
            </w:r>
            <w:r w:rsidRPr="00B248A2">
              <w:rPr>
                <w:rFonts w:ascii="Arial" w:hAnsi="Arial" w:cs="Arial"/>
                <w:color w:val="000000"/>
                <w:sz w:val="16"/>
                <w:szCs w:val="16"/>
                <w:lang w:val="en-ZA" w:eastAsia="en-GB"/>
              </w:rPr>
              <w:t>.</w:t>
            </w:r>
            <w:r>
              <w:rPr>
                <w:rFonts w:ascii="Arial" w:hAnsi="Arial" w:cs="Arial"/>
                <w:color w:val="000000"/>
                <w:sz w:val="16"/>
                <w:szCs w:val="16"/>
                <w:lang w:val="en-ZA" w:eastAsia="en-GB"/>
              </w:rPr>
              <w:t xml:space="preserve"> </w:t>
            </w:r>
          </w:p>
          <w:p w14:paraId="6E9C9425" w14:textId="7563B18D" w:rsidR="005D50C8" w:rsidRPr="00967F84" w:rsidRDefault="005D50C8" w:rsidP="005D50C8">
            <w:pPr>
              <w:spacing w:line="276" w:lineRule="auto"/>
              <w:ind w:right="10"/>
              <w:jc w:val="both"/>
              <w:rPr>
                <w:rFonts w:ascii="Arial" w:hAnsi="Arial" w:cs="Arial"/>
                <w:b/>
                <w:bCs/>
                <w:i/>
                <w:iCs/>
                <w:color w:val="000000"/>
                <w:sz w:val="16"/>
                <w:szCs w:val="16"/>
                <w:lang w:val="en-ZA" w:eastAsia="en-GB"/>
              </w:rPr>
            </w:pPr>
            <w:r w:rsidRPr="00967F84">
              <w:rPr>
                <w:rFonts w:ascii="Arial" w:hAnsi="Arial" w:cs="Arial"/>
                <w:b/>
                <w:bCs/>
                <w:i/>
                <w:iCs/>
                <w:color w:val="000000"/>
                <w:sz w:val="16"/>
                <w:szCs w:val="16"/>
                <w:lang w:val="en-ZA" w:eastAsia="en-GB"/>
              </w:rPr>
              <w:t>Should such a device not be required, please indicate why not – e.g. wifi from laptop could be used so no device needed and software to do this is free, or a “laptop dongle” is provided to accomplish this, etc</w:t>
            </w:r>
          </w:p>
          <w:p w14:paraId="3E1114C2" w14:textId="28441E22" w:rsidR="005D50C8" w:rsidRPr="00B248A2" w:rsidRDefault="005D50C8" w:rsidP="005D50C8">
            <w:pPr>
              <w:spacing w:line="276" w:lineRule="auto"/>
              <w:ind w:right="68"/>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 xml:space="preserve">Provide a line item quote for a mandatory handheld downloading device that can be used to download probed stored data in the field. </w:t>
            </w:r>
          </w:p>
          <w:p w14:paraId="6A1DF800" w14:textId="6399FD7A" w:rsidR="005D50C8" w:rsidRPr="00B248A2" w:rsidRDefault="005D50C8" w:rsidP="005D50C8">
            <w:pPr>
              <w:pStyle w:val="ListParagraph"/>
              <w:numPr>
                <w:ilvl w:val="0"/>
                <w:numId w:val="12"/>
              </w:numPr>
              <w:spacing w:line="276" w:lineRule="auto"/>
              <w:ind w:right="68"/>
              <w:jc w:val="both"/>
              <w:rPr>
                <w:rFonts w:cs="Arial"/>
                <w:color w:val="000000"/>
                <w:sz w:val="16"/>
                <w:szCs w:val="16"/>
                <w:lang w:val="en-ZA" w:eastAsia="en-GB"/>
              </w:rPr>
            </w:pPr>
            <w:r w:rsidRPr="00B248A2">
              <w:rPr>
                <w:rFonts w:cs="Arial"/>
                <w:color w:val="000000"/>
                <w:sz w:val="16"/>
                <w:szCs w:val="16"/>
                <w:lang w:val="en-ZA" w:eastAsia="en-GB"/>
              </w:rPr>
              <w:t xml:space="preserve">The device must include ALL cables, batteries, conversion devices to make it USB compatible (mandatory), software, etc. to make it fully usable on </w:t>
            </w:r>
            <w:r w:rsidRPr="00B248A2">
              <w:rPr>
                <w:rFonts w:cs="Arial"/>
                <w:color w:val="000000"/>
                <w:sz w:val="16"/>
                <w:szCs w:val="16"/>
                <w:lang w:val="en-ZA" w:eastAsia="en-GB"/>
              </w:rPr>
              <w:lastRenderedPageBreak/>
              <w:t xml:space="preserve">MS Widows OS and, preferably, on MAC OS too. </w:t>
            </w:r>
          </w:p>
          <w:p w14:paraId="3FB4A459" w14:textId="66494E5A" w:rsidR="005D50C8" w:rsidRPr="00B248A2" w:rsidRDefault="005D50C8" w:rsidP="005D50C8">
            <w:pPr>
              <w:pStyle w:val="ListParagraph"/>
              <w:numPr>
                <w:ilvl w:val="0"/>
                <w:numId w:val="12"/>
              </w:numPr>
              <w:spacing w:line="276" w:lineRule="auto"/>
              <w:ind w:right="68"/>
              <w:jc w:val="both"/>
              <w:rPr>
                <w:rFonts w:cs="Arial"/>
                <w:color w:val="000000"/>
                <w:sz w:val="16"/>
                <w:szCs w:val="16"/>
                <w:lang w:val="en-ZA" w:eastAsia="en-GB"/>
              </w:rPr>
            </w:pPr>
            <w:r w:rsidRPr="00B248A2">
              <w:rPr>
                <w:rFonts w:cs="Arial"/>
                <w:color w:val="000000"/>
                <w:sz w:val="16"/>
                <w:szCs w:val="16"/>
                <w:lang w:val="en-ZA" w:eastAsia="en-GB"/>
              </w:rPr>
              <w:t xml:space="preserve">Clearly provide the minimum and optimal computer requirements for the device software licences, e.g. RAM, storage, OS version, etc. </w:t>
            </w:r>
          </w:p>
          <w:p w14:paraId="26775319" w14:textId="07F3B058" w:rsidR="005D50C8" w:rsidRDefault="005D50C8" w:rsidP="005D50C8">
            <w:pPr>
              <w:pStyle w:val="ListParagraph"/>
              <w:numPr>
                <w:ilvl w:val="0"/>
                <w:numId w:val="12"/>
              </w:numPr>
              <w:spacing w:line="276" w:lineRule="auto"/>
              <w:ind w:right="68"/>
              <w:jc w:val="both"/>
              <w:rPr>
                <w:rFonts w:cs="Arial"/>
                <w:color w:val="000000"/>
                <w:sz w:val="16"/>
                <w:szCs w:val="16"/>
                <w:lang w:val="en-ZA" w:eastAsia="en-GB"/>
              </w:rPr>
            </w:pPr>
            <w:r w:rsidRPr="00B248A2">
              <w:rPr>
                <w:rFonts w:cs="Arial"/>
                <w:color w:val="000000"/>
                <w:sz w:val="16"/>
                <w:szCs w:val="16"/>
                <w:lang w:val="en-ZA" w:eastAsia="en-GB"/>
              </w:rPr>
              <w:t xml:space="preserve">Licenced software must allow multiple ARC computer installations WITHOUT annual fees for operation, i.e. the fee must be once off and allow future, indefinite usage. </w:t>
            </w:r>
          </w:p>
          <w:p w14:paraId="29393802" w14:textId="0D5A5712" w:rsidR="005D50C8" w:rsidRPr="007A1407" w:rsidRDefault="005D50C8" w:rsidP="005D50C8">
            <w:pPr>
              <w:pStyle w:val="ListParagraph"/>
              <w:numPr>
                <w:ilvl w:val="0"/>
                <w:numId w:val="12"/>
              </w:numPr>
              <w:spacing w:line="276" w:lineRule="auto"/>
              <w:ind w:right="68"/>
              <w:jc w:val="both"/>
              <w:rPr>
                <w:rFonts w:cs="Arial"/>
                <w:color w:val="000000"/>
                <w:sz w:val="16"/>
                <w:szCs w:val="16"/>
                <w:lang w:val="en-ZA" w:eastAsia="en-GB"/>
              </w:rPr>
            </w:pPr>
            <w:r>
              <w:rPr>
                <w:rFonts w:cs="Arial"/>
                <w:color w:val="000000"/>
                <w:sz w:val="16"/>
                <w:szCs w:val="16"/>
                <w:lang w:val="en-ZA" w:eastAsia="en-GB"/>
              </w:rPr>
              <w:t>It must be compatible to download the results in .csv or excel format to PC and/or Mac OS.</w:t>
            </w:r>
          </w:p>
        </w:tc>
        <w:tc>
          <w:tcPr>
            <w:tcW w:w="751" w:type="pct"/>
          </w:tcPr>
          <w:p w14:paraId="627D7A86" w14:textId="77777777" w:rsidR="005D50C8" w:rsidRDefault="005D50C8" w:rsidP="005D50C8">
            <w:pPr>
              <w:widowControl w:val="0"/>
              <w:autoSpaceDE w:val="0"/>
              <w:autoSpaceDN w:val="0"/>
              <w:adjustRightInd w:val="0"/>
              <w:rPr>
                <w:rFonts w:ascii="Arial" w:eastAsia="Arial Unicode MS" w:hAnsi="Arial" w:cs="Arial"/>
                <w:sz w:val="16"/>
                <w:szCs w:val="16"/>
              </w:rPr>
            </w:pPr>
          </w:p>
          <w:p w14:paraId="5C714165" w14:textId="77777777" w:rsidR="005D50C8" w:rsidRDefault="005D50C8" w:rsidP="005D50C8">
            <w:pPr>
              <w:widowControl w:val="0"/>
              <w:autoSpaceDE w:val="0"/>
              <w:autoSpaceDN w:val="0"/>
              <w:adjustRightInd w:val="0"/>
              <w:rPr>
                <w:rFonts w:ascii="Arial" w:eastAsia="Arial Unicode MS" w:hAnsi="Arial" w:cs="Arial"/>
                <w:sz w:val="16"/>
                <w:szCs w:val="16"/>
              </w:rPr>
            </w:pPr>
          </w:p>
          <w:p w14:paraId="47D14DDA" w14:textId="6CAC3228" w:rsidR="005D50C8" w:rsidRPr="00B248A2" w:rsidRDefault="005D50C8" w:rsidP="005D50C8">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 xml:space="preserve">Mandatory line-item quote for a handheld downloading device/solution with information and fees as requested. </w:t>
            </w:r>
          </w:p>
        </w:tc>
        <w:tc>
          <w:tcPr>
            <w:tcW w:w="447" w:type="pct"/>
            <w:shd w:val="clear" w:color="auto" w:fill="auto"/>
          </w:tcPr>
          <w:p w14:paraId="13267534" w14:textId="1990170F"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9" w:type="pct"/>
            <w:shd w:val="clear" w:color="auto" w:fill="auto"/>
          </w:tcPr>
          <w:p w14:paraId="456B0283"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7" w:type="pct"/>
          </w:tcPr>
          <w:p w14:paraId="51B3B5E1"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r>
      <w:tr w:rsidR="005D50C8" w:rsidRPr="00B248A2" w14:paraId="6DDD9D09" w14:textId="77777777" w:rsidTr="005D50C8">
        <w:trPr>
          <w:trHeight w:val="1001"/>
        </w:trPr>
        <w:tc>
          <w:tcPr>
            <w:tcW w:w="232" w:type="pct"/>
            <w:shd w:val="clear" w:color="auto" w:fill="auto"/>
            <w:vAlign w:val="center"/>
          </w:tcPr>
          <w:p w14:paraId="331D9C28" w14:textId="2A3A231D" w:rsidR="005D50C8" w:rsidRPr="00261DA3" w:rsidRDefault="005D50C8" w:rsidP="005D50C8">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10</w:t>
            </w:r>
          </w:p>
        </w:tc>
        <w:tc>
          <w:tcPr>
            <w:tcW w:w="2194" w:type="pct"/>
            <w:shd w:val="clear" w:color="auto" w:fill="auto"/>
            <w:vAlign w:val="center"/>
          </w:tcPr>
          <w:p w14:paraId="6529014B" w14:textId="77777777" w:rsidR="005D50C8" w:rsidRDefault="005D50C8" w:rsidP="005D50C8">
            <w:pPr>
              <w:spacing w:line="276" w:lineRule="auto"/>
              <w:ind w:right="68"/>
              <w:jc w:val="both"/>
              <w:rPr>
                <w:rFonts w:ascii="Arial" w:hAnsi="Arial" w:cs="Arial"/>
                <w:b/>
                <w:bCs/>
                <w:color w:val="000000"/>
                <w:sz w:val="16"/>
                <w:szCs w:val="16"/>
                <w:lang w:val="en-ZA" w:eastAsia="en-GB"/>
              </w:rPr>
            </w:pPr>
            <w:r>
              <w:rPr>
                <w:rFonts w:ascii="Arial" w:hAnsi="Arial" w:cs="Arial"/>
                <w:b/>
                <w:bCs/>
                <w:color w:val="000000"/>
                <w:sz w:val="16"/>
                <w:szCs w:val="16"/>
                <w:lang w:val="en-ZA" w:eastAsia="en-GB"/>
              </w:rPr>
              <w:t>Software</w:t>
            </w:r>
          </w:p>
          <w:p w14:paraId="3720982E" w14:textId="68BE3CA2" w:rsidR="005D50C8" w:rsidRDefault="005D50C8" w:rsidP="005D50C8">
            <w:pPr>
              <w:spacing w:line="276" w:lineRule="auto"/>
              <w:ind w:right="68"/>
              <w:jc w:val="both"/>
              <w:rPr>
                <w:rFonts w:ascii="Arial" w:hAnsi="Arial" w:cs="Arial"/>
                <w:color w:val="000000"/>
                <w:sz w:val="16"/>
                <w:szCs w:val="16"/>
                <w:lang w:val="en-ZA" w:eastAsia="en-GB"/>
              </w:rPr>
            </w:pPr>
            <w:r>
              <w:rPr>
                <w:rFonts w:ascii="Arial" w:hAnsi="Arial" w:cs="Arial"/>
                <w:color w:val="000000"/>
                <w:sz w:val="16"/>
                <w:szCs w:val="16"/>
                <w:lang w:val="en-ZA" w:eastAsia="en-GB"/>
              </w:rPr>
              <w:t>Provide details, with screen shots, on your software where needed. Describe:</w:t>
            </w:r>
          </w:p>
          <w:p w14:paraId="787ADC06" w14:textId="77777777" w:rsidR="005D50C8" w:rsidRDefault="005D50C8" w:rsidP="005D50C8">
            <w:pPr>
              <w:pStyle w:val="ListParagraph"/>
              <w:numPr>
                <w:ilvl w:val="0"/>
                <w:numId w:val="18"/>
              </w:numPr>
              <w:spacing w:line="276" w:lineRule="auto"/>
              <w:ind w:right="68"/>
              <w:jc w:val="both"/>
              <w:rPr>
                <w:rFonts w:cs="Arial"/>
                <w:color w:val="000000"/>
                <w:sz w:val="16"/>
                <w:szCs w:val="16"/>
                <w:lang w:val="en-ZA" w:eastAsia="en-GB"/>
              </w:rPr>
            </w:pPr>
            <w:r w:rsidRPr="0081412A">
              <w:rPr>
                <w:rFonts w:cs="Arial"/>
                <w:color w:val="000000"/>
                <w:sz w:val="16"/>
                <w:szCs w:val="16"/>
                <w:lang w:val="en-ZA" w:eastAsia="en-GB"/>
              </w:rPr>
              <w:t xml:space="preserve"> </w:t>
            </w:r>
            <w:r>
              <w:rPr>
                <w:rFonts w:cs="Arial"/>
                <w:color w:val="000000"/>
                <w:sz w:val="16"/>
                <w:szCs w:val="16"/>
                <w:lang w:val="en-ZA" w:eastAsia="en-GB"/>
              </w:rPr>
              <w:t>Software functions and a</w:t>
            </w:r>
            <w:r w:rsidRPr="0081412A">
              <w:rPr>
                <w:rFonts w:cs="Arial"/>
                <w:color w:val="000000"/>
                <w:sz w:val="16"/>
                <w:szCs w:val="16"/>
                <w:lang w:val="en-ZA" w:eastAsia="en-GB"/>
              </w:rPr>
              <w:t>pplications.</w:t>
            </w:r>
          </w:p>
          <w:p w14:paraId="1C57BEAE" w14:textId="77777777" w:rsidR="005D50C8" w:rsidRPr="00B248A2" w:rsidRDefault="005D50C8" w:rsidP="005D50C8">
            <w:pPr>
              <w:pStyle w:val="ListParagraph"/>
              <w:numPr>
                <w:ilvl w:val="0"/>
                <w:numId w:val="18"/>
              </w:numPr>
              <w:spacing w:line="276" w:lineRule="auto"/>
              <w:ind w:right="68"/>
              <w:jc w:val="both"/>
              <w:rPr>
                <w:rFonts w:cs="Arial"/>
                <w:color w:val="000000"/>
                <w:sz w:val="16"/>
                <w:szCs w:val="16"/>
                <w:lang w:val="en-ZA" w:eastAsia="en-GB"/>
              </w:rPr>
            </w:pPr>
            <w:r w:rsidRPr="00B248A2">
              <w:rPr>
                <w:rFonts w:cs="Arial"/>
                <w:color w:val="000000"/>
                <w:sz w:val="16"/>
                <w:szCs w:val="16"/>
                <w:lang w:val="en-ZA" w:eastAsia="en-GB"/>
              </w:rPr>
              <w:t xml:space="preserve">The </w:t>
            </w:r>
            <w:r>
              <w:rPr>
                <w:rFonts w:cs="Arial"/>
                <w:color w:val="000000"/>
                <w:sz w:val="16"/>
                <w:szCs w:val="16"/>
                <w:lang w:val="en-ZA" w:eastAsia="en-GB"/>
              </w:rPr>
              <w:t>software</w:t>
            </w:r>
            <w:r w:rsidRPr="00B248A2">
              <w:rPr>
                <w:rFonts w:cs="Arial"/>
                <w:color w:val="000000"/>
                <w:sz w:val="16"/>
                <w:szCs w:val="16"/>
                <w:lang w:val="en-ZA" w:eastAsia="en-GB"/>
              </w:rPr>
              <w:t xml:space="preserve"> must include ALL </w:t>
            </w:r>
            <w:r>
              <w:rPr>
                <w:rFonts w:cs="Arial"/>
                <w:color w:val="000000"/>
                <w:sz w:val="16"/>
                <w:szCs w:val="16"/>
                <w:lang w:val="en-ZA" w:eastAsia="en-GB"/>
              </w:rPr>
              <w:t xml:space="preserve">requirements </w:t>
            </w:r>
            <w:r w:rsidRPr="00B248A2">
              <w:rPr>
                <w:rFonts w:cs="Arial"/>
                <w:color w:val="000000"/>
                <w:sz w:val="16"/>
                <w:szCs w:val="16"/>
                <w:lang w:val="en-ZA" w:eastAsia="en-GB"/>
              </w:rPr>
              <w:t xml:space="preserve">to make it fully usable on MS Widows OS and, preferably, on MAC OS too. </w:t>
            </w:r>
          </w:p>
          <w:p w14:paraId="6D3ACD49" w14:textId="77777777" w:rsidR="005D50C8" w:rsidRPr="00B248A2" w:rsidRDefault="005D50C8" w:rsidP="005D50C8">
            <w:pPr>
              <w:pStyle w:val="ListParagraph"/>
              <w:numPr>
                <w:ilvl w:val="0"/>
                <w:numId w:val="18"/>
              </w:numPr>
              <w:spacing w:line="276" w:lineRule="auto"/>
              <w:ind w:right="68"/>
              <w:jc w:val="both"/>
              <w:rPr>
                <w:rFonts w:cs="Arial"/>
                <w:color w:val="000000"/>
                <w:sz w:val="16"/>
                <w:szCs w:val="16"/>
                <w:lang w:val="en-ZA" w:eastAsia="en-GB"/>
              </w:rPr>
            </w:pPr>
            <w:r w:rsidRPr="00B248A2">
              <w:rPr>
                <w:rFonts w:cs="Arial"/>
                <w:color w:val="000000"/>
                <w:sz w:val="16"/>
                <w:szCs w:val="16"/>
                <w:lang w:val="en-ZA" w:eastAsia="en-GB"/>
              </w:rPr>
              <w:t xml:space="preserve">Clearly provide the minimum and optimal computer requirements for the software, e.g. RAM, storage, OS version, etc. </w:t>
            </w:r>
          </w:p>
          <w:p w14:paraId="66F094C2" w14:textId="77777777" w:rsidR="005D50C8" w:rsidRDefault="005D50C8" w:rsidP="005D50C8">
            <w:pPr>
              <w:pStyle w:val="ListParagraph"/>
              <w:numPr>
                <w:ilvl w:val="0"/>
                <w:numId w:val="18"/>
              </w:numPr>
              <w:spacing w:line="276" w:lineRule="auto"/>
              <w:ind w:right="68"/>
              <w:jc w:val="both"/>
              <w:rPr>
                <w:rFonts w:cs="Arial"/>
                <w:color w:val="000000"/>
                <w:sz w:val="16"/>
                <w:szCs w:val="16"/>
                <w:lang w:val="en-ZA" w:eastAsia="en-GB"/>
              </w:rPr>
            </w:pPr>
            <w:r w:rsidRPr="00B248A2">
              <w:rPr>
                <w:rFonts w:cs="Arial"/>
                <w:color w:val="000000"/>
                <w:sz w:val="16"/>
                <w:szCs w:val="16"/>
                <w:lang w:val="en-ZA" w:eastAsia="en-GB"/>
              </w:rPr>
              <w:t xml:space="preserve">Licenced software must allow multiple ARC computer installations WITHOUT annual fees for operation, i.e. the fee must be once off and allow future, indefinite usage. </w:t>
            </w:r>
          </w:p>
          <w:p w14:paraId="11FC6F8B" w14:textId="098BA3EF" w:rsidR="005D50C8" w:rsidRPr="00342FF9" w:rsidRDefault="005D50C8" w:rsidP="005D50C8">
            <w:pPr>
              <w:pStyle w:val="ListParagraph"/>
              <w:numPr>
                <w:ilvl w:val="0"/>
                <w:numId w:val="18"/>
              </w:numPr>
              <w:spacing w:line="276" w:lineRule="auto"/>
              <w:ind w:right="68"/>
              <w:jc w:val="both"/>
              <w:rPr>
                <w:rFonts w:cs="Arial"/>
                <w:color w:val="000000"/>
                <w:sz w:val="16"/>
                <w:szCs w:val="16"/>
                <w:lang w:val="en-ZA" w:eastAsia="en-GB"/>
              </w:rPr>
            </w:pPr>
            <w:r w:rsidRPr="00342FF9">
              <w:rPr>
                <w:rFonts w:cs="Arial"/>
                <w:color w:val="000000"/>
                <w:sz w:val="16"/>
                <w:szCs w:val="16"/>
                <w:lang w:val="en-ZA" w:eastAsia="en-GB"/>
              </w:rPr>
              <w:t>Please note; The ARC is interested in obtaining / datalogging the temperature and moisture readings only in .</w:t>
            </w:r>
            <w:r w:rsidRPr="00342FF9">
              <w:rPr>
                <w:rFonts w:cs="Arial"/>
                <w:i/>
                <w:iCs/>
                <w:color w:val="000000"/>
                <w:sz w:val="16"/>
                <w:szCs w:val="16"/>
                <w:lang w:val="en-ZA" w:eastAsia="en-GB"/>
              </w:rPr>
              <w:t xml:space="preserve">csv </w:t>
            </w:r>
            <w:r w:rsidRPr="00342FF9">
              <w:rPr>
                <w:rFonts w:cs="Arial"/>
                <w:color w:val="000000"/>
                <w:sz w:val="16"/>
                <w:szCs w:val="16"/>
                <w:lang w:val="en-ZA" w:eastAsia="en-GB"/>
              </w:rPr>
              <w:t>or excel format (mandatory). Additional features will be addons.</w:t>
            </w:r>
          </w:p>
        </w:tc>
        <w:tc>
          <w:tcPr>
            <w:tcW w:w="751" w:type="pct"/>
          </w:tcPr>
          <w:p w14:paraId="77B4FC66" w14:textId="77777777" w:rsidR="005D50C8" w:rsidRDefault="005D50C8" w:rsidP="005D50C8">
            <w:pPr>
              <w:widowControl w:val="0"/>
              <w:autoSpaceDE w:val="0"/>
              <w:autoSpaceDN w:val="0"/>
              <w:adjustRightInd w:val="0"/>
              <w:rPr>
                <w:rFonts w:ascii="Arial" w:eastAsia="Arial Unicode MS" w:hAnsi="Arial" w:cs="Arial"/>
                <w:sz w:val="16"/>
                <w:szCs w:val="16"/>
              </w:rPr>
            </w:pPr>
          </w:p>
          <w:p w14:paraId="1C4FE623" w14:textId="7543C91E" w:rsidR="005D50C8" w:rsidRDefault="005D50C8" w:rsidP="005D50C8">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 xml:space="preserve">Details on software and costs. </w:t>
            </w:r>
          </w:p>
        </w:tc>
        <w:tc>
          <w:tcPr>
            <w:tcW w:w="447" w:type="pct"/>
            <w:shd w:val="clear" w:color="auto" w:fill="auto"/>
          </w:tcPr>
          <w:p w14:paraId="403CA0DC"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9" w:type="pct"/>
            <w:shd w:val="clear" w:color="auto" w:fill="auto"/>
          </w:tcPr>
          <w:p w14:paraId="70F3F115"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7" w:type="pct"/>
          </w:tcPr>
          <w:p w14:paraId="5974B8AD"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r>
      <w:tr w:rsidR="005D50C8" w:rsidRPr="00B248A2" w14:paraId="2628DCA7" w14:textId="765558A5" w:rsidTr="005D50C8">
        <w:trPr>
          <w:trHeight w:val="1001"/>
        </w:trPr>
        <w:tc>
          <w:tcPr>
            <w:tcW w:w="232" w:type="pct"/>
            <w:shd w:val="clear" w:color="auto" w:fill="auto"/>
            <w:vAlign w:val="center"/>
          </w:tcPr>
          <w:p w14:paraId="27FFDEEA" w14:textId="1361DDEA" w:rsidR="005D50C8" w:rsidRPr="00261DA3" w:rsidRDefault="005D50C8" w:rsidP="005D50C8">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11</w:t>
            </w:r>
          </w:p>
        </w:tc>
        <w:tc>
          <w:tcPr>
            <w:tcW w:w="2194" w:type="pct"/>
            <w:shd w:val="clear" w:color="auto" w:fill="auto"/>
            <w:vAlign w:val="center"/>
          </w:tcPr>
          <w:p w14:paraId="3C610F0E" w14:textId="77777777" w:rsidR="005D50C8" w:rsidRPr="005D50C8" w:rsidRDefault="005D50C8" w:rsidP="005D50C8">
            <w:pPr>
              <w:spacing w:line="276" w:lineRule="auto"/>
              <w:ind w:left="-66" w:right="10"/>
              <w:jc w:val="both"/>
              <w:rPr>
                <w:rFonts w:ascii="Arial" w:hAnsi="Arial" w:cs="Arial"/>
                <w:b/>
                <w:bCs/>
                <w:color w:val="000000"/>
                <w:sz w:val="16"/>
                <w:szCs w:val="16"/>
                <w:lang w:val="en-ZA" w:eastAsia="en-GB"/>
              </w:rPr>
            </w:pPr>
            <w:r w:rsidRPr="005D50C8">
              <w:rPr>
                <w:rFonts w:ascii="Arial" w:hAnsi="Arial" w:cs="Arial"/>
                <w:b/>
                <w:bCs/>
                <w:color w:val="000000"/>
                <w:sz w:val="16"/>
                <w:szCs w:val="16"/>
                <w:lang w:val="en-ZA" w:eastAsia="en-GB"/>
              </w:rPr>
              <w:t xml:space="preserve">All equipment </w:t>
            </w:r>
          </w:p>
          <w:p w14:paraId="65E0E8A7" w14:textId="77777777" w:rsidR="005D50C8" w:rsidRDefault="005D50C8" w:rsidP="005D50C8">
            <w:pPr>
              <w:spacing w:line="276" w:lineRule="auto"/>
              <w:ind w:left="-66" w:right="10"/>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 xml:space="preserve">All equipment must be new with at least 12 months warranty. </w:t>
            </w:r>
          </w:p>
          <w:p w14:paraId="1E1780E4" w14:textId="728B524A" w:rsidR="005D50C8" w:rsidRPr="00B248A2" w:rsidRDefault="005D50C8" w:rsidP="005D50C8">
            <w:pPr>
              <w:spacing w:line="276" w:lineRule="auto"/>
              <w:ind w:left="-66" w:right="10"/>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Longer warranties will be taken into account when two bidders are close in pricing.</w:t>
            </w:r>
          </w:p>
        </w:tc>
        <w:tc>
          <w:tcPr>
            <w:tcW w:w="751" w:type="pct"/>
          </w:tcPr>
          <w:p w14:paraId="73570232" w14:textId="77777777" w:rsidR="005D50C8" w:rsidRDefault="005D50C8" w:rsidP="005D50C8">
            <w:pPr>
              <w:widowControl w:val="0"/>
              <w:autoSpaceDE w:val="0"/>
              <w:autoSpaceDN w:val="0"/>
              <w:adjustRightInd w:val="0"/>
              <w:rPr>
                <w:rFonts w:ascii="Arial" w:eastAsia="Arial Unicode MS" w:hAnsi="Arial" w:cs="Arial"/>
                <w:sz w:val="16"/>
                <w:szCs w:val="16"/>
              </w:rPr>
            </w:pPr>
          </w:p>
          <w:p w14:paraId="163F4B11" w14:textId="79D760FA" w:rsidR="005D50C8" w:rsidRPr="00B248A2" w:rsidRDefault="005D50C8" w:rsidP="005D50C8">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Mandatory new equipment.</w:t>
            </w:r>
          </w:p>
        </w:tc>
        <w:tc>
          <w:tcPr>
            <w:tcW w:w="447" w:type="pct"/>
            <w:shd w:val="clear" w:color="auto" w:fill="auto"/>
          </w:tcPr>
          <w:p w14:paraId="06B8620E" w14:textId="43A46EE6"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9" w:type="pct"/>
            <w:shd w:val="clear" w:color="auto" w:fill="auto"/>
          </w:tcPr>
          <w:p w14:paraId="6A96618A"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7" w:type="pct"/>
          </w:tcPr>
          <w:p w14:paraId="43369EF6"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r>
      <w:tr w:rsidR="005D50C8" w:rsidRPr="00B248A2" w14:paraId="6ABDC07C" w14:textId="217D284C" w:rsidTr="005D50C8">
        <w:trPr>
          <w:trHeight w:val="270"/>
        </w:trPr>
        <w:tc>
          <w:tcPr>
            <w:tcW w:w="232" w:type="pct"/>
            <w:shd w:val="clear" w:color="auto" w:fill="auto"/>
            <w:vAlign w:val="center"/>
          </w:tcPr>
          <w:p w14:paraId="1A39C1F6" w14:textId="2C8B0D56" w:rsidR="005D50C8" w:rsidRPr="00261DA3" w:rsidRDefault="005D50C8" w:rsidP="005D50C8">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12</w:t>
            </w:r>
          </w:p>
        </w:tc>
        <w:tc>
          <w:tcPr>
            <w:tcW w:w="2194" w:type="pct"/>
            <w:shd w:val="clear" w:color="auto" w:fill="auto"/>
            <w:vAlign w:val="center"/>
          </w:tcPr>
          <w:p w14:paraId="1BFC45BC" w14:textId="77777777" w:rsidR="002739E9" w:rsidRDefault="002739E9" w:rsidP="005D50C8">
            <w:pPr>
              <w:spacing w:line="276" w:lineRule="auto"/>
              <w:ind w:left="-66" w:right="10"/>
              <w:jc w:val="both"/>
              <w:rPr>
                <w:rFonts w:ascii="Arial" w:hAnsi="Arial" w:cs="Arial"/>
                <w:b/>
                <w:bCs/>
                <w:color w:val="000000"/>
                <w:sz w:val="16"/>
                <w:szCs w:val="16"/>
                <w:lang w:val="en-ZA" w:eastAsia="en-GB"/>
              </w:rPr>
            </w:pPr>
            <w:r>
              <w:rPr>
                <w:rFonts w:ascii="Arial" w:hAnsi="Arial" w:cs="Arial"/>
                <w:b/>
                <w:bCs/>
                <w:color w:val="000000"/>
                <w:sz w:val="16"/>
                <w:szCs w:val="16"/>
                <w:lang w:val="en-ZA" w:eastAsia="en-GB"/>
              </w:rPr>
              <w:t>Quote</w:t>
            </w:r>
          </w:p>
          <w:p w14:paraId="04406F03" w14:textId="203B3F68" w:rsidR="005D50C8" w:rsidRPr="00B248A2" w:rsidRDefault="005D50C8" w:rsidP="005D50C8">
            <w:pPr>
              <w:spacing w:line="276" w:lineRule="auto"/>
              <w:ind w:left="-66" w:right="10"/>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 xml:space="preserve">Provide a line itemise quotes for the following, </w:t>
            </w:r>
            <w:r w:rsidRPr="002739E9">
              <w:rPr>
                <w:rFonts w:ascii="Arial" w:hAnsi="Arial" w:cs="Arial"/>
                <w:b/>
                <w:bCs/>
                <w:i/>
                <w:iCs/>
                <w:color w:val="000000"/>
                <w:sz w:val="16"/>
                <w:szCs w:val="16"/>
                <w:lang w:val="en-ZA" w:eastAsia="en-GB"/>
              </w:rPr>
              <w:t>should budgets permit</w:t>
            </w:r>
            <w:r w:rsidRPr="00B248A2">
              <w:rPr>
                <w:rFonts w:ascii="Arial" w:hAnsi="Arial" w:cs="Arial"/>
                <w:color w:val="000000"/>
                <w:sz w:val="16"/>
                <w:szCs w:val="16"/>
                <w:lang w:val="en-ZA" w:eastAsia="en-GB"/>
              </w:rPr>
              <w:t>:</w:t>
            </w:r>
          </w:p>
          <w:p w14:paraId="09110F54" w14:textId="002208F9" w:rsidR="005D50C8" w:rsidRPr="00B248A2" w:rsidRDefault="005D50C8" w:rsidP="005D50C8">
            <w:pPr>
              <w:pStyle w:val="ListParagraph"/>
              <w:numPr>
                <w:ilvl w:val="0"/>
                <w:numId w:val="17"/>
              </w:numPr>
              <w:spacing w:line="276" w:lineRule="auto"/>
              <w:ind w:right="10"/>
              <w:jc w:val="both"/>
              <w:rPr>
                <w:rFonts w:cs="Arial"/>
                <w:color w:val="000000"/>
                <w:sz w:val="16"/>
                <w:szCs w:val="16"/>
                <w:lang w:val="en-ZA" w:eastAsia="en-GB"/>
              </w:rPr>
            </w:pPr>
            <w:r w:rsidRPr="00B248A2">
              <w:rPr>
                <w:rFonts w:cs="Arial"/>
                <w:color w:val="000000"/>
                <w:sz w:val="16"/>
                <w:szCs w:val="16"/>
                <w:lang w:val="en-ZA" w:eastAsia="en-GB"/>
              </w:rPr>
              <w:t>A 2</w:t>
            </w:r>
            <w:r w:rsidRPr="00B248A2">
              <w:rPr>
                <w:rFonts w:cs="Arial"/>
                <w:color w:val="000000"/>
                <w:sz w:val="16"/>
                <w:szCs w:val="16"/>
                <w:vertAlign w:val="superscript"/>
                <w:lang w:val="en-ZA" w:eastAsia="en-GB"/>
              </w:rPr>
              <w:t>nd</w:t>
            </w:r>
            <w:r w:rsidRPr="00B248A2">
              <w:rPr>
                <w:rFonts w:cs="Arial"/>
                <w:color w:val="000000"/>
                <w:sz w:val="16"/>
                <w:szCs w:val="16"/>
                <w:lang w:val="en-ZA" w:eastAsia="en-GB"/>
              </w:rPr>
              <w:t xml:space="preserve"> year service contract/extended warrantee, including seal and battery replacements, for 1.1. Phenospex probes, 1.2. Remote field probes and any annual costs for either item (to be itemised and described in offer). All support for this year should be included, e.g. telephonic support if needed. </w:t>
            </w:r>
          </w:p>
          <w:p w14:paraId="6D5D3364" w14:textId="4E7BBE97" w:rsidR="005D50C8" w:rsidRPr="00B248A2" w:rsidRDefault="005D50C8" w:rsidP="005D50C8">
            <w:pPr>
              <w:pStyle w:val="ListParagraph"/>
              <w:numPr>
                <w:ilvl w:val="0"/>
                <w:numId w:val="17"/>
              </w:numPr>
              <w:spacing w:line="276" w:lineRule="auto"/>
              <w:ind w:right="10"/>
              <w:jc w:val="both"/>
              <w:rPr>
                <w:rFonts w:cs="Arial"/>
                <w:color w:val="000000"/>
                <w:sz w:val="16"/>
                <w:szCs w:val="16"/>
                <w:lang w:val="en-ZA" w:eastAsia="en-GB"/>
              </w:rPr>
            </w:pPr>
            <w:r w:rsidRPr="00B248A2">
              <w:rPr>
                <w:rFonts w:cs="Arial"/>
                <w:color w:val="000000"/>
                <w:sz w:val="16"/>
                <w:szCs w:val="16"/>
                <w:lang w:val="en-ZA" w:eastAsia="en-GB"/>
              </w:rPr>
              <w:t>A 3</w:t>
            </w:r>
            <w:r w:rsidRPr="00B248A2">
              <w:rPr>
                <w:rFonts w:cs="Arial"/>
                <w:color w:val="000000"/>
                <w:sz w:val="16"/>
                <w:szCs w:val="16"/>
                <w:vertAlign w:val="superscript"/>
                <w:lang w:val="en-ZA" w:eastAsia="en-GB"/>
              </w:rPr>
              <w:t>rd</w:t>
            </w:r>
            <w:r w:rsidRPr="00B248A2">
              <w:rPr>
                <w:rFonts w:cs="Arial"/>
                <w:color w:val="000000"/>
                <w:sz w:val="16"/>
                <w:szCs w:val="16"/>
                <w:lang w:val="en-ZA" w:eastAsia="en-GB"/>
              </w:rPr>
              <w:t xml:space="preserve"> year service contract/extended warrantee, including seal and battery replacements, for 1.1. Phenospex probes, 1.2. Remote field probes and any annual costs for either item (to be itemised and described in offer). All support for this year should be included, e.g. telephonic support if needed.</w:t>
            </w:r>
          </w:p>
          <w:p w14:paraId="05FA8C2C" w14:textId="7E865072" w:rsidR="005D50C8" w:rsidRPr="00B248A2" w:rsidRDefault="005D50C8" w:rsidP="005D50C8">
            <w:pPr>
              <w:pStyle w:val="ListParagraph"/>
              <w:numPr>
                <w:ilvl w:val="0"/>
                <w:numId w:val="17"/>
              </w:numPr>
              <w:spacing w:line="276" w:lineRule="auto"/>
              <w:ind w:right="10"/>
              <w:jc w:val="both"/>
              <w:rPr>
                <w:rFonts w:cs="Arial"/>
                <w:color w:val="000000"/>
                <w:sz w:val="16"/>
                <w:szCs w:val="16"/>
                <w:lang w:val="en-ZA" w:eastAsia="en-GB"/>
              </w:rPr>
            </w:pPr>
            <w:r w:rsidRPr="00B248A2">
              <w:rPr>
                <w:rFonts w:cs="Arial"/>
                <w:color w:val="000000"/>
                <w:sz w:val="16"/>
                <w:szCs w:val="16"/>
                <w:lang w:val="en-ZA" w:eastAsia="en-GB"/>
              </w:rPr>
              <w:t xml:space="preserve">Annual battery replacement cost per probe, including al seals etc. </w:t>
            </w:r>
          </w:p>
          <w:p w14:paraId="34D2C55F" w14:textId="18C88E59" w:rsidR="005D50C8" w:rsidRPr="00B248A2" w:rsidRDefault="005D50C8" w:rsidP="005D50C8">
            <w:pPr>
              <w:pStyle w:val="ListParagraph"/>
              <w:numPr>
                <w:ilvl w:val="0"/>
                <w:numId w:val="17"/>
              </w:numPr>
              <w:spacing w:line="276" w:lineRule="auto"/>
              <w:ind w:right="10"/>
              <w:jc w:val="both"/>
              <w:rPr>
                <w:rFonts w:cs="Arial"/>
                <w:color w:val="000000"/>
                <w:sz w:val="16"/>
                <w:szCs w:val="16"/>
                <w:lang w:val="en-ZA" w:eastAsia="en-GB"/>
              </w:rPr>
            </w:pPr>
            <w:r w:rsidRPr="00B248A2">
              <w:rPr>
                <w:rFonts w:cs="Arial"/>
                <w:color w:val="000000"/>
                <w:sz w:val="16"/>
                <w:szCs w:val="16"/>
                <w:lang w:val="en-ZA" w:eastAsia="en-GB"/>
              </w:rPr>
              <w:lastRenderedPageBreak/>
              <w:t xml:space="preserve">Annual data costs, if any, per probe. </w:t>
            </w:r>
          </w:p>
        </w:tc>
        <w:tc>
          <w:tcPr>
            <w:tcW w:w="751" w:type="pct"/>
          </w:tcPr>
          <w:p w14:paraId="031A3F52" w14:textId="77777777" w:rsidR="005D50C8" w:rsidRDefault="005D50C8" w:rsidP="005D50C8">
            <w:pPr>
              <w:widowControl w:val="0"/>
              <w:autoSpaceDE w:val="0"/>
              <w:autoSpaceDN w:val="0"/>
              <w:adjustRightInd w:val="0"/>
              <w:rPr>
                <w:rFonts w:ascii="Arial" w:eastAsia="Arial Unicode MS" w:hAnsi="Arial" w:cs="Arial"/>
                <w:sz w:val="16"/>
                <w:szCs w:val="16"/>
              </w:rPr>
            </w:pPr>
          </w:p>
          <w:p w14:paraId="776D5E2E" w14:textId="77777777" w:rsidR="005D50C8" w:rsidRDefault="005D50C8" w:rsidP="005D50C8">
            <w:pPr>
              <w:widowControl w:val="0"/>
              <w:autoSpaceDE w:val="0"/>
              <w:autoSpaceDN w:val="0"/>
              <w:adjustRightInd w:val="0"/>
              <w:rPr>
                <w:rFonts w:ascii="Arial" w:eastAsia="Arial Unicode MS" w:hAnsi="Arial" w:cs="Arial"/>
                <w:sz w:val="16"/>
                <w:szCs w:val="16"/>
              </w:rPr>
            </w:pPr>
          </w:p>
          <w:p w14:paraId="545B0300" w14:textId="77777777" w:rsidR="005D50C8" w:rsidRDefault="005D50C8" w:rsidP="005D50C8">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Line item for 2</w:t>
            </w:r>
            <w:r w:rsidRPr="00FC6595">
              <w:rPr>
                <w:rFonts w:ascii="Arial" w:eastAsia="Arial Unicode MS" w:hAnsi="Arial" w:cs="Arial"/>
                <w:sz w:val="16"/>
                <w:szCs w:val="16"/>
                <w:vertAlign w:val="superscript"/>
              </w:rPr>
              <w:t>nd</w:t>
            </w:r>
            <w:r>
              <w:rPr>
                <w:rFonts w:ascii="Arial" w:eastAsia="Arial Unicode MS" w:hAnsi="Arial" w:cs="Arial"/>
                <w:sz w:val="16"/>
                <w:szCs w:val="16"/>
              </w:rPr>
              <w:t xml:space="preserve"> year service contract and/or extended warranty</w:t>
            </w:r>
          </w:p>
          <w:p w14:paraId="7F5E696C" w14:textId="77777777" w:rsidR="005D50C8" w:rsidRDefault="005D50C8" w:rsidP="005D50C8">
            <w:pPr>
              <w:widowControl w:val="0"/>
              <w:autoSpaceDE w:val="0"/>
              <w:autoSpaceDN w:val="0"/>
              <w:adjustRightInd w:val="0"/>
              <w:rPr>
                <w:rFonts w:ascii="Arial" w:eastAsia="Arial Unicode MS" w:hAnsi="Arial" w:cs="Arial"/>
                <w:sz w:val="16"/>
                <w:szCs w:val="16"/>
              </w:rPr>
            </w:pPr>
          </w:p>
          <w:p w14:paraId="5E0E70D1" w14:textId="05583A37" w:rsidR="005D50C8" w:rsidRPr="00B248A2" w:rsidRDefault="005D50C8" w:rsidP="005D50C8">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Line item for 3</w:t>
            </w:r>
            <w:r w:rsidRPr="00FC6595">
              <w:rPr>
                <w:rFonts w:ascii="Arial" w:eastAsia="Arial Unicode MS" w:hAnsi="Arial" w:cs="Arial"/>
                <w:sz w:val="16"/>
                <w:szCs w:val="16"/>
                <w:vertAlign w:val="superscript"/>
              </w:rPr>
              <w:t>rd</w:t>
            </w:r>
            <w:r>
              <w:rPr>
                <w:rFonts w:ascii="Arial" w:eastAsia="Arial Unicode MS" w:hAnsi="Arial" w:cs="Arial"/>
                <w:sz w:val="16"/>
                <w:szCs w:val="16"/>
              </w:rPr>
              <w:t xml:space="preserve"> year service contract and/or extended warranty</w:t>
            </w:r>
          </w:p>
        </w:tc>
        <w:tc>
          <w:tcPr>
            <w:tcW w:w="447" w:type="pct"/>
            <w:shd w:val="clear" w:color="auto" w:fill="auto"/>
          </w:tcPr>
          <w:p w14:paraId="14EAA089" w14:textId="152F9907"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9" w:type="pct"/>
            <w:shd w:val="clear" w:color="auto" w:fill="auto"/>
          </w:tcPr>
          <w:p w14:paraId="081D6524"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7" w:type="pct"/>
          </w:tcPr>
          <w:p w14:paraId="597FB8C9"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r>
      <w:tr w:rsidR="005D50C8" w:rsidRPr="00B248A2" w14:paraId="2FE589CD" w14:textId="13E0D44F" w:rsidTr="005D50C8">
        <w:trPr>
          <w:trHeight w:val="270"/>
        </w:trPr>
        <w:tc>
          <w:tcPr>
            <w:tcW w:w="232" w:type="pct"/>
            <w:shd w:val="clear" w:color="auto" w:fill="auto"/>
            <w:vAlign w:val="center"/>
          </w:tcPr>
          <w:p w14:paraId="2F4C289F" w14:textId="6D8B5FFA" w:rsidR="005D50C8" w:rsidRPr="00261DA3" w:rsidRDefault="005D50C8" w:rsidP="005D50C8">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13</w:t>
            </w:r>
          </w:p>
        </w:tc>
        <w:tc>
          <w:tcPr>
            <w:tcW w:w="2194" w:type="pct"/>
            <w:shd w:val="clear" w:color="auto" w:fill="auto"/>
            <w:vAlign w:val="center"/>
          </w:tcPr>
          <w:p w14:paraId="4E958093" w14:textId="77777777" w:rsidR="002739E9" w:rsidRPr="002739E9" w:rsidRDefault="002739E9" w:rsidP="005D50C8">
            <w:pPr>
              <w:widowControl w:val="0"/>
              <w:autoSpaceDE w:val="0"/>
              <w:autoSpaceDN w:val="0"/>
              <w:adjustRightInd w:val="0"/>
              <w:ind w:right="10"/>
              <w:rPr>
                <w:rFonts w:ascii="Arial" w:hAnsi="Arial" w:cs="Arial"/>
                <w:b/>
                <w:bCs/>
                <w:color w:val="000000" w:themeColor="text1"/>
                <w:sz w:val="16"/>
                <w:szCs w:val="16"/>
              </w:rPr>
            </w:pPr>
            <w:r w:rsidRPr="002739E9">
              <w:rPr>
                <w:rFonts w:ascii="Arial" w:hAnsi="Arial" w:cs="Arial"/>
                <w:b/>
                <w:bCs/>
                <w:color w:val="000000" w:themeColor="text1"/>
                <w:sz w:val="16"/>
                <w:szCs w:val="16"/>
              </w:rPr>
              <w:t>Support while under warranty</w:t>
            </w:r>
          </w:p>
          <w:p w14:paraId="4915490B" w14:textId="7B92ECDB" w:rsidR="005D50C8" w:rsidRPr="00B248A2" w:rsidRDefault="005D50C8" w:rsidP="005D50C8">
            <w:pPr>
              <w:widowControl w:val="0"/>
              <w:autoSpaceDE w:val="0"/>
              <w:autoSpaceDN w:val="0"/>
              <w:adjustRightInd w:val="0"/>
              <w:ind w:right="10"/>
              <w:rPr>
                <w:rFonts w:ascii="Arial" w:hAnsi="Arial" w:cs="Arial"/>
                <w:color w:val="000000" w:themeColor="text1"/>
                <w:sz w:val="16"/>
                <w:szCs w:val="16"/>
              </w:rPr>
            </w:pPr>
            <w:r w:rsidRPr="00B248A2">
              <w:rPr>
                <w:rFonts w:ascii="Arial" w:hAnsi="Arial" w:cs="Arial"/>
                <w:color w:val="000000" w:themeColor="text1"/>
                <w:sz w:val="16"/>
                <w:szCs w:val="16"/>
              </w:rPr>
              <w:t xml:space="preserve">Free service support for the extend of the warranties, including additional years, are mandatory. </w:t>
            </w:r>
          </w:p>
          <w:p w14:paraId="17BF2A97" w14:textId="6F864119" w:rsidR="005D50C8" w:rsidRPr="002739E9" w:rsidRDefault="005D50C8" w:rsidP="005D50C8">
            <w:pPr>
              <w:widowControl w:val="0"/>
              <w:autoSpaceDE w:val="0"/>
              <w:autoSpaceDN w:val="0"/>
              <w:adjustRightInd w:val="0"/>
              <w:ind w:right="10"/>
              <w:rPr>
                <w:rFonts w:ascii="Arial" w:hAnsi="Arial" w:cs="Arial"/>
                <w:b/>
                <w:bCs/>
                <w:i/>
                <w:iCs/>
                <w:color w:val="000000" w:themeColor="text1"/>
                <w:sz w:val="16"/>
                <w:szCs w:val="16"/>
              </w:rPr>
            </w:pPr>
            <w:r w:rsidRPr="002739E9">
              <w:rPr>
                <w:rFonts w:ascii="Arial" w:hAnsi="Arial" w:cs="Arial"/>
                <w:b/>
                <w:bCs/>
                <w:i/>
                <w:iCs/>
                <w:color w:val="000000" w:themeColor="text1"/>
                <w:sz w:val="16"/>
                <w:szCs w:val="16"/>
              </w:rPr>
              <w:t>This includes support calls regarding its operation, etc.</w:t>
            </w:r>
          </w:p>
        </w:tc>
        <w:tc>
          <w:tcPr>
            <w:tcW w:w="751" w:type="pct"/>
          </w:tcPr>
          <w:p w14:paraId="60BB7E84" w14:textId="5DD16FB7" w:rsidR="005D50C8" w:rsidRPr="00B248A2" w:rsidRDefault="005D50C8" w:rsidP="005D50C8">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 xml:space="preserve">Mandatory that support is provided while warrantees are in place. </w:t>
            </w:r>
          </w:p>
        </w:tc>
        <w:tc>
          <w:tcPr>
            <w:tcW w:w="447" w:type="pct"/>
            <w:shd w:val="clear" w:color="auto" w:fill="auto"/>
          </w:tcPr>
          <w:p w14:paraId="1BD199A1" w14:textId="17422CC0"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9" w:type="pct"/>
            <w:shd w:val="clear" w:color="auto" w:fill="auto"/>
          </w:tcPr>
          <w:p w14:paraId="52FF86DC"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7" w:type="pct"/>
          </w:tcPr>
          <w:p w14:paraId="333D93A5"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r>
      <w:tr w:rsidR="005D50C8" w:rsidRPr="00B248A2" w14:paraId="712E476D" w14:textId="5C55FC94" w:rsidTr="005D50C8">
        <w:trPr>
          <w:trHeight w:val="270"/>
        </w:trPr>
        <w:tc>
          <w:tcPr>
            <w:tcW w:w="232" w:type="pct"/>
            <w:shd w:val="clear" w:color="auto" w:fill="auto"/>
            <w:vAlign w:val="center"/>
          </w:tcPr>
          <w:p w14:paraId="6AB88E14" w14:textId="16EDDB74" w:rsidR="005D50C8" w:rsidRPr="00261DA3" w:rsidRDefault="005D50C8" w:rsidP="005D50C8">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14</w:t>
            </w:r>
          </w:p>
        </w:tc>
        <w:tc>
          <w:tcPr>
            <w:tcW w:w="2194" w:type="pct"/>
            <w:shd w:val="clear" w:color="auto" w:fill="auto"/>
            <w:vAlign w:val="center"/>
          </w:tcPr>
          <w:p w14:paraId="3600E518" w14:textId="1C14BA48" w:rsidR="002739E9" w:rsidRPr="002739E9" w:rsidRDefault="002739E9" w:rsidP="005D50C8">
            <w:pPr>
              <w:spacing w:line="276" w:lineRule="auto"/>
              <w:ind w:right="68"/>
              <w:jc w:val="both"/>
              <w:rPr>
                <w:rFonts w:ascii="Arial" w:hAnsi="Arial" w:cs="Arial"/>
                <w:b/>
                <w:bCs/>
                <w:color w:val="000000"/>
                <w:sz w:val="16"/>
                <w:szCs w:val="16"/>
                <w:lang w:val="en-ZA" w:eastAsia="en-GB"/>
              </w:rPr>
            </w:pPr>
            <w:r w:rsidRPr="002739E9">
              <w:rPr>
                <w:rFonts w:ascii="Arial" w:hAnsi="Arial" w:cs="Arial"/>
                <w:b/>
                <w:bCs/>
                <w:color w:val="000000"/>
                <w:sz w:val="16"/>
                <w:szCs w:val="16"/>
                <w:lang w:val="en-ZA" w:eastAsia="en-GB"/>
              </w:rPr>
              <w:t>Training and installation</w:t>
            </w:r>
          </w:p>
          <w:p w14:paraId="2C03031E" w14:textId="58725A59" w:rsidR="005D50C8" w:rsidRPr="00B248A2" w:rsidRDefault="005D50C8" w:rsidP="005D50C8">
            <w:pPr>
              <w:spacing w:line="276" w:lineRule="auto"/>
              <w:ind w:right="68"/>
              <w:jc w:val="both"/>
              <w:rPr>
                <w:rFonts w:ascii="Arial" w:hAnsi="Arial" w:cs="Arial"/>
                <w:i/>
                <w:iCs/>
                <w:color w:val="000000"/>
                <w:sz w:val="16"/>
                <w:szCs w:val="16"/>
              </w:rPr>
            </w:pPr>
            <w:r w:rsidRPr="00B248A2">
              <w:rPr>
                <w:rFonts w:ascii="Arial" w:hAnsi="Arial" w:cs="Arial"/>
                <w:color w:val="000000"/>
                <w:sz w:val="16"/>
                <w:szCs w:val="16"/>
                <w:lang w:val="en-ZA" w:eastAsia="en-GB"/>
              </w:rPr>
              <w:t>Installation and training will take place on the ARC</w:t>
            </w:r>
            <w:r w:rsidRPr="00B248A2">
              <w:rPr>
                <w:rFonts w:ascii="Arial" w:hAnsi="Arial" w:cs="Arial"/>
                <w:i/>
                <w:iCs/>
                <w:color w:val="000000"/>
                <w:sz w:val="16"/>
                <w:szCs w:val="16"/>
              </w:rPr>
              <w:t xml:space="preserve"> Grains Crops site, 114 Chris Hani Street, Potchefstroom. Training material should include a manual that covers:</w:t>
            </w:r>
          </w:p>
          <w:p w14:paraId="0A9B6DA5" w14:textId="77777777" w:rsidR="005D50C8" w:rsidRPr="00B248A2" w:rsidRDefault="005D50C8" w:rsidP="005D50C8">
            <w:pPr>
              <w:pStyle w:val="ListParagraph"/>
              <w:numPr>
                <w:ilvl w:val="0"/>
                <w:numId w:val="9"/>
              </w:numPr>
              <w:spacing w:line="276" w:lineRule="auto"/>
              <w:ind w:right="68"/>
              <w:jc w:val="both"/>
              <w:rPr>
                <w:rFonts w:cs="Arial"/>
                <w:sz w:val="16"/>
                <w:szCs w:val="16"/>
                <w:lang w:val="en-ZA"/>
              </w:rPr>
            </w:pPr>
            <w:r w:rsidRPr="00B248A2">
              <w:rPr>
                <w:rFonts w:cs="Arial"/>
                <w:sz w:val="16"/>
                <w:szCs w:val="16"/>
                <w:lang w:val="en-ZA"/>
              </w:rPr>
              <w:t>SOP for installation of probes</w:t>
            </w:r>
          </w:p>
          <w:p w14:paraId="07C9FAF5" w14:textId="0337A86F" w:rsidR="005D50C8" w:rsidRDefault="005D50C8" w:rsidP="005D50C8">
            <w:pPr>
              <w:pStyle w:val="ListParagraph"/>
              <w:numPr>
                <w:ilvl w:val="0"/>
                <w:numId w:val="9"/>
              </w:numPr>
              <w:spacing w:line="276" w:lineRule="auto"/>
              <w:ind w:right="68"/>
              <w:jc w:val="both"/>
              <w:rPr>
                <w:rFonts w:cs="Arial"/>
                <w:sz w:val="16"/>
                <w:szCs w:val="16"/>
                <w:lang w:val="en-ZA"/>
              </w:rPr>
            </w:pPr>
            <w:r w:rsidRPr="00B248A2">
              <w:rPr>
                <w:rFonts w:cs="Arial"/>
                <w:sz w:val="16"/>
                <w:szCs w:val="16"/>
                <w:lang w:val="en-ZA"/>
              </w:rPr>
              <w:t>SOP for removal of probes</w:t>
            </w:r>
          </w:p>
          <w:p w14:paraId="0945526A" w14:textId="7C3EB61D" w:rsidR="005D50C8" w:rsidRDefault="005D50C8" w:rsidP="005D50C8">
            <w:pPr>
              <w:pStyle w:val="ListParagraph"/>
              <w:numPr>
                <w:ilvl w:val="0"/>
                <w:numId w:val="9"/>
              </w:numPr>
              <w:spacing w:line="276" w:lineRule="auto"/>
              <w:ind w:right="68"/>
              <w:jc w:val="both"/>
              <w:rPr>
                <w:rFonts w:cs="Arial"/>
                <w:sz w:val="16"/>
                <w:szCs w:val="16"/>
                <w:lang w:val="en-ZA"/>
              </w:rPr>
            </w:pPr>
            <w:r>
              <w:rPr>
                <w:rFonts w:cs="Arial"/>
                <w:sz w:val="16"/>
                <w:szCs w:val="16"/>
                <w:lang w:val="en-ZA"/>
              </w:rPr>
              <w:t>SOP on probe calibrations</w:t>
            </w:r>
          </w:p>
          <w:p w14:paraId="0CDD691B" w14:textId="251BEB61" w:rsidR="005D50C8" w:rsidRPr="00B248A2" w:rsidRDefault="005D50C8" w:rsidP="005D50C8">
            <w:pPr>
              <w:pStyle w:val="ListParagraph"/>
              <w:numPr>
                <w:ilvl w:val="0"/>
                <w:numId w:val="9"/>
              </w:numPr>
              <w:spacing w:line="276" w:lineRule="auto"/>
              <w:ind w:right="68"/>
              <w:jc w:val="both"/>
              <w:rPr>
                <w:rFonts w:cs="Arial"/>
                <w:sz w:val="16"/>
                <w:szCs w:val="16"/>
                <w:lang w:val="en-ZA"/>
              </w:rPr>
            </w:pPr>
            <w:r>
              <w:rPr>
                <w:rFonts w:cs="Arial"/>
                <w:sz w:val="16"/>
                <w:szCs w:val="16"/>
                <w:lang w:val="en-ZA"/>
              </w:rPr>
              <w:t>SOP on probe maintenance, including battery replacement</w:t>
            </w:r>
          </w:p>
          <w:p w14:paraId="6AAD3C54" w14:textId="77777777" w:rsidR="005D50C8" w:rsidRPr="00B248A2" w:rsidRDefault="005D50C8" w:rsidP="005D50C8">
            <w:pPr>
              <w:pStyle w:val="ListParagraph"/>
              <w:numPr>
                <w:ilvl w:val="0"/>
                <w:numId w:val="9"/>
              </w:numPr>
              <w:spacing w:line="276" w:lineRule="auto"/>
              <w:ind w:right="68"/>
              <w:jc w:val="both"/>
              <w:rPr>
                <w:rFonts w:cs="Arial"/>
                <w:sz w:val="16"/>
                <w:szCs w:val="16"/>
                <w:lang w:val="en-ZA"/>
              </w:rPr>
            </w:pPr>
            <w:r w:rsidRPr="00B248A2">
              <w:rPr>
                <w:rFonts w:cs="Arial"/>
                <w:sz w:val="16"/>
                <w:szCs w:val="16"/>
                <w:lang w:val="en-ZA"/>
              </w:rPr>
              <w:t>Manual downloading of data from probes</w:t>
            </w:r>
          </w:p>
          <w:p w14:paraId="12F04C9E" w14:textId="3BCB8F70" w:rsidR="005D50C8" w:rsidRPr="00B248A2" w:rsidRDefault="005D50C8" w:rsidP="005D50C8">
            <w:pPr>
              <w:pStyle w:val="ListParagraph"/>
              <w:numPr>
                <w:ilvl w:val="0"/>
                <w:numId w:val="9"/>
              </w:numPr>
              <w:spacing w:line="276" w:lineRule="auto"/>
              <w:ind w:right="68"/>
              <w:jc w:val="both"/>
              <w:rPr>
                <w:rFonts w:cs="Arial"/>
                <w:sz w:val="16"/>
                <w:szCs w:val="16"/>
                <w:lang w:val="en-ZA"/>
              </w:rPr>
            </w:pPr>
            <w:r w:rsidRPr="00B248A2">
              <w:rPr>
                <w:rFonts w:cs="Arial"/>
                <w:sz w:val="16"/>
                <w:szCs w:val="16"/>
                <w:lang w:val="en-ZA"/>
              </w:rPr>
              <w:t xml:space="preserve">Software and accessing the data online (e.g. ARC LAN) </w:t>
            </w:r>
          </w:p>
          <w:p w14:paraId="27B804AB" w14:textId="77777777" w:rsidR="005D50C8" w:rsidRPr="00B248A2" w:rsidRDefault="005D50C8" w:rsidP="005D50C8">
            <w:pPr>
              <w:pStyle w:val="ListParagraph"/>
              <w:numPr>
                <w:ilvl w:val="0"/>
                <w:numId w:val="9"/>
              </w:numPr>
              <w:spacing w:line="276" w:lineRule="auto"/>
              <w:ind w:right="68"/>
              <w:jc w:val="both"/>
              <w:rPr>
                <w:rFonts w:cs="Arial"/>
                <w:sz w:val="16"/>
                <w:szCs w:val="16"/>
                <w:lang w:val="en-ZA"/>
              </w:rPr>
            </w:pPr>
            <w:r w:rsidRPr="00B248A2">
              <w:rPr>
                <w:rFonts w:cs="Arial"/>
                <w:sz w:val="16"/>
                <w:szCs w:val="16"/>
                <w:lang w:val="en-ZA"/>
              </w:rPr>
              <w:t>Clear instructions (and possible scripts) to download the data in MS Excel or .csv file formats</w:t>
            </w:r>
          </w:p>
          <w:p w14:paraId="5997E199" w14:textId="77777777" w:rsidR="005D50C8" w:rsidRPr="00B248A2" w:rsidRDefault="005D50C8" w:rsidP="005D50C8">
            <w:pPr>
              <w:pStyle w:val="ListParagraph"/>
              <w:numPr>
                <w:ilvl w:val="0"/>
                <w:numId w:val="9"/>
              </w:numPr>
              <w:spacing w:line="276" w:lineRule="auto"/>
              <w:ind w:right="68"/>
              <w:jc w:val="both"/>
              <w:rPr>
                <w:rFonts w:cs="Arial"/>
                <w:color w:val="000000"/>
                <w:sz w:val="16"/>
                <w:szCs w:val="16"/>
                <w:lang w:val="en-ZA" w:eastAsia="en-GB"/>
              </w:rPr>
            </w:pPr>
            <w:r w:rsidRPr="00B248A2">
              <w:rPr>
                <w:rFonts w:cs="Arial"/>
                <w:sz w:val="16"/>
                <w:szCs w:val="16"/>
                <w:lang w:val="en-ZA"/>
              </w:rPr>
              <w:t xml:space="preserve">Four printed copies of the manual and two digital copies (on USB drives) must be provided with the training. </w:t>
            </w:r>
          </w:p>
          <w:p w14:paraId="452F8429" w14:textId="32B67D61" w:rsidR="005D50C8" w:rsidRPr="00B248A2" w:rsidRDefault="005D50C8" w:rsidP="005D50C8">
            <w:pPr>
              <w:widowControl w:val="0"/>
              <w:autoSpaceDE w:val="0"/>
              <w:autoSpaceDN w:val="0"/>
              <w:adjustRightInd w:val="0"/>
              <w:ind w:right="10"/>
              <w:rPr>
                <w:rFonts w:ascii="Arial" w:hAnsi="Arial" w:cs="Arial"/>
                <w:color w:val="000000" w:themeColor="text1"/>
                <w:sz w:val="16"/>
                <w:szCs w:val="16"/>
              </w:rPr>
            </w:pPr>
            <w:r w:rsidRPr="00B248A2">
              <w:rPr>
                <w:rFonts w:ascii="Arial" w:hAnsi="Arial" w:cs="Arial"/>
                <w:sz w:val="16"/>
                <w:szCs w:val="16"/>
                <w:lang w:val="en-ZA"/>
              </w:rPr>
              <w:t>Training would cover four ARC staff members.</w:t>
            </w:r>
          </w:p>
        </w:tc>
        <w:tc>
          <w:tcPr>
            <w:tcW w:w="751" w:type="pct"/>
          </w:tcPr>
          <w:p w14:paraId="08D83459" w14:textId="77777777" w:rsidR="005D50C8" w:rsidRDefault="005D50C8" w:rsidP="005D50C8">
            <w:pPr>
              <w:widowControl w:val="0"/>
              <w:autoSpaceDE w:val="0"/>
              <w:autoSpaceDN w:val="0"/>
              <w:adjustRightInd w:val="0"/>
              <w:rPr>
                <w:rFonts w:ascii="Arial" w:eastAsia="Arial Unicode MS" w:hAnsi="Arial" w:cs="Arial"/>
                <w:sz w:val="16"/>
                <w:szCs w:val="16"/>
              </w:rPr>
            </w:pPr>
          </w:p>
          <w:p w14:paraId="379CF0AD" w14:textId="77777777" w:rsidR="005D50C8" w:rsidRDefault="005D50C8" w:rsidP="005D50C8">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 xml:space="preserve">Manual and training at installation site – mandatory for bid winner. </w:t>
            </w:r>
          </w:p>
          <w:p w14:paraId="3C184EEF" w14:textId="77777777" w:rsidR="005D50C8" w:rsidRDefault="005D50C8" w:rsidP="005D50C8">
            <w:pPr>
              <w:widowControl w:val="0"/>
              <w:autoSpaceDE w:val="0"/>
              <w:autoSpaceDN w:val="0"/>
              <w:adjustRightInd w:val="0"/>
              <w:rPr>
                <w:rFonts w:ascii="Arial" w:eastAsia="Arial Unicode MS" w:hAnsi="Arial" w:cs="Arial"/>
                <w:sz w:val="16"/>
                <w:szCs w:val="16"/>
              </w:rPr>
            </w:pPr>
          </w:p>
          <w:p w14:paraId="4AEDEC24" w14:textId="7F2EA90D" w:rsidR="005D50C8" w:rsidRPr="00B248A2" w:rsidRDefault="005D50C8" w:rsidP="005D50C8">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 xml:space="preserve">Documents may be (optional) presented if available already. </w:t>
            </w:r>
          </w:p>
        </w:tc>
        <w:tc>
          <w:tcPr>
            <w:tcW w:w="447" w:type="pct"/>
            <w:shd w:val="clear" w:color="auto" w:fill="auto"/>
          </w:tcPr>
          <w:p w14:paraId="2488F35A"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9" w:type="pct"/>
            <w:shd w:val="clear" w:color="auto" w:fill="auto"/>
          </w:tcPr>
          <w:p w14:paraId="34EC881B"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7" w:type="pct"/>
          </w:tcPr>
          <w:p w14:paraId="69C79939"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r>
      <w:tr w:rsidR="005D50C8" w:rsidRPr="00B248A2" w14:paraId="6EDCE6BC" w14:textId="294E0948" w:rsidTr="005D50C8">
        <w:trPr>
          <w:trHeight w:val="270"/>
        </w:trPr>
        <w:tc>
          <w:tcPr>
            <w:tcW w:w="232" w:type="pct"/>
            <w:shd w:val="clear" w:color="auto" w:fill="auto"/>
            <w:vAlign w:val="center"/>
          </w:tcPr>
          <w:p w14:paraId="0D52FCC7" w14:textId="3E08BEB1" w:rsidR="005D50C8" w:rsidRPr="00261DA3" w:rsidRDefault="005D50C8" w:rsidP="005D50C8">
            <w:pPr>
              <w:widowControl w:val="0"/>
              <w:autoSpaceDE w:val="0"/>
              <w:autoSpaceDN w:val="0"/>
              <w:adjustRightInd w:val="0"/>
              <w:jc w:val="center"/>
              <w:rPr>
                <w:rFonts w:ascii="Arial" w:eastAsia="Arial Unicode MS" w:hAnsi="Arial" w:cs="Arial"/>
                <w:b/>
                <w:sz w:val="16"/>
                <w:szCs w:val="16"/>
              </w:rPr>
            </w:pPr>
            <w:r>
              <w:rPr>
                <w:rFonts w:ascii="Arial" w:eastAsia="Arial Unicode MS" w:hAnsi="Arial" w:cs="Arial"/>
                <w:b/>
                <w:sz w:val="16"/>
                <w:szCs w:val="16"/>
              </w:rPr>
              <w:t>15</w:t>
            </w:r>
          </w:p>
        </w:tc>
        <w:tc>
          <w:tcPr>
            <w:tcW w:w="2194" w:type="pct"/>
            <w:shd w:val="clear" w:color="auto" w:fill="auto"/>
            <w:vAlign w:val="center"/>
          </w:tcPr>
          <w:p w14:paraId="172B06E2" w14:textId="77777777" w:rsidR="002739E9" w:rsidRPr="002739E9" w:rsidRDefault="002739E9" w:rsidP="005D50C8">
            <w:pPr>
              <w:spacing w:line="276" w:lineRule="auto"/>
              <w:ind w:right="68"/>
              <w:jc w:val="both"/>
              <w:rPr>
                <w:rFonts w:ascii="Arial" w:hAnsi="Arial" w:cs="Arial"/>
                <w:b/>
                <w:bCs/>
                <w:color w:val="000000"/>
                <w:sz w:val="16"/>
                <w:szCs w:val="16"/>
                <w:lang w:val="en-ZA" w:eastAsia="en-GB"/>
              </w:rPr>
            </w:pPr>
            <w:r w:rsidRPr="002739E9">
              <w:rPr>
                <w:rFonts w:ascii="Arial" w:hAnsi="Arial" w:cs="Arial"/>
                <w:b/>
                <w:bCs/>
                <w:color w:val="000000"/>
                <w:sz w:val="16"/>
                <w:szCs w:val="16"/>
                <w:lang w:val="en-ZA" w:eastAsia="en-GB"/>
              </w:rPr>
              <w:t>Other costs</w:t>
            </w:r>
          </w:p>
          <w:p w14:paraId="43B80E8C" w14:textId="65EED9EB" w:rsidR="005D50C8" w:rsidRPr="00B248A2" w:rsidRDefault="005D50C8" w:rsidP="005D50C8">
            <w:pPr>
              <w:spacing w:line="276" w:lineRule="auto"/>
              <w:ind w:right="68"/>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 xml:space="preserve">Provide any additional costs as line itemised items, e.g. callout fees to the site, support fees (hourly), etc.  </w:t>
            </w:r>
          </w:p>
        </w:tc>
        <w:tc>
          <w:tcPr>
            <w:tcW w:w="751" w:type="pct"/>
          </w:tcPr>
          <w:p w14:paraId="52AF839A" w14:textId="77777777" w:rsidR="002739E9" w:rsidRDefault="002739E9" w:rsidP="005D50C8">
            <w:pPr>
              <w:widowControl w:val="0"/>
              <w:autoSpaceDE w:val="0"/>
              <w:autoSpaceDN w:val="0"/>
              <w:adjustRightInd w:val="0"/>
              <w:rPr>
                <w:rFonts w:ascii="Arial" w:eastAsia="Arial Unicode MS" w:hAnsi="Arial" w:cs="Arial"/>
                <w:sz w:val="16"/>
                <w:szCs w:val="16"/>
              </w:rPr>
            </w:pPr>
          </w:p>
          <w:p w14:paraId="0712E9CE" w14:textId="68B3BEE7" w:rsidR="005D50C8" w:rsidRPr="00B248A2" w:rsidRDefault="005D50C8" w:rsidP="005D50C8">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 xml:space="preserve">All costs to be line itemised and described </w:t>
            </w:r>
          </w:p>
        </w:tc>
        <w:tc>
          <w:tcPr>
            <w:tcW w:w="447" w:type="pct"/>
            <w:shd w:val="clear" w:color="auto" w:fill="auto"/>
          </w:tcPr>
          <w:p w14:paraId="7BA0283F"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9" w:type="pct"/>
            <w:shd w:val="clear" w:color="auto" w:fill="auto"/>
          </w:tcPr>
          <w:p w14:paraId="4A3503BB"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7" w:type="pct"/>
          </w:tcPr>
          <w:p w14:paraId="31C6E660"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r>
      <w:tr w:rsidR="005D50C8" w:rsidRPr="00B248A2" w14:paraId="2E7E9F94" w14:textId="3680B4D6" w:rsidTr="005D50C8">
        <w:trPr>
          <w:trHeight w:val="270"/>
        </w:trPr>
        <w:tc>
          <w:tcPr>
            <w:tcW w:w="232" w:type="pct"/>
            <w:shd w:val="clear" w:color="auto" w:fill="auto"/>
            <w:vAlign w:val="center"/>
          </w:tcPr>
          <w:p w14:paraId="6962BA33" w14:textId="70886610" w:rsidR="005D50C8" w:rsidRPr="00261DA3" w:rsidRDefault="005D50C8" w:rsidP="005D50C8">
            <w:pPr>
              <w:widowControl w:val="0"/>
              <w:autoSpaceDE w:val="0"/>
              <w:autoSpaceDN w:val="0"/>
              <w:adjustRightInd w:val="0"/>
              <w:jc w:val="center"/>
              <w:rPr>
                <w:rFonts w:ascii="Arial" w:eastAsia="Arial Unicode MS" w:hAnsi="Arial" w:cs="Arial"/>
                <w:b/>
                <w:sz w:val="16"/>
                <w:szCs w:val="16"/>
              </w:rPr>
            </w:pPr>
            <w:r>
              <w:rPr>
                <w:rFonts w:ascii="Arial" w:eastAsia="Arial Unicode MS" w:hAnsi="Arial" w:cs="Arial"/>
                <w:b/>
                <w:sz w:val="16"/>
                <w:szCs w:val="16"/>
              </w:rPr>
              <w:t>16</w:t>
            </w:r>
          </w:p>
        </w:tc>
        <w:tc>
          <w:tcPr>
            <w:tcW w:w="2194" w:type="pct"/>
            <w:shd w:val="clear" w:color="auto" w:fill="auto"/>
            <w:vAlign w:val="center"/>
          </w:tcPr>
          <w:p w14:paraId="0B8E34A3" w14:textId="2E6D893E" w:rsidR="005D50C8" w:rsidRPr="00B248A2" w:rsidRDefault="005D50C8" w:rsidP="005D50C8">
            <w:pPr>
              <w:widowControl w:val="0"/>
              <w:autoSpaceDE w:val="0"/>
              <w:autoSpaceDN w:val="0"/>
              <w:adjustRightInd w:val="0"/>
              <w:ind w:right="10"/>
              <w:rPr>
                <w:rFonts w:ascii="Arial" w:hAnsi="Arial" w:cs="Arial"/>
                <w:b/>
                <w:bCs/>
                <w:i/>
                <w:iCs/>
                <w:color w:val="000000" w:themeColor="text1"/>
                <w:sz w:val="16"/>
                <w:szCs w:val="16"/>
              </w:rPr>
            </w:pPr>
            <w:r w:rsidRPr="00B248A2">
              <w:rPr>
                <w:rFonts w:ascii="Arial" w:hAnsi="Arial" w:cs="Arial"/>
                <w:b/>
                <w:bCs/>
                <w:i/>
                <w:iCs/>
                <w:color w:val="000000" w:themeColor="text1"/>
                <w:sz w:val="16"/>
                <w:szCs w:val="16"/>
              </w:rPr>
              <w:t>Provide an itemised quotation with your offering that clearly list and provides details on the items on offer</w:t>
            </w:r>
            <w:r>
              <w:rPr>
                <w:rFonts w:ascii="Arial" w:hAnsi="Arial" w:cs="Arial"/>
                <w:b/>
                <w:bCs/>
                <w:i/>
                <w:iCs/>
                <w:color w:val="000000" w:themeColor="text1"/>
                <w:sz w:val="16"/>
                <w:szCs w:val="16"/>
              </w:rPr>
              <w:t xml:space="preserve"> and where they are required. Budgets might result in selection of items, e.g. warrantees, etc. </w:t>
            </w:r>
          </w:p>
        </w:tc>
        <w:tc>
          <w:tcPr>
            <w:tcW w:w="751" w:type="pct"/>
          </w:tcPr>
          <w:p w14:paraId="30F0B3DB" w14:textId="2AB1B1B4" w:rsidR="005D50C8" w:rsidRPr="00B248A2" w:rsidRDefault="005D50C8" w:rsidP="005D50C8">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 xml:space="preserve">Itemised quote with components grouped together required for functionality. </w:t>
            </w:r>
          </w:p>
        </w:tc>
        <w:tc>
          <w:tcPr>
            <w:tcW w:w="447" w:type="pct"/>
            <w:shd w:val="clear" w:color="auto" w:fill="auto"/>
          </w:tcPr>
          <w:p w14:paraId="6985F939" w14:textId="13F173B5"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9" w:type="pct"/>
            <w:shd w:val="clear" w:color="auto" w:fill="auto"/>
          </w:tcPr>
          <w:p w14:paraId="53B6FFC2"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c>
          <w:tcPr>
            <w:tcW w:w="687" w:type="pct"/>
          </w:tcPr>
          <w:p w14:paraId="02A645EB" w14:textId="77777777" w:rsidR="005D50C8" w:rsidRPr="00B248A2" w:rsidRDefault="005D50C8" w:rsidP="005D50C8">
            <w:pPr>
              <w:widowControl w:val="0"/>
              <w:autoSpaceDE w:val="0"/>
              <w:autoSpaceDN w:val="0"/>
              <w:adjustRightInd w:val="0"/>
              <w:rPr>
                <w:rFonts w:ascii="Arial" w:eastAsia="Arial Unicode MS" w:hAnsi="Arial" w:cs="Arial"/>
                <w:sz w:val="16"/>
                <w:szCs w:val="16"/>
              </w:rPr>
            </w:pPr>
          </w:p>
        </w:tc>
      </w:tr>
    </w:tbl>
    <w:p w14:paraId="0B3BB9A1" w14:textId="7F26D218" w:rsidR="00174BC2" w:rsidRPr="00AA44ED" w:rsidRDefault="002B0829" w:rsidP="009B4E9E">
      <w:pPr>
        <w:spacing w:line="276" w:lineRule="auto"/>
        <w:ind w:left="-284" w:right="-716"/>
        <w:jc w:val="both"/>
        <w:rPr>
          <w:rFonts w:ascii="Arial" w:hAnsi="Arial" w:cs="Arial"/>
          <w:b/>
          <w:bCs/>
          <w:color w:val="000000"/>
          <w:sz w:val="22"/>
          <w:szCs w:val="22"/>
        </w:rPr>
      </w:pPr>
      <w:r w:rsidRPr="00AA44ED">
        <w:rPr>
          <w:rFonts w:ascii="Arial" w:hAnsi="Arial" w:cs="Arial"/>
          <w:b/>
          <w:bCs/>
          <w:color w:val="000000"/>
          <w:sz w:val="22"/>
          <w:szCs w:val="22"/>
        </w:rPr>
        <w:t>N</w:t>
      </w:r>
      <w:r w:rsidR="00174BC2" w:rsidRPr="00AA44ED">
        <w:rPr>
          <w:rFonts w:ascii="Arial" w:hAnsi="Arial" w:cs="Arial"/>
          <w:b/>
          <w:bCs/>
          <w:color w:val="000000"/>
          <w:sz w:val="22"/>
          <w:szCs w:val="22"/>
        </w:rPr>
        <w:t xml:space="preserve">ote: </w:t>
      </w:r>
    </w:p>
    <w:p w14:paraId="0D4CFEDA" w14:textId="7FB712E5" w:rsidR="00174BC2" w:rsidRPr="00AA44ED" w:rsidRDefault="008E0BA9" w:rsidP="007B449A">
      <w:pPr>
        <w:pStyle w:val="ListParagraph"/>
        <w:numPr>
          <w:ilvl w:val="0"/>
          <w:numId w:val="1"/>
        </w:numPr>
        <w:spacing w:line="276" w:lineRule="auto"/>
        <w:ind w:left="142" w:right="-716" w:hanging="426"/>
        <w:jc w:val="both"/>
        <w:rPr>
          <w:rFonts w:cs="Arial"/>
          <w:color w:val="000000"/>
          <w:sz w:val="22"/>
          <w:szCs w:val="22"/>
        </w:rPr>
      </w:pPr>
      <w:r w:rsidRPr="00AA44ED">
        <w:rPr>
          <w:rFonts w:cs="Arial"/>
          <w:color w:val="000000"/>
          <w:sz w:val="22"/>
          <w:szCs w:val="22"/>
        </w:rPr>
        <w:t>System</w:t>
      </w:r>
      <w:r w:rsidR="00174BC2" w:rsidRPr="00AA44ED">
        <w:rPr>
          <w:rFonts w:cs="Arial"/>
          <w:color w:val="000000"/>
          <w:sz w:val="22"/>
          <w:szCs w:val="22"/>
        </w:rPr>
        <w:t xml:space="preserve">s that do not meet the above specifications will not be considered. </w:t>
      </w:r>
    </w:p>
    <w:p w14:paraId="30AABDD2" w14:textId="77777777" w:rsidR="007B449A" w:rsidRDefault="00174BC2" w:rsidP="007B449A">
      <w:pPr>
        <w:pStyle w:val="ListParagraph"/>
        <w:numPr>
          <w:ilvl w:val="0"/>
          <w:numId w:val="1"/>
        </w:numPr>
        <w:spacing w:line="276" w:lineRule="auto"/>
        <w:ind w:left="142" w:right="-716" w:hanging="426"/>
        <w:jc w:val="both"/>
        <w:rPr>
          <w:rFonts w:cs="Arial"/>
          <w:color w:val="000000"/>
          <w:sz w:val="22"/>
          <w:szCs w:val="22"/>
        </w:rPr>
      </w:pPr>
      <w:r w:rsidRPr="00AA44ED">
        <w:rPr>
          <w:rFonts w:cs="Arial"/>
          <w:color w:val="000000"/>
          <w:sz w:val="22"/>
          <w:szCs w:val="22"/>
        </w:rPr>
        <w:t>ARC BTP reserves the right to make purchases to fit the budget.</w:t>
      </w:r>
    </w:p>
    <w:p w14:paraId="29D32F5A" w14:textId="77777777" w:rsidR="007B449A" w:rsidRPr="002739E9" w:rsidRDefault="007B449A" w:rsidP="007B449A">
      <w:pPr>
        <w:pStyle w:val="ListParagraph"/>
        <w:numPr>
          <w:ilvl w:val="0"/>
          <w:numId w:val="1"/>
        </w:numPr>
        <w:spacing w:line="276" w:lineRule="auto"/>
        <w:ind w:left="142" w:right="-716" w:hanging="426"/>
        <w:jc w:val="both"/>
        <w:rPr>
          <w:rFonts w:cs="Arial"/>
          <w:b/>
          <w:bCs/>
          <w:color w:val="FF0000"/>
          <w:sz w:val="22"/>
          <w:szCs w:val="22"/>
        </w:rPr>
      </w:pPr>
      <w:r>
        <w:rPr>
          <w:rFonts w:cs="Arial"/>
          <w:color w:val="000000"/>
          <w:sz w:val="22"/>
          <w:szCs w:val="22"/>
        </w:rPr>
        <w:t>S</w:t>
      </w:r>
      <w:r w:rsidRPr="007B449A">
        <w:rPr>
          <w:rFonts w:cs="Arial"/>
          <w:sz w:val="22"/>
          <w:szCs w:val="22"/>
        </w:rPr>
        <w:t xml:space="preserve">uppliers are required to complete </w:t>
      </w:r>
      <w:r w:rsidRPr="007B449A">
        <w:rPr>
          <w:rFonts w:cs="Arial"/>
          <w:b/>
          <w:i/>
          <w:sz w:val="22"/>
          <w:szCs w:val="22"/>
        </w:rPr>
        <w:t xml:space="preserve">all items in Table 1 - </w:t>
      </w:r>
      <w:r w:rsidRPr="007B449A">
        <w:rPr>
          <w:rFonts w:cs="Arial"/>
          <w:i/>
          <w:sz w:val="22"/>
          <w:szCs w:val="22"/>
        </w:rPr>
        <w:t xml:space="preserve">Table of Compliance and Details to offer. </w:t>
      </w:r>
      <w:r w:rsidRPr="007B449A">
        <w:rPr>
          <w:rFonts w:cs="Arial"/>
          <w:sz w:val="22"/>
          <w:szCs w:val="22"/>
        </w:rPr>
        <w:t xml:space="preserve">Information should be provided in every column for all lines items detailing compliance and details on offer. </w:t>
      </w:r>
      <w:r w:rsidRPr="002739E9">
        <w:rPr>
          <w:rFonts w:cs="Arial"/>
          <w:b/>
          <w:bCs/>
          <w:i/>
          <w:iCs/>
          <w:color w:val="FF0000"/>
          <w:sz w:val="22"/>
          <w:szCs w:val="22"/>
          <w:u w:val="single"/>
        </w:rPr>
        <w:t>Any columns left empty will constitute an incomplete and non-compliant quotation.</w:t>
      </w:r>
    </w:p>
    <w:p w14:paraId="78641EC1" w14:textId="6D4FCF5E" w:rsidR="007B449A" w:rsidRPr="007B449A" w:rsidRDefault="007B449A" w:rsidP="007B449A">
      <w:pPr>
        <w:pStyle w:val="ListParagraph"/>
        <w:numPr>
          <w:ilvl w:val="0"/>
          <w:numId w:val="1"/>
        </w:numPr>
        <w:spacing w:line="276" w:lineRule="auto"/>
        <w:ind w:left="142" w:right="-716" w:hanging="426"/>
        <w:jc w:val="both"/>
        <w:rPr>
          <w:rFonts w:cs="Arial"/>
          <w:color w:val="000000"/>
          <w:sz w:val="22"/>
          <w:szCs w:val="22"/>
        </w:rPr>
      </w:pPr>
      <w:r w:rsidRPr="007B449A">
        <w:rPr>
          <w:rFonts w:cs="Arial"/>
          <w:sz w:val="22"/>
          <w:szCs w:val="22"/>
        </w:rPr>
        <w:t xml:space="preserve">Suppliers are required to supply product information brochures </w:t>
      </w:r>
      <w:r w:rsidRPr="007B449A">
        <w:rPr>
          <w:rFonts w:cs="Arial"/>
          <w:b/>
          <w:sz w:val="22"/>
          <w:szCs w:val="22"/>
        </w:rPr>
        <w:t>as evidence</w:t>
      </w:r>
      <w:r w:rsidRPr="007B449A">
        <w:rPr>
          <w:rFonts w:cs="Arial"/>
          <w:sz w:val="22"/>
          <w:szCs w:val="22"/>
        </w:rPr>
        <w:t xml:space="preserve"> for the specifications on offer.</w:t>
      </w:r>
    </w:p>
    <w:p w14:paraId="14668B0F" w14:textId="189ADD8D" w:rsidR="00984F4E" w:rsidRDefault="00984F4E" w:rsidP="00984F4E">
      <w:pPr>
        <w:pStyle w:val="ListParagraph"/>
        <w:spacing w:line="276" w:lineRule="auto"/>
        <w:ind w:left="-426" w:right="-574"/>
        <w:jc w:val="both"/>
        <w:rPr>
          <w:rFonts w:cs="Arial"/>
          <w:sz w:val="22"/>
          <w:szCs w:val="22"/>
        </w:rPr>
      </w:pPr>
    </w:p>
    <w:p w14:paraId="083238D3" w14:textId="77777777" w:rsidR="009F655B" w:rsidRPr="00AA44ED" w:rsidRDefault="009F655B" w:rsidP="00984F4E">
      <w:pPr>
        <w:pStyle w:val="ListParagraph"/>
        <w:spacing w:line="276" w:lineRule="auto"/>
        <w:ind w:left="-426" w:right="-574"/>
        <w:jc w:val="both"/>
        <w:rPr>
          <w:rFonts w:cs="Arial"/>
          <w:sz w:val="22"/>
          <w:szCs w:val="22"/>
        </w:rPr>
      </w:pPr>
    </w:p>
    <w:p w14:paraId="42511817" w14:textId="32588310" w:rsidR="004A13AE" w:rsidRDefault="004A13AE">
      <w:pPr>
        <w:rPr>
          <w:rFonts w:ascii="Arial" w:eastAsia="Arial" w:hAnsi="Arial" w:cs="Arial"/>
          <w:b/>
          <w:color w:val="000000"/>
          <w:sz w:val="22"/>
          <w:szCs w:val="22"/>
        </w:rPr>
      </w:pPr>
    </w:p>
    <w:sectPr w:rsidR="004A13AE" w:rsidSect="00141394">
      <w:headerReference w:type="default" r:id="rId17"/>
      <w:footerReference w:type="even" r:id="rId18"/>
      <w:footerReference w:type="default" r:id="rId19"/>
      <w:pgSz w:w="11900" w:h="16840"/>
      <w:pgMar w:top="1440" w:right="1701" w:bottom="1871" w:left="1701" w:header="1021" w:footer="107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D887DC" w14:textId="77777777" w:rsidR="009400F8" w:rsidRDefault="009400F8" w:rsidP="000B399A">
      <w:r>
        <w:separator/>
      </w:r>
    </w:p>
  </w:endnote>
  <w:endnote w:type="continuationSeparator" w:id="0">
    <w:p w14:paraId="655F211E" w14:textId="77777777" w:rsidR="009400F8" w:rsidRDefault="009400F8" w:rsidP="000B39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Euphemia UCAS">
    <w:altName w:val="Segoe UI"/>
    <w:charset w:val="B1"/>
    <w:family w:val="swiss"/>
    <w:pitch w:val="variable"/>
    <w:sig w:usb0="80000863" w:usb1="00000000" w:usb2="00002000" w:usb3="00000000" w:csb0="000001F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D71CCF" w14:textId="77777777" w:rsidR="00763FF9" w:rsidRDefault="00763FF9" w:rsidP="00003C4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EAA0D90" w14:textId="77777777" w:rsidR="00763FF9" w:rsidRDefault="00763FF9" w:rsidP="00003C4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CE0096" w14:textId="19A72CC2" w:rsidR="00763FF9" w:rsidRPr="00B77576" w:rsidRDefault="00763FF9" w:rsidP="00003C44">
    <w:pPr>
      <w:pStyle w:val="Footer"/>
      <w:framePr w:wrap="around" w:vAnchor="text" w:hAnchor="margin" w:xAlign="right" w:y="1"/>
      <w:rPr>
        <w:rStyle w:val="PageNumber"/>
        <w:rFonts w:ascii="Arial" w:hAnsi="Arial"/>
        <w:sz w:val="22"/>
        <w:szCs w:val="22"/>
      </w:rPr>
    </w:pPr>
    <w:r w:rsidRPr="00B77576">
      <w:rPr>
        <w:rStyle w:val="PageNumber"/>
        <w:rFonts w:ascii="Arial" w:hAnsi="Arial"/>
        <w:sz w:val="22"/>
        <w:szCs w:val="22"/>
      </w:rPr>
      <w:fldChar w:fldCharType="begin"/>
    </w:r>
    <w:r w:rsidRPr="00B77576">
      <w:rPr>
        <w:rStyle w:val="PageNumber"/>
        <w:rFonts w:ascii="Arial" w:hAnsi="Arial"/>
        <w:sz w:val="22"/>
        <w:szCs w:val="22"/>
      </w:rPr>
      <w:instrText xml:space="preserve">PAGE  </w:instrText>
    </w:r>
    <w:r w:rsidRPr="00B77576">
      <w:rPr>
        <w:rStyle w:val="PageNumber"/>
        <w:rFonts w:ascii="Arial" w:hAnsi="Arial"/>
        <w:sz w:val="22"/>
        <w:szCs w:val="22"/>
      </w:rPr>
      <w:fldChar w:fldCharType="separate"/>
    </w:r>
    <w:r w:rsidR="002C40D3">
      <w:rPr>
        <w:rStyle w:val="PageNumber"/>
        <w:rFonts w:ascii="Arial" w:hAnsi="Arial"/>
        <w:noProof/>
        <w:sz w:val="22"/>
        <w:szCs w:val="22"/>
      </w:rPr>
      <w:t>9</w:t>
    </w:r>
    <w:r w:rsidRPr="00B77576">
      <w:rPr>
        <w:rStyle w:val="PageNumber"/>
        <w:rFonts w:ascii="Arial" w:hAnsi="Arial"/>
        <w:sz w:val="22"/>
        <w:szCs w:val="22"/>
      </w:rPr>
      <w:fldChar w:fldCharType="end"/>
    </w:r>
  </w:p>
  <w:p w14:paraId="74736DFA" w14:textId="77777777" w:rsidR="00763FF9" w:rsidRDefault="00763FF9" w:rsidP="00003C44">
    <w:pPr>
      <w:pStyle w:val="Footer"/>
      <w:ind w:right="360"/>
      <w:jc w:val="center"/>
      <w:rPr>
        <w:rFonts w:ascii="Euphemia UCAS" w:hAnsi="Euphemia UCAS" w:cs="Euphemia UCAS"/>
        <w:sz w:val="18"/>
        <w:szCs w:val="18"/>
        <w:lang w:val="en-ZA"/>
      </w:rPr>
    </w:pPr>
  </w:p>
  <w:p w14:paraId="5DB70BEE" w14:textId="1C489CB4" w:rsidR="00763FF9" w:rsidRDefault="00763FF9" w:rsidP="00003C44">
    <w:pPr>
      <w:pStyle w:val="Footer"/>
      <w:ind w:right="360"/>
      <w:jc w:val="center"/>
      <w:rPr>
        <w:rFonts w:ascii="Arial" w:hAnsi="Arial" w:cs="Euphemia UCAS"/>
        <w:sz w:val="18"/>
        <w:szCs w:val="18"/>
        <w:lang w:val="en-ZA"/>
      </w:rPr>
    </w:pPr>
  </w:p>
  <w:p w14:paraId="28B06083" w14:textId="77777777" w:rsidR="00763FF9" w:rsidRPr="00174BC2" w:rsidRDefault="00763FF9" w:rsidP="00003C44">
    <w:pPr>
      <w:pStyle w:val="Footer"/>
      <w:ind w:right="360"/>
      <w:jc w:val="center"/>
      <w:rPr>
        <w:rFonts w:ascii="Arial" w:hAnsi="Arial" w:cs="Euphemia UCAS"/>
        <w:sz w:val="18"/>
        <w:szCs w:val="18"/>
        <w:lang w:val="en-ZA"/>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802F85" w14:textId="77777777" w:rsidR="009400F8" w:rsidRDefault="009400F8" w:rsidP="000B399A">
      <w:r>
        <w:separator/>
      </w:r>
    </w:p>
  </w:footnote>
  <w:footnote w:type="continuationSeparator" w:id="0">
    <w:p w14:paraId="2B4AC4E8" w14:textId="77777777" w:rsidR="009400F8" w:rsidRDefault="009400F8" w:rsidP="000B399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073506" w14:textId="3DEE71A9" w:rsidR="00763FF9" w:rsidRPr="00174BC2" w:rsidRDefault="00763FF9" w:rsidP="00141394">
    <w:pPr>
      <w:pStyle w:val="Header"/>
      <w:jc w:val="right"/>
      <w:rPr>
        <w:rFonts w:ascii="Arial" w:hAnsi="Arial"/>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8C33D2"/>
    <w:multiLevelType w:val="hybridMultilevel"/>
    <w:tmpl w:val="F3B27C30"/>
    <w:lvl w:ilvl="0" w:tplc="D8467608">
      <w:start w:val="1"/>
      <w:numFmt w:val="decimal"/>
      <w:lvlText w:val="%1."/>
      <w:lvlJc w:val="left"/>
      <w:pPr>
        <w:ind w:left="720" w:hanging="360"/>
      </w:pPr>
      <w:rPr>
        <w:rFonts w:hint="default"/>
        <w:i/>
        <w:color w:val="000000"/>
        <w:sz w:val="16"/>
        <w:szCs w:val="1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E475EB3"/>
    <w:multiLevelType w:val="hybridMultilevel"/>
    <w:tmpl w:val="A558A934"/>
    <w:lvl w:ilvl="0" w:tplc="FED2610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5575317"/>
    <w:multiLevelType w:val="hybridMultilevel"/>
    <w:tmpl w:val="62A02E06"/>
    <w:lvl w:ilvl="0" w:tplc="F5AA2FF0">
      <w:start w:val="1"/>
      <w:numFmt w:val="decimal"/>
      <w:lvlText w:val="%1."/>
      <w:lvlJc w:val="left"/>
      <w:pPr>
        <w:ind w:left="720" w:hanging="360"/>
      </w:pPr>
      <w:rPr>
        <w:rFonts w:hint="default"/>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3484A0A"/>
    <w:multiLevelType w:val="hybridMultilevel"/>
    <w:tmpl w:val="9EACC0EA"/>
    <w:lvl w:ilvl="0" w:tplc="3D38FD5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3DE07C3"/>
    <w:multiLevelType w:val="hybridMultilevel"/>
    <w:tmpl w:val="4F68D7A4"/>
    <w:lvl w:ilvl="0" w:tplc="03DA15F2">
      <w:start w:val="1"/>
      <w:numFmt w:val="decimal"/>
      <w:lvlText w:val="%1."/>
      <w:lvlJc w:val="left"/>
      <w:pPr>
        <w:ind w:left="294" w:hanging="360"/>
      </w:pPr>
      <w:rPr>
        <w:rFonts w:hint="default"/>
      </w:rPr>
    </w:lvl>
    <w:lvl w:ilvl="1" w:tplc="08090019" w:tentative="1">
      <w:start w:val="1"/>
      <w:numFmt w:val="lowerLetter"/>
      <w:lvlText w:val="%2."/>
      <w:lvlJc w:val="left"/>
      <w:pPr>
        <w:ind w:left="1014" w:hanging="360"/>
      </w:pPr>
    </w:lvl>
    <w:lvl w:ilvl="2" w:tplc="0809001B" w:tentative="1">
      <w:start w:val="1"/>
      <w:numFmt w:val="lowerRoman"/>
      <w:lvlText w:val="%3."/>
      <w:lvlJc w:val="right"/>
      <w:pPr>
        <w:ind w:left="1734" w:hanging="180"/>
      </w:pPr>
    </w:lvl>
    <w:lvl w:ilvl="3" w:tplc="0809000F" w:tentative="1">
      <w:start w:val="1"/>
      <w:numFmt w:val="decimal"/>
      <w:lvlText w:val="%4."/>
      <w:lvlJc w:val="left"/>
      <w:pPr>
        <w:ind w:left="2454" w:hanging="360"/>
      </w:pPr>
    </w:lvl>
    <w:lvl w:ilvl="4" w:tplc="08090019" w:tentative="1">
      <w:start w:val="1"/>
      <w:numFmt w:val="lowerLetter"/>
      <w:lvlText w:val="%5."/>
      <w:lvlJc w:val="left"/>
      <w:pPr>
        <w:ind w:left="3174" w:hanging="360"/>
      </w:pPr>
    </w:lvl>
    <w:lvl w:ilvl="5" w:tplc="0809001B" w:tentative="1">
      <w:start w:val="1"/>
      <w:numFmt w:val="lowerRoman"/>
      <w:lvlText w:val="%6."/>
      <w:lvlJc w:val="right"/>
      <w:pPr>
        <w:ind w:left="3894" w:hanging="180"/>
      </w:pPr>
    </w:lvl>
    <w:lvl w:ilvl="6" w:tplc="0809000F" w:tentative="1">
      <w:start w:val="1"/>
      <w:numFmt w:val="decimal"/>
      <w:lvlText w:val="%7."/>
      <w:lvlJc w:val="left"/>
      <w:pPr>
        <w:ind w:left="4614" w:hanging="360"/>
      </w:pPr>
    </w:lvl>
    <w:lvl w:ilvl="7" w:tplc="08090019" w:tentative="1">
      <w:start w:val="1"/>
      <w:numFmt w:val="lowerLetter"/>
      <w:lvlText w:val="%8."/>
      <w:lvlJc w:val="left"/>
      <w:pPr>
        <w:ind w:left="5334" w:hanging="360"/>
      </w:pPr>
    </w:lvl>
    <w:lvl w:ilvl="8" w:tplc="0809001B" w:tentative="1">
      <w:start w:val="1"/>
      <w:numFmt w:val="lowerRoman"/>
      <w:lvlText w:val="%9."/>
      <w:lvlJc w:val="right"/>
      <w:pPr>
        <w:ind w:left="6054" w:hanging="180"/>
      </w:pPr>
    </w:lvl>
  </w:abstractNum>
  <w:abstractNum w:abstractNumId="5" w15:restartNumberingAfterBreak="0">
    <w:nsid w:val="35233003"/>
    <w:multiLevelType w:val="hybridMultilevel"/>
    <w:tmpl w:val="AEE4F906"/>
    <w:lvl w:ilvl="0" w:tplc="0CF2E03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2406280"/>
    <w:multiLevelType w:val="hybridMultilevel"/>
    <w:tmpl w:val="A4642180"/>
    <w:lvl w:ilvl="0" w:tplc="B7F0F52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BCA5C7F"/>
    <w:multiLevelType w:val="hybridMultilevel"/>
    <w:tmpl w:val="62A02E06"/>
    <w:lvl w:ilvl="0" w:tplc="FFFFFFFF">
      <w:start w:val="1"/>
      <w:numFmt w:val="decimal"/>
      <w:lvlText w:val="%1."/>
      <w:lvlJc w:val="left"/>
      <w:pPr>
        <w:ind w:left="720" w:hanging="360"/>
      </w:pPr>
      <w:rPr>
        <w:rFonts w:hint="default"/>
        <w:color w:val="00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4C911CE7"/>
    <w:multiLevelType w:val="hybridMultilevel"/>
    <w:tmpl w:val="13FAA8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02B380F"/>
    <w:multiLevelType w:val="hybridMultilevel"/>
    <w:tmpl w:val="90C8D3A8"/>
    <w:lvl w:ilvl="0" w:tplc="9E98BDEC">
      <w:start w:val="1"/>
      <w:numFmt w:val="decimal"/>
      <w:lvlText w:val="%1."/>
      <w:lvlJc w:val="left"/>
      <w:pPr>
        <w:ind w:left="294" w:hanging="360"/>
      </w:pPr>
      <w:rPr>
        <w:rFonts w:hint="default"/>
      </w:rPr>
    </w:lvl>
    <w:lvl w:ilvl="1" w:tplc="08090019" w:tentative="1">
      <w:start w:val="1"/>
      <w:numFmt w:val="lowerLetter"/>
      <w:lvlText w:val="%2."/>
      <w:lvlJc w:val="left"/>
      <w:pPr>
        <w:ind w:left="1014" w:hanging="360"/>
      </w:pPr>
    </w:lvl>
    <w:lvl w:ilvl="2" w:tplc="0809001B" w:tentative="1">
      <w:start w:val="1"/>
      <w:numFmt w:val="lowerRoman"/>
      <w:lvlText w:val="%3."/>
      <w:lvlJc w:val="right"/>
      <w:pPr>
        <w:ind w:left="1734" w:hanging="180"/>
      </w:pPr>
    </w:lvl>
    <w:lvl w:ilvl="3" w:tplc="0809000F" w:tentative="1">
      <w:start w:val="1"/>
      <w:numFmt w:val="decimal"/>
      <w:lvlText w:val="%4."/>
      <w:lvlJc w:val="left"/>
      <w:pPr>
        <w:ind w:left="2454" w:hanging="360"/>
      </w:pPr>
    </w:lvl>
    <w:lvl w:ilvl="4" w:tplc="08090019" w:tentative="1">
      <w:start w:val="1"/>
      <w:numFmt w:val="lowerLetter"/>
      <w:lvlText w:val="%5."/>
      <w:lvlJc w:val="left"/>
      <w:pPr>
        <w:ind w:left="3174" w:hanging="360"/>
      </w:pPr>
    </w:lvl>
    <w:lvl w:ilvl="5" w:tplc="0809001B" w:tentative="1">
      <w:start w:val="1"/>
      <w:numFmt w:val="lowerRoman"/>
      <w:lvlText w:val="%6."/>
      <w:lvlJc w:val="right"/>
      <w:pPr>
        <w:ind w:left="3894" w:hanging="180"/>
      </w:pPr>
    </w:lvl>
    <w:lvl w:ilvl="6" w:tplc="0809000F" w:tentative="1">
      <w:start w:val="1"/>
      <w:numFmt w:val="decimal"/>
      <w:lvlText w:val="%7."/>
      <w:lvlJc w:val="left"/>
      <w:pPr>
        <w:ind w:left="4614" w:hanging="360"/>
      </w:pPr>
    </w:lvl>
    <w:lvl w:ilvl="7" w:tplc="08090019" w:tentative="1">
      <w:start w:val="1"/>
      <w:numFmt w:val="lowerLetter"/>
      <w:lvlText w:val="%8."/>
      <w:lvlJc w:val="left"/>
      <w:pPr>
        <w:ind w:left="5334" w:hanging="360"/>
      </w:pPr>
    </w:lvl>
    <w:lvl w:ilvl="8" w:tplc="0809001B" w:tentative="1">
      <w:start w:val="1"/>
      <w:numFmt w:val="lowerRoman"/>
      <w:lvlText w:val="%9."/>
      <w:lvlJc w:val="right"/>
      <w:pPr>
        <w:ind w:left="6054" w:hanging="180"/>
      </w:pPr>
    </w:lvl>
  </w:abstractNum>
  <w:abstractNum w:abstractNumId="10" w15:restartNumberingAfterBreak="0">
    <w:nsid w:val="54005B7A"/>
    <w:multiLevelType w:val="hybridMultilevel"/>
    <w:tmpl w:val="E3C6C8E6"/>
    <w:lvl w:ilvl="0" w:tplc="AC188F96">
      <w:start w:val="1"/>
      <w:numFmt w:val="decimal"/>
      <w:lvlText w:val="%1."/>
      <w:lvlJc w:val="left"/>
      <w:pPr>
        <w:ind w:left="294" w:hanging="360"/>
      </w:pPr>
      <w:rPr>
        <w:rFonts w:hint="default"/>
        <w:color w:val="000000"/>
      </w:rPr>
    </w:lvl>
    <w:lvl w:ilvl="1" w:tplc="08090019" w:tentative="1">
      <w:start w:val="1"/>
      <w:numFmt w:val="lowerLetter"/>
      <w:lvlText w:val="%2."/>
      <w:lvlJc w:val="left"/>
      <w:pPr>
        <w:ind w:left="1014" w:hanging="360"/>
      </w:pPr>
    </w:lvl>
    <w:lvl w:ilvl="2" w:tplc="0809001B" w:tentative="1">
      <w:start w:val="1"/>
      <w:numFmt w:val="lowerRoman"/>
      <w:lvlText w:val="%3."/>
      <w:lvlJc w:val="right"/>
      <w:pPr>
        <w:ind w:left="1734" w:hanging="180"/>
      </w:pPr>
    </w:lvl>
    <w:lvl w:ilvl="3" w:tplc="0809000F" w:tentative="1">
      <w:start w:val="1"/>
      <w:numFmt w:val="decimal"/>
      <w:lvlText w:val="%4."/>
      <w:lvlJc w:val="left"/>
      <w:pPr>
        <w:ind w:left="2454" w:hanging="360"/>
      </w:pPr>
    </w:lvl>
    <w:lvl w:ilvl="4" w:tplc="08090019" w:tentative="1">
      <w:start w:val="1"/>
      <w:numFmt w:val="lowerLetter"/>
      <w:lvlText w:val="%5."/>
      <w:lvlJc w:val="left"/>
      <w:pPr>
        <w:ind w:left="3174" w:hanging="360"/>
      </w:pPr>
    </w:lvl>
    <w:lvl w:ilvl="5" w:tplc="0809001B" w:tentative="1">
      <w:start w:val="1"/>
      <w:numFmt w:val="lowerRoman"/>
      <w:lvlText w:val="%6."/>
      <w:lvlJc w:val="right"/>
      <w:pPr>
        <w:ind w:left="3894" w:hanging="180"/>
      </w:pPr>
    </w:lvl>
    <w:lvl w:ilvl="6" w:tplc="0809000F" w:tentative="1">
      <w:start w:val="1"/>
      <w:numFmt w:val="decimal"/>
      <w:lvlText w:val="%7."/>
      <w:lvlJc w:val="left"/>
      <w:pPr>
        <w:ind w:left="4614" w:hanging="360"/>
      </w:pPr>
    </w:lvl>
    <w:lvl w:ilvl="7" w:tplc="08090019" w:tentative="1">
      <w:start w:val="1"/>
      <w:numFmt w:val="lowerLetter"/>
      <w:lvlText w:val="%8."/>
      <w:lvlJc w:val="left"/>
      <w:pPr>
        <w:ind w:left="5334" w:hanging="360"/>
      </w:pPr>
    </w:lvl>
    <w:lvl w:ilvl="8" w:tplc="0809001B" w:tentative="1">
      <w:start w:val="1"/>
      <w:numFmt w:val="lowerRoman"/>
      <w:lvlText w:val="%9."/>
      <w:lvlJc w:val="right"/>
      <w:pPr>
        <w:ind w:left="6054" w:hanging="180"/>
      </w:pPr>
    </w:lvl>
  </w:abstractNum>
  <w:abstractNum w:abstractNumId="11" w15:restartNumberingAfterBreak="0">
    <w:nsid w:val="5D832B00"/>
    <w:multiLevelType w:val="hybridMultilevel"/>
    <w:tmpl w:val="41801E60"/>
    <w:lvl w:ilvl="0" w:tplc="06346806">
      <w:start w:val="1"/>
      <w:numFmt w:val="decimal"/>
      <w:lvlText w:val="%1."/>
      <w:lvlJc w:val="left"/>
      <w:pPr>
        <w:ind w:left="-66" w:hanging="360"/>
      </w:pPr>
      <w:rPr>
        <w:rFonts w:hint="default"/>
      </w:rPr>
    </w:lvl>
    <w:lvl w:ilvl="1" w:tplc="08090019" w:tentative="1">
      <w:start w:val="1"/>
      <w:numFmt w:val="lowerLetter"/>
      <w:lvlText w:val="%2."/>
      <w:lvlJc w:val="left"/>
      <w:pPr>
        <w:ind w:left="654" w:hanging="360"/>
      </w:pPr>
    </w:lvl>
    <w:lvl w:ilvl="2" w:tplc="0809001B" w:tentative="1">
      <w:start w:val="1"/>
      <w:numFmt w:val="lowerRoman"/>
      <w:lvlText w:val="%3."/>
      <w:lvlJc w:val="right"/>
      <w:pPr>
        <w:ind w:left="1374" w:hanging="180"/>
      </w:pPr>
    </w:lvl>
    <w:lvl w:ilvl="3" w:tplc="0809000F" w:tentative="1">
      <w:start w:val="1"/>
      <w:numFmt w:val="decimal"/>
      <w:lvlText w:val="%4."/>
      <w:lvlJc w:val="left"/>
      <w:pPr>
        <w:ind w:left="2094" w:hanging="360"/>
      </w:pPr>
    </w:lvl>
    <w:lvl w:ilvl="4" w:tplc="08090019" w:tentative="1">
      <w:start w:val="1"/>
      <w:numFmt w:val="lowerLetter"/>
      <w:lvlText w:val="%5."/>
      <w:lvlJc w:val="left"/>
      <w:pPr>
        <w:ind w:left="2814" w:hanging="360"/>
      </w:pPr>
    </w:lvl>
    <w:lvl w:ilvl="5" w:tplc="0809001B" w:tentative="1">
      <w:start w:val="1"/>
      <w:numFmt w:val="lowerRoman"/>
      <w:lvlText w:val="%6."/>
      <w:lvlJc w:val="right"/>
      <w:pPr>
        <w:ind w:left="3534" w:hanging="180"/>
      </w:pPr>
    </w:lvl>
    <w:lvl w:ilvl="6" w:tplc="0809000F" w:tentative="1">
      <w:start w:val="1"/>
      <w:numFmt w:val="decimal"/>
      <w:lvlText w:val="%7."/>
      <w:lvlJc w:val="left"/>
      <w:pPr>
        <w:ind w:left="4254" w:hanging="360"/>
      </w:pPr>
    </w:lvl>
    <w:lvl w:ilvl="7" w:tplc="08090019" w:tentative="1">
      <w:start w:val="1"/>
      <w:numFmt w:val="lowerLetter"/>
      <w:lvlText w:val="%8."/>
      <w:lvlJc w:val="left"/>
      <w:pPr>
        <w:ind w:left="4974" w:hanging="360"/>
      </w:pPr>
    </w:lvl>
    <w:lvl w:ilvl="8" w:tplc="0809001B" w:tentative="1">
      <w:start w:val="1"/>
      <w:numFmt w:val="lowerRoman"/>
      <w:lvlText w:val="%9."/>
      <w:lvlJc w:val="right"/>
      <w:pPr>
        <w:ind w:left="5694" w:hanging="180"/>
      </w:pPr>
    </w:lvl>
  </w:abstractNum>
  <w:abstractNum w:abstractNumId="12" w15:restartNumberingAfterBreak="0">
    <w:nsid w:val="5E6F1478"/>
    <w:multiLevelType w:val="hybridMultilevel"/>
    <w:tmpl w:val="FB2C4A6A"/>
    <w:lvl w:ilvl="0" w:tplc="0764C124">
      <w:start w:val="1"/>
      <w:numFmt w:val="decimal"/>
      <w:lvlText w:val="%1."/>
      <w:lvlJc w:val="left"/>
      <w:pPr>
        <w:ind w:left="294" w:hanging="360"/>
      </w:pPr>
      <w:rPr>
        <w:rFonts w:hint="default"/>
      </w:rPr>
    </w:lvl>
    <w:lvl w:ilvl="1" w:tplc="08090019" w:tentative="1">
      <w:start w:val="1"/>
      <w:numFmt w:val="lowerLetter"/>
      <w:lvlText w:val="%2."/>
      <w:lvlJc w:val="left"/>
      <w:pPr>
        <w:ind w:left="1014" w:hanging="360"/>
      </w:pPr>
    </w:lvl>
    <w:lvl w:ilvl="2" w:tplc="0809001B" w:tentative="1">
      <w:start w:val="1"/>
      <w:numFmt w:val="lowerRoman"/>
      <w:lvlText w:val="%3."/>
      <w:lvlJc w:val="right"/>
      <w:pPr>
        <w:ind w:left="1734" w:hanging="180"/>
      </w:pPr>
    </w:lvl>
    <w:lvl w:ilvl="3" w:tplc="0809000F" w:tentative="1">
      <w:start w:val="1"/>
      <w:numFmt w:val="decimal"/>
      <w:lvlText w:val="%4."/>
      <w:lvlJc w:val="left"/>
      <w:pPr>
        <w:ind w:left="2454" w:hanging="360"/>
      </w:pPr>
    </w:lvl>
    <w:lvl w:ilvl="4" w:tplc="08090019" w:tentative="1">
      <w:start w:val="1"/>
      <w:numFmt w:val="lowerLetter"/>
      <w:lvlText w:val="%5."/>
      <w:lvlJc w:val="left"/>
      <w:pPr>
        <w:ind w:left="3174" w:hanging="360"/>
      </w:pPr>
    </w:lvl>
    <w:lvl w:ilvl="5" w:tplc="0809001B" w:tentative="1">
      <w:start w:val="1"/>
      <w:numFmt w:val="lowerRoman"/>
      <w:lvlText w:val="%6."/>
      <w:lvlJc w:val="right"/>
      <w:pPr>
        <w:ind w:left="3894" w:hanging="180"/>
      </w:pPr>
    </w:lvl>
    <w:lvl w:ilvl="6" w:tplc="0809000F" w:tentative="1">
      <w:start w:val="1"/>
      <w:numFmt w:val="decimal"/>
      <w:lvlText w:val="%7."/>
      <w:lvlJc w:val="left"/>
      <w:pPr>
        <w:ind w:left="4614" w:hanging="360"/>
      </w:pPr>
    </w:lvl>
    <w:lvl w:ilvl="7" w:tplc="08090019" w:tentative="1">
      <w:start w:val="1"/>
      <w:numFmt w:val="lowerLetter"/>
      <w:lvlText w:val="%8."/>
      <w:lvlJc w:val="left"/>
      <w:pPr>
        <w:ind w:left="5334" w:hanging="360"/>
      </w:pPr>
    </w:lvl>
    <w:lvl w:ilvl="8" w:tplc="0809001B" w:tentative="1">
      <w:start w:val="1"/>
      <w:numFmt w:val="lowerRoman"/>
      <w:lvlText w:val="%9."/>
      <w:lvlJc w:val="right"/>
      <w:pPr>
        <w:ind w:left="6054" w:hanging="180"/>
      </w:pPr>
    </w:lvl>
  </w:abstractNum>
  <w:abstractNum w:abstractNumId="13" w15:restartNumberingAfterBreak="0">
    <w:nsid w:val="6042202C"/>
    <w:multiLevelType w:val="hybridMultilevel"/>
    <w:tmpl w:val="BA8642DE"/>
    <w:lvl w:ilvl="0" w:tplc="6D40B3A8">
      <w:start w:val="1"/>
      <w:numFmt w:val="decimal"/>
      <w:lvlText w:val="%1."/>
      <w:lvlJc w:val="left"/>
      <w:pPr>
        <w:ind w:left="294" w:hanging="360"/>
      </w:pPr>
      <w:rPr>
        <w:rFonts w:hint="default"/>
      </w:rPr>
    </w:lvl>
    <w:lvl w:ilvl="1" w:tplc="08090019" w:tentative="1">
      <w:start w:val="1"/>
      <w:numFmt w:val="lowerLetter"/>
      <w:lvlText w:val="%2."/>
      <w:lvlJc w:val="left"/>
      <w:pPr>
        <w:ind w:left="1014" w:hanging="360"/>
      </w:pPr>
    </w:lvl>
    <w:lvl w:ilvl="2" w:tplc="0809001B" w:tentative="1">
      <w:start w:val="1"/>
      <w:numFmt w:val="lowerRoman"/>
      <w:lvlText w:val="%3."/>
      <w:lvlJc w:val="right"/>
      <w:pPr>
        <w:ind w:left="1734" w:hanging="180"/>
      </w:pPr>
    </w:lvl>
    <w:lvl w:ilvl="3" w:tplc="0809000F" w:tentative="1">
      <w:start w:val="1"/>
      <w:numFmt w:val="decimal"/>
      <w:lvlText w:val="%4."/>
      <w:lvlJc w:val="left"/>
      <w:pPr>
        <w:ind w:left="2454" w:hanging="360"/>
      </w:pPr>
    </w:lvl>
    <w:lvl w:ilvl="4" w:tplc="08090019" w:tentative="1">
      <w:start w:val="1"/>
      <w:numFmt w:val="lowerLetter"/>
      <w:lvlText w:val="%5."/>
      <w:lvlJc w:val="left"/>
      <w:pPr>
        <w:ind w:left="3174" w:hanging="360"/>
      </w:pPr>
    </w:lvl>
    <w:lvl w:ilvl="5" w:tplc="0809001B" w:tentative="1">
      <w:start w:val="1"/>
      <w:numFmt w:val="lowerRoman"/>
      <w:lvlText w:val="%6."/>
      <w:lvlJc w:val="right"/>
      <w:pPr>
        <w:ind w:left="3894" w:hanging="180"/>
      </w:pPr>
    </w:lvl>
    <w:lvl w:ilvl="6" w:tplc="0809000F" w:tentative="1">
      <w:start w:val="1"/>
      <w:numFmt w:val="decimal"/>
      <w:lvlText w:val="%7."/>
      <w:lvlJc w:val="left"/>
      <w:pPr>
        <w:ind w:left="4614" w:hanging="360"/>
      </w:pPr>
    </w:lvl>
    <w:lvl w:ilvl="7" w:tplc="08090019" w:tentative="1">
      <w:start w:val="1"/>
      <w:numFmt w:val="lowerLetter"/>
      <w:lvlText w:val="%8."/>
      <w:lvlJc w:val="left"/>
      <w:pPr>
        <w:ind w:left="5334" w:hanging="360"/>
      </w:pPr>
    </w:lvl>
    <w:lvl w:ilvl="8" w:tplc="0809001B" w:tentative="1">
      <w:start w:val="1"/>
      <w:numFmt w:val="lowerRoman"/>
      <w:lvlText w:val="%9."/>
      <w:lvlJc w:val="right"/>
      <w:pPr>
        <w:ind w:left="6054" w:hanging="180"/>
      </w:pPr>
    </w:lvl>
  </w:abstractNum>
  <w:abstractNum w:abstractNumId="14" w15:restartNumberingAfterBreak="0">
    <w:nsid w:val="64AA247F"/>
    <w:multiLevelType w:val="hybridMultilevel"/>
    <w:tmpl w:val="62A02E06"/>
    <w:lvl w:ilvl="0" w:tplc="FFFFFFFF">
      <w:start w:val="1"/>
      <w:numFmt w:val="decimal"/>
      <w:lvlText w:val="%1."/>
      <w:lvlJc w:val="left"/>
      <w:pPr>
        <w:ind w:left="720" w:hanging="360"/>
      </w:pPr>
      <w:rPr>
        <w:rFonts w:hint="default"/>
        <w:color w:val="00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6BEF7346"/>
    <w:multiLevelType w:val="hybridMultilevel"/>
    <w:tmpl w:val="C77A3E2A"/>
    <w:lvl w:ilvl="0" w:tplc="C0FABA8A">
      <w:start w:val="1"/>
      <w:numFmt w:val="decimal"/>
      <w:lvlText w:val="%1."/>
      <w:lvlJc w:val="left"/>
      <w:pPr>
        <w:ind w:left="720" w:hanging="360"/>
      </w:pPr>
      <w:rPr>
        <w:rFonts w:hint="default"/>
        <w:i/>
        <w:color w:val="00000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715D5D1A"/>
    <w:multiLevelType w:val="hybridMultilevel"/>
    <w:tmpl w:val="393E8AEE"/>
    <w:lvl w:ilvl="0" w:tplc="F7448636">
      <w:start w:val="1"/>
      <w:numFmt w:val="decimal"/>
      <w:lvlText w:val="%1."/>
      <w:lvlJc w:val="left"/>
      <w:pPr>
        <w:ind w:left="-66" w:hanging="360"/>
      </w:pPr>
      <w:rPr>
        <w:rFonts w:hint="default"/>
        <w:b/>
        <w:i w:val="0"/>
      </w:rPr>
    </w:lvl>
    <w:lvl w:ilvl="1" w:tplc="08090019" w:tentative="1">
      <w:start w:val="1"/>
      <w:numFmt w:val="lowerLetter"/>
      <w:lvlText w:val="%2."/>
      <w:lvlJc w:val="left"/>
      <w:pPr>
        <w:ind w:left="654" w:hanging="360"/>
      </w:pPr>
    </w:lvl>
    <w:lvl w:ilvl="2" w:tplc="0809001B" w:tentative="1">
      <w:start w:val="1"/>
      <w:numFmt w:val="lowerRoman"/>
      <w:lvlText w:val="%3."/>
      <w:lvlJc w:val="right"/>
      <w:pPr>
        <w:ind w:left="1374" w:hanging="180"/>
      </w:pPr>
    </w:lvl>
    <w:lvl w:ilvl="3" w:tplc="0809000F" w:tentative="1">
      <w:start w:val="1"/>
      <w:numFmt w:val="decimal"/>
      <w:lvlText w:val="%4."/>
      <w:lvlJc w:val="left"/>
      <w:pPr>
        <w:ind w:left="2094" w:hanging="360"/>
      </w:pPr>
    </w:lvl>
    <w:lvl w:ilvl="4" w:tplc="08090019" w:tentative="1">
      <w:start w:val="1"/>
      <w:numFmt w:val="lowerLetter"/>
      <w:lvlText w:val="%5."/>
      <w:lvlJc w:val="left"/>
      <w:pPr>
        <w:ind w:left="2814" w:hanging="360"/>
      </w:pPr>
    </w:lvl>
    <w:lvl w:ilvl="5" w:tplc="0809001B" w:tentative="1">
      <w:start w:val="1"/>
      <w:numFmt w:val="lowerRoman"/>
      <w:lvlText w:val="%6."/>
      <w:lvlJc w:val="right"/>
      <w:pPr>
        <w:ind w:left="3534" w:hanging="180"/>
      </w:pPr>
    </w:lvl>
    <w:lvl w:ilvl="6" w:tplc="0809000F" w:tentative="1">
      <w:start w:val="1"/>
      <w:numFmt w:val="decimal"/>
      <w:lvlText w:val="%7."/>
      <w:lvlJc w:val="left"/>
      <w:pPr>
        <w:ind w:left="4254" w:hanging="360"/>
      </w:pPr>
    </w:lvl>
    <w:lvl w:ilvl="7" w:tplc="08090019" w:tentative="1">
      <w:start w:val="1"/>
      <w:numFmt w:val="lowerLetter"/>
      <w:lvlText w:val="%8."/>
      <w:lvlJc w:val="left"/>
      <w:pPr>
        <w:ind w:left="4974" w:hanging="360"/>
      </w:pPr>
    </w:lvl>
    <w:lvl w:ilvl="8" w:tplc="0809001B" w:tentative="1">
      <w:start w:val="1"/>
      <w:numFmt w:val="lowerRoman"/>
      <w:lvlText w:val="%9."/>
      <w:lvlJc w:val="right"/>
      <w:pPr>
        <w:ind w:left="5694" w:hanging="180"/>
      </w:pPr>
    </w:lvl>
  </w:abstractNum>
  <w:abstractNum w:abstractNumId="17" w15:restartNumberingAfterBreak="0">
    <w:nsid w:val="71906EF7"/>
    <w:multiLevelType w:val="multilevel"/>
    <w:tmpl w:val="89CCF8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A310975"/>
    <w:multiLevelType w:val="multilevel"/>
    <w:tmpl w:val="DEDC3F4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8"/>
  </w:num>
  <w:num w:numId="2">
    <w:abstractNumId w:val="16"/>
  </w:num>
  <w:num w:numId="3">
    <w:abstractNumId w:val="17"/>
  </w:num>
  <w:num w:numId="4">
    <w:abstractNumId w:val="18"/>
  </w:num>
  <w:num w:numId="5">
    <w:abstractNumId w:val="11"/>
  </w:num>
  <w:num w:numId="6">
    <w:abstractNumId w:val="10"/>
  </w:num>
  <w:num w:numId="7">
    <w:abstractNumId w:val="2"/>
  </w:num>
  <w:num w:numId="8">
    <w:abstractNumId w:val="15"/>
  </w:num>
  <w:num w:numId="9">
    <w:abstractNumId w:val="0"/>
  </w:num>
  <w:num w:numId="10">
    <w:abstractNumId w:val="4"/>
  </w:num>
  <w:num w:numId="11">
    <w:abstractNumId w:val="9"/>
  </w:num>
  <w:num w:numId="12">
    <w:abstractNumId w:val="3"/>
  </w:num>
  <w:num w:numId="13">
    <w:abstractNumId w:val="14"/>
  </w:num>
  <w:num w:numId="14">
    <w:abstractNumId w:val="7"/>
  </w:num>
  <w:num w:numId="15">
    <w:abstractNumId w:val="6"/>
  </w:num>
  <w:num w:numId="16">
    <w:abstractNumId w:val="13"/>
  </w:num>
  <w:num w:numId="17">
    <w:abstractNumId w:val="12"/>
  </w:num>
  <w:num w:numId="18">
    <w:abstractNumId w:val="1"/>
  </w:num>
  <w:num w:numId="19">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261C"/>
    <w:rsid w:val="0000322E"/>
    <w:rsid w:val="00003C44"/>
    <w:rsid w:val="00003D68"/>
    <w:rsid w:val="00004787"/>
    <w:rsid w:val="00006229"/>
    <w:rsid w:val="00006BCC"/>
    <w:rsid w:val="00006F41"/>
    <w:rsid w:val="000074F3"/>
    <w:rsid w:val="00010D4A"/>
    <w:rsid w:val="0001202F"/>
    <w:rsid w:val="00013409"/>
    <w:rsid w:val="0001458A"/>
    <w:rsid w:val="00016C39"/>
    <w:rsid w:val="00020322"/>
    <w:rsid w:val="000208CD"/>
    <w:rsid w:val="00023A4C"/>
    <w:rsid w:val="000246BF"/>
    <w:rsid w:val="000249D5"/>
    <w:rsid w:val="00026F03"/>
    <w:rsid w:val="0002727A"/>
    <w:rsid w:val="0002782A"/>
    <w:rsid w:val="0003278D"/>
    <w:rsid w:val="0003302E"/>
    <w:rsid w:val="0003464B"/>
    <w:rsid w:val="00034788"/>
    <w:rsid w:val="00034924"/>
    <w:rsid w:val="000351CA"/>
    <w:rsid w:val="00035D60"/>
    <w:rsid w:val="0003651F"/>
    <w:rsid w:val="00037BF5"/>
    <w:rsid w:val="0004089D"/>
    <w:rsid w:val="00042C91"/>
    <w:rsid w:val="00043453"/>
    <w:rsid w:val="00045061"/>
    <w:rsid w:val="000463D9"/>
    <w:rsid w:val="00046C71"/>
    <w:rsid w:val="000479A6"/>
    <w:rsid w:val="00047AFC"/>
    <w:rsid w:val="00047BC1"/>
    <w:rsid w:val="00054471"/>
    <w:rsid w:val="000565B6"/>
    <w:rsid w:val="00056C7C"/>
    <w:rsid w:val="00057500"/>
    <w:rsid w:val="00062FBF"/>
    <w:rsid w:val="000631DC"/>
    <w:rsid w:val="00064215"/>
    <w:rsid w:val="0006748A"/>
    <w:rsid w:val="00072B9B"/>
    <w:rsid w:val="00073D87"/>
    <w:rsid w:val="00076439"/>
    <w:rsid w:val="00076F9F"/>
    <w:rsid w:val="0007728E"/>
    <w:rsid w:val="00080334"/>
    <w:rsid w:val="000816C1"/>
    <w:rsid w:val="00082706"/>
    <w:rsid w:val="00082BC4"/>
    <w:rsid w:val="00084329"/>
    <w:rsid w:val="000845B3"/>
    <w:rsid w:val="00084A44"/>
    <w:rsid w:val="00085184"/>
    <w:rsid w:val="00085301"/>
    <w:rsid w:val="0008624A"/>
    <w:rsid w:val="000909B0"/>
    <w:rsid w:val="000909D5"/>
    <w:rsid w:val="00090D0A"/>
    <w:rsid w:val="000919C5"/>
    <w:rsid w:val="00091A4D"/>
    <w:rsid w:val="00091CCD"/>
    <w:rsid w:val="0009353A"/>
    <w:rsid w:val="0009578C"/>
    <w:rsid w:val="000962A7"/>
    <w:rsid w:val="000968FF"/>
    <w:rsid w:val="000974A9"/>
    <w:rsid w:val="000A0B87"/>
    <w:rsid w:val="000A3379"/>
    <w:rsid w:val="000A38EC"/>
    <w:rsid w:val="000A3F77"/>
    <w:rsid w:val="000A68B0"/>
    <w:rsid w:val="000B036C"/>
    <w:rsid w:val="000B26BC"/>
    <w:rsid w:val="000B29AA"/>
    <w:rsid w:val="000B399A"/>
    <w:rsid w:val="000B4215"/>
    <w:rsid w:val="000B7B9F"/>
    <w:rsid w:val="000C383E"/>
    <w:rsid w:val="000C402A"/>
    <w:rsid w:val="000C428A"/>
    <w:rsid w:val="000C593A"/>
    <w:rsid w:val="000C5EAC"/>
    <w:rsid w:val="000C6C16"/>
    <w:rsid w:val="000D04AD"/>
    <w:rsid w:val="000D1C6E"/>
    <w:rsid w:val="000D2CBC"/>
    <w:rsid w:val="000D5670"/>
    <w:rsid w:val="000D667E"/>
    <w:rsid w:val="000D7BC4"/>
    <w:rsid w:val="000E13FF"/>
    <w:rsid w:val="000E3056"/>
    <w:rsid w:val="000E31BD"/>
    <w:rsid w:val="000E45DB"/>
    <w:rsid w:val="000E58DC"/>
    <w:rsid w:val="000E6174"/>
    <w:rsid w:val="000E7EA6"/>
    <w:rsid w:val="000F00D5"/>
    <w:rsid w:val="000F0E07"/>
    <w:rsid w:val="000F1266"/>
    <w:rsid w:val="000F1FDC"/>
    <w:rsid w:val="000F56C9"/>
    <w:rsid w:val="000F75A6"/>
    <w:rsid w:val="00100093"/>
    <w:rsid w:val="00101302"/>
    <w:rsid w:val="00101429"/>
    <w:rsid w:val="001019BF"/>
    <w:rsid w:val="00101A7E"/>
    <w:rsid w:val="001022AF"/>
    <w:rsid w:val="00102D8A"/>
    <w:rsid w:val="00103A76"/>
    <w:rsid w:val="00104333"/>
    <w:rsid w:val="00104944"/>
    <w:rsid w:val="001052FF"/>
    <w:rsid w:val="00105785"/>
    <w:rsid w:val="00105A70"/>
    <w:rsid w:val="00105E9D"/>
    <w:rsid w:val="00107258"/>
    <w:rsid w:val="00107BA4"/>
    <w:rsid w:val="00107F08"/>
    <w:rsid w:val="00111EBB"/>
    <w:rsid w:val="001126C2"/>
    <w:rsid w:val="001133EA"/>
    <w:rsid w:val="00114C91"/>
    <w:rsid w:val="00114D90"/>
    <w:rsid w:val="00115DB5"/>
    <w:rsid w:val="00117927"/>
    <w:rsid w:val="001207B6"/>
    <w:rsid w:val="00122DDA"/>
    <w:rsid w:val="00123B47"/>
    <w:rsid w:val="00124DD5"/>
    <w:rsid w:val="001301F1"/>
    <w:rsid w:val="00131850"/>
    <w:rsid w:val="00132D5D"/>
    <w:rsid w:val="001344CC"/>
    <w:rsid w:val="00134FED"/>
    <w:rsid w:val="0014112B"/>
    <w:rsid w:val="00141394"/>
    <w:rsid w:val="00141E54"/>
    <w:rsid w:val="0014322F"/>
    <w:rsid w:val="00143D49"/>
    <w:rsid w:val="00144380"/>
    <w:rsid w:val="001463A0"/>
    <w:rsid w:val="0014712C"/>
    <w:rsid w:val="00147C4E"/>
    <w:rsid w:val="00151681"/>
    <w:rsid w:val="00152B9C"/>
    <w:rsid w:val="00153126"/>
    <w:rsid w:val="00153B3C"/>
    <w:rsid w:val="0015430F"/>
    <w:rsid w:val="00154AF2"/>
    <w:rsid w:val="00156181"/>
    <w:rsid w:val="0015634B"/>
    <w:rsid w:val="00156879"/>
    <w:rsid w:val="00157195"/>
    <w:rsid w:val="00160068"/>
    <w:rsid w:val="0016025E"/>
    <w:rsid w:val="0016093B"/>
    <w:rsid w:val="00160D6D"/>
    <w:rsid w:val="001623DA"/>
    <w:rsid w:val="00162905"/>
    <w:rsid w:val="00163335"/>
    <w:rsid w:val="00164789"/>
    <w:rsid w:val="00165515"/>
    <w:rsid w:val="00165877"/>
    <w:rsid w:val="001672C8"/>
    <w:rsid w:val="001700F2"/>
    <w:rsid w:val="0017186C"/>
    <w:rsid w:val="00172CD4"/>
    <w:rsid w:val="00173B2C"/>
    <w:rsid w:val="00174BC2"/>
    <w:rsid w:val="00175244"/>
    <w:rsid w:val="00175B2C"/>
    <w:rsid w:val="001763B9"/>
    <w:rsid w:val="001767EE"/>
    <w:rsid w:val="001771C6"/>
    <w:rsid w:val="001808BC"/>
    <w:rsid w:val="00180C19"/>
    <w:rsid w:val="00182A1D"/>
    <w:rsid w:val="00183761"/>
    <w:rsid w:val="00184DC3"/>
    <w:rsid w:val="00185909"/>
    <w:rsid w:val="00186F3A"/>
    <w:rsid w:val="001873C2"/>
    <w:rsid w:val="00187C74"/>
    <w:rsid w:val="00190E72"/>
    <w:rsid w:val="00192537"/>
    <w:rsid w:val="00192CE4"/>
    <w:rsid w:val="001930C4"/>
    <w:rsid w:val="001935BB"/>
    <w:rsid w:val="00193B97"/>
    <w:rsid w:val="00193E18"/>
    <w:rsid w:val="00195E9C"/>
    <w:rsid w:val="00197D30"/>
    <w:rsid w:val="001A074C"/>
    <w:rsid w:val="001A1BEE"/>
    <w:rsid w:val="001A3766"/>
    <w:rsid w:val="001A3A5F"/>
    <w:rsid w:val="001A4F8E"/>
    <w:rsid w:val="001A6543"/>
    <w:rsid w:val="001A76BF"/>
    <w:rsid w:val="001B0A58"/>
    <w:rsid w:val="001B1D39"/>
    <w:rsid w:val="001B208C"/>
    <w:rsid w:val="001B2B8E"/>
    <w:rsid w:val="001B4D24"/>
    <w:rsid w:val="001B5DDE"/>
    <w:rsid w:val="001B6775"/>
    <w:rsid w:val="001B6DD5"/>
    <w:rsid w:val="001B77F6"/>
    <w:rsid w:val="001C0A4C"/>
    <w:rsid w:val="001C0FBE"/>
    <w:rsid w:val="001C10B6"/>
    <w:rsid w:val="001C3061"/>
    <w:rsid w:val="001C3DEC"/>
    <w:rsid w:val="001C5EE9"/>
    <w:rsid w:val="001C672B"/>
    <w:rsid w:val="001D0476"/>
    <w:rsid w:val="001D1440"/>
    <w:rsid w:val="001D23FE"/>
    <w:rsid w:val="001D26D8"/>
    <w:rsid w:val="001D3658"/>
    <w:rsid w:val="001D7669"/>
    <w:rsid w:val="001D77B4"/>
    <w:rsid w:val="001E15CD"/>
    <w:rsid w:val="001E318C"/>
    <w:rsid w:val="001E36CE"/>
    <w:rsid w:val="001E431C"/>
    <w:rsid w:val="001E4CF4"/>
    <w:rsid w:val="001E6081"/>
    <w:rsid w:val="001E62FE"/>
    <w:rsid w:val="001E636C"/>
    <w:rsid w:val="001E6B03"/>
    <w:rsid w:val="001E6FA7"/>
    <w:rsid w:val="001F15CF"/>
    <w:rsid w:val="001F1A37"/>
    <w:rsid w:val="001F1B29"/>
    <w:rsid w:val="001F1F58"/>
    <w:rsid w:val="001F2672"/>
    <w:rsid w:val="001F3445"/>
    <w:rsid w:val="001F3DAD"/>
    <w:rsid w:val="001F4B99"/>
    <w:rsid w:val="001F4CAE"/>
    <w:rsid w:val="001F5726"/>
    <w:rsid w:val="001F5ADC"/>
    <w:rsid w:val="001F7417"/>
    <w:rsid w:val="001F7AB8"/>
    <w:rsid w:val="00200D8F"/>
    <w:rsid w:val="0020265D"/>
    <w:rsid w:val="00202CD6"/>
    <w:rsid w:val="002036F9"/>
    <w:rsid w:val="0020450A"/>
    <w:rsid w:val="00205C88"/>
    <w:rsid w:val="0020607F"/>
    <w:rsid w:val="002060D3"/>
    <w:rsid w:val="002064F7"/>
    <w:rsid w:val="002065B5"/>
    <w:rsid w:val="00206F22"/>
    <w:rsid w:val="0021062F"/>
    <w:rsid w:val="00213C96"/>
    <w:rsid w:val="00214BFA"/>
    <w:rsid w:val="00217DF2"/>
    <w:rsid w:val="0022099C"/>
    <w:rsid w:val="00220BE6"/>
    <w:rsid w:val="00222A05"/>
    <w:rsid w:val="00223329"/>
    <w:rsid w:val="002233F0"/>
    <w:rsid w:val="00224F91"/>
    <w:rsid w:val="0022577A"/>
    <w:rsid w:val="00225B24"/>
    <w:rsid w:val="00225CA1"/>
    <w:rsid w:val="00226018"/>
    <w:rsid w:val="00226D58"/>
    <w:rsid w:val="00230142"/>
    <w:rsid w:val="00230CD1"/>
    <w:rsid w:val="00232902"/>
    <w:rsid w:val="0023298B"/>
    <w:rsid w:val="00234503"/>
    <w:rsid w:val="00235943"/>
    <w:rsid w:val="00236DB3"/>
    <w:rsid w:val="0024112A"/>
    <w:rsid w:val="00241DBF"/>
    <w:rsid w:val="00243651"/>
    <w:rsid w:val="0024690F"/>
    <w:rsid w:val="00247155"/>
    <w:rsid w:val="00247894"/>
    <w:rsid w:val="002506CD"/>
    <w:rsid w:val="00251056"/>
    <w:rsid w:val="002552C2"/>
    <w:rsid w:val="00255519"/>
    <w:rsid w:val="002556F5"/>
    <w:rsid w:val="00256823"/>
    <w:rsid w:val="002569B5"/>
    <w:rsid w:val="00256A21"/>
    <w:rsid w:val="00257EFA"/>
    <w:rsid w:val="00260888"/>
    <w:rsid w:val="00260E87"/>
    <w:rsid w:val="00261153"/>
    <w:rsid w:val="00261DA3"/>
    <w:rsid w:val="00261FC7"/>
    <w:rsid w:val="00266E5E"/>
    <w:rsid w:val="002679A5"/>
    <w:rsid w:val="002739E9"/>
    <w:rsid w:val="002755A3"/>
    <w:rsid w:val="0027601F"/>
    <w:rsid w:val="00280468"/>
    <w:rsid w:val="002821A2"/>
    <w:rsid w:val="00282468"/>
    <w:rsid w:val="0028261C"/>
    <w:rsid w:val="00284122"/>
    <w:rsid w:val="002927F6"/>
    <w:rsid w:val="0029566B"/>
    <w:rsid w:val="00295CBE"/>
    <w:rsid w:val="00297A88"/>
    <w:rsid w:val="00297F54"/>
    <w:rsid w:val="002A1BAE"/>
    <w:rsid w:val="002A1EE9"/>
    <w:rsid w:val="002A1F62"/>
    <w:rsid w:val="002A5586"/>
    <w:rsid w:val="002A6638"/>
    <w:rsid w:val="002A7465"/>
    <w:rsid w:val="002B0829"/>
    <w:rsid w:val="002B19A8"/>
    <w:rsid w:val="002B3EA3"/>
    <w:rsid w:val="002B4DBD"/>
    <w:rsid w:val="002B5A63"/>
    <w:rsid w:val="002B64C7"/>
    <w:rsid w:val="002B6D0B"/>
    <w:rsid w:val="002B6E82"/>
    <w:rsid w:val="002C193B"/>
    <w:rsid w:val="002C2CFA"/>
    <w:rsid w:val="002C40D3"/>
    <w:rsid w:val="002C6E8F"/>
    <w:rsid w:val="002D0D9B"/>
    <w:rsid w:val="002D13B9"/>
    <w:rsid w:val="002D1421"/>
    <w:rsid w:val="002D374E"/>
    <w:rsid w:val="002D3F28"/>
    <w:rsid w:val="002D45B4"/>
    <w:rsid w:val="002D4FB2"/>
    <w:rsid w:val="002D5373"/>
    <w:rsid w:val="002E02A2"/>
    <w:rsid w:val="002E096A"/>
    <w:rsid w:val="002E2F5C"/>
    <w:rsid w:val="002E4079"/>
    <w:rsid w:val="002E60A6"/>
    <w:rsid w:val="002E6F41"/>
    <w:rsid w:val="002E73C6"/>
    <w:rsid w:val="002E76EA"/>
    <w:rsid w:val="002F0261"/>
    <w:rsid w:val="002F14E4"/>
    <w:rsid w:val="002F3A3E"/>
    <w:rsid w:val="002F3B21"/>
    <w:rsid w:val="002F51D5"/>
    <w:rsid w:val="002F5E2D"/>
    <w:rsid w:val="002F6803"/>
    <w:rsid w:val="002F6C26"/>
    <w:rsid w:val="00301680"/>
    <w:rsid w:val="003024DB"/>
    <w:rsid w:val="00304A05"/>
    <w:rsid w:val="00304D76"/>
    <w:rsid w:val="003060ED"/>
    <w:rsid w:val="003114C4"/>
    <w:rsid w:val="00311AE6"/>
    <w:rsid w:val="0031200C"/>
    <w:rsid w:val="00312E79"/>
    <w:rsid w:val="00313648"/>
    <w:rsid w:val="00314087"/>
    <w:rsid w:val="00314167"/>
    <w:rsid w:val="003142BC"/>
    <w:rsid w:val="00314B09"/>
    <w:rsid w:val="00315760"/>
    <w:rsid w:val="003205F3"/>
    <w:rsid w:val="003234CD"/>
    <w:rsid w:val="00324022"/>
    <w:rsid w:val="003257D7"/>
    <w:rsid w:val="00326946"/>
    <w:rsid w:val="00326A43"/>
    <w:rsid w:val="003278EA"/>
    <w:rsid w:val="00332975"/>
    <w:rsid w:val="003354D6"/>
    <w:rsid w:val="00335C47"/>
    <w:rsid w:val="0033603B"/>
    <w:rsid w:val="003422CA"/>
    <w:rsid w:val="00342FF9"/>
    <w:rsid w:val="0034517F"/>
    <w:rsid w:val="0034571F"/>
    <w:rsid w:val="0034725D"/>
    <w:rsid w:val="00347807"/>
    <w:rsid w:val="00347B70"/>
    <w:rsid w:val="003506AE"/>
    <w:rsid w:val="00350B34"/>
    <w:rsid w:val="00352C1F"/>
    <w:rsid w:val="0035412E"/>
    <w:rsid w:val="00354302"/>
    <w:rsid w:val="00356859"/>
    <w:rsid w:val="00356BE7"/>
    <w:rsid w:val="00357707"/>
    <w:rsid w:val="003601CE"/>
    <w:rsid w:val="00360F69"/>
    <w:rsid w:val="00361AA9"/>
    <w:rsid w:val="00362C82"/>
    <w:rsid w:val="0036353B"/>
    <w:rsid w:val="00363ED6"/>
    <w:rsid w:val="00371995"/>
    <w:rsid w:val="00372A90"/>
    <w:rsid w:val="0037446D"/>
    <w:rsid w:val="00374F78"/>
    <w:rsid w:val="003765E2"/>
    <w:rsid w:val="00376C7E"/>
    <w:rsid w:val="0038219C"/>
    <w:rsid w:val="00384FB2"/>
    <w:rsid w:val="00385065"/>
    <w:rsid w:val="00385795"/>
    <w:rsid w:val="00395BCF"/>
    <w:rsid w:val="003963BE"/>
    <w:rsid w:val="003A167C"/>
    <w:rsid w:val="003A473E"/>
    <w:rsid w:val="003A4A16"/>
    <w:rsid w:val="003A559D"/>
    <w:rsid w:val="003A5700"/>
    <w:rsid w:val="003B05CA"/>
    <w:rsid w:val="003B3778"/>
    <w:rsid w:val="003B3D01"/>
    <w:rsid w:val="003B3F2B"/>
    <w:rsid w:val="003B4F07"/>
    <w:rsid w:val="003B4F16"/>
    <w:rsid w:val="003B656F"/>
    <w:rsid w:val="003B65ED"/>
    <w:rsid w:val="003B7593"/>
    <w:rsid w:val="003C1999"/>
    <w:rsid w:val="003C1EAA"/>
    <w:rsid w:val="003C2A17"/>
    <w:rsid w:val="003C3C5E"/>
    <w:rsid w:val="003C3F35"/>
    <w:rsid w:val="003C6413"/>
    <w:rsid w:val="003D1393"/>
    <w:rsid w:val="003D689E"/>
    <w:rsid w:val="003E020F"/>
    <w:rsid w:val="003E0741"/>
    <w:rsid w:val="003E13EB"/>
    <w:rsid w:val="003E1693"/>
    <w:rsid w:val="003E2659"/>
    <w:rsid w:val="003E35AF"/>
    <w:rsid w:val="003E5AD7"/>
    <w:rsid w:val="003E6D82"/>
    <w:rsid w:val="003F0672"/>
    <w:rsid w:val="003F22B2"/>
    <w:rsid w:val="003F264D"/>
    <w:rsid w:val="003F41E4"/>
    <w:rsid w:val="003F747F"/>
    <w:rsid w:val="003F7E77"/>
    <w:rsid w:val="00402D5C"/>
    <w:rsid w:val="00406F29"/>
    <w:rsid w:val="004102AD"/>
    <w:rsid w:val="00410D6C"/>
    <w:rsid w:val="00411AF9"/>
    <w:rsid w:val="00412E1A"/>
    <w:rsid w:val="00414503"/>
    <w:rsid w:val="0041452E"/>
    <w:rsid w:val="004163A7"/>
    <w:rsid w:val="00420374"/>
    <w:rsid w:val="0042037B"/>
    <w:rsid w:val="00422D1E"/>
    <w:rsid w:val="00424C78"/>
    <w:rsid w:val="00427953"/>
    <w:rsid w:val="00427CAC"/>
    <w:rsid w:val="004309B6"/>
    <w:rsid w:val="00432231"/>
    <w:rsid w:val="004337EC"/>
    <w:rsid w:val="00434910"/>
    <w:rsid w:val="00435D01"/>
    <w:rsid w:val="00440BA4"/>
    <w:rsid w:val="00440DD2"/>
    <w:rsid w:val="004432C2"/>
    <w:rsid w:val="00443F5A"/>
    <w:rsid w:val="00444913"/>
    <w:rsid w:val="00444F82"/>
    <w:rsid w:val="0044567E"/>
    <w:rsid w:val="00445EBC"/>
    <w:rsid w:val="00446980"/>
    <w:rsid w:val="0044773C"/>
    <w:rsid w:val="00450B04"/>
    <w:rsid w:val="00450C7F"/>
    <w:rsid w:val="00451172"/>
    <w:rsid w:val="00451B75"/>
    <w:rsid w:val="004524F5"/>
    <w:rsid w:val="00453941"/>
    <w:rsid w:val="00454D12"/>
    <w:rsid w:val="004567F5"/>
    <w:rsid w:val="0045792A"/>
    <w:rsid w:val="00457A6A"/>
    <w:rsid w:val="00460E41"/>
    <w:rsid w:val="00461B71"/>
    <w:rsid w:val="00463DE6"/>
    <w:rsid w:val="0046408D"/>
    <w:rsid w:val="00464A08"/>
    <w:rsid w:val="00465B7C"/>
    <w:rsid w:val="00466707"/>
    <w:rsid w:val="004705F0"/>
    <w:rsid w:val="00470B1F"/>
    <w:rsid w:val="00470B82"/>
    <w:rsid w:val="00470BBC"/>
    <w:rsid w:val="00472675"/>
    <w:rsid w:val="00473740"/>
    <w:rsid w:val="00473851"/>
    <w:rsid w:val="00474368"/>
    <w:rsid w:val="0047782D"/>
    <w:rsid w:val="00480B0A"/>
    <w:rsid w:val="00484454"/>
    <w:rsid w:val="0048454D"/>
    <w:rsid w:val="00484821"/>
    <w:rsid w:val="00485D84"/>
    <w:rsid w:val="004879D0"/>
    <w:rsid w:val="00491C1D"/>
    <w:rsid w:val="00491D40"/>
    <w:rsid w:val="00491D6B"/>
    <w:rsid w:val="004924F4"/>
    <w:rsid w:val="00492622"/>
    <w:rsid w:val="0049298E"/>
    <w:rsid w:val="00493006"/>
    <w:rsid w:val="00493247"/>
    <w:rsid w:val="004948AD"/>
    <w:rsid w:val="004957C8"/>
    <w:rsid w:val="004958E0"/>
    <w:rsid w:val="00495FE2"/>
    <w:rsid w:val="004963E4"/>
    <w:rsid w:val="004A0A24"/>
    <w:rsid w:val="004A0C1A"/>
    <w:rsid w:val="004A13AE"/>
    <w:rsid w:val="004A3B7E"/>
    <w:rsid w:val="004A7828"/>
    <w:rsid w:val="004A7F76"/>
    <w:rsid w:val="004B16AC"/>
    <w:rsid w:val="004B1DE0"/>
    <w:rsid w:val="004B3539"/>
    <w:rsid w:val="004B485F"/>
    <w:rsid w:val="004C17ED"/>
    <w:rsid w:val="004C35BB"/>
    <w:rsid w:val="004C3DAD"/>
    <w:rsid w:val="004C6A07"/>
    <w:rsid w:val="004D01A5"/>
    <w:rsid w:val="004D1773"/>
    <w:rsid w:val="004D2E4C"/>
    <w:rsid w:val="004D32B3"/>
    <w:rsid w:val="004D3944"/>
    <w:rsid w:val="004D49E1"/>
    <w:rsid w:val="004D5085"/>
    <w:rsid w:val="004D51BB"/>
    <w:rsid w:val="004E0A2F"/>
    <w:rsid w:val="004E0D29"/>
    <w:rsid w:val="004E36AB"/>
    <w:rsid w:val="004E4362"/>
    <w:rsid w:val="004E49CD"/>
    <w:rsid w:val="004E4A9B"/>
    <w:rsid w:val="004E5948"/>
    <w:rsid w:val="004E6813"/>
    <w:rsid w:val="004E7059"/>
    <w:rsid w:val="004F1FE2"/>
    <w:rsid w:val="004F2170"/>
    <w:rsid w:val="004F27B4"/>
    <w:rsid w:val="004F3938"/>
    <w:rsid w:val="004F752E"/>
    <w:rsid w:val="004F7C02"/>
    <w:rsid w:val="0050030D"/>
    <w:rsid w:val="005005E5"/>
    <w:rsid w:val="00500B85"/>
    <w:rsid w:val="005028EC"/>
    <w:rsid w:val="00502B0B"/>
    <w:rsid w:val="00504641"/>
    <w:rsid w:val="00504C05"/>
    <w:rsid w:val="00504EA8"/>
    <w:rsid w:val="00512C1C"/>
    <w:rsid w:val="00514476"/>
    <w:rsid w:val="005153FD"/>
    <w:rsid w:val="00515B7B"/>
    <w:rsid w:val="00515CDF"/>
    <w:rsid w:val="00517654"/>
    <w:rsid w:val="00521050"/>
    <w:rsid w:val="0052259A"/>
    <w:rsid w:val="00522D29"/>
    <w:rsid w:val="00523663"/>
    <w:rsid w:val="00523F41"/>
    <w:rsid w:val="00525008"/>
    <w:rsid w:val="00526FA5"/>
    <w:rsid w:val="00527041"/>
    <w:rsid w:val="005278F5"/>
    <w:rsid w:val="005302E5"/>
    <w:rsid w:val="00530A32"/>
    <w:rsid w:val="0053124E"/>
    <w:rsid w:val="00532BB8"/>
    <w:rsid w:val="00533465"/>
    <w:rsid w:val="00534050"/>
    <w:rsid w:val="00535085"/>
    <w:rsid w:val="00543433"/>
    <w:rsid w:val="00543664"/>
    <w:rsid w:val="00545FB1"/>
    <w:rsid w:val="00546967"/>
    <w:rsid w:val="0055120E"/>
    <w:rsid w:val="00552B85"/>
    <w:rsid w:val="005530AD"/>
    <w:rsid w:val="005539DA"/>
    <w:rsid w:val="00554627"/>
    <w:rsid w:val="00555B1A"/>
    <w:rsid w:val="00555D0E"/>
    <w:rsid w:val="00555E86"/>
    <w:rsid w:val="00556A3F"/>
    <w:rsid w:val="00557654"/>
    <w:rsid w:val="005578B5"/>
    <w:rsid w:val="00560514"/>
    <w:rsid w:val="00561B06"/>
    <w:rsid w:val="00563000"/>
    <w:rsid w:val="00567FC0"/>
    <w:rsid w:val="00570712"/>
    <w:rsid w:val="00570749"/>
    <w:rsid w:val="00572C1B"/>
    <w:rsid w:val="005742C0"/>
    <w:rsid w:val="005746C7"/>
    <w:rsid w:val="00574936"/>
    <w:rsid w:val="005749BC"/>
    <w:rsid w:val="00575B03"/>
    <w:rsid w:val="00576711"/>
    <w:rsid w:val="00576DFC"/>
    <w:rsid w:val="00584052"/>
    <w:rsid w:val="00584131"/>
    <w:rsid w:val="0058513F"/>
    <w:rsid w:val="0058592F"/>
    <w:rsid w:val="0058697E"/>
    <w:rsid w:val="00587FD6"/>
    <w:rsid w:val="005923A4"/>
    <w:rsid w:val="00592BE9"/>
    <w:rsid w:val="00592DE1"/>
    <w:rsid w:val="0059442F"/>
    <w:rsid w:val="00595BE8"/>
    <w:rsid w:val="005966A4"/>
    <w:rsid w:val="00596955"/>
    <w:rsid w:val="005973DE"/>
    <w:rsid w:val="00597BEE"/>
    <w:rsid w:val="005A01E0"/>
    <w:rsid w:val="005A06C1"/>
    <w:rsid w:val="005A1176"/>
    <w:rsid w:val="005A22B6"/>
    <w:rsid w:val="005A3A83"/>
    <w:rsid w:val="005A3C44"/>
    <w:rsid w:val="005A4A04"/>
    <w:rsid w:val="005B0665"/>
    <w:rsid w:val="005B2FF6"/>
    <w:rsid w:val="005B3209"/>
    <w:rsid w:val="005B38AE"/>
    <w:rsid w:val="005B4349"/>
    <w:rsid w:val="005B5D30"/>
    <w:rsid w:val="005B5F23"/>
    <w:rsid w:val="005B76EF"/>
    <w:rsid w:val="005C387F"/>
    <w:rsid w:val="005C3C0C"/>
    <w:rsid w:val="005C4114"/>
    <w:rsid w:val="005C45E1"/>
    <w:rsid w:val="005C4BA6"/>
    <w:rsid w:val="005C4D4D"/>
    <w:rsid w:val="005C6136"/>
    <w:rsid w:val="005D07C9"/>
    <w:rsid w:val="005D14D7"/>
    <w:rsid w:val="005D231B"/>
    <w:rsid w:val="005D3B9C"/>
    <w:rsid w:val="005D50C8"/>
    <w:rsid w:val="005D66C9"/>
    <w:rsid w:val="005D6DB7"/>
    <w:rsid w:val="005E08C6"/>
    <w:rsid w:val="005E0F5D"/>
    <w:rsid w:val="005E194D"/>
    <w:rsid w:val="005E2FB2"/>
    <w:rsid w:val="005E3D88"/>
    <w:rsid w:val="005E44F0"/>
    <w:rsid w:val="005E4B47"/>
    <w:rsid w:val="005E55B5"/>
    <w:rsid w:val="005E55F4"/>
    <w:rsid w:val="005E577C"/>
    <w:rsid w:val="005E6888"/>
    <w:rsid w:val="005E6CEE"/>
    <w:rsid w:val="005F00A8"/>
    <w:rsid w:val="005F04EA"/>
    <w:rsid w:val="005F0A01"/>
    <w:rsid w:val="005F161B"/>
    <w:rsid w:val="005F30C7"/>
    <w:rsid w:val="005F3698"/>
    <w:rsid w:val="005F46DE"/>
    <w:rsid w:val="005F5761"/>
    <w:rsid w:val="005F5DD0"/>
    <w:rsid w:val="005F6527"/>
    <w:rsid w:val="006005B4"/>
    <w:rsid w:val="006007E0"/>
    <w:rsid w:val="00606415"/>
    <w:rsid w:val="00607930"/>
    <w:rsid w:val="00607B07"/>
    <w:rsid w:val="00607D21"/>
    <w:rsid w:val="0061008C"/>
    <w:rsid w:val="0061035A"/>
    <w:rsid w:val="00611E48"/>
    <w:rsid w:val="00612DF3"/>
    <w:rsid w:val="006130B1"/>
    <w:rsid w:val="0061384E"/>
    <w:rsid w:val="00613F21"/>
    <w:rsid w:val="006147DC"/>
    <w:rsid w:val="006147F0"/>
    <w:rsid w:val="0061614F"/>
    <w:rsid w:val="006174C9"/>
    <w:rsid w:val="00620070"/>
    <w:rsid w:val="00622116"/>
    <w:rsid w:val="0062212C"/>
    <w:rsid w:val="00623259"/>
    <w:rsid w:val="00623704"/>
    <w:rsid w:val="00623789"/>
    <w:rsid w:val="00630546"/>
    <w:rsid w:val="00630C3C"/>
    <w:rsid w:val="00631332"/>
    <w:rsid w:val="00631B3D"/>
    <w:rsid w:val="006337D1"/>
    <w:rsid w:val="00634172"/>
    <w:rsid w:val="00635F17"/>
    <w:rsid w:val="00636121"/>
    <w:rsid w:val="0063650C"/>
    <w:rsid w:val="0063729E"/>
    <w:rsid w:val="00642076"/>
    <w:rsid w:val="00643A79"/>
    <w:rsid w:val="00643B23"/>
    <w:rsid w:val="00646044"/>
    <w:rsid w:val="006464EF"/>
    <w:rsid w:val="00646C95"/>
    <w:rsid w:val="00647D20"/>
    <w:rsid w:val="00650516"/>
    <w:rsid w:val="006522E4"/>
    <w:rsid w:val="00653698"/>
    <w:rsid w:val="00655F3B"/>
    <w:rsid w:val="0065625D"/>
    <w:rsid w:val="006563D0"/>
    <w:rsid w:val="00657435"/>
    <w:rsid w:val="0065748F"/>
    <w:rsid w:val="00662039"/>
    <w:rsid w:val="00664CE8"/>
    <w:rsid w:val="00664E18"/>
    <w:rsid w:val="0066515A"/>
    <w:rsid w:val="0066524F"/>
    <w:rsid w:val="00666C3D"/>
    <w:rsid w:val="0066771A"/>
    <w:rsid w:val="006700E9"/>
    <w:rsid w:val="00671017"/>
    <w:rsid w:val="00672956"/>
    <w:rsid w:val="00673A50"/>
    <w:rsid w:val="00673BA8"/>
    <w:rsid w:val="006767CA"/>
    <w:rsid w:val="0067690B"/>
    <w:rsid w:val="00676F00"/>
    <w:rsid w:val="00677A97"/>
    <w:rsid w:val="00680958"/>
    <w:rsid w:val="0068095E"/>
    <w:rsid w:val="006841B7"/>
    <w:rsid w:val="00684A32"/>
    <w:rsid w:val="00686FEB"/>
    <w:rsid w:val="00692132"/>
    <w:rsid w:val="006922BE"/>
    <w:rsid w:val="0069468D"/>
    <w:rsid w:val="006949D0"/>
    <w:rsid w:val="00694AE5"/>
    <w:rsid w:val="006A0194"/>
    <w:rsid w:val="006A1292"/>
    <w:rsid w:val="006A14A3"/>
    <w:rsid w:val="006A36B6"/>
    <w:rsid w:val="006A53A2"/>
    <w:rsid w:val="006A6E66"/>
    <w:rsid w:val="006A70C8"/>
    <w:rsid w:val="006A71F9"/>
    <w:rsid w:val="006B4251"/>
    <w:rsid w:val="006B453B"/>
    <w:rsid w:val="006B458D"/>
    <w:rsid w:val="006B4BA1"/>
    <w:rsid w:val="006B5F0E"/>
    <w:rsid w:val="006B6E55"/>
    <w:rsid w:val="006B72F6"/>
    <w:rsid w:val="006C1821"/>
    <w:rsid w:val="006C6A64"/>
    <w:rsid w:val="006C72C0"/>
    <w:rsid w:val="006D042B"/>
    <w:rsid w:val="006D1393"/>
    <w:rsid w:val="006D30DA"/>
    <w:rsid w:val="006D5702"/>
    <w:rsid w:val="006D6492"/>
    <w:rsid w:val="006E0D19"/>
    <w:rsid w:val="006E1B0C"/>
    <w:rsid w:val="006E328C"/>
    <w:rsid w:val="006E46DF"/>
    <w:rsid w:val="006E4A42"/>
    <w:rsid w:val="006E519A"/>
    <w:rsid w:val="006E5B7B"/>
    <w:rsid w:val="006F05EB"/>
    <w:rsid w:val="006F27D2"/>
    <w:rsid w:val="006F529B"/>
    <w:rsid w:val="006F52AA"/>
    <w:rsid w:val="007028AA"/>
    <w:rsid w:val="00702B13"/>
    <w:rsid w:val="007031EE"/>
    <w:rsid w:val="007041A5"/>
    <w:rsid w:val="0070430E"/>
    <w:rsid w:val="00705622"/>
    <w:rsid w:val="00707A97"/>
    <w:rsid w:val="00713196"/>
    <w:rsid w:val="00714446"/>
    <w:rsid w:val="0071481E"/>
    <w:rsid w:val="00716756"/>
    <w:rsid w:val="00716760"/>
    <w:rsid w:val="0071744E"/>
    <w:rsid w:val="007209EB"/>
    <w:rsid w:val="00720A16"/>
    <w:rsid w:val="00720B12"/>
    <w:rsid w:val="00721880"/>
    <w:rsid w:val="007226D8"/>
    <w:rsid w:val="0072428A"/>
    <w:rsid w:val="007370FC"/>
    <w:rsid w:val="00737AA0"/>
    <w:rsid w:val="00740BD5"/>
    <w:rsid w:val="007424B9"/>
    <w:rsid w:val="0074277C"/>
    <w:rsid w:val="00743105"/>
    <w:rsid w:val="007446C8"/>
    <w:rsid w:val="007447B4"/>
    <w:rsid w:val="00745736"/>
    <w:rsid w:val="0074750D"/>
    <w:rsid w:val="00747BA7"/>
    <w:rsid w:val="00750EC2"/>
    <w:rsid w:val="0075189C"/>
    <w:rsid w:val="007519A3"/>
    <w:rsid w:val="007536EE"/>
    <w:rsid w:val="00754CE3"/>
    <w:rsid w:val="00755AD2"/>
    <w:rsid w:val="0075671A"/>
    <w:rsid w:val="00756A90"/>
    <w:rsid w:val="00756ECA"/>
    <w:rsid w:val="00760343"/>
    <w:rsid w:val="00760D51"/>
    <w:rsid w:val="00763E10"/>
    <w:rsid w:val="00763FF9"/>
    <w:rsid w:val="007669A9"/>
    <w:rsid w:val="007676A6"/>
    <w:rsid w:val="00773CD5"/>
    <w:rsid w:val="00774502"/>
    <w:rsid w:val="00774E9A"/>
    <w:rsid w:val="00774ED3"/>
    <w:rsid w:val="00777248"/>
    <w:rsid w:val="00781738"/>
    <w:rsid w:val="0078282C"/>
    <w:rsid w:val="00784665"/>
    <w:rsid w:val="00785A4B"/>
    <w:rsid w:val="00786453"/>
    <w:rsid w:val="007867FD"/>
    <w:rsid w:val="00791127"/>
    <w:rsid w:val="0079265D"/>
    <w:rsid w:val="00792FC9"/>
    <w:rsid w:val="00793241"/>
    <w:rsid w:val="00795FCB"/>
    <w:rsid w:val="0079782C"/>
    <w:rsid w:val="007A016D"/>
    <w:rsid w:val="007A091C"/>
    <w:rsid w:val="007A1407"/>
    <w:rsid w:val="007A1713"/>
    <w:rsid w:val="007A175D"/>
    <w:rsid w:val="007A3ECB"/>
    <w:rsid w:val="007A4099"/>
    <w:rsid w:val="007A464E"/>
    <w:rsid w:val="007A5AE4"/>
    <w:rsid w:val="007A6364"/>
    <w:rsid w:val="007A717B"/>
    <w:rsid w:val="007B0B31"/>
    <w:rsid w:val="007B40C1"/>
    <w:rsid w:val="007B449A"/>
    <w:rsid w:val="007B461D"/>
    <w:rsid w:val="007B55FC"/>
    <w:rsid w:val="007B5DEF"/>
    <w:rsid w:val="007B6D0A"/>
    <w:rsid w:val="007B6EB3"/>
    <w:rsid w:val="007C0CAF"/>
    <w:rsid w:val="007C1813"/>
    <w:rsid w:val="007C3589"/>
    <w:rsid w:val="007C4B6B"/>
    <w:rsid w:val="007C4DA7"/>
    <w:rsid w:val="007C605B"/>
    <w:rsid w:val="007C7657"/>
    <w:rsid w:val="007D11B0"/>
    <w:rsid w:val="007D2808"/>
    <w:rsid w:val="007D2E68"/>
    <w:rsid w:val="007D7DC4"/>
    <w:rsid w:val="007E1700"/>
    <w:rsid w:val="007E188B"/>
    <w:rsid w:val="007E1A98"/>
    <w:rsid w:val="007E2CA0"/>
    <w:rsid w:val="007E3D63"/>
    <w:rsid w:val="007E46EF"/>
    <w:rsid w:val="007E69AC"/>
    <w:rsid w:val="007E7D61"/>
    <w:rsid w:val="007E7FE8"/>
    <w:rsid w:val="007F06EB"/>
    <w:rsid w:val="007F2C84"/>
    <w:rsid w:val="007F3BD6"/>
    <w:rsid w:val="007F3D61"/>
    <w:rsid w:val="007F46A7"/>
    <w:rsid w:val="007F5256"/>
    <w:rsid w:val="007F7B13"/>
    <w:rsid w:val="007F7FBC"/>
    <w:rsid w:val="00801EA5"/>
    <w:rsid w:val="00803AAB"/>
    <w:rsid w:val="00804A16"/>
    <w:rsid w:val="00804C89"/>
    <w:rsid w:val="00805CDE"/>
    <w:rsid w:val="00806E26"/>
    <w:rsid w:val="00807A17"/>
    <w:rsid w:val="00807CB0"/>
    <w:rsid w:val="00811D4A"/>
    <w:rsid w:val="00812D0C"/>
    <w:rsid w:val="008137D7"/>
    <w:rsid w:val="0081412A"/>
    <w:rsid w:val="00815ABF"/>
    <w:rsid w:val="008207A5"/>
    <w:rsid w:val="00820B24"/>
    <w:rsid w:val="00821DE8"/>
    <w:rsid w:val="00821F99"/>
    <w:rsid w:val="00822BC9"/>
    <w:rsid w:val="00823496"/>
    <w:rsid w:val="00824D88"/>
    <w:rsid w:val="00825297"/>
    <w:rsid w:val="00826E54"/>
    <w:rsid w:val="008275BF"/>
    <w:rsid w:val="00830ACF"/>
    <w:rsid w:val="00830FA9"/>
    <w:rsid w:val="008317FD"/>
    <w:rsid w:val="00832040"/>
    <w:rsid w:val="008325FC"/>
    <w:rsid w:val="0083289B"/>
    <w:rsid w:val="00832C30"/>
    <w:rsid w:val="00834F09"/>
    <w:rsid w:val="00836848"/>
    <w:rsid w:val="00840235"/>
    <w:rsid w:val="0084031A"/>
    <w:rsid w:val="00840674"/>
    <w:rsid w:val="00840935"/>
    <w:rsid w:val="00841CFF"/>
    <w:rsid w:val="00841FD8"/>
    <w:rsid w:val="008452D9"/>
    <w:rsid w:val="008459AC"/>
    <w:rsid w:val="00847FFD"/>
    <w:rsid w:val="00850C0B"/>
    <w:rsid w:val="0085162A"/>
    <w:rsid w:val="00851D89"/>
    <w:rsid w:val="00852EC8"/>
    <w:rsid w:val="00853E61"/>
    <w:rsid w:val="00860C19"/>
    <w:rsid w:val="0086188E"/>
    <w:rsid w:val="00863551"/>
    <w:rsid w:val="00866C2A"/>
    <w:rsid w:val="00870126"/>
    <w:rsid w:val="00870BFC"/>
    <w:rsid w:val="00870F33"/>
    <w:rsid w:val="00871EBF"/>
    <w:rsid w:val="00875E6B"/>
    <w:rsid w:val="0087666B"/>
    <w:rsid w:val="008806B0"/>
    <w:rsid w:val="00881AAF"/>
    <w:rsid w:val="00882B97"/>
    <w:rsid w:val="0088338D"/>
    <w:rsid w:val="0088348B"/>
    <w:rsid w:val="008838B6"/>
    <w:rsid w:val="00883CE2"/>
    <w:rsid w:val="00884214"/>
    <w:rsid w:val="00884285"/>
    <w:rsid w:val="00884732"/>
    <w:rsid w:val="008856B2"/>
    <w:rsid w:val="00887998"/>
    <w:rsid w:val="00887E29"/>
    <w:rsid w:val="00887F2B"/>
    <w:rsid w:val="00890148"/>
    <w:rsid w:val="008906BA"/>
    <w:rsid w:val="008928CC"/>
    <w:rsid w:val="00892CAB"/>
    <w:rsid w:val="00892F24"/>
    <w:rsid w:val="008935D4"/>
    <w:rsid w:val="00894963"/>
    <w:rsid w:val="008A0274"/>
    <w:rsid w:val="008A12E9"/>
    <w:rsid w:val="008A3A74"/>
    <w:rsid w:val="008A5DE0"/>
    <w:rsid w:val="008A70C0"/>
    <w:rsid w:val="008B0D27"/>
    <w:rsid w:val="008B12BB"/>
    <w:rsid w:val="008B1527"/>
    <w:rsid w:val="008B2C7A"/>
    <w:rsid w:val="008B2ECA"/>
    <w:rsid w:val="008B3A03"/>
    <w:rsid w:val="008B3E59"/>
    <w:rsid w:val="008B46A8"/>
    <w:rsid w:val="008B796F"/>
    <w:rsid w:val="008B7AD7"/>
    <w:rsid w:val="008C0CC4"/>
    <w:rsid w:val="008C1319"/>
    <w:rsid w:val="008C198B"/>
    <w:rsid w:val="008C2702"/>
    <w:rsid w:val="008C2FC3"/>
    <w:rsid w:val="008C3B2A"/>
    <w:rsid w:val="008C6212"/>
    <w:rsid w:val="008D2516"/>
    <w:rsid w:val="008D3E35"/>
    <w:rsid w:val="008D3E7E"/>
    <w:rsid w:val="008E0BA9"/>
    <w:rsid w:val="008E242F"/>
    <w:rsid w:val="008E48D6"/>
    <w:rsid w:val="008E506F"/>
    <w:rsid w:val="008E5C76"/>
    <w:rsid w:val="008E63F9"/>
    <w:rsid w:val="008E69E6"/>
    <w:rsid w:val="008E74B0"/>
    <w:rsid w:val="008E78EF"/>
    <w:rsid w:val="008F1BA8"/>
    <w:rsid w:val="008F2703"/>
    <w:rsid w:val="008F3F34"/>
    <w:rsid w:val="008F4245"/>
    <w:rsid w:val="008F55F2"/>
    <w:rsid w:val="008F5F1D"/>
    <w:rsid w:val="00900978"/>
    <w:rsid w:val="00900C65"/>
    <w:rsid w:val="00901D0C"/>
    <w:rsid w:val="0090293E"/>
    <w:rsid w:val="00902941"/>
    <w:rsid w:val="009061F1"/>
    <w:rsid w:val="009063A7"/>
    <w:rsid w:val="0090665B"/>
    <w:rsid w:val="00906A44"/>
    <w:rsid w:val="00907F34"/>
    <w:rsid w:val="009110D4"/>
    <w:rsid w:val="0091168C"/>
    <w:rsid w:val="009124EE"/>
    <w:rsid w:val="00913855"/>
    <w:rsid w:val="0091482C"/>
    <w:rsid w:val="00914CB2"/>
    <w:rsid w:val="0091549E"/>
    <w:rsid w:val="00915C39"/>
    <w:rsid w:val="0091714B"/>
    <w:rsid w:val="00917AC5"/>
    <w:rsid w:val="00920919"/>
    <w:rsid w:val="00921F19"/>
    <w:rsid w:val="0092396F"/>
    <w:rsid w:val="009243A9"/>
    <w:rsid w:val="00927D9B"/>
    <w:rsid w:val="00933110"/>
    <w:rsid w:val="00933770"/>
    <w:rsid w:val="00934234"/>
    <w:rsid w:val="00934349"/>
    <w:rsid w:val="0093434A"/>
    <w:rsid w:val="009349ED"/>
    <w:rsid w:val="00934A30"/>
    <w:rsid w:val="009350AA"/>
    <w:rsid w:val="00935440"/>
    <w:rsid w:val="00935521"/>
    <w:rsid w:val="00935EE5"/>
    <w:rsid w:val="00937D46"/>
    <w:rsid w:val="009400F8"/>
    <w:rsid w:val="0094072D"/>
    <w:rsid w:val="00943E26"/>
    <w:rsid w:val="009443D3"/>
    <w:rsid w:val="00944681"/>
    <w:rsid w:val="00945B7C"/>
    <w:rsid w:val="0094609B"/>
    <w:rsid w:val="00947222"/>
    <w:rsid w:val="00950930"/>
    <w:rsid w:val="00954EF9"/>
    <w:rsid w:val="00956143"/>
    <w:rsid w:val="0096189D"/>
    <w:rsid w:val="009618B1"/>
    <w:rsid w:val="00964691"/>
    <w:rsid w:val="00964883"/>
    <w:rsid w:val="00965ED1"/>
    <w:rsid w:val="009663E9"/>
    <w:rsid w:val="00966D96"/>
    <w:rsid w:val="00967F84"/>
    <w:rsid w:val="0097060E"/>
    <w:rsid w:val="00971A9E"/>
    <w:rsid w:val="00971B2D"/>
    <w:rsid w:val="009725DD"/>
    <w:rsid w:val="00974041"/>
    <w:rsid w:val="009766BD"/>
    <w:rsid w:val="00976B56"/>
    <w:rsid w:val="00976BF0"/>
    <w:rsid w:val="0097750B"/>
    <w:rsid w:val="009817EF"/>
    <w:rsid w:val="00982259"/>
    <w:rsid w:val="00983D03"/>
    <w:rsid w:val="00984F4E"/>
    <w:rsid w:val="00985AD3"/>
    <w:rsid w:val="00985C7A"/>
    <w:rsid w:val="0098791A"/>
    <w:rsid w:val="00987EBE"/>
    <w:rsid w:val="00990A84"/>
    <w:rsid w:val="00991B73"/>
    <w:rsid w:val="0099460D"/>
    <w:rsid w:val="00995BF5"/>
    <w:rsid w:val="009963FF"/>
    <w:rsid w:val="00996476"/>
    <w:rsid w:val="009A08CF"/>
    <w:rsid w:val="009A13D0"/>
    <w:rsid w:val="009A25F2"/>
    <w:rsid w:val="009A2A49"/>
    <w:rsid w:val="009A36CA"/>
    <w:rsid w:val="009A3B85"/>
    <w:rsid w:val="009A40A4"/>
    <w:rsid w:val="009A50BE"/>
    <w:rsid w:val="009A5129"/>
    <w:rsid w:val="009A7559"/>
    <w:rsid w:val="009A77A0"/>
    <w:rsid w:val="009B075C"/>
    <w:rsid w:val="009B0CF6"/>
    <w:rsid w:val="009B10F5"/>
    <w:rsid w:val="009B13AF"/>
    <w:rsid w:val="009B4DB7"/>
    <w:rsid w:val="009B4E9E"/>
    <w:rsid w:val="009B61DE"/>
    <w:rsid w:val="009B657A"/>
    <w:rsid w:val="009B7B46"/>
    <w:rsid w:val="009C109F"/>
    <w:rsid w:val="009C251D"/>
    <w:rsid w:val="009C32D8"/>
    <w:rsid w:val="009C35D2"/>
    <w:rsid w:val="009C3F38"/>
    <w:rsid w:val="009C537D"/>
    <w:rsid w:val="009C67B9"/>
    <w:rsid w:val="009D0925"/>
    <w:rsid w:val="009D2281"/>
    <w:rsid w:val="009D27B3"/>
    <w:rsid w:val="009D2EF9"/>
    <w:rsid w:val="009D519D"/>
    <w:rsid w:val="009D5FC8"/>
    <w:rsid w:val="009E2051"/>
    <w:rsid w:val="009E27A8"/>
    <w:rsid w:val="009E341F"/>
    <w:rsid w:val="009E5DE9"/>
    <w:rsid w:val="009F2651"/>
    <w:rsid w:val="009F4B31"/>
    <w:rsid w:val="009F5A68"/>
    <w:rsid w:val="009F5E06"/>
    <w:rsid w:val="009F655B"/>
    <w:rsid w:val="00A0110D"/>
    <w:rsid w:val="00A019FF"/>
    <w:rsid w:val="00A02D6C"/>
    <w:rsid w:val="00A0352D"/>
    <w:rsid w:val="00A0532B"/>
    <w:rsid w:val="00A0618A"/>
    <w:rsid w:val="00A118D9"/>
    <w:rsid w:val="00A127CB"/>
    <w:rsid w:val="00A1647F"/>
    <w:rsid w:val="00A20B15"/>
    <w:rsid w:val="00A25FE4"/>
    <w:rsid w:val="00A26564"/>
    <w:rsid w:val="00A2789A"/>
    <w:rsid w:val="00A30888"/>
    <w:rsid w:val="00A31011"/>
    <w:rsid w:val="00A327B5"/>
    <w:rsid w:val="00A328C0"/>
    <w:rsid w:val="00A33C54"/>
    <w:rsid w:val="00A33CB6"/>
    <w:rsid w:val="00A33D54"/>
    <w:rsid w:val="00A34629"/>
    <w:rsid w:val="00A35042"/>
    <w:rsid w:val="00A35457"/>
    <w:rsid w:val="00A37EE5"/>
    <w:rsid w:val="00A40BF9"/>
    <w:rsid w:val="00A4129B"/>
    <w:rsid w:val="00A436B2"/>
    <w:rsid w:val="00A4451C"/>
    <w:rsid w:val="00A46743"/>
    <w:rsid w:val="00A47064"/>
    <w:rsid w:val="00A51404"/>
    <w:rsid w:val="00A51EED"/>
    <w:rsid w:val="00A5235D"/>
    <w:rsid w:val="00A526F6"/>
    <w:rsid w:val="00A5578C"/>
    <w:rsid w:val="00A6034C"/>
    <w:rsid w:val="00A629FC"/>
    <w:rsid w:val="00A6322B"/>
    <w:rsid w:val="00A641BF"/>
    <w:rsid w:val="00A663A8"/>
    <w:rsid w:val="00A667D7"/>
    <w:rsid w:val="00A66BCA"/>
    <w:rsid w:val="00A67499"/>
    <w:rsid w:val="00A67DE2"/>
    <w:rsid w:val="00A7177D"/>
    <w:rsid w:val="00A71E34"/>
    <w:rsid w:val="00A73B73"/>
    <w:rsid w:val="00A75C94"/>
    <w:rsid w:val="00A76BE9"/>
    <w:rsid w:val="00A77FB7"/>
    <w:rsid w:val="00A8109A"/>
    <w:rsid w:val="00A81225"/>
    <w:rsid w:val="00A82E88"/>
    <w:rsid w:val="00A83585"/>
    <w:rsid w:val="00A86B3D"/>
    <w:rsid w:val="00A87B0A"/>
    <w:rsid w:val="00A87FB5"/>
    <w:rsid w:val="00A90603"/>
    <w:rsid w:val="00A9078F"/>
    <w:rsid w:val="00A918EC"/>
    <w:rsid w:val="00A9377A"/>
    <w:rsid w:val="00A951AD"/>
    <w:rsid w:val="00A96786"/>
    <w:rsid w:val="00AA04FF"/>
    <w:rsid w:val="00AA22AF"/>
    <w:rsid w:val="00AA2ACC"/>
    <w:rsid w:val="00AA44ED"/>
    <w:rsid w:val="00AA4EFA"/>
    <w:rsid w:val="00AA6CD2"/>
    <w:rsid w:val="00AA7717"/>
    <w:rsid w:val="00AB3626"/>
    <w:rsid w:val="00AB5273"/>
    <w:rsid w:val="00AB656C"/>
    <w:rsid w:val="00AB6B13"/>
    <w:rsid w:val="00AB6EE2"/>
    <w:rsid w:val="00AC1097"/>
    <w:rsid w:val="00AC2DAE"/>
    <w:rsid w:val="00AC4DF5"/>
    <w:rsid w:val="00AC5C71"/>
    <w:rsid w:val="00AC65AA"/>
    <w:rsid w:val="00AD0B0E"/>
    <w:rsid w:val="00AD4373"/>
    <w:rsid w:val="00AD5527"/>
    <w:rsid w:val="00AD69ED"/>
    <w:rsid w:val="00AD6BC5"/>
    <w:rsid w:val="00AE08D0"/>
    <w:rsid w:val="00AE229F"/>
    <w:rsid w:val="00AE390E"/>
    <w:rsid w:val="00AE4248"/>
    <w:rsid w:val="00AF5448"/>
    <w:rsid w:val="00AF5868"/>
    <w:rsid w:val="00AF5930"/>
    <w:rsid w:val="00AF682A"/>
    <w:rsid w:val="00B02B97"/>
    <w:rsid w:val="00B05FF8"/>
    <w:rsid w:val="00B072C6"/>
    <w:rsid w:val="00B1163C"/>
    <w:rsid w:val="00B12D05"/>
    <w:rsid w:val="00B132D8"/>
    <w:rsid w:val="00B160AF"/>
    <w:rsid w:val="00B16C43"/>
    <w:rsid w:val="00B17112"/>
    <w:rsid w:val="00B17598"/>
    <w:rsid w:val="00B20455"/>
    <w:rsid w:val="00B205F3"/>
    <w:rsid w:val="00B248A2"/>
    <w:rsid w:val="00B24AFF"/>
    <w:rsid w:val="00B24FA8"/>
    <w:rsid w:val="00B25058"/>
    <w:rsid w:val="00B2777A"/>
    <w:rsid w:val="00B322E7"/>
    <w:rsid w:val="00B3608F"/>
    <w:rsid w:val="00B37E83"/>
    <w:rsid w:val="00B41F36"/>
    <w:rsid w:val="00B421C9"/>
    <w:rsid w:val="00B42407"/>
    <w:rsid w:val="00B44EA3"/>
    <w:rsid w:val="00B45B2E"/>
    <w:rsid w:val="00B4608A"/>
    <w:rsid w:val="00B460F9"/>
    <w:rsid w:val="00B47914"/>
    <w:rsid w:val="00B509E2"/>
    <w:rsid w:val="00B50B60"/>
    <w:rsid w:val="00B50E28"/>
    <w:rsid w:val="00B51DA6"/>
    <w:rsid w:val="00B52630"/>
    <w:rsid w:val="00B52B8D"/>
    <w:rsid w:val="00B534E8"/>
    <w:rsid w:val="00B534FC"/>
    <w:rsid w:val="00B5387C"/>
    <w:rsid w:val="00B5399F"/>
    <w:rsid w:val="00B553AB"/>
    <w:rsid w:val="00B5630D"/>
    <w:rsid w:val="00B567E4"/>
    <w:rsid w:val="00B57261"/>
    <w:rsid w:val="00B57B92"/>
    <w:rsid w:val="00B60D62"/>
    <w:rsid w:val="00B6132F"/>
    <w:rsid w:val="00B64BCE"/>
    <w:rsid w:val="00B65674"/>
    <w:rsid w:val="00B70C7E"/>
    <w:rsid w:val="00B71668"/>
    <w:rsid w:val="00B71B61"/>
    <w:rsid w:val="00B72CFF"/>
    <w:rsid w:val="00B741D3"/>
    <w:rsid w:val="00B766B7"/>
    <w:rsid w:val="00B76FD1"/>
    <w:rsid w:val="00B77576"/>
    <w:rsid w:val="00B8003A"/>
    <w:rsid w:val="00B818DF"/>
    <w:rsid w:val="00B81ED6"/>
    <w:rsid w:val="00B83C5F"/>
    <w:rsid w:val="00B850C6"/>
    <w:rsid w:val="00B8584B"/>
    <w:rsid w:val="00B85C16"/>
    <w:rsid w:val="00B87758"/>
    <w:rsid w:val="00B90ADA"/>
    <w:rsid w:val="00B91531"/>
    <w:rsid w:val="00B92A74"/>
    <w:rsid w:val="00B93C2A"/>
    <w:rsid w:val="00B94DC4"/>
    <w:rsid w:val="00B963A3"/>
    <w:rsid w:val="00BA1C35"/>
    <w:rsid w:val="00BA1D71"/>
    <w:rsid w:val="00BA3992"/>
    <w:rsid w:val="00BA428C"/>
    <w:rsid w:val="00BA5FE2"/>
    <w:rsid w:val="00BA6760"/>
    <w:rsid w:val="00BA6C81"/>
    <w:rsid w:val="00BB2DFC"/>
    <w:rsid w:val="00BB3B41"/>
    <w:rsid w:val="00BB428B"/>
    <w:rsid w:val="00BB5D23"/>
    <w:rsid w:val="00BB65C8"/>
    <w:rsid w:val="00BB679E"/>
    <w:rsid w:val="00BB773D"/>
    <w:rsid w:val="00BC0B21"/>
    <w:rsid w:val="00BC132D"/>
    <w:rsid w:val="00BC293E"/>
    <w:rsid w:val="00BC37C5"/>
    <w:rsid w:val="00BC3BBE"/>
    <w:rsid w:val="00BC4A44"/>
    <w:rsid w:val="00BC5758"/>
    <w:rsid w:val="00BC7BFE"/>
    <w:rsid w:val="00BD1809"/>
    <w:rsid w:val="00BD1B10"/>
    <w:rsid w:val="00BD73DE"/>
    <w:rsid w:val="00BE023D"/>
    <w:rsid w:val="00BE08C2"/>
    <w:rsid w:val="00BE1F1B"/>
    <w:rsid w:val="00BE39DE"/>
    <w:rsid w:val="00BE42A1"/>
    <w:rsid w:val="00BE4B6C"/>
    <w:rsid w:val="00BE55C7"/>
    <w:rsid w:val="00BE6882"/>
    <w:rsid w:val="00BE6B2E"/>
    <w:rsid w:val="00BE797E"/>
    <w:rsid w:val="00BF02BB"/>
    <w:rsid w:val="00BF090C"/>
    <w:rsid w:val="00BF2337"/>
    <w:rsid w:val="00BF38C0"/>
    <w:rsid w:val="00BF5B2D"/>
    <w:rsid w:val="00C00AA4"/>
    <w:rsid w:val="00C02282"/>
    <w:rsid w:val="00C034DF"/>
    <w:rsid w:val="00C04335"/>
    <w:rsid w:val="00C06606"/>
    <w:rsid w:val="00C10B59"/>
    <w:rsid w:val="00C10B76"/>
    <w:rsid w:val="00C11E25"/>
    <w:rsid w:val="00C11FB3"/>
    <w:rsid w:val="00C1227E"/>
    <w:rsid w:val="00C125CA"/>
    <w:rsid w:val="00C132E3"/>
    <w:rsid w:val="00C13473"/>
    <w:rsid w:val="00C13D78"/>
    <w:rsid w:val="00C14DFB"/>
    <w:rsid w:val="00C15A1F"/>
    <w:rsid w:val="00C15CD3"/>
    <w:rsid w:val="00C17914"/>
    <w:rsid w:val="00C20450"/>
    <w:rsid w:val="00C22EAF"/>
    <w:rsid w:val="00C2337B"/>
    <w:rsid w:val="00C23D02"/>
    <w:rsid w:val="00C264DE"/>
    <w:rsid w:val="00C26700"/>
    <w:rsid w:val="00C30131"/>
    <w:rsid w:val="00C308D0"/>
    <w:rsid w:val="00C336E8"/>
    <w:rsid w:val="00C3553A"/>
    <w:rsid w:val="00C357CF"/>
    <w:rsid w:val="00C358E9"/>
    <w:rsid w:val="00C35BDE"/>
    <w:rsid w:val="00C360DA"/>
    <w:rsid w:val="00C416C2"/>
    <w:rsid w:val="00C41942"/>
    <w:rsid w:val="00C41D3A"/>
    <w:rsid w:val="00C45526"/>
    <w:rsid w:val="00C46BD6"/>
    <w:rsid w:val="00C46CC3"/>
    <w:rsid w:val="00C46D18"/>
    <w:rsid w:val="00C5079E"/>
    <w:rsid w:val="00C519E4"/>
    <w:rsid w:val="00C5223D"/>
    <w:rsid w:val="00C547F7"/>
    <w:rsid w:val="00C62876"/>
    <w:rsid w:val="00C62FB7"/>
    <w:rsid w:val="00C6395E"/>
    <w:rsid w:val="00C673A8"/>
    <w:rsid w:val="00C7151A"/>
    <w:rsid w:val="00C7294F"/>
    <w:rsid w:val="00C73916"/>
    <w:rsid w:val="00C75157"/>
    <w:rsid w:val="00C75806"/>
    <w:rsid w:val="00C7619E"/>
    <w:rsid w:val="00C8175A"/>
    <w:rsid w:val="00C81E87"/>
    <w:rsid w:val="00C8214D"/>
    <w:rsid w:val="00C84740"/>
    <w:rsid w:val="00C8486E"/>
    <w:rsid w:val="00C84A12"/>
    <w:rsid w:val="00C85488"/>
    <w:rsid w:val="00C86512"/>
    <w:rsid w:val="00C8744F"/>
    <w:rsid w:val="00C876D4"/>
    <w:rsid w:val="00C915B0"/>
    <w:rsid w:val="00C92E1C"/>
    <w:rsid w:val="00C92E54"/>
    <w:rsid w:val="00C942F6"/>
    <w:rsid w:val="00C95E4B"/>
    <w:rsid w:val="00C96076"/>
    <w:rsid w:val="00CA0A25"/>
    <w:rsid w:val="00CA1F1E"/>
    <w:rsid w:val="00CA29AE"/>
    <w:rsid w:val="00CA58D1"/>
    <w:rsid w:val="00CA5D2A"/>
    <w:rsid w:val="00CB0133"/>
    <w:rsid w:val="00CB0ADD"/>
    <w:rsid w:val="00CB5747"/>
    <w:rsid w:val="00CC009F"/>
    <w:rsid w:val="00CC1BF2"/>
    <w:rsid w:val="00CC30E2"/>
    <w:rsid w:val="00CC3294"/>
    <w:rsid w:val="00CC39A5"/>
    <w:rsid w:val="00CC40CD"/>
    <w:rsid w:val="00CC4D38"/>
    <w:rsid w:val="00CC4F89"/>
    <w:rsid w:val="00CC555E"/>
    <w:rsid w:val="00CC6DEF"/>
    <w:rsid w:val="00CD05D3"/>
    <w:rsid w:val="00CD06ED"/>
    <w:rsid w:val="00CD08E8"/>
    <w:rsid w:val="00CD1E68"/>
    <w:rsid w:val="00CD2565"/>
    <w:rsid w:val="00CD25CA"/>
    <w:rsid w:val="00CD40CE"/>
    <w:rsid w:val="00CE15AF"/>
    <w:rsid w:val="00CE2516"/>
    <w:rsid w:val="00CE2A02"/>
    <w:rsid w:val="00CE3D76"/>
    <w:rsid w:val="00CE41BC"/>
    <w:rsid w:val="00CE46AC"/>
    <w:rsid w:val="00CE48D2"/>
    <w:rsid w:val="00CE5C0B"/>
    <w:rsid w:val="00CE671E"/>
    <w:rsid w:val="00CE67D7"/>
    <w:rsid w:val="00CE67FA"/>
    <w:rsid w:val="00CE7059"/>
    <w:rsid w:val="00CF181E"/>
    <w:rsid w:val="00CF20B0"/>
    <w:rsid w:val="00CF3BA3"/>
    <w:rsid w:val="00CF4714"/>
    <w:rsid w:val="00CF653F"/>
    <w:rsid w:val="00CF77F0"/>
    <w:rsid w:val="00CF7FEB"/>
    <w:rsid w:val="00D0070C"/>
    <w:rsid w:val="00D007D6"/>
    <w:rsid w:val="00D01662"/>
    <w:rsid w:val="00D03F1B"/>
    <w:rsid w:val="00D1314E"/>
    <w:rsid w:val="00D13FB8"/>
    <w:rsid w:val="00D15389"/>
    <w:rsid w:val="00D15C8A"/>
    <w:rsid w:val="00D16098"/>
    <w:rsid w:val="00D16E00"/>
    <w:rsid w:val="00D22061"/>
    <w:rsid w:val="00D33174"/>
    <w:rsid w:val="00D336F1"/>
    <w:rsid w:val="00D336F6"/>
    <w:rsid w:val="00D33DA8"/>
    <w:rsid w:val="00D35FC9"/>
    <w:rsid w:val="00D3725C"/>
    <w:rsid w:val="00D402D6"/>
    <w:rsid w:val="00D40BDB"/>
    <w:rsid w:val="00D41334"/>
    <w:rsid w:val="00D419CB"/>
    <w:rsid w:val="00D42206"/>
    <w:rsid w:val="00D514EA"/>
    <w:rsid w:val="00D51D14"/>
    <w:rsid w:val="00D525C7"/>
    <w:rsid w:val="00D53A5D"/>
    <w:rsid w:val="00D53FFC"/>
    <w:rsid w:val="00D56E18"/>
    <w:rsid w:val="00D62EE6"/>
    <w:rsid w:val="00D63111"/>
    <w:rsid w:val="00D649D1"/>
    <w:rsid w:val="00D65373"/>
    <w:rsid w:val="00D656E4"/>
    <w:rsid w:val="00D65EA8"/>
    <w:rsid w:val="00D65F28"/>
    <w:rsid w:val="00D662FA"/>
    <w:rsid w:val="00D7005A"/>
    <w:rsid w:val="00D71D2D"/>
    <w:rsid w:val="00D71D35"/>
    <w:rsid w:val="00D7219D"/>
    <w:rsid w:val="00D72F30"/>
    <w:rsid w:val="00D75580"/>
    <w:rsid w:val="00D7665D"/>
    <w:rsid w:val="00D7679F"/>
    <w:rsid w:val="00D82662"/>
    <w:rsid w:val="00D82D1B"/>
    <w:rsid w:val="00D846EB"/>
    <w:rsid w:val="00D85E2F"/>
    <w:rsid w:val="00D902B6"/>
    <w:rsid w:val="00D90536"/>
    <w:rsid w:val="00D9176A"/>
    <w:rsid w:val="00D919F6"/>
    <w:rsid w:val="00D92EB1"/>
    <w:rsid w:val="00D95B93"/>
    <w:rsid w:val="00D9702C"/>
    <w:rsid w:val="00D975C6"/>
    <w:rsid w:val="00D97AC5"/>
    <w:rsid w:val="00DA0CD6"/>
    <w:rsid w:val="00DA1CE4"/>
    <w:rsid w:val="00DA47EE"/>
    <w:rsid w:val="00DA6B8C"/>
    <w:rsid w:val="00DB1D0A"/>
    <w:rsid w:val="00DB31BB"/>
    <w:rsid w:val="00DB489C"/>
    <w:rsid w:val="00DB4C80"/>
    <w:rsid w:val="00DB5D87"/>
    <w:rsid w:val="00DB7870"/>
    <w:rsid w:val="00DC0ACB"/>
    <w:rsid w:val="00DC23BA"/>
    <w:rsid w:val="00DC3B6A"/>
    <w:rsid w:val="00DC50BA"/>
    <w:rsid w:val="00DC6029"/>
    <w:rsid w:val="00DD0622"/>
    <w:rsid w:val="00DD35F0"/>
    <w:rsid w:val="00DD3677"/>
    <w:rsid w:val="00DD3940"/>
    <w:rsid w:val="00DD634C"/>
    <w:rsid w:val="00DD7DD7"/>
    <w:rsid w:val="00DE0146"/>
    <w:rsid w:val="00DE0EF5"/>
    <w:rsid w:val="00DE2374"/>
    <w:rsid w:val="00DE4020"/>
    <w:rsid w:val="00DE4316"/>
    <w:rsid w:val="00DE44D4"/>
    <w:rsid w:val="00DE4B6C"/>
    <w:rsid w:val="00DE64A7"/>
    <w:rsid w:val="00DE6F13"/>
    <w:rsid w:val="00DF0525"/>
    <w:rsid w:val="00DF2E0E"/>
    <w:rsid w:val="00DF3A9B"/>
    <w:rsid w:val="00DF3BDC"/>
    <w:rsid w:val="00DF4722"/>
    <w:rsid w:val="00DF4BA8"/>
    <w:rsid w:val="00DF609E"/>
    <w:rsid w:val="00DF675C"/>
    <w:rsid w:val="00DF6CE9"/>
    <w:rsid w:val="00E001D9"/>
    <w:rsid w:val="00E0110F"/>
    <w:rsid w:val="00E024E5"/>
    <w:rsid w:val="00E045AA"/>
    <w:rsid w:val="00E058E3"/>
    <w:rsid w:val="00E05E86"/>
    <w:rsid w:val="00E07B56"/>
    <w:rsid w:val="00E10666"/>
    <w:rsid w:val="00E11D49"/>
    <w:rsid w:val="00E12E3B"/>
    <w:rsid w:val="00E151B2"/>
    <w:rsid w:val="00E154D0"/>
    <w:rsid w:val="00E15C9B"/>
    <w:rsid w:val="00E16820"/>
    <w:rsid w:val="00E170B3"/>
    <w:rsid w:val="00E23CA5"/>
    <w:rsid w:val="00E2761F"/>
    <w:rsid w:val="00E2795A"/>
    <w:rsid w:val="00E27F41"/>
    <w:rsid w:val="00E307AB"/>
    <w:rsid w:val="00E31088"/>
    <w:rsid w:val="00E310A9"/>
    <w:rsid w:val="00E31406"/>
    <w:rsid w:val="00E31439"/>
    <w:rsid w:val="00E33D98"/>
    <w:rsid w:val="00E3407F"/>
    <w:rsid w:val="00E3604D"/>
    <w:rsid w:val="00E362CD"/>
    <w:rsid w:val="00E36A12"/>
    <w:rsid w:val="00E40A20"/>
    <w:rsid w:val="00E40DF8"/>
    <w:rsid w:val="00E41AA0"/>
    <w:rsid w:val="00E4212C"/>
    <w:rsid w:val="00E43AF6"/>
    <w:rsid w:val="00E44AED"/>
    <w:rsid w:val="00E45C13"/>
    <w:rsid w:val="00E4679E"/>
    <w:rsid w:val="00E46BA0"/>
    <w:rsid w:val="00E470E7"/>
    <w:rsid w:val="00E4725A"/>
    <w:rsid w:val="00E50D4E"/>
    <w:rsid w:val="00E5398C"/>
    <w:rsid w:val="00E55802"/>
    <w:rsid w:val="00E56D41"/>
    <w:rsid w:val="00E57D42"/>
    <w:rsid w:val="00E60153"/>
    <w:rsid w:val="00E63002"/>
    <w:rsid w:val="00E64178"/>
    <w:rsid w:val="00E650FB"/>
    <w:rsid w:val="00E658C6"/>
    <w:rsid w:val="00E70D70"/>
    <w:rsid w:val="00E72C01"/>
    <w:rsid w:val="00E740C1"/>
    <w:rsid w:val="00E74527"/>
    <w:rsid w:val="00E7567A"/>
    <w:rsid w:val="00E75796"/>
    <w:rsid w:val="00E76F6B"/>
    <w:rsid w:val="00E81773"/>
    <w:rsid w:val="00E81D8A"/>
    <w:rsid w:val="00E82E5E"/>
    <w:rsid w:val="00E84057"/>
    <w:rsid w:val="00E8670D"/>
    <w:rsid w:val="00E873A9"/>
    <w:rsid w:val="00E873C3"/>
    <w:rsid w:val="00E879B3"/>
    <w:rsid w:val="00E907F2"/>
    <w:rsid w:val="00E9284E"/>
    <w:rsid w:val="00E92DFA"/>
    <w:rsid w:val="00E946CB"/>
    <w:rsid w:val="00E975DB"/>
    <w:rsid w:val="00E97B91"/>
    <w:rsid w:val="00EA0109"/>
    <w:rsid w:val="00EA2F87"/>
    <w:rsid w:val="00EA3018"/>
    <w:rsid w:val="00EA430D"/>
    <w:rsid w:val="00EA626F"/>
    <w:rsid w:val="00EB03BC"/>
    <w:rsid w:val="00EB150F"/>
    <w:rsid w:val="00EB1611"/>
    <w:rsid w:val="00EB2492"/>
    <w:rsid w:val="00EB2DCC"/>
    <w:rsid w:val="00EB5577"/>
    <w:rsid w:val="00EB570E"/>
    <w:rsid w:val="00EB6486"/>
    <w:rsid w:val="00EB7233"/>
    <w:rsid w:val="00EC0003"/>
    <w:rsid w:val="00EC18D7"/>
    <w:rsid w:val="00EC2AB4"/>
    <w:rsid w:val="00EC357F"/>
    <w:rsid w:val="00EC4DB1"/>
    <w:rsid w:val="00EC581C"/>
    <w:rsid w:val="00EC5D45"/>
    <w:rsid w:val="00EC60C0"/>
    <w:rsid w:val="00EC680E"/>
    <w:rsid w:val="00EC6ACD"/>
    <w:rsid w:val="00EC6C70"/>
    <w:rsid w:val="00ED1431"/>
    <w:rsid w:val="00ED255A"/>
    <w:rsid w:val="00ED6ADD"/>
    <w:rsid w:val="00ED7B8C"/>
    <w:rsid w:val="00EE0130"/>
    <w:rsid w:val="00EE07DF"/>
    <w:rsid w:val="00EE4419"/>
    <w:rsid w:val="00EE5362"/>
    <w:rsid w:val="00EE5980"/>
    <w:rsid w:val="00EE5A2D"/>
    <w:rsid w:val="00EE7792"/>
    <w:rsid w:val="00EF03B3"/>
    <w:rsid w:val="00EF24FB"/>
    <w:rsid w:val="00EF3349"/>
    <w:rsid w:val="00EF52DF"/>
    <w:rsid w:val="00EF5DA0"/>
    <w:rsid w:val="00F00394"/>
    <w:rsid w:val="00F00CA2"/>
    <w:rsid w:val="00F05419"/>
    <w:rsid w:val="00F0591C"/>
    <w:rsid w:val="00F0775A"/>
    <w:rsid w:val="00F10462"/>
    <w:rsid w:val="00F1109F"/>
    <w:rsid w:val="00F1127E"/>
    <w:rsid w:val="00F12F74"/>
    <w:rsid w:val="00F158B8"/>
    <w:rsid w:val="00F16027"/>
    <w:rsid w:val="00F1663A"/>
    <w:rsid w:val="00F21589"/>
    <w:rsid w:val="00F21C24"/>
    <w:rsid w:val="00F226C9"/>
    <w:rsid w:val="00F22BEF"/>
    <w:rsid w:val="00F255C9"/>
    <w:rsid w:val="00F2582B"/>
    <w:rsid w:val="00F26832"/>
    <w:rsid w:val="00F32C2B"/>
    <w:rsid w:val="00F352A6"/>
    <w:rsid w:val="00F3723E"/>
    <w:rsid w:val="00F4158C"/>
    <w:rsid w:val="00F41C7D"/>
    <w:rsid w:val="00F42481"/>
    <w:rsid w:val="00F43407"/>
    <w:rsid w:val="00F45B5A"/>
    <w:rsid w:val="00F46AE4"/>
    <w:rsid w:val="00F46FD4"/>
    <w:rsid w:val="00F473EE"/>
    <w:rsid w:val="00F50613"/>
    <w:rsid w:val="00F52842"/>
    <w:rsid w:val="00F5309C"/>
    <w:rsid w:val="00F53456"/>
    <w:rsid w:val="00F534F1"/>
    <w:rsid w:val="00F56EA8"/>
    <w:rsid w:val="00F57508"/>
    <w:rsid w:val="00F60DC9"/>
    <w:rsid w:val="00F60F2B"/>
    <w:rsid w:val="00F6100C"/>
    <w:rsid w:val="00F6117B"/>
    <w:rsid w:val="00F6120C"/>
    <w:rsid w:val="00F64854"/>
    <w:rsid w:val="00F65699"/>
    <w:rsid w:val="00F66449"/>
    <w:rsid w:val="00F66550"/>
    <w:rsid w:val="00F70C2F"/>
    <w:rsid w:val="00F75048"/>
    <w:rsid w:val="00F75510"/>
    <w:rsid w:val="00F75A7C"/>
    <w:rsid w:val="00F7674C"/>
    <w:rsid w:val="00F826D1"/>
    <w:rsid w:val="00F83612"/>
    <w:rsid w:val="00F83B83"/>
    <w:rsid w:val="00F84757"/>
    <w:rsid w:val="00F84DFA"/>
    <w:rsid w:val="00F8568C"/>
    <w:rsid w:val="00F87C67"/>
    <w:rsid w:val="00F91FAF"/>
    <w:rsid w:val="00F921B8"/>
    <w:rsid w:val="00F92A3F"/>
    <w:rsid w:val="00F931B2"/>
    <w:rsid w:val="00F94059"/>
    <w:rsid w:val="00F94E02"/>
    <w:rsid w:val="00F9530A"/>
    <w:rsid w:val="00F95A40"/>
    <w:rsid w:val="00F9670F"/>
    <w:rsid w:val="00F97151"/>
    <w:rsid w:val="00FA01D3"/>
    <w:rsid w:val="00FA0D66"/>
    <w:rsid w:val="00FA273C"/>
    <w:rsid w:val="00FA5236"/>
    <w:rsid w:val="00FA61CF"/>
    <w:rsid w:val="00FA6CAF"/>
    <w:rsid w:val="00FA7C5C"/>
    <w:rsid w:val="00FB1476"/>
    <w:rsid w:val="00FB2871"/>
    <w:rsid w:val="00FB31B3"/>
    <w:rsid w:val="00FB35F6"/>
    <w:rsid w:val="00FB3E60"/>
    <w:rsid w:val="00FB4438"/>
    <w:rsid w:val="00FB4547"/>
    <w:rsid w:val="00FB5B94"/>
    <w:rsid w:val="00FB7354"/>
    <w:rsid w:val="00FB7511"/>
    <w:rsid w:val="00FC0462"/>
    <w:rsid w:val="00FC2E79"/>
    <w:rsid w:val="00FC33F7"/>
    <w:rsid w:val="00FC3C0B"/>
    <w:rsid w:val="00FC61CA"/>
    <w:rsid w:val="00FC6454"/>
    <w:rsid w:val="00FC6595"/>
    <w:rsid w:val="00FC702A"/>
    <w:rsid w:val="00FD03A7"/>
    <w:rsid w:val="00FD144D"/>
    <w:rsid w:val="00FD5C55"/>
    <w:rsid w:val="00FD6451"/>
    <w:rsid w:val="00FE2A13"/>
    <w:rsid w:val="00FE2D32"/>
    <w:rsid w:val="00FE5314"/>
    <w:rsid w:val="00FE5D46"/>
    <w:rsid w:val="00FE74EB"/>
    <w:rsid w:val="00FE7596"/>
    <w:rsid w:val="00FE7A45"/>
    <w:rsid w:val="00FF0978"/>
    <w:rsid w:val="00FF0A04"/>
    <w:rsid w:val="00FF0AAC"/>
    <w:rsid w:val="00FF2E6B"/>
    <w:rsid w:val="00FF3B65"/>
    <w:rsid w:val="00FF4A38"/>
    <w:rsid w:val="00FF7662"/>
    <w:rsid w:val="04C5FDAD"/>
    <w:rsid w:val="11212DC6"/>
    <w:rsid w:val="12BCFE27"/>
    <w:rsid w:val="160C00DE"/>
    <w:rsid w:val="1F99BAC7"/>
    <w:rsid w:val="2685919F"/>
    <w:rsid w:val="2EB2E94D"/>
    <w:rsid w:val="65A6D187"/>
    <w:rsid w:val="708C3248"/>
    <w:rsid w:val="7C492B23"/>
    <w:rsid w:val="7FD49ECF"/>
  </w:rsids>
  <m:mathPr>
    <m:mathFont m:val="Cambria Math"/>
    <m:brkBin m:val="before"/>
    <m:brkBinSub m:val="--"/>
    <m:smallFrac m:val="0"/>
    <m:dispDef/>
    <m:lMargin m:val="0"/>
    <m:rMargin m:val="0"/>
    <m:defJc m:val="centerGroup"/>
    <m:wrapIndent m:val="1440"/>
    <m:intLim m:val="subSup"/>
    <m:naryLim m:val="undOvr"/>
  </m:mathPr>
  <w:themeFontLang w:val="en-ZA"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7C2F62F"/>
  <w14:defaultImageDpi w14:val="300"/>
  <w15:docId w15:val="{0F56C6CA-6DA3-034C-9B63-277BD3839B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MS Mincho" w:hAnsi="Cambria" w:cs="Times New Roman"/>
        <w:lang w:val="en-ZA"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val="en-GB"/>
    </w:rPr>
  </w:style>
  <w:style w:type="paragraph" w:styleId="Heading1">
    <w:name w:val="heading 1"/>
    <w:basedOn w:val="Normal"/>
    <w:next w:val="Normal"/>
    <w:link w:val="Heading1Char"/>
    <w:uiPriority w:val="9"/>
    <w:qFormat/>
    <w:rsid w:val="00F57508"/>
    <w:pPr>
      <w:keepNext/>
      <w:keepLines/>
      <w:spacing w:before="480"/>
      <w:outlineLvl w:val="0"/>
    </w:pPr>
    <w:rPr>
      <w:rFonts w:ascii="Calibri" w:eastAsia="MS Gothic" w:hAnsi="Calibri"/>
      <w:b/>
      <w:bCs/>
      <w:color w:val="345A8A"/>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irk1">
    <w:name w:val="Dirk 1"/>
    <w:basedOn w:val="Heading1"/>
    <w:next w:val="Normal"/>
    <w:autoRedefine/>
    <w:qFormat/>
    <w:rsid w:val="00F57508"/>
    <w:rPr>
      <w:color w:val="auto"/>
      <w:sz w:val="28"/>
      <w:u w:val="single"/>
    </w:rPr>
  </w:style>
  <w:style w:type="character" w:customStyle="1" w:styleId="Heading1Char">
    <w:name w:val="Heading 1 Char"/>
    <w:link w:val="Heading1"/>
    <w:uiPriority w:val="9"/>
    <w:rsid w:val="00F57508"/>
    <w:rPr>
      <w:rFonts w:ascii="Calibri" w:eastAsia="MS Gothic" w:hAnsi="Calibri" w:cs="Times New Roman"/>
      <w:b/>
      <w:bCs/>
      <w:color w:val="345A8A"/>
      <w:sz w:val="32"/>
      <w:szCs w:val="32"/>
      <w:lang w:val="en-GB"/>
    </w:rPr>
  </w:style>
  <w:style w:type="paragraph" w:customStyle="1" w:styleId="Dirk2">
    <w:name w:val="Dirk 2"/>
    <w:basedOn w:val="Normal"/>
    <w:qFormat/>
    <w:rsid w:val="00F57508"/>
    <w:rPr>
      <w:b/>
    </w:rPr>
  </w:style>
  <w:style w:type="paragraph" w:customStyle="1" w:styleId="Dirk3">
    <w:name w:val="Dirk 3"/>
    <w:basedOn w:val="Normal"/>
    <w:qFormat/>
    <w:rsid w:val="00F57508"/>
    <w:rPr>
      <w:b/>
      <w:i/>
    </w:rPr>
  </w:style>
  <w:style w:type="paragraph" w:customStyle="1" w:styleId="Dirk10">
    <w:name w:val="Dirk1"/>
    <w:basedOn w:val="Heading1"/>
    <w:qFormat/>
    <w:rsid w:val="00F57508"/>
    <w:rPr>
      <w:color w:val="auto"/>
      <w:sz w:val="28"/>
      <w:lang w:eastAsia="ja-JP"/>
    </w:rPr>
  </w:style>
  <w:style w:type="paragraph" w:customStyle="1" w:styleId="Dirk20">
    <w:name w:val="Dirk2"/>
    <w:basedOn w:val="Normal"/>
    <w:qFormat/>
    <w:rsid w:val="00F57508"/>
    <w:rPr>
      <w:b/>
      <w:lang w:eastAsia="ja-JP"/>
    </w:rPr>
  </w:style>
  <w:style w:type="paragraph" w:customStyle="1" w:styleId="Dirk30">
    <w:name w:val="Dirk3"/>
    <w:basedOn w:val="Normal"/>
    <w:qFormat/>
    <w:rsid w:val="00F57508"/>
    <w:rPr>
      <w:b/>
      <w:i/>
      <w:lang w:eastAsia="ja-JP"/>
    </w:rPr>
  </w:style>
  <w:style w:type="table" w:styleId="TableGrid">
    <w:name w:val="Table Grid"/>
    <w:basedOn w:val="TableNormal"/>
    <w:uiPriority w:val="1"/>
    <w:rsid w:val="00B83C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lorfulList-Accent11">
    <w:name w:val="Colorful List - Accent 11"/>
    <w:basedOn w:val="Normal"/>
    <w:uiPriority w:val="34"/>
    <w:qFormat/>
    <w:rsid w:val="00420374"/>
    <w:pPr>
      <w:ind w:left="720"/>
      <w:contextualSpacing/>
    </w:pPr>
  </w:style>
  <w:style w:type="paragraph" w:styleId="Footer">
    <w:name w:val="footer"/>
    <w:basedOn w:val="Normal"/>
    <w:link w:val="FooterChar"/>
    <w:uiPriority w:val="99"/>
    <w:unhideWhenUsed/>
    <w:rsid w:val="000B399A"/>
    <w:pPr>
      <w:tabs>
        <w:tab w:val="center" w:pos="4320"/>
        <w:tab w:val="right" w:pos="8640"/>
      </w:tabs>
    </w:pPr>
  </w:style>
  <w:style w:type="character" w:customStyle="1" w:styleId="FooterChar">
    <w:name w:val="Footer Char"/>
    <w:link w:val="Footer"/>
    <w:uiPriority w:val="99"/>
    <w:rsid w:val="000B399A"/>
    <w:rPr>
      <w:lang w:val="en-GB"/>
    </w:rPr>
  </w:style>
  <w:style w:type="character" w:styleId="PageNumber">
    <w:name w:val="page number"/>
    <w:basedOn w:val="DefaultParagraphFont"/>
    <w:uiPriority w:val="99"/>
    <w:semiHidden/>
    <w:unhideWhenUsed/>
    <w:rsid w:val="000B399A"/>
  </w:style>
  <w:style w:type="paragraph" w:styleId="BalloonText">
    <w:name w:val="Balloon Text"/>
    <w:basedOn w:val="Normal"/>
    <w:link w:val="BalloonTextChar"/>
    <w:uiPriority w:val="99"/>
    <w:semiHidden/>
    <w:unhideWhenUsed/>
    <w:rsid w:val="000B399A"/>
    <w:rPr>
      <w:rFonts w:ascii="Lucida Grande" w:hAnsi="Lucida Grande" w:cs="Lucida Grande"/>
      <w:sz w:val="18"/>
      <w:szCs w:val="18"/>
    </w:rPr>
  </w:style>
  <w:style w:type="character" w:customStyle="1" w:styleId="BalloonTextChar">
    <w:name w:val="Balloon Text Char"/>
    <w:link w:val="BalloonText"/>
    <w:uiPriority w:val="99"/>
    <w:semiHidden/>
    <w:rsid w:val="000B399A"/>
    <w:rPr>
      <w:rFonts w:ascii="Lucida Grande" w:hAnsi="Lucida Grande" w:cs="Lucida Grande"/>
      <w:sz w:val="18"/>
      <w:szCs w:val="18"/>
      <w:lang w:val="en-GB"/>
    </w:rPr>
  </w:style>
  <w:style w:type="paragraph" w:styleId="Header">
    <w:name w:val="header"/>
    <w:basedOn w:val="Normal"/>
    <w:link w:val="HeaderChar"/>
    <w:uiPriority w:val="99"/>
    <w:unhideWhenUsed/>
    <w:rsid w:val="000B399A"/>
    <w:pPr>
      <w:tabs>
        <w:tab w:val="center" w:pos="4320"/>
        <w:tab w:val="right" w:pos="8640"/>
      </w:tabs>
    </w:pPr>
  </w:style>
  <w:style w:type="character" w:customStyle="1" w:styleId="HeaderChar">
    <w:name w:val="Header Char"/>
    <w:link w:val="Header"/>
    <w:uiPriority w:val="99"/>
    <w:rsid w:val="000B399A"/>
    <w:rPr>
      <w:lang w:val="en-GB"/>
    </w:rPr>
  </w:style>
  <w:style w:type="character" w:styleId="CommentReference">
    <w:name w:val="annotation reference"/>
    <w:uiPriority w:val="99"/>
    <w:semiHidden/>
    <w:unhideWhenUsed/>
    <w:rsid w:val="009124EE"/>
    <w:rPr>
      <w:sz w:val="16"/>
      <w:szCs w:val="16"/>
    </w:rPr>
  </w:style>
  <w:style w:type="paragraph" w:styleId="CommentText">
    <w:name w:val="annotation text"/>
    <w:basedOn w:val="Normal"/>
    <w:link w:val="CommentTextChar"/>
    <w:uiPriority w:val="99"/>
    <w:semiHidden/>
    <w:unhideWhenUsed/>
    <w:rsid w:val="009124EE"/>
    <w:rPr>
      <w:sz w:val="20"/>
      <w:szCs w:val="20"/>
    </w:rPr>
  </w:style>
  <w:style w:type="character" w:customStyle="1" w:styleId="CommentTextChar">
    <w:name w:val="Comment Text Char"/>
    <w:link w:val="CommentText"/>
    <w:uiPriority w:val="99"/>
    <w:semiHidden/>
    <w:rsid w:val="009124EE"/>
    <w:rPr>
      <w:lang w:val="en-GB"/>
    </w:rPr>
  </w:style>
  <w:style w:type="paragraph" w:styleId="CommentSubject">
    <w:name w:val="annotation subject"/>
    <w:basedOn w:val="CommentText"/>
    <w:next w:val="CommentText"/>
    <w:link w:val="CommentSubjectChar"/>
    <w:uiPriority w:val="99"/>
    <w:semiHidden/>
    <w:unhideWhenUsed/>
    <w:rsid w:val="009124EE"/>
    <w:rPr>
      <w:b/>
      <w:bCs/>
    </w:rPr>
  </w:style>
  <w:style w:type="character" w:customStyle="1" w:styleId="CommentSubjectChar">
    <w:name w:val="Comment Subject Char"/>
    <w:link w:val="CommentSubject"/>
    <w:uiPriority w:val="99"/>
    <w:semiHidden/>
    <w:rsid w:val="009124EE"/>
    <w:rPr>
      <w:b/>
      <w:bCs/>
      <w:lang w:val="en-GB"/>
    </w:rPr>
  </w:style>
  <w:style w:type="paragraph" w:styleId="ListParagraph">
    <w:name w:val="List Paragraph"/>
    <w:basedOn w:val="Normal"/>
    <w:uiPriority w:val="34"/>
    <w:qFormat/>
    <w:rsid w:val="004B485F"/>
    <w:pPr>
      <w:ind w:left="720"/>
      <w:contextualSpacing/>
    </w:pPr>
    <w:rPr>
      <w:rFonts w:ascii="Arial" w:eastAsia="Times New Roman" w:hAnsi="Arial"/>
    </w:rPr>
  </w:style>
  <w:style w:type="character" w:styleId="Hyperlink">
    <w:name w:val="Hyperlink"/>
    <w:uiPriority w:val="99"/>
    <w:unhideWhenUsed/>
    <w:rsid w:val="00D649D1"/>
    <w:rPr>
      <w:color w:val="0000FF"/>
      <w:u w:val="single"/>
    </w:rPr>
  </w:style>
  <w:style w:type="table" w:styleId="LightShading-Accent1">
    <w:name w:val="Light Shading Accent 1"/>
    <w:basedOn w:val="TableNormal"/>
    <w:uiPriority w:val="60"/>
    <w:rsid w:val="00402D5C"/>
    <w:rPr>
      <w:rFonts w:asciiTheme="minorHAnsi" w:eastAsiaTheme="minorEastAsia" w:hAnsiTheme="minorHAnsi" w:cstheme="minorBidi"/>
      <w:color w:val="365F91" w:themeColor="accent1" w:themeShade="BF"/>
      <w:sz w:val="22"/>
      <w:szCs w:val="22"/>
      <w:lang w:val="en-US" w:eastAsia="zh-TW"/>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xmsolistparagraph">
    <w:name w:val="x_msolistparagraph"/>
    <w:basedOn w:val="Normal"/>
    <w:rsid w:val="008207A5"/>
    <w:pPr>
      <w:spacing w:before="100" w:beforeAutospacing="1" w:after="100" w:afterAutospacing="1"/>
    </w:pPr>
    <w:rPr>
      <w:rFonts w:ascii="Times New Roman" w:eastAsia="Times New Roman" w:hAnsi="Times New Roman"/>
      <w:lang w:val="en-ZA" w:eastAsia="zh-CN"/>
    </w:rPr>
  </w:style>
  <w:style w:type="character" w:customStyle="1" w:styleId="apple-converted-space">
    <w:name w:val="apple-converted-space"/>
    <w:basedOn w:val="DefaultParagraphFont"/>
    <w:rsid w:val="0024690F"/>
  </w:style>
  <w:style w:type="paragraph" w:customStyle="1" w:styleId="xmsonormal">
    <w:name w:val="x_msonormal"/>
    <w:basedOn w:val="Normal"/>
    <w:rsid w:val="008A0274"/>
    <w:pPr>
      <w:spacing w:before="100" w:beforeAutospacing="1" w:after="100" w:afterAutospacing="1"/>
    </w:pPr>
    <w:rPr>
      <w:rFonts w:ascii="Times New Roman" w:eastAsia="Times New Roman" w:hAnsi="Times New Roman"/>
      <w:lang w:val="en-ZA"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720078">
      <w:bodyDiv w:val="1"/>
      <w:marLeft w:val="0"/>
      <w:marRight w:val="0"/>
      <w:marTop w:val="0"/>
      <w:marBottom w:val="0"/>
      <w:divBdr>
        <w:top w:val="none" w:sz="0" w:space="0" w:color="auto"/>
        <w:left w:val="none" w:sz="0" w:space="0" w:color="auto"/>
        <w:bottom w:val="none" w:sz="0" w:space="0" w:color="auto"/>
        <w:right w:val="none" w:sz="0" w:space="0" w:color="auto"/>
      </w:divBdr>
    </w:div>
    <w:div w:id="67197394">
      <w:bodyDiv w:val="1"/>
      <w:marLeft w:val="0"/>
      <w:marRight w:val="0"/>
      <w:marTop w:val="0"/>
      <w:marBottom w:val="0"/>
      <w:divBdr>
        <w:top w:val="none" w:sz="0" w:space="0" w:color="auto"/>
        <w:left w:val="none" w:sz="0" w:space="0" w:color="auto"/>
        <w:bottom w:val="none" w:sz="0" w:space="0" w:color="auto"/>
        <w:right w:val="none" w:sz="0" w:space="0" w:color="auto"/>
      </w:divBdr>
    </w:div>
    <w:div w:id="70203479">
      <w:bodyDiv w:val="1"/>
      <w:marLeft w:val="0"/>
      <w:marRight w:val="0"/>
      <w:marTop w:val="0"/>
      <w:marBottom w:val="0"/>
      <w:divBdr>
        <w:top w:val="none" w:sz="0" w:space="0" w:color="auto"/>
        <w:left w:val="none" w:sz="0" w:space="0" w:color="auto"/>
        <w:bottom w:val="none" w:sz="0" w:space="0" w:color="auto"/>
        <w:right w:val="none" w:sz="0" w:space="0" w:color="auto"/>
      </w:divBdr>
    </w:div>
    <w:div w:id="174155226">
      <w:bodyDiv w:val="1"/>
      <w:marLeft w:val="0"/>
      <w:marRight w:val="0"/>
      <w:marTop w:val="0"/>
      <w:marBottom w:val="0"/>
      <w:divBdr>
        <w:top w:val="none" w:sz="0" w:space="0" w:color="auto"/>
        <w:left w:val="none" w:sz="0" w:space="0" w:color="auto"/>
        <w:bottom w:val="none" w:sz="0" w:space="0" w:color="auto"/>
        <w:right w:val="none" w:sz="0" w:space="0" w:color="auto"/>
      </w:divBdr>
    </w:div>
    <w:div w:id="174541382">
      <w:bodyDiv w:val="1"/>
      <w:marLeft w:val="0"/>
      <w:marRight w:val="0"/>
      <w:marTop w:val="0"/>
      <w:marBottom w:val="0"/>
      <w:divBdr>
        <w:top w:val="none" w:sz="0" w:space="0" w:color="auto"/>
        <w:left w:val="none" w:sz="0" w:space="0" w:color="auto"/>
        <w:bottom w:val="none" w:sz="0" w:space="0" w:color="auto"/>
        <w:right w:val="none" w:sz="0" w:space="0" w:color="auto"/>
      </w:divBdr>
    </w:div>
    <w:div w:id="177231229">
      <w:bodyDiv w:val="1"/>
      <w:marLeft w:val="0"/>
      <w:marRight w:val="0"/>
      <w:marTop w:val="0"/>
      <w:marBottom w:val="0"/>
      <w:divBdr>
        <w:top w:val="none" w:sz="0" w:space="0" w:color="auto"/>
        <w:left w:val="none" w:sz="0" w:space="0" w:color="auto"/>
        <w:bottom w:val="none" w:sz="0" w:space="0" w:color="auto"/>
        <w:right w:val="none" w:sz="0" w:space="0" w:color="auto"/>
      </w:divBdr>
    </w:div>
    <w:div w:id="224486317">
      <w:bodyDiv w:val="1"/>
      <w:marLeft w:val="0"/>
      <w:marRight w:val="0"/>
      <w:marTop w:val="0"/>
      <w:marBottom w:val="0"/>
      <w:divBdr>
        <w:top w:val="none" w:sz="0" w:space="0" w:color="auto"/>
        <w:left w:val="none" w:sz="0" w:space="0" w:color="auto"/>
        <w:bottom w:val="none" w:sz="0" w:space="0" w:color="auto"/>
        <w:right w:val="none" w:sz="0" w:space="0" w:color="auto"/>
      </w:divBdr>
    </w:div>
    <w:div w:id="224724110">
      <w:bodyDiv w:val="1"/>
      <w:marLeft w:val="0"/>
      <w:marRight w:val="0"/>
      <w:marTop w:val="0"/>
      <w:marBottom w:val="0"/>
      <w:divBdr>
        <w:top w:val="none" w:sz="0" w:space="0" w:color="auto"/>
        <w:left w:val="none" w:sz="0" w:space="0" w:color="auto"/>
        <w:bottom w:val="none" w:sz="0" w:space="0" w:color="auto"/>
        <w:right w:val="none" w:sz="0" w:space="0" w:color="auto"/>
      </w:divBdr>
    </w:div>
    <w:div w:id="410124726">
      <w:bodyDiv w:val="1"/>
      <w:marLeft w:val="0"/>
      <w:marRight w:val="0"/>
      <w:marTop w:val="0"/>
      <w:marBottom w:val="0"/>
      <w:divBdr>
        <w:top w:val="none" w:sz="0" w:space="0" w:color="auto"/>
        <w:left w:val="none" w:sz="0" w:space="0" w:color="auto"/>
        <w:bottom w:val="none" w:sz="0" w:space="0" w:color="auto"/>
        <w:right w:val="none" w:sz="0" w:space="0" w:color="auto"/>
      </w:divBdr>
    </w:div>
    <w:div w:id="507519760">
      <w:bodyDiv w:val="1"/>
      <w:marLeft w:val="0"/>
      <w:marRight w:val="0"/>
      <w:marTop w:val="0"/>
      <w:marBottom w:val="0"/>
      <w:divBdr>
        <w:top w:val="none" w:sz="0" w:space="0" w:color="auto"/>
        <w:left w:val="none" w:sz="0" w:space="0" w:color="auto"/>
        <w:bottom w:val="none" w:sz="0" w:space="0" w:color="auto"/>
        <w:right w:val="none" w:sz="0" w:space="0" w:color="auto"/>
      </w:divBdr>
    </w:div>
    <w:div w:id="518349070">
      <w:bodyDiv w:val="1"/>
      <w:marLeft w:val="0"/>
      <w:marRight w:val="0"/>
      <w:marTop w:val="0"/>
      <w:marBottom w:val="0"/>
      <w:divBdr>
        <w:top w:val="none" w:sz="0" w:space="0" w:color="auto"/>
        <w:left w:val="none" w:sz="0" w:space="0" w:color="auto"/>
        <w:bottom w:val="none" w:sz="0" w:space="0" w:color="auto"/>
        <w:right w:val="none" w:sz="0" w:space="0" w:color="auto"/>
      </w:divBdr>
    </w:div>
    <w:div w:id="605505651">
      <w:bodyDiv w:val="1"/>
      <w:marLeft w:val="0"/>
      <w:marRight w:val="0"/>
      <w:marTop w:val="0"/>
      <w:marBottom w:val="0"/>
      <w:divBdr>
        <w:top w:val="none" w:sz="0" w:space="0" w:color="auto"/>
        <w:left w:val="none" w:sz="0" w:space="0" w:color="auto"/>
        <w:bottom w:val="none" w:sz="0" w:space="0" w:color="auto"/>
        <w:right w:val="none" w:sz="0" w:space="0" w:color="auto"/>
      </w:divBdr>
    </w:div>
    <w:div w:id="625697964">
      <w:bodyDiv w:val="1"/>
      <w:marLeft w:val="0"/>
      <w:marRight w:val="0"/>
      <w:marTop w:val="0"/>
      <w:marBottom w:val="0"/>
      <w:divBdr>
        <w:top w:val="none" w:sz="0" w:space="0" w:color="auto"/>
        <w:left w:val="none" w:sz="0" w:space="0" w:color="auto"/>
        <w:bottom w:val="none" w:sz="0" w:space="0" w:color="auto"/>
        <w:right w:val="none" w:sz="0" w:space="0" w:color="auto"/>
      </w:divBdr>
    </w:div>
    <w:div w:id="753361804">
      <w:bodyDiv w:val="1"/>
      <w:marLeft w:val="0"/>
      <w:marRight w:val="0"/>
      <w:marTop w:val="0"/>
      <w:marBottom w:val="0"/>
      <w:divBdr>
        <w:top w:val="none" w:sz="0" w:space="0" w:color="auto"/>
        <w:left w:val="none" w:sz="0" w:space="0" w:color="auto"/>
        <w:bottom w:val="none" w:sz="0" w:space="0" w:color="auto"/>
        <w:right w:val="none" w:sz="0" w:space="0" w:color="auto"/>
      </w:divBdr>
    </w:div>
    <w:div w:id="848913799">
      <w:bodyDiv w:val="1"/>
      <w:marLeft w:val="0"/>
      <w:marRight w:val="0"/>
      <w:marTop w:val="0"/>
      <w:marBottom w:val="0"/>
      <w:divBdr>
        <w:top w:val="none" w:sz="0" w:space="0" w:color="auto"/>
        <w:left w:val="none" w:sz="0" w:space="0" w:color="auto"/>
        <w:bottom w:val="none" w:sz="0" w:space="0" w:color="auto"/>
        <w:right w:val="none" w:sz="0" w:space="0" w:color="auto"/>
      </w:divBdr>
    </w:div>
    <w:div w:id="879632233">
      <w:bodyDiv w:val="1"/>
      <w:marLeft w:val="0"/>
      <w:marRight w:val="0"/>
      <w:marTop w:val="0"/>
      <w:marBottom w:val="0"/>
      <w:divBdr>
        <w:top w:val="none" w:sz="0" w:space="0" w:color="auto"/>
        <w:left w:val="none" w:sz="0" w:space="0" w:color="auto"/>
        <w:bottom w:val="none" w:sz="0" w:space="0" w:color="auto"/>
        <w:right w:val="none" w:sz="0" w:space="0" w:color="auto"/>
      </w:divBdr>
    </w:div>
    <w:div w:id="884830164">
      <w:bodyDiv w:val="1"/>
      <w:marLeft w:val="0"/>
      <w:marRight w:val="0"/>
      <w:marTop w:val="0"/>
      <w:marBottom w:val="0"/>
      <w:divBdr>
        <w:top w:val="none" w:sz="0" w:space="0" w:color="auto"/>
        <w:left w:val="none" w:sz="0" w:space="0" w:color="auto"/>
        <w:bottom w:val="none" w:sz="0" w:space="0" w:color="auto"/>
        <w:right w:val="none" w:sz="0" w:space="0" w:color="auto"/>
      </w:divBdr>
    </w:div>
    <w:div w:id="945236216">
      <w:bodyDiv w:val="1"/>
      <w:marLeft w:val="0"/>
      <w:marRight w:val="0"/>
      <w:marTop w:val="0"/>
      <w:marBottom w:val="0"/>
      <w:divBdr>
        <w:top w:val="none" w:sz="0" w:space="0" w:color="auto"/>
        <w:left w:val="none" w:sz="0" w:space="0" w:color="auto"/>
        <w:bottom w:val="none" w:sz="0" w:space="0" w:color="auto"/>
        <w:right w:val="none" w:sz="0" w:space="0" w:color="auto"/>
      </w:divBdr>
    </w:div>
    <w:div w:id="981618413">
      <w:bodyDiv w:val="1"/>
      <w:marLeft w:val="0"/>
      <w:marRight w:val="0"/>
      <w:marTop w:val="0"/>
      <w:marBottom w:val="0"/>
      <w:divBdr>
        <w:top w:val="none" w:sz="0" w:space="0" w:color="auto"/>
        <w:left w:val="none" w:sz="0" w:space="0" w:color="auto"/>
        <w:bottom w:val="none" w:sz="0" w:space="0" w:color="auto"/>
        <w:right w:val="none" w:sz="0" w:space="0" w:color="auto"/>
      </w:divBdr>
    </w:div>
    <w:div w:id="992564779">
      <w:bodyDiv w:val="1"/>
      <w:marLeft w:val="0"/>
      <w:marRight w:val="0"/>
      <w:marTop w:val="0"/>
      <w:marBottom w:val="0"/>
      <w:divBdr>
        <w:top w:val="none" w:sz="0" w:space="0" w:color="auto"/>
        <w:left w:val="none" w:sz="0" w:space="0" w:color="auto"/>
        <w:bottom w:val="none" w:sz="0" w:space="0" w:color="auto"/>
        <w:right w:val="none" w:sz="0" w:space="0" w:color="auto"/>
      </w:divBdr>
    </w:div>
    <w:div w:id="1052584966">
      <w:bodyDiv w:val="1"/>
      <w:marLeft w:val="0"/>
      <w:marRight w:val="0"/>
      <w:marTop w:val="0"/>
      <w:marBottom w:val="0"/>
      <w:divBdr>
        <w:top w:val="none" w:sz="0" w:space="0" w:color="auto"/>
        <w:left w:val="none" w:sz="0" w:space="0" w:color="auto"/>
        <w:bottom w:val="none" w:sz="0" w:space="0" w:color="auto"/>
        <w:right w:val="none" w:sz="0" w:space="0" w:color="auto"/>
      </w:divBdr>
    </w:div>
    <w:div w:id="1078096751">
      <w:bodyDiv w:val="1"/>
      <w:marLeft w:val="0"/>
      <w:marRight w:val="0"/>
      <w:marTop w:val="0"/>
      <w:marBottom w:val="0"/>
      <w:divBdr>
        <w:top w:val="none" w:sz="0" w:space="0" w:color="auto"/>
        <w:left w:val="none" w:sz="0" w:space="0" w:color="auto"/>
        <w:bottom w:val="none" w:sz="0" w:space="0" w:color="auto"/>
        <w:right w:val="none" w:sz="0" w:space="0" w:color="auto"/>
      </w:divBdr>
    </w:div>
    <w:div w:id="1126898561">
      <w:bodyDiv w:val="1"/>
      <w:marLeft w:val="0"/>
      <w:marRight w:val="0"/>
      <w:marTop w:val="0"/>
      <w:marBottom w:val="0"/>
      <w:divBdr>
        <w:top w:val="none" w:sz="0" w:space="0" w:color="auto"/>
        <w:left w:val="none" w:sz="0" w:space="0" w:color="auto"/>
        <w:bottom w:val="none" w:sz="0" w:space="0" w:color="auto"/>
        <w:right w:val="none" w:sz="0" w:space="0" w:color="auto"/>
      </w:divBdr>
    </w:div>
    <w:div w:id="1142964148">
      <w:bodyDiv w:val="1"/>
      <w:marLeft w:val="0"/>
      <w:marRight w:val="0"/>
      <w:marTop w:val="0"/>
      <w:marBottom w:val="0"/>
      <w:divBdr>
        <w:top w:val="none" w:sz="0" w:space="0" w:color="auto"/>
        <w:left w:val="none" w:sz="0" w:space="0" w:color="auto"/>
        <w:bottom w:val="none" w:sz="0" w:space="0" w:color="auto"/>
        <w:right w:val="none" w:sz="0" w:space="0" w:color="auto"/>
      </w:divBdr>
    </w:div>
    <w:div w:id="1143548799">
      <w:bodyDiv w:val="1"/>
      <w:marLeft w:val="0"/>
      <w:marRight w:val="0"/>
      <w:marTop w:val="0"/>
      <w:marBottom w:val="0"/>
      <w:divBdr>
        <w:top w:val="none" w:sz="0" w:space="0" w:color="auto"/>
        <w:left w:val="none" w:sz="0" w:space="0" w:color="auto"/>
        <w:bottom w:val="none" w:sz="0" w:space="0" w:color="auto"/>
        <w:right w:val="none" w:sz="0" w:space="0" w:color="auto"/>
      </w:divBdr>
    </w:div>
    <w:div w:id="1201044867">
      <w:bodyDiv w:val="1"/>
      <w:marLeft w:val="0"/>
      <w:marRight w:val="0"/>
      <w:marTop w:val="0"/>
      <w:marBottom w:val="0"/>
      <w:divBdr>
        <w:top w:val="none" w:sz="0" w:space="0" w:color="auto"/>
        <w:left w:val="none" w:sz="0" w:space="0" w:color="auto"/>
        <w:bottom w:val="none" w:sz="0" w:space="0" w:color="auto"/>
        <w:right w:val="none" w:sz="0" w:space="0" w:color="auto"/>
      </w:divBdr>
    </w:div>
    <w:div w:id="1292126866">
      <w:bodyDiv w:val="1"/>
      <w:marLeft w:val="0"/>
      <w:marRight w:val="0"/>
      <w:marTop w:val="0"/>
      <w:marBottom w:val="0"/>
      <w:divBdr>
        <w:top w:val="none" w:sz="0" w:space="0" w:color="auto"/>
        <w:left w:val="none" w:sz="0" w:space="0" w:color="auto"/>
        <w:bottom w:val="none" w:sz="0" w:space="0" w:color="auto"/>
        <w:right w:val="none" w:sz="0" w:space="0" w:color="auto"/>
      </w:divBdr>
    </w:div>
    <w:div w:id="1353414408">
      <w:bodyDiv w:val="1"/>
      <w:marLeft w:val="0"/>
      <w:marRight w:val="0"/>
      <w:marTop w:val="0"/>
      <w:marBottom w:val="0"/>
      <w:divBdr>
        <w:top w:val="none" w:sz="0" w:space="0" w:color="auto"/>
        <w:left w:val="none" w:sz="0" w:space="0" w:color="auto"/>
        <w:bottom w:val="none" w:sz="0" w:space="0" w:color="auto"/>
        <w:right w:val="none" w:sz="0" w:space="0" w:color="auto"/>
      </w:divBdr>
    </w:div>
    <w:div w:id="1512378795">
      <w:bodyDiv w:val="1"/>
      <w:marLeft w:val="0"/>
      <w:marRight w:val="0"/>
      <w:marTop w:val="0"/>
      <w:marBottom w:val="0"/>
      <w:divBdr>
        <w:top w:val="none" w:sz="0" w:space="0" w:color="auto"/>
        <w:left w:val="none" w:sz="0" w:space="0" w:color="auto"/>
        <w:bottom w:val="none" w:sz="0" w:space="0" w:color="auto"/>
        <w:right w:val="none" w:sz="0" w:space="0" w:color="auto"/>
      </w:divBdr>
    </w:div>
    <w:div w:id="1530294148">
      <w:bodyDiv w:val="1"/>
      <w:marLeft w:val="0"/>
      <w:marRight w:val="0"/>
      <w:marTop w:val="0"/>
      <w:marBottom w:val="0"/>
      <w:divBdr>
        <w:top w:val="none" w:sz="0" w:space="0" w:color="auto"/>
        <w:left w:val="none" w:sz="0" w:space="0" w:color="auto"/>
        <w:bottom w:val="none" w:sz="0" w:space="0" w:color="auto"/>
        <w:right w:val="none" w:sz="0" w:space="0" w:color="auto"/>
      </w:divBdr>
    </w:div>
    <w:div w:id="1556312542">
      <w:bodyDiv w:val="1"/>
      <w:marLeft w:val="0"/>
      <w:marRight w:val="0"/>
      <w:marTop w:val="0"/>
      <w:marBottom w:val="0"/>
      <w:divBdr>
        <w:top w:val="none" w:sz="0" w:space="0" w:color="auto"/>
        <w:left w:val="none" w:sz="0" w:space="0" w:color="auto"/>
        <w:bottom w:val="none" w:sz="0" w:space="0" w:color="auto"/>
        <w:right w:val="none" w:sz="0" w:space="0" w:color="auto"/>
      </w:divBdr>
    </w:div>
    <w:div w:id="1576277399">
      <w:bodyDiv w:val="1"/>
      <w:marLeft w:val="0"/>
      <w:marRight w:val="0"/>
      <w:marTop w:val="0"/>
      <w:marBottom w:val="0"/>
      <w:divBdr>
        <w:top w:val="none" w:sz="0" w:space="0" w:color="auto"/>
        <w:left w:val="none" w:sz="0" w:space="0" w:color="auto"/>
        <w:bottom w:val="none" w:sz="0" w:space="0" w:color="auto"/>
        <w:right w:val="none" w:sz="0" w:space="0" w:color="auto"/>
      </w:divBdr>
    </w:div>
    <w:div w:id="1587689164">
      <w:bodyDiv w:val="1"/>
      <w:marLeft w:val="0"/>
      <w:marRight w:val="0"/>
      <w:marTop w:val="0"/>
      <w:marBottom w:val="0"/>
      <w:divBdr>
        <w:top w:val="none" w:sz="0" w:space="0" w:color="auto"/>
        <w:left w:val="none" w:sz="0" w:space="0" w:color="auto"/>
        <w:bottom w:val="none" w:sz="0" w:space="0" w:color="auto"/>
        <w:right w:val="none" w:sz="0" w:space="0" w:color="auto"/>
      </w:divBdr>
    </w:div>
    <w:div w:id="1599363338">
      <w:bodyDiv w:val="1"/>
      <w:marLeft w:val="0"/>
      <w:marRight w:val="0"/>
      <w:marTop w:val="0"/>
      <w:marBottom w:val="0"/>
      <w:divBdr>
        <w:top w:val="none" w:sz="0" w:space="0" w:color="auto"/>
        <w:left w:val="none" w:sz="0" w:space="0" w:color="auto"/>
        <w:bottom w:val="none" w:sz="0" w:space="0" w:color="auto"/>
        <w:right w:val="none" w:sz="0" w:space="0" w:color="auto"/>
      </w:divBdr>
    </w:div>
    <w:div w:id="1645113947">
      <w:bodyDiv w:val="1"/>
      <w:marLeft w:val="0"/>
      <w:marRight w:val="0"/>
      <w:marTop w:val="0"/>
      <w:marBottom w:val="0"/>
      <w:divBdr>
        <w:top w:val="none" w:sz="0" w:space="0" w:color="auto"/>
        <w:left w:val="none" w:sz="0" w:space="0" w:color="auto"/>
        <w:bottom w:val="none" w:sz="0" w:space="0" w:color="auto"/>
        <w:right w:val="none" w:sz="0" w:space="0" w:color="auto"/>
      </w:divBdr>
      <w:divsChild>
        <w:div w:id="482083612">
          <w:marLeft w:val="0"/>
          <w:marRight w:val="0"/>
          <w:marTop w:val="0"/>
          <w:marBottom w:val="0"/>
          <w:divBdr>
            <w:top w:val="none" w:sz="0" w:space="0" w:color="auto"/>
            <w:left w:val="none" w:sz="0" w:space="0" w:color="auto"/>
            <w:bottom w:val="none" w:sz="0" w:space="0" w:color="auto"/>
            <w:right w:val="none" w:sz="0" w:space="0" w:color="auto"/>
          </w:divBdr>
          <w:divsChild>
            <w:div w:id="1503200440">
              <w:marLeft w:val="0"/>
              <w:marRight w:val="0"/>
              <w:marTop w:val="0"/>
              <w:marBottom w:val="0"/>
              <w:divBdr>
                <w:top w:val="none" w:sz="0" w:space="0" w:color="auto"/>
                <w:left w:val="none" w:sz="0" w:space="0" w:color="auto"/>
                <w:bottom w:val="none" w:sz="0" w:space="0" w:color="auto"/>
                <w:right w:val="none" w:sz="0" w:space="0" w:color="auto"/>
              </w:divBdr>
              <w:divsChild>
                <w:div w:id="89721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005030">
      <w:bodyDiv w:val="1"/>
      <w:marLeft w:val="0"/>
      <w:marRight w:val="0"/>
      <w:marTop w:val="0"/>
      <w:marBottom w:val="0"/>
      <w:divBdr>
        <w:top w:val="none" w:sz="0" w:space="0" w:color="auto"/>
        <w:left w:val="none" w:sz="0" w:space="0" w:color="auto"/>
        <w:bottom w:val="none" w:sz="0" w:space="0" w:color="auto"/>
        <w:right w:val="none" w:sz="0" w:space="0" w:color="auto"/>
      </w:divBdr>
    </w:div>
    <w:div w:id="1675103957">
      <w:bodyDiv w:val="1"/>
      <w:marLeft w:val="0"/>
      <w:marRight w:val="0"/>
      <w:marTop w:val="0"/>
      <w:marBottom w:val="0"/>
      <w:divBdr>
        <w:top w:val="none" w:sz="0" w:space="0" w:color="auto"/>
        <w:left w:val="none" w:sz="0" w:space="0" w:color="auto"/>
        <w:bottom w:val="none" w:sz="0" w:space="0" w:color="auto"/>
        <w:right w:val="none" w:sz="0" w:space="0" w:color="auto"/>
      </w:divBdr>
    </w:div>
    <w:div w:id="1809128897">
      <w:bodyDiv w:val="1"/>
      <w:marLeft w:val="0"/>
      <w:marRight w:val="0"/>
      <w:marTop w:val="0"/>
      <w:marBottom w:val="0"/>
      <w:divBdr>
        <w:top w:val="none" w:sz="0" w:space="0" w:color="auto"/>
        <w:left w:val="none" w:sz="0" w:space="0" w:color="auto"/>
        <w:bottom w:val="none" w:sz="0" w:space="0" w:color="auto"/>
        <w:right w:val="none" w:sz="0" w:space="0" w:color="auto"/>
      </w:divBdr>
    </w:div>
    <w:div w:id="1851528575">
      <w:bodyDiv w:val="1"/>
      <w:marLeft w:val="0"/>
      <w:marRight w:val="0"/>
      <w:marTop w:val="0"/>
      <w:marBottom w:val="0"/>
      <w:divBdr>
        <w:top w:val="none" w:sz="0" w:space="0" w:color="auto"/>
        <w:left w:val="none" w:sz="0" w:space="0" w:color="auto"/>
        <w:bottom w:val="none" w:sz="0" w:space="0" w:color="auto"/>
        <w:right w:val="none" w:sz="0" w:space="0" w:color="auto"/>
      </w:divBdr>
    </w:div>
    <w:div w:id="2004383663">
      <w:bodyDiv w:val="1"/>
      <w:marLeft w:val="0"/>
      <w:marRight w:val="0"/>
      <w:marTop w:val="0"/>
      <w:marBottom w:val="0"/>
      <w:divBdr>
        <w:top w:val="none" w:sz="0" w:space="0" w:color="auto"/>
        <w:left w:val="none" w:sz="0" w:space="0" w:color="auto"/>
        <w:bottom w:val="none" w:sz="0" w:space="0" w:color="auto"/>
        <w:right w:val="none" w:sz="0" w:space="0" w:color="auto"/>
      </w:divBdr>
    </w:div>
    <w:div w:id="2024167793">
      <w:bodyDiv w:val="1"/>
      <w:marLeft w:val="0"/>
      <w:marRight w:val="0"/>
      <w:marTop w:val="0"/>
      <w:marBottom w:val="0"/>
      <w:divBdr>
        <w:top w:val="none" w:sz="0" w:space="0" w:color="auto"/>
        <w:left w:val="none" w:sz="0" w:space="0" w:color="auto"/>
        <w:bottom w:val="none" w:sz="0" w:space="0" w:color="auto"/>
        <w:right w:val="none" w:sz="0" w:space="0" w:color="auto"/>
      </w:divBdr>
    </w:div>
    <w:div w:id="21097392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tiff"/><Relationship Id="rId18"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tiff"/><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8.jp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png"/><Relationship Id="rId19"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for Multi Mode Reader</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8D92777-403A-49C1-B79C-6DCB0C7664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3174</Words>
  <Characters>18098</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ARC-BTP Specifications for Fluorometric Instrument</vt:lpstr>
    </vt:vector>
  </TitlesOfParts>
  <Company>ARC Biotechnology Platform</Company>
  <LinksUpToDate>false</LinksUpToDate>
  <CharactersWithSpaces>21230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ARC-BTP Specifications for Fluorometric Instrument</dc:title>
  <dc:subject/>
  <dc:creator>Dirk Swanevelder</dc:creator>
  <cp:keywords/>
  <dc:description/>
  <cp:lastModifiedBy>Lebogang LJ. Thobakgale</cp:lastModifiedBy>
  <cp:revision>2</cp:revision>
  <cp:lastPrinted>2022-07-04T08:44:00Z</cp:lastPrinted>
  <dcterms:created xsi:type="dcterms:W3CDTF">2022-12-19T12:23:00Z</dcterms:created>
  <dcterms:modified xsi:type="dcterms:W3CDTF">2022-12-19T12:23:00Z</dcterms:modified>
</cp:coreProperties>
</file>