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4519C" w14:textId="60CB9D3C" w:rsidR="00F17F9E" w:rsidRDefault="00656B22" w:rsidP="00656B22">
      <w:pPr>
        <w:spacing w:after="0" w:line="240" w:lineRule="auto"/>
        <w:contextualSpacing/>
        <w:jc w:val="center"/>
        <w:rPr>
          <w:rFonts w:ascii="Arial" w:hAnsi="Arial" w:cs="Arial"/>
          <w:b/>
          <w:sz w:val="24"/>
          <w:szCs w:val="24"/>
        </w:rPr>
      </w:pPr>
      <w:r>
        <w:rPr>
          <w:noProof/>
        </w:rPr>
        <w:drawing>
          <wp:inline distT="0" distB="0" distL="0" distR="0" wp14:anchorId="567EB375" wp14:editId="4104F6AD">
            <wp:extent cx="1854679" cy="1173809"/>
            <wp:effectExtent l="0" t="0" r="0" b="762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0019" cy="1177189"/>
                    </a:xfrm>
                    <a:prstGeom prst="rect">
                      <a:avLst/>
                    </a:prstGeom>
                    <a:noFill/>
                    <a:ln>
                      <a:noFill/>
                    </a:ln>
                  </pic:spPr>
                </pic:pic>
              </a:graphicData>
            </a:graphic>
          </wp:inline>
        </w:drawing>
      </w:r>
    </w:p>
    <w:p w14:paraId="476E15FC" w14:textId="77777777" w:rsidR="00F17F9E" w:rsidRDefault="00F17F9E" w:rsidP="00FB34DF">
      <w:pPr>
        <w:spacing w:after="0" w:line="240" w:lineRule="auto"/>
        <w:contextualSpacing/>
        <w:rPr>
          <w:rFonts w:ascii="Arial" w:hAnsi="Arial" w:cs="Arial"/>
          <w:b/>
          <w:sz w:val="24"/>
          <w:szCs w:val="24"/>
        </w:rPr>
      </w:pPr>
    </w:p>
    <w:p w14:paraId="5CA90611" w14:textId="77777777" w:rsidR="00F17F9E" w:rsidRDefault="00F17F9E" w:rsidP="00FB34DF">
      <w:pPr>
        <w:spacing w:after="0" w:line="240" w:lineRule="auto"/>
        <w:contextualSpacing/>
        <w:rPr>
          <w:rFonts w:ascii="Arial" w:hAnsi="Arial" w:cs="Arial"/>
          <w:b/>
          <w:sz w:val="24"/>
          <w:szCs w:val="24"/>
        </w:rPr>
      </w:pPr>
    </w:p>
    <w:p w14:paraId="107DB162" w14:textId="74D573D3" w:rsidR="00FB34DF" w:rsidRPr="00FB34DF" w:rsidRDefault="00FB34DF" w:rsidP="00FB34DF">
      <w:pPr>
        <w:spacing w:after="0" w:line="240" w:lineRule="auto"/>
        <w:contextualSpacing/>
        <w:rPr>
          <w:rFonts w:ascii="Arial" w:hAnsi="Arial" w:cs="Arial"/>
          <w:b/>
          <w:sz w:val="24"/>
          <w:szCs w:val="24"/>
        </w:rPr>
      </w:pPr>
      <w:r w:rsidRPr="00FB34DF">
        <w:rPr>
          <w:rFonts w:ascii="Arial" w:hAnsi="Arial" w:cs="Arial"/>
          <w:b/>
          <w:sz w:val="24"/>
          <w:szCs w:val="24"/>
        </w:rPr>
        <w:t xml:space="preserve">ANNEXURE </w:t>
      </w:r>
      <w:r w:rsidR="00F02C7C">
        <w:rPr>
          <w:rFonts w:ascii="Arial" w:hAnsi="Arial" w:cs="Arial"/>
          <w:b/>
          <w:sz w:val="24"/>
          <w:szCs w:val="24"/>
        </w:rPr>
        <w:t>A</w:t>
      </w:r>
      <w:r>
        <w:rPr>
          <w:rFonts w:ascii="Arial" w:hAnsi="Arial" w:cs="Arial"/>
          <w:b/>
          <w:sz w:val="24"/>
          <w:szCs w:val="24"/>
        </w:rPr>
        <w:t xml:space="preserve"> </w:t>
      </w:r>
      <w:r w:rsidRPr="00FB34DF">
        <w:rPr>
          <w:rFonts w:ascii="Arial" w:hAnsi="Arial" w:cs="Arial"/>
          <w:b/>
          <w:sz w:val="24"/>
          <w:szCs w:val="24"/>
        </w:rPr>
        <w:t>- DECLARATION</w:t>
      </w:r>
      <w:r w:rsidRPr="00FB34DF">
        <w:rPr>
          <w:rFonts w:ascii="Arial" w:hAnsi="Arial" w:cs="Arial"/>
          <w:b/>
          <w:sz w:val="24"/>
          <w:szCs w:val="24"/>
        </w:rPr>
        <w:tab/>
      </w:r>
      <w:r w:rsidRPr="00FB34DF">
        <w:rPr>
          <w:rFonts w:ascii="Arial" w:hAnsi="Arial" w:cs="Arial"/>
          <w:b/>
          <w:sz w:val="24"/>
          <w:szCs w:val="24"/>
        </w:rPr>
        <w:tab/>
      </w:r>
    </w:p>
    <w:p w14:paraId="42E13AA4" w14:textId="609734FF" w:rsidR="00FB34DF" w:rsidRDefault="00FB34DF" w:rsidP="00FB34DF">
      <w:pPr>
        <w:spacing w:after="0" w:line="240" w:lineRule="auto"/>
        <w:contextualSpacing/>
        <w:rPr>
          <w:rFonts w:ascii="Arial" w:hAnsi="Arial" w:cs="Arial"/>
        </w:rPr>
      </w:pPr>
      <w:r w:rsidRPr="00FB34DF">
        <w:rPr>
          <w:rFonts w:ascii="Arial" w:hAnsi="Arial" w:cs="Arial"/>
        </w:rPr>
        <w:tab/>
      </w:r>
    </w:p>
    <w:p w14:paraId="23D8F7ED" w14:textId="19B6639B" w:rsidR="00FB34DF" w:rsidRDefault="00FB34DF" w:rsidP="00FB34DF">
      <w:pPr>
        <w:spacing w:after="0" w:line="240" w:lineRule="auto"/>
        <w:contextualSpacing/>
        <w:rPr>
          <w:rFonts w:ascii="Arial" w:hAnsi="Arial" w:cs="Arial"/>
        </w:rPr>
      </w:pPr>
    </w:p>
    <w:p w14:paraId="0517DEDF" w14:textId="77777777" w:rsidR="007D27A4" w:rsidRPr="00FB34DF" w:rsidRDefault="007D27A4" w:rsidP="00FB34DF">
      <w:pPr>
        <w:spacing w:after="0" w:line="240" w:lineRule="auto"/>
        <w:contextualSpacing/>
        <w:rPr>
          <w:rFonts w:ascii="Arial" w:hAnsi="Arial" w:cs="Arial"/>
        </w:rPr>
      </w:pPr>
    </w:p>
    <w:p w14:paraId="1275227B" w14:textId="77777777" w:rsidR="007D27A4" w:rsidRDefault="00FB34DF" w:rsidP="00FB34DF">
      <w:pPr>
        <w:spacing w:after="0" w:line="240" w:lineRule="auto"/>
        <w:contextualSpacing/>
        <w:rPr>
          <w:rFonts w:ascii="Arial" w:hAnsi="Arial" w:cs="Arial"/>
          <w:sz w:val="24"/>
          <w:szCs w:val="24"/>
        </w:rPr>
      </w:pPr>
      <w:r w:rsidRPr="00FB34DF">
        <w:rPr>
          <w:rFonts w:ascii="Arial" w:hAnsi="Arial" w:cs="Arial"/>
          <w:sz w:val="24"/>
          <w:szCs w:val="24"/>
        </w:rPr>
        <w:t>Service Provider Name:</w:t>
      </w:r>
      <w:r>
        <w:rPr>
          <w:rFonts w:ascii="Arial" w:hAnsi="Arial" w:cs="Arial"/>
          <w:sz w:val="24"/>
          <w:szCs w:val="24"/>
        </w:rPr>
        <w:t xml:space="preserve"> ________________________________</w:t>
      </w:r>
      <w:r w:rsidRPr="00FB34DF">
        <w:rPr>
          <w:rFonts w:ascii="Arial" w:hAnsi="Arial" w:cs="Arial"/>
          <w:sz w:val="24"/>
          <w:szCs w:val="24"/>
        </w:rPr>
        <w:tab/>
      </w:r>
      <w:r w:rsidRPr="00FB34DF">
        <w:rPr>
          <w:rFonts w:ascii="Arial" w:hAnsi="Arial" w:cs="Arial"/>
          <w:sz w:val="24"/>
          <w:szCs w:val="24"/>
        </w:rPr>
        <w:tab/>
      </w:r>
      <w:r w:rsidRPr="00FB34DF">
        <w:rPr>
          <w:rFonts w:ascii="Arial" w:hAnsi="Arial" w:cs="Arial"/>
          <w:sz w:val="24"/>
          <w:szCs w:val="24"/>
        </w:rPr>
        <w:tab/>
      </w:r>
      <w:r w:rsidRPr="00FB34DF">
        <w:rPr>
          <w:rFonts w:ascii="Arial" w:hAnsi="Arial" w:cs="Arial"/>
          <w:sz w:val="24"/>
          <w:szCs w:val="24"/>
        </w:rPr>
        <w:tab/>
      </w:r>
    </w:p>
    <w:p w14:paraId="55937154" w14:textId="7FCDBA68" w:rsidR="00FB34DF" w:rsidRPr="00FB34DF" w:rsidRDefault="00FB34DF" w:rsidP="00FB34DF">
      <w:pPr>
        <w:spacing w:after="0" w:line="240" w:lineRule="auto"/>
        <w:contextualSpacing/>
        <w:rPr>
          <w:rFonts w:ascii="Arial" w:hAnsi="Arial" w:cs="Arial"/>
          <w:sz w:val="24"/>
          <w:szCs w:val="24"/>
        </w:rPr>
      </w:pPr>
      <w:r w:rsidRPr="00FB34DF">
        <w:rPr>
          <w:rFonts w:ascii="Arial" w:hAnsi="Arial" w:cs="Arial"/>
          <w:sz w:val="24"/>
          <w:szCs w:val="24"/>
        </w:rPr>
        <w:tab/>
      </w:r>
      <w:r w:rsidRPr="00FB34DF">
        <w:rPr>
          <w:rFonts w:ascii="Arial" w:hAnsi="Arial" w:cs="Arial"/>
          <w:sz w:val="24"/>
          <w:szCs w:val="24"/>
        </w:rPr>
        <w:tab/>
      </w:r>
      <w:r w:rsidRPr="00FB34DF">
        <w:rPr>
          <w:rFonts w:ascii="Arial" w:hAnsi="Arial" w:cs="Arial"/>
          <w:sz w:val="24"/>
          <w:szCs w:val="24"/>
        </w:rPr>
        <w:tab/>
      </w:r>
      <w:r w:rsidRPr="00FB34DF">
        <w:rPr>
          <w:rFonts w:ascii="Arial" w:hAnsi="Arial" w:cs="Arial"/>
          <w:sz w:val="24"/>
          <w:szCs w:val="24"/>
        </w:rPr>
        <w:tab/>
      </w:r>
    </w:p>
    <w:p w14:paraId="415799A2" w14:textId="77777777" w:rsidR="00FB34DF" w:rsidRDefault="00FB34DF" w:rsidP="00FB34DF">
      <w:pPr>
        <w:spacing w:after="0" w:line="240" w:lineRule="auto"/>
        <w:contextualSpacing/>
        <w:rPr>
          <w:rFonts w:ascii="Arial" w:hAnsi="Arial" w:cs="Arial"/>
        </w:rPr>
      </w:pPr>
      <w:r w:rsidRPr="00FB34DF">
        <w:rPr>
          <w:rFonts w:ascii="Arial" w:hAnsi="Arial" w:cs="Arial"/>
        </w:rPr>
        <w:tab/>
      </w:r>
    </w:p>
    <w:p w14:paraId="5AC06A92" w14:textId="55ABF80B" w:rsidR="00FB34DF" w:rsidRPr="00FB34DF" w:rsidRDefault="00FB34DF" w:rsidP="00FB34DF">
      <w:pPr>
        <w:spacing w:after="0" w:line="240" w:lineRule="auto"/>
        <w:contextualSpacing/>
        <w:rPr>
          <w:rFonts w:ascii="Arial" w:hAnsi="Arial" w:cs="Arial"/>
        </w:rPr>
      </w:pP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22C538AF" w14:textId="2AF3E706" w:rsidR="00FB34DF" w:rsidRPr="00FB34DF" w:rsidRDefault="00FB34DF" w:rsidP="00FB34DF">
      <w:pPr>
        <w:spacing w:after="0" w:line="240" w:lineRule="auto"/>
        <w:contextualSpacing/>
        <w:rPr>
          <w:rFonts w:ascii="Arial" w:hAnsi="Arial" w:cs="Arial"/>
        </w:rPr>
      </w:pPr>
      <w:r w:rsidRPr="00FB34DF">
        <w:rPr>
          <w:rFonts w:ascii="Arial" w:hAnsi="Arial" w:cs="Arial"/>
        </w:rPr>
        <w:t>We ____________________</w:t>
      </w:r>
      <w:r>
        <w:rPr>
          <w:rFonts w:ascii="Arial" w:hAnsi="Arial" w:cs="Arial"/>
        </w:rPr>
        <w:t>____________</w:t>
      </w:r>
      <w:r w:rsidRPr="00FB34DF">
        <w:rPr>
          <w:rFonts w:ascii="Arial" w:hAnsi="Arial" w:cs="Arial"/>
        </w:rPr>
        <w:t xml:space="preserve"> (service provider’s name) declare that we will: –</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031C5CA8" w14:textId="77777777" w:rsidR="00FB34DF" w:rsidRPr="00FB34DF" w:rsidRDefault="00FB34DF" w:rsidP="00FB34DF">
      <w:pPr>
        <w:spacing w:after="0" w:line="240" w:lineRule="auto"/>
        <w:contextualSpacing/>
        <w:rPr>
          <w:rFonts w:ascii="Arial" w:hAnsi="Arial" w:cs="Arial"/>
        </w:rPr>
      </w:pP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721B4CA7" w14:textId="70C101D1" w:rsidR="00FB34DF" w:rsidRPr="00FB34DF" w:rsidRDefault="00FB34DF" w:rsidP="00FB34DF">
      <w:pPr>
        <w:pStyle w:val="ListParagraph"/>
        <w:numPr>
          <w:ilvl w:val="0"/>
          <w:numId w:val="1"/>
        </w:numPr>
        <w:spacing w:after="0" w:line="240" w:lineRule="auto"/>
        <w:rPr>
          <w:rFonts w:ascii="Arial" w:hAnsi="Arial" w:cs="Arial"/>
        </w:rPr>
      </w:pPr>
      <w:r w:rsidRPr="00FB34DF">
        <w:rPr>
          <w:rFonts w:ascii="Arial" w:hAnsi="Arial" w:cs="Arial"/>
        </w:rPr>
        <w:t xml:space="preserve">Act honestly, fairly, and with due skill, </w:t>
      </w:r>
      <w:r w:rsidR="00CD1990" w:rsidRPr="00FB34DF">
        <w:rPr>
          <w:rFonts w:ascii="Arial" w:hAnsi="Arial" w:cs="Arial"/>
        </w:rPr>
        <w:t>care,</w:t>
      </w:r>
      <w:r w:rsidRPr="00FB34DF">
        <w:rPr>
          <w:rFonts w:ascii="Arial" w:hAnsi="Arial" w:cs="Arial"/>
        </w:rPr>
        <w:t xml:space="preserve"> and diligence, in the interests of the </w:t>
      </w:r>
      <w:r w:rsidR="004A65DB" w:rsidRPr="00FB34DF">
        <w:rPr>
          <w:rFonts w:ascii="Arial" w:hAnsi="Arial" w:cs="Arial"/>
        </w:rPr>
        <w:t>Tribunal.</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1C58A8A5" w14:textId="103FAFAD" w:rsidR="00FB34DF" w:rsidRPr="00FB34DF" w:rsidRDefault="00FB34DF" w:rsidP="00FB34DF">
      <w:pPr>
        <w:pStyle w:val="ListParagraph"/>
        <w:numPr>
          <w:ilvl w:val="0"/>
          <w:numId w:val="1"/>
        </w:numPr>
        <w:spacing w:after="0" w:line="240" w:lineRule="auto"/>
        <w:rPr>
          <w:rFonts w:ascii="Arial" w:hAnsi="Arial" w:cs="Arial"/>
        </w:rPr>
      </w:pPr>
      <w:r w:rsidRPr="00FB34DF">
        <w:rPr>
          <w:rFonts w:ascii="Arial" w:hAnsi="Arial" w:cs="Arial"/>
        </w:rPr>
        <w:t xml:space="preserve">Have and </w:t>
      </w:r>
      <w:r w:rsidR="00CD1990" w:rsidRPr="00FB34DF">
        <w:rPr>
          <w:rFonts w:ascii="Arial" w:hAnsi="Arial" w:cs="Arial"/>
        </w:rPr>
        <w:t>effectively employ</w:t>
      </w:r>
      <w:r w:rsidRPr="00FB34DF">
        <w:rPr>
          <w:rFonts w:ascii="Arial" w:hAnsi="Arial" w:cs="Arial"/>
        </w:rPr>
        <w:t xml:space="preserve"> the resources, </w:t>
      </w:r>
      <w:r w:rsidR="00CD1990" w:rsidRPr="00FB34DF">
        <w:rPr>
          <w:rFonts w:ascii="Arial" w:hAnsi="Arial" w:cs="Arial"/>
        </w:rPr>
        <w:t>procedures,</w:t>
      </w:r>
      <w:r w:rsidRPr="00FB34DF">
        <w:rPr>
          <w:rFonts w:ascii="Arial" w:hAnsi="Arial" w:cs="Arial"/>
        </w:rPr>
        <w:t xml:space="preserve"> and appropriate technological systems for the proper performance of the </w:t>
      </w:r>
      <w:r w:rsidR="004A65DB" w:rsidRPr="00FB34DF">
        <w:rPr>
          <w:rFonts w:ascii="Arial" w:hAnsi="Arial" w:cs="Arial"/>
        </w:rPr>
        <w:t>services.</w:t>
      </w:r>
      <w:r w:rsidRPr="00FB34DF">
        <w:rPr>
          <w:rFonts w:ascii="Arial" w:hAnsi="Arial" w:cs="Arial"/>
        </w:rPr>
        <w:tab/>
      </w:r>
      <w:r w:rsidRPr="00FB34DF">
        <w:rPr>
          <w:rFonts w:ascii="Arial" w:hAnsi="Arial" w:cs="Arial"/>
        </w:rPr>
        <w:tab/>
      </w:r>
      <w:r w:rsidRPr="00FB34DF">
        <w:rPr>
          <w:rFonts w:ascii="Arial" w:hAnsi="Arial" w:cs="Arial"/>
        </w:rPr>
        <w:tab/>
      </w:r>
    </w:p>
    <w:p w14:paraId="104A83CE" w14:textId="78FD1242" w:rsidR="00FB34DF" w:rsidRPr="00FB34DF" w:rsidRDefault="00FB34DF" w:rsidP="00FB34DF">
      <w:pPr>
        <w:pStyle w:val="ListParagraph"/>
        <w:numPr>
          <w:ilvl w:val="0"/>
          <w:numId w:val="1"/>
        </w:numPr>
        <w:spacing w:after="0" w:line="240" w:lineRule="auto"/>
        <w:rPr>
          <w:rFonts w:ascii="Arial" w:hAnsi="Arial" w:cs="Arial"/>
        </w:rPr>
      </w:pPr>
      <w:r w:rsidRPr="00FB34DF">
        <w:rPr>
          <w:rFonts w:ascii="Arial" w:hAnsi="Arial" w:cs="Arial"/>
        </w:rPr>
        <w:t xml:space="preserve">Act with circumspection and treat the Tribunal fairly in a situation of conflicting </w:t>
      </w:r>
      <w:r w:rsidR="004A65DB" w:rsidRPr="00FB34DF">
        <w:rPr>
          <w:rFonts w:ascii="Arial" w:hAnsi="Arial" w:cs="Arial"/>
        </w:rPr>
        <w:t>interests.</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15AF42B7" w14:textId="18682CD9" w:rsidR="00FB34DF" w:rsidRPr="00FB34DF" w:rsidRDefault="00FB34DF" w:rsidP="00FB34DF">
      <w:pPr>
        <w:pStyle w:val="ListParagraph"/>
        <w:numPr>
          <w:ilvl w:val="0"/>
          <w:numId w:val="1"/>
        </w:numPr>
        <w:spacing w:after="0" w:line="240" w:lineRule="auto"/>
        <w:rPr>
          <w:rFonts w:ascii="Arial" w:hAnsi="Arial" w:cs="Arial"/>
        </w:rPr>
      </w:pPr>
      <w:r w:rsidRPr="00FB34DF">
        <w:rPr>
          <w:rFonts w:ascii="Arial" w:hAnsi="Arial" w:cs="Arial"/>
        </w:rPr>
        <w:t xml:space="preserve">Comply with all applicable statutory or common law requirements applicable to the conduct of </w:t>
      </w:r>
      <w:r w:rsidR="004A65DB" w:rsidRPr="00FB34DF">
        <w:rPr>
          <w:rFonts w:ascii="Arial" w:hAnsi="Arial" w:cs="Arial"/>
        </w:rPr>
        <w:t>business.</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7F9F27E4" w14:textId="16D4AF9B" w:rsidR="00FB34DF" w:rsidRPr="00FB34DF" w:rsidRDefault="00FB34DF" w:rsidP="00FB34DF">
      <w:pPr>
        <w:pStyle w:val="ListParagraph"/>
        <w:numPr>
          <w:ilvl w:val="0"/>
          <w:numId w:val="1"/>
        </w:numPr>
        <w:spacing w:after="0" w:line="240" w:lineRule="auto"/>
        <w:rPr>
          <w:rFonts w:ascii="Arial" w:hAnsi="Arial" w:cs="Arial"/>
        </w:rPr>
      </w:pPr>
      <w:r w:rsidRPr="00FB34DF">
        <w:rPr>
          <w:rFonts w:ascii="Arial" w:hAnsi="Arial" w:cs="Arial"/>
        </w:rPr>
        <w:t xml:space="preserve">Make adequate disclosures of relevant material information including disclosures of actual or potential own interests, in relation to dealings with the </w:t>
      </w:r>
      <w:r w:rsidR="004A65DB" w:rsidRPr="00FB34DF">
        <w:rPr>
          <w:rFonts w:ascii="Arial" w:hAnsi="Arial" w:cs="Arial"/>
        </w:rPr>
        <w:t>Tribunal.</w:t>
      </w:r>
      <w:r w:rsidRPr="00FB34DF">
        <w:rPr>
          <w:rFonts w:ascii="Arial" w:hAnsi="Arial" w:cs="Arial"/>
        </w:rPr>
        <w:tab/>
      </w:r>
      <w:r w:rsidRPr="00FB34DF">
        <w:rPr>
          <w:rFonts w:ascii="Arial" w:hAnsi="Arial" w:cs="Arial"/>
        </w:rPr>
        <w:tab/>
      </w:r>
    </w:p>
    <w:p w14:paraId="17CA45A0" w14:textId="6EB8C04F" w:rsidR="00FB34DF" w:rsidRPr="00FB34DF" w:rsidRDefault="00FB34DF" w:rsidP="00FB34DF">
      <w:pPr>
        <w:pStyle w:val="ListParagraph"/>
        <w:numPr>
          <w:ilvl w:val="0"/>
          <w:numId w:val="1"/>
        </w:numPr>
        <w:spacing w:after="0" w:line="240" w:lineRule="auto"/>
        <w:rPr>
          <w:rFonts w:ascii="Arial" w:hAnsi="Arial" w:cs="Arial"/>
        </w:rPr>
      </w:pPr>
      <w:r w:rsidRPr="00FB34DF">
        <w:rPr>
          <w:rFonts w:ascii="Arial" w:hAnsi="Arial" w:cs="Arial"/>
        </w:rPr>
        <w:t xml:space="preserve">Avoid fraudulent and misleading advertising, </w:t>
      </w:r>
      <w:r w:rsidR="00CD1990" w:rsidRPr="00FB34DF">
        <w:rPr>
          <w:rFonts w:ascii="Arial" w:hAnsi="Arial" w:cs="Arial"/>
        </w:rPr>
        <w:t>canvassing,</w:t>
      </w:r>
      <w:r w:rsidRPr="00FB34DF">
        <w:rPr>
          <w:rFonts w:ascii="Arial" w:hAnsi="Arial" w:cs="Arial"/>
        </w:rPr>
        <w:t xml:space="preserve"> and </w:t>
      </w:r>
      <w:r w:rsidR="004A65DB" w:rsidRPr="00FB34DF">
        <w:rPr>
          <w:rFonts w:ascii="Arial" w:hAnsi="Arial" w:cs="Arial"/>
        </w:rPr>
        <w:t>marketing.</w:t>
      </w:r>
      <w:r w:rsidRPr="00FB34DF">
        <w:rPr>
          <w:rFonts w:ascii="Arial" w:hAnsi="Arial" w:cs="Arial"/>
        </w:rPr>
        <w:tab/>
      </w:r>
      <w:r w:rsidRPr="00FB34DF">
        <w:rPr>
          <w:rFonts w:ascii="Arial" w:hAnsi="Arial" w:cs="Arial"/>
        </w:rPr>
        <w:tab/>
      </w:r>
    </w:p>
    <w:p w14:paraId="45DDBEE7" w14:textId="63812DAE" w:rsidR="00FB34DF" w:rsidRPr="00FB34DF" w:rsidRDefault="00FB34DF" w:rsidP="00FB34DF">
      <w:pPr>
        <w:pStyle w:val="ListParagraph"/>
        <w:numPr>
          <w:ilvl w:val="0"/>
          <w:numId w:val="1"/>
        </w:numPr>
        <w:spacing w:after="0" w:line="240" w:lineRule="auto"/>
        <w:rPr>
          <w:rFonts w:ascii="Arial" w:hAnsi="Arial" w:cs="Arial"/>
        </w:rPr>
      </w:pPr>
      <w:r w:rsidRPr="00FB34DF">
        <w:rPr>
          <w:rFonts w:ascii="Arial" w:hAnsi="Arial" w:cs="Arial"/>
        </w:rPr>
        <w:t xml:space="preserve">Conduct business activities with transparency and consistently uphold the interests and needs of the Tribunal as a client before any other </w:t>
      </w:r>
      <w:r w:rsidR="004A65DB" w:rsidRPr="00FB34DF">
        <w:rPr>
          <w:rFonts w:ascii="Arial" w:hAnsi="Arial" w:cs="Arial"/>
        </w:rPr>
        <w:t>consideration.</w:t>
      </w:r>
      <w:r w:rsidRPr="00FB34DF">
        <w:rPr>
          <w:rFonts w:ascii="Arial" w:hAnsi="Arial" w:cs="Arial"/>
        </w:rPr>
        <w:t xml:space="preserve"> </w:t>
      </w:r>
      <w:r w:rsidRPr="00FB34DF">
        <w:rPr>
          <w:rFonts w:ascii="Arial" w:hAnsi="Arial" w:cs="Arial"/>
        </w:rPr>
        <w:tab/>
      </w:r>
      <w:r w:rsidRPr="00FB34DF">
        <w:rPr>
          <w:rFonts w:ascii="Arial" w:hAnsi="Arial" w:cs="Arial"/>
        </w:rPr>
        <w:tab/>
      </w:r>
    </w:p>
    <w:p w14:paraId="66F16B19" w14:textId="77777777" w:rsidR="00FB34DF" w:rsidRPr="00FB34DF" w:rsidRDefault="00FB34DF" w:rsidP="00FB34DF">
      <w:pPr>
        <w:pStyle w:val="ListParagraph"/>
        <w:numPr>
          <w:ilvl w:val="0"/>
          <w:numId w:val="1"/>
        </w:numPr>
        <w:spacing w:after="0" w:line="240" w:lineRule="auto"/>
        <w:rPr>
          <w:rFonts w:ascii="Arial" w:hAnsi="Arial" w:cs="Arial"/>
        </w:rPr>
      </w:pPr>
      <w:r w:rsidRPr="00FB34DF">
        <w:rPr>
          <w:rFonts w:ascii="Arial" w:hAnsi="Arial" w:cs="Arial"/>
        </w:rPr>
        <w:t>Ensure that any information acquired by the service providers from the Tribunal will not be used or disclosed unless the written consent of the client has been obtained to do so; and</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56A68D59" w14:textId="160A060E" w:rsidR="00FB34DF" w:rsidRPr="00FB34DF" w:rsidRDefault="00FB34DF" w:rsidP="00FB34DF">
      <w:pPr>
        <w:pStyle w:val="ListParagraph"/>
        <w:numPr>
          <w:ilvl w:val="0"/>
          <w:numId w:val="1"/>
        </w:numPr>
        <w:spacing w:after="0" w:line="240" w:lineRule="auto"/>
        <w:rPr>
          <w:rFonts w:ascii="Arial" w:hAnsi="Arial" w:cs="Arial"/>
        </w:rPr>
      </w:pPr>
      <w:r w:rsidRPr="00FB34DF">
        <w:rPr>
          <w:rFonts w:ascii="Arial" w:hAnsi="Arial" w:cs="Arial"/>
        </w:rPr>
        <w:t>We further declare that we did not have access to any Tribunal proprietary information or any other matter that may have unfairly placed us in a preferential position in relation to any of the other service provider(s).</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4E89856B" w14:textId="396F1381" w:rsidR="00FB34DF" w:rsidRPr="00FB34DF" w:rsidRDefault="00FB34DF" w:rsidP="00FB34DF">
      <w:pPr>
        <w:rPr>
          <w:rFonts w:ascii="Arial" w:hAnsi="Arial" w:cs="Arial"/>
        </w:rPr>
      </w:pPr>
      <w:r w:rsidRPr="00FB34DF">
        <w:rPr>
          <w:rFonts w:ascii="Arial" w:hAnsi="Arial" w:cs="Arial"/>
        </w:rPr>
        <w:tab/>
      </w:r>
      <w:r w:rsidRPr="00FB34DF">
        <w:rPr>
          <w:rFonts w:ascii="Arial" w:hAnsi="Arial" w:cs="Arial"/>
        </w:rPr>
        <w:tab/>
      </w:r>
      <w:r w:rsidRPr="00FB34DF">
        <w:rPr>
          <w:rFonts w:ascii="Arial" w:hAnsi="Arial" w:cs="Arial"/>
        </w:rPr>
        <w:tab/>
      </w:r>
    </w:p>
    <w:p w14:paraId="0CD03DE7" w14:textId="5BF9D9FF" w:rsidR="00FB34DF" w:rsidRPr="00FB34DF" w:rsidRDefault="00FB34DF" w:rsidP="00FB34DF">
      <w:pPr>
        <w:rPr>
          <w:rFonts w:ascii="Arial" w:hAnsi="Arial" w:cs="Arial"/>
        </w:rPr>
      </w:pPr>
      <w:r w:rsidRPr="00FB34DF">
        <w:rPr>
          <w:rFonts w:ascii="Arial" w:hAnsi="Arial" w:cs="Arial"/>
        </w:rPr>
        <w:t>Signature</w:t>
      </w:r>
      <w:r>
        <w:rPr>
          <w:rFonts w:ascii="Arial" w:hAnsi="Arial" w:cs="Arial"/>
        </w:rPr>
        <w:t>: __________________</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t>Date</w:t>
      </w:r>
      <w:r>
        <w:rPr>
          <w:rFonts w:ascii="Arial" w:hAnsi="Arial" w:cs="Arial"/>
        </w:rPr>
        <w:t>: _________________</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2BE38D34" w14:textId="77777777" w:rsidR="00FB34DF" w:rsidRPr="00FB34DF" w:rsidRDefault="00FB34DF" w:rsidP="00FB34DF">
      <w:pPr>
        <w:rPr>
          <w:rFonts w:ascii="Arial" w:hAnsi="Arial" w:cs="Arial"/>
        </w:rPr>
      </w:pP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53ACC5E7" w14:textId="75398163" w:rsidR="00FB34DF" w:rsidRPr="00FB34DF" w:rsidRDefault="00FB34DF" w:rsidP="00FB34DF">
      <w:pPr>
        <w:rPr>
          <w:rFonts w:ascii="Arial" w:hAnsi="Arial" w:cs="Arial"/>
        </w:rPr>
      </w:pPr>
      <w:r w:rsidRPr="00FB34DF">
        <w:rPr>
          <w:rFonts w:ascii="Arial" w:hAnsi="Arial" w:cs="Arial"/>
        </w:rPr>
        <w:t>Print name of signatory:</w:t>
      </w:r>
      <w:r w:rsidR="007D27A4">
        <w:rPr>
          <w:rFonts w:ascii="Arial" w:hAnsi="Arial" w:cs="Arial"/>
        </w:rPr>
        <w:t xml:space="preserve"> _________________________________</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263109BC" w14:textId="1C269FC7" w:rsidR="00FB34DF" w:rsidRPr="00FB34DF" w:rsidRDefault="00FB34DF" w:rsidP="00FB34DF">
      <w:pPr>
        <w:rPr>
          <w:rFonts w:ascii="Arial" w:hAnsi="Arial" w:cs="Arial"/>
        </w:rPr>
      </w:pP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2BA6DB71" w14:textId="5F72F687" w:rsidR="00B207B5" w:rsidRPr="00FB34DF" w:rsidRDefault="00FB34DF" w:rsidP="00FB34DF">
      <w:pPr>
        <w:rPr>
          <w:rFonts w:ascii="Arial" w:hAnsi="Arial" w:cs="Arial"/>
        </w:rPr>
      </w:pPr>
      <w:r w:rsidRPr="00FB34DF">
        <w:rPr>
          <w:rFonts w:ascii="Arial" w:hAnsi="Arial" w:cs="Arial"/>
        </w:rPr>
        <w:t>Designation:</w:t>
      </w:r>
      <w:r w:rsidR="007D27A4">
        <w:rPr>
          <w:rFonts w:ascii="Arial" w:hAnsi="Arial" w:cs="Arial"/>
        </w:rPr>
        <w:t xml:space="preserve"> ___________________________________________</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sectPr w:rsidR="00B207B5" w:rsidRPr="00FB34DF" w:rsidSect="00656B22">
      <w:footerReference w:type="default" r:id="rId8"/>
      <w:pgSz w:w="11906" w:h="16838"/>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EA8A1" w14:textId="77777777" w:rsidR="0058502A" w:rsidRDefault="0058502A" w:rsidP="0058502A">
      <w:pPr>
        <w:spacing w:after="0" w:line="240" w:lineRule="auto"/>
      </w:pPr>
      <w:r>
        <w:separator/>
      </w:r>
    </w:p>
  </w:endnote>
  <w:endnote w:type="continuationSeparator" w:id="0">
    <w:p w14:paraId="2812F671" w14:textId="77777777" w:rsidR="0058502A" w:rsidRDefault="0058502A" w:rsidP="00585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C33DA" w14:textId="44B31264" w:rsidR="0058502A" w:rsidRDefault="0058502A" w:rsidP="00656B2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D7093" w14:textId="77777777" w:rsidR="0058502A" w:rsidRDefault="0058502A" w:rsidP="0058502A">
      <w:pPr>
        <w:spacing w:after="0" w:line="240" w:lineRule="auto"/>
      </w:pPr>
      <w:r>
        <w:separator/>
      </w:r>
    </w:p>
  </w:footnote>
  <w:footnote w:type="continuationSeparator" w:id="0">
    <w:p w14:paraId="60D46891" w14:textId="77777777" w:rsidR="0058502A" w:rsidRDefault="0058502A" w:rsidP="005850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02298E"/>
    <w:multiLevelType w:val="hybridMultilevel"/>
    <w:tmpl w:val="D61A45C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683365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4DF"/>
    <w:rsid w:val="0013637A"/>
    <w:rsid w:val="004A65DB"/>
    <w:rsid w:val="004E0942"/>
    <w:rsid w:val="0058502A"/>
    <w:rsid w:val="00656B22"/>
    <w:rsid w:val="006D0A7A"/>
    <w:rsid w:val="007D27A4"/>
    <w:rsid w:val="00B207B5"/>
    <w:rsid w:val="00CD1990"/>
    <w:rsid w:val="00F02C7C"/>
    <w:rsid w:val="00F17F9E"/>
    <w:rsid w:val="00FB34D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DB478"/>
  <w15:chartTrackingRefBased/>
  <w15:docId w15:val="{6078890C-C569-4F59-A17C-F349BEA2A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3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34DF"/>
    <w:pPr>
      <w:ind w:left="720"/>
      <w:contextualSpacing/>
    </w:pPr>
  </w:style>
  <w:style w:type="paragraph" w:styleId="Header">
    <w:name w:val="header"/>
    <w:basedOn w:val="Normal"/>
    <w:link w:val="HeaderChar"/>
    <w:uiPriority w:val="99"/>
    <w:unhideWhenUsed/>
    <w:rsid w:val="005850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502A"/>
  </w:style>
  <w:style w:type="paragraph" w:styleId="Footer">
    <w:name w:val="footer"/>
    <w:basedOn w:val="Normal"/>
    <w:link w:val="FooterChar"/>
    <w:uiPriority w:val="99"/>
    <w:unhideWhenUsed/>
    <w:rsid w:val="005850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5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39733">
      <w:bodyDiv w:val="1"/>
      <w:marLeft w:val="0"/>
      <w:marRight w:val="0"/>
      <w:marTop w:val="0"/>
      <w:marBottom w:val="0"/>
      <w:divBdr>
        <w:top w:val="none" w:sz="0" w:space="0" w:color="auto"/>
        <w:left w:val="none" w:sz="0" w:space="0" w:color="auto"/>
        <w:bottom w:val="none" w:sz="0" w:space="0" w:color="auto"/>
        <w:right w:val="none" w:sz="0" w:space="0" w:color="auto"/>
      </w:divBdr>
    </w:div>
    <w:div w:id="146434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252</Words>
  <Characters>1442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Paddy Froude</dc:creator>
  <cp:keywords/>
  <dc:description/>
  <cp:lastModifiedBy>Paddy Froude</cp:lastModifiedBy>
  <cp:revision>9</cp:revision>
  <cp:lastPrinted>2019-02-13T11:09:00Z</cp:lastPrinted>
  <dcterms:created xsi:type="dcterms:W3CDTF">2019-02-13T10:58:00Z</dcterms:created>
  <dcterms:modified xsi:type="dcterms:W3CDTF">2024-04-17T04:41:00Z</dcterms:modified>
</cp:coreProperties>
</file>