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A6" w:rsidRDefault="00E121A6" w:rsidP="00AD1442">
      <w:pPr>
        <w:spacing w:line="276" w:lineRule="auto"/>
        <w:rPr>
          <w:b/>
        </w:rPr>
      </w:pPr>
      <w:r>
        <w:rPr>
          <w:b/>
        </w:rPr>
        <w:t>Annexure I</w:t>
      </w:r>
    </w:p>
    <w:p w:rsidR="00E121A6" w:rsidRDefault="00E121A6" w:rsidP="00AD1442">
      <w:pPr>
        <w:spacing w:line="276" w:lineRule="auto"/>
        <w:rPr>
          <w:b/>
        </w:rPr>
      </w:pPr>
    </w:p>
    <w:p w:rsidR="00AD1442" w:rsidRDefault="00AD1442" w:rsidP="00AD1442">
      <w:pPr>
        <w:spacing w:line="276" w:lineRule="auto"/>
        <w:rPr>
          <w:b/>
        </w:rPr>
      </w:pPr>
      <w:r>
        <w:rPr>
          <w:b/>
        </w:rPr>
        <w:t xml:space="preserve">HEALTH AND SAFETY </w:t>
      </w:r>
    </w:p>
    <w:p w:rsidR="00AD1442" w:rsidRDefault="00AD1442" w:rsidP="00AD1442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6"/>
        <w:gridCol w:w="1450"/>
        <w:gridCol w:w="1535"/>
      </w:tblGrid>
      <w:tr w:rsidR="006B6713" w:rsidTr="006B6713">
        <w:trPr>
          <w:cantSplit/>
          <w:trHeight w:val="227"/>
        </w:trPr>
        <w:tc>
          <w:tcPr>
            <w:tcW w:w="7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6713" w:rsidRDefault="006B671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 xml:space="preserve">DOCUMENT REQUIREMENTS </w:t>
            </w:r>
            <w:smartTag w:uri="urn:schemas-microsoft-com:office:smarttags" w:element="stockticker">
              <w:r>
                <w:rPr>
                  <w:b/>
                  <w:lang w:val="en-ZA"/>
                </w:rPr>
                <w:t>FORM</w:t>
              </w:r>
            </w:smartTag>
            <w:r>
              <w:rPr>
                <w:b/>
                <w:lang w:val="en-ZA"/>
              </w:rPr>
              <w:t xml:space="preserve"> 74 (SHE Specification) REQUIREMENTS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Applicable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Non-Applicable</w:t>
            </w: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6B6713" w:rsidRDefault="006B6713">
            <w:pPr>
              <w:spacing w:line="276" w:lineRule="auto"/>
              <w:jc w:val="both"/>
              <w:rPr>
                <w:b/>
                <w:lang w:val="en-ZA"/>
              </w:rPr>
            </w:pPr>
            <w:r>
              <w:rPr>
                <w:b/>
                <w:lang w:val="en-ZA"/>
              </w:rPr>
              <w:t xml:space="preserve">SECTION A: ( HEALTH </w:t>
            </w:r>
            <w:smartTag w:uri="urn:schemas-microsoft-com:office:smarttags" w:element="stockticker">
              <w:r>
                <w:rPr>
                  <w:b/>
                  <w:lang w:val="en-ZA"/>
                </w:rPr>
                <w:t>AND</w:t>
              </w:r>
            </w:smartTag>
            <w:r>
              <w:rPr>
                <w:b/>
                <w:lang w:val="en-ZA"/>
              </w:rPr>
              <w:t xml:space="preserve"> SAFETY LEGAL COMPLIANCE)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1. Signed and authorized OH&amp; S Policy.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2. Planning (Hazard Identification, Risk Assessment and controls)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4. Resources, Roles , Responsibility and Authority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5. Competency, training and awareness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6. Communication, participation and consultation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7. Emergency preparedness and response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8. Evaluation of compliance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9. Fitness for duty certificates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</w:tbl>
    <w:p w:rsidR="00AD1442" w:rsidRDefault="00AD1442" w:rsidP="00AD1442">
      <w:pPr>
        <w:jc w:val="both"/>
        <w:rPr>
          <w:b/>
          <w:lang w:val="en-ZA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1417"/>
        <w:gridCol w:w="1560"/>
      </w:tblGrid>
      <w:tr w:rsidR="006B6713" w:rsidTr="006B6713">
        <w:trPr>
          <w:cantSplit/>
          <w:trHeight w:val="557"/>
        </w:trPr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6B6713" w:rsidRDefault="006B6713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SECTION B: SHE </w:t>
            </w:r>
            <w:smartTag w:uri="urn:schemas-microsoft-com:office:smarttags" w:element="stockticker">
              <w:r>
                <w:rPr>
                  <w:b/>
                  <w:lang w:val="en-US"/>
                </w:rPr>
                <w:t>PLAN</w:t>
              </w:r>
            </w:smartTag>
            <w:r>
              <w:rPr>
                <w:b/>
                <w:lang w:val="en-US"/>
              </w:rPr>
              <w:t xml:space="preserve"> (As per SHE Specification Requirements)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Applicable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Non-Applicable</w:t>
            </w: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1. SHE Plan (To demonstrate the following as minimum)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Indication of SHE competencies and appointments, including duties and SHE responsibilities of appointed persons on 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Training procedures and plan, including SHE induction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 w:rsidP="001D37CD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SHE communications and meetings, including daily safe task instructions and project safety meetings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sub-contractors and suppliers.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Health and Safety inspections and audits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1D37CD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personal protective clothing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Emergency preparedness, Evacuation and rescue plan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Legal and other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Housekeeping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Substance abuse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Maintenance arrangements of machinery and equipment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 w:rsidP="000B2C79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ZA"/>
              </w:rPr>
              <w:t xml:space="preserve">Compliance to Lifesaving Rules (Implementation, monitoring, </w:t>
            </w:r>
          </w:p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Enforcement and disciplinary processes etc.)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Risk Assessment ( Define process/method to be followed)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 w:rsidP="000B2C79">
            <w:pPr>
              <w:spacing w:line="276" w:lineRule="auto"/>
              <w:rPr>
                <w:lang w:val="en-US"/>
              </w:rPr>
            </w:pPr>
            <w:bookmarkStart w:id="0" w:name="OLE_LINK3"/>
            <w:bookmarkStart w:id="1" w:name="OLE_LINK4"/>
            <w:r>
              <w:rPr>
                <w:lang w:val="en-ZA"/>
              </w:rPr>
              <w:t>Fall Protection Plan</w:t>
            </w:r>
            <w:bookmarkEnd w:id="0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419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0B2C79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Incident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45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 w:rsidP="000B2C79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Smoking policy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5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713" w:rsidRDefault="006B6713" w:rsidP="000B2C79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lastRenderedPageBreak/>
              <w:t>Transportation of employees to and, from site.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 w:rsidP="001D37CD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 w:rsidP="000B2C79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Health and Safety Organogram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6B6713" w:rsidRDefault="006B6713" w:rsidP="000B2C79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SECTION C : SHE FILE (Templates)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  <w:r>
              <w:t>Applicable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  <w:r>
              <w:t>Non-Applicable</w:t>
            </w: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7D558B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1. Appointments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  <w:bookmarkStart w:id="2" w:name="_GoBack"/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7D558B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2. Past Health and Safety Performance (12 months progressive)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7D558B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3. Valid Letter of Good Standing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7D558B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4. Inspections and Audits program ( templates)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7D558B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5. Safe Work Procedures ( For all critical task/activities)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7D558B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6.</w:t>
            </w:r>
            <w:r>
              <w:rPr>
                <w:lang w:val="en-ZA"/>
              </w:rPr>
              <w:t xml:space="preserve"> </w:t>
            </w:r>
            <w:r>
              <w:rPr>
                <w:lang w:val="en-US"/>
              </w:rPr>
              <w:t>Program of Compliance to Lifesaving Rules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 w:rsidP="007D558B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7. Baseline Risk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8. Fall Protection 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</w:tr>
      <w:tr w:rsidR="006B6713" w:rsidTr="00AC40E8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9 Fire Safety 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3" w:rsidRDefault="006B671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13" w:rsidRDefault="006B6713">
            <w:pPr>
              <w:spacing w:line="276" w:lineRule="auto"/>
              <w:jc w:val="center"/>
            </w:pPr>
          </w:p>
        </w:tc>
      </w:tr>
    </w:tbl>
    <w:p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sectPr w:rsidR="00AD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628"/>
    <w:multiLevelType w:val="hybridMultilevel"/>
    <w:tmpl w:val="9A287C3C"/>
    <w:lvl w:ilvl="0" w:tplc="3A24C31A">
      <w:start w:val="1"/>
      <w:numFmt w:val="bullet"/>
      <w:pStyle w:val="ESSIETEXTBULLET1"/>
      <w:lvlText w:val=""/>
      <w:lvlJc w:val="left"/>
      <w:pPr>
        <w:tabs>
          <w:tab w:val="num" w:pos="1146"/>
        </w:tabs>
        <w:ind w:left="1146" w:hanging="606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1" w15:restartNumberingAfterBreak="0">
    <w:nsid w:val="139B4DAE"/>
    <w:multiLevelType w:val="hybridMultilevel"/>
    <w:tmpl w:val="8736BA7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E4FC2"/>
    <w:multiLevelType w:val="hybridMultilevel"/>
    <w:tmpl w:val="16C6ECEC"/>
    <w:lvl w:ilvl="0" w:tplc="C0C4A63E">
      <w:start w:val="1"/>
      <w:numFmt w:val="upperRoman"/>
      <w:lvlText w:val="%1."/>
      <w:lvlJc w:val="right"/>
      <w:pPr>
        <w:ind w:left="360" w:hanging="360"/>
      </w:pPr>
      <w:rPr>
        <w:sz w:val="16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C34A6"/>
    <w:multiLevelType w:val="hybridMultilevel"/>
    <w:tmpl w:val="66C282E4"/>
    <w:lvl w:ilvl="0" w:tplc="1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42"/>
    <w:rsid w:val="000B2C79"/>
    <w:rsid w:val="000F14D2"/>
    <w:rsid w:val="001D37CD"/>
    <w:rsid w:val="002F0EFA"/>
    <w:rsid w:val="003B6377"/>
    <w:rsid w:val="004A1E4A"/>
    <w:rsid w:val="00612C7D"/>
    <w:rsid w:val="006B6713"/>
    <w:rsid w:val="006D4E6E"/>
    <w:rsid w:val="007D558B"/>
    <w:rsid w:val="00A525DB"/>
    <w:rsid w:val="00AC40E8"/>
    <w:rsid w:val="00AD1442"/>
    <w:rsid w:val="00B25120"/>
    <w:rsid w:val="00BB1D62"/>
    <w:rsid w:val="00DA5F2D"/>
    <w:rsid w:val="00E121A6"/>
    <w:rsid w:val="00E32E08"/>
    <w:rsid w:val="00E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5:docId w15:val="{A2EC65C0-B3B4-47AB-A875-60317E54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42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42"/>
    <w:pPr>
      <w:spacing w:after="0" w:line="240" w:lineRule="auto"/>
    </w:pPr>
  </w:style>
  <w:style w:type="paragraph" w:customStyle="1" w:styleId="ESSIETEXTBULLET1">
    <w:name w:val="ESSIE TEXT BULLET 1"/>
    <w:basedOn w:val="Normal"/>
    <w:rsid w:val="00AD1442"/>
    <w:pPr>
      <w:numPr>
        <w:numId w:val="1"/>
      </w:numPr>
      <w:jc w:val="both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BBCF-B897-4626-8BFD-672A9F80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Madlala</dc:creator>
  <cp:lastModifiedBy>Khathu Tshiwanammbi</cp:lastModifiedBy>
  <cp:revision>4</cp:revision>
  <dcterms:created xsi:type="dcterms:W3CDTF">2019-04-10T13:57:00Z</dcterms:created>
  <dcterms:modified xsi:type="dcterms:W3CDTF">2022-08-15T13:03:00Z</dcterms:modified>
</cp:coreProperties>
</file>