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9A84" w14:textId="7D952322" w:rsidR="000867D1" w:rsidRPr="005F11C0" w:rsidRDefault="000867D1" w:rsidP="000867D1">
      <w:pPr>
        <w:widowControl w:val="0"/>
        <w:spacing w:after="0" w:line="240" w:lineRule="auto"/>
        <w:jc w:val="center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en-US"/>
          <w14:ligatures w14:val="none"/>
        </w:rPr>
      </w:pPr>
    </w:p>
    <w:p w14:paraId="22FF98E4" w14:textId="77777777" w:rsidR="000867D1" w:rsidRPr="005F11C0" w:rsidRDefault="000867D1" w:rsidP="000867D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5F11C0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GOVAN MBEKI MUNICIPALITY</w:t>
      </w:r>
    </w:p>
    <w:p w14:paraId="42991BA0" w14:textId="77777777" w:rsidR="000867D1" w:rsidRPr="005F11C0" w:rsidRDefault="000867D1" w:rsidP="000867D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06C596D4" w14:textId="77FF7FFC" w:rsidR="000867D1" w:rsidRDefault="000867D1" w:rsidP="000867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RE-</w:t>
      </w:r>
      <w:r w:rsidRPr="005F11C0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ADVERT</w:t>
      </w:r>
    </w:p>
    <w:p w14:paraId="1E01500D" w14:textId="77777777" w:rsidR="000867D1" w:rsidRPr="005F11C0" w:rsidRDefault="000867D1" w:rsidP="000867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6538045A" w14:textId="77777777" w:rsidR="000867D1" w:rsidRPr="005F11C0" w:rsidRDefault="000867D1" w:rsidP="000867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bookmarkStart w:id="0" w:name="_Hlk64918088"/>
      <w:r w:rsidRPr="000867D1">
        <w:rPr>
          <w:rFonts w:ascii="Arial" w:eastAsia="Times New Roman" w:hAnsi="Arial" w:cs="Arial"/>
          <w:b/>
          <w:color w:val="000000"/>
          <w:kern w:val="0"/>
          <w:sz w:val="24"/>
          <w:szCs w:val="24"/>
          <w:highlight w:val="lightGray"/>
          <w14:ligatures w14:val="none"/>
        </w:rPr>
        <w:t>TENDER NO.:  8/3/1 – 13/2023</w:t>
      </w:r>
    </w:p>
    <w:p w14:paraId="310BD985" w14:textId="77777777" w:rsidR="000867D1" w:rsidRPr="005F11C0" w:rsidRDefault="000867D1" w:rsidP="000867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2EA4A194" w14:textId="77777777" w:rsidR="000867D1" w:rsidRPr="005F11C0" w:rsidRDefault="000867D1" w:rsidP="000867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5F11C0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 xml:space="preserve">CLOSING DATE: 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03</w:t>
      </w:r>
      <w:r w:rsidRPr="005F11C0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/0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5</w:t>
      </w:r>
      <w:r w:rsidRPr="005F11C0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/2024</w:t>
      </w:r>
      <w:r w:rsidRPr="005F11C0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5F11C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AT 12H00</w:t>
      </w:r>
    </w:p>
    <w:p w14:paraId="7CD77192" w14:textId="77777777" w:rsidR="000867D1" w:rsidRPr="005F11C0" w:rsidRDefault="000867D1" w:rsidP="00086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702CE0D4" w14:textId="77777777" w:rsidR="000867D1" w:rsidRPr="005F11C0" w:rsidRDefault="000867D1" w:rsidP="000867D1">
      <w:pPr>
        <w:widowControl w:val="0"/>
        <w:suppressAutoHyphens/>
        <w:spacing w:before="180" w:after="180" w:line="240" w:lineRule="auto"/>
        <w:jc w:val="center"/>
        <w:rPr>
          <w:rFonts w:ascii="Arial" w:eastAsia="Times New Roman" w:hAnsi="Arial" w:cs="Arial"/>
          <w:b/>
          <w:snapToGrid w:val="0"/>
          <w:spacing w:val="-3"/>
          <w:kern w:val="0"/>
          <w:sz w:val="24"/>
          <w:szCs w:val="24"/>
          <w:lang w:val="en-US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 xml:space="preserve">“PROVISION OF SECURITY SERVICES AT GOVAN MBEKI MUNICIPALITY PREMISES IN </w:t>
      </w:r>
      <w:r w:rsidRPr="005F11C0">
        <w:rPr>
          <w:rFonts w:ascii="Arial" w:eastAsia="Times New Roman" w:hAnsi="Arial" w:cs="Arial"/>
          <w:b/>
          <w:bCs/>
          <w:snapToGrid w:val="0"/>
          <w:kern w:val="0"/>
          <w:sz w:val="24"/>
          <w:szCs w:val="24"/>
          <w:lang w:val="en-US" w:eastAsia="en-ZA"/>
          <w14:ligatures w14:val="none"/>
        </w:rPr>
        <w:t>REGION 1 (BETHAL ANDEMZINONI)</w:t>
      </w:r>
      <w:r w:rsidRPr="005F11C0">
        <w:rPr>
          <w:rFonts w:ascii="Arial" w:eastAsia="Times New Roman" w:hAnsi="Arial" w:cs="Arial"/>
          <w:b/>
          <w:bCs/>
          <w:snapToGrid w:val="0"/>
          <w:color w:val="FF0000"/>
          <w:kern w:val="0"/>
          <w:sz w:val="24"/>
          <w:szCs w:val="24"/>
          <w:lang w:val="en-US" w:eastAsia="en-ZA"/>
          <w14:ligatures w14:val="none"/>
        </w:rPr>
        <w:t xml:space="preserve"> </w:t>
      </w: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FOR THIRTY-SIX (36) MONTHS”</w:t>
      </w:r>
    </w:p>
    <w:p w14:paraId="04BA0959" w14:textId="77777777" w:rsidR="000867D1" w:rsidRPr="005F11C0" w:rsidRDefault="000867D1" w:rsidP="000867D1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color w:val="FF0000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In terms of Section 110 of the Municipal Finance Management Act, 2003 (No. 56 of 2003), tenders are hereby invited for the </w:t>
      </w: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1 (BETHAL AND EMZINONI)</w:t>
      </w:r>
      <w:r w:rsidRPr="005F11C0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</w:p>
    <w:p w14:paraId="70055732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bookmarkStart w:id="1" w:name="_Hlk151663461"/>
      <w:r w:rsidRPr="005F11C0">
        <w:rPr>
          <w:rFonts w:ascii="Arial" w:eastAsia="Times New Roman" w:hAnsi="Arial" w:cs="Arial"/>
          <w:kern w:val="0"/>
          <w:lang w:eastAsia="en-ZA"/>
          <w14:ligatures w14:val="none"/>
        </w:rPr>
        <w:t xml:space="preserve">Tender documents and specifications are available and will ONLY be sold at a non-refundable fee of R1000.00 from the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03</w:t>
      </w:r>
      <w:r>
        <w:rPr>
          <w:rFonts w:ascii="Arial" w:eastAsia="Times New Roman" w:hAnsi="Arial" w:cs="Arial"/>
          <w:kern w:val="0"/>
          <w:vertAlign w:val="superscript"/>
          <w:lang w:eastAsia="en-ZA"/>
          <w14:ligatures w14:val="none"/>
        </w:rPr>
        <w:t>rd</w:t>
      </w:r>
      <w:r w:rsidRPr="005F11C0">
        <w:rPr>
          <w:rFonts w:ascii="Arial" w:eastAsia="Times New Roman" w:hAnsi="Arial" w:cs="Arial"/>
          <w:kern w:val="0"/>
          <w:lang w:eastAsia="en-ZA"/>
          <w14:ligatures w14:val="none"/>
        </w:rPr>
        <w:t xml:space="preserve"> of 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>April</w:t>
      </w:r>
      <w:r w:rsidRPr="005F11C0">
        <w:rPr>
          <w:rFonts w:ascii="Arial" w:eastAsia="Times New Roman" w:hAnsi="Arial" w:cs="Arial"/>
          <w:kern w:val="0"/>
          <w:lang w:eastAsia="en-ZA"/>
          <w14:ligatures w14:val="none"/>
        </w:rPr>
        <w:t xml:space="preserve"> 2024. Tender documents will be sold at the Cash Point by the Cashier’s</w:t>
      </w:r>
      <w:r>
        <w:rPr>
          <w:rFonts w:ascii="Arial" w:eastAsia="Times New Roman" w:hAnsi="Arial" w:cs="Arial"/>
          <w:kern w:val="0"/>
          <w:lang w:eastAsia="en-ZA"/>
          <w14:ligatures w14:val="none"/>
        </w:rPr>
        <w:t xml:space="preserve"> only.</w:t>
      </w:r>
    </w:p>
    <w:bookmarkEnd w:id="1"/>
    <w:p w14:paraId="17EF1E64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B6D944E" w14:textId="77777777" w:rsidR="000867D1" w:rsidRPr="005F11C0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The closing time for receipt of tenders is 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 xml:space="preserve">12:00hrs </w:t>
      </w: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on</w:t>
      </w:r>
      <w:r w:rsidRPr="005F11C0">
        <w:rPr>
          <w:rFonts w:ascii="Arial" w:eastAsia="Times New Roman" w:hAnsi="Arial" w:cs="Arial"/>
          <w:b/>
          <w:color w:val="FF0000"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03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5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/2024</w:t>
      </w:r>
      <w:r w:rsidRPr="005F11C0">
        <w:rPr>
          <w:rFonts w:ascii="Arial" w:eastAsia="Times New Roman" w:hAnsi="Arial" w:cs="Arial"/>
          <w:b/>
          <w:color w:val="FF0000"/>
          <w:kern w:val="0"/>
          <w:sz w:val="21"/>
          <w:szCs w:val="21"/>
          <w14:ligatures w14:val="none"/>
        </w:rPr>
        <w:t>.</w:t>
      </w: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Telegraphic, facsimile, e-mail, unmarked and 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late tenders</w:t>
      </w: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will under no circumstances be considered and accepted.  The tender box will be emptied just after closing time on the closing date.  Hereafter all bids will be public.</w:t>
      </w:r>
    </w:p>
    <w:bookmarkEnd w:id="0"/>
    <w:p w14:paraId="45DF5418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23A9FBCE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Any technical enquiries relating to the tender document may be directed to the section Crime Prevention and Security Services 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5F11C0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017 620 6334 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>to Mr. Sfiso Zitha.</w:t>
      </w:r>
    </w:p>
    <w:p w14:paraId="4B2DD491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840AA80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Any General enquiries relating to the tender document may be directed to the section   Supply Chain</w:t>
      </w:r>
    </w:p>
    <w:p w14:paraId="23D9B297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5F11C0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Management 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at </w:t>
      </w:r>
      <w:r w:rsidRPr="005F11C0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 xml:space="preserve">017 620 6161, 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to Mr. Themba Shabangu.  </w:t>
      </w:r>
    </w:p>
    <w:p w14:paraId="71A50645" w14:textId="77777777" w:rsidR="000867D1" w:rsidRPr="005F11C0" w:rsidRDefault="000867D1" w:rsidP="000867D1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Fully completed tender documents, clearly marked 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Tender No. 8/3/1-13/2023: “</w:t>
      </w: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 xml:space="preserve">PROVISION OF SECURITY SERVICES AT GOVAN MBEKI MUNICIPALITY PREMISES IN </w:t>
      </w: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en-US" w:eastAsia="en-ZA"/>
          <w14:ligatures w14:val="none"/>
        </w:rPr>
        <w:t>REGION 1 (BETHAL AND EMZINONI)</w:t>
      </w:r>
      <w:r w:rsidRPr="005F11C0">
        <w:rPr>
          <w:rFonts w:ascii="Arial" w:eastAsia="Times New Roman" w:hAnsi="Arial" w:cs="Arial"/>
          <w:b/>
          <w:bCs/>
          <w:snapToGrid w:val="0"/>
          <w:color w:val="FF0000"/>
          <w:kern w:val="0"/>
          <w:sz w:val="20"/>
          <w:szCs w:val="20"/>
          <w:lang w:val="en-US" w:eastAsia="en-ZA"/>
          <w14:ligatures w14:val="none"/>
        </w:rPr>
        <w:t xml:space="preserve"> </w:t>
      </w: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val="en-US" w:eastAsia="en-ZA"/>
          <w14:ligatures w14:val="none"/>
        </w:rPr>
        <w:t>FOR THIRTY-SIX (36) MONTHS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:u w:val="single"/>
          <w14:ligatures w14:val="none"/>
        </w:rPr>
        <w:t>”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with</w:t>
      </w:r>
      <w:r w:rsidRPr="005F11C0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“</w:t>
      </w:r>
      <w:r w:rsidRPr="005F11C0">
        <w:rPr>
          <w:rFonts w:ascii="Univers" w:eastAsia="Times New Roman" w:hAnsi="Univers" w:cs="Arial"/>
          <w:kern w:val="0"/>
          <w:sz w:val="21"/>
          <w:szCs w:val="21"/>
          <w:u w:val="single"/>
          <w14:ligatures w14:val="none"/>
        </w:rPr>
        <w:t>NAME of TENDERER</w:t>
      </w:r>
      <w:r w:rsidRPr="005F11C0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” must be placed in a sealed envelope and placed in the </w:t>
      </w:r>
      <w:r w:rsidRPr="005F11C0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tender box provided by </w:t>
      </w:r>
      <w:r w:rsidRPr="005F11C0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>Govan Mbeki Municipality on the 1</w:t>
      </w:r>
      <w:r w:rsidRPr="005F11C0">
        <w:rPr>
          <w:rFonts w:ascii="Univers" w:eastAsia="Times New Roman" w:hAnsi="Univers" w:cs="Arial"/>
          <w:b/>
          <w:kern w:val="0"/>
          <w:sz w:val="21"/>
          <w:szCs w:val="21"/>
          <w:vertAlign w:val="superscript"/>
          <w14:ligatures w14:val="none"/>
        </w:rPr>
        <w:t>st</w:t>
      </w:r>
      <w:r w:rsidRPr="005F11C0">
        <w:rPr>
          <w:rFonts w:ascii="Univers" w:eastAsia="Times New Roman" w:hAnsi="Univers" w:cs="Arial"/>
          <w:b/>
          <w:kern w:val="0"/>
          <w:sz w:val="21"/>
          <w:szCs w:val="21"/>
          <w14:ligatures w14:val="none"/>
        </w:rPr>
        <w:t xml:space="preserve"> floor, Horwood Street, Secunda, 2302 </w:t>
      </w:r>
      <w:r w:rsidRPr="005F11C0">
        <w:rPr>
          <w:rFonts w:ascii="Univers" w:eastAsia="Times New Roman" w:hAnsi="Univers" w:cs="Arial"/>
          <w:kern w:val="0"/>
          <w:sz w:val="21"/>
          <w:szCs w:val="21"/>
          <w14:ligatures w14:val="none"/>
        </w:rPr>
        <w:t xml:space="preserve">by no later than 12h00 on </w:t>
      </w:r>
      <w:r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03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/0</w:t>
      </w:r>
      <w:r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5</w:t>
      </w:r>
      <w:r w:rsidRPr="005F11C0">
        <w:rPr>
          <w:rFonts w:ascii="Arial" w:eastAsia="Times New Roman" w:hAnsi="Arial" w:cs="Arial"/>
          <w:b/>
          <w:color w:val="000000"/>
          <w:kern w:val="0"/>
          <w:sz w:val="21"/>
          <w:szCs w:val="21"/>
          <w14:ligatures w14:val="none"/>
        </w:rPr>
        <w:t>/2024</w:t>
      </w:r>
      <w:r w:rsidRPr="005F11C0"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  <w:t xml:space="preserve">. </w:t>
      </w:r>
      <w:r w:rsidRPr="005F11C0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 envelope must be endorsed with number, title and closing date as indicated above.</w:t>
      </w:r>
    </w:p>
    <w:p w14:paraId="62EE86D7" w14:textId="77777777" w:rsidR="000867D1" w:rsidRPr="005F11C0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Govan Mbeki Municipality where </w:t>
      </w:r>
      <w:r w:rsidRPr="005F11C0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80</w:t>
      </w: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will be allocated in respective of price and </w:t>
      </w:r>
      <w:r w:rsidRPr="005F11C0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20</w:t>
      </w: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for a specific goal. Govan Mbeki Municipality Supply Chain Management Policy allocate </w:t>
      </w:r>
      <w:r w:rsidRPr="005F11C0">
        <w:rPr>
          <w:rFonts w:ascii="Arial" w:eastAsia="Times New Roman" w:hAnsi="Arial" w:cs="Arial"/>
          <w:b/>
          <w:bCs/>
          <w:i/>
          <w:iCs/>
          <w:snapToGrid w:val="0"/>
          <w:kern w:val="0"/>
          <w:sz w:val="20"/>
          <w:szCs w:val="20"/>
          <w:lang w:val="en-US"/>
          <w14:ligatures w14:val="none"/>
        </w:rPr>
        <w:t>20</w:t>
      </w: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 points as follows:</w:t>
      </w:r>
    </w:p>
    <w:p w14:paraId="73B7D705" w14:textId="77777777" w:rsidR="000867D1" w:rsidRPr="005F11C0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6EC0D0C0" w14:textId="77777777" w:rsidR="000867D1" w:rsidRPr="005F11C0" w:rsidRDefault="000867D1" w:rsidP="000867D1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race (HDI) (6);</w:t>
      </w:r>
    </w:p>
    <w:p w14:paraId="7615525A" w14:textId="77777777" w:rsidR="000867D1" w:rsidRPr="005F11C0" w:rsidRDefault="000867D1" w:rsidP="000867D1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people with disability (4)</w:t>
      </w:r>
    </w:p>
    <w:p w14:paraId="2B054999" w14:textId="77777777" w:rsidR="000867D1" w:rsidRPr="005F11C0" w:rsidRDefault="000867D1" w:rsidP="000867D1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youth (4);</w:t>
      </w:r>
    </w:p>
    <w:p w14:paraId="04E532A6" w14:textId="77777777" w:rsidR="000867D1" w:rsidRPr="005F11C0" w:rsidRDefault="000867D1" w:rsidP="000867D1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 xml:space="preserve">woman (4); and </w:t>
      </w:r>
    </w:p>
    <w:p w14:paraId="67D4C964" w14:textId="77777777" w:rsidR="000867D1" w:rsidRDefault="000867D1" w:rsidP="000867D1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  <w:r w:rsidRPr="005F11C0"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  <w:t>Implementing reconstruction and development program (2).</w:t>
      </w:r>
    </w:p>
    <w:p w14:paraId="49C9A178" w14:textId="77777777" w:rsidR="000867D1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750C879F" w14:textId="77777777" w:rsidR="000867D1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4AF8C2FF" w14:textId="77777777" w:rsidR="000867D1" w:rsidRPr="005F11C0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sz w:val="20"/>
          <w:szCs w:val="20"/>
          <w:lang w:val="en-US"/>
          <w14:ligatures w14:val="none"/>
        </w:rPr>
      </w:pPr>
    </w:p>
    <w:p w14:paraId="693EFF48" w14:textId="77777777" w:rsidR="000867D1" w:rsidRPr="005F11C0" w:rsidRDefault="000867D1" w:rsidP="000867D1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color w:val="000000"/>
          <w:kern w:val="0"/>
          <w:sz w:val="12"/>
          <w:szCs w:val="12"/>
          <w14:ligatures w14:val="none"/>
        </w:rPr>
      </w:pPr>
    </w:p>
    <w:p w14:paraId="30D453F6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lastRenderedPageBreak/>
        <w:t>No awards will be made to a person:</w:t>
      </w:r>
    </w:p>
    <w:p w14:paraId="5CA5BFEF" w14:textId="77777777" w:rsidR="000867D1" w:rsidRPr="005F11C0" w:rsidRDefault="000867D1" w:rsidP="000867D1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not registered on the Central Supplier Database;</w:t>
      </w:r>
    </w:p>
    <w:p w14:paraId="5DC11D2C" w14:textId="77777777" w:rsidR="000867D1" w:rsidRPr="005F11C0" w:rsidRDefault="000867D1" w:rsidP="000867D1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in the service of the state;</w:t>
      </w:r>
    </w:p>
    <w:p w14:paraId="548909A9" w14:textId="77777777" w:rsidR="000867D1" w:rsidRPr="005F11C0" w:rsidRDefault="000867D1" w:rsidP="000867D1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If that person is not a natural person, of which any director, manager, principal </w:t>
      </w:r>
      <w:proofErr w:type="gramStart"/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shareholder</w:t>
      </w:r>
      <w:proofErr w:type="gramEnd"/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 xml:space="preserve"> or stakeholder is a person in the service of the state; and/or</w:t>
      </w:r>
    </w:p>
    <w:p w14:paraId="284468B8" w14:textId="77777777" w:rsidR="000867D1" w:rsidRPr="005F11C0" w:rsidRDefault="000867D1" w:rsidP="000867D1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0"/>
          <w:szCs w:val="20"/>
          <w:lang w:eastAsia="en-ZA"/>
          <w14:ligatures w14:val="none"/>
        </w:rPr>
        <w:t>Who is an advisor or consultant contracted with the municipality or municipal entity.</w:t>
      </w:r>
    </w:p>
    <w:p w14:paraId="637229E4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2DBE01DF" w14:textId="77777777" w:rsidR="000867D1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The municipality reserves the right to withdraw any invitation to tender and/or to re-advertise or to reject any tender or to accept a part of it.  The municipality does not bind itself to accepting the lowest tender or award a contract to the bidder scoring the highest number of points.</w:t>
      </w:r>
    </w:p>
    <w:p w14:paraId="5442B43B" w14:textId="77777777" w:rsidR="000867D1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</w:p>
    <w:p w14:paraId="60A10C26" w14:textId="1DF2F26B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 xml:space="preserve">Bidders that do not hear anything from the municipality after three (3) months from closing of this tender must consider their bids as unsuccessful. </w:t>
      </w:r>
    </w:p>
    <w:p w14:paraId="6D5A8D05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</w:p>
    <w:p w14:paraId="45E0DDD2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12"/>
          <w:szCs w:val="12"/>
          <w:lang w:eastAsia="en-ZA"/>
          <w14:ligatures w14:val="none"/>
        </w:rPr>
      </w:pPr>
    </w:p>
    <w:p w14:paraId="5EAA956F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 xml:space="preserve">The following documents must be attached as </w:t>
      </w:r>
      <w:r w:rsidRPr="005F11C0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u w:val="single"/>
          <w:lang w:eastAsia="en-ZA"/>
          <w14:ligatures w14:val="none"/>
        </w:rPr>
        <w:t xml:space="preserve">Annexure </w:t>
      </w:r>
      <w:r w:rsidRPr="005F11C0">
        <w:rPr>
          <w:rFonts w:ascii="Arial" w:eastAsia="Times New Roman" w:hAnsi="Arial" w:cs="Arial"/>
          <w:b/>
          <w:bCs/>
          <w:snapToGrid w:val="0"/>
          <w:kern w:val="0"/>
          <w:sz w:val="21"/>
          <w:szCs w:val="21"/>
          <w:lang w:eastAsia="en-ZA"/>
          <w14:ligatures w14:val="none"/>
        </w:rPr>
        <w:t>(Bidders that fail to submit documents indicated as compulsory will be disqualified)</w:t>
      </w:r>
    </w:p>
    <w:p w14:paraId="51339C7D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color w:val="000000"/>
          <w:kern w:val="0"/>
          <w:sz w:val="20"/>
          <w:szCs w:val="20"/>
          <w:lang w:eastAsia="en-ZA"/>
          <w14:ligatures w14:val="none"/>
        </w:rPr>
        <w:t xml:space="preserve"> </w:t>
      </w:r>
    </w:p>
    <w:p w14:paraId="44074718" w14:textId="77777777" w:rsidR="000867D1" w:rsidRPr="005F11C0" w:rsidRDefault="000867D1" w:rsidP="000867D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Copy/ printed Tax compliance status Pin to enable the municipality to verify the bidder’s tax compliance status- Compulsory</w:t>
      </w:r>
    </w:p>
    <w:p w14:paraId="663F3BD5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Copy of bidder’s current municipal account (not older than 3 months) or copy of valid Lease Agreement – Compulsory</w:t>
      </w:r>
    </w:p>
    <w:p w14:paraId="22E74B99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CSD summary report – Compulsory</w:t>
      </w:r>
    </w:p>
    <w:p w14:paraId="1E4BF1AB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6 months Police Clearance Certificate of Company Directors - Compulsory</w:t>
      </w:r>
    </w:p>
    <w:p w14:paraId="6282F2BA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 xml:space="preserve">Certified company registration with PSIRA in terms of section 21 of the Private Security Industry Regulations Act 56 of 2001 – Compulsory </w:t>
      </w:r>
    </w:p>
    <w:p w14:paraId="54A6BFF5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Certified copy of PSIRA registration certificate for company directors – Compulsory</w:t>
      </w:r>
    </w:p>
    <w:p w14:paraId="1C1EF38C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n-ZA"/>
          <w14:ligatures w14:val="none"/>
        </w:rPr>
        <w:t>Valid PSIRA Inspection report not older than 12 months - Compulsory</w:t>
      </w:r>
    </w:p>
    <w:p w14:paraId="6A71F7A8" w14:textId="77777777" w:rsidR="000867D1" w:rsidRPr="005F11C0" w:rsidRDefault="000867D1" w:rsidP="000867D1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Public liability Insurance (minimum R 15 million) – Compulsory</w:t>
      </w:r>
    </w:p>
    <w:p w14:paraId="3136D1E8" w14:textId="77777777" w:rsidR="000867D1" w:rsidRPr="005F11C0" w:rsidRDefault="000867D1" w:rsidP="000867D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Valid COIDA certificate/Letter of good standing - Compulsory</w:t>
      </w:r>
    </w:p>
    <w:p w14:paraId="1F1F7E03" w14:textId="77777777" w:rsidR="000867D1" w:rsidRPr="005F11C0" w:rsidRDefault="000867D1" w:rsidP="000867D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>Certified ICASA approved certificate for two-way radios – Compulsory</w:t>
      </w:r>
    </w:p>
    <w:p w14:paraId="1631EC92" w14:textId="77777777" w:rsidR="000867D1" w:rsidRPr="005F11C0" w:rsidRDefault="000867D1" w:rsidP="000867D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  <w:t xml:space="preserve">Audited annual financial statements for the past 3 years for Bid above R10m for Bidders required by law to submit Annual Financial statements – Compulsory </w:t>
      </w:r>
    </w:p>
    <w:p w14:paraId="144D485A" w14:textId="77777777" w:rsidR="000867D1" w:rsidRPr="005F11C0" w:rsidRDefault="000867D1" w:rsidP="000867D1">
      <w:pPr>
        <w:widowControl w:val="0"/>
        <w:spacing w:after="0" w:line="240" w:lineRule="auto"/>
        <w:ind w:left="900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ZA"/>
          <w14:ligatures w14:val="none"/>
        </w:rPr>
      </w:pPr>
    </w:p>
    <w:p w14:paraId="73DD57B8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bCs/>
          <w:color w:val="FF0000"/>
          <w:kern w:val="0"/>
          <w:sz w:val="12"/>
          <w:szCs w:val="12"/>
          <w:lang w:eastAsia="en-ZA"/>
          <w14:ligatures w14:val="none"/>
        </w:rPr>
      </w:pPr>
    </w:p>
    <w:p w14:paraId="0D7B2270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</w:p>
    <w:p w14:paraId="47E4C814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MR. EN MASEKO</w:t>
      </w:r>
    </w:p>
    <w:p w14:paraId="2EDC733F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MUNICIPAL MANAGER</w:t>
      </w:r>
    </w:p>
    <w:p w14:paraId="5A3DF268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GOVAN MBEKI MUNICIPALITY</w:t>
      </w:r>
    </w:p>
    <w:p w14:paraId="1589544E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Secunda Municipal Building</w:t>
      </w:r>
    </w:p>
    <w:p w14:paraId="5073E39D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sz w:val="21"/>
          <w:szCs w:val="21"/>
          <w:lang w:eastAsia="en-ZA"/>
          <w14:ligatures w14:val="none"/>
        </w:rPr>
        <w:t>Horwood Street</w:t>
      </w:r>
    </w:p>
    <w:p w14:paraId="08EFEF7B" w14:textId="77777777" w:rsidR="000867D1" w:rsidRPr="005F11C0" w:rsidRDefault="000867D1" w:rsidP="000867D1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</w:pPr>
      <w:r w:rsidRPr="005F11C0">
        <w:rPr>
          <w:rFonts w:ascii="Arial" w:eastAsia="Times New Roman" w:hAnsi="Arial" w:cs="Arial"/>
          <w:b/>
          <w:bCs/>
          <w:kern w:val="0"/>
          <w:sz w:val="21"/>
          <w:szCs w:val="21"/>
          <w:lang w:eastAsia="en-ZA"/>
          <w14:ligatures w14:val="none"/>
        </w:rPr>
        <w:t>SECUNDA</w:t>
      </w:r>
    </w:p>
    <w:p w14:paraId="77C2F54E" w14:textId="77777777" w:rsidR="000867D1" w:rsidRPr="005F11C0" w:rsidRDefault="000867D1" w:rsidP="000867D1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5F11C0">
        <w:rPr>
          <w:rFonts w:ascii="Arial" w:eastAsia="Times New Roman" w:hAnsi="Arial" w:cs="Arial"/>
          <w:kern w:val="0"/>
          <w:lang w:eastAsia="en-ZA"/>
          <w14:ligatures w14:val="none"/>
        </w:rPr>
        <w:t>2302</w:t>
      </w:r>
    </w:p>
    <w:p w14:paraId="0D49B750" w14:textId="77777777" w:rsidR="000867D1" w:rsidRPr="005F11C0" w:rsidRDefault="000867D1" w:rsidP="000867D1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793A4C9D" w14:textId="77777777" w:rsidR="000867D1" w:rsidRDefault="000867D1" w:rsidP="000867D1">
      <w:pPr>
        <w:jc w:val="center"/>
      </w:pPr>
    </w:p>
    <w:sectPr w:rsidR="000867D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BAC4" w14:textId="77777777" w:rsidR="00705141" w:rsidRDefault="00705141" w:rsidP="000867D1">
      <w:pPr>
        <w:spacing w:after="0" w:line="240" w:lineRule="auto"/>
      </w:pPr>
      <w:r>
        <w:separator/>
      </w:r>
    </w:p>
  </w:endnote>
  <w:endnote w:type="continuationSeparator" w:id="0">
    <w:p w14:paraId="61204B4D" w14:textId="77777777" w:rsidR="00705141" w:rsidRDefault="00705141" w:rsidP="0008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AF1D" w14:textId="77777777" w:rsidR="00705141" w:rsidRDefault="00705141" w:rsidP="000867D1">
      <w:pPr>
        <w:spacing w:after="0" w:line="240" w:lineRule="auto"/>
      </w:pPr>
      <w:r>
        <w:separator/>
      </w:r>
    </w:p>
  </w:footnote>
  <w:footnote w:type="continuationSeparator" w:id="0">
    <w:p w14:paraId="44DBA060" w14:textId="77777777" w:rsidR="00705141" w:rsidRDefault="00705141" w:rsidP="0008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A6024" w14:textId="7B53D0FD" w:rsidR="000867D1" w:rsidRDefault="000867D1" w:rsidP="000867D1">
    <w:pPr>
      <w:pStyle w:val="Header"/>
      <w:jc w:val="center"/>
    </w:pPr>
    <w:r w:rsidRPr="005F11C0">
      <w:rPr>
        <w:rFonts w:ascii="Arial" w:eastAsia="Times New Roman" w:hAnsi="Arial" w:cs="Times New Roman"/>
        <w:i/>
        <w:noProof/>
        <w:snapToGrid w:val="0"/>
        <w:color w:val="FF0000"/>
        <w:kern w:val="0"/>
        <w:sz w:val="24"/>
        <w:szCs w:val="24"/>
        <w:lang w:eastAsia="en-ZA"/>
        <w14:ligatures w14:val="none"/>
      </w:rPr>
      <w:drawing>
        <wp:inline distT="0" distB="0" distL="0" distR="0" wp14:anchorId="59858234" wp14:editId="25674DE8">
          <wp:extent cx="163830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7C"/>
    <w:multiLevelType w:val="hybridMultilevel"/>
    <w:tmpl w:val="36501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623F"/>
    <w:multiLevelType w:val="hybridMultilevel"/>
    <w:tmpl w:val="9B08F8D6"/>
    <w:lvl w:ilvl="0" w:tplc="EE8C0E08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12974226">
    <w:abstractNumId w:val="1"/>
  </w:num>
  <w:num w:numId="2" w16cid:durableId="2029211119">
    <w:abstractNumId w:val="2"/>
  </w:num>
  <w:num w:numId="3" w16cid:durableId="142194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D1"/>
    <w:rsid w:val="000867D1"/>
    <w:rsid w:val="0070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2F51B"/>
  <w15:chartTrackingRefBased/>
  <w15:docId w15:val="{4923D597-C281-4BDD-B225-540B124D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7D1"/>
  </w:style>
  <w:style w:type="paragraph" w:styleId="Footer">
    <w:name w:val="footer"/>
    <w:basedOn w:val="Normal"/>
    <w:link w:val="FooterChar"/>
    <w:uiPriority w:val="99"/>
    <w:unhideWhenUsed/>
    <w:rsid w:val="00086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1</cp:revision>
  <dcterms:created xsi:type="dcterms:W3CDTF">2024-03-27T14:06:00Z</dcterms:created>
  <dcterms:modified xsi:type="dcterms:W3CDTF">2024-03-27T14:10:00Z</dcterms:modified>
</cp:coreProperties>
</file>