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C0EC" w14:textId="77777777" w:rsidR="00CC7A72" w:rsidRDefault="00CC7A72" w:rsidP="00CC7A72">
      <w:pPr>
        <w:pStyle w:val="ListParagraph"/>
        <w:rPr>
          <w:rFonts w:ascii="Arial" w:hAnsi="Arial" w:cs="Arial"/>
          <w:b/>
        </w:rPr>
      </w:pPr>
    </w:p>
    <w:p w14:paraId="7312DA33" w14:textId="1894BD8F" w:rsidR="00AA1C25" w:rsidRPr="00EB5FFB" w:rsidRDefault="00AA1C25" w:rsidP="00EB5FFB">
      <w:pPr>
        <w:pStyle w:val="ListParagraph"/>
        <w:numPr>
          <w:ilvl w:val="0"/>
          <w:numId w:val="6"/>
        </w:numPr>
        <w:rPr>
          <w:rFonts w:ascii="Arial" w:hAnsi="Arial" w:cs="Arial"/>
          <w:b/>
        </w:r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w:t>
      </w:r>
      <w:r w:rsidR="0083566A">
        <w:rPr>
          <w:rFonts w:ascii="Arial" w:hAnsi="Arial" w:cs="Arial"/>
          <w:b/>
        </w:rPr>
        <w:tab/>
      </w:r>
      <w:r w:rsidR="00EB5FFB">
        <w:rPr>
          <w:rFonts w:ascii="Arial" w:hAnsi="Arial" w:cs="Arial"/>
          <w:b/>
        </w:rPr>
        <w:t>…………………………………………</w:t>
      </w:r>
      <w:r w:rsidR="0083566A" w:rsidRPr="00E524A7">
        <w:rPr>
          <w:rFonts w:ascii="Arial" w:hAnsi="Arial" w:cs="Arial"/>
          <w:b/>
        </w:rPr>
        <w:tab/>
      </w:r>
      <w:r w:rsidRPr="00EB5FFB">
        <w:rPr>
          <w:rFonts w:ascii="Arial" w:hAnsi="Arial" w:cs="Arial"/>
          <w:b/>
        </w:rPr>
        <w:t xml:space="preserve">Tender Ref number: </w:t>
      </w:r>
      <w:r w:rsidR="00EB5FFB">
        <w:rPr>
          <w:rFonts w:ascii="Arial" w:hAnsi="Arial" w:cs="Arial"/>
          <w:b/>
        </w:rPr>
        <w:t>…………………………………………</w:t>
      </w:r>
    </w:p>
    <w:p w14:paraId="3549C6C5" w14:textId="77777777" w:rsidR="00AA1C25" w:rsidRPr="002557FD" w:rsidRDefault="00AA1C25" w:rsidP="00AA1C25">
      <w:pPr>
        <w:pStyle w:val="ListParagraph"/>
        <w:tabs>
          <w:tab w:val="left" w:pos="1134"/>
        </w:tabs>
        <w:rPr>
          <w:rFonts w:ascii="Arial" w:hAnsi="Arial" w:cs="Arial"/>
          <w:b/>
        </w:rPr>
      </w:pPr>
    </w:p>
    <w:p w14:paraId="6A5B514D" w14:textId="1FFEEE8D"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r w:rsidR="00EB5FFB">
        <w:rPr>
          <w:rFonts w:ascii="Arial" w:hAnsi="Arial" w:cs="Arial"/>
          <w:b/>
        </w:rPr>
        <w:t>……………………………………………………………………………………………………………………………………….</w:t>
      </w:r>
    </w:p>
    <w:p w14:paraId="4C4AD9BA"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4ECCE051"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E8F9DD8"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16A7492E"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AF17CB"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1A30956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4E11F6F"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B7FBEF0"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3539CB15"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4C6692E"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ABDD6CF"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0FE6BFE2"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5BFE2C" w14:textId="2891B98C"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E3292E2" w14:textId="115FF048" w:rsidR="00AA3231" w:rsidRPr="00B87E63" w:rsidRDefault="00AA3231" w:rsidP="005719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617EDDCB"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530BC73"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9BA36C2"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37D3860C"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48CA3E78"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CB5FB5" w14:textId="7987FCF5"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2235BA0" w14:textId="56F2C03E"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5D82FEF4"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B0F9853"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0053915B"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20FC0470"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42EEE3" w14:textId="71003FAF"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5D37D84" w14:textId="54849C6C"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5D7C7B76"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57BB3DB"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75AF8A8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28987" w14:textId="31980001"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142DF46" w14:textId="03E3E47D"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31230C" w14:paraId="789F1CFF"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B994173"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11709B9E"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280EB0C6"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56A0747E"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A1FA6F" w14:textId="2F4501B4"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5116D69" w14:textId="52790EC0" w:rsidR="00AA3231" w:rsidRPr="0031230C"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r>
      <w:tr w:rsidR="00553B70" w:rsidRPr="0031230C" w14:paraId="4973F9A8"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0B286A4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813720"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002C959B"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013D6B2B"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2C44F6E9"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6CC11B84"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14:paraId="4749783F"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96F0A9"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019B7331"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0685F942"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39ED294"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F013EF3"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D8C4A6"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6FFCDC02"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2913269"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747BF63"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389A096F"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CB8069B"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AE259E7"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89FB47A"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DBAA0D" w14:textId="055F19FB"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31786C6" w14:textId="1FE60C82" w:rsidR="00CC2AE4" w:rsidRPr="00B87E63" w:rsidRDefault="00CC2AE4" w:rsidP="005719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CC2AE4" w:rsidRPr="00DD7250" w14:paraId="61DB127E"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868C750"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B30654"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069C2F" w14:textId="2C745F84"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1A27E7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3612A91A"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C615580"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D19CE4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0BCEF7" w14:textId="078120AD"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A0FAAA8" w14:textId="67047BBC" w:rsidR="00CC2AE4" w:rsidRPr="00B87E63" w:rsidRDefault="00CC2AE4" w:rsidP="008356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553B70" w:rsidRPr="0031230C" w14:paraId="4D77514D"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04EE1B86"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A2855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1EE189FC" w14:textId="6703C1BF" w:rsidR="00553B70" w:rsidRPr="008255FB" w:rsidRDefault="00D61BD9"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D61BD9">
              <w:rPr>
                <w:rFonts w:ascii="Arial" w:eastAsia="Times New Roman" w:hAnsi="Arial" w:cs="Arial"/>
                <w:b/>
              </w:rPr>
              <w:t>Recommended /Not Recommended</w:t>
            </w:r>
          </w:p>
        </w:tc>
      </w:tr>
    </w:tbl>
    <w:p w14:paraId="7576DF1F"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5A9488"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A011160"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6048656"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36A271C0"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10F2AACB"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88EF1A2"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ED89D0F"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470E0DAF"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012FC620"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0"/>
    <w:p w14:paraId="20D05B0C"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082F8" w14:textId="77777777" w:rsidR="00681158" w:rsidRDefault="00681158" w:rsidP="0028391D">
      <w:pPr>
        <w:spacing w:after="0" w:line="240" w:lineRule="auto"/>
      </w:pPr>
      <w:r>
        <w:separator/>
      </w:r>
    </w:p>
  </w:endnote>
  <w:endnote w:type="continuationSeparator" w:id="0">
    <w:p w14:paraId="080AC01E" w14:textId="77777777" w:rsidR="00681158" w:rsidRDefault="00681158"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B14B93" w:rsidRPr="00A22EF4" w14:paraId="1FD68A7A" w14:textId="77777777" w:rsidTr="00ED3A94">
      <w:tc>
        <w:tcPr>
          <w:tcW w:w="15168" w:type="dxa"/>
          <w:gridSpan w:val="2"/>
          <w:tcBorders>
            <w:top w:val="nil"/>
            <w:left w:val="nil"/>
            <w:bottom w:val="nil"/>
            <w:right w:val="nil"/>
          </w:tcBorders>
          <w:vAlign w:val="center"/>
        </w:tcPr>
        <w:p w14:paraId="47F868BA"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34B15EC3" w14:textId="77777777" w:rsidTr="00ED3A94">
      <w:trPr>
        <w:trHeight w:val="910"/>
      </w:trPr>
      <w:tc>
        <w:tcPr>
          <w:tcW w:w="15168" w:type="dxa"/>
          <w:gridSpan w:val="2"/>
          <w:tcBorders>
            <w:top w:val="nil"/>
            <w:left w:val="nil"/>
            <w:bottom w:val="nil"/>
            <w:right w:val="nil"/>
          </w:tcBorders>
        </w:tcPr>
        <w:p w14:paraId="048B3B2C"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58BDE09" wp14:editId="41D1DF4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A09C6"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BDE09"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616A09C6"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C69BA15" w14:textId="77777777" w:rsidR="00B14B93" w:rsidRDefault="00B14B93" w:rsidP="00BB49F7">
          <w:pPr>
            <w:rPr>
              <w:rFonts w:ascii="Arial" w:hAnsi="Arial" w:cs="Arial"/>
              <w:sz w:val="20"/>
              <w:szCs w:val="20"/>
              <w:lang w:val="en-GB"/>
            </w:rPr>
          </w:pPr>
        </w:p>
        <w:p w14:paraId="2F14B330" w14:textId="77777777" w:rsidR="00B14B93" w:rsidRDefault="00B14B93" w:rsidP="00BB49F7">
          <w:pPr>
            <w:rPr>
              <w:rFonts w:ascii="Arial" w:hAnsi="Arial" w:cs="Arial"/>
              <w:sz w:val="20"/>
              <w:szCs w:val="20"/>
              <w:lang w:val="en-GB"/>
            </w:rPr>
          </w:pPr>
        </w:p>
        <w:p w14:paraId="482B0025" w14:textId="77777777" w:rsidR="00B14B93" w:rsidRDefault="00B14B93" w:rsidP="00BB49F7">
          <w:pPr>
            <w:rPr>
              <w:rFonts w:ascii="Arial" w:hAnsi="Arial" w:cs="Arial"/>
              <w:sz w:val="20"/>
              <w:szCs w:val="20"/>
              <w:lang w:val="en-GB"/>
            </w:rPr>
          </w:pPr>
        </w:p>
      </w:tc>
    </w:tr>
    <w:tr w:rsidR="00B14B93" w14:paraId="302D345E" w14:textId="77777777" w:rsidTr="00ED3A94">
      <w:tc>
        <w:tcPr>
          <w:tcW w:w="10773" w:type="dxa"/>
          <w:tcBorders>
            <w:top w:val="nil"/>
            <w:left w:val="nil"/>
            <w:bottom w:val="nil"/>
            <w:right w:val="nil"/>
          </w:tcBorders>
          <w:vAlign w:val="center"/>
        </w:tcPr>
        <w:p w14:paraId="138D3815"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2BAD3DEB"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C078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C0788">
            <w:rPr>
              <w:rFonts w:ascii="Arial" w:hAnsi="Arial" w:cs="Arial"/>
              <w:noProof/>
              <w:sz w:val="18"/>
              <w:szCs w:val="18"/>
            </w:rPr>
            <w:t>3</w:t>
          </w:r>
          <w:r w:rsidRPr="0047798B">
            <w:rPr>
              <w:rFonts w:ascii="Arial" w:hAnsi="Arial" w:cs="Arial"/>
              <w:sz w:val="18"/>
              <w:szCs w:val="18"/>
            </w:rPr>
            <w:fldChar w:fldCharType="end"/>
          </w:r>
        </w:p>
      </w:tc>
    </w:tr>
  </w:tbl>
  <w:p w14:paraId="513EC560"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91B00" w14:textId="77777777" w:rsidR="00681158" w:rsidRDefault="00681158" w:rsidP="0028391D">
      <w:pPr>
        <w:spacing w:after="0" w:line="240" w:lineRule="auto"/>
      </w:pPr>
      <w:r>
        <w:separator/>
      </w:r>
    </w:p>
  </w:footnote>
  <w:footnote w:type="continuationSeparator" w:id="0">
    <w:p w14:paraId="5C74B893" w14:textId="77777777" w:rsidR="00681158" w:rsidRDefault="00681158"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42213AB7" w14:textId="77777777" w:rsidTr="007532C7">
      <w:trPr>
        <w:cantSplit/>
        <w:trHeight w:val="437"/>
      </w:trPr>
      <w:tc>
        <w:tcPr>
          <w:tcW w:w="2410" w:type="dxa"/>
          <w:vMerge w:val="restart"/>
          <w:vAlign w:val="bottom"/>
        </w:tcPr>
        <w:p w14:paraId="7FD0FB70"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146AF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7899942" r:id="rId2"/>
            </w:object>
          </w:r>
        </w:p>
      </w:tc>
      <w:tc>
        <w:tcPr>
          <w:tcW w:w="7938" w:type="dxa"/>
          <w:vMerge w:val="restart"/>
          <w:vAlign w:val="center"/>
        </w:tcPr>
        <w:p w14:paraId="0F4AF858" w14:textId="5B84A7EA"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sidR="005461E4" w:rsidRPr="005461E4">
            <w:rPr>
              <w:rFonts w:ascii="Arial" w:hAnsi="Arial" w:cs="Arial"/>
              <w:b/>
              <w:bCs/>
              <w:sz w:val="24"/>
              <w:szCs w:val="24"/>
            </w:rPr>
            <w:t>Form Header and Footer Portait Template</w:t>
          </w:r>
          <w:r w:rsidRPr="00ED3A94">
            <w:rPr>
              <w:rFonts w:ascii="Arial" w:hAnsi="Arial" w:cs="Arial"/>
              <w:b/>
              <w:sz w:val="24"/>
              <w:szCs w:val="24"/>
              <w:lang w:val="en-GB"/>
            </w:rPr>
            <w:fldChar w:fldCharType="end"/>
          </w:r>
        </w:p>
        <w:p w14:paraId="4A260DBA"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30E97688"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77510B5"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10EA64E"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A0EBACE"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242BCFFA" w14:textId="77777777" w:rsidTr="007532C7">
      <w:trPr>
        <w:cantSplit/>
        <w:trHeight w:val="437"/>
      </w:trPr>
      <w:tc>
        <w:tcPr>
          <w:tcW w:w="2410" w:type="dxa"/>
          <w:vMerge/>
          <w:vAlign w:val="bottom"/>
        </w:tcPr>
        <w:p w14:paraId="0FD65C12" w14:textId="77777777" w:rsidR="00B14B93" w:rsidRPr="003914DE" w:rsidRDefault="00B14B93" w:rsidP="00BB49F7">
          <w:pPr>
            <w:spacing w:before="840"/>
            <w:rPr>
              <w:rFonts w:ascii="Arial" w:hAnsi="Arial"/>
              <w:b/>
              <w:lang w:val="en-GB"/>
            </w:rPr>
          </w:pPr>
        </w:p>
      </w:tc>
      <w:tc>
        <w:tcPr>
          <w:tcW w:w="7938" w:type="dxa"/>
          <w:vMerge/>
          <w:vAlign w:val="center"/>
        </w:tcPr>
        <w:p w14:paraId="2D96CCFF"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D431DCB"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2DAAF57"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7A857817"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6D5D023D"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0B69C670" w14:textId="77777777" w:rsidTr="007532C7">
      <w:trPr>
        <w:cantSplit/>
        <w:trHeight w:val="437"/>
      </w:trPr>
      <w:tc>
        <w:tcPr>
          <w:tcW w:w="2410" w:type="dxa"/>
          <w:vMerge/>
          <w:vAlign w:val="bottom"/>
        </w:tcPr>
        <w:p w14:paraId="3FD6805D" w14:textId="77777777" w:rsidR="00B14B93" w:rsidRPr="003914DE" w:rsidRDefault="00B14B93" w:rsidP="00BB49F7">
          <w:pPr>
            <w:spacing w:before="840"/>
            <w:rPr>
              <w:rFonts w:ascii="Arial" w:hAnsi="Arial"/>
              <w:b/>
              <w:lang w:val="en-GB"/>
            </w:rPr>
          </w:pPr>
        </w:p>
      </w:tc>
      <w:tc>
        <w:tcPr>
          <w:tcW w:w="7938" w:type="dxa"/>
          <w:vMerge/>
          <w:vAlign w:val="center"/>
        </w:tcPr>
        <w:p w14:paraId="230741C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68727E60"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0B670CFC"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73EE7493"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452788431">
    <w:abstractNumId w:val="2"/>
  </w:num>
  <w:num w:numId="2" w16cid:durableId="1983542122">
    <w:abstractNumId w:val="5"/>
  </w:num>
  <w:num w:numId="3" w16cid:durableId="877206655">
    <w:abstractNumId w:val="4"/>
  </w:num>
  <w:num w:numId="4" w16cid:durableId="2014725884">
    <w:abstractNumId w:val="1"/>
  </w:num>
  <w:num w:numId="5" w16cid:durableId="151456303">
    <w:abstractNumId w:val="3"/>
  </w:num>
  <w:num w:numId="6" w16cid:durableId="202731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04FE5"/>
    <w:rsid w:val="00223A85"/>
    <w:rsid w:val="002557B2"/>
    <w:rsid w:val="0028391D"/>
    <w:rsid w:val="00286EC4"/>
    <w:rsid w:val="00291557"/>
    <w:rsid w:val="002C4945"/>
    <w:rsid w:val="002C5969"/>
    <w:rsid w:val="003043D9"/>
    <w:rsid w:val="003521A7"/>
    <w:rsid w:val="00385C8E"/>
    <w:rsid w:val="003C47E8"/>
    <w:rsid w:val="003D3112"/>
    <w:rsid w:val="003E4D3F"/>
    <w:rsid w:val="003F337E"/>
    <w:rsid w:val="00446B2C"/>
    <w:rsid w:val="00462138"/>
    <w:rsid w:val="00506F5B"/>
    <w:rsid w:val="00521441"/>
    <w:rsid w:val="00523D87"/>
    <w:rsid w:val="005461E4"/>
    <w:rsid w:val="00553B70"/>
    <w:rsid w:val="0057197A"/>
    <w:rsid w:val="00573DD0"/>
    <w:rsid w:val="005F1AF4"/>
    <w:rsid w:val="006435C3"/>
    <w:rsid w:val="006554D1"/>
    <w:rsid w:val="00662840"/>
    <w:rsid w:val="00665602"/>
    <w:rsid w:val="00681158"/>
    <w:rsid w:val="006A1F4E"/>
    <w:rsid w:val="006B5CBA"/>
    <w:rsid w:val="006F22EF"/>
    <w:rsid w:val="006F28C5"/>
    <w:rsid w:val="00715C24"/>
    <w:rsid w:val="0072002E"/>
    <w:rsid w:val="007532C7"/>
    <w:rsid w:val="00770F6D"/>
    <w:rsid w:val="0079576F"/>
    <w:rsid w:val="007D2711"/>
    <w:rsid w:val="008207B1"/>
    <w:rsid w:val="0083566A"/>
    <w:rsid w:val="0083797C"/>
    <w:rsid w:val="00846E93"/>
    <w:rsid w:val="00850F3B"/>
    <w:rsid w:val="00863B6A"/>
    <w:rsid w:val="00890A6A"/>
    <w:rsid w:val="0089339C"/>
    <w:rsid w:val="008A54EF"/>
    <w:rsid w:val="008C5202"/>
    <w:rsid w:val="008F3B12"/>
    <w:rsid w:val="00915C6C"/>
    <w:rsid w:val="009246A8"/>
    <w:rsid w:val="00930C72"/>
    <w:rsid w:val="009318A4"/>
    <w:rsid w:val="00931908"/>
    <w:rsid w:val="0093749E"/>
    <w:rsid w:val="0096610C"/>
    <w:rsid w:val="009A1F25"/>
    <w:rsid w:val="009B5D1C"/>
    <w:rsid w:val="009D49F3"/>
    <w:rsid w:val="009F20F2"/>
    <w:rsid w:val="00A11565"/>
    <w:rsid w:val="00A173BD"/>
    <w:rsid w:val="00A2660D"/>
    <w:rsid w:val="00A26BD3"/>
    <w:rsid w:val="00A70BE2"/>
    <w:rsid w:val="00AA0381"/>
    <w:rsid w:val="00AA1C25"/>
    <w:rsid w:val="00AA3231"/>
    <w:rsid w:val="00AA5FF6"/>
    <w:rsid w:val="00AC7034"/>
    <w:rsid w:val="00B10BE4"/>
    <w:rsid w:val="00B14B93"/>
    <w:rsid w:val="00B15F05"/>
    <w:rsid w:val="00B34624"/>
    <w:rsid w:val="00B40F83"/>
    <w:rsid w:val="00B732C5"/>
    <w:rsid w:val="00BA3D87"/>
    <w:rsid w:val="00BB499D"/>
    <w:rsid w:val="00BB49F7"/>
    <w:rsid w:val="00BD5CCC"/>
    <w:rsid w:val="00C073AB"/>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61BD9"/>
    <w:rsid w:val="00D9578D"/>
    <w:rsid w:val="00E13AED"/>
    <w:rsid w:val="00E524A7"/>
    <w:rsid w:val="00EB5FFB"/>
    <w:rsid w:val="00EC0788"/>
    <w:rsid w:val="00ED3A94"/>
    <w:rsid w:val="00ED7E90"/>
    <w:rsid w:val="00EF231D"/>
    <w:rsid w:val="00EF2B04"/>
    <w:rsid w:val="00F05453"/>
    <w:rsid w:val="00F13244"/>
    <w:rsid w:val="00F35FE4"/>
    <w:rsid w:val="00F40066"/>
    <w:rsid w:val="00F42D38"/>
    <w:rsid w:val="00F5791A"/>
    <w:rsid w:val="00F76A93"/>
    <w:rsid w:val="00F86CB7"/>
    <w:rsid w:val="00F97251"/>
    <w:rsid w:val="00FA397B"/>
    <w:rsid w:val="00FE47F8"/>
    <w:rsid w:val="00FE7849"/>
    <w:rsid w:val="00FF0A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8A75"/>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cp:lastModifiedBy>Kaizer Ndlovu</cp:lastModifiedBy>
  <cp:revision>8</cp:revision>
  <cp:lastPrinted>2024-04-15T14:52:00Z</cp:lastPrinted>
  <dcterms:created xsi:type="dcterms:W3CDTF">2024-04-15T14:52:00Z</dcterms:created>
  <dcterms:modified xsi:type="dcterms:W3CDTF">2025-08-28T13:26:00Z</dcterms:modified>
</cp:coreProperties>
</file>