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9CACC4B3CDA548F4AA8C8E5FEC8C0397"/>
        </w:placeholder>
      </w:sdtPr>
      <w:sdtContent>
        <w:sdt>
          <w:sdtPr>
            <w:id w:val="-1462265599"/>
            <w:lock w:val="sdtContentLocked"/>
            <w:placeholder>
              <w:docPart w:val="9CACC4B3CDA548F4AA8C8E5FEC8C0397"/>
            </w:placeholder>
            <w15:appearance w15:val="hidden"/>
          </w:sdtPr>
          <w:sdtContent>
            <w:p w14:paraId="5C7CFFE7" w14:textId="77777777" w:rsidR="00AB0B86" w:rsidRDefault="00AB0B86" w:rsidP="00AB0B86">
              <w:pPr>
                <w:jc w:val="center"/>
              </w:pPr>
            </w:p>
            <w:p w14:paraId="42722D6A"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FAFDA0F" wp14:editId="184D770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14515F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EDCDC1A" wp14:editId="29F4BBF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267C7F8" w14:textId="77777777" w:rsidR="00AB0B86" w:rsidRDefault="00AB0B86" w:rsidP="00AB0B86">
              <w:pPr>
                <w:jc w:val="center"/>
              </w:pPr>
            </w:p>
            <w:p w14:paraId="226F53E1" w14:textId="77777777" w:rsidR="00AB0B86" w:rsidRDefault="00AB0B86" w:rsidP="00AB0B86">
              <w:pPr>
                <w:jc w:val="center"/>
              </w:pPr>
            </w:p>
            <w:p w14:paraId="23F1AFF6" w14:textId="77777777" w:rsidR="00AB0B86" w:rsidRDefault="00AB0B86" w:rsidP="00AB0B86">
              <w:pPr>
                <w:jc w:val="center"/>
              </w:pPr>
            </w:p>
            <w:p w14:paraId="09F84650" w14:textId="77777777" w:rsidR="00AB0B86" w:rsidRDefault="00AB0B86" w:rsidP="00AB0B86">
              <w:pPr>
                <w:jc w:val="center"/>
              </w:pPr>
            </w:p>
            <w:p w14:paraId="14AE2BA7" w14:textId="77777777" w:rsidR="00AB0B86" w:rsidRDefault="00AB0B86" w:rsidP="00AB0B86">
              <w:pPr>
                <w:jc w:val="center"/>
              </w:pPr>
            </w:p>
            <w:p w14:paraId="78CD6F2B" w14:textId="77777777" w:rsidR="00AB0B86" w:rsidRDefault="00AB0B86" w:rsidP="00AB0B86">
              <w:pPr>
                <w:jc w:val="center"/>
              </w:pPr>
            </w:p>
            <w:p w14:paraId="7C2ECC17" w14:textId="77777777" w:rsidR="00AB0B86" w:rsidRDefault="00AB0B86" w:rsidP="00AB0B86">
              <w:pPr>
                <w:jc w:val="center"/>
              </w:pPr>
            </w:p>
            <w:p w14:paraId="109929A8" w14:textId="77777777" w:rsidR="008A35D5" w:rsidRDefault="00000000" w:rsidP="008A35D5">
              <w:pPr>
                <w:jc w:val="center"/>
              </w:pPr>
            </w:p>
          </w:sdtContent>
        </w:sdt>
      </w:sdtContent>
    </w:sdt>
    <w:p w14:paraId="1EF7FD03" w14:textId="1544EF33"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00BF35B9">
        <w:rPr>
          <w:rFonts w:asciiTheme="majorHAnsi" w:hAnsiTheme="majorHAnsi"/>
          <w:b/>
          <w:color w:val="0E1B8D"/>
          <w:sz w:val="36"/>
          <w:szCs w:val="36"/>
        </w:rPr>
        <w:t xml:space="preserve">Request for </w:t>
      </w:r>
      <w:r w:rsidR="00FC76B9">
        <w:rPr>
          <w:rFonts w:asciiTheme="majorHAnsi" w:hAnsiTheme="majorHAnsi"/>
          <w:b/>
          <w:color w:val="0E1B8D"/>
          <w:sz w:val="36"/>
          <w:szCs w:val="36"/>
        </w:rPr>
        <w:t>Bid</w:t>
      </w: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6C485C" w:rsidRPr="00B623C9" w14:paraId="62A3721B" w14:textId="77777777" w:rsidTr="000B7AD0">
        <w:trPr>
          <w:trHeight w:val="567"/>
        </w:trPr>
        <w:tc>
          <w:tcPr>
            <w:tcW w:w="3539" w:type="dxa"/>
            <w:shd w:val="clear" w:color="auto" w:fill="DBE5F1" w:themeFill="accent1" w:themeFillTint="33"/>
            <w:vAlign w:val="center"/>
          </w:tcPr>
          <w:p w14:paraId="3E7DDCDB" w14:textId="77777777" w:rsidR="006C485C" w:rsidRPr="00B623C9" w:rsidRDefault="006C485C" w:rsidP="000B7AD0">
            <w:pPr>
              <w:jc w:val="left"/>
              <w:rPr>
                <w:rFonts w:asciiTheme="minorHAnsi" w:hAnsiTheme="minorHAnsi" w:cstheme="minorHAnsi"/>
                <w:b/>
                <w14:ligatures w14:val="standardContextual"/>
              </w:rPr>
            </w:pPr>
            <w:bookmarkStart w:id="0" w:name="_Hlk215644767"/>
            <w:r w:rsidRPr="00B623C9">
              <w:rPr>
                <w:rFonts w:asciiTheme="minorHAnsi" w:hAnsiTheme="minorHAnsi" w:cstheme="minorHAnsi"/>
                <w:b/>
                <w14:ligatures w14:val="standardContextual"/>
              </w:rPr>
              <w:t>RFQ No:</w:t>
            </w:r>
          </w:p>
        </w:tc>
        <w:tc>
          <w:tcPr>
            <w:tcW w:w="6089" w:type="dxa"/>
            <w:vAlign w:val="center"/>
          </w:tcPr>
          <w:p w14:paraId="7D8E997E" w14:textId="77777777" w:rsidR="006C485C" w:rsidRPr="00B623C9" w:rsidRDefault="006C485C"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RFB</w:t>
            </w:r>
            <w:r>
              <w:rPr>
                <w:rFonts w:asciiTheme="minorHAnsi" w:hAnsiTheme="minorHAnsi" w:cstheme="minorHAnsi"/>
                <w:color w:val="002060"/>
                <w14:ligatures w14:val="standardContextual"/>
              </w:rPr>
              <w:t xml:space="preserve"> 3193</w:t>
            </w:r>
            <w:r w:rsidRPr="00B623C9">
              <w:rPr>
                <w:rFonts w:asciiTheme="minorHAnsi" w:hAnsiTheme="minorHAnsi" w:cstheme="minorHAnsi"/>
                <w:color w:val="002060"/>
                <w14:ligatures w14:val="standardContextual"/>
              </w:rPr>
              <w:t>/2025</w:t>
            </w:r>
          </w:p>
        </w:tc>
      </w:tr>
      <w:tr w:rsidR="006C485C" w:rsidRPr="00B623C9" w14:paraId="468C5516" w14:textId="77777777" w:rsidTr="000B7AD0">
        <w:trPr>
          <w:trHeight w:val="567"/>
        </w:trPr>
        <w:tc>
          <w:tcPr>
            <w:tcW w:w="3539" w:type="dxa"/>
            <w:shd w:val="clear" w:color="auto" w:fill="DBE5F1" w:themeFill="accent1" w:themeFillTint="33"/>
            <w:vAlign w:val="center"/>
          </w:tcPr>
          <w:p w14:paraId="335D4F0D" w14:textId="77777777" w:rsidR="006C485C" w:rsidRPr="00B623C9" w:rsidRDefault="006C485C"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Description</w:t>
            </w:r>
          </w:p>
        </w:tc>
        <w:tc>
          <w:tcPr>
            <w:tcW w:w="6089" w:type="dxa"/>
            <w:vAlign w:val="center"/>
          </w:tcPr>
          <w:p w14:paraId="1DAE6603" w14:textId="755DAF20" w:rsidR="006C485C" w:rsidRPr="00B623C9" w:rsidRDefault="001924A3" w:rsidP="000B7AD0">
            <w:pPr>
              <w:rPr>
                <w:rFonts w:asciiTheme="minorHAnsi" w:hAnsiTheme="minorHAnsi" w:cstheme="minorHAnsi"/>
                <w:color w:val="002060"/>
                <w14:ligatures w14:val="standardContextual"/>
              </w:rPr>
            </w:pPr>
            <w:bookmarkStart w:id="1" w:name="_Hlk215645299"/>
            <w:r w:rsidRPr="00CB6E6F">
              <w:rPr>
                <w:rFonts w:asciiTheme="minorHAnsi" w:hAnsiTheme="minorHAnsi" w:cstheme="minorHAnsi"/>
                <w:color w:val="002060"/>
                <w14:ligatures w14:val="standardContextual"/>
              </w:rPr>
              <w:t>Request</w:t>
            </w:r>
            <w:r>
              <w:rPr>
                <w:rFonts w:asciiTheme="minorHAnsi" w:hAnsiTheme="minorHAnsi" w:cstheme="minorHAnsi"/>
                <w:color w:val="002060"/>
                <w14:ligatures w14:val="standardContextual"/>
              </w:rPr>
              <w:t xml:space="preserve"> t</w:t>
            </w:r>
            <w:r w:rsidRPr="00CB6E6F">
              <w:rPr>
                <w:rFonts w:asciiTheme="minorHAnsi" w:hAnsiTheme="minorHAnsi" w:cstheme="minorHAnsi"/>
                <w:color w:val="002060"/>
                <w14:ligatures w14:val="standardContextual"/>
              </w:rPr>
              <w:t xml:space="preserve">o Migrate </w:t>
            </w:r>
            <w:r>
              <w:rPr>
                <w:rFonts w:asciiTheme="minorHAnsi" w:hAnsiTheme="minorHAnsi" w:cstheme="minorHAnsi"/>
                <w:color w:val="002060"/>
                <w14:ligatures w14:val="standardContextual"/>
              </w:rPr>
              <w:t>t</w:t>
            </w:r>
            <w:r w:rsidRPr="00CB6E6F">
              <w:rPr>
                <w:rFonts w:asciiTheme="minorHAnsi" w:hAnsiTheme="minorHAnsi" w:cstheme="minorHAnsi"/>
                <w:color w:val="002060"/>
                <w14:ligatures w14:val="standardContextual"/>
              </w:rPr>
              <w:t>he NETSCOUT – N</w:t>
            </w:r>
            <w:r>
              <w:rPr>
                <w:rFonts w:asciiTheme="minorHAnsi" w:hAnsiTheme="minorHAnsi" w:cstheme="minorHAnsi"/>
                <w:color w:val="002060"/>
                <w14:ligatures w14:val="standardContextual"/>
              </w:rPr>
              <w:t>GN</w:t>
            </w:r>
            <w:r w:rsidRPr="00CB6E6F">
              <w:rPr>
                <w:rFonts w:asciiTheme="minorHAnsi" w:hAnsiTheme="minorHAnsi" w:cstheme="minorHAnsi"/>
                <w:color w:val="002060"/>
                <w14:ligatures w14:val="standardContextual"/>
              </w:rPr>
              <w:t xml:space="preserve"> Solution </w:t>
            </w:r>
            <w:r>
              <w:rPr>
                <w:rFonts w:asciiTheme="minorHAnsi" w:hAnsiTheme="minorHAnsi" w:cstheme="minorHAnsi"/>
                <w:color w:val="002060"/>
                <w14:ligatures w14:val="standardContextual"/>
              </w:rPr>
              <w:t>t</w:t>
            </w:r>
            <w:r w:rsidRPr="00CB6E6F">
              <w:rPr>
                <w:rFonts w:asciiTheme="minorHAnsi" w:hAnsiTheme="minorHAnsi" w:cstheme="minorHAnsi"/>
                <w:color w:val="002060"/>
                <w14:ligatures w14:val="standardContextual"/>
              </w:rPr>
              <w:t xml:space="preserve">o </w:t>
            </w:r>
            <w:r>
              <w:rPr>
                <w:rFonts w:asciiTheme="minorHAnsi" w:hAnsiTheme="minorHAnsi" w:cstheme="minorHAnsi"/>
                <w:color w:val="002060"/>
                <w14:ligatures w14:val="standardContextual"/>
              </w:rPr>
              <w:t>t</w:t>
            </w:r>
            <w:r w:rsidRPr="00CB6E6F">
              <w:rPr>
                <w:rFonts w:asciiTheme="minorHAnsi" w:hAnsiTheme="minorHAnsi" w:cstheme="minorHAnsi"/>
                <w:color w:val="002060"/>
                <w14:ligatures w14:val="standardContextual"/>
              </w:rPr>
              <w:t xml:space="preserve">he New Software Version 6.3.6 </w:t>
            </w:r>
            <w:r>
              <w:rPr>
                <w:rFonts w:asciiTheme="minorHAnsi" w:hAnsiTheme="minorHAnsi" w:cstheme="minorHAnsi"/>
                <w:color w:val="002060"/>
                <w14:ligatures w14:val="standardContextual"/>
              </w:rPr>
              <w:t>w</w:t>
            </w:r>
            <w:r w:rsidRPr="00CB6E6F">
              <w:rPr>
                <w:rFonts w:asciiTheme="minorHAnsi" w:hAnsiTheme="minorHAnsi" w:cstheme="minorHAnsi"/>
                <w:color w:val="002060"/>
                <w14:ligatures w14:val="standardContextual"/>
              </w:rPr>
              <w:t xml:space="preserve">ith Maintenance </w:t>
            </w:r>
            <w:r>
              <w:rPr>
                <w:rFonts w:asciiTheme="minorHAnsi" w:hAnsiTheme="minorHAnsi" w:cstheme="minorHAnsi"/>
                <w:color w:val="002060"/>
                <w14:ligatures w14:val="standardContextual"/>
              </w:rPr>
              <w:t>a</w:t>
            </w:r>
            <w:r w:rsidRPr="00CB6E6F">
              <w:rPr>
                <w:rFonts w:asciiTheme="minorHAnsi" w:hAnsiTheme="minorHAnsi" w:cstheme="minorHAnsi"/>
                <w:color w:val="002060"/>
                <w14:ligatures w14:val="standardContextual"/>
              </w:rPr>
              <w:t xml:space="preserve">nd Support </w:t>
            </w:r>
            <w:r>
              <w:rPr>
                <w:rFonts w:asciiTheme="minorHAnsi" w:hAnsiTheme="minorHAnsi" w:cstheme="minorHAnsi"/>
                <w:color w:val="002060"/>
                <w14:ligatures w14:val="standardContextual"/>
              </w:rPr>
              <w:t>f</w:t>
            </w:r>
            <w:r w:rsidRPr="00CB6E6F">
              <w:rPr>
                <w:rFonts w:asciiTheme="minorHAnsi" w:hAnsiTheme="minorHAnsi" w:cstheme="minorHAnsi"/>
                <w:color w:val="002060"/>
                <w14:ligatures w14:val="standardContextual"/>
              </w:rPr>
              <w:t xml:space="preserve">or </w:t>
            </w:r>
            <w:r>
              <w:rPr>
                <w:rFonts w:asciiTheme="minorHAnsi" w:hAnsiTheme="minorHAnsi" w:cstheme="minorHAnsi"/>
                <w:color w:val="002060"/>
                <w14:ligatures w14:val="standardContextual"/>
              </w:rPr>
              <w:t>a</w:t>
            </w:r>
            <w:r w:rsidRPr="00CB6E6F">
              <w:rPr>
                <w:rFonts w:asciiTheme="minorHAnsi" w:hAnsiTheme="minorHAnsi" w:cstheme="minorHAnsi"/>
                <w:color w:val="002060"/>
                <w14:ligatures w14:val="standardContextual"/>
              </w:rPr>
              <w:t xml:space="preserve"> Period </w:t>
            </w:r>
            <w:r>
              <w:rPr>
                <w:rFonts w:asciiTheme="minorHAnsi" w:hAnsiTheme="minorHAnsi" w:cstheme="minorHAnsi"/>
                <w:color w:val="002060"/>
                <w14:ligatures w14:val="standardContextual"/>
              </w:rPr>
              <w:t>o</w:t>
            </w:r>
            <w:r w:rsidRPr="00CB6E6F">
              <w:rPr>
                <w:rFonts w:asciiTheme="minorHAnsi" w:hAnsiTheme="minorHAnsi" w:cstheme="minorHAnsi"/>
                <w:color w:val="002060"/>
                <w14:ligatures w14:val="standardContextual"/>
              </w:rPr>
              <w:t>f Three (03) Years</w:t>
            </w:r>
            <w:r w:rsidR="006C485C" w:rsidRPr="00CB6E6F">
              <w:rPr>
                <w:rFonts w:asciiTheme="minorHAnsi" w:hAnsiTheme="minorHAnsi" w:cstheme="minorHAnsi"/>
                <w:color w:val="002060"/>
                <w14:ligatures w14:val="standardContextual"/>
              </w:rPr>
              <w:t>.</w:t>
            </w:r>
            <w:bookmarkEnd w:id="1"/>
          </w:p>
        </w:tc>
      </w:tr>
      <w:tr w:rsidR="006C485C" w:rsidRPr="00B623C9" w14:paraId="76DE826E" w14:textId="77777777" w:rsidTr="000B7AD0">
        <w:trPr>
          <w:trHeight w:val="567"/>
        </w:trPr>
        <w:tc>
          <w:tcPr>
            <w:tcW w:w="3539" w:type="dxa"/>
            <w:shd w:val="clear" w:color="auto" w:fill="DBE5F1" w:themeFill="accent1" w:themeFillTint="33"/>
            <w:vAlign w:val="center"/>
          </w:tcPr>
          <w:p w14:paraId="10A8F839" w14:textId="77777777" w:rsidR="006C485C" w:rsidRPr="00B623C9" w:rsidRDefault="006C485C"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 xml:space="preserve">Issue Date </w:t>
            </w:r>
          </w:p>
        </w:tc>
        <w:tc>
          <w:tcPr>
            <w:tcW w:w="6089" w:type="dxa"/>
            <w:vAlign w:val="center"/>
          </w:tcPr>
          <w:p w14:paraId="3D476445" w14:textId="77777777" w:rsidR="006C485C" w:rsidRPr="00B623C9" w:rsidRDefault="006C485C" w:rsidP="000B7AD0">
            <w:pPr>
              <w:tabs>
                <w:tab w:val="left" w:pos="567"/>
              </w:tabs>
              <w:jc w:val="left"/>
              <w:rPr>
                <w:rFonts w:asciiTheme="minorHAnsi" w:hAnsiTheme="minorHAnsi" w:cstheme="minorHAnsi"/>
                <w:color w:val="002060"/>
                <w14:ligatures w14:val="standardContextual"/>
              </w:rPr>
            </w:pPr>
            <w:r>
              <w:rPr>
                <w:rFonts w:asciiTheme="minorHAnsi" w:hAnsiTheme="minorHAnsi" w:cstheme="minorHAnsi"/>
                <w:color w:val="002060"/>
                <w14:ligatures w14:val="standardContextual"/>
              </w:rPr>
              <w:t xml:space="preserve">04 December </w:t>
            </w:r>
            <w:r w:rsidRPr="00B623C9">
              <w:rPr>
                <w:rFonts w:asciiTheme="minorHAnsi" w:hAnsiTheme="minorHAnsi" w:cstheme="minorHAnsi"/>
                <w:color w:val="002060"/>
                <w14:ligatures w14:val="standardContextual"/>
              </w:rPr>
              <w:t>2025</w:t>
            </w:r>
            <w:r>
              <w:t xml:space="preserve"> </w:t>
            </w:r>
          </w:p>
        </w:tc>
      </w:tr>
      <w:tr w:rsidR="006C485C" w:rsidRPr="00B623C9" w14:paraId="16022290" w14:textId="77777777" w:rsidTr="000B7AD0">
        <w:trPr>
          <w:trHeight w:val="567"/>
        </w:trPr>
        <w:tc>
          <w:tcPr>
            <w:tcW w:w="3539" w:type="dxa"/>
            <w:shd w:val="clear" w:color="auto" w:fill="DBE5F1" w:themeFill="accent1" w:themeFillTint="33"/>
            <w:vAlign w:val="center"/>
          </w:tcPr>
          <w:p w14:paraId="513EAE38" w14:textId="77777777" w:rsidR="006C485C" w:rsidRPr="00B623C9" w:rsidRDefault="006C485C" w:rsidP="000B7AD0">
            <w:pPr>
              <w:jc w:val="left"/>
              <w:rPr>
                <w:rFonts w:asciiTheme="minorHAnsi" w:hAnsiTheme="minorHAnsi" w:cstheme="minorHAnsi"/>
                <w:b/>
                <w14:ligatures w14:val="standardContextual"/>
              </w:rPr>
            </w:pPr>
            <w:bookmarkStart w:id="2" w:name="_Hlk205379960"/>
            <w:r w:rsidRPr="00B623C9">
              <w:rPr>
                <w:rFonts w:asciiTheme="minorHAnsi" w:hAnsiTheme="minorHAnsi" w:cstheme="minorHAnsi"/>
                <w:b/>
                <w14:ligatures w14:val="standardContextual"/>
              </w:rPr>
              <w:t>Compulsory Virtual Briefing</w:t>
            </w:r>
          </w:p>
        </w:tc>
        <w:tc>
          <w:tcPr>
            <w:tcW w:w="6089" w:type="dxa"/>
            <w:vAlign w:val="center"/>
          </w:tcPr>
          <w:p w14:paraId="6CAE88B6" w14:textId="2E44A646" w:rsidR="006C485C" w:rsidRPr="00B623C9" w:rsidRDefault="006C485C" w:rsidP="000B7AD0">
            <w:pPr>
              <w:tabs>
                <w:tab w:val="left" w:pos="567"/>
              </w:tabs>
              <w:jc w:val="left"/>
              <w:rPr>
                <w:rFonts w:asciiTheme="minorHAnsi" w:hAnsiTheme="minorHAnsi" w:cstheme="minorHAnsi"/>
                <w:color w:val="002060"/>
                <w14:ligatures w14:val="standardContextual"/>
              </w:rPr>
            </w:pPr>
            <w:r>
              <w:rPr>
                <w:rFonts w:asciiTheme="minorHAnsi" w:hAnsiTheme="minorHAnsi" w:cstheme="minorHAnsi"/>
                <w:color w:val="002060"/>
                <w14:ligatures w14:val="standardContextual"/>
              </w:rPr>
              <w:t>1</w:t>
            </w:r>
            <w:r w:rsidR="005A03F2">
              <w:rPr>
                <w:rFonts w:asciiTheme="minorHAnsi" w:hAnsiTheme="minorHAnsi" w:cstheme="minorHAnsi"/>
                <w:color w:val="002060"/>
                <w14:ligatures w14:val="standardContextual"/>
              </w:rPr>
              <w:t>2</w:t>
            </w:r>
            <w:r>
              <w:rPr>
                <w:rFonts w:asciiTheme="minorHAnsi" w:hAnsiTheme="minorHAnsi" w:cstheme="minorHAnsi"/>
                <w:color w:val="002060"/>
                <w14:ligatures w14:val="standardContextual"/>
              </w:rPr>
              <w:t xml:space="preserve"> December </w:t>
            </w:r>
            <w:r w:rsidRPr="00B623C9">
              <w:rPr>
                <w:rFonts w:asciiTheme="minorHAnsi" w:hAnsiTheme="minorHAnsi" w:cstheme="minorHAnsi"/>
                <w:color w:val="002060"/>
                <w14:ligatures w14:val="standardContextual"/>
              </w:rPr>
              <w:t>2025</w:t>
            </w:r>
          </w:p>
          <w:p w14:paraId="7EBF9D4F" w14:textId="4DF164D8" w:rsidR="006C485C" w:rsidRPr="00B623C9" w:rsidRDefault="006C485C" w:rsidP="000B7AD0">
            <w:pPr>
              <w:tabs>
                <w:tab w:val="left" w:pos="567"/>
              </w:tabs>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Time: </w:t>
            </w:r>
            <w:r>
              <w:rPr>
                <w:rFonts w:asciiTheme="minorHAnsi" w:hAnsiTheme="minorHAnsi" w:cstheme="minorHAnsi"/>
                <w:color w:val="002060"/>
                <w14:ligatures w14:val="standardContextual"/>
              </w:rPr>
              <w:t>09</w:t>
            </w:r>
            <w:r w:rsidRPr="00B623C9">
              <w:rPr>
                <w:rFonts w:asciiTheme="minorHAnsi" w:hAnsiTheme="minorHAnsi" w:cstheme="minorHAnsi"/>
                <w:color w:val="002060"/>
                <w14:ligatures w14:val="standardContextual"/>
              </w:rPr>
              <w:t>:</w:t>
            </w:r>
            <w:r>
              <w:rPr>
                <w:rFonts w:asciiTheme="minorHAnsi" w:hAnsiTheme="minorHAnsi" w:cstheme="minorHAnsi"/>
                <w:color w:val="002060"/>
                <w14:ligatures w14:val="standardContextual"/>
              </w:rPr>
              <w:t>30</w:t>
            </w:r>
            <w:r w:rsidRPr="00B623C9">
              <w:rPr>
                <w:rFonts w:asciiTheme="minorHAnsi" w:hAnsiTheme="minorHAnsi" w:cstheme="minorHAnsi"/>
                <w:color w:val="002060"/>
                <w14:ligatures w14:val="standardContextual"/>
              </w:rPr>
              <w:t xml:space="preserve"> am – 1</w:t>
            </w:r>
            <w:r w:rsidR="00413E3E">
              <w:rPr>
                <w:rFonts w:asciiTheme="minorHAnsi" w:hAnsiTheme="minorHAnsi" w:cstheme="minorHAnsi"/>
                <w:color w:val="002060"/>
                <w14:ligatures w14:val="standardContextual"/>
              </w:rPr>
              <w:t>1</w:t>
            </w:r>
            <w:r w:rsidRPr="00B623C9">
              <w:rPr>
                <w:rFonts w:asciiTheme="minorHAnsi" w:hAnsiTheme="minorHAnsi" w:cstheme="minorHAnsi"/>
                <w:color w:val="002060"/>
                <w14:ligatures w14:val="standardContextual"/>
              </w:rPr>
              <w:t>:</w:t>
            </w:r>
            <w:r w:rsidR="00413E3E">
              <w:rPr>
                <w:rFonts w:asciiTheme="minorHAnsi" w:hAnsiTheme="minorHAnsi" w:cstheme="minorHAnsi"/>
                <w:color w:val="002060"/>
                <w14:ligatures w14:val="standardContextual"/>
              </w:rPr>
              <w:t>3</w:t>
            </w:r>
            <w:r w:rsidRPr="00B623C9">
              <w:rPr>
                <w:rFonts w:asciiTheme="minorHAnsi" w:hAnsiTheme="minorHAnsi" w:cstheme="minorHAnsi"/>
                <w:color w:val="002060"/>
                <w14:ligatures w14:val="standardContextual"/>
              </w:rPr>
              <w:t xml:space="preserve">0 </w:t>
            </w:r>
            <w:r w:rsidR="00C57646">
              <w:rPr>
                <w:rFonts w:asciiTheme="minorHAnsi" w:hAnsiTheme="minorHAnsi" w:cstheme="minorHAnsi"/>
                <w:color w:val="002060"/>
                <w14:ligatures w14:val="standardContextual"/>
              </w:rPr>
              <w:t>a</w:t>
            </w:r>
            <w:r w:rsidRPr="00B623C9">
              <w:rPr>
                <w:rFonts w:asciiTheme="minorHAnsi" w:hAnsiTheme="minorHAnsi" w:cstheme="minorHAnsi"/>
                <w:color w:val="002060"/>
                <w14:ligatures w14:val="standardContextual"/>
              </w:rPr>
              <w:t>m (South African Time)</w:t>
            </w:r>
          </w:p>
          <w:p w14:paraId="1802CED2" w14:textId="77777777" w:rsidR="006C485C" w:rsidRDefault="006C485C" w:rsidP="000B7AD0">
            <w:pPr>
              <w:tabs>
                <w:tab w:val="left" w:pos="567"/>
              </w:tabs>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Venue: Microsoft Teams</w:t>
            </w:r>
          </w:p>
          <w:p w14:paraId="0F5701C3" w14:textId="77777777" w:rsidR="003C4C0E" w:rsidRPr="00B623C9" w:rsidRDefault="003C4C0E" w:rsidP="000B7AD0">
            <w:pPr>
              <w:tabs>
                <w:tab w:val="left" w:pos="567"/>
              </w:tabs>
              <w:jc w:val="left"/>
              <w:rPr>
                <w:rFonts w:asciiTheme="minorHAnsi" w:hAnsiTheme="minorHAnsi" w:cstheme="minorHAnsi"/>
                <w:color w:val="002060"/>
                <w14:ligatures w14:val="standardContextual"/>
              </w:rPr>
            </w:pPr>
          </w:p>
          <w:p w14:paraId="172F8B5D" w14:textId="30F9B73D" w:rsidR="006C485C" w:rsidRPr="003C4C0E" w:rsidRDefault="003C4C0E" w:rsidP="003C4C0E">
            <w:pPr>
              <w:spacing w:line="360" w:lineRule="auto"/>
              <w:jc w:val="left"/>
              <w:rPr>
                <w:rFonts w:cs="Calibri Light"/>
                <w:b/>
                <w:bCs/>
                <w:color w:val="0E1B8D"/>
                <w:sz w:val="20"/>
                <w:szCs w:val="20"/>
                <w:lang w:val="en-US" w:eastAsia="en-ZA"/>
              </w:rPr>
            </w:pPr>
            <w:bookmarkStart w:id="3" w:name="_Hlk212562792"/>
            <w:r>
              <w:rPr>
                <w:rFonts w:cs="Calibri Light"/>
                <w:b/>
                <w:bCs/>
                <w:color w:val="0E1B8D"/>
                <w:sz w:val="20"/>
                <w:szCs w:val="20"/>
                <w:lang w:val="en-US" w:eastAsia="en-ZA"/>
              </w:rPr>
              <w:t xml:space="preserve">Bidders are requested to indicate in writing to the below email address of their intension to attend the Compulsory briefing session, following which a link will be shared via email to allow attendance of the briefing. </w:t>
            </w:r>
            <w:hyperlink r:id="rId13" w:history="1">
              <w:r w:rsidRPr="00A53083">
                <w:rPr>
                  <w:rStyle w:val="Hyperlink"/>
                  <w:rFonts w:cs="Calibri Light"/>
                  <w:b/>
                  <w:bCs/>
                  <w:sz w:val="20"/>
                  <w:szCs w:val="20"/>
                  <w:lang w:val="en-US" w:eastAsia="en-ZA"/>
                </w:rPr>
                <w:t>L</w:t>
              </w:r>
              <w:r w:rsidRPr="00A53083">
                <w:rPr>
                  <w:rStyle w:val="Hyperlink"/>
                  <w:rFonts w:cs="Calibri Light"/>
                  <w:b/>
                  <w:bCs/>
                  <w:sz w:val="20"/>
                  <w:szCs w:val="20"/>
                  <w:lang w:val="en-US"/>
                </w:rPr>
                <w:t>esley.Chauke</w:t>
              </w:r>
              <w:r w:rsidRPr="00A53083">
                <w:rPr>
                  <w:rStyle w:val="Hyperlink"/>
                  <w:rFonts w:cs="Calibri Light"/>
                  <w:b/>
                  <w:bCs/>
                  <w:sz w:val="20"/>
                  <w:szCs w:val="20"/>
                  <w:lang w:val="en-US" w:eastAsia="en-ZA"/>
                </w:rPr>
                <w:t>@sita.co.za</w:t>
              </w:r>
            </w:hyperlink>
            <w:bookmarkEnd w:id="3"/>
            <w:r w:rsidR="006C485C">
              <w:rPr>
                <w:rFonts w:ascii="Segoe UI" w:hAnsi="Segoe UI" w:cs="Segoe UI"/>
                <w:color w:val="242424"/>
                <w:lang w:val="en-US"/>
              </w:rPr>
              <w:t xml:space="preserve"> </w:t>
            </w:r>
          </w:p>
        </w:tc>
      </w:tr>
      <w:bookmarkEnd w:id="2"/>
      <w:tr w:rsidR="006C485C" w:rsidRPr="00B623C9" w14:paraId="5D667FCB" w14:textId="77777777" w:rsidTr="000B7AD0">
        <w:trPr>
          <w:trHeight w:val="567"/>
        </w:trPr>
        <w:tc>
          <w:tcPr>
            <w:tcW w:w="3539" w:type="dxa"/>
            <w:shd w:val="clear" w:color="auto" w:fill="DBE5F1" w:themeFill="accent1" w:themeFillTint="33"/>
            <w:vAlign w:val="center"/>
          </w:tcPr>
          <w:p w14:paraId="6AF4B57E" w14:textId="77777777" w:rsidR="006C485C" w:rsidRPr="00B623C9" w:rsidRDefault="006C485C"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Closing Date for questions / queries</w:t>
            </w:r>
          </w:p>
        </w:tc>
        <w:tc>
          <w:tcPr>
            <w:tcW w:w="6089" w:type="dxa"/>
            <w:vAlign w:val="center"/>
          </w:tcPr>
          <w:p w14:paraId="48E3920B" w14:textId="77777777" w:rsidR="006C485C" w:rsidRPr="00B623C9" w:rsidRDefault="006C485C" w:rsidP="000B7AD0">
            <w:pPr>
              <w:jc w:val="left"/>
              <w:rPr>
                <w:rFonts w:asciiTheme="minorHAnsi" w:hAnsiTheme="minorHAnsi" w:cstheme="minorHAnsi"/>
                <w:color w:val="002060"/>
                <w14:ligatures w14:val="standardContextual"/>
              </w:rPr>
            </w:pPr>
            <w:r>
              <w:rPr>
                <w:rFonts w:asciiTheme="minorHAnsi" w:hAnsiTheme="minorHAnsi" w:cstheme="minorHAnsi"/>
                <w:color w:val="002060"/>
                <w:lang w:val="en-GB"/>
                <w14:ligatures w14:val="standardContextual"/>
              </w:rPr>
              <w:t xml:space="preserve">17 December </w:t>
            </w:r>
            <w:r w:rsidRPr="00B623C9">
              <w:rPr>
                <w:rFonts w:asciiTheme="minorHAnsi" w:hAnsiTheme="minorHAnsi" w:cstheme="minorHAnsi"/>
                <w:color w:val="002060"/>
                <w:lang w:val="en-GB"/>
                <w14:ligatures w14:val="standardContextual"/>
              </w:rPr>
              <w:t>2025</w:t>
            </w:r>
          </w:p>
        </w:tc>
      </w:tr>
      <w:tr w:rsidR="006C485C" w:rsidRPr="00B623C9" w14:paraId="600F34F6" w14:textId="77777777" w:rsidTr="000B7AD0">
        <w:trPr>
          <w:trHeight w:val="567"/>
        </w:trPr>
        <w:tc>
          <w:tcPr>
            <w:tcW w:w="3539" w:type="dxa"/>
            <w:shd w:val="clear" w:color="auto" w:fill="DBE5F1" w:themeFill="accent1" w:themeFillTint="33"/>
            <w:vAlign w:val="center"/>
          </w:tcPr>
          <w:p w14:paraId="404179BE" w14:textId="77777777" w:rsidR="006C485C" w:rsidRPr="00B623C9" w:rsidRDefault="006C485C"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 xml:space="preserve">Bid Response Submission Address </w:t>
            </w:r>
          </w:p>
        </w:tc>
        <w:tc>
          <w:tcPr>
            <w:tcW w:w="6089" w:type="dxa"/>
            <w:vAlign w:val="center"/>
          </w:tcPr>
          <w:p w14:paraId="2AE8568D" w14:textId="77777777" w:rsidR="006C485C" w:rsidRPr="00B623C9" w:rsidRDefault="006C485C"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Tender Office</w:t>
            </w:r>
          </w:p>
          <w:p w14:paraId="2E4D219C" w14:textId="77777777" w:rsidR="006C485C" w:rsidRPr="00B623C9" w:rsidRDefault="006C485C"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459 </w:t>
            </w:r>
            <w:proofErr w:type="spellStart"/>
            <w:r w:rsidRPr="00B623C9">
              <w:rPr>
                <w:rFonts w:asciiTheme="minorHAnsi" w:hAnsiTheme="minorHAnsi" w:cstheme="minorHAnsi"/>
                <w:color w:val="002060"/>
                <w14:ligatures w14:val="standardContextual"/>
              </w:rPr>
              <w:t>Tsitsa</w:t>
            </w:r>
            <w:proofErr w:type="spellEnd"/>
            <w:r w:rsidRPr="00B623C9">
              <w:rPr>
                <w:rFonts w:asciiTheme="minorHAnsi" w:hAnsiTheme="minorHAnsi" w:cstheme="minorHAnsi"/>
                <w:color w:val="002060"/>
                <w14:ligatures w14:val="standardContextual"/>
              </w:rPr>
              <w:t xml:space="preserve"> Street, </w:t>
            </w:r>
            <w:proofErr w:type="spellStart"/>
            <w:r w:rsidRPr="00B623C9">
              <w:rPr>
                <w:rFonts w:asciiTheme="minorHAnsi" w:hAnsiTheme="minorHAnsi" w:cstheme="minorHAnsi"/>
                <w:color w:val="002060"/>
                <w14:ligatures w14:val="standardContextual"/>
              </w:rPr>
              <w:t>Erasmuskloof</w:t>
            </w:r>
            <w:proofErr w:type="spellEnd"/>
            <w:r w:rsidRPr="00B623C9">
              <w:rPr>
                <w:rFonts w:asciiTheme="minorHAnsi" w:hAnsiTheme="minorHAnsi" w:cstheme="minorHAnsi"/>
                <w:color w:val="002060"/>
                <w14:ligatures w14:val="standardContextual"/>
              </w:rPr>
              <w:t>, Pretoria, 0105</w:t>
            </w:r>
          </w:p>
        </w:tc>
      </w:tr>
      <w:tr w:rsidR="006C485C" w:rsidRPr="00B623C9" w14:paraId="4499BB1A" w14:textId="77777777" w:rsidTr="000B7AD0">
        <w:trPr>
          <w:trHeight w:val="567"/>
        </w:trPr>
        <w:tc>
          <w:tcPr>
            <w:tcW w:w="3539" w:type="dxa"/>
            <w:shd w:val="clear" w:color="auto" w:fill="DBE5F1" w:themeFill="accent1" w:themeFillTint="33"/>
            <w:vAlign w:val="center"/>
          </w:tcPr>
          <w:p w14:paraId="426FB2A9" w14:textId="77777777" w:rsidR="006C485C" w:rsidRPr="00B623C9" w:rsidRDefault="006C485C"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RFQ Closing Details and Time</w:t>
            </w:r>
          </w:p>
        </w:tc>
        <w:tc>
          <w:tcPr>
            <w:tcW w:w="6089" w:type="dxa"/>
            <w:vAlign w:val="center"/>
          </w:tcPr>
          <w:p w14:paraId="5225C972" w14:textId="77777777" w:rsidR="006C485C" w:rsidRPr="00B623C9" w:rsidRDefault="006C485C" w:rsidP="000B7AD0">
            <w:pPr>
              <w:jc w:val="left"/>
              <w:rPr>
                <w:rFonts w:asciiTheme="minorHAnsi" w:hAnsiTheme="minorHAnsi" w:cstheme="minorHAnsi"/>
                <w:color w:val="002060"/>
                <w:lang w:val="en-GB"/>
                <w14:ligatures w14:val="standardContextual"/>
              </w:rPr>
            </w:pPr>
            <w:r w:rsidRPr="00B623C9">
              <w:rPr>
                <w:rFonts w:asciiTheme="minorHAnsi" w:hAnsiTheme="minorHAnsi" w:cstheme="minorHAnsi"/>
                <w:color w:val="002060"/>
                <w14:ligatures w14:val="standardContextual"/>
              </w:rPr>
              <w:t>Date:</w:t>
            </w:r>
            <w:r>
              <w:rPr>
                <w:rFonts w:asciiTheme="minorHAnsi" w:hAnsiTheme="minorHAnsi" w:cstheme="minorHAnsi"/>
                <w:color w:val="002060"/>
                <w14:ligatures w14:val="standardContextual"/>
              </w:rPr>
              <w:t xml:space="preserve"> 14 January </w:t>
            </w:r>
            <w:r w:rsidRPr="00B623C9">
              <w:rPr>
                <w:rFonts w:asciiTheme="minorHAnsi" w:hAnsiTheme="minorHAnsi" w:cstheme="minorHAnsi"/>
                <w:color w:val="002060"/>
                <w:lang w:val="en-GB"/>
                <w14:ligatures w14:val="standardContextual"/>
              </w:rPr>
              <w:t>202</w:t>
            </w:r>
            <w:r>
              <w:rPr>
                <w:rFonts w:asciiTheme="minorHAnsi" w:hAnsiTheme="minorHAnsi" w:cstheme="minorHAnsi"/>
                <w:color w:val="002060"/>
                <w:lang w:val="en-GB"/>
                <w14:ligatures w14:val="standardContextual"/>
              </w:rPr>
              <w:t>6</w:t>
            </w:r>
          </w:p>
          <w:p w14:paraId="0EAE0245" w14:textId="77777777" w:rsidR="006C485C" w:rsidRPr="00B623C9" w:rsidRDefault="006C485C"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Time: 11:00 (South African Time)</w:t>
            </w:r>
          </w:p>
        </w:tc>
      </w:tr>
      <w:tr w:rsidR="006C485C" w:rsidRPr="00B623C9" w14:paraId="31BC30C5" w14:textId="77777777" w:rsidTr="000B7AD0">
        <w:trPr>
          <w:trHeight w:val="567"/>
        </w:trPr>
        <w:tc>
          <w:tcPr>
            <w:tcW w:w="3539" w:type="dxa"/>
            <w:shd w:val="clear" w:color="auto" w:fill="DBE5F1" w:themeFill="accent1" w:themeFillTint="33"/>
            <w:vAlign w:val="center"/>
          </w:tcPr>
          <w:p w14:paraId="58ABAA76" w14:textId="77777777" w:rsidR="006C485C" w:rsidRPr="00B623C9" w:rsidRDefault="006C485C" w:rsidP="000B7AD0">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RFQ Validity Period</w:t>
            </w:r>
          </w:p>
        </w:tc>
        <w:tc>
          <w:tcPr>
            <w:tcW w:w="6089" w:type="dxa"/>
            <w:vAlign w:val="center"/>
          </w:tcPr>
          <w:p w14:paraId="4CB75EC9" w14:textId="77777777" w:rsidR="006C485C" w:rsidRPr="00B623C9" w:rsidRDefault="006C485C" w:rsidP="000B7AD0">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200 Days from the Closing Date </w:t>
            </w:r>
          </w:p>
        </w:tc>
      </w:tr>
    </w:tbl>
    <w:bookmarkEnd w:id="0"/>
    <w:p w14:paraId="3B4BDD3F" w14:textId="77777777" w:rsidR="001A129C" w:rsidRPr="00633240" w:rsidRDefault="001A129C" w:rsidP="00E33021">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14:paraId="68739B71" w14:textId="77777777" w:rsidR="001A129C" w:rsidRDefault="001A129C">
      <w:pPr>
        <w:jc w:val="left"/>
        <w:rPr>
          <w:bCs/>
          <w:color w:val="000099"/>
        </w:rPr>
      </w:pPr>
    </w:p>
    <w:p w14:paraId="16B0B936" w14:textId="77777777" w:rsidR="00236D4F" w:rsidRDefault="00236D4F">
      <w:pPr>
        <w:jc w:val="left"/>
        <w:rPr>
          <w:bCs/>
          <w:color w:val="000099"/>
        </w:rPr>
      </w:pPr>
    </w:p>
    <w:p w14:paraId="361F2AEC" w14:textId="77777777" w:rsidR="0079557C" w:rsidRDefault="0079557C">
      <w:pPr>
        <w:jc w:val="left"/>
        <w:rPr>
          <w:bCs/>
          <w:color w:val="000099"/>
        </w:rPr>
      </w:pPr>
    </w:p>
    <w:p w14:paraId="6C29C592" w14:textId="4E798A20" w:rsidR="00A44D99" w:rsidRPr="006C0A8D" w:rsidRDefault="00A44D99" w:rsidP="00C2646C">
      <w:pPr>
        <w:pStyle w:val="Title"/>
      </w:pPr>
      <w:r w:rsidRPr="006C0A8D">
        <w:lastRenderedPageBreak/>
        <w:t>Contents</w:t>
      </w:r>
    </w:p>
    <w:p w14:paraId="198D5339" w14:textId="0F61F5A4"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9E27B6">
          <w:rPr>
            <w:noProof/>
            <w:webHidden/>
          </w:rPr>
          <w:t>4</w:t>
        </w:r>
        <w:r w:rsidR="00B50AAC">
          <w:rPr>
            <w:noProof/>
            <w:webHidden/>
          </w:rPr>
          <w:fldChar w:fldCharType="end"/>
        </w:r>
      </w:hyperlink>
    </w:p>
    <w:p w14:paraId="5DBE7BCF" w14:textId="60741EB6"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sidR="009E27B6">
          <w:rPr>
            <w:noProof/>
            <w:webHidden/>
          </w:rPr>
          <w:t>5</w:t>
        </w:r>
        <w:r>
          <w:rPr>
            <w:noProof/>
            <w:webHidden/>
          </w:rPr>
          <w:fldChar w:fldCharType="end"/>
        </w:r>
      </w:hyperlink>
    </w:p>
    <w:p w14:paraId="6FA0A6B0" w14:textId="498A21CF"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sidR="009E27B6">
          <w:rPr>
            <w:noProof/>
            <w:webHidden/>
          </w:rPr>
          <w:t>6</w:t>
        </w:r>
        <w:r>
          <w:rPr>
            <w:noProof/>
            <w:webHidden/>
          </w:rPr>
          <w:fldChar w:fldCharType="end"/>
        </w:r>
      </w:hyperlink>
    </w:p>
    <w:p w14:paraId="01279CC3" w14:textId="518218FB"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sidR="009E27B6">
          <w:rPr>
            <w:noProof/>
            <w:webHidden/>
          </w:rPr>
          <w:t>7</w:t>
        </w:r>
        <w:r>
          <w:rPr>
            <w:noProof/>
            <w:webHidden/>
          </w:rPr>
          <w:fldChar w:fldCharType="end"/>
        </w:r>
      </w:hyperlink>
    </w:p>
    <w:p w14:paraId="67B58AD4" w14:textId="6CC74C6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sidR="009E27B6">
          <w:rPr>
            <w:noProof/>
            <w:webHidden/>
          </w:rPr>
          <w:t>7</w:t>
        </w:r>
        <w:r>
          <w:rPr>
            <w:noProof/>
            <w:webHidden/>
          </w:rPr>
          <w:fldChar w:fldCharType="end"/>
        </w:r>
      </w:hyperlink>
    </w:p>
    <w:p w14:paraId="3A9BC461" w14:textId="6862145B"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sidR="009E27B6">
          <w:rPr>
            <w:noProof/>
            <w:webHidden/>
          </w:rPr>
          <w:t>9</w:t>
        </w:r>
        <w:r>
          <w:rPr>
            <w:noProof/>
            <w:webHidden/>
          </w:rPr>
          <w:fldChar w:fldCharType="end"/>
        </w:r>
      </w:hyperlink>
    </w:p>
    <w:p w14:paraId="04C9889F" w14:textId="31402C93"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sidR="009E27B6">
          <w:rPr>
            <w:noProof/>
            <w:webHidden/>
          </w:rPr>
          <w:t>9</w:t>
        </w:r>
        <w:r>
          <w:rPr>
            <w:noProof/>
            <w:webHidden/>
          </w:rPr>
          <w:fldChar w:fldCharType="end"/>
        </w:r>
      </w:hyperlink>
    </w:p>
    <w:p w14:paraId="428AE4E6" w14:textId="01C49F32"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sidR="009E27B6">
          <w:rPr>
            <w:noProof/>
            <w:webHidden/>
          </w:rPr>
          <w:t>9</w:t>
        </w:r>
        <w:r>
          <w:rPr>
            <w:noProof/>
            <w:webHidden/>
          </w:rPr>
          <w:fldChar w:fldCharType="end"/>
        </w:r>
      </w:hyperlink>
    </w:p>
    <w:p w14:paraId="657C1AAD" w14:textId="1C1B050F"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sidR="009E27B6">
          <w:rPr>
            <w:noProof/>
            <w:webHidden/>
          </w:rPr>
          <w:t>9</w:t>
        </w:r>
        <w:r>
          <w:rPr>
            <w:noProof/>
            <w:webHidden/>
          </w:rPr>
          <w:fldChar w:fldCharType="end"/>
        </w:r>
      </w:hyperlink>
    </w:p>
    <w:p w14:paraId="651857DB" w14:textId="6A603F81"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sidR="009E27B6">
          <w:rPr>
            <w:noProof/>
            <w:webHidden/>
          </w:rPr>
          <w:t>9</w:t>
        </w:r>
        <w:r>
          <w:rPr>
            <w:noProof/>
            <w:webHidden/>
          </w:rPr>
          <w:fldChar w:fldCharType="end"/>
        </w:r>
      </w:hyperlink>
    </w:p>
    <w:p w14:paraId="71EF53CF" w14:textId="53FFDE32" w:rsidR="00B50AAC" w:rsidRDefault="00B50AAC">
      <w:pPr>
        <w:pStyle w:val="TOC3"/>
        <w:rPr>
          <w:rFonts w:asciiTheme="minorHAnsi" w:eastAsiaTheme="minorEastAsia" w:hAnsiTheme="minorHAnsi" w:cstheme="minorBidi"/>
          <w:noProof/>
          <w:lang w:eastAsia="en-ZA"/>
        </w:rPr>
      </w:pPr>
      <w:hyperlink w:anchor="_Toc126567158" w:history="1">
        <w:r w:rsidRPr="004918B0">
          <w:rPr>
            <w:rStyle w:val="Hyperlink"/>
            <w:bCs/>
            <w:noProof/>
          </w:rPr>
          <w:t>2.1.4</w:t>
        </w:r>
        <w:r w:rsidRPr="004918B0">
          <w:rPr>
            <w:rFonts w:asciiTheme="minorHAnsi" w:eastAsiaTheme="minorEastAsia" w:hAnsiTheme="minorHAnsi" w:cstheme="minorBidi"/>
            <w:noProof/>
            <w:lang w:eastAsia="en-ZA"/>
          </w:rPr>
          <w:tab/>
        </w:r>
        <w:r w:rsidRPr="004918B0">
          <w:rPr>
            <w:rStyle w:val="Hyperlink"/>
            <w:bCs/>
            <w:noProof/>
          </w:rPr>
          <w:t>National Industrial Participation Programme</w:t>
        </w:r>
        <w:r>
          <w:rPr>
            <w:noProof/>
            <w:webHidden/>
          </w:rPr>
          <w:tab/>
        </w:r>
        <w:r>
          <w:rPr>
            <w:noProof/>
            <w:webHidden/>
          </w:rPr>
          <w:fldChar w:fldCharType="begin"/>
        </w:r>
        <w:r>
          <w:rPr>
            <w:noProof/>
            <w:webHidden/>
          </w:rPr>
          <w:instrText xml:space="preserve"> PAGEREF _Toc126567158 \h </w:instrText>
        </w:r>
        <w:r>
          <w:rPr>
            <w:noProof/>
            <w:webHidden/>
          </w:rPr>
        </w:r>
        <w:r>
          <w:rPr>
            <w:noProof/>
            <w:webHidden/>
          </w:rPr>
          <w:fldChar w:fldCharType="separate"/>
        </w:r>
        <w:r w:rsidR="009E27B6">
          <w:rPr>
            <w:noProof/>
            <w:webHidden/>
          </w:rPr>
          <w:t>9</w:t>
        </w:r>
        <w:r>
          <w:rPr>
            <w:noProof/>
            <w:webHidden/>
          </w:rPr>
          <w:fldChar w:fldCharType="end"/>
        </w:r>
      </w:hyperlink>
    </w:p>
    <w:p w14:paraId="056F1195" w14:textId="7631DCAB"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sidR="009E27B6">
          <w:rPr>
            <w:noProof/>
            <w:webHidden/>
          </w:rPr>
          <w:t>10</w:t>
        </w:r>
        <w:r>
          <w:rPr>
            <w:noProof/>
            <w:webHidden/>
          </w:rPr>
          <w:fldChar w:fldCharType="end"/>
        </w:r>
      </w:hyperlink>
    </w:p>
    <w:p w14:paraId="11022B77" w14:textId="7045CE01"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sidR="009E27B6">
          <w:rPr>
            <w:noProof/>
            <w:webHidden/>
          </w:rPr>
          <w:t>10</w:t>
        </w:r>
        <w:r>
          <w:rPr>
            <w:noProof/>
            <w:webHidden/>
          </w:rPr>
          <w:fldChar w:fldCharType="end"/>
        </w:r>
      </w:hyperlink>
    </w:p>
    <w:p w14:paraId="1B4A3FC3" w14:textId="45358FA1"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sidR="009E27B6">
          <w:rPr>
            <w:noProof/>
            <w:webHidden/>
          </w:rPr>
          <w:t>10</w:t>
        </w:r>
        <w:r>
          <w:rPr>
            <w:noProof/>
            <w:webHidden/>
          </w:rPr>
          <w:fldChar w:fldCharType="end"/>
        </w:r>
      </w:hyperlink>
    </w:p>
    <w:p w14:paraId="0A7CD2EA" w14:textId="067E2A1D"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sidR="009E27B6">
          <w:rPr>
            <w:noProof/>
            <w:webHidden/>
          </w:rPr>
          <w:t>10</w:t>
        </w:r>
        <w:r>
          <w:rPr>
            <w:noProof/>
            <w:webHidden/>
          </w:rPr>
          <w:fldChar w:fldCharType="end"/>
        </w:r>
      </w:hyperlink>
    </w:p>
    <w:p w14:paraId="71B421E3" w14:textId="0E64E041"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sidR="009E27B6">
          <w:rPr>
            <w:noProof/>
            <w:webHidden/>
          </w:rPr>
          <w:t>10</w:t>
        </w:r>
        <w:r>
          <w:rPr>
            <w:noProof/>
            <w:webHidden/>
          </w:rPr>
          <w:fldChar w:fldCharType="end"/>
        </w:r>
      </w:hyperlink>
    </w:p>
    <w:p w14:paraId="2684FB3A" w14:textId="2D60533A"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sidR="009E27B6">
          <w:rPr>
            <w:noProof/>
            <w:webHidden/>
          </w:rPr>
          <w:t>10</w:t>
        </w:r>
        <w:r>
          <w:rPr>
            <w:noProof/>
            <w:webHidden/>
          </w:rPr>
          <w:fldChar w:fldCharType="end"/>
        </w:r>
      </w:hyperlink>
    </w:p>
    <w:p w14:paraId="56A699FD" w14:textId="4E55F59A"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sidR="009E27B6">
          <w:rPr>
            <w:noProof/>
            <w:webHidden/>
          </w:rPr>
          <w:t>10</w:t>
        </w:r>
        <w:r>
          <w:rPr>
            <w:noProof/>
            <w:webHidden/>
          </w:rPr>
          <w:fldChar w:fldCharType="end"/>
        </w:r>
      </w:hyperlink>
    </w:p>
    <w:p w14:paraId="506E6869" w14:textId="0FE0F9E4"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sidR="009E27B6">
          <w:rPr>
            <w:noProof/>
            <w:webHidden/>
          </w:rPr>
          <w:t>10</w:t>
        </w:r>
        <w:r>
          <w:rPr>
            <w:noProof/>
            <w:webHidden/>
          </w:rPr>
          <w:fldChar w:fldCharType="end"/>
        </w:r>
      </w:hyperlink>
    </w:p>
    <w:p w14:paraId="36A85465" w14:textId="4893F199"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sidR="009E27B6">
          <w:rPr>
            <w:noProof/>
            <w:webHidden/>
          </w:rPr>
          <w:t>11</w:t>
        </w:r>
        <w:r>
          <w:rPr>
            <w:noProof/>
            <w:webHidden/>
          </w:rPr>
          <w:fldChar w:fldCharType="end"/>
        </w:r>
      </w:hyperlink>
    </w:p>
    <w:p w14:paraId="72BA6EC5" w14:textId="4DDD80D3"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sidR="009E27B6">
          <w:rPr>
            <w:noProof/>
            <w:webHidden/>
          </w:rPr>
          <w:t>11</w:t>
        </w:r>
        <w:r>
          <w:rPr>
            <w:noProof/>
            <w:webHidden/>
          </w:rPr>
          <w:fldChar w:fldCharType="end"/>
        </w:r>
      </w:hyperlink>
    </w:p>
    <w:p w14:paraId="753871BA" w14:textId="3E9D8A2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sidR="009E27B6">
          <w:rPr>
            <w:noProof/>
            <w:webHidden/>
          </w:rPr>
          <w:t>12</w:t>
        </w:r>
        <w:r>
          <w:rPr>
            <w:noProof/>
            <w:webHidden/>
          </w:rPr>
          <w:fldChar w:fldCharType="end"/>
        </w:r>
      </w:hyperlink>
    </w:p>
    <w:p w14:paraId="116FD7A5" w14:textId="2558A81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sidR="009E27B6">
          <w:rPr>
            <w:noProof/>
            <w:webHidden/>
          </w:rPr>
          <w:t>12</w:t>
        </w:r>
        <w:r>
          <w:rPr>
            <w:noProof/>
            <w:webHidden/>
          </w:rPr>
          <w:fldChar w:fldCharType="end"/>
        </w:r>
      </w:hyperlink>
    </w:p>
    <w:p w14:paraId="0AB09E26" w14:textId="784826B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sidR="009E27B6">
          <w:rPr>
            <w:noProof/>
            <w:webHidden/>
          </w:rPr>
          <w:t>12</w:t>
        </w:r>
        <w:r>
          <w:rPr>
            <w:noProof/>
            <w:webHidden/>
          </w:rPr>
          <w:fldChar w:fldCharType="end"/>
        </w:r>
      </w:hyperlink>
    </w:p>
    <w:p w14:paraId="34AFDD0A" w14:textId="05AF330D"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Pr="008D4808">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sidR="009E27B6">
          <w:rPr>
            <w:noProof/>
            <w:webHidden/>
          </w:rPr>
          <w:t>12</w:t>
        </w:r>
        <w:r>
          <w:rPr>
            <w:noProof/>
            <w:webHidden/>
          </w:rPr>
          <w:fldChar w:fldCharType="end"/>
        </w:r>
      </w:hyperlink>
    </w:p>
    <w:p w14:paraId="59BF9C2D" w14:textId="797FF7D6"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sidR="009E27B6">
          <w:rPr>
            <w:noProof/>
            <w:webHidden/>
          </w:rPr>
          <w:t>12</w:t>
        </w:r>
        <w:r>
          <w:rPr>
            <w:noProof/>
            <w:webHidden/>
          </w:rPr>
          <w:fldChar w:fldCharType="end"/>
        </w:r>
      </w:hyperlink>
    </w:p>
    <w:p w14:paraId="26D7587E" w14:textId="4FA44752"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sidR="009E27B6">
          <w:rPr>
            <w:noProof/>
            <w:webHidden/>
          </w:rPr>
          <w:t>12</w:t>
        </w:r>
        <w:r>
          <w:rPr>
            <w:noProof/>
            <w:webHidden/>
          </w:rPr>
          <w:fldChar w:fldCharType="end"/>
        </w:r>
      </w:hyperlink>
    </w:p>
    <w:p w14:paraId="2E6AB410" w14:textId="7A212E2A"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sidR="009E27B6">
          <w:rPr>
            <w:noProof/>
            <w:webHidden/>
          </w:rPr>
          <w:t>12</w:t>
        </w:r>
        <w:r>
          <w:rPr>
            <w:noProof/>
            <w:webHidden/>
          </w:rPr>
          <w:fldChar w:fldCharType="end"/>
        </w:r>
      </w:hyperlink>
    </w:p>
    <w:p w14:paraId="4E8A9EEE" w14:textId="7FD08571"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sidR="009E27B6">
          <w:rPr>
            <w:noProof/>
            <w:webHidden/>
          </w:rPr>
          <w:t>13</w:t>
        </w:r>
        <w:r>
          <w:rPr>
            <w:noProof/>
            <w:webHidden/>
          </w:rPr>
          <w:fldChar w:fldCharType="end"/>
        </w:r>
      </w:hyperlink>
    </w:p>
    <w:p w14:paraId="36FFF77D" w14:textId="6FD25E7E"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sidR="009E27B6">
          <w:rPr>
            <w:noProof/>
            <w:webHidden/>
          </w:rPr>
          <w:t>13</w:t>
        </w:r>
        <w:r>
          <w:rPr>
            <w:noProof/>
            <w:webHidden/>
          </w:rPr>
          <w:fldChar w:fldCharType="end"/>
        </w:r>
      </w:hyperlink>
    </w:p>
    <w:p w14:paraId="14C646E3" w14:textId="6A9D0328"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sidR="009E27B6">
          <w:rPr>
            <w:noProof/>
            <w:webHidden/>
          </w:rPr>
          <w:t>13</w:t>
        </w:r>
        <w:r>
          <w:rPr>
            <w:noProof/>
            <w:webHidden/>
          </w:rPr>
          <w:fldChar w:fldCharType="end"/>
        </w:r>
      </w:hyperlink>
    </w:p>
    <w:p w14:paraId="159A2917" w14:textId="1E8CB2A1"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sidR="009E27B6">
          <w:rPr>
            <w:noProof/>
            <w:webHidden/>
          </w:rPr>
          <w:t>14</w:t>
        </w:r>
        <w:r>
          <w:rPr>
            <w:noProof/>
            <w:webHidden/>
          </w:rPr>
          <w:fldChar w:fldCharType="end"/>
        </w:r>
      </w:hyperlink>
    </w:p>
    <w:p w14:paraId="56271ACA" w14:textId="1A97E974"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sidR="009E27B6">
          <w:rPr>
            <w:noProof/>
            <w:webHidden/>
          </w:rPr>
          <w:t>17</w:t>
        </w:r>
        <w:r>
          <w:rPr>
            <w:noProof/>
            <w:webHidden/>
          </w:rPr>
          <w:fldChar w:fldCharType="end"/>
        </w:r>
      </w:hyperlink>
    </w:p>
    <w:p w14:paraId="353BA381" w14:textId="4ED96A46"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sidR="009E27B6">
          <w:rPr>
            <w:noProof/>
            <w:webHidden/>
          </w:rPr>
          <w:t>17</w:t>
        </w:r>
        <w:r>
          <w:rPr>
            <w:noProof/>
            <w:webHidden/>
          </w:rPr>
          <w:fldChar w:fldCharType="end"/>
        </w:r>
      </w:hyperlink>
    </w:p>
    <w:p w14:paraId="4BFC69D3" w14:textId="6A134D84"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sidR="009E27B6">
          <w:rPr>
            <w:noProof/>
            <w:webHidden/>
          </w:rPr>
          <w:t>17</w:t>
        </w:r>
        <w:r>
          <w:rPr>
            <w:noProof/>
            <w:webHidden/>
          </w:rPr>
          <w:fldChar w:fldCharType="end"/>
        </w:r>
      </w:hyperlink>
    </w:p>
    <w:p w14:paraId="2D7494F3" w14:textId="4A762936"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sidR="009E27B6">
          <w:rPr>
            <w:noProof/>
            <w:webHidden/>
          </w:rPr>
          <w:t>17</w:t>
        </w:r>
        <w:r>
          <w:rPr>
            <w:noProof/>
            <w:webHidden/>
          </w:rPr>
          <w:fldChar w:fldCharType="end"/>
        </w:r>
      </w:hyperlink>
    </w:p>
    <w:p w14:paraId="6C830B30" w14:textId="5693EEC3"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sidR="009E27B6">
          <w:rPr>
            <w:noProof/>
            <w:webHidden/>
          </w:rPr>
          <w:t>18</w:t>
        </w:r>
        <w:r>
          <w:rPr>
            <w:noProof/>
            <w:webHidden/>
          </w:rPr>
          <w:fldChar w:fldCharType="end"/>
        </w:r>
      </w:hyperlink>
    </w:p>
    <w:p w14:paraId="7A511344" w14:textId="7B112BB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sidR="009E27B6">
          <w:rPr>
            <w:noProof/>
            <w:webHidden/>
          </w:rPr>
          <w:t>18</w:t>
        </w:r>
        <w:r>
          <w:rPr>
            <w:noProof/>
            <w:webHidden/>
          </w:rPr>
          <w:fldChar w:fldCharType="end"/>
        </w:r>
      </w:hyperlink>
    </w:p>
    <w:p w14:paraId="135D0806" w14:textId="5B37A8F9"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sidR="009E27B6">
          <w:rPr>
            <w:noProof/>
            <w:webHidden/>
          </w:rPr>
          <w:t>18</w:t>
        </w:r>
        <w:r>
          <w:rPr>
            <w:noProof/>
            <w:webHidden/>
          </w:rPr>
          <w:fldChar w:fldCharType="end"/>
        </w:r>
      </w:hyperlink>
    </w:p>
    <w:p w14:paraId="73098C71" w14:textId="7D42740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sidR="009E27B6">
          <w:rPr>
            <w:noProof/>
            <w:webHidden/>
          </w:rPr>
          <w:t>20</w:t>
        </w:r>
        <w:r>
          <w:rPr>
            <w:noProof/>
            <w:webHidden/>
          </w:rPr>
          <w:fldChar w:fldCharType="end"/>
        </w:r>
      </w:hyperlink>
    </w:p>
    <w:p w14:paraId="505DC914" w14:textId="77CEE443"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sidR="009E27B6">
          <w:rPr>
            <w:noProof/>
            <w:webHidden/>
          </w:rPr>
          <w:t>20</w:t>
        </w:r>
        <w:r>
          <w:rPr>
            <w:noProof/>
            <w:webHidden/>
          </w:rPr>
          <w:fldChar w:fldCharType="end"/>
        </w:r>
      </w:hyperlink>
    </w:p>
    <w:p w14:paraId="38F7F230" w14:textId="4793A555"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sidR="009E27B6">
          <w:rPr>
            <w:noProof/>
            <w:webHidden/>
          </w:rPr>
          <w:t>20</w:t>
        </w:r>
        <w:r>
          <w:rPr>
            <w:noProof/>
            <w:webHidden/>
          </w:rPr>
          <w:fldChar w:fldCharType="end"/>
        </w:r>
      </w:hyperlink>
    </w:p>
    <w:p w14:paraId="1B12E0D3" w14:textId="0E83CEDF"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sidR="009E27B6">
          <w:rPr>
            <w:noProof/>
            <w:webHidden/>
          </w:rPr>
          <w:t>20</w:t>
        </w:r>
        <w:r>
          <w:rPr>
            <w:noProof/>
            <w:webHidden/>
          </w:rPr>
          <w:fldChar w:fldCharType="end"/>
        </w:r>
      </w:hyperlink>
    </w:p>
    <w:p w14:paraId="3E47B9C5" w14:textId="3C7F3335"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sidR="009E27B6">
          <w:rPr>
            <w:noProof/>
            <w:webHidden/>
          </w:rPr>
          <w:t>20</w:t>
        </w:r>
        <w:r>
          <w:rPr>
            <w:noProof/>
            <w:webHidden/>
          </w:rPr>
          <w:fldChar w:fldCharType="end"/>
        </w:r>
      </w:hyperlink>
    </w:p>
    <w:p w14:paraId="60AEA078" w14:textId="7E48E8BF"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sidR="009E27B6">
          <w:rPr>
            <w:noProof/>
            <w:webHidden/>
          </w:rPr>
          <w:t>20</w:t>
        </w:r>
        <w:r>
          <w:rPr>
            <w:noProof/>
            <w:webHidden/>
          </w:rPr>
          <w:fldChar w:fldCharType="end"/>
        </w:r>
      </w:hyperlink>
    </w:p>
    <w:p w14:paraId="264EF6A2" w14:textId="3B39C865"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sidR="009E27B6">
          <w:rPr>
            <w:noProof/>
            <w:webHidden/>
          </w:rPr>
          <w:t>21</w:t>
        </w:r>
        <w:r>
          <w:rPr>
            <w:noProof/>
            <w:webHidden/>
          </w:rPr>
          <w:fldChar w:fldCharType="end"/>
        </w:r>
      </w:hyperlink>
    </w:p>
    <w:p w14:paraId="3E5872ED" w14:textId="7A2784B1"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sidR="009E27B6">
          <w:rPr>
            <w:noProof/>
            <w:webHidden/>
          </w:rPr>
          <w:t>21</w:t>
        </w:r>
        <w:r>
          <w:rPr>
            <w:noProof/>
            <w:webHidden/>
          </w:rPr>
          <w:fldChar w:fldCharType="end"/>
        </w:r>
      </w:hyperlink>
    </w:p>
    <w:p w14:paraId="623DD246" w14:textId="657BF3D2"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sidR="009E27B6">
          <w:rPr>
            <w:noProof/>
            <w:webHidden/>
          </w:rPr>
          <w:t>21</w:t>
        </w:r>
        <w:r>
          <w:rPr>
            <w:noProof/>
            <w:webHidden/>
          </w:rPr>
          <w:fldChar w:fldCharType="end"/>
        </w:r>
      </w:hyperlink>
    </w:p>
    <w:p w14:paraId="78B8C202" w14:textId="0FD34D5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sidR="009E27B6">
          <w:rPr>
            <w:noProof/>
            <w:webHidden/>
          </w:rPr>
          <w:t>22</w:t>
        </w:r>
        <w:r>
          <w:rPr>
            <w:noProof/>
            <w:webHidden/>
          </w:rPr>
          <w:fldChar w:fldCharType="end"/>
        </w:r>
      </w:hyperlink>
    </w:p>
    <w:p w14:paraId="62F7CD39" w14:textId="253AF52C"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sidR="009E27B6">
          <w:rPr>
            <w:noProof/>
            <w:webHidden/>
          </w:rPr>
          <w:t>22</w:t>
        </w:r>
        <w:r>
          <w:rPr>
            <w:noProof/>
            <w:webHidden/>
          </w:rPr>
          <w:fldChar w:fldCharType="end"/>
        </w:r>
      </w:hyperlink>
    </w:p>
    <w:p w14:paraId="5788DF58" w14:textId="607E8236"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sidR="009E27B6">
          <w:rPr>
            <w:noProof/>
            <w:webHidden/>
          </w:rPr>
          <w:t>22</w:t>
        </w:r>
        <w:r>
          <w:rPr>
            <w:noProof/>
            <w:webHidden/>
          </w:rPr>
          <w:fldChar w:fldCharType="end"/>
        </w:r>
      </w:hyperlink>
    </w:p>
    <w:p w14:paraId="38ED126E" w14:textId="37EA355A"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sidR="009E27B6">
          <w:rPr>
            <w:noProof/>
            <w:webHidden/>
          </w:rPr>
          <w:t>22</w:t>
        </w:r>
        <w:r>
          <w:rPr>
            <w:noProof/>
            <w:webHidden/>
          </w:rPr>
          <w:fldChar w:fldCharType="end"/>
        </w:r>
      </w:hyperlink>
    </w:p>
    <w:p w14:paraId="79E8C92B" w14:textId="38D424EC"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sidR="009E27B6">
          <w:rPr>
            <w:noProof/>
            <w:webHidden/>
          </w:rPr>
          <w:t>22</w:t>
        </w:r>
        <w:r>
          <w:rPr>
            <w:noProof/>
            <w:webHidden/>
          </w:rPr>
          <w:fldChar w:fldCharType="end"/>
        </w:r>
      </w:hyperlink>
    </w:p>
    <w:p w14:paraId="727A7433" w14:textId="3D84D19C"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sidR="009E27B6">
          <w:rPr>
            <w:noProof/>
            <w:webHidden/>
          </w:rPr>
          <w:t>23</w:t>
        </w:r>
        <w:r>
          <w:rPr>
            <w:noProof/>
            <w:webHidden/>
          </w:rPr>
          <w:fldChar w:fldCharType="end"/>
        </w:r>
      </w:hyperlink>
    </w:p>
    <w:p w14:paraId="5EC8B2D9" w14:textId="2047379D"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sidR="009E27B6">
          <w:rPr>
            <w:noProof/>
            <w:webHidden/>
          </w:rPr>
          <w:t>23</w:t>
        </w:r>
        <w:r>
          <w:rPr>
            <w:noProof/>
            <w:webHidden/>
          </w:rPr>
          <w:fldChar w:fldCharType="end"/>
        </w:r>
      </w:hyperlink>
    </w:p>
    <w:p w14:paraId="54822571" w14:textId="4CA9F16B"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sidR="009E27B6">
          <w:rPr>
            <w:noProof/>
            <w:webHidden/>
          </w:rPr>
          <w:t>23</w:t>
        </w:r>
        <w:r>
          <w:rPr>
            <w:noProof/>
            <w:webHidden/>
          </w:rPr>
          <w:fldChar w:fldCharType="end"/>
        </w:r>
      </w:hyperlink>
    </w:p>
    <w:p w14:paraId="1FE34E7F" w14:textId="3365839F"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sidR="009E27B6">
          <w:rPr>
            <w:noProof/>
            <w:webHidden/>
          </w:rPr>
          <w:t>24</w:t>
        </w:r>
        <w:r>
          <w:rPr>
            <w:noProof/>
            <w:webHidden/>
          </w:rPr>
          <w:fldChar w:fldCharType="end"/>
        </w:r>
      </w:hyperlink>
    </w:p>
    <w:p w14:paraId="6E472DEF" w14:textId="70567339"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sidR="009E27B6">
          <w:rPr>
            <w:noProof/>
            <w:webHidden/>
          </w:rPr>
          <w:t>24</w:t>
        </w:r>
        <w:r>
          <w:rPr>
            <w:noProof/>
            <w:webHidden/>
          </w:rPr>
          <w:fldChar w:fldCharType="end"/>
        </w:r>
      </w:hyperlink>
    </w:p>
    <w:p w14:paraId="3BBA14D3" w14:textId="7401DA88"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sidR="009E27B6">
          <w:rPr>
            <w:noProof/>
            <w:webHidden/>
          </w:rPr>
          <w:t>24</w:t>
        </w:r>
        <w:r>
          <w:rPr>
            <w:noProof/>
            <w:webHidden/>
          </w:rPr>
          <w:fldChar w:fldCharType="end"/>
        </w:r>
      </w:hyperlink>
    </w:p>
    <w:p w14:paraId="6CBDA4D0" w14:textId="04023A25"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sidR="009E27B6">
          <w:rPr>
            <w:noProof/>
            <w:webHidden/>
          </w:rPr>
          <w:t>24</w:t>
        </w:r>
        <w:r>
          <w:rPr>
            <w:noProof/>
            <w:webHidden/>
          </w:rPr>
          <w:fldChar w:fldCharType="end"/>
        </w:r>
      </w:hyperlink>
    </w:p>
    <w:p w14:paraId="4268A850" w14:textId="35F2406A"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sidR="009E27B6">
          <w:rPr>
            <w:noProof/>
            <w:webHidden/>
          </w:rPr>
          <w:t>24</w:t>
        </w:r>
        <w:r>
          <w:rPr>
            <w:noProof/>
            <w:webHidden/>
          </w:rPr>
          <w:fldChar w:fldCharType="end"/>
        </w:r>
      </w:hyperlink>
    </w:p>
    <w:p w14:paraId="440DDC81" w14:textId="2D8A8CA2"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sidR="009E27B6">
          <w:rPr>
            <w:noProof/>
            <w:webHidden/>
          </w:rPr>
          <w:t>25</w:t>
        </w:r>
        <w:r>
          <w:rPr>
            <w:noProof/>
            <w:webHidden/>
          </w:rPr>
          <w:fldChar w:fldCharType="end"/>
        </w:r>
      </w:hyperlink>
    </w:p>
    <w:p w14:paraId="62D119BA" w14:textId="78C18CE5"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sidR="009E27B6">
          <w:rPr>
            <w:noProof/>
            <w:webHidden/>
          </w:rPr>
          <w:t>25</w:t>
        </w:r>
        <w:r>
          <w:rPr>
            <w:noProof/>
            <w:webHidden/>
          </w:rPr>
          <w:fldChar w:fldCharType="end"/>
        </w:r>
      </w:hyperlink>
    </w:p>
    <w:p w14:paraId="0AD4DEBF" w14:textId="2632D511"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sidR="009E27B6">
          <w:rPr>
            <w:noProof/>
            <w:webHidden/>
          </w:rPr>
          <w:t>26</w:t>
        </w:r>
        <w:r>
          <w:rPr>
            <w:noProof/>
            <w:webHidden/>
          </w:rPr>
          <w:fldChar w:fldCharType="end"/>
        </w:r>
      </w:hyperlink>
    </w:p>
    <w:p w14:paraId="237207A0" w14:textId="28C2D853"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sidR="009E27B6">
          <w:rPr>
            <w:noProof/>
            <w:webHidden/>
          </w:rPr>
          <w:t>26</w:t>
        </w:r>
        <w:r>
          <w:rPr>
            <w:noProof/>
            <w:webHidden/>
          </w:rPr>
          <w:fldChar w:fldCharType="end"/>
        </w:r>
      </w:hyperlink>
    </w:p>
    <w:p w14:paraId="689B4E7A" w14:textId="359AEB3B"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sidR="009E27B6">
          <w:rPr>
            <w:noProof/>
            <w:webHidden/>
          </w:rPr>
          <w:t>26</w:t>
        </w:r>
        <w:r>
          <w:rPr>
            <w:noProof/>
            <w:webHidden/>
          </w:rPr>
          <w:fldChar w:fldCharType="end"/>
        </w:r>
      </w:hyperlink>
    </w:p>
    <w:p w14:paraId="291E97DB" w14:textId="767CB24C"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sidR="009E27B6">
          <w:rPr>
            <w:noProof/>
            <w:webHidden/>
          </w:rPr>
          <w:t>26</w:t>
        </w:r>
        <w:r>
          <w:rPr>
            <w:noProof/>
            <w:webHidden/>
          </w:rPr>
          <w:fldChar w:fldCharType="end"/>
        </w:r>
      </w:hyperlink>
    </w:p>
    <w:p w14:paraId="15B477DD" w14:textId="7354410A"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sidR="009E27B6">
          <w:rPr>
            <w:noProof/>
            <w:webHidden/>
          </w:rPr>
          <w:t>27</w:t>
        </w:r>
        <w:r>
          <w:rPr>
            <w:noProof/>
            <w:webHidden/>
          </w:rPr>
          <w:fldChar w:fldCharType="end"/>
        </w:r>
      </w:hyperlink>
    </w:p>
    <w:p w14:paraId="476721D1" w14:textId="53D14DB2"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sidR="009E27B6">
          <w:rPr>
            <w:noProof/>
            <w:webHidden/>
          </w:rPr>
          <w:t>27</w:t>
        </w:r>
        <w:r>
          <w:rPr>
            <w:noProof/>
            <w:webHidden/>
          </w:rPr>
          <w:fldChar w:fldCharType="end"/>
        </w:r>
      </w:hyperlink>
    </w:p>
    <w:p w14:paraId="5A89222B" w14:textId="20BEE752"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sidR="009E27B6">
          <w:rPr>
            <w:noProof/>
            <w:webHidden/>
          </w:rPr>
          <w:t>27</w:t>
        </w:r>
        <w:r>
          <w:rPr>
            <w:noProof/>
            <w:webHidden/>
          </w:rPr>
          <w:fldChar w:fldCharType="end"/>
        </w:r>
      </w:hyperlink>
    </w:p>
    <w:p w14:paraId="59F0C441" w14:textId="2CC79518"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sidR="009E27B6">
          <w:rPr>
            <w:noProof/>
            <w:webHidden/>
          </w:rPr>
          <w:t>27</w:t>
        </w:r>
        <w:r>
          <w:rPr>
            <w:noProof/>
            <w:webHidden/>
          </w:rPr>
          <w:fldChar w:fldCharType="end"/>
        </w:r>
      </w:hyperlink>
    </w:p>
    <w:p w14:paraId="04A5DC64" w14:textId="0C2FF879"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sidR="009E27B6">
          <w:rPr>
            <w:noProof/>
            <w:webHidden/>
          </w:rPr>
          <w:t>27</w:t>
        </w:r>
        <w:r>
          <w:rPr>
            <w:noProof/>
            <w:webHidden/>
          </w:rPr>
          <w:fldChar w:fldCharType="end"/>
        </w:r>
      </w:hyperlink>
    </w:p>
    <w:p w14:paraId="6A049595" w14:textId="0B9C996A"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sidR="009E27B6">
          <w:rPr>
            <w:noProof/>
            <w:webHidden/>
          </w:rPr>
          <w:t>27</w:t>
        </w:r>
        <w:r>
          <w:rPr>
            <w:noProof/>
            <w:webHidden/>
          </w:rPr>
          <w:fldChar w:fldCharType="end"/>
        </w:r>
      </w:hyperlink>
    </w:p>
    <w:p w14:paraId="4CEB6A3E" w14:textId="1656834E"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sidR="009E27B6">
          <w:rPr>
            <w:noProof/>
            <w:webHidden/>
          </w:rPr>
          <w:t>27</w:t>
        </w:r>
        <w:r>
          <w:rPr>
            <w:noProof/>
            <w:webHidden/>
          </w:rPr>
          <w:fldChar w:fldCharType="end"/>
        </w:r>
      </w:hyperlink>
    </w:p>
    <w:p w14:paraId="7E57A2B0" w14:textId="39ED31C0" w:rsidR="00B50AAC" w:rsidRDefault="00B50AAC">
      <w:pPr>
        <w:pStyle w:val="TOC1"/>
        <w:rPr>
          <w:rFonts w:asciiTheme="minorHAnsi" w:eastAsiaTheme="minorEastAsia" w:hAnsiTheme="minorHAnsi" w:cstheme="minorBidi"/>
          <w:b w:val="0"/>
          <w:noProof/>
          <w:lang w:eastAsia="en-ZA"/>
        </w:rPr>
      </w:pPr>
      <w:hyperlink w:anchor="_Toc126567222" w:history="1">
        <w:r w:rsidRPr="004918B0">
          <w:rPr>
            <w:rStyle w:val="Hyperlink"/>
            <w:noProof/>
            <w:color w:val="auto"/>
          </w:rPr>
          <w:t>6.</w:t>
        </w:r>
        <w:r w:rsidRPr="004918B0">
          <w:rPr>
            <w:rFonts w:asciiTheme="minorHAnsi" w:eastAsiaTheme="minorEastAsia" w:hAnsiTheme="minorHAnsi" w:cstheme="minorBidi"/>
            <w:b w:val="0"/>
            <w:noProof/>
            <w:lang w:eastAsia="en-ZA"/>
          </w:rPr>
          <w:tab/>
        </w:r>
        <w:r w:rsidRPr="004918B0">
          <w:rPr>
            <w:rStyle w:val="Hyperlink"/>
            <w:noProof/>
            <w:color w:val="auto"/>
          </w:rPr>
          <w:t>National Industrial Participation Programme (SBD 5)</w:t>
        </w:r>
        <w:r>
          <w:rPr>
            <w:noProof/>
            <w:webHidden/>
          </w:rPr>
          <w:tab/>
        </w:r>
        <w:r>
          <w:rPr>
            <w:noProof/>
            <w:webHidden/>
          </w:rPr>
          <w:fldChar w:fldCharType="begin"/>
        </w:r>
        <w:r>
          <w:rPr>
            <w:noProof/>
            <w:webHidden/>
          </w:rPr>
          <w:instrText xml:space="preserve"> PAGEREF _Toc126567222 \h </w:instrText>
        </w:r>
        <w:r>
          <w:rPr>
            <w:noProof/>
            <w:webHidden/>
          </w:rPr>
        </w:r>
        <w:r>
          <w:rPr>
            <w:noProof/>
            <w:webHidden/>
          </w:rPr>
          <w:fldChar w:fldCharType="separate"/>
        </w:r>
        <w:r w:rsidR="009E27B6">
          <w:rPr>
            <w:noProof/>
            <w:webHidden/>
          </w:rPr>
          <w:t>29</w:t>
        </w:r>
        <w:r>
          <w:rPr>
            <w:noProof/>
            <w:webHidden/>
          </w:rPr>
          <w:fldChar w:fldCharType="end"/>
        </w:r>
      </w:hyperlink>
    </w:p>
    <w:p w14:paraId="030935CC" w14:textId="4B5F0FE5"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sidR="009E27B6">
          <w:rPr>
            <w:noProof/>
            <w:webHidden/>
          </w:rPr>
          <w:t>29</w:t>
        </w:r>
        <w:r>
          <w:rPr>
            <w:noProof/>
            <w:webHidden/>
          </w:rPr>
          <w:fldChar w:fldCharType="end"/>
        </w:r>
      </w:hyperlink>
    </w:p>
    <w:p w14:paraId="13619054" w14:textId="06937E3D"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sidR="009E27B6">
          <w:rPr>
            <w:noProof/>
            <w:webHidden/>
          </w:rPr>
          <w:t>29</w:t>
        </w:r>
        <w:r>
          <w:rPr>
            <w:noProof/>
            <w:webHidden/>
          </w:rPr>
          <w:fldChar w:fldCharType="end"/>
        </w:r>
      </w:hyperlink>
    </w:p>
    <w:p w14:paraId="20EAA95B" w14:textId="41A3F2F0"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sidR="009E27B6">
          <w:rPr>
            <w:noProof/>
            <w:webHidden/>
          </w:rPr>
          <w:t>29</w:t>
        </w:r>
        <w:r>
          <w:rPr>
            <w:noProof/>
            <w:webHidden/>
          </w:rPr>
          <w:fldChar w:fldCharType="end"/>
        </w:r>
      </w:hyperlink>
    </w:p>
    <w:p w14:paraId="656FD36F" w14:textId="59D168A1"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sidR="009E27B6">
          <w:rPr>
            <w:noProof/>
            <w:webHidden/>
          </w:rPr>
          <w:t>30</w:t>
        </w:r>
        <w:r>
          <w:rPr>
            <w:noProof/>
            <w:webHidden/>
          </w:rPr>
          <w:fldChar w:fldCharType="end"/>
        </w:r>
      </w:hyperlink>
    </w:p>
    <w:p w14:paraId="0E0F3F31" w14:textId="3037EFC0"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sidR="009E27B6">
          <w:rPr>
            <w:noProof/>
            <w:webHidden/>
          </w:rPr>
          <w:t>30</w:t>
        </w:r>
        <w:r>
          <w:rPr>
            <w:noProof/>
            <w:webHidden/>
          </w:rPr>
          <w:fldChar w:fldCharType="end"/>
        </w:r>
      </w:hyperlink>
    </w:p>
    <w:p w14:paraId="79F7E38F" w14:textId="1FC3D652"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sidR="009E27B6">
          <w:rPr>
            <w:noProof/>
            <w:webHidden/>
          </w:rPr>
          <w:t>31</w:t>
        </w:r>
        <w:r>
          <w:rPr>
            <w:noProof/>
            <w:webHidden/>
          </w:rPr>
          <w:fldChar w:fldCharType="end"/>
        </w:r>
      </w:hyperlink>
    </w:p>
    <w:p w14:paraId="35E1DDF6" w14:textId="5D483A06"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sidR="009E27B6">
          <w:rPr>
            <w:noProof/>
            <w:webHidden/>
          </w:rPr>
          <w:t>31</w:t>
        </w:r>
        <w:r>
          <w:rPr>
            <w:noProof/>
            <w:webHidden/>
          </w:rPr>
          <w:fldChar w:fldCharType="end"/>
        </w:r>
      </w:hyperlink>
    </w:p>
    <w:p w14:paraId="350CE755" w14:textId="50251AB6"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sidR="009E27B6">
          <w:rPr>
            <w:noProof/>
            <w:webHidden/>
          </w:rPr>
          <w:t>32</w:t>
        </w:r>
        <w:r>
          <w:rPr>
            <w:noProof/>
            <w:webHidden/>
          </w:rPr>
          <w:fldChar w:fldCharType="end"/>
        </w:r>
      </w:hyperlink>
    </w:p>
    <w:p w14:paraId="4B136DDD" w14:textId="77777777" w:rsidR="00A44D99" w:rsidRDefault="00A44D99" w:rsidP="00A44D99">
      <w:r>
        <w:rPr>
          <w:rFonts w:asciiTheme="minorHAnsi" w:hAnsiTheme="minorHAnsi"/>
          <w:b/>
          <w:bCs/>
          <w:caps/>
          <w:sz w:val="20"/>
        </w:rPr>
        <w:fldChar w:fldCharType="end"/>
      </w:r>
    </w:p>
    <w:p w14:paraId="436A83C9" w14:textId="77777777" w:rsidR="00E14656" w:rsidRPr="00E14656" w:rsidRDefault="00223B97" w:rsidP="00E14656">
      <w:pPr>
        <w:rPr>
          <w:rFonts w:asciiTheme="majorHAnsi" w:eastAsiaTheme="majorEastAsia" w:hAnsiTheme="majorHAnsi"/>
          <w:b/>
          <w:color w:val="0E1B8D"/>
        </w:rPr>
      </w:pPr>
      <w:r>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14:paraId="684EA151" w14:textId="77777777" w:rsidR="00E14656" w:rsidRDefault="00E14656" w:rsidP="00E14656">
      <w:pPr>
        <w:pStyle w:val="Heading1"/>
      </w:pPr>
      <w:bookmarkStart w:id="11" w:name="_Toc126567148"/>
      <w:r w:rsidRPr="0056332A">
        <w:lastRenderedPageBreak/>
        <w:t>Invitation to Bid</w:t>
      </w:r>
      <w:r w:rsidR="00187131">
        <w:t xml:space="preserve"> (SBD 1)</w:t>
      </w:r>
      <w:bookmarkEnd w:id="11"/>
    </w:p>
    <w:p w14:paraId="2B8F7E7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3AF34D22" w14:textId="253D9FA5" w:rsidR="00AA33FF" w:rsidRPr="004918B0" w:rsidRDefault="00D41F1F" w:rsidP="005048EE">
      <w:pPr>
        <w:rPr>
          <w:lang w:val="en-GB"/>
        </w:rPr>
      </w:pPr>
      <w:r>
        <w:rPr>
          <w:lang w:val="en-GB"/>
        </w:rPr>
        <w:t>RFx</w:t>
      </w:r>
      <w:r w:rsidR="00AA33FF">
        <w:rPr>
          <w:lang w:val="en-GB"/>
        </w:rPr>
        <w:t xml:space="preserve"> number:</w:t>
      </w:r>
      <w:r w:rsidR="00AA33FF">
        <w:rPr>
          <w:lang w:val="en-GB"/>
        </w:rPr>
        <w:tab/>
        <w:t xml:space="preserve"> </w:t>
      </w:r>
      <w:r w:rsidR="00664173">
        <w:rPr>
          <w:b/>
          <w:bCs/>
        </w:rPr>
        <w:t xml:space="preserve">RFB </w:t>
      </w:r>
      <w:r w:rsidR="00346501">
        <w:rPr>
          <w:b/>
          <w:bCs/>
        </w:rPr>
        <w:t>3193</w:t>
      </w:r>
      <w:r w:rsidR="00664173">
        <w:rPr>
          <w:b/>
          <w:bCs/>
        </w:rPr>
        <w:t>/2025</w:t>
      </w:r>
    </w:p>
    <w:p w14:paraId="22E2EA25" w14:textId="24CA8719" w:rsidR="00AA33FF" w:rsidRPr="004918B0" w:rsidRDefault="00AA33FF" w:rsidP="005048EE">
      <w:pPr>
        <w:rPr>
          <w:lang w:val="en-GB"/>
        </w:rPr>
      </w:pPr>
      <w:r w:rsidRPr="004918B0">
        <w:rPr>
          <w:lang w:val="en-GB"/>
        </w:rPr>
        <w:t>Description:</w:t>
      </w:r>
      <w:r w:rsidR="00593D25" w:rsidRPr="00593D25">
        <w:rPr>
          <w:rFonts w:ascii="Calibri" w:eastAsia="Times New Roman" w:hAnsi="Calibri" w:cs="Calibri"/>
          <w:b/>
          <w:bCs/>
          <w:sz w:val="20"/>
          <w:szCs w:val="20"/>
        </w:rPr>
        <w:t xml:space="preserve"> </w:t>
      </w:r>
      <w:bookmarkStart w:id="12" w:name="_Hlk215667392"/>
      <w:r w:rsidR="00E33021">
        <w:rPr>
          <w:b/>
          <w:bCs/>
        </w:rPr>
        <w:t>T</w:t>
      </w:r>
      <w:r w:rsidR="00E33021" w:rsidRPr="00E33021">
        <w:rPr>
          <w:b/>
          <w:bCs/>
        </w:rPr>
        <w:t xml:space="preserve">he </w:t>
      </w:r>
      <w:r w:rsidR="00236D4F" w:rsidRPr="00236D4F">
        <w:rPr>
          <w:b/>
          <w:bCs/>
        </w:rPr>
        <w:t>migration of the NetScout-NGN solution from version 6.3.2 to the newer version 6.3.6 with maintenance and support for a period of three (3) years.</w:t>
      </w:r>
      <w:bookmarkEnd w:id="12"/>
    </w:p>
    <w:p w14:paraId="763D4A48" w14:textId="4501C79F" w:rsidR="00AA33FF" w:rsidRPr="004918B0" w:rsidRDefault="00AA33FF" w:rsidP="005048EE">
      <w:pPr>
        <w:rPr>
          <w:lang w:val="en-GB"/>
        </w:rPr>
      </w:pPr>
      <w:r w:rsidRPr="004918B0">
        <w:rPr>
          <w:lang w:val="en-GB"/>
        </w:rPr>
        <w:t xml:space="preserve">Closing date: </w:t>
      </w:r>
      <w:r w:rsidR="0091762B">
        <w:rPr>
          <w:b/>
          <w:bCs/>
          <w:lang w:val="en-GB"/>
        </w:rPr>
        <w:t>14 January 2026</w:t>
      </w:r>
    </w:p>
    <w:p w14:paraId="285798E1" w14:textId="77777777" w:rsidR="00AA33FF" w:rsidRPr="004918B0" w:rsidRDefault="00AA33FF" w:rsidP="005048EE">
      <w:pPr>
        <w:rPr>
          <w:lang w:val="en-GB"/>
        </w:rPr>
      </w:pPr>
      <w:r w:rsidRPr="004918B0">
        <w:rPr>
          <w:lang w:val="en-GB"/>
        </w:rPr>
        <w:t>Bidding procedure Enquiries may be directed to:</w:t>
      </w:r>
    </w:p>
    <w:p w14:paraId="4390B8CB" w14:textId="6DCBA116" w:rsidR="00AA33FF" w:rsidRPr="004918B0" w:rsidRDefault="0098430C" w:rsidP="005048EE">
      <w:pPr>
        <w:rPr>
          <w:lang w:val="en-GB"/>
        </w:rPr>
      </w:pPr>
      <w:bookmarkStart w:id="13" w:name="_Hlk172120800"/>
      <w:r>
        <w:rPr>
          <w:lang w:val="en-GB"/>
        </w:rPr>
        <w:t>Lesley Chauke</w:t>
      </w:r>
      <w:r w:rsidR="00AA33FF" w:rsidRPr="004918B0">
        <w:rPr>
          <w:lang w:val="en-GB"/>
        </w:rPr>
        <w:t xml:space="preserve">, </w:t>
      </w:r>
      <w:hyperlink r:id="rId14" w:history="1">
        <w:r w:rsidRPr="00EE3E82">
          <w:rPr>
            <w:rStyle w:val="Hyperlink"/>
            <w:lang w:val="en-GB"/>
          </w:rPr>
          <w:t>Lesley.chauke@sita.co.za</w:t>
        </w:r>
      </w:hyperlink>
      <w:bookmarkEnd w:id="13"/>
      <w:r w:rsidR="005B48A1">
        <w:rPr>
          <w:lang w:val="en-GB"/>
        </w:rPr>
        <w:t xml:space="preserve"> </w:t>
      </w:r>
    </w:p>
    <w:p w14:paraId="77B29E11" w14:textId="77777777" w:rsidR="00AA33FF" w:rsidRPr="00AA33FF" w:rsidRDefault="00AA33FF" w:rsidP="00AA33FF">
      <w:pPr>
        <w:rPr>
          <w:color w:val="FF0000"/>
          <w:lang w:val="en-GB"/>
        </w:rPr>
      </w:pPr>
      <w:hyperlink r:id="rId15" w:history="1"/>
      <w:r w:rsidR="00AB6C9D" w:rsidRPr="00AA33FF">
        <w:rPr>
          <w:color w:val="FF0000"/>
          <w:lang w:val="en-GB"/>
        </w:rPr>
        <w:t xml:space="preserve"> </w:t>
      </w:r>
    </w:p>
    <w:p w14:paraId="1A66F9E0" w14:textId="5C00BFEE"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9E27B6">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48AB67BC" w14:textId="77777777" w:rsidTr="00F91DE2">
        <w:tc>
          <w:tcPr>
            <w:tcW w:w="3209" w:type="dxa"/>
          </w:tcPr>
          <w:p w14:paraId="7B8CB80D" w14:textId="77777777" w:rsidR="006B23DE" w:rsidRDefault="006B23DE" w:rsidP="005048EE">
            <w:pPr>
              <w:rPr>
                <w:lang w:val="en-GB"/>
              </w:rPr>
            </w:pPr>
            <w:r>
              <w:rPr>
                <w:lang w:val="en-GB"/>
              </w:rPr>
              <w:t>Name of Bidder</w:t>
            </w:r>
          </w:p>
          <w:p w14:paraId="607DB4F8" w14:textId="77777777" w:rsidR="006B23DE" w:rsidRDefault="006B23DE" w:rsidP="005048EE">
            <w:pPr>
              <w:rPr>
                <w:lang w:val="en-GB"/>
              </w:rPr>
            </w:pPr>
          </w:p>
        </w:tc>
        <w:tc>
          <w:tcPr>
            <w:tcW w:w="6419" w:type="dxa"/>
          </w:tcPr>
          <w:p w14:paraId="51947DD0" w14:textId="77777777" w:rsidR="006B23DE" w:rsidRDefault="006B23DE" w:rsidP="005048EE">
            <w:pPr>
              <w:rPr>
                <w:lang w:val="en-GB"/>
              </w:rPr>
            </w:pPr>
          </w:p>
        </w:tc>
      </w:tr>
      <w:tr w:rsidR="006B23DE" w14:paraId="482A01F3" w14:textId="77777777" w:rsidTr="00F91DE2">
        <w:tc>
          <w:tcPr>
            <w:tcW w:w="3209" w:type="dxa"/>
          </w:tcPr>
          <w:p w14:paraId="72B76299" w14:textId="77777777" w:rsidR="006B23DE" w:rsidRDefault="006B23DE" w:rsidP="005048EE">
            <w:pPr>
              <w:rPr>
                <w:lang w:val="en-GB"/>
              </w:rPr>
            </w:pPr>
            <w:r>
              <w:rPr>
                <w:lang w:val="en-GB"/>
              </w:rPr>
              <w:t>Postal Address</w:t>
            </w:r>
          </w:p>
          <w:p w14:paraId="004E767B" w14:textId="77777777" w:rsidR="006B23DE" w:rsidRDefault="006B23DE" w:rsidP="005048EE">
            <w:pPr>
              <w:rPr>
                <w:lang w:val="en-GB"/>
              </w:rPr>
            </w:pPr>
          </w:p>
        </w:tc>
        <w:tc>
          <w:tcPr>
            <w:tcW w:w="6419" w:type="dxa"/>
          </w:tcPr>
          <w:p w14:paraId="5D23F990" w14:textId="77777777" w:rsidR="006B23DE" w:rsidRDefault="006B23DE" w:rsidP="005048EE">
            <w:pPr>
              <w:rPr>
                <w:lang w:val="en-GB"/>
              </w:rPr>
            </w:pPr>
          </w:p>
        </w:tc>
      </w:tr>
      <w:tr w:rsidR="006B23DE" w14:paraId="22C15E21" w14:textId="77777777" w:rsidTr="00F91DE2">
        <w:tc>
          <w:tcPr>
            <w:tcW w:w="3209" w:type="dxa"/>
          </w:tcPr>
          <w:p w14:paraId="0E999A14" w14:textId="77777777" w:rsidR="006B23DE" w:rsidRDefault="006B23DE" w:rsidP="005048EE">
            <w:pPr>
              <w:rPr>
                <w:lang w:val="en-GB"/>
              </w:rPr>
            </w:pPr>
            <w:r>
              <w:rPr>
                <w:lang w:val="en-GB"/>
              </w:rPr>
              <w:t>Street Address</w:t>
            </w:r>
          </w:p>
          <w:p w14:paraId="35B899BA" w14:textId="77777777" w:rsidR="006B23DE" w:rsidRDefault="006B23DE" w:rsidP="005048EE">
            <w:pPr>
              <w:rPr>
                <w:lang w:val="en-GB"/>
              </w:rPr>
            </w:pPr>
          </w:p>
        </w:tc>
        <w:tc>
          <w:tcPr>
            <w:tcW w:w="6419" w:type="dxa"/>
          </w:tcPr>
          <w:p w14:paraId="05EE51B6" w14:textId="77777777" w:rsidR="006B23DE" w:rsidRDefault="006B23DE" w:rsidP="005048EE">
            <w:pPr>
              <w:rPr>
                <w:lang w:val="en-GB"/>
              </w:rPr>
            </w:pPr>
          </w:p>
        </w:tc>
      </w:tr>
      <w:tr w:rsidR="006B23DE" w14:paraId="42812818" w14:textId="77777777" w:rsidTr="00F91DE2">
        <w:tc>
          <w:tcPr>
            <w:tcW w:w="3209" w:type="dxa"/>
          </w:tcPr>
          <w:p w14:paraId="6F44D580" w14:textId="77777777" w:rsidR="006B23DE" w:rsidRDefault="006B23DE" w:rsidP="005048EE">
            <w:pPr>
              <w:rPr>
                <w:lang w:val="en-GB"/>
              </w:rPr>
            </w:pPr>
            <w:r>
              <w:rPr>
                <w:lang w:val="en-GB"/>
              </w:rPr>
              <w:t>Telephone number</w:t>
            </w:r>
          </w:p>
          <w:p w14:paraId="3EBF9493" w14:textId="77777777" w:rsidR="006B23DE" w:rsidRDefault="006B23DE" w:rsidP="005048EE">
            <w:pPr>
              <w:rPr>
                <w:lang w:val="en-GB"/>
              </w:rPr>
            </w:pPr>
          </w:p>
        </w:tc>
        <w:tc>
          <w:tcPr>
            <w:tcW w:w="6419" w:type="dxa"/>
          </w:tcPr>
          <w:p w14:paraId="56B395A8" w14:textId="77777777" w:rsidR="006B23DE" w:rsidRDefault="006B23DE" w:rsidP="005048EE">
            <w:pPr>
              <w:rPr>
                <w:lang w:val="en-GB"/>
              </w:rPr>
            </w:pPr>
          </w:p>
        </w:tc>
      </w:tr>
      <w:tr w:rsidR="006B23DE" w14:paraId="4A131ADD" w14:textId="77777777" w:rsidTr="00F91DE2">
        <w:tc>
          <w:tcPr>
            <w:tcW w:w="3209" w:type="dxa"/>
          </w:tcPr>
          <w:p w14:paraId="6FEC074B" w14:textId="77777777" w:rsidR="006B23DE" w:rsidRDefault="006B23DE" w:rsidP="005048EE">
            <w:pPr>
              <w:rPr>
                <w:lang w:val="en-GB"/>
              </w:rPr>
            </w:pPr>
            <w:r>
              <w:rPr>
                <w:lang w:val="en-GB"/>
              </w:rPr>
              <w:t>Mobile number</w:t>
            </w:r>
          </w:p>
          <w:p w14:paraId="4CE0BBA3" w14:textId="77777777" w:rsidR="006B23DE" w:rsidRDefault="006B23DE" w:rsidP="005048EE">
            <w:pPr>
              <w:rPr>
                <w:lang w:val="en-GB"/>
              </w:rPr>
            </w:pPr>
          </w:p>
        </w:tc>
        <w:tc>
          <w:tcPr>
            <w:tcW w:w="6419" w:type="dxa"/>
          </w:tcPr>
          <w:p w14:paraId="648B2B90" w14:textId="77777777" w:rsidR="006B23DE" w:rsidRDefault="006B23DE" w:rsidP="005048EE">
            <w:pPr>
              <w:rPr>
                <w:lang w:val="en-GB"/>
              </w:rPr>
            </w:pPr>
          </w:p>
        </w:tc>
      </w:tr>
      <w:tr w:rsidR="006B23DE" w14:paraId="6186B123" w14:textId="77777777" w:rsidTr="00F91DE2">
        <w:tc>
          <w:tcPr>
            <w:tcW w:w="3209" w:type="dxa"/>
          </w:tcPr>
          <w:p w14:paraId="59FA6B2C" w14:textId="77777777" w:rsidR="006B23DE" w:rsidRDefault="006B23DE" w:rsidP="005048EE">
            <w:pPr>
              <w:rPr>
                <w:lang w:val="en-GB"/>
              </w:rPr>
            </w:pPr>
            <w:r>
              <w:rPr>
                <w:lang w:val="en-GB"/>
              </w:rPr>
              <w:t>e-mail address</w:t>
            </w:r>
          </w:p>
          <w:p w14:paraId="76EE5D7C" w14:textId="77777777" w:rsidR="006B23DE" w:rsidRDefault="006B23DE" w:rsidP="005048EE">
            <w:pPr>
              <w:rPr>
                <w:lang w:val="en-GB"/>
              </w:rPr>
            </w:pPr>
          </w:p>
        </w:tc>
        <w:tc>
          <w:tcPr>
            <w:tcW w:w="6419" w:type="dxa"/>
          </w:tcPr>
          <w:p w14:paraId="31854A78" w14:textId="77777777" w:rsidR="006B23DE" w:rsidRDefault="006B23DE" w:rsidP="005048EE">
            <w:pPr>
              <w:rPr>
                <w:lang w:val="en-GB"/>
              </w:rPr>
            </w:pPr>
          </w:p>
        </w:tc>
      </w:tr>
      <w:tr w:rsidR="006B23DE" w14:paraId="30AD56A0" w14:textId="77777777" w:rsidTr="00F91DE2">
        <w:tc>
          <w:tcPr>
            <w:tcW w:w="3209" w:type="dxa"/>
          </w:tcPr>
          <w:p w14:paraId="074679DD" w14:textId="77777777" w:rsidR="006B23DE" w:rsidRDefault="006B23DE" w:rsidP="005048EE">
            <w:pPr>
              <w:rPr>
                <w:lang w:val="en-GB"/>
              </w:rPr>
            </w:pPr>
            <w:r>
              <w:rPr>
                <w:lang w:val="en-GB"/>
              </w:rPr>
              <w:t>VAT Registration number</w:t>
            </w:r>
          </w:p>
          <w:p w14:paraId="35BDC736" w14:textId="77777777" w:rsidR="006B23DE" w:rsidRDefault="006B23DE" w:rsidP="005048EE">
            <w:pPr>
              <w:rPr>
                <w:lang w:val="en-GB"/>
              </w:rPr>
            </w:pPr>
          </w:p>
        </w:tc>
        <w:tc>
          <w:tcPr>
            <w:tcW w:w="6419" w:type="dxa"/>
          </w:tcPr>
          <w:p w14:paraId="4C9037BC" w14:textId="77777777" w:rsidR="006B23DE" w:rsidRDefault="006B23DE" w:rsidP="005048EE">
            <w:pPr>
              <w:rPr>
                <w:lang w:val="en-GB"/>
              </w:rPr>
            </w:pPr>
          </w:p>
          <w:p w14:paraId="53B70E53" w14:textId="77777777" w:rsidR="006B23DE" w:rsidRDefault="006B23DE" w:rsidP="005048EE">
            <w:pPr>
              <w:rPr>
                <w:lang w:val="en-GB"/>
              </w:rPr>
            </w:pPr>
          </w:p>
        </w:tc>
      </w:tr>
    </w:tbl>
    <w:p w14:paraId="04E1151D" w14:textId="77777777" w:rsidR="006B23DE" w:rsidRDefault="006B23DE" w:rsidP="006B23DE">
      <w:pPr>
        <w:pStyle w:val="Caption"/>
      </w:pPr>
    </w:p>
    <w:p w14:paraId="49F3BCF8" w14:textId="4BE73888"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9E27B6">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79"/>
      </w:tblGrid>
      <w:tr w:rsidR="00664173" w:rsidRPr="0056332A" w14:paraId="23F6F2AA" w14:textId="77777777" w:rsidTr="00486053">
        <w:trPr>
          <w:gridAfter w:val="1"/>
          <w:wAfter w:w="2279" w:type="dxa"/>
          <w:trHeight w:val="57"/>
        </w:trPr>
        <w:tc>
          <w:tcPr>
            <w:tcW w:w="9865" w:type="dxa"/>
          </w:tcPr>
          <w:tbl>
            <w:tblPr>
              <w:tblStyle w:val="TableGrid"/>
              <w:tblW w:w="9639" w:type="dxa"/>
              <w:tblLook w:val="04A0" w:firstRow="1" w:lastRow="0" w:firstColumn="1" w:lastColumn="0" w:noHBand="0" w:noVBand="1"/>
            </w:tblPr>
            <w:tblGrid>
              <w:gridCol w:w="2127"/>
              <w:gridCol w:w="1559"/>
              <w:gridCol w:w="709"/>
              <w:gridCol w:w="2693"/>
              <w:gridCol w:w="2551"/>
            </w:tblGrid>
            <w:tr w:rsidR="00664173" w14:paraId="15900946" w14:textId="77777777" w:rsidTr="008A35D5">
              <w:tc>
                <w:tcPr>
                  <w:tcW w:w="2127" w:type="dxa"/>
                  <w:tcBorders>
                    <w:top w:val="single" w:sz="4" w:space="0" w:color="auto"/>
                  </w:tcBorders>
                </w:tcPr>
                <w:p w14:paraId="26A56238"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31B5B5F1"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Borders>
                    <w:top w:val="single" w:sz="4" w:space="0" w:color="auto"/>
                  </w:tcBorders>
                </w:tcPr>
                <w:p w14:paraId="2311AFDA"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Borders>
                    <w:top w:val="single" w:sz="4" w:space="0" w:color="auto"/>
                  </w:tcBorders>
                </w:tcPr>
                <w:p w14:paraId="7893F4BD"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F20FFDA"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Borders>
                    <w:top w:val="single" w:sz="4" w:space="0" w:color="auto"/>
                  </w:tcBorders>
                </w:tcPr>
                <w:p w14:paraId="10043E84"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DDF0C26"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40E1B824"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Borders>
                    <w:top w:val="single" w:sz="4" w:space="0" w:color="auto"/>
                  </w:tcBorders>
                </w:tcPr>
                <w:p w14:paraId="2E62089B"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F0FFC0"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664173" w14:paraId="4A38E5A8" w14:textId="77777777" w:rsidTr="00664173">
              <w:tc>
                <w:tcPr>
                  <w:tcW w:w="2127" w:type="dxa"/>
                </w:tcPr>
                <w:p w14:paraId="51C06F77"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Verification Certificate</w:t>
                  </w:r>
                </w:p>
                <w:p w14:paraId="5E80F914"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4E04DBC"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C12D420"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7960BD9E"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F57491E"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29CBAF9"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BDA956"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14164201"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EEDA49"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664173" w14:paraId="152C00FE" w14:textId="77777777" w:rsidTr="00664173">
              <w:tc>
                <w:tcPr>
                  <w:tcW w:w="2127" w:type="dxa"/>
                </w:tcPr>
                <w:p w14:paraId="03CF2E49"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E2F483D"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F31BF6"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7847101"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EFF587"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709" w:type="dxa"/>
                </w:tcPr>
                <w:p w14:paraId="76AAFE6D"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8EF9941"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AD71D9E"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998096B"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8AE319B"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DB1B1B8"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4FBB257"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F58CEC"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42EE025" w14:textId="77777777" w:rsidR="00664173" w:rsidRDefault="0066417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559DD69" w14:textId="77777777" w:rsidR="00664173"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Pr="001A129C">
              <w:rPr>
                <w:rFonts w:asciiTheme="minorHAnsi" w:hAnsiTheme="minorHAnsi" w:cstheme="minorHAnsi"/>
                <w:b/>
                <w:bCs/>
              </w:rPr>
              <w:t xml:space="preserve">: </w:t>
            </w:r>
            <w:r w:rsidRPr="001A129C">
              <w:rPr>
                <w:rFonts w:asciiTheme="minorHAnsi" w:hAnsiTheme="minorHAnsi" w:cstheme="minorHAnsi"/>
              </w:rPr>
              <w:t>A valid B-BBEE status level verification certificate / sworn affidavit (for EME’s and QSE’s) must be submitted in order to qualify for preference points for B-BBEE.</w:t>
            </w:r>
            <w:r w:rsidRPr="009F515B">
              <w:rPr>
                <w:rFonts w:asciiTheme="minorHAnsi" w:hAnsiTheme="minorHAnsi" w:cstheme="minorHAnsi"/>
              </w:rPr>
              <w:t xml:space="preserve"> </w:t>
            </w:r>
          </w:p>
          <w:p w14:paraId="038FC330" w14:textId="77777777" w:rsidR="00664173" w:rsidRDefault="0066417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D3FCB33" w14:textId="6D89C49F" w:rsidR="00664173" w:rsidRPr="00486053" w:rsidRDefault="00664173" w:rsidP="00486053">
            <w:pPr>
              <w:pStyle w:val="Caption"/>
            </w:pPr>
            <w:bookmarkStart w:id="16" w:name="_Toc107394437"/>
            <w:r>
              <w:lastRenderedPageBreak/>
              <w:t xml:space="preserve">Table </w:t>
            </w:r>
            <w:r>
              <w:fldChar w:fldCharType="begin"/>
            </w:r>
            <w:r>
              <w:instrText xml:space="preserve"> SEQ Table \* ARABIC </w:instrText>
            </w:r>
            <w:r>
              <w:fldChar w:fldCharType="separate"/>
            </w:r>
            <w:r w:rsidR="009E27B6">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664173" w14:paraId="70637E02" w14:textId="77777777" w:rsidTr="00F91DE2">
              <w:tc>
                <w:tcPr>
                  <w:tcW w:w="6408" w:type="dxa"/>
                </w:tcPr>
                <w:p w14:paraId="5363374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204D3B4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DE8A089"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664173" w14:paraId="2A9B5521" w14:textId="77777777" w:rsidTr="00F91DE2">
              <w:tc>
                <w:tcPr>
                  <w:tcW w:w="6408" w:type="dxa"/>
                </w:tcPr>
                <w:p w14:paraId="33E6158D"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Pr>
                      <w:rFonts w:asciiTheme="minorHAnsi" w:hAnsiTheme="minorHAnsi" w:cs="Arial"/>
                    </w:rPr>
                    <w:t>t</w:t>
                  </w:r>
                  <w:r w:rsidRPr="009F515B">
                    <w:rPr>
                      <w:rFonts w:asciiTheme="minorHAnsi" w:hAnsiTheme="minorHAnsi" w:cs="Arial"/>
                    </w:rPr>
                    <w:t>y have a branch in the RSA?</w:t>
                  </w:r>
                </w:p>
                <w:p w14:paraId="1CD5A1C2"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AAB59A8"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664173" w14:paraId="69F5518B" w14:textId="77777777" w:rsidTr="00F91DE2">
              <w:tc>
                <w:tcPr>
                  <w:tcW w:w="6408" w:type="dxa"/>
                </w:tcPr>
                <w:p w14:paraId="241D975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entity have a permanent establishment in the RSA?</w:t>
                  </w:r>
                </w:p>
                <w:p w14:paraId="1E4317CE"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F50CB6"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664173" w14:paraId="302200DF" w14:textId="77777777" w:rsidTr="00F91DE2">
              <w:tc>
                <w:tcPr>
                  <w:tcW w:w="6408" w:type="dxa"/>
                </w:tcPr>
                <w:p w14:paraId="034640E1"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entity have any source of income in the RSA?</w:t>
                  </w:r>
                </w:p>
                <w:p w14:paraId="3933A31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D05BCA0"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664173" w14:paraId="0AAFA638" w14:textId="77777777" w:rsidTr="00F91DE2">
              <w:tc>
                <w:tcPr>
                  <w:tcW w:w="6408" w:type="dxa"/>
                </w:tcPr>
                <w:p w14:paraId="23882E1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liable in the RSA for any form of taxation?</w:t>
                  </w:r>
                </w:p>
                <w:p w14:paraId="3A5C582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3AFCF48"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0F887A81" w14:textId="77777777" w:rsidR="00664173" w:rsidRDefault="0066417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1D05745" w14:textId="77777777" w:rsidR="00664173" w:rsidRPr="00941064"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Pr="009F515B">
              <w:rPr>
                <w:rFonts w:asciiTheme="minorHAnsi" w:hAnsiTheme="minorHAnsi" w:cstheme="minorHAnsi"/>
                <w:bCs/>
              </w:rPr>
              <w:t xml:space="preserve">If the answer is ‘NO’ to all the above questions it is not a requirement to register for a tax compliance status system PIN code from the South African Revenue Service (SARS). If </w:t>
            </w:r>
            <w:r>
              <w:rPr>
                <w:rFonts w:asciiTheme="minorHAnsi" w:hAnsiTheme="minorHAnsi" w:cstheme="minorHAnsi"/>
                <w:bCs/>
              </w:rPr>
              <w:t>not, the bidder is required to register in accordance with par 1.4 below.</w:t>
            </w:r>
            <w:r w:rsidRPr="00941064">
              <w:rPr>
                <w:rFonts w:asciiTheme="minorHAnsi" w:hAnsiTheme="minorHAnsi" w:cstheme="minorHAnsi"/>
                <w:b/>
              </w:rPr>
              <w:t xml:space="preserve"> </w:t>
            </w:r>
          </w:p>
        </w:tc>
      </w:tr>
      <w:tr w:rsidR="00664173" w:rsidRPr="0056332A" w14:paraId="7DB9086A" w14:textId="77777777" w:rsidTr="00486053">
        <w:trPr>
          <w:gridAfter w:val="1"/>
          <w:wAfter w:w="2279" w:type="dxa"/>
          <w:trHeight w:val="2978"/>
        </w:trPr>
        <w:tc>
          <w:tcPr>
            <w:tcW w:w="9865" w:type="dxa"/>
          </w:tcPr>
          <w:p w14:paraId="53C81AFB" w14:textId="499F7479" w:rsidR="00664173" w:rsidRPr="0042144E" w:rsidRDefault="00664173" w:rsidP="0042144E">
            <w:pPr>
              <w:pStyle w:val="Caption"/>
            </w:pPr>
            <w:bookmarkStart w:id="17" w:name="_Toc107394438"/>
            <w:r>
              <w:lastRenderedPageBreak/>
              <w:t xml:space="preserve">Table </w:t>
            </w:r>
            <w:r>
              <w:fldChar w:fldCharType="begin"/>
            </w:r>
            <w:r>
              <w:instrText xml:space="preserve"> SEQ Table \* ARABIC </w:instrText>
            </w:r>
            <w:r>
              <w:fldChar w:fldCharType="separate"/>
            </w:r>
            <w:r w:rsidR="009E27B6">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664173" w14:paraId="629AC584" w14:textId="77777777" w:rsidTr="001F62B5">
              <w:tc>
                <w:tcPr>
                  <w:tcW w:w="9639" w:type="dxa"/>
                  <w:gridSpan w:val="2"/>
                </w:tcPr>
                <w:p w14:paraId="3EBFE401" w14:textId="77777777" w:rsidR="00664173" w:rsidRPr="009F515B" w:rsidRDefault="00664173"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(Mark with X next to applicable structure)</w:t>
                  </w:r>
                </w:p>
              </w:tc>
            </w:tr>
            <w:tr w:rsidR="00664173" w14:paraId="597794D4" w14:textId="77777777" w:rsidTr="001F62B5">
              <w:tc>
                <w:tcPr>
                  <w:tcW w:w="3715" w:type="dxa"/>
                </w:tcPr>
                <w:p w14:paraId="669839E9"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78F27B21"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96A98E1" w14:textId="34177FA1"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7F6A28C0" w14:textId="77777777" w:rsidTr="001F62B5">
              <w:tc>
                <w:tcPr>
                  <w:tcW w:w="3715" w:type="dxa"/>
                </w:tcPr>
                <w:p w14:paraId="5B955F7B"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C7CE30E"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E1F3CB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21FE4CC4" w14:textId="77777777" w:rsidTr="001F62B5">
              <w:tc>
                <w:tcPr>
                  <w:tcW w:w="3715" w:type="dxa"/>
                </w:tcPr>
                <w:p w14:paraId="26AA44E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D218B1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AE2986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2AF951C6" w14:textId="77777777" w:rsidTr="001F62B5">
              <w:tc>
                <w:tcPr>
                  <w:tcW w:w="3715" w:type="dxa"/>
                </w:tcPr>
                <w:p w14:paraId="33D3B367"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B9632B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25389B"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1B10C1D6" w14:textId="77777777" w:rsidTr="001F62B5">
              <w:tc>
                <w:tcPr>
                  <w:tcW w:w="3715" w:type="dxa"/>
                </w:tcPr>
                <w:p w14:paraId="39C2ED00"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0AEB3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BEDC0F7"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41462175" w14:textId="77777777" w:rsidTr="001F62B5">
              <w:tc>
                <w:tcPr>
                  <w:tcW w:w="9639" w:type="dxa"/>
                  <w:gridSpan w:val="2"/>
                </w:tcPr>
                <w:p w14:paraId="6CE8FD31" w14:textId="7A5677AE"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If the response is submitted as a Consortium, Joint Venture or Subcontracting Arrangement, list the members of such structure below:</w:t>
                  </w:r>
                </w:p>
              </w:tc>
            </w:tr>
            <w:tr w:rsidR="00664173" w14:paraId="0F35370A" w14:textId="77777777" w:rsidTr="001F62B5">
              <w:tc>
                <w:tcPr>
                  <w:tcW w:w="9639" w:type="dxa"/>
                  <w:gridSpan w:val="2"/>
                </w:tcPr>
                <w:p w14:paraId="3A7E6BA2"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F3EF6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664173" w14:paraId="59B1B621" w14:textId="77777777" w:rsidTr="001F62B5">
              <w:tc>
                <w:tcPr>
                  <w:tcW w:w="9639" w:type="dxa"/>
                  <w:gridSpan w:val="2"/>
                </w:tcPr>
                <w:p w14:paraId="078D3994"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FE6860E"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664173" w14:paraId="4112319D" w14:textId="77777777" w:rsidTr="001F62B5">
              <w:tc>
                <w:tcPr>
                  <w:tcW w:w="9639" w:type="dxa"/>
                  <w:gridSpan w:val="2"/>
                </w:tcPr>
                <w:p w14:paraId="11A4F12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C4EF0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664173" w14:paraId="36442525" w14:textId="77777777" w:rsidTr="001F62B5">
              <w:tc>
                <w:tcPr>
                  <w:tcW w:w="9639" w:type="dxa"/>
                  <w:gridSpan w:val="2"/>
                </w:tcPr>
                <w:p w14:paraId="720620A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020D2CE"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664173" w14:paraId="3395F84B" w14:textId="77777777" w:rsidTr="001F62B5">
              <w:tc>
                <w:tcPr>
                  <w:tcW w:w="9639" w:type="dxa"/>
                  <w:gridSpan w:val="2"/>
                </w:tcPr>
                <w:p w14:paraId="6F51BD1A"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DD08548"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664173" w14:paraId="72CD0580" w14:textId="77777777" w:rsidTr="001F62B5">
              <w:tc>
                <w:tcPr>
                  <w:tcW w:w="9639" w:type="dxa"/>
                  <w:gridSpan w:val="2"/>
                </w:tcPr>
                <w:p w14:paraId="1B63269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5CD5F47"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E58F01E" w14:textId="77777777" w:rsidR="00664173" w:rsidRPr="0056332A" w:rsidRDefault="0066417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r>
      <w:tr w:rsidR="00664173" w:rsidRPr="0056332A" w14:paraId="09B4F7FC" w14:textId="77777777" w:rsidTr="00486053">
        <w:trPr>
          <w:gridAfter w:val="1"/>
          <w:wAfter w:w="2279" w:type="dxa"/>
          <w:trHeight w:val="864"/>
        </w:trPr>
        <w:tc>
          <w:tcPr>
            <w:tcW w:w="9865" w:type="dxa"/>
          </w:tcPr>
          <w:p w14:paraId="3E84CB16" w14:textId="77777777" w:rsidR="00664173" w:rsidRDefault="00664173" w:rsidP="00E14656">
            <w:pPr>
              <w:tabs>
                <w:tab w:val="left" w:pos="0"/>
                <w:tab w:val="left" w:pos="426"/>
              </w:tabs>
              <w:autoSpaceDE w:val="0"/>
              <w:autoSpaceDN w:val="0"/>
              <w:adjustRightInd w:val="0"/>
              <w:spacing w:before="120"/>
              <w:rPr>
                <w:rFonts w:ascii="Arial" w:hAnsi="Arial" w:cs="Arial"/>
                <w:sz w:val="20"/>
              </w:rPr>
            </w:pPr>
          </w:p>
          <w:p w14:paraId="076FD925" w14:textId="77777777" w:rsidR="00664173" w:rsidRPr="0090233F" w:rsidRDefault="00664173" w:rsidP="0090233F">
            <w:pPr>
              <w:pStyle w:val="Heading2"/>
            </w:pPr>
            <w:bookmarkStart w:id="18" w:name="_Toc126567149"/>
            <w:r w:rsidRPr="0090233F">
              <w:t>Bid Submission Requirements</w:t>
            </w:r>
            <w:bookmarkEnd w:id="18"/>
          </w:p>
          <w:p w14:paraId="68EA2539" w14:textId="77777777" w:rsidR="00664173" w:rsidRDefault="00664173" w:rsidP="00C81B24">
            <w:pPr>
              <w:pStyle w:val="ListParagraph"/>
              <w:numPr>
                <w:ilvl w:val="0"/>
                <w:numId w:val="29"/>
              </w:numPr>
            </w:pPr>
            <w:r>
              <w:t>Bids must be delivered by the stipulated closing date and time to the correct address</w:t>
            </w:r>
          </w:p>
          <w:p w14:paraId="79A2F22A" w14:textId="77777777" w:rsidR="00664173" w:rsidRDefault="00664173" w:rsidP="00C81B24">
            <w:pPr>
              <w:pStyle w:val="ListParagraph"/>
              <w:numPr>
                <w:ilvl w:val="0"/>
                <w:numId w:val="29"/>
              </w:numPr>
            </w:pPr>
            <w:r w:rsidRPr="003E54A0">
              <w:rPr>
                <w:b/>
                <w:bCs/>
              </w:rPr>
              <w:t>NO</w:t>
            </w:r>
            <w:r>
              <w:t xml:space="preserve"> late bids will be accepted</w:t>
            </w:r>
          </w:p>
          <w:p w14:paraId="7B313C20" w14:textId="77777777" w:rsidR="00664173" w:rsidRPr="00F77F1B" w:rsidRDefault="00664173" w:rsidP="00AB6C9D">
            <w:pPr>
              <w:pStyle w:val="ListParagraph"/>
              <w:numPr>
                <w:ilvl w:val="0"/>
                <w:numId w:val="29"/>
              </w:numPr>
            </w:pPr>
            <w:r>
              <w:t>All bids must be submitted on the official forms provided (no forms may be re-typed) or in the manner as prescribed in the bid document</w:t>
            </w:r>
          </w:p>
          <w:p w14:paraId="2ADC9608" w14:textId="77777777" w:rsidR="00664173" w:rsidRDefault="00664173" w:rsidP="00C81B24">
            <w:pPr>
              <w:pStyle w:val="ListParagraph"/>
              <w:numPr>
                <w:ilvl w:val="0"/>
                <w:numId w:val="29"/>
              </w:numPr>
            </w:pPr>
            <w:r>
              <w:lastRenderedPageBreak/>
              <w:t>All bidders are required to accept the general conditions of contract (GCC) and, if applicable any special conditions of contract.</w:t>
            </w:r>
          </w:p>
          <w:p w14:paraId="6B7474DD" w14:textId="77777777" w:rsidR="00664173" w:rsidRDefault="00664173"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6DB438D2" w14:textId="77777777" w:rsidR="00664173" w:rsidRDefault="00664173"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35F4B7EA" w14:textId="77777777" w:rsidR="00664173" w:rsidRDefault="00664173" w:rsidP="00960F83">
            <w:pPr>
              <w:pStyle w:val="ListParagraph"/>
              <w:ind w:left="1134"/>
            </w:pPr>
          </w:p>
          <w:p w14:paraId="08406DF1" w14:textId="77777777" w:rsidR="00664173" w:rsidRPr="0090233F" w:rsidRDefault="00664173" w:rsidP="0090233F">
            <w:pPr>
              <w:pStyle w:val="Heading2"/>
            </w:pPr>
            <w:bookmarkStart w:id="19" w:name="_Toc126567150"/>
            <w:r w:rsidRPr="0090233F">
              <w:t>Bid Submission Instructions</w:t>
            </w:r>
            <w:bookmarkEnd w:id="19"/>
          </w:p>
          <w:p w14:paraId="2338BF07" w14:textId="77777777" w:rsidR="00C46D14" w:rsidRPr="00E12B28" w:rsidRDefault="00C46D14" w:rsidP="00C46D14">
            <w:pPr>
              <w:ind w:firstLine="602"/>
              <w:rPr>
                <w:rFonts w:cs="Calibri Light"/>
                <w:b/>
                <w:bCs/>
                <w:lang w:val="en-US"/>
              </w:rPr>
            </w:pPr>
            <w:r w:rsidRPr="00E12B28">
              <w:rPr>
                <w:rFonts w:cs="Calibri Light"/>
                <w:b/>
                <w:bCs/>
                <w:lang w:val="en-US"/>
              </w:rPr>
              <w:t>Note that a Two Envelope process will be followed and therefore bidders must submit as follows:</w:t>
            </w:r>
          </w:p>
          <w:p w14:paraId="53052FD5" w14:textId="77777777" w:rsidR="00C46D14" w:rsidRPr="00E12B28" w:rsidRDefault="00C46D14" w:rsidP="00C46D14">
            <w:pPr>
              <w:numPr>
                <w:ilvl w:val="0"/>
                <w:numId w:val="102"/>
              </w:numPr>
              <w:spacing w:after="0"/>
              <w:outlineLvl w:val="0"/>
              <w:rPr>
                <w:rFonts w:asciiTheme="minorHAnsi" w:hAnsiTheme="minorHAnsi"/>
              </w:rPr>
            </w:pPr>
            <w:r w:rsidRPr="00E12B28">
              <w:rPr>
                <w:rFonts w:asciiTheme="minorHAnsi" w:hAnsiTheme="minorHAnsi"/>
                <w:b/>
                <w:bCs/>
              </w:rPr>
              <w:t xml:space="preserve">Envelope 1: </w:t>
            </w:r>
            <w:r w:rsidRPr="00E12B28">
              <w:rPr>
                <w:rFonts w:asciiTheme="minorHAnsi" w:hAnsiTheme="minorHAnsi"/>
                <w:b/>
                <w:bCs/>
                <w:u w:val="single"/>
              </w:rPr>
              <w:t>RFB Document and Technical / Functionality Response</w:t>
            </w:r>
          </w:p>
          <w:p w14:paraId="0908D261" w14:textId="77777777" w:rsidR="00C46D14" w:rsidRPr="00E12B28" w:rsidRDefault="00C46D14" w:rsidP="00C46D14">
            <w:pPr>
              <w:spacing w:after="0"/>
              <w:ind w:left="1134"/>
              <w:outlineLvl w:val="0"/>
              <w:rPr>
                <w:rFonts w:asciiTheme="minorHAnsi" w:hAnsiTheme="minorHAnsi"/>
              </w:rPr>
            </w:pPr>
            <w:bookmarkStart w:id="20" w:name="_Hlk215669175"/>
            <w:r w:rsidRPr="00E12B28">
              <w:rPr>
                <w:rFonts w:asciiTheme="minorHAnsi" w:hAnsiTheme="minorHAnsi"/>
              </w:rPr>
              <w:t>The following must be included and submitted in a separate envelope:</w:t>
            </w:r>
          </w:p>
          <w:p w14:paraId="327B781B" w14:textId="77777777" w:rsidR="00C46D14" w:rsidRPr="00E12B28" w:rsidRDefault="00C46D14" w:rsidP="00C46D14">
            <w:pPr>
              <w:numPr>
                <w:ilvl w:val="1"/>
                <w:numId w:val="102"/>
              </w:numPr>
              <w:spacing w:after="0"/>
              <w:outlineLvl w:val="0"/>
              <w:rPr>
                <w:rFonts w:asciiTheme="minorHAnsi" w:hAnsiTheme="minorHAnsi"/>
              </w:rPr>
            </w:pPr>
            <w:r w:rsidRPr="00E12B28">
              <w:rPr>
                <w:rFonts w:asciiTheme="minorHAnsi" w:hAnsiTheme="minorHAnsi"/>
              </w:rPr>
              <w:t xml:space="preserve">One (1) original file </w:t>
            </w:r>
            <w:r w:rsidRPr="00E12B28">
              <w:rPr>
                <w:rFonts w:asciiTheme="minorHAnsi" w:hAnsiTheme="minorHAnsi"/>
                <w:u w:val="single"/>
              </w:rPr>
              <w:t>excluding pricing</w:t>
            </w:r>
            <w:r w:rsidRPr="00E12B28">
              <w:rPr>
                <w:rFonts w:asciiTheme="minorHAnsi" w:hAnsiTheme="minorHAnsi"/>
              </w:rPr>
              <w:t xml:space="preserve">; </w:t>
            </w:r>
            <w:r w:rsidRPr="00E12B28">
              <w:rPr>
                <w:rFonts w:asciiTheme="minorHAnsi" w:hAnsiTheme="minorHAnsi"/>
                <w:b/>
                <w:bCs/>
              </w:rPr>
              <w:t>and</w:t>
            </w:r>
          </w:p>
          <w:p w14:paraId="45BB655F" w14:textId="77777777" w:rsidR="00C46D14" w:rsidRPr="00E12B28" w:rsidRDefault="00C46D14" w:rsidP="00C46D14">
            <w:pPr>
              <w:numPr>
                <w:ilvl w:val="1"/>
                <w:numId w:val="102"/>
              </w:numPr>
              <w:spacing w:after="0"/>
              <w:outlineLvl w:val="0"/>
              <w:rPr>
                <w:rFonts w:asciiTheme="minorHAnsi" w:hAnsiTheme="minorHAnsi"/>
              </w:rPr>
            </w:pPr>
            <w:r w:rsidRPr="00E12B28">
              <w:rPr>
                <w:rFonts w:asciiTheme="minorHAnsi" w:hAnsiTheme="minorHAnsi"/>
              </w:rPr>
              <w:t xml:space="preserve">One (1) hard copy </w:t>
            </w:r>
            <w:r w:rsidRPr="00E12B28">
              <w:rPr>
                <w:rFonts w:asciiTheme="minorHAnsi" w:hAnsiTheme="minorHAnsi"/>
                <w:u w:val="single"/>
              </w:rPr>
              <w:t>excluding pricing</w:t>
            </w:r>
            <w:r w:rsidRPr="00E12B28">
              <w:rPr>
                <w:rFonts w:asciiTheme="minorHAnsi" w:hAnsiTheme="minorHAnsi"/>
              </w:rPr>
              <w:t>;</w:t>
            </w:r>
            <w:r w:rsidRPr="00E12B28">
              <w:rPr>
                <w:rFonts w:asciiTheme="minorHAnsi" w:hAnsiTheme="minorHAnsi"/>
                <w:b/>
                <w:bCs/>
              </w:rPr>
              <w:t xml:space="preserve"> and</w:t>
            </w:r>
            <w:r w:rsidRPr="00E12B28">
              <w:rPr>
                <w:rFonts w:asciiTheme="minorHAnsi" w:hAnsiTheme="minorHAnsi"/>
              </w:rPr>
              <w:t xml:space="preserve"> </w:t>
            </w:r>
          </w:p>
          <w:p w14:paraId="412CC4E1" w14:textId="77777777" w:rsidR="00C46D14" w:rsidRPr="00E12B28" w:rsidRDefault="00C46D14" w:rsidP="00C46D14">
            <w:pPr>
              <w:numPr>
                <w:ilvl w:val="1"/>
                <w:numId w:val="102"/>
              </w:numPr>
              <w:spacing w:after="0"/>
              <w:outlineLvl w:val="0"/>
              <w:rPr>
                <w:rFonts w:asciiTheme="minorHAnsi" w:hAnsiTheme="minorHAnsi"/>
              </w:rPr>
            </w:pPr>
            <w:r w:rsidRPr="00E12B28">
              <w:rPr>
                <w:rFonts w:asciiTheme="minorHAnsi" w:hAnsiTheme="minorHAnsi"/>
              </w:rPr>
              <w:t xml:space="preserve">One (1) electronic copy on USB memory stick/ flash drive in Portable Document Format (PDF) of the RFB Document and Technical / Functionality Response. </w:t>
            </w:r>
          </w:p>
          <w:bookmarkEnd w:id="20"/>
          <w:p w14:paraId="6D89BDA2" w14:textId="77777777" w:rsidR="00C46D14" w:rsidRPr="00E12B28" w:rsidRDefault="00C46D14" w:rsidP="00C46D14">
            <w:pPr>
              <w:numPr>
                <w:ilvl w:val="0"/>
                <w:numId w:val="102"/>
              </w:numPr>
              <w:spacing w:after="0"/>
              <w:outlineLvl w:val="0"/>
              <w:rPr>
                <w:rFonts w:asciiTheme="minorHAnsi" w:hAnsiTheme="minorHAnsi"/>
              </w:rPr>
            </w:pPr>
            <w:r w:rsidRPr="00E12B28">
              <w:rPr>
                <w:rFonts w:asciiTheme="minorHAnsi" w:hAnsiTheme="minorHAnsi"/>
                <w:b/>
                <w:bCs/>
              </w:rPr>
              <w:t>Envelope 2: Price Response</w:t>
            </w:r>
          </w:p>
          <w:p w14:paraId="583CDE25" w14:textId="77777777" w:rsidR="00C46D14" w:rsidRPr="00E12B28" w:rsidRDefault="00C46D14" w:rsidP="00C46D14">
            <w:pPr>
              <w:spacing w:after="0"/>
              <w:ind w:left="1134"/>
              <w:outlineLvl w:val="0"/>
              <w:rPr>
                <w:rFonts w:asciiTheme="minorHAnsi" w:hAnsiTheme="minorHAnsi"/>
              </w:rPr>
            </w:pPr>
            <w:r w:rsidRPr="00E12B28">
              <w:rPr>
                <w:rFonts w:asciiTheme="minorHAnsi" w:hAnsiTheme="minorHAnsi"/>
              </w:rPr>
              <w:t>The following must be included and submitted in a separate envelope:</w:t>
            </w:r>
          </w:p>
          <w:p w14:paraId="322319AB" w14:textId="77777777" w:rsidR="00C46D14" w:rsidRPr="00E12B28" w:rsidRDefault="00C46D14" w:rsidP="00C46D14">
            <w:pPr>
              <w:numPr>
                <w:ilvl w:val="1"/>
                <w:numId w:val="102"/>
              </w:numPr>
              <w:spacing w:after="0"/>
              <w:outlineLvl w:val="0"/>
              <w:rPr>
                <w:rFonts w:asciiTheme="minorHAnsi" w:hAnsiTheme="minorHAnsi"/>
              </w:rPr>
            </w:pPr>
            <w:bookmarkStart w:id="21" w:name="_Hlk215669235"/>
            <w:r w:rsidRPr="00E12B28">
              <w:rPr>
                <w:rFonts w:asciiTheme="minorHAnsi" w:hAnsiTheme="minorHAnsi"/>
              </w:rPr>
              <w:t xml:space="preserve">One (1) original </w:t>
            </w:r>
            <w:r w:rsidRPr="00E12B28">
              <w:rPr>
                <w:rFonts w:asciiTheme="minorHAnsi" w:hAnsiTheme="minorHAnsi"/>
                <w:u w:val="single"/>
              </w:rPr>
              <w:t>file excluding Technical / Functionality Response</w:t>
            </w:r>
            <w:r w:rsidRPr="00E12B28">
              <w:rPr>
                <w:rFonts w:asciiTheme="minorHAnsi" w:hAnsiTheme="minorHAnsi"/>
              </w:rPr>
              <w:t>; and</w:t>
            </w:r>
          </w:p>
          <w:p w14:paraId="079C8200" w14:textId="77777777" w:rsidR="00C46D14" w:rsidRPr="00E12B28" w:rsidRDefault="00C46D14" w:rsidP="00C46D14">
            <w:pPr>
              <w:numPr>
                <w:ilvl w:val="1"/>
                <w:numId w:val="102"/>
              </w:numPr>
              <w:spacing w:after="0"/>
              <w:outlineLvl w:val="0"/>
              <w:rPr>
                <w:rFonts w:asciiTheme="minorHAnsi" w:hAnsiTheme="minorHAnsi"/>
              </w:rPr>
            </w:pPr>
            <w:r w:rsidRPr="00E12B28">
              <w:rPr>
                <w:rFonts w:asciiTheme="minorHAnsi" w:hAnsiTheme="minorHAnsi"/>
              </w:rPr>
              <w:t xml:space="preserve">One (1) hard copy </w:t>
            </w:r>
            <w:r w:rsidRPr="00E12B28">
              <w:rPr>
                <w:rFonts w:asciiTheme="minorHAnsi" w:hAnsiTheme="minorHAnsi"/>
                <w:u w:val="single"/>
              </w:rPr>
              <w:t>excluding Technical / Functionality Response</w:t>
            </w:r>
            <w:r w:rsidRPr="00E12B28">
              <w:rPr>
                <w:rFonts w:asciiTheme="minorHAnsi" w:hAnsiTheme="minorHAnsi"/>
              </w:rPr>
              <w:t xml:space="preserve">; and </w:t>
            </w:r>
          </w:p>
          <w:p w14:paraId="1A33FB6A" w14:textId="77777777" w:rsidR="00C46D14" w:rsidRPr="00E12B28" w:rsidRDefault="00C46D14" w:rsidP="00C46D14">
            <w:pPr>
              <w:numPr>
                <w:ilvl w:val="1"/>
                <w:numId w:val="102"/>
              </w:numPr>
              <w:spacing w:after="0"/>
              <w:outlineLvl w:val="0"/>
              <w:rPr>
                <w:rFonts w:asciiTheme="minorHAnsi" w:hAnsiTheme="minorHAnsi"/>
              </w:rPr>
            </w:pPr>
            <w:r w:rsidRPr="00E12B28">
              <w:rPr>
                <w:rFonts w:asciiTheme="minorHAnsi" w:hAnsiTheme="minorHAnsi"/>
              </w:rPr>
              <w:t>One (1) electronic copy on USB memory stick/ flash drive in Portable Document Format (PDF) of pricing only.</w:t>
            </w:r>
          </w:p>
          <w:bookmarkEnd w:id="21"/>
          <w:p w14:paraId="5740DAF0" w14:textId="77777777" w:rsidR="00C46D14" w:rsidRPr="00E12B28" w:rsidRDefault="00C46D14" w:rsidP="00C46D14">
            <w:pPr>
              <w:numPr>
                <w:ilvl w:val="0"/>
                <w:numId w:val="102"/>
              </w:numPr>
              <w:spacing w:after="0"/>
              <w:ind w:hanging="425"/>
              <w:outlineLvl w:val="0"/>
              <w:rPr>
                <w:rFonts w:cs="Calibri Light"/>
              </w:rPr>
            </w:pPr>
            <w:r w:rsidRPr="00E12B28">
              <w:rPr>
                <w:rFonts w:cs="Calibri Light"/>
              </w:rPr>
              <w:t>It is the Bidder’s responsibility to ensure that the information and contents on the electronic copies is the same as in the hard copies.</w:t>
            </w:r>
          </w:p>
          <w:p w14:paraId="6E1C0353" w14:textId="77777777" w:rsidR="00C46D14" w:rsidRPr="00E12B28" w:rsidRDefault="00C46D14" w:rsidP="00C46D14">
            <w:pPr>
              <w:numPr>
                <w:ilvl w:val="0"/>
                <w:numId w:val="102"/>
              </w:numPr>
              <w:spacing w:after="0"/>
              <w:ind w:hanging="425"/>
              <w:outlineLvl w:val="0"/>
              <w:rPr>
                <w:rFonts w:cs="Calibri Light"/>
              </w:rPr>
            </w:pPr>
            <w:r w:rsidRPr="00E12B28">
              <w:rPr>
                <w:rFonts w:cs="Calibri Light"/>
              </w:rPr>
              <w:t>To ensure that the electronic copies are not damaged, the bidder must submit the USB’s (memory stick/ flash drive) in a sealed padded envelop and be clearly marked.</w:t>
            </w:r>
          </w:p>
          <w:p w14:paraId="43B874B3" w14:textId="77777777" w:rsidR="00C46D14" w:rsidRPr="00E12B28" w:rsidRDefault="00C46D14" w:rsidP="00C46D14">
            <w:pPr>
              <w:numPr>
                <w:ilvl w:val="0"/>
                <w:numId w:val="102"/>
              </w:numPr>
              <w:spacing w:after="0"/>
              <w:ind w:hanging="425"/>
              <w:outlineLvl w:val="0"/>
              <w:rPr>
                <w:rFonts w:cs="Calibri Light"/>
                <w:b/>
                <w:bCs/>
              </w:rPr>
            </w:pPr>
            <w:r w:rsidRPr="00E12B28">
              <w:rPr>
                <w:rFonts w:cs="Calibri Light"/>
              </w:rPr>
              <w:t xml:space="preserve">Bidders shall submit proposal responses in accordance with the prescribed manner of submission as specified above. </w:t>
            </w:r>
            <w:r w:rsidRPr="00E12B28">
              <w:rPr>
                <w:rFonts w:cs="Calibri Light"/>
                <w:b/>
                <w:bCs/>
              </w:rPr>
              <w:t>Failure to comply with the above instructions on submitting a proposal will lead to disqualification.</w:t>
            </w:r>
          </w:p>
          <w:p w14:paraId="1661C016" w14:textId="77777777" w:rsidR="00C46D14" w:rsidRPr="00E12B28" w:rsidRDefault="00C46D14" w:rsidP="00C46D14">
            <w:pPr>
              <w:numPr>
                <w:ilvl w:val="0"/>
                <w:numId w:val="102"/>
              </w:numPr>
              <w:spacing w:after="0"/>
              <w:ind w:hanging="425"/>
              <w:outlineLvl w:val="0"/>
              <w:rPr>
                <w:rFonts w:cs="Calibri Light"/>
              </w:rPr>
            </w:pPr>
            <w:r w:rsidRPr="00E12B28">
              <w:rPr>
                <w:rFonts w:cs="Calibri Light"/>
              </w:rPr>
              <w:t>The</w:t>
            </w:r>
            <w:r w:rsidRPr="00E12B28">
              <w:rPr>
                <w:rFonts w:cs="Calibri Light"/>
                <w:b/>
                <w:bCs/>
              </w:rPr>
              <w:t xml:space="preserve"> RFB </w:t>
            </w:r>
            <w:r w:rsidRPr="00E12B28">
              <w:rPr>
                <w:rFonts w:cs="Calibri Light"/>
              </w:rPr>
              <w:t xml:space="preserve">Responses (hard and electronic copies) must be clearly marked as follows: Bidder’s Name &amp; Contact Details, </w:t>
            </w:r>
            <w:r w:rsidRPr="00E12B28">
              <w:rPr>
                <w:rFonts w:cs="Calibri Light"/>
                <w:b/>
                <w:bCs/>
              </w:rPr>
              <w:t xml:space="preserve">RFB </w:t>
            </w:r>
            <w:r w:rsidRPr="00E12B28">
              <w:rPr>
                <w:rFonts w:cs="Calibri Light"/>
              </w:rPr>
              <w:t xml:space="preserve">Number, </w:t>
            </w:r>
            <w:r w:rsidRPr="00E12B28">
              <w:rPr>
                <w:rFonts w:cs="Calibri Light"/>
                <w:b/>
                <w:bCs/>
              </w:rPr>
              <w:t xml:space="preserve">RFB </w:t>
            </w:r>
            <w:r w:rsidRPr="00E12B28">
              <w:rPr>
                <w:rFonts w:cs="Calibri Light"/>
              </w:rPr>
              <w:t>Description, and Closing Date.</w:t>
            </w:r>
          </w:p>
          <w:p w14:paraId="3F12C34A" w14:textId="77777777" w:rsidR="00C46D14" w:rsidRPr="00E12B28" w:rsidRDefault="00C46D14" w:rsidP="00C46D14">
            <w:pPr>
              <w:numPr>
                <w:ilvl w:val="0"/>
                <w:numId w:val="102"/>
              </w:numPr>
              <w:spacing w:after="0"/>
              <w:ind w:hanging="425"/>
              <w:outlineLvl w:val="0"/>
              <w:rPr>
                <w:rFonts w:cs="Calibri Light"/>
              </w:rPr>
            </w:pPr>
            <w:r w:rsidRPr="00E12B28">
              <w:rPr>
                <w:rFonts w:cs="Calibri Light"/>
              </w:rPr>
              <w:t>All Bids in this regard shall only be accepted if they have been placed in the tender box before or on the closing date and stipulated time.</w:t>
            </w:r>
          </w:p>
          <w:p w14:paraId="4DDAC9AB" w14:textId="77777777" w:rsidR="00C46D14" w:rsidRPr="00E12B28" w:rsidRDefault="00C46D14" w:rsidP="00C46D14">
            <w:pPr>
              <w:numPr>
                <w:ilvl w:val="0"/>
                <w:numId w:val="102"/>
              </w:numPr>
              <w:spacing w:after="0"/>
              <w:ind w:hanging="425"/>
              <w:outlineLvl w:val="0"/>
              <w:rPr>
                <w:rFonts w:cs="Calibri Light"/>
              </w:rPr>
            </w:pPr>
            <w:r w:rsidRPr="00E12B28">
              <w:rPr>
                <w:rFonts w:cs="Calibri Light"/>
              </w:rPr>
              <w:t>Late bids shall not be considered.</w:t>
            </w:r>
          </w:p>
          <w:p w14:paraId="5D779284" w14:textId="77777777" w:rsidR="00C46D14" w:rsidRPr="00E12B28" w:rsidRDefault="00C46D14" w:rsidP="00C46D14">
            <w:pPr>
              <w:numPr>
                <w:ilvl w:val="0"/>
                <w:numId w:val="102"/>
              </w:numPr>
              <w:spacing w:after="0"/>
              <w:ind w:hanging="425"/>
              <w:outlineLvl w:val="0"/>
              <w:rPr>
                <w:rFonts w:cs="Calibri Light"/>
              </w:rPr>
            </w:pPr>
            <w:r w:rsidRPr="00E12B28">
              <w:rPr>
                <w:rFonts w:cs="Calibri Light"/>
              </w:rPr>
              <w:t xml:space="preserve">The proposal must be </w:t>
            </w:r>
            <w:r w:rsidRPr="00E12B28">
              <w:rPr>
                <w:rFonts w:cs="Calibri Light"/>
                <w:u w:val="single"/>
              </w:rPr>
              <w:t>signed</w:t>
            </w:r>
            <w:r w:rsidRPr="00E12B28">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E12B28">
              <w:rPr>
                <w:rFonts w:cs="Calibri Light"/>
                <w:b/>
                <w:bCs/>
              </w:rPr>
              <w:t>RFB</w:t>
            </w:r>
            <w:r w:rsidRPr="00E12B28">
              <w:rPr>
                <w:rFonts w:cs="Calibri Light"/>
              </w:rPr>
              <w:t xml:space="preserve"> document.</w:t>
            </w:r>
          </w:p>
          <w:p w14:paraId="4F3CB349" w14:textId="77777777" w:rsidR="00C46D14" w:rsidRPr="00E12B28" w:rsidRDefault="00C46D14" w:rsidP="00C46D14">
            <w:pPr>
              <w:numPr>
                <w:ilvl w:val="0"/>
                <w:numId w:val="102"/>
              </w:numPr>
              <w:spacing w:after="0"/>
              <w:ind w:hanging="425"/>
              <w:outlineLvl w:val="0"/>
              <w:rPr>
                <w:rFonts w:cs="Calibri Light"/>
              </w:rPr>
            </w:pPr>
            <w:r w:rsidRPr="00E12B28">
              <w:rPr>
                <w:rFonts w:cs="Calibri Light"/>
              </w:rPr>
              <w:t>Faxed or e-mailed bids will not be accepted.</w:t>
            </w:r>
          </w:p>
          <w:p w14:paraId="66B6CF7C" w14:textId="77777777" w:rsidR="00C46D14" w:rsidRPr="00E12B28" w:rsidRDefault="00C46D14" w:rsidP="00C46D14">
            <w:pPr>
              <w:numPr>
                <w:ilvl w:val="0"/>
                <w:numId w:val="102"/>
              </w:numPr>
              <w:spacing w:after="0"/>
              <w:ind w:hanging="425"/>
              <w:outlineLvl w:val="0"/>
              <w:rPr>
                <w:rFonts w:cs="Calibri Light"/>
              </w:rPr>
            </w:pPr>
            <w:r w:rsidRPr="00E12B28">
              <w:rPr>
                <w:rFonts w:cs="Calibri Light"/>
              </w:rPr>
              <w:t xml:space="preserve">Bidders shall submit proposal responses in accordance with the prescribed manner of submission as specified in this document. </w:t>
            </w:r>
            <w:r w:rsidRPr="00E12B28">
              <w:rPr>
                <w:rFonts w:cs="Calibri Light"/>
                <w:b/>
              </w:rPr>
              <w:t>Failure to comply with the bid submission requirements will lead to disqualification.</w:t>
            </w:r>
          </w:p>
          <w:p w14:paraId="0E42AB55" w14:textId="77777777" w:rsidR="00C46D14" w:rsidRPr="00E12B28" w:rsidRDefault="00C46D14" w:rsidP="00C46D14">
            <w:pPr>
              <w:numPr>
                <w:ilvl w:val="0"/>
                <w:numId w:val="102"/>
              </w:numPr>
              <w:spacing w:after="0"/>
              <w:ind w:hanging="425"/>
              <w:outlineLvl w:val="0"/>
              <w:rPr>
                <w:rFonts w:cs="Calibri Light"/>
              </w:rPr>
            </w:pPr>
            <w:r w:rsidRPr="00E12B28">
              <w:rPr>
                <w:rFonts w:cs="Calibri Light"/>
              </w:rPr>
              <w:t>Bidders are required to submit all returnable documents/information together with their Bids/proposals on or before the closing time and date of the Bids/proposals.</w:t>
            </w:r>
          </w:p>
          <w:p w14:paraId="2EB382D8" w14:textId="77777777" w:rsidR="00C46D14" w:rsidRPr="00E12B28" w:rsidRDefault="00C46D14" w:rsidP="00C46D14">
            <w:pPr>
              <w:numPr>
                <w:ilvl w:val="0"/>
                <w:numId w:val="102"/>
              </w:numPr>
              <w:spacing w:after="0"/>
              <w:ind w:hanging="425"/>
              <w:outlineLvl w:val="0"/>
            </w:pPr>
            <w:r w:rsidRPr="00E12B28">
              <w:rPr>
                <w:rFonts w:cs="Calibri Light"/>
              </w:rPr>
              <w:t>All services supplied in accordance with the bidder’s proposal must be in accordance with all applicable legal requirements in terms of South African law, policies and regulations.</w:t>
            </w:r>
          </w:p>
          <w:p w14:paraId="0F5B5B1F" w14:textId="77777777" w:rsidR="00664173" w:rsidRDefault="00664173" w:rsidP="00960F83"/>
          <w:p w14:paraId="3EC372E7" w14:textId="77777777" w:rsidR="00664173" w:rsidRPr="0090233F" w:rsidRDefault="00664173" w:rsidP="0090233F">
            <w:pPr>
              <w:pStyle w:val="Heading2"/>
            </w:pPr>
            <w:bookmarkStart w:id="22" w:name="_Toc126567151"/>
            <w:r w:rsidRPr="0090233F">
              <w:lastRenderedPageBreak/>
              <w:t xml:space="preserve">Bid </w:t>
            </w:r>
            <w:r>
              <w:t xml:space="preserve">Submission </w:t>
            </w:r>
            <w:r w:rsidRPr="0090233F">
              <w:t>Conditions</w:t>
            </w:r>
            <w:bookmarkEnd w:id="22"/>
          </w:p>
          <w:p w14:paraId="6B1BDC0F" w14:textId="77777777" w:rsidR="00664173" w:rsidRDefault="0066417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6D62AFB" w14:textId="77777777" w:rsidR="00664173" w:rsidRDefault="00664173" w:rsidP="00C81B24">
            <w:pPr>
              <w:pStyle w:val="ListParagraph"/>
              <w:numPr>
                <w:ilvl w:val="0"/>
                <w:numId w:val="31"/>
              </w:numPr>
            </w:pPr>
            <w:r>
              <w:t>The successful bidder will be required to enter into a written contract for the delivery of the goods / services / works awarded to them.</w:t>
            </w:r>
          </w:p>
          <w:p w14:paraId="013B98A8" w14:textId="77777777" w:rsidR="00664173" w:rsidRDefault="00664173"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65C24B8" w14:textId="77777777" w:rsidR="00664173" w:rsidRDefault="00664173"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77F98FD1" w14:textId="77777777" w:rsidR="00664173" w:rsidRDefault="00664173"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3C0F3C96" w14:textId="77777777" w:rsidR="00664173" w:rsidRDefault="00664173"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2F94237B" w14:textId="764A6ECB" w:rsidR="00664173" w:rsidRDefault="00664173"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Pr>
                <w:rFonts w:cstheme="minorHAnsi"/>
              </w:rPr>
              <w:t xml:space="preserve"> may </w:t>
            </w:r>
            <w:r w:rsidRPr="00122972">
              <w:rPr>
                <w:rFonts w:cstheme="minorHAnsi"/>
              </w:rPr>
              <w:t>be disqualified</w:t>
            </w:r>
            <w:r>
              <w:rPr>
                <w:rFonts w:cstheme="minorHAnsi"/>
              </w:rPr>
              <w:t>.</w:t>
            </w:r>
          </w:p>
          <w:p w14:paraId="6121E91E" w14:textId="77777777" w:rsidR="00664173" w:rsidRDefault="00664173"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CF91004" w14:textId="77777777" w:rsidR="00664173" w:rsidRDefault="00664173"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29E86DC7" w14:textId="77777777" w:rsidR="00664173" w:rsidRPr="001A129C" w:rsidRDefault="00664173"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p>
          <w:p w14:paraId="54C83CBD" w14:textId="77777777" w:rsidR="00664173" w:rsidRDefault="00664173" w:rsidP="0090233F">
            <w:pPr>
              <w:pStyle w:val="ListParagraph"/>
              <w:ind w:left="1134"/>
              <w:outlineLvl w:val="9"/>
              <w:rPr>
                <w:rFonts w:cstheme="minorHAnsi"/>
              </w:rPr>
            </w:pPr>
          </w:p>
          <w:p w14:paraId="20CF0983" w14:textId="77777777" w:rsidR="00664173" w:rsidRPr="0090233F" w:rsidRDefault="00664173" w:rsidP="0090233F">
            <w:pPr>
              <w:pStyle w:val="Heading2"/>
            </w:pPr>
            <w:bookmarkStart w:id="23" w:name="_Toc126567152"/>
            <w:r w:rsidRPr="0090233F">
              <w:t>Tax Compliance Requirements</w:t>
            </w:r>
            <w:bookmarkEnd w:id="23"/>
          </w:p>
          <w:p w14:paraId="41AC9AD1" w14:textId="77777777" w:rsidR="00664173" w:rsidRDefault="00664173" w:rsidP="00C81B24">
            <w:pPr>
              <w:pStyle w:val="ListParagraph"/>
              <w:numPr>
                <w:ilvl w:val="0"/>
                <w:numId w:val="32"/>
              </w:numPr>
            </w:pPr>
            <w:r>
              <w:t>Bidders must ensure compliance with their tax obligations</w:t>
            </w:r>
          </w:p>
          <w:p w14:paraId="15BC0E8F" w14:textId="77777777" w:rsidR="00664173" w:rsidRDefault="00664173" w:rsidP="00C81B24">
            <w:pPr>
              <w:pStyle w:val="ListParagraph"/>
              <w:numPr>
                <w:ilvl w:val="0"/>
                <w:numId w:val="32"/>
              </w:numPr>
            </w:pPr>
            <w:r>
              <w:t>Bidders are required to provide their unique personal Identification Number (PIN) issued by SARS to enable the SITA to verify the taxpayer’s profile and tax status.</w:t>
            </w:r>
          </w:p>
          <w:p w14:paraId="6A873420" w14:textId="77777777" w:rsidR="00664173" w:rsidRDefault="00664173"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5FE7A7F5" w14:textId="77777777" w:rsidR="00664173" w:rsidRDefault="00664173" w:rsidP="00C81B24">
            <w:pPr>
              <w:pStyle w:val="ListParagraph"/>
              <w:numPr>
                <w:ilvl w:val="0"/>
                <w:numId w:val="32"/>
              </w:numPr>
            </w:pPr>
            <w:r>
              <w:t>Bidders may also submit a hard copy TCS certificate with their bid</w:t>
            </w:r>
          </w:p>
          <w:p w14:paraId="55235744" w14:textId="77777777" w:rsidR="00664173" w:rsidRDefault="00664173" w:rsidP="00C81B24">
            <w:pPr>
              <w:pStyle w:val="ListParagraph"/>
              <w:numPr>
                <w:ilvl w:val="0"/>
                <w:numId w:val="32"/>
              </w:numPr>
            </w:pPr>
            <w:r>
              <w:t>In bids where a consortium, joint venture or sub-contractors are involved, each part must submit a separate TCS PIN / CSD registration number</w:t>
            </w:r>
          </w:p>
          <w:p w14:paraId="47D7AFCF" w14:textId="77777777" w:rsidR="00664173" w:rsidRDefault="00664173" w:rsidP="00C81B24">
            <w:pPr>
              <w:pStyle w:val="ListParagraph"/>
              <w:numPr>
                <w:ilvl w:val="0"/>
                <w:numId w:val="32"/>
              </w:numPr>
            </w:pPr>
            <w:r>
              <w:t>No bids will be accepted from government employees, companies with directors who are government employees or closed corporations with members who are government employees.</w:t>
            </w:r>
          </w:p>
          <w:p w14:paraId="38806573" w14:textId="77777777" w:rsidR="00664173" w:rsidRDefault="00664173" w:rsidP="003E54A0">
            <w:pPr>
              <w:pStyle w:val="ListParagraph"/>
              <w:ind w:left="1134"/>
            </w:pPr>
          </w:p>
          <w:p w14:paraId="30C0D108" w14:textId="77777777" w:rsidR="00664173" w:rsidRPr="00F951FD" w:rsidRDefault="00664173" w:rsidP="003E54A0">
            <w:pPr>
              <w:pStyle w:val="ListParagraph"/>
              <w:ind w:left="601"/>
            </w:pPr>
            <w:r w:rsidRPr="003E54A0">
              <w:rPr>
                <w:rFonts w:cstheme="minorHAnsi"/>
                <w:b/>
              </w:rPr>
              <w:t xml:space="preserve">PLEASE NOTE: </w:t>
            </w:r>
            <w:r w:rsidRPr="0090233F">
              <w:rPr>
                <w:rFonts w:cstheme="minorHAnsi"/>
                <w:bCs/>
              </w:rPr>
              <w:t>Failure to provide or comply with any of the above requirements and instructions may render the bid invalid.</w:t>
            </w:r>
            <w:r>
              <w:rPr>
                <w:rFonts w:cstheme="minorHAnsi"/>
                <w:b/>
              </w:rPr>
              <w:t xml:space="preserve"> </w:t>
            </w:r>
          </w:p>
        </w:tc>
      </w:tr>
      <w:tr w:rsidR="00E14656" w:rsidRPr="0056332A" w14:paraId="7C612324" w14:textId="77777777" w:rsidTr="00486053">
        <w:trPr>
          <w:trHeight w:val="20"/>
        </w:trPr>
        <w:tc>
          <w:tcPr>
            <w:tcW w:w="12144" w:type="dxa"/>
            <w:gridSpan w:val="2"/>
          </w:tcPr>
          <w:p w14:paraId="7E9A3145"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25D1502" w14:textId="77777777" w:rsidTr="00486053">
        <w:trPr>
          <w:trHeight w:val="397"/>
        </w:trPr>
        <w:tc>
          <w:tcPr>
            <w:tcW w:w="12144" w:type="dxa"/>
            <w:gridSpan w:val="2"/>
          </w:tcPr>
          <w:p w14:paraId="358E1EAE" w14:textId="77777777" w:rsidR="00E14656" w:rsidRDefault="00E14656" w:rsidP="00E14656">
            <w:pPr>
              <w:pStyle w:val="Header"/>
              <w:spacing w:line="360" w:lineRule="auto"/>
              <w:jc w:val="left"/>
              <w:rPr>
                <w:rFonts w:ascii="Arial" w:hAnsi="Arial" w:cs="Arial"/>
                <w:b/>
              </w:rPr>
            </w:pPr>
          </w:p>
          <w:p w14:paraId="283BC3C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7D205C8" w14:textId="77777777" w:rsidR="003E54A0" w:rsidRPr="00B3466C" w:rsidRDefault="003E54A0" w:rsidP="00E14656">
            <w:pPr>
              <w:pStyle w:val="Header"/>
              <w:spacing w:line="360" w:lineRule="auto"/>
              <w:jc w:val="left"/>
              <w:rPr>
                <w:rFonts w:asciiTheme="minorHAnsi" w:hAnsiTheme="minorHAnsi" w:cstheme="minorHAnsi"/>
                <w:bCs/>
              </w:rPr>
            </w:pPr>
          </w:p>
          <w:p w14:paraId="6F347962"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B21997D"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30A3809" w14:textId="77777777" w:rsidR="00B3466C" w:rsidRPr="00B3466C" w:rsidRDefault="00B3466C" w:rsidP="00E14656">
            <w:pPr>
              <w:pStyle w:val="Header"/>
              <w:spacing w:line="360" w:lineRule="auto"/>
              <w:jc w:val="left"/>
              <w:rPr>
                <w:rFonts w:asciiTheme="minorHAnsi" w:hAnsiTheme="minorHAnsi" w:cstheme="minorHAnsi"/>
                <w:bCs/>
              </w:rPr>
            </w:pPr>
          </w:p>
          <w:p w14:paraId="1A149321"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FBB428" w14:textId="77777777" w:rsidR="00B3466C" w:rsidRDefault="00B3466C" w:rsidP="00E14656">
      <w:pPr>
        <w:autoSpaceDE w:val="0"/>
        <w:autoSpaceDN w:val="0"/>
        <w:adjustRightInd w:val="0"/>
        <w:ind w:left="720" w:hanging="720"/>
        <w:rPr>
          <w:rFonts w:ascii="Arial" w:hAnsi="Arial" w:cs="Arial"/>
        </w:rPr>
      </w:pPr>
    </w:p>
    <w:p w14:paraId="3E3B58D8" w14:textId="77777777" w:rsidR="00B3466C" w:rsidRDefault="00B3466C">
      <w:pPr>
        <w:jc w:val="left"/>
        <w:rPr>
          <w:rFonts w:ascii="Arial" w:hAnsi="Arial" w:cs="Arial"/>
        </w:rPr>
      </w:pPr>
      <w:r>
        <w:rPr>
          <w:rFonts w:ascii="Arial" w:hAnsi="Arial" w:cs="Arial"/>
        </w:rPr>
        <w:br w:type="page"/>
      </w:r>
    </w:p>
    <w:p w14:paraId="05CC290B" w14:textId="77777777" w:rsidR="00E14656" w:rsidRDefault="00B3466C" w:rsidP="00B3466C">
      <w:pPr>
        <w:pStyle w:val="Heading1"/>
      </w:pPr>
      <w:bookmarkStart w:id="24" w:name="_Toc126567153"/>
      <w:r w:rsidRPr="00B3466C">
        <w:lastRenderedPageBreak/>
        <w:t>Bid Terms and Conditions</w:t>
      </w:r>
      <w:bookmarkEnd w:id="24"/>
    </w:p>
    <w:p w14:paraId="044F44EB"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7013AE81"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E1A817A" w14:textId="77777777" w:rsidR="00E14656" w:rsidRPr="00290E84" w:rsidRDefault="00E14656" w:rsidP="00805BE2">
      <w:pPr>
        <w:pStyle w:val="Heading2"/>
      </w:pPr>
      <w:bookmarkStart w:id="25" w:name="_Toc150587193"/>
      <w:bookmarkStart w:id="26" w:name="_Toc199296471"/>
      <w:bookmarkStart w:id="27" w:name="_Toc454470837"/>
      <w:bookmarkStart w:id="28" w:name="_Toc459824251"/>
      <w:bookmarkStart w:id="29" w:name="_Toc94521921"/>
      <w:bookmarkStart w:id="30" w:name="_Toc94528456"/>
      <w:bookmarkStart w:id="31" w:name="_Toc126567154"/>
      <w:bookmarkStart w:id="32" w:name="_Toc97010978"/>
      <w:r w:rsidRPr="00CB20EE">
        <w:t>General rules and instructions</w:t>
      </w:r>
      <w:bookmarkEnd w:id="25"/>
      <w:bookmarkEnd w:id="26"/>
      <w:bookmarkEnd w:id="27"/>
      <w:bookmarkEnd w:id="28"/>
      <w:bookmarkEnd w:id="29"/>
      <w:bookmarkEnd w:id="30"/>
      <w:bookmarkEnd w:id="31"/>
    </w:p>
    <w:p w14:paraId="19E5ED7B" w14:textId="77777777" w:rsidR="00E14656" w:rsidRPr="00805BE2" w:rsidRDefault="00E14656" w:rsidP="00D41F1F">
      <w:pPr>
        <w:pStyle w:val="Heading3"/>
        <w:spacing w:before="240" w:after="60" w:line="276" w:lineRule="auto"/>
        <w:rPr>
          <w:bCs/>
        </w:rPr>
      </w:pPr>
      <w:bookmarkStart w:id="33" w:name="_Toc126567155"/>
      <w:r w:rsidRPr="00805BE2">
        <w:rPr>
          <w:bCs/>
        </w:rPr>
        <w:t>News and press releases</w:t>
      </w:r>
      <w:bookmarkEnd w:id="33"/>
    </w:p>
    <w:p w14:paraId="24D43817"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7C788ADE" w14:textId="77777777" w:rsidR="00E14656" w:rsidRPr="00D41F1F" w:rsidRDefault="00E14656" w:rsidP="00D41F1F">
      <w:pPr>
        <w:pStyle w:val="Heading3"/>
        <w:spacing w:before="240" w:after="60" w:line="276" w:lineRule="auto"/>
        <w:rPr>
          <w:bCs/>
        </w:rPr>
      </w:pPr>
      <w:bookmarkStart w:id="34" w:name="_Toc126567156"/>
      <w:r w:rsidRPr="00D41F1F">
        <w:rPr>
          <w:bCs/>
        </w:rPr>
        <w:t>Precedence of documents</w:t>
      </w:r>
      <w:bookmarkEnd w:id="34"/>
    </w:p>
    <w:p w14:paraId="37744F8D"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041C931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7439C0A"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C61ECC"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69858EA"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7D97FCE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4ACEC380" w14:textId="77777777" w:rsidR="00641D13" w:rsidRPr="00552EE5" w:rsidRDefault="00641D13" w:rsidP="00641D13">
      <w:pPr>
        <w:pStyle w:val="Heading3"/>
        <w:spacing w:before="240" w:after="60" w:line="276" w:lineRule="auto"/>
        <w:rPr>
          <w:bCs/>
        </w:rPr>
      </w:pPr>
      <w:bookmarkStart w:id="35" w:name="_Toc126567157"/>
      <w:r w:rsidRPr="00552EE5">
        <w:rPr>
          <w:bCs/>
        </w:rPr>
        <w:t>Preferential Procurement reform</w:t>
      </w:r>
      <w:bookmarkEnd w:id="35"/>
    </w:p>
    <w:p w14:paraId="792ED05A"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13FBF825" w14:textId="77777777" w:rsidR="00E14656" w:rsidRPr="001A129C" w:rsidRDefault="00E14656" w:rsidP="00D41F1F">
      <w:pPr>
        <w:pStyle w:val="Heading3"/>
        <w:spacing w:before="240" w:after="60" w:line="276" w:lineRule="auto"/>
        <w:rPr>
          <w:bCs/>
        </w:rPr>
      </w:pPr>
      <w:bookmarkStart w:id="36" w:name="_Toc126567158"/>
      <w:r w:rsidRPr="001A129C">
        <w:rPr>
          <w:bCs/>
        </w:rPr>
        <w:t>National Industrial Participation Programme</w:t>
      </w:r>
      <w:bookmarkEnd w:id="36"/>
    </w:p>
    <w:p w14:paraId="446B6933"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67AFA77C" w14:textId="77777777" w:rsidR="00E14656" w:rsidRPr="00E8640E" w:rsidRDefault="00E14656" w:rsidP="00D41F1F">
      <w:pPr>
        <w:pStyle w:val="Heading3"/>
        <w:spacing w:before="240" w:after="60" w:line="276" w:lineRule="auto"/>
        <w:rPr>
          <w:bCs/>
        </w:rPr>
      </w:pPr>
      <w:bookmarkStart w:id="37" w:name="_Toc126567159"/>
      <w:r w:rsidRPr="00E8640E">
        <w:rPr>
          <w:bCs/>
        </w:rPr>
        <w:lastRenderedPageBreak/>
        <w:t>Language</w:t>
      </w:r>
      <w:bookmarkEnd w:id="37"/>
    </w:p>
    <w:p w14:paraId="58B937B5"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49AF7AA" w14:textId="77777777" w:rsidR="00E14656" w:rsidRPr="00E8640E" w:rsidRDefault="00E14656" w:rsidP="00D41F1F">
      <w:pPr>
        <w:pStyle w:val="Heading3"/>
        <w:spacing w:before="240" w:after="60" w:line="276" w:lineRule="auto"/>
        <w:rPr>
          <w:bCs/>
        </w:rPr>
      </w:pPr>
      <w:bookmarkStart w:id="38" w:name="_Toc126567160"/>
      <w:r w:rsidRPr="00E8640E">
        <w:rPr>
          <w:bCs/>
        </w:rPr>
        <w:t>Gender</w:t>
      </w:r>
      <w:bookmarkEnd w:id="38"/>
    </w:p>
    <w:p w14:paraId="581C1796"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C1C5BC" w14:textId="77777777" w:rsidR="00E14656" w:rsidRPr="00E8640E" w:rsidRDefault="00E14656" w:rsidP="00D41F1F">
      <w:pPr>
        <w:pStyle w:val="Heading3"/>
        <w:spacing w:before="240" w:after="60" w:line="276" w:lineRule="auto"/>
        <w:rPr>
          <w:bCs/>
        </w:rPr>
      </w:pPr>
      <w:bookmarkStart w:id="39" w:name="_Toc126567161"/>
      <w:r w:rsidRPr="00E8640E">
        <w:rPr>
          <w:bCs/>
        </w:rPr>
        <w:t>Headings</w:t>
      </w:r>
      <w:bookmarkEnd w:id="39"/>
    </w:p>
    <w:p w14:paraId="4CCB9AE2"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3A01A4EC" w14:textId="77777777" w:rsidR="00122972" w:rsidRPr="00820BBC" w:rsidRDefault="00122972" w:rsidP="00122972">
      <w:pPr>
        <w:pStyle w:val="Heading3"/>
        <w:spacing w:before="240" w:after="60" w:line="276" w:lineRule="auto"/>
        <w:rPr>
          <w:bCs/>
        </w:rPr>
      </w:pPr>
      <w:bookmarkStart w:id="40" w:name="_Toc126567162"/>
      <w:r w:rsidRPr="00820BBC">
        <w:rPr>
          <w:bCs/>
        </w:rPr>
        <w:t>Bid Clarification</w:t>
      </w:r>
      <w:bookmarkEnd w:id="40"/>
    </w:p>
    <w:p w14:paraId="6C20BCE3"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3EFB316C" w14:textId="77777777" w:rsidR="00886179" w:rsidRPr="001203AD" w:rsidRDefault="00886179" w:rsidP="001203AD">
      <w:pPr>
        <w:pStyle w:val="Heading3"/>
        <w:spacing w:before="240" w:after="60" w:line="276" w:lineRule="auto"/>
        <w:rPr>
          <w:bCs/>
        </w:rPr>
      </w:pPr>
      <w:bookmarkStart w:id="41" w:name="_Toc126567163"/>
      <w:r w:rsidRPr="001203AD">
        <w:rPr>
          <w:bCs/>
        </w:rPr>
        <w:t>Cancellation of Bid</w:t>
      </w:r>
      <w:bookmarkEnd w:id="41"/>
    </w:p>
    <w:p w14:paraId="45A3D7DF"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399D6579" w14:textId="77777777" w:rsidR="00F73867" w:rsidRPr="00F73867" w:rsidRDefault="00F73867" w:rsidP="00F73867">
      <w:pPr>
        <w:pStyle w:val="Heading3"/>
        <w:spacing w:before="240" w:after="60" w:line="276" w:lineRule="auto"/>
        <w:rPr>
          <w:bCs/>
        </w:rPr>
      </w:pPr>
      <w:bookmarkStart w:id="42" w:name="_Toc126567164"/>
      <w:r w:rsidRPr="00F73867">
        <w:rPr>
          <w:bCs/>
        </w:rPr>
        <w:t>Bid Validity</w:t>
      </w:r>
      <w:r w:rsidR="004419A0">
        <w:rPr>
          <w:bCs/>
        </w:rPr>
        <w:t xml:space="preserve"> period</w:t>
      </w:r>
      <w:bookmarkEnd w:id="42"/>
    </w:p>
    <w:p w14:paraId="664A962A"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66FC6D6"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192BEA11" w14:textId="77777777" w:rsidR="00E14656" w:rsidRPr="00E8640E" w:rsidRDefault="00E14656" w:rsidP="00D41F1F">
      <w:pPr>
        <w:pStyle w:val="Heading3"/>
        <w:spacing w:before="240" w:after="60" w:line="276" w:lineRule="auto"/>
        <w:rPr>
          <w:bCs/>
        </w:rPr>
      </w:pPr>
      <w:bookmarkStart w:id="43" w:name="_Toc126567165"/>
      <w:r w:rsidRPr="00E8640E">
        <w:rPr>
          <w:bCs/>
        </w:rPr>
        <w:t>Occupational Injuries and Diseases Act 13 of 1993</w:t>
      </w:r>
      <w:bookmarkEnd w:id="43"/>
    </w:p>
    <w:p w14:paraId="44BF5E5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C9363CE" w14:textId="77777777" w:rsidR="00E14656" w:rsidRPr="00E8640E" w:rsidRDefault="00E14656" w:rsidP="00D41F1F">
      <w:pPr>
        <w:pStyle w:val="Heading3"/>
        <w:spacing w:before="240" w:after="60" w:line="276" w:lineRule="auto"/>
        <w:rPr>
          <w:bCs/>
        </w:rPr>
      </w:pPr>
      <w:bookmarkStart w:id="44" w:name="_Toc126567166"/>
      <w:bookmarkStart w:id="45" w:name="_Hlk68880043"/>
      <w:r w:rsidRPr="00E8640E">
        <w:rPr>
          <w:bCs/>
        </w:rPr>
        <w:t>Processing of the Bidder’s Personal Information</w:t>
      </w:r>
      <w:bookmarkEnd w:id="44"/>
    </w:p>
    <w:bookmarkEnd w:id="45"/>
    <w:p w14:paraId="3D68D01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904F9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4EE54F5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4E2279ED"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1BAC5C7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E63A26F"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F5B636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002240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2D2D6C8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2A82E4F"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4905754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7171D4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36EB6DB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00DBC465" w14:textId="77777777" w:rsidR="00E14656" w:rsidRPr="00E8640E" w:rsidRDefault="00E14656" w:rsidP="00E8640E">
      <w:pPr>
        <w:pStyle w:val="Heading3"/>
        <w:spacing w:before="240" w:after="60" w:line="276" w:lineRule="auto"/>
        <w:rPr>
          <w:bCs/>
        </w:rPr>
      </w:pPr>
      <w:bookmarkStart w:id="46" w:name="_Toc126567167"/>
      <w:r w:rsidRPr="00E8640E">
        <w:rPr>
          <w:bCs/>
        </w:rPr>
        <w:t>Formal contract</w:t>
      </w:r>
      <w:bookmarkEnd w:id="46"/>
    </w:p>
    <w:p w14:paraId="0A0A06C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3DB38B1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BECB6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311296D"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346F1B7B"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57E1234"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708D2A88" w14:textId="77777777" w:rsidR="00886179" w:rsidRPr="00886179" w:rsidRDefault="001203AD" w:rsidP="00886179">
      <w:pPr>
        <w:pStyle w:val="Heading3"/>
        <w:spacing w:before="240" w:after="60" w:line="276" w:lineRule="auto"/>
        <w:rPr>
          <w:bCs/>
        </w:rPr>
      </w:pPr>
      <w:bookmarkStart w:id="47" w:name="_Toc126567168"/>
      <w:r>
        <w:rPr>
          <w:bCs/>
        </w:rPr>
        <w:t>Failure to agree before contract conclusion</w:t>
      </w:r>
      <w:bookmarkEnd w:id="47"/>
      <w:r>
        <w:rPr>
          <w:bCs/>
        </w:rPr>
        <w:t xml:space="preserve"> </w:t>
      </w:r>
    </w:p>
    <w:p w14:paraId="72A594D8"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54C22F8"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4E671B6" w14:textId="77777777" w:rsidR="001203AD" w:rsidRPr="001203AD" w:rsidRDefault="001203AD" w:rsidP="001203AD">
      <w:pPr>
        <w:pStyle w:val="Heading3"/>
        <w:spacing w:before="240" w:after="60" w:line="276" w:lineRule="auto"/>
        <w:rPr>
          <w:bCs/>
        </w:rPr>
      </w:pPr>
      <w:bookmarkStart w:id="48" w:name="_Toc126567169"/>
      <w:r w:rsidRPr="001203AD">
        <w:rPr>
          <w:bCs/>
        </w:rPr>
        <w:lastRenderedPageBreak/>
        <w:t>Withdrawal of proposal after award</w:t>
      </w:r>
      <w:bookmarkEnd w:id="48"/>
    </w:p>
    <w:p w14:paraId="77A5495A"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1AFBF3AA" w14:textId="77777777" w:rsidR="00E14656" w:rsidRPr="00E8640E" w:rsidRDefault="00E14656" w:rsidP="00E8640E">
      <w:pPr>
        <w:pStyle w:val="Heading3"/>
        <w:spacing w:before="240" w:after="60" w:line="276" w:lineRule="auto"/>
        <w:rPr>
          <w:bCs/>
        </w:rPr>
      </w:pPr>
      <w:bookmarkStart w:id="49" w:name="_Toc454470839"/>
      <w:bookmarkStart w:id="50" w:name="_Toc459824253"/>
      <w:bookmarkStart w:id="51" w:name="_Toc68878751"/>
      <w:bookmarkStart w:id="52" w:name="_Toc94521922"/>
      <w:bookmarkStart w:id="53" w:name="_Toc94528457"/>
      <w:bookmarkStart w:id="54" w:name="_Toc126567170"/>
      <w:bookmarkStart w:id="55" w:name="_Toc150587198"/>
      <w:bookmarkStart w:id="56" w:name="_Toc199296475"/>
      <w:r w:rsidRPr="00E8640E">
        <w:rPr>
          <w:bCs/>
        </w:rPr>
        <w:t>Oral presentations</w:t>
      </w:r>
      <w:bookmarkEnd w:id="49"/>
      <w:bookmarkEnd w:id="50"/>
      <w:bookmarkEnd w:id="51"/>
      <w:bookmarkEnd w:id="52"/>
      <w:bookmarkEnd w:id="53"/>
      <w:bookmarkEnd w:id="54"/>
      <w:r w:rsidRPr="00E8640E">
        <w:rPr>
          <w:bCs/>
        </w:rPr>
        <w:t xml:space="preserve"> </w:t>
      </w:r>
      <w:bookmarkEnd w:id="55"/>
      <w:bookmarkEnd w:id="56"/>
    </w:p>
    <w:p w14:paraId="4EBF7EDF"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373211B" w14:textId="77777777" w:rsidR="00E14656" w:rsidRPr="0002713C" w:rsidRDefault="00E14656" w:rsidP="0002713C">
      <w:pPr>
        <w:pStyle w:val="Heading3"/>
        <w:spacing w:before="240" w:after="60" w:line="276" w:lineRule="auto"/>
        <w:rPr>
          <w:bCs/>
        </w:rPr>
      </w:pPr>
      <w:bookmarkStart w:id="57" w:name="_Toc126567171"/>
      <w:r w:rsidRPr="0002713C">
        <w:rPr>
          <w:bCs/>
        </w:rPr>
        <w:t>Objection to brand specific requirements</w:t>
      </w:r>
      <w:bookmarkEnd w:id="57"/>
    </w:p>
    <w:p w14:paraId="12C9D87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481DD90" w14:textId="368A37FD" w:rsidR="0090233F" w:rsidRPr="0090233F" w:rsidRDefault="0090233F" w:rsidP="0090233F">
      <w:pPr>
        <w:pStyle w:val="Heading2"/>
        <w:rPr>
          <w:rFonts w:cs="Arial"/>
          <w:iCs/>
          <w:color w:val="000080"/>
          <w:szCs w:val="28"/>
          <w:lang w:val="en-GB"/>
        </w:rPr>
      </w:pPr>
      <w:bookmarkStart w:id="58" w:name="_Toc126567172"/>
      <w:r w:rsidRPr="0090233F">
        <w:rPr>
          <w:rFonts w:cs="Arial"/>
          <w:iCs/>
          <w:color w:val="000080"/>
          <w:szCs w:val="28"/>
          <w:lang w:val="en-GB"/>
        </w:rPr>
        <w:t>RF</w:t>
      </w:r>
      <w:r w:rsidR="00AA56BE">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8"/>
      <w:proofErr w:type="spellEnd"/>
    </w:p>
    <w:p w14:paraId="651DCE14" w14:textId="77777777" w:rsidR="00E14656" w:rsidRDefault="0090233F" w:rsidP="0090233F">
      <w:pPr>
        <w:pStyle w:val="Heading3"/>
      </w:pPr>
      <w:bookmarkStart w:id="59" w:name="_Toc126567173"/>
      <w:bookmarkStart w:id="60" w:name="Response"/>
      <w:bookmarkStart w:id="61" w:name="_Toc150587194"/>
      <w:bookmarkStart w:id="62" w:name="_Toc199296472"/>
      <w:r>
        <w:t xml:space="preserve">Administrative </w:t>
      </w:r>
      <w:r w:rsidRPr="0056332A">
        <w:t>Returnable Documents</w:t>
      </w:r>
      <w:bookmarkEnd w:id="59"/>
    </w:p>
    <w:p w14:paraId="4377BD44" w14:textId="77777777" w:rsidR="00AB6C9D" w:rsidRDefault="004E1D55" w:rsidP="00C81B24">
      <w:pPr>
        <w:pStyle w:val="ListParagraph"/>
        <w:numPr>
          <w:ilvl w:val="0"/>
          <w:numId w:val="34"/>
        </w:numPr>
        <w:rPr>
          <w:rStyle w:val="Hyperlink"/>
          <w:color w:val="auto"/>
          <w:u w:val="none"/>
        </w:rPr>
      </w:pPr>
      <w:r w:rsidRPr="004E1D55">
        <w:rPr>
          <w:rStyle w:val="Hyperlink"/>
          <w:color w:val="auto"/>
          <w:u w:val="none"/>
        </w:rPr>
        <w:t xml:space="preserve">SBD </w:t>
      </w:r>
      <w:r w:rsidR="00AB6C9D">
        <w:rPr>
          <w:rStyle w:val="Hyperlink"/>
          <w:color w:val="auto"/>
          <w:u w:val="none"/>
        </w:rPr>
        <w:t xml:space="preserve">1 – Invitation to Bid </w:t>
      </w:r>
    </w:p>
    <w:p w14:paraId="63A4B809" w14:textId="77777777" w:rsidR="0090233F" w:rsidRPr="004E1D55" w:rsidRDefault="00AB6C9D" w:rsidP="00C81B24">
      <w:pPr>
        <w:pStyle w:val="ListParagraph"/>
        <w:numPr>
          <w:ilvl w:val="0"/>
          <w:numId w:val="34"/>
        </w:numPr>
        <w:rPr>
          <w:rStyle w:val="Hyperlink"/>
          <w:color w:val="auto"/>
          <w:u w:val="none"/>
        </w:rPr>
      </w:pPr>
      <w:r>
        <w:rPr>
          <w:rStyle w:val="Hyperlink"/>
          <w:color w:val="auto"/>
          <w:u w:val="none"/>
        </w:rPr>
        <w:t xml:space="preserve">SBD </w:t>
      </w:r>
      <w:r w:rsidR="004E1D55" w:rsidRPr="004E1D55">
        <w:rPr>
          <w:rStyle w:val="Hyperlink"/>
          <w:color w:val="auto"/>
          <w:u w:val="none"/>
        </w:rPr>
        <w:t>4 – Bidder’s Disclosure</w:t>
      </w:r>
    </w:p>
    <w:p w14:paraId="41352569"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w:t>
      </w:r>
      <w:r w:rsidR="00AB6C9D">
        <w:rPr>
          <w:rStyle w:val="Hyperlink"/>
          <w:color w:val="auto"/>
          <w:u w:val="none"/>
        </w:rPr>
        <w:t xml:space="preserve"> – </w:t>
      </w:r>
      <w:r w:rsidRPr="004E1D55">
        <w:rPr>
          <w:rStyle w:val="Hyperlink"/>
          <w:color w:val="auto"/>
          <w:u w:val="none"/>
        </w:rPr>
        <w:t>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2EE8F574" w14:textId="77777777" w:rsidR="004E1D55" w:rsidRPr="00AB6C9D" w:rsidRDefault="004E1D55" w:rsidP="00AB6C9D">
      <w:pPr>
        <w:pStyle w:val="ListParagraph"/>
        <w:numPr>
          <w:ilvl w:val="0"/>
          <w:numId w:val="34"/>
        </w:numPr>
        <w:rPr>
          <w:rStyle w:val="Hyperlink"/>
          <w:color w:val="auto"/>
          <w:u w:val="none"/>
        </w:rPr>
      </w:pPr>
      <w:r>
        <w:rPr>
          <w:rStyle w:val="Hyperlink"/>
          <w:color w:val="auto"/>
          <w:u w:val="none"/>
        </w:rPr>
        <w:t>Government Procurement General Conditions of Contract</w:t>
      </w:r>
    </w:p>
    <w:p w14:paraId="3A1D217B" w14:textId="77777777" w:rsidR="004E1D55" w:rsidRDefault="004E1D55" w:rsidP="004E1D55">
      <w:pPr>
        <w:pStyle w:val="Heading3"/>
      </w:pPr>
      <w:bookmarkStart w:id="63" w:name="_Toc126567174"/>
      <w:r w:rsidRPr="004E1D55">
        <w:t>Mandatory Returnable Documents</w:t>
      </w:r>
      <w:bookmarkEnd w:id="63"/>
    </w:p>
    <w:p w14:paraId="0A9A4A52"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5C21EF13"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1CDD8A17" w14:textId="77777777" w:rsidR="004E1D55" w:rsidRPr="001A129C" w:rsidRDefault="004E1D55" w:rsidP="00227CFB">
      <w:pPr>
        <w:pStyle w:val="Heading3"/>
      </w:pPr>
      <w:bookmarkStart w:id="64" w:name="_Toc126567175"/>
      <w:r w:rsidRPr="001A129C">
        <w:t>Evaluation Returnable Documents</w:t>
      </w:r>
      <w:bookmarkEnd w:id="64"/>
    </w:p>
    <w:p w14:paraId="7A075431" w14:textId="77777777" w:rsidR="00D51798" w:rsidRPr="00AB6C9D" w:rsidRDefault="00764F48" w:rsidP="00AB6C9D">
      <w:pPr>
        <w:pStyle w:val="ListParagraph"/>
        <w:numPr>
          <w:ilvl w:val="3"/>
          <w:numId w:val="35"/>
        </w:numPr>
        <w:ind w:left="1134"/>
        <w:rPr>
          <w:rStyle w:val="Hyperlink"/>
          <w:color w:val="auto"/>
          <w:u w:val="none"/>
        </w:rPr>
      </w:pPr>
      <w:r w:rsidRPr="00AB6C9D">
        <w:rPr>
          <w:rStyle w:val="Hyperlink"/>
          <w:color w:val="auto"/>
          <w:u w:val="none"/>
        </w:rPr>
        <w:t>Not applicable</w:t>
      </w:r>
    </w:p>
    <w:p w14:paraId="0635D2B7" w14:textId="77777777" w:rsidR="004E1D55" w:rsidRDefault="004E1D55" w:rsidP="0090233F">
      <w:pPr>
        <w:rPr>
          <w:lang w:val="en-GB"/>
        </w:rPr>
      </w:pPr>
    </w:p>
    <w:p w14:paraId="59E17425"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9319C17" w14:textId="77777777" w:rsidR="001B41E3" w:rsidRDefault="001B41E3">
      <w:pPr>
        <w:jc w:val="left"/>
        <w:rPr>
          <w:rFonts w:asciiTheme="minorHAnsi" w:hAnsiTheme="minorHAnsi" w:cstheme="minorHAnsi"/>
        </w:rPr>
      </w:pPr>
      <w:r>
        <w:rPr>
          <w:rFonts w:asciiTheme="minorHAnsi" w:hAnsiTheme="minorHAnsi" w:cstheme="minorHAnsi"/>
        </w:rPr>
        <w:br w:type="page"/>
      </w:r>
    </w:p>
    <w:p w14:paraId="3F3DE05E" w14:textId="77777777" w:rsidR="001E3F54" w:rsidRDefault="001E3F54" w:rsidP="001E3F54">
      <w:pPr>
        <w:pStyle w:val="Heading1"/>
      </w:pPr>
      <w:bookmarkStart w:id="65" w:name="_Toc126567176"/>
      <w:r>
        <w:lastRenderedPageBreak/>
        <w:t>Bidder’s disclosure (SBD 4)</w:t>
      </w:r>
      <w:bookmarkEnd w:id="65"/>
    </w:p>
    <w:p w14:paraId="43D550F6" w14:textId="77777777" w:rsidR="001E3F54" w:rsidRPr="001E3F54" w:rsidRDefault="001E3F54" w:rsidP="001E3F54">
      <w:pPr>
        <w:pStyle w:val="Heading2"/>
        <w:rPr>
          <w:lang w:val="en-GB"/>
        </w:rPr>
      </w:pPr>
      <w:bookmarkStart w:id="66" w:name="_Toc126567177"/>
      <w:r>
        <w:rPr>
          <w:lang w:val="en-GB"/>
        </w:rPr>
        <w:t>Purpose of disclosure</w:t>
      </w:r>
      <w:bookmarkEnd w:id="66"/>
    </w:p>
    <w:bookmarkEnd w:id="60"/>
    <w:bookmarkEnd w:id="61"/>
    <w:bookmarkEnd w:id="62"/>
    <w:p w14:paraId="698FCCE6"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CB48419" w14:textId="77777777" w:rsidR="0060074E" w:rsidRDefault="0060074E" w:rsidP="001E3F54">
      <w:pPr>
        <w:rPr>
          <w:rFonts w:asciiTheme="minorHAnsi" w:hAnsiTheme="minorHAnsi" w:cstheme="minorHAnsi"/>
          <w:lang w:val="en-GB"/>
        </w:rPr>
      </w:pPr>
      <w:bookmarkStart w:id="67" w:name="_Toc381779723"/>
      <w:bookmarkStart w:id="68" w:name="_Toc381780668"/>
      <w:bookmarkStart w:id="69" w:name="_Toc384898807"/>
      <w:bookmarkEnd w:id="32"/>
      <w:bookmarkEnd w:id="67"/>
      <w:bookmarkEnd w:id="68"/>
      <w:bookmarkEnd w:id="69"/>
    </w:p>
    <w:p w14:paraId="443C862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0F4570B" w14:textId="77777777" w:rsidR="00E14656" w:rsidRPr="001E3F54" w:rsidRDefault="001E3F54" w:rsidP="001E3F54">
      <w:pPr>
        <w:pStyle w:val="Heading2"/>
        <w:rPr>
          <w:lang w:val="en-GB"/>
        </w:rPr>
      </w:pPr>
      <w:bookmarkStart w:id="70" w:name="_Toc126567178"/>
      <w:r w:rsidRPr="001E3F54">
        <w:rPr>
          <w:lang w:val="en-GB"/>
        </w:rPr>
        <w:t>Bidder’s D</w:t>
      </w:r>
      <w:r w:rsidR="00F6669C">
        <w:rPr>
          <w:lang w:val="en-GB"/>
        </w:rPr>
        <w:t>isclosure</w:t>
      </w:r>
      <w:bookmarkEnd w:id="70"/>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098CFD65" w14:textId="77777777" w:rsidTr="000B3D25">
        <w:tc>
          <w:tcPr>
            <w:tcW w:w="514" w:type="dxa"/>
          </w:tcPr>
          <w:p w14:paraId="18BC340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72429F7"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16A982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415C35E9" w14:textId="77777777" w:rsidR="00EE5364" w:rsidRDefault="00EE5364" w:rsidP="00EE5364">
            <w:pPr>
              <w:widowControl w:val="0"/>
              <w:tabs>
                <w:tab w:val="left" w:pos="-963"/>
                <w:tab w:val="left" w:pos="-720"/>
              </w:tabs>
              <w:rPr>
                <w:rFonts w:asciiTheme="minorHAnsi" w:hAnsiTheme="minorHAnsi" w:cs="Arial"/>
                <w:b/>
                <w:lang w:val="en-GB"/>
              </w:rPr>
            </w:pPr>
          </w:p>
        </w:tc>
      </w:tr>
    </w:tbl>
    <w:p w14:paraId="00E1C5B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w:t>
      </w:r>
      <w:r w:rsidR="00AB6C9D">
        <w:rPr>
          <w:rFonts w:asciiTheme="minorHAnsi" w:hAnsiTheme="minorHAnsi" w:cs="Arial"/>
          <w:bCs/>
          <w:lang w:val="en-GB"/>
        </w:rPr>
        <w:t>(</w:t>
      </w:r>
      <w:r>
        <w:rPr>
          <w:rFonts w:asciiTheme="minorHAnsi" w:hAnsiTheme="minorHAnsi" w:cs="Arial"/>
          <w:bCs/>
          <w:lang w:val="en-GB"/>
        </w:rPr>
        <w:t>X)</w:t>
      </w:r>
    </w:p>
    <w:p w14:paraId="7069BB0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3396120" w14:textId="4B4AFF82" w:rsidR="00520716" w:rsidRDefault="00A21FCD" w:rsidP="00A21FCD">
      <w:pPr>
        <w:pStyle w:val="Caption"/>
        <w:rPr>
          <w:rFonts w:cs="Arial"/>
          <w:bCs/>
        </w:rPr>
      </w:pPr>
      <w:bookmarkStart w:id="71" w:name="_Toc107394439"/>
      <w:r>
        <w:t xml:space="preserve">Table </w:t>
      </w:r>
      <w:r>
        <w:fldChar w:fldCharType="begin"/>
      </w:r>
      <w:r>
        <w:instrText xml:space="preserve"> SEQ Table \* ARABIC </w:instrText>
      </w:r>
      <w:r>
        <w:fldChar w:fldCharType="separate"/>
      </w:r>
      <w:r w:rsidR="009E27B6">
        <w:rPr>
          <w:noProof/>
        </w:rPr>
        <w:t>5</w:t>
      </w:r>
      <w:r>
        <w:fldChar w:fldCharType="end"/>
      </w:r>
      <w:r>
        <w:t>: Government Employees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27E3030" w14:textId="77777777" w:rsidTr="001F62B5">
        <w:tc>
          <w:tcPr>
            <w:tcW w:w="3209" w:type="dxa"/>
            <w:shd w:val="clear" w:color="auto" w:fill="DBE5F1" w:themeFill="accent1" w:themeFillTint="33"/>
          </w:tcPr>
          <w:p w14:paraId="6B4FDC9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1CF8AF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213F3D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2D3D7F0" w14:textId="77777777" w:rsidTr="001F62B5">
        <w:tc>
          <w:tcPr>
            <w:tcW w:w="3209" w:type="dxa"/>
          </w:tcPr>
          <w:p w14:paraId="0E0B53F1" w14:textId="77777777" w:rsidR="00A21FCD" w:rsidRDefault="00A21FCD" w:rsidP="00E14656">
            <w:pPr>
              <w:widowControl w:val="0"/>
              <w:tabs>
                <w:tab w:val="left" w:pos="-963"/>
                <w:tab w:val="left" w:pos="-720"/>
              </w:tabs>
              <w:rPr>
                <w:rFonts w:asciiTheme="minorHAnsi" w:hAnsiTheme="minorHAnsi" w:cs="Arial"/>
                <w:bCs/>
                <w:lang w:val="en-GB"/>
              </w:rPr>
            </w:pPr>
          </w:p>
          <w:p w14:paraId="63A0085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D6D9A0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0BAA18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17658C0" w14:textId="77777777" w:rsidTr="001F62B5">
        <w:tc>
          <w:tcPr>
            <w:tcW w:w="3209" w:type="dxa"/>
          </w:tcPr>
          <w:p w14:paraId="241003DB" w14:textId="77777777" w:rsidR="00A21FCD" w:rsidRDefault="00A21FCD" w:rsidP="00E14656">
            <w:pPr>
              <w:widowControl w:val="0"/>
              <w:tabs>
                <w:tab w:val="left" w:pos="-963"/>
                <w:tab w:val="left" w:pos="-720"/>
              </w:tabs>
              <w:rPr>
                <w:rFonts w:asciiTheme="minorHAnsi" w:hAnsiTheme="minorHAnsi" w:cs="Arial"/>
                <w:bCs/>
                <w:lang w:val="en-GB"/>
              </w:rPr>
            </w:pPr>
          </w:p>
          <w:p w14:paraId="1570B11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F46929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172F03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83E92A6" w14:textId="77777777" w:rsidTr="001F62B5">
        <w:tc>
          <w:tcPr>
            <w:tcW w:w="3209" w:type="dxa"/>
          </w:tcPr>
          <w:p w14:paraId="1437B7D0" w14:textId="77777777" w:rsidR="00A21FCD" w:rsidRDefault="00A21FCD" w:rsidP="00E14656">
            <w:pPr>
              <w:widowControl w:val="0"/>
              <w:tabs>
                <w:tab w:val="left" w:pos="-963"/>
                <w:tab w:val="left" w:pos="-720"/>
              </w:tabs>
              <w:rPr>
                <w:rFonts w:asciiTheme="minorHAnsi" w:hAnsiTheme="minorHAnsi" w:cs="Arial"/>
                <w:bCs/>
                <w:lang w:val="en-GB"/>
              </w:rPr>
            </w:pPr>
          </w:p>
          <w:p w14:paraId="389355E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753EA6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954E0BD"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3375D6" w14:textId="77777777" w:rsidTr="001F62B5">
        <w:tc>
          <w:tcPr>
            <w:tcW w:w="3209" w:type="dxa"/>
          </w:tcPr>
          <w:p w14:paraId="638C9191" w14:textId="77777777" w:rsidR="00A21FCD" w:rsidRDefault="00A21FCD" w:rsidP="00E14656">
            <w:pPr>
              <w:widowControl w:val="0"/>
              <w:tabs>
                <w:tab w:val="left" w:pos="-963"/>
                <w:tab w:val="left" w:pos="-720"/>
              </w:tabs>
              <w:rPr>
                <w:rFonts w:asciiTheme="minorHAnsi" w:hAnsiTheme="minorHAnsi" w:cs="Arial"/>
                <w:bCs/>
                <w:lang w:val="en-GB"/>
              </w:rPr>
            </w:pPr>
          </w:p>
          <w:p w14:paraId="22B9486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1BAAB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5717F74" w14:textId="77777777" w:rsidR="00A21FCD" w:rsidRDefault="00A21FCD" w:rsidP="00E14656">
            <w:pPr>
              <w:widowControl w:val="0"/>
              <w:tabs>
                <w:tab w:val="left" w:pos="-963"/>
                <w:tab w:val="left" w:pos="-720"/>
              </w:tabs>
              <w:rPr>
                <w:rFonts w:asciiTheme="minorHAnsi" w:hAnsiTheme="minorHAnsi" w:cs="Arial"/>
                <w:bCs/>
                <w:lang w:val="en-GB"/>
              </w:rPr>
            </w:pPr>
          </w:p>
        </w:tc>
      </w:tr>
    </w:tbl>
    <w:p w14:paraId="373C4D69"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C232DDE" w14:textId="77777777" w:rsidTr="000B3D25">
        <w:tc>
          <w:tcPr>
            <w:tcW w:w="514" w:type="dxa"/>
          </w:tcPr>
          <w:p w14:paraId="1F72979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A2EBC5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DFC6E2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81AEDD8" w14:textId="77777777" w:rsidR="000B3D25" w:rsidRDefault="000B3D25" w:rsidP="000B3D25">
            <w:pPr>
              <w:widowControl w:val="0"/>
              <w:tabs>
                <w:tab w:val="left" w:pos="-963"/>
                <w:tab w:val="left" w:pos="-720"/>
              </w:tabs>
              <w:rPr>
                <w:rFonts w:asciiTheme="minorHAnsi" w:hAnsiTheme="minorHAnsi" w:cs="Arial"/>
                <w:b/>
                <w:lang w:val="en-GB"/>
              </w:rPr>
            </w:pPr>
          </w:p>
        </w:tc>
      </w:tr>
    </w:tbl>
    <w:p w14:paraId="4CA3728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56E109E"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5A805A3C" w14:textId="67520A38" w:rsidR="00A21FCD" w:rsidRDefault="00A21FCD" w:rsidP="00A21FCD">
      <w:pPr>
        <w:pStyle w:val="Caption"/>
        <w:rPr>
          <w:rFonts w:cs="Arial"/>
        </w:rPr>
      </w:pPr>
      <w:bookmarkStart w:id="72" w:name="_Toc107394440"/>
      <w:r>
        <w:t xml:space="preserve">Table </w:t>
      </w:r>
      <w:r>
        <w:fldChar w:fldCharType="begin"/>
      </w:r>
      <w:r>
        <w:instrText xml:space="preserve"> SEQ Table \* ARABIC </w:instrText>
      </w:r>
      <w:r>
        <w:fldChar w:fldCharType="separate"/>
      </w:r>
      <w:r w:rsidR="009E27B6">
        <w:rPr>
          <w:noProof/>
        </w:rPr>
        <w:t>6</w:t>
      </w:r>
      <w:r>
        <w:fldChar w:fldCharType="end"/>
      </w:r>
      <w:r>
        <w:t>: Connections with procuring institution</w:t>
      </w:r>
      <w:bookmarkEnd w:id="7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D76B942" w14:textId="77777777" w:rsidTr="001F62B5">
        <w:tc>
          <w:tcPr>
            <w:tcW w:w="3209" w:type="dxa"/>
            <w:shd w:val="clear" w:color="auto" w:fill="DBE5F1" w:themeFill="accent1" w:themeFillTint="33"/>
          </w:tcPr>
          <w:p w14:paraId="09128BAA"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784A06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60A1FE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642E02B8" w14:textId="77777777" w:rsidTr="001F62B5">
        <w:tc>
          <w:tcPr>
            <w:tcW w:w="3209" w:type="dxa"/>
          </w:tcPr>
          <w:p w14:paraId="7EADF8B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32C238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F5BED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4A5B56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60D91DD" w14:textId="77777777" w:rsidTr="001F62B5">
        <w:tc>
          <w:tcPr>
            <w:tcW w:w="3209" w:type="dxa"/>
          </w:tcPr>
          <w:p w14:paraId="542B2A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715F22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FF6DF4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CDFF02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B6A9CF5" w14:textId="77777777" w:rsidTr="001F62B5">
        <w:tc>
          <w:tcPr>
            <w:tcW w:w="3209" w:type="dxa"/>
          </w:tcPr>
          <w:p w14:paraId="41A1A9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DE079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DD5555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C36BFD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4143486"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5F3FE65B" w14:textId="77777777" w:rsidTr="000B3D25">
        <w:tc>
          <w:tcPr>
            <w:tcW w:w="514" w:type="dxa"/>
          </w:tcPr>
          <w:p w14:paraId="262FEA7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1743E09B"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20C655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0978115" w14:textId="70DF35D6" w:rsidR="000B3D25" w:rsidRDefault="000B3D25" w:rsidP="000B3D25">
            <w:pPr>
              <w:widowControl w:val="0"/>
              <w:tabs>
                <w:tab w:val="left" w:pos="-963"/>
                <w:tab w:val="left" w:pos="-720"/>
              </w:tabs>
              <w:rPr>
                <w:rFonts w:asciiTheme="minorHAnsi" w:hAnsiTheme="minorHAnsi" w:cs="Arial"/>
                <w:b/>
                <w:lang w:val="en-GB"/>
              </w:rPr>
            </w:pPr>
          </w:p>
        </w:tc>
      </w:tr>
    </w:tbl>
    <w:p w14:paraId="31752832"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7693D8A8"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EBA4B6" w14:textId="2DB1A662" w:rsidR="00E14656" w:rsidRDefault="00F6669C" w:rsidP="00F6669C">
      <w:pPr>
        <w:pStyle w:val="Caption"/>
        <w:rPr>
          <w:rFonts w:ascii="Arial" w:hAnsi="Arial" w:cs="Arial"/>
          <w:sz w:val="20"/>
          <w:szCs w:val="20"/>
        </w:rPr>
      </w:pPr>
      <w:bookmarkStart w:id="73" w:name="_Toc107394441"/>
      <w:r>
        <w:t xml:space="preserve">Table </w:t>
      </w:r>
      <w:r>
        <w:fldChar w:fldCharType="begin"/>
      </w:r>
      <w:r>
        <w:instrText xml:space="preserve"> SEQ Table \* ARABIC </w:instrText>
      </w:r>
      <w:r>
        <w:fldChar w:fldCharType="separate"/>
      </w:r>
      <w:r w:rsidR="009E27B6">
        <w:rPr>
          <w:noProof/>
        </w:rPr>
        <w:t>7</w:t>
      </w:r>
      <w:r>
        <w:fldChar w:fldCharType="end"/>
      </w:r>
      <w:r>
        <w:t>: Related Enterprise Details</w:t>
      </w:r>
      <w:bookmarkEnd w:id="7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074B751A" w14:textId="77777777" w:rsidTr="001F62B5">
        <w:tc>
          <w:tcPr>
            <w:tcW w:w="3209" w:type="dxa"/>
            <w:shd w:val="solid" w:color="DBE5F1" w:themeColor="accent1" w:themeTint="33" w:fill="DBE5F1" w:themeFill="accent1" w:themeFillTint="33"/>
          </w:tcPr>
          <w:p w14:paraId="0B1AA16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7ADAFC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7D3C245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F67DF93" w14:textId="77777777" w:rsidTr="001F62B5">
        <w:tc>
          <w:tcPr>
            <w:tcW w:w="3209" w:type="dxa"/>
          </w:tcPr>
          <w:p w14:paraId="74D829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3B1AA0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1D485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0FFC6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96C96AB" w14:textId="77777777" w:rsidTr="001F62B5">
        <w:tc>
          <w:tcPr>
            <w:tcW w:w="3209" w:type="dxa"/>
          </w:tcPr>
          <w:p w14:paraId="7EF8F58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FF0FDDC"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B47C07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AF12A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EA1C24D" w14:textId="77777777" w:rsidTr="001F62B5">
        <w:tc>
          <w:tcPr>
            <w:tcW w:w="3209" w:type="dxa"/>
          </w:tcPr>
          <w:p w14:paraId="65DD08D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BA82CF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D0EC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30AC12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A56BE" w14:paraId="06F0400C" w14:textId="77777777" w:rsidTr="001F62B5">
        <w:tc>
          <w:tcPr>
            <w:tcW w:w="3209" w:type="dxa"/>
          </w:tcPr>
          <w:p w14:paraId="2AB6E930"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p w14:paraId="79075EC0"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ACADC4B"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371FC7E"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A56BE" w14:paraId="06CBAF00" w14:textId="77777777" w:rsidTr="001F62B5">
        <w:tc>
          <w:tcPr>
            <w:tcW w:w="3209" w:type="dxa"/>
          </w:tcPr>
          <w:p w14:paraId="1B33880D"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p w14:paraId="53829C95"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BDD852"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220939D"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EA7CD7A" w14:textId="77777777" w:rsidR="00F6669C" w:rsidRPr="00F6669C" w:rsidRDefault="00F6669C" w:rsidP="00F6669C">
      <w:pPr>
        <w:pStyle w:val="Heading2"/>
        <w:rPr>
          <w:lang w:val="en-GB"/>
        </w:rPr>
      </w:pPr>
      <w:bookmarkStart w:id="74" w:name="_Toc126567179"/>
      <w:r w:rsidRPr="00F6669C">
        <w:rPr>
          <w:lang w:val="en-GB"/>
        </w:rPr>
        <w:t>Bidder’s Declaration</w:t>
      </w:r>
      <w:bookmarkEnd w:id="74"/>
    </w:p>
    <w:p w14:paraId="3682A26E"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AB6C9D"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4C9E190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832C47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A7AF1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F414F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BD50FE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7CF4E3D"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6F92B4E"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F649375" w14:textId="77777777" w:rsidR="00625CDD" w:rsidRDefault="00625CDD" w:rsidP="00625CDD">
      <w:pPr>
        <w:pStyle w:val="FootnoteText"/>
        <w:rPr>
          <w:sz w:val="16"/>
          <w:szCs w:val="16"/>
        </w:rPr>
      </w:pPr>
      <w:r w:rsidRPr="00625CDD">
        <w:rPr>
          <w:rStyle w:val="FootnoteReference"/>
          <w:b/>
          <w:bCs/>
          <w:sz w:val="16"/>
          <w:szCs w:val="16"/>
        </w:rPr>
        <w:lastRenderedPageBreak/>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53F9F89B" w14:textId="77777777" w:rsidR="00AA56BE" w:rsidRPr="00625CDD" w:rsidRDefault="00AA56BE" w:rsidP="00625CDD">
      <w:pPr>
        <w:pStyle w:val="FootnoteText"/>
        <w:rPr>
          <w:rStyle w:val="FootnoteReference"/>
          <w:sz w:val="16"/>
          <w:szCs w:val="16"/>
        </w:rPr>
      </w:pPr>
    </w:p>
    <w:p w14:paraId="7079C3A5"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0A539079" w14:textId="77777777" w:rsidR="00625CDD" w:rsidRPr="00625CDD" w:rsidRDefault="00625CDD" w:rsidP="00625CDD">
      <w:pPr>
        <w:pStyle w:val="ListParagraph"/>
        <w:ind w:left="709"/>
        <w:rPr>
          <w:rFonts w:cstheme="minorHAnsi"/>
        </w:rPr>
      </w:pPr>
    </w:p>
    <w:p w14:paraId="42DA2B6D" w14:textId="77777777" w:rsidR="00534B6F" w:rsidRPr="00625CDD" w:rsidRDefault="00534B6F" w:rsidP="008F2913">
      <w:pPr>
        <w:pStyle w:val="ListParagraph"/>
        <w:ind w:left="709"/>
        <w:rPr>
          <w:rFonts w:cstheme="minorHAnsi"/>
        </w:rPr>
      </w:pPr>
    </w:p>
    <w:p w14:paraId="46C0DAA6"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90FB47"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2804BEF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91FD4D6"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w:t>
      </w:r>
      <w:r w:rsidR="00AB6C9D">
        <w:rPr>
          <w:rFonts w:asciiTheme="minorHAnsi" w:hAnsiTheme="minorHAnsi" w:cstheme="minorHAnsi"/>
        </w:rPr>
        <w:t>____</w:t>
      </w:r>
      <w:r w:rsidRPr="00625CDD">
        <w:rPr>
          <w:rFonts w:asciiTheme="minorHAnsi" w:hAnsiTheme="minorHAnsi" w:cstheme="minorHAnsi"/>
        </w:rPr>
        <w:t>______</w:t>
      </w:r>
      <w:r w:rsidR="00AB6C9D">
        <w:rPr>
          <w:rFonts w:asciiTheme="minorHAnsi" w:hAnsiTheme="minorHAnsi" w:cstheme="minorHAnsi"/>
        </w:rPr>
        <w:t>_</w:t>
      </w:r>
      <w:r w:rsidRPr="00625CDD">
        <w:rPr>
          <w:rFonts w:asciiTheme="minorHAnsi" w:hAnsiTheme="minorHAnsi" w:cstheme="minorHAnsi"/>
        </w:rPr>
        <w:t>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35094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4EB1EC71" w14:textId="77777777" w:rsidR="001A12A9" w:rsidRPr="001A12A9" w:rsidRDefault="001A12A9" w:rsidP="008F2913">
      <w:pPr>
        <w:ind w:left="709"/>
        <w:rPr>
          <w:rFonts w:asciiTheme="minorHAnsi" w:hAnsiTheme="minorHAnsi" w:cstheme="minorHAnsi"/>
          <w:b/>
          <w:bCs/>
        </w:rPr>
      </w:pPr>
    </w:p>
    <w:p w14:paraId="1AC88A5D" w14:textId="77777777" w:rsidR="00625CDD" w:rsidRDefault="00625CDD">
      <w:pPr>
        <w:jc w:val="left"/>
        <w:rPr>
          <w:rFonts w:asciiTheme="minorHAnsi" w:hAnsiTheme="minorHAnsi" w:cstheme="minorHAnsi"/>
        </w:rPr>
      </w:pPr>
    </w:p>
    <w:p w14:paraId="1A70C710" w14:textId="77777777" w:rsidR="00625CDD" w:rsidRDefault="00625CDD">
      <w:pPr>
        <w:jc w:val="left"/>
        <w:rPr>
          <w:rFonts w:asciiTheme="minorHAnsi" w:hAnsiTheme="minorHAnsi" w:cstheme="minorHAnsi"/>
        </w:rPr>
      </w:pPr>
    </w:p>
    <w:p w14:paraId="739169E8" w14:textId="77777777" w:rsidR="00625CDD" w:rsidRDefault="00625CDD">
      <w:pPr>
        <w:jc w:val="left"/>
        <w:rPr>
          <w:rFonts w:asciiTheme="minorHAnsi" w:hAnsiTheme="minorHAnsi" w:cstheme="minorHAnsi"/>
        </w:rPr>
      </w:pPr>
    </w:p>
    <w:p w14:paraId="2C98D2DB" w14:textId="77777777" w:rsidR="00625CDD" w:rsidRDefault="00625CDD">
      <w:pPr>
        <w:jc w:val="left"/>
        <w:rPr>
          <w:rFonts w:asciiTheme="minorHAnsi" w:hAnsiTheme="minorHAnsi" w:cstheme="minorHAnsi"/>
        </w:rPr>
      </w:pPr>
    </w:p>
    <w:p w14:paraId="7DDDF2D9" w14:textId="77777777" w:rsidR="00625CDD" w:rsidRDefault="00625CDD">
      <w:pPr>
        <w:jc w:val="left"/>
        <w:rPr>
          <w:rFonts w:asciiTheme="minorHAnsi" w:hAnsiTheme="minorHAnsi" w:cstheme="minorHAnsi"/>
        </w:rPr>
      </w:pPr>
    </w:p>
    <w:p w14:paraId="46BA6020" w14:textId="77777777" w:rsidR="00625CDD" w:rsidRDefault="00625CDD">
      <w:pPr>
        <w:jc w:val="left"/>
        <w:rPr>
          <w:rFonts w:asciiTheme="minorHAnsi" w:hAnsiTheme="minorHAnsi" w:cstheme="minorHAnsi"/>
        </w:rPr>
      </w:pPr>
    </w:p>
    <w:p w14:paraId="770677AD" w14:textId="77777777" w:rsidR="00625CDD" w:rsidRDefault="00625CDD">
      <w:pPr>
        <w:jc w:val="left"/>
        <w:rPr>
          <w:rFonts w:asciiTheme="minorHAnsi" w:hAnsiTheme="minorHAnsi" w:cstheme="minorHAnsi"/>
        </w:rPr>
      </w:pPr>
    </w:p>
    <w:p w14:paraId="4E2A0FB3" w14:textId="77777777" w:rsidR="00625CDD" w:rsidRDefault="00625CDD">
      <w:pPr>
        <w:jc w:val="left"/>
        <w:rPr>
          <w:rFonts w:asciiTheme="minorHAnsi" w:hAnsiTheme="minorHAnsi" w:cstheme="minorHAnsi"/>
        </w:rPr>
      </w:pPr>
    </w:p>
    <w:p w14:paraId="3EA91693" w14:textId="77777777" w:rsidR="00625CDD" w:rsidRDefault="00625CDD">
      <w:pPr>
        <w:jc w:val="left"/>
        <w:rPr>
          <w:rFonts w:asciiTheme="minorHAnsi" w:hAnsiTheme="minorHAnsi" w:cstheme="minorHAnsi"/>
        </w:rPr>
      </w:pPr>
    </w:p>
    <w:p w14:paraId="77D3E95B" w14:textId="77777777" w:rsidR="00625CDD" w:rsidRDefault="00625CDD">
      <w:pPr>
        <w:jc w:val="left"/>
        <w:rPr>
          <w:rFonts w:asciiTheme="minorHAnsi" w:hAnsiTheme="minorHAnsi" w:cstheme="minorHAnsi"/>
        </w:rPr>
      </w:pPr>
    </w:p>
    <w:p w14:paraId="17AC2DBD" w14:textId="77777777" w:rsidR="00625CDD" w:rsidRDefault="00625CDD">
      <w:pPr>
        <w:jc w:val="left"/>
        <w:rPr>
          <w:rFonts w:asciiTheme="minorHAnsi" w:hAnsiTheme="minorHAnsi" w:cstheme="minorHAnsi"/>
        </w:rPr>
      </w:pPr>
    </w:p>
    <w:p w14:paraId="436371DE" w14:textId="77777777" w:rsidR="00625CDD" w:rsidRDefault="00625CDD">
      <w:pPr>
        <w:jc w:val="left"/>
        <w:rPr>
          <w:rFonts w:asciiTheme="minorHAnsi" w:hAnsiTheme="minorHAnsi" w:cstheme="minorHAnsi"/>
        </w:rPr>
      </w:pPr>
    </w:p>
    <w:p w14:paraId="5914330E" w14:textId="77777777" w:rsidR="00625CDD" w:rsidRDefault="00625CDD">
      <w:pPr>
        <w:jc w:val="left"/>
        <w:rPr>
          <w:rFonts w:asciiTheme="minorHAnsi" w:hAnsiTheme="minorHAnsi" w:cstheme="minorHAnsi"/>
        </w:rPr>
      </w:pPr>
    </w:p>
    <w:p w14:paraId="76F77F04" w14:textId="77777777" w:rsidR="00625CDD" w:rsidRDefault="00625CDD">
      <w:pPr>
        <w:jc w:val="left"/>
        <w:rPr>
          <w:rFonts w:asciiTheme="minorHAnsi" w:hAnsiTheme="minorHAnsi" w:cstheme="minorHAnsi"/>
        </w:rPr>
      </w:pPr>
    </w:p>
    <w:p w14:paraId="0FD0C1FB" w14:textId="77777777" w:rsidR="00625CDD" w:rsidRDefault="00625CDD">
      <w:pPr>
        <w:jc w:val="left"/>
        <w:rPr>
          <w:rFonts w:asciiTheme="minorHAnsi" w:hAnsiTheme="minorHAnsi" w:cstheme="minorHAnsi"/>
        </w:rPr>
      </w:pPr>
    </w:p>
    <w:p w14:paraId="56AE61AB" w14:textId="77777777" w:rsidR="00625CDD" w:rsidRDefault="00625CDD">
      <w:pPr>
        <w:jc w:val="left"/>
        <w:rPr>
          <w:rFonts w:asciiTheme="minorHAnsi" w:hAnsiTheme="minorHAnsi" w:cstheme="minorHAnsi"/>
        </w:rPr>
      </w:pPr>
    </w:p>
    <w:p w14:paraId="7AE5D2C1" w14:textId="77777777" w:rsidR="00625CDD" w:rsidRDefault="00625CDD">
      <w:pPr>
        <w:jc w:val="left"/>
        <w:rPr>
          <w:rFonts w:asciiTheme="minorHAnsi" w:hAnsiTheme="minorHAnsi" w:cstheme="minorHAnsi"/>
        </w:rPr>
      </w:pPr>
    </w:p>
    <w:p w14:paraId="5DD33D0F" w14:textId="77777777" w:rsidR="00625CDD" w:rsidRDefault="00625CDD">
      <w:pPr>
        <w:jc w:val="left"/>
        <w:rPr>
          <w:rFonts w:asciiTheme="minorHAnsi" w:hAnsiTheme="minorHAnsi" w:cstheme="minorHAnsi"/>
        </w:rPr>
      </w:pPr>
    </w:p>
    <w:p w14:paraId="0BDA4789" w14:textId="77777777" w:rsidR="00625CDD" w:rsidRDefault="00625CDD">
      <w:pPr>
        <w:jc w:val="left"/>
        <w:rPr>
          <w:rFonts w:asciiTheme="minorHAnsi" w:hAnsiTheme="minorHAnsi" w:cstheme="minorHAnsi"/>
        </w:rPr>
      </w:pPr>
    </w:p>
    <w:p w14:paraId="4FF71980" w14:textId="77777777" w:rsidR="00625CDD" w:rsidRDefault="00625CDD">
      <w:pPr>
        <w:jc w:val="left"/>
        <w:rPr>
          <w:rFonts w:asciiTheme="minorHAnsi" w:hAnsiTheme="minorHAnsi" w:cstheme="minorHAnsi"/>
        </w:rPr>
      </w:pPr>
    </w:p>
    <w:p w14:paraId="559A2F52" w14:textId="77777777" w:rsidR="00625CDD" w:rsidRDefault="00625CDD">
      <w:pPr>
        <w:jc w:val="left"/>
        <w:rPr>
          <w:rFonts w:asciiTheme="minorHAnsi" w:hAnsiTheme="minorHAnsi" w:cstheme="minorHAnsi"/>
        </w:rPr>
      </w:pPr>
    </w:p>
    <w:p w14:paraId="1716453E" w14:textId="77777777" w:rsidR="00625CDD" w:rsidRDefault="00625CDD">
      <w:pPr>
        <w:jc w:val="left"/>
        <w:rPr>
          <w:rFonts w:asciiTheme="minorHAnsi" w:hAnsiTheme="minorHAnsi" w:cstheme="minorHAnsi"/>
        </w:rPr>
      </w:pPr>
    </w:p>
    <w:p w14:paraId="4C6B16F1" w14:textId="77777777" w:rsidR="00625CDD" w:rsidRDefault="00625CDD">
      <w:pPr>
        <w:jc w:val="left"/>
        <w:rPr>
          <w:rFonts w:asciiTheme="minorHAnsi" w:hAnsiTheme="minorHAnsi" w:cstheme="minorHAnsi"/>
        </w:rPr>
      </w:pPr>
      <w:r>
        <w:rPr>
          <w:rFonts w:asciiTheme="minorHAnsi" w:hAnsiTheme="minorHAnsi" w:cstheme="minorHAnsi"/>
        </w:rPr>
        <w:lastRenderedPageBreak/>
        <w:br w:type="page"/>
      </w:r>
    </w:p>
    <w:p w14:paraId="435BF6F7" w14:textId="209F0F5B" w:rsidR="00E14656" w:rsidRDefault="007531A4" w:rsidP="007531A4">
      <w:pPr>
        <w:pStyle w:val="Heading1"/>
      </w:pPr>
      <w:bookmarkStart w:id="75" w:name="_Toc126567180"/>
      <w:r w:rsidRPr="007531A4">
        <w:lastRenderedPageBreak/>
        <w:t>Preferential Procurement Claim</w:t>
      </w:r>
      <w:r>
        <w:t xml:space="preserve"> Form</w:t>
      </w:r>
      <w:r w:rsidR="00B21670">
        <w:t xml:space="preserve"> (SBD 6.1)</w:t>
      </w:r>
      <w:bookmarkEnd w:id="75"/>
      <w:r w:rsidR="0079557C">
        <w:t xml:space="preserve"> </w:t>
      </w:r>
    </w:p>
    <w:p w14:paraId="3A1E2C4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295BC18" w14:textId="77777777" w:rsidR="007A76D4" w:rsidRPr="00FD5364" w:rsidRDefault="007A76D4" w:rsidP="00FD5364">
      <w:pPr>
        <w:pStyle w:val="Heading2"/>
      </w:pPr>
      <w:bookmarkStart w:id="76" w:name="_Toc126567181"/>
      <w:r w:rsidRPr="00FD5364">
        <w:t>Specific conditions for this bid</w:t>
      </w:r>
      <w:bookmarkEnd w:id="76"/>
    </w:p>
    <w:p w14:paraId="355DBAD0"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67D48C16"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 xml:space="preserve">ence point system will </w:t>
      </w:r>
      <w:proofErr w:type="gramStart"/>
      <w:r w:rsidR="00646787" w:rsidRPr="001A129C">
        <w:rPr>
          <w:rFonts w:asciiTheme="minorHAnsi" w:hAnsiTheme="minorHAnsi" w:cs="Arial"/>
          <w:sz w:val="22"/>
          <w:szCs w:val="22"/>
        </w:rPr>
        <w:t>apply</w:t>
      </w:r>
      <w:proofErr w:type="gramEnd"/>
      <w:r w:rsidR="00646787" w:rsidRPr="001A129C">
        <w:rPr>
          <w:rFonts w:asciiTheme="minorHAnsi" w:hAnsiTheme="minorHAnsi" w:cs="Arial"/>
          <w:sz w:val="22"/>
          <w:szCs w:val="22"/>
        </w:rPr>
        <w:t xml:space="preserve">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600F0F9E"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CD70241"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F7E59FF"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D4F5212" w14:textId="77777777" w:rsidR="0055137F" w:rsidRPr="0055137F" w:rsidRDefault="0055137F" w:rsidP="0055137F">
      <w:pPr>
        <w:pStyle w:val="ListParagraph"/>
        <w:ind w:left="1701"/>
        <w:rPr>
          <w:rStyle w:val="Hyperlink"/>
          <w:rFonts w:cstheme="minorHAnsi"/>
          <w:color w:val="auto"/>
          <w:u w:val="none"/>
        </w:rPr>
      </w:pPr>
    </w:p>
    <w:p w14:paraId="770C4C7C"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2DDF29FC" w14:textId="63A0E06B" w:rsidR="0055137F" w:rsidRPr="0055137F" w:rsidRDefault="0055137F" w:rsidP="001F62B5">
      <w:pPr>
        <w:pStyle w:val="Caption"/>
        <w:jc w:val="left"/>
      </w:pPr>
      <w:r>
        <w:tab/>
      </w:r>
      <w:r>
        <w:tab/>
      </w:r>
      <w:r w:rsidR="004452B2">
        <w:tab/>
      </w:r>
      <w:r w:rsidR="004452B2">
        <w:tab/>
      </w:r>
      <w:r w:rsidR="004452B2">
        <w:tab/>
      </w:r>
      <w:r w:rsidR="004452B2">
        <w:tab/>
      </w:r>
      <w:bookmarkStart w:id="77" w:name="_Toc107394442"/>
      <w:r w:rsidR="00AC0513">
        <w:t xml:space="preserve">Table </w:t>
      </w:r>
      <w:r w:rsidR="00AC0513">
        <w:fldChar w:fldCharType="begin"/>
      </w:r>
      <w:r w:rsidR="00AC0513">
        <w:instrText xml:space="preserve"> SEQ Table \* ARABIC </w:instrText>
      </w:r>
      <w:r w:rsidR="00AC0513">
        <w:fldChar w:fldCharType="separate"/>
      </w:r>
      <w:r w:rsidR="009E27B6">
        <w:rPr>
          <w:noProof/>
        </w:rPr>
        <w:t>8</w:t>
      </w:r>
      <w:r w:rsidR="00AC0513">
        <w:fldChar w:fldCharType="end"/>
      </w:r>
      <w:r w:rsidR="00AC0513">
        <w:t>: Points allocation</w:t>
      </w:r>
      <w:bookmarkEnd w:id="77"/>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E65A1F6" w14:textId="77777777" w:rsidTr="004452B2">
        <w:tc>
          <w:tcPr>
            <w:tcW w:w="4957" w:type="dxa"/>
            <w:shd w:val="solid" w:color="DBE5F1" w:themeColor="accent1" w:themeTint="33" w:fill="DBE5F1" w:themeFill="accent1" w:themeFillTint="33"/>
          </w:tcPr>
          <w:p w14:paraId="655A62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5786187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02D28E55" w14:textId="77777777" w:rsidTr="004452B2">
        <w:tc>
          <w:tcPr>
            <w:tcW w:w="4957" w:type="dxa"/>
          </w:tcPr>
          <w:p w14:paraId="2C034990"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1529E212" w14:textId="2845A1F2"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w:t>
            </w:r>
          </w:p>
        </w:tc>
      </w:tr>
      <w:tr w:rsidR="0055137F" w14:paraId="0188C96A" w14:textId="77777777" w:rsidTr="004452B2">
        <w:tc>
          <w:tcPr>
            <w:tcW w:w="4957" w:type="dxa"/>
          </w:tcPr>
          <w:p w14:paraId="62AAF26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53230522" w14:textId="747B2E65"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w:t>
            </w:r>
          </w:p>
        </w:tc>
      </w:tr>
      <w:tr w:rsidR="0055137F" w14:paraId="75785FEC" w14:textId="77777777" w:rsidTr="004452B2">
        <w:tc>
          <w:tcPr>
            <w:tcW w:w="4957" w:type="dxa"/>
          </w:tcPr>
          <w:p w14:paraId="77A395B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9B4504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2604E06A" w14:textId="77777777" w:rsidR="0055137F" w:rsidRDefault="0055137F" w:rsidP="0055137F">
      <w:pPr>
        <w:pStyle w:val="Default"/>
      </w:pPr>
    </w:p>
    <w:p w14:paraId="242209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48DD7414"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2BAEEDE" w14:textId="77777777" w:rsidR="005F6B08" w:rsidRPr="000E703C" w:rsidRDefault="005F6B08" w:rsidP="00AC0513">
      <w:pPr>
        <w:pStyle w:val="Heading2"/>
        <w:rPr>
          <w:rFonts w:asciiTheme="minorHAnsi" w:hAnsiTheme="minorHAnsi" w:cstheme="minorHAnsi"/>
        </w:rPr>
      </w:pPr>
      <w:bookmarkStart w:id="78" w:name="_Toc126567182"/>
      <w:r>
        <w:t>Formulae for procurement of goods and services</w:t>
      </w:r>
      <w:bookmarkEnd w:id="78"/>
    </w:p>
    <w:p w14:paraId="086A9F0E" w14:textId="77777777" w:rsidR="00AC0513" w:rsidRPr="001A129C" w:rsidRDefault="00AC0513" w:rsidP="000E703C">
      <w:pPr>
        <w:pStyle w:val="Heading3"/>
        <w:rPr>
          <w:rFonts w:asciiTheme="minorHAnsi" w:hAnsiTheme="minorHAnsi" w:cstheme="minorHAnsi"/>
        </w:rPr>
      </w:pPr>
      <w:bookmarkStart w:id="79" w:name="_Toc126567183"/>
      <w:r w:rsidRPr="00AC0513">
        <w:t xml:space="preserve">Points awarded for </w:t>
      </w:r>
      <w:r w:rsidRPr="001A129C">
        <w:t>price</w:t>
      </w:r>
      <w:bookmarkEnd w:id="79"/>
    </w:p>
    <w:p w14:paraId="7D649ED8"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82EBE9B" w14:textId="6D5C4285"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r>
    </w:p>
    <w:p w14:paraId="5452F6C8" w14:textId="118F4853"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2CDCE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26348102" r:id="rId18"/>
        </w:object>
      </w:r>
      <w:r w:rsidRPr="001A129C">
        <w:rPr>
          <w:rFonts w:asciiTheme="minorHAnsi" w:hAnsiTheme="minorHAnsi" w:cstheme="minorHAnsi"/>
          <w:b/>
        </w:rPr>
        <w:tab/>
      </w:r>
      <w:r w:rsidRPr="001A129C">
        <w:rPr>
          <w:rFonts w:asciiTheme="minorHAnsi" w:hAnsiTheme="minorHAnsi" w:cstheme="minorHAnsi"/>
        </w:rPr>
        <w:tab/>
      </w:r>
    </w:p>
    <w:p w14:paraId="0DD23286"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53E8E651"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28D88EA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16E4DB8F"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4C7B658" w14:textId="77777777" w:rsidR="00E14656" w:rsidRDefault="00AC0513" w:rsidP="00AC0513">
      <w:pPr>
        <w:pStyle w:val="Heading2"/>
      </w:pPr>
      <w:bookmarkStart w:id="80" w:name="_Toc126567184"/>
      <w:r>
        <w:lastRenderedPageBreak/>
        <w:t>P</w:t>
      </w:r>
      <w:r w:rsidR="008B2782">
        <w:t xml:space="preserve">reference points </w:t>
      </w:r>
      <w:r>
        <w:t xml:space="preserve">awarded for </w:t>
      </w:r>
      <w:r w:rsidR="00760521">
        <w:t>specific goals</w:t>
      </w:r>
      <w:bookmarkEnd w:id="80"/>
    </w:p>
    <w:p w14:paraId="5CAB2D0D"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2DEC38D2"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A4C95B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719A8D6" w14:textId="77777777" w:rsidR="00A9736F" w:rsidRPr="008C2D3B" w:rsidRDefault="00A9736F" w:rsidP="00A9736F">
      <w:pPr>
        <w:pStyle w:val="Heading2"/>
      </w:pPr>
      <w:bookmarkStart w:id="81" w:name="_Toc126567185"/>
      <w:r>
        <w:t>Sub-Contracting</w:t>
      </w:r>
      <w:bookmarkEnd w:id="81"/>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0A34B75" w14:textId="77777777" w:rsidTr="00912911">
        <w:tc>
          <w:tcPr>
            <w:tcW w:w="514" w:type="dxa"/>
          </w:tcPr>
          <w:p w14:paraId="3E6EFB8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2B41F18"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1319A647"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A0C9B01" w14:textId="77777777" w:rsidR="00A9736F" w:rsidRDefault="00A9736F" w:rsidP="00912911">
            <w:pPr>
              <w:widowControl w:val="0"/>
              <w:tabs>
                <w:tab w:val="left" w:pos="-963"/>
                <w:tab w:val="left" w:pos="-720"/>
              </w:tabs>
              <w:rPr>
                <w:rFonts w:asciiTheme="minorHAnsi" w:hAnsiTheme="minorHAnsi" w:cs="Arial"/>
                <w:b/>
                <w:lang w:val="en-GB"/>
              </w:rPr>
            </w:pPr>
          </w:p>
        </w:tc>
      </w:tr>
    </w:tbl>
    <w:p w14:paraId="0392960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992722C"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7232BD7A" w14:textId="1155E355" w:rsidR="00A9736F" w:rsidRPr="008C2D3B" w:rsidRDefault="00A9736F" w:rsidP="00A9736F">
      <w:pPr>
        <w:pStyle w:val="Caption"/>
      </w:pPr>
      <w:r>
        <w:t xml:space="preserve">Table </w:t>
      </w:r>
      <w:r>
        <w:fldChar w:fldCharType="begin"/>
      </w:r>
      <w:r>
        <w:instrText xml:space="preserve"> SEQ Table \* ARABIC </w:instrText>
      </w:r>
      <w:r>
        <w:fldChar w:fldCharType="separate"/>
      </w:r>
      <w:r w:rsidR="009E27B6">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8195C79" w14:textId="77777777" w:rsidTr="00912911">
        <w:tc>
          <w:tcPr>
            <w:tcW w:w="5524" w:type="dxa"/>
          </w:tcPr>
          <w:p w14:paraId="1F9BD3B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81566E6" w14:textId="77777777" w:rsidR="00A9736F" w:rsidRPr="00525C33" w:rsidRDefault="00A9736F" w:rsidP="00912911">
            <w:pPr>
              <w:pStyle w:val="Default"/>
              <w:rPr>
                <w:rFonts w:asciiTheme="minorHAnsi" w:hAnsiTheme="minorHAnsi" w:cstheme="minorHAnsi"/>
                <w:sz w:val="22"/>
                <w:szCs w:val="22"/>
                <w:lang w:val="en-GB"/>
              </w:rPr>
            </w:pPr>
          </w:p>
        </w:tc>
      </w:tr>
      <w:tr w:rsidR="00A9736F" w14:paraId="2711C382" w14:textId="77777777" w:rsidTr="00912911">
        <w:tc>
          <w:tcPr>
            <w:tcW w:w="5524" w:type="dxa"/>
          </w:tcPr>
          <w:p w14:paraId="6FFD5C68"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5CEE27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CD1C8D0" w14:textId="77777777" w:rsidR="00A9736F" w:rsidRPr="00525C33" w:rsidRDefault="00A9736F" w:rsidP="00912911">
            <w:pPr>
              <w:pStyle w:val="Default"/>
              <w:rPr>
                <w:rFonts w:asciiTheme="minorHAnsi" w:hAnsiTheme="minorHAnsi" w:cstheme="minorHAnsi"/>
                <w:sz w:val="22"/>
                <w:szCs w:val="22"/>
                <w:lang w:val="en-GB"/>
              </w:rPr>
            </w:pPr>
          </w:p>
        </w:tc>
      </w:tr>
      <w:tr w:rsidR="00A9736F" w14:paraId="75D3826D" w14:textId="77777777" w:rsidTr="00912911">
        <w:tc>
          <w:tcPr>
            <w:tcW w:w="5524" w:type="dxa"/>
          </w:tcPr>
          <w:p w14:paraId="6F8613F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5B7C37F" w14:textId="77777777" w:rsidR="00A9736F" w:rsidRPr="00525C33" w:rsidRDefault="00A9736F" w:rsidP="00912911">
            <w:pPr>
              <w:pStyle w:val="Default"/>
              <w:rPr>
                <w:rFonts w:asciiTheme="minorHAnsi" w:hAnsiTheme="minorHAnsi" w:cstheme="minorHAnsi"/>
                <w:sz w:val="22"/>
                <w:szCs w:val="22"/>
                <w:lang w:val="en-GB"/>
              </w:rPr>
            </w:pPr>
          </w:p>
        </w:tc>
      </w:tr>
      <w:tr w:rsidR="00A9736F" w14:paraId="58E2D49C" w14:textId="77777777" w:rsidTr="00912911">
        <w:tc>
          <w:tcPr>
            <w:tcW w:w="5524" w:type="dxa"/>
          </w:tcPr>
          <w:p w14:paraId="4E3F7EA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4EA3AE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6C794ABB" w14:textId="77777777" w:rsidTr="00912911">
        <w:tc>
          <w:tcPr>
            <w:tcW w:w="5524" w:type="dxa"/>
          </w:tcPr>
          <w:p w14:paraId="1103481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5F1E8B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0434E61E" w14:textId="77777777" w:rsidR="00716354" w:rsidRDefault="00716354" w:rsidP="008C2D3B">
      <w:pPr>
        <w:pStyle w:val="Default"/>
        <w:rPr>
          <w:lang w:val="en-GB"/>
        </w:rPr>
      </w:pPr>
    </w:p>
    <w:p w14:paraId="7C6CBBE0" w14:textId="77777777" w:rsidR="00E14656" w:rsidRDefault="00525C33" w:rsidP="00525C33">
      <w:pPr>
        <w:pStyle w:val="Heading2"/>
      </w:pPr>
      <w:bookmarkStart w:id="82" w:name="_Toc126567186"/>
      <w:r>
        <w:t>Declaration with regard to Company / Firm</w:t>
      </w:r>
      <w:bookmarkEnd w:id="82"/>
    </w:p>
    <w:p w14:paraId="72707C4E" w14:textId="5F66CE8E" w:rsidR="004814E8" w:rsidRPr="004814E8" w:rsidRDefault="004814E8" w:rsidP="004814E8">
      <w:pPr>
        <w:pStyle w:val="Caption"/>
      </w:pPr>
      <w:bookmarkStart w:id="83" w:name="_Toc107394446"/>
      <w:r>
        <w:t xml:space="preserve">Table </w:t>
      </w:r>
      <w:r>
        <w:fldChar w:fldCharType="begin"/>
      </w:r>
      <w:r>
        <w:instrText xml:space="preserve"> SEQ Table \* ARABIC </w:instrText>
      </w:r>
      <w:r>
        <w:fldChar w:fldCharType="separate"/>
      </w:r>
      <w:r w:rsidR="009E27B6">
        <w:rPr>
          <w:noProof/>
        </w:rPr>
        <w:t>10</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0977E9CB" w14:textId="77777777" w:rsidTr="00564988">
        <w:tc>
          <w:tcPr>
            <w:tcW w:w="3209" w:type="dxa"/>
          </w:tcPr>
          <w:p w14:paraId="605DA6F5" w14:textId="77777777" w:rsidR="00C15393" w:rsidRDefault="00C15393" w:rsidP="00525C33">
            <w:r>
              <w:t>Name of Company / Firm</w:t>
            </w:r>
          </w:p>
        </w:tc>
        <w:tc>
          <w:tcPr>
            <w:tcW w:w="6419" w:type="dxa"/>
            <w:gridSpan w:val="2"/>
          </w:tcPr>
          <w:p w14:paraId="03DAF121" w14:textId="77777777" w:rsidR="00C15393" w:rsidRDefault="00C15393" w:rsidP="00525C33"/>
          <w:p w14:paraId="01613697" w14:textId="77777777" w:rsidR="00C15393" w:rsidRDefault="00C15393" w:rsidP="00525C33"/>
        </w:tc>
      </w:tr>
      <w:tr w:rsidR="00C15393" w14:paraId="367B5F2E" w14:textId="77777777" w:rsidTr="00564988">
        <w:tc>
          <w:tcPr>
            <w:tcW w:w="3209" w:type="dxa"/>
          </w:tcPr>
          <w:p w14:paraId="5850C74B" w14:textId="77777777" w:rsidR="00C15393" w:rsidRDefault="00C15393" w:rsidP="00525C33">
            <w:r>
              <w:t>Company Registration number</w:t>
            </w:r>
          </w:p>
        </w:tc>
        <w:tc>
          <w:tcPr>
            <w:tcW w:w="6419" w:type="dxa"/>
            <w:gridSpan w:val="2"/>
          </w:tcPr>
          <w:p w14:paraId="2DFA7694" w14:textId="77777777" w:rsidR="00C15393" w:rsidRDefault="00C15393" w:rsidP="004814E8">
            <w:pPr>
              <w:jc w:val="left"/>
            </w:pPr>
          </w:p>
          <w:p w14:paraId="7CA3E454" w14:textId="77777777" w:rsidR="00C15393" w:rsidRDefault="00C15393" w:rsidP="00525C33"/>
        </w:tc>
      </w:tr>
      <w:tr w:rsidR="004814E8" w14:paraId="2A297921" w14:textId="77777777" w:rsidTr="00564988">
        <w:tc>
          <w:tcPr>
            <w:tcW w:w="3209" w:type="dxa"/>
          </w:tcPr>
          <w:p w14:paraId="35FF3A82" w14:textId="77777777" w:rsidR="004814E8" w:rsidRDefault="004814E8" w:rsidP="00525C33">
            <w:r>
              <w:t>Type of Company / Firm</w:t>
            </w:r>
            <w:r w:rsidR="00C15393">
              <w:t xml:space="preserve"> (mark the applicable option with X)</w:t>
            </w:r>
          </w:p>
        </w:tc>
        <w:tc>
          <w:tcPr>
            <w:tcW w:w="5291" w:type="dxa"/>
          </w:tcPr>
          <w:p w14:paraId="1B745C0E" w14:textId="77777777" w:rsidR="004814E8" w:rsidRDefault="004814E8" w:rsidP="004814E8">
            <w:pPr>
              <w:jc w:val="left"/>
            </w:pPr>
            <w:r>
              <w:t>Partnership / Joint Venture / Consortium</w:t>
            </w:r>
          </w:p>
          <w:p w14:paraId="59FC3BDB" w14:textId="77777777" w:rsidR="004814E8" w:rsidRDefault="004814E8" w:rsidP="004814E8">
            <w:pPr>
              <w:jc w:val="left"/>
            </w:pPr>
          </w:p>
        </w:tc>
        <w:tc>
          <w:tcPr>
            <w:tcW w:w="1128" w:type="dxa"/>
          </w:tcPr>
          <w:p w14:paraId="3C91384B" w14:textId="77777777" w:rsidR="004814E8" w:rsidRDefault="004814E8" w:rsidP="00525C33"/>
        </w:tc>
      </w:tr>
      <w:tr w:rsidR="004814E8" w14:paraId="4FC6F9D6" w14:textId="77777777" w:rsidTr="00564988">
        <w:tc>
          <w:tcPr>
            <w:tcW w:w="3209" w:type="dxa"/>
          </w:tcPr>
          <w:p w14:paraId="14189F56" w14:textId="77777777" w:rsidR="004814E8" w:rsidRDefault="004814E8" w:rsidP="00525C33"/>
        </w:tc>
        <w:tc>
          <w:tcPr>
            <w:tcW w:w="5291" w:type="dxa"/>
          </w:tcPr>
          <w:p w14:paraId="0FA57080" w14:textId="77777777" w:rsidR="004814E8" w:rsidRDefault="004814E8" w:rsidP="004814E8">
            <w:pPr>
              <w:jc w:val="left"/>
            </w:pPr>
            <w:r>
              <w:t>One person business / Sole proprietor</w:t>
            </w:r>
          </w:p>
          <w:p w14:paraId="58D99233" w14:textId="77777777" w:rsidR="004814E8" w:rsidRDefault="004814E8" w:rsidP="004814E8">
            <w:pPr>
              <w:jc w:val="left"/>
            </w:pPr>
          </w:p>
        </w:tc>
        <w:tc>
          <w:tcPr>
            <w:tcW w:w="1128" w:type="dxa"/>
          </w:tcPr>
          <w:p w14:paraId="2DCA951B" w14:textId="77777777" w:rsidR="004814E8" w:rsidRDefault="004814E8" w:rsidP="00525C33"/>
        </w:tc>
      </w:tr>
      <w:tr w:rsidR="004814E8" w14:paraId="300733A1" w14:textId="77777777" w:rsidTr="00564988">
        <w:tc>
          <w:tcPr>
            <w:tcW w:w="3209" w:type="dxa"/>
          </w:tcPr>
          <w:p w14:paraId="1F6B5618" w14:textId="77777777" w:rsidR="004814E8" w:rsidRDefault="004814E8" w:rsidP="00525C33"/>
        </w:tc>
        <w:tc>
          <w:tcPr>
            <w:tcW w:w="5291" w:type="dxa"/>
          </w:tcPr>
          <w:p w14:paraId="73D297E7" w14:textId="77777777" w:rsidR="004814E8" w:rsidRDefault="004814E8" w:rsidP="004814E8">
            <w:pPr>
              <w:jc w:val="left"/>
            </w:pPr>
            <w:r>
              <w:t>Closed Corporation</w:t>
            </w:r>
          </w:p>
          <w:p w14:paraId="711A7A2B" w14:textId="77777777" w:rsidR="004814E8" w:rsidRDefault="004814E8" w:rsidP="004814E8">
            <w:pPr>
              <w:jc w:val="left"/>
            </w:pPr>
          </w:p>
        </w:tc>
        <w:tc>
          <w:tcPr>
            <w:tcW w:w="1128" w:type="dxa"/>
          </w:tcPr>
          <w:p w14:paraId="1FCDAA33" w14:textId="77777777" w:rsidR="004814E8" w:rsidRDefault="004814E8" w:rsidP="00525C33"/>
        </w:tc>
      </w:tr>
      <w:tr w:rsidR="004814E8" w14:paraId="315325EF" w14:textId="77777777" w:rsidTr="00564988">
        <w:tc>
          <w:tcPr>
            <w:tcW w:w="3209" w:type="dxa"/>
          </w:tcPr>
          <w:p w14:paraId="1F547DCF" w14:textId="77777777" w:rsidR="004814E8" w:rsidRDefault="004814E8" w:rsidP="00525C33"/>
        </w:tc>
        <w:tc>
          <w:tcPr>
            <w:tcW w:w="5291" w:type="dxa"/>
          </w:tcPr>
          <w:p w14:paraId="076B2B45" w14:textId="77777777" w:rsidR="004814E8" w:rsidRDefault="00E01861" w:rsidP="004814E8">
            <w:pPr>
              <w:jc w:val="left"/>
            </w:pPr>
            <w:r>
              <w:t xml:space="preserve">Public </w:t>
            </w:r>
            <w:r w:rsidR="004814E8">
              <w:t>Company</w:t>
            </w:r>
          </w:p>
          <w:p w14:paraId="3567AAF7" w14:textId="77777777" w:rsidR="004814E8" w:rsidRDefault="004814E8" w:rsidP="004814E8">
            <w:pPr>
              <w:jc w:val="left"/>
            </w:pPr>
          </w:p>
        </w:tc>
        <w:tc>
          <w:tcPr>
            <w:tcW w:w="1128" w:type="dxa"/>
          </w:tcPr>
          <w:p w14:paraId="6516A8B5" w14:textId="77777777" w:rsidR="004814E8" w:rsidRDefault="004814E8" w:rsidP="00525C33"/>
        </w:tc>
      </w:tr>
      <w:tr w:rsidR="004814E8" w14:paraId="1874C9D5" w14:textId="77777777" w:rsidTr="00564988">
        <w:tc>
          <w:tcPr>
            <w:tcW w:w="3209" w:type="dxa"/>
          </w:tcPr>
          <w:p w14:paraId="5DE3172B" w14:textId="77777777" w:rsidR="004814E8" w:rsidRDefault="004814E8" w:rsidP="00525C33"/>
        </w:tc>
        <w:tc>
          <w:tcPr>
            <w:tcW w:w="5291" w:type="dxa"/>
          </w:tcPr>
          <w:p w14:paraId="6BFCA230" w14:textId="77777777" w:rsidR="004814E8" w:rsidRDefault="00E01861">
            <w:pPr>
              <w:jc w:val="left"/>
            </w:pPr>
            <w:r>
              <w:t>Personal Liability Company</w:t>
            </w:r>
          </w:p>
        </w:tc>
        <w:tc>
          <w:tcPr>
            <w:tcW w:w="1128" w:type="dxa"/>
          </w:tcPr>
          <w:p w14:paraId="55E6F5E9" w14:textId="77777777" w:rsidR="004814E8" w:rsidRDefault="004814E8" w:rsidP="00525C33"/>
        </w:tc>
      </w:tr>
      <w:tr w:rsidR="00E01861" w14:paraId="5FF6C11D" w14:textId="77777777" w:rsidTr="00564988">
        <w:tc>
          <w:tcPr>
            <w:tcW w:w="3209" w:type="dxa"/>
          </w:tcPr>
          <w:p w14:paraId="536FB038" w14:textId="77777777" w:rsidR="00E01861" w:rsidRDefault="00E01861" w:rsidP="00525C33"/>
        </w:tc>
        <w:tc>
          <w:tcPr>
            <w:tcW w:w="5291" w:type="dxa"/>
          </w:tcPr>
          <w:p w14:paraId="7EC824E3" w14:textId="77777777" w:rsidR="00E01861" w:rsidRDefault="00E01861" w:rsidP="004814E8">
            <w:pPr>
              <w:jc w:val="left"/>
            </w:pPr>
            <w:r>
              <w:t>(Pty) Limited</w:t>
            </w:r>
          </w:p>
          <w:p w14:paraId="5F3C22C8" w14:textId="77777777" w:rsidR="00E01861" w:rsidRDefault="00E01861" w:rsidP="004814E8">
            <w:pPr>
              <w:jc w:val="left"/>
            </w:pPr>
          </w:p>
        </w:tc>
        <w:tc>
          <w:tcPr>
            <w:tcW w:w="1128" w:type="dxa"/>
          </w:tcPr>
          <w:p w14:paraId="210F387C" w14:textId="77777777" w:rsidR="00E01861" w:rsidRDefault="00E01861" w:rsidP="00525C33"/>
        </w:tc>
      </w:tr>
      <w:tr w:rsidR="00E01861" w14:paraId="7968A95C" w14:textId="77777777" w:rsidTr="00564988">
        <w:tc>
          <w:tcPr>
            <w:tcW w:w="3209" w:type="dxa"/>
          </w:tcPr>
          <w:p w14:paraId="185B6E19" w14:textId="77777777" w:rsidR="00E01861" w:rsidRDefault="00E01861" w:rsidP="00525C33"/>
        </w:tc>
        <w:tc>
          <w:tcPr>
            <w:tcW w:w="5291" w:type="dxa"/>
          </w:tcPr>
          <w:p w14:paraId="069B7287" w14:textId="77777777" w:rsidR="00E01861" w:rsidRDefault="00E01861" w:rsidP="004814E8">
            <w:pPr>
              <w:jc w:val="left"/>
            </w:pPr>
            <w:r>
              <w:t>Non-profit company</w:t>
            </w:r>
          </w:p>
          <w:p w14:paraId="1485566C" w14:textId="77777777" w:rsidR="00E01861" w:rsidRDefault="00E01861" w:rsidP="004814E8">
            <w:pPr>
              <w:jc w:val="left"/>
            </w:pPr>
          </w:p>
        </w:tc>
        <w:tc>
          <w:tcPr>
            <w:tcW w:w="1128" w:type="dxa"/>
          </w:tcPr>
          <w:p w14:paraId="5A513B9C" w14:textId="77777777" w:rsidR="00E01861" w:rsidRDefault="00E01861" w:rsidP="00525C33"/>
        </w:tc>
      </w:tr>
      <w:tr w:rsidR="00E01861" w14:paraId="08FA9179" w14:textId="77777777" w:rsidTr="00564988">
        <w:tc>
          <w:tcPr>
            <w:tcW w:w="3209" w:type="dxa"/>
          </w:tcPr>
          <w:p w14:paraId="3F361885" w14:textId="77777777" w:rsidR="00E01861" w:rsidRDefault="00E01861" w:rsidP="00525C33"/>
        </w:tc>
        <w:tc>
          <w:tcPr>
            <w:tcW w:w="5291" w:type="dxa"/>
          </w:tcPr>
          <w:p w14:paraId="195787F3" w14:textId="77777777" w:rsidR="00E01861" w:rsidRDefault="00E01861" w:rsidP="004814E8">
            <w:pPr>
              <w:jc w:val="left"/>
            </w:pPr>
            <w:r>
              <w:t>State Owned Company</w:t>
            </w:r>
          </w:p>
          <w:p w14:paraId="4E0742C1" w14:textId="77777777" w:rsidR="00E01861" w:rsidRDefault="00E01861" w:rsidP="004814E8">
            <w:pPr>
              <w:jc w:val="left"/>
            </w:pPr>
          </w:p>
        </w:tc>
        <w:tc>
          <w:tcPr>
            <w:tcW w:w="1128" w:type="dxa"/>
          </w:tcPr>
          <w:p w14:paraId="0798B8EA" w14:textId="77777777" w:rsidR="00E01861" w:rsidRDefault="00E01861" w:rsidP="00525C33"/>
        </w:tc>
      </w:tr>
    </w:tbl>
    <w:p w14:paraId="0FAB85BC" w14:textId="77777777" w:rsidR="004814E8" w:rsidRDefault="004814E8" w:rsidP="00E14656">
      <w:pPr>
        <w:tabs>
          <w:tab w:val="left" w:pos="900"/>
        </w:tabs>
        <w:spacing w:line="312" w:lineRule="auto"/>
        <w:ind w:left="1571"/>
        <w:rPr>
          <w:rFonts w:ascii="Arial" w:hAnsi="Arial" w:cs="Arial"/>
          <w:sz w:val="20"/>
          <w:szCs w:val="20"/>
          <w:lang w:val="en-GB"/>
        </w:rPr>
      </w:pPr>
    </w:p>
    <w:p w14:paraId="4236284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AB6C9D" w:rsidRPr="00E01861">
        <w:rPr>
          <w:rFonts w:asciiTheme="minorHAnsi" w:hAnsiTheme="minorHAnsi" w:cstheme="minorHAnsi"/>
          <w:sz w:val="22"/>
          <w:szCs w:val="22"/>
          <w:lang w:val="en-GB"/>
        </w:rPr>
        <w:t>that</w:t>
      </w:r>
      <w:r w:rsidR="00AB6C9D">
        <w:rPr>
          <w:rFonts w:asciiTheme="minorHAnsi" w:hAnsiTheme="minorHAnsi" w:cstheme="minorHAnsi"/>
          <w:sz w:val="22"/>
          <w:szCs w:val="22"/>
          <w:lang w:val="en-GB"/>
        </w:rPr>
        <w:t>:</w:t>
      </w:r>
    </w:p>
    <w:p w14:paraId="32B51C37"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90848B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AB6C9D" w:rsidRPr="00552EE5">
        <w:rPr>
          <w:rStyle w:val="Hyperlink"/>
          <w:rFonts w:cstheme="minorHAnsi"/>
          <w:color w:val="auto"/>
          <w:u w:val="none"/>
        </w:rPr>
        <w:t xml:space="preserve">4.1 </w:t>
      </w:r>
      <w:r w:rsidR="00AB6C9D" w:rsidRPr="00C15393">
        <w:rPr>
          <w:rStyle w:val="Hyperlink"/>
          <w:rFonts w:cstheme="minorHAnsi"/>
          <w:color w:val="auto"/>
          <w:u w:val="none"/>
        </w:rPr>
        <w:t>of</w:t>
      </w:r>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7DD9788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r w:rsidR="00AB6C9D">
        <w:rPr>
          <w:rFonts w:asciiTheme="minorHAnsi" w:hAnsiTheme="minorHAnsi" w:cstheme="minorHAnsi"/>
          <w:sz w:val="22"/>
          <w:szCs w:val="22"/>
          <w:lang w:val="en-GB"/>
        </w:rPr>
        <w:t>4.3</w:t>
      </w:r>
      <w:r w:rsidR="00AB6C9D"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1AF2B9A7"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CC8FC07"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757999D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5510C74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7FB97203"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0857D607"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CBA849D" w14:textId="77777777" w:rsidR="0060074E" w:rsidRDefault="0060074E" w:rsidP="0060074E">
      <w:pPr>
        <w:rPr>
          <w:rFonts w:ascii="Arial" w:hAnsi="Arial" w:cs="Arial"/>
          <w:sz w:val="20"/>
          <w:szCs w:val="20"/>
          <w:lang w:val="en-GB"/>
        </w:rPr>
      </w:pPr>
    </w:p>
    <w:p w14:paraId="0A7E4C1C" w14:textId="77777777" w:rsidR="00EB29DD" w:rsidRDefault="00EB29DD" w:rsidP="00EB29DD">
      <w:pPr>
        <w:rPr>
          <w:rFonts w:ascii="Arial" w:hAnsi="Arial" w:cs="Arial"/>
          <w:sz w:val="20"/>
          <w:szCs w:val="20"/>
          <w:lang w:val="en-GB"/>
        </w:rPr>
      </w:pPr>
    </w:p>
    <w:p w14:paraId="2A3A962E"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24A02B8B" w14:textId="77777777" w:rsidR="00EB29DD" w:rsidRPr="0060074E" w:rsidRDefault="00EB29DD" w:rsidP="00EB29DD">
      <w:pPr>
        <w:rPr>
          <w:rFonts w:asciiTheme="minorHAnsi" w:hAnsiTheme="minorHAnsi" w:cstheme="minorHAnsi"/>
          <w:lang w:val="en-GB"/>
        </w:rPr>
      </w:pPr>
    </w:p>
    <w:p w14:paraId="2FB33C41"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A1B4B67" w14:textId="77777777" w:rsidR="00EB29DD" w:rsidRPr="0060074E" w:rsidRDefault="00EB29DD" w:rsidP="00EB29DD">
      <w:pPr>
        <w:rPr>
          <w:rFonts w:asciiTheme="minorHAnsi" w:hAnsiTheme="minorHAnsi" w:cstheme="minorHAnsi"/>
          <w:lang w:val="en-GB"/>
        </w:rPr>
      </w:pPr>
    </w:p>
    <w:p w14:paraId="5428745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F03800D" w14:textId="77777777" w:rsidR="00EB29DD" w:rsidRPr="0060074E" w:rsidRDefault="00EB29DD" w:rsidP="00EB29DD">
      <w:pPr>
        <w:rPr>
          <w:rFonts w:asciiTheme="minorHAnsi" w:hAnsiTheme="minorHAnsi" w:cstheme="minorHAnsi"/>
          <w:lang w:val="en-GB"/>
        </w:rPr>
      </w:pPr>
    </w:p>
    <w:p w14:paraId="34543BC7"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E861EF5" w14:textId="77777777" w:rsidR="00EB29DD" w:rsidRDefault="00EB29DD" w:rsidP="00EB29DD">
      <w:pPr>
        <w:pStyle w:val="ListParagraph"/>
        <w:ind w:left="1701"/>
        <w:rPr>
          <w:rFonts w:ascii="Arial" w:hAnsi="Arial" w:cs="Arial"/>
          <w:sz w:val="20"/>
          <w:szCs w:val="20"/>
          <w:lang w:val="en-GB"/>
        </w:rPr>
      </w:pPr>
    </w:p>
    <w:p w14:paraId="1A5E526E" w14:textId="77777777" w:rsidR="00AB6C9D" w:rsidRDefault="00AB6C9D" w:rsidP="00EB29DD">
      <w:pPr>
        <w:pStyle w:val="ListParagraph"/>
        <w:ind w:left="1701"/>
        <w:rPr>
          <w:rFonts w:ascii="Arial" w:hAnsi="Arial" w:cs="Arial"/>
          <w:sz w:val="20"/>
          <w:szCs w:val="20"/>
          <w:lang w:val="en-GB"/>
        </w:rPr>
      </w:pPr>
    </w:p>
    <w:p w14:paraId="2F8D0CFF" w14:textId="77777777" w:rsidR="00AB6C9D" w:rsidRDefault="00AB6C9D" w:rsidP="00EB29DD">
      <w:pPr>
        <w:pStyle w:val="ListParagraph"/>
        <w:ind w:left="1701"/>
        <w:rPr>
          <w:rFonts w:ascii="Arial" w:hAnsi="Arial" w:cs="Arial"/>
          <w:sz w:val="20"/>
          <w:szCs w:val="20"/>
          <w:lang w:val="en-GB"/>
        </w:rPr>
      </w:pPr>
    </w:p>
    <w:p w14:paraId="51384D9B" w14:textId="77777777" w:rsidR="00AB6C9D" w:rsidRDefault="00AB6C9D" w:rsidP="00EB29DD">
      <w:pPr>
        <w:pStyle w:val="ListParagraph"/>
        <w:ind w:left="1701"/>
        <w:rPr>
          <w:rFonts w:ascii="Arial" w:hAnsi="Arial" w:cs="Arial"/>
          <w:sz w:val="20"/>
          <w:szCs w:val="20"/>
          <w:lang w:val="en-GB"/>
        </w:rPr>
      </w:pPr>
    </w:p>
    <w:p w14:paraId="78060B45" w14:textId="77777777" w:rsidR="00AB6C9D" w:rsidRDefault="00AB6C9D" w:rsidP="00EB29DD">
      <w:pPr>
        <w:pStyle w:val="ListParagraph"/>
        <w:ind w:left="1701"/>
        <w:rPr>
          <w:rFonts w:ascii="Arial" w:hAnsi="Arial" w:cs="Arial"/>
          <w:sz w:val="20"/>
          <w:szCs w:val="20"/>
          <w:lang w:val="en-GB"/>
        </w:rPr>
      </w:pPr>
    </w:p>
    <w:p w14:paraId="1AEB5FB6" w14:textId="77777777" w:rsidR="00AB6C9D" w:rsidRDefault="00AB6C9D" w:rsidP="00EB29DD">
      <w:pPr>
        <w:pStyle w:val="ListParagraph"/>
        <w:ind w:left="1701"/>
        <w:rPr>
          <w:rFonts w:ascii="Arial" w:hAnsi="Arial" w:cs="Arial"/>
          <w:sz w:val="20"/>
          <w:szCs w:val="20"/>
          <w:lang w:val="en-GB"/>
        </w:rPr>
      </w:pPr>
    </w:p>
    <w:p w14:paraId="52C39684" w14:textId="77777777" w:rsidR="00AB6C9D" w:rsidRDefault="00AB6C9D" w:rsidP="00EB29DD">
      <w:pPr>
        <w:pStyle w:val="ListParagraph"/>
        <w:ind w:left="1701"/>
        <w:rPr>
          <w:rFonts w:ascii="Arial" w:hAnsi="Arial" w:cs="Arial"/>
          <w:sz w:val="20"/>
          <w:szCs w:val="20"/>
          <w:lang w:val="en-GB"/>
        </w:rPr>
      </w:pPr>
    </w:p>
    <w:p w14:paraId="34723825" w14:textId="77777777" w:rsidR="00AB6C9D" w:rsidRDefault="00AB6C9D" w:rsidP="00EB29DD">
      <w:pPr>
        <w:pStyle w:val="ListParagraph"/>
        <w:ind w:left="1701"/>
        <w:rPr>
          <w:rFonts w:ascii="Arial" w:hAnsi="Arial" w:cs="Arial"/>
          <w:sz w:val="20"/>
          <w:szCs w:val="20"/>
          <w:lang w:val="en-GB"/>
        </w:rPr>
      </w:pPr>
    </w:p>
    <w:p w14:paraId="1CE0B664" w14:textId="77777777" w:rsidR="00AB6C9D" w:rsidRDefault="00AB6C9D" w:rsidP="00EB29DD">
      <w:pPr>
        <w:pStyle w:val="ListParagraph"/>
        <w:ind w:left="1701"/>
        <w:rPr>
          <w:rFonts w:ascii="Arial" w:hAnsi="Arial" w:cs="Arial"/>
          <w:sz w:val="20"/>
          <w:szCs w:val="20"/>
          <w:lang w:val="en-GB"/>
        </w:rPr>
      </w:pPr>
    </w:p>
    <w:p w14:paraId="73C1D0B9" w14:textId="77777777" w:rsidR="00AB6C9D" w:rsidRDefault="00AB6C9D" w:rsidP="00EB29DD">
      <w:pPr>
        <w:pStyle w:val="ListParagraph"/>
        <w:ind w:left="1701"/>
        <w:rPr>
          <w:rFonts w:ascii="Arial" w:hAnsi="Arial" w:cs="Arial"/>
          <w:sz w:val="20"/>
          <w:szCs w:val="20"/>
          <w:lang w:val="en-GB"/>
        </w:rPr>
      </w:pPr>
    </w:p>
    <w:p w14:paraId="6D714476" w14:textId="77777777" w:rsidR="00AB6C9D" w:rsidRDefault="00AB6C9D" w:rsidP="00EB29DD">
      <w:pPr>
        <w:pStyle w:val="ListParagraph"/>
        <w:ind w:left="1701"/>
        <w:rPr>
          <w:rFonts w:ascii="Arial" w:hAnsi="Arial" w:cs="Arial"/>
          <w:sz w:val="20"/>
          <w:szCs w:val="20"/>
          <w:lang w:val="en-GB"/>
        </w:rPr>
      </w:pPr>
    </w:p>
    <w:p w14:paraId="2D5C5B6E" w14:textId="77777777" w:rsidR="0060074E" w:rsidRDefault="0060074E">
      <w:pPr>
        <w:jc w:val="left"/>
        <w:rPr>
          <w:rFonts w:ascii="Arial" w:hAnsi="Arial" w:cs="Arial"/>
          <w:b/>
          <w:color w:val="000080"/>
          <w:sz w:val="28"/>
          <w:szCs w:val="28"/>
          <w:u w:val="single"/>
        </w:rPr>
      </w:pPr>
    </w:p>
    <w:p w14:paraId="4B2C487A" w14:textId="77777777" w:rsidR="00B21670" w:rsidRDefault="00B21670" w:rsidP="00B21670">
      <w:pPr>
        <w:pStyle w:val="Heading1"/>
      </w:pPr>
      <w:bookmarkStart w:id="84" w:name="_Toc126567187"/>
      <w:r w:rsidRPr="007531A4">
        <w:lastRenderedPageBreak/>
        <w:t>Government Procurement: General Conditions of Contract</w:t>
      </w:r>
      <w:r w:rsidR="009C21F4">
        <w:t xml:space="preserve"> (GCC)</w:t>
      </w:r>
      <w:bookmarkEnd w:id="84"/>
    </w:p>
    <w:p w14:paraId="7CE54F07" w14:textId="77777777" w:rsidR="00B21670" w:rsidRPr="008A2B1A" w:rsidRDefault="00B21670" w:rsidP="00B21670">
      <w:pPr>
        <w:pStyle w:val="Heading2"/>
        <w:rPr>
          <w:lang w:val="en-GB"/>
        </w:rPr>
      </w:pPr>
      <w:bookmarkStart w:id="85" w:name="_Toc126567188"/>
      <w:r>
        <w:rPr>
          <w:lang w:val="en-GB"/>
        </w:rPr>
        <w:t>Purpose</w:t>
      </w:r>
      <w:bookmarkEnd w:id="85"/>
    </w:p>
    <w:p w14:paraId="0415B02A"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13EF08"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4AC5F373"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719720C"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1639061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4AB37A9"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578314AD" w14:textId="77777777" w:rsidR="00B21670" w:rsidRPr="0056332A" w:rsidRDefault="00B21670" w:rsidP="00B21670">
      <w:pPr>
        <w:pStyle w:val="Heading2"/>
      </w:pPr>
      <w:bookmarkStart w:id="86" w:name="_Toc126567189"/>
      <w:r w:rsidRPr="0056332A">
        <w:t>Application</w:t>
      </w:r>
      <w:bookmarkEnd w:id="86"/>
    </w:p>
    <w:p w14:paraId="5ABD19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237D7A8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1FD21FDA" w14:textId="77777777" w:rsidR="00B21670" w:rsidRPr="0056332A" w:rsidRDefault="00B21670" w:rsidP="00B21670">
      <w:pPr>
        <w:pStyle w:val="Heading2"/>
      </w:pPr>
      <w:bookmarkStart w:id="87" w:name="_Toc126567190"/>
      <w:r w:rsidRPr="0056332A">
        <w:t>General</w:t>
      </w:r>
      <w:bookmarkEnd w:id="87"/>
    </w:p>
    <w:p w14:paraId="5B1CB85F"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DA0DF8" w14:textId="77777777" w:rsidR="00B21670" w:rsidRPr="0056332A" w:rsidRDefault="00B21670" w:rsidP="00B21670">
      <w:pPr>
        <w:pStyle w:val="Heading2"/>
      </w:pPr>
      <w:bookmarkStart w:id="88" w:name="_Toc126567191"/>
      <w:r w:rsidRPr="0056332A">
        <w:t>Standards</w:t>
      </w:r>
      <w:bookmarkEnd w:id="88"/>
    </w:p>
    <w:p w14:paraId="0356CDCC"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421B166" w14:textId="77777777" w:rsidR="00B21670" w:rsidRPr="0056332A" w:rsidRDefault="00B21670" w:rsidP="00B21670">
      <w:pPr>
        <w:pStyle w:val="Heading2"/>
      </w:pPr>
      <w:bookmarkStart w:id="89" w:name="_Toc126567192"/>
      <w:r w:rsidRPr="0056332A">
        <w:t>Use of contract documents</w:t>
      </w:r>
      <w:r w:rsidR="00C32641">
        <w:t>,</w:t>
      </w:r>
      <w:r w:rsidRPr="0056332A">
        <w:t xml:space="preserve"> information</w:t>
      </w:r>
      <w:r w:rsidR="00C32641">
        <w:t xml:space="preserve"> and</w:t>
      </w:r>
      <w:r w:rsidRPr="0056332A">
        <w:t xml:space="preserve"> inspection</w:t>
      </w:r>
      <w:bookmarkEnd w:id="89"/>
    </w:p>
    <w:p w14:paraId="0B9F68EE"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D8921E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0E600D9"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BB3037"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42358E57" w14:textId="77777777" w:rsidR="00B21670" w:rsidRPr="0056332A" w:rsidRDefault="00B21670" w:rsidP="00B21670">
      <w:pPr>
        <w:pStyle w:val="Heading2"/>
      </w:pPr>
      <w:bookmarkStart w:id="90" w:name="_Toc126567193"/>
      <w:r w:rsidRPr="0056332A">
        <w:lastRenderedPageBreak/>
        <w:t>Patent rights</w:t>
      </w:r>
      <w:bookmarkEnd w:id="90"/>
    </w:p>
    <w:p w14:paraId="1BA269B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0BE373F" w14:textId="77777777" w:rsidR="00B21670" w:rsidRPr="0056332A" w:rsidRDefault="00B21670" w:rsidP="00B21670">
      <w:pPr>
        <w:pStyle w:val="Heading2"/>
      </w:pPr>
      <w:bookmarkStart w:id="91" w:name="_Toc126567194"/>
      <w:r w:rsidRPr="0056332A">
        <w:t>Performance security</w:t>
      </w:r>
      <w:bookmarkEnd w:id="91"/>
    </w:p>
    <w:p w14:paraId="5C5A3457"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0B96E04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25A748"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D8F3931"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A91E3F1"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9E277E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01ED393" w14:textId="77777777" w:rsidR="00B21670" w:rsidRDefault="00B21670" w:rsidP="00B21670">
      <w:pPr>
        <w:pStyle w:val="Heading2"/>
      </w:pPr>
      <w:bookmarkStart w:id="92" w:name="_Toc126567195"/>
      <w:r w:rsidRPr="0056332A">
        <w:t>Inspections, tests and analyses</w:t>
      </w:r>
      <w:bookmarkEnd w:id="92"/>
    </w:p>
    <w:p w14:paraId="69A79580"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D1F4D4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4E5823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3C0C8B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55E063A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C5AE0D8"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57091A3"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A900BE2"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7324A5A1" w14:textId="77777777" w:rsidR="00B21670" w:rsidRPr="0056332A" w:rsidRDefault="00B21670" w:rsidP="00B21670">
      <w:pPr>
        <w:pStyle w:val="Heading2"/>
      </w:pPr>
      <w:bookmarkStart w:id="93" w:name="_Toc126567196"/>
      <w:r w:rsidRPr="0056332A">
        <w:t>Packing</w:t>
      </w:r>
      <w:bookmarkEnd w:id="93"/>
    </w:p>
    <w:p w14:paraId="5FF30B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9FD906F"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F9A9756" w14:textId="77777777" w:rsidR="00B21670" w:rsidRPr="0056332A" w:rsidRDefault="00B21670" w:rsidP="00B21670">
      <w:pPr>
        <w:pStyle w:val="Heading2"/>
      </w:pPr>
      <w:bookmarkStart w:id="94" w:name="_Toc126567197"/>
      <w:r w:rsidRPr="0056332A">
        <w:t>Delivery and documents</w:t>
      </w:r>
      <w:bookmarkEnd w:id="94"/>
      <w:r w:rsidRPr="0056332A">
        <w:t xml:space="preserve"> </w:t>
      </w:r>
    </w:p>
    <w:p w14:paraId="48ACB41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24863EE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D292978" w14:textId="77777777" w:rsidR="00B21670" w:rsidRPr="000A01AD" w:rsidRDefault="00B21670" w:rsidP="00B21670">
      <w:pPr>
        <w:pStyle w:val="Heading2"/>
      </w:pPr>
      <w:bookmarkStart w:id="95" w:name="_Toc126567198"/>
      <w:r w:rsidRPr="000A01AD">
        <w:t>Insurance</w:t>
      </w:r>
      <w:bookmarkEnd w:id="95"/>
    </w:p>
    <w:p w14:paraId="3F28C7D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A878ED9" w14:textId="77777777" w:rsidR="00B21670" w:rsidRPr="000A01AD" w:rsidRDefault="00B21670" w:rsidP="00B21670">
      <w:pPr>
        <w:pStyle w:val="Heading2"/>
      </w:pPr>
      <w:bookmarkStart w:id="96" w:name="_Toc126567199"/>
      <w:r w:rsidRPr="000A01AD">
        <w:t>Transportation</w:t>
      </w:r>
      <w:bookmarkEnd w:id="96"/>
    </w:p>
    <w:p w14:paraId="5D7FEB74"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F78AC11" w14:textId="77777777" w:rsidR="00B21670" w:rsidRPr="000A01AD" w:rsidRDefault="00B21670" w:rsidP="00B21670">
      <w:pPr>
        <w:pStyle w:val="Heading2"/>
      </w:pPr>
      <w:bookmarkStart w:id="97" w:name="_Toc126567200"/>
      <w:r>
        <w:t>I</w:t>
      </w:r>
      <w:r w:rsidRPr="000A01AD">
        <w:t>ncidental services</w:t>
      </w:r>
      <w:bookmarkEnd w:id="97"/>
    </w:p>
    <w:p w14:paraId="236DC35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4ECDA05"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4D74C8BC"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1445A2C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4E815A0B"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53683DF9"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11E5B76"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4A7AE2F" w14:textId="77777777" w:rsidR="00B21670" w:rsidRPr="000A01AD" w:rsidRDefault="00B21670" w:rsidP="00B21670">
      <w:pPr>
        <w:pStyle w:val="Heading2"/>
      </w:pPr>
      <w:bookmarkStart w:id="98" w:name="_Toc126567201"/>
      <w:r w:rsidRPr="000A01AD">
        <w:lastRenderedPageBreak/>
        <w:t>Spare parts</w:t>
      </w:r>
      <w:bookmarkEnd w:id="98"/>
    </w:p>
    <w:p w14:paraId="0FD225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0BFA623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1F9596F8"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48CD5F2A"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9C8BB82"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4CE1741" w14:textId="77777777" w:rsidR="00B21670" w:rsidRPr="00A56683" w:rsidRDefault="00B21670" w:rsidP="00B21670">
      <w:pPr>
        <w:pStyle w:val="Heading2"/>
      </w:pPr>
      <w:bookmarkStart w:id="99" w:name="_Toc126567202"/>
      <w:r w:rsidRPr="00A56683">
        <w:t>Warranty</w:t>
      </w:r>
      <w:bookmarkEnd w:id="99"/>
    </w:p>
    <w:p w14:paraId="215F1F3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93C309B"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5217EAD"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105A0E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FFB2AC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1A4816A" w14:textId="77777777" w:rsidR="00B21670" w:rsidRPr="00A56683" w:rsidRDefault="00B21670" w:rsidP="00B21670">
      <w:pPr>
        <w:pStyle w:val="Heading2"/>
      </w:pPr>
      <w:bookmarkStart w:id="100" w:name="_Toc126567203"/>
      <w:r w:rsidRPr="00A56683">
        <w:t>Payment</w:t>
      </w:r>
      <w:bookmarkEnd w:id="100"/>
    </w:p>
    <w:p w14:paraId="6F057BAC"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0667038"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4EBDC33"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76B71C8"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4FF8FD04" w14:textId="77777777" w:rsidR="00B21670" w:rsidRPr="00A56683" w:rsidRDefault="00B21670" w:rsidP="00B21670">
      <w:pPr>
        <w:pStyle w:val="Heading2"/>
      </w:pPr>
      <w:bookmarkStart w:id="101" w:name="_Toc126567204"/>
      <w:r w:rsidRPr="00A56683">
        <w:lastRenderedPageBreak/>
        <w:t>Prices</w:t>
      </w:r>
      <w:bookmarkEnd w:id="101"/>
    </w:p>
    <w:p w14:paraId="1E0F69D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05CC382" w14:textId="77777777" w:rsidR="00B21670" w:rsidRPr="005721E2" w:rsidRDefault="00B21670" w:rsidP="00B21670">
      <w:pPr>
        <w:pStyle w:val="Heading2"/>
      </w:pPr>
      <w:bookmarkStart w:id="102" w:name="_Toc126567205"/>
      <w:r w:rsidRPr="005721E2">
        <w:t>Contract amendments</w:t>
      </w:r>
      <w:bookmarkEnd w:id="102"/>
      <w:r w:rsidRPr="005721E2">
        <w:t xml:space="preserve"> </w:t>
      </w:r>
    </w:p>
    <w:p w14:paraId="11C540F9"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575A55C4" w14:textId="77777777" w:rsidR="00B21670" w:rsidRPr="005721E2" w:rsidRDefault="00B21670" w:rsidP="00B21670">
      <w:pPr>
        <w:pStyle w:val="Heading2"/>
      </w:pPr>
      <w:bookmarkStart w:id="103" w:name="_Toc126567206"/>
      <w:r w:rsidRPr="005721E2">
        <w:t>Assignment</w:t>
      </w:r>
      <w:bookmarkEnd w:id="103"/>
      <w:r w:rsidRPr="005721E2">
        <w:t xml:space="preserve"> </w:t>
      </w:r>
    </w:p>
    <w:p w14:paraId="3F991AB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FA2C880" w14:textId="77777777" w:rsidR="00B21670" w:rsidRPr="005721E2" w:rsidRDefault="00B21670" w:rsidP="00B21670">
      <w:pPr>
        <w:pStyle w:val="Heading2"/>
      </w:pPr>
      <w:bookmarkStart w:id="104" w:name="_Toc126567207"/>
      <w:r w:rsidRPr="005721E2">
        <w:t>Subcontracts</w:t>
      </w:r>
      <w:bookmarkEnd w:id="104"/>
      <w:r w:rsidRPr="005721E2">
        <w:t xml:space="preserve"> </w:t>
      </w:r>
    </w:p>
    <w:p w14:paraId="52F2D787"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94327CA" w14:textId="77777777" w:rsidR="00B21670" w:rsidRPr="005721E2" w:rsidRDefault="00B21670" w:rsidP="00B21670">
      <w:pPr>
        <w:pStyle w:val="Heading2"/>
      </w:pPr>
      <w:bookmarkStart w:id="105" w:name="_Toc126567208"/>
      <w:r w:rsidRPr="005721E2">
        <w:t>Delays in the supplier’s performance</w:t>
      </w:r>
      <w:bookmarkEnd w:id="105"/>
    </w:p>
    <w:p w14:paraId="305A50B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13D8532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6CF9E5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49D7785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A31076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5F6248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EE34F23" w14:textId="77777777" w:rsidR="00B21670" w:rsidRPr="005721E2" w:rsidRDefault="00B21670" w:rsidP="00B21670">
      <w:pPr>
        <w:pStyle w:val="Heading2"/>
      </w:pPr>
      <w:bookmarkStart w:id="106" w:name="_Toc126567209"/>
      <w:r w:rsidRPr="005721E2">
        <w:lastRenderedPageBreak/>
        <w:t>Penalties</w:t>
      </w:r>
      <w:bookmarkEnd w:id="106"/>
    </w:p>
    <w:p w14:paraId="715FEFAB"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7A5A00" w14:textId="77777777" w:rsidR="00B21670" w:rsidRPr="005721E2" w:rsidRDefault="00B21670" w:rsidP="00B21670">
      <w:pPr>
        <w:pStyle w:val="Heading2"/>
      </w:pPr>
      <w:bookmarkStart w:id="107" w:name="_Toc126567210"/>
      <w:r w:rsidRPr="005721E2">
        <w:t>Termination for default</w:t>
      </w:r>
      <w:bookmarkEnd w:id="107"/>
      <w:r w:rsidRPr="005721E2">
        <w:t xml:space="preserve"> </w:t>
      </w:r>
    </w:p>
    <w:p w14:paraId="58DB749C"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1570DE"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97D99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6F82D004"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08730DB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40E1B417"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DC6C04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CC4408"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5ABCA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4B03182C"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0C325D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98FFC2D"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3CA3E56"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0C649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2210C268"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7FEC74D" w14:textId="77777777" w:rsidR="00B21670" w:rsidRPr="005721E2" w:rsidRDefault="00B21670" w:rsidP="00B21670">
      <w:pPr>
        <w:pStyle w:val="Heading2"/>
      </w:pPr>
      <w:bookmarkStart w:id="108" w:name="_Toc126567211"/>
      <w:r w:rsidRPr="005721E2">
        <w:t>Anti-dumping and countervailing duties and rights</w:t>
      </w:r>
      <w:bookmarkEnd w:id="108"/>
      <w:r w:rsidRPr="005721E2">
        <w:t xml:space="preserve"> </w:t>
      </w:r>
    </w:p>
    <w:p w14:paraId="0430C5AB"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E1BEBCA" w14:textId="77777777" w:rsidR="00B21670" w:rsidRPr="005721E2" w:rsidRDefault="00B21670" w:rsidP="00B21670">
      <w:pPr>
        <w:pStyle w:val="Heading2"/>
      </w:pPr>
      <w:bookmarkStart w:id="109" w:name="_Toc126567212"/>
      <w:r w:rsidRPr="005721E2">
        <w:t>Force majeure</w:t>
      </w:r>
      <w:bookmarkEnd w:id="109"/>
    </w:p>
    <w:p w14:paraId="703186D6"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70EB38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A094E21" w14:textId="77777777" w:rsidR="00B21670" w:rsidRPr="005721E2" w:rsidRDefault="00B21670" w:rsidP="00B21670">
      <w:pPr>
        <w:pStyle w:val="Heading2"/>
      </w:pPr>
      <w:bookmarkStart w:id="110" w:name="_Toc126567213"/>
      <w:r w:rsidRPr="005721E2">
        <w:t>Termination for insolvency</w:t>
      </w:r>
      <w:bookmarkEnd w:id="110"/>
    </w:p>
    <w:p w14:paraId="620721E7"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6AC738F" w14:textId="77777777" w:rsidR="00B21670" w:rsidRPr="005721E2" w:rsidRDefault="00B21670" w:rsidP="00B21670">
      <w:pPr>
        <w:pStyle w:val="Heading2"/>
      </w:pPr>
      <w:bookmarkStart w:id="111" w:name="_Toc126567214"/>
      <w:r w:rsidRPr="005721E2">
        <w:t>Settlement of disputes</w:t>
      </w:r>
      <w:bookmarkEnd w:id="111"/>
      <w:r w:rsidRPr="005721E2">
        <w:t xml:space="preserve"> </w:t>
      </w:r>
    </w:p>
    <w:p w14:paraId="60DA0A37"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7C6D4F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1E4102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754C392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83A561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1060CDF"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028904B"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4F345973" w14:textId="77777777" w:rsidR="00B21670" w:rsidRPr="005721E2" w:rsidRDefault="00B21670" w:rsidP="00B21670">
      <w:pPr>
        <w:pStyle w:val="Heading2"/>
        <w:ind w:left="-142" w:firstLine="142"/>
      </w:pPr>
      <w:bookmarkStart w:id="112" w:name="_Toc126567215"/>
      <w:r w:rsidRPr="005721E2">
        <w:t>Limitation of liability</w:t>
      </w:r>
      <w:bookmarkEnd w:id="112"/>
    </w:p>
    <w:p w14:paraId="26586034"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76F730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799D6A20"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26FD3481" w14:textId="77777777" w:rsidR="00B21670" w:rsidRPr="005721E2" w:rsidRDefault="00B21670" w:rsidP="00B21670">
      <w:pPr>
        <w:pStyle w:val="Heading2"/>
      </w:pPr>
      <w:bookmarkStart w:id="113" w:name="_Toc126567216"/>
      <w:r w:rsidRPr="005721E2">
        <w:t>Governing language</w:t>
      </w:r>
      <w:bookmarkEnd w:id="113"/>
      <w:r w:rsidRPr="005721E2">
        <w:t xml:space="preserve"> </w:t>
      </w:r>
    </w:p>
    <w:p w14:paraId="5AD3FB79"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633D28" w14:textId="77777777" w:rsidR="00B21670" w:rsidRPr="005721E2" w:rsidRDefault="00B21670" w:rsidP="00B21670">
      <w:pPr>
        <w:pStyle w:val="Heading2"/>
      </w:pPr>
      <w:bookmarkStart w:id="114" w:name="_Toc126567217"/>
      <w:r w:rsidRPr="005721E2">
        <w:t>Applicable law</w:t>
      </w:r>
      <w:bookmarkEnd w:id="114"/>
      <w:r w:rsidRPr="005721E2">
        <w:t xml:space="preserve"> </w:t>
      </w:r>
    </w:p>
    <w:p w14:paraId="272DE619"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6E11A43" w14:textId="77777777" w:rsidR="00B21670" w:rsidRPr="00AF0DD3" w:rsidRDefault="00B21670" w:rsidP="00B21670">
      <w:pPr>
        <w:pStyle w:val="Heading2"/>
      </w:pPr>
      <w:bookmarkStart w:id="115" w:name="_Toc126567218"/>
      <w:r w:rsidRPr="005721E2">
        <w:t>Notices</w:t>
      </w:r>
      <w:bookmarkEnd w:id="115"/>
    </w:p>
    <w:p w14:paraId="24B9334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FF070A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61E6BF0" w14:textId="77777777" w:rsidR="00B21670" w:rsidRPr="005721E2" w:rsidRDefault="00B21670" w:rsidP="00B21670">
      <w:pPr>
        <w:pStyle w:val="Heading2"/>
      </w:pPr>
      <w:bookmarkStart w:id="116" w:name="_Toc126567219"/>
      <w:r w:rsidRPr="005721E2">
        <w:t>Taxes and duties</w:t>
      </w:r>
      <w:bookmarkEnd w:id="116"/>
    </w:p>
    <w:p w14:paraId="081FDC17"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94B023F"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5DA204F3"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2BA4C4DB" w14:textId="77777777" w:rsidR="00B21670" w:rsidRPr="005721E2" w:rsidRDefault="00B21670" w:rsidP="00B21670">
      <w:pPr>
        <w:pStyle w:val="Heading2"/>
      </w:pPr>
      <w:bookmarkStart w:id="117" w:name="_Toc126567220"/>
      <w:r w:rsidRPr="005721E2">
        <w:t>National Industrial Participation (</w:t>
      </w:r>
      <w:r w:rsidR="00B313D3">
        <w:t>NIPP</w:t>
      </w:r>
      <w:r w:rsidRPr="005721E2">
        <w:t>) Programme</w:t>
      </w:r>
      <w:bookmarkEnd w:id="117"/>
    </w:p>
    <w:p w14:paraId="6B20D295"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53B93D7" w14:textId="77777777" w:rsidR="00B21670" w:rsidRPr="005721E2" w:rsidRDefault="00B21670" w:rsidP="00B21670">
      <w:pPr>
        <w:pStyle w:val="Heading2"/>
      </w:pPr>
      <w:bookmarkStart w:id="118" w:name="_Toc126567221"/>
      <w:r w:rsidRPr="005721E2">
        <w:t>Prohibition of restrictive practices</w:t>
      </w:r>
      <w:bookmarkEnd w:id="118"/>
    </w:p>
    <w:p w14:paraId="39A386B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517495C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0A348C5"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32B4DA4" w14:textId="77777777" w:rsidR="00B21670" w:rsidRDefault="00B21670" w:rsidP="00B21670">
      <w:pPr>
        <w:tabs>
          <w:tab w:val="left" w:pos="851"/>
        </w:tabs>
        <w:rPr>
          <w:rFonts w:cstheme="minorHAnsi"/>
        </w:rPr>
      </w:pPr>
    </w:p>
    <w:p w14:paraId="7F4E3629" w14:textId="77777777" w:rsidR="00B21670" w:rsidRDefault="00B21670" w:rsidP="00B21670">
      <w:pPr>
        <w:tabs>
          <w:tab w:val="left" w:pos="851"/>
        </w:tabs>
        <w:rPr>
          <w:rFonts w:cstheme="minorHAnsi"/>
        </w:rPr>
      </w:pPr>
      <w:r>
        <w:rPr>
          <w:rFonts w:cstheme="minorHAnsi"/>
        </w:rPr>
        <w:t>The above General Conditions of Contract are accepted by:</w:t>
      </w:r>
    </w:p>
    <w:p w14:paraId="7680C754" w14:textId="77777777" w:rsidR="00B21670" w:rsidRDefault="00B21670" w:rsidP="00B21670">
      <w:pPr>
        <w:tabs>
          <w:tab w:val="left" w:pos="851"/>
        </w:tabs>
        <w:rPr>
          <w:rFonts w:cstheme="minorHAnsi"/>
        </w:rPr>
      </w:pPr>
    </w:p>
    <w:p w14:paraId="456BD07C"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5429FF56" w14:textId="77777777" w:rsidR="00B21670" w:rsidRDefault="00B21670" w:rsidP="00B21670">
      <w:pPr>
        <w:tabs>
          <w:tab w:val="left" w:pos="851"/>
        </w:tabs>
        <w:rPr>
          <w:rFonts w:cstheme="minorHAnsi"/>
        </w:rPr>
      </w:pPr>
    </w:p>
    <w:p w14:paraId="6A355B5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1BFEBF73" w14:textId="77777777" w:rsidR="00B21670" w:rsidRDefault="00B21670" w:rsidP="00B21670">
      <w:pPr>
        <w:tabs>
          <w:tab w:val="left" w:pos="851"/>
        </w:tabs>
        <w:rPr>
          <w:rFonts w:cstheme="minorHAnsi"/>
        </w:rPr>
      </w:pPr>
    </w:p>
    <w:p w14:paraId="17036F41"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79CFC73C" w14:textId="77777777" w:rsidR="00B21670" w:rsidRDefault="00B21670">
      <w:pPr>
        <w:jc w:val="left"/>
        <w:rPr>
          <w:highlight w:val="yellow"/>
          <w:lang w:val="en-GB"/>
        </w:rPr>
      </w:pPr>
      <w:r>
        <w:rPr>
          <w:highlight w:val="yellow"/>
          <w:lang w:val="en-GB"/>
        </w:rPr>
        <w:br w:type="page"/>
      </w:r>
    </w:p>
    <w:p w14:paraId="331B3299" w14:textId="77777777" w:rsidR="00B21670" w:rsidRPr="001A129C" w:rsidRDefault="00B21670" w:rsidP="00B21670">
      <w:pPr>
        <w:pStyle w:val="Heading1"/>
      </w:pPr>
      <w:bookmarkStart w:id="119" w:name="_Toc126567222"/>
      <w:r w:rsidRPr="001A129C">
        <w:lastRenderedPageBreak/>
        <w:t>National Industrial Participation Programme (SBD 5)</w:t>
      </w:r>
      <w:bookmarkEnd w:id="119"/>
    </w:p>
    <w:p w14:paraId="3570DD57" w14:textId="77777777" w:rsidR="00B21670" w:rsidRPr="00534B6F" w:rsidRDefault="00B21670" w:rsidP="00B21670">
      <w:pPr>
        <w:pStyle w:val="Heading2"/>
        <w:rPr>
          <w:lang w:val="en-GB"/>
        </w:rPr>
      </w:pPr>
      <w:bookmarkStart w:id="120" w:name="_Toc126567223"/>
      <w:r w:rsidRPr="00534B6F">
        <w:rPr>
          <w:lang w:val="en-GB"/>
        </w:rPr>
        <w:t>Introduction</w:t>
      </w:r>
      <w:bookmarkEnd w:id="120"/>
    </w:p>
    <w:p w14:paraId="45E8309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779BFBF8" w14:textId="77777777" w:rsidR="00B21670" w:rsidRPr="00534B6F" w:rsidRDefault="00B21670" w:rsidP="00B21670">
      <w:pPr>
        <w:pStyle w:val="Heading2"/>
        <w:rPr>
          <w:lang w:val="en-GB"/>
        </w:rPr>
      </w:pPr>
      <w:bookmarkStart w:id="121" w:name="_Toc126567224"/>
      <w:r w:rsidRPr="00534B6F">
        <w:rPr>
          <w:lang w:val="en-GB"/>
        </w:rPr>
        <w:t>Pillars of the programme</w:t>
      </w:r>
      <w:bookmarkEnd w:id="121"/>
      <w:r w:rsidRPr="00534B6F">
        <w:rPr>
          <w:lang w:val="en-GB"/>
        </w:rPr>
        <w:t xml:space="preserve"> </w:t>
      </w:r>
    </w:p>
    <w:p w14:paraId="361E5C5E"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5CA64FB"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0090BB11"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B65326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44B47E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71132FE" w14:textId="77777777" w:rsidR="00B21670" w:rsidRPr="008D0EA5" w:rsidRDefault="00B21670" w:rsidP="00B21670">
      <w:pPr>
        <w:pStyle w:val="NoSpacing"/>
        <w:rPr>
          <w:rFonts w:cs="Arial"/>
        </w:rPr>
      </w:pPr>
    </w:p>
    <w:p w14:paraId="49DE133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793EFC2"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3161C9F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0F8D85BD" w14:textId="77777777" w:rsidR="00B21670" w:rsidRPr="002D68FB" w:rsidRDefault="00B21670" w:rsidP="00B21670">
      <w:pPr>
        <w:pStyle w:val="Heading2"/>
        <w:rPr>
          <w:lang w:val="en-US"/>
        </w:rPr>
      </w:pPr>
      <w:bookmarkStart w:id="122" w:name="_Toc126567225"/>
      <w:r w:rsidRPr="008D0EA5">
        <w:t xml:space="preserve">Requirements of the </w:t>
      </w:r>
      <w:r w:rsidR="002E1E41">
        <w:t>Department of Trade, Industry and Competition</w:t>
      </w:r>
      <w:bookmarkEnd w:id="122"/>
    </w:p>
    <w:p w14:paraId="43504CF2"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7AA4BCF9"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CF28D3A" w14:textId="77777777" w:rsidR="00B21670" w:rsidRDefault="00B21670" w:rsidP="00B21670">
      <w:pPr>
        <w:pStyle w:val="Heading2"/>
      </w:pPr>
      <w:bookmarkStart w:id="123" w:name="_Toc126567226"/>
      <w:r w:rsidRPr="002D68FB">
        <w:t>B</w:t>
      </w:r>
      <w:r>
        <w:t>id</w:t>
      </w:r>
      <w:r w:rsidRPr="002D68FB">
        <w:t xml:space="preserve"> submission and contract reporting requirements of bidders and successful bidders (contractors)</w:t>
      </w:r>
      <w:bookmarkEnd w:id="123"/>
    </w:p>
    <w:p w14:paraId="2020ABC9"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06AFCF6"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43773306"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4EED35DC"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7D381A1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C4E47D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1226C844"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4DDA55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761D66ED"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61028E67" w14:textId="77777777" w:rsidR="00B21670" w:rsidRPr="00D35D88" w:rsidRDefault="00B21670" w:rsidP="00C81B24">
      <w:pPr>
        <w:pStyle w:val="ListParagraph"/>
        <w:numPr>
          <w:ilvl w:val="0"/>
          <w:numId w:val="45"/>
        </w:numPr>
        <w:jc w:val="left"/>
        <w:rPr>
          <w:lang w:val="en-US"/>
        </w:rPr>
      </w:pPr>
      <w:bookmarkStart w:id="124"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3A1DEC72" w14:textId="77777777" w:rsidR="00B21670" w:rsidRPr="0056332A" w:rsidRDefault="00B21670" w:rsidP="00B21670">
      <w:pPr>
        <w:pStyle w:val="Heading2"/>
      </w:pPr>
      <w:bookmarkStart w:id="125" w:name="_Toc126567227"/>
      <w:bookmarkEnd w:id="124"/>
      <w:r w:rsidRPr="0056332A">
        <w:t xml:space="preserve">Process to satisfy the </w:t>
      </w:r>
      <w:r>
        <w:t>NIPP</w:t>
      </w:r>
      <w:r w:rsidRPr="0056332A">
        <w:t xml:space="preserve"> obligation</w:t>
      </w:r>
      <w:bookmarkEnd w:id="125"/>
      <w:r w:rsidRPr="0056332A">
        <w:t xml:space="preserve"> </w:t>
      </w:r>
    </w:p>
    <w:p w14:paraId="2904A1E4"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1C35E7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2F0B4B9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5F5F328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62221C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1B190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40FBE4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0B03D95A"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DB61B9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E4CB3FD" w14:textId="77777777" w:rsidR="00B21670" w:rsidRDefault="00B21670" w:rsidP="00B21670">
      <w:pPr>
        <w:rPr>
          <w:lang w:val="en-US"/>
        </w:rPr>
      </w:pPr>
    </w:p>
    <w:p w14:paraId="1FA1C5BB"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C2B6217" w14:textId="77777777" w:rsidR="00B21670" w:rsidRDefault="00B21670" w:rsidP="00B21670">
      <w:pPr>
        <w:rPr>
          <w:lang w:val="en-US"/>
        </w:rPr>
      </w:pPr>
    </w:p>
    <w:p w14:paraId="475EC6F3"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A0333C4"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7E5B7BB" w14:textId="77777777" w:rsidR="00B21670" w:rsidRDefault="00B21670" w:rsidP="00B21670">
      <w:pPr>
        <w:rPr>
          <w:lang w:val="en-US"/>
        </w:rPr>
      </w:pPr>
    </w:p>
    <w:p w14:paraId="12C62607"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56AD8AA5" w14:textId="77777777" w:rsidR="001313AD" w:rsidRPr="00B7255B" w:rsidRDefault="001313AD" w:rsidP="00B7255B">
      <w:pPr>
        <w:pStyle w:val="AnnexH1"/>
      </w:pPr>
      <w:bookmarkStart w:id="126" w:name="_Toc488498846"/>
      <w:bookmarkStart w:id="127" w:name="_Toc126567228"/>
      <w:bookmarkEnd w:id="4"/>
      <w:bookmarkEnd w:id="5"/>
      <w:bookmarkEnd w:id="6"/>
      <w:bookmarkEnd w:id="7"/>
      <w:bookmarkEnd w:id="8"/>
      <w:r w:rsidRPr="00B7255B">
        <w:lastRenderedPageBreak/>
        <w:t>Abbreviations, Terms and Definitions</w:t>
      </w:r>
      <w:bookmarkEnd w:id="126"/>
      <w:bookmarkEnd w:id="127"/>
    </w:p>
    <w:p w14:paraId="5AACCD4E" w14:textId="77777777" w:rsidR="001313AD" w:rsidRDefault="001313AD" w:rsidP="00710F8D">
      <w:pPr>
        <w:pStyle w:val="AnnexH2"/>
      </w:pPr>
      <w:bookmarkStart w:id="128" w:name="_Toc498843319"/>
      <w:bookmarkStart w:id="129" w:name="_Toc505652266"/>
      <w:bookmarkStart w:id="130" w:name="_Toc394778368"/>
      <w:bookmarkStart w:id="131" w:name="_Toc488498847"/>
      <w:bookmarkStart w:id="132" w:name="_Toc126567229"/>
      <w:bookmarkEnd w:id="9"/>
      <w:bookmarkEnd w:id="10"/>
      <w:r w:rsidRPr="00B80FF6">
        <w:t>Abbreviations</w:t>
      </w:r>
      <w:bookmarkEnd w:id="128"/>
      <w:bookmarkEnd w:id="129"/>
      <w:bookmarkEnd w:id="130"/>
      <w:bookmarkEnd w:id="131"/>
      <w:r w:rsidR="00D41F1F">
        <w:t xml:space="preserve"> and Acronyms</w:t>
      </w:r>
      <w:bookmarkEnd w:id="132"/>
    </w:p>
    <w:p w14:paraId="324D22B9"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439D0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903682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2C058D9"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481D2FC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22BEF94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36DE8A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A83B3B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992A49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79C1DDCB"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D66AEE2"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74FCA9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B1B4544"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03D0FB5"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190499A"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57647149"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35AEBAA"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0FB30D"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F54A87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DD03758"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67E821E1"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F6898C4"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7AB983D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A04043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47224024"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08038B95"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B0E9931"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A1799E8"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678407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4DA6EA"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140933C1"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013374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3C3D43B0"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155A920E"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EA1D1C4"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0F92C4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223DAEF"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1492DF7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19292A5" w14:textId="77777777" w:rsidR="006C5BF1" w:rsidRDefault="006C5BF1" w:rsidP="001A421B">
      <w:pPr>
        <w:spacing w:line="240" w:lineRule="auto"/>
        <w:rPr>
          <w:lang w:val="en-GB"/>
        </w:rPr>
      </w:pPr>
    </w:p>
    <w:p w14:paraId="4F109E4E" w14:textId="77777777" w:rsidR="001313AD" w:rsidRDefault="001313AD" w:rsidP="00837D22">
      <w:pPr>
        <w:pStyle w:val="AnnexH2"/>
      </w:pPr>
      <w:bookmarkStart w:id="133" w:name="_Toc488498848"/>
      <w:bookmarkStart w:id="134" w:name="_Toc126567230"/>
      <w:r>
        <w:t>Terms and Definitions</w:t>
      </w:r>
      <w:bookmarkEnd w:id="133"/>
      <w:bookmarkEnd w:id="134"/>
    </w:p>
    <w:p w14:paraId="4B95F26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5281FC2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FB2C1E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7C67A8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458BB8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1B1E31DC"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706B91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9B107C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784B6CF"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496608A7"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6A66C6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3D0B8C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794D8C3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F0950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35111EA"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828F5E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66E8C17"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A011AC9"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76D4EFC"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7BFBB3"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740047"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7F3BA68A"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70FAEA"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F56A35F"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9C64E79"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7BD656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47E8EEF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4E24A145"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4BB39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935E51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53A3CFD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4E6A704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46264ED"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2DC6D215"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F763E61"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643E568"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5C49C46"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2AC0CE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D790F0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8436AF3"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D6A9E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E4043A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26F5ED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5953DE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6974E025"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3C7D6B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485EEB1"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122FAEF"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3601554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C305B7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1631695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0A27C7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48E40AA"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1053ACA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751246A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592E187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586C668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51A5AA0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B787A6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FB98AE"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A1D22F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AD2B904"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6110A82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70F572D"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2903AFC"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2337CA8" w14:textId="2121B30B"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980FF6" w:rsidRPr="009D4A00">
        <w:rPr>
          <w:rFonts w:cstheme="minorHAnsi"/>
          <w:snapToGrid w:val="0"/>
        </w:rPr>
        <w:t>that functional services ancillary</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C42323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528C67A1"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6F705F8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50EC32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261465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8D39680"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84176C0"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275A42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628391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02268D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31DEAD5"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DC6D395"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1FCC" w14:textId="77777777" w:rsidR="00D92D10" w:rsidRDefault="00D92D10" w:rsidP="000C56A7">
      <w:pPr>
        <w:spacing w:after="0" w:line="240" w:lineRule="auto"/>
      </w:pPr>
      <w:r>
        <w:separator/>
      </w:r>
    </w:p>
  </w:endnote>
  <w:endnote w:type="continuationSeparator" w:id="0">
    <w:p w14:paraId="77187E88" w14:textId="77777777" w:rsidR="00D92D10" w:rsidRDefault="00D92D1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7F87" w14:textId="77777777" w:rsidR="00A22663" w:rsidRDefault="00A22663"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7DA663C9" w14:textId="77777777" w:rsidR="00A22663" w:rsidRPr="00CB4B80" w:rsidRDefault="00A2266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4F66" w14:textId="77777777" w:rsidR="00D92D10" w:rsidRDefault="00D92D10" w:rsidP="000C56A7">
      <w:pPr>
        <w:spacing w:after="0" w:line="240" w:lineRule="auto"/>
      </w:pPr>
      <w:r>
        <w:separator/>
      </w:r>
    </w:p>
  </w:footnote>
  <w:footnote w:type="continuationSeparator" w:id="0">
    <w:p w14:paraId="24421309" w14:textId="77777777" w:rsidR="00D92D10" w:rsidRDefault="00D92D10" w:rsidP="000C56A7">
      <w:pPr>
        <w:spacing w:after="0" w:line="240" w:lineRule="auto"/>
      </w:pPr>
      <w:r>
        <w:continuationSeparator/>
      </w:r>
    </w:p>
  </w:footnote>
  <w:footnote w:id="1">
    <w:p w14:paraId="4853C3AC" w14:textId="77777777" w:rsidR="00A22663" w:rsidRPr="00A21FCD" w:rsidRDefault="00A2266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0867467" w14:textId="77777777" w:rsidR="00A22663" w:rsidRDefault="00A22663" w:rsidP="009F515B">
      <w:pPr>
        <w:pStyle w:val="FootnoteText"/>
      </w:pPr>
    </w:p>
    <w:p w14:paraId="512C61DE" w14:textId="77777777" w:rsidR="00A22663" w:rsidRDefault="00A2266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1C2C" w14:textId="77777777" w:rsidR="00A22663" w:rsidRPr="00F37BD6" w:rsidRDefault="00A22663">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4673B0"/>
    <w:multiLevelType w:val="multilevel"/>
    <w:tmpl w:val="7D9413B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36657471">
    <w:abstractNumId w:val="66"/>
  </w:num>
  <w:num w:numId="2" w16cid:durableId="959846251">
    <w:abstractNumId w:val="12"/>
  </w:num>
  <w:num w:numId="3" w16cid:durableId="863785471">
    <w:abstractNumId w:val="0"/>
  </w:num>
  <w:num w:numId="4" w16cid:durableId="1650354502">
    <w:abstractNumId w:val="13"/>
  </w:num>
  <w:num w:numId="5" w16cid:durableId="533810556">
    <w:abstractNumId w:val="102"/>
  </w:num>
  <w:num w:numId="6" w16cid:durableId="662703574">
    <w:abstractNumId w:val="8"/>
  </w:num>
  <w:num w:numId="7" w16cid:durableId="248781586">
    <w:abstractNumId w:val="35"/>
  </w:num>
  <w:num w:numId="8" w16cid:durableId="2035838888">
    <w:abstractNumId w:val="52"/>
  </w:num>
  <w:num w:numId="9" w16cid:durableId="365446316">
    <w:abstractNumId w:val="21"/>
  </w:num>
  <w:num w:numId="10" w16cid:durableId="722216989">
    <w:abstractNumId w:val="49"/>
  </w:num>
  <w:num w:numId="11" w16cid:durableId="1499466626">
    <w:abstractNumId w:val="96"/>
  </w:num>
  <w:num w:numId="12" w16cid:durableId="382752418">
    <w:abstractNumId w:val="77"/>
  </w:num>
  <w:num w:numId="13" w16cid:durableId="1815947934">
    <w:abstractNumId w:val="74"/>
  </w:num>
  <w:num w:numId="14" w16cid:durableId="1083916312">
    <w:abstractNumId w:val="48"/>
  </w:num>
  <w:num w:numId="15" w16cid:durableId="363677194">
    <w:abstractNumId w:val="65"/>
  </w:num>
  <w:num w:numId="16" w16cid:durableId="697314046">
    <w:abstractNumId w:val="72"/>
  </w:num>
  <w:num w:numId="17" w16cid:durableId="245195430">
    <w:abstractNumId w:val="19"/>
  </w:num>
  <w:num w:numId="18" w16cid:durableId="828054775">
    <w:abstractNumId w:val="33"/>
  </w:num>
  <w:num w:numId="19" w16cid:durableId="23019071">
    <w:abstractNumId w:val="41"/>
  </w:num>
  <w:num w:numId="20" w16cid:durableId="679623145">
    <w:abstractNumId w:val="32"/>
  </w:num>
  <w:num w:numId="21" w16cid:durableId="616645491">
    <w:abstractNumId w:val="92"/>
  </w:num>
  <w:num w:numId="22" w16cid:durableId="2024242148">
    <w:abstractNumId w:val="88"/>
  </w:num>
  <w:num w:numId="23" w16cid:durableId="1273049837">
    <w:abstractNumId w:val="82"/>
  </w:num>
  <w:num w:numId="24" w16cid:durableId="608466792">
    <w:abstractNumId w:val="64"/>
  </w:num>
  <w:num w:numId="25" w16cid:durableId="540559968">
    <w:abstractNumId w:val="59"/>
  </w:num>
  <w:num w:numId="26" w16cid:durableId="1755854493">
    <w:abstractNumId w:val="14"/>
  </w:num>
  <w:num w:numId="27" w16cid:durableId="1029645342">
    <w:abstractNumId w:val="91"/>
  </w:num>
  <w:num w:numId="28" w16cid:durableId="1205941361">
    <w:abstractNumId w:val="70"/>
  </w:num>
  <w:num w:numId="29" w16cid:durableId="565384149">
    <w:abstractNumId w:val="17"/>
  </w:num>
  <w:num w:numId="30" w16cid:durableId="1069495089">
    <w:abstractNumId w:val="71"/>
  </w:num>
  <w:num w:numId="31" w16cid:durableId="479469043">
    <w:abstractNumId w:val="30"/>
  </w:num>
  <w:num w:numId="32" w16cid:durableId="1315258955">
    <w:abstractNumId w:val="57"/>
  </w:num>
  <w:num w:numId="33" w16cid:durableId="1265460899">
    <w:abstractNumId w:val="61"/>
  </w:num>
  <w:num w:numId="34" w16cid:durableId="135102199">
    <w:abstractNumId w:val="5"/>
  </w:num>
  <w:num w:numId="35" w16cid:durableId="1523125290">
    <w:abstractNumId w:val="100"/>
  </w:num>
  <w:num w:numId="36" w16cid:durableId="355885932">
    <w:abstractNumId w:val="34"/>
  </w:num>
  <w:num w:numId="37" w16cid:durableId="591204997">
    <w:abstractNumId w:val="44"/>
  </w:num>
  <w:num w:numId="38" w16cid:durableId="282151039">
    <w:abstractNumId w:val="40"/>
  </w:num>
  <w:num w:numId="39" w16cid:durableId="398597613">
    <w:abstractNumId w:val="31"/>
  </w:num>
  <w:num w:numId="40" w16cid:durableId="1197087535">
    <w:abstractNumId w:val="3"/>
  </w:num>
  <w:num w:numId="41" w16cid:durableId="503473872">
    <w:abstractNumId w:val="51"/>
  </w:num>
  <w:num w:numId="42" w16cid:durableId="326249287">
    <w:abstractNumId w:val="97"/>
  </w:num>
  <w:num w:numId="43" w16cid:durableId="1432117970">
    <w:abstractNumId w:val="98"/>
  </w:num>
  <w:num w:numId="44" w16cid:durableId="775910069">
    <w:abstractNumId w:val="6"/>
  </w:num>
  <w:num w:numId="45" w16cid:durableId="979848224">
    <w:abstractNumId w:val="11"/>
  </w:num>
  <w:num w:numId="46" w16cid:durableId="1216159154">
    <w:abstractNumId w:val="20"/>
  </w:num>
  <w:num w:numId="47" w16cid:durableId="1298491278">
    <w:abstractNumId w:val="29"/>
  </w:num>
  <w:num w:numId="48" w16cid:durableId="1991209419">
    <w:abstractNumId w:val="76"/>
  </w:num>
  <w:num w:numId="49" w16cid:durableId="2145808035">
    <w:abstractNumId w:val="7"/>
  </w:num>
  <w:num w:numId="50" w16cid:durableId="1035732562">
    <w:abstractNumId w:val="15"/>
  </w:num>
  <w:num w:numId="51" w16cid:durableId="1677149977">
    <w:abstractNumId w:val="9"/>
  </w:num>
  <w:num w:numId="52" w16cid:durableId="333000684">
    <w:abstractNumId w:val="73"/>
  </w:num>
  <w:num w:numId="53" w16cid:durableId="363605792">
    <w:abstractNumId w:val="90"/>
  </w:num>
  <w:num w:numId="54" w16cid:durableId="1401513452">
    <w:abstractNumId w:val="4"/>
  </w:num>
  <w:num w:numId="55" w16cid:durableId="1742213180">
    <w:abstractNumId w:val="84"/>
  </w:num>
  <w:num w:numId="56" w16cid:durableId="1843163547">
    <w:abstractNumId w:val="16"/>
  </w:num>
  <w:num w:numId="57" w16cid:durableId="450443918">
    <w:abstractNumId w:val="54"/>
  </w:num>
  <w:num w:numId="58" w16cid:durableId="943803739">
    <w:abstractNumId w:val="39"/>
  </w:num>
  <w:num w:numId="59" w16cid:durableId="2034064513">
    <w:abstractNumId w:val="28"/>
  </w:num>
  <w:num w:numId="60" w16cid:durableId="1246306317">
    <w:abstractNumId w:val="27"/>
  </w:num>
  <w:num w:numId="61" w16cid:durableId="1784836280">
    <w:abstractNumId w:val="50"/>
  </w:num>
  <w:num w:numId="62" w16cid:durableId="258947997">
    <w:abstractNumId w:val="46"/>
  </w:num>
  <w:num w:numId="63" w16cid:durableId="1768304925">
    <w:abstractNumId w:val="93"/>
  </w:num>
  <w:num w:numId="64" w16cid:durableId="858465402">
    <w:abstractNumId w:val="75"/>
  </w:num>
  <w:num w:numId="65" w16cid:durableId="366182296">
    <w:abstractNumId w:val="68"/>
  </w:num>
  <w:num w:numId="66" w16cid:durableId="58329529">
    <w:abstractNumId w:val="83"/>
  </w:num>
  <w:num w:numId="67" w16cid:durableId="1415543887">
    <w:abstractNumId w:val="78"/>
  </w:num>
  <w:num w:numId="68" w16cid:durableId="791174055">
    <w:abstractNumId w:val="62"/>
  </w:num>
  <w:num w:numId="69" w16cid:durableId="1860704934">
    <w:abstractNumId w:val="53"/>
  </w:num>
  <w:num w:numId="70" w16cid:durableId="222760899">
    <w:abstractNumId w:val="60"/>
  </w:num>
  <w:num w:numId="71" w16cid:durableId="1722167337">
    <w:abstractNumId w:val="81"/>
  </w:num>
  <w:num w:numId="72" w16cid:durableId="1716927600">
    <w:abstractNumId w:val="94"/>
  </w:num>
  <w:num w:numId="73" w16cid:durableId="2137721472">
    <w:abstractNumId w:val="45"/>
  </w:num>
  <w:num w:numId="74" w16cid:durableId="755981793">
    <w:abstractNumId w:val="87"/>
  </w:num>
  <w:num w:numId="75" w16cid:durableId="1776173484">
    <w:abstractNumId w:val="85"/>
  </w:num>
  <w:num w:numId="76" w16cid:durableId="764225560">
    <w:abstractNumId w:val="18"/>
  </w:num>
  <w:num w:numId="77" w16cid:durableId="839582989">
    <w:abstractNumId w:val="67"/>
  </w:num>
  <w:num w:numId="78" w16cid:durableId="703334976">
    <w:abstractNumId w:val="58"/>
  </w:num>
  <w:num w:numId="79" w16cid:durableId="1802844650">
    <w:abstractNumId w:val="101"/>
  </w:num>
  <w:num w:numId="80" w16cid:durableId="240531389">
    <w:abstractNumId w:val="43"/>
  </w:num>
  <w:num w:numId="81" w16cid:durableId="294526757">
    <w:abstractNumId w:val="26"/>
  </w:num>
  <w:num w:numId="82" w16cid:durableId="152064068">
    <w:abstractNumId w:val="56"/>
  </w:num>
  <w:num w:numId="83" w16cid:durableId="1736776947">
    <w:abstractNumId w:val="2"/>
  </w:num>
  <w:num w:numId="84" w16cid:durableId="1308438002">
    <w:abstractNumId w:val="89"/>
  </w:num>
  <w:num w:numId="85" w16cid:durableId="1737434373">
    <w:abstractNumId w:val="36"/>
  </w:num>
  <w:num w:numId="86" w16cid:durableId="350423083">
    <w:abstractNumId w:val="25"/>
  </w:num>
  <w:num w:numId="87" w16cid:durableId="525876357">
    <w:abstractNumId w:val="69"/>
  </w:num>
  <w:num w:numId="88" w16cid:durableId="76830707">
    <w:abstractNumId w:val="22"/>
  </w:num>
  <w:num w:numId="89" w16cid:durableId="1584290484">
    <w:abstractNumId w:val="42"/>
  </w:num>
  <w:num w:numId="90" w16cid:durableId="1925989627">
    <w:abstractNumId w:val="24"/>
  </w:num>
  <w:num w:numId="91" w16cid:durableId="208805678">
    <w:abstractNumId w:val="80"/>
  </w:num>
  <w:num w:numId="92" w16cid:durableId="1977031325">
    <w:abstractNumId w:val="99"/>
  </w:num>
  <w:num w:numId="93" w16cid:durableId="1249578505">
    <w:abstractNumId w:val="95"/>
  </w:num>
  <w:num w:numId="94" w16cid:durableId="168567151">
    <w:abstractNumId w:val="23"/>
  </w:num>
  <w:num w:numId="95" w16cid:durableId="806557704">
    <w:abstractNumId w:val="10"/>
  </w:num>
  <w:num w:numId="96" w16cid:durableId="1644307170">
    <w:abstractNumId w:val="86"/>
  </w:num>
  <w:num w:numId="97" w16cid:durableId="287779666">
    <w:abstractNumId w:val="79"/>
  </w:num>
  <w:num w:numId="98" w16cid:durableId="11811531">
    <w:abstractNumId w:val="63"/>
  </w:num>
  <w:num w:numId="99" w16cid:durableId="321323625">
    <w:abstractNumId w:val="1"/>
  </w:num>
  <w:num w:numId="100" w16cid:durableId="269044914">
    <w:abstractNumId w:val="55"/>
  </w:num>
  <w:num w:numId="101" w16cid:durableId="660155906">
    <w:abstractNumId w:val="37"/>
  </w:num>
  <w:num w:numId="102" w16cid:durableId="831988857">
    <w:abstractNumId w:val="3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1084F"/>
    <w:rsid w:val="00025B8A"/>
    <w:rsid w:val="00025CF4"/>
    <w:rsid w:val="0002713C"/>
    <w:rsid w:val="0003762D"/>
    <w:rsid w:val="00051E74"/>
    <w:rsid w:val="00061A99"/>
    <w:rsid w:val="000723F7"/>
    <w:rsid w:val="00074958"/>
    <w:rsid w:val="000875DD"/>
    <w:rsid w:val="000879DC"/>
    <w:rsid w:val="00087CD2"/>
    <w:rsid w:val="000941B3"/>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07813"/>
    <w:rsid w:val="0011532B"/>
    <w:rsid w:val="001203AD"/>
    <w:rsid w:val="00122972"/>
    <w:rsid w:val="00123562"/>
    <w:rsid w:val="00127A97"/>
    <w:rsid w:val="0013132F"/>
    <w:rsid w:val="001313AD"/>
    <w:rsid w:val="00145FB6"/>
    <w:rsid w:val="00154098"/>
    <w:rsid w:val="00161B69"/>
    <w:rsid w:val="001739B7"/>
    <w:rsid w:val="00180F03"/>
    <w:rsid w:val="00184BD7"/>
    <w:rsid w:val="00187131"/>
    <w:rsid w:val="00187E65"/>
    <w:rsid w:val="001924A3"/>
    <w:rsid w:val="001948CC"/>
    <w:rsid w:val="00194FE1"/>
    <w:rsid w:val="001A129C"/>
    <w:rsid w:val="001A12A9"/>
    <w:rsid w:val="001A149F"/>
    <w:rsid w:val="001A421B"/>
    <w:rsid w:val="001B27BB"/>
    <w:rsid w:val="001B2FE2"/>
    <w:rsid w:val="001B41E3"/>
    <w:rsid w:val="001C63F1"/>
    <w:rsid w:val="001D1C9E"/>
    <w:rsid w:val="001E2F3D"/>
    <w:rsid w:val="001E3F54"/>
    <w:rsid w:val="001E60C3"/>
    <w:rsid w:val="001F5EDD"/>
    <w:rsid w:val="001F62B5"/>
    <w:rsid w:val="001F64EB"/>
    <w:rsid w:val="001F7572"/>
    <w:rsid w:val="00212A04"/>
    <w:rsid w:val="00223B97"/>
    <w:rsid w:val="00227CFB"/>
    <w:rsid w:val="00236D4F"/>
    <w:rsid w:val="00260F2A"/>
    <w:rsid w:val="0026470C"/>
    <w:rsid w:val="002830BD"/>
    <w:rsid w:val="00286FBD"/>
    <w:rsid w:val="00287043"/>
    <w:rsid w:val="00287890"/>
    <w:rsid w:val="002911F2"/>
    <w:rsid w:val="002A3AA8"/>
    <w:rsid w:val="002B10F2"/>
    <w:rsid w:val="002B260C"/>
    <w:rsid w:val="002C300A"/>
    <w:rsid w:val="002C7A32"/>
    <w:rsid w:val="002C7B6E"/>
    <w:rsid w:val="002D68FB"/>
    <w:rsid w:val="002E1E41"/>
    <w:rsid w:val="002E2228"/>
    <w:rsid w:val="00302F45"/>
    <w:rsid w:val="00303256"/>
    <w:rsid w:val="00312B9B"/>
    <w:rsid w:val="003210AE"/>
    <w:rsid w:val="003238E8"/>
    <w:rsid w:val="0032669B"/>
    <w:rsid w:val="00326B58"/>
    <w:rsid w:val="00346501"/>
    <w:rsid w:val="00351EBD"/>
    <w:rsid w:val="003531F7"/>
    <w:rsid w:val="00355E9B"/>
    <w:rsid w:val="00357595"/>
    <w:rsid w:val="0036296B"/>
    <w:rsid w:val="0036570B"/>
    <w:rsid w:val="003672E8"/>
    <w:rsid w:val="003744B4"/>
    <w:rsid w:val="00381611"/>
    <w:rsid w:val="00390E9D"/>
    <w:rsid w:val="00397B9B"/>
    <w:rsid w:val="003B190C"/>
    <w:rsid w:val="003C12EB"/>
    <w:rsid w:val="003C2D74"/>
    <w:rsid w:val="003C4C0E"/>
    <w:rsid w:val="003C58AF"/>
    <w:rsid w:val="003D0BE9"/>
    <w:rsid w:val="003E002A"/>
    <w:rsid w:val="003E0A27"/>
    <w:rsid w:val="003E3694"/>
    <w:rsid w:val="003E54A0"/>
    <w:rsid w:val="003E5A82"/>
    <w:rsid w:val="003F762F"/>
    <w:rsid w:val="003F7BFE"/>
    <w:rsid w:val="00400714"/>
    <w:rsid w:val="00400A40"/>
    <w:rsid w:val="00413E3E"/>
    <w:rsid w:val="0042144E"/>
    <w:rsid w:val="00423854"/>
    <w:rsid w:val="004312EF"/>
    <w:rsid w:val="004313DA"/>
    <w:rsid w:val="00432E70"/>
    <w:rsid w:val="004419A0"/>
    <w:rsid w:val="004452B2"/>
    <w:rsid w:val="00445B91"/>
    <w:rsid w:val="004533CB"/>
    <w:rsid w:val="00453E9D"/>
    <w:rsid w:val="004553A5"/>
    <w:rsid w:val="00460E39"/>
    <w:rsid w:val="00471487"/>
    <w:rsid w:val="00473F80"/>
    <w:rsid w:val="004814E8"/>
    <w:rsid w:val="00486053"/>
    <w:rsid w:val="004918B0"/>
    <w:rsid w:val="004A3D2E"/>
    <w:rsid w:val="004B0829"/>
    <w:rsid w:val="004C3A3C"/>
    <w:rsid w:val="004C5620"/>
    <w:rsid w:val="004E1D55"/>
    <w:rsid w:val="004E2BDD"/>
    <w:rsid w:val="004E3E3D"/>
    <w:rsid w:val="004E6F0A"/>
    <w:rsid w:val="004F260E"/>
    <w:rsid w:val="005048EE"/>
    <w:rsid w:val="00513DED"/>
    <w:rsid w:val="00514C71"/>
    <w:rsid w:val="0051571F"/>
    <w:rsid w:val="00520716"/>
    <w:rsid w:val="00525C33"/>
    <w:rsid w:val="00534B6F"/>
    <w:rsid w:val="0054680F"/>
    <w:rsid w:val="0055137F"/>
    <w:rsid w:val="00552EE5"/>
    <w:rsid w:val="00564988"/>
    <w:rsid w:val="005650AA"/>
    <w:rsid w:val="005721E2"/>
    <w:rsid w:val="00582179"/>
    <w:rsid w:val="00593D25"/>
    <w:rsid w:val="005A03F2"/>
    <w:rsid w:val="005A2D7F"/>
    <w:rsid w:val="005B48A1"/>
    <w:rsid w:val="005B4A13"/>
    <w:rsid w:val="005B6F06"/>
    <w:rsid w:val="005C1AEF"/>
    <w:rsid w:val="005C2E84"/>
    <w:rsid w:val="005D6202"/>
    <w:rsid w:val="005E3296"/>
    <w:rsid w:val="005E4CC1"/>
    <w:rsid w:val="005E74A3"/>
    <w:rsid w:val="005E7FD6"/>
    <w:rsid w:val="005F493D"/>
    <w:rsid w:val="005F4F77"/>
    <w:rsid w:val="005F6B08"/>
    <w:rsid w:val="0060074E"/>
    <w:rsid w:val="006019D5"/>
    <w:rsid w:val="00603845"/>
    <w:rsid w:val="00605575"/>
    <w:rsid w:val="00612C00"/>
    <w:rsid w:val="00622921"/>
    <w:rsid w:val="00624275"/>
    <w:rsid w:val="00625CDD"/>
    <w:rsid w:val="00633240"/>
    <w:rsid w:val="00634BCE"/>
    <w:rsid w:val="00634C43"/>
    <w:rsid w:val="006374D3"/>
    <w:rsid w:val="00641D13"/>
    <w:rsid w:val="0064603F"/>
    <w:rsid w:val="00646787"/>
    <w:rsid w:val="006479C0"/>
    <w:rsid w:val="00655805"/>
    <w:rsid w:val="00664173"/>
    <w:rsid w:val="0068658C"/>
    <w:rsid w:val="006875BE"/>
    <w:rsid w:val="00696859"/>
    <w:rsid w:val="006B23DE"/>
    <w:rsid w:val="006B6F7E"/>
    <w:rsid w:val="006C0A8D"/>
    <w:rsid w:val="006C485C"/>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56D3F"/>
    <w:rsid w:val="00760521"/>
    <w:rsid w:val="00764F48"/>
    <w:rsid w:val="007651C0"/>
    <w:rsid w:val="00767E2D"/>
    <w:rsid w:val="007750E3"/>
    <w:rsid w:val="00791129"/>
    <w:rsid w:val="00792D4C"/>
    <w:rsid w:val="0079557C"/>
    <w:rsid w:val="007A76D4"/>
    <w:rsid w:val="007B3879"/>
    <w:rsid w:val="007B689E"/>
    <w:rsid w:val="007C59A9"/>
    <w:rsid w:val="007C6533"/>
    <w:rsid w:val="007D6919"/>
    <w:rsid w:val="007E0070"/>
    <w:rsid w:val="007E6FC0"/>
    <w:rsid w:val="007F2F8F"/>
    <w:rsid w:val="008039EF"/>
    <w:rsid w:val="00805BE2"/>
    <w:rsid w:val="00820499"/>
    <w:rsid w:val="00820BBC"/>
    <w:rsid w:val="00823B62"/>
    <w:rsid w:val="0083551A"/>
    <w:rsid w:val="00837D22"/>
    <w:rsid w:val="00840E16"/>
    <w:rsid w:val="00842404"/>
    <w:rsid w:val="00845D69"/>
    <w:rsid w:val="00886179"/>
    <w:rsid w:val="00887169"/>
    <w:rsid w:val="00891392"/>
    <w:rsid w:val="0089296C"/>
    <w:rsid w:val="008A128C"/>
    <w:rsid w:val="008A2B1A"/>
    <w:rsid w:val="008A2C3E"/>
    <w:rsid w:val="008A35D5"/>
    <w:rsid w:val="008A3D63"/>
    <w:rsid w:val="008B1067"/>
    <w:rsid w:val="008B196B"/>
    <w:rsid w:val="008B2782"/>
    <w:rsid w:val="008B38EC"/>
    <w:rsid w:val="008C208C"/>
    <w:rsid w:val="008C2D3B"/>
    <w:rsid w:val="008D0EA5"/>
    <w:rsid w:val="008E158F"/>
    <w:rsid w:val="008E28CC"/>
    <w:rsid w:val="008F2913"/>
    <w:rsid w:val="008F3789"/>
    <w:rsid w:val="008F6DB7"/>
    <w:rsid w:val="0090233F"/>
    <w:rsid w:val="009056E8"/>
    <w:rsid w:val="00911873"/>
    <w:rsid w:val="00912911"/>
    <w:rsid w:val="00914291"/>
    <w:rsid w:val="0091762B"/>
    <w:rsid w:val="00922BAF"/>
    <w:rsid w:val="009256E7"/>
    <w:rsid w:val="00941064"/>
    <w:rsid w:val="00943F44"/>
    <w:rsid w:val="00944C4B"/>
    <w:rsid w:val="00960F83"/>
    <w:rsid w:val="00961F82"/>
    <w:rsid w:val="00962733"/>
    <w:rsid w:val="0097721A"/>
    <w:rsid w:val="00980FF6"/>
    <w:rsid w:val="0098430C"/>
    <w:rsid w:val="009A6CDE"/>
    <w:rsid w:val="009B7620"/>
    <w:rsid w:val="009C21F4"/>
    <w:rsid w:val="009D4A00"/>
    <w:rsid w:val="009D7991"/>
    <w:rsid w:val="009E27B6"/>
    <w:rsid w:val="009F4D84"/>
    <w:rsid w:val="009F515B"/>
    <w:rsid w:val="00A058DB"/>
    <w:rsid w:val="00A06C58"/>
    <w:rsid w:val="00A1058C"/>
    <w:rsid w:val="00A1486E"/>
    <w:rsid w:val="00A21293"/>
    <w:rsid w:val="00A21FCD"/>
    <w:rsid w:val="00A22663"/>
    <w:rsid w:val="00A232F5"/>
    <w:rsid w:val="00A30F93"/>
    <w:rsid w:val="00A31D01"/>
    <w:rsid w:val="00A406DF"/>
    <w:rsid w:val="00A44D99"/>
    <w:rsid w:val="00A462BC"/>
    <w:rsid w:val="00A56683"/>
    <w:rsid w:val="00A651AE"/>
    <w:rsid w:val="00A7704A"/>
    <w:rsid w:val="00A87B4D"/>
    <w:rsid w:val="00A943F8"/>
    <w:rsid w:val="00A9736F"/>
    <w:rsid w:val="00AA33FF"/>
    <w:rsid w:val="00AA3CDF"/>
    <w:rsid w:val="00AA56BE"/>
    <w:rsid w:val="00AB0B86"/>
    <w:rsid w:val="00AB3F7A"/>
    <w:rsid w:val="00AB6C9D"/>
    <w:rsid w:val="00AC0513"/>
    <w:rsid w:val="00AC6339"/>
    <w:rsid w:val="00AC7C1D"/>
    <w:rsid w:val="00AD6F6F"/>
    <w:rsid w:val="00AE0048"/>
    <w:rsid w:val="00AF0DD3"/>
    <w:rsid w:val="00AF55E5"/>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B54FB"/>
    <w:rsid w:val="00BC35B1"/>
    <w:rsid w:val="00BD6091"/>
    <w:rsid w:val="00BD78BE"/>
    <w:rsid w:val="00BE50C6"/>
    <w:rsid w:val="00BF038B"/>
    <w:rsid w:val="00BF35B9"/>
    <w:rsid w:val="00BF6DEC"/>
    <w:rsid w:val="00C026C6"/>
    <w:rsid w:val="00C0619F"/>
    <w:rsid w:val="00C15393"/>
    <w:rsid w:val="00C2646C"/>
    <w:rsid w:val="00C32641"/>
    <w:rsid w:val="00C40510"/>
    <w:rsid w:val="00C43725"/>
    <w:rsid w:val="00C46D14"/>
    <w:rsid w:val="00C54252"/>
    <w:rsid w:val="00C57646"/>
    <w:rsid w:val="00C62945"/>
    <w:rsid w:val="00C66667"/>
    <w:rsid w:val="00C7701B"/>
    <w:rsid w:val="00C7746D"/>
    <w:rsid w:val="00C81B24"/>
    <w:rsid w:val="00C82094"/>
    <w:rsid w:val="00C838A7"/>
    <w:rsid w:val="00CA0B40"/>
    <w:rsid w:val="00CA2193"/>
    <w:rsid w:val="00CA6749"/>
    <w:rsid w:val="00CB489E"/>
    <w:rsid w:val="00CB4B80"/>
    <w:rsid w:val="00CD0B80"/>
    <w:rsid w:val="00CE321E"/>
    <w:rsid w:val="00D2015B"/>
    <w:rsid w:val="00D277BF"/>
    <w:rsid w:val="00D35D88"/>
    <w:rsid w:val="00D41F1F"/>
    <w:rsid w:val="00D42328"/>
    <w:rsid w:val="00D44BDF"/>
    <w:rsid w:val="00D5096D"/>
    <w:rsid w:val="00D51798"/>
    <w:rsid w:val="00D61DC6"/>
    <w:rsid w:val="00D6227C"/>
    <w:rsid w:val="00D64DC3"/>
    <w:rsid w:val="00D730BF"/>
    <w:rsid w:val="00D7773B"/>
    <w:rsid w:val="00D80270"/>
    <w:rsid w:val="00D80938"/>
    <w:rsid w:val="00D92412"/>
    <w:rsid w:val="00D92D10"/>
    <w:rsid w:val="00D9418C"/>
    <w:rsid w:val="00D94A2E"/>
    <w:rsid w:val="00DA2545"/>
    <w:rsid w:val="00DB72DC"/>
    <w:rsid w:val="00DB7336"/>
    <w:rsid w:val="00DC2B91"/>
    <w:rsid w:val="00DC36C3"/>
    <w:rsid w:val="00DC769E"/>
    <w:rsid w:val="00DE2482"/>
    <w:rsid w:val="00DF0A1E"/>
    <w:rsid w:val="00E01861"/>
    <w:rsid w:val="00E030BC"/>
    <w:rsid w:val="00E044EF"/>
    <w:rsid w:val="00E07240"/>
    <w:rsid w:val="00E14656"/>
    <w:rsid w:val="00E15F47"/>
    <w:rsid w:val="00E17208"/>
    <w:rsid w:val="00E21EF6"/>
    <w:rsid w:val="00E225F2"/>
    <w:rsid w:val="00E240E3"/>
    <w:rsid w:val="00E269B2"/>
    <w:rsid w:val="00E2713B"/>
    <w:rsid w:val="00E300AB"/>
    <w:rsid w:val="00E33021"/>
    <w:rsid w:val="00E36240"/>
    <w:rsid w:val="00E364E2"/>
    <w:rsid w:val="00E401AB"/>
    <w:rsid w:val="00E43081"/>
    <w:rsid w:val="00E53AC4"/>
    <w:rsid w:val="00E53C9E"/>
    <w:rsid w:val="00E547B2"/>
    <w:rsid w:val="00E54B78"/>
    <w:rsid w:val="00E5740F"/>
    <w:rsid w:val="00E607C2"/>
    <w:rsid w:val="00E63E7D"/>
    <w:rsid w:val="00E65022"/>
    <w:rsid w:val="00E70D27"/>
    <w:rsid w:val="00E76D07"/>
    <w:rsid w:val="00E8131F"/>
    <w:rsid w:val="00E82F1E"/>
    <w:rsid w:val="00E83D81"/>
    <w:rsid w:val="00E83E33"/>
    <w:rsid w:val="00E8640E"/>
    <w:rsid w:val="00EA6A84"/>
    <w:rsid w:val="00EB2211"/>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4F50"/>
    <w:rsid w:val="00F37BD6"/>
    <w:rsid w:val="00F41519"/>
    <w:rsid w:val="00F54CE2"/>
    <w:rsid w:val="00F57298"/>
    <w:rsid w:val="00F6100A"/>
    <w:rsid w:val="00F61C86"/>
    <w:rsid w:val="00F6669C"/>
    <w:rsid w:val="00F70A16"/>
    <w:rsid w:val="00F73867"/>
    <w:rsid w:val="00F77F1B"/>
    <w:rsid w:val="00F83ED5"/>
    <w:rsid w:val="00F91DE2"/>
    <w:rsid w:val="00F951FD"/>
    <w:rsid w:val="00F958DD"/>
    <w:rsid w:val="00FA3847"/>
    <w:rsid w:val="00FC2616"/>
    <w:rsid w:val="00FC5021"/>
    <w:rsid w:val="00FC76B9"/>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4F11"/>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FC76B9"/>
  </w:style>
  <w:style w:type="character" w:customStyle="1" w:styleId="me-email-text-secondary">
    <w:name w:val="me-email-text-secondary"/>
    <w:basedOn w:val="DefaultParagraphFont"/>
    <w:rsid w:val="00FC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ley.Chauke@sita.co.za"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lekoetsi.makwel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sley.chauke@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175915"/>
    <w:rsid w:val="001E60C3"/>
    <w:rsid w:val="00277378"/>
    <w:rsid w:val="003517AE"/>
    <w:rsid w:val="00351EBD"/>
    <w:rsid w:val="003563C0"/>
    <w:rsid w:val="00390E9D"/>
    <w:rsid w:val="003A6FBA"/>
    <w:rsid w:val="003E3694"/>
    <w:rsid w:val="003E3B72"/>
    <w:rsid w:val="004516DC"/>
    <w:rsid w:val="004872B6"/>
    <w:rsid w:val="004D0425"/>
    <w:rsid w:val="00552EE3"/>
    <w:rsid w:val="00575E8A"/>
    <w:rsid w:val="005B15BF"/>
    <w:rsid w:val="005E74A3"/>
    <w:rsid w:val="00642F26"/>
    <w:rsid w:val="006A4DF7"/>
    <w:rsid w:val="006B35DE"/>
    <w:rsid w:val="00760BA0"/>
    <w:rsid w:val="0079706D"/>
    <w:rsid w:val="007A2B9F"/>
    <w:rsid w:val="007A31C4"/>
    <w:rsid w:val="00824AAA"/>
    <w:rsid w:val="008605F2"/>
    <w:rsid w:val="008B196B"/>
    <w:rsid w:val="00901384"/>
    <w:rsid w:val="0092332D"/>
    <w:rsid w:val="00962733"/>
    <w:rsid w:val="0097721A"/>
    <w:rsid w:val="00AD6F6F"/>
    <w:rsid w:val="00B240C1"/>
    <w:rsid w:val="00BF038B"/>
    <w:rsid w:val="00C40862"/>
    <w:rsid w:val="00CA7429"/>
    <w:rsid w:val="00CD04B5"/>
    <w:rsid w:val="00D434D6"/>
    <w:rsid w:val="00D82AFC"/>
    <w:rsid w:val="00DD167D"/>
    <w:rsid w:val="00DD2542"/>
    <w:rsid w:val="00E401AB"/>
    <w:rsid w:val="00E61C9F"/>
    <w:rsid w:val="00E82F1E"/>
    <w:rsid w:val="00EB566B"/>
    <w:rsid w:val="00F75CF7"/>
    <w:rsid w:val="00F85B03"/>
    <w:rsid w:val="00FB5920"/>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9BF5A3D5-109F-4224-84D2-D879B02413BB}">
  <ds:schemaRefs>
    <ds:schemaRef ds:uri="http://schemas.openxmlformats.org/officeDocument/2006/bibliography"/>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5</TotalTime>
  <Pages>35</Pages>
  <Words>12815</Words>
  <Characters>73047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Brian Matemane</cp:lastModifiedBy>
  <cp:revision>2</cp:revision>
  <cp:lastPrinted>2025-12-04T06:16:00Z</cp:lastPrinted>
  <dcterms:created xsi:type="dcterms:W3CDTF">2025-12-04T08:07:00Z</dcterms:created>
  <dcterms:modified xsi:type="dcterms:W3CDTF">2025-12-04T08:07:00Z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