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630BE" w14:textId="77777777" w:rsidR="002B6FDE" w:rsidRDefault="002B6FDE" w:rsidP="002B6FDE">
      <w:pPr>
        <w:jc w:val="center"/>
        <w:rPr>
          <w:rFonts w:ascii="Verdana" w:hAnsi="Verdana"/>
          <w:b/>
          <w:sz w:val="20"/>
        </w:rPr>
      </w:pPr>
      <w:bookmarkStart w:id="0" w:name="_GoBack"/>
      <w:bookmarkEnd w:id="0"/>
    </w:p>
    <w:p w14:paraId="698F8A91" w14:textId="77777777" w:rsidR="0039321E" w:rsidRPr="00A401F8" w:rsidRDefault="0039321E" w:rsidP="0039321E">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129641B0" wp14:editId="2962B536">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5408" behindDoc="1" locked="1" layoutInCell="1" allowOverlap="0" wp14:anchorId="4ACE9BE7" wp14:editId="733FCB1A">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42C3CDBE" w14:textId="77777777" w:rsidR="0039321E" w:rsidRPr="00355623" w:rsidRDefault="0039321E" w:rsidP="0039321E">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14:paraId="6CB8CF88" w14:textId="77777777" w:rsidR="0039321E" w:rsidRDefault="0039321E" w:rsidP="0039321E">
      <w:pPr>
        <w:pBdr>
          <w:top w:val="single" w:sz="4" w:space="1" w:color="auto"/>
        </w:pBdr>
        <w:rPr>
          <w:rFonts w:ascii="Calibri Light" w:hAnsi="Calibri Light" w:cs="Calibri Light"/>
        </w:rPr>
      </w:pPr>
    </w:p>
    <w:p w14:paraId="08FE88A0" w14:textId="77777777" w:rsidR="0039321E" w:rsidRDefault="0039321E" w:rsidP="0039321E">
      <w:pPr>
        <w:tabs>
          <w:tab w:val="left" w:pos="720"/>
        </w:tabs>
        <w:ind w:left="720" w:hanging="720"/>
        <w:jc w:val="center"/>
        <w:rPr>
          <w:rFonts w:ascii="Calibri Light" w:hAnsi="Calibri Light" w:cs="Calibri Light"/>
          <w:b/>
          <w:color w:val="000080"/>
          <w:szCs w:val="24"/>
        </w:rPr>
      </w:pPr>
      <w:bookmarkStart w:id="1" w:name="_Toc482624996"/>
      <w:bookmarkStart w:id="2" w:name="_Toc455753515"/>
      <w:r>
        <w:rPr>
          <w:rFonts w:ascii="Calibri Light" w:hAnsi="Calibri Light" w:cs="Calibri Light"/>
          <w:b/>
          <w:color w:val="000080"/>
          <w:szCs w:val="24"/>
        </w:rPr>
        <w:t>TECHNICAL AND PRICING REQUIREMENTS</w:t>
      </w:r>
      <w:bookmarkEnd w:id="1"/>
      <w:bookmarkEnd w:id="2"/>
    </w:p>
    <w:p w14:paraId="27CC0B1D" w14:textId="77777777" w:rsidR="0039321E" w:rsidRDefault="0039321E" w:rsidP="0039321E">
      <w:pPr>
        <w:tabs>
          <w:tab w:val="left" w:pos="720"/>
        </w:tabs>
        <w:rPr>
          <w:rFonts w:ascii="Calibri Light" w:hAnsi="Calibri Light" w:cs="Calibri Light"/>
          <w:b/>
          <w:color w:val="000080"/>
          <w:szCs w:val="24"/>
        </w:rPr>
      </w:pPr>
    </w:p>
    <w:p w14:paraId="59D318B9" w14:textId="77777777" w:rsidR="0039321E" w:rsidRDefault="0039321E" w:rsidP="0039321E">
      <w:pPr>
        <w:pBdr>
          <w:bottom w:val="single" w:sz="4" w:space="1" w:color="auto"/>
        </w:pBdr>
        <w:spacing w:after="120" w:line="360" w:lineRule="auto"/>
        <w:rPr>
          <w:rFonts w:ascii="Calibri Light" w:hAnsi="Calibri Light" w:cs="Calibri Light"/>
          <w:b/>
          <w:color w:val="FF0000"/>
          <w:szCs w:val="24"/>
        </w:rPr>
      </w:pPr>
      <w:bookmarkStart w:id="3" w:name="_Toc482624997"/>
      <w:bookmarkStart w:id="4" w:name="_Toc455753516"/>
      <w:bookmarkStart w:id="5" w:name="_Toc455671958"/>
      <w:r>
        <w:rPr>
          <w:rFonts w:ascii="Calibri Light" w:hAnsi="Calibri Light" w:cs="Calibri Light"/>
          <w:b/>
          <w:bCs/>
          <w:color w:val="FF0000"/>
          <w:szCs w:val="24"/>
        </w:rPr>
        <w:t xml:space="preserve">        BIDDERS MUST SUBMIT ANNEXURE 1 TOGETHER WITH THE MAIN BID DOCUMENT</w:t>
      </w:r>
      <w:bookmarkEnd w:id="3"/>
      <w:bookmarkEnd w:id="4"/>
      <w:bookmarkEnd w:id="5"/>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39321E" w14:paraId="0AED1FC5" w14:textId="77777777" w:rsidTr="00370DFD">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684C19"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63C1B38" w14:textId="14ADE0F2" w:rsidR="0039321E" w:rsidRDefault="0039321E" w:rsidP="00370DF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 xml:space="preserve">RFB </w:t>
            </w:r>
            <w:r w:rsidRPr="000A0147">
              <w:rPr>
                <w:rFonts w:ascii="Calibri Light" w:hAnsi="Calibri Light" w:cs="Calibri Light"/>
                <w:b/>
                <w:szCs w:val="24"/>
                <w:lang w:val="en-US"/>
              </w:rPr>
              <w:t>2</w:t>
            </w:r>
            <w:r>
              <w:rPr>
                <w:rFonts w:ascii="Calibri Light" w:hAnsi="Calibri Light" w:cs="Calibri Light"/>
                <w:b/>
                <w:szCs w:val="24"/>
                <w:lang w:val="en-US"/>
              </w:rPr>
              <w:t>582-2022</w:t>
            </w:r>
          </w:p>
        </w:tc>
      </w:tr>
      <w:tr w:rsidR="0039321E" w14:paraId="02C5E7CF" w14:textId="77777777" w:rsidTr="00370DFD">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5E875AC"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01F72EAA" w14:textId="217E8117" w:rsidR="0039321E" w:rsidRDefault="0039321E" w:rsidP="00370DFD">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sidRPr="0039321E">
              <w:rPr>
                <w:rFonts w:ascii="Calibri Light" w:hAnsi="Calibri Light" w:cs="Calibri Light"/>
                <w:b/>
              </w:rPr>
              <w:t>Supply of equipment for the Integrated Person Management (IPM) Solution to the South African Police Service (SAPS) for a period of three (3) years</w:t>
            </w:r>
            <w:r>
              <w:rPr>
                <w:rFonts w:ascii="Calibri Light" w:hAnsi="Calibri Light" w:cs="Calibri Light"/>
                <w:b/>
              </w:rPr>
              <w:t xml:space="preserve">. </w:t>
            </w:r>
          </w:p>
        </w:tc>
      </w:tr>
      <w:tr w:rsidR="0039321E" w14:paraId="64A6F281" w14:textId="77777777" w:rsidTr="00370DFD">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D5A9E94"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8829551" w14:textId="1D1C41BC" w:rsidR="0039321E" w:rsidRDefault="0039321E" w:rsidP="00370DFD">
            <w:pPr>
              <w:spacing w:before="120" w:line="276" w:lineRule="auto"/>
              <w:rPr>
                <w:rFonts w:ascii="Calibri Light" w:hAnsi="Calibri Light" w:cs="Calibri Light"/>
                <w:b/>
              </w:rPr>
            </w:pPr>
            <w:r>
              <w:rPr>
                <w:rFonts w:ascii="Calibri Light" w:hAnsi="Calibri Light" w:cs="Calibri Light"/>
                <w:b/>
              </w:rPr>
              <w:t>15 June 2022</w:t>
            </w:r>
          </w:p>
        </w:tc>
      </w:tr>
      <w:tr w:rsidR="0039321E" w14:paraId="6E0632E2" w14:textId="77777777" w:rsidTr="00370DFD">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3B233E6"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67DF41F" w14:textId="77777777" w:rsidR="0039321E" w:rsidRDefault="0039321E" w:rsidP="00370DFD">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Compulsory Virtual Briefing Session will be held as follows: </w:t>
            </w:r>
          </w:p>
          <w:p w14:paraId="790AFC96" w14:textId="616DA46D" w:rsidR="0039321E" w:rsidRDefault="0039321E" w:rsidP="00370DFD">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Date: 22 June 2022</w:t>
            </w:r>
          </w:p>
          <w:p w14:paraId="3588F097" w14:textId="77777777" w:rsidR="0039321E" w:rsidRDefault="0039321E" w:rsidP="00370DFD">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Time: 11:00am (South African Time)</w:t>
            </w:r>
          </w:p>
          <w:p w14:paraId="6182B27C" w14:textId="77777777" w:rsidR="0039321E" w:rsidRDefault="0039321E" w:rsidP="00370DFD">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Venue: Online (MS Teams). Bidders are requested to indicate in writing on the below email address of their intension to attend the briefing session, following which a link will be shared via email to allow attendance of the briefing session: </w:t>
            </w:r>
            <w:hyperlink r:id="rId10" w:history="1">
              <w:r>
                <w:rPr>
                  <w:rStyle w:val="Hyperlink"/>
                  <w:rFonts w:ascii="Calibri Light" w:hAnsi="Calibri Light" w:cs="Calibri Light"/>
                  <w:b/>
                </w:rPr>
                <w:t>Mogau.sebothoma@sita.co.za</w:t>
              </w:r>
            </w:hyperlink>
            <w:r>
              <w:rPr>
                <w:rFonts w:ascii="Calibri Light" w:hAnsi="Calibri Light" w:cs="Calibri Light"/>
                <w:b/>
              </w:rPr>
              <w:t xml:space="preserve"> </w:t>
            </w:r>
          </w:p>
        </w:tc>
      </w:tr>
      <w:tr w:rsidR="0039321E" w14:paraId="5F49A656" w14:textId="77777777" w:rsidTr="00370DFD">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EDB0142"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2CC363E" w14:textId="16CB05DB" w:rsidR="0039321E" w:rsidRDefault="0039321E" w:rsidP="00370DF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01 July 2022</w:t>
            </w:r>
          </w:p>
        </w:tc>
      </w:tr>
      <w:tr w:rsidR="0039321E" w14:paraId="32317218" w14:textId="77777777" w:rsidTr="00370DFD">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77F2BD4"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54C11DC9" w14:textId="0C19BB69" w:rsidR="0039321E" w:rsidRDefault="0039321E" w:rsidP="00370DFD">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 xml:space="preserve">Date: 08 July </w:t>
            </w:r>
            <w:r w:rsidRPr="000A0147">
              <w:rPr>
                <w:rFonts w:ascii="Calibri Light" w:hAnsi="Calibri Light" w:cs="Calibri Light"/>
                <w:b/>
                <w:color w:val="FF0000"/>
                <w:lang w:eastAsia="en-ZA"/>
              </w:rPr>
              <w:t>2022</w:t>
            </w:r>
          </w:p>
          <w:p w14:paraId="0FA08396" w14:textId="52375687" w:rsidR="0039321E" w:rsidRDefault="0039321E" w:rsidP="00370DFD">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Time: 11:00am (South African Time)</w:t>
            </w:r>
          </w:p>
          <w:p w14:paraId="1BE4C39F"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 xml:space="preserve">Address: </w:t>
            </w:r>
            <w:r w:rsidRPr="00F07589">
              <w:rPr>
                <w:rFonts w:ascii="Calibri Light" w:hAnsi="Calibri Light" w:cs="Calibri Light"/>
                <w:b/>
                <w:color w:val="FF0000"/>
                <w:szCs w:val="24"/>
              </w:rPr>
              <w:t>Tender Office, Pongola in Apollo, 459 Tsitsa Street, Erasmuskloof, Pretoria (Head Office)</w:t>
            </w:r>
          </w:p>
        </w:tc>
      </w:tr>
      <w:tr w:rsidR="0039321E" w14:paraId="5509C086" w14:textId="77777777" w:rsidTr="00370DFD">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2DF2D990"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589130CB" w14:textId="77777777" w:rsidR="0039321E" w:rsidRDefault="0039321E" w:rsidP="00370DF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14:paraId="722BBA48" w14:textId="77777777" w:rsidR="0039321E" w:rsidRPr="00F15883" w:rsidRDefault="0039321E" w:rsidP="0039321E">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65D4B6B7" w14:textId="24C30B27" w:rsidR="00760D12" w:rsidRPr="00680C28" w:rsidRDefault="00760D12" w:rsidP="00B4441C">
      <w:pPr>
        <w:spacing w:after="200" w:line="276" w:lineRule="auto"/>
        <w:rPr>
          <w:b/>
          <w:sz w:val="28"/>
          <w:szCs w:val="28"/>
        </w:rPr>
      </w:pPr>
      <w:r w:rsidRPr="00C42886">
        <w:rPr>
          <w:b/>
          <w:sz w:val="28"/>
          <w:szCs w:val="28"/>
        </w:rPr>
        <w:lastRenderedPageBreak/>
        <w:t>Contents</w:t>
      </w:r>
    </w:p>
    <w:p w14:paraId="5359BDE3" w14:textId="49E09552" w:rsidR="00C42886"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E745B1">
        <w:rPr>
          <w:rFonts w:cs="Calibri"/>
          <w:sz w:val="24"/>
          <w:szCs w:val="24"/>
        </w:rPr>
        <w:fldChar w:fldCharType="begin"/>
      </w:r>
      <w:r w:rsidRPr="00E745B1">
        <w:rPr>
          <w:rFonts w:cs="Calibri"/>
          <w:sz w:val="24"/>
          <w:szCs w:val="24"/>
        </w:rPr>
        <w:instrText xml:space="preserve"> TOC \h \z \t "Heading 1,1,Heading 2,2,Heading 3,3,Annex H1,1,Annex H2,1" </w:instrText>
      </w:r>
      <w:r w:rsidRPr="00E745B1">
        <w:rPr>
          <w:rFonts w:cs="Calibri"/>
          <w:sz w:val="24"/>
          <w:szCs w:val="24"/>
        </w:rPr>
        <w:fldChar w:fldCharType="separate"/>
      </w:r>
      <w:hyperlink w:anchor="_Toc105944786" w:history="1">
        <w:r w:rsidR="00C42886" w:rsidRPr="005032D9">
          <w:rPr>
            <w:rStyle w:val="Hyperlink"/>
            <w:noProof/>
          </w:rPr>
          <w:t>ANNEX A:</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INTRODUCTION</w:t>
        </w:r>
        <w:r w:rsidR="00C42886">
          <w:rPr>
            <w:noProof/>
            <w:webHidden/>
          </w:rPr>
          <w:tab/>
        </w:r>
        <w:r w:rsidR="00C42886">
          <w:rPr>
            <w:noProof/>
            <w:webHidden/>
          </w:rPr>
          <w:fldChar w:fldCharType="begin"/>
        </w:r>
        <w:r w:rsidR="00C42886">
          <w:rPr>
            <w:noProof/>
            <w:webHidden/>
          </w:rPr>
          <w:instrText xml:space="preserve"> PAGEREF _Toc105944786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34D68821" w14:textId="720B7D13"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787" w:history="1">
        <w:r w:rsidR="00C42886" w:rsidRPr="005032D9">
          <w:rPr>
            <w:rStyle w:val="Hyperlink"/>
            <w:noProof/>
          </w:rPr>
          <w:t>1.</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PURPOSE AND BACKGROUND</w:t>
        </w:r>
        <w:r w:rsidR="00C42886">
          <w:rPr>
            <w:noProof/>
            <w:webHidden/>
          </w:rPr>
          <w:tab/>
        </w:r>
        <w:r w:rsidR="00C42886">
          <w:rPr>
            <w:noProof/>
            <w:webHidden/>
          </w:rPr>
          <w:fldChar w:fldCharType="begin"/>
        </w:r>
        <w:r w:rsidR="00C42886">
          <w:rPr>
            <w:noProof/>
            <w:webHidden/>
          </w:rPr>
          <w:instrText xml:space="preserve"> PAGEREF _Toc105944787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25312B96" w14:textId="13D27213" w:rsidR="00C42886" w:rsidRDefault="00116EAF">
      <w:pPr>
        <w:pStyle w:val="TOC2"/>
        <w:tabs>
          <w:tab w:val="right" w:leader="dot" w:pos="9628"/>
        </w:tabs>
        <w:rPr>
          <w:rFonts w:asciiTheme="minorHAnsi" w:eastAsiaTheme="minorEastAsia" w:hAnsiTheme="minorHAnsi" w:cstheme="minorBidi"/>
          <w:smallCaps w:val="0"/>
          <w:noProof/>
          <w:sz w:val="24"/>
          <w:szCs w:val="24"/>
          <w:lang w:eastAsia="en-GB"/>
        </w:rPr>
      </w:pPr>
      <w:hyperlink w:anchor="_Toc105944788" w:history="1">
        <w:r w:rsidR="00C42886" w:rsidRPr="005032D9">
          <w:rPr>
            <w:rStyle w:val="Hyperlink"/>
            <w:noProof/>
          </w:rPr>
          <w:t>PURPOSE</w:t>
        </w:r>
        <w:r w:rsidR="00C42886">
          <w:rPr>
            <w:noProof/>
            <w:webHidden/>
          </w:rPr>
          <w:tab/>
        </w:r>
        <w:r w:rsidR="00C42886">
          <w:rPr>
            <w:noProof/>
            <w:webHidden/>
          </w:rPr>
          <w:fldChar w:fldCharType="begin"/>
        </w:r>
        <w:r w:rsidR="00C42886">
          <w:rPr>
            <w:noProof/>
            <w:webHidden/>
          </w:rPr>
          <w:instrText xml:space="preserve"> PAGEREF _Toc105944788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6A61EBE9" w14:textId="3964EAA1" w:rsidR="00C42886" w:rsidRDefault="00116EAF">
      <w:pPr>
        <w:pStyle w:val="TOC2"/>
        <w:tabs>
          <w:tab w:val="right" w:leader="dot" w:pos="9628"/>
        </w:tabs>
        <w:rPr>
          <w:rFonts w:asciiTheme="minorHAnsi" w:eastAsiaTheme="minorEastAsia" w:hAnsiTheme="minorHAnsi" w:cstheme="minorBidi"/>
          <w:smallCaps w:val="0"/>
          <w:noProof/>
          <w:sz w:val="24"/>
          <w:szCs w:val="24"/>
          <w:lang w:eastAsia="en-GB"/>
        </w:rPr>
      </w:pPr>
      <w:hyperlink w:anchor="_Toc105944789" w:history="1">
        <w:r w:rsidR="00C42886" w:rsidRPr="005032D9">
          <w:rPr>
            <w:rStyle w:val="Hyperlink"/>
            <w:noProof/>
          </w:rPr>
          <w:t>BACKGROUND</w:t>
        </w:r>
        <w:r w:rsidR="00C42886">
          <w:rPr>
            <w:noProof/>
            <w:webHidden/>
          </w:rPr>
          <w:tab/>
        </w:r>
        <w:r w:rsidR="00C42886">
          <w:rPr>
            <w:noProof/>
            <w:webHidden/>
          </w:rPr>
          <w:fldChar w:fldCharType="begin"/>
        </w:r>
        <w:r w:rsidR="00C42886">
          <w:rPr>
            <w:noProof/>
            <w:webHidden/>
          </w:rPr>
          <w:instrText xml:space="preserve"> PAGEREF _Toc105944789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49A4425B" w14:textId="19EFE7B8"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790" w:history="1">
        <w:r w:rsidR="00C42886" w:rsidRPr="005032D9">
          <w:rPr>
            <w:rStyle w:val="Hyperlink"/>
            <w:noProof/>
          </w:rPr>
          <w:t>2.</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SCOPE OF BID</w:t>
        </w:r>
        <w:r w:rsidR="00C42886">
          <w:rPr>
            <w:noProof/>
            <w:webHidden/>
          </w:rPr>
          <w:tab/>
        </w:r>
        <w:r w:rsidR="00C42886">
          <w:rPr>
            <w:noProof/>
            <w:webHidden/>
          </w:rPr>
          <w:fldChar w:fldCharType="begin"/>
        </w:r>
        <w:r w:rsidR="00C42886">
          <w:rPr>
            <w:noProof/>
            <w:webHidden/>
          </w:rPr>
          <w:instrText xml:space="preserve"> PAGEREF _Toc105944790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3D926870" w14:textId="483C5A7E"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791" w:history="1">
        <w:r w:rsidR="00C42886" w:rsidRPr="005032D9">
          <w:rPr>
            <w:rStyle w:val="Hyperlink"/>
            <w:noProof/>
          </w:rPr>
          <w:t>2.1.</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SCOPE OF WORK</w:t>
        </w:r>
        <w:r w:rsidR="00C42886">
          <w:rPr>
            <w:noProof/>
            <w:webHidden/>
          </w:rPr>
          <w:tab/>
        </w:r>
        <w:r w:rsidR="00C42886">
          <w:rPr>
            <w:noProof/>
            <w:webHidden/>
          </w:rPr>
          <w:fldChar w:fldCharType="begin"/>
        </w:r>
        <w:r w:rsidR="00C42886">
          <w:rPr>
            <w:noProof/>
            <w:webHidden/>
          </w:rPr>
          <w:instrText xml:space="preserve"> PAGEREF _Toc105944791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34BD6030" w14:textId="197B181A"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792" w:history="1">
        <w:r w:rsidR="00C42886" w:rsidRPr="005032D9">
          <w:rPr>
            <w:rStyle w:val="Hyperlink"/>
            <w:rFonts w:cs="Calibri"/>
            <w:noProof/>
          </w:rPr>
          <w:t>2.2.</w:t>
        </w:r>
        <w:r w:rsidR="00C42886">
          <w:rPr>
            <w:rFonts w:asciiTheme="minorHAnsi" w:eastAsiaTheme="minorEastAsia" w:hAnsiTheme="minorHAnsi" w:cstheme="minorBidi"/>
            <w:smallCaps w:val="0"/>
            <w:noProof/>
            <w:sz w:val="24"/>
            <w:szCs w:val="24"/>
            <w:lang w:eastAsia="en-GB"/>
          </w:rPr>
          <w:tab/>
        </w:r>
        <w:r w:rsidR="00C42886" w:rsidRPr="005032D9">
          <w:rPr>
            <w:rStyle w:val="Hyperlink"/>
            <w:rFonts w:cs="Calibri"/>
            <w:noProof/>
          </w:rPr>
          <w:t>DELIVERY ADDRESS</w:t>
        </w:r>
        <w:r w:rsidR="00C42886">
          <w:rPr>
            <w:noProof/>
            <w:webHidden/>
          </w:rPr>
          <w:tab/>
        </w:r>
        <w:r w:rsidR="00C42886">
          <w:rPr>
            <w:noProof/>
            <w:webHidden/>
          </w:rPr>
          <w:fldChar w:fldCharType="begin"/>
        </w:r>
        <w:r w:rsidR="00C42886">
          <w:rPr>
            <w:noProof/>
            <w:webHidden/>
          </w:rPr>
          <w:instrText xml:space="preserve"> PAGEREF _Toc105944792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601FE08F" w14:textId="35470FD1"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793" w:history="1">
        <w:r w:rsidR="00C42886" w:rsidRPr="005032D9">
          <w:rPr>
            <w:rStyle w:val="Hyperlink"/>
            <w:noProof/>
          </w:rPr>
          <w:t>2.3.</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CUSTOMER INFRASTRUCTURE AND ENVIRONMENT REQUIREMENTS</w:t>
        </w:r>
        <w:r w:rsidR="00C42886">
          <w:rPr>
            <w:noProof/>
            <w:webHidden/>
          </w:rPr>
          <w:tab/>
        </w:r>
        <w:r w:rsidR="00C42886">
          <w:rPr>
            <w:noProof/>
            <w:webHidden/>
          </w:rPr>
          <w:fldChar w:fldCharType="begin"/>
        </w:r>
        <w:r w:rsidR="00C42886">
          <w:rPr>
            <w:noProof/>
            <w:webHidden/>
          </w:rPr>
          <w:instrText xml:space="preserve"> PAGEREF _Toc105944793 \h </w:instrText>
        </w:r>
        <w:r w:rsidR="00C42886">
          <w:rPr>
            <w:noProof/>
            <w:webHidden/>
          </w:rPr>
        </w:r>
        <w:r w:rsidR="00C42886">
          <w:rPr>
            <w:noProof/>
            <w:webHidden/>
          </w:rPr>
          <w:fldChar w:fldCharType="separate"/>
        </w:r>
        <w:r w:rsidR="00944219">
          <w:rPr>
            <w:noProof/>
            <w:webHidden/>
          </w:rPr>
          <w:t>3</w:t>
        </w:r>
        <w:r w:rsidR="00C42886">
          <w:rPr>
            <w:noProof/>
            <w:webHidden/>
          </w:rPr>
          <w:fldChar w:fldCharType="end"/>
        </w:r>
      </w:hyperlink>
    </w:p>
    <w:p w14:paraId="41F6C6F5" w14:textId="01567AD5" w:rsidR="00C42886" w:rsidRDefault="00116EAF">
      <w:pPr>
        <w:pStyle w:val="TOC2"/>
        <w:tabs>
          <w:tab w:val="left" w:pos="720"/>
          <w:tab w:val="right" w:leader="dot" w:pos="9628"/>
        </w:tabs>
        <w:rPr>
          <w:rFonts w:asciiTheme="minorHAnsi" w:eastAsiaTheme="minorEastAsia" w:hAnsiTheme="minorHAnsi" w:cstheme="minorBidi"/>
          <w:smallCaps w:val="0"/>
          <w:noProof/>
          <w:sz w:val="24"/>
          <w:szCs w:val="24"/>
          <w:lang w:eastAsia="en-GB"/>
        </w:rPr>
      </w:pPr>
      <w:hyperlink w:anchor="_Toc105944794" w:history="1">
        <w:r w:rsidR="00C42886" w:rsidRPr="005032D9">
          <w:rPr>
            <w:rStyle w:val="Hyperlink"/>
            <w:noProof/>
          </w:rPr>
          <w:t xml:space="preserve">3. </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PRODUCT/ SERVICE / SOLUTION REQUIREMENTS</w:t>
        </w:r>
        <w:r w:rsidR="00C42886">
          <w:rPr>
            <w:noProof/>
            <w:webHidden/>
          </w:rPr>
          <w:tab/>
        </w:r>
        <w:r w:rsidR="00C42886">
          <w:rPr>
            <w:noProof/>
            <w:webHidden/>
          </w:rPr>
          <w:fldChar w:fldCharType="begin"/>
        </w:r>
        <w:r w:rsidR="00C42886">
          <w:rPr>
            <w:noProof/>
            <w:webHidden/>
          </w:rPr>
          <w:instrText xml:space="preserve"> PAGEREF _Toc105944794 \h </w:instrText>
        </w:r>
        <w:r w:rsidR="00C42886">
          <w:rPr>
            <w:noProof/>
            <w:webHidden/>
          </w:rPr>
        </w:r>
        <w:r w:rsidR="00C42886">
          <w:rPr>
            <w:noProof/>
            <w:webHidden/>
          </w:rPr>
          <w:fldChar w:fldCharType="separate"/>
        </w:r>
        <w:r w:rsidR="00944219">
          <w:rPr>
            <w:noProof/>
            <w:webHidden/>
          </w:rPr>
          <w:t>4</w:t>
        </w:r>
        <w:r w:rsidR="00C42886">
          <w:rPr>
            <w:noProof/>
            <w:webHidden/>
          </w:rPr>
          <w:fldChar w:fldCharType="end"/>
        </w:r>
      </w:hyperlink>
    </w:p>
    <w:p w14:paraId="333B8C42" w14:textId="03F4740F" w:rsidR="00C42886" w:rsidRDefault="00116EAF">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5944795" w:history="1">
        <w:r w:rsidR="00C42886" w:rsidRPr="005032D9">
          <w:rPr>
            <w:rStyle w:val="Hyperlink"/>
            <w:noProof/>
          </w:rPr>
          <w:t>3.1</w:t>
        </w:r>
        <w:r w:rsidR="00C42886">
          <w:rPr>
            <w:rFonts w:asciiTheme="minorHAnsi" w:eastAsiaTheme="minorEastAsia" w:hAnsiTheme="minorHAnsi" w:cstheme="minorBidi"/>
            <w:i w:val="0"/>
            <w:iCs w:val="0"/>
            <w:noProof/>
            <w:sz w:val="24"/>
            <w:szCs w:val="24"/>
            <w:lang w:eastAsia="en-GB"/>
          </w:rPr>
          <w:tab/>
        </w:r>
        <w:r w:rsidR="00C42886" w:rsidRPr="005032D9">
          <w:rPr>
            <w:rStyle w:val="Hyperlink"/>
            <w:noProof/>
          </w:rPr>
          <w:t>REQUIREMENTS FOR THE SLAB SCANNERS (ENROLMENT OF A PERSON)</w:t>
        </w:r>
        <w:r w:rsidR="00C42886">
          <w:rPr>
            <w:noProof/>
            <w:webHidden/>
          </w:rPr>
          <w:tab/>
        </w:r>
        <w:r w:rsidR="00C42886">
          <w:rPr>
            <w:noProof/>
            <w:webHidden/>
          </w:rPr>
          <w:fldChar w:fldCharType="begin"/>
        </w:r>
        <w:r w:rsidR="00C42886">
          <w:rPr>
            <w:noProof/>
            <w:webHidden/>
          </w:rPr>
          <w:instrText xml:space="preserve"> PAGEREF _Toc105944795 \h </w:instrText>
        </w:r>
        <w:r w:rsidR="00C42886">
          <w:rPr>
            <w:noProof/>
            <w:webHidden/>
          </w:rPr>
        </w:r>
        <w:r w:rsidR="00C42886">
          <w:rPr>
            <w:noProof/>
            <w:webHidden/>
          </w:rPr>
          <w:fldChar w:fldCharType="separate"/>
        </w:r>
        <w:r w:rsidR="00944219">
          <w:rPr>
            <w:noProof/>
            <w:webHidden/>
          </w:rPr>
          <w:t>4</w:t>
        </w:r>
        <w:r w:rsidR="00C42886">
          <w:rPr>
            <w:noProof/>
            <w:webHidden/>
          </w:rPr>
          <w:fldChar w:fldCharType="end"/>
        </w:r>
      </w:hyperlink>
    </w:p>
    <w:p w14:paraId="0E807EFF" w14:textId="4A847818" w:rsidR="00C42886" w:rsidRDefault="00116EAF">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5944796" w:history="1">
        <w:r w:rsidR="00C42886" w:rsidRPr="005032D9">
          <w:rPr>
            <w:rStyle w:val="Hyperlink"/>
            <w:noProof/>
          </w:rPr>
          <w:t>3.2.</w:t>
        </w:r>
        <w:r w:rsidR="00C42886">
          <w:rPr>
            <w:rFonts w:asciiTheme="minorHAnsi" w:eastAsiaTheme="minorEastAsia" w:hAnsiTheme="minorHAnsi" w:cstheme="minorBidi"/>
            <w:i w:val="0"/>
            <w:iCs w:val="0"/>
            <w:noProof/>
            <w:sz w:val="24"/>
            <w:szCs w:val="24"/>
            <w:lang w:eastAsia="en-GB"/>
          </w:rPr>
          <w:tab/>
        </w:r>
        <w:r w:rsidR="00C42886" w:rsidRPr="005032D9">
          <w:rPr>
            <w:rStyle w:val="Hyperlink"/>
            <w:noProof/>
          </w:rPr>
          <w:t>RUGGED MOBILE DEVICE FOR VERIFICATION AND TRACKING OF A PERSON</w:t>
        </w:r>
        <w:r w:rsidR="00C42886">
          <w:rPr>
            <w:noProof/>
            <w:webHidden/>
          </w:rPr>
          <w:tab/>
        </w:r>
        <w:r w:rsidR="00C42886">
          <w:rPr>
            <w:noProof/>
            <w:webHidden/>
          </w:rPr>
          <w:fldChar w:fldCharType="begin"/>
        </w:r>
        <w:r w:rsidR="00C42886">
          <w:rPr>
            <w:noProof/>
            <w:webHidden/>
          </w:rPr>
          <w:instrText xml:space="preserve"> PAGEREF _Toc105944796 \h </w:instrText>
        </w:r>
        <w:r w:rsidR="00C42886">
          <w:rPr>
            <w:noProof/>
            <w:webHidden/>
          </w:rPr>
        </w:r>
        <w:r w:rsidR="00C42886">
          <w:rPr>
            <w:noProof/>
            <w:webHidden/>
          </w:rPr>
          <w:fldChar w:fldCharType="separate"/>
        </w:r>
        <w:r w:rsidR="00944219">
          <w:rPr>
            <w:noProof/>
            <w:webHidden/>
          </w:rPr>
          <w:t>4</w:t>
        </w:r>
        <w:r w:rsidR="00C42886">
          <w:rPr>
            <w:noProof/>
            <w:webHidden/>
          </w:rPr>
          <w:fldChar w:fldCharType="end"/>
        </w:r>
      </w:hyperlink>
    </w:p>
    <w:p w14:paraId="7294A6E5" w14:textId="37A1E19F" w:rsidR="00C42886" w:rsidRDefault="00116EAF">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5944797" w:history="1">
        <w:r w:rsidR="00C42886" w:rsidRPr="005032D9">
          <w:rPr>
            <w:rStyle w:val="Hyperlink"/>
            <w:noProof/>
          </w:rPr>
          <w:t>3.3.</w:t>
        </w:r>
        <w:r w:rsidR="00C42886">
          <w:rPr>
            <w:rFonts w:asciiTheme="minorHAnsi" w:eastAsiaTheme="minorEastAsia" w:hAnsiTheme="minorHAnsi" w:cstheme="minorBidi"/>
            <w:i w:val="0"/>
            <w:iCs w:val="0"/>
            <w:noProof/>
            <w:sz w:val="24"/>
            <w:szCs w:val="24"/>
            <w:lang w:eastAsia="en-GB"/>
          </w:rPr>
          <w:tab/>
        </w:r>
        <w:r w:rsidR="00C42886" w:rsidRPr="005032D9">
          <w:rPr>
            <w:rStyle w:val="Hyperlink"/>
            <w:noProof/>
          </w:rPr>
          <w:t>SOFTWARE DEVELOPMENT KIT (SDK) MUST MEET THE FOLLOWING REQUIREMENT</w:t>
        </w:r>
        <w:r w:rsidR="00C42886">
          <w:rPr>
            <w:noProof/>
            <w:webHidden/>
          </w:rPr>
          <w:tab/>
        </w:r>
        <w:r w:rsidR="00C42886">
          <w:rPr>
            <w:noProof/>
            <w:webHidden/>
          </w:rPr>
          <w:fldChar w:fldCharType="begin"/>
        </w:r>
        <w:r w:rsidR="00C42886">
          <w:rPr>
            <w:noProof/>
            <w:webHidden/>
          </w:rPr>
          <w:instrText xml:space="preserve"> PAGEREF _Toc105944797 \h </w:instrText>
        </w:r>
        <w:r w:rsidR="00C42886">
          <w:rPr>
            <w:noProof/>
            <w:webHidden/>
          </w:rPr>
        </w:r>
        <w:r w:rsidR="00C42886">
          <w:rPr>
            <w:noProof/>
            <w:webHidden/>
          </w:rPr>
          <w:fldChar w:fldCharType="separate"/>
        </w:r>
        <w:r w:rsidR="00944219">
          <w:rPr>
            <w:noProof/>
            <w:webHidden/>
          </w:rPr>
          <w:t>4</w:t>
        </w:r>
        <w:r w:rsidR="00C42886">
          <w:rPr>
            <w:noProof/>
            <w:webHidden/>
          </w:rPr>
          <w:fldChar w:fldCharType="end"/>
        </w:r>
      </w:hyperlink>
    </w:p>
    <w:p w14:paraId="4BD38A1D" w14:textId="794A2864" w:rsidR="00C42886" w:rsidRDefault="00116EAF">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5944798" w:history="1">
        <w:r w:rsidR="00C42886" w:rsidRPr="005032D9">
          <w:rPr>
            <w:rStyle w:val="Hyperlink"/>
            <w:noProof/>
          </w:rPr>
          <w:t xml:space="preserve">3.4. </w:t>
        </w:r>
        <w:r w:rsidR="00C42886">
          <w:rPr>
            <w:rFonts w:asciiTheme="minorHAnsi" w:eastAsiaTheme="minorEastAsia" w:hAnsiTheme="minorHAnsi" w:cstheme="minorBidi"/>
            <w:i w:val="0"/>
            <w:iCs w:val="0"/>
            <w:noProof/>
            <w:sz w:val="24"/>
            <w:szCs w:val="24"/>
            <w:lang w:eastAsia="en-GB"/>
          </w:rPr>
          <w:tab/>
        </w:r>
        <w:r w:rsidR="00C42886" w:rsidRPr="005032D9">
          <w:rPr>
            <w:rStyle w:val="Hyperlink"/>
            <w:noProof/>
          </w:rPr>
          <w:t>ALL PERIPHERALS FOR SCANNERS AND CHARGING OF MOBILE DEVICES</w:t>
        </w:r>
        <w:r w:rsidR="00C42886">
          <w:rPr>
            <w:noProof/>
            <w:webHidden/>
          </w:rPr>
          <w:tab/>
        </w:r>
        <w:r w:rsidR="00C42886">
          <w:rPr>
            <w:noProof/>
            <w:webHidden/>
          </w:rPr>
          <w:fldChar w:fldCharType="begin"/>
        </w:r>
        <w:r w:rsidR="00C42886">
          <w:rPr>
            <w:noProof/>
            <w:webHidden/>
          </w:rPr>
          <w:instrText xml:space="preserve"> PAGEREF _Toc105944798 \h </w:instrText>
        </w:r>
        <w:r w:rsidR="00C42886">
          <w:rPr>
            <w:noProof/>
            <w:webHidden/>
          </w:rPr>
        </w:r>
        <w:r w:rsidR="00C42886">
          <w:rPr>
            <w:noProof/>
            <w:webHidden/>
          </w:rPr>
          <w:fldChar w:fldCharType="separate"/>
        </w:r>
        <w:r w:rsidR="00944219">
          <w:rPr>
            <w:noProof/>
            <w:webHidden/>
          </w:rPr>
          <w:t>5</w:t>
        </w:r>
        <w:r w:rsidR="00C42886">
          <w:rPr>
            <w:noProof/>
            <w:webHidden/>
          </w:rPr>
          <w:fldChar w:fldCharType="end"/>
        </w:r>
      </w:hyperlink>
    </w:p>
    <w:p w14:paraId="0D665C2C" w14:textId="6C58BF77" w:rsidR="00C42886" w:rsidRDefault="00116EAF">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5944799" w:history="1">
        <w:r w:rsidR="00C42886" w:rsidRPr="005032D9">
          <w:rPr>
            <w:rStyle w:val="Hyperlink"/>
            <w:noProof/>
          </w:rPr>
          <w:t>3.5.</w:t>
        </w:r>
        <w:r w:rsidR="00C42886">
          <w:rPr>
            <w:rFonts w:asciiTheme="minorHAnsi" w:eastAsiaTheme="minorEastAsia" w:hAnsiTheme="minorHAnsi" w:cstheme="minorBidi"/>
            <w:i w:val="0"/>
            <w:iCs w:val="0"/>
            <w:noProof/>
            <w:sz w:val="24"/>
            <w:szCs w:val="24"/>
            <w:lang w:eastAsia="en-GB"/>
          </w:rPr>
          <w:tab/>
        </w:r>
        <w:r w:rsidR="00C42886" w:rsidRPr="005032D9">
          <w:rPr>
            <w:rStyle w:val="Hyperlink"/>
            <w:noProof/>
          </w:rPr>
          <w:t>NO ADDITIONAL LICENSE FEES</w:t>
        </w:r>
        <w:r w:rsidR="00C42886">
          <w:rPr>
            <w:noProof/>
            <w:webHidden/>
          </w:rPr>
          <w:tab/>
        </w:r>
        <w:r w:rsidR="00C42886">
          <w:rPr>
            <w:noProof/>
            <w:webHidden/>
          </w:rPr>
          <w:fldChar w:fldCharType="begin"/>
        </w:r>
        <w:r w:rsidR="00C42886">
          <w:rPr>
            <w:noProof/>
            <w:webHidden/>
          </w:rPr>
          <w:instrText xml:space="preserve"> PAGEREF _Toc105944799 \h </w:instrText>
        </w:r>
        <w:r w:rsidR="00C42886">
          <w:rPr>
            <w:noProof/>
            <w:webHidden/>
          </w:rPr>
        </w:r>
        <w:r w:rsidR="00C42886">
          <w:rPr>
            <w:noProof/>
            <w:webHidden/>
          </w:rPr>
          <w:fldChar w:fldCharType="separate"/>
        </w:r>
        <w:r w:rsidR="00944219">
          <w:rPr>
            <w:noProof/>
            <w:webHidden/>
          </w:rPr>
          <w:t>5</w:t>
        </w:r>
        <w:r w:rsidR="00C42886">
          <w:rPr>
            <w:noProof/>
            <w:webHidden/>
          </w:rPr>
          <w:fldChar w:fldCharType="end"/>
        </w:r>
      </w:hyperlink>
    </w:p>
    <w:p w14:paraId="2AEAAB19" w14:textId="1CF9962E"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800" w:history="1">
        <w:r w:rsidR="00C42886" w:rsidRPr="005032D9">
          <w:rPr>
            <w:rStyle w:val="Hyperlink"/>
            <w:noProof/>
          </w:rPr>
          <w:t>4.</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BID EVALUATION STAGES</w:t>
        </w:r>
        <w:r w:rsidR="00C42886">
          <w:rPr>
            <w:noProof/>
            <w:webHidden/>
          </w:rPr>
          <w:tab/>
        </w:r>
        <w:r w:rsidR="00C42886">
          <w:rPr>
            <w:noProof/>
            <w:webHidden/>
          </w:rPr>
          <w:fldChar w:fldCharType="begin"/>
        </w:r>
        <w:r w:rsidR="00C42886">
          <w:rPr>
            <w:noProof/>
            <w:webHidden/>
          </w:rPr>
          <w:instrText xml:space="preserve"> PAGEREF _Toc105944800 \h </w:instrText>
        </w:r>
        <w:r w:rsidR="00C42886">
          <w:rPr>
            <w:noProof/>
            <w:webHidden/>
          </w:rPr>
        </w:r>
        <w:r w:rsidR="00C42886">
          <w:rPr>
            <w:noProof/>
            <w:webHidden/>
          </w:rPr>
          <w:fldChar w:fldCharType="separate"/>
        </w:r>
        <w:r w:rsidR="00944219">
          <w:rPr>
            <w:noProof/>
            <w:webHidden/>
          </w:rPr>
          <w:t>6</w:t>
        </w:r>
        <w:r w:rsidR="00C42886">
          <w:rPr>
            <w:noProof/>
            <w:webHidden/>
          </w:rPr>
          <w:fldChar w:fldCharType="end"/>
        </w:r>
      </w:hyperlink>
    </w:p>
    <w:p w14:paraId="07B2B0E2" w14:textId="48FB0FA6" w:rsidR="00C42886" w:rsidRDefault="00116EAF">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4801" w:history="1">
        <w:r w:rsidR="00C42886" w:rsidRPr="005032D9">
          <w:rPr>
            <w:rStyle w:val="Hyperlink"/>
            <w:noProof/>
          </w:rPr>
          <w:t>ANNEX A.1:</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ADMINISTRATIVE PRE-QUALIFICATION</w:t>
        </w:r>
        <w:r w:rsidR="00C42886">
          <w:rPr>
            <w:noProof/>
            <w:webHidden/>
          </w:rPr>
          <w:tab/>
        </w:r>
        <w:r w:rsidR="00C42886">
          <w:rPr>
            <w:noProof/>
            <w:webHidden/>
          </w:rPr>
          <w:fldChar w:fldCharType="begin"/>
        </w:r>
        <w:r w:rsidR="00C42886">
          <w:rPr>
            <w:noProof/>
            <w:webHidden/>
          </w:rPr>
          <w:instrText xml:space="preserve"> PAGEREF _Toc105944801 \h </w:instrText>
        </w:r>
        <w:r w:rsidR="00C42886">
          <w:rPr>
            <w:noProof/>
            <w:webHidden/>
          </w:rPr>
        </w:r>
        <w:r w:rsidR="00C42886">
          <w:rPr>
            <w:noProof/>
            <w:webHidden/>
          </w:rPr>
          <w:fldChar w:fldCharType="separate"/>
        </w:r>
        <w:r w:rsidR="00944219">
          <w:rPr>
            <w:noProof/>
            <w:webHidden/>
          </w:rPr>
          <w:t>7</w:t>
        </w:r>
        <w:r w:rsidR="00C42886">
          <w:rPr>
            <w:noProof/>
            <w:webHidden/>
          </w:rPr>
          <w:fldChar w:fldCharType="end"/>
        </w:r>
      </w:hyperlink>
    </w:p>
    <w:p w14:paraId="6D38768F" w14:textId="6C6075E9"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802" w:history="1">
        <w:r w:rsidR="00C42886" w:rsidRPr="005032D9">
          <w:rPr>
            <w:rStyle w:val="Hyperlink"/>
            <w:noProof/>
          </w:rPr>
          <w:t>5.</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ADMINISTRATIVE PRE-QUALIFICATION REQUIREMENTS</w:t>
        </w:r>
        <w:r w:rsidR="00C42886">
          <w:rPr>
            <w:noProof/>
            <w:webHidden/>
          </w:rPr>
          <w:tab/>
        </w:r>
        <w:r w:rsidR="00C42886">
          <w:rPr>
            <w:noProof/>
            <w:webHidden/>
          </w:rPr>
          <w:fldChar w:fldCharType="begin"/>
        </w:r>
        <w:r w:rsidR="00C42886">
          <w:rPr>
            <w:noProof/>
            <w:webHidden/>
          </w:rPr>
          <w:instrText xml:space="preserve"> PAGEREF _Toc105944802 \h </w:instrText>
        </w:r>
        <w:r w:rsidR="00C42886">
          <w:rPr>
            <w:noProof/>
            <w:webHidden/>
          </w:rPr>
        </w:r>
        <w:r w:rsidR="00C42886">
          <w:rPr>
            <w:noProof/>
            <w:webHidden/>
          </w:rPr>
          <w:fldChar w:fldCharType="separate"/>
        </w:r>
        <w:r w:rsidR="00944219">
          <w:rPr>
            <w:noProof/>
            <w:webHidden/>
          </w:rPr>
          <w:t>7</w:t>
        </w:r>
        <w:r w:rsidR="00C42886">
          <w:rPr>
            <w:noProof/>
            <w:webHidden/>
          </w:rPr>
          <w:fldChar w:fldCharType="end"/>
        </w:r>
      </w:hyperlink>
    </w:p>
    <w:p w14:paraId="2A294F73" w14:textId="2D1007F7"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03" w:history="1">
        <w:r w:rsidR="00C42886" w:rsidRPr="005032D9">
          <w:rPr>
            <w:rStyle w:val="Hyperlink"/>
            <w:noProof/>
          </w:rPr>
          <w:t>5.1.</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ADMINISTRATIVE PRE-QUALIFICATION VERIFICATION</w:t>
        </w:r>
        <w:r w:rsidR="00C42886">
          <w:rPr>
            <w:noProof/>
            <w:webHidden/>
          </w:rPr>
          <w:tab/>
        </w:r>
        <w:r w:rsidR="00C42886">
          <w:rPr>
            <w:noProof/>
            <w:webHidden/>
          </w:rPr>
          <w:fldChar w:fldCharType="begin"/>
        </w:r>
        <w:r w:rsidR="00C42886">
          <w:rPr>
            <w:noProof/>
            <w:webHidden/>
          </w:rPr>
          <w:instrText xml:space="preserve"> PAGEREF _Toc105944803 \h </w:instrText>
        </w:r>
        <w:r w:rsidR="00C42886">
          <w:rPr>
            <w:noProof/>
            <w:webHidden/>
          </w:rPr>
        </w:r>
        <w:r w:rsidR="00C42886">
          <w:rPr>
            <w:noProof/>
            <w:webHidden/>
          </w:rPr>
          <w:fldChar w:fldCharType="separate"/>
        </w:r>
        <w:r w:rsidR="00944219">
          <w:rPr>
            <w:noProof/>
            <w:webHidden/>
          </w:rPr>
          <w:t>7</w:t>
        </w:r>
        <w:r w:rsidR="00C42886">
          <w:rPr>
            <w:noProof/>
            <w:webHidden/>
          </w:rPr>
          <w:fldChar w:fldCharType="end"/>
        </w:r>
      </w:hyperlink>
    </w:p>
    <w:p w14:paraId="0DD9C03A" w14:textId="4DDAD3BE"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04" w:history="1">
        <w:r w:rsidR="00C42886" w:rsidRPr="005032D9">
          <w:rPr>
            <w:rStyle w:val="Hyperlink"/>
            <w:noProof/>
          </w:rPr>
          <w:t>5.2.</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ADMINISTRATIVE PRE-QUALIFICATION REQUIREMENTS</w:t>
        </w:r>
        <w:r w:rsidR="00C42886">
          <w:rPr>
            <w:noProof/>
            <w:webHidden/>
          </w:rPr>
          <w:tab/>
        </w:r>
        <w:r w:rsidR="00C42886">
          <w:rPr>
            <w:noProof/>
            <w:webHidden/>
          </w:rPr>
          <w:fldChar w:fldCharType="begin"/>
        </w:r>
        <w:r w:rsidR="00C42886">
          <w:rPr>
            <w:noProof/>
            <w:webHidden/>
          </w:rPr>
          <w:instrText xml:space="preserve"> PAGEREF _Toc105944804 \h </w:instrText>
        </w:r>
        <w:r w:rsidR="00C42886">
          <w:rPr>
            <w:noProof/>
            <w:webHidden/>
          </w:rPr>
        </w:r>
        <w:r w:rsidR="00C42886">
          <w:rPr>
            <w:noProof/>
            <w:webHidden/>
          </w:rPr>
          <w:fldChar w:fldCharType="separate"/>
        </w:r>
        <w:r w:rsidR="00944219">
          <w:rPr>
            <w:noProof/>
            <w:webHidden/>
          </w:rPr>
          <w:t>7</w:t>
        </w:r>
        <w:r w:rsidR="00C42886">
          <w:rPr>
            <w:noProof/>
            <w:webHidden/>
          </w:rPr>
          <w:fldChar w:fldCharType="end"/>
        </w:r>
      </w:hyperlink>
    </w:p>
    <w:p w14:paraId="75B0358D" w14:textId="39072D08"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805" w:history="1">
        <w:r w:rsidR="00C42886" w:rsidRPr="005032D9">
          <w:rPr>
            <w:rStyle w:val="Hyperlink"/>
            <w:rFonts w:cs="Calibri"/>
            <w:noProof/>
          </w:rPr>
          <w:t>6.</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rFonts w:cs="Calibri"/>
            <w:noProof/>
          </w:rPr>
          <w:t>TECH</w:t>
        </w:r>
        <w:r w:rsidR="00C42886" w:rsidRPr="005032D9">
          <w:rPr>
            <w:rStyle w:val="Hyperlink"/>
            <w:noProof/>
          </w:rPr>
          <w:t>NICAL MANDATORY</w:t>
        </w:r>
        <w:r w:rsidR="00C42886">
          <w:rPr>
            <w:noProof/>
            <w:webHidden/>
          </w:rPr>
          <w:tab/>
        </w:r>
        <w:r w:rsidR="00C42886">
          <w:rPr>
            <w:noProof/>
            <w:webHidden/>
          </w:rPr>
          <w:fldChar w:fldCharType="begin"/>
        </w:r>
        <w:r w:rsidR="00C42886">
          <w:rPr>
            <w:noProof/>
            <w:webHidden/>
          </w:rPr>
          <w:instrText xml:space="preserve"> PAGEREF _Toc105944805 \h </w:instrText>
        </w:r>
        <w:r w:rsidR="00C42886">
          <w:rPr>
            <w:noProof/>
            <w:webHidden/>
          </w:rPr>
        </w:r>
        <w:r w:rsidR="00C42886">
          <w:rPr>
            <w:noProof/>
            <w:webHidden/>
          </w:rPr>
          <w:fldChar w:fldCharType="separate"/>
        </w:r>
        <w:r w:rsidR="00944219">
          <w:rPr>
            <w:noProof/>
            <w:webHidden/>
          </w:rPr>
          <w:t>8</w:t>
        </w:r>
        <w:r w:rsidR="00C42886">
          <w:rPr>
            <w:noProof/>
            <w:webHidden/>
          </w:rPr>
          <w:fldChar w:fldCharType="end"/>
        </w:r>
      </w:hyperlink>
    </w:p>
    <w:p w14:paraId="0403632E" w14:textId="2B90BA6E"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06" w:history="1">
        <w:r w:rsidR="00C42886" w:rsidRPr="005032D9">
          <w:rPr>
            <w:rStyle w:val="Hyperlink"/>
            <w:noProof/>
          </w:rPr>
          <w:t>6.1.</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INSTRUCTION AND EVALUATION CRITERIA</w:t>
        </w:r>
        <w:r w:rsidR="00C42886">
          <w:rPr>
            <w:noProof/>
            <w:webHidden/>
          </w:rPr>
          <w:tab/>
        </w:r>
        <w:r w:rsidR="00C42886">
          <w:rPr>
            <w:noProof/>
            <w:webHidden/>
          </w:rPr>
          <w:fldChar w:fldCharType="begin"/>
        </w:r>
        <w:r w:rsidR="00C42886">
          <w:rPr>
            <w:noProof/>
            <w:webHidden/>
          </w:rPr>
          <w:instrText xml:space="preserve"> PAGEREF _Toc105944806 \h </w:instrText>
        </w:r>
        <w:r w:rsidR="00C42886">
          <w:rPr>
            <w:noProof/>
            <w:webHidden/>
          </w:rPr>
        </w:r>
        <w:r w:rsidR="00C42886">
          <w:rPr>
            <w:noProof/>
            <w:webHidden/>
          </w:rPr>
          <w:fldChar w:fldCharType="separate"/>
        </w:r>
        <w:r w:rsidR="00944219">
          <w:rPr>
            <w:noProof/>
            <w:webHidden/>
          </w:rPr>
          <w:t>8</w:t>
        </w:r>
        <w:r w:rsidR="00C42886">
          <w:rPr>
            <w:noProof/>
            <w:webHidden/>
          </w:rPr>
          <w:fldChar w:fldCharType="end"/>
        </w:r>
      </w:hyperlink>
    </w:p>
    <w:p w14:paraId="1100800E" w14:textId="2162EC4C"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07" w:history="1">
        <w:r w:rsidR="00C42886" w:rsidRPr="005032D9">
          <w:rPr>
            <w:rStyle w:val="Hyperlink"/>
            <w:noProof/>
          </w:rPr>
          <w:t>6.2.</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TECHNICAL MANDATORY REQUIREMENTS</w:t>
        </w:r>
        <w:r w:rsidR="00C42886">
          <w:rPr>
            <w:noProof/>
            <w:webHidden/>
          </w:rPr>
          <w:tab/>
        </w:r>
        <w:r w:rsidR="00C42886">
          <w:rPr>
            <w:noProof/>
            <w:webHidden/>
          </w:rPr>
          <w:fldChar w:fldCharType="begin"/>
        </w:r>
        <w:r w:rsidR="00C42886">
          <w:rPr>
            <w:noProof/>
            <w:webHidden/>
          </w:rPr>
          <w:instrText xml:space="preserve"> PAGEREF _Toc105944807 \h </w:instrText>
        </w:r>
        <w:r w:rsidR="00C42886">
          <w:rPr>
            <w:noProof/>
            <w:webHidden/>
          </w:rPr>
        </w:r>
        <w:r w:rsidR="00C42886">
          <w:rPr>
            <w:noProof/>
            <w:webHidden/>
          </w:rPr>
          <w:fldChar w:fldCharType="separate"/>
        </w:r>
        <w:r w:rsidR="00944219">
          <w:rPr>
            <w:noProof/>
            <w:webHidden/>
          </w:rPr>
          <w:t>8</w:t>
        </w:r>
        <w:r w:rsidR="00C42886">
          <w:rPr>
            <w:noProof/>
            <w:webHidden/>
          </w:rPr>
          <w:fldChar w:fldCharType="end"/>
        </w:r>
      </w:hyperlink>
    </w:p>
    <w:p w14:paraId="5B3D503B" w14:textId="5A60D64F"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08" w:history="1">
        <w:r w:rsidR="00C42886" w:rsidRPr="005032D9">
          <w:rPr>
            <w:rStyle w:val="Hyperlink"/>
            <w:noProof/>
          </w:rPr>
          <w:t>6.2.</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DECLARATION OF COMPLIANCE</w:t>
        </w:r>
        <w:r w:rsidR="00C42886">
          <w:rPr>
            <w:noProof/>
            <w:webHidden/>
          </w:rPr>
          <w:tab/>
        </w:r>
        <w:r w:rsidR="00C42886">
          <w:rPr>
            <w:noProof/>
            <w:webHidden/>
          </w:rPr>
          <w:fldChar w:fldCharType="begin"/>
        </w:r>
        <w:r w:rsidR="00C42886">
          <w:rPr>
            <w:noProof/>
            <w:webHidden/>
          </w:rPr>
          <w:instrText xml:space="preserve"> PAGEREF _Toc105944808 \h </w:instrText>
        </w:r>
        <w:r w:rsidR="00C42886">
          <w:rPr>
            <w:noProof/>
            <w:webHidden/>
          </w:rPr>
        </w:r>
        <w:r w:rsidR="00C42886">
          <w:rPr>
            <w:noProof/>
            <w:webHidden/>
          </w:rPr>
          <w:fldChar w:fldCharType="separate"/>
        </w:r>
        <w:r w:rsidR="00944219">
          <w:rPr>
            <w:noProof/>
            <w:webHidden/>
          </w:rPr>
          <w:t>10</w:t>
        </w:r>
        <w:r w:rsidR="00C42886">
          <w:rPr>
            <w:noProof/>
            <w:webHidden/>
          </w:rPr>
          <w:fldChar w:fldCharType="end"/>
        </w:r>
      </w:hyperlink>
    </w:p>
    <w:p w14:paraId="5A3BDBA5" w14:textId="3BA13168" w:rsidR="00C42886" w:rsidRDefault="00116EAF">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4809" w:history="1">
        <w:r w:rsidR="00C42886" w:rsidRPr="005032D9">
          <w:rPr>
            <w:rStyle w:val="Hyperlink"/>
            <w:noProof/>
          </w:rPr>
          <w:t>ANNEX A.2:</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SPECIAL CONDITIONS OF CONTRACT (SCC)</w:t>
        </w:r>
        <w:r w:rsidR="00C42886">
          <w:rPr>
            <w:noProof/>
            <w:webHidden/>
          </w:rPr>
          <w:tab/>
        </w:r>
        <w:r w:rsidR="00C42886">
          <w:rPr>
            <w:noProof/>
            <w:webHidden/>
          </w:rPr>
          <w:fldChar w:fldCharType="begin"/>
        </w:r>
        <w:r w:rsidR="00C42886">
          <w:rPr>
            <w:noProof/>
            <w:webHidden/>
          </w:rPr>
          <w:instrText xml:space="preserve"> PAGEREF _Toc105944809 \h </w:instrText>
        </w:r>
        <w:r w:rsidR="00C42886">
          <w:rPr>
            <w:noProof/>
            <w:webHidden/>
          </w:rPr>
        </w:r>
        <w:r w:rsidR="00C42886">
          <w:rPr>
            <w:noProof/>
            <w:webHidden/>
          </w:rPr>
          <w:fldChar w:fldCharType="separate"/>
        </w:r>
        <w:r w:rsidR="00944219">
          <w:rPr>
            <w:noProof/>
            <w:webHidden/>
          </w:rPr>
          <w:t>11</w:t>
        </w:r>
        <w:r w:rsidR="00C42886">
          <w:rPr>
            <w:noProof/>
            <w:webHidden/>
          </w:rPr>
          <w:fldChar w:fldCharType="end"/>
        </w:r>
      </w:hyperlink>
    </w:p>
    <w:p w14:paraId="45663E94" w14:textId="109DDB31"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810" w:history="1">
        <w:r w:rsidR="00C42886" w:rsidRPr="005032D9">
          <w:rPr>
            <w:rStyle w:val="Hyperlink"/>
            <w:noProof/>
          </w:rPr>
          <w:t>7.</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SPECIAL CONDITIONS OF CONTRACT</w:t>
        </w:r>
        <w:r w:rsidR="00C42886">
          <w:rPr>
            <w:noProof/>
            <w:webHidden/>
          </w:rPr>
          <w:tab/>
        </w:r>
        <w:r w:rsidR="00C42886">
          <w:rPr>
            <w:noProof/>
            <w:webHidden/>
          </w:rPr>
          <w:fldChar w:fldCharType="begin"/>
        </w:r>
        <w:r w:rsidR="00C42886">
          <w:rPr>
            <w:noProof/>
            <w:webHidden/>
          </w:rPr>
          <w:instrText xml:space="preserve"> PAGEREF _Toc105944810 \h </w:instrText>
        </w:r>
        <w:r w:rsidR="00C42886">
          <w:rPr>
            <w:noProof/>
            <w:webHidden/>
          </w:rPr>
        </w:r>
        <w:r w:rsidR="00C42886">
          <w:rPr>
            <w:noProof/>
            <w:webHidden/>
          </w:rPr>
          <w:fldChar w:fldCharType="separate"/>
        </w:r>
        <w:r w:rsidR="00944219">
          <w:rPr>
            <w:noProof/>
            <w:webHidden/>
          </w:rPr>
          <w:t>11</w:t>
        </w:r>
        <w:r w:rsidR="00C42886">
          <w:rPr>
            <w:noProof/>
            <w:webHidden/>
          </w:rPr>
          <w:fldChar w:fldCharType="end"/>
        </w:r>
      </w:hyperlink>
    </w:p>
    <w:p w14:paraId="7E7B9458" w14:textId="69928594"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11" w:history="1">
        <w:r w:rsidR="00C42886" w:rsidRPr="005032D9">
          <w:rPr>
            <w:rStyle w:val="Hyperlink"/>
            <w:noProof/>
          </w:rPr>
          <w:t>7.1.</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INSTRUCTION</w:t>
        </w:r>
        <w:r w:rsidR="00C42886">
          <w:rPr>
            <w:noProof/>
            <w:webHidden/>
          </w:rPr>
          <w:tab/>
        </w:r>
        <w:r w:rsidR="00C42886">
          <w:rPr>
            <w:noProof/>
            <w:webHidden/>
          </w:rPr>
          <w:fldChar w:fldCharType="begin"/>
        </w:r>
        <w:r w:rsidR="00C42886">
          <w:rPr>
            <w:noProof/>
            <w:webHidden/>
          </w:rPr>
          <w:instrText xml:space="preserve"> PAGEREF _Toc105944811 \h </w:instrText>
        </w:r>
        <w:r w:rsidR="00C42886">
          <w:rPr>
            <w:noProof/>
            <w:webHidden/>
          </w:rPr>
        </w:r>
        <w:r w:rsidR="00C42886">
          <w:rPr>
            <w:noProof/>
            <w:webHidden/>
          </w:rPr>
          <w:fldChar w:fldCharType="separate"/>
        </w:r>
        <w:r w:rsidR="00944219">
          <w:rPr>
            <w:noProof/>
            <w:webHidden/>
          </w:rPr>
          <w:t>11</w:t>
        </w:r>
        <w:r w:rsidR="00C42886">
          <w:rPr>
            <w:noProof/>
            <w:webHidden/>
          </w:rPr>
          <w:fldChar w:fldCharType="end"/>
        </w:r>
      </w:hyperlink>
    </w:p>
    <w:p w14:paraId="65F6F957" w14:textId="79FCCC1C"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12" w:history="1">
        <w:r w:rsidR="00C42886" w:rsidRPr="005032D9">
          <w:rPr>
            <w:rStyle w:val="Hyperlink"/>
            <w:noProof/>
          </w:rPr>
          <w:t>7.2.</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SPECIAL CONDITIONS OF CONTRACT</w:t>
        </w:r>
        <w:r w:rsidR="00C42886">
          <w:rPr>
            <w:noProof/>
            <w:webHidden/>
          </w:rPr>
          <w:tab/>
        </w:r>
        <w:r w:rsidR="00C42886">
          <w:rPr>
            <w:noProof/>
            <w:webHidden/>
          </w:rPr>
          <w:fldChar w:fldCharType="begin"/>
        </w:r>
        <w:r w:rsidR="00C42886">
          <w:rPr>
            <w:noProof/>
            <w:webHidden/>
          </w:rPr>
          <w:instrText xml:space="preserve"> PAGEREF _Toc105944812 \h </w:instrText>
        </w:r>
        <w:r w:rsidR="00C42886">
          <w:rPr>
            <w:noProof/>
            <w:webHidden/>
          </w:rPr>
        </w:r>
        <w:r w:rsidR="00C42886">
          <w:rPr>
            <w:noProof/>
            <w:webHidden/>
          </w:rPr>
          <w:fldChar w:fldCharType="separate"/>
        </w:r>
        <w:r w:rsidR="00944219">
          <w:rPr>
            <w:noProof/>
            <w:webHidden/>
          </w:rPr>
          <w:t>11</w:t>
        </w:r>
        <w:r w:rsidR="00C42886">
          <w:rPr>
            <w:noProof/>
            <w:webHidden/>
          </w:rPr>
          <w:fldChar w:fldCharType="end"/>
        </w:r>
      </w:hyperlink>
    </w:p>
    <w:p w14:paraId="4EC864BB" w14:textId="1977664D"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13" w:history="1">
        <w:r w:rsidR="00C42886" w:rsidRPr="005032D9">
          <w:rPr>
            <w:rStyle w:val="Hyperlink"/>
            <w:noProof/>
          </w:rPr>
          <w:t>7.3.</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DECLARATION OF COMPLIANCE</w:t>
        </w:r>
        <w:r w:rsidR="00C42886">
          <w:rPr>
            <w:noProof/>
            <w:webHidden/>
          </w:rPr>
          <w:tab/>
        </w:r>
        <w:r w:rsidR="00C42886">
          <w:rPr>
            <w:noProof/>
            <w:webHidden/>
          </w:rPr>
          <w:fldChar w:fldCharType="begin"/>
        </w:r>
        <w:r w:rsidR="00C42886">
          <w:rPr>
            <w:noProof/>
            <w:webHidden/>
          </w:rPr>
          <w:instrText xml:space="preserve"> PAGEREF _Toc105944813 \h </w:instrText>
        </w:r>
        <w:r w:rsidR="00C42886">
          <w:rPr>
            <w:noProof/>
            <w:webHidden/>
          </w:rPr>
        </w:r>
        <w:r w:rsidR="00C42886">
          <w:rPr>
            <w:noProof/>
            <w:webHidden/>
          </w:rPr>
          <w:fldChar w:fldCharType="separate"/>
        </w:r>
        <w:r w:rsidR="00944219">
          <w:rPr>
            <w:noProof/>
            <w:webHidden/>
          </w:rPr>
          <w:t>18</w:t>
        </w:r>
        <w:r w:rsidR="00C42886">
          <w:rPr>
            <w:noProof/>
            <w:webHidden/>
          </w:rPr>
          <w:fldChar w:fldCharType="end"/>
        </w:r>
      </w:hyperlink>
    </w:p>
    <w:p w14:paraId="78CD49E0" w14:textId="4BF301D8" w:rsidR="00C42886" w:rsidRDefault="00116EAF">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4814" w:history="1">
        <w:r w:rsidR="00C42886" w:rsidRPr="005032D9">
          <w:rPr>
            <w:rStyle w:val="Hyperlink"/>
            <w:rFonts w:cs="Calibri"/>
            <w:noProof/>
          </w:rPr>
          <w:t>ANNEX A.3:</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rFonts w:cs="Calibri"/>
            <w:noProof/>
          </w:rPr>
          <w:t>COSTING AND PRICING</w:t>
        </w:r>
        <w:r w:rsidR="00C42886">
          <w:rPr>
            <w:noProof/>
            <w:webHidden/>
          </w:rPr>
          <w:tab/>
        </w:r>
        <w:r w:rsidR="00C42886">
          <w:rPr>
            <w:noProof/>
            <w:webHidden/>
          </w:rPr>
          <w:fldChar w:fldCharType="begin"/>
        </w:r>
        <w:r w:rsidR="00C42886">
          <w:rPr>
            <w:noProof/>
            <w:webHidden/>
          </w:rPr>
          <w:instrText xml:space="preserve"> PAGEREF _Toc105944814 \h </w:instrText>
        </w:r>
        <w:r w:rsidR="00C42886">
          <w:rPr>
            <w:noProof/>
            <w:webHidden/>
          </w:rPr>
        </w:r>
        <w:r w:rsidR="00C42886">
          <w:rPr>
            <w:noProof/>
            <w:webHidden/>
          </w:rPr>
          <w:fldChar w:fldCharType="separate"/>
        </w:r>
        <w:r w:rsidR="00944219">
          <w:rPr>
            <w:noProof/>
            <w:webHidden/>
          </w:rPr>
          <w:t>19</w:t>
        </w:r>
        <w:r w:rsidR="00C42886">
          <w:rPr>
            <w:noProof/>
            <w:webHidden/>
          </w:rPr>
          <w:fldChar w:fldCharType="end"/>
        </w:r>
      </w:hyperlink>
    </w:p>
    <w:p w14:paraId="7697FE73" w14:textId="7A673D78"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815" w:history="1">
        <w:r w:rsidR="00C42886" w:rsidRPr="005032D9">
          <w:rPr>
            <w:rStyle w:val="Hyperlink"/>
            <w:noProof/>
          </w:rPr>
          <w:t>8.</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COSTING AND PRICING</w:t>
        </w:r>
        <w:r w:rsidR="00C42886">
          <w:rPr>
            <w:noProof/>
            <w:webHidden/>
          </w:rPr>
          <w:tab/>
        </w:r>
        <w:r w:rsidR="00C42886">
          <w:rPr>
            <w:noProof/>
            <w:webHidden/>
          </w:rPr>
          <w:fldChar w:fldCharType="begin"/>
        </w:r>
        <w:r w:rsidR="00C42886">
          <w:rPr>
            <w:noProof/>
            <w:webHidden/>
          </w:rPr>
          <w:instrText xml:space="preserve"> PAGEREF _Toc105944815 \h </w:instrText>
        </w:r>
        <w:r w:rsidR="00C42886">
          <w:rPr>
            <w:noProof/>
            <w:webHidden/>
          </w:rPr>
        </w:r>
        <w:r w:rsidR="00C42886">
          <w:rPr>
            <w:noProof/>
            <w:webHidden/>
          </w:rPr>
          <w:fldChar w:fldCharType="separate"/>
        </w:r>
        <w:r w:rsidR="00944219">
          <w:rPr>
            <w:noProof/>
            <w:webHidden/>
          </w:rPr>
          <w:t>19</w:t>
        </w:r>
        <w:r w:rsidR="00C42886">
          <w:rPr>
            <w:noProof/>
            <w:webHidden/>
          </w:rPr>
          <w:fldChar w:fldCharType="end"/>
        </w:r>
      </w:hyperlink>
    </w:p>
    <w:p w14:paraId="40096728" w14:textId="6561B0DF"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16" w:history="1">
        <w:r w:rsidR="00C42886" w:rsidRPr="005032D9">
          <w:rPr>
            <w:rStyle w:val="Hyperlink"/>
            <w:noProof/>
          </w:rPr>
          <w:t>8.1.</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COSTING AND PRICING EVALUATION</w:t>
        </w:r>
        <w:r w:rsidR="00C42886">
          <w:rPr>
            <w:noProof/>
            <w:webHidden/>
          </w:rPr>
          <w:tab/>
        </w:r>
        <w:r w:rsidR="00C42886">
          <w:rPr>
            <w:noProof/>
            <w:webHidden/>
          </w:rPr>
          <w:fldChar w:fldCharType="begin"/>
        </w:r>
        <w:r w:rsidR="00C42886">
          <w:rPr>
            <w:noProof/>
            <w:webHidden/>
          </w:rPr>
          <w:instrText xml:space="preserve"> PAGEREF _Toc105944816 \h </w:instrText>
        </w:r>
        <w:r w:rsidR="00C42886">
          <w:rPr>
            <w:noProof/>
            <w:webHidden/>
          </w:rPr>
        </w:r>
        <w:r w:rsidR="00C42886">
          <w:rPr>
            <w:noProof/>
            <w:webHidden/>
          </w:rPr>
          <w:fldChar w:fldCharType="separate"/>
        </w:r>
        <w:r w:rsidR="00944219">
          <w:rPr>
            <w:noProof/>
            <w:webHidden/>
          </w:rPr>
          <w:t>19</w:t>
        </w:r>
        <w:r w:rsidR="00C42886">
          <w:rPr>
            <w:noProof/>
            <w:webHidden/>
          </w:rPr>
          <w:fldChar w:fldCharType="end"/>
        </w:r>
      </w:hyperlink>
    </w:p>
    <w:p w14:paraId="43C73A3B" w14:textId="63D6A86C"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17" w:history="1">
        <w:r w:rsidR="00C42886" w:rsidRPr="005032D9">
          <w:rPr>
            <w:rStyle w:val="Hyperlink"/>
            <w:rFonts w:cs="Calibri"/>
            <w:noProof/>
          </w:rPr>
          <w:t>8.2.</w:t>
        </w:r>
        <w:r w:rsidR="00C42886">
          <w:rPr>
            <w:rFonts w:asciiTheme="minorHAnsi" w:eastAsiaTheme="minorEastAsia" w:hAnsiTheme="minorHAnsi" w:cstheme="minorBidi"/>
            <w:smallCaps w:val="0"/>
            <w:noProof/>
            <w:sz w:val="24"/>
            <w:szCs w:val="24"/>
            <w:lang w:eastAsia="en-GB"/>
          </w:rPr>
          <w:tab/>
        </w:r>
        <w:r w:rsidR="00C42886" w:rsidRPr="005032D9">
          <w:rPr>
            <w:rStyle w:val="Hyperlink"/>
            <w:rFonts w:cs="Calibri"/>
            <w:noProof/>
          </w:rPr>
          <w:t>COSTING AND PRICING CONDITIONS</w:t>
        </w:r>
        <w:r w:rsidR="00C42886">
          <w:rPr>
            <w:noProof/>
            <w:webHidden/>
          </w:rPr>
          <w:tab/>
        </w:r>
        <w:r w:rsidR="00C42886">
          <w:rPr>
            <w:noProof/>
            <w:webHidden/>
          </w:rPr>
          <w:fldChar w:fldCharType="begin"/>
        </w:r>
        <w:r w:rsidR="00C42886">
          <w:rPr>
            <w:noProof/>
            <w:webHidden/>
          </w:rPr>
          <w:instrText xml:space="preserve"> PAGEREF _Toc105944817 \h </w:instrText>
        </w:r>
        <w:r w:rsidR="00C42886">
          <w:rPr>
            <w:noProof/>
            <w:webHidden/>
          </w:rPr>
        </w:r>
        <w:r w:rsidR="00C42886">
          <w:rPr>
            <w:noProof/>
            <w:webHidden/>
          </w:rPr>
          <w:fldChar w:fldCharType="separate"/>
        </w:r>
        <w:r w:rsidR="00944219">
          <w:rPr>
            <w:noProof/>
            <w:webHidden/>
          </w:rPr>
          <w:t>19</w:t>
        </w:r>
        <w:r w:rsidR="00C42886">
          <w:rPr>
            <w:noProof/>
            <w:webHidden/>
          </w:rPr>
          <w:fldChar w:fldCharType="end"/>
        </w:r>
      </w:hyperlink>
    </w:p>
    <w:p w14:paraId="4D11B4F6" w14:textId="7D77AA0C"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18" w:history="1">
        <w:r w:rsidR="00C42886" w:rsidRPr="005032D9">
          <w:rPr>
            <w:rStyle w:val="Hyperlink"/>
            <w:noProof/>
          </w:rPr>
          <w:t>8.3.</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DECLARATION OF ACCEPTANCE</w:t>
        </w:r>
        <w:r w:rsidR="00C42886">
          <w:rPr>
            <w:noProof/>
            <w:webHidden/>
          </w:rPr>
          <w:tab/>
        </w:r>
        <w:r w:rsidR="00C42886">
          <w:rPr>
            <w:noProof/>
            <w:webHidden/>
          </w:rPr>
          <w:fldChar w:fldCharType="begin"/>
        </w:r>
        <w:r w:rsidR="00C42886">
          <w:rPr>
            <w:noProof/>
            <w:webHidden/>
          </w:rPr>
          <w:instrText xml:space="preserve"> PAGEREF _Toc105944818 \h </w:instrText>
        </w:r>
        <w:r w:rsidR="00C42886">
          <w:rPr>
            <w:noProof/>
            <w:webHidden/>
          </w:rPr>
        </w:r>
        <w:r w:rsidR="00C42886">
          <w:rPr>
            <w:noProof/>
            <w:webHidden/>
          </w:rPr>
          <w:fldChar w:fldCharType="separate"/>
        </w:r>
        <w:r w:rsidR="00944219">
          <w:rPr>
            <w:noProof/>
            <w:webHidden/>
          </w:rPr>
          <w:t>20</w:t>
        </w:r>
        <w:r w:rsidR="00C42886">
          <w:rPr>
            <w:noProof/>
            <w:webHidden/>
          </w:rPr>
          <w:fldChar w:fldCharType="end"/>
        </w:r>
      </w:hyperlink>
    </w:p>
    <w:p w14:paraId="3B581ECE" w14:textId="5443B06B" w:rsidR="00C42886" w:rsidRDefault="00116EAF">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4819" w:history="1">
        <w:r w:rsidR="00C42886" w:rsidRPr="005032D9">
          <w:rPr>
            <w:rStyle w:val="Hyperlink"/>
            <w:noProof/>
          </w:rPr>
          <w:t>ANNEX A.4:</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TERMS AND DEFINITIONS</w:t>
        </w:r>
        <w:r w:rsidR="00C42886">
          <w:rPr>
            <w:noProof/>
            <w:webHidden/>
          </w:rPr>
          <w:tab/>
        </w:r>
        <w:r w:rsidR="00C42886">
          <w:rPr>
            <w:noProof/>
            <w:webHidden/>
          </w:rPr>
          <w:fldChar w:fldCharType="begin"/>
        </w:r>
        <w:r w:rsidR="00C42886">
          <w:rPr>
            <w:noProof/>
            <w:webHidden/>
          </w:rPr>
          <w:instrText xml:space="preserve"> PAGEREF _Toc105944819 \h </w:instrText>
        </w:r>
        <w:r w:rsidR="00C42886">
          <w:rPr>
            <w:noProof/>
            <w:webHidden/>
          </w:rPr>
        </w:r>
        <w:r w:rsidR="00C42886">
          <w:rPr>
            <w:noProof/>
            <w:webHidden/>
          </w:rPr>
          <w:fldChar w:fldCharType="separate"/>
        </w:r>
        <w:r w:rsidR="00944219">
          <w:rPr>
            <w:noProof/>
            <w:webHidden/>
          </w:rPr>
          <w:t>22</w:t>
        </w:r>
        <w:r w:rsidR="00C42886">
          <w:rPr>
            <w:noProof/>
            <w:webHidden/>
          </w:rPr>
          <w:fldChar w:fldCharType="end"/>
        </w:r>
      </w:hyperlink>
    </w:p>
    <w:p w14:paraId="3EA28BB8" w14:textId="332D006D" w:rsidR="00C42886" w:rsidRDefault="00116EAF">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4820" w:history="1">
        <w:r w:rsidR="00C42886" w:rsidRPr="005032D9">
          <w:rPr>
            <w:rStyle w:val="Hyperlink"/>
            <w:noProof/>
          </w:rPr>
          <w:t>9.</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noProof/>
          </w:rPr>
          <w:t>ABBREVIATIONS</w:t>
        </w:r>
        <w:r w:rsidR="00C42886">
          <w:rPr>
            <w:noProof/>
            <w:webHidden/>
          </w:rPr>
          <w:tab/>
        </w:r>
        <w:r w:rsidR="00C42886">
          <w:rPr>
            <w:noProof/>
            <w:webHidden/>
          </w:rPr>
          <w:fldChar w:fldCharType="begin"/>
        </w:r>
        <w:r w:rsidR="00C42886">
          <w:rPr>
            <w:noProof/>
            <w:webHidden/>
          </w:rPr>
          <w:instrText xml:space="preserve"> PAGEREF _Toc105944820 \h </w:instrText>
        </w:r>
        <w:r w:rsidR="00C42886">
          <w:rPr>
            <w:noProof/>
            <w:webHidden/>
          </w:rPr>
        </w:r>
        <w:r w:rsidR="00C42886">
          <w:rPr>
            <w:noProof/>
            <w:webHidden/>
          </w:rPr>
          <w:fldChar w:fldCharType="separate"/>
        </w:r>
        <w:r w:rsidR="00944219">
          <w:rPr>
            <w:noProof/>
            <w:webHidden/>
          </w:rPr>
          <w:t>22</w:t>
        </w:r>
        <w:r w:rsidR="00C42886">
          <w:rPr>
            <w:noProof/>
            <w:webHidden/>
          </w:rPr>
          <w:fldChar w:fldCharType="end"/>
        </w:r>
      </w:hyperlink>
    </w:p>
    <w:p w14:paraId="7CD6E53C" w14:textId="2CD95D78" w:rsidR="00C42886" w:rsidRDefault="00116EAF">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944821" w:history="1">
        <w:r w:rsidR="00C42886" w:rsidRPr="005032D9">
          <w:rPr>
            <w:rStyle w:val="Hyperlink"/>
            <w:rFonts w:cs="Calibri"/>
            <w:noProof/>
          </w:rPr>
          <w:t>ANNEX B:</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rFonts w:cs="Calibri"/>
            <w:noProof/>
          </w:rPr>
          <w:t xml:space="preserve"> BIDDER SUBSTANTIATING EVIDENCE</w:t>
        </w:r>
        <w:r w:rsidR="00C42886">
          <w:rPr>
            <w:noProof/>
            <w:webHidden/>
          </w:rPr>
          <w:tab/>
        </w:r>
        <w:r w:rsidR="00C42886">
          <w:rPr>
            <w:noProof/>
            <w:webHidden/>
          </w:rPr>
          <w:fldChar w:fldCharType="begin"/>
        </w:r>
        <w:r w:rsidR="00C42886">
          <w:rPr>
            <w:noProof/>
            <w:webHidden/>
          </w:rPr>
          <w:instrText xml:space="preserve"> PAGEREF _Toc105944821 \h </w:instrText>
        </w:r>
        <w:r w:rsidR="00C42886">
          <w:rPr>
            <w:noProof/>
            <w:webHidden/>
          </w:rPr>
        </w:r>
        <w:r w:rsidR="00C42886">
          <w:rPr>
            <w:noProof/>
            <w:webHidden/>
          </w:rPr>
          <w:fldChar w:fldCharType="separate"/>
        </w:r>
        <w:r w:rsidR="00944219">
          <w:rPr>
            <w:noProof/>
            <w:webHidden/>
          </w:rPr>
          <w:t>23</w:t>
        </w:r>
        <w:r w:rsidR="00C42886">
          <w:rPr>
            <w:noProof/>
            <w:webHidden/>
          </w:rPr>
          <w:fldChar w:fldCharType="end"/>
        </w:r>
      </w:hyperlink>
    </w:p>
    <w:p w14:paraId="5B25355E" w14:textId="1BF71D5C" w:rsidR="00C42886" w:rsidRDefault="00116EAF">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944822" w:history="1">
        <w:r w:rsidR="00C42886" w:rsidRPr="005032D9">
          <w:rPr>
            <w:rStyle w:val="Hyperlink"/>
            <w:rFonts w:cs="Calibri"/>
            <w:noProof/>
          </w:rPr>
          <w:t>11.</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rFonts w:cs="Calibri"/>
            <w:noProof/>
          </w:rPr>
          <w:t>MANDATORY REQUIREMENT EVIDENCE</w:t>
        </w:r>
        <w:r w:rsidR="00C42886">
          <w:rPr>
            <w:noProof/>
            <w:webHidden/>
          </w:rPr>
          <w:tab/>
        </w:r>
        <w:r w:rsidR="00C42886">
          <w:rPr>
            <w:noProof/>
            <w:webHidden/>
          </w:rPr>
          <w:fldChar w:fldCharType="begin"/>
        </w:r>
        <w:r w:rsidR="00C42886">
          <w:rPr>
            <w:noProof/>
            <w:webHidden/>
          </w:rPr>
          <w:instrText xml:space="preserve"> PAGEREF _Toc105944822 \h </w:instrText>
        </w:r>
        <w:r w:rsidR="00C42886">
          <w:rPr>
            <w:noProof/>
            <w:webHidden/>
          </w:rPr>
        </w:r>
        <w:r w:rsidR="00C42886">
          <w:rPr>
            <w:noProof/>
            <w:webHidden/>
          </w:rPr>
          <w:fldChar w:fldCharType="separate"/>
        </w:r>
        <w:r w:rsidR="00944219">
          <w:rPr>
            <w:noProof/>
            <w:webHidden/>
          </w:rPr>
          <w:t>23</w:t>
        </w:r>
        <w:r w:rsidR="00C42886">
          <w:rPr>
            <w:noProof/>
            <w:webHidden/>
          </w:rPr>
          <w:fldChar w:fldCharType="end"/>
        </w:r>
      </w:hyperlink>
    </w:p>
    <w:p w14:paraId="3D7D39AE" w14:textId="6F22E67E"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23" w:history="1">
        <w:r w:rsidR="00C42886" w:rsidRPr="005032D9">
          <w:rPr>
            <w:rStyle w:val="Hyperlink"/>
            <w:rFonts w:cs="Calibri"/>
            <w:noProof/>
          </w:rPr>
          <w:t>11.1</w:t>
        </w:r>
        <w:r w:rsidR="00C42886">
          <w:rPr>
            <w:rFonts w:asciiTheme="minorHAnsi" w:eastAsiaTheme="minorEastAsia" w:hAnsiTheme="minorHAnsi" w:cstheme="minorBidi"/>
            <w:smallCaps w:val="0"/>
            <w:noProof/>
            <w:sz w:val="24"/>
            <w:szCs w:val="24"/>
            <w:lang w:eastAsia="en-GB"/>
          </w:rPr>
          <w:tab/>
        </w:r>
        <w:r w:rsidR="00C42886" w:rsidRPr="005032D9">
          <w:rPr>
            <w:rStyle w:val="Hyperlink"/>
            <w:rFonts w:cs="Calibri"/>
            <w:noProof/>
          </w:rPr>
          <w:t>BIDDER CERTIFICATION / AFFILIATION REQUIREMENTS</w:t>
        </w:r>
        <w:r w:rsidR="00C42886">
          <w:rPr>
            <w:noProof/>
            <w:webHidden/>
          </w:rPr>
          <w:tab/>
        </w:r>
        <w:r w:rsidR="00C42886">
          <w:rPr>
            <w:noProof/>
            <w:webHidden/>
          </w:rPr>
          <w:fldChar w:fldCharType="begin"/>
        </w:r>
        <w:r w:rsidR="00C42886">
          <w:rPr>
            <w:noProof/>
            <w:webHidden/>
          </w:rPr>
          <w:instrText xml:space="preserve"> PAGEREF _Toc105944823 \h </w:instrText>
        </w:r>
        <w:r w:rsidR="00C42886">
          <w:rPr>
            <w:noProof/>
            <w:webHidden/>
          </w:rPr>
        </w:r>
        <w:r w:rsidR="00C42886">
          <w:rPr>
            <w:noProof/>
            <w:webHidden/>
          </w:rPr>
          <w:fldChar w:fldCharType="separate"/>
        </w:r>
        <w:r w:rsidR="00944219">
          <w:rPr>
            <w:noProof/>
            <w:webHidden/>
          </w:rPr>
          <w:t>23</w:t>
        </w:r>
        <w:r w:rsidR="00C42886">
          <w:rPr>
            <w:noProof/>
            <w:webHidden/>
          </w:rPr>
          <w:fldChar w:fldCharType="end"/>
        </w:r>
      </w:hyperlink>
    </w:p>
    <w:p w14:paraId="081A9C95" w14:textId="51841A04"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24" w:history="1">
        <w:r w:rsidR="00C42886" w:rsidRPr="005032D9">
          <w:rPr>
            <w:rStyle w:val="Hyperlink"/>
            <w:rFonts w:cs="Calibri"/>
            <w:noProof/>
          </w:rPr>
          <w:t>11.2</w:t>
        </w:r>
        <w:r w:rsidR="00C42886">
          <w:rPr>
            <w:rFonts w:asciiTheme="minorHAnsi" w:eastAsiaTheme="minorEastAsia" w:hAnsiTheme="minorHAnsi" w:cstheme="minorBidi"/>
            <w:smallCaps w:val="0"/>
            <w:noProof/>
            <w:sz w:val="24"/>
            <w:szCs w:val="24"/>
            <w:lang w:eastAsia="en-GB"/>
          </w:rPr>
          <w:tab/>
        </w:r>
        <w:r w:rsidR="00C42886" w:rsidRPr="005032D9">
          <w:rPr>
            <w:rStyle w:val="Hyperlink"/>
            <w:rFonts w:cs="Calibri"/>
            <w:noProof/>
          </w:rPr>
          <w:t>BIDDER EXPERIENCE AND CAPABILITY REQUIREMENTS</w:t>
        </w:r>
        <w:r w:rsidR="00C42886">
          <w:rPr>
            <w:noProof/>
            <w:webHidden/>
          </w:rPr>
          <w:tab/>
        </w:r>
        <w:r w:rsidR="00C42886">
          <w:rPr>
            <w:noProof/>
            <w:webHidden/>
          </w:rPr>
          <w:fldChar w:fldCharType="begin"/>
        </w:r>
        <w:r w:rsidR="00C42886">
          <w:rPr>
            <w:noProof/>
            <w:webHidden/>
          </w:rPr>
          <w:instrText xml:space="preserve"> PAGEREF _Toc105944824 \h </w:instrText>
        </w:r>
        <w:r w:rsidR="00C42886">
          <w:rPr>
            <w:noProof/>
            <w:webHidden/>
          </w:rPr>
        </w:r>
        <w:r w:rsidR="00C42886">
          <w:rPr>
            <w:noProof/>
            <w:webHidden/>
          </w:rPr>
          <w:fldChar w:fldCharType="separate"/>
        </w:r>
        <w:r w:rsidR="00944219">
          <w:rPr>
            <w:noProof/>
            <w:webHidden/>
          </w:rPr>
          <w:t>23</w:t>
        </w:r>
        <w:r w:rsidR="00C42886">
          <w:rPr>
            <w:noProof/>
            <w:webHidden/>
          </w:rPr>
          <w:fldChar w:fldCharType="end"/>
        </w:r>
      </w:hyperlink>
    </w:p>
    <w:p w14:paraId="7FF5C7D5" w14:textId="5B47E7CE" w:rsidR="00C42886" w:rsidRDefault="00116EAF">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4825" w:history="1">
        <w:r w:rsidR="00C42886" w:rsidRPr="005032D9">
          <w:rPr>
            <w:rStyle w:val="Hyperlink"/>
            <w:noProof/>
          </w:rPr>
          <w:t>11.3</w:t>
        </w:r>
        <w:r w:rsidR="00C42886">
          <w:rPr>
            <w:rFonts w:asciiTheme="minorHAnsi" w:eastAsiaTheme="minorEastAsia" w:hAnsiTheme="minorHAnsi" w:cstheme="minorBidi"/>
            <w:smallCaps w:val="0"/>
            <w:noProof/>
            <w:sz w:val="24"/>
            <w:szCs w:val="24"/>
            <w:lang w:eastAsia="en-GB"/>
          </w:rPr>
          <w:tab/>
        </w:r>
        <w:r w:rsidR="00C42886" w:rsidRPr="005032D9">
          <w:rPr>
            <w:rStyle w:val="Hyperlink"/>
            <w:noProof/>
          </w:rPr>
          <w:t>TECHNICAL MANDATORY FUNCTIONAL REQUIREMENTS</w:t>
        </w:r>
        <w:r w:rsidR="00C42886">
          <w:rPr>
            <w:noProof/>
            <w:webHidden/>
          </w:rPr>
          <w:tab/>
        </w:r>
        <w:r w:rsidR="00C42886">
          <w:rPr>
            <w:noProof/>
            <w:webHidden/>
          </w:rPr>
          <w:fldChar w:fldCharType="begin"/>
        </w:r>
        <w:r w:rsidR="00C42886">
          <w:rPr>
            <w:noProof/>
            <w:webHidden/>
          </w:rPr>
          <w:instrText xml:space="preserve"> PAGEREF _Toc105944825 \h </w:instrText>
        </w:r>
        <w:r w:rsidR="00C42886">
          <w:rPr>
            <w:noProof/>
            <w:webHidden/>
          </w:rPr>
        </w:r>
        <w:r w:rsidR="00C42886">
          <w:rPr>
            <w:noProof/>
            <w:webHidden/>
          </w:rPr>
          <w:fldChar w:fldCharType="separate"/>
        </w:r>
        <w:r w:rsidR="00944219">
          <w:rPr>
            <w:noProof/>
            <w:webHidden/>
          </w:rPr>
          <w:t>24</w:t>
        </w:r>
        <w:r w:rsidR="00C42886">
          <w:rPr>
            <w:noProof/>
            <w:webHidden/>
          </w:rPr>
          <w:fldChar w:fldCharType="end"/>
        </w:r>
      </w:hyperlink>
    </w:p>
    <w:p w14:paraId="13003011" w14:textId="147431B3" w:rsidR="00C42886" w:rsidRDefault="00116EAF">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944826" w:history="1">
        <w:r w:rsidR="00C42886" w:rsidRPr="005032D9">
          <w:rPr>
            <w:rStyle w:val="Hyperlink"/>
            <w:rFonts w:eastAsiaTheme="majorEastAsia"/>
            <w:noProof/>
          </w:rPr>
          <w:t>ANNEX C:</w:t>
        </w:r>
        <w:r w:rsidR="00C42886">
          <w:rPr>
            <w:rFonts w:asciiTheme="minorHAnsi" w:eastAsiaTheme="minorEastAsia" w:hAnsiTheme="minorHAnsi" w:cstheme="minorBidi"/>
            <w:b w:val="0"/>
            <w:bCs w:val="0"/>
            <w:caps w:val="0"/>
            <w:noProof/>
            <w:sz w:val="24"/>
            <w:szCs w:val="24"/>
            <w:lang w:eastAsia="en-GB"/>
          </w:rPr>
          <w:tab/>
        </w:r>
        <w:r w:rsidR="00C42886" w:rsidRPr="005032D9">
          <w:rPr>
            <w:rStyle w:val="Hyperlink"/>
            <w:rFonts w:eastAsiaTheme="majorEastAsia"/>
            <w:noProof/>
          </w:rPr>
          <w:t xml:space="preserve"> SERVICE FUNCTIONAL REQUIREMENTS: Addendum 1</w:t>
        </w:r>
        <w:r w:rsidR="00C42886">
          <w:rPr>
            <w:noProof/>
            <w:webHidden/>
          </w:rPr>
          <w:tab/>
        </w:r>
        <w:r w:rsidR="00C42886">
          <w:rPr>
            <w:noProof/>
            <w:webHidden/>
          </w:rPr>
          <w:fldChar w:fldCharType="begin"/>
        </w:r>
        <w:r w:rsidR="00C42886">
          <w:rPr>
            <w:noProof/>
            <w:webHidden/>
          </w:rPr>
          <w:instrText xml:space="preserve"> PAGEREF _Toc105944826 \h </w:instrText>
        </w:r>
        <w:r w:rsidR="00C42886">
          <w:rPr>
            <w:noProof/>
            <w:webHidden/>
          </w:rPr>
        </w:r>
        <w:r w:rsidR="00C42886">
          <w:rPr>
            <w:noProof/>
            <w:webHidden/>
          </w:rPr>
          <w:fldChar w:fldCharType="separate"/>
        </w:r>
        <w:r w:rsidR="00944219">
          <w:rPr>
            <w:noProof/>
            <w:webHidden/>
          </w:rPr>
          <w:t>25</w:t>
        </w:r>
        <w:r w:rsidR="00C42886">
          <w:rPr>
            <w:noProof/>
            <w:webHidden/>
          </w:rPr>
          <w:fldChar w:fldCharType="end"/>
        </w:r>
      </w:hyperlink>
    </w:p>
    <w:p w14:paraId="0940AF0E" w14:textId="3E203E04" w:rsidR="00C42886" w:rsidRDefault="00116EAF">
      <w:pPr>
        <w:pStyle w:val="TOC3"/>
        <w:tabs>
          <w:tab w:val="right" w:leader="dot" w:pos="9628"/>
        </w:tabs>
        <w:rPr>
          <w:rFonts w:asciiTheme="minorHAnsi" w:eastAsiaTheme="minorEastAsia" w:hAnsiTheme="minorHAnsi" w:cstheme="minorBidi"/>
          <w:i w:val="0"/>
          <w:iCs w:val="0"/>
          <w:noProof/>
          <w:sz w:val="24"/>
          <w:szCs w:val="24"/>
          <w:lang w:eastAsia="en-GB"/>
        </w:rPr>
      </w:pPr>
      <w:hyperlink w:anchor="_Toc105944827" w:history="1">
        <w:r w:rsidR="00C42886" w:rsidRPr="005032D9">
          <w:rPr>
            <w:rStyle w:val="Hyperlink"/>
            <w:noProof/>
          </w:rPr>
          <w:t>REQUIREMENTS FOR THE SLAB SCANNERS (ENROLMENT OF A PERSON)</w:t>
        </w:r>
        <w:r w:rsidR="00C42886">
          <w:rPr>
            <w:noProof/>
            <w:webHidden/>
          </w:rPr>
          <w:tab/>
        </w:r>
        <w:r w:rsidR="00C42886">
          <w:rPr>
            <w:noProof/>
            <w:webHidden/>
          </w:rPr>
          <w:fldChar w:fldCharType="begin"/>
        </w:r>
        <w:r w:rsidR="00C42886">
          <w:rPr>
            <w:noProof/>
            <w:webHidden/>
          </w:rPr>
          <w:instrText xml:space="preserve"> PAGEREF _Toc105944827 \h </w:instrText>
        </w:r>
        <w:r w:rsidR="00C42886">
          <w:rPr>
            <w:noProof/>
            <w:webHidden/>
          </w:rPr>
        </w:r>
        <w:r w:rsidR="00C42886">
          <w:rPr>
            <w:noProof/>
            <w:webHidden/>
          </w:rPr>
          <w:fldChar w:fldCharType="separate"/>
        </w:r>
        <w:r w:rsidR="00944219">
          <w:rPr>
            <w:noProof/>
            <w:webHidden/>
          </w:rPr>
          <w:t>25</w:t>
        </w:r>
        <w:r w:rsidR="00C42886">
          <w:rPr>
            <w:noProof/>
            <w:webHidden/>
          </w:rPr>
          <w:fldChar w:fldCharType="end"/>
        </w:r>
      </w:hyperlink>
    </w:p>
    <w:p w14:paraId="3C74E840" w14:textId="11886C61" w:rsidR="002C0B8F" w:rsidRPr="00680C28" w:rsidRDefault="005952AC" w:rsidP="00E44803">
      <w:pPr>
        <w:pStyle w:val="AnnexH2"/>
        <w:numPr>
          <w:ilvl w:val="0"/>
          <w:numId w:val="0"/>
        </w:numPr>
        <w:ind w:left="1701" w:hanging="1701"/>
        <w:rPr>
          <w:sz w:val="28"/>
          <w:szCs w:val="28"/>
        </w:rPr>
      </w:pPr>
      <w:r w:rsidRPr="00E745B1">
        <w:rPr>
          <w:rFonts w:cs="Calibri"/>
          <w:szCs w:val="24"/>
        </w:rPr>
        <w:lastRenderedPageBreak/>
        <w:fldChar w:fldCharType="end"/>
      </w:r>
      <w:bookmarkStart w:id="6" w:name="_Toc105944786"/>
      <w:r w:rsidR="000D51F1" w:rsidRPr="00680C28">
        <w:rPr>
          <w:sz w:val="28"/>
          <w:szCs w:val="28"/>
        </w:rPr>
        <w:t>ANNEX A:</w:t>
      </w:r>
      <w:r w:rsidR="000D51F1" w:rsidRPr="00680C28">
        <w:rPr>
          <w:sz w:val="28"/>
          <w:szCs w:val="28"/>
        </w:rPr>
        <w:tab/>
      </w:r>
      <w:r w:rsidRPr="00680C28">
        <w:rPr>
          <w:sz w:val="28"/>
          <w:szCs w:val="28"/>
        </w:rPr>
        <w:t>INTRODUCTION</w:t>
      </w:r>
      <w:bookmarkEnd w:id="6"/>
    </w:p>
    <w:p w14:paraId="6BFEA7B4" w14:textId="778BC7A0" w:rsidR="001A25A4" w:rsidRPr="00E745B1" w:rsidRDefault="000D51F1" w:rsidP="00E745B1">
      <w:pPr>
        <w:pStyle w:val="Heading1"/>
        <w:ind w:left="567" w:hanging="567"/>
        <w:rPr>
          <w:sz w:val="24"/>
          <w:szCs w:val="24"/>
        </w:rPr>
      </w:pPr>
      <w:bookmarkStart w:id="7" w:name="_Toc105944787"/>
      <w:bookmarkStart w:id="8" w:name="_Toc435315878"/>
      <w:r>
        <w:rPr>
          <w:sz w:val="24"/>
          <w:szCs w:val="24"/>
        </w:rPr>
        <w:t>1.</w:t>
      </w:r>
      <w:r>
        <w:rPr>
          <w:sz w:val="24"/>
          <w:szCs w:val="24"/>
        </w:rPr>
        <w:tab/>
      </w:r>
      <w:r w:rsidR="00B558CD" w:rsidRPr="00E745B1">
        <w:rPr>
          <w:sz w:val="24"/>
          <w:szCs w:val="24"/>
        </w:rPr>
        <w:t>PURPOSE AND BACKGROUND</w:t>
      </w:r>
      <w:bookmarkEnd w:id="7"/>
    </w:p>
    <w:p w14:paraId="23749708" w14:textId="77777777" w:rsidR="00EF447B" w:rsidRPr="00F81E2D" w:rsidRDefault="00B558CD" w:rsidP="00E745B1">
      <w:pPr>
        <w:pStyle w:val="Heading2"/>
        <w:tabs>
          <w:tab w:val="num" w:pos="567"/>
        </w:tabs>
      </w:pPr>
      <w:bookmarkStart w:id="9" w:name="_Toc105944788"/>
      <w:r w:rsidRPr="00F81E2D">
        <w:t>PURPOSE</w:t>
      </w:r>
      <w:bookmarkEnd w:id="8"/>
      <w:bookmarkEnd w:id="9"/>
    </w:p>
    <w:p w14:paraId="4AD2E473" w14:textId="63683D2B" w:rsidR="000E47D9" w:rsidRPr="00C42886" w:rsidRDefault="000E47D9" w:rsidP="00751CDC">
      <w:pPr>
        <w:spacing w:line="276" w:lineRule="auto"/>
        <w:jc w:val="both"/>
        <w:rPr>
          <w:rFonts w:ascii="Calibri Light" w:hAnsi="Calibri Light" w:cs="Calibri Light"/>
          <w:szCs w:val="24"/>
        </w:rPr>
      </w:pPr>
      <w:bookmarkStart w:id="10" w:name="_Toc435315879"/>
      <w:r w:rsidRPr="00E745B1">
        <w:rPr>
          <w:rFonts w:cs="Calibri"/>
        </w:rPr>
        <w:t>The purpose of this RF</w:t>
      </w:r>
      <w:r w:rsidR="00854EBB" w:rsidRPr="00E745B1">
        <w:rPr>
          <w:rFonts w:cs="Calibri"/>
        </w:rPr>
        <w:t>B</w:t>
      </w:r>
      <w:r w:rsidRPr="00E745B1">
        <w:rPr>
          <w:rFonts w:cs="Calibri"/>
        </w:rPr>
        <w:t xml:space="preserve"> is to invite Suppliers (hereinafter referred to as “bidders”) to submit bids for the </w:t>
      </w:r>
      <w:r w:rsidR="00854EBB" w:rsidRPr="00E745B1">
        <w:rPr>
          <w:rFonts w:cs="Calibri"/>
        </w:rPr>
        <w:t>s</w:t>
      </w:r>
      <w:r w:rsidR="00854EBB" w:rsidRPr="00E745B1">
        <w:rPr>
          <w:rFonts w:cs="Calibri"/>
          <w:szCs w:val="24"/>
        </w:rPr>
        <w:t xml:space="preserve">upply of equipment </w:t>
      </w:r>
      <w:r w:rsidR="00854EBB" w:rsidRPr="00C42886">
        <w:rPr>
          <w:rFonts w:cs="Calibri"/>
          <w:szCs w:val="24"/>
        </w:rPr>
        <w:t>for the Integrated Person Management (IPM) Solution to the South African Police Service (SAPS) for the period of three</w:t>
      </w:r>
      <w:r w:rsidR="002B6FDE" w:rsidRPr="00C42886">
        <w:rPr>
          <w:rFonts w:cs="Calibri"/>
          <w:szCs w:val="24"/>
        </w:rPr>
        <w:t xml:space="preserve"> (3)</w:t>
      </w:r>
      <w:r w:rsidR="00854EBB" w:rsidRPr="00C42886">
        <w:rPr>
          <w:rFonts w:cs="Calibri"/>
          <w:szCs w:val="24"/>
        </w:rPr>
        <w:t xml:space="preserve"> years</w:t>
      </w:r>
      <w:r w:rsidR="00854EBB" w:rsidRPr="00C42886">
        <w:rPr>
          <w:rFonts w:ascii="Calibri Light" w:hAnsi="Calibri Light" w:cs="Calibri Light"/>
          <w:szCs w:val="24"/>
        </w:rPr>
        <w:t xml:space="preserve">. </w:t>
      </w:r>
    </w:p>
    <w:p w14:paraId="1792E1C0" w14:textId="6C864CE5" w:rsidR="009169D6" w:rsidRPr="00C42886" w:rsidRDefault="00B558CD" w:rsidP="00680C28">
      <w:pPr>
        <w:pStyle w:val="Heading2"/>
        <w:tabs>
          <w:tab w:val="num" w:pos="567"/>
        </w:tabs>
        <w:jc w:val="both"/>
      </w:pPr>
      <w:bookmarkStart w:id="11" w:name="_Toc105944789"/>
      <w:r w:rsidRPr="00C42886">
        <w:t>BACKGROUND</w:t>
      </w:r>
      <w:bookmarkEnd w:id="10"/>
      <w:bookmarkEnd w:id="11"/>
    </w:p>
    <w:p w14:paraId="6D803AE5" w14:textId="0417E5DA" w:rsidR="00854EBB" w:rsidRPr="00C42886" w:rsidRDefault="00854EBB" w:rsidP="00751CDC">
      <w:pPr>
        <w:pStyle w:val="Listlevel1"/>
      </w:pPr>
      <w:r w:rsidRPr="00C42886">
        <w:t xml:space="preserve">The IPM project is currently </w:t>
      </w:r>
      <w:r w:rsidR="00A72BEC" w:rsidRPr="00C42886">
        <w:t>i</w:t>
      </w:r>
      <w:r w:rsidRPr="00C42886">
        <w:t>n development and the hardware, and software for the hardware, is needed for the implementation of the IPM to all the Police Stations in South Africa.</w:t>
      </w:r>
    </w:p>
    <w:p w14:paraId="2D7C5666" w14:textId="55FF8FF5" w:rsidR="009169D6" w:rsidRPr="00C42886" w:rsidRDefault="00901012" w:rsidP="00E745B1">
      <w:pPr>
        <w:pStyle w:val="Heading1"/>
        <w:ind w:left="567" w:hanging="567"/>
      </w:pPr>
      <w:bookmarkStart w:id="12" w:name="_Toc105944790"/>
      <w:r w:rsidRPr="00C42886">
        <w:rPr>
          <w:sz w:val="24"/>
          <w:szCs w:val="24"/>
        </w:rPr>
        <w:t>2.</w:t>
      </w:r>
      <w:r w:rsidRPr="00C42886">
        <w:rPr>
          <w:sz w:val="24"/>
          <w:szCs w:val="24"/>
        </w:rPr>
        <w:tab/>
      </w:r>
      <w:r w:rsidR="004D7299" w:rsidRPr="00C42886">
        <w:rPr>
          <w:sz w:val="24"/>
          <w:szCs w:val="24"/>
        </w:rPr>
        <w:t>SCOPE OF BID</w:t>
      </w:r>
      <w:bookmarkEnd w:id="12"/>
    </w:p>
    <w:p w14:paraId="160B4506" w14:textId="2541D8D0" w:rsidR="00C96EB8" w:rsidRPr="00C42886" w:rsidRDefault="00901012" w:rsidP="00E745B1">
      <w:pPr>
        <w:pStyle w:val="Heading2"/>
        <w:ind w:left="567" w:hanging="567"/>
      </w:pPr>
      <w:bookmarkStart w:id="13" w:name="_Toc105944791"/>
      <w:r w:rsidRPr="00C42886">
        <w:t>2.1.</w:t>
      </w:r>
      <w:r w:rsidRPr="00C42886">
        <w:tab/>
      </w:r>
      <w:r w:rsidR="00C163BE" w:rsidRPr="00C42886">
        <w:t>SCOPE</w:t>
      </w:r>
      <w:r w:rsidR="004D7299" w:rsidRPr="00C42886">
        <w:t xml:space="preserve"> OF WORK</w:t>
      </w:r>
      <w:bookmarkEnd w:id="13"/>
    </w:p>
    <w:p w14:paraId="01866255" w14:textId="6F5DFA35" w:rsidR="00532BEA" w:rsidRPr="00C42886" w:rsidRDefault="00532BEA" w:rsidP="00E745B1">
      <w:pPr>
        <w:spacing w:line="276" w:lineRule="auto"/>
        <w:jc w:val="both"/>
        <w:rPr>
          <w:rFonts w:cs="Calibri"/>
          <w:szCs w:val="24"/>
        </w:rPr>
      </w:pPr>
      <w:bookmarkStart w:id="14" w:name="_Hlk48735493"/>
      <w:r w:rsidRPr="00C42886">
        <w:rPr>
          <w:rFonts w:cs="Calibri"/>
          <w:szCs w:val="24"/>
        </w:rPr>
        <w:t>The scope of bid includes the Supply of hardware, software and mobile devices, namely:</w:t>
      </w:r>
    </w:p>
    <w:p w14:paraId="4153910B" w14:textId="33C593D9" w:rsidR="00532BEA" w:rsidRPr="00C42886" w:rsidRDefault="00532BEA" w:rsidP="00E745B1">
      <w:pPr>
        <w:pStyle w:val="ListParagraph"/>
        <w:numPr>
          <w:ilvl w:val="0"/>
          <w:numId w:val="39"/>
        </w:numPr>
        <w:spacing w:line="276" w:lineRule="auto"/>
        <w:ind w:left="567" w:hanging="578"/>
        <w:rPr>
          <w:rFonts w:cs="Calibri"/>
        </w:rPr>
      </w:pPr>
      <w:r w:rsidRPr="00C42886">
        <w:rPr>
          <w:rFonts w:cs="Calibri"/>
        </w:rPr>
        <w:t>Slab Scanners (with palm print functionality</w:t>
      </w:r>
      <w:r w:rsidR="00CD3A6D" w:rsidRPr="00C42886">
        <w:rPr>
          <w:rFonts w:cs="Calibri"/>
        </w:rPr>
        <w:t xml:space="preserve"> – all on one single device</w:t>
      </w:r>
      <w:r w:rsidRPr="00C42886">
        <w:rPr>
          <w:rFonts w:cs="Calibri"/>
        </w:rPr>
        <w:t>)</w:t>
      </w:r>
      <w:r w:rsidR="007B6520" w:rsidRPr="00C42886">
        <w:rPr>
          <w:rFonts w:cs="Calibri"/>
        </w:rPr>
        <w:t>;</w:t>
      </w:r>
    </w:p>
    <w:p w14:paraId="3F6F8C7C" w14:textId="6ADCEB11" w:rsidR="00532BEA" w:rsidRPr="00C42886" w:rsidRDefault="00532BEA" w:rsidP="00E745B1">
      <w:pPr>
        <w:pStyle w:val="ListParagraph"/>
        <w:numPr>
          <w:ilvl w:val="0"/>
          <w:numId w:val="39"/>
        </w:numPr>
        <w:spacing w:line="276" w:lineRule="auto"/>
        <w:ind w:left="567" w:hanging="578"/>
        <w:rPr>
          <w:rFonts w:cs="Calibri"/>
        </w:rPr>
      </w:pPr>
      <w:bookmarkStart w:id="15" w:name="_Hlk52979706"/>
      <w:r w:rsidRPr="00C42886">
        <w:rPr>
          <w:rFonts w:cs="Calibri"/>
        </w:rPr>
        <w:t>Rugged Mobile Device</w:t>
      </w:r>
      <w:r w:rsidR="00B76926" w:rsidRPr="00C42886">
        <w:rPr>
          <w:rFonts w:cs="Calibri"/>
        </w:rPr>
        <w:t xml:space="preserve"> </w:t>
      </w:r>
      <w:bookmarkStart w:id="16" w:name="_Hlk105504687"/>
      <w:r w:rsidR="00B76926" w:rsidRPr="00C42886">
        <w:rPr>
          <w:rFonts w:cs="Calibri"/>
        </w:rPr>
        <w:t>(with additional battery</w:t>
      </w:r>
      <w:r w:rsidR="007B6520" w:rsidRPr="00C42886">
        <w:rPr>
          <w:rFonts w:cs="Calibri"/>
        </w:rPr>
        <w:t xml:space="preserve"> and charger</w:t>
      </w:r>
      <w:r w:rsidR="00B76926" w:rsidRPr="00C42886">
        <w:rPr>
          <w:rFonts w:cs="Calibri"/>
        </w:rPr>
        <w:t>)</w:t>
      </w:r>
      <w:r w:rsidRPr="00C42886">
        <w:rPr>
          <w:rFonts w:cs="Calibri"/>
        </w:rPr>
        <w:t xml:space="preserve"> </w:t>
      </w:r>
      <w:bookmarkEnd w:id="16"/>
      <w:r w:rsidRPr="00C42886">
        <w:rPr>
          <w:rFonts w:cs="Calibri"/>
        </w:rPr>
        <w:t xml:space="preserve">for tracking and verification of a Person; </w:t>
      </w:r>
    </w:p>
    <w:p w14:paraId="5ACC4D2B" w14:textId="7D981081" w:rsidR="00532BEA" w:rsidRPr="00C42886" w:rsidRDefault="00532BEA" w:rsidP="00E745B1">
      <w:pPr>
        <w:pStyle w:val="ListParagraph"/>
        <w:numPr>
          <w:ilvl w:val="0"/>
          <w:numId w:val="39"/>
        </w:numPr>
        <w:spacing w:line="276" w:lineRule="auto"/>
        <w:ind w:left="567" w:hanging="578"/>
        <w:rPr>
          <w:rFonts w:cs="Calibri"/>
        </w:rPr>
      </w:pPr>
      <w:r w:rsidRPr="00C42886">
        <w:rPr>
          <w:rFonts w:cs="Calibri"/>
        </w:rPr>
        <w:t>Software Development Kit (SDK)</w:t>
      </w:r>
      <w:r w:rsidR="00BE3F8B" w:rsidRPr="00C42886">
        <w:rPr>
          <w:rFonts w:cs="Calibri"/>
        </w:rPr>
        <w:t xml:space="preserve"> with assistance to integrate with the IPM system</w:t>
      </w:r>
      <w:r w:rsidR="003C4D93" w:rsidRPr="00C42886">
        <w:rPr>
          <w:rFonts w:cs="Calibri"/>
        </w:rPr>
        <w:t>;</w:t>
      </w:r>
    </w:p>
    <w:p w14:paraId="2455A610" w14:textId="3954C56E" w:rsidR="00857CFB" w:rsidRPr="00C42886" w:rsidRDefault="00857CFB" w:rsidP="00E745B1">
      <w:pPr>
        <w:pStyle w:val="ListParagraph"/>
        <w:numPr>
          <w:ilvl w:val="0"/>
          <w:numId w:val="39"/>
        </w:numPr>
        <w:spacing w:line="276" w:lineRule="auto"/>
        <w:ind w:left="567" w:hanging="578"/>
        <w:rPr>
          <w:rFonts w:cs="Calibri"/>
        </w:rPr>
      </w:pPr>
      <w:r w:rsidRPr="00C42886">
        <w:rPr>
          <w:rFonts w:cs="Calibri"/>
        </w:rPr>
        <w:t>All peripherals for scanners and charging of mobile devices</w:t>
      </w:r>
      <w:r w:rsidR="003C4D93" w:rsidRPr="00C42886">
        <w:rPr>
          <w:rFonts w:cs="Calibri"/>
        </w:rPr>
        <w:t>;</w:t>
      </w:r>
    </w:p>
    <w:p w14:paraId="7E3DEC74" w14:textId="1FE046C7" w:rsidR="00532BEA" w:rsidRPr="00C42886" w:rsidRDefault="00532BEA" w:rsidP="00E745B1">
      <w:pPr>
        <w:pStyle w:val="ListParagraph"/>
        <w:numPr>
          <w:ilvl w:val="0"/>
          <w:numId w:val="39"/>
        </w:numPr>
        <w:spacing w:line="276" w:lineRule="auto"/>
        <w:ind w:left="567" w:hanging="578"/>
        <w:rPr>
          <w:rFonts w:cs="Calibri"/>
        </w:rPr>
      </w:pPr>
      <w:r w:rsidRPr="00C42886">
        <w:rPr>
          <w:rFonts w:cs="Calibri"/>
        </w:rPr>
        <w:t>No additional license fees</w:t>
      </w:r>
      <w:r w:rsidR="003C4D93" w:rsidRPr="00C42886">
        <w:rPr>
          <w:rFonts w:cs="Calibri"/>
        </w:rPr>
        <w:t>.</w:t>
      </w:r>
      <w:r w:rsidR="000F03EB" w:rsidRPr="00C42886">
        <w:rPr>
          <w:rFonts w:cs="Calibri"/>
        </w:rPr>
        <w:t xml:space="preserve"> </w:t>
      </w:r>
    </w:p>
    <w:p w14:paraId="0C7040F2" w14:textId="3251A681" w:rsidR="004E195F" w:rsidRPr="00C42886" w:rsidRDefault="004E195F" w:rsidP="00005A73">
      <w:pPr>
        <w:pStyle w:val="ListParagraph"/>
        <w:numPr>
          <w:ilvl w:val="0"/>
          <w:numId w:val="39"/>
        </w:numPr>
        <w:spacing w:line="276" w:lineRule="auto"/>
        <w:ind w:left="567" w:hanging="578"/>
        <w:rPr>
          <w:rFonts w:cs="Calibri"/>
        </w:rPr>
      </w:pPr>
      <w:r w:rsidRPr="00C42886">
        <w:rPr>
          <w:rFonts w:cs="Calibri"/>
        </w:rPr>
        <w:t>Warranty must be included in the SOW for one (1</w:t>
      </w:r>
      <w:proofErr w:type="gramStart"/>
      <w:r w:rsidRPr="00C42886">
        <w:rPr>
          <w:rFonts w:cs="Calibri"/>
        </w:rPr>
        <w:t>)  year</w:t>
      </w:r>
      <w:proofErr w:type="gramEnd"/>
      <w:r w:rsidRPr="00C42886">
        <w:rPr>
          <w:rFonts w:cs="Calibri"/>
        </w:rPr>
        <w:t xml:space="preserve"> from the date of delivering each</w:t>
      </w:r>
      <w:r w:rsidR="006E0FC3" w:rsidRPr="00C42886">
        <w:rPr>
          <w:rFonts w:cs="Calibri"/>
        </w:rPr>
        <w:t xml:space="preserve"> of the</w:t>
      </w:r>
      <w:r w:rsidRPr="00C42886">
        <w:rPr>
          <w:rFonts w:cs="Calibri"/>
        </w:rPr>
        <w:t xml:space="preserve"> equipment</w:t>
      </w:r>
      <w:r w:rsidR="006E0FC3" w:rsidRPr="00C42886">
        <w:rPr>
          <w:rFonts w:cs="Calibri"/>
        </w:rPr>
        <w:t xml:space="preserve"> required</w:t>
      </w:r>
      <w:r w:rsidRPr="00C42886">
        <w:rPr>
          <w:rFonts w:cs="Calibri"/>
        </w:rPr>
        <w:t>.</w:t>
      </w:r>
    </w:p>
    <w:p w14:paraId="7A08035A" w14:textId="77777777" w:rsidR="004E195F" w:rsidRPr="00C42886" w:rsidRDefault="004E195F" w:rsidP="00005A73">
      <w:pPr>
        <w:spacing w:line="276" w:lineRule="auto"/>
        <w:ind w:left="-11"/>
        <w:rPr>
          <w:rFonts w:cs="Calibri"/>
        </w:rPr>
      </w:pPr>
    </w:p>
    <w:p w14:paraId="12A10769" w14:textId="48B8C9FE" w:rsidR="00B76926" w:rsidRPr="00C42886" w:rsidRDefault="0077506B" w:rsidP="00C42886">
      <w:pPr>
        <w:spacing w:line="276" w:lineRule="auto"/>
        <w:ind w:left="-11"/>
        <w:rPr>
          <w:rFonts w:cs="Calibri"/>
          <w:b/>
          <w:bCs/>
          <w:color w:val="FF0000"/>
        </w:rPr>
      </w:pPr>
      <w:r w:rsidRPr="00C42886">
        <w:rPr>
          <w:rFonts w:cs="Calibri"/>
          <w:b/>
          <w:bCs/>
          <w:color w:val="FF0000"/>
        </w:rPr>
        <w:t xml:space="preserve">NOTE: This is for the provision of the </w:t>
      </w:r>
      <w:proofErr w:type="gramStart"/>
      <w:r w:rsidRPr="00C42886">
        <w:rPr>
          <w:rFonts w:cs="Calibri"/>
          <w:b/>
          <w:bCs/>
          <w:color w:val="FF0000"/>
        </w:rPr>
        <w:t xml:space="preserve">equipment </w:t>
      </w:r>
      <w:r w:rsidR="00407044" w:rsidRPr="00C42886">
        <w:rPr>
          <w:rFonts w:cs="Calibri"/>
          <w:b/>
          <w:bCs/>
          <w:color w:val="FF0000"/>
        </w:rPr>
        <w:t xml:space="preserve"> as</w:t>
      </w:r>
      <w:proofErr w:type="gramEnd"/>
      <w:r w:rsidR="00407044" w:rsidRPr="00C42886">
        <w:rPr>
          <w:rFonts w:cs="Calibri"/>
          <w:b/>
          <w:bCs/>
          <w:color w:val="FF0000"/>
        </w:rPr>
        <w:t xml:space="preserve"> the system support is in-house.</w:t>
      </w:r>
    </w:p>
    <w:p w14:paraId="10D5D25A" w14:textId="5C0C4A17" w:rsidR="00C163BE" w:rsidRPr="00E745B1" w:rsidRDefault="00901012" w:rsidP="00E745B1">
      <w:pPr>
        <w:pStyle w:val="Heading2"/>
        <w:ind w:left="-11"/>
        <w:rPr>
          <w:rFonts w:cs="Calibri"/>
        </w:rPr>
      </w:pPr>
      <w:bookmarkStart w:id="17" w:name="_Toc105944792"/>
      <w:r w:rsidRPr="00E745B1">
        <w:rPr>
          <w:rFonts w:cs="Calibri"/>
        </w:rPr>
        <w:t>2.2.</w:t>
      </w:r>
      <w:r w:rsidRPr="00E745B1">
        <w:rPr>
          <w:rFonts w:cs="Calibri"/>
        </w:rPr>
        <w:tab/>
      </w:r>
      <w:bookmarkEnd w:id="14"/>
      <w:bookmarkEnd w:id="15"/>
      <w:r w:rsidR="00C163BE" w:rsidRPr="00E745B1">
        <w:rPr>
          <w:rFonts w:cs="Calibri"/>
        </w:rPr>
        <w:t>DELIVERY ADDRESS</w:t>
      </w:r>
      <w:bookmarkEnd w:id="17"/>
    </w:p>
    <w:p w14:paraId="0A5761C0" w14:textId="77777777" w:rsidR="00532BEA" w:rsidRDefault="00532BEA" w:rsidP="00532BEA">
      <w:pPr>
        <w:pStyle w:val="Specification"/>
      </w:pPr>
      <w:r w:rsidRPr="00646828">
        <w:t>The goods or services must be supplied or provided at the following physical address:</w:t>
      </w:r>
    </w:p>
    <w:p w14:paraId="554DC343" w14:textId="77777777" w:rsidR="00532BEA" w:rsidRPr="004B5D87" w:rsidRDefault="00532BEA" w:rsidP="00532BEA">
      <w:pPr>
        <w:pStyle w:val="Specification"/>
        <w:rPr>
          <w:b/>
          <w:bCs/>
        </w:rPr>
      </w:pPr>
      <w:r w:rsidRPr="004B5D87">
        <w:rPr>
          <w:b/>
          <w:bCs/>
        </w:rPr>
        <w:t xml:space="preserve">Division: Supply Chain Management, 117 </w:t>
      </w:r>
      <w:proofErr w:type="spellStart"/>
      <w:r w:rsidRPr="004B5D87">
        <w:rPr>
          <w:b/>
          <w:bCs/>
        </w:rPr>
        <w:t>Cresswell</w:t>
      </w:r>
      <w:proofErr w:type="spellEnd"/>
      <w:r w:rsidRPr="004B5D87">
        <w:rPr>
          <w:b/>
          <w:bCs/>
        </w:rPr>
        <w:t xml:space="preserve"> Road, </w:t>
      </w:r>
      <w:proofErr w:type="spellStart"/>
      <w:r w:rsidRPr="004B5D87">
        <w:rPr>
          <w:b/>
          <w:bCs/>
        </w:rPr>
        <w:t>Weavind</w:t>
      </w:r>
      <w:proofErr w:type="spellEnd"/>
      <w:r w:rsidRPr="004B5D87">
        <w:rPr>
          <w:b/>
          <w:bCs/>
        </w:rPr>
        <w:t xml:space="preserve"> Park, Silverton, Pretoria 0184</w:t>
      </w:r>
    </w:p>
    <w:p w14:paraId="62C2B720" w14:textId="2A96A170" w:rsidR="000E47D9" w:rsidRDefault="00901012" w:rsidP="00E745B1">
      <w:pPr>
        <w:pStyle w:val="Heading2"/>
        <w:ind w:left="567" w:hanging="567"/>
      </w:pPr>
      <w:bookmarkStart w:id="18" w:name="_Toc105944793"/>
      <w:r>
        <w:t>2.3.</w:t>
      </w:r>
      <w:r>
        <w:tab/>
      </w:r>
      <w:bookmarkStart w:id="19" w:name="_Toc9938003"/>
      <w:bookmarkStart w:id="20" w:name="_Toc435315881"/>
      <w:r w:rsidR="000E47D9" w:rsidRPr="00F81E2D">
        <w:t>CUSTOMER INFRASTRUCTURE AND ENVIRONMENT</w:t>
      </w:r>
      <w:bookmarkEnd w:id="19"/>
      <w:r w:rsidR="007C6552">
        <w:t xml:space="preserve"> REQUIREMENTS</w:t>
      </w:r>
      <w:bookmarkEnd w:id="18"/>
    </w:p>
    <w:p w14:paraId="62F835D1" w14:textId="77777777" w:rsidR="007C6552" w:rsidRPr="00104B95" w:rsidRDefault="007C6552" w:rsidP="00104B95"/>
    <w:p w14:paraId="6735820B" w14:textId="0A3FD3DC" w:rsidR="007B3EA9" w:rsidRDefault="004F2374" w:rsidP="00104B95">
      <w:pPr>
        <w:pStyle w:val="Specification"/>
        <w:jc w:val="both"/>
      </w:pPr>
      <w:r w:rsidRPr="00680C28">
        <w:t>N/A</w:t>
      </w:r>
      <w:r w:rsidR="00AF5992">
        <w:t>.</w:t>
      </w:r>
      <w:r w:rsidR="000F48B9">
        <w:br w:type="page"/>
      </w:r>
    </w:p>
    <w:p w14:paraId="59466BA5" w14:textId="35588F16" w:rsidR="000E47D9" w:rsidRDefault="00436081" w:rsidP="00E745B1">
      <w:pPr>
        <w:pStyle w:val="Heading2"/>
        <w:tabs>
          <w:tab w:val="num" w:pos="567"/>
        </w:tabs>
      </w:pPr>
      <w:bookmarkStart w:id="21" w:name="_Toc105944794"/>
      <w:r>
        <w:lastRenderedPageBreak/>
        <w:t xml:space="preserve">3. </w:t>
      </w:r>
      <w:bookmarkStart w:id="22" w:name="_Toc9938005"/>
      <w:r>
        <w:tab/>
      </w:r>
      <w:r w:rsidR="000E47D9" w:rsidRPr="00F81E2D">
        <w:t>PRODUCT</w:t>
      </w:r>
      <w:r w:rsidR="00C66001">
        <w:t xml:space="preserve">/ SERVICE / SOLUTION </w:t>
      </w:r>
      <w:r w:rsidR="000E47D9" w:rsidRPr="00F81E2D">
        <w:t>REQUIREMENT</w:t>
      </w:r>
      <w:bookmarkEnd w:id="22"/>
      <w:r w:rsidR="00C66001">
        <w:t>S</w:t>
      </w:r>
      <w:bookmarkEnd w:id="21"/>
    </w:p>
    <w:p w14:paraId="32928E11" w14:textId="70A4EE1D" w:rsidR="00532BEA" w:rsidRDefault="00A10D46" w:rsidP="00E745B1">
      <w:pPr>
        <w:pStyle w:val="Heading3"/>
        <w:tabs>
          <w:tab w:val="num" w:pos="567"/>
        </w:tabs>
      </w:pPr>
      <w:bookmarkStart w:id="23" w:name="_Toc105944795"/>
      <w:r w:rsidRPr="00E745B1">
        <w:rPr>
          <w:color w:val="0F243E" w:themeColor="text2" w:themeShade="80"/>
        </w:rPr>
        <w:t>3.1</w:t>
      </w:r>
      <w:r>
        <w:rPr>
          <w:color w:val="0000FF"/>
        </w:rPr>
        <w:tab/>
      </w:r>
      <w:bookmarkStart w:id="24" w:name="_Toc73545786"/>
      <w:r w:rsidR="00532BEA" w:rsidRPr="00E91765">
        <w:t>REQUIREMENTS FOR THE SLAB SCANNERS (</w:t>
      </w:r>
      <w:r w:rsidR="00436081" w:rsidRPr="00E91765">
        <w:t>ENROLMENT OF A PERSON)</w:t>
      </w:r>
      <w:bookmarkEnd w:id="23"/>
      <w:bookmarkEnd w:id="24"/>
    </w:p>
    <w:p w14:paraId="128B98CF" w14:textId="77777777" w:rsidR="00532BEA" w:rsidRPr="00E745B1" w:rsidRDefault="00532BEA" w:rsidP="009B75F2">
      <w:pPr>
        <w:pStyle w:val="ListParagraph"/>
        <w:numPr>
          <w:ilvl w:val="0"/>
          <w:numId w:val="40"/>
        </w:numPr>
        <w:rPr>
          <w:rFonts w:cs="Calibri"/>
        </w:rPr>
      </w:pPr>
      <w:bookmarkStart w:id="25" w:name="_Hlk52779024"/>
      <w:bookmarkStart w:id="26" w:name="_Hlk52287338"/>
      <w:r w:rsidRPr="00E745B1">
        <w:rPr>
          <w:rFonts w:cs="Calibri"/>
          <w:u w:val="single"/>
        </w:rPr>
        <w:t>Requirements</w:t>
      </w:r>
      <w:r w:rsidRPr="00E745B1">
        <w:rPr>
          <w:rFonts w:cs="Calibri"/>
        </w:rPr>
        <w:t>:</w:t>
      </w:r>
      <w:bookmarkEnd w:id="25"/>
    </w:p>
    <w:p w14:paraId="1071FF70" w14:textId="77777777" w:rsidR="00532BEA" w:rsidRPr="00E745B1" w:rsidRDefault="00532BEA" w:rsidP="00E745B1">
      <w:pPr>
        <w:pStyle w:val="ListParagraph"/>
        <w:numPr>
          <w:ilvl w:val="1"/>
          <w:numId w:val="45"/>
        </w:numPr>
        <w:spacing w:after="0" w:line="276" w:lineRule="auto"/>
        <w:jc w:val="both"/>
        <w:rPr>
          <w:rFonts w:cs="Calibri"/>
        </w:rPr>
      </w:pPr>
      <w:r w:rsidRPr="00E745B1">
        <w:rPr>
          <w:rFonts w:cs="Calibri"/>
        </w:rPr>
        <w:t>The scanner must be able to take fingerprint slabs, rolled impressions and palm prints on ONE multi-functional device.</w:t>
      </w:r>
    </w:p>
    <w:p w14:paraId="0061350C" w14:textId="024FC2E7" w:rsidR="00532BEA" w:rsidRPr="00E745B1" w:rsidRDefault="00532BEA" w:rsidP="00E745B1">
      <w:pPr>
        <w:pStyle w:val="ListParagraph"/>
        <w:numPr>
          <w:ilvl w:val="1"/>
          <w:numId w:val="45"/>
        </w:numPr>
        <w:spacing w:after="0" w:line="276" w:lineRule="auto"/>
        <w:jc w:val="both"/>
        <w:rPr>
          <w:rFonts w:cs="Calibri"/>
        </w:rPr>
      </w:pPr>
      <w:r w:rsidRPr="00E745B1">
        <w:rPr>
          <w:rFonts w:cs="Calibri"/>
        </w:rPr>
        <w:t>The scanner must have the S</w:t>
      </w:r>
      <w:r w:rsidR="0096520E" w:rsidRPr="00E745B1">
        <w:rPr>
          <w:rFonts w:cs="Calibri"/>
        </w:rPr>
        <w:t>oftware Developing Kit</w:t>
      </w:r>
      <w:r w:rsidRPr="00E745B1">
        <w:rPr>
          <w:rFonts w:cs="Calibri"/>
        </w:rPr>
        <w:t xml:space="preserve"> (</w:t>
      </w:r>
      <w:proofErr w:type="gramStart"/>
      <w:r w:rsidRPr="00E745B1">
        <w:rPr>
          <w:rFonts w:cs="Calibri"/>
        </w:rPr>
        <w:t xml:space="preserve">SDK)   </w:t>
      </w:r>
      <w:proofErr w:type="gramEnd"/>
      <w:r w:rsidRPr="00E745B1">
        <w:rPr>
          <w:rFonts w:cs="Calibri"/>
        </w:rPr>
        <w:t>included and not be dependent on any licences ( .Net source code for integration must be included)</w:t>
      </w:r>
      <w:r w:rsidR="00EA7689">
        <w:rPr>
          <w:rFonts w:cs="Calibri"/>
        </w:rPr>
        <w:t>.</w:t>
      </w:r>
    </w:p>
    <w:p w14:paraId="2C3CBA2B" w14:textId="48F4CED7" w:rsidR="00532BEA" w:rsidRPr="00E745B1" w:rsidRDefault="00532BEA" w:rsidP="00E745B1">
      <w:pPr>
        <w:pStyle w:val="ListParagraph"/>
        <w:numPr>
          <w:ilvl w:val="1"/>
          <w:numId w:val="45"/>
        </w:numPr>
        <w:spacing w:after="0" w:line="276" w:lineRule="auto"/>
        <w:jc w:val="both"/>
        <w:rPr>
          <w:rFonts w:cs="Calibri"/>
        </w:rPr>
      </w:pPr>
      <w:r w:rsidRPr="00E745B1">
        <w:rPr>
          <w:rFonts w:cs="Calibri"/>
        </w:rPr>
        <w:t xml:space="preserve">The scanner must </w:t>
      </w:r>
      <w:r w:rsidR="00F6696E" w:rsidRPr="00901012">
        <w:rPr>
          <w:rFonts w:cs="Calibri"/>
        </w:rPr>
        <w:t>be able</w:t>
      </w:r>
      <w:r w:rsidRPr="00E745B1">
        <w:rPr>
          <w:rFonts w:cs="Calibri"/>
        </w:rPr>
        <w:t xml:space="preserve"> to scan </w:t>
      </w:r>
      <w:r w:rsidR="0096520E" w:rsidRPr="00E745B1">
        <w:rPr>
          <w:rFonts w:cs="Calibri"/>
        </w:rPr>
        <w:t xml:space="preserve">500DPI or preferable </w:t>
      </w:r>
      <w:r w:rsidRPr="00E745B1">
        <w:rPr>
          <w:rFonts w:cs="Calibri"/>
        </w:rPr>
        <w:t>1000DPI to ensure we can accommodate hard labour hands</w:t>
      </w:r>
      <w:r w:rsidR="00EA7689">
        <w:rPr>
          <w:rFonts w:cs="Calibri"/>
        </w:rPr>
        <w:t>.</w:t>
      </w:r>
      <w:r w:rsidRPr="00E745B1">
        <w:rPr>
          <w:rFonts w:cs="Calibri"/>
        </w:rPr>
        <w:t xml:space="preserve"> </w:t>
      </w:r>
    </w:p>
    <w:p w14:paraId="30BECEED" w14:textId="67CC6945" w:rsidR="00532BEA" w:rsidRPr="00E745B1" w:rsidRDefault="00532BEA" w:rsidP="00E745B1">
      <w:pPr>
        <w:pStyle w:val="ListParagraph"/>
        <w:numPr>
          <w:ilvl w:val="1"/>
          <w:numId w:val="45"/>
        </w:numPr>
        <w:spacing w:after="0" w:line="276" w:lineRule="auto"/>
        <w:jc w:val="both"/>
        <w:rPr>
          <w:rFonts w:cs="Calibri"/>
        </w:rPr>
      </w:pPr>
      <w:r w:rsidRPr="00E745B1">
        <w:rPr>
          <w:rFonts w:cs="Calibri"/>
        </w:rPr>
        <w:t>The scanners must comply to the latest N</w:t>
      </w:r>
      <w:r w:rsidR="0096520E" w:rsidRPr="00E745B1">
        <w:rPr>
          <w:rFonts w:cs="Calibri"/>
        </w:rPr>
        <w:t xml:space="preserve">ational </w:t>
      </w:r>
      <w:r w:rsidRPr="00E745B1">
        <w:rPr>
          <w:rFonts w:cs="Calibri"/>
        </w:rPr>
        <w:t>I</w:t>
      </w:r>
      <w:r w:rsidR="0096520E" w:rsidRPr="00E745B1">
        <w:rPr>
          <w:rFonts w:cs="Calibri"/>
        </w:rPr>
        <w:t xml:space="preserve">nstitute of </w:t>
      </w:r>
      <w:r w:rsidRPr="00E745B1">
        <w:rPr>
          <w:rFonts w:cs="Calibri"/>
        </w:rPr>
        <w:t>S</w:t>
      </w:r>
      <w:r w:rsidR="0096520E" w:rsidRPr="00E745B1">
        <w:rPr>
          <w:rFonts w:cs="Calibri"/>
        </w:rPr>
        <w:t xml:space="preserve">tandards and </w:t>
      </w:r>
      <w:r w:rsidRPr="00E745B1">
        <w:rPr>
          <w:rFonts w:cs="Calibri"/>
        </w:rPr>
        <w:t>T</w:t>
      </w:r>
      <w:r w:rsidR="0096520E" w:rsidRPr="00E745B1">
        <w:rPr>
          <w:rFonts w:cs="Calibri"/>
        </w:rPr>
        <w:t>echnology (NIST)</w:t>
      </w:r>
      <w:r w:rsidRPr="00E745B1">
        <w:rPr>
          <w:rFonts w:cs="Calibri"/>
        </w:rPr>
        <w:t xml:space="preserve"> Standards</w:t>
      </w:r>
      <w:r w:rsidR="00EA7689">
        <w:rPr>
          <w:rFonts w:cs="Calibri"/>
        </w:rPr>
        <w:t>.</w:t>
      </w:r>
      <w:r w:rsidRPr="00E745B1">
        <w:rPr>
          <w:rFonts w:cs="Calibri"/>
        </w:rPr>
        <w:t xml:space="preserve"> </w:t>
      </w:r>
    </w:p>
    <w:p w14:paraId="23153104" w14:textId="2CE4B822" w:rsidR="00532BEA" w:rsidRPr="00E745B1" w:rsidRDefault="00532BEA" w:rsidP="00E745B1">
      <w:pPr>
        <w:pStyle w:val="ListParagraph"/>
        <w:numPr>
          <w:ilvl w:val="1"/>
          <w:numId w:val="45"/>
        </w:numPr>
        <w:spacing w:after="0" w:line="276" w:lineRule="auto"/>
        <w:jc w:val="both"/>
        <w:rPr>
          <w:rFonts w:cs="Calibri"/>
        </w:rPr>
      </w:pPr>
      <w:r w:rsidRPr="00E745B1">
        <w:rPr>
          <w:rFonts w:cs="Calibri"/>
        </w:rPr>
        <w:t xml:space="preserve">The scanners must include </w:t>
      </w:r>
      <w:r w:rsidR="0096520E" w:rsidRPr="00E745B1">
        <w:rPr>
          <w:rFonts w:cs="Calibri"/>
        </w:rPr>
        <w:t>Wavelet Scalar Quantization (</w:t>
      </w:r>
      <w:r w:rsidRPr="00E745B1">
        <w:rPr>
          <w:rFonts w:cs="Calibri"/>
        </w:rPr>
        <w:t>WSQ</w:t>
      </w:r>
      <w:r w:rsidR="0096520E" w:rsidRPr="00E745B1">
        <w:rPr>
          <w:rFonts w:cs="Calibri"/>
        </w:rPr>
        <w:t>) - Compression of fingerprints</w:t>
      </w:r>
      <w:r w:rsidR="00EA7689">
        <w:rPr>
          <w:rFonts w:cs="Calibri"/>
        </w:rPr>
        <w:t>.</w:t>
      </w:r>
    </w:p>
    <w:p w14:paraId="7F0634E6" w14:textId="55F00F49" w:rsidR="00532BEA" w:rsidRDefault="00532BEA" w:rsidP="00005A73">
      <w:pPr>
        <w:pStyle w:val="ListParagraph"/>
        <w:numPr>
          <w:ilvl w:val="1"/>
          <w:numId w:val="45"/>
        </w:numPr>
        <w:tabs>
          <w:tab w:val="clear" w:pos="1134"/>
        </w:tabs>
        <w:spacing w:after="0" w:line="276" w:lineRule="auto"/>
        <w:jc w:val="both"/>
        <w:rPr>
          <w:rFonts w:cs="Calibri"/>
        </w:rPr>
      </w:pPr>
      <w:r w:rsidRPr="00E745B1">
        <w:rPr>
          <w:rFonts w:cs="Calibri"/>
        </w:rPr>
        <w:t>The scanners must be able to plug and play on any device / program / operating software</w:t>
      </w:r>
      <w:r w:rsidR="00EA7689">
        <w:rPr>
          <w:rFonts w:cs="Calibri"/>
        </w:rPr>
        <w:t>.</w:t>
      </w:r>
      <w:r w:rsidRPr="00E745B1">
        <w:rPr>
          <w:rFonts w:cs="Calibri"/>
        </w:rPr>
        <w:t xml:space="preserve"> </w:t>
      </w:r>
    </w:p>
    <w:p w14:paraId="7ADDCFFD" w14:textId="77777777" w:rsidR="004A1FB9" w:rsidRPr="00E745B1" w:rsidRDefault="004A1FB9" w:rsidP="00005A73">
      <w:pPr>
        <w:pStyle w:val="ListParagraph"/>
        <w:numPr>
          <w:ilvl w:val="0"/>
          <w:numId w:val="0"/>
        </w:numPr>
        <w:spacing w:after="0" w:line="276" w:lineRule="auto"/>
        <w:ind w:left="1134"/>
        <w:jc w:val="both"/>
        <w:rPr>
          <w:rFonts w:cs="Calibri"/>
        </w:rPr>
      </w:pPr>
    </w:p>
    <w:p w14:paraId="5B48720F" w14:textId="6CC5D4C5" w:rsidR="00532BEA" w:rsidRPr="00857CFB" w:rsidRDefault="00A10D46" w:rsidP="00E745B1">
      <w:pPr>
        <w:pStyle w:val="Heading3"/>
        <w:tabs>
          <w:tab w:val="num" w:pos="567"/>
        </w:tabs>
      </w:pPr>
      <w:bookmarkStart w:id="27" w:name="_Toc105944796"/>
      <w:bookmarkStart w:id="28" w:name="OLE_LINK4"/>
      <w:bookmarkStart w:id="29" w:name="OLE_LINK5"/>
      <w:bookmarkStart w:id="30" w:name="_Toc73545788"/>
      <w:bookmarkEnd w:id="26"/>
      <w:r w:rsidRPr="00E91765">
        <w:t>3.2.</w:t>
      </w:r>
      <w:r w:rsidRPr="00E91765">
        <w:tab/>
      </w:r>
      <w:r w:rsidR="00857CFB" w:rsidRPr="00E91765">
        <w:t>RUGGED MOBILE DEVICE FOR VERIFICATION AND TRACKING OF A PERSON</w:t>
      </w:r>
      <w:bookmarkEnd w:id="27"/>
      <w:r w:rsidR="00857CFB" w:rsidRPr="00C9166B">
        <w:t xml:space="preserve"> </w:t>
      </w:r>
      <w:bookmarkEnd w:id="28"/>
      <w:bookmarkEnd w:id="29"/>
      <w:bookmarkEnd w:id="30"/>
    </w:p>
    <w:p w14:paraId="646F32E1" w14:textId="0A2915DF" w:rsidR="00532BEA" w:rsidRPr="00E745B1" w:rsidRDefault="00532BEA">
      <w:pPr>
        <w:pStyle w:val="ListParagraph"/>
        <w:numPr>
          <w:ilvl w:val="0"/>
          <w:numId w:val="42"/>
        </w:numPr>
        <w:rPr>
          <w:rFonts w:cs="Calibri"/>
        </w:rPr>
      </w:pPr>
      <w:r w:rsidRPr="00E745B1">
        <w:rPr>
          <w:rFonts w:cs="Calibri"/>
          <w:u w:val="single"/>
        </w:rPr>
        <w:t>Requirements</w:t>
      </w:r>
      <w:r w:rsidRPr="00E745B1">
        <w:rPr>
          <w:rFonts w:cs="Calibri"/>
        </w:rPr>
        <w:t>:</w:t>
      </w:r>
    </w:p>
    <w:p w14:paraId="18FFCD43" w14:textId="77777777" w:rsidR="00532BEA" w:rsidRPr="00E745B1"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E745B1">
        <w:rPr>
          <w:rFonts w:cs="Calibri"/>
        </w:rPr>
        <w:t xml:space="preserve">The devices must comply with the industry standard fingerprint recognition algorithm that is compatible with SAPS technology (ANSI/NIST-ITL 1-2007: data format for interchange of fingerprints, facial and other biometrics information –part1) used within SAPS Automated Fingerprints Identification System (AFIS). </w:t>
      </w:r>
    </w:p>
    <w:p w14:paraId="28724FEB" w14:textId="77777777" w:rsidR="00532BEA" w:rsidRPr="00E745B1"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E745B1">
        <w:rPr>
          <w:rFonts w:cs="Calibri"/>
        </w:rPr>
        <w:t xml:space="preserve">The devices must be able to perform Person Verification searches and other searches such as wanted person, missing person, vehicle identification, passport detail (Interpol related) stock, firearm detail and passport ID. </w:t>
      </w:r>
    </w:p>
    <w:p w14:paraId="4470B646" w14:textId="4EFADA4E" w:rsidR="00532BEA" w:rsidRPr="00E745B1"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E745B1">
        <w:rPr>
          <w:rFonts w:cs="Calibri"/>
        </w:rPr>
        <w:t>The device must have a SD card option available</w:t>
      </w:r>
      <w:r w:rsidR="00EA7689">
        <w:rPr>
          <w:rFonts w:cs="Calibri"/>
        </w:rPr>
        <w:t>.</w:t>
      </w:r>
      <w:r w:rsidRPr="00E745B1">
        <w:rPr>
          <w:rFonts w:cs="Calibri"/>
        </w:rPr>
        <w:t xml:space="preserve"> </w:t>
      </w:r>
    </w:p>
    <w:p w14:paraId="330D7558" w14:textId="0895BEE0" w:rsidR="00532BEA" w:rsidRPr="00E745B1"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E745B1">
        <w:rPr>
          <w:rFonts w:cs="Calibri"/>
        </w:rPr>
        <w:t>The device must be WIFI enable</w:t>
      </w:r>
      <w:r w:rsidR="00EA7689">
        <w:rPr>
          <w:rFonts w:cs="Calibri"/>
        </w:rPr>
        <w:t>.</w:t>
      </w:r>
    </w:p>
    <w:p w14:paraId="265B899C" w14:textId="77777777" w:rsidR="00532BEA" w:rsidRPr="00E745B1"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E745B1">
        <w:rPr>
          <w:rFonts w:cs="Calibri"/>
        </w:rPr>
        <w:t>SDK (Software Developing Kit) must be included and not be dependent on any licences (sample .Net source code for integration must be included).</w:t>
      </w:r>
    </w:p>
    <w:p w14:paraId="20BAFAF1" w14:textId="77777777" w:rsidR="00532BEA" w:rsidRPr="00C42886"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C42886">
        <w:rPr>
          <w:rFonts w:cs="Calibri"/>
        </w:rPr>
        <w:t xml:space="preserve">The screen on the device must be able to enable the user to open a Word or PDF document and read it.  </w:t>
      </w:r>
    </w:p>
    <w:p w14:paraId="4039BE27" w14:textId="12AB9379" w:rsidR="00532BEA" w:rsidRPr="00C42886" w:rsidRDefault="00532BEA" w:rsidP="00E745B1">
      <w:pPr>
        <w:pStyle w:val="ListParagraph"/>
        <w:numPr>
          <w:ilvl w:val="1"/>
          <w:numId w:val="46"/>
        </w:numPr>
        <w:tabs>
          <w:tab w:val="clear" w:pos="992"/>
          <w:tab w:val="num" w:pos="1276"/>
        </w:tabs>
        <w:spacing w:after="0" w:line="276" w:lineRule="auto"/>
        <w:ind w:left="1134"/>
        <w:jc w:val="both"/>
        <w:rPr>
          <w:rFonts w:cs="Calibri"/>
        </w:rPr>
      </w:pPr>
      <w:r w:rsidRPr="00C42886">
        <w:rPr>
          <w:rFonts w:cs="Calibri"/>
        </w:rPr>
        <w:t>The device should be mobile with an Android operating system, and compatible with Microsoft Windows</w:t>
      </w:r>
      <w:r w:rsidR="00EA7689" w:rsidRPr="00C42886">
        <w:rPr>
          <w:rFonts w:cs="Calibri"/>
        </w:rPr>
        <w:t>.</w:t>
      </w:r>
    </w:p>
    <w:p w14:paraId="5B4540ED" w14:textId="48CEB527" w:rsidR="000F03EB" w:rsidRPr="00C42886" w:rsidRDefault="000F03EB" w:rsidP="00E745B1">
      <w:pPr>
        <w:pStyle w:val="ListParagraph"/>
        <w:numPr>
          <w:ilvl w:val="1"/>
          <w:numId w:val="46"/>
        </w:numPr>
        <w:tabs>
          <w:tab w:val="clear" w:pos="992"/>
          <w:tab w:val="num" w:pos="1276"/>
        </w:tabs>
        <w:spacing w:after="0" w:line="276" w:lineRule="auto"/>
        <w:ind w:left="1134"/>
        <w:jc w:val="both"/>
        <w:rPr>
          <w:rFonts w:cs="Calibri"/>
        </w:rPr>
      </w:pPr>
      <w:r w:rsidRPr="00C42886">
        <w:rPr>
          <w:rFonts w:cs="Calibri"/>
        </w:rPr>
        <w:t>Addition battery</w:t>
      </w:r>
      <w:r w:rsidR="00E04034" w:rsidRPr="00C42886">
        <w:rPr>
          <w:rFonts w:cs="Calibri"/>
        </w:rPr>
        <w:t xml:space="preserve"> and charger</w:t>
      </w:r>
      <w:r w:rsidRPr="00C42886">
        <w:rPr>
          <w:rFonts w:cs="Calibri"/>
        </w:rPr>
        <w:t xml:space="preserve"> must be provided.</w:t>
      </w:r>
    </w:p>
    <w:p w14:paraId="0B455BE3" w14:textId="7323314B" w:rsidR="00532BEA" w:rsidRPr="006471E7" w:rsidRDefault="00A10D46" w:rsidP="00E745B1">
      <w:pPr>
        <w:pStyle w:val="Heading3"/>
        <w:tabs>
          <w:tab w:val="num" w:pos="567"/>
        </w:tabs>
      </w:pPr>
      <w:bookmarkStart w:id="31" w:name="_Toc73545789"/>
      <w:bookmarkStart w:id="32" w:name="_Toc105944797"/>
      <w:r>
        <w:t>3.3.</w:t>
      </w:r>
      <w:r>
        <w:tab/>
      </w:r>
      <w:r w:rsidR="00D50BBA" w:rsidRPr="00CB474F">
        <w:t>SOFTWARE DEVE</w:t>
      </w:r>
      <w:r w:rsidR="00D50BBA">
        <w:t>LOPMENT KIT (SDK) MUST MEET THE FOLLOWING REQUIREMENT</w:t>
      </w:r>
      <w:bookmarkEnd w:id="31"/>
      <w:bookmarkEnd w:id="32"/>
    </w:p>
    <w:p w14:paraId="7EE2D6E6"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CORRECT POSITION AND SLAP COMPLETENESS CHECK: checks for correct finger and palm placing; checks for incomplete slaps or palm.</w:t>
      </w:r>
    </w:p>
    <w:p w14:paraId="5F5B21AD" w14:textId="63E073AD" w:rsidR="00532BEA" w:rsidRPr="00E745B1" w:rsidRDefault="00532BEA" w:rsidP="00680C28">
      <w:pPr>
        <w:pStyle w:val="ListParagraph"/>
        <w:numPr>
          <w:ilvl w:val="1"/>
          <w:numId w:val="85"/>
        </w:numPr>
        <w:spacing w:after="0" w:line="276" w:lineRule="auto"/>
        <w:jc w:val="both"/>
        <w:rPr>
          <w:rFonts w:cs="Calibri"/>
        </w:rPr>
      </w:pPr>
      <w:r w:rsidRPr="00E745B1">
        <w:rPr>
          <w:rFonts w:cs="Calibri"/>
        </w:rPr>
        <w:lastRenderedPageBreak/>
        <w:t>Software Development Kit (</w:t>
      </w:r>
      <w:proofErr w:type="gramStart"/>
      <w:r w:rsidRPr="00E745B1">
        <w:rPr>
          <w:rFonts w:cs="Calibri"/>
        </w:rPr>
        <w:t>SDK)  must</w:t>
      </w:r>
      <w:proofErr w:type="gramEnd"/>
      <w:r w:rsidRPr="00E745B1">
        <w:rPr>
          <w:rFonts w:cs="Calibri"/>
        </w:rPr>
        <w:t xml:space="preserve"> have ELIMINATION OF LATENT PRINT: originating from recent scans</w:t>
      </w:r>
      <w:r w:rsidR="00EA7689">
        <w:rPr>
          <w:rFonts w:cs="Calibri"/>
        </w:rPr>
        <w:t>.</w:t>
      </w:r>
    </w:p>
    <w:p w14:paraId="4627C7E2" w14:textId="34C29A93"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w:t>
      </w:r>
      <w:proofErr w:type="gramStart"/>
      <w:r w:rsidRPr="00E745B1">
        <w:rPr>
          <w:rFonts w:cs="Calibri"/>
        </w:rPr>
        <w:t>SDK)  must</w:t>
      </w:r>
      <w:proofErr w:type="gramEnd"/>
      <w:r w:rsidRPr="00E745B1">
        <w:rPr>
          <w:rFonts w:cs="Calibri"/>
        </w:rPr>
        <w:t xml:space="preserve"> have HALO ELIMINATION: elimination of halo due to moist fingerprints during acquisition</w:t>
      </w:r>
      <w:r w:rsidR="00EA7689">
        <w:rPr>
          <w:rFonts w:cs="Calibri"/>
        </w:rPr>
        <w:t>.</w:t>
      </w:r>
    </w:p>
    <w:p w14:paraId="7F2C015D" w14:textId="28B0D45E"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w:t>
      </w:r>
      <w:proofErr w:type="gramStart"/>
      <w:r w:rsidRPr="00E745B1">
        <w:rPr>
          <w:rFonts w:cs="Calibri"/>
        </w:rPr>
        <w:t>SDK)  must</w:t>
      </w:r>
      <w:proofErr w:type="gramEnd"/>
      <w:r w:rsidRPr="00E745B1">
        <w:rPr>
          <w:rFonts w:cs="Calibri"/>
        </w:rPr>
        <w:t xml:space="preserve"> have ROLLED FINGERPRINT CAPTURING: displays in real-time, self-adaptive to rolling speed and directions, automatic stop detection</w:t>
      </w:r>
      <w:r w:rsidR="00EA7689">
        <w:rPr>
          <w:rFonts w:cs="Calibri"/>
        </w:rPr>
        <w:t>.</w:t>
      </w:r>
    </w:p>
    <w:p w14:paraId="563D4BF0"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SEGMENTATION: automatic segmentation of four-slap and two thumbs fingerprint images in single flat images.</w:t>
      </w:r>
    </w:p>
    <w:p w14:paraId="08971979" w14:textId="22CFE142"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w:t>
      </w:r>
      <w:proofErr w:type="gramStart"/>
      <w:r w:rsidRPr="00E745B1">
        <w:rPr>
          <w:rFonts w:cs="Calibri"/>
        </w:rPr>
        <w:t>SDK)  must</w:t>
      </w:r>
      <w:proofErr w:type="gramEnd"/>
      <w:r w:rsidRPr="00E745B1">
        <w:rPr>
          <w:rFonts w:cs="Calibri"/>
        </w:rPr>
        <w:t xml:space="preserve"> have AUTOMATIC ACQUISITION START AND STOP: sensing of finger placement and automatic acquisition of the image with the highest quality</w:t>
      </w:r>
      <w:r w:rsidR="00EA7689">
        <w:rPr>
          <w:rFonts w:cs="Calibri"/>
        </w:rPr>
        <w:t>.</w:t>
      </w:r>
    </w:p>
    <w:p w14:paraId="27B8DDEC"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REAL TIME IMAGE QUALITY CHECKING: real-time estimation of fingerprint image quality during scanning process according to NISTIR7151.</w:t>
      </w:r>
    </w:p>
    <w:p w14:paraId="7A266B97"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IMAGE COMPRESSION: FBI certified WSQ compression; further compression formats available are jpeg and jpeg2000.</w:t>
      </w:r>
    </w:p>
    <w:p w14:paraId="2EFA7D49"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STANDARD OUTPUT FORMAT: creation of “ANSI/ NIST-ITL-1-2007 and 2011” type 1,2,4,14 and 15 records - EFTS71 output format support.</w:t>
      </w:r>
    </w:p>
    <w:p w14:paraId="5AA5360E" w14:textId="1C0162EA"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w:t>
      </w:r>
      <w:proofErr w:type="gramStart"/>
      <w:r w:rsidRPr="00E745B1">
        <w:rPr>
          <w:rFonts w:cs="Calibri"/>
        </w:rPr>
        <w:t>SDK)  must</w:t>
      </w:r>
      <w:proofErr w:type="gramEnd"/>
      <w:r w:rsidRPr="00E745B1">
        <w:rPr>
          <w:rFonts w:cs="Calibri"/>
        </w:rPr>
        <w:t xml:space="preserve"> have ROLLED ACQUISITION OF FULL FINGER AND THENAR</w:t>
      </w:r>
      <w:r w:rsidR="00EA7689">
        <w:rPr>
          <w:rFonts w:cs="Calibri"/>
        </w:rPr>
        <w:t>.</w:t>
      </w:r>
    </w:p>
    <w:p w14:paraId="0F179D71"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LOWER VS. UPPER PALM IDENTITY CHECK: based on interdigital area to check if both half-palm images are from the same hand.</w:t>
      </w:r>
    </w:p>
    <w:p w14:paraId="17FFB02D" w14:textId="77777777" w:rsidR="00532BEA" w:rsidRPr="00E745B1" w:rsidRDefault="00532BEA" w:rsidP="00680C28">
      <w:pPr>
        <w:pStyle w:val="ListParagraph"/>
        <w:numPr>
          <w:ilvl w:val="1"/>
          <w:numId w:val="85"/>
        </w:numPr>
        <w:spacing w:after="0" w:line="276" w:lineRule="auto"/>
        <w:jc w:val="both"/>
        <w:rPr>
          <w:rFonts w:cs="Calibri"/>
        </w:rPr>
      </w:pPr>
      <w:r w:rsidRPr="00E745B1">
        <w:rPr>
          <w:rFonts w:cs="Calibri"/>
        </w:rPr>
        <w:t>Software Development Kit (SDK) must have SEGMENTATION AND SEQUENCE CHECK FOR UPPER PALM: for cases when the upper palm is acquired instead of 4-finger slap.</w:t>
      </w:r>
    </w:p>
    <w:p w14:paraId="175F5627" w14:textId="72AFED6A" w:rsidR="00D50BBA" w:rsidRDefault="00A10D46" w:rsidP="00E745B1">
      <w:pPr>
        <w:pStyle w:val="Heading3"/>
        <w:tabs>
          <w:tab w:val="num" w:pos="567"/>
        </w:tabs>
      </w:pPr>
      <w:bookmarkStart w:id="33" w:name="_Toc105944798"/>
      <w:r w:rsidRPr="00E745B1">
        <w:rPr>
          <w:i/>
          <w:color w:val="17365D" w:themeColor="text2" w:themeShade="BF"/>
          <w:sz w:val="22"/>
        </w:rPr>
        <w:t>3.4</w:t>
      </w:r>
      <w:r w:rsidR="00386E94">
        <w:rPr>
          <w:color w:val="0000FF"/>
        </w:rPr>
        <w:t xml:space="preserve">. </w:t>
      </w:r>
      <w:r w:rsidR="00386E94">
        <w:rPr>
          <w:color w:val="0000FF"/>
        </w:rPr>
        <w:tab/>
      </w:r>
      <w:r w:rsidR="00D50BBA">
        <w:t>ALL PERIPHERALS FOR SCANNERS AND CHARGING OF MOBILE DEVICES</w:t>
      </w:r>
      <w:bookmarkEnd w:id="33"/>
    </w:p>
    <w:p w14:paraId="4AAAF957" w14:textId="1827FD22" w:rsidR="00D50BBA" w:rsidRPr="00E745B1" w:rsidRDefault="00D50BBA" w:rsidP="00E745B1">
      <w:pPr>
        <w:pStyle w:val="ListParagraph"/>
        <w:numPr>
          <w:ilvl w:val="0"/>
          <w:numId w:val="47"/>
        </w:numPr>
        <w:spacing w:after="0" w:line="276" w:lineRule="auto"/>
        <w:ind w:left="567" w:hanging="567"/>
        <w:jc w:val="both"/>
        <w:rPr>
          <w:rFonts w:cs="Calibri"/>
        </w:rPr>
      </w:pPr>
      <w:r w:rsidRPr="00E745B1">
        <w:rPr>
          <w:rFonts w:cs="Calibri"/>
        </w:rPr>
        <w:t>Requirements</w:t>
      </w:r>
    </w:p>
    <w:p w14:paraId="5126C2C3" w14:textId="7D43FE58" w:rsidR="00D50BBA" w:rsidRPr="00E745B1" w:rsidRDefault="00D50BBA" w:rsidP="00E745B1">
      <w:pPr>
        <w:pStyle w:val="ListParagraph"/>
        <w:numPr>
          <w:ilvl w:val="1"/>
          <w:numId w:val="47"/>
        </w:numPr>
        <w:spacing w:after="0" w:line="276" w:lineRule="auto"/>
        <w:ind w:left="1134" w:hanging="567"/>
        <w:jc w:val="both"/>
        <w:rPr>
          <w:rFonts w:cs="Calibri"/>
        </w:rPr>
      </w:pPr>
      <w:r w:rsidRPr="00E745B1">
        <w:rPr>
          <w:rFonts w:cs="Calibri"/>
        </w:rPr>
        <w:t>All power cables and charge</w:t>
      </w:r>
      <w:r w:rsidR="00375A76" w:rsidRPr="00E745B1">
        <w:rPr>
          <w:rFonts w:cs="Calibri"/>
        </w:rPr>
        <w:t>r</w:t>
      </w:r>
      <w:r w:rsidRPr="00E745B1">
        <w:rPr>
          <w:rFonts w:cs="Calibri"/>
        </w:rPr>
        <w:t xml:space="preserve">s must adhere </w:t>
      </w:r>
      <w:r w:rsidR="008661A4" w:rsidRPr="008661A4">
        <w:rPr>
          <w:rFonts w:cs="Calibri"/>
        </w:rPr>
        <w:t>to SABS</w:t>
      </w:r>
      <w:r w:rsidRPr="00E745B1">
        <w:rPr>
          <w:rFonts w:cs="Calibri"/>
        </w:rPr>
        <w:t xml:space="preserve"> and South African plug standards</w:t>
      </w:r>
      <w:r w:rsidR="00375A76" w:rsidRPr="00E745B1">
        <w:rPr>
          <w:rFonts w:cs="Calibri"/>
        </w:rPr>
        <w:t xml:space="preserve"> (</w:t>
      </w:r>
      <w:r w:rsidR="008661A4" w:rsidRPr="008661A4">
        <w:rPr>
          <w:rFonts w:cs="Calibri"/>
        </w:rPr>
        <w:t>3-point</w:t>
      </w:r>
      <w:r w:rsidR="00375A76" w:rsidRPr="00E745B1">
        <w:rPr>
          <w:rFonts w:cs="Calibri"/>
        </w:rPr>
        <w:t xml:space="preserve"> plug)</w:t>
      </w:r>
      <w:r w:rsidR="008661A4">
        <w:rPr>
          <w:rFonts w:cs="Calibri"/>
        </w:rPr>
        <w:t>.</w:t>
      </w:r>
    </w:p>
    <w:p w14:paraId="04952146" w14:textId="3FF5CF60" w:rsidR="00D50BBA" w:rsidRPr="00E745B1" w:rsidRDefault="00D50BBA" w:rsidP="00E745B1">
      <w:pPr>
        <w:pStyle w:val="ListParagraph"/>
        <w:numPr>
          <w:ilvl w:val="1"/>
          <w:numId w:val="47"/>
        </w:numPr>
        <w:spacing w:after="0" w:line="276" w:lineRule="auto"/>
        <w:ind w:left="1134" w:hanging="567"/>
        <w:jc w:val="both"/>
        <w:rPr>
          <w:rFonts w:cs="Calibri"/>
        </w:rPr>
      </w:pPr>
      <w:r w:rsidRPr="00E745B1">
        <w:rPr>
          <w:rFonts w:cs="Calibri"/>
        </w:rPr>
        <w:t>All USB and power cables should be included to operate the different devices</w:t>
      </w:r>
      <w:r w:rsidR="008661A4">
        <w:rPr>
          <w:rFonts w:cs="Calibri"/>
        </w:rPr>
        <w:t>.</w:t>
      </w:r>
    </w:p>
    <w:p w14:paraId="7BB50C95" w14:textId="54215F74" w:rsidR="00D50BBA" w:rsidRPr="00E745B1" w:rsidRDefault="00D50BBA" w:rsidP="00E745B1">
      <w:pPr>
        <w:pStyle w:val="ListParagraph"/>
        <w:numPr>
          <w:ilvl w:val="1"/>
          <w:numId w:val="47"/>
        </w:numPr>
        <w:spacing w:after="0" w:line="276" w:lineRule="auto"/>
        <w:ind w:left="1134" w:hanging="567"/>
        <w:jc w:val="both"/>
        <w:rPr>
          <w:rFonts w:cs="Calibri"/>
        </w:rPr>
      </w:pPr>
      <w:r w:rsidRPr="00E745B1">
        <w:rPr>
          <w:rFonts w:cs="Calibri"/>
        </w:rPr>
        <w:t xml:space="preserve">Chargers </w:t>
      </w:r>
      <w:r w:rsidR="003D43E8" w:rsidRPr="00E745B1">
        <w:rPr>
          <w:rFonts w:cs="Calibri"/>
        </w:rPr>
        <w:t xml:space="preserve">plus an additional battery </w:t>
      </w:r>
      <w:r w:rsidRPr="00E745B1">
        <w:rPr>
          <w:rFonts w:cs="Calibri"/>
        </w:rPr>
        <w:t>for rugged mobile device should be included</w:t>
      </w:r>
      <w:r w:rsidR="008661A4">
        <w:rPr>
          <w:rFonts w:cs="Calibri"/>
        </w:rPr>
        <w:t>.</w:t>
      </w:r>
    </w:p>
    <w:p w14:paraId="0B080147" w14:textId="34816E4E" w:rsidR="00D50BBA" w:rsidRPr="00D50BBA" w:rsidRDefault="00386E94" w:rsidP="00E745B1">
      <w:pPr>
        <w:pStyle w:val="Heading3"/>
        <w:tabs>
          <w:tab w:val="num" w:pos="567"/>
        </w:tabs>
      </w:pPr>
      <w:bookmarkStart w:id="34" w:name="_Toc105944799"/>
      <w:r w:rsidRPr="00E745B1">
        <w:rPr>
          <w:i/>
          <w:color w:val="17365D" w:themeColor="text2" w:themeShade="BF"/>
          <w:sz w:val="22"/>
        </w:rPr>
        <w:t>3.5.</w:t>
      </w:r>
      <w:r>
        <w:rPr>
          <w:color w:val="0000FF"/>
        </w:rPr>
        <w:tab/>
      </w:r>
      <w:r w:rsidR="00D50BBA">
        <w:t>NO ADDITIONAL LICENSE FEES</w:t>
      </w:r>
      <w:bookmarkEnd w:id="34"/>
      <w:r w:rsidR="00D50BBA">
        <w:t xml:space="preserve"> </w:t>
      </w:r>
    </w:p>
    <w:p w14:paraId="420D86C4" w14:textId="6FF5861D" w:rsidR="00D50BBA" w:rsidRPr="00E745B1" w:rsidRDefault="00D50BBA" w:rsidP="00E745B1">
      <w:pPr>
        <w:pStyle w:val="ListParagraph"/>
        <w:numPr>
          <w:ilvl w:val="0"/>
          <w:numId w:val="48"/>
        </w:numPr>
        <w:spacing w:line="276" w:lineRule="auto"/>
        <w:ind w:left="567" w:hanging="567"/>
        <w:rPr>
          <w:rFonts w:cs="Calibri"/>
        </w:rPr>
      </w:pPr>
      <w:r w:rsidRPr="00E745B1">
        <w:rPr>
          <w:rFonts w:cs="Calibri"/>
        </w:rPr>
        <w:t>Requirements</w:t>
      </w:r>
    </w:p>
    <w:p w14:paraId="23F86315" w14:textId="54A1C52D" w:rsidR="00CB0769" w:rsidRPr="00680C28" w:rsidRDefault="008110DD" w:rsidP="00680C28">
      <w:pPr>
        <w:spacing w:line="276" w:lineRule="auto"/>
        <w:ind w:left="360"/>
        <w:rPr>
          <w:rFonts w:cs="Calibri"/>
          <w:b/>
          <w:bCs/>
          <w:color w:val="FF0000"/>
        </w:rPr>
        <w:sectPr w:rsidR="00CB0769" w:rsidRPr="00680C28" w:rsidSect="002074B7">
          <w:footerReference w:type="default" r:id="rId11"/>
          <w:pgSz w:w="11906" w:h="16838"/>
          <w:pgMar w:top="1134" w:right="1134" w:bottom="1134" w:left="1134" w:header="680" w:footer="680" w:gutter="0"/>
          <w:cols w:space="708"/>
          <w:docGrid w:linePitch="360"/>
        </w:sectPr>
      </w:pPr>
      <w:r w:rsidRPr="00680C28">
        <w:rPr>
          <w:rFonts w:cs="Calibri"/>
          <w:b/>
          <w:bCs/>
          <w:color w:val="FF0000"/>
        </w:rPr>
        <w:t xml:space="preserve">NOTE: </w:t>
      </w:r>
      <w:r w:rsidR="00D50BBA" w:rsidRPr="00680C28">
        <w:rPr>
          <w:rFonts w:cs="Calibri"/>
          <w:b/>
          <w:bCs/>
          <w:color w:val="FF0000"/>
        </w:rPr>
        <w:t>License fees should be included in the device purchase price, if any.</w:t>
      </w:r>
    </w:p>
    <w:p w14:paraId="7D5BA1FB" w14:textId="2523EC47" w:rsidR="0066206F" w:rsidRPr="00E745B1" w:rsidRDefault="008661A4" w:rsidP="00E745B1">
      <w:pPr>
        <w:pStyle w:val="Heading1"/>
        <w:ind w:left="567" w:hanging="567"/>
        <w:rPr>
          <w:sz w:val="24"/>
          <w:szCs w:val="24"/>
        </w:rPr>
      </w:pPr>
      <w:bookmarkStart w:id="35" w:name="_Toc435315887"/>
      <w:bookmarkStart w:id="36" w:name="_Toc105944800"/>
      <w:bookmarkEnd w:id="20"/>
      <w:r>
        <w:rPr>
          <w:sz w:val="24"/>
          <w:szCs w:val="24"/>
        </w:rPr>
        <w:lastRenderedPageBreak/>
        <w:t>4.</w:t>
      </w:r>
      <w:r>
        <w:rPr>
          <w:sz w:val="24"/>
          <w:szCs w:val="24"/>
        </w:rPr>
        <w:tab/>
      </w:r>
      <w:r w:rsidR="002C0B8F" w:rsidRPr="00E745B1">
        <w:rPr>
          <w:sz w:val="24"/>
          <w:szCs w:val="24"/>
        </w:rPr>
        <w:t>BID EVALUATION STAGES</w:t>
      </w:r>
      <w:bookmarkEnd w:id="35"/>
      <w:bookmarkEnd w:id="36"/>
    </w:p>
    <w:p w14:paraId="3F6214D7" w14:textId="77777777" w:rsidR="00B218BC" w:rsidRDefault="000A1680" w:rsidP="00E745B1">
      <w:pPr>
        <w:pStyle w:val="Specification"/>
        <w:numPr>
          <w:ilvl w:val="0"/>
          <w:numId w:val="12"/>
        </w:numPr>
        <w:spacing w:line="276" w:lineRule="auto"/>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E745B1">
      <w:pPr>
        <w:pStyle w:val="Specification"/>
        <w:numPr>
          <w:ilvl w:val="0"/>
          <w:numId w:val="12"/>
        </w:numPr>
        <w:spacing w:line="276" w:lineRule="auto"/>
        <w:jc w:val="both"/>
      </w:pPr>
      <w:r w:rsidRPr="00F4106E">
        <w:rPr>
          <w:b/>
        </w:rPr>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0"/>
        <w:gridCol w:w="5875"/>
        <w:gridCol w:w="2403"/>
      </w:tblGrid>
      <w:tr w:rsidR="00716C95" w:rsidRPr="008661A4" w14:paraId="5FADC363" w14:textId="77777777" w:rsidTr="001650C4">
        <w:tc>
          <w:tcPr>
            <w:tcW w:w="701" w:type="pct"/>
            <w:shd w:val="clear" w:color="auto" w:fill="DBE5F1" w:themeFill="accent1" w:themeFillTint="33"/>
          </w:tcPr>
          <w:p w14:paraId="1585526C" w14:textId="77777777" w:rsidR="00716C95" w:rsidRPr="00E745B1" w:rsidRDefault="007160ED" w:rsidP="00E745B1">
            <w:pPr>
              <w:spacing w:line="276" w:lineRule="auto"/>
              <w:rPr>
                <w:rFonts w:cs="Calibri"/>
                <w:b/>
              </w:rPr>
            </w:pPr>
            <w:r w:rsidRPr="00E745B1">
              <w:rPr>
                <w:rFonts w:cs="Calibri"/>
                <w:b/>
              </w:rPr>
              <w:t>Stage</w:t>
            </w:r>
          </w:p>
        </w:tc>
        <w:tc>
          <w:tcPr>
            <w:tcW w:w="3051" w:type="pct"/>
            <w:tcBorders>
              <w:bottom w:val="single" w:sz="4" w:space="0" w:color="4F81BD" w:themeColor="accent1"/>
            </w:tcBorders>
            <w:shd w:val="clear" w:color="auto" w:fill="DBE5F1" w:themeFill="accent1" w:themeFillTint="33"/>
          </w:tcPr>
          <w:p w14:paraId="36B7BD6C" w14:textId="77777777" w:rsidR="00716C95" w:rsidRPr="00E745B1" w:rsidRDefault="00716C95" w:rsidP="00E745B1">
            <w:pPr>
              <w:spacing w:line="276" w:lineRule="auto"/>
              <w:rPr>
                <w:rFonts w:cs="Calibri"/>
                <w:b/>
              </w:rPr>
            </w:pPr>
            <w:r w:rsidRPr="00E745B1">
              <w:rPr>
                <w:rFonts w:cs="Calibri"/>
                <w:b/>
              </w:rPr>
              <w:t>Description</w:t>
            </w:r>
          </w:p>
        </w:tc>
        <w:tc>
          <w:tcPr>
            <w:tcW w:w="1248" w:type="pct"/>
            <w:tcBorders>
              <w:bottom w:val="single" w:sz="4" w:space="0" w:color="4F81BD" w:themeColor="accent1"/>
            </w:tcBorders>
            <w:shd w:val="clear" w:color="auto" w:fill="DBE5F1" w:themeFill="accent1" w:themeFillTint="33"/>
          </w:tcPr>
          <w:p w14:paraId="41EA96F3" w14:textId="77777777" w:rsidR="00716C95" w:rsidRPr="00E745B1" w:rsidRDefault="00716C95" w:rsidP="00E745B1">
            <w:pPr>
              <w:spacing w:line="276" w:lineRule="auto"/>
              <w:rPr>
                <w:rFonts w:cs="Calibri"/>
                <w:b/>
              </w:rPr>
            </w:pPr>
            <w:r w:rsidRPr="00E745B1">
              <w:rPr>
                <w:rFonts w:cs="Calibri"/>
                <w:b/>
              </w:rPr>
              <w:t>Applicable for this bid</w:t>
            </w:r>
            <w:r w:rsidR="00277261" w:rsidRPr="00E745B1">
              <w:rPr>
                <w:rFonts w:cs="Calibri"/>
                <w:b/>
              </w:rPr>
              <w:t xml:space="preserve"> YES/NO</w:t>
            </w:r>
          </w:p>
        </w:tc>
      </w:tr>
      <w:tr w:rsidR="00716C95" w:rsidRPr="008661A4" w14:paraId="39B8288A" w14:textId="77777777" w:rsidTr="00A70440">
        <w:trPr>
          <w:trHeight w:val="469"/>
        </w:trPr>
        <w:tc>
          <w:tcPr>
            <w:tcW w:w="701" w:type="pct"/>
          </w:tcPr>
          <w:p w14:paraId="282DA860" w14:textId="77777777" w:rsidR="00716C95" w:rsidRPr="00E745B1" w:rsidRDefault="001C7F0D" w:rsidP="00E745B1">
            <w:pPr>
              <w:spacing w:line="276" w:lineRule="auto"/>
              <w:rPr>
                <w:rFonts w:cs="Calibri"/>
              </w:rPr>
            </w:pPr>
            <w:r w:rsidRPr="00E745B1">
              <w:rPr>
                <w:rFonts w:cs="Calibri"/>
              </w:rPr>
              <w:t>Stage 1</w:t>
            </w:r>
            <w:r w:rsidR="00716C95" w:rsidRPr="00E745B1">
              <w:rPr>
                <w:rFonts w:cs="Calibri"/>
              </w:rPr>
              <w:tab/>
            </w:r>
          </w:p>
        </w:tc>
        <w:tc>
          <w:tcPr>
            <w:tcW w:w="3051" w:type="pct"/>
            <w:tcBorders>
              <w:bottom w:val="single" w:sz="4" w:space="0" w:color="4F81BD" w:themeColor="accent1"/>
            </w:tcBorders>
          </w:tcPr>
          <w:p w14:paraId="50E07B65" w14:textId="3345C9EF" w:rsidR="00A70440" w:rsidRDefault="00AD6C0C" w:rsidP="00A70440">
            <w:pPr>
              <w:spacing w:line="276" w:lineRule="auto"/>
              <w:rPr>
                <w:rFonts w:cs="Calibri"/>
              </w:rPr>
            </w:pPr>
            <w:r w:rsidRPr="00E745B1">
              <w:rPr>
                <w:rFonts w:cs="Calibri"/>
              </w:rPr>
              <w:t>Administrative</w:t>
            </w:r>
            <w:r w:rsidR="00B715B5" w:rsidRPr="00E745B1">
              <w:rPr>
                <w:rFonts w:cs="Calibri"/>
              </w:rPr>
              <w:t xml:space="preserve"> </w:t>
            </w:r>
            <w:r w:rsidR="00BD73E5" w:rsidRPr="00E745B1">
              <w:rPr>
                <w:rFonts w:cs="Calibri"/>
              </w:rPr>
              <w:t>pre-</w:t>
            </w:r>
            <w:r w:rsidR="00B145FE" w:rsidRPr="00E745B1">
              <w:rPr>
                <w:rFonts w:cs="Calibri"/>
              </w:rPr>
              <w:t xml:space="preserve">qualification </w:t>
            </w:r>
            <w:r w:rsidR="00A00EC3" w:rsidRPr="00E745B1">
              <w:rPr>
                <w:rFonts w:cs="Calibri"/>
              </w:rPr>
              <w:t>verification</w:t>
            </w:r>
          </w:p>
          <w:p w14:paraId="1760A241" w14:textId="77777777" w:rsidR="00716C95" w:rsidRPr="00A70440" w:rsidRDefault="00716C95" w:rsidP="00A70440">
            <w:pPr>
              <w:rPr>
                <w:rFonts w:cs="Calibri"/>
              </w:rPr>
            </w:pPr>
          </w:p>
        </w:tc>
        <w:tc>
          <w:tcPr>
            <w:tcW w:w="1248" w:type="pct"/>
            <w:tcBorders>
              <w:bottom w:val="single" w:sz="4" w:space="0" w:color="4F81BD" w:themeColor="accent1"/>
            </w:tcBorders>
            <w:shd w:val="clear" w:color="auto" w:fill="DBE5F1" w:themeFill="accent1" w:themeFillTint="33"/>
          </w:tcPr>
          <w:p w14:paraId="4573CA0B" w14:textId="713D5594" w:rsidR="00A70440" w:rsidRDefault="00C85587" w:rsidP="001650C4">
            <w:pPr>
              <w:spacing w:line="276" w:lineRule="auto"/>
              <w:jc w:val="center"/>
              <w:rPr>
                <w:rFonts w:cs="Calibri"/>
              </w:rPr>
            </w:pPr>
            <w:r w:rsidRPr="00E745B1">
              <w:rPr>
                <w:rFonts w:cs="Calibri"/>
              </w:rPr>
              <w:t>YES</w:t>
            </w:r>
          </w:p>
          <w:p w14:paraId="5908F0EC" w14:textId="77777777" w:rsidR="00D50BBA" w:rsidRPr="00A70440" w:rsidRDefault="00D50BBA" w:rsidP="00A70440">
            <w:pPr>
              <w:rPr>
                <w:rFonts w:cs="Calibri"/>
              </w:rPr>
            </w:pPr>
          </w:p>
        </w:tc>
      </w:tr>
      <w:tr w:rsidR="00716C95" w:rsidRPr="008661A4" w14:paraId="79554338" w14:textId="77777777" w:rsidTr="001650C4">
        <w:tc>
          <w:tcPr>
            <w:tcW w:w="701" w:type="pct"/>
          </w:tcPr>
          <w:p w14:paraId="68F8040E" w14:textId="7B73AD3E" w:rsidR="00716C95" w:rsidRPr="00E745B1" w:rsidRDefault="00BA5085" w:rsidP="00E745B1">
            <w:pPr>
              <w:spacing w:line="276" w:lineRule="auto"/>
              <w:rPr>
                <w:rFonts w:cs="Calibri"/>
              </w:rPr>
            </w:pPr>
            <w:r w:rsidRPr="00E745B1">
              <w:rPr>
                <w:rFonts w:cs="Calibri"/>
              </w:rPr>
              <w:t>Stage 2</w:t>
            </w:r>
          </w:p>
        </w:tc>
        <w:tc>
          <w:tcPr>
            <w:tcW w:w="3051" w:type="pct"/>
            <w:tcBorders>
              <w:top w:val="single" w:sz="4" w:space="0" w:color="4F81BD" w:themeColor="accent1"/>
              <w:bottom w:val="single" w:sz="4" w:space="0" w:color="4F81BD" w:themeColor="accent1"/>
            </w:tcBorders>
          </w:tcPr>
          <w:p w14:paraId="34C0472E" w14:textId="77777777" w:rsidR="00716C95" w:rsidRDefault="00716C95" w:rsidP="00E745B1">
            <w:pPr>
              <w:spacing w:line="276" w:lineRule="auto"/>
              <w:rPr>
                <w:rFonts w:cs="Calibri"/>
              </w:rPr>
            </w:pPr>
            <w:r w:rsidRPr="00E745B1">
              <w:rPr>
                <w:rFonts w:cs="Calibri"/>
              </w:rPr>
              <w:t xml:space="preserve">Technical </w:t>
            </w:r>
            <w:r w:rsidR="00B145FE" w:rsidRPr="00E745B1">
              <w:rPr>
                <w:rFonts w:cs="Calibri"/>
              </w:rPr>
              <w:t>Mandatory requirement</w:t>
            </w:r>
            <w:r w:rsidR="00BD73E5" w:rsidRPr="00E745B1">
              <w:rPr>
                <w:rFonts w:cs="Calibri"/>
              </w:rPr>
              <w:t xml:space="preserve"> </w:t>
            </w:r>
            <w:r w:rsidR="00B715B5" w:rsidRPr="00E745B1">
              <w:rPr>
                <w:rFonts w:cs="Calibri"/>
              </w:rPr>
              <w:t>evaluation</w:t>
            </w:r>
          </w:p>
          <w:p w14:paraId="0DC089B2" w14:textId="470F65C6" w:rsidR="00A70440" w:rsidRPr="00E745B1" w:rsidRDefault="00A70440" w:rsidP="00E745B1">
            <w:pPr>
              <w:spacing w:line="276" w:lineRule="auto"/>
              <w:rPr>
                <w:rFonts w:cs="Calibri"/>
              </w:rPr>
            </w:pPr>
          </w:p>
        </w:tc>
        <w:tc>
          <w:tcPr>
            <w:tcW w:w="1248" w:type="pct"/>
            <w:tcBorders>
              <w:top w:val="single" w:sz="4" w:space="0" w:color="4F81BD" w:themeColor="accent1"/>
              <w:bottom w:val="single" w:sz="4" w:space="0" w:color="4F81BD" w:themeColor="accent1"/>
            </w:tcBorders>
            <w:shd w:val="clear" w:color="auto" w:fill="DBE5F1" w:themeFill="accent1" w:themeFillTint="33"/>
          </w:tcPr>
          <w:p w14:paraId="2E6F27C4" w14:textId="50B7F099" w:rsidR="00716C95" w:rsidRPr="00E745B1" w:rsidRDefault="00D50BBA" w:rsidP="00E745B1">
            <w:pPr>
              <w:spacing w:line="276" w:lineRule="auto"/>
              <w:jc w:val="center"/>
              <w:rPr>
                <w:rFonts w:cs="Calibri"/>
              </w:rPr>
            </w:pPr>
            <w:r w:rsidRPr="00E745B1">
              <w:rPr>
                <w:rFonts w:cs="Calibri"/>
              </w:rPr>
              <w:t>YES</w:t>
            </w:r>
          </w:p>
        </w:tc>
      </w:tr>
      <w:tr w:rsidR="00D45361" w:rsidRPr="008661A4" w14:paraId="3563FCB5" w14:textId="77777777" w:rsidTr="00680C28">
        <w:tc>
          <w:tcPr>
            <w:tcW w:w="701" w:type="pct"/>
          </w:tcPr>
          <w:p w14:paraId="0DDFDDD2" w14:textId="77777777" w:rsidR="00D45361" w:rsidRPr="00E745B1" w:rsidRDefault="00D45361" w:rsidP="00E745B1">
            <w:pPr>
              <w:spacing w:line="276" w:lineRule="auto"/>
              <w:rPr>
                <w:rFonts w:cs="Calibri"/>
              </w:rPr>
            </w:pPr>
            <w:r w:rsidRPr="00E745B1">
              <w:rPr>
                <w:rFonts w:cs="Calibri"/>
              </w:rPr>
              <w:t>Stage 3</w:t>
            </w:r>
          </w:p>
        </w:tc>
        <w:tc>
          <w:tcPr>
            <w:tcW w:w="3051" w:type="pct"/>
          </w:tcPr>
          <w:p w14:paraId="3566949B" w14:textId="77777777" w:rsidR="00D45361" w:rsidRDefault="00D45361" w:rsidP="00E745B1">
            <w:pPr>
              <w:spacing w:line="276" w:lineRule="auto"/>
              <w:rPr>
                <w:rFonts w:cs="Calibri"/>
              </w:rPr>
            </w:pPr>
            <w:r w:rsidRPr="00E745B1">
              <w:rPr>
                <w:rFonts w:cs="Calibri"/>
              </w:rPr>
              <w:t xml:space="preserve">Special Conditions of Contract </w:t>
            </w:r>
            <w:r w:rsidR="00637577" w:rsidRPr="00E745B1">
              <w:rPr>
                <w:rFonts w:cs="Calibri"/>
              </w:rPr>
              <w:t>verification</w:t>
            </w:r>
          </w:p>
          <w:p w14:paraId="604D7BA8" w14:textId="4F7778EA" w:rsidR="00A70440" w:rsidRPr="00E745B1" w:rsidRDefault="00A70440" w:rsidP="00E745B1">
            <w:pPr>
              <w:spacing w:line="276" w:lineRule="auto"/>
              <w:rPr>
                <w:rFonts w:cs="Calibri"/>
              </w:rPr>
            </w:pPr>
          </w:p>
        </w:tc>
        <w:tc>
          <w:tcPr>
            <w:tcW w:w="1248" w:type="pct"/>
            <w:shd w:val="clear" w:color="auto" w:fill="DBE5F1" w:themeFill="accent1" w:themeFillTint="33"/>
          </w:tcPr>
          <w:p w14:paraId="178DC8FB" w14:textId="719C8647" w:rsidR="00D45361" w:rsidRPr="00E745B1" w:rsidRDefault="00D50BBA" w:rsidP="00E745B1">
            <w:pPr>
              <w:spacing w:line="276" w:lineRule="auto"/>
              <w:jc w:val="center"/>
              <w:rPr>
                <w:rFonts w:cs="Calibri"/>
              </w:rPr>
            </w:pPr>
            <w:r w:rsidRPr="00E745B1">
              <w:rPr>
                <w:rFonts w:cs="Calibri"/>
              </w:rPr>
              <w:t>YES</w:t>
            </w:r>
          </w:p>
        </w:tc>
      </w:tr>
      <w:tr w:rsidR="00716C95" w:rsidRPr="008661A4" w14:paraId="178BBD99" w14:textId="77777777" w:rsidTr="00680C28">
        <w:tc>
          <w:tcPr>
            <w:tcW w:w="701" w:type="pct"/>
          </w:tcPr>
          <w:p w14:paraId="57E27615" w14:textId="77777777" w:rsidR="00716C95" w:rsidRPr="00E745B1" w:rsidRDefault="00D45361" w:rsidP="00E745B1">
            <w:pPr>
              <w:spacing w:line="276" w:lineRule="auto"/>
              <w:rPr>
                <w:rFonts w:cs="Calibri"/>
              </w:rPr>
            </w:pPr>
            <w:r w:rsidRPr="00E745B1">
              <w:rPr>
                <w:rFonts w:cs="Calibri"/>
              </w:rPr>
              <w:t>Stage 4</w:t>
            </w:r>
            <w:r w:rsidR="00716C95" w:rsidRPr="00E745B1">
              <w:rPr>
                <w:rFonts w:cs="Calibri"/>
              </w:rPr>
              <w:tab/>
            </w:r>
          </w:p>
        </w:tc>
        <w:tc>
          <w:tcPr>
            <w:tcW w:w="3051" w:type="pct"/>
          </w:tcPr>
          <w:p w14:paraId="25D8E4AA" w14:textId="77777777" w:rsidR="00716C95" w:rsidRPr="00E745B1" w:rsidRDefault="00716C95" w:rsidP="00E745B1">
            <w:pPr>
              <w:spacing w:line="276" w:lineRule="auto"/>
              <w:rPr>
                <w:rFonts w:cs="Calibri"/>
              </w:rPr>
            </w:pPr>
            <w:r w:rsidRPr="00E745B1">
              <w:rPr>
                <w:rFonts w:cs="Calibri"/>
              </w:rPr>
              <w:t xml:space="preserve">Price </w:t>
            </w:r>
            <w:r w:rsidR="001C7F0D" w:rsidRPr="00E745B1">
              <w:rPr>
                <w:rFonts w:cs="Calibri"/>
              </w:rPr>
              <w:t xml:space="preserve">/ B-BBEE </w:t>
            </w:r>
            <w:r w:rsidRPr="00E745B1">
              <w:rPr>
                <w:rFonts w:cs="Calibri"/>
              </w:rPr>
              <w:t>evaluation</w:t>
            </w:r>
          </w:p>
        </w:tc>
        <w:tc>
          <w:tcPr>
            <w:tcW w:w="1248" w:type="pct"/>
            <w:shd w:val="clear" w:color="auto" w:fill="DBE5F1" w:themeFill="accent1" w:themeFillTint="33"/>
          </w:tcPr>
          <w:p w14:paraId="0CC909DB" w14:textId="7646D63F" w:rsidR="00716C95" w:rsidRPr="00E745B1" w:rsidRDefault="00D50BBA" w:rsidP="00E745B1">
            <w:pPr>
              <w:spacing w:line="276" w:lineRule="auto"/>
              <w:jc w:val="center"/>
              <w:rPr>
                <w:rFonts w:cs="Calibri"/>
              </w:rPr>
            </w:pPr>
            <w:r w:rsidRPr="00E745B1">
              <w:rPr>
                <w:rFonts w:cs="Calibri"/>
              </w:rPr>
              <w:t>YES</w:t>
            </w:r>
          </w:p>
        </w:tc>
      </w:tr>
    </w:tbl>
    <w:p w14:paraId="66F56268" w14:textId="77777777" w:rsidR="0051162B" w:rsidRPr="00E745B1" w:rsidRDefault="0051162B" w:rsidP="00E745B1">
      <w:pPr>
        <w:pStyle w:val="Specification"/>
        <w:spacing w:line="276" w:lineRule="auto"/>
        <w:ind w:left="567"/>
        <w:rPr>
          <w:rFonts w:cs="Calibri"/>
        </w:rPr>
      </w:pPr>
    </w:p>
    <w:p w14:paraId="6ECD2916" w14:textId="6A38978B" w:rsidR="00A00EC3" w:rsidRPr="00680C28" w:rsidRDefault="008661A4" w:rsidP="00E745B1">
      <w:pPr>
        <w:pStyle w:val="AnnexH2"/>
        <w:numPr>
          <w:ilvl w:val="0"/>
          <w:numId w:val="0"/>
        </w:numPr>
        <w:ind w:left="1701" w:hanging="1701"/>
        <w:rPr>
          <w:sz w:val="28"/>
          <w:szCs w:val="28"/>
        </w:rPr>
      </w:pPr>
      <w:bookmarkStart w:id="37" w:name="_Toc435315888"/>
      <w:bookmarkStart w:id="38" w:name="_Toc105944801"/>
      <w:r w:rsidRPr="00680C28">
        <w:rPr>
          <w:sz w:val="28"/>
          <w:szCs w:val="28"/>
        </w:rPr>
        <w:lastRenderedPageBreak/>
        <w:t>ANNEX A.1:</w:t>
      </w:r>
      <w:r w:rsidRPr="00680C28">
        <w:rPr>
          <w:sz w:val="28"/>
          <w:szCs w:val="28"/>
        </w:rPr>
        <w:tab/>
      </w:r>
      <w:r w:rsidR="009A3591" w:rsidRPr="00680C28">
        <w:rPr>
          <w:sz w:val="28"/>
          <w:szCs w:val="28"/>
        </w:rPr>
        <w:t>ADMINISTRATIVE</w:t>
      </w:r>
      <w:r w:rsidR="00A00EC3" w:rsidRPr="00680C28">
        <w:rPr>
          <w:sz w:val="28"/>
          <w:szCs w:val="28"/>
        </w:rPr>
        <w:t xml:space="preserve"> PRE-QUALIFICATION</w:t>
      </w:r>
      <w:bookmarkEnd w:id="37"/>
      <w:bookmarkEnd w:id="38"/>
    </w:p>
    <w:p w14:paraId="4FAE341E" w14:textId="71FDDAFE" w:rsidR="00FA52A7" w:rsidRPr="00E745B1" w:rsidRDefault="00FA52A7" w:rsidP="00E745B1">
      <w:pPr>
        <w:pStyle w:val="Heading1"/>
        <w:numPr>
          <w:ilvl w:val="2"/>
          <w:numId w:val="48"/>
        </w:numPr>
        <w:spacing w:line="276" w:lineRule="auto"/>
        <w:ind w:left="567" w:hanging="567"/>
        <w:rPr>
          <w:sz w:val="24"/>
          <w:szCs w:val="24"/>
        </w:rPr>
      </w:pPr>
      <w:bookmarkStart w:id="39" w:name="_Toc105944802"/>
      <w:bookmarkStart w:id="40" w:name="_Toc435315889"/>
      <w:r w:rsidRPr="00E745B1">
        <w:rPr>
          <w:sz w:val="24"/>
          <w:szCs w:val="24"/>
        </w:rPr>
        <w:t>ADMINISTRATIVE PRE-QUALIFICATION REQUIREMENTS</w:t>
      </w:r>
      <w:bookmarkEnd w:id="39"/>
    </w:p>
    <w:p w14:paraId="691237F1" w14:textId="6E4EBC53" w:rsidR="00A00EC3" w:rsidRPr="00F81E2D" w:rsidRDefault="00950063" w:rsidP="00E745B1">
      <w:pPr>
        <w:pStyle w:val="Heading2"/>
        <w:spacing w:line="276" w:lineRule="auto"/>
      </w:pPr>
      <w:bookmarkStart w:id="41" w:name="_Toc105944803"/>
      <w:r>
        <w:t>5.1.</w:t>
      </w:r>
      <w:r>
        <w:tab/>
      </w:r>
      <w:r w:rsidR="009A3591" w:rsidRPr="00F81E2D">
        <w:t>ADMINISTRATIVE</w:t>
      </w:r>
      <w:r w:rsidR="0008733A" w:rsidRPr="00F81E2D">
        <w:t xml:space="preserve"> PRE-QUALIFICATION </w:t>
      </w:r>
      <w:bookmarkEnd w:id="40"/>
      <w:r w:rsidR="00530398" w:rsidRPr="00F81E2D">
        <w:t>VERIFICATION</w:t>
      </w:r>
      <w:bookmarkEnd w:id="41"/>
    </w:p>
    <w:p w14:paraId="7AF8F89B" w14:textId="77777777" w:rsidR="002C0B8F" w:rsidRPr="00F81E2D" w:rsidRDefault="002C0B8F" w:rsidP="00E745B1">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E745B1">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E745B1">
      <w:pPr>
        <w:pStyle w:val="Specification"/>
        <w:numPr>
          <w:ilvl w:val="1"/>
          <w:numId w:val="3"/>
        </w:numPr>
        <w:tabs>
          <w:tab w:val="clear" w:pos="993"/>
          <w:tab w:val="num" w:pos="1418"/>
        </w:tabs>
        <w:spacing w:line="276" w:lineRule="auto"/>
        <w:ind w:left="1134"/>
        <w:jc w:val="both"/>
      </w:pPr>
      <w:r w:rsidRPr="00F81E2D">
        <w:t>Reject the bid and not evaluate it, or</w:t>
      </w:r>
    </w:p>
    <w:p w14:paraId="4494F841" w14:textId="77777777" w:rsidR="00124D31" w:rsidRPr="00F81E2D" w:rsidRDefault="002C0B8F" w:rsidP="00E745B1">
      <w:pPr>
        <w:pStyle w:val="Specification"/>
        <w:numPr>
          <w:ilvl w:val="1"/>
          <w:numId w:val="3"/>
        </w:numPr>
        <w:tabs>
          <w:tab w:val="clear" w:pos="993"/>
          <w:tab w:val="num" w:pos="1418"/>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065A3EFA" w:rsidR="00124D31" w:rsidRPr="00F81E2D" w:rsidRDefault="00950063" w:rsidP="00E745B1">
      <w:pPr>
        <w:pStyle w:val="Heading2"/>
        <w:spacing w:line="276" w:lineRule="auto"/>
      </w:pPr>
      <w:bookmarkStart w:id="42" w:name="_Toc435315890"/>
      <w:bookmarkStart w:id="43" w:name="_Toc105944804"/>
      <w:r>
        <w:t>5.2.</w:t>
      </w:r>
      <w:r>
        <w:tab/>
      </w:r>
      <w:r w:rsidR="00157C27" w:rsidRPr="00F81E2D">
        <w:t>ADMINISTRATIVE PRE-QUALIFICATION</w:t>
      </w:r>
      <w:r w:rsidR="009A5ECB" w:rsidRPr="00F81E2D">
        <w:t xml:space="preserve"> </w:t>
      </w:r>
      <w:r w:rsidR="00124D31" w:rsidRPr="00F81E2D">
        <w:t>REQUIREMENTS</w:t>
      </w:r>
      <w:bookmarkEnd w:id="42"/>
      <w:bookmarkEnd w:id="43"/>
    </w:p>
    <w:p w14:paraId="2841CD06" w14:textId="77777777" w:rsidR="00E32CF0" w:rsidRPr="00005A73" w:rsidRDefault="00C34E39" w:rsidP="009B75F2">
      <w:pPr>
        <w:pStyle w:val="Specification"/>
        <w:numPr>
          <w:ilvl w:val="0"/>
          <w:numId w:val="7"/>
        </w:numPr>
      </w:pPr>
      <w:r w:rsidRPr="00005A73">
        <w:rPr>
          <w:b/>
        </w:rPr>
        <w:t>Submission of bid response</w:t>
      </w:r>
      <w:r w:rsidR="00E36E99" w:rsidRPr="00005A73">
        <w:t>: The bidder has submitted a bid response documentation pack</w:t>
      </w:r>
      <w:r w:rsidR="005D0758" w:rsidRPr="00005A73">
        <w:t xml:space="preserve"> – </w:t>
      </w:r>
      <w:r w:rsidR="00E36E99" w:rsidRPr="00005A73">
        <w:t xml:space="preserve"> </w:t>
      </w:r>
    </w:p>
    <w:p w14:paraId="7F631832" w14:textId="77777777" w:rsidR="00E32CF0" w:rsidRPr="00005A73" w:rsidRDefault="00C91264" w:rsidP="00E745B1">
      <w:pPr>
        <w:pStyle w:val="Specification"/>
        <w:numPr>
          <w:ilvl w:val="1"/>
          <w:numId w:val="3"/>
        </w:numPr>
        <w:tabs>
          <w:tab w:val="clear" w:pos="993"/>
          <w:tab w:val="num" w:pos="1418"/>
        </w:tabs>
        <w:spacing w:line="276" w:lineRule="auto"/>
        <w:ind w:left="1134"/>
      </w:pPr>
      <w:r w:rsidRPr="00005A73">
        <w:t xml:space="preserve">that was delivered at the </w:t>
      </w:r>
      <w:r w:rsidR="00E36E99" w:rsidRPr="00005A73">
        <w:t xml:space="preserve">correct </w:t>
      </w:r>
      <w:r w:rsidR="005D0758" w:rsidRPr="00005A73">
        <w:t xml:space="preserve">physical or postal </w:t>
      </w:r>
      <w:r w:rsidR="00C34E39" w:rsidRPr="00005A73">
        <w:t xml:space="preserve">address </w:t>
      </w:r>
      <w:r w:rsidR="00E36E99" w:rsidRPr="00005A73">
        <w:t xml:space="preserve">and </w:t>
      </w:r>
      <w:r w:rsidR="00C34E39" w:rsidRPr="00005A73">
        <w:t>within the stipulated date and time</w:t>
      </w:r>
      <w:r w:rsidR="00E36E99" w:rsidRPr="00005A73">
        <w:t xml:space="preserve"> as specified in the “Invitation to Bid” cover page</w:t>
      </w:r>
      <w:r w:rsidR="005D0758" w:rsidRPr="00005A73">
        <w:t>, and;</w:t>
      </w:r>
    </w:p>
    <w:p w14:paraId="17A43F23" w14:textId="519B2901" w:rsidR="00E36E99" w:rsidRPr="00005A73" w:rsidRDefault="005D0758" w:rsidP="00E745B1">
      <w:pPr>
        <w:pStyle w:val="Specification"/>
        <w:numPr>
          <w:ilvl w:val="1"/>
          <w:numId w:val="3"/>
        </w:numPr>
        <w:tabs>
          <w:tab w:val="clear" w:pos="993"/>
          <w:tab w:val="num" w:pos="1418"/>
        </w:tabs>
        <w:spacing w:line="276" w:lineRule="auto"/>
        <w:ind w:left="1134"/>
      </w:pPr>
      <w:r w:rsidRPr="00005A73">
        <w:t>i</w:t>
      </w:r>
      <w:r w:rsidR="00E36E99" w:rsidRPr="00005A73">
        <w:t xml:space="preserve">n the correct format as one original document, </w:t>
      </w:r>
      <w:r w:rsidR="007138B2" w:rsidRPr="00005A73">
        <w:t xml:space="preserve">one </w:t>
      </w:r>
      <w:r w:rsidR="005359C1" w:rsidRPr="00005A73">
        <w:t>cop</w:t>
      </w:r>
      <w:r w:rsidR="007138B2" w:rsidRPr="00005A73">
        <w:t>y</w:t>
      </w:r>
      <w:r w:rsidR="005359C1" w:rsidRPr="00005A73">
        <w:t xml:space="preserve"> and</w:t>
      </w:r>
      <w:r w:rsidR="00324D02" w:rsidRPr="00005A73">
        <w:t xml:space="preserve"> </w:t>
      </w:r>
      <w:r w:rsidR="007138B2" w:rsidRPr="00005A73">
        <w:t xml:space="preserve">two </w:t>
      </w:r>
      <w:r w:rsidR="00324D02" w:rsidRPr="00005A73">
        <w:t>cop</w:t>
      </w:r>
      <w:r w:rsidR="007138B2" w:rsidRPr="00005A73">
        <w:t>ies</w:t>
      </w:r>
      <w:r w:rsidR="00324D02" w:rsidRPr="00005A73">
        <w:t xml:space="preserve"> on memory stick</w:t>
      </w:r>
      <w:r w:rsidR="007138B2" w:rsidRPr="00005A73">
        <w:t xml:space="preserve"> / USB</w:t>
      </w:r>
      <w:r w:rsidR="00324D02" w:rsidRPr="00005A73">
        <w:t>.</w:t>
      </w:r>
    </w:p>
    <w:p w14:paraId="1316D6B1" w14:textId="463FABCC" w:rsidR="00324D02" w:rsidRPr="00104B95" w:rsidRDefault="00324D02" w:rsidP="00E745B1">
      <w:pPr>
        <w:pStyle w:val="Specification"/>
        <w:numPr>
          <w:ilvl w:val="0"/>
          <w:numId w:val="3"/>
        </w:numPr>
        <w:spacing w:line="276" w:lineRule="auto"/>
        <w:jc w:val="both"/>
        <w:rPr>
          <w:color w:val="4F81BD" w:themeColor="accent1"/>
        </w:rPr>
      </w:pPr>
      <w:r>
        <w:rPr>
          <w:b/>
        </w:rPr>
        <w:t>Attendance of</w:t>
      </w:r>
      <w:r w:rsidRPr="00F81E2D">
        <w:rPr>
          <w:b/>
        </w:rPr>
        <w:t xml:space="preserve"> briefing session</w:t>
      </w:r>
      <w:r w:rsidRPr="00F81E2D">
        <w:t xml:space="preserve">: </w:t>
      </w:r>
      <w:r w:rsidR="00950063" w:rsidRPr="009575DB">
        <w:rPr>
          <w:bCs/>
        </w:rPr>
        <w:t xml:space="preserve">A 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6E3707E2" w14:textId="4880E4AD" w:rsidR="00E662C9" w:rsidRPr="00E745B1" w:rsidRDefault="009A3591" w:rsidP="00F3422E">
      <w:pPr>
        <w:pStyle w:val="Specification"/>
        <w:numPr>
          <w:ilvl w:val="0"/>
          <w:numId w:val="3"/>
        </w:numPr>
        <w:rPr>
          <w:b/>
        </w:rPr>
      </w:pPr>
      <w:r w:rsidRPr="00F81E2D">
        <w:rPr>
          <w:b/>
        </w:rPr>
        <w:t xml:space="preserve">Registered Supplier. </w:t>
      </w:r>
      <w:r w:rsidR="00E662C9" w:rsidRPr="00E745B1">
        <w:rPr>
          <w:b/>
        </w:rPr>
        <w:t xml:space="preserve">The bidder </w:t>
      </w:r>
      <w:r w:rsidRPr="00E745B1">
        <w:rPr>
          <w:b/>
        </w:rPr>
        <w:t>is</w:t>
      </w:r>
      <w:r w:rsidR="00157C27" w:rsidRPr="00E745B1">
        <w:rPr>
          <w:b/>
        </w:rPr>
        <w:t xml:space="preserve">, in terms of National Treasury Instruction Note </w:t>
      </w:r>
      <w:r w:rsidR="009304E4" w:rsidRPr="00E745B1">
        <w:rPr>
          <w:b/>
        </w:rPr>
        <w:t>4A</w:t>
      </w:r>
      <w:r w:rsidR="00157C27" w:rsidRPr="00E745B1">
        <w:rPr>
          <w:b/>
        </w:rPr>
        <w:t xml:space="preserve"> of 2016/17,</w:t>
      </w:r>
      <w:r w:rsidRPr="00E745B1">
        <w:rPr>
          <w:b/>
        </w:rPr>
        <w:t xml:space="preserve"> registered as a Supplier on National Treasury Central Supplier Database (CSD).</w:t>
      </w:r>
    </w:p>
    <w:p w14:paraId="50366329" w14:textId="77777777" w:rsidR="00A00EC3" w:rsidRPr="00E745B1" w:rsidRDefault="00A00EC3" w:rsidP="00A00EC3">
      <w:pPr>
        <w:rPr>
          <w:b/>
        </w:rPr>
      </w:pPr>
    </w:p>
    <w:p w14:paraId="5186F1B0" w14:textId="5E3F9E63" w:rsidR="00FA52A7" w:rsidRPr="00E745B1" w:rsidRDefault="00AA400A" w:rsidP="00E745B1">
      <w:pPr>
        <w:pStyle w:val="Heading1"/>
        <w:ind w:left="567" w:hanging="567"/>
        <w:rPr>
          <w:sz w:val="24"/>
          <w:szCs w:val="24"/>
        </w:rPr>
      </w:pPr>
      <w:bookmarkStart w:id="44" w:name="_Toc435315892"/>
      <w:r>
        <w:br w:type="page"/>
      </w:r>
      <w:bookmarkStart w:id="45" w:name="_Toc105944805"/>
      <w:r w:rsidR="00950063" w:rsidRPr="00E745B1">
        <w:rPr>
          <w:rFonts w:cs="Calibri"/>
          <w:sz w:val="24"/>
          <w:szCs w:val="24"/>
        </w:rPr>
        <w:lastRenderedPageBreak/>
        <w:t>6.</w:t>
      </w:r>
      <w:r w:rsidR="00950063">
        <w:rPr>
          <w:rFonts w:cs="Calibri"/>
          <w:sz w:val="24"/>
          <w:szCs w:val="24"/>
        </w:rPr>
        <w:tab/>
      </w:r>
      <w:r w:rsidR="00FF0970" w:rsidRPr="00E745B1">
        <w:rPr>
          <w:rFonts w:cs="Calibri"/>
          <w:sz w:val="24"/>
          <w:szCs w:val="24"/>
        </w:rPr>
        <w:t>T</w:t>
      </w:r>
      <w:r w:rsidR="00FA52A7" w:rsidRPr="00E745B1">
        <w:rPr>
          <w:rFonts w:cs="Calibri"/>
          <w:sz w:val="24"/>
          <w:szCs w:val="24"/>
        </w:rPr>
        <w:t>ECH</w:t>
      </w:r>
      <w:r w:rsidR="00FA52A7" w:rsidRPr="00E745B1">
        <w:rPr>
          <w:sz w:val="24"/>
          <w:szCs w:val="24"/>
        </w:rPr>
        <w:t>NICAL MANDATORY</w:t>
      </w:r>
      <w:bookmarkEnd w:id="45"/>
    </w:p>
    <w:p w14:paraId="40F2C5F4" w14:textId="0D63955F" w:rsidR="0070175D" w:rsidRPr="00B125DA" w:rsidRDefault="00950063" w:rsidP="00E745B1">
      <w:pPr>
        <w:pStyle w:val="Heading2"/>
        <w:tabs>
          <w:tab w:val="left" w:pos="567"/>
        </w:tabs>
        <w:rPr>
          <w:b w:val="0"/>
        </w:rPr>
      </w:pPr>
      <w:bookmarkStart w:id="46" w:name="_Toc105944806"/>
      <w:r>
        <w:t>6.1.</w:t>
      </w:r>
      <w:r>
        <w:tab/>
      </w:r>
      <w:r w:rsidR="00B558CD" w:rsidRPr="00622939">
        <w:t>INSTRUCTION AND EVALUATION CRITERIA</w:t>
      </w:r>
      <w:bookmarkEnd w:id="44"/>
      <w:bookmarkEnd w:id="46"/>
    </w:p>
    <w:p w14:paraId="3CA0F363" w14:textId="77777777" w:rsidR="00986DF2" w:rsidRPr="00B125DA" w:rsidRDefault="004913FD" w:rsidP="00E745B1">
      <w:pPr>
        <w:pStyle w:val="Specification"/>
        <w:numPr>
          <w:ilvl w:val="0"/>
          <w:numId w:val="15"/>
        </w:numPr>
        <w:spacing w:line="276" w:lineRule="auto"/>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E745B1">
      <w:pPr>
        <w:pStyle w:val="Specification"/>
        <w:numPr>
          <w:ilvl w:val="0"/>
          <w:numId w:val="15"/>
        </w:numPr>
        <w:spacing w:line="276" w:lineRule="auto"/>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7D9BE3C1" w:rsidR="00B218BC" w:rsidRPr="00622939" w:rsidRDefault="004913FD" w:rsidP="00E745B1">
      <w:pPr>
        <w:pStyle w:val="Specification"/>
        <w:numPr>
          <w:ilvl w:val="0"/>
          <w:numId w:val="15"/>
        </w:numPr>
        <w:spacing w:line="276" w:lineRule="auto"/>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944219">
        <w:t>0</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E745B1">
      <w:pPr>
        <w:pStyle w:val="ListParagraph"/>
        <w:numPr>
          <w:ilvl w:val="0"/>
          <w:numId w:val="15"/>
        </w:numPr>
        <w:spacing w:line="276" w:lineRule="auto"/>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E745B1" w:rsidRDefault="00B218BC" w:rsidP="009B75F2">
      <w:pPr>
        <w:pStyle w:val="Specification"/>
        <w:numPr>
          <w:ilvl w:val="0"/>
          <w:numId w:val="15"/>
        </w:numPr>
        <w:jc w:val="both"/>
        <w:rPr>
          <w:b/>
          <w:bCs/>
        </w:rPr>
      </w:pPr>
      <w:r w:rsidRPr="00E745B1">
        <w:rPr>
          <w:b/>
          <w:bCs/>
        </w:rPr>
        <w:t>No URL references or links will be accepted as evidence.</w:t>
      </w:r>
    </w:p>
    <w:p w14:paraId="5488E00E" w14:textId="77777777" w:rsidR="00347963" w:rsidRPr="00F81E2D" w:rsidRDefault="00347963" w:rsidP="001275F0">
      <w:pPr>
        <w:spacing w:after="120"/>
        <w:ind w:left="567"/>
        <w:jc w:val="both"/>
      </w:pPr>
    </w:p>
    <w:p w14:paraId="22085673" w14:textId="52B73A85" w:rsidR="00476EE9" w:rsidRPr="00F81E2D" w:rsidRDefault="00950063" w:rsidP="00E745B1">
      <w:pPr>
        <w:pStyle w:val="Heading2"/>
        <w:tabs>
          <w:tab w:val="left" w:pos="567"/>
        </w:tabs>
      </w:pPr>
      <w:bookmarkStart w:id="47" w:name="_Toc435315893"/>
      <w:bookmarkStart w:id="48" w:name="_Ref455335758"/>
      <w:bookmarkStart w:id="49" w:name="_Toc105944807"/>
      <w:r>
        <w:t>6.2.</w:t>
      </w:r>
      <w:r>
        <w:tab/>
      </w:r>
      <w:r w:rsidR="00146A41" w:rsidRPr="00F81E2D">
        <w:t xml:space="preserve">TECHNICAL </w:t>
      </w:r>
      <w:r w:rsidR="00880ACA" w:rsidRPr="00F81E2D">
        <w:t>MANDATORY</w:t>
      </w:r>
      <w:r w:rsidR="0071532F" w:rsidRPr="00F81E2D">
        <w:t xml:space="preserve"> REQUIREMENTS</w:t>
      </w:r>
      <w:bookmarkStart w:id="50" w:name="_Toc435315895"/>
      <w:bookmarkEnd w:id="47"/>
      <w:bookmarkEnd w:id="48"/>
      <w:bookmarkEnd w:id="4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4621"/>
        <w:gridCol w:w="1610"/>
      </w:tblGrid>
      <w:tr w:rsidR="008524E9" w:rsidRPr="00F81E2D" w14:paraId="3A3A628A" w14:textId="77777777" w:rsidTr="00680C28">
        <w:trPr>
          <w:trHeight w:val="1466"/>
          <w:tblHeader/>
        </w:trPr>
        <w:tc>
          <w:tcPr>
            <w:tcW w:w="1764"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400"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6"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7233CE" w:rsidRPr="00F81E2D" w14:paraId="7584796E" w14:textId="77777777" w:rsidTr="00680C28">
        <w:tc>
          <w:tcPr>
            <w:tcW w:w="1764" w:type="pct"/>
          </w:tcPr>
          <w:p w14:paraId="0E6F8867" w14:textId="77777777" w:rsidR="00433169" w:rsidRPr="00C42886" w:rsidRDefault="00433169" w:rsidP="00E745B1">
            <w:pPr>
              <w:pStyle w:val="Specification"/>
              <w:numPr>
                <w:ilvl w:val="0"/>
                <w:numId w:val="27"/>
              </w:numPr>
              <w:ind w:left="517"/>
              <w:rPr>
                <w:rStyle w:val="Strong"/>
                <w:rFonts w:asciiTheme="minorHAnsi" w:hAnsiTheme="minorHAnsi"/>
              </w:rPr>
            </w:pPr>
            <w:r w:rsidRPr="00C42886">
              <w:rPr>
                <w:rStyle w:val="Strong"/>
                <w:rFonts w:asciiTheme="minorHAnsi" w:hAnsiTheme="minorHAnsi"/>
              </w:rPr>
              <w:t>BIDDER CERTIFICATION / AFFILIATION REQUIREMENTS</w:t>
            </w:r>
          </w:p>
          <w:p w14:paraId="1F079D06" w14:textId="77777777" w:rsidR="00433169" w:rsidRPr="00C42886" w:rsidRDefault="00433169" w:rsidP="00E745B1">
            <w:pPr>
              <w:pStyle w:val="ListParagraph"/>
              <w:numPr>
                <w:ilvl w:val="0"/>
                <w:numId w:val="0"/>
              </w:numPr>
              <w:ind w:left="720"/>
              <w:rPr>
                <w:bCs/>
              </w:rPr>
            </w:pPr>
          </w:p>
          <w:p w14:paraId="351168F8" w14:textId="77777777" w:rsidR="00BE4EA4" w:rsidRPr="00C42886" w:rsidRDefault="007233CE" w:rsidP="00005A73">
            <w:pPr>
              <w:ind w:left="595"/>
              <w:rPr>
                <w:b/>
              </w:rPr>
            </w:pPr>
            <w:r w:rsidRPr="00C42886">
              <w:rPr>
                <w:bCs/>
              </w:rPr>
              <w:t xml:space="preserve">The bidder must be </w:t>
            </w:r>
            <w:r w:rsidR="003414B9" w:rsidRPr="00C42886">
              <w:rPr>
                <w:bCs/>
              </w:rPr>
              <w:t>an OEM</w:t>
            </w:r>
            <w:r w:rsidR="006C3901" w:rsidRPr="00C42886">
              <w:rPr>
                <w:bCs/>
              </w:rPr>
              <w:t>/OSM</w:t>
            </w:r>
            <w:r w:rsidR="00AF5992" w:rsidRPr="00C42886">
              <w:rPr>
                <w:bCs/>
              </w:rPr>
              <w:t>,</w:t>
            </w:r>
            <w:r w:rsidR="006C3901" w:rsidRPr="00C42886">
              <w:rPr>
                <w:bCs/>
              </w:rPr>
              <w:t xml:space="preserve"> or </w:t>
            </w:r>
            <w:r w:rsidRPr="00C42886">
              <w:rPr>
                <w:bCs/>
              </w:rPr>
              <w:t xml:space="preserve">accredited </w:t>
            </w:r>
            <w:r w:rsidR="006C3901" w:rsidRPr="00C42886">
              <w:rPr>
                <w:bCs/>
              </w:rPr>
              <w:t>by the</w:t>
            </w:r>
            <w:r w:rsidRPr="00C42886">
              <w:rPr>
                <w:bCs/>
              </w:rPr>
              <w:t xml:space="preserve"> OEM/OSM on an enterprise level for the </w:t>
            </w:r>
            <w:r w:rsidR="00BE4EA4" w:rsidRPr="00C42886">
              <w:rPr>
                <w:rFonts w:asciiTheme="minorHAnsi" w:hAnsiTheme="minorHAnsi" w:cstheme="minorHAnsi"/>
                <w:szCs w:val="24"/>
              </w:rPr>
              <w:t>supply of the equipment as indicated in section 2.1.</w:t>
            </w:r>
          </w:p>
          <w:p w14:paraId="53632500" w14:textId="191BE3E8" w:rsidR="007233CE" w:rsidRPr="00C42886" w:rsidRDefault="007233CE" w:rsidP="00680C28">
            <w:pPr>
              <w:pStyle w:val="ListParagraph"/>
              <w:numPr>
                <w:ilvl w:val="0"/>
                <w:numId w:val="0"/>
              </w:numPr>
              <w:ind w:left="599"/>
              <w:rPr>
                <w:rStyle w:val="Strong"/>
                <w:b w:val="0"/>
              </w:rPr>
            </w:pPr>
          </w:p>
        </w:tc>
        <w:tc>
          <w:tcPr>
            <w:tcW w:w="2400" w:type="pct"/>
          </w:tcPr>
          <w:p w14:paraId="58B34CC6" w14:textId="77777777" w:rsidR="003C4D93" w:rsidRPr="00C42886" w:rsidRDefault="003C4D93" w:rsidP="00321B8C">
            <w:pPr>
              <w:rPr>
                <w:rFonts w:asciiTheme="minorHAnsi" w:hAnsiTheme="minorHAnsi" w:cstheme="minorHAnsi"/>
                <w:szCs w:val="24"/>
              </w:rPr>
            </w:pPr>
            <w:bookmarkStart w:id="51" w:name="_Hlk98418350"/>
          </w:p>
          <w:p w14:paraId="002C4087" w14:textId="77777777" w:rsidR="003C4D93" w:rsidRPr="00C42886" w:rsidRDefault="003C4D93" w:rsidP="00321B8C">
            <w:pPr>
              <w:rPr>
                <w:rFonts w:asciiTheme="minorHAnsi" w:hAnsiTheme="minorHAnsi" w:cstheme="minorHAnsi"/>
                <w:szCs w:val="24"/>
              </w:rPr>
            </w:pPr>
          </w:p>
          <w:p w14:paraId="6888E90E" w14:textId="77777777" w:rsidR="003C4D93" w:rsidRPr="00C42886" w:rsidRDefault="003C4D93" w:rsidP="00321B8C">
            <w:pPr>
              <w:rPr>
                <w:rFonts w:asciiTheme="minorHAnsi" w:hAnsiTheme="minorHAnsi" w:cstheme="minorHAnsi"/>
                <w:szCs w:val="24"/>
              </w:rPr>
            </w:pPr>
          </w:p>
          <w:p w14:paraId="4B99A646" w14:textId="77777777" w:rsidR="003C4D93" w:rsidRPr="00C42886" w:rsidRDefault="003C4D93" w:rsidP="00321B8C">
            <w:pPr>
              <w:rPr>
                <w:rFonts w:asciiTheme="minorHAnsi" w:hAnsiTheme="minorHAnsi" w:cstheme="minorHAnsi"/>
                <w:szCs w:val="24"/>
              </w:rPr>
            </w:pPr>
          </w:p>
          <w:p w14:paraId="6BF92D4C" w14:textId="77777777" w:rsidR="003C4D93" w:rsidRPr="00C42886" w:rsidRDefault="003C4D93" w:rsidP="00321B8C">
            <w:pPr>
              <w:rPr>
                <w:rFonts w:asciiTheme="minorHAnsi" w:hAnsiTheme="minorHAnsi" w:cstheme="minorHAnsi"/>
                <w:szCs w:val="24"/>
              </w:rPr>
            </w:pPr>
          </w:p>
          <w:p w14:paraId="315E794B" w14:textId="475EE21F" w:rsidR="00321B8C" w:rsidRPr="00C42886" w:rsidRDefault="00321B8C" w:rsidP="00321B8C">
            <w:pPr>
              <w:rPr>
                <w:b/>
              </w:rPr>
            </w:pPr>
            <w:r w:rsidRPr="00C42886">
              <w:rPr>
                <w:rFonts w:asciiTheme="minorHAnsi" w:hAnsiTheme="minorHAnsi" w:cstheme="minorHAnsi"/>
                <w:szCs w:val="24"/>
              </w:rPr>
              <w:t>Attach to ANNEX B</w:t>
            </w:r>
            <w:r w:rsidR="00CC28B6" w:rsidRPr="00C42886">
              <w:rPr>
                <w:rFonts w:asciiTheme="minorHAnsi" w:hAnsiTheme="minorHAnsi" w:cstheme="minorHAnsi"/>
                <w:szCs w:val="24"/>
              </w:rPr>
              <w:t xml:space="preserve"> a copy </w:t>
            </w:r>
            <w:proofErr w:type="gramStart"/>
            <w:r w:rsidR="00CC28B6" w:rsidRPr="00C42886">
              <w:rPr>
                <w:rFonts w:asciiTheme="minorHAnsi" w:hAnsiTheme="minorHAnsi" w:cstheme="minorHAnsi"/>
                <w:szCs w:val="24"/>
              </w:rPr>
              <w:t>of</w:t>
            </w:r>
            <w:r w:rsidRPr="00C42886">
              <w:rPr>
                <w:rFonts w:asciiTheme="minorHAnsi" w:hAnsiTheme="minorHAnsi" w:cstheme="minorHAnsi"/>
                <w:szCs w:val="24"/>
              </w:rPr>
              <w:t xml:space="preserve">  </w:t>
            </w:r>
            <w:r w:rsidR="003C4D93" w:rsidRPr="00C42886">
              <w:rPr>
                <w:rFonts w:asciiTheme="minorHAnsi" w:hAnsiTheme="minorHAnsi" w:cstheme="minorHAnsi"/>
                <w:szCs w:val="24"/>
              </w:rPr>
              <w:t>valid</w:t>
            </w:r>
            <w:proofErr w:type="gramEnd"/>
            <w:r w:rsidR="003C4D93" w:rsidRPr="00C42886">
              <w:rPr>
                <w:rFonts w:asciiTheme="minorHAnsi" w:hAnsiTheme="minorHAnsi" w:cstheme="minorHAnsi"/>
                <w:szCs w:val="24"/>
              </w:rPr>
              <w:t xml:space="preserve"> </w:t>
            </w:r>
            <w:r w:rsidRPr="00C42886">
              <w:rPr>
                <w:rFonts w:asciiTheme="minorHAnsi" w:hAnsiTheme="minorHAnsi" w:cstheme="minorHAnsi"/>
                <w:szCs w:val="24"/>
              </w:rPr>
              <w:t xml:space="preserve">documentation </w:t>
            </w:r>
            <w:r w:rsidR="003C4D93" w:rsidRPr="00C42886">
              <w:rPr>
                <w:rFonts w:asciiTheme="minorHAnsi" w:hAnsiTheme="minorHAnsi" w:cstheme="minorHAnsi"/>
                <w:szCs w:val="24"/>
              </w:rPr>
              <w:t>(</w:t>
            </w:r>
            <w:r w:rsidRPr="00C42886">
              <w:rPr>
                <w:rFonts w:asciiTheme="minorHAnsi" w:hAnsiTheme="minorHAnsi" w:cstheme="minorHAnsi"/>
                <w:szCs w:val="24"/>
              </w:rPr>
              <w:t>OEM/OSM certificate, letter or license</w:t>
            </w:r>
            <w:r w:rsidR="003C4D93" w:rsidRPr="00C42886">
              <w:rPr>
                <w:rFonts w:asciiTheme="minorHAnsi" w:hAnsiTheme="minorHAnsi" w:cstheme="minorHAnsi"/>
                <w:szCs w:val="24"/>
              </w:rPr>
              <w:t>)</w:t>
            </w:r>
            <w:r w:rsidRPr="00C42886">
              <w:rPr>
                <w:rFonts w:asciiTheme="minorHAnsi" w:hAnsiTheme="minorHAnsi" w:cstheme="minorHAnsi"/>
                <w:szCs w:val="24"/>
              </w:rPr>
              <w:t xml:space="preserve"> as a proof that the bidder</w:t>
            </w:r>
            <w:r w:rsidR="00DE1DA6" w:rsidRPr="00C42886">
              <w:rPr>
                <w:rFonts w:asciiTheme="minorHAnsi" w:hAnsiTheme="minorHAnsi" w:cstheme="minorHAnsi"/>
                <w:szCs w:val="24"/>
              </w:rPr>
              <w:t xml:space="preserve"> is</w:t>
            </w:r>
            <w:r w:rsidRPr="00C42886">
              <w:rPr>
                <w:rFonts w:asciiTheme="minorHAnsi" w:hAnsiTheme="minorHAnsi" w:cstheme="minorHAnsi"/>
                <w:szCs w:val="24"/>
              </w:rPr>
              <w:t xml:space="preserve"> </w:t>
            </w:r>
            <w:r w:rsidR="003C4D93" w:rsidRPr="00C42886">
              <w:rPr>
                <w:rFonts w:asciiTheme="minorHAnsi" w:hAnsiTheme="minorHAnsi" w:cstheme="minorHAnsi"/>
                <w:szCs w:val="24"/>
              </w:rPr>
              <w:t xml:space="preserve">Certified for the </w:t>
            </w:r>
            <w:r w:rsidRPr="00C42886">
              <w:rPr>
                <w:rFonts w:asciiTheme="minorHAnsi" w:hAnsiTheme="minorHAnsi" w:cstheme="minorHAnsi"/>
                <w:szCs w:val="24"/>
              </w:rPr>
              <w:t xml:space="preserve">supply </w:t>
            </w:r>
            <w:r w:rsidR="00DE1DA6" w:rsidRPr="00C42886">
              <w:rPr>
                <w:rFonts w:asciiTheme="minorHAnsi" w:hAnsiTheme="minorHAnsi" w:cstheme="minorHAnsi"/>
                <w:szCs w:val="24"/>
              </w:rPr>
              <w:t>of the equipment as indicated in section 2.1</w:t>
            </w:r>
            <w:r w:rsidR="00BE4EA4" w:rsidRPr="00C42886">
              <w:rPr>
                <w:rFonts w:asciiTheme="minorHAnsi" w:hAnsiTheme="minorHAnsi" w:cstheme="minorHAnsi"/>
                <w:szCs w:val="24"/>
              </w:rPr>
              <w:t>.</w:t>
            </w:r>
          </w:p>
          <w:bookmarkEnd w:id="51"/>
          <w:p w14:paraId="661151CE" w14:textId="77777777" w:rsidR="00321B8C" w:rsidRPr="00C42886" w:rsidRDefault="00321B8C" w:rsidP="007233CE">
            <w:pPr>
              <w:rPr>
                <w:b/>
              </w:rPr>
            </w:pPr>
          </w:p>
          <w:p w14:paraId="57264036" w14:textId="77777777" w:rsidR="00AA400A" w:rsidRPr="00C42886" w:rsidRDefault="00AA400A" w:rsidP="007233CE">
            <w:pPr>
              <w:rPr>
                <w:b/>
              </w:rPr>
            </w:pPr>
          </w:p>
          <w:p w14:paraId="28F9FA54" w14:textId="77777777" w:rsidR="007233CE" w:rsidRPr="00C42886" w:rsidRDefault="007233CE" w:rsidP="007233CE">
            <w:r w:rsidRPr="00C42886">
              <w:rPr>
                <w:b/>
              </w:rPr>
              <w:t>NOTE</w:t>
            </w:r>
            <w:r w:rsidRPr="00C42886">
              <w:t>: SITA reserves the right to verify the information provided.</w:t>
            </w:r>
          </w:p>
          <w:p w14:paraId="4664F766" w14:textId="77777777" w:rsidR="006C3901" w:rsidRPr="00C42886" w:rsidRDefault="006C3901" w:rsidP="006C3901">
            <w:pPr>
              <w:spacing w:line="276" w:lineRule="auto"/>
              <w:rPr>
                <w:rFonts w:cs="Calibri"/>
                <w:b/>
                <w:color w:val="000000" w:themeColor="text1"/>
                <w:szCs w:val="24"/>
              </w:rPr>
            </w:pPr>
            <w:bookmarkStart w:id="52" w:name="_Hlk97756439"/>
          </w:p>
          <w:bookmarkEnd w:id="52"/>
          <w:p w14:paraId="717A46F5" w14:textId="18845D3F" w:rsidR="006C3901" w:rsidRPr="00C42886" w:rsidRDefault="006C3901"/>
        </w:tc>
        <w:tc>
          <w:tcPr>
            <w:tcW w:w="836" w:type="pct"/>
          </w:tcPr>
          <w:p w14:paraId="516F2B52" w14:textId="77777777" w:rsidR="00680C28" w:rsidRDefault="00680C28" w:rsidP="00E22488">
            <w:pPr>
              <w:rPr>
                <w:rFonts w:asciiTheme="minorHAnsi" w:hAnsiTheme="minorHAnsi"/>
                <w:color w:val="FF0000"/>
              </w:rPr>
            </w:pPr>
          </w:p>
          <w:p w14:paraId="473B43C1" w14:textId="77777777" w:rsidR="00680C28" w:rsidRDefault="00680C28" w:rsidP="00E22488">
            <w:pPr>
              <w:rPr>
                <w:rFonts w:asciiTheme="minorHAnsi" w:hAnsiTheme="minorHAnsi"/>
                <w:color w:val="FF0000"/>
              </w:rPr>
            </w:pPr>
          </w:p>
          <w:p w14:paraId="57A32DEC" w14:textId="77777777" w:rsidR="00680C28" w:rsidRDefault="00680C28" w:rsidP="00E22488">
            <w:pPr>
              <w:rPr>
                <w:rFonts w:asciiTheme="minorHAnsi" w:hAnsiTheme="minorHAnsi"/>
                <w:color w:val="FF0000"/>
              </w:rPr>
            </w:pPr>
          </w:p>
          <w:p w14:paraId="01FC5CFA" w14:textId="77777777" w:rsidR="00680C28" w:rsidRDefault="00680C28" w:rsidP="00E22488">
            <w:pPr>
              <w:rPr>
                <w:rFonts w:asciiTheme="minorHAnsi" w:hAnsiTheme="minorHAnsi"/>
                <w:color w:val="FF0000"/>
              </w:rPr>
            </w:pPr>
          </w:p>
          <w:p w14:paraId="73ABBB9D" w14:textId="77777777" w:rsidR="00680C28" w:rsidRDefault="00680C28" w:rsidP="00E22488">
            <w:pPr>
              <w:rPr>
                <w:rFonts w:asciiTheme="minorHAnsi" w:hAnsiTheme="minorHAnsi"/>
                <w:color w:val="FF0000"/>
              </w:rPr>
            </w:pPr>
          </w:p>
          <w:p w14:paraId="7B01220E" w14:textId="4987A402" w:rsidR="007233CE" w:rsidRPr="00680C28" w:rsidRDefault="007233CE" w:rsidP="00E22488">
            <w:pPr>
              <w:rPr>
                <w:rFonts w:asciiTheme="minorHAnsi" w:hAnsiTheme="minorHAnsi"/>
                <w:color w:val="FF0000"/>
              </w:rPr>
            </w:pPr>
            <w:r w:rsidRPr="00680C28">
              <w:rPr>
                <w:rFonts w:asciiTheme="minorHAnsi" w:hAnsiTheme="minorHAnsi"/>
                <w:color w:val="FF0000"/>
              </w:rPr>
              <w:t xml:space="preserve">&lt;provide unique reference to locate substantiating evidence in the bid response – </w:t>
            </w:r>
            <w:r w:rsidR="00622939" w:rsidRPr="00680C28">
              <w:rPr>
                <w:rFonts w:asciiTheme="minorHAnsi" w:hAnsiTheme="minorHAnsi"/>
                <w:color w:val="FF0000"/>
              </w:rPr>
              <w:t>see Annex B, section 11.</w:t>
            </w:r>
            <w:r w:rsidR="00CC28B6">
              <w:rPr>
                <w:rFonts w:asciiTheme="minorHAnsi" w:hAnsiTheme="minorHAnsi"/>
                <w:color w:val="FF0000"/>
              </w:rPr>
              <w:t>1</w:t>
            </w:r>
            <w:r w:rsidRPr="00680C28">
              <w:rPr>
                <w:rFonts w:asciiTheme="minorHAnsi" w:hAnsiTheme="minorHAnsi"/>
                <w:color w:val="FF0000"/>
              </w:rPr>
              <w:t>&gt;</w:t>
            </w:r>
          </w:p>
        </w:tc>
      </w:tr>
      <w:tr w:rsidR="003C2DC6" w:rsidRPr="00F81E2D" w14:paraId="3FB18B42" w14:textId="77777777" w:rsidTr="00680C28">
        <w:tc>
          <w:tcPr>
            <w:tcW w:w="1764" w:type="pct"/>
          </w:tcPr>
          <w:p w14:paraId="76336506" w14:textId="77777777" w:rsidR="008878DB" w:rsidRPr="00C42886" w:rsidRDefault="008878DB" w:rsidP="00E745B1">
            <w:pPr>
              <w:pStyle w:val="Specification"/>
              <w:numPr>
                <w:ilvl w:val="0"/>
                <w:numId w:val="26"/>
              </w:numPr>
              <w:tabs>
                <w:tab w:val="clear" w:pos="567"/>
              </w:tabs>
              <w:ind w:left="517"/>
              <w:rPr>
                <w:rStyle w:val="Strong"/>
                <w:rFonts w:cs="Calibri"/>
              </w:rPr>
            </w:pPr>
            <w:r w:rsidRPr="00C42886">
              <w:rPr>
                <w:rStyle w:val="Strong"/>
                <w:rFonts w:cs="Calibri"/>
              </w:rPr>
              <w:lastRenderedPageBreak/>
              <w:t>BIDDER</w:t>
            </w:r>
            <w:r w:rsidR="00662ADB" w:rsidRPr="00C42886">
              <w:rPr>
                <w:rStyle w:val="Strong"/>
                <w:rFonts w:cs="Calibri"/>
              </w:rPr>
              <w:t xml:space="preserve"> EXPERIENCE AND CAPABILITY REQUIREMENTS</w:t>
            </w:r>
          </w:p>
          <w:p w14:paraId="2CB77EF5" w14:textId="4DD2F1FC" w:rsidR="009868F2" w:rsidRPr="00C42886" w:rsidRDefault="009868F2" w:rsidP="00E745B1">
            <w:pPr>
              <w:tabs>
                <w:tab w:val="left" w:pos="26"/>
              </w:tabs>
              <w:ind w:left="457" w:hanging="6"/>
              <w:rPr>
                <w:rFonts w:cs="Calibri"/>
                <w:bCs/>
                <w:szCs w:val="24"/>
              </w:rPr>
            </w:pPr>
            <w:r w:rsidRPr="00C42886">
              <w:rPr>
                <w:rFonts w:cs="Calibri"/>
                <w:bCs/>
                <w:szCs w:val="24"/>
              </w:rPr>
              <w:t xml:space="preserve">The bidder must have </w:t>
            </w:r>
            <w:r w:rsidR="00321B8C" w:rsidRPr="00C42886">
              <w:rPr>
                <w:rFonts w:cs="Calibri"/>
                <w:bCs/>
                <w:szCs w:val="24"/>
              </w:rPr>
              <w:t>supplied</w:t>
            </w:r>
            <w:r w:rsidR="00BE4EA4" w:rsidRPr="00C42886">
              <w:rPr>
                <w:rFonts w:cs="Calibri"/>
                <w:bCs/>
                <w:szCs w:val="24"/>
              </w:rPr>
              <w:t xml:space="preserve"> equipment </w:t>
            </w:r>
            <w:r w:rsidRPr="00C42886">
              <w:rPr>
                <w:rFonts w:cs="Calibri"/>
                <w:bCs/>
                <w:szCs w:val="24"/>
              </w:rPr>
              <w:t xml:space="preserve">to at least two (2) customers in the last </w:t>
            </w:r>
            <w:r w:rsidR="003C4D93" w:rsidRPr="00C42886">
              <w:rPr>
                <w:rFonts w:cs="Calibri"/>
                <w:bCs/>
                <w:szCs w:val="24"/>
              </w:rPr>
              <w:t>f</w:t>
            </w:r>
            <w:r w:rsidRPr="00C42886">
              <w:rPr>
                <w:rFonts w:cs="Calibri"/>
                <w:bCs/>
                <w:szCs w:val="24"/>
              </w:rPr>
              <w:t>ive (5) years</w:t>
            </w:r>
            <w:r w:rsidR="006B3383" w:rsidRPr="00C42886">
              <w:rPr>
                <w:rFonts w:cs="Calibri"/>
                <w:bCs/>
                <w:szCs w:val="24"/>
              </w:rPr>
              <w:t xml:space="preserve"> </w:t>
            </w:r>
            <w:r w:rsidR="00BE4EA4" w:rsidRPr="00C42886">
              <w:rPr>
                <w:rFonts w:cs="Calibri"/>
                <w:bCs/>
                <w:szCs w:val="24"/>
              </w:rPr>
              <w:t>for similar scope of work as indicated in section 2.1.</w:t>
            </w:r>
          </w:p>
          <w:p w14:paraId="2AFAB727" w14:textId="66E055C7" w:rsidR="00BE4EA4" w:rsidRPr="00C42886" w:rsidRDefault="00BE4EA4" w:rsidP="00E745B1">
            <w:pPr>
              <w:tabs>
                <w:tab w:val="left" w:pos="26"/>
              </w:tabs>
              <w:ind w:left="457" w:hanging="6"/>
              <w:rPr>
                <w:rFonts w:cs="Calibri"/>
                <w:bCs/>
                <w:szCs w:val="24"/>
              </w:rPr>
            </w:pPr>
          </w:p>
          <w:p w14:paraId="168E4683" w14:textId="77777777" w:rsidR="009868F2" w:rsidRPr="00C42886" w:rsidRDefault="009868F2" w:rsidP="00005A73">
            <w:pPr>
              <w:tabs>
                <w:tab w:val="left" w:pos="26"/>
              </w:tabs>
              <w:ind w:left="457" w:hanging="6"/>
              <w:rPr>
                <w:rFonts w:cs="Calibri"/>
                <w:szCs w:val="24"/>
              </w:rPr>
            </w:pPr>
          </w:p>
        </w:tc>
        <w:tc>
          <w:tcPr>
            <w:tcW w:w="2400" w:type="pct"/>
          </w:tcPr>
          <w:p w14:paraId="7A022535" w14:textId="77777777" w:rsidR="003C4D93" w:rsidRPr="00C42886" w:rsidRDefault="003C4D93" w:rsidP="00666C64">
            <w:pPr>
              <w:jc w:val="both"/>
              <w:rPr>
                <w:rFonts w:cs="Calibri"/>
                <w:szCs w:val="24"/>
              </w:rPr>
            </w:pPr>
            <w:bookmarkStart w:id="53" w:name="_Hlk98418984"/>
          </w:p>
          <w:p w14:paraId="242D0571" w14:textId="77777777" w:rsidR="003C4D93" w:rsidRPr="00C42886" w:rsidRDefault="003C4D93" w:rsidP="00666C64">
            <w:pPr>
              <w:jc w:val="both"/>
              <w:rPr>
                <w:rFonts w:cs="Calibri"/>
                <w:szCs w:val="24"/>
              </w:rPr>
            </w:pPr>
          </w:p>
          <w:p w14:paraId="2BFB5248" w14:textId="77777777" w:rsidR="00BE4EA4" w:rsidRPr="00C42886" w:rsidRDefault="00BE4EA4" w:rsidP="00666C64">
            <w:pPr>
              <w:jc w:val="both"/>
              <w:rPr>
                <w:rFonts w:cs="Calibri"/>
                <w:szCs w:val="24"/>
              </w:rPr>
            </w:pPr>
          </w:p>
          <w:p w14:paraId="37A80497" w14:textId="77777777" w:rsidR="00BE4EA4" w:rsidRPr="00C42886" w:rsidRDefault="00BE4EA4" w:rsidP="00666C64">
            <w:pPr>
              <w:jc w:val="both"/>
              <w:rPr>
                <w:rFonts w:cs="Calibri"/>
                <w:szCs w:val="24"/>
              </w:rPr>
            </w:pPr>
          </w:p>
          <w:p w14:paraId="6B33CA55" w14:textId="78C34982" w:rsidR="000E39CF" w:rsidRPr="00C42886" w:rsidRDefault="00666C64" w:rsidP="00005A73">
            <w:pPr>
              <w:rPr>
                <w:rFonts w:cs="Calibri"/>
                <w:szCs w:val="24"/>
              </w:rPr>
            </w:pPr>
            <w:r w:rsidRPr="00C42886">
              <w:rPr>
                <w:rFonts w:cs="Calibri"/>
                <w:szCs w:val="24"/>
              </w:rPr>
              <w:t>Provide references</w:t>
            </w:r>
            <w:r w:rsidR="003C4D93" w:rsidRPr="00C42886">
              <w:rPr>
                <w:rFonts w:cs="Calibri"/>
                <w:szCs w:val="24"/>
              </w:rPr>
              <w:t xml:space="preserve"> details</w:t>
            </w:r>
            <w:r w:rsidRPr="00C42886">
              <w:rPr>
                <w:rFonts w:cs="Calibri"/>
                <w:szCs w:val="24"/>
              </w:rPr>
              <w:t xml:space="preserve"> from at least two (2) customers to whom </w:t>
            </w:r>
            <w:r w:rsidR="00434758" w:rsidRPr="00C42886">
              <w:rPr>
                <w:rFonts w:cs="Calibri"/>
                <w:szCs w:val="24"/>
              </w:rPr>
              <w:t xml:space="preserve">similar </w:t>
            </w:r>
            <w:proofErr w:type="gramStart"/>
            <w:r w:rsidRPr="00C42886">
              <w:rPr>
                <w:rFonts w:cs="Calibri"/>
                <w:szCs w:val="24"/>
              </w:rPr>
              <w:t xml:space="preserve">projects </w:t>
            </w:r>
            <w:r w:rsidR="00434758" w:rsidRPr="00C42886">
              <w:rPr>
                <w:rFonts w:cs="Calibri"/>
                <w:szCs w:val="24"/>
              </w:rPr>
              <w:t xml:space="preserve"> for</w:t>
            </w:r>
            <w:proofErr w:type="gramEnd"/>
            <w:r w:rsidR="00434758" w:rsidRPr="00C42886">
              <w:rPr>
                <w:rFonts w:cs="Calibri"/>
                <w:szCs w:val="24"/>
              </w:rPr>
              <w:t xml:space="preserve"> the scope of work in section 2.1 were </w:t>
            </w:r>
            <w:r w:rsidRPr="00C42886">
              <w:rPr>
                <w:rFonts w:cs="Calibri"/>
                <w:szCs w:val="24"/>
              </w:rPr>
              <w:t>delivered</w:t>
            </w:r>
            <w:r w:rsidR="00A10D46" w:rsidRPr="00C42886">
              <w:rPr>
                <w:rFonts w:cs="Calibri"/>
                <w:szCs w:val="24"/>
              </w:rPr>
              <w:t xml:space="preserve"> in the last </w:t>
            </w:r>
            <w:r w:rsidR="00A0162A" w:rsidRPr="00C42886">
              <w:rPr>
                <w:rFonts w:cs="Calibri"/>
                <w:szCs w:val="24"/>
              </w:rPr>
              <w:t>f</w:t>
            </w:r>
            <w:r w:rsidR="00A10D46" w:rsidRPr="00C42886">
              <w:rPr>
                <w:rFonts w:cs="Calibri"/>
                <w:szCs w:val="24"/>
              </w:rPr>
              <w:t>ive (5) years</w:t>
            </w:r>
            <w:r w:rsidR="000E39CF" w:rsidRPr="00C42886">
              <w:rPr>
                <w:rFonts w:cs="Calibri"/>
                <w:szCs w:val="24"/>
              </w:rPr>
              <w:t>.</w:t>
            </w:r>
          </w:p>
          <w:bookmarkEnd w:id="53"/>
          <w:p w14:paraId="3CE6084E" w14:textId="77777777" w:rsidR="000E39CF" w:rsidRPr="00C42886" w:rsidRDefault="000E39CF" w:rsidP="00666C64">
            <w:pPr>
              <w:jc w:val="both"/>
              <w:rPr>
                <w:rFonts w:cs="Calibri"/>
                <w:szCs w:val="24"/>
              </w:rPr>
            </w:pPr>
          </w:p>
          <w:p w14:paraId="5FD961B0" w14:textId="77777777" w:rsidR="000E39CF" w:rsidRPr="00C42886" w:rsidRDefault="000E39CF" w:rsidP="00924665">
            <w:pPr>
              <w:jc w:val="both"/>
              <w:rPr>
                <w:rFonts w:cs="Calibri"/>
                <w:szCs w:val="24"/>
              </w:rPr>
            </w:pPr>
          </w:p>
          <w:p w14:paraId="31859679" w14:textId="77777777" w:rsidR="006B3383" w:rsidRPr="00C42886" w:rsidRDefault="006B3383" w:rsidP="00924665">
            <w:pPr>
              <w:jc w:val="both"/>
              <w:rPr>
                <w:rFonts w:cs="Calibri"/>
                <w:szCs w:val="24"/>
              </w:rPr>
            </w:pPr>
          </w:p>
          <w:p w14:paraId="111FECA3" w14:textId="77777777" w:rsidR="003C2DC6" w:rsidRPr="00C42886" w:rsidRDefault="006B3383" w:rsidP="007233CE">
            <w:pPr>
              <w:rPr>
                <w:rFonts w:cs="Calibri"/>
                <w:szCs w:val="24"/>
              </w:rPr>
            </w:pPr>
            <w:r w:rsidRPr="00C42886">
              <w:rPr>
                <w:rFonts w:cs="Calibri"/>
                <w:b/>
                <w:szCs w:val="24"/>
              </w:rPr>
              <w:t>NB:</w:t>
            </w:r>
            <w:r w:rsidRPr="00C42886">
              <w:rPr>
                <w:rFonts w:cs="Calibri"/>
                <w:szCs w:val="24"/>
              </w:rPr>
              <w:t xml:space="preserve"> SITA reserves the right to verify information provided</w:t>
            </w:r>
            <w:r w:rsidR="00AF5992" w:rsidRPr="00C42886">
              <w:rPr>
                <w:rFonts w:cs="Calibri"/>
                <w:szCs w:val="24"/>
              </w:rPr>
              <w:t>.</w:t>
            </w:r>
          </w:p>
          <w:p w14:paraId="6CEA6B42" w14:textId="12DBB0F2" w:rsidR="00A0162A" w:rsidRPr="00C42886" w:rsidRDefault="00A0162A" w:rsidP="007233CE">
            <w:pPr>
              <w:rPr>
                <w:rFonts w:cs="Calibri"/>
                <w:szCs w:val="24"/>
              </w:rPr>
            </w:pPr>
          </w:p>
        </w:tc>
        <w:tc>
          <w:tcPr>
            <w:tcW w:w="836" w:type="pct"/>
          </w:tcPr>
          <w:p w14:paraId="02E25891" w14:textId="77777777" w:rsidR="00680C28" w:rsidRPr="00680C28" w:rsidRDefault="00680C28" w:rsidP="00E22488">
            <w:pPr>
              <w:rPr>
                <w:rFonts w:cs="Calibri"/>
                <w:color w:val="FF0000"/>
                <w:szCs w:val="24"/>
              </w:rPr>
            </w:pPr>
          </w:p>
          <w:p w14:paraId="19CE5563" w14:textId="77777777" w:rsidR="00680C28" w:rsidRPr="00680C28" w:rsidRDefault="00680C28" w:rsidP="00E22488">
            <w:pPr>
              <w:rPr>
                <w:rFonts w:cs="Calibri"/>
                <w:color w:val="FF0000"/>
                <w:szCs w:val="24"/>
              </w:rPr>
            </w:pPr>
          </w:p>
          <w:p w14:paraId="105B1E84" w14:textId="77777777" w:rsidR="003C2DC6" w:rsidRPr="00680C28" w:rsidRDefault="007F3718" w:rsidP="00E22488">
            <w:pPr>
              <w:rPr>
                <w:rFonts w:cs="Calibri"/>
                <w:color w:val="FF0000"/>
                <w:szCs w:val="24"/>
              </w:rPr>
            </w:pPr>
            <w:r w:rsidRPr="00680C28">
              <w:rPr>
                <w:rFonts w:cs="Calibri"/>
                <w:color w:val="FF0000"/>
                <w:szCs w:val="24"/>
              </w:rPr>
              <w:t>&lt;provide unique reference to locate substantiating evidence in the bid response – see Annex</w:t>
            </w:r>
            <w:r w:rsidR="00622939" w:rsidRPr="00680C28">
              <w:rPr>
                <w:rFonts w:cs="Calibri"/>
                <w:color w:val="FF0000"/>
                <w:szCs w:val="24"/>
              </w:rPr>
              <w:t xml:space="preserve"> B, section 11.</w:t>
            </w:r>
            <w:r w:rsidR="00CC28B6" w:rsidRPr="00680C28">
              <w:rPr>
                <w:rFonts w:cs="Calibri"/>
                <w:color w:val="FF0000"/>
                <w:szCs w:val="24"/>
              </w:rPr>
              <w:t>2</w:t>
            </w:r>
            <w:r w:rsidR="00622939" w:rsidRPr="00680C28">
              <w:rPr>
                <w:rFonts w:cs="Calibri"/>
                <w:color w:val="FF0000"/>
                <w:szCs w:val="24"/>
              </w:rPr>
              <w:t>, table 1</w:t>
            </w:r>
            <w:r w:rsidRPr="00680C28">
              <w:rPr>
                <w:rFonts w:cs="Calibri"/>
                <w:color w:val="FF0000"/>
                <w:szCs w:val="24"/>
              </w:rPr>
              <w:t>&gt;</w:t>
            </w:r>
          </w:p>
          <w:p w14:paraId="7821B1DE" w14:textId="1BAE7F6C" w:rsidR="00680C28" w:rsidRPr="00680C28" w:rsidRDefault="00680C28" w:rsidP="00E22488">
            <w:pPr>
              <w:rPr>
                <w:rFonts w:cs="Calibri"/>
                <w:szCs w:val="24"/>
              </w:rPr>
            </w:pPr>
          </w:p>
        </w:tc>
      </w:tr>
      <w:tr w:rsidR="00342FC2" w:rsidRPr="00F81E2D" w14:paraId="5B81EB6D" w14:textId="77777777" w:rsidTr="00680C28">
        <w:tc>
          <w:tcPr>
            <w:tcW w:w="1764" w:type="pct"/>
          </w:tcPr>
          <w:p w14:paraId="19383553" w14:textId="77777777" w:rsidR="00342FC2" w:rsidRPr="00680C28" w:rsidRDefault="00342FC2" w:rsidP="009B75F2">
            <w:pPr>
              <w:pStyle w:val="Specification"/>
              <w:numPr>
                <w:ilvl w:val="0"/>
                <w:numId w:val="26"/>
              </w:numPr>
              <w:tabs>
                <w:tab w:val="num" w:pos="607"/>
              </w:tabs>
              <w:ind w:left="517"/>
              <w:rPr>
                <w:rFonts w:asciiTheme="minorHAnsi" w:hAnsiTheme="minorHAnsi"/>
                <w:b/>
                <w:bCs/>
              </w:rPr>
            </w:pPr>
            <w:r w:rsidRPr="00680C28">
              <w:rPr>
                <w:b/>
              </w:rPr>
              <w:t xml:space="preserve">PRODUCT </w:t>
            </w:r>
            <w:r w:rsidR="00A51BCA" w:rsidRPr="00680C28">
              <w:rPr>
                <w:b/>
              </w:rPr>
              <w:t>/</w:t>
            </w:r>
            <w:r w:rsidRPr="00680C28">
              <w:rPr>
                <w:b/>
              </w:rPr>
              <w:t xml:space="preserve"> SERVICE FUNCTIONAL REQUIREMENT</w:t>
            </w:r>
          </w:p>
          <w:p w14:paraId="1C627C88" w14:textId="7851EBF6" w:rsidR="00A51BCA" w:rsidRPr="00680C28" w:rsidRDefault="00A51BCA" w:rsidP="00F3422E">
            <w:pPr>
              <w:pStyle w:val="Specification"/>
              <w:tabs>
                <w:tab w:val="num" w:pos="607"/>
              </w:tabs>
              <w:ind w:left="517"/>
              <w:rPr>
                <w:rStyle w:val="Strong"/>
                <w:rFonts w:asciiTheme="minorHAnsi" w:hAnsiTheme="minorHAnsi"/>
                <w:b w:val="0"/>
                <w:bCs w:val="0"/>
              </w:rPr>
            </w:pPr>
            <w:r w:rsidRPr="00680C28">
              <w:rPr>
                <w:rStyle w:val="Strong"/>
                <w:b w:val="0"/>
                <w:bCs w:val="0"/>
              </w:rPr>
              <w:t xml:space="preserve">The bidder </w:t>
            </w:r>
            <w:r w:rsidR="00BF1134" w:rsidRPr="00680C28">
              <w:rPr>
                <w:rStyle w:val="Strong"/>
                <w:b w:val="0"/>
                <w:bCs w:val="0"/>
              </w:rPr>
              <w:t>must</w:t>
            </w:r>
            <w:r w:rsidRPr="00680C28">
              <w:rPr>
                <w:rStyle w:val="Strong"/>
                <w:b w:val="0"/>
                <w:bCs w:val="0"/>
              </w:rPr>
              <w:t xml:space="preserve"> confirm compliance to the functional Product / Service Functional requirements</w:t>
            </w:r>
            <w:r w:rsidR="002069E4">
              <w:rPr>
                <w:rStyle w:val="Strong"/>
                <w:b w:val="0"/>
                <w:bCs w:val="0"/>
              </w:rPr>
              <w:t>.</w:t>
            </w:r>
          </w:p>
        </w:tc>
        <w:tc>
          <w:tcPr>
            <w:tcW w:w="2400" w:type="pct"/>
          </w:tcPr>
          <w:p w14:paraId="5B443F6C" w14:textId="77777777" w:rsidR="00AF5992" w:rsidRPr="00680C28" w:rsidRDefault="00AF5992" w:rsidP="005A1325">
            <w:pPr>
              <w:rPr>
                <w:bCs/>
              </w:rPr>
            </w:pPr>
          </w:p>
          <w:p w14:paraId="53CD5B40" w14:textId="77777777" w:rsidR="00AF5992" w:rsidRPr="00680C28" w:rsidRDefault="00AF5992" w:rsidP="005A1325">
            <w:pPr>
              <w:rPr>
                <w:bCs/>
              </w:rPr>
            </w:pPr>
          </w:p>
          <w:p w14:paraId="146BA3E7" w14:textId="77777777" w:rsidR="00AF5992" w:rsidRPr="00680C28" w:rsidRDefault="00AF5992" w:rsidP="005A1325">
            <w:pPr>
              <w:rPr>
                <w:bCs/>
              </w:rPr>
            </w:pPr>
          </w:p>
          <w:p w14:paraId="09503CE9" w14:textId="151F555A" w:rsidR="00342FC2" w:rsidRPr="00680C28" w:rsidRDefault="008504E3" w:rsidP="005A1325">
            <w:pPr>
              <w:rPr>
                <w:rFonts w:asciiTheme="minorHAnsi" w:hAnsiTheme="minorHAnsi"/>
                <w:bCs/>
              </w:rPr>
            </w:pPr>
            <w:r w:rsidRPr="00680C28">
              <w:rPr>
                <w:rFonts w:cs="Calibri"/>
                <w:szCs w:val="24"/>
              </w:rPr>
              <w:t xml:space="preserve">The bidder must confirm that they comply with the Technical Mandatory Functional Requirements by completing ANNEX C: </w:t>
            </w:r>
            <w:bookmarkStart w:id="54" w:name="_Hlk86706407"/>
            <w:r w:rsidRPr="00680C28">
              <w:rPr>
                <w:rFonts w:cs="Calibri"/>
                <w:szCs w:val="24"/>
              </w:rPr>
              <w:t>Addendum 1.</w:t>
            </w:r>
            <w:bookmarkEnd w:id="54"/>
          </w:p>
        </w:tc>
        <w:tc>
          <w:tcPr>
            <w:tcW w:w="836" w:type="pct"/>
          </w:tcPr>
          <w:p w14:paraId="46585095" w14:textId="77777777" w:rsidR="00680C28" w:rsidRDefault="00680C28" w:rsidP="00E22488">
            <w:pPr>
              <w:rPr>
                <w:rFonts w:asciiTheme="minorHAnsi" w:hAnsiTheme="minorHAnsi"/>
                <w:color w:val="FF0000"/>
              </w:rPr>
            </w:pPr>
          </w:p>
          <w:p w14:paraId="4DA6A96C" w14:textId="77777777" w:rsidR="00680C28" w:rsidRDefault="00680C28" w:rsidP="00E22488">
            <w:pPr>
              <w:rPr>
                <w:rFonts w:asciiTheme="minorHAnsi" w:hAnsiTheme="minorHAnsi"/>
                <w:color w:val="FF0000"/>
              </w:rPr>
            </w:pPr>
          </w:p>
          <w:p w14:paraId="5CBCEA25" w14:textId="77777777" w:rsidR="00680C28" w:rsidRDefault="00680C28" w:rsidP="00E22488">
            <w:pPr>
              <w:rPr>
                <w:rFonts w:asciiTheme="minorHAnsi" w:hAnsiTheme="minorHAnsi"/>
                <w:color w:val="FF0000"/>
              </w:rPr>
            </w:pPr>
          </w:p>
          <w:p w14:paraId="5761C73E" w14:textId="0DBE6888" w:rsidR="00342FC2" w:rsidRPr="00680C28" w:rsidRDefault="00342FC2" w:rsidP="00E22488">
            <w:pPr>
              <w:rPr>
                <w:rFonts w:asciiTheme="minorHAnsi" w:hAnsiTheme="minorHAnsi"/>
                <w:color w:val="FF0000"/>
              </w:rPr>
            </w:pPr>
            <w:r w:rsidRPr="00680C28">
              <w:rPr>
                <w:rFonts w:asciiTheme="minorHAnsi" w:hAnsiTheme="minorHAnsi"/>
                <w:color w:val="FF0000"/>
              </w:rPr>
              <w:t>&lt;provide unique reference to locate substantiating evidence in the bid response – see Annex B, section 11.</w:t>
            </w:r>
            <w:r w:rsidR="00CC28B6" w:rsidRPr="00680C28">
              <w:rPr>
                <w:rFonts w:asciiTheme="minorHAnsi" w:hAnsiTheme="minorHAnsi"/>
                <w:color w:val="FF0000"/>
              </w:rPr>
              <w:t>3</w:t>
            </w:r>
            <w:r w:rsidR="00A51BCA" w:rsidRPr="00680C28">
              <w:rPr>
                <w:rFonts w:asciiTheme="minorHAnsi" w:hAnsiTheme="minorHAnsi"/>
                <w:color w:val="FF0000"/>
              </w:rPr>
              <w:t xml:space="preserve"> and Annex C: </w:t>
            </w:r>
            <w:r w:rsidR="00F3422E" w:rsidRPr="00680C28">
              <w:rPr>
                <w:rFonts w:asciiTheme="minorHAnsi" w:hAnsiTheme="minorHAnsi"/>
                <w:color w:val="FF0000"/>
              </w:rPr>
              <w:t>Addendum</w:t>
            </w:r>
            <w:r w:rsidR="00A51BCA" w:rsidRPr="00680C28">
              <w:rPr>
                <w:rFonts w:asciiTheme="minorHAnsi" w:hAnsiTheme="minorHAnsi"/>
                <w:color w:val="FF0000"/>
              </w:rPr>
              <w:t xml:space="preserve"> 1&gt;</w:t>
            </w:r>
          </w:p>
          <w:p w14:paraId="663D5F67" w14:textId="29D7D060" w:rsidR="00A0162A" w:rsidRPr="00680C28" w:rsidRDefault="00A0162A" w:rsidP="00E22488">
            <w:pPr>
              <w:rPr>
                <w:rFonts w:asciiTheme="minorHAnsi" w:hAnsiTheme="minorHAnsi"/>
                <w:color w:val="FF0000"/>
              </w:rPr>
            </w:pPr>
          </w:p>
        </w:tc>
      </w:tr>
      <w:bookmarkEnd w:id="50"/>
    </w:tbl>
    <w:p w14:paraId="5D4886AC" w14:textId="67C9754A" w:rsidR="00697E76" w:rsidRDefault="00697E76" w:rsidP="00EE46DA">
      <w:pPr>
        <w:pStyle w:val="Specification"/>
        <w:ind w:left="567"/>
      </w:pPr>
    </w:p>
    <w:p w14:paraId="42635A76" w14:textId="4C0250D9" w:rsidR="00D5480C" w:rsidRPr="00F81E2D" w:rsidRDefault="00433169">
      <w:pPr>
        <w:pStyle w:val="Heading2"/>
      </w:pPr>
      <w:bookmarkStart w:id="55" w:name="_Toc435315904"/>
      <w:bookmarkStart w:id="56" w:name="_Ref455335890"/>
      <w:bookmarkStart w:id="57" w:name="_Toc105944808"/>
      <w:r>
        <w:lastRenderedPageBreak/>
        <w:t>6.2.</w:t>
      </w:r>
      <w:r>
        <w:tab/>
      </w:r>
      <w:r w:rsidR="00D5480C" w:rsidRPr="00F81E2D">
        <w:t>DECLARATION OF COMPLIANCE</w:t>
      </w:r>
      <w:bookmarkEnd w:id="55"/>
      <w:bookmarkEnd w:id="56"/>
      <w:bookmarkEnd w:id="5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3A2FFD5" w:rsidR="00342818" w:rsidRPr="00F81E2D" w:rsidRDefault="00687E81" w:rsidP="009B75F2">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944219">
              <w:rPr>
                <w:rFonts w:asciiTheme="minorHAnsi" w:hAnsiTheme="minorHAnsi"/>
              </w:rPr>
              <w:t>0</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9B75F2">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6657938E" w14:textId="0A7E0AF8" w:rsidR="0066206F" w:rsidRPr="00F81E2D" w:rsidRDefault="00AE63A2" w:rsidP="00680C28">
      <w:pPr>
        <w:spacing w:after="200" w:line="276" w:lineRule="auto"/>
        <w:rPr>
          <w:b/>
        </w:rPr>
      </w:pPr>
      <w:bookmarkStart w:id="58" w:name="_Toc435315916"/>
      <w:bookmarkStart w:id="59" w:name="_Hlk65230588"/>
      <w:r>
        <w:rPr>
          <w:sz w:val="20"/>
        </w:rPr>
        <w:t xml:space="preserve"> </w:t>
      </w:r>
      <w:bookmarkEnd w:id="58"/>
      <w:bookmarkEnd w:id="59"/>
    </w:p>
    <w:p w14:paraId="48C49443" w14:textId="77777777" w:rsidR="00D112F7" w:rsidRPr="00F81E2D" w:rsidRDefault="00D112F7" w:rsidP="00680C28">
      <w:pPr>
        <w:pStyle w:val="AnnexH2"/>
        <w:numPr>
          <w:ilvl w:val="0"/>
          <w:numId w:val="0"/>
        </w:numPr>
        <w:sectPr w:rsidR="00D112F7" w:rsidRPr="00F81E2D" w:rsidSect="007C5EA4">
          <w:pgSz w:w="11906" w:h="16838"/>
          <w:pgMar w:top="1134" w:right="1134" w:bottom="1134" w:left="1134" w:header="680" w:footer="680" w:gutter="0"/>
          <w:cols w:space="708"/>
          <w:docGrid w:linePitch="360"/>
        </w:sectPr>
      </w:pPr>
      <w:bookmarkStart w:id="60" w:name="_Toc435315921"/>
    </w:p>
    <w:p w14:paraId="3878BAD6" w14:textId="5BE3F08B" w:rsidR="0043548E" w:rsidRPr="00680C28" w:rsidRDefault="00433169" w:rsidP="00E745B1">
      <w:pPr>
        <w:pStyle w:val="AnnexH2"/>
        <w:numPr>
          <w:ilvl w:val="0"/>
          <w:numId w:val="0"/>
        </w:numPr>
        <w:ind w:left="1701" w:hanging="1701"/>
        <w:rPr>
          <w:sz w:val="28"/>
          <w:szCs w:val="28"/>
        </w:rPr>
      </w:pPr>
      <w:bookmarkStart w:id="61" w:name="_Toc105944809"/>
      <w:r w:rsidRPr="00680C28">
        <w:rPr>
          <w:sz w:val="28"/>
          <w:szCs w:val="28"/>
        </w:rPr>
        <w:lastRenderedPageBreak/>
        <w:t>ANNEX A.2:</w:t>
      </w:r>
      <w:r w:rsidRPr="00680C28">
        <w:rPr>
          <w:sz w:val="28"/>
          <w:szCs w:val="28"/>
        </w:rPr>
        <w:tab/>
      </w:r>
      <w:r w:rsidR="00372274" w:rsidRPr="00680C28">
        <w:rPr>
          <w:sz w:val="28"/>
          <w:szCs w:val="28"/>
        </w:rPr>
        <w:t>SPEC</w:t>
      </w:r>
      <w:r w:rsidR="006246E8" w:rsidRPr="00680C28">
        <w:rPr>
          <w:sz w:val="28"/>
          <w:szCs w:val="28"/>
        </w:rPr>
        <w:t xml:space="preserve">IAL </w:t>
      </w:r>
      <w:r w:rsidR="0043548E" w:rsidRPr="00680C28">
        <w:rPr>
          <w:sz w:val="28"/>
          <w:szCs w:val="28"/>
        </w:rPr>
        <w:t>CONDITIONS</w:t>
      </w:r>
      <w:r w:rsidR="00372274" w:rsidRPr="00680C28">
        <w:rPr>
          <w:sz w:val="28"/>
          <w:szCs w:val="28"/>
        </w:rPr>
        <w:t xml:space="preserve"> OF CONTRACT</w:t>
      </w:r>
      <w:bookmarkEnd w:id="60"/>
      <w:r w:rsidR="008C3080" w:rsidRPr="00680C28">
        <w:rPr>
          <w:sz w:val="28"/>
          <w:szCs w:val="28"/>
        </w:rPr>
        <w:t xml:space="preserve"> (SCC)</w:t>
      </w:r>
      <w:bookmarkEnd w:id="61"/>
    </w:p>
    <w:p w14:paraId="0AA47E2F" w14:textId="18747477" w:rsidR="00911D2A" w:rsidRPr="00E745B1" w:rsidRDefault="00433169" w:rsidP="000B17A9">
      <w:pPr>
        <w:pStyle w:val="Heading1"/>
        <w:rPr>
          <w:sz w:val="24"/>
          <w:szCs w:val="24"/>
        </w:rPr>
      </w:pPr>
      <w:bookmarkStart w:id="62" w:name="_Toc105944810"/>
      <w:r>
        <w:rPr>
          <w:sz w:val="24"/>
          <w:szCs w:val="24"/>
        </w:rPr>
        <w:t>7.</w:t>
      </w:r>
      <w:r>
        <w:rPr>
          <w:sz w:val="24"/>
          <w:szCs w:val="24"/>
        </w:rPr>
        <w:tab/>
      </w:r>
      <w:r w:rsidR="00911D2A" w:rsidRPr="00E745B1">
        <w:rPr>
          <w:sz w:val="24"/>
          <w:szCs w:val="24"/>
        </w:rPr>
        <w:t>SPECIAL CONDITIONS OF CONTRACT</w:t>
      </w:r>
      <w:bookmarkEnd w:id="62"/>
    </w:p>
    <w:p w14:paraId="63898DC4" w14:textId="60A709DE" w:rsidR="0043548E" w:rsidRPr="00C42886" w:rsidRDefault="00B2230D" w:rsidP="000B17A9">
      <w:pPr>
        <w:pStyle w:val="Heading2"/>
      </w:pPr>
      <w:bookmarkStart w:id="63" w:name="_Ref455588818"/>
      <w:bookmarkStart w:id="64" w:name="_Ref455588837"/>
      <w:r>
        <w:t xml:space="preserve"> </w:t>
      </w:r>
      <w:bookmarkStart w:id="65" w:name="_Toc105944811"/>
      <w:r w:rsidR="00433169">
        <w:t>7.1.</w:t>
      </w:r>
      <w:r w:rsidR="00433169">
        <w:tab/>
      </w:r>
      <w:r w:rsidR="00210C80" w:rsidRPr="00C42886">
        <w:t>INSTRUCTION</w:t>
      </w:r>
      <w:bookmarkEnd w:id="63"/>
      <w:bookmarkEnd w:id="64"/>
      <w:bookmarkEnd w:id="65"/>
    </w:p>
    <w:p w14:paraId="2F1076FD" w14:textId="77777777" w:rsidR="003C3E03" w:rsidRPr="00C42886" w:rsidRDefault="003C3E03" w:rsidP="00E745B1">
      <w:pPr>
        <w:pStyle w:val="Specification"/>
        <w:numPr>
          <w:ilvl w:val="0"/>
          <w:numId w:val="19"/>
        </w:numPr>
        <w:spacing w:line="276" w:lineRule="auto"/>
        <w:jc w:val="both"/>
      </w:pPr>
      <w:r w:rsidRPr="00C42886">
        <w:t xml:space="preserve">The successful supplier will be bound by Government Procurement: General Conditions of Contract </w:t>
      </w:r>
      <w:r w:rsidR="00190E5E" w:rsidRPr="00C42886">
        <w:t xml:space="preserve">(GCC) </w:t>
      </w:r>
      <w:r w:rsidRPr="00C42886">
        <w:t>as well as this Special Conditions of Contract</w:t>
      </w:r>
      <w:r w:rsidR="00190E5E" w:rsidRPr="00C42886">
        <w:t xml:space="preserve"> (SCC)</w:t>
      </w:r>
      <w:r w:rsidRPr="00C42886">
        <w:t>, which will form part of the signed contract with the successful Supplier. However, SITA reserves the right to include or waive the condition in the signed contract.</w:t>
      </w:r>
    </w:p>
    <w:p w14:paraId="25B19922" w14:textId="0195C81D" w:rsidR="005976B0" w:rsidRPr="00C42886" w:rsidRDefault="005976B0" w:rsidP="00E745B1">
      <w:pPr>
        <w:pStyle w:val="Specification"/>
        <w:numPr>
          <w:ilvl w:val="0"/>
          <w:numId w:val="19"/>
        </w:numPr>
        <w:spacing w:line="276" w:lineRule="auto"/>
        <w:jc w:val="both"/>
      </w:pPr>
      <w:bookmarkStart w:id="66" w:name="_Ref455588887"/>
      <w:r w:rsidRPr="00C42886">
        <w:t>SITA</w:t>
      </w:r>
      <w:r w:rsidR="0026726B" w:rsidRPr="00C42886">
        <w:t>/SAPS</w:t>
      </w:r>
      <w:r w:rsidRPr="00C42886">
        <w:t xml:space="preserve"> </w:t>
      </w:r>
      <w:proofErr w:type="gramStart"/>
      <w:r w:rsidRPr="00C42886">
        <w:t>reserve</w:t>
      </w:r>
      <w:r w:rsidR="00236444" w:rsidRPr="00C42886">
        <w:t>s</w:t>
      </w:r>
      <w:proofErr w:type="gramEnd"/>
      <w:r w:rsidR="0043548E" w:rsidRPr="00C42886">
        <w:t xml:space="preserve"> the right to </w:t>
      </w:r>
      <w:r w:rsidR="00DF56E2" w:rsidRPr="00C42886">
        <w:t>–</w:t>
      </w:r>
      <w:bookmarkEnd w:id="66"/>
    </w:p>
    <w:p w14:paraId="294C834C" w14:textId="77777777" w:rsidR="005976B0" w:rsidRPr="00C42886" w:rsidRDefault="0021780E" w:rsidP="00E745B1">
      <w:pPr>
        <w:pStyle w:val="Specification"/>
        <w:numPr>
          <w:ilvl w:val="1"/>
          <w:numId w:val="21"/>
        </w:numPr>
        <w:tabs>
          <w:tab w:val="clear" w:pos="993"/>
          <w:tab w:val="num" w:pos="1276"/>
        </w:tabs>
        <w:spacing w:line="276" w:lineRule="auto"/>
        <w:ind w:left="1134"/>
        <w:jc w:val="both"/>
      </w:pPr>
      <w:r w:rsidRPr="00C42886">
        <w:t xml:space="preserve">Negotiate </w:t>
      </w:r>
      <w:r w:rsidR="008C3080" w:rsidRPr="00C42886">
        <w:t>the conditions</w:t>
      </w:r>
      <w:r w:rsidR="00A55321" w:rsidRPr="00C42886">
        <w:t>,</w:t>
      </w:r>
      <w:r w:rsidR="008C3080" w:rsidRPr="00C42886">
        <w:t xml:space="preserve"> or</w:t>
      </w:r>
    </w:p>
    <w:p w14:paraId="7755BB32" w14:textId="1691E37C" w:rsidR="005C19FB" w:rsidRPr="00C42886" w:rsidRDefault="0021780E" w:rsidP="00E745B1">
      <w:pPr>
        <w:pStyle w:val="Specification"/>
        <w:numPr>
          <w:ilvl w:val="1"/>
          <w:numId w:val="21"/>
        </w:numPr>
        <w:tabs>
          <w:tab w:val="clear" w:pos="993"/>
          <w:tab w:val="num" w:pos="1276"/>
        </w:tabs>
        <w:spacing w:line="276" w:lineRule="auto"/>
        <w:ind w:left="1134"/>
        <w:jc w:val="both"/>
      </w:pPr>
      <w:r w:rsidRPr="00C42886">
        <w:t xml:space="preserve">Automatically </w:t>
      </w:r>
      <w:r w:rsidR="0043548E" w:rsidRPr="00C42886">
        <w:t>disqualify a bidder for not accepting these conditions</w:t>
      </w:r>
      <w:r w:rsidR="002942A2" w:rsidRPr="00C42886">
        <w:t>;</w:t>
      </w:r>
    </w:p>
    <w:p w14:paraId="2EFB5D09" w14:textId="75D0CBE2" w:rsidR="005976B0" w:rsidRPr="00C42886" w:rsidRDefault="005C19FB" w:rsidP="00E745B1">
      <w:pPr>
        <w:pStyle w:val="Specification"/>
        <w:numPr>
          <w:ilvl w:val="1"/>
          <w:numId w:val="21"/>
        </w:numPr>
        <w:tabs>
          <w:tab w:val="clear" w:pos="993"/>
          <w:tab w:val="num" w:pos="1276"/>
        </w:tabs>
        <w:spacing w:line="276" w:lineRule="auto"/>
        <w:ind w:left="1134"/>
        <w:jc w:val="both"/>
      </w:pPr>
      <w:r w:rsidRPr="00C42886">
        <w:t xml:space="preserve">Award to multiple bidders. </w:t>
      </w:r>
    </w:p>
    <w:p w14:paraId="7C2CDD16" w14:textId="4EF13F40" w:rsidR="008C5E0F" w:rsidRPr="00C42886" w:rsidRDefault="00A05250" w:rsidP="00E745B1">
      <w:pPr>
        <w:pStyle w:val="Specification"/>
        <w:numPr>
          <w:ilvl w:val="0"/>
          <w:numId w:val="19"/>
        </w:numPr>
        <w:spacing w:line="276" w:lineRule="auto"/>
        <w:jc w:val="both"/>
      </w:pPr>
      <w:bookmarkStart w:id="67" w:name="_Toc435315923"/>
      <w:bookmarkStart w:id="68" w:name="_Ref455338564"/>
      <w:r w:rsidRPr="00C42886">
        <w:t xml:space="preserve">In the event that the bidder qualifies the proposal with own conditions, and does not specifically withdraw such own conditions when called upon to do so, SITA will invoke the rights reserved in accordance with </w:t>
      </w:r>
      <w:r w:rsidR="00BE312D" w:rsidRPr="00C42886">
        <w:t xml:space="preserve">subsection </w:t>
      </w:r>
      <w:r w:rsidR="00BE312D" w:rsidRPr="00C42886">
        <w:fldChar w:fldCharType="begin"/>
      </w:r>
      <w:r w:rsidR="00BE312D" w:rsidRPr="00C42886">
        <w:instrText xml:space="preserve"> REF _Ref455588837 \n \h </w:instrText>
      </w:r>
      <w:r w:rsidR="005C19FB" w:rsidRPr="00C42886">
        <w:instrText xml:space="preserve"> \* MERGEFORMAT </w:instrText>
      </w:r>
      <w:r w:rsidR="00BE312D" w:rsidRPr="00C42886">
        <w:fldChar w:fldCharType="separate"/>
      </w:r>
      <w:r w:rsidR="00944219">
        <w:t>0</w:t>
      </w:r>
      <w:r w:rsidR="00BE312D" w:rsidRPr="00C42886">
        <w:fldChar w:fldCharType="end"/>
      </w:r>
      <w:r w:rsidR="00BE312D" w:rsidRPr="00C42886">
        <w:t>(</w:t>
      </w:r>
      <w:r w:rsidRPr="00C42886">
        <w:t>2)</w:t>
      </w:r>
      <w:r w:rsidR="00BE312D" w:rsidRPr="00C42886">
        <w:t xml:space="preserve"> </w:t>
      </w:r>
      <w:r w:rsidRPr="00C42886">
        <w:t>above.</w:t>
      </w:r>
    </w:p>
    <w:p w14:paraId="602A8562" w14:textId="43DA7628" w:rsidR="003C3E03" w:rsidRPr="00056649" w:rsidRDefault="003C3E03" w:rsidP="00E745B1">
      <w:pPr>
        <w:pStyle w:val="Specification"/>
        <w:numPr>
          <w:ilvl w:val="0"/>
          <w:numId w:val="19"/>
        </w:numPr>
        <w:spacing w:line="276" w:lineRule="auto"/>
        <w:jc w:val="both"/>
      </w:pPr>
      <w:r w:rsidRPr="00056649">
        <w:t xml:space="preserve">The bidder must </w:t>
      </w:r>
      <w:r w:rsidRPr="00056649">
        <w:rPr>
          <w:b/>
        </w:rPr>
        <w:t>complete the declaration of acceptance</w:t>
      </w:r>
      <w:r w:rsidRPr="00056649">
        <w:t xml:space="preserve"> as </w:t>
      </w:r>
      <w:r w:rsidRPr="003867AC">
        <w:t xml:space="preserve">per section </w:t>
      </w:r>
      <w:r w:rsidR="00433169" w:rsidRPr="00680C28">
        <w:t>7</w:t>
      </w:r>
      <w:r w:rsidR="00056649" w:rsidRPr="00680C28">
        <w:t>.3</w:t>
      </w:r>
      <w:r w:rsidR="00056649" w:rsidRPr="003867AC">
        <w:t xml:space="preserve"> </w:t>
      </w:r>
      <w:r w:rsidRPr="003867AC">
        <w:t>below</w:t>
      </w:r>
      <w:r w:rsidRPr="00924665">
        <w:t xml:space="preserve">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5EF14AED" w:rsidR="0043548E" w:rsidRPr="00F81E2D" w:rsidRDefault="00433169" w:rsidP="00E745B1">
      <w:pPr>
        <w:pStyle w:val="Heading2"/>
      </w:pPr>
      <w:bookmarkStart w:id="69" w:name="_Ref455589115"/>
      <w:bookmarkStart w:id="70" w:name="_Ref455589123"/>
      <w:bookmarkStart w:id="71" w:name="_Ref455589162"/>
      <w:bookmarkStart w:id="72" w:name="_Toc105944812"/>
      <w:r>
        <w:t>7.2.</w:t>
      </w:r>
      <w:r>
        <w:tab/>
      </w:r>
      <w:r w:rsidR="00DF56E2" w:rsidRPr="00F81E2D">
        <w:t>SPECI</w:t>
      </w:r>
      <w:r w:rsidR="006246E8" w:rsidRPr="00F81E2D">
        <w:t>AL</w:t>
      </w:r>
      <w:r w:rsidR="00DF56E2" w:rsidRPr="00F81E2D">
        <w:t xml:space="preserve"> CONDITIONS OF CONTRACT</w:t>
      </w:r>
      <w:bookmarkEnd w:id="67"/>
      <w:bookmarkEnd w:id="68"/>
      <w:bookmarkEnd w:id="69"/>
      <w:bookmarkEnd w:id="70"/>
      <w:bookmarkEnd w:id="71"/>
      <w:bookmarkEnd w:id="72"/>
    </w:p>
    <w:p w14:paraId="2DAE5434" w14:textId="77777777" w:rsidR="007370B1" w:rsidRPr="00F81E2D" w:rsidRDefault="007370B1" w:rsidP="009B75F2">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27859721" w14:textId="77777777" w:rsidR="00182B86" w:rsidRPr="00182B86" w:rsidRDefault="00B2230D" w:rsidP="00E745B1">
      <w:pPr>
        <w:pStyle w:val="Specification"/>
        <w:numPr>
          <w:ilvl w:val="1"/>
          <w:numId w:val="10"/>
        </w:numPr>
        <w:tabs>
          <w:tab w:val="clear" w:pos="993"/>
          <w:tab w:val="num" w:pos="1418"/>
        </w:tabs>
        <w:spacing w:line="276" w:lineRule="auto"/>
        <w:ind w:left="1134"/>
        <w:jc w:val="both"/>
        <w:rPr>
          <w:rStyle w:val="Strong"/>
          <w:bCs w:val="0"/>
        </w:rPr>
      </w:pPr>
      <w:r w:rsidRPr="00182B86">
        <w:rPr>
          <w:rStyle w:val="Strong"/>
          <w:bCs w:val="0"/>
        </w:rPr>
        <w:t xml:space="preserve">Formal Contract. </w:t>
      </w:r>
      <w:r w:rsidRPr="00182B86">
        <w:rPr>
          <w:rStyle w:val="Strong"/>
          <w:b w:val="0"/>
          <w:bCs w:val="0"/>
        </w:rPr>
        <w:t xml:space="preserve">The Supplier must enter into a formal written Contract (Agreement) with </w:t>
      </w:r>
      <w:r w:rsidR="00182B86" w:rsidRPr="00182B86">
        <w:rPr>
          <w:rStyle w:val="Strong"/>
          <w:b w:val="0"/>
          <w:bCs w:val="0"/>
        </w:rPr>
        <w:t>SAPS</w:t>
      </w:r>
    </w:p>
    <w:p w14:paraId="3DCDB7A9" w14:textId="4D5CC0A6" w:rsidR="00B2230D" w:rsidRPr="00182B86" w:rsidRDefault="00B2230D" w:rsidP="00E745B1">
      <w:pPr>
        <w:pStyle w:val="Specification"/>
        <w:numPr>
          <w:ilvl w:val="1"/>
          <w:numId w:val="10"/>
        </w:numPr>
        <w:tabs>
          <w:tab w:val="clear" w:pos="993"/>
          <w:tab w:val="num" w:pos="1418"/>
        </w:tabs>
        <w:spacing w:line="276" w:lineRule="auto"/>
        <w:ind w:left="1134"/>
        <w:jc w:val="both"/>
        <w:rPr>
          <w:b/>
        </w:rPr>
      </w:pPr>
      <w:r w:rsidRPr="00182B86">
        <w:rPr>
          <w:b/>
        </w:rPr>
        <w:t xml:space="preserve">Right of Award. </w:t>
      </w:r>
      <w:r w:rsidRPr="00F81E2D">
        <w:t>SITA</w:t>
      </w:r>
      <w:r w:rsidR="00182B86">
        <w:t>/SAPS</w:t>
      </w:r>
      <w:r w:rsidRPr="00F81E2D">
        <w:t xml:space="preserve"> </w:t>
      </w:r>
      <w:proofErr w:type="gramStart"/>
      <w:r w:rsidRPr="00F81E2D">
        <w:t>reserves</w:t>
      </w:r>
      <w:proofErr w:type="gramEnd"/>
      <w:r w:rsidRPr="00F81E2D">
        <w:t xml:space="preserve"> the right to award the contract for required goods or services to multiple Suppliers.</w:t>
      </w:r>
    </w:p>
    <w:p w14:paraId="180BA70A" w14:textId="02F2FD06" w:rsidR="00B2230D" w:rsidRPr="003D2E20" w:rsidRDefault="00B2230D" w:rsidP="00E745B1">
      <w:pPr>
        <w:pStyle w:val="Specification"/>
        <w:numPr>
          <w:ilvl w:val="1"/>
          <w:numId w:val="10"/>
        </w:numPr>
        <w:tabs>
          <w:tab w:val="clear" w:pos="993"/>
          <w:tab w:val="num" w:pos="1418"/>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SITA</w:t>
      </w:r>
      <w:r w:rsidR="00182B86">
        <w:rPr>
          <w:rStyle w:val="Strong"/>
          <w:b w:val="0"/>
          <w:bCs w:val="0"/>
        </w:rPr>
        <w:t>/SAPS</w:t>
      </w:r>
      <w:r w:rsidRPr="00F81E2D">
        <w:rPr>
          <w:rStyle w:val="Strong"/>
          <w:b w:val="0"/>
          <w:bCs w:val="0"/>
        </w:rPr>
        <w:t xml:space="preserve"> </w:t>
      </w:r>
      <w:proofErr w:type="gramStart"/>
      <w:r w:rsidRPr="00F81E2D">
        <w:rPr>
          <w:rStyle w:val="Strong"/>
          <w:b w:val="0"/>
          <w:bCs w:val="0"/>
        </w:rPr>
        <w:t>reserves</w:t>
      </w:r>
      <w:proofErr w:type="gramEnd"/>
      <w:r w:rsidRPr="00F81E2D">
        <w:rPr>
          <w:rStyle w:val="Strong"/>
          <w:b w:val="0"/>
          <w:bCs w:val="0"/>
        </w:rPr>
        <w:t xml:space="preserve">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E745B1">
      <w:pPr>
        <w:pStyle w:val="Specification"/>
        <w:numPr>
          <w:ilvl w:val="0"/>
          <w:numId w:val="10"/>
        </w:numPr>
        <w:spacing w:line="276" w:lineRule="auto"/>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AF88FBF" w14:textId="77777777" w:rsidR="005D013E" w:rsidRPr="00F81E2D" w:rsidRDefault="00E06B28" w:rsidP="00E745B1">
      <w:pPr>
        <w:pStyle w:val="Specification"/>
        <w:numPr>
          <w:ilvl w:val="0"/>
          <w:numId w:val="10"/>
        </w:numPr>
        <w:spacing w:line="276" w:lineRule="auto"/>
        <w:rPr>
          <w:b/>
        </w:rPr>
      </w:pPr>
      <w:r w:rsidRPr="00F81E2D">
        <w:rPr>
          <w:b/>
        </w:rPr>
        <w:t xml:space="preserve">SERVICES </w:t>
      </w:r>
      <w:r w:rsidR="00932583" w:rsidRPr="00F81E2D">
        <w:rPr>
          <w:b/>
        </w:rPr>
        <w:t>AND PERFORMANCE METRICS</w:t>
      </w:r>
    </w:p>
    <w:p w14:paraId="4CAF44D0" w14:textId="77777777" w:rsidR="00A83673" w:rsidRDefault="00A83673" w:rsidP="00E745B1">
      <w:pPr>
        <w:pStyle w:val="Specification"/>
        <w:numPr>
          <w:ilvl w:val="1"/>
          <w:numId w:val="10"/>
        </w:numPr>
        <w:tabs>
          <w:tab w:val="clear" w:pos="993"/>
          <w:tab w:val="num" w:pos="567"/>
          <w:tab w:val="num" w:pos="1560"/>
        </w:tabs>
        <w:spacing w:line="276" w:lineRule="auto"/>
        <w:ind w:left="1134"/>
      </w:pPr>
      <w:r w:rsidRPr="00F81E2D">
        <w:t xml:space="preserve">The Supplier is responsible to provide the following services as specified in the Service Breakdown Structure (SBS): </w:t>
      </w:r>
    </w:p>
    <w:p w14:paraId="7AEFC2C4" w14:textId="0140C4F0" w:rsidR="002455CE" w:rsidRPr="00104B95" w:rsidRDefault="002455CE" w:rsidP="00104B95">
      <w:pPr>
        <w:pStyle w:val="Specification"/>
        <w:ind w:left="567"/>
        <w:rPr>
          <w:color w:val="0000FF"/>
        </w:rPr>
      </w:pPr>
      <w:bookmarkStart w:id="73" w:name="_Hlk64980799"/>
    </w:p>
    <w:tbl>
      <w:tblPr>
        <w:tblW w:w="4339"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4371"/>
        <w:gridCol w:w="3400"/>
      </w:tblGrid>
      <w:tr w:rsidR="00436081" w:rsidRPr="00CD3B94" w14:paraId="41AF38DE" w14:textId="77777777" w:rsidTr="00E745B1">
        <w:trPr>
          <w:trHeight w:val="311"/>
          <w:tblHeader/>
        </w:trPr>
        <w:tc>
          <w:tcPr>
            <w:tcW w:w="349" w:type="pct"/>
            <w:shd w:val="clear" w:color="auto" w:fill="DBE5F1"/>
          </w:tcPr>
          <w:bookmarkEnd w:id="73"/>
          <w:p w14:paraId="5B0FC5EC" w14:textId="77777777" w:rsidR="00436081" w:rsidRPr="00447B58" w:rsidRDefault="00436081" w:rsidP="00A83673">
            <w:pPr>
              <w:rPr>
                <w:b/>
                <w:szCs w:val="24"/>
              </w:rPr>
            </w:pPr>
            <w:r w:rsidRPr="00447B58">
              <w:rPr>
                <w:b/>
                <w:szCs w:val="24"/>
              </w:rPr>
              <w:lastRenderedPageBreak/>
              <w:t>SBS</w:t>
            </w:r>
          </w:p>
        </w:tc>
        <w:tc>
          <w:tcPr>
            <w:tcW w:w="2616" w:type="pct"/>
            <w:shd w:val="clear" w:color="auto" w:fill="DBE5F1"/>
          </w:tcPr>
          <w:p w14:paraId="0728DE28" w14:textId="77777777" w:rsidR="00436081" w:rsidRPr="00447B58" w:rsidRDefault="00436081" w:rsidP="00A83673">
            <w:pPr>
              <w:rPr>
                <w:b/>
                <w:szCs w:val="24"/>
              </w:rPr>
            </w:pPr>
            <w:r w:rsidRPr="00447B58">
              <w:rPr>
                <w:b/>
                <w:szCs w:val="24"/>
              </w:rPr>
              <w:t>Service Element</w:t>
            </w:r>
          </w:p>
        </w:tc>
        <w:tc>
          <w:tcPr>
            <w:tcW w:w="2035" w:type="pct"/>
            <w:shd w:val="clear" w:color="auto" w:fill="DBE5F1"/>
          </w:tcPr>
          <w:p w14:paraId="24D2AFCE" w14:textId="77777777" w:rsidR="00436081" w:rsidRPr="00447B58" w:rsidRDefault="00436081" w:rsidP="00A83673">
            <w:pPr>
              <w:rPr>
                <w:b/>
                <w:szCs w:val="24"/>
              </w:rPr>
            </w:pPr>
            <w:r w:rsidRPr="00447B58">
              <w:rPr>
                <w:b/>
                <w:szCs w:val="24"/>
              </w:rPr>
              <w:t>Service Level</w:t>
            </w:r>
          </w:p>
        </w:tc>
      </w:tr>
      <w:tr w:rsidR="00436081" w:rsidRPr="00CD3B94" w14:paraId="25174A6E" w14:textId="77777777" w:rsidTr="00E745B1">
        <w:trPr>
          <w:trHeight w:val="420"/>
        </w:trPr>
        <w:tc>
          <w:tcPr>
            <w:tcW w:w="349" w:type="pct"/>
          </w:tcPr>
          <w:p w14:paraId="7A257DFA" w14:textId="77777777" w:rsidR="00436081" w:rsidRPr="00447B58" w:rsidRDefault="00436081" w:rsidP="009B75F2">
            <w:pPr>
              <w:pStyle w:val="ListParagraph"/>
              <w:numPr>
                <w:ilvl w:val="0"/>
                <w:numId w:val="18"/>
              </w:numPr>
              <w:ind w:left="284" w:hanging="284"/>
            </w:pPr>
          </w:p>
        </w:tc>
        <w:tc>
          <w:tcPr>
            <w:tcW w:w="2616" w:type="pct"/>
          </w:tcPr>
          <w:p w14:paraId="0B5EDE27" w14:textId="41B372A8" w:rsidR="00436081" w:rsidRPr="00447B58" w:rsidRDefault="00436081" w:rsidP="00A83673">
            <w:pPr>
              <w:rPr>
                <w:szCs w:val="24"/>
              </w:rPr>
            </w:pPr>
            <w:r>
              <w:rPr>
                <w:szCs w:val="24"/>
              </w:rPr>
              <w:t>Slap scanner and SDK</w:t>
            </w:r>
          </w:p>
        </w:tc>
        <w:tc>
          <w:tcPr>
            <w:tcW w:w="2035" w:type="pct"/>
          </w:tcPr>
          <w:p w14:paraId="4C56480F" w14:textId="67CF6514" w:rsidR="00436081" w:rsidRPr="00447B58" w:rsidRDefault="00436081" w:rsidP="00A83673">
            <w:pPr>
              <w:rPr>
                <w:szCs w:val="24"/>
              </w:rPr>
            </w:pPr>
            <w:r>
              <w:rPr>
                <w:szCs w:val="24"/>
              </w:rPr>
              <w:t>On delivery of equipment, SDK must be made available</w:t>
            </w:r>
          </w:p>
        </w:tc>
      </w:tr>
      <w:tr w:rsidR="00436081" w:rsidRPr="00CD3B94" w14:paraId="72DDA118" w14:textId="77777777" w:rsidTr="00E745B1">
        <w:trPr>
          <w:trHeight w:val="436"/>
        </w:trPr>
        <w:tc>
          <w:tcPr>
            <w:tcW w:w="349" w:type="pct"/>
          </w:tcPr>
          <w:p w14:paraId="098F35C8" w14:textId="77777777" w:rsidR="00436081" w:rsidRPr="00447B58" w:rsidRDefault="00436081" w:rsidP="009B75F2">
            <w:pPr>
              <w:pStyle w:val="ListParagraph"/>
              <w:numPr>
                <w:ilvl w:val="0"/>
                <w:numId w:val="18"/>
              </w:numPr>
              <w:ind w:left="284" w:hanging="284"/>
            </w:pPr>
          </w:p>
        </w:tc>
        <w:tc>
          <w:tcPr>
            <w:tcW w:w="2616" w:type="pct"/>
          </w:tcPr>
          <w:p w14:paraId="60872ABD" w14:textId="3A97D3CE" w:rsidR="000F03EB" w:rsidRPr="00C42886" w:rsidRDefault="00436081" w:rsidP="00005A73">
            <w:pPr>
              <w:spacing w:line="276" w:lineRule="auto"/>
              <w:ind w:left="8" w:hanging="8"/>
              <w:jc w:val="both"/>
              <w:rPr>
                <w:rFonts w:cs="Calibri"/>
              </w:rPr>
            </w:pPr>
            <w:r w:rsidRPr="00C42886">
              <w:t>Rugged mobile devices with SDK</w:t>
            </w:r>
            <w:r w:rsidR="000F03EB" w:rsidRPr="00C42886">
              <w:t xml:space="preserve"> (with a</w:t>
            </w:r>
            <w:r w:rsidR="000F03EB" w:rsidRPr="00C42886">
              <w:rPr>
                <w:rFonts w:cs="Calibri"/>
              </w:rPr>
              <w:t>ddition battery</w:t>
            </w:r>
            <w:r w:rsidR="00E04034" w:rsidRPr="00C42886">
              <w:rPr>
                <w:rFonts w:cs="Calibri"/>
              </w:rPr>
              <w:t xml:space="preserve"> and charger</w:t>
            </w:r>
            <w:r w:rsidR="000F03EB" w:rsidRPr="00C42886">
              <w:rPr>
                <w:rFonts w:cs="Calibri"/>
              </w:rPr>
              <w:t>)</w:t>
            </w:r>
          </w:p>
          <w:p w14:paraId="560EE8A3" w14:textId="3C7F7CF6" w:rsidR="00436081" w:rsidRPr="00C42886" w:rsidRDefault="00436081" w:rsidP="00A83673">
            <w:pPr>
              <w:rPr>
                <w:szCs w:val="24"/>
              </w:rPr>
            </w:pPr>
          </w:p>
        </w:tc>
        <w:tc>
          <w:tcPr>
            <w:tcW w:w="2035" w:type="pct"/>
          </w:tcPr>
          <w:p w14:paraId="2A7C0522" w14:textId="7A2597D7" w:rsidR="00436081" w:rsidRPr="00C42886" w:rsidRDefault="00436081" w:rsidP="00A83673">
            <w:pPr>
              <w:rPr>
                <w:szCs w:val="24"/>
              </w:rPr>
            </w:pPr>
            <w:r w:rsidRPr="00C42886">
              <w:rPr>
                <w:szCs w:val="24"/>
              </w:rPr>
              <w:t>On delivery of equipment, SDK must be made available</w:t>
            </w:r>
          </w:p>
        </w:tc>
      </w:tr>
      <w:tr w:rsidR="00436081" w:rsidRPr="00CD3B94" w14:paraId="1AE76713" w14:textId="77777777" w:rsidTr="00E745B1">
        <w:trPr>
          <w:trHeight w:val="436"/>
        </w:trPr>
        <w:tc>
          <w:tcPr>
            <w:tcW w:w="349" w:type="pct"/>
          </w:tcPr>
          <w:p w14:paraId="74C04006" w14:textId="77777777" w:rsidR="00436081" w:rsidRPr="00447B58" w:rsidRDefault="00436081" w:rsidP="009B75F2">
            <w:pPr>
              <w:pStyle w:val="ListParagraph"/>
              <w:numPr>
                <w:ilvl w:val="0"/>
                <w:numId w:val="18"/>
              </w:numPr>
              <w:ind w:left="284" w:hanging="284"/>
            </w:pPr>
          </w:p>
        </w:tc>
        <w:tc>
          <w:tcPr>
            <w:tcW w:w="4651" w:type="pct"/>
            <w:gridSpan w:val="2"/>
          </w:tcPr>
          <w:p w14:paraId="37E0AD0C" w14:textId="77777777" w:rsidR="00436081" w:rsidRDefault="00436081" w:rsidP="00A83673">
            <w:pPr>
              <w:rPr>
                <w:szCs w:val="24"/>
              </w:rPr>
            </w:pPr>
            <w:r>
              <w:rPr>
                <w:szCs w:val="24"/>
              </w:rPr>
              <w:t>(to be discussed with supplier)</w:t>
            </w:r>
          </w:p>
          <w:p w14:paraId="6B619D96" w14:textId="77777777" w:rsidR="00436081" w:rsidRDefault="00436081" w:rsidP="00A83673">
            <w:pPr>
              <w:rPr>
                <w:szCs w:val="24"/>
              </w:rPr>
            </w:pPr>
          </w:p>
        </w:tc>
      </w:tr>
      <w:tr w:rsidR="00436081" w:rsidRPr="00CD3B94" w14:paraId="0649FAD3" w14:textId="77777777" w:rsidTr="00E745B1">
        <w:trPr>
          <w:trHeight w:val="436"/>
        </w:trPr>
        <w:tc>
          <w:tcPr>
            <w:tcW w:w="349" w:type="pct"/>
          </w:tcPr>
          <w:p w14:paraId="6147D13A" w14:textId="77777777" w:rsidR="00436081" w:rsidRPr="00447B58" w:rsidRDefault="00436081" w:rsidP="009B75F2">
            <w:pPr>
              <w:pStyle w:val="ListParagraph"/>
              <w:numPr>
                <w:ilvl w:val="0"/>
                <w:numId w:val="18"/>
              </w:numPr>
              <w:ind w:left="284" w:hanging="284"/>
            </w:pPr>
          </w:p>
        </w:tc>
        <w:tc>
          <w:tcPr>
            <w:tcW w:w="4651" w:type="pct"/>
            <w:gridSpan w:val="2"/>
          </w:tcPr>
          <w:p w14:paraId="1A45E409" w14:textId="04A1E476" w:rsidR="00436081" w:rsidRDefault="00436081" w:rsidP="00A83673">
            <w:pPr>
              <w:rPr>
                <w:szCs w:val="24"/>
              </w:rPr>
            </w:pPr>
            <w:r>
              <w:rPr>
                <w:szCs w:val="24"/>
              </w:rPr>
              <w:t>Assistance to make SDK work</w:t>
            </w:r>
          </w:p>
        </w:tc>
      </w:tr>
    </w:tbl>
    <w:p w14:paraId="64249D42" w14:textId="661BEC4E" w:rsidR="00A83673" w:rsidRPr="00A83673" w:rsidRDefault="002455CE">
      <w:pPr>
        <w:pStyle w:val="Specification"/>
        <w:ind w:left="567"/>
        <w:rPr>
          <w:b/>
        </w:rPr>
      </w:pPr>
      <w:r w:rsidRPr="002C2DB2" w:rsidDel="002455CE">
        <w:t xml:space="preserve"> </w:t>
      </w:r>
      <w:bookmarkStart w:id="74" w:name="_Toc435315901"/>
    </w:p>
    <w:p w14:paraId="6BB1CAC9" w14:textId="77777777" w:rsidR="00A15898" w:rsidRDefault="00A15898" w:rsidP="009B75F2">
      <w:pPr>
        <w:pStyle w:val="Specification"/>
        <w:numPr>
          <w:ilvl w:val="0"/>
          <w:numId w:val="10"/>
        </w:numPr>
        <w:jc w:val="both"/>
        <w:rPr>
          <w:b/>
        </w:rPr>
      </w:pPr>
      <w:r w:rsidRPr="00F81E2D">
        <w:rPr>
          <w:b/>
        </w:rPr>
        <w:t>SCOPE OF TECHNICAL SOLUTION DEVELOPMENT</w:t>
      </w:r>
    </w:p>
    <w:p w14:paraId="1EBD6ABF" w14:textId="0380E650" w:rsidR="002455CE" w:rsidRPr="00E745B1" w:rsidRDefault="00E92344" w:rsidP="00104B95">
      <w:pPr>
        <w:pStyle w:val="Specification"/>
        <w:ind w:left="567"/>
        <w:jc w:val="both"/>
        <w:rPr>
          <w:color w:val="000000" w:themeColor="text1"/>
        </w:rPr>
      </w:pPr>
      <w:r w:rsidRPr="00E745B1">
        <w:rPr>
          <w:color w:val="000000" w:themeColor="text1"/>
        </w:rPr>
        <w:t>N/A</w:t>
      </w:r>
    </w:p>
    <w:p w14:paraId="2D0BE04D" w14:textId="77777777" w:rsidR="00EF174F" w:rsidRPr="00F81E2D" w:rsidRDefault="00EF174F" w:rsidP="009B75F2">
      <w:pPr>
        <w:pStyle w:val="Specification"/>
        <w:numPr>
          <w:ilvl w:val="0"/>
          <w:numId w:val="10"/>
        </w:numPr>
        <w:rPr>
          <w:b/>
        </w:rPr>
      </w:pPr>
      <w:r w:rsidRPr="00F81E2D">
        <w:rPr>
          <w:b/>
        </w:rPr>
        <w:t>SUPPLIER PERFORMANCE REPORTING</w:t>
      </w:r>
    </w:p>
    <w:p w14:paraId="3BA8B6C6" w14:textId="3E44FED2" w:rsidR="00A83673" w:rsidRPr="00B26FDA" w:rsidRDefault="00A83673" w:rsidP="00E745B1">
      <w:pPr>
        <w:pStyle w:val="Specification"/>
        <w:numPr>
          <w:ilvl w:val="1"/>
          <w:numId w:val="10"/>
        </w:numPr>
        <w:tabs>
          <w:tab w:val="clear" w:pos="993"/>
          <w:tab w:val="num" w:pos="1276"/>
        </w:tabs>
        <w:spacing w:line="276" w:lineRule="auto"/>
        <w:ind w:left="1134"/>
        <w:jc w:val="both"/>
        <w:rPr>
          <w:rStyle w:val="Strong"/>
          <w:b w:val="0"/>
        </w:rPr>
      </w:pPr>
      <w:r w:rsidRPr="00B67E5F">
        <w:rPr>
          <w:rStyle w:val="Strong"/>
          <w:b w:val="0"/>
        </w:rPr>
        <w:t>The Supplier will report on a weekly basis to SITA</w:t>
      </w:r>
      <w:r w:rsidR="009A1F58">
        <w:rPr>
          <w:rStyle w:val="Strong"/>
          <w:b w:val="0"/>
        </w:rPr>
        <w:t>/</w:t>
      </w:r>
      <w:r w:rsidR="00B26FDA">
        <w:rPr>
          <w:rStyle w:val="Strong"/>
          <w:b w:val="0"/>
        </w:rPr>
        <w:t>Client</w:t>
      </w:r>
      <w:r w:rsidR="00B26FDA" w:rsidRPr="00B67E5F">
        <w:rPr>
          <w:rStyle w:val="Strong"/>
          <w:b w:val="0"/>
        </w:rPr>
        <w:t xml:space="preserve"> during</w:t>
      </w:r>
      <w:r w:rsidRPr="00B67E5F">
        <w:rPr>
          <w:rStyle w:val="Strong"/>
          <w:b w:val="0"/>
        </w:rPr>
        <w:t xml:space="preserve"> the design, installation and </w:t>
      </w:r>
      <w:r w:rsidRPr="00B26FDA">
        <w:rPr>
          <w:rStyle w:val="Strong"/>
          <w:b w:val="0"/>
        </w:rPr>
        <w:t xml:space="preserve">implementation phase of the project; weekly written reports are to be presented to </w:t>
      </w:r>
      <w:r w:rsidRPr="00B26FDA">
        <w:rPr>
          <w:rStyle w:val="Strong"/>
          <w:b w:val="0"/>
          <w:shd w:val="clear" w:color="auto" w:fill="FFFFFF" w:themeFill="background1"/>
        </w:rPr>
        <w:t>the SITA</w:t>
      </w:r>
      <w:r w:rsidR="009A1F58" w:rsidRPr="00B26FDA">
        <w:rPr>
          <w:rStyle w:val="Strong"/>
          <w:b w:val="0"/>
        </w:rPr>
        <w:t>/</w:t>
      </w:r>
      <w:r w:rsidR="00B26FDA" w:rsidRPr="00B26FDA">
        <w:rPr>
          <w:rStyle w:val="Strong"/>
          <w:b w:val="0"/>
        </w:rPr>
        <w:t>Client on</w:t>
      </w:r>
      <w:r w:rsidRPr="00B26FDA">
        <w:rPr>
          <w:rStyle w:val="Strong"/>
          <w:b w:val="0"/>
        </w:rPr>
        <w:t xml:space="preserve"> the progress of the preceding week until installation process has been completed.</w:t>
      </w:r>
      <w:r w:rsidR="00E92344">
        <w:rPr>
          <w:rStyle w:val="Strong"/>
          <w:b w:val="0"/>
        </w:rPr>
        <w:t xml:space="preserve"> </w:t>
      </w:r>
    </w:p>
    <w:p w14:paraId="5278AABC" w14:textId="7C398C76" w:rsidR="00A83673" w:rsidRPr="00B26FDA" w:rsidRDefault="009B1C5F" w:rsidP="00E745B1">
      <w:pPr>
        <w:pStyle w:val="Specification"/>
        <w:numPr>
          <w:ilvl w:val="1"/>
          <w:numId w:val="10"/>
        </w:numPr>
        <w:tabs>
          <w:tab w:val="clear" w:pos="993"/>
          <w:tab w:val="num" w:pos="1276"/>
        </w:tabs>
        <w:spacing w:line="276" w:lineRule="auto"/>
        <w:ind w:left="1134"/>
        <w:jc w:val="both"/>
        <w:rPr>
          <w:rStyle w:val="Strong"/>
          <w:b w:val="0"/>
        </w:rPr>
      </w:pPr>
      <w:r w:rsidRPr="00B26FDA">
        <w:rPr>
          <w:rStyle w:val="Strong"/>
          <w:b w:val="0"/>
        </w:rPr>
        <w:t xml:space="preserve">Quarterly </w:t>
      </w:r>
      <w:r w:rsidR="002455CE" w:rsidRPr="00B26FDA">
        <w:rPr>
          <w:rStyle w:val="Strong"/>
          <w:b w:val="0"/>
        </w:rPr>
        <w:t>meetings to</w:t>
      </w:r>
      <w:r w:rsidR="00A83673" w:rsidRPr="00B26FDA">
        <w:rPr>
          <w:rStyle w:val="Strong"/>
          <w:b w:val="0"/>
        </w:rPr>
        <w:t xml:space="preserve"> be scheduled between SITA</w:t>
      </w:r>
      <w:r w:rsidR="009A1F58" w:rsidRPr="00B26FDA">
        <w:rPr>
          <w:rStyle w:val="Strong"/>
          <w:b w:val="0"/>
        </w:rPr>
        <w:t>/</w:t>
      </w:r>
      <w:r w:rsidR="00C868C6" w:rsidRPr="00B26FDA">
        <w:rPr>
          <w:rStyle w:val="Strong"/>
          <w:b w:val="0"/>
          <w:shd w:val="clear" w:color="auto" w:fill="FFFFFF" w:themeFill="background1"/>
        </w:rPr>
        <w:t>Client and</w:t>
      </w:r>
      <w:r w:rsidR="00A83673" w:rsidRPr="00B26FDA">
        <w:rPr>
          <w:rStyle w:val="Strong"/>
          <w:b w:val="0"/>
        </w:rPr>
        <w:t xml:space="preserve"> service provider and also ADHOC meetings from both sided. </w:t>
      </w:r>
    </w:p>
    <w:p w14:paraId="7A3AE235" w14:textId="77777777" w:rsidR="00A83673" w:rsidRDefault="00A83673" w:rsidP="00E745B1">
      <w:pPr>
        <w:pStyle w:val="Specification"/>
        <w:numPr>
          <w:ilvl w:val="1"/>
          <w:numId w:val="10"/>
        </w:numPr>
        <w:tabs>
          <w:tab w:val="clear" w:pos="993"/>
          <w:tab w:val="num" w:pos="1276"/>
        </w:tabs>
        <w:spacing w:line="276" w:lineRule="auto"/>
        <w:ind w:left="1134"/>
        <w:jc w:val="both"/>
        <w:rPr>
          <w:rStyle w:val="Strong"/>
          <w:b w:val="0"/>
        </w:rPr>
      </w:pPr>
      <w:r w:rsidRPr="00B26FDA">
        <w:rPr>
          <w:rStyle w:val="Strong"/>
          <w:b w:val="0"/>
        </w:rPr>
        <w:t>The Supplier is required to generate regular reports as outputs during the maintenance and support cycle within the following</w:t>
      </w:r>
      <w:r w:rsidRPr="00B67E5F">
        <w:rPr>
          <w:rStyle w:val="Strong"/>
          <w:b w:val="0"/>
        </w:rPr>
        <w:t xml:space="preserve">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9B75F2">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3A4A4297" w14:textId="5816FFE5" w:rsidR="00A83673" w:rsidRPr="003253D6" w:rsidRDefault="00A83673" w:rsidP="00E745B1">
      <w:pPr>
        <w:pStyle w:val="Specification"/>
        <w:numPr>
          <w:ilvl w:val="1"/>
          <w:numId w:val="10"/>
        </w:numPr>
        <w:tabs>
          <w:tab w:val="clear" w:pos="993"/>
          <w:tab w:val="num" w:pos="1276"/>
        </w:tabs>
        <w:ind w:left="1134"/>
        <w:jc w:val="both"/>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004C3027" w:rsidRPr="004C3027">
        <w:rPr>
          <w:rFonts w:cs="Calibri"/>
          <w:bCs/>
          <w:color w:val="000000"/>
        </w:rPr>
        <w:t>one</w:t>
      </w:r>
      <w:r w:rsidRPr="004C3027">
        <w:rPr>
          <w:rFonts w:cs="Calibri"/>
          <w:bCs/>
          <w:color w:val="000000"/>
        </w:rPr>
        <w:t xml:space="preserve"> (</w:t>
      </w:r>
      <w:r w:rsidR="004C3027" w:rsidRPr="004C3027">
        <w:rPr>
          <w:rFonts w:cs="Calibri"/>
          <w:bCs/>
          <w:color w:val="000000"/>
        </w:rPr>
        <w:t>1</w:t>
      </w:r>
      <w:r w:rsidRPr="004C3027">
        <w:rPr>
          <w:rFonts w:cs="Calibri"/>
          <w:bCs/>
          <w:color w:val="000000"/>
        </w:rPr>
        <w:t>) technical employee who</w:t>
      </w:r>
      <w:r>
        <w:rPr>
          <w:rFonts w:cs="Calibri"/>
          <w:bCs/>
          <w:color w:val="000000"/>
        </w:rPr>
        <w:t xml:space="preserve">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r w:rsidR="00E92344" w:rsidRPr="00E92344">
        <w:rPr>
          <w:rFonts w:cs="Calibri"/>
          <w:bCs/>
          <w:color w:val="FF0000"/>
        </w:rPr>
        <w:t xml:space="preserve"> </w:t>
      </w:r>
    </w:p>
    <w:p w14:paraId="4DE96077" w14:textId="77777777" w:rsidR="00A83673" w:rsidRDefault="00A83673" w:rsidP="00E745B1">
      <w:pPr>
        <w:pStyle w:val="Specification"/>
        <w:numPr>
          <w:ilvl w:val="1"/>
          <w:numId w:val="10"/>
        </w:numPr>
        <w:tabs>
          <w:tab w:val="clear" w:pos="993"/>
          <w:tab w:val="num" w:pos="1276"/>
        </w:tabs>
        <w:ind w:left="1134"/>
        <w:jc w:val="both"/>
        <w:rPr>
          <w:rStyle w:val="Strong"/>
          <w:bCs w:val="0"/>
        </w:rPr>
      </w:pPr>
      <w:r w:rsidRPr="00416A84">
        <w:rPr>
          <w:rStyle w:val="Strong"/>
          <w:b w:val="0"/>
        </w:rPr>
        <w:t xml:space="preserve">The Supplier represents that, </w:t>
      </w:r>
    </w:p>
    <w:p w14:paraId="0D268542" w14:textId="77777777" w:rsidR="00A83673" w:rsidRDefault="00A83673" w:rsidP="00E745B1">
      <w:pPr>
        <w:pStyle w:val="Specification"/>
        <w:numPr>
          <w:ilvl w:val="2"/>
          <w:numId w:val="10"/>
        </w:numPr>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E745B1">
      <w:pPr>
        <w:pStyle w:val="Specification"/>
        <w:numPr>
          <w:ilvl w:val="2"/>
          <w:numId w:val="10"/>
        </w:numPr>
        <w:jc w:val="both"/>
        <w:rPr>
          <w:rStyle w:val="Strong"/>
          <w:bCs w:val="0"/>
        </w:rPr>
      </w:pPr>
      <w:r w:rsidRPr="00416A84">
        <w:rPr>
          <w:rStyle w:val="Strong"/>
          <w:b w:val="0"/>
        </w:rPr>
        <w:t>it is committed to provide the Products or Services; and</w:t>
      </w:r>
    </w:p>
    <w:p w14:paraId="4B20FC54" w14:textId="77777777" w:rsidR="00A83673" w:rsidRDefault="00A83673">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75" w:name="_Toc448483301"/>
      <w:bookmarkStart w:id="76" w:name="_Toc448483304"/>
    </w:p>
    <w:p w14:paraId="4B7D0C64" w14:textId="77777777" w:rsidR="00A83673" w:rsidRDefault="00A83673" w:rsidP="00E745B1">
      <w:pPr>
        <w:pStyle w:val="Specification"/>
        <w:numPr>
          <w:ilvl w:val="1"/>
          <w:numId w:val="10"/>
        </w:numPr>
        <w:tabs>
          <w:tab w:val="clear" w:pos="993"/>
          <w:tab w:val="num" w:pos="1276"/>
        </w:tabs>
        <w:ind w:left="1134"/>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75"/>
    </w:p>
    <w:p w14:paraId="1751250F" w14:textId="77777777" w:rsidR="00A83673" w:rsidRPr="00A644AB" w:rsidRDefault="00A83673" w:rsidP="00E745B1">
      <w:pPr>
        <w:pStyle w:val="Specification"/>
        <w:numPr>
          <w:ilvl w:val="1"/>
          <w:numId w:val="10"/>
        </w:numPr>
        <w:tabs>
          <w:tab w:val="clear" w:pos="993"/>
          <w:tab w:val="num" w:pos="1276"/>
        </w:tabs>
        <w:ind w:left="1134"/>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76"/>
    </w:p>
    <w:p w14:paraId="1F0763ED" w14:textId="75621AD6" w:rsidR="00A83673" w:rsidRDefault="00A83673" w:rsidP="00E745B1">
      <w:pPr>
        <w:pStyle w:val="Specification"/>
        <w:numPr>
          <w:ilvl w:val="1"/>
          <w:numId w:val="10"/>
        </w:numPr>
        <w:tabs>
          <w:tab w:val="clear" w:pos="993"/>
          <w:tab w:val="num" w:pos="1276"/>
        </w:tabs>
        <w:ind w:left="1134"/>
        <w:jc w:val="both"/>
        <w:rPr>
          <w:rStyle w:val="Strong"/>
          <w:bCs w:val="0"/>
        </w:rPr>
      </w:pPr>
      <w:r w:rsidRPr="00F81E2D">
        <w:rPr>
          <w:rStyle w:val="Strong"/>
        </w:rPr>
        <w:lastRenderedPageBreak/>
        <w:t>Original Equipment Manufacturer (OEM) or Original Software Manufacturer (OSM) work</w:t>
      </w:r>
      <w:r w:rsidRPr="00A644AB">
        <w:rPr>
          <w:rStyle w:val="Strong"/>
          <w:b w:val="0"/>
        </w:rPr>
        <w:t>. The Supplier must ensure that work or service is performed by a person who is certified by Original Equipment Manufacturer</w:t>
      </w:r>
      <w:r w:rsidR="00E92344">
        <w:rPr>
          <w:rStyle w:val="Strong"/>
          <w:b w:val="0"/>
        </w:rPr>
        <w:t>.</w:t>
      </w:r>
      <w:r w:rsidRPr="00A644AB">
        <w:rPr>
          <w:rStyle w:val="Strong"/>
          <w:b w:val="0"/>
        </w:rPr>
        <w:t xml:space="preserve"> </w:t>
      </w:r>
    </w:p>
    <w:p w14:paraId="79914CC4" w14:textId="52DBA2E8" w:rsidR="000729B4" w:rsidRPr="00F81E2D" w:rsidRDefault="00FC56C4" w:rsidP="009B75F2">
      <w:pPr>
        <w:pStyle w:val="Specification"/>
        <w:numPr>
          <w:ilvl w:val="0"/>
          <w:numId w:val="10"/>
        </w:numPr>
        <w:jc w:val="both"/>
        <w:rPr>
          <w:b/>
        </w:rPr>
      </w:pPr>
      <w:r w:rsidRPr="00F81E2D">
        <w:rPr>
          <w:b/>
        </w:rPr>
        <w:t>LOGISTICAL CONDITIONS</w:t>
      </w:r>
    </w:p>
    <w:p w14:paraId="563AFAF4" w14:textId="232F395A" w:rsidR="00A83673" w:rsidRPr="00137CAF" w:rsidRDefault="00A83673" w:rsidP="00E745B1">
      <w:pPr>
        <w:pStyle w:val="Specification"/>
        <w:numPr>
          <w:ilvl w:val="1"/>
          <w:numId w:val="10"/>
        </w:numPr>
        <w:tabs>
          <w:tab w:val="clear" w:pos="993"/>
          <w:tab w:val="num" w:pos="1418"/>
        </w:tabs>
        <w:ind w:left="1134"/>
        <w:jc w:val="both"/>
        <w:rPr>
          <w:b/>
        </w:rPr>
      </w:pPr>
      <w:bookmarkStart w:id="77" w:name="_Toc448483118"/>
      <w:r w:rsidRPr="00137CAF">
        <w:rPr>
          <w:b/>
        </w:rPr>
        <w:t>Hours of work</w:t>
      </w:r>
      <w:r>
        <w:t>,</w:t>
      </w:r>
      <w:r w:rsidRPr="00F81E2D">
        <w:t xml:space="preserve"> </w:t>
      </w:r>
      <w:r w:rsidR="000029A7">
        <w:t>08h00 – 16h0</w:t>
      </w:r>
      <w:r>
        <w:t xml:space="preserve">0. </w:t>
      </w:r>
      <w:r w:rsidRPr="00137CAF">
        <w:rPr>
          <w:color w:val="FF0000"/>
        </w:rPr>
        <w:t xml:space="preserve"> </w:t>
      </w:r>
    </w:p>
    <w:p w14:paraId="2FBA574E" w14:textId="65486CA0" w:rsidR="00A83673" w:rsidRDefault="00A83673" w:rsidP="00E745B1">
      <w:pPr>
        <w:pStyle w:val="Specification"/>
        <w:numPr>
          <w:ilvl w:val="1"/>
          <w:numId w:val="10"/>
        </w:numPr>
        <w:tabs>
          <w:tab w:val="clear" w:pos="993"/>
          <w:tab w:val="num" w:pos="1418"/>
        </w:tabs>
        <w:ind w:left="1134"/>
        <w:jc w:val="both"/>
        <w:rPr>
          <w:b/>
        </w:rPr>
      </w:pPr>
      <w:r w:rsidRPr="00C91277">
        <w:t xml:space="preserve">Provision to be made for </w:t>
      </w:r>
      <w:r>
        <w:t>work</w:t>
      </w:r>
      <w:r w:rsidRPr="00C91277">
        <w:t xml:space="preserve"> which will be Saturday and Sunday</w:t>
      </w:r>
      <w:r>
        <w:t xml:space="preserve"> at the Head Office for two weekends</w:t>
      </w:r>
      <w:r w:rsidR="004C3027">
        <w:t xml:space="preserve"> to ensure SDK integrated into the IPM system</w:t>
      </w:r>
      <w:r>
        <w:t>.</w:t>
      </w:r>
    </w:p>
    <w:p w14:paraId="1AB41E0F" w14:textId="77777777" w:rsidR="00A83673" w:rsidRDefault="00A83673" w:rsidP="00E745B1">
      <w:pPr>
        <w:pStyle w:val="Specification"/>
        <w:numPr>
          <w:ilvl w:val="1"/>
          <w:numId w:val="10"/>
        </w:numPr>
        <w:tabs>
          <w:tab w:val="clear" w:pos="993"/>
          <w:tab w:val="num" w:pos="1418"/>
        </w:tabs>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77"/>
    </w:p>
    <w:p w14:paraId="0AF1ED4F" w14:textId="77777777" w:rsidR="00A83673" w:rsidRDefault="00A83673" w:rsidP="00E745B1">
      <w:pPr>
        <w:pStyle w:val="Specification"/>
        <w:numPr>
          <w:ilvl w:val="1"/>
          <w:numId w:val="10"/>
        </w:numPr>
        <w:tabs>
          <w:tab w:val="clear" w:pos="993"/>
          <w:tab w:val="num" w:pos="1418"/>
        </w:tabs>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E745B1">
      <w:pPr>
        <w:pStyle w:val="Specification"/>
        <w:numPr>
          <w:ilvl w:val="1"/>
          <w:numId w:val="10"/>
        </w:numPr>
        <w:tabs>
          <w:tab w:val="clear" w:pos="993"/>
          <w:tab w:val="num" w:pos="1418"/>
        </w:tabs>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63BC1D5C" w:rsidR="00A83673" w:rsidRPr="00A83673" w:rsidRDefault="00A83673" w:rsidP="00E745B1">
      <w:pPr>
        <w:pStyle w:val="Specification"/>
        <w:numPr>
          <w:ilvl w:val="1"/>
          <w:numId w:val="10"/>
        </w:numPr>
        <w:tabs>
          <w:tab w:val="clear" w:pos="993"/>
          <w:tab w:val="num" w:pos="1418"/>
        </w:tabs>
        <w:ind w:left="1134"/>
        <w:jc w:val="both"/>
      </w:pPr>
      <w:r w:rsidRPr="00A83673">
        <w:rPr>
          <w:b/>
        </w:rPr>
        <w:t>Support and Help Desk</w:t>
      </w:r>
      <w:r w:rsidRPr="00F81E2D">
        <w:t xml:space="preserve">. </w:t>
      </w:r>
      <w:r w:rsidR="004C3027">
        <w:t>No additional helpdesk support will be needed after integration of the SDK into IPM.</w:t>
      </w:r>
    </w:p>
    <w:p w14:paraId="66CBD774" w14:textId="77777777" w:rsidR="00F659FA" w:rsidRPr="00A83673" w:rsidRDefault="00F659FA" w:rsidP="009B75F2">
      <w:pPr>
        <w:pStyle w:val="Specification"/>
        <w:numPr>
          <w:ilvl w:val="0"/>
          <w:numId w:val="10"/>
        </w:numPr>
        <w:jc w:val="both"/>
        <w:rPr>
          <w:b/>
        </w:rPr>
      </w:pPr>
      <w:r w:rsidRPr="00A83673">
        <w:rPr>
          <w:b/>
        </w:rPr>
        <w:t>SKILLS TRANSFER AND TRAINING</w:t>
      </w:r>
      <w:bookmarkEnd w:id="74"/>
    </w:p>
    <w:p w14:paraId="139354DC" w14:textId="6F874D45" w:rsidR="00A83673" w:rsidRDefault="000029A7" w:rsidP="00E745B1">
      <w:pPr>
        <w:pStyle w:val="Specification"/>
        <w:numPr>
          <w:ilvl w:val="1"/>
          <w:numId w:val="10"/>
        </w:numPr>
        <w:tabs>
          <w:tab w:val="clear" w:pos="993"/>
          <w:tab w:val="num" w:pos="1418"/>
        </w:tabs>
        <w:ind w:left="1134"/>
        <w:jc w:val="both"/>
      </w:pPr>
      <w:r>
        <w:t>N/A</w:t>
      </w:r>
    </w:p>
    <w:p w14:paraId="162B419C" w14:textId="77777777" w:rsidR="00577D8C" w:rsidRPr="00F81E2D" w:rsidRDefault="00577D8C" w:rsidP="009B75F2">
      <w:pPr>
        <w:pStyle w:val="Specification"/>
        <w:numPr>
          <w:ilvl w:val="0"/>
          <w:numId w:val="10"/>
        </w:numPr>
        <w:jc w:val="both"/>
        <w:rPr>
          <w:rStyle w:val="Strong"/>
          <w:bCs w:val="0"/>
        </w:rPr>
      </w:pPr>
      <w:r w:rsidRPr="00F81E2D">
        <w:rPr>
          <w:rStyle w:val="Strong"/>
          <w:bCs w:val="0"/>
        </w:rPr>
        <w:t>REGULATORY, QUALITY AND STANDARDS</w:t>
      </w:r>
    </w:p>
    <w:p w14:paraId="1480AE4E" w14:textId="77777777" w:rsidR="005C19FB" w:rsidRPr="005C19FB" w:rsidRDefault="005C19FB" w:rsidP="00E745B1">
      <w:pPr>
        <w:pStyle w:val="Specification"/>
        <w:numPr>
          <w:ilvl w:val="1"/>
          <w:numId w:val="10"/>
        </w:numPr>
        <w:tabs>
          <w:tab w:val="clear" w:pos="993"/>
          <w:tab w:val="num" w:pos="1418"/>
        </w:tabs>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77777777" w:rsidR="00A83673" w:rsidRPr="00A83673" w:rsidRDefault="00A83673" w:rsidP="00E745B1">
      <w:pPr>
        <w:pStyle w:val="Specification"/>
        <w:numPr>
          <w:ilvl w:val="1"/>
          <w:numId w:val="10"/>
        </w:numPr>
        <w:tabs>
          <w:tab w:val="clear" w:pos="993"/>
          <w:tab w:val="num" w:pos="1418"/>
        </w:tabs>
        <w:ind w:left="1134"/>
        <w:jc w:val="both"/>
        <w:rPr>
          <w:rStyle w:val="Strong"/>
          <w:b w:val="0"/>
          <w:bCs w:val="0"/>
        </w:rPr>
      </w:pPr>
      <w:r w:rsidRPr="00A83673">
        <w:rPr>
          <w:rStyle w:val="Strong"/>
          <w:b w:val="0"/>
          <w:bCs w:val="0"/>
        </w:rPr>
        <w:t>The Supplier must for the duration of the contract ensure compliance with General Quality Standards, ISO 9001</w:t>
      </w:r>
    </w:p>
    <w:p w14:paraId="24898305" w14:textId="77777777" w:rsidR="00C67D2F" w:rsidRPr="00F81E2D" w:rsidRDefault="00827CBC" w:rsidP="009B75F2">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E0A3062" w14:textId="10E6BD43" w:rsidR="00A83673" w:rsidRPr="0036291E" w:rsidRDefault="000029A7" w:rsidP="00E745B1">
      <w:pPr>
        <w:pStyle w:val="Specification"/>
        <w:numPr>
          <w:ilvl w:val="1"/>
          <w:numId w:val="10"/>
        </w:numPr>
        <w:tabs>
          <w:tab w:val="clear" w:pos="993"/>
          <w:tab w:val="num" w:pos="1276"/>
        </w:tabs>
        <w:ind w:left="1134"/>
        <w:jc w:val="both"/>
        <w:rPr>
          <w:rStyle w:val="Strong"/>
          <w:b w:val="0"/>
          <w:bCs w:val="0"/>
        </w:rPr>
      </w:pPr>
      <w:r>
        <w:rPr>
          <w:rStyle w:val="Strong"/>
          <w:b w:val="0"/>
          <w:bCs w:val="0"/>
        </w:rPr>
        <w:t>N/A</w:t>
      </w:r>
    </w:p>
    <w:p w14:paraId="77EEFE3C" w14:textId="77777777" w:rsidR="00C67D2F" w:rsidRPr="00F81E2D" w:rsidRDefault="00C67D2F" w:rsidP="009B75F2">
      <w:pPr>
        <w:pStyle w:val="Specification"/>
        <w:numPr>
          <w:ilvl w:val="0"/>
          <w:numId w:val="10"/>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E745B1">
      <w:pPr>
        <w:pStyle w:val="Specification"/>
        <w:numPr>
          <w:ilvl w:val="1"/>
          <w:numId w:val="4"/>
        </w:numPr>
        <w:tabs>
          <w:tab w:val="clear" w:pos="993"/>
          <w:tab w:val="num" w:pos="1418"/>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E745B1">
      <w:pPr>
        <w:pStyle w:val="Specification"/>
        <w:numPr>
          <w:ilvl w:val="1"/>
          <w:numId w:val="4"/>
        </w:numPr>
        <w:tabs>
          <w:tab w:val="clear" w:pos="993"/>
          <w:tab w:val="num" w:pos="1418"/>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the Promotion of Access to Information Act, 2000 (Act no. 2 of 2000);</w:t>
      </w:r>
    </w:p>
    <w:p w14:paraId="342D165A"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lastRenderedPageBreak/>
        <w:t>being clearly marked "Confidential" and which is provided by one Party to another Party in terms of this Contract;</w:t>
      </w:r>
    </w:p>
    <w:p w14:paraId="40BF3909"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being information, the disclosure of which could reasonably be expected to endanger a life or physical security of a person;</w:t>
      </w:r>
    </w:p>
    <w:p w14:paraId="7278EFDC"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being technical, scientific, commercial, financial and market-related information, know-how and trade secrets of a Party;</w:t>
      </w:r>
    </w:p>
    <w:p w14:paraId="2496C821"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E745B1">
      <w:pPr>
        <w:pStyle w:val="Specification"/>
        <w:numPr>
          <w:ilvl w:val="2"/>
          <w:numId w:val="25"/>
        </w:numPr>
        <w:tabs>
          <w:tab w:val="clear" w:pos="1107"/>
        </w:tabs>
        <w:spacing w:line="276" w:lineRule="auto"/>
        <w:ind w:left="1710"/>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E745B1">
      <w:pPr>
        <w:pStyle w:val="Specification"/>
        <w:numPr>
          <w:ilvl w:val="1"/>
          <w:numId w:val="4"/>
        </w:numPr>
        <w:tabs>
          <w:tab w:val="clear" w:pos="993"/>
          <w:tab w:val="num" w:pos="1418"/>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E745B1">
      <w:pPr>
        <w:pStyle w:val="Specification"/>
        <w:numPr>
          <w:ilvl w:val="1"/>
          <w:numId w:val="4"/>
        </w:numPr>
        <w:tabs>
          <w:tab w:val="clear" w:pos="993"/>
          <w:tab w:val="num" w:pos="1418"/>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w:t>
      </w:r>
      <w:r w:rsidRPr="00F81E2D">
        <w:lastRenderedPageBreak/>
        <w:t xml:space="preserve">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E745B1">
      <w:pPr>
        <w:pStyle w:val="Specification"/>
        <w:numPr>
          <w:ilvl w:val="1"/>
          <w:numId w:val="4"/>
        </w:numPr>
        <w:tabs>
          <w:tab w:val="clear" w:pos="993"/>
          <w:tab w:val="num" w:pos="1418"/>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62D93A5E" w14:textId="77777777" w:rsidR="00751CDC" w:rsidRDefault="006D52DE" w:rsidP="009B75F2">
      <w:pPr>
        <w:pStyle w:val="Specification"/>
        <w:keepNext/>
        <w:numPr>
          <w:ilvl w:val="0"/>
          <w:numId w:val="10"/>
        </w:numPr>
        <w:jc w:val="both"/>
        <w:rPr>
          <w:b/>
        </w:rPr>
      </w:pPr>
      <w:r w:rsidRPr="00F81E2D">
        <w:rPr>
          <w:b/>
        </w:rPr>
        <w:t>GUARANTEE AND WARRANTIES</w:t>
      </w:r>
      <w:bookmarkStart w:id="78" w:name="_Toc448483285"/>
    </w:p>
    <w:p w14:paraId="585F1B19" w14:textId="0A2A8CF3" w:rsidR="00C216B2" w:rsidRPr="00BA6BFC" w:rsidRDefault="00BA6BFC" w:rsidP="00680C28">
      <w:pPr>
        <w:pStyle w:val="Specification"/>
        <w:keepNext/>
        <w:ind w:left="567"/>
        <w:jc w:val="both"/>
        <w:rPr>
          <w:b/>
        </w:rPr>
      </w:pPr>
      <w:r>
        <w:rPr>
          <w:b/>
        </w:rPr>
        <w:t xml:space="preserve"> </w:t>
      </w:r>
      <w:r w:rsidR="00C216B2" w:rsidRPr="00F81E2D">
        <w:t xml:space="preserve">The </w:t>
      </w:r>
      <w:r w:rsidR="0083744A" w:rsidRPr="00F81E2D">
        <w:t>Supplier</w:t>
      </w:r>
      <w:r w:rsidR="00C216B2" w:rsidRPr="00F81E2D">
        <w:t xml:space="preserve"> warrants that:</w:t>
      </w:r>
      <w:bookmarkEnd w:id="78"/>
    </w:p>
    <w:p w14:paraId="539F7243"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79" w:name="_Toc448483286"/>
      <w:bookmarkStart w:id="80" w:name="_Toc402958037"/>
      <w:bookmarkStart w:id="81" w:name="_Toc448483311"/>
      <w:bookmarkStart w:id="82"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79"/>
      <w:r w:rsidRPr="00F81E2D">
        <w:t xml:space="preserve"> </w:t>
      </w:r>
    </w:p>
    <w:p w14:paraId="44BF7615"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83"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83"/>
    </w:p>
    <w:p w14:paraId="0021DF32"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84"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84"/>
    </w:p>
    <w:p w14:paraId="2E7C334B"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85" w:name="_Toc448483292"/>
      <w:bookmarkStart w:id="86" w:name="_Toc448483289"/>
      <w:r w:rsidRPr="00F81E2D">
        <w:t xml:space="preserve">the Products </w:t>
      </w:r>
      <w:r>
        <w:t xml:space="preserve">is </w:t>
      </w:r>
      <w:r w:rsidRPr="00F81E2D">
        <w:t>maintained during its Warranty Period at no expense to SITA;</w:t>
      </w:r>
      <w:bookmarkEnd w:id="85"/>
      <w:r w:rsidRPr="00F81E2D">
        <w:t xml:space="preserve"> </w:t>
      </w:r>
    </w:p>
    <w:p w14:paraId="6DC88B94"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r w:rsidRPr="00F81E2D">
        <w:t>the Product possess</w:t>
      </w:r>
      <w:r>
        <w:t>es</w:t>
      </w:r>
      <w:r w:rsidRPr="00F81E2D">
        <w:t xml:space="preserve"> all material functions and features required for SITA’s Operational Requirements;</w:t>
      </w:r>
      <w:bookmarkEnd w:id="86"/>
    </w:p>
    <w:p w14:paraId="419F91FE"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87"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87"/>
    </w:p>
    <w:p w14:paraId="21B0A666"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88"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88"/>
    </w:p>
    <w:p w14:paraId="10EC6AD4"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89"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89"/>
      <w:r w:rsidRPr="00F81E2D">
        <w:t xml:space="preserve">  </w:t>
      </w:r>
    </w:p>
    <w:p w14:paraId="58CAFD56"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0"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90"/>
    </w:p>
    <w:p w14:paraId="7E65C087"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1" w:name="_Toc448483298"/>
      <w:r w:rsidRPr="00F81E2D">
        <w:t xml:space="preserve">any Product sold to SITA after the Commencement Date of the Contract </w:t>
      </w:r>
      <w:r>
        <w:t>remains free from any lien, pledge, encumbrance</w:t>
      </w:r>
      <w:r w:rsidRPr="00F81E2D">
        <w:t xml:space="preserve"> or security interest;</w:t>
      </w:r>
      <w:bookmarkEnd w:id="91"/>
    </w:p>
    <w:p w14:paraId="2097F7A7"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2"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92"/>
      <w:r w:rsidRPr="00F81E2D">
        <w:t xml:space="preserve"> </w:t>
      </w:r>
    </w:p>
    <w:p w14:paraId="010477D8"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3" w:name="_Toc448483300"/>
      <w:r w:rsidRPr="00F81E2D">
        <w:lastRenderedPageBreak/>
        <w:t xml:space="preserve">the information disclosed to SITA </w:t>
      </w:r>
      <w:r>
        <w:t>does</w:t>
      </w:r>
      <w:r w:rsidRPr="00F81E2D">
        <w:t xml:space="preserve"> not contain any trade secrets of any third party, unless disclosure is permitted by such third party;</w:t>
      </w:r>
      <w:bookmarkEnd w:id="93"/>
    </w:p>
    <w:p w14:paraId="23765976"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4" w:name="_Toc448483302"/>
      <w:r w:rsidRPr="00F81E2D">
        <w:t>it is financially capable of fulfilling all requirements of the Contract and that the Supplier is a validly organized entity that has the authority to enter into the Contract;</w:t>
      </w:r>
      <w:bookmarkEnd w:id="94"/>
      <w:r w:rsidRPr="00F81E2D">
        <w:t xml:space="preserve"> </w:t>
      </w:r>
    </w:p>
    <w:p w14:paraId="0E52BBFE"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5" w:name="_Toc448483303"/>
      <w:r w:rsidRPr="00F81E2D">
        <w:t>it is not prohibited by any loan, contract, financing arrangement, trade covenant, or similar restriction from entering into the Contract;</w:t>
      </w:r>
      <w:bookmarkEnd w:id="95"/>
    </w:p>
    <w:p w14:paraId="1702C020"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6"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96"/>
    </w:p>
    <w:p w14:paraId="1CA08679" w14:textId="77777777" w:rsidR="000C1BAC" w:rsidRDefault="009D0B10" w:rsidP="000C1BAC">
      <w:pPr>
        <w:pStyle w:val="Specification"/>
        <w:numPr>
          <w:ilvl w:val="1"/>
          <w:numId w:val="4"/>
        </w:numPr>
        <w:tabs>
          <w:tab w:val="clear" w:pos="993"/>
          <w:tab w:val="num" w:pos="1418"/>
        </w:tabs>
        <w:spacing w:after="0" w:line="276" w:lineRule="auto"/>
        <w:ind w:left="1134"/>
        <w:jc w:val="both"/>
      </w:pPr>
      <w:bookmarkStart w:id="97" w:name="_Toc448483306"/>
      <w:r w:rsidRPr="00F81E2D">
        <w:t>any misrepr</w:t>
      </w:r>
      <w:r>
        <w:t>esentation by the Supplier</w:t>
      </w:r>
      <w:r w:rsidRPr="00F81E2D">
        <w:t xml:space="preserve"> amount</w:t>
      </w:r>
      <w:r>
        <w:t>s</w:t>
      </w:r>
      <w:r w:rsidRPr="00F81E2D">
        <w:t xml:space="preserve"> to a breach of Contract.</w:t>
      </w:r>
      <w:bookmarkEnd w:id="97"/>
      <w:r w:rsidRPr="00F81E2D">
        <w:t xml:space="preserve"> </w:t>
      </w:r>
    </w:p>
    <w:p w14:paraId="548ACD05" w14:textId="5C57A215" w:rsidR="002069E4" w:rsidRPr="00005A73" w:rsidRDefault="000C1BAC" w:rsidP="000C1BAC">
      <w:pPr>
        <w:pStyle w:val="Specification"/>
        <w:numPr>
          <w:ilvl w:val="1"/>
          <w:numId w:val="4"/>
        </w:numPr>
        <w:tabs>
          <w:tab w:val="clear" w:pos="993"/>
          <w:tab w:val="num" w:pos="1418"/>
        </w:tabs>
        <w:spacing w:after="0" w:line="276" w:lineRule="auto"/>
        <w:ind w:left="1134"/>
        <w:jc w:val="both"/>
        <w:rPr>
          <w:highlight w:val="lightGray"/>
        </w:rPr>
      </w:pPr>
      <w:r w:rsidRPr="00005A73">
        <w:rPr>
          <w:rFonts w:cs="Calibri"/>
          <w:highlight w:val="lightGray"/>
        </w:rPr>
        <w:t>Warranty must be included for one (1</w:t>
      </w:r>
      <w:proofErr w:type="gramStart"/>
      <w:r w:rsidRPr="00005A73">
        <w:rPr>
          <w:rFonts w:cs="Calibri"/>
          <w:highlight w:val="lightGray"/>
        </w:rPr>
        <w:t>)  year</w:t>
      </w:r>
      <w:proofErr w:type="gramEnd"/>
      <w:r w:rsidRPr="00005A73">
        <w:rPr>
          <w:rFonts w:cs="Calibri"/>
          <w:highlight w:val="lightGray"/>
        </w:rPr>
        <w:t xml:space="preserve"> from the date of delivering each equipment.</w:t>
      </w:r>
    </w:p>
    <w:p w14:paraId="45D6A582" w14:textId="77777777" w:rsidR="00C216B2" w:rsidRPr="00F81E2D" w:rsidRDefault="00A9079B" w:rsidP="00E745B1">
      <w:pPr>
        <w:pStyle w:val="Specification"/>
        <w:numPr>
          <w:ilvl w:val="0"/>
          <w:numId w:val="10"/>
        </w:numPr>
        <w:spacing w:line="276" w:lineRule="auto"/>
        <w:jc w:val="both"/>
        <w:rPr>
          <w:b/>
        </w:rPr>
      </w:pPr>
      <w:r w:rsidRPr="00F81E2D">
        <w:rPr>
          <w:b/>
        </w:rPr>
        <w:t>INTELLECTUAL PROPERTY RIGHTS</w:t>
      </w:r>
      <w:bookmarkEnd w:id="80"/>
      <w:bookmarkEnd w:id="81"/>
      <w:bookmarkEnd w:id="82"/>
      <w:r w:rsidR="00C216B2" w:rsidRPr="00F81E2D">
        <w:rPr>
          <w:b/>
        </w:rPr>
        <w:t xml:space="preserve"> </w:t>
      </w:r>
    </w:p>
    <w:p w14:paraId="569838E1"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98" w:name="_Toc448483312"/>
      <w:bookmarkStart w:id="99" w:name="_Ref348437513"/>
      <w:bookmarkStart w:id="100"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98"/>
      <w:r w:rsidRPr="00F81E2D">
        <w:t xml:space="preserve"> </w:t>
      </w:r>
    </w:p>
    <w:p w14:paraId="28CAE29C" w14:textId="77777777" w:rsidR="009D0B10" w:rsidRPr="00F81E2D" w:rsidRDefault="009D0B10" w:rsidP="00E745B1">
      <w:pPr>
        <w:pStyle w:val="Specification"/>
        <w:numPr>
          <w:ilvl w:val="2"/>
          <w:numId w:val="23"/>
        </w:numPr>
        <w:tabs>
          <w:tab w:val="clear" w:pos="1107"/>
        </w:tabs>
        <w:spacing w:after="0" w:line="276" w:lineRule="auto"/>
        <w:ind w:left="1701"/>
        <w:jc w:val="both"/>
      </w:pPr>
      <w:bookmarkStart w:id="101" w:name="_Toc448483313"/>
      <w:r w:rsidRPr="00F81E2D">
        <w:t>termination or expiration date of this Contract;</w:t>
      </w:r>
      <w:bookmarkEnd w:id="101"/>
      <w:r w:rsidRPr="00F81E2D">
        <w:t xml:space="preserve"> </w:t>
      </w:r>
    </w:p>
    <w:p w14:paraId="0A645078" w14:textId="77777777" w:rsidR="009D0B10" w:rsidRPr="00F81E2D" w:rsidRDefault="009D0B10" w:rsidP="00E745B1">
      <w:pPr>
        <w:pStyle w:val="Specification"/>
        <w:numPr>
          <w:ilvl w:val="2"/>
          <w:numId w:val="23"/>
        </w:numPr>
        <w:tabs>
          <w:tab w:val="clear" w:pos="1107"/>
        </w:tabs>
        <w:spacing w:after="0" w:line="276" w:lineRule="auto"/>
        <w:ind w:left="1701"/>
        <w:jc w:val="both"/>
      </w:pPr>
      <w:bookmarkStart w:id="102" w:name="_Toc448483314"/>
      <w:r w:rsidRPr="00F81E2D">
        <w:t>the date of completion of the Services; and</w:t>
      </w:r>
      <w:bookmarkEnd w:id="102"/>
      <w:r w:rsidRPr="00F81E2D">
        <w:t xml:space="preserve"> </w:t>
      </w:r>
    </w:p>
    <w:p w14:paraId="456FBE3F" w14:textId="77777777" w:rsidR="009D0B10" w:rsidRPr="00F81E2D" w:rsidRDefault="009D0B10" w:rsidP="00E745B1">
      <w:pPr>
        <w:pStyle w:val="Specification"/>
        <w:numPr>
          <w:ilvl w:val="2"/>
          <w:numId w:val="23"/>
        </w:numPr>
        <w:tabs>
          <w:tab w:val="clear" w:pos="1107"/>
        </w:tabs>
        <w:spacing w:after="0" w:line="276" w:lineRule="auto"/>
        <w:ind w:left="1701"/>
        <w:jc w:val="both"/>
      </w:pPr>
      <w:bookmarkStart w:id="103" w:name="_Toc448483315"/>
      <w:r w:rsidRPr="00F81E2D">
        <w:t>the date of rendering of the last of the Deliverables.</w:t>
      </w:r>
      <w:bookmarkEnd w:id="103"/>
      <w:r w:rsidRPr="00F81E2D">
        <w:t xml:space="preserve"> </w:t>
      </w:r>
    </w:p>
    <w:p w14:paraId="6AE248A2"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104"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99"/>
      <w:bookmarkEnd w:id="104"/>
    </w:p>
    <w:p w14:paraId="06094F37" w14:textId="77777777" w:rsidR="009D0B10" w:rsidRPr="00F81E2D" w:rsidRDefault="009D0B10" w:rsidP="00E745B1">
      <w:pPr>
        <w:pStyle w:val="Specification"/>
        <w:numPr>
          <w:ilvl w:val="1"/>
          <w:numId w:val="4"/>
        </w:numPr>
        <w:tabs>
          <w:tab w:val="clear" w:pos="993"/>
          <w:tab w:val="num" w:pos="1418"/>
        </w:tabs>
        <w:spacing w:after="0" w:line="276" w:lineRule="auto"/>
        <w:ind w:left="1134"/>
        <w:jc w:val="both"/>
      </w:pPr>
      <w:bookmarkStart w:id="105"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05"/>
    </w:p>
    <w:p w14:paraId="2E3094DF" w14:textId="77777777" w:rsidR="009D0B10" w:rsidRDefault="009D0B10" w:rsidP="00E745B1">
      <w:pPr>
        <w:pStyle w:val="Specification"/>
        <w:numPr>
          <w:ilvl w:val="1"/>
          <w:numId w:val="4"/>
        </w:numPr>
        <w:tabs>
          <w:tab w:val="clear" w:pos="993"/>
          <w:tab w:val="num" w:pos="1418"/>
        </w:tabs>
        <w:spacing w:after="0" w:line="276" w:lineRule="auto"/>
        <w:ind w:left="1134"/>
        <w:jc w:val="both"/>
      </w:pPr>
      <w:bookmarkStart w:id="106"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106"/>
    </w:p>
    <w:p w14:paraId="65CAF9A3" w14:textId="79D6ACB7" w:rsidR="00A45E33" w:rsidRDefault="00A25D1C" w:rsidP="00680C28">
      <w:pPr>
        <w:pStyle w:val="Specification"/>
        <w:numPr>
          <w:ilvl w:val="1"/>
          <w:numId w:val="4"/>
        </w:numPr>
        <w:tabs>
          <w:tab w:val="clear" w:pos="993"/>
          <w:tab w:val="num" w:pos="1418"/>
        </w:tabs>
        <w:spacing w:after="0" w:line="276" w:lineRule="auto"/>
        <w:ind w:left="1134"/>
        <w:jc w:val="both"/>
      </w:pPr>
      <w:r>
        <w:t>Provide SITA with the compliant safety file.</w:t>
      </w:r>
    </w:p>
    <w:p w14:paraId="007B33E5" w14:textId="77777777" w:rsidR="00A45E33" w:rsidRPr="00680C28" w:rsidRDefault="00A45E33">
      <w:pPr>
        <w:numPr>
          <w:ilvl w:val="0"/>
          <w:numId w:val="63"/>
        </w:numPr>
        <w:tabs>
          <w:tab w:val="num" w:pos="567"/>
        </w:tabs>
        <w:spacing w:after="120" w:line="276" w:lineRule="auto"/>
        <w:ind w:hanging="632"/>
        <w:jc w:val="both"/>
        <w:rPr>
          <w:rFonts w:cs="Calibri"/>
          <w:b/>
          <w:szCs w:val="24"/>
        </w:rPr>
      </w:pPr>
      <w:bookmarkStart w:id="107" w:name="_Hlk95136907"/>
      <w:r w:rsidRPr="00680C28">
        <w:rPr>
          <w:rFonts w:cs="Calibri"/>
          <w:b/>
          <w:szCs w:val="24"/>
        </w:rPr>
        <w:t>GENERAL</w:t>
      </w:r>
    </w:p>
    <w:p w14:paraId="11828082" w14:textId="046B5CA8" w:rsidR="00A45E33" w:rsidRPr="00680C28" w:rsidRDefault="00A45E33" w:rsidP="00E745B1">
      <w:pPr>
        <w:pStyle w:val="ListParagraph"/>
        <w:numPr>
          <w:ilvl w:val="1"/>
          <w:numId w:val="63"/>
        </w:numPr>
        <w:spacing w:line="276" w:lineRule="auto"/>
        <w:ind w:hanging="491"/>
        <w:jc w:val="both"/>
      </w:pPr>
      <w:r w:rsidRPr="00680C28">
        <w:t>The supplier will be bound by Government Procurement: General Conditions of Contract.</w:t>
      </w:r>
    </w:p>
    <w:p w14:paraId="5688A410" w14:textId="77777777" w:rsidR="00A45E33" w:rsidRPr="00680C28" w:rsidRDefault="00A45E33" w:rsidP="00E745B1">
      <w:pPr>
        <w:pStyle w:val="ListParagraph"/>
        <w:numPr>
          <w:ilvl w:val="1"/>
          <w:numId w:val="63"/>
        </w:numPr>
        <w:tabs>
          <w:tab w:val="clear" w:pos="1058"/>
          <w:tab w:val="num" w:pos="1418"/>
        </w:tabs>
        <w:spacing w:line="276" w:lineRule="auto"/>
        <w:ind w:left="1134"/>
        <w:jc w:val="both"/>
      </w:pPr>
      <w:r w:rsidRPr="00680C28">
        <w:t>(GCC) as well as this Special Conditions of Contract (SCC), which will form part of the signed contract with the Supplier. However, SITA reserves the right to include or waive the condition in the signed contract.</w:t>
      </w:r>
    </w:p>
    <w:p w14:paraId="530ADEED" w14:textId="77777777" w:rsidR="00A45E33" w:rsidRPr="00680C28" w:rsidRDefault="00A45E33" w:rsidP="00E745B1">
      <w:pPr>
        <w:pStyle w:val="ListParagraph"/>
        <w:numPr>
          <w:ilvl w:val="1"/>
          <w:numId w:val="63"/>
        </w:numPr>
        <w:tabs>
          <w:tab w:val="clear" w:pos="1058"/>
          <w:tab w:val="num" w:pos="1418"/>
        </w:tabs>
        <w:spacing w:line="276" w:lineRule="auto"/>
        <w:ind w:left="1134"/>
        <w:jc w:val="both"/>
      </w:pPr>
      <w:r w:rsidRPr="00680C28">
        <w:lastRenderedPageBreak/>
        <w:t>SITA reserves the right to:</w:t>
      </w:r>
    </w:p>
    <w:p w14:paraId="63171BD6" w14:textId="1C21A9C6" w:rsidR="00A45E33" w:rsidRPr="00680C28" w:rsidRDefault="00A45E33" w:rsidP="00E745B1">
      <w:pPr>
        <w:pStyle w:val="ListParagraph"/>
        <w:numPr>
          <w:ilvl w:val="2"/>
          <w:numId w:val="63"/>
        </w:numPr>
        <w:spacing w:line="276" w:lineRule="auto"/>
        <w:ind w:hanging="348"/>
        <w:jc w:val="both"/>
      </w:pPr>
      <w:r w:rsidRPr="00680C28">
        <w:t>Negotiate the conditions, or</w:t>
      </w:r>
    </w:p>
    <w:p w14:paraId="0893D69C" w14:textId="77777777" w:rsidR="00A45E33" w:rsidRPr="00680C28" w:rsidRDefault="00A45E33" w:rsidP="00E745B1">
      <w:pPr>
        <w:pStyle w:val="ListParagraph"/>
        <w:numPr>
          <w:ilvl w:val="2"/>
          <w:numId w:val="63"/>
        </w:numPr>
        <w:spacing w:line="276" w:lineRule="auto"/>
        <w:ind w:hanging="348"/>
        <w:jc w:val="both"/>
      </w:pPr>
      <w:r w:rsidRPr="00680C28">
        <w:t>Automatically disqualify a bidder for not accepting these conditions.</w:t>
      </w:r>
    </w:p>
    <w:p w14:paraId="2A9CC76F" w14:textId="77777777" w:rsidR="00A45E33" w:rsidRPr="00680C28" w:rsidRDefault="00A45E33" w:rsidP="00E745B1">
      <w:pPr>
        <w:pStyle w:val="ListParagraph"/>
        <w:numPr>
          <w:ilvl w:val="2"/>
          <w:numId w:val="63"/>
        </w:numPr>
        <w:spacing w:line="276" w:lineRule="auto"/>
        <w:ind w:hanging="348"/>
        <w:jc w:val="both"/>
      </w:pPr>
      <w:r w:rsidRPr="00680C28">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5B9BBFF8" w14:textId="77777777" w:rsidR="00A45E33" w:rsidRPr="00680C28" w:rsidRDefault="00A45E33" w:rsidP="00E745B1">
      <w:pPr>
        <w:pStyle w:val="ListParagraph"/>
        <w:numPr>
          <w:ilvl w:val="1"/>
          <w:numId w:val="63"/>
        </w:numPr>
        <w:tabs>
          <w:tab w:val="clear" w:pos="1058"/>
          <w:tab w:val="num" w:pos="1276"/>
        </w:tabs>
        <w:spacing w:line="276" w:lineRule="auto"/>
        <w:ind w:left="1134"/>
        <w:jc w:val="both"/>
      </w:pPr>
      <w:r w:rsidRPr="00680C28">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01207459" w14:textId="77777777" w:rsidR="00A45E33" w:rsidRPr="00680C28" w:rsidRDefault="00A45E33" w:rsidP="00E745B1">
      <w:pPr>
        <w:spacing w:after="120" w:line="276" w:lineRule="auto"/>
        <w:ind w:left="1134"/>
        <w:jc w:val="both"/>
        <w:rPr>
          <w:szCs w:val="24"/>
        </w:rPr>
      </w:pPr>
      <w:r w:rsidRPr="00680C28">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07"/>
    </w:p>
    <w:p w14:paraId="551C3959" w14:textId="77777777" w:rsidR="00A45E33" w:rsidRPr="00680C28" w:rsidRDefault="00A45E33" w:rsidP="00E745B1">
      <w:pPr>
        <w:numPr>
          <w:ilvl w:val="0"/>
          <w:numId w:val="63"/>
        </w:numPr>
        <w:tabs>
          <w:tab w:val="num" w:pos="567"/>
        </w:tabs>
        <w:spacing w:after="120" w:line="276" w:lineRule="auto"/>
        <w:ind w:hanging="632"/>
        <w:jc w:val="both"/>
        <w:rPr>
          <w:szCs w:val="24"/>
        </w:rPr>
      </w:pPr>
      <w:r w:rsidRPr="00680C28">
        <w:rPr>
          <w:b/>
          <w:bCs/>
          <w:szCs w:val="24"/>
        </w:rPr>
        <w:t>COUNTER CONDITIONS</w:t>
      </w:r>
    </w:p>
    <w:p w14:paraId="36D0DBF5" w14:textId="77777777" w:rsidR="00A45E33" w:rsidRPr="00680C28" w:rsidRDefault="00A45E33" w:rsidP="00A45E33">
      <w:pPr>
        <w:spacing w:after="120" w:line="276" w:lineRule="auto"/>
        <w:ind w:left="567"/>
        <w:jc w:val="both"/>
        <w:rPr>
          <w:szCs w:val="24"/>
        </w:rPr>
      </w:pPr>
      <w:r w:rsidRPr="00680C28">
        <w:rPr>
          <w:szCs w:val="24"/>
        </w:rPr>
        <w:t>Bidders’ attention is drawn to the fact that amendments to any of the Bid Conditions or setting of counter conditions by bidders may result in the invalidation of such bids.</w:t>
      </w:r>
    </w:p>
    <w:p w14:paraId="05931608" w14:textId="77777777" w:rsidR="00A45E33" w:rsidRPr="00680C28" w:rsidRDefault="00A45E33" w:rsidP="00E745B1">
      <w:pPr>
        <w:numPr>
          <w:ilvl w:val="0"/>
          <w:numId w:val="63"/>
        </w:numPr>
        <w:tabs>
          <w:tab w:val="num" w:pos="567"/>
        </w:tabs>
        <w:spacing w:after="120" w:line="276" w:lineRule="auto"/>
        <w:ind w:hanging="632"/>
        <w:jc w:val="both"/>
        <w:rPr>
          <w:szCs w:val="24"/>
        </w:rPr>
      </w:pPr>
      <w:r w:rsidRPr="00680C28">
        <w:rPr>
          <w:b/>
          <w:bCs/>
          <w:szCs w:val="24"/>
        </w:rPr>
        <w:t>FRONTING</w:t>
      </w:r>
    </w:p>
    <w:p w14:paraId="76C0E414" w14:textId="6BD885D1" w:rsidR="00A45E33" w:rsidRPr="00680C28" w:rsidRDefault="00A45E33" w:rsidP="00E745B1">
      <w:pPr>
        <w:pStyle w:val="ListParagraph"/>
        <w:numPr>
          <w:ilvl w:val="1"/>
          <w:numId w:val="63"/>
        </w:numPr>
        <w:tabs>
          <w:tab w:val="clear" w:pos="1058"/>
          <w:tab w:val="num" w:pos="1276"/>
        </w:tabs>
        <w:spacing w:line="276" w:lineRule="auto"/>
        <w:ind w:left="1134"/>
        <w:jc w:val="both"/>
        <w:rPr>
          <w:b/>
        </w:rPr>
      </w:pPr>
      <w:r w:rsidRPr="00680C2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60FAD5CA" w14:textId="20778FE8" w:rsidR="00A45E33" w:rsidRPr="00680C28" w:rsidRDefault="00A45E33" w:rsidP="00E745B1">
      <w:pPr>
        <w:pStyle w:val="ListParagraph"/>
        <w:numPr>
          <w:ilvl w:val="1"/>
          <w:numId w:val="63"/>
        </w:numPr>
        <w:tabs>
          <w:tab w:val="clear" w:pos="1058"/>
          <w:tab w:val="num" w:pos="1276"/>
        </w:tabs>
        <w:spacing w:line="276" w:lineRule="auto"/>
        <w:ind w:left="1134"/>
        <w:jc w:val="both"/>
        <w:rPr>
          <w:b/>
        </w:rPr>
      </w:pPr>
      <w:r w:rsidRPr="00680C2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5D87985" w14:textId="77777777" w:rsidR="00680C28" w:rsidRPr="00680C28" w:rsidRDefault="00680C28" w:rsidP="00680C28">
      <w:pPr>
        <w:pStyle w:val="ListParagraph"/>
        <w:numPr>
          <w:ilvl w:val="0"/>
          <w:numId w:val="0"/>
        </w:numPr>
        <w:spacing w:line="276" w:lineRule="auto"/>
        <w:ind w:left="1134"/>
        <w:jc w:val="both"/>
        <w:rPr>
          <w:b/>
        </w:rPr>
      </w:pPr>
    </w:p>
    <w:p w14:paraId="11E89069" w14:textId="77777777" w:rsidR="00A45E33" w:rsidRPr="00680C28" w:rsidRDefault="00A45E33" w:rsidP="00E745B1">
      <w:pPr>
        <w:numPr>
          <w:ilvl w:val="0"/>
          <w:numId w:val="63"/>
        </w:numPr>
        <w:tabs>
          <w:tab w:val="num" w:pos="567"/>
        </w:tabs>
        <w:spacing w:after="120" w:line="276" w:lineRule="auto"/>
        <w:ind w:hanging="632"/>
        <w:jc w:val="both"/>
        <w:rPr>
          <w:b/>
          <w:bCs/>
          <w:szCs w:val="24"/>
        </w:rPr>
      </w:pPr>
      <w:r w:rsidRPr="00680C28">
        <w:rPr>
          <w:b/>
          <w:bCs/>
          <w:szCs w:val="24"/>
        </w:rPr>
        <w:lastRenderedPageBreak/>
        <w:t>BUSINESS CONTINUITY AND DISASTER RECOVERY PLANS</w:t>
      </w:r>
    </w:p>
    <w:p w14:paraId="21F8C072" w14:textId="774E2B71" w:rsidR="00A45E33" w:rsidRPr="00C42886" w:rsidRDefault="00A45E33" w:rsidP="00680C28">
      <w:pPr>
        <w:spacing w:after="120" w:line="276" w:lineRule="auto"/>
        <w:ind w:left="567"/>
        <w:jc w:val="both"/>
        <w:rPr>
          <w:rFonts w:cs="Calibri"/>
          <w:color w:val="000000"/>
          <w:szCs w:val="24"/>
          <w:lang w:eastAsia="en-GB"/>
        </w:rPr>
      </w:pPr>
      <w:r w:rsidRPr="00680C28">
        <w:rPr>
          <w:rFonts w:cs="Calibri"/>
          <w:color w:val="333333"/>
          <w:szCs w:val="24"/>
          <w:shd w:val="clear" w:color="auto" w:fill="FFFFFF"/>
          <w:lang w:eastAsia="en-GB"/>
        </w:rPr>
        <w:t>The bidder confirms that they have </w:t>
      </w:r>
      <w:r w:rsidRPr="00680C28">
        <w:rPr>
          <w:rFonts w:cs="Calibri"/>
          <w:color w:val="000000"/>
          <w:szCs w:val="24"/>
          <w:shd w:val="clear" w:color="auto" w:fill="FFFFFF"/>
          <w:lang w:eastAsia="en-GB"/>
        </w:rPr>
        <w:t>written</w:t>
      </w:r>
      <w:r w:rsidRPr="00680C28">
        <w:rPr>
          <w:rFonts w:cs="Calibri"/>
          <w:color w:val="333333"/>
          <w:szCs w:val="24"/>
          <w:shd w:val="clear" w:color="auto" w:fill="FFFFFF"/>
          <w:lang w:eastAsia="en-GB"/>
        </w:rPr>
        <w:t> </w:t>
      </w:r>
      <w:r w:rsidRPr="00680C28">
        <w:rPr>
          <w:rFonts w:cs="Calibri"/>
          <w:color w:val="000000"/>
          <w:szCs w:val="24"/>
          <w:lang w:eastAsia="en-GB"/>
        </w:rPr>
        <w:t>business continuity and disaster recovery plans</w:t>
      </w:r>
      <w:r w:rsidRPr="00680C28">
        <w:rPr>
          <w:rFonts w:cs="Calibri"/>
          <w:color w:val="333333"/>
          <w:szCs w:val="24"/>
          <w:lang w:eastAsia="en-GB"/>
        </w:rPr>
        <w:t> that </w:t>
      </w:r>
      <w:r w:rsidRPr="00680C28">
        <w:rPr>
          <w:rFonts w:cs="Calibri"/>
          <w:color w:val="000000"/>
          <w:szCs w:val="24"/>
          <w:lang w:eastAsia="en-GB"/>
        </w:rPr>
        <w:t>define</w:t>
      </w:r>
      <w:r w:rsidRPr="00680C28">
        <w:rPr>
          <w:rFonts w:cs="Calibri"/>
          <w:color w:val="333333"/>
          <w:szCs w:val="24"/>
          <w:lang w:eastAsia="en-GB"/>
        </w:rPr>
        <w:t> the </w:t>
      </w:r>
      <w:r w:rsidRPr="00680C28">
        <w:rPr>
          <w:rFonts w:cs="Calibri"/>
          <w:color w:val="000000"/>
          <w:szCs w:val="24"/>
          <w:lang w:eastAsia="en-GB"/>
        </w:rPr>
        <w:t>roles</w:t>
      </w:r>
      <w:r w:rsidRPr="00680C28">
        <w:rPr>
          <w:rFonts w:cs="Calibri"/>
          <w:color w:val="333333"/>
          <w:szCs w:val="24"/>
          <w:lang w:eastAsia="en-GB"/>
        </w:rPr>
        <w:t>, </w:t>
      </w:r>
      <w:r w:rsidRPr="00680C28">
        <w:rPr>
          <w:rFonts w:cs="Calibri"/>
          <w:color w:val="000000"/>
          <w:szCs w:val="24"/>
          <w:lang w:eastAsia="en-GB"/>
        </w:rPr>
        <w:t xml:space="preserve">responsibilities and procedures necessary </w:t>
      </w:r>
      <w:r w:rsidRPr="00680C28">
        <w:rPr>
          <w:rFonts w:cs="Calibri"/>
          <w:color w:val="333333"/>
          <w:szCs w:val="24"/>
          <w:lang w:eastAsia="en-GB"/>
        </w:rPr>
        <w:t>to </w:t>
      </w:r>
      <w:r w:rsidRPr="00680C28">
        <w:rPr>
          <w:rFonts w:cs="Calibri"/>
          <w:color w:val="000000"/>
          <w:szCs w:val="24"/>
          <w:lang w:eastAsia="en-GB"/>
        </w:rPr>
        <w:t>ensure</w:t>
      </w:r>
      <w:r w:rsidRPr="00680C28">
        <w:rPr>
          <w:rFonts w:cs="Calibri"/>
          <w:color w:val="333333"/>
          <w:szCs w:val="24"/>
          <w:lang w:eastAsia="en-GB"/>
        </w:rPr>
        <w:t xml:space="preserve"> that the required services under this bid specification is in place and will be maintained continuously in </w:t>
      </w:r>
      <w:r w:rsidRPr="00C42886">
        <w:rPr>
          <w:rFonts w:cs="Calibri"/>
          <w:color w:val="333333"/>
          <w:szCs w:val="24"/>
          <w:lang w:eastAsia="en-GB"/>
        </w:rPr>
        <w:t>the event of a </w:t>
      </w:r>
      <w:r w:rsidRPr="00C42886">
        <w:rPr>
          <w:rFonts w:cs="Calibri"/>
          <w:color w:val="000000"/>
          <w:szCs w:val="24"/>
          <w:lang w:eastAsia="en-GB"/>
        </w:rPr>
        <w:t>disruption</w:t>
      </w:r>
      <w:r w:rsidRPr="00C42886">
        <w:rPr>
          <w:rFonts w:cs="Calibri"/>
          <w:color w:val="333333"/>
          <w:szCs w:val="24"/>
          <w:lang w:eastAsia="en-GB"/>
        </w:rPr>
        <w:t> </w:t>
      </w:r>
      <w:r w:rsidRPr="00C42886">
        <w:rPr>
          <w:rFonts w:cs="Calibri"/>
          <w:color w:val="000000"/>
          <w:szCs w:val="24"/>
          <w:lang w:eastAsia="en-GB"/>
        </w:rPr>
        <w:t>to the bidder’s operations, regardless of the</w:t>
      </w:r>
      <w:r w:rsidRPr="00C42886">
        <w:rPr>
          <w:rFonts w:cs="Calibri"/>
          <w:color w:val="333333"/>
          <w:szCs w:val="24"/>
          <w:lang w:eastAsia="en-GB"/>
        </w:rPr>
        <w:t> cause of the disruption</w:t>
      </w:r>
      <w:r w:rsidRPr="00C42886">
        <w:rPr>
          <w:rFonts w:cs="Calibri"/>
          <w:color w:val="000000"/>
          <w:szCs w:val="24"/>
          <w:lang w:eastAsia="en-GB"/>
        </w:rPr>
        <w:t>.</w:t>
      </w:r>
    </w:p>
    <w:p w14:paraId="0483D042" w14:textId="45DAFD08" w:rsidR="00D36E91" w:rsidRPr="00C42886" w:rsidRDefault="00D36E91" w:rsidP="00680C28">
      <w:pPr>
        <w:numPr>
          <w:ilvl w:val="0"/>
          <w:numId w:val="63"/>
        </w:numPr>
        <w:tabs>
          <w:tab w:val="num" w:pos="567"/>
        </w:tabs>
        <w:spacing w:after="120" w:line="276" w:lineRule="auto"/>
        <w:ind w:hanging="632"/>
        <w:jc w:val="both"/>
        <w:rPr>
          <w:b/>
          <w:bCs/>
        </w:rPr>
      </w:pPr>
      <w:r w:rsidRPr="00C42886">
        <w:rPr>
          <w:b/>
          <w:bCs/>
          <w:szCs w:val="24"/>
        </w:rPr>
        <w:t>TARGETED PROCUREMENT/TRANSFORMATION</w:t>
      </w:r>
    </w:p>
    <w:p w14:paraId="4FD929C6" w14:textId="4F9A8FBF" w:rsidR="00D36E91" w:rsidRPr="00C42886" w:rsidRDefault="00D36E91" w:rsidP="00D36E91">
      <w:pPr>
        <w:pStyle w:val="Specification"/>
        <w:ind w:left="567"/>
        <w:jc w:val="both"/>
        <w:rPr>
          <w:rFonts w:asciiTheme="minorHAnsi" w:hAnsiTheme="minorHAnsi" w:cstheme="minorHAnsi"/>
        </w:rPr>
      </w:pPr>
      <w:r w:rsidRPr="00C42886">
        <w:rPr>
          <w:rFonts w:asciiTheme="minorHAnsi" w:hAnsiTheme="minorHAnsi" w:cstheme="minorHAnsi"/>
        </w:rPr>
        <w:t>SITA</w:t>
      </w:r>
      <w:r w:rsidR="006B3D28" w:rsidRPr="00C42886">
        <w:rPr>
          <w:rFonts w:asciiTheme="minorHAnsi" w:hAnsiTheme="minorHAnsi" w:cstheme="minorHAnsi"/>
        </w:rPr>
        <w:t>/SAPS</w:t>
      </w:r>
      <w:r w:rsidRPr="00C42886">
        <w:rPr>
          <w:rFonts w:asciiTheme="minorHAnsi" w:hAnsiTheme="minorHAnsi" w:cstheme="minorHAnsi"/>
        </w:rPr>
        <w:t>,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316FDCC4" w14:textId="06FA7B3E" w:rsidR="00D36E91" w:rsidRPr="00C42886" w:rsidRDefault="00D36E91" w:rsidP="00680C28">
      <w:pPr>
        <w:pStyle w:val="Specification"/>
        <w:numPr>
          <w:ilvl w:val="0"/>
          <w:numId w:val="71"/>
        </w:numPr>
        <w:rPr>
          <w:rFonts w:asciiTheme="minorHAnsi" w:hAnsiTheme="minorHAnsi" w:cstheme="minorHAnsi"/>
        </w:rPr>
      </w:pPr>
      <w:r w:rsidRPr="00C42886">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women or youth. </w:t>
      </w:r>
    </w:p>
    <w:p w14:paraId="76AC2635" w14:textId="77777777" w:rsidR="00CC6D69" w:rsidRPr="00C42886" w:rsidRDefault="00CC6D69" w:rsidP="00E745B1">
      <w:pPr>
        <w:pStyle w:val="Specification"/>
        <w:numPr>
          <w:ilvl w:val="0"/>
          <w:numId w:val="63"/>
        </w:numPr>
        <w:tabs>
          <w:tab w:val="clear" w:pos="632"/>
          <w:tab w:val="num" w:pos="567"/>
        </w:tabs>
        <w:rPr>
          <w:b/>
          <w:bCs/>
        </w:rPr>
      </w:pPr>
      <w:r w:rsidRPr="00C42886">
        <w:rPr>
          <w:b/>
          <w:bCs/>
        </w:rPr>
        <w:t>SUPPLIER DUE DILIGENCE</w:t>
      </w:r>
    </w:p>
    <w:p w14:paraId="4542B770" w14:textId="4C39D469" w:rsidR="00CC6D69" w:rsidRPr="00C2294C" w:rsidRDefault="00CC6D69" w:rsidP="00E745B1">
      <w:pPr>
        <w:pStyle w:val="Specification"/>
        <w:ind w:left="567"/>
        <w:jc w:val="both"/>
      </w:pPr>
      <w:r w:rsidRPr="00C42886">
        <w:t>SITA</w:t>
      </w:r>
      <w:r w:rsidR="00BD1B72" w:rsidRPr="00C42886">
        <w:t>/SAPS</w:t>
      </w:r>
      <w:r w:rsidRPr="00C42886">
        <w:t xml:space="preserve"> </w:t>
      </w:r>
      <w:proofErr w:type="gramStart"/>
      <w:r w:rsidRPr="00C42886">
        <w:t>reserves</w:t>
      </w:r>
      <w:proofErr w:type="gramEnd"/>
      <w:r w:rsidRPr="00C42886">
        <w:t xml:space="preserve">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51C09A0E" w:rsidR="00056649" w:rsidRPr="00F81E2D" w:rsidRDefault="00694B2F" w:rsidP="00056649">
      <w:pPr>
        <w:pStyle w:val="Heading2"/>
      </w:pPr>
      <w:bookmarkStart w:id="108" w:name="_Toc105944813"/>
      <w:r>
        <w:t>7.3.</w:t>
      </w:r>
      <w:r>
        <w:tab/>
      </w:r>
      <w:bookmarkEnd w:id="100"/>
      <w:r w:rsidR="00056649" w:rsidRPr="00F81E2D">
        <w:t>DECLARATION OF COMPLIANCE</w:t>
      </w:r>
      <w:bookmarkEnd w:id="10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31CDE91B" w:rsidR="0016093F" w:rsidRPr="003867AC" w:rsidRDefault="00DF56E2" w:rsidP="009B75F2">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3867AC">
              <w:rPr>
                <w:rFonts w:asciiTheme="minorHAnsi" w:hAnsiTheme="minorHAnsi"/>
              </w:rPr>
              <w:t xml:space="preserve">section </w:t>
            </w:r>
            <w:r w:rsidR="00BE312D" w:rsidRPr="003867AC">
              <w:fldChar w:fldCharType="begin"/>
            </w:r>
            <w:r w:rsidR="00BE312D" w:rsidRPr="003867AC">
              <w:rPr>
                <w:rFonts w:asciiTheme="minorHAnsi" w:hAnsiTheme="minorHAnsi"/>
              </w:rPr>
              <w:instrText xml:space="preserve"> REF _Ref455589162 \w </w:instrText>
            </w:r>
            <w:r w:rsidR="002729F3" w:rsidRPr="003867AC">
              <w:rPr>
                <w:rFonts w:asciiTheme="minorHAnsi" w:hAnsiTheme="minorHAnsi"/>
              </w:rPr>
              <w:instrText xml:space="preserve"> \* MERGEFORMAT </w:instrText>
            </w:r>
            <w:r w:rsidR="00BE312D" w:rsidRPr="003867AC">
              <w:fldChar w:fldCharType="separate"/>
            </w:r>
            <w:r w:rsidR="00944219">
              <w:rPr>
                <w:rFonts w:asciiTheme="minorHAnsi" w:hAnsiTheme="minorHAnsi"/>
              </w:rPr>
              <w:t>0</w:t>
            </w:r>
            <w:r w:rsidR="00BE312D" w:rsidRPr="003867AC">
              <w:fldChar w:fldCharType="end"/>
            </w:r>
            <w:r w:rsidR="00BE312D" w:rsidRPr="003867AC">
              <w:t xml:space="preserve"> </w:t>
            </w:r>
            <w:r w:rsidR="00C845C1" w:rsidRPr="003867AC">
              <w:rPr>
                <w:rFonts w:asciiTheme="minorHAnsi" w:hAnsiTheme="minorHAnsi"/>
              </w:rPr>
              <w:t xml:space="preserve">above </w:t>
            </w:r>
            <w:r w:rsidR="0016093F" w:rsidRPr="003867AC">
              <w:rPr>
                <w:rFonts w:asciiTheme="minorHAnsi" w:hAnsiTheme="minorHAnsi"/>
              </w:rPr>
              <w:t xml:space="preserve">by </w:t>
            </w:r>
            <w:r w:rsidRPr="003867AC">
              <w:rPr>
                <w:rFonts w:asciiTheme="minorHAnsi" w:hAnsiTheme="minorHAnsi"/>
              </w:rPr>
              <w:t>indicating with an “X” in the “ACCEPT</w:t>
            </w:r>
            <w:r w:rsidR="00C845C1" w:rsidRPr="003867AC">
              <w:rPr>
                <w:rFonts w:asciiTheme="minorHAnsi" w:hAnsiTheme="minorHAnsi"/>
              </w:rPr>
              <w:t xml:space="preserve"> ALL</w:t>
            </w:r>
            <w:r w:rsidRPr="003867AC">
              <w:rPr>
                <w:rFonts w:asciiTheme="minorHAnsi" w:hAnsiTheme="minorHAnsi"/>
              </w:rPr>
              <w:t>” column</w:t>
            </w:r>
            <w:r w:rsidR="0016093F" w:rsidRPr="003867AC">
              <w:rPr>
                <w:rFonts w:asciiTheme="minorHAnsi" w:hAnsiTheme="minorHAnsi"/>
              </w:rPr>
              <w:t xml:space="preserve">, </w:t>
            </w:r>
            <w:r w:rsidR="00BE312D" w:rsidRPr="003867AC">
              <w:rPr>
                <w:rFonts w:asciiTheme="minorHAnsi" w:hAnsiTheme="minorHAnsi"/>
              </w:rPr>
              <w:t>OR</w:t>
            </w:r>
          </w:p>
          <w:p w14:paraId="74276F37" w14:textId="64AAE582" w:rsidR="00C845C1" w:rsidRPr="00F81E2D" w:rsidRDefault="0016093F" w:rsidP="009B75F2">
            <w:pPr>
              <w:pStyle w:val="Specification"/>
              <w:numPr>
                <w:ilvl w:val="0"/>
                <w:numId w:val="9"/>
              </w:numPr>
              <w:rPr>
                <w:rFonts w:asciiTheme="minorHAnsi" w:hAnsiTheme="minorHAnsi"/>
              </w:rPr>
            </w:pPr>
            <w:r w:rsidRPr="003867AC">
              <w:rPr>
                <w:rFonts w:asciiTheme="minorHAnsi" w:hAnsiTheme="minorHAnsi"/>
              </w:rPr>
              <w:t xml:space="preserve">The bidder declares to NOT ACCEPT ALL the </w:t>
            </w:r>
            <w:r w:rsidR="001D2F39" w:rsidRPr="003867AC">
              <w:rPr>
                <w:rFonts w:asciiTheme="minorHAnsi" w:hAnsiTheme="minorHAnsi"/>
              </w:rPr>
              <w:t>Special</w:t>
            </w:r>
            <w:r w:rsidRPr="003867AC">
              <w:rPr>
                <w:rFonts w:asciiTheme="minorHAnsi" w:hAnsiTheme="minorHAnsi"/>
              </w:rPr>
              <w:t xml:space="preserve"> Conditions of Contract</w:t>
            </w:r>
            <w:r w:rsidR="00BE312D" w:rsidRPr="003867AC">
              <w:rPr>
                <w:rFonts w:asciiTheme="minorHAnsi" w:hAnsiTheme="minorHAnsi"/>
              </w:rPr>
              <w:t xml:space="preserve"> as specified </w:t>
            </w:r>
            <w:r w:rsidR="00BA227B" w:rsidRPr="003867AC">
              <w:rPr>
                <w:rFonts w:asciiTheme="minorHAnsi" w:hAnsiTheme="minorHAnsi"/>
              </w:rPr>
              <w:t xml:space="preserve">in section </w:t>
            </w:r>
            <w:r w:rsidR="00BE312D" w:rsidRPr="003867AC">
              <w:fldChar w:fldCharType="begin"/>
            </w:r>
            <w:r w:rsidR="00BE312D" w:rsidRPr="003867AC">
              <w:rPr>
                <w:rFonts w:asciiTheme="minorHAnsi" w:hAnsiTheme="minorHAnsi"/>
              </w:rPr>
              <w:instrText xml:space="preserve"> REF _Ref455589162 \w </w:instrText>
            </w:r>
            <w:r w:rsidR="002729F3" w:rsidRPr="003867AC">
              <w:rPr>
                <w:rFonts w:asciiTheme="minorHAnsi" w:hAnsiTheme="minorHAnsi"/>
              </w:rPr>
              <w:instrText xml:space="preserve"> \* MERGEFORMAT </w:instrText>
            </w:r>
            <w:r w:rsidR="00BE312D" w:rsidRPr="003867AC">
              <w:fldChar w:fldCharType="separate"/>
            </w:r>
            <w:r w:rsidR="00944219">
              <w:rPr>
                <w:rFonts w:asciiTheme="minorHAnsi" w:hAnsiTheme="minorHAnsi"/>
              </w:rPr>
              <w:t>0</w:t>
            </w:r>
            <w:r w:rsidR="00BE312D" w:rsidRPr="003867AC">
              <w:fldChar w:fldCharType="end"/>
            </w:r>
            <w:r w:rsidR="00BE312D" w:rsidRPr="003867AC">
              <w:t xml:space="preserve"> </w:t>
            </w:r>
            <w:r w:rsidR="00C845C1" w:rsidRPr="003867AC">
              <w:rPr>
                <w:rFonts w:asciiTheme="minorHAnsi" w:hAnsiTheme="minorHAnsi"/>
              </w:rPr>
              <w:t>above</w:t>
            </w:r>
            <w:r w:rsidR="00C845C1" w:rsidRPr="00F81E2D">
              <w:rPr>
                <w:rFonts w:asciiTheme="minorHAnsi" w:hAnsiTheme="minorHAnsi"/>
              </w:rPr>
              <w:t xml:space="preser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9B75F2">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9B75F2">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66553826" w:rsidR="0070175D" w:rsidRPr="00680C28" w:rsidRDefault="00694B2F" w:rsidP="00E745B1">
      <w:pPr>
        <w:pStyle w:val="AnnexH2"/>
        <w:numPr>
          <w:ilvl w:val="0"/>
          <w:numId w:val="0"/>
        </w:numPr>
        <w:ind w:left="1701" w:hanging="1701"/>
        <w:rPr>
          <w:rFonts w:cs="Calibri"/>
          <w:sz w:val="28"/>
          <w:szCs w:val="28"/>
        </w:rPr>
      </w:pPr>
      <w:bookmarkStart w:id="109" w:name="_Toc435315925"/>
      <w:bookmarkStart w:id="110" w:name="_Toc105944814"/>
      <w:r w:rsidRPr="00680C28">
        <w:rPr>
          <w:rFonts w:cs="Calibri"/>
          <w:sz w:val="28"/>
          <w:szCs w:val="28"/>
        </w:rPr>
        <w:lastRenderedPageBreak/>
        <w:t>ANNEX A.3:</w:t>
      </w:r>
      <w:r w:rsidRPr="00680C28">
        <w:rPr>
          <w:rFonts w:cs="Calibri"/>
          <w:sz w:val="28"/>
          <w:szCs w:val="28"/>
        </w:rPr>
        <w:tab/>
      </w:r>
      <w:r w:rsidR="0066206F" w:rsidRPr="00680C28">
        <w:rPr>
          <w:rFonts w:cs="Calibri"/>
          <w:sz w:val="28"/>
          <w:szCs w:val="28"/>
        </w:rPr>
        <w:t xml:space="preserve">COSTING </w:t>
      </w:r>
      <w:r w:rsidR="00376BCF" w:rsidRPr="00680C28">
        <w:rPr>
          <w:rFonts w:cs="Calibri"/>
          <w:sz w:val="28"/>
          <w:szCs w:val="28"/>
        </w:rPr>
        <w:t xml:space="preserve">AND </w:t>
      </w:r>
      <w:r w:rsidR="0066206F" w:rsidRPr="00680C28">
        <w:rPr>
          <w:rFonts w:cs="Calibri"/>
          <w:sz w:val="28"/>
          <w:szCs w:val="28"/>
        </w:rPr>
        <w:t>PRICING</w:t>
      </w:r>
      <w:bookmarkEnd w:id="109"/>
      <w:bookmarkEnd w:id="110"/>
    </w:p>
    <w:p w14:paraId="1D49671A" w14:textId="47D2447F" w:rsidR="00190E5E" w:rsidRPr="00E745B1" w:rsidRDefault="00694B2F" w:rsidP="00E745B1">
      <w:pPr>
        <w:pStyle w:val="Heading1"/>
        <w:tabs>
          <w:tab w:val="num" w:pos="567"/>
        </w:tabs>
        <w:ind w:left="567" w:hanging="567"/>
        <w:rPr>
          <w:sz w:val="24"/>
          <w:szCs w:val="24"/>
        </w:rPr>
      </w:pPr>
      <w:bookmarkStart w:id="111" w:name="_Ref455599421"/>
      <w:bookmarkStart w:id="112" w:name="_Toc105944815"/>
      <w:bookmarkStart w:id="113" w:name="_Toc435315926"/>
      <w:r>
        <w:rPr>
          <w:sz w:val="24"/>
          <w:szCs w:val="24"/>
        </w:rPr>
        <w:t>8.</w:t>
      </w:r>
      <w:r>
        <w:rPr>
          <w:sz w:val="24"/>
          <w:szCs w:val="24"/>
        </w:rPr>
        <w:tab/>
      </w:r>
      <w:r w:rsidR="00190E5E" w:rsidRPr="00E745B1">
        <w:rPr>
          <w:sz w:val="24"/>
          <w:szCs w:val="24"/>
        </w:rPr>
        <w:t>COSTING AND PRICING</w:t>
      </w:r>
      <w:bookmarkEnd w:id="111"/>
      <w:bookmarkEnd w:id="112"/>
    </w:p>
    <w:p w14:paraId="24050D70" w14:textId="6A36369E" w:rsidR="00BF5791" w:rsidRPr="00C42886" w:rsidRDefault="00694B2F" w:rsidP="000B17A9">
      <w:pPr>
        <w:pStyle w:val="Heading2"/>
      </w:pPr>
      <w:bookmarkStart w:id="114" w:name="_Toc105944816"/>
      <w:bookmarkEnd w:id="113"/>
      <w:r>
        <w:t>8.1.</w:t>
      </w:r>
      <w:r>
        <w:tab/>
      </w:r>
      <w:r w:rsidR="005A3FC5" w:rsidRPr="00C42886">
        <w:t>COSTING AND PRICING EVALUATION</w:t>
      </w:r>
      <w:bookmarkEnd w:id="114"/>
    </w:p>
    <w:p w14:paraId="70E155FB" w14:textId="5B746E2D" w:rsidR="005C19FB" w:rsidRPr="00C42886" w:rsidRDefault="005C19FB" w:rsidP="00E745B1">
      <w:pPr>
        <w:pStyle w:val="Specification"/>
        <w:numPr>
          <w:ilvl w:val="0"/>
          <w:numId w:val="29"/>
        </w:numPr>
        <w:spacing w:line="276" w:lineRule="auto"/>
        <w:jc w:val="both"/>
        <w:rPr>
          <w:rFonts w:cs="Calibri"/>
        </w:rPr>
      </w:pPr>
      <w:r w:rsidRPr="00C42886">
        <w:rPr>
          <w:rFonts w:cs="Calibri"/>
          <w:lang w:val="en-GB"/>
        </w:rPr>
        <w:t>In terms of Preferential Procurement Policy Framework Act (PPPFA), the following preference point system is applicable to all Bids:</w:t>
      </w:r>
    </w:p>
    <w:p w14:paraId="0FAC654A" w14:textId="77777777" w:rsidR="005C19FB" w:rsidRPr="00C42886" w:rsidRDefault="005C19FB" w:rsidP="00E745B1">
      <w:pPr>
        <w:pStyle w:val="Specification"/>
        <w:numPr>
          <w:ilvl w:val="1"/>
          <w:numId w:val="29"/>
        </w:numPr>
        <w:spacing w:line="276" w:lineRule="auto"/>
        <w:jc w:val="both"/>
        <w:rPr>
          <w:rFonts w:cs="Calibri"/>
        </w:rPr>
      </w:pPr>
      <w:r w:rsidRPr="00C42886">
        <w:rPr>
          <w:rFonts w:cs="Calibri"/>
        </w:rPr>
        <w:t xml:space="preserve">the 80/20 system (80 Price, 20 B-BBEE) for requirements with a Rand value of up to R50 000 000 (all applicable taxes included); or </w:t>
      </w:r>
    </w:p>
    <w:p w14:paraId="63B678F6" w14:textId="77777777" w:rsidR="005C19FB" w:rsidRPr="00E745B1" w:rsidRDefault="005C19FB" w:rsidP="00E745B1">
      <w:pPr>
        <w:pStyle w:val="Specification"/>
        <w:numPr>
          <w:ilvl w:val="1"/>
          <w:numId w:val="29"/>
        </w:numPr>
        <w:spacing w:line="276" w:lineRule="auto"/>
        <w:jc w:val="both"/>
        <w:rPr>
          <w:rFonts w:cs="Calibri"/>
        </w:rPr>
      </w:pPr>
      <w:r w:rsidRPr="00C42886">
        <w:rPr>
          <w:rFonts w:cs="Calibri"/>
        </w:rPr>
        <w:t>the 90/10 system (90 Price and 10</w:t>
      </w:r>
      <w:r w:rsidRPr="00E745B1">
        <w:rPr>
          <w:rFonts w:cs="Calibri"/>
        </w:rPr>
        <w:t xml:space="preserve"> B-BBEE) for requirements with a Rand value above R50 000 000 (all applicable taxes included).</w:t>
      </w:r>
    </w:p>
    <w:p w14:paraId="6A4B4E3B" w14:textId="6DB5DCF3" w:rsidR="005C19FB" w:rsidRPr="00E745B1" w:rsidRDefault="005C19FB" w:rsidP="00E745B1">
      <w:pPr>
        <w:numPr>
          <w:ilvl w:val="0"/>
          <w:numId w:val="29"/>
        </w:numPr>
        <w:tabs>
          <w:tab w:val="left" w:pos="1134"/>
        </w:tabs>
        <w:spacing w:after="120" w:line="276" w:lineRule="auto"/>
        <w:jc w:val="both"/>
        <w:rPr>
          <w:rFonts w:cs="Calibri"/>
          <w:szCs w:val="24"/>
        </w:rPr>
      </w:pPr>
      <w:r w:rsidRPr="00E745B1">
        <w:rPr>
          <w:rFonts w:cs="Calibri"/>
          <w:szCs w:val="24"/>
        </w:rPr>
        <w:t xml:space="preserve">This bid will be evaluated using the preferential point system of </w:t>
      </w:r>
      <w:r w:rsidR="000029A7" w:rsidRPr="00E745B1">
        <w:rPr>
          <w:rFonts w:cs="Calibri"/>
          <w:b/>
          <w:bCs/>
          <w:szCs w:val="24"/>
        </w:rPr>
        <w:t>9</w:t>
      </w:r>
      <w:r w:rsidRPr="00E745B1">
        <w:rPr>
          <w:rFonts w:cs="Calibri"/>
          <w:b/>
          <w:bCs/>
          <w:szCs w:val="24"/>
        </w:rPr>
        <w:t>0/</w:t>
      </w:r>
      <w:r w:rsidR="000029A7" w:rsidRPr="00E745B1">
        <w:rPr>
          <w:rFonts w:cs="Calibri"/>
          <w:b/>
          <w:bCs/>
          <w:szCs w:val="24"/>
        </w:rPr>
        <w:t>1</w:t>
      </w:r>
      <w:r w:rsidRPr="00E745B1">
        <w:rPr>
          <w:rFonts w:cs="Calibri"/>
          <w:b/>
          <w:bCs/>
          <w:szCs w:val="24"/>
        </w:rPr>
        <w:t>0</w:t>
      </w:r>
      <w:r w:rsidRPr="00E745B1">
        <w:rPr>
          <w:rFonts w:cs="Calibri"/>
          <w:szCs w:val="24"/>
        </w:rPr>
        <w:t>, subject to the following conditions –</w:t>
      </w:r>
    </w:p>
    <w:p w14:paraId="6605179B" w14:textId="41BE0F3F" w:rsidR="005C19FB" w:rsidRPr="00E745B1" w:rsidRDefault="005C19FB" w:rsidP="00E745B1">
      <w:pPr>
        <w:numPr>
          <w:ilvl w:val="1"/>
          <w:numId w:val="29"/>
        </w:numPr>
        <w:spacing w:after="120" w:line="276" w:lineRule="auto"/>
        <w:jc w:val="both"/>
        <w:rPr>
          <w:rFonts w:cs="Calibri"/>
          <w:szCs w:val="24"/>
        </w:rPr>
      </w:pPr>
      <w:r w:rsidRPr="00E745B1">
        <w:rPr>
          <w:rFonts w:cs="Calibri"/>
          <w:szCs w:val="24"/>
        </w:rPr>
        <w:t xml:space="preserve">If the lowest acceptable bid price is up to and including R50 000 000 (all applicable taxes included) then the </w:t>
      </w:r>
      <w:r w:rsidR="000029A7" w:rsidRPr="00E745B1">
        <w:rPr>
          <w:rFonts w:cs="Calibri"/>
          <w:szCs w:val="24"/>
        </w:rPr>
        <w:t>8</w:t>
      </w:r>
      <w:r w:rsidRPr="00E745B1">
        <w:rPr>
          <w:rFonts w:cs="Calibri"/>
          <w:szCs w:val="24"/>
        </w:rPr>
        <w:t>0/</w:t>
      </w:r>
      <w:r w:rsidR="000029A7" w:rsidRPr="00E745B1">
        <w:rPr>
          <w:rFonts w:cs="Calibri"/>
          <w:szCs w:val="24"/>
        </w:rPr>
        <w:t>2</w:t>
      </w:r>
      <w:r w:rsidRPr="00E745B1">
        <w:rPr>
          <w:rFonts w:cs="Calibri"/>
          <w:szCs w:val="24"/>
        </w:rPr>
        <w:t xml:space="preserve">0 preferential point system will apply to all acceptable bids; or </w:t>
      </w:r>
    </w:p>
    <w:p w14:paraId="6C677DE8" w14:textId="77777777" w:rsidR="005C19FB" w:rsidRPr="00E745B1" w:rsidRDefault="005C19FB" w:rsidP="00E745B1">
      <w:pPr>
        <w:numPr>
          <w:ilvl w:val="1"/>
          <w:numId w:val="29"/>
        </w:numPr>
        <w:spacing w:after="120" w:line="276" w:lineRule="auto"/>
        <w:jc w:val="both"/>
        <w:rPr>
          <w:rFonts w:cs="Calibri"/>
          <w:szCs w:val="24"/>
        </w:rPr>
      </w:pPr>
      <w:r w:rsidRPr="00E745B1">
        <w:rPr>
          <w:rFonts w:cs="Calibri"/>
          <w:szCs w:val="24"/>
        </w:rPr>
        <w:t>If the lowest acceptable bid price is above R50 000 000 (all applicable taxes included) then the 90/10 preferential point system will apply to all acceptable bids;</w:t>
      </w:r>
    </w:p>
    <w:p w14:paraId="59561D00" w14:textId="2B2CDB5F" w:rsidR="005C19FB" w:rsidRPr="00E745B1" w:rsidRDefault="005C19FB" w:rsidP="00E745B1">
      <w:pPr>
        <w:pStyle w:val="Specification"/>
        <w:numPr>
          <w:ilvl w:val="0"/>
          <w:numId w:val="29"/>
        </w:numPr>
        <w:spacing w:line="276" w:lineRule="auto"/>
        <w:jc w:val="both"/>
        <w:rPr>
          <w:rFonts w:cs="Calibri"/>
        </w:rPr>
      </w:pPr>
      <w:r w:rsidRPr="00E745B1">
        <w:rPr>
          <w:rFonts w:cs="Calibri"/>
        </w:rPr>
        <w:t xml:space="preserve">The bidder must </w:t>
      </w:r>
      <w:r w:rsidRPr="00E745B1">
        <w:rPr>
          <w:rFonts w:cs="Calibri"/>
          <w:b/>
        </w:rPr>
        <w:t>complete the declaration of acceptance</w:t>
      </w:r>
      <w:r w:rsidRPr="00E745B1">
        <w:rPr>
          <w:rFonts w:cs="Calibri"/>
        </w:rPr>
        <w:t xml:space="preserve"> as per </w:t>
      </w:r>
      <w:r w:rsidRPr="00680C28">
        <w:rPr>
          <w:rFonts w:cs="Calibri"/>
        </w:rPr>
        <w:t xml:space="preserve">section </w:t>
      </w:r>
      <w:r w:rsidR="003867AC" w:rsidRPr="00680C28">
        <w:rPr>
          <w:rFonts w:cs="Calibri"/>
        </w:rPr>
        <w:t>8</w:t>
      </w:r>
      <w:r w:rsidR="0090468A" w:rsidRPr="00680C28">
        <w:rPr>
          <w:rFonts w:cs="Calibri"/>
        </w:rPr>
        <w:t>.</w:t>
      </w:r>
      <w:r w:rsidR="001C37A7" w:rsidRPr="00680C28">
        <w:rPr>
          <w:rFonts w:cs="Calibri"/>
        </w:rPr>
        <w:t>3</w:t>
      </w:r>
      <w:r w:rsidR="002729F3" w:rsidRPr="00E745B1">
        <w:rPr>
          <w:rFonts w:cs="Calibri"/>
        </w:rPr>
        <w:t xml:space="preserve"> </w:t>
      </w:r>
      <w:r w:rsidRPr="00E745B1">
        <w:rPr>
          <w:rFonts w:cs="Calibri"/>
        </w:rPr>
        <w:t xml:space="preserve">below by marking with an “X” either “ACCEPT ALL”, or “DO NOT ACCEPT ALL”, failing which the declaration will be regarded as “DO NOT ACCEPT ALL” and the bid will be disqualified. </w:t>
      </w:r>
    </w:p>
    <w:p w14:paraId="57A35C3F" w14:textId="77777777" w:rsidR="005C19FB" w:rsidRPr="00E745B1" w:rsidRDefault="005C19FB" w:rsidP="00E745B1">
      <w:pPr>
        <w:pStyle w:val="Specification"/>
        <w:numPr>
          <w:ilvl w:val="0"/>
          <w:numId w:val="29"/>
        </w:numPr>
        <w:spacing w:line="276" w:lineRule="auto"/>
        <w:jc w:val="both"/>
        <w:rPr>
          <w:rFonts w:cs="Calibri"/>
        </w:rPr>
      </w:pPr>
      <w:r w:rsidRPr="00E745B1">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25DABAC7" w:rsidR="005A3FC5" w:rsidRPr="00E745B1" w:rsidRDefault="002B4DAF" w:rsidP="00E745B1">
      <w:pPr>
        <w:pStyle w:val="Heading2"/>
        <w:tabs>
          <w:tab w:val="num" w:pos="567"/>
        </w:tabs>
        <w:spacing w:line="276" w:lineRule="auto"/>
        <w:ind w:left="567" w:hanging="567"/>
        <w:rPr>
          <w:rFonts w:cs="Calibri"/>
        </w:rPr>
      </w:pPr>
      <w:bookmarkStart w:id="115" w:name="_Toc105944817"/>
      <w:r>
        <w:rPr>
          <w:rFonts w:cs="Calibri"/>
        </w:rPr>
        <w:t>8.2.</w:t>
      </w:r>
      <w:r>
        <w:rPr>
          <w:rFonts w:cs="Calibri"/>
        </w:rPr>
        <w:tab/>
      </w:r>
      <w:bookmarkStart w:id="116" w:name="_Toc435315929"/>
      <w:bookmarkStart w:id="117" w:name="_Ref455341462"/>
      <w:r w:rsidR="00D92428" w:rsidRPr="00E745B1">
        <w:rPr>
          <w:rFonts w:cs="Calibri"/>
        </w:rPr>
        <w:t>COSTING AND PRICING CONDITIONS</w:t>
      </w:r>
      <w:bookmarkEnd w:id="115"/>
      <w:bookmarkEnd w:id="116"/>
      <w:bookmarkEnd w:id="117"/>
    </w:p>
    <w:p w14:paraId="63F3D30E" w14:textId="77777777" w:rsidR="001C37A7" w:rsidRPr="00680C28" w:rsidRDefault="00CB18CB" w:rsidP="00E745B1">
      <w:pPr>
        <w:pStyle w:val="Specification"/>
        <w:numPr>
          <w:ilvl w:val="0"/>
          <w:numId w:val="28"/>
        </w:numPr>
        <w:spacing w:line="276" w:lineRule="auto"/>
        <w:rPr>
          <w:b/>
          <w:bCs/>
        </w:rPr>
      </w:pPr>
      <w:r w:rsidRPr="00680C28">
        <w:rPr>
          <w:b/>
          <w:bCs/>
        </w:rPr>
        <w:t>SOUTH AFRICAN PRICING</w:t>
      </w:r>
    </w:p>
    <w:p w14:paraId="1A8F8FF5" w14:textId="72E88C79" w:rsidR="00CB18CB" w:rsidRPr="00FA4CC0" w:rsidRDefault="00CB18CB" w:rsidP="00680C28">
      <w:pPr>
        <w:pStyle w:val="Specification"/>
        <w:spacing w:line="276" w:lineRule="auto"/>
        <w:ind w:left="567"/>
      </w:pPr>
      <w:r w:rsidRPr="00F81E2D">
        <w:t>The total price must be VAT inclusive and be quoted in South African Rand (ZAR).</w:t>
      </w:r>
      <w:r w:rsidRPr="00F81E2D">
        <w:tab/>
      </w:r>
    </w:p>
    <w:p w14:paraId="109278C2" w14:textId="77777777" w:rsidR="00CB18CB" w:rsidRPr="00FA4CC0" w:rsidRDefault="00CB18CB" w:rsidP="00E745B1">
      <w:pPr>
        <w:pStyle w:val="Specification"/>
        <w:numPr>
          <w:ilvl w:val="0"/>
          <w:numId w:val="28"/>
        </w:numPr>
        <w:spacing w:line="276" w:lineRule="auto"/>
        <w:rPr>
          <w:b/>
        </w:rPr>
      </w:pPr>
      <w:r w:rsidRPr="00FA4CC0">
        <w:rPr>
          <w:b/>
        </w:rPr>
        <w:t>TOTAL PRICE</w:t>
      </w:r>
    </w:p>
    <w:p w14:paraId="5E2F5A48" w14:textId="77777777" w:rsidR="00CB18CB" w:rsidRPr="00F81E2D" w:rsidRDefault="00CB18CB" w:rsidP="00E745B1">
      <w:pPr>
        <w:pStyle w:val="Specification"/>
        <w:numPr>
          <w:ilvl w:val="1"/>
          <w:numId w:val="24"/>
        </w:numPr>
        <w:spacing w:line="276" w:lineRule="auto"/>
      </w:pPr>
      <w:r w:rsidRPr="00F81E2D">
        <w:t>All quoted prices are the total price for the entire scope of required services and deliverables to be provided by the bidder.</w:t>
      </w:r>
    </w:p>
    <w:p w14:paraId="59A751A6" w14:textId="77777777" w:rsidR="00CB18CB" w:rsidRPr="00F81E2D" w:rsidRDefault="00CB18CB" w:rsidP="00E745B1">
      <w:pPr>
        <w:pStyle w:val="Specification"/>
        <w:numPr>
          <w:ilvl w:val="1"/>
          <w:numId w:val="24"/>
        </w:numPr>
        <w:spacing w:line="276" w:lineRule="auto"/>
      </w:pPr>
      <w:r w:rsidRPr="00F81E2D">
        <w:t>The cost of delivery, labour, S&amp;T, overtime, etc. must be included in this bid.</w:t>
      </w:r>
    </w:p>
    <w:p w14:paraId="02F430D0" w14:textId="501CFF18" w:rsidR="00CB18CB" w:rsidRPr="00C42886" w:rsidRDefault="00CB18CB" w:rsidP="002B4DAF">
      <w:pPr>
        <w:pStyle w:val="Specification"/>
        <w:numPr>
          <w:ilvl w:val="1"/>
          <w:numId w:val="24"/>
        </w:numPr>
        <w:spacing w:line="276" w:lineRule="auto"/>
      </w:pPr>
      <w:r w:rsidRPr="00C42886">
        <w:t>All additional costs must be clearly specified.</w:t>
      </w:r>
      <w:r w:rsidRPr="00C42886">
        <w:tab/>
      </w:r>
    </w:p>
    <w:p w14:paraId="34FCA0DE" w14:textId="2FF3561A" w:rsidR="002B4DAF" w:rsidRPr="00C42886" w:rsidRDefault="00BD1B72" w:rsidP="00005A73">
      <w:pPr>
        <w:pStyle w:val="ListParagraph"/>
        <w:numPr>
          <w:ilvl w:val="0"/>
          <w:numId w:val="0"/>
        </w:numPr>
        <w:spacing w:line="276" w:lineRule="auto"/>
        <w:ind w:left="1560" w:hanging="993"/>
        <w:jc w:val="both"/>
        <w:rPr>
          <w:rFonts w:asciiTheme="minorHAnsi" w:hAnsiTheme="minorHAnsi" w:cstheme="minorHAnsi"/>
          <w:b/>
          <w:color w:val="FF0000"/>
        </w:rPr>
      </w:pPr>
      <w:r w:rsidRPr="00C42886">
        <w:rPr>
          <w:rFonts w:asciiTheme="minorHAnsi" w:hAnsiTheme="minorHAnsi" w:cstheme="minorHAnsi"/>
          <w:b/>
          <w:color w:val="FF0000"/>
        </w:rPr>
        <w:t xml:space="preserve">NOTE (1): </w:t>
      </w:r>
      <w:r w:rsidR="002B4DAF" w:rsidRPr="00C42886">
        <w:rPr>
          <w:rFonts w:asciiTheme="minorHAnsi" w:hAnsiTheme="minorHAnsi" w:cstheme="minorHAnsi"/>
          <w:b/>
          <w:color w:val="FF0000"/>
        </w:rPr>
        <w:t>SITA</w:t>
      </w:r>
      <w:r w:rsidRPr="00C42886">
        <w:rPr>
          <w:rFonts w:asciiTheme="minorHAnsi" w:hAnsiTheme="minorHAnsi" w:cstheme="minorHAnsi"/>
          <w:b/>
          <w:color w:val="FF0000"/>
        </w:rPr>
        <w:t>/SAPS</w:t>
      </w:r>
      <w:r w:rsidR="002B4DAF" w:rsidRPr="00C42886">
        <w:rPr>
          <w:rFonts w:asciiTheme="minorHAnsi" w:hAnsiTheme="minorHAnsi" w:cstheme="minorHAnsi"/>
          <w:b/>
          <w:color w:val="FF0000"/>
        </w:rPr>
        <w:t xml:space="preserve"> reserves the right to negotiate pricing with the successful bidder prior to the award as well as envisaged quantities.</w:t>
      </w:r>
    </w:p>
    <w:p w14:paraId="160DE05C" w14:textId="40689E24" w:rsidR="00BD1B72" w:rsidRPr="00C42886" w:rsidRDefault="00BD1B72" w:rsidP="00BD1B72">
      <w:pPr>
        <w:pStyle w:val="ListParagraph"/>
        <w:numPr>
          <w:ilvl w:val="0"/>
          <w:numId w:val="0"/>
        </w:numPr>
        <w:spacing w:line="276" w:lineRule="auto"/>
        <w:ind w:left="1560" w:hanging="993"/>
        <w:jc w:val="both"/>
        <w:rPr>
          <w:rFonts w:asciiTheme="minorHAnsi" w:hAnsiTheme="minorHAnsi" w:cstheme="minorHAnsi"/>
          <w:b/>
          <w:color w:val="FF0000"/>
        </w:rPr>
      </w:pPr>
      <w:r w:rsidRPr="00C42886">
        <w:rPr>
          <w:rFonts w:asciiTheme="minorHAnsi" w:hAnsiTheme="minorHAnsi" w:cstheme="minorHAnsi"/>
          <w:b/>
          <w:color w:val="FF0000"/>
        </w:rPr>
        <w:lastRenderedPageBreak/>
        <w:t>NOTE (2): The quantities in the pricing schedule is to ensure a competitive bidding process and may vary dependant on SITA’s/ SAPS’s requirements. Orders will be placed on an as and when basis.</w:t>
      </w:r>
    </w:p>
    <w:p w14:paraId="5CE6D6CC" w14:textId="77777777" w:rsidR="00D36E91" w:rsidRPr="00C42886" w:rsidRDefault="00CB18CB" w:rsidP="00E745B1">
      <w:pPr>
        <w:pStyle w:val="Specification"/>
        <w:numPr>
          <w:ilvl w:val="0"/>
          <w:numId w:val="28"/>
        </w:numPr>
        <w:spacing w:line="276" w:lineRule="auto"/>
        <w:rPr>
          <w:b/>
        </w:rPr>
      </w:pPr>
      <w:bookmarkStart w:id="118" w:name="_Toc435315931"/>
      <w:r w:rsidRPr="00C42886">
        <w:rPr>
          <w:b/>
        </w:rPr>
        <w:t>BID EXCHANGE RATE CONDITIONS</w:t>
      </w:r>
      <w:bookmarkEnd w:id="118"/>
    </w:p>
    <w:p w14:paraId="6D01576E" w14:textId="681D679C" w:rsidR="00CB18CB" w:rsidRPr="00C42886" w:rsidRDefault="00CB18CB" w:rsidP="00680C28">
      <w:pPr>
        <w:pStyle w:val="Specification"/>
        <w:spacing w:line="276" w:lineRule="auto"/>
        <w:ind w:left="567"/>
        <w:rPr>
          <w:b/>
        </w:rPr>
      </w:pPr>
      <w:r w:rsidRPr="00C42886">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C42886" w14:paraId="0F0A05AD" w14:textId="77777777" w:rsidTr="00E745B1">
        <w:tc>
          <w:tcPr>
            <w:tcW w:w="4252" w:type="dxa"/>
            <w:shd w:val="clear" w:color="auto" w:fill="C6D9F1" w:themeFill="text2" w:themeFillTint="33"/>
          </w:tcPr>
          <w:p w14:paraId="6783F5D2" w14:textId="77777777" w:rsidR="00CF70F6" w:rsidRPr="00C42886" w:rsidRDefault="00CF70F6" w:rsidP="00626A04">
            <w:pPr>
              <w:rPr>
                <w:rFonts w:asciiTheme="minorHAnsi" w:hAnsiTheme="minorHAnsi"/>
                <w:b/>
                <w:szCs w:val="24"/>
              </w:rPr>
            </w:pPr>
            <w:r w:rsidRPr="00C42886">
              <w:rPr>
                <w:rFonts w:asciiTheme="minorHAnsi" w:hAnsiTheme="minorHAnsi"/>
                <w:b/>
                <w:szCs w:val="24"/>
              </w:rPr>
              <w:t>Foreign currency</w:t>
            </w:r>
          </w:p>
        </w:tc>
        <w:tc>
          <w:tcPr>
            <w:tcW w:w="4814" w:type="dxa"/>
            <w:shd w:val="clear" w:color="auto" w:fill="C6D9F1" w:themeFill="text2" w:themeFillTint="33"/>
          </w:tcPr>
          <w:p w14:paraId="4C7A688F" w14:textId="77777777" w:rsidR="00CF70F6" w:rsidRPr="00C42886" w:rsidRDefault="00CF70F6" w:rsidP="00626A04">
            <w:pPr>
              <w:rPr>
                <w:rFonts w:asciiTheme="minorHAnsi" w:hAnsiTheme="minorHAnsi"/>
                <w:b/>
                <w:szCs w:val="24"/>
              </w:rPr>
            </w:pPr>
            <w:r w:rsidRPr="00C42886">
              <w:rPr>
                <w:rFonts w:asciiTheme="minorHAnsi" w:hAnsiTheme="minorHAnsi"/>
                <w:b/>
                <w:szCs w:val="24"/>
              </w:rPr>
              <w:t xml:space="preserve">South African Rand (ZAR) exchange rate </w:t>
            </w:r>
          </w:p>
        </w:tc>
      </w:tr>
      <w:tr w:rsidR="00CF70F6" w:rsidRPr="00C42886" w14:paraId="3BF50F2C" w14:textId="77777777" w:rsidTr="00E745B1">
        <w:tc>
          <w:tcPr>
            <w:tcW w:w="4252" w:type="dxa"/>
            <w:shd w:val="clear" w:color="auto" w:fill="auto"/>
          </w:tcPr>
          <w:p w14:paraId="0E887B84" w14:textId="77777777" w:rsidR="00CF70F6" w:rsidRPr="00C42886" w:rsidRDefault="00CF70F6" w:rsidP="00626A04">
            <w:pPr>
              <w:rPr>
                <w:rFonts w:asciiTheme="minorHAnsi" w:hAnsiTheme="minorHAnsi"/>
                <w:szCs w:val="24"/>
              </w:rPr>
            </w:pPr>
            <w:r w:rsidRPr="00C42886">
              <w:rPr>
                <w:rFonts w:asciiTheme="minorHAnsi" w:hAnsiTheme="minorHAnsi"/>
                <w:szCs w:val="24"/>
              </w:rPr>
              <w:t>1 US Dollar</w:t>
            </w:r>
          </w:p>
        </w:tc>
        <w:tc>
          <w:tcPr>
            <w:tcW w:w="4814" w:type="dxa"/>
          </w:tcPr>
          <w:p w14:paraId="24F73D3D" w14:textId="3EE9A6EC" w:rsidR="00CF70F6" w:rsidRPr="00C42886" w:rsidRDefault="00C03301" w:rsidP="00680C28">
            <w:pPr>
              <w:jc w:val="center"/>
              <w:rPr>
                <w:rFonts w:asciiTheme="minorHAnsi" w:hAnsiTheme="minorHAnsi"/>
                <w:color w:val="FF0000"/>
                <w:szCs w:val="24"/>
              </w:rPr>
            </w:pPr>
            <w:r w:rsidRPr="00C42886">
              <w:rPr>
                <w:rFonts w:asciiTheme="minorHAnsi" w:hAnsiTheme="minorHAnsi"/>
                <w:color w:val="FF0000"/>
                <w:szCs w:val="24"/>
              </w:rPr>
              <w:t>R</w:t>
            </w:r>
            <w:r w:rsidR="00CE4D7D" w:rsidRPr="00C42886">
              <w:rPr>
                <w:rFonts w:asciiTheme="minorHAnsi" w:hAnsiTheme="minorHAnsi"/>
                <w:color w:val="FF0000"/>
                <w:szCs w:val="24"/>
              </w:rPr>
              <w:t>15,48</w:t>
            </w:r>
          </w:p>
        </w:tc>
      </w:tr>
      <w:tr w:rsidR="00CF70F6" w:rsidRPr="00C42886" w14:paraId="14A35E20" w14:textId="77777777" w:rsidTr="00E745B1">
        <w:tc>
          <w:tcPr>
            <w:tcW w:w="4252" w:type="dxa"/>
            <w:shd w:val="clear" w:color="auto" w:fill="auto"/>
          </w:tcPr>
          <w:p w14:paraId="4353E5CC" w14:textId="77777777" w:rsidR="00CF70F6" w:rsidRPr="00C42886" w:rsidRDefault="00CF70F6" w:rsidP="00626A04">
            <w:pPr>
              <w:rPr>
                <w:rFonts w:asciiTheme="minorHAnsi" w:hAnsiTheme="minorHAnsi"/>
                <w:szCs w:val="24"/>
              </w:rPr>
            </w:pPr>
            <w:r w:rsidRPr="00C42886">
              <w:rPr>
                <w:rFonts w:asciiTheme="minorHAnsi" w:hAnsiTheme="minorHAnsi"/>
                <w:szCs w:val="24"/>
              </w:rPr>
              <w:t>1 Euro</w:t>
            </w:r>
          </w:p>
        </w:tc>
        <w:tc>
          <w:tcPr>
            <w:tcW w:w="4814" w:type="dxa"/>
          </w:tcPr>
          <w:p w14:paraId="04A3A2A6" w14:textId="24B58713" w:rsidR="00CF70F6" w:rsidRPr="00C42886" w:rsidRDefault="00C03301" w:rsidP="00680C28">
            <w:pPr>
              <w:jc w:val="center"/>
              <w:rPr>
                <w:rFonts w:asciiTheme="minorHAnsi" w:hAnsiTheme="minorHAnsi"/>
                <w:color w:val="FF0000"/>
                <w:szCs w:val="24"/>
              </w:rPr>
            </w:pPr>
            <w:r w:rsidRPr="00C42886">
              <w:rPr>
                <w:rFonts w:asciiTheme="minorHAnsi" w:hAnsiTheme="minorHAnsi"/>
                <w:color w:val="FF0000"/>
                <w:szCs w:val="24"/>
              </w:rPr>
              <w:t>R16</w:t>
            </w:r>
            <w:r w:rsidR="00CE4D7D" w:rsidRPr="00C42886">
              <w:rPr>
                <w:rFonts w:asciiTheme="minorHAnsi" w:hAnsiTheme="minorHAnsi"/>
                <w:color w:val="FF0000"/>
                <w:szCs w:val="24"/>
              </w:rPr>
              <w:t>,69</w:t>
            </w:r>
          </w:p>
        </w:tc>
      </w:tr>
      <w:tr w:rsidR="00CF70F6" w:rsidRPr="00F81E2D" w14:paraId="15AD2622" w14:textId="77777777" w:rsidTr="00E745B1">
        <w:tc>
          <w:tcPr>
            <w:tcW w:w="4252" w:type="dxa"/>
            <w:shd w:val="clear" w:color="auto" w:fill="auto"/>
          </w:tcPr>
          <w:p w14:paraId="5A5E9E5B" w14:textId="77777777" w:rsidR="00CF70F6" w:rsidRPr="00C42886" w:rsidRDefault="00CF70F6" w:rsidP="00626A04">
            <w:pPr>
              <w:rPr>
                <w:rFonts w:asciiTheme="minorHAnsi" w:hAnsiTheme="minorHAnsi"/>
                <w:szCs w:val="24"/>
              </w:rPr>
            </w:pPr>
            <w:r w:rsidRPr="00C42886">
              <w:rPr>
                <w:rFonts w:asciiTheme="minorHAnsi" w:hAnsiTheme="minorHAnsi"/>
                <w:szCs w:val="24"/>
              </w:rPr>
              <w:t>1 Pound</w:t>
            </w:r>
          </w:p>
        </w:tc>
        <w:tc>
          <w:tcPr>
            <w:tcW w:w="4814" w:type="dxa"/>
          </w:tcPr>
          <w:p w14:paraId="7AEDF3C1" w14:textId="630BA77C" w:rsidR="00CF70F6" w:rsidRPr="00C42886" w:rsidRDefault="00C03301" w:rsidP="00680C28">
            <w:pPr>
              <w:jc w:val="center"/>
              <w:rPr>
                <w:rFonts w:asciiTheme="minorHAnsi" w:hAnsiTheme="minorHAnsi"/>
                <w:color w:val="FF0000"/>
                <w:szCs w:val="24"/>
              </w:rPr>
            </w:pPr>
            <w:r w:rsidRPr="00C42886">
              <w:rPr>
                <w:rFonts w:asciiTheme="minorHAnsi" w:hAnsiTheme="minorHAnsi"/>
                <w:color w:val="FF0000"/>
                <w:szCs w:val="24"/>
              </w:rPr>
              <w:t>R</w:t>
            </w:r>
            <w:r w:rsidR="00CE4D7D" w:rsidRPr="00C42886">
              <w:rPr>
                <w:rFonts w:asciiTheme="minorHAnsi" w:hAnsiTheme="minorHAnsi"/>
                <w:color w:val="FF0000"/>
                <w:szCs w:val="24"/>
              </w:rPr>
              <w:t>19,59</w:t>
            </w:r>
          </w:p>
        </w:tc>
      </w:tr>
    </w:tbl>
    <w:p w14:paraId="0CB0CC3B" w14:textId="77777777" w:rsidR="001C37A7" w:rsidRDefault="001C37A7" w:rsidP="001C37A7">
      <w:pPr>
        <w:pStyle w:val="Specification"/>
        <w:ind w:left="567"/>
        <w:rPr>
          <w:rFonts w:asciiTheme="minorHAnsi" w:hAnsiTheme="minorHAnsi"/>
        </w:rPr>
      </w:pPr>
      <w:bookmarkStart w:id="119" w:name="_Ref455341955"/>
      <w:bookmarkStart w:id="120" w:name="_Toc57764329"/>
    </w:p>
    <w:p w14:paraId="020F7BC2" w14:textId="4B1CBC10" w:rsidR="001C37A7" w:rsidRPr="00680C28" w:rsidRDefault="001C37A7" w:rsidP="00680C28">
      <w:pPr>
        <w:pStyle w:val="Specification"/>
        <w:numPr>
          <w:ilvl w:val="0"/>
          <w:numId w:val="28"/>
        </w:numPr>
        <w:spacing w:line="276" w:lineRule="auto"/>
        <w:rPr>
          <w:b/>
        </w:rPr>
      </w:pPr>
      <w:bookmarkStart w:id="121" w:name="_Toc72441262"/>
      <w:bookmarkStart w:id="122" w:name="_Toc80563735"/>
      <w:r w:rsidRPr="00680C28">
        <w:rPr>
          <w:b/>
        </w:rPr>
        <w:t>RATE OF EXCHANGE PRICING INFORMATION</w:t>
      </w:r>
      <w:bookmarkEnd w:id="121"/>
      <w:bookmarkEnd w:id="122"/>
    </w:p>
    <w:p w14:paraId="270B751B" w14:textId="77777777" w:rsidR="001C37A7" w:rsidRPr="00680C28" w:rsidRDefault="001C37A7" w:rsidP="001C37A7">
      <w:pPr>
        <w:ind w:left="567"/>
      </w:pPr>
      <w:r w:rsidRPr="00680C28">
        <w:t>Provide the TOTAL BID PRICE for the duration of Contract and clearly indicate the Local Price and Foreign Price, where –</w:t>
      </w:r>
    </w:p>
    <w:p w14:paraId="7D98460D" w14:textId="77777777" w:rsidR="001C37A7" w:rsidRPr="00680C28" w:rsidRDefault="001C37A7" w:rsidP="001C37A7"/>
    <w:p w14:paraId="55C46F3C" w14:textId="77777777" w:rsidR="001C37A7" w:rsidRPr="00680C28" w:rsidRDefault="001C37A7" w:rsidP="001C37A7">
      <w:pPr>
        <w:numPr>
          <w:ilvl w:val="0"/>
          <w:numId w:val="87"/>
        </w:numPr>
        <w:spacing w:after="120"/>
        <w:ind w:left="1134" w:hanging="567"/>
        <w:rPr>
          <w:szCs w:val="24"/>
        </w:rPr>
      </w:pPr>
      <w:r w:rsidRPr="00680C28">
        <w:rPr>
          <w:b/>
          <w:szCs w:val="24"/>
        </w:rPr>
        <w:t>Local Price</w:t>
      </w:r>
      <w:r w:rsidRPr="00680C28">
        <w:rPr>
          <w:szCs w:val="24"/>
        </w:rPr>
        <w:t xml:space="preserve"> means the portion of the TOTAL price that is NOT dependent on the Foreign Rate of Exchange (ROE) and;</w:t>
      </w:r>
    </w:p>
    <w:p w14:paraId="6BEC3D37" w14:textId="77777777" w:rsidR="001C37A7" w:rsidRPr="00680C28" w:rsidRDefault="001C37A7" w:rsidP="001C37A7">
      <w:pPr>
        <w:numPr>
          <w:ilvl w:val="0"/>
          <w:numId w:val="87"/>
        </w:numPr>
        <w:spacing w:after="120"/>
        <w:ind w:left="1134" w:hanging="567"/>
        <w:rPr>
          <w:szCs w:val="24"/>
        </w:rPr>
      </w:pPr>
      <w:r w:rsidRPr="00680C28">
        <w:rPr>
          <w:b/>
          <w:szCs w:val="24"/>
        </w:rPr>
        <w:t>Foreign Price</w:t>
      </w:r>
      <w:r w:rsidRPr="00680C28">
        <w:rPr>
          <w:szCs w:val="24"/>
        </w:rPr>
        <w:t xml:space="preserve"> means the portion of the TOTAL price that is dependent on the Foreign Rate of Exchange (ROE).</w:t>
      </w:r>
    </w:p>
    <w:p w14:paraId="1CFD257C" w14:textId="7F2890F9" w:rsidR="001C37A7" w:rsidRPr="00680C28" w:rsidRDefault="001C37A7" w:rsidP="00680C28">
      <w:pPr>
        <w:numPr>
          <w:ilvl w:val="0"/>
          <w:numId w:val="87"/>
        </w:numPr>
        <w:spacing w:after="120"/>
        <w:ind w:left="1134" w:hanging="567"/>
        <w:rPr>
          <w:szCs w:val="24"/>
        </w:rPr>
      </w:pPr>
      <w:r w:rsidRPr="00680C28">
        <w:rPr>
          <w:b/>
          <w:szCs w:val="24"/>
        </w:rPr>
        <w:t>Exchange Rate</w:t>
      </w:r>
      <w:r w:rsidRPr="00680C28">
        <w:rPr>
          <w:szCs w:val="24"/>
        </w:rPr>
        <w:t xml:space="preserve"> means the ROE (ZA Rand vs foreign currency) as determined at time of bid.</w:t>
      </w:r>
    </w:p>
    <w:p w14:paraId="2E9C92EF" w14:textId="03F3046B" w:rsidR="00962D75" w:rsidRPr="00680C28" w:rsidRDefault="00962D75" w:rsidP="00680C28">
      <w:pPr>
        <w:pStyle w:val="Specification"/>
        <w:numPr>
          <w:ilvl w:val="0"/>
          <w:numId w:val="28"/>
        </w:numPr>
        <w:spacing w:line="276" w:lineRule="auto"/>
      </w:pPr>
      <w:r w:rsidRPr="00680C28">
        <w:rPr>
          <w:b/>
        </w:rPr>
        <w:t>BID PRICING SCHEDULE</w:t>
      </w:r>
      <w:bookmarkEnd w:id="119"/>
      <w:bookmarkEnd w:id="120"/>
    </w:p>
    <w:p w14:paraId="47BDB796" w14:textId="56A8428E" w:rsidR="00962D75" w:rsidRPr="00C42886" w:rsidRDefault="00962D75" w:rsidP="00E745B1">
      <w:pPr>
        <w:ind w:left="567"/>
        <w:jc w:val="both"/>
        <w:rPr>
          <w:color w:val="000000" w:themeColor="text1"/>
        </w:rPr>
      </w:pPr>
      <w:r w:rsidRPr="00005A73">
        <w:rPr>
          <w:color w:val="000000" w:themeColor="text1"/>
        </w:rPr>
        <w:t xml:space="preserve">Note: Bidders will complete the bid pricing schedule in the Excel spreadsheet format provided </w:t>
      </w:r>
      <w:r w:rsidR="005C58EB" w:rsidRPr="00005A73">
        <w:rPr>
          <w:color w:val="000000" w:themeColor="text1"/>
        </w:rPr>
        <w:t xml:space="preserve">   </w:t>
      </w:r>
      <w:r w:rsidRPr="00005A73">
        <w:rPr>
          <w:color w:val="000000" w:themeColor="text1"/>
        </w:rPr>
        <w:t xml:space="preserve">and </w:t>
      </w:r>
      <w:r w:rsidRPr="00C42886">
        <w:rPr>
          <w:color w:val="000000" w:themeColor="text1"/>
        </w:rPr>
        <w:t>include this as part of the submission documents</w:t>
      </w:r>
      <w:r w:rsidR="00D36E91" w:rsidRPr="00C42886">
        <w:rPr>
          <w:color w:val="000000" w:themeColor="text1"/>
        </w:rPr>
        <w:t>.</w:t>
      </w:r>
    </w:p>
    <w:p w14:paraId="100E28B1" w14:textId="0A3BBF62" w:rsidR="004E195F" w:rsidRPr="00C42886" w:rsidRDefault="004E195F" w:rsidP="00E745B1">
      <w:pPr>
        <w:ind w:left="567"/>
        <w:jc w:val="both"/>
        <w:rPr>
          <w:color w:val="000000" w:themeColor="text1"/>
        </w:rPr>
      </w:pPr>
    </w:p>
    <w:p w14:paraId="4302C488" w14:textId="1111C0F4" w:rsidR="004E195F" w:rsidRPr="00C42886" w:rsidRDefault="004E195F" w:rsidP="004E195F">
      <w:pPr>
        <w:pStyle w:val="ListParagraph"/>
        <w:numPr>
          <w:ilvl w:val="0"/>
          <w:numId w:val="0"/>
        </w:numPr>
        <w:spacing w:line="276" w:lineRule="auto"/>
        <w:ind w:left="1701" w:hanging="1134"/>
        <w:rPr>
          <w:rFonts w:cs="Calibri"/>
        </w:rPr>
      </w:pPr>
      <w:r w:rsidRPr="00C42886">
        <w:rPr>
          <w:rFonts w:cs="Calibri"/>
        </w:rPr>
        <w:t>Note (1):</w:t>
      </w:r>
      <w:r w:rsidRPr="00C42886">
        <w:rPr>
          <w:rFonts w:cs="Calibri"/>
        </w:rPr>
        <w:tab/>
        <w:t>Warranty must be included for one (1</w:t>
      </w:r>
      <w:proofErr w:type="gramStart"/>
      <w:r w:rsidRPr="00C42886">
        <w:rPr>
          <w:rFonts w:cs="Calibri"/>
        </w:rPr>
        <w:t>)  year</w:t>
      </w:r>
      <w:proofErr w:type="gramEnd"/>
      <w:r w:rsidRPr="00C42886">
        <w:rPr>
          <w:rFonts w:cs="Calibri"/>
        </w:rPr>
        <w:t xml:space="preserve"> from the date of delivering each equipment.</w:t>
      </w:r>
    </w:p>
    <w:p w14:paraId="6A89870A" w14:textId="34DE8E28" w:rsidR="004E195F" w:rsidRPr="00C42886" w:rsidRDefault="004E195F" w:rsidP="00005A73">
      <w:pPr>
        <w:pStyle w:val="ListParagraph"/>
        <w:numPr>
          <w:ilvl w:val="0"/>
          <w:numId w:val="0"/>
        </w:numPr>
        <w:spacing w:line="276" w:lineRule="auto"/>
        <w:ind w:left="1701" w:hanging="1134"/>
        <w:rPr>
          <w:rFonts w:cs="Calibri"/>
        </w:rPr>
      </w:pPr>
      <w:r w:rsidRPr="00C42886">
        <w:rPr>
          <w:rFonts w:cs="Calibri"/>
        </w:rPr>
        <w:t>Note (2):</w:t>
      </w:r>
      <w:r w:rsidRPr="00C42886">
        <w:rPr>
          <w:rFonts w:cs="Calibri"/>
        </w:rPr>
        <w:tab/>
        <w:t>Any additional licencing if required must be included in the p</w:t>
      </w:r>
      <w:r w:rsidR="00E35806" w:rsidRPr="00C42886">
        <w:rPr>
          <w:rFonts w:cs="Calibri"/>
        </w:rPr>
        <w:t>r</w:t>
      </w:r>
      <w:r w:rsidRPr="00C42886">
        <w:rPr>
          <w:rFonts w:cs="Calibri"/>
        </w:rPr>
        <w:t>icing.</w:t>
      </w:r>
    </w:p>
    <w:p w14:paraId="3129C51B" w14:textId="77777777" w:rsidR="004E195F" w:rsidRPr="00E745B1" w:rsidRDefault="004E195F" w:rsidP="00E745B1">
      <w:pPr>
        <w:ind w:left="567"/>
        <w:jc w:val="both"/>
        <w:rPr>
          <w:color w:val="000000" w:themeColor="text1"/>
        </w:rPr>
      </w:pPr>
    </w:p>
    <w:p w14:paraId="21B90A17" w14:textId="533F5131" w:rsidR="005A2E46" w:rsidRPr="00680C28" w:rsidRDefault="00D4111E" w:rsidP="00680C28">
      <w:pPr>
        <w:pStyle w:val="Heading2"/>
        <w:tabs>
          <w:tab w:val="num" w:pos="502"/>
        </w:tabs>
        <w:rPr>
          <w:rFonts w:asciiTheme="minorHAnsi" w:hAnsiTheme="minorHAnsi"/>
        </w:rPr>
      </w:pPr>
      <w:bookmarkStart w:id="123" w:name="_Toc435315930"/>
      <w:bookmarkStart w:id="124" w:name="_Ref455338328"/>
      <w:bookmarkStart w:id="125" w:name="_Ref455597629"/>
      <w:bookmarkStart w:id="126" w:name="_Toc105944818"/>
      <w:r w:rsidRPr="00680C28">
        <w:rPr>
          <w:rFonts w:asciiTheme="minorHAnsi" w:hAnsiTheme="minorHAnsi"/>
        </w:rPr>
        <w:t>8.</w:t>
      </w:r>
      <w:r w:rsidR="001C37A7">
        <w:rPr>
          <w:rFonts w:asciiTheme="minorHAnsi" w:hAnsiTheme="minorHAnsi"/>
        </w:rPr>
        <w:t>3</w:t>
      </w:r>
      <w:r w:rsidRPr="00680C28">
        <w:rPr>
          <w:rFonts w:asciiTheme="minorHAnsi" w:hAnsiTheme="minorHAnsi"/>
        </w:rPr>
        <w:t>.</w:t>
      </w:r>
      <w:r w:rsidRPr="00680C28">
        <w:rPr>
          <w:rFonts w:asciiTheme="minorHAnsi" w:hAnsiTheme="minorHAnsi"/>
        </w:rPr>
        <w:tab/>
      </w:r>
      <w:r w:rsidR="005A2E46" w:rsidRPr="00680C28">
        <w:rPr>
          <w:rFonts w:asciiTheme="minorHAnsi" w:hAnsiTheme="minorHAnsi"/>
        </w:rPr>
        <w:t>DECLARATION OF ACCEPTANCE</w:t>
      </w:r>
      <w:bookmarkEnd w:id="123"/>
      <w:bookmarkEnd w:id="124"/>
      <w:bookmarkEnd w:id="125"/>
      <w:bookmarkEnd w:id="12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649F12DE" w14:textId="77777777" w:rsidTr="00E745B1">
        <w:trPr>
          <w:tblHeader/>
        </w:trPr>
        <w:tc>
          <w:tcPr>
            <w:tcW w:w="3339"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E745B1">
        <w:tc>
          <w:tcPr>
            <w:tcW w:w="3339" w:type="pct"/>
          </w:tcPr>
          <w:p w14:paraId="45A3CD5A" w14:textId="536BA32F" w:rsidR="00BF5791" w:rsidRPr="00E745B1" w:rsidRDefault="00BF5791" w:rsidP="00E745B1">
            <w:pPr>
              <w:pStyle w:val="Specification"/>
              <w:numPr>
                <w:ilvl w:val="0"/>
                <w:numId w:val="11"/>
              </w:numPr>
              <w:spacing w:line="276" w:lineRule="auto"/>
              <w:rPr>
                <w:rFonts w:cs="Calibri"/>
              </w:rPr>
            </w:pPr>
            <w:r w:rsidRPr="00E745B1">
              <w:rPr>
                <w:rFonts w:cs="Calibri"/>
              </w:rPr>
              <w:t xml:space="preserve">The bidder declares to ACCEPT ALL the </w:t>
            </w:r>
            <w:r w:rsidR="005A2E46" w:rsidRPr="00E745B1">
              <w:rPr>
                <w:rFonts w:cs="Calibri"/>
              </w:rPr>
              <w:t>Costing and Pricing conditions</w:t>
            </w:r>
            <w:r w:rsidR="00DC1F4F" w:rsidRPr="00E745B1">
              <w:rPr>
                <w:rFonts w:cs="Calibri"/>
              </w:rPr>
              <w:t xml:space="preserve"> </w:t>
            </w:r>
            <w:r w:rsidR="00637577" w:rsidRPr="00E745B1">
              <w:rPr>
                <w:rFonts w:cs="Calibri"/>
              </w:rPr>
              <w:t xml:space="preserve">as specified </w:t>
            </w:r>
            <w:r w:rsidR="00DC1F4F" w:rsidRPr="00E745B1">
              <w:rPr>
                <w:rFonts w:cs="Calibri"/>
              </w:rPr>
              <w:t xml:space="preserve">in section </w:t>
            </w:r>
            <w:r w:rsidR="00DC1F4F" w:rsidRPr="00E745B1">
              <w:rPr>
                <w:rFonts w:cs="Calibri"/>
              </w:rPr>
              <w:fldChar w:fldCharType="begin"/>
            </w:r>
            <w:r w:rsidR="00DC1F4F" w:rsidRPr="00E745B1">
              <w:rPr>
                <w:rFonts w:cs="Calibri"/>
              </w:rPr>
              <w:instrText xml:space="preserve"> REF _Ref455341462 \w \h </w:instrText>
            </w:r>
            <w:r w:rsidR="00DB018A" w:rsidRPr="00E745B1">
              <w:rPr>
                <w:rFonts w:cs="Calibri"/>
              </w:rPr>
              <w:instrText xml:space="preserve"> \* MERGEFORMAT </w:instrText>
            </w:r>
            <w:r w:rsidR="00DC1F4F" w:rsidRPr="00E745B1">
              <w:rPr>
                <w:rFonts w:cs="Calibri"/>
              </w:rPr>
            </w:r>
            <w:r w:rsidR="00DC1F4F" w:rsidRPr="00E745B1">
              <w:rPr>
                <w:rFonts w:cs="Calibri"/>
              </w:rPr>
              <w:fldChar w:fldCharType="separate"/>
            </w:r>
            <w:r w:rsidR="00944219">
              <w:rPr>
                <w:rFonts w:cs="Calibri"/>
              </w:rPr>
              <w:t>0</w:t>
            </w:r>
            <w:r w:rsidR="00DC1F4F" w:rsidRPr="00E745B1">
              <w:rPr>
                <w:rFonts w:cs="Calibri"/>
              </w:rPr>
              <w:fldChar w:fldCharType="end"/>
            </w:r>
            <w:r w:rsidRPr="00E745B1">
              <w:rPr>
                <w:rFonts w:cs="Calibri"/>
              </w:rPr>
              <w:t xml:space="preserve"> above by indicating with an “X” in the “ACCEPT ALL” column, or</w:t>
            </w:r>
          </w:p>
          <w:p w14:paraId="3809D574" w14:textId="360EC008" w:rsidR="00BF5791" w:rsidRPr="00E745B1" w:rsidRDefault="00BF5791" w:rsidP="00E745B1">
            <w:pPr>
              <w:pStyle w:val="Specification"/>
              <w:numPr>
                <w:ilvl w:val="0"/>
                <w:numId w:val="11"/>
              </w:numPr>
              <w:spacing w:line="276" w:lineRule="auto"/>
              <w:rPr>
                <w:rFonts w:cs="Calibri"/>
              </w:rPr>
            </w:pPr>
            <w:r w:rsidRPr="00E745B1">
              <w:rPr>
                <w:rFonts w:cs="Calibri"/>
              </w:rPr>
              <w:lastRenderedPageBreak/>
              <w:t xml:space="preserve">The bidder declares to NOT ACCEPT ALL the </w:t>
            </w:r>
            <w:r w:rsidR="005A2E46" w:rsidRPr="00E745B1">
              <w:rPr>
                <w:rFonts w:cs="Calibri"/>
              </w:rPr>
              <w:t>Costing and Pricing Conditions</w:t>
            </w:r>
            <w:r w:rsidR="00DC1F4F" w:rsidRPr="00E745B1">
              <w:rPr>
                <w:rFonts w:cs="Calibri"/>
              </w:rPr>
              <w:t xml:space="preserve"> </w:t>
            </w:r>
            <w:r w:rsidR="00637577" w:rsidRPr="00E745B1">
              <w:rPr>
                <w:rFonts w:cs="Calibri"/>
              </w:rPr>
              <w:t xml:space="preserve">as specified </w:t>
            </w:r>
            <w:r w:rsidR="00DC1F4F" w:rsidRPr="00E745B1">
              <w:rPr>
                <w:rFonts w:cs="Calibri"/>
              </w:rPr>
              <w:t xml:space="preserve">in section </w:t>
            </w:r>
            <w:r w:rsidR="003867AC">
              <w:rPr>
                <w:rFonts w:cs="Calibri"/>
              </w:rPr>
              <w:t>8</w:t>
            </w:r>
            <w:r w:rsidR="00231829" w:rsidRPr="00E745B1">
              <w:rPr>
                <w:rFonts w:cs="Calibri"/>
              </w:rPr>
              <w:t>.2</w:t>
            </w:r>
            <w:r w:rsidR="00DC1F4F" w:rsidRPr="00E745B1">
              <w:rPr>
                <w:rFonts w:cs="Calibri"/>
              </w:rPr>
              <w:t xml:space="preserve"> </w:t>
            </w:r>
            <w:r w:rsidRPr="00E745B1">
              <w:rPr>
                <w:rFonts w:cs="Calibri"/>
              </w:rPr>
              <w:t xml:space="preserve">above by - </w:t>
            </w:r>
          </w:p>
          <w:p w14:paraId="6C4EA239" w14:textId="77777777" w:rsidR="00BF5791" w:rsidRPr="00E745B1" w:rsidRDefault="00BF5791" w:rsidP="00E745B1">
            <w:pPr>
              <w:pStyle w:val="Specification"/>
              <w:numPr>
                <w:ilvl w:val="1"/>
                <w:numId w:val="9"/>
              </w:numPr>
              <w:spacing w:line="276" w:lineRule="auto"/>
              <w:rPr>
                <w:rFonts w:cs="Calibri"/>
              </w:rPr>
            </w:pPr>
            <w:r w:rsidRPr="00E745B1">
              <w:rPr>
                <w:rFonts w:cs="Calibri"/>
              </w:rPr>
              <w:t>Indicating with an “X” in the “</w:t>
            </w:r>
            <w:r w:rsidR="00DC1F4F" w:rsidRPr="00E745B1">
              <w:rPr>
                <w:rFonts w:cs="Calibri"/>
              </w:rPr>
              <w:t xml:space="preserve">DO </w:t>
            </w:r>
            <w:r w:rsidRPr="00E745B1">
              <w:rPr>
                <w:rFonts w:cs="Calibri"/>
              </w:rPr>
              <w:t>NOT ACCEPT</w:t>
            </w:r>
            <w:r w:rsidR="00DC1F4F" w:rsidRPr="00E745B1">
              <w:rPr>
                <w:rFonts w:cs="Calibri"/>
              </w:rPr>
              <w:t xml:space="preserve"> ALL</w:t>
            </w:r>
            <w:r w:rsidRPr="00E745B1">
              <w:rPr>
                <w:rFonts w:cs="Calibri"/>
              </w:rPr>
              <w:t>” column, and;</w:t>
            </w:r>
          </w:p>
          <w:p w14:paraId="1FB251CE" w14:textId="77777777" w:rsidR="00BF5791" w:rsidRPr="00F81E2D" w:rsidRDefault="00BF5791" w:rsidP="00E745B1">
            <w:pPr>
              <w:pStyle w:val="Specification"/>
              <w:numPr>
                <w:ilvl w:val="1"/>
                <w:numId w:val="9"/>
              </w:numPr>
              <w:spacing w:line="276" w:lineRule="auto"/>
              <w:rPr>
                <w:rFonts w:asciiTheme="minorHAnsi" w:hAnsiTheme="minorHAnsi"/>
              </w:rPr>
            </w:pPr>
            <w:r w:rsidRPr="00E745B1">
              <w:rPr>
                <w:rFonts w:cs="Calibri"/>
              </w:rPr>
              <w:t>Provide reason and propos</w:t>
            </w:r>
            <w:r w:rsidR="00DC1F4F" w:rsidRPr="00E745B1">
              <w:rPr>
                <w:rFonts w:cs="Calibri"/>
              </w:rPr>
              <w:t>al for each of the condition</w:t>
            </w:r>
            <w:r w:rsidRPr="00E745B1">
              <w:rPr>
                <w:rFonts w:cs="Calibri"/>
              </w:rPr>
              <w:t xml:space="preserve"> not accepted.</w:t>
            </w:r>
            <w:r w:rsidRPr="00F81E2D">
              <w:rPr>
                <w:rFonts w:asciiTheme="minorHAnsi" w:hAnsiTheme="minorHAnsi"/>
              </w:rPr>
              <w:t xml:space="preserve"> </w:t>
            </w:r>
          </w:p>
        </w:tc>
        <w:tc>
          <w:tcPr>
            <w:tcW w:w="764" w:type="pct"/>
          </w:tcPr>
          <w:p w14:paraId="16F9114C" w14:textId="77777777" w:rsidR="00BF5791" w:rsidRPr="00F81E2D" w:rsidRDefault="00BF5791" w:rsidP="000D178E">
            <w:pPr>
              <w:jc w:val="center"/>
              <w:rPr>
                <w:rFonts w:asciiTheme="minorHAnsi" w:hAnsiTheme="minorHAnsi"/>
              </w:rPr>
            </w:pPr>
          </w:p>
        </w:tc>
        <w:tc>
          <w:tcPr>
            <w:tcW w:w="897"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E745B1">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1CEE4D4A" w:rsidR="00A90316" w:rsidRPr="00680C28" w:rsidRDefault="00D4111E" w:rsidP="00680C28">
      <w:pPr>
        <w:pStyle w:val="AnnexH2"/>
        <w:numPr>
          <w:ilvl w:val="0"/>
          <w:numId w:val="0"/>
        </w:numPr>
        <w:ind w:left="1276" w:hanging="1276"/>
        <w:rPr>
          <w:sz w:val="28"/>
          <w:szCs w:val="28"/>
        </w:rPr>
      </w:pPr>
      <w:bookmarkStart w:id="127" w:name="_Toc105944819"/>
      <w:bookmarkStart w:id="128" w:name="_Toc435315942"/>
      <w:r w:rsidRPr="00680C28">
        <w:rPr>
          <w:sz w:val="28"/>
          <w:szCs w:val="28"/>
        </w:rPr>
        <w:lastRenderedPageBreak/>
        <w:t>ANNEX A.4:</w:t>
      </w:r>
      <w:r w:rsidRPr="00680C28">
        <w:rPr>
          <w:sz w:val="28"/>
          <w:szCs w:val="28"/>
        </w:rPr>
        <w:tab/>
        <w:t>TERMS AND DEFINITIONS</w:t>
      </w:r>
      <w:bookmarkEnd w:id="127"/>
    </w:p>
    <w:p w14:paraId="4A2ACBDB" w14:textId="4A5915BA" w:rsidR="00F739D0" w:rsidRPr="00E745B1" w:rsidRDefault="00D4111E" w:rsidP="00E745B1">
      <w:pPr>
        <w:pStyle w:val="Heading1"/>
        <w:tabs>
          <w:tab w:val="left" w:pos="567"/>
        </w:tabs>
        <w:rPr>
          <w:sz w:val="24"/>
          <w:szCs w:val="24"/>
        </w:rPr>
      </w:pPr>
      <w:bookmarkStart w:id="129" w:name="_Toc105944820"/>
      <w:r>
        <w:rPr>
          <w:sz w:val="24"/>
          <w:szCs w:val="24"/>
        </w:rPr>
        <w:t>9.</w:t>
      </w:r>
      <w:r>
        <w:rPr>
          <w:sz w:val="24"/>
          <w:szCs w:val="24"/>
        </w:rPr>
        <w:tab/>
      </w:r>
      <w:r w:rsidR="00F739D0" w:rsidRPr="00E745B1">
        <w:rPr>
          <w:sz w:val="24"/>
          <w:szCs w:val="24"/>
        </w:rPr>
        <w:t>ABBREVIATIONS</w:t>
      </w:r>
      <w:bookmarkEnd w:id="129"/>
    </w:p>
    <w:p w14:paraId="0A7C5D82" w14:textId="069AB50D" w:rsidR="009350EA" w:rsidRPr="009014C0" w:rsidRDefault="009350EA" w:rsidP="009350EA">
      <w:pPr>
        <w:rPr>
          <w:color w:val="0000FF"/>
        </w:rPr>
      </w:pPr>
      <w:bookmarkStart w:id="130" w:name="_Toc435315946"/>
      <w:bookmarkEnd w:id="128"/>
    </w:p>
    <w:tbl>
      <w:tblPr>
        <w:tblW w:w="0" w:type="auto"/>
        <w:tblInd w:w="-142" w:type="dxa"/>
        <w:tblLook w:val="01E0" w:firstRow="1" w:lastRow="1" w:firstColumn="1" w:lastColumn="1" w:noHBand="0" w:noVBand="0"/>
      </w:tblPr>
      <w:tblGrid>
        <w:gridCol w:w="7057"/>
        <w:gridCol w:w="2723"/>
      </w:tblGrid>
      <w:tr w:rsidR="009014C0" w:rsidRPr="009014C0" w14:paraId="6545440A" w14:textId="77777777" w:rsidTr="007A77BD">
        <w:trPr>
          <w:trHeight w:val="284"/>
        </w:trPr>
        <w:tc>
          <w:tcPr>
            <w:tcW w:w="7057" w:type="dxa"/>
            <w:shd w:val="clear" w:color="auto" w:fill="auto"/>
          </w:tcPr>
          <w:tbl>
            <w:tblPr>
              <w:tblStyle w:val="TableGrid"/>
              <w:tblW w:w="6831" w:type="dxa"/>
              <w:tblLook w:val="04A0" w:firstRow="1" w:lastRow="0" w:firstColumn="1" w:lastColumn="0" w:noHBand="0" w:noVBand="1"/>
            </w:tblPr>
            <w:tblGrid>
              <w:gridCol w:w="1303"/>
              <w:gridCol w:w="5528"/>
            </w:tblGrid>
            <w:tr w:rsidR="007A77BD" w14:paraId="6D005E2D" w14:textId="77777777" w:rsidTr="007A77BD">
              <w:tc>
                <w:tcPr>
                  <w:tcW w:w="1303" w:type="dxa"/>
                  <w:vAlign w:val="bottom"/>
                </w:tcPr>
                <w:p w14:paraId="2EA4B6CC" w14:textId="5DD450F9"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AFIS</w:t>
                  </w:r>
                </w:p>
              </w:tc>
              <w:tc>
                <w:tcPr>
                  <w:tcW w:w="5528" w:type="dxa"/>
                  <w:vAlign w:val="bottom"/>
                </w:tcPr>
                <w:p w14:paraId="00057905" w14:textId="35335040"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Automated Fingerprint Identification System</w:t>
                  </w:r>
                </w:p>
              </w:tc>
            </w:tr>
            <w:tr w:rsidR="007A77BD" w14:paraId="075059C5" w14:textId="77777777" w:rsidTr="007A77BD">
              <w:tc>
                <w:tcPr>
                  <w:tcW w:w="1303" w:type="dxa"/>
                  <w:vAlign w:val="bottom"/>
                </w:tcPr>
                <w:p w14:paraId="4229C861" w14:textId="0C9A8164"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ANSI</w:t>
                  </w:r>
                </w:p>
              </w:tc>
              <w:tc>
                <w:tcPr>
                  <w:tcW w:w="5528" w:type="dxa"/>
                  <w:vAlign w:val="bottom"/>
                </w:tcPr>
                <w:p w14:paraId="57F90562" w14:textId="1E62A083"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American National Standards Institute</w:t>
                  </w:r>
                </w:p>
              </w:tc>
            </w:tr>
            <w:tr w:rsidR="007A77BD" w14:paraId="7ADB75FB" w14:textId="77777777" w:rsidTr="007A77BD">
              <w:tc>
                <w:tcPr>
                  <w:tcW w:w="1303" w:type="dxa"/>
                  <w:vAlign w:val="bottom"/>
                </w:tcPr>
                <w:p w14:paraId="309093E3" w14:textId="48B48A7F"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DPI</w:t>
                  </w:r>
                </w:p>
              </w:tc>
              <w:tc>
                <w:tcPr>
                  <w:tcW w:w="5528" w:type="dxa"/>
                  <w:vAlign w:val="bottom"/>
                </w:tcPr>
                <w:p w14:paraId="35864395" w14:textId="5131F9DC"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Dots per Inch</w:t>
                  </w:r>
                </w:p>
              </w:tc>
            </w:tr>
            <w:tr w:rsidR="007A77BD" w14:paraId="6127ABA1" w14:textId="77777777" w:rsidTr="007A77BD">
              <w:tc>
                <w:tcPr>
                  <w:tcW w:w="1303" w:type="dxa"/>
                  <w:vAlign w:val="bottom"/>
                </w:tcPr>
                <w:p w14:paraId="504A09A1" w14:textId="054B50F4"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NIST</w:t>
                  </w:r>
                </w:p>
              </w:tc>
              <w:tc>
                <w:tcPr>
                  <w:tcW w:w="5528" w:type="dxa"/>
                  <w:vAlign w:val="bottom"/>
                </w:tcPr>
                <w:p w14:paraId="4360519C" w14:textId="5187ECF2"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National Institute of Standards and Technology</w:t>
                  </w:r>
                </w:p>
              </w:tc>
            </w:tr>
            <w:tr w:rsidR="007A77BD" w14:paraId="21301450" w14:textId="1C5C949D" w:rsidTr="007A77BD">
              <w:tc>
                <w:tcPr>
                  <w:tcW w:w="1303" w:type="dxa"/>
                  <w:vAlign w:val="bottom"/>
                </w:tcPr>
                <w:p w14:paraId="49F03726" w14:textId="0D8B9B1A" w:rsidR="007A77BD" w:rsidRPr="00CE4D7D" w:rsidRDefault="007A77BD" w:rsidP="00E745B1">
                  <w:pPr>
                    <w:spacing w:line="276" w:lineRule="auto"/>
                    <w:rPr>
                      <w:rFonts w:asciiTheme="minorHAnsi" w:hAnsiTheme="minorHAnsi" w:cstheme="minorHAnsi"/>
                      <w:sz w:val="22"/>
                      <w:szCs w:val="22"/>
                    </w:rPr>
                  </w:pPr>
                  <w:r w:rsidRPr="00CE4D7D">
                    <w:rPr>
                      <w:rFonts w:asciiTheme="minorHAnsi" w:hAnsiTheme="minorHAnsi" w:cstheme="minorHAnsi"/>
                      <w:sz w:val="22"/>
                      <w:szCs w:val="22"/>
                    </w:rPr>
                    <w:t>PPPFA</w:t>
                  </w:r>
                </w:p>
              </w:tc>
              <w:tc>
                <w:tcPr>
                  <w:tcW w:w="5528" w:type="dxa"/>
                  <w:vAlign w:val="bottom"/>
                </w:tcPr>
                <w:p w14:paraId="1F8089B8" w14:textId="1CDB190C" w:rsidR="007A77BD" w:rsidRPr="00CE4D7D" w:rsidRDefault="007A77BD" w:rsidP="00E745B1">
                  <w:pPr>
                    <w:spacing w:line="276" w:lineRule="auto"/>
                    <w:rPr>
                      <w:rFonts w:asciiTheme="minorHAnsi" w:hAnsiTheme="minorHAnsi" w:cstheme="minorHAnsi"/>
                      <w:sz w:val="22"/>
                      <w:szCs w:val="22"/>
                    </w:rPr>
                  </w:pPr>
                  <w:r w:rsidRPr="00CE4D7D">
                    <w:rPr>
                      <w:rFonts w:asciiTheme="minorHAnsi" w:hAnsiTheme="minorHAnsi" w:cstheme="minorHAnsi"/>
                      <w:sz w:val="22"/>
                      <w:szCs w:val="22"/>
                    </w:rPr>
                    <w:t>Preferential Procurement Policy Framework Act</w:t>
                  </w:r>
                </w:p>
              </w:tc>
            </w:tr>
            <w:tr w:rsidR="007A77BD" w14:paraId="3D511C89" w14:textId="77777777" w:rsidTr="007A77BD">
              <w:tc>
                <w:tcPr>
                  <w:tcW w:w="1303" w:type="dxa"/>
                  <w:vAlign w:val="bottom"/>
                </w:tcPr>
                <w:p w14:paraId="4C880AF1" w14:textId="40C51BE2"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SABS</w:t>
                  </w:r>
                </w:p>
              </w:tc>
              <w:tc>
                <w:tcPr>
                  <w:tcW w:w="5528" w:type="dxa"/>
                  <w:vAlign w:val="bottom"/>
                </w:tcPr>
                <w:p w14:paraId="1A189D24" w14:textId="64CB734F"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South African Bureau of Standards</w:t>
                  </w:r>
                </w:p>
              </w:tc>
            </w:tr>
            <w:tr w:rsidR="007A77BD" w14:paraId="5E0AD5F0" w14:textId="77777777" w:rsidTr="007A77BD">
              <w:tc>
                <w:tcPr>
                  <w:tcW w:w="1303" w:type="dxa"/>
                  <w:vAlign w:val="bottom"/>
                </w:tcPr>
                <w:p w14:paraId="6BC07EEC" w14:textId="6C137F1B"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SD card</w:t>
                  </w:r>
                </w:p>
              </w:tc>
              <w:tc>
                <w:tcPr>
                  <w:tcW w:w="5528" w:type="dxa"/>
                  <w:vAlign w:val="bottom"/>
                </w:tcPr>
                <w:p w14:paraId="52D204B1" w14:textId="43000DBE"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Secure Digital card</w:t>
                  </w:r>
                </w:p>
              </w:tc>
            </w:tr>
            <w:tr w:rsidR="007A77BD" w14:paraId="7AF3052B" w14:textId="77777777" w:rsidTr="007A77BD">
              <w:tc>
                <w:tcPr>
                  <w:tcW w:w="1303" w:type="dxa"/>
                  <w:vAlign w:val="bottom"/>
                </w:tcPr>
                <w:p w14:paraId="60BE37A5" w14:textId="741C1141"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SDK</w:t>
                  </w:r>
                </w:p>
              </w:tc>
              <w:tc>
                <w:tcPr>
                  <w:tcW w:w="5528" w:type="dxa"/>
                  <w:vAlign w:val="bottom"/>
                </w:tcPr>
                <w:p w14:paraId="7C699E83" w14:textId="73CEE5A5"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Software Development Kit</w:t>
                  </w:r>
                </w:p>
              </w:tc>
            </w:tr>
            <w:tr w:rsidR="007A77BD" w14:paraId="7CC0B6AA" w14:textId="77777777" w:rsidTr="007A77BD">
              <w:tc>
                <w:tcPr>
                  <w:tcW w:w="1303" w:type="dxa"/>
                  <w:vAlign w:val="bottom"/>
                </w:tcPr>
                <w:p w14:paraId="4DEEF6C8" w14:textId="634CCEAB"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WSQ</w:t>
                  </w:r>
                </w:p>
              </w:tc>
              <w:tc>
                <w:tcPr>
                  <w:tcW w:w="5528" w:type="dxa"/>
                  <w:vAlign w:val="bottom"/>
                </w:tcPr>
                <w:p w14:paraId="637E3B95" w14:textId="14A16D56"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Wavelet Scalar Quantization</w:t>
                  </w:r>
                </w:p>
              </w:tc>
            </w:tr>
            <w:tr w:rsidR="007A77BD" w14:paraId="480215FA" w14:textId="77777777" w:rsidTr="007A77BD">
              <w:tc>
                <w:tcPr>
                  <w:tcW w:w="1303" w:type="dxa"/>
                  <w:vAlign w:val="bottom"/>
                </w:tcPr>
                <w:p w14:paraId="5F6278AA" w14:textId="0FEC2F59"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SABS</w:t>
                  </w:r>
                </w:p>
              </w:tc>
              <w:tc>
                <w:tcPr>
                  <w:tcW w:w="5528" w:type="dxa"/>
                  <w:vAlign w:val="bottom"/>
                </w:tcPr>
                <w:p w14:paraId="5FBBF064" w14:textId="72E11829" w:rsidR="007A77BD" w:rsidRDefault="007A77BD" w:rsidP="00E745B1">
                  <w:pPr>
                    <w:spacing w:line="276" w:lineRule="auto"/>
                    <w:rPr>
                      <w:rFonts w:asciiTheme="minorHAnsi" w:hAnsiTheme="minorHAnsi" w:cstheme="minorHAnsi"/>
                      <w:color w:val="0000FF"/>
                      <w:sz w:val="20"/>
                      <w:szCs w:val="24"/>
                    </w:rPr>
                  </w:pPr>
                  <w:r>
                    <w:rPr>
                      <w:rFonts w:cs="Calibri"/>
                      <w:color w:val="000000"/>
                      <w:sz w:val="22"/>
                      <w:szCs w:val="22"/>
                    </w:rPr>
                    <w:t>South African Bureau of Standards</w:t>
                  </w:r>
                </w:p>
              </w:tc>
            </w:tr>
          </w:tbl>
          <w:p w14:paraId="6C9CE773" w14:textId="1D712584" w:rsidR="009014C0" w:rsidRPr="009014C0" w:rsidRDefault="009014C0" w:rsidP="009014C0">
            <w:pPr>
              <w:rPr>
                <w:rFonts w:asciiTheme="minorHAnsi" w:hAnsiTheme="minorHAnsi" w:cstheme="minorHAnsi"/>
                <w:color w:val="0000FF"/>
                <w:sz w:val="20"/>
                <w:szCs w:val="24"/>
              </w:rPr>
            </w:pPr>
          </w:p>
        </w:tc>
        <w:tc>
          <w:tcPr>
            <w:tcW w:w="2723" w:type="dxa"/>
            <w:shd w:val="clear" w:color="auto" w:fill="auto"/>
          </w:tcPr>
          <w:p w14:paraId="5A681046" w14:textId="485FC764" w:rsidR="009014C0" w:rsidRPr="009014C0" w:rsidRDefault="009014C0" w:rsidP="009014C0">
            <w:pPr>
              <w:rPr>
                <w:rFonts w:asciiTheme="minorHAnsi" w:hAnsiTheme="minorHAnsi" w:cstheme="minorHAnsi"/>
                <w:color w:val="0000FF"/>
                <w:sz w:val="20"/>
                <w:szCs w:val="24"/>
              </w:rPr>
            </w:pPr>
          </w:p>
        </w:tc>
      </w:tr>
      <w:tr w:rsidR="009014C0" w:rsidRPr="009014C0" w14:paraId="638C35CF" w14:textId="77777777" w:rsidTr="007A77BD">
        <w:trPr>
          <w:trHeight w:val="284"/>
        </w:trPr>
        <w:tc>
          <w:tcPr>
            <w:tcW w:w="7057" w:type="dxa"/>
            <w:shd w:val="clear" w:color="auto" w:fill="auto"/>
          </w:tcPr>
          <w:p w14:paraId="2D502214" w14:textId="0B2D544C" w:rsidR="009014C0" w:rsidRPr="009014C0" w:rsidRDefault="009014C0" w:rsidP="009014C0">
            <w:pPr>
              <w:rPr>
                <w:rFonts w:asciiTheme="minorHAnsi" w:hAnsiTheme="minorHAnsi" w:cstheme="minorHAnsi"/>
                <w:color w:val="0000FF"/>
                <w:sz w:val="20"/>
                <w:szCs w:val="24"/>
              </w:rPr>
            </w:pPr>
          </w:p>
        </w:tc>
        <w:tc>
          <w:tcPr>
            <w:tcW w:w="2723" w:type="dxa"/>
            <w:shd w:val="clear" w:color="auto" w:fill="auto"/>
          </w:tcPr>
          <w:p w14:paraId="76382910" w14:textId="18B8F8CB" w:rsidR="009014C0" w:rsidRPr="009014C0" w:rsidRDefault="009014C0" w:rsidP="009014C0">
            <w:pPr>
              <w:rPr>
                <w:rFonts w:asciiTheme="minorHAnsi" w:hAnsiTheme="minorHAnsi" w:cstheme="minorHAnsi"/>
                <w:color w:val="0000FF"/>
                <w:sz w:val="20"/>
                <w:szCs w:val="24"/>
              </w:rPr>
            </w:pPr>
          </w:p>
        </w:tc>
      </w:tr>
      <w:tr w:rsidR="009014C0" w:rsidRPr="009014C0" w14:paraId="4175294C" w14:textId="77777777" w:rsidTr="007A77BD">
        <w:trPr>
          <w:trHeight w:val="284"/>
        </w:trPr>
        <w:tc>
          <w:tcPr>
            <w:tcW w:w="7057" w:type="dxa"/>
            <w:shd w:val="clear" w:color="auto" w:fill="auto"/>
          </w:tcPr>
          <w:p w14:paraId="14F92EBA" w14:textId="71597B34" w:rsidR="009014C0" w:rsidRPr="009014C0" w:rsidRDefault="009014C0" w:rsidP="009014C0">
            <w:pPr>
              <w:rPr>
                <w:rFonts w:asciiTheme="minorHAnsi" w:hAnsiTheme="minorHAnsi" w:cstheme="minorHAnsi"/>
                <w:color w:val="0000FF"/>
                <w:sz w:val="20"/>
                <w:szCs w:val="24"/>
              </w:rPr>
            </w:pPr>
          </w:p>
        </w:tc>
        <w:tc>
          <w:tcPr>
            <w:tcW w:w="2723" w:type="dxa"/>
            <w:shd w:val="clear" w:color="auto" w:fill="auto"/>
          </w:tcPr>
          <w:p w14:paraId="368257F5" w14:textId="6507A533" w:rsidR="009014C0" w:rsidRPr="009014C0" w:rsidRDefault="009014C0" w:rsidP="009014C0">
            <w:pPr>
              <w:rPr>
                <w:rFonts w:asciiTheme="minorHAnsi" w:hAnsiTheme="minorHAnsi" w:cstheme="minorHAnsi"/>
                <w:color w:val="0000FF"/>
                <w:sz w:val="20"/>
                <w:szCs w:val="24"/>
              </w:rPr>
            </w:pPr>
          </w:p>
        </w:tc>
      </w:tr>
      <w:tr w:rsidR="009014C0" w:rsidRPr="009014C0" w14:paraId="7A9D2FEC" w14:textId="77777777" w:rsidTr="007A77BD">
        <w:trPr>
          <w:trHeight w:val="284"/>
        </w:trPr>
        <w:tc>
          <w:tcPr>
            <w:tcW w:w="7057" w:type="dxa"/>
            <w:shd w:val="clear" w:color="auto" w:fill="auto"/>
          </w:tcPr>
          <w:p w14:paraId="46BE138A" w14:textId="58DCBE67" w:rsidR="009014C0" w:rsidRPr="009014C0" w:rsidRDefault="009014C0" w:rsidP="009014C0">
            <w:pPr>
              <w:rPr>
                <w:rFonts w:asciiTheme="minorHAnsi" w:hAnsiTheme="minorHAnsi" w:cstheme="minorHAnsi"/>
                <w:color w:val="0000FF"/>
                <w:sz w:val="20"/>
                <w:szCs w:val="24"/>
              </w:rPr>
            </w:pPr>
          </w:p>
        </w:tc>
        <w:tc>
          <w:tcPr>
            <w:tcW w:w="2723" w:type="dxa"/>
            <w:shd w:val="clear" w:color="auto" w:fill="auto"/>
          </w:tcPr>
          <w:p w14:paraId="05006130" w14:textId="10D86664" w:rsidR="009014C0" w:rsidRPr="009014C0" w:rsidRDefault="009014C0" w:rsidP="009014C0">
            <w:pPr>
              <w:rPr>
                <w:rFonts w:asciiTheme="minorHAnsi" w:hAnsiTheme="minorHAnsi" w:cstheme="minorHAnsi"/>
                <w:color w:val="0000FF"/>
                <w:sz w:val="20"/>
                <w:szCs w:val="24"/>
              </w:rPr>
            </w:pPr>
          </w:p>
        </w:tc>
      </w:tr>
      <w:tr w:rsidR="009014C0" w:rsidRPr="009014C0" w14:paraId="525D2B08" w14:textId="77777777" w:rsidTr="007A77BD">
        <w:trPr>
          <w:trHeight w:val="284"/>
        </w:trPr>
        <w:tc>
          <w:tcPr>
            <w:tcW w:w="7057" w:type="dxa"/>
            <w:shd w:val="clear" w:color="auto" w:fill="auto"/>
          </w:tcPr>
          <w:p w14:paraId="7B44677E" w14:textId="282BF8BE" w:rsidR="009014C0" w:rsidRPr="009014C0" w:rsidRDefault="009014C0" w:rsidP="009014C0">
            <w:pPr>
              <w:rPr>
                <w:rFonts w:asciiTheme="minorHAnsi" w:hAnsiTheme="minorHAnsi" w:cstheme="minorHAnsi"/>
                <w:color w:val="0000FF"/>
                <w:sz w:val="20"/>
                <w:szCs w:val="24"/>
              </w:rPr>
            </w:pPr>
          </w:p>
        </w:tc>
        <w:tc>
          <w:tcPr>
            <w:tcW w:w="2723" w:type="dxa"/>
            <w:shd w:val="clear" w:color="auto" w:fill="auto"/>
          </w:tcPr>
          <w:p w14:paraId="0A43493C" w14:textId="2781587A" w:rsidR="009014C0" w:rsidRPr="009014C0" w:rsidRDefault="009014C0" w:rsidP="009014C0">
            <w:pPr>
              <w:rPr>
                <w:rFonts w:asciiTheme="minorHAnsi" w:hAnsiTheme="minorHAnsi" w:cstheme="minorHAnsi"/>
                <w:color w:val="0000FF"/>
                <w:sz w:val="20"/>
                <w:szCs w:val="24"/>
              </w:rPr>
            </w:pPr>
          </w:p>
        </w:tc>
      </w:tr>
      <w:tr w:rsidR="009014C0" w:rsidRPr="009014C0" w14:paraId="5960FC8D" w14:textId="77777777" w:rsidTr="007A77BD">
        <w:trPr>
          <w:trHeight w:val="284"/>
        </w:trPr>
        <w:tc>
          <w:tcPr>
            <w:tcW w:w="7057" w:type="dxa"/>
            <w:shd w:val="clear" w:color="auto" w:fill="auto"/>
          </w:tcPr>
          <w:p w14:paraId="5B48C080" w14:textId="22AFE0D5" w:rsidR="009014C0" w:rsidRPr="009014C0" w:rsidRDefault="009014C0" w:rsidP="009014C0">
            <w:pPr>
              <w:rPr>
                <w:rFonts w:asciiTheme="minorHAnsi" w:hAnsiTheme="minorHAnsi" w:cstheme="minorHAnsi"/>
                <w:color w:val="0000FF"/>
                <w:sz w:val="20"/>
                <w:szCs w:val="24"/>
              </w:rPr>
            </w:pPr>
          </w:p>
        </w:tc>
        <w:tc>
          <w:tcPr>
            <w:tcW w:w="2723" w:type="dxa"/>
            <w:shd w:val="clear" w:color="auto" w:fill="auto"/>
          </w:tcPr>
          <w:p w14:paraId="110DCC3D" w14:textId="39F2623F" w:rsidR="009014C0" w:rsidRPr="009014C0" w:rsidRDefault="009014C0" w:rsidP="009014C0">
            <w:pPr>
              <w:rPr>
                <w:rFonts w:asciiTheme="minorHAnsi" w:hAnsiTheme="minorHAnsi" w:cstheme="minorHAnsi"/>
                <w:color w:val="0000FF"/>
                <w:sz w:val="20"/>
                <w:szCs w:val="24"/>
              </w:rPr>
            </w:pPr>
          </w:p>
        </w:tc>
      </w:tr>
    </w:tbl>
    <w:p w14:paraId="601BE99D" w14:textId="77777777" w:rsidR="009350EA" w:rsidRPr="009014C0" w:rsidRDefault="009350EA" w:rsidP="00F3422E">
      <w:pPr>
        <w:jc w:val="both"/>
        <w:rPr>
          <w:color w:val="0000FF"/>
        </w:rPr>
      </w:pPr>
    </w:p>
    <w:p w14:paraId="494029C2" w14:textId="6A9295AF" w:rsidR="00B126F6" w:rsidRPr="00C42886" w:rsidRDefault="00D4111E" w:rsidP="00E745B1">
      <w:pPr>
        <w:pStyle w:val="AnnexH1"/>
        <w:numPr>
          <w:ilvl w:val="0"/>
          <w:numId w:val="0"/>
        </w:numPr>
        <w:ind w:left="964" w:hanging="964"/>
        <w:rPr>
          <w:rFonts w:cs="Calibri"/>
          <w:sz w:val="28"/>
          <w:szCs w:val="28"/>
        </w:rPr>
      </w:pPr>
      <w:bookmarkStart w:id="131" w:name="_Toc51687858"/>
      <w:bookmarkStart w:id="132" w:name="_Toc55568543"/>
      <w:bookmarkStart w:id="133" w:name="_Toc57764342"/>
      <w:bookmarkStart w:id="134" w:name="_Toc105944821"/>
      <w:bookmarkEnd w:id="130"/>
      <w:r w:rsidRPr="00C42886">
        <w:rPr>
          <w:rFonts w:cs="Calibri"/>
          <w:sz w:val="28"/>
          <w:szCs w:val="28"/>
        </w:rPr>
        <w:lastRenderedPageBreak/>
        <w:t>ANNEX B:</w:t>
      </w:r>
      <w:r w:rsidRPr="00C42886">
        <w:rPr>
          <w:rFonts w:cs="Calibri"/>
          <w:sz w:val="28"/>
          <w:szCs w:val="28"/>
        </w:rPr>
        <w:tab/>
      </w:r>
      <w:r w:rsidR="001C37A7" w:rsidRPr="00C42886">
        <w:rPr>
          <w:rFonts w:cs="Calibri"/>
          <w:sz w:val="28"/>
          <w:szCs w:val="28"/>
        </w:rPr>
        <w:t xml:space="preserve"> </w:t>
      </w:r>
      <w:r w:rsidR="00B126F6" w:rsidRPr="00C42886">
        <w:rPr>
          <w:rFonts w:cs="Calibri"/>
          <w:sz w:val="28"/>
          <w:szCs w:val="28"/>
        </w:rPr>
        <w:t>BIDDER SUBSTANTIATING EVIDENCE</w:t>
      </w:r>
      <w:bookmarkEnd w:id="131"/>
      <w:bookmarkEnd w:id="132"/>
      <w:bookmarkEnd w:id="133"/>
      <w:bookmarkEnd w:id="134"/>
    </w:p>
    <w:p w14:paraId="3D8ECBFF" w14:textId="4C5634EF" w:rsidR="00B126F6" w:rsidRPr="00C42886" w:rsidRDefault="00F4106E" w:rsidP="006D319D">
      <w:pPr>
        <w:pStyle w:val="Heading1"/>
        <w:ind w:left="567" w:hanging="567"/>
        <w:rPr>
          <w:rFonts w:cs="Calibri"/>
          <w:sz w:val="24"/>
          <w:szCs w:val="24"/>
        </w:rPr>
      </w:pPr>
      <w:bookmarkStart w:id="135" w:name="_Toc51626306"/>
      <w:bookmarkStart w:id="136" w:name="_Toc51687859"/>
      <w:bookmarkStart w:id="137" w:name="_Toc55568544"/>
      <w:bookmarkStart w:id="138" w:name="_Toc57764343"/>
      <w:bookmarkStart w:id="139" w:name="_Toc105944822"/>
      <w:r w:rsidRPr="00C42886">
        <w:rPr>
          <w:rFonts w:cs="Calibri"/>
          <w:sz w:val="24"/>
          <w:szCs w:val="24"/>
        </w:rPr>
        <w:t>11.</w:t>
      </w:r>
      <w:r w:rsidRPr="00C42886">
        <w:rPr>
          <w:rFonts w:cs="Calibri"/>
          <w:sz w:val="24"/>
          <w:szCs w:val="24"/>
        </w:rPr>
        <w:tab/>
      </w:r>
      <w:r w:rsidR="00B126F6" w:rsidRPr="00C42886">
        <w:rPr>
          <w:rFonts w:cs="Calibri"/>
          <w:sz w:val="24"/>
          <w:szCs w:val="24"/>
        </w:rPr>
        <w:t>MANDATORY REQUIREMENT EVIDENCE</w:t>
      </w:r>
      <w:bookmarkStart w:id="140" w:name="_Toc51626308"/>
      <w:bookmarkEnd w:id="135"/>
      <w:bookmarkEnd w:id="136"/>
      <w:bookmarkEnd w:id="137"/>
      <w:bookmarkEnd w:id="138"/>
      <w:bookmarkEnd w:id="139"/>
    </w:p>
    <w:p w14:paraId="6C290DA0" w14:textId="77777777" w:rsidR="00EB2A22" w:rsidRPr="00C42886" w:rsidRDefault="00EB2A22" w:rsidP="00E745B1">
      <w:pPr>
        <w:pStyle w:val="Heading2"/>
        <w:numPr>
          <w:ilvl w:val="1"/>
          <w:numId w:val="31"/>
        </w:numPr>
        <w:spacing w:line="276" w:lineRule="auto"/>
        <w:rPr>
          <w:rFonts w:cs="Calibri"/>
          <w:szCs w:val="24"/>
        </w:rPr>
      </w:pPr>
      <w:bookmarkStart w:id="141" w:name="_Toc105944823"/>
      <w:r w:rsidRPr="00C42886">
        <w:rPr>
          <w:rStyle w:val="Strong"/>
          <w:rFonts w:cs="Calibri"/>
          <w:b/>
          <w:bCs/>
          <w:szCs w:val="24"/>
        </w:rPr>
        <w:t>BIDDER CERTIFICATION / AFFILIATION REQUIREMENTS</w:t>
      </w:r>
      <w:bookmarkEnd w:id="141"/>
    </w:p>
    <w:p w14:paraId="237D896B" w14:textId="1C32F387" w:rsidR="003A1473" w:rsidRPr="00C42886" w:rsidRDefault="003A1473" w:rsidP="00005A73">
      <w:pPr>
        <w:ind w:left="567"/>
        <w:rPr>
          <w:b/>
        </w:rPr>
      </w:pPr>
      <w:r w:rsidRPr="00C42886">
        <w:rPr>
          <w:rFonts w:asciiTheme="minorHAnsi" w:hAnsiTheme="minorHAnsi" w:cstheme="minorHAnsi"/>
          <w:szCs w:val="24"/>
        </w:rPr>
        <w:t xml:space="preserve">Attach a copy </w:t>
      </w:r>
      <w:proofErr w:type="gramStart"/>
      <w:r w:rsidRPr="00C42886">
        <w:rPr>
          <w:rFonts w:asciiTheme="minorHAnsi" w:hAnsiTheme="minorHAnsi" w:cstheme="minorHAnsi"/>
          <w:szCs w:val="24"/>
        </w:rPr>
        <w:t>of  valid</w:t>
      </w:r>
      <w:proofErr w:type="gramEnd"/>
      <w:r w:rsidRPr="00C42886">
        <w:rPr>
          <w:rFonts w:asciiTheme="minorHAnsi" w:hAnsiTheme="minorHAnsi" w:cstheme="minorHAnsi"/>
          <w:szCs w:val="24"/>
        </w:rPr>
        <w:t xml:space="preserve"> documentation (OEM/OSM certificate, letter or license) as a proof that the bidder is Certified for the supply of the equipment as indicated in section 2.1</w:t>
      </w:r>
      <w:r w:rsidR="005715CD" w:rsidRPr="00C42886">
        <w:rPr>
          <w:rFonts w:asciiTheme="minorHAnsi" w:hAnsiTheme="minorHAnsi" w:cstheme="minorHAnsi"/>
          <w:szCs w:val="24"/>
        </w:rPr>
        <w:t xml:space="preserve"> </w:t>
      </w:r>
      <w:r w:rsidR="005715CD" w:rsidRPr="00C42886">
        <w:rPr>
          <w:rFonts w:asciiTheme="minorHAnsi" w:hAnsiTheme="minorHAnsi" w:cstheme="minorHAnsi"/>
          <w:b/>
          <w:bCs/>
          <w:szCs w:val="24"/>
        </w:rPr>
        <w:t>here.</w:t>
      </w:r>
    </w:p>
    <w:p w14:paraId="59D52382" w14:textId="77777777" w:rsidR="003A1473" w:rsidRPr="00C42886" w:rsidRDefault="003A1473" w:rsidP="00005A73">
      <w:pPr>
        <w:rPr>
          <w:b/>
        </w:rPr>
      </w:pPr>
    </w:p>
    <w:p w14:paraId="49694275" w14:textId="77777777" w:rsidR="00B126F6" w:rsidRPr="00C42886" w:rsidRDefault="00B126F6" w:rsidP="00E745B1">
      <w:pPr>
        <w:pStyle w:val="Heading2"/>
        <w:numPr>
          <w:ilvl w:val="1"/>
          <w:numId w:val="31"/>
        </w:numPr>
        <w:spacing w:line="276" w:lineRule="auto"/>
        <w:rPr>
          <w:rFonts w:cs="Calibri"/>
          <w:szCs w:val="24"/>
        </w:rPr>
      </w:pPr>
      <w:bookmarkStart w:id="142" w:name="_Toc51626309"/>
      <w:bookmarkStart w:id="143" w:name="_Toc51687862"/>
      <w:bookmarkStart w:id="144" w:name="_Toc55568546"/>
      <w:bookmarkStart w:id="145" w:name="_Toc57764345"/>
      <w:bookmarkStart w:id="146" w:name="_Toc105944824"/>
      <w:bookmarkEnd w:id="140"/>
      <w:r w:rsidRPr="00C42886">
        <w:rPr>
          <w:rStyle w:val="Strong"/>
          <w:rFonts w:cs="Calibri"/>
          <w:b/>
          <w:bCs/>
          <w:szCs w:val="24"/>
        </w:rPr>
        <w:t>BIDDER EXPERIENCE AND CAPABILITY REQUIREMENTS</w:t>
      </w:r>
      <w:bookmarkEnd w:id="142"/>
      <w:bookmarkEnd w:id="143"/>
      <w:bookmarkEnd w:id="144"/>
      <w:bookmarkEnd w:id="145"/>
      <w:bookmarkEnd w:id="146"/>
    </w:p>
    <w:p w14:paraId="661ECA97" w14:textId="14075B0A" w:rsidR="005715CD" w:rsidRPr="005715CD" w:rsidRDefault="005715CD" w:rsidP="00005A73">
      <w:pPr>
        <w:pStyle w:val="ListParagraph"/>
        <w:numPr>
          <w:ilvl w:val="0"/>
          <w:numId w:val="0"/>
        </w:numPr>
        <w:tabs>
          <w:tab w:val="left" w:pos="26"/>
        </w:tabs>
        <w:ind w:left="567" w:hanging="147"/>
        <w:rPr>
          <w:rFonts w:cs="Calibri"/>
          <w:bCs/>
        </w:rPr>
      </w:pPr>
      <w:r w:rsidRPr="00C42886">
        <w:rPr>
          <w:rFonts w:cs="Calibri"/>
          <w:bCs/>
        </w:rPr>
        <w:tab/>
        <w:t>The bidder must have supplied equipment to at least two (2) customers in the last five (5) years for similar scope of work as indicated in section 2.1.</w:t>
      </w:r>
    </w:p>
    <w:p w14:paraId="66274E7B" w14:textId="4E720B06" w:rsidR="00B126F6" w:rsidRPr="00C42886" w:rsidRDefault="00B126F6" w:rsidP="00E745B1">
      <w:pPr>
        <w:pStyle w:val="Specification"/>
        <w:spacing w:line="276" w:lineRule="auto"/>
        <w:ind w:left="567"/>
        <w:rPr>
          <w:rFonts w:cs="Calibri"/>
        </w:rPr>
      </w:pPr>
      <w:r w:rsidRPr="00C42886">
        <w:rPr>
          <w:rFonts w:cs="Calibri"/>
        </w:rPr>
        <w:t>Complete table below, noting that:</w:t>
      </w:r>
    </w:p>
    <w:p w14:paraId="081DB79B" w14:textId="1024BD85" w:rsidR="005715CD" w:rsidRPr="00C42886" w:rsidRDefault="005715CD" w:rsidP="00005A73">
      <w:pPr>
        <w:numPr>
          <w:ilvl w:val="1"/>
          <w:numId w:val="30"/>
        </w:numPr>
        <w:spacing w:line="276" w:lineRule="auto"/>
        <w:ind w:left="993" w:hanging="426"/>
        <w:jc w:val="both"/>
        <w:rPr>
          <w:rFonts w:cs="Calibri"/>
        </w:rPr>
      </w:pPr>
      <w:r w:rsidRPr="00C42886">
        <w:rPr>
          <w:rFonts w:cs="Calibri"/>
          <w:szCs w:val="24"/>
        </w:rPr>
        <w:t xml:space="preserve">Bidder must provide references details from at least two (2) customers to whom similar </w:t>
      </w:r>
      <w:proofErr w:type="gramStart"/>
      <w:r w:rsidRPr="00C42886">
        <w:rPr>
          <w:rFonts w:cs="Calibri"/>
          <w:szCs w:val="24"/>
        </w:rPr>
        <w:t>projects  for</w:t>
      </w:r>
      <w:proofErr w:type="gramEnd"/>
      <w:r w:rsidRPr="00C42886">
        <w:rPr>
          <w:rFonts w:cs="Calibri"/>
          <w:szCs w:val="24"/>
        </w:rPr>
        <w:t xml:space="preserve"> the scope of work in section 2.1 were delivered in the last five (5) years; and</w:t>
      </w:r>
    </w:p>
    <w:p w14:paraId="06AE8033" w14:textId="15E08445" w:rsidR="00B126F6" w:rsidRPr="00C42886" w:rsidRDefault="00B126F6" w:rsidP="00005A73">
      <w:pPr>
        <w:numPr>
          <w:ilvl w:val="1"/>
          <w:numId w:val="30"/>
        </w:numPr>
        <w:spacing w:line="276" w:lineRule="auto"/>
        <w:ind w:left="993" w:hanging="426"/>
        <w:jc w:val="both"/>
        <w:rPr>
          <w:rFonts w:cs="Calibri"/>
          <w:szCs w:val="24"/>
        </w:rPr>
      </w:pPr>
      <w:r w:rsidRPr="00C42886">
        <w:rPr>
          <w:rFonts w:cs="Calibri"/>
          <w:szCs w:val="24"/>
        </w:rPr>
        <w:t xml:space="preserve">Project end-date must be current or not older than </w:t>
      </w:r>
      <w:r w:rsidR="00643C08" w:rsidRPr="00C42886">
        <w:rPr>
          <w:rFonts w:cs="Calibri"/>
          <w:szCs w:val="24"/>
        </w:rPr>
        <w:t>five (</w:t>
      </w:r>
      <w:r w:rsidRPr="00C42886">
        <w:rPr>
          <w:rFonts w:cs="Calibri"/>
          <w:szCs w:val="24"/>
        </w:rPr>
        <w:t>5</w:t>
      </w:r>
      <w:r w:rsidR="00643C08" w:rsidRPr="00C42886">
        <w:rPr>
          <w:rFonts w:cs="Calibri"/>
          <w:szCs w:val="24"/>
        </w:rPr>
        <w:t>)</w:t>
      </w:r>
      <w:r w:rsidRPr="00C42886">
        <w:rPr>
          <w:rFonts w:cs="Calibri"/>
          <w:szCs w:val="24"/>
        </w:rPr>
        <w:t xml:space="preserve"> years from date this bid is advertised</w:t>
      </w:r>
      <w:r w:rsidR="00643C08" w:rsidRPr="00C42886">
        <w:rPr>
          <w:rFonts w:cs="Calibri"/>
          <w:szCs w:val="24"/>
        </w:rPr>
        <w:t>;</w:t>
      </w:r>
    </w:p>
    <w:p w14:paraId="6F78D3CE" w14:textId="12CA8F47" w:rsidR="00B126F6" w:rsidRPr="00C42886" w:rsidRDefault="00B126F6" w:rsidP="00005A73">
      <w:pPr>
        <w:numPr>
          <w:ilvl w:val="1"/>
          <w:numId w:val="30"/>
        </w:numPr>
        <w:spacing w:line="276" w:lineRule="auto"/>
        <w:ind w:left="993" w:hanging="426"/>
        <w:jc w:val="both"/>
        <w:rPr>
          <w:rFonts w:cs="Calibri"/>
          <w:szCs w:val="24"/>
        </w:rPr>
      </w:pPr>
      <w:r w:rsidRPr="00C42886">
        <w:rPr>
          <w:rFonts w:cs="Calibri"/>
          <w:szCs w:val="24"/>
        </w:rPr>
        <w:t>Scope of work must be related.</w:t>
      </w:r>
    </w:p>
    <w:p w14:paraId="7FE75FB2" w14:textId="0ED420DF" w:rsidR="003A1473" w:rsidRPr="00C42886" w:rsidRDefault="003A1473" w:rsidP="003A1473">
      <w:pPr>
        <w:spacing w:line="276" w:lineRule="auto"/>
        <w:jc w:val="both"/>
        <w:rPr>
          <w:rFonts w:cs="Calibri"/>
          <w:szCs w:val="24"/>
        </w:rPr>
      </w:pPr>
    </w:p>
    <w:p w14:paraId="09627748" w14:textId="77777777" w:rsidR="00B126F6" w:rsidRPr="00C42886" w:rsidRDefault="00B126F6" w:rsidP="00B126F6">
      <w:pPr>
        <w:ind w:left="567"/>
      </w:pPr>
    </w:p>
    <w:p w14:paraId="2186B8EF" w14:textId="77777777" w:rsidR="00B126F6" w:rsidRPr="00C42886" w:rsidRDefault="00B126F6" w:rsidP="00E745B1">
      <w:pPr>
        <w:tabs>
          <w:tab w:val="left" w:pos="567"/>
        </w:tabs>
        <w:spacing w:line="276" w:lineRule="auto"/>
        <w:rPr>
          <w:rFonts w:cs="Calibri"/>
        </w:rPr>
      </w:pPr>
      <w:r w:rsidRPr="00C42886">
        <w:rPr>
          <w:rFonts w:cs="Calibri"/>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C42886" w14:paraId="587BB0AF" w14:textId="77777777" w:rsidTr="00EB2A22">
        <w:tc>
          <w:tcPr>
            <w:tcW w:w="324" w:type="pct"/>
            <w:shd w:val="clear" w:color="auto" w:fill="DBE5F1" w:themeFill="accent1" w:themeFillTint="33"/>
          </w:tcPr>
          <w:p w14:paraId="48717002" w14:textId="77777777" w:rsidR="00B126F6" w:rsidRPr="00C42886" w:rsidRDefault="00B126F6" w:rsidP="00EB2A22">
            <w:pPr>
              <w:rPr>
                <w:b/>
                <w:bCs/>
                <w:lang w:val="en-US"/>
              </w:rPr>
            </w:pPr>
            <w:r w:rsidRPr="00C42886">
              <w:rPr>
                <w:b/>
                <w:bCs/>
                <w:lang w:val="en-US"/>
              </w:rPr>
              <w:t>No</w:t>
            </w:r>
          </w:p>
        </w:tc>
        <w:tc>
          <w:tcPr>
            <w:tcW w:w="1067" w:type="pct"/>
            <w:shd w:val="clear" w:color="auto" w:fill="DBE5F1" w:themeFill="accent1" w:themeFillTint="33"/>
          </w:tcPr>
          <w:p w14:paraId="42E2C5A2" w14:textId="77777777" w:rsidR="00B126F6" w:rsidRPr="00C42886" w:rsidRDefault="00B126F6" w:rsidP="00EB2A22">
            <w:pPr>
              <w:rPr>
                <w:b/>
                <w:bCs/>
                <w:lang w:val="en-US"/>
              </w:rPr>
            </w:pPr>
            <w:r w:rsidRPr="00C42886">
              <w:rPr>
                <w:b/>
                <w:bCs/>
                <w:lang w:val="en-US"/>
              </w:rPr>
              <w:t>Company name</w:t>
            </w:r>
          </w:p>
        </w:tc>
        <w:tc>
          <w:tcPr>
            <w:tcW w:w="1255" w:type="pct"/>
            <w:shd w:val="clear" w:color="auto" w:fill="DBE5F1" w:themeFill="accent1" w:themeFillTint="33"/>
          </w:tcPr>
          <w:p w14:paraId="10C4A794" w14:textId="77777777" w:rsidR="00B126F6" w:rsidRPr="00C42886" w:rsidRDefault="00B126F6" w:rsidP="00EB2A22">
            <w:pPr>
              <w:rPr>
                <w:b/>
                <w:bCs/>
                <w:lang w:val="en-US"/>
              </w:rPr>
            </w:pPr>
            <w:r w:rsidRPr="00C42886">
              <w:rPr>
                <w:b/>
                <w:bCs/>
                <w:lang w:val="en-US"/>
              </w:rPr>
              <w:t>Reference Person Name, Tel and/or email</w:t>
            </w:r>
          </w:p>
        </w:tc>
        <w:tc>
          <w:tcPr>
            <w:tcW w:w="1174" w:type="pct"/>
            <w:shd w:val="clear" w:color="auto" w:fill="DBE5F1" w:themeFill="accent1" w:themeFillTint="33"/>
          </w:tcPr>
          <w:p w14:paraId="635D966E" w14:textId="77777777" w:rsidR="00B126F6" w:rsidRPr="00C42886" w:rsidRDefault="00B126F6" w:rsidP="00EB2A22">
            <w:pPr>
              <w:rPr>
                <w:lang w:val="en-US"/>
              </w:rPr>
            </w:pPr>
            <w:r w:rsidRPr="00C42886">
              <w:rPr>
                <w:b/>
                <w:bCs/>
                <w:lang w:val="en-US"/>
              </w:rPr>
              <w:t>Project Scope of work</w:t>
            </w:r>
            <w:r w:rsidRPr="00C42886">
              <w:rPr>
                <w:lang w:val="en-US"/>
              </w:rPr>
              <w:t xml:space="preserve"> </w:t>
            </w:r>
          </w:p>
        </w:tc>
        <w:tc>
          <w:tcPr>
            <w:tcW w:w="1180" w:type="pct"/>
            <w:shd w:val="clear" w:color="auto" w:fill="DBE5F1" w:themeFill="accent1" w:themeFillTint="33"/>
          </w:tcPr>
          <w:p w14:paraId="1860E69C" w14:textId="77777777" w:rsidR="00B126F6" w:rsidRPr="00C42886" w:rsidRDefault="00B126F6" w:rsidP="00EB2A22">
            <w:pPr>
              <w:rPr>
                <w:b/>
                <w:bCs/>
                <w:lang w:val="en-US"/>
              </w:rPr>
            </w:pPr>
            <w:r w:rsidRPr="00C42886">
              <w:rPr>
                <w:b/>
                <w:bCs/>
                <w:lang w:val="en-US"/>
              </w:rPr>
              <w:t>Project Start and End-date</w:t>
            </w:r>
          </w:p>
        </w:tc>
      </w:tr>
      <w:tr w:rsidR="00B126F6" w:rsidRPr="00C42886" w14:paraId="01760577" w14:textId="77777777" w:rsidTr="00EB2A22">
        <w:tc>
          <w:tcPr>
            <w:tcW w:w="324" w:type="pct"/>
          </w:tcPr>
          <w:p w14:paraId="1C360464" w14:textId="77777777" w:rsidR="00B126F6" w:rsidRPr="00C42886" w:rsidRDefault="00B126F6" w:rsidP="00EB2A22">
            <w:pPr>
              <w:rPr>
                <w:lang w:val="en-US"/>
              </w:rPr>
            </w:pPr>
            <w:r w:rsidRPr="00C42886">
              <w:rPr>
                <w:lang w:val="en-US"/>
              </w:rPr>
              <w:t>1</w:t>
            </w:r>
          </w:p>
        </w:tc>
        <w:tc>
          <w:tcPr>
            <w:tcW w:w="1067" w:type="pct"/>
          </w:tcPr>
          <w:p w14:paraId="5F53297F" w14:textId="77777777" w:rsidR="00B126F6" w:rsidRPr="00C42886" w:rsidRDefault="00B126F6" w:rsidP="00EB2A22">
            <w:pPr>
              <w:rPr>
                <w:color w:val="FF0000"/>
                <w:lang w:val="en-US"/>
              </w:rPr>
            </w:pPr>
            <w:r w:rsidRPr="00C42886">
              <w:rPr>
                <w:color w:val="FF0000"/>
                <w:lang w:val="en-US"/>
              </w:rPr>
              <w:t>&lt;Company name&gt;</w:t>
            </w:r>
          </w:p>
        </w:tc>
        <w:tc>
          <w:tcPr>
            <w:tcW w:w="1255" w:type="pct"/>
          </w:tcPr>
          <w:p w14:paraId="146BDDAF" w14:textId="77777777" w:rsidR="00B126F6" w:rsidRPr="00C42886" w:rsidRDefault="00B126F6" w:rsidP="00EB2A22">
            <w:pPr>
              <w:rPr>
                <w:color w:val="FF0000"/>
                <w:lang w:val="en-US"/>
              </w:rPr>
            </w:pPr>
            <w:r w:rsidRPr="00C42886">
              <w:rPr>
                <w:color w:val="FF0000"/>
                <w:lang w:val="en-US"/>
              </w:rPr>
              <w:t>&lt;Person Name&gt;</w:t>
            </w:r>
          </w:p>
          <w:p w14:paraId="09242F4F" w14:textId="77777777" w:rsidR="00B126F6" w:rsidRPr="00C42886" w:rsidRDefault="00B126F6" w:rsidP="00EB2A22">
            <w:pPr>
              <w:rPr>
                <w:color w:val="FF0000"/>
                <w:lang w:val="en-US"/>
              </w:rPr>
            </w:pPr>
            <w:r w:rsidRPr="00C42886">
              <w:rPr>
                <w:color w:val="FF0000"/>
                <w:lang w:val="en-US"/>
              </w:rPr>
              <w:t>&lt;Tel&gt;</w:t>
            </w:r>
          </w:p>
          <w:p w14:paraId="4C37AE09" w14:textId="77777777" w:rsidR="00B126F6" w:rsidRPr="00C42886" w:rsidRDefault="00B126F6" w:rsidP="00EB2A22">
            <w:pPr>
              <w:rPr>
                <w:color w:val="FF0000"/>
                <w:lang w:val="en-US"/>
              </w:rPr>
            </w:pPr>
            <w:r w:rsidRPr="00C42886">
              <w:rPr>
                <w:color w:val="FF0000"/>
                <w:lang w:val="en-US"/>
              </w:rPr>
              <w:t>&lt;email&gt;</w:t>
            </w:r>
          </w:p>
        </w:tc>
        <w:tc>
          <w:tcPr>
            <w:tcW w:w="1174" w:type="pct"/>
          </w:tcPr>
          <w:p w14:paraId="1124A8D2" w14:textId="1B796BEF" w:rsidR="00B126F6" w:rsidRPr="00C42886" w:rsidRDefault="00B126F6" w:rsidP="00EB2A22">
            <w:pPr>
              <w:rPr>
                <w:rFonts w:asciiTheme="minorHAnsi" w:hAnsiTheme="minorHAnsi"/>
                <w:color w:val="FF0000"/>
              </w:rPr>
            </w:pPr>
            <w:r w:rsidRPr="00C42886">
              <w:rPr>
                <w:color w:val="FF0000"/>
                <w:lang w:val="en-US"/>
              </w:rPr>
              <w:t>&lt;</w:t>
            </w:r>
            <w:r w:rsidRPr="00C42886">
              <w:rPr>
                <w:rFonts w:asciiTheme="minorHAnsi" w:hAnsiTheme="minorHAnsi"/>
                <w:color w:val="FF0000"/>
              </w:rPr>
              <w:t xml:space="preserve"> Provide </w:t>
            </w:r>
            <w:r w:rsidR="002729F3" w:rsidRPr="00C42886">
              <w:rPr>
                <w:rFonts w:asciiTheme="minorHAnsi" w:hAnsiTheme="minorHAnsi"/>
                <w:color w:val="FF0000"/>
              </w:rPr>
              <w:t xml:space="preserve">the details of the scope </w:t>
            </w:r>
            <w:r w:rsidR="00643C08" w:rsidRPr="00C42886">
              <w:rPr>
                <w:rFonts w:asciiTheme="minorHAnsi" w:hAnsiTheme="minorHAnsi"/>
                <w:color w:val="FF0000"/>
              </w:rPr>
              <w:t xml:space="preserve">of a project for </w:t>
            </w:r>
            <w:r w:rsidR="00A35CC4" w:rsidRPr="00C42886">
              <w:rPr>
                <w:rFonts w:asciiTheme="minorHAnsi" w:hAnsiTheme="minorHAnsi"/>
                <w:color w:val="FF0000"/>
              </w:rPr>
              <w:t>similar projects for the scope of work in section 2.1 were delivered&gt;</w:t>
            </w:r>
          </w:p>
          <w:p w14:paraId="0F1C5BED" w14:textId="4F29C984" w:rsidR="00A35CC4" w:rsidRPr="00C42886" w:rsidRDefault="00A35CC4" w:rsidP="00EB2A22">
            <w:pPr>
              <w:rPr>
                <w:color w:val="FF0000"/>
                <w:lang w:val="en-US"/>
              </w:rPr>
            </w:pPr>
          </w:p>
        </w:tc>
        <w:tc>
          <w:tcPr>
            <w:tcW w:w="1180" w:type="pct"/>
          </w:tcPr>
          <w:p w14:paraId="4DFF3F9B" w14:textId="77777777" w:rsidR="00B126F6" w:rsidRPr="00C42886" w:rsidRDefault="00B126F6" w:rsidP="00EB2A22">
            <w:pPr>
              <w:rPr>
                <w:color w:val="FF0000"/>
                <w:lang w:val="en-US"/>
              </w:rPr>
            </w:pPr>
            <w:r w:rsidRPr="00C42886">
              <w:rPr>
                <w:color w:val="FF0000"/>
                <w:lang w:val="en-US"/>
              </w:rPr>
              <w:t>Start Date:</w:t>
            </w:r>
          </w:p>
          <w:p w14:paraId="5437F31A" w14:textId="77777777" w:rsidR="00B126F6" w:rsidRPr="00C42886" w:rsidRDefault="00B126F6" w:rsidP="00EB2A22">
            <w:pPr>
              <w:rPr>
                <w:color w:val="FF0000"/>
                <w:lang w:val="en-US"/>
              </w:rPr>
            </w:pPr>
            <w:r w:rsidRPr="00C42886">
              <w:rPr>
                <w:color w:val="FF0000"/>
                <w:lang w:val="en-US"/>
              </w:rPr>
              <w:t>End Date:</w:t>
            </w:r>
          </w:p>
        </w:tc>
      </w:tr>
      <w:tr w:rsidR="00643C08" w:rsidRPr="00680C28" w14:paraId="64769128" w14:textId="77777777" w:rsidTr="00EB2A22">
        <w:tc>
          <w:tcPr>
            <w:tcW w:w="324" w:type="pct"/>
          </w:tcPr>
          <w:p w14:paraId="27BC519E" w14:textId="77777777" w:rsidR="00643C08" w:rsidRPr="00C42886" w:rsidRDefault="00643C08" w:rsidP="00643C08">
            <w:pPr>
              <w:rPr>
                <w:lang w:val="en-US"/>
              </w:rPr>
            </w:pPr>
            <w:r w:rsidRPr="00C42886">
              <w:rPr>
                <w:lang w:val="en-US"/>
              </w:rPr>
              <w:t>2</w:t>
            </w:r>
          </w:p>
        </w:tc>
        <w:tc>
          <w:tcPr>
            <w:tcW w:w="1067" w:type="pct"/>
          </w:tcPr>
          <w:p w14:paraId="7E93D464" w14:textId="77777777" w:rsidR="00643C08" w:rsidRPr="00C42886" w:rsidRDefault="00643C08" w:rsidP="00643C08">
            <w:pPr>
              <w:rPr>
                <w:lang w:val="en-US"/>
              </w:rPr>
            </w:pPr>
            <w:r w:rsidRPr="00C42886">
              <w:rPr>
                <w:color w:val="FF0000"/>
                <w:lang w:val="en-US"/>
              </w:rPr>
              <w:t>&lt;Company name&gt;</w:t>
            </w:r>
          </w:p>
        </w:tc>
        <w:tc>
          <w:tcPr>
            <w:tcW w:w="1255" w:type="pct"/>
          </w:tcPr>
          <w:p w14:paraId="0847FC4D" w14:textId="77777777" w:rsidR="00643C08" w:rsidRPr="00C42886" w:rsidRDefault="00643C08" w:rsidP="00643C08">
            <w:pPr>
              <w:rPr>
                <w:color w:val="FF0000"/>
                <w:lang w:val="en-US"/>
              </w:rPr>
            </w:pPr>
            <w:r w:rsidRPr="00C42886">
              <w:rPr>
                <w:color w:val="FF0000"/>
                <w:lang w:val="en-US"/>
              </w:rPr>
              <w:t>&lt;Person Name&gt;</w:t>
            </w:r>
          </w:p>
          <w:p w14:paraId="4CA6CA7F" w14:textId="77777777" w:rsidR="00643C08" w:rsidRPr="00C42886" w:rsidRDefault="00643C08" w:rsidP="00643C08">
            <w:pPr>
              <w:rPr>
                <w:color w:val="FF0000"/>
                <w:lang w:val="en-US"/>
              </w:rPr>
            </w:pPr>
            <w:r w:rsidRPr="00C42886">
              <w:rPr>
                <w:color w:val="FF0000"/>
                <w:lang w:val="en-US"/>
              </w:rPr>
              <w:t>&lt;Tel&gt;</w:t>
            </w:r>
          </w:p>
          <w:p w14:paraId="35B350A4" w14:textId="77777777" w:rsidR="00643C08" w:rsidRPr="00C42886" w:rsidRDefault="00643C08" w:rsidP="00643C08">
            <w:pPr>
              <w:rPr>
                <w:lang w:val="en-US"/>
              </w:rPr>
            </w:pPr>
            <w:r w:rsidRPr="00C42886">
              <w:rPr>
                <w:color w:val="FF0000"/>
                <w:lang w:val="en-US"/>
              </w:rPr>
              <w:t>&lt;email&gt;</w:t>
            </w:r>
          </w:p>
        </w:tc>
        <w:tc>
          <w:tcPr>
            <w:tcW w:w="1174" w:type="pct"/>
          </w:tcPr>
          <w:p w14:paraId="4F0E2F14" w14:textId="77777777" w:rsidR="00A35CC4" w:rsidRPr="00C42886" w:rsidRDefault="00A35CC4" w:rsidP="00A35CC4">
            <w:pPr>
              <w:rPr>
                <w:rFonts w:asciiTheme="minorHAnsi" w:hAnsiTheme="minorHAnsi"/>
                <w:color w:val="FF0000"/>
              </w:rPr>
            </w:pPr>
            <w:r w:rsidRPr="00C42886">
              <w:rPr>
                <w:color w:val="FF0000"/>
                <w:lang w:val="en-US"/>
              </w:rPr>
              <w:t>&lt;</w:t>
            </w:r>
            <w:r w:rsidRPr="00C42886">
              <w:rPr>
                <w:rFonts w:asciiTheme="minorHAnsi" w:hAnsiTheme="minorHAnsi"/>
                <w:color w:val="FF0000"/>
              </w:rPr>
              <w:t xml:space="preserve"> Provide the details of the scope of a project for similar projects for the scope of work in section 2.1 were delivered&gt;</w:t>
            </w:r>
          </w:p>
          <w:p w14:paraId="3B2969A3" w14:textId="3CFA6136" w:rsidR="00643C08" w:rsidRPr="00C42886" w:rsidRDefault="00643C08" w:rsidP="00643C08">
            <w:pPr>
              <w:rPr>
                <w:color w:val="FF0000"/>
                <w:lang w:val="en-US"/>
              </w:rPr>
            </w:pPr>
          </w:p>
        </w:tc>
        <w:tc>
          <w:tcPr>
            <w:tcW w:w="1180" w:type="pct"/>
          </w:tcPr>
          <w:p w14:paraId="3EC665AF" w14:textId="77777777" w:rsidR="00643C08" w:rsidRPr="00C42886" w:rsidRDefault="00643C08" w:rsidP="00643C08">
            <w:pPr>
              <w:rPr>
                <w:color w:val="FF0000"/>
                <w:lang w:val="en-US"/>
              </w:rPr>
            </w:pPr>
            <w:r w:rsidRPr="00C42886">
              <w:rPr>
                <w:color w:val="FF0000"/>
                <w:lang w:val="en-US"/>
              </w:rPr>
              <w:t>Start Date:</w:t>
            </w:r>
          </w:p>
          <w:p w14:paraId="5C37D1C0" w14:textId="77777777" w:rsidR="00643C08" w:rsidRPr="00680C28" w:rsidRDefault="00643C08" w:rsidP="00643C08">
            <w:pPr>
              <w:rPr>
                <w:lang w:val="en-US"/>
              </w:rPr>
            </w:pPr>
            <w:r w:rsidRPr="00C42886">
              <w:rPr>
                <w:color w:val="FF0000"/>
                <w:lang w:val="en-US"/>
              </w:rPr>
              <w:t>End Date:</w:t>
            </w:r>
          </w:p>
        </w:tc>
      </w:tr>
    </w:tbl>
    <w:p w14:paraId="18058DE4" w14:textId="77777777" w:rsidR="008504E3" w:rsidRPr="00680C28" w:rsidRDefault="008504E3" w:rsidP="00680C28">
      <w:pPr>
        <w:pStyle w:val="Heading2"/>
        <w:numPr>
          <w:ilvl w:val="1"/>
          <w:numId w:val="31"/>
        </w:numPr>
        <w:spacing w:line="276" w:lineRule="auto"/>
        <w:rPr>
          <w:rStyle w:val="Strong"/>
          <w:b/>
          <w:bCs/>
        </w:rPr>
      </w:pPr>
      <w:bookmarkStart w:id="147" w:name="_Toc76391558"/>
      <w:bookmarkStart w:id="148" w:name="_Toc77115055"/>
      <w:bookmarkStart w:id="149" w:name="_Toc79620749"/>
      <w:bookmarkStart w:id="150" w:name="_Toc97891266"/>
      <w:bookmarkStart w:id="151" w:name="_Toc98022132"/>
      <w:bookmarkStart w:id="152" w:name="_Toc105944825"/>
      <w:r w:rsidRPr="00680C28">
        <w:rPr>
          <w:rStyle w:val="Strong"/>
          <w:b/>
          <w:bCs/>
        </w:rPr>
        <w:lastRenderedPageBreak/>
        <w:t>TECHNICAL MANDATORY FUNCTIONAL REQUIREMENTS</w:t>
      </w:r>
      <w:bookmarkEnd w:id="147"/>
      <w:bookmarkEnd w:id="148"/>
      <w:bookmarkEnd w:id="149"/>
      <w:bookmarkEnd w:id="150"/>
      <w:bookmarkEnd w:id="151"/>
      <w:bookmarkEnd w:id="152"/>
      <w:r w:rsidRPr="00680C28">
        <w:rPr>
          <w:rStyle w:val="Strong"/>
          <w:b/>
          <w:bCs/>
        </w:rPr>
        <w:t xml:space="preserve"> </w:t>
      </w:r>
    </w:p>
    <w:p w14:paraId="28211030" w14:textId="3DA67135" w:rsidR="008504E3" w:rsidRPr="00680C28" w:rsidRDefault="008504E3" w:rsidP="008504E3">
      <w:pPr>
        <w:pStyle w:val="ListParagraph"/>
        <w:numPr>
          <w:ilvl w:val="0"/>
          <w:numId w:val="72"/>
        </w:numPr>
        <w:spacing w:line="276" w:lineRule="auto"/>
        <w:ind w:left="567" w:hanging="567"/>
        <w:jc w:val="both"/>
        <w:rPr>
          <w:rFonts w:cs="Calibri"/>
          <w:lang w:val="en-US"/>
        </w:rPr>
      </w:pPr>
      <w:r w:rsidRPr="00680C28">
        <w:rPr>
          <w:rFonts w:cs="Calibri"/>
          <w:lang w:val="en-US"/>
        </w:rPr>
        <w:t>The Bidder</w:t>
      </w:r>
      <w:r w:rsidRPr="00680C28">
        <w:rPr>
          <w:rFonts w:cs="Calibri"/>
          <w:b/>
          <w:bCs/>
          <w:lang w:val="en-US"/>
        </w:rPr>
        <w:t xml:space="preserve"> must</w:t>
      </w:r>
      <w:r w:rsidRPr="00680C28">
        <w:rPr>
          <w:rFonts w:cs="Calibri"/>
          <w:lang w:val="en-US"/>
        </w:rPr>
        <w:t xml:space="preserve"> confirm that they comply with the Service Functional Requirements by completing </w:t>
      </w:r>
      <w:r w:rsidRPr="00680C28">
        <w:rPr>
          <w:rFonts w:cs="Calibri"/>
          <w:b/>
          <w:bCs/>
          <w:lang w:val="en-US"/>
        </w:rPr>
        <w:t>ANNEX C: Addendum1</w:t>
      </w:r>
      <w:r w:rsidRPr="00680C28">
        <w:rPr>
          <w:rFonts w:cs="Calibri"/>
          <w:lang w:val="en-US"/>
        </w:rPr>
        <w:t xml:space="preserve"> below </w:t>
      </w:r>
      <w:r w:rsidRPr="00680C28">
        <w:rPr>
          <w:rFonts w:cs="Calibri"/>
          <w:b/>
          <w:bCs/>
          <w:lang w:val="en-US"/>
        </w:rPr>
        <w:t>and attach it here.</w:t>
      </w:r>
    </w:p>
    <w:p w14:paraId="1544B636" w14:textId="234937A6" w:rsidR="008E4E5B" w:rsidRPr="00680C28" w:rsidRDefault="008E4E5B" w:rsidP="00680C28">
      <w:pPr>
        <w:pStyle w:val="ListParagraph"/>
        <w:numPr>
          <w:ilvl w:val="0"/>
          <w:numId w:val="0"/>
        </w:numPr>
        <w:ind w:left="720"/>
        <w:rPr>
          <w:rFonts w:cs="Calibri"/>
          <w:b/>
          <w:bCs/>
          <w:color w:val="FF0000"/>
        </w:rPr>
      </w:pPr>
      <w:r w:rsidRPr="00680C28">
        <w:rPr>
          <w:rFonts w:cs="Calibri"/>
          <w:b/>
          <w:bCs/>
          <w:color w:val="FF0000"/>
        </w:rPr>
        <w:t>NOTE: Failing to comply with all the aspect of this section will result in disqualification.</w:t>
      </w:r>
    </w:p>
    <w:p w14:paraId="080EE8F2" w14:textId="77777777" w:rsidR="008E4E5B" w:rsidRPr="00680C28" w:rsidRDefault="008E4E5B" w:rsidP="00680C28">
      <w:pPr>
        <w:pStyle w:val="ListParagraph"/>
        <w:numPr>
          <w:ilvl w:val="0"/>
          <w:numId w:val="0"/>
        </w:numPr>
        <w:ind w:left="720"/>
        <w:rPr>
          <w:rFonts w:cs="Calibri"/>
          <w:b/>
          <w:bCs/>
          <w:color w:val="FF0000"/>
        </w:rPr>
      </w:pPr>
      <w:r w:rsidRPr="00680C28">
        <w:rPr>
          <w:rFonts w:cs="Calibri"/>
          <w:b/>
          <w:bCs/>
          <w:color w:val="FF0000"/>
        </w:rPr>
        <w:t>Yes = Comply</w:t>
      </w:r>
    </w:p>
    <w:p w14:paraId="56F97C9A" w14:textId="58C2A8EB" w:rsidR="00342FC2" w:rsidRPr="00680C28" w:rsidRDefault="008E4E5B" w:rsidP="00680C28">
      <w:pPr>
        <w:pStyle w:val="ListParagraph"/>
        <w:numPr>
          <w:ilvl w:val="0"/>
          <w:numId w:val="0"/>
        </w:numPr>
        <w:ind w:left="720"/>
      </w:pPr>
      <w:r w:rsidRPr="00680C28">
        <w:rPr>
          <w:rFonts w:cs="Calibri"/>
          <w:b/>
          <w:bCs/>
          <w:color w:val="FF0000"/>
        </w:rPr>
        <w:t xml:space="preserve">No </w:t>
      </w:r>
      <w:proofErr w:type="gramStart"/>
      <w:r w:rsidRPr="00680C28">
        <w:rPr>
          <w:rFonts w:cs="Calibri"/>
          <w:b/>
          <w:bCs/>
          <w:color w:val="FF0000"/>
        </w:rPr>
        <w:t>=  not</w:t>
      </w:r>
      <w:proofErr w:type="gramEnd"/>
      <w:r w:rsidRPr="00680C28">
        <w:rPr>
          <w:rFonts w:cs="Calibri"/>
          <w:b/>
          <w:bCs/>
          <w:color w:val="FF0000"/>
        </w:rPr>
        <w:t xml:space="preserve"> comply (Thus, disqualified)</w:t>
      </w:r>
    </w:p>
    <w:p w14:paraId="159ED191" w14:textId="0F605CB5" w:rsidR="00AA7CE2" w:rsidRPr="00680C28" w:rsidRDefault="001C37A7" w:rsidP="00680C28">
      <w:pPr>
        <w:pStyle w:val="AnnexH1"/>
        <w:numPr>
          <w:ilvl w:val="0"/>
          <w:numId w:val="0"/>
        </w:numPr>
        <w:rPr>
          <w:rFonts w:eastAsiaTheme="majorEastAsia"/>
          <w:sz w:val="28"/>
          <w:szCs w:val="28"/>
        </w:rPr>
      </w:pPr>
      <w:bookmarkStart w:id="153" w:name="_Toc98022133"/>
      <w:bookmarkStart w:id="154" w:name="_Toc98022134"/>
      <w:bookmarkStart w:id="155" w:name="_Toc98022135"/>
      <w:bookmarkStart w:id="156" w:name="_Toc98022136"/>
      <w:bookmarkStart w:id="157" w:name="_Toc98022137"/>
      <w:bookmarkStart w:id="158" w:name="_Toc98022138"/>
      <w:bookmarkStart w:id="159" w:name="_Toc98022139"/>
      <w:bookmarkStart w:id="160" w:name="_Toc98022140"/>
      <w:bookmarkStart w:id="161" w:name="_Toc97891267"/>
      <w:bookmarkStart w:id="162" w:name="_Toc98022141"/>
      <w:bookmarkStart w:id="163" w:name="_Toc105944826"/>
      <w:bookmarkEnd w:id="153"/>
      <w:bookmarkEnd w:id="154"/>
      <w:bookmarkEnd w:id="155"/>
      <w:bookmarkEnd w:id="156"/>
      <w:bookmarkEnd w:id="157"/>
      <w:bookmarkEnd w:id="158"/>
      <w:bookmarkEnd w:id="159"/>
      <w:bookmarkEnd w:id="160"/>
      <w:r w:rsidRPr="00680C28">
        <w:rPr>
          <w:rFonts w:eastAsiaTheme="majorEastAsia"/>
          <w:sz w:val="28"/>
          <w:szCs w:val="28"/>
        </w:rPr>
        <w:lastRenderedPageBreak/>
        <w:t>ANNEX C:</w:t>
      </w:r>
      <w:r w:rsidRPr="00680C28">
        <w:rPr>
          <w:rFonts w:eastAsiaTheme="majorEastAsia"/>
          <w:sz w:val="28"/>
          <w:szCs w:val="28"/>
        </w:rPr>
        <w:tab/>
        <w:t xml:space="preserve"> </w:t>
      </w:r>
      <w:r w:rsidR="00AA7CE2" w:rsidRPr="00680C28">
        <w:rPr>
          <w:rFonts w:eastAsiaTheme="majorEastAsia"/>
          <w:sz w:val="28"/>
          <w:szCs w:val="28"/>
        </w:rPr>
        <w:t>SERVICE FUNCTIONAL REQUIREMENTS: Addendum 1</w:t>
      </w:r>
      <w:bookmarkEnd w:id="161"/>
      <w:bookmarkEnd w:id="162"/>
      <w:bookmarkEnd w:id="163"/>
      <w:r w:rsidR="00AA7CE2" w:rsidRPr="00680C28">
        <w:rPr>
          <w:rFonts w:eastAsiaTheme="majorEastAsia"/>
          <w:sz w:val="28"/>
          <w:szCs w:val="28"/>
        </w:rPr>
        <w:t xml:space="preserve"> </w:t>
      </w:r>
    </w:p>
    <w:p w14:paraId="2E27E15D" w14:textId="77777777" w:rsidR="003677A5" w:rsidRPr="00680C28" w:rsidRDefault="003677A5" w:rsidP="00AA7CE2">
      <w:pPr>
        <w:jc w:val="both"/>
        <w:rPr>
          <w:rFonts w:cs="Calibri"/>
          <w:bCs/>
          <w:szCs w:val="24"/>
        </w:rPr>
      </w:pPr>
    </w:p>
    <w:p w14:paraId="76DA5D5D" w14:textId="77777777" w:rsidR="003677A5" w:rsidRPr="00680C28" w:rsidRDefault="003677A5" w:rsidP="003677A5">
      <w:pPr>
        <w:spacing w:line="276" w:lineRule="auto"/>
        <w:jc w:val="both"/>
        <w:rPr>
          <w:rFonts w:cs="Calibri"/>
          <w:b/>
          <w:szCs w:val="24"/>
        </w:rPr>
      </w:pPr>
      <w:r w:rsidRPr="00680C28">
        <w:rPr>
          <w:rFonts w:cs="Calibri"/>
          <w:b/>
          <w:szCs w:val="24"/>
        </w:rPr>
        <w:t xml:space="preserve">NB:  The bidder must confirm that they comply with the following Technical Mandatory Functional </w:t>
      </w:r>
      <w:proofErr w:type="gramStart"/>
      <w:r w:rsidRPr="00680C28">
        <w:rPr>
          <w:rFonts w:cs="Calibri"/>
          <w:b/>
          <w:szCs w:val="24"/>
        </w:rPr>
        <w:t>Requirements  as</w:t>
      </w:r>
      <w:proofErr w:type="gramEnd"/>
      <w:r w:rsidRPr="00680C28">
        <w:rPr>
          <w:rFonts w:cs="Calibri"/>
          <w:b/>
          <w:szCs w:val="24"/>
        </w:rPr>
        <w:t xml:space="preserve"> indicated below as this will be legal contractual binding:</w:t>
      </w:r>
    </w:p>
    <w:p w14:paraId="08DA67AB" w14:textId="39002A3C" w:rsidR="00AA7CE2" w:rsidRPr="00680C28" w:rsidRDefault="00AA7CE2" w:rsidP="00AA7CE2">
      <w:pPr>
        <w:jc w:val="both"/>
        <w:rPr>
          <w:rFonts w:cs="Calibri"/>
          <w:szCs w:val="24"/>
        </w:rPr>
      </w:pPr>
    </w:p>
    <w:tbl>
      <w:tblPr>
        <w:tblStyle w:val="TableGrid3"/>
        <w:tblW w:w="9776" w:type="dxa"/>
        <w:tblLook w:val="04A0" w:firstRow="1" w:lastRow="0" w:firstColumn="1" w:lastColumn="0" w:noHBand="0" w:noVBand="1"/>
      </w:tblPr>
      <w:tblGrid>
        <w:gridCol w:w="1099"/>
        <w:gridCol w:w="6203"/>
        <w:gridCol w:w="2474"/>
      </w:tblGrid>
      <w:tr w:rsidR="00A034BC" w:rsidRPr="00680C28" w14:paraId="3FB47EC4" w14:textId="77777777" w:rsidTr="00680C28">
        <w:trPr>
          <w:tblHeader/>
        </w:trPr>
        <w:tc>
          <w:tcPr>
            <w:tcW w:w="10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C7C33E" w14:textId="77777777" w:rsidR="00A034BC" w:rsidRPr="00680C28" w:rsidRDefault="00A034BC" w:rsidP="00460A1B">
            <w:pPr>
              <w:spacing w:line="276" w:lineRule="auto"/>
              <w:jc w:val="center"/>
              <w:rPr>
                <w:rFonts w:asciiTheme="minorHAnsi" w:hAnsiTheme="minorHAnsi" w:cstheme="minorHAnsi"/>
                <w:b/>
                <w:szCs w:val="24"/>
              </w:rPr>
            </w:pPr>
            <w:r w:rsidRPr="00680C28">
              <w:rPr>
                <w:rFonts w:asciiTheme="minorHAnsi" w:hAnsiTheme="minorHAnsi" w:cstheme="minorHAnsi"/>
                <w:b/>
                <w:szCs w:val="24"/>
              </w:rPr>
              <w:t>Item no</w:t>
            </w:r>
          </w:p>
        </w:tc>
        <w:tc>
          <w:tcPr>
            <w:tcW w:w="62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99FD3D" w14:textId="21DE2716" w:rsidR="00A034BC" w:rsidRPr="00680C28" w:rsidRDefault="00F87C8F" w:rsidP="00460A1B">
            <w:pPr>
              <w:spacing w:line="276" w:lineRule="auto"/>
              <w:jc w:val="both"/>
              <w:rPr>
                <w:rFonts w:asciiTheme="minorHAnsi" w:hAnsiTheme="minorHAnsi" w:cstheme="minorHAnsi"/>
                <w:b/>
                <w:szCs w:val="24"/>
              </w:rPr>
            </w:pPr>
            <w:r w:rsidRPr="00680C28">
              <w:rPr>
                <w:rFonts w:asciiTheme="minorHAnsi" w:hAnsiTheme="minorHAnsi" w:cstheme="minorHAnsi"/>
                <w:b/>
                <w:szCs w:val="24"/>
              </w:rPr>
              <w:t>Requirements</w:t>
            </w:r>
          </w:p>
        </w:tc>
        <w:tc>
          <w:tcPr>
            <w:tcW w:w="24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91E929" w14:textId="77777777" w:rsidR="00A034BC" w:rsidRPr="00680C28" w:rsidRDefault="00A034BC" w:rsidP="00460A1B">
            <w:pPr>
              <w:spacing w:line="276" w:lineRule="auto"/>
              <w:jc w:val="center"/>
              <w:rPr>
                <w:rFonts w:asciiTheme="minorHAnsi" w:hAnsiTheme="minorHAnsi" w:cstheme="minorHAnsi"/>
                <w:b/>
                <w:szCs w:val="24"/>
              </w:rPr>
            </w:pPr>
            <w:r w:rsidRPr="00680C28">
              <w:rPr>
                <w:rFonts w:asciiTheme="minorHAnsi" w:hAnsiTheme="minorHAnsi" w:cstheme="minorHAnsi"/>
                <w:b/>
                <w:szCs w:val="24"/>
              </w:rPr>
              <w:t>Indicate</w:t>
            </w:r>
          </w:p>
          <w:p w14:paraId="00AAA17D" w14:textId="77777777" w:rsidR="00A034BC" w:rsidRPr="00680C28" w:rsidRDefault="00A034BC" w:rsidP="00460A1B">
            <w:pPr>
              <w:spacing w:line="276" w:lineRule="auto"/>
              <w:jc w:val="center"/>
              <w:rPr>
                <w:rFonts w:asciiTheme="minorHAnsi" w:hAnsiTheme="minorHAnsi" w:cstheme="minorHAnsi"/>
                <w:b/>
                <w:szCs w:val="24"/>
              </w:rPr>
            </w:pPr>
            <w:r w:rsidRPr="00680C28">
              <w:rPr>
                <w:rFonts w:asciiTheme="minorHAnsi" w:hAnsiTheme="minorHAnsi" w:cstheme="minorHAnsi"/>
                <w:b/>
                <w:szCs w:val="24"/>
              </w:rPr>
              <w:t xml:space="preserve">Comply=Yes / </w:t>
            </w:r>
          </w:p>
          <w:p w14:paraId="2D01F8DA" w14:textId="77777777" w:rsidR="00A034BC" w:rsidRPr="00680C28" w:rsidRDefault="00A034BC" w:rsidP="00460A1B">
            <w:pPr>
              <w:spacing w:line="276" w:lineRule="auto"/>
              <w:jc w:val="center"/>
              <w:rPr>
                <w:rFonts w:asciiTheme="minorHAnsi" w:hAnsiTheme="minorHAnsi" w:cstheme="minorHAnsi"/>
                <w:b/>
                <w:szCs w:val="24"/>
              </w:rPr>
            </w:pPr>
            <w:r w:rsidRPr="00680C28">
              <w:rPr>
                <w:rFonts w:asciiTheme="minorHAnsi" w:hAnsiTheme="minorHAnsi" w:cstheme="minorHAnsi"/>
                <w:b/>
                <w:szCs w:val="24"/>
              </w:rPr>
              <w:t>Not Comply =No</w:t>
            </w:r>
          </w:p>
        </w:tc>
      </w:tr>
      <w:tr w:rsidR="00A034BC" w:rsidRPr="00680C28" w14:paraId="766B5752" w14:textId="77777777" w:rsidTr="00680C28">
        <w:trPr>
          <w:trHeight w:val="667"/>
        </w:trPr>
        <w:tc>
          <w:tcPr>
            <w:tcW w:w="1099" w:type="dxa"/>
            <w:tcBorders>
              <w:top w:val="single" w:sz="4" w:space="0" w:color="auto"/>
              <w:left w:val="single" w:sz="4" w:space="0" w:color="auto"/>
              <w:bottom w:val="single" w:sz="4" w:space="0" w:color="auto"/>
              <w:right w:val="single" w:sz="4" w:space="0" w:color="auto"/>
            </w:tcBorders>
          </w:tcPr>
          <w:p w14:paraId="0A6FF3B2" w14:textId="77777777" w:rsidR="00A034BC" w:rsidRPr="00680C28" w:rsidRDefault="00A034BC" w:rsidP="00AA7CE2">
            <w:pPr>
              <w:pStyle w:val="ListParagraph"/>
              <w:numPr>
                <w:ilvl w:val="0"/>
                <w:numId w:val="73"/>
              </w:numPr>
              <w:spacing w:line="276" w:lineRule="auto"/>
              <w:jc w:val="center"/>
              <w:rPr>
                <w:rFonts w:asciiTheme="minorHAnsi" w:hAnsiTheme="minorHAnsi" w:cstheme="minorHAnsi"/>
                <w:b/>
                <w:bCs/>
              </w:rPr>
            </w:pPr>
          </w:p>
        </w:tc>
        <w:tc>
          <w:tcPr>
            <w:tcW w:w="6203" w:type="dxa"/>
            <w:tcBorders>
              <w:top w:val="single" w:sz="4" w:space="0" w:color="auto"/>
              <w:left w:val="single" w:sz="4" w:space="0" w:color="auto"/>
              <w:bottom w:val="single" w:sz="4" w:space="0" w:color="auto"/>
              <w:right w:val="single" w:sz="4" w:space="0" w:color="auto"/>
            </w:tcBorders>
            <w:hideMark/>
          </w:tcPr>
          <w:p w14:paraId="160D3445" w14:textId="77777777" w:rsidR="00661D9B" w:rsidRPr="00680C28" w:rsidRDefault="00661D9B" w:rsidP="00661D9B">
            <w:pPr>
              <w:pStyle w:val="Heading3"/>
              <w:tabs>
                <w:tab w:val="num" w:pos="567"/>
              </w:tabs>
              <w:outlineLvl w:val="2"/>
            </w:pPr>
            <w:bookmarkStart w:id="164" w:name="_Toc105944827"/>
            <w:r w:rsidRPr="00680C28">
              <w:t>REQUIREMENTS FOR THE SLAB SCANNERS (ENROLMENT OF A PERSON)</w:t>
            </w:r>
            <w:bookmarkEnd w:id="164"/>
          </w:p>
          <w:p w14:paraId="03E49E3A" w14:textId="7D8329C6" w:rsidR="00A034BC" w:rsidRPr="00680C28" w:rsidRDefault="00A034BC" w:rsidP="00460A1B">
            <w:pPr>
              <w:rPr>
                <w:b/>
                <w:bCs/>
              </w:rPr>
            </w:pPr>
          </w:p>
        </w:tc>
        <w:tc>
          <w:tcPr>
            <w:tcW w:w="2474" w:type="dxa"/>
            <w:tcBorders>
              <w:top w:val="single" w:sz="4" w:space="0" w:color="auto"/>
              <w:left w:val="single" w:sz="4" w:space="0" w:color="auto"/>
              <w:bottom w:val="single" w:sz="4" w:space="0" w:color="auto"/>
              <w:right w:val="single" w:sz="4" w:space="0" w:color="auto"/>
            </w:tcBorders>
          </w:tcPr>
          <w:p w14:paraId="58E22326"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09989658" w14:textId="77777777" w:rsidTr="00680C28">
        <w:tc>
          <w:tcPr>
            <w:tcW w:w="1099" w:type="dxa"/>
            <w:tcBorders>
              <w:top w:val="single" w:sz="4" w:space="0" w:color="auto"/>
              <w:left w:val="single" w:sz="4" w:space="0" w:color="auto"/>
              <w:bottom w:val="single" w:sz="4" w:space="0" w:color="auto"/>
              <w:right w:val="single" w:sz="4" w:space="0" w:color="auto"/>
            </w:tcBorders>
          </w:tcPr>
          <w:p w14:paraId="0F01E1EC" w14:textId="49F4ED8B" w:rsidR="00A034BC" w:rsidRPr="00680C28" w:rsidRDefault="00F87C8F" w:rsidP="00680C28">
            <w:pPr>
              <w:spacing w:line="276" w:lineRule="auto"/>
              <w:ind w:left="360"/>
              <w:jc w:val="center"/>
              <w:rPr>
                <w:rFonts w:asciiTheme="minorHAnsi" w:hAnsiTheme="minorHAnsi" w:cstheme="minorHAnsi"/>
              </w:rPr>
            </w:pPr>
            <w:r w:rsidRPr="00680C28">
              <w:rPr>
                <w:rFonts w:asciiTheme="minorHAnsi" w:hAnsiTheme="minorHAnsi" w:cstheme="minorHAnsi"/>
              </w:rPr>
              <w:t>a.</w:t>
            </w:r>
          </w:p>
        </w:tc>
        <w:tc>
          <w:tcPr>
            <w:tcW w:w="6203" w:type="dxa"/>
            <w:tcBorders>
              <w:top w:val="single" w:sz="4" w:space="0" w:color="auto"/>
              <w:left w:val="single" w:sz="4" w:space="0" w:color="auto"/>
              <w:bottom w:val="single" w:sz="4" w:space="0" w:color="auto"/>
              <w:right w:val="single" w:sz="4" w:space="0" w:color="auto"/>
            </w:tcBorders>
          </w:tcPr>
          <w:p w14:paraId="417BB315" w14:textId="77777777" w:rsidR="00661D9B" w:rsidRPr="00680C28" w:rsidRDefault="00661D9B" w:rsidP="00680C28">
            <w:pPr>
              <w:spacing w:line="276" w:lineRule="auto"/>
              <w:jc w:val="both"/>
              <w:rPr>
                <w:rFonts w:cs="Calibri"/>
              </w:rPr>
            </w:pPr>
            <w:r w:rsidRPr="00680C28">
              <w:rPr>
                <w:rFonts w:cs="Calibri"/>
              </w:rPr>
              <w:t>The scanner must be able to take fingerprint slabs, rolled impressions and palm prints on ONE multi-functional device.</w:t>
            </w:r>
          </w:p>
          <w:p w14:paraId="5644DB65" w14:textId="4DABBFD0" w:rsidR="00A034BC" w:rsidRPr="00680C28" w:rsidRDefault="00A034BC" w:rsidP="00460A1B"/>
        </w:tc>
        <w:tc>
          <w:tcPr>
            <w:tcW w:w="2474" w:type="dxa"/>
            <w:tcBorders>
              <w:top w:val="single" w:sz="4" w:space="0" w:color="auto"/>
              <w:left w:val="single" w:sz="4" w:space="0" w:color="auto"/>
              <w:bottom w:val="single" w:sz="4" w:space="0" w:color="auto"/>
              <w:right w:val="single" w:sz="4" w:space="0" w:color="auto"/>
            </w:tcBorders>
          </w:tcPr>
          <w:p w14:paraId="16CB2008"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37F200CE" w14:textId="77777777" w:rsidTr="00680C28">
        <w:tc>
          <w:tcPr>
            <w:tcW w:w="1099" w:type="dxa"/>
            <w:tcBorders>
              <w:top w:val="single" w:sz="4" w:space="0" w:color="auto"/>
              <w:left w:val="single" w:sz="4" w:space="0" w:color="auto"/>
              <w:bottom w:val="single" w:sz="4" w:space="0" w:color="auto"/>
              <w:right w:val="single" w:sz="4" w:space="0" w:color="auto"/>
            </w:tcBorders>
          </w:tcPr>
          <w:p w14:paraId="3DCC73BA" w14:textId="0B9E53CE" w:rsidR="00A034BC" w:rsidRPr="00680C28" w:rsidRDefault="00F87C8F" w:rsidP="00680C28">
            <w:pPr>
              <w:spacing w:line="276" w:lineRule="auto"/>
              <w:ind w:left="360"/>
              <w:jc w:val="center"/>
              <w:rPr>
                <w:rFonts w:asciiTheme="minorHAnsi" w:hAnsiTheme="minorHAnsi" w:cstheme="minorHAnsi"/>
              </w:rPr>
            </w:pPr>
            <w:r w:rsidRPr="00680C28">
              <w:rPr>
                <w:rFonts w:asciiTheme="minorHAnsi" w:hAnsiTheme="minorHAnsi" w:cstheme="minorHAnsi"/>
              </w:rPr>
              <w:t>b.</w:t>
            </w:r>
          </w:p>
        </w:tc>
        <w:tc>
          <w:tcPr>
            <w:tcW w:w="6203" w:type="dxa"/>
            <w:tcBorders>
              <w:top w:val="single" w:sz="4" w:space="0" w:color="auto"/>
              <w:left w:val="single" w:sz="4" w:space="0" w:color="auto"/>
              <w:bottom w:val="single" w:sz="4" w:space="0" w:color="auto"/>
              <w:right w:val="single" w:sz="4" w:space="0" w:color="auto"/>
            </w:tcBorders>
          </w:tcPr>
          <w:p w14:paraId="067B95AF" w14:textId="77777777" w:rsidR="00661D9B" w:rsidRPr="00680C28" w:rsidRDefault="00661D9B" w:rsidP="00680C28">
            <w:pPr>
              <w:spacing w:line="276" w:lineRule="auto"/>
              <w:jc w:val="both"/>
              <w:rPr>
                <w:rFonts w:cs="Calibri"/>
              </w:rPr>
            </w:pPr>
            <w:r w:rsidRPr="00680C28">
              <w:rPr>
                <w:rFonts w:cs="Calibri"/>
              </w:rPr>
              <w:t>The scanner must have the Software Developing Kit (</w:t>
            </w:r>
            <w:proofErr w:type="gramStart"/>
            <w:r w:rsidRPr="00680C28">
              <w:rPr>
                <w:rFonts w:cs="Calibri"/>
              </w:rPr>
              <w:t xml:space="preserve">SDK)   </w:t>
            </w:r>
            <w:proofErr w:type="gramEnd"/>
            <w:r w:rsidRPr="00680C28">
              <w:rPr>
                <w:rFonts w:cs="Calibri"/>
              </w:rPr>
              <w:t>included and not be dependent on any licences ( .Net source code for integration must be included).</w:t>
            </w:r>
          </w:p>
          <w:p w14:paraId="67808487" w14:textId="251B37E6" w:rsidR="00A034BC" w:rsidRPr="00680C28" w:rsidRDefault="00A034BC" w:rsidP="00460A1B"/>
        </w:tc>
        <w:tc>
          <w:tcPr>
            <w:tcW w:w="2474" w:type="dxa"/>
            <w:tcBorders>
              <w:top w:val="single" w:sz="4" w:space="0" w:color="auto"/>
              <w:left w:val="single" w:sz="4" w:space="0" w:color="auto"/>
              <w:bottom w:val="single" w:sz="4" w:space="0" w:color="auto"/>
              <w:right w:val="single" w:sz="4" w:space="0" w:color="auto"/>
            </w:tcBorders>
          </w:tcPr>
          <w:p w14:paraId="04FEA44E"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09AA7D58" w14:textId="77777777" w:rsidTr="00680C28">
        <w:tc>
          <w:tcPr>
            <w:tcW w:w="1099" w:type="dxa"/>
            <w:tcBorders>
              <w:top w:val="single" w:sz="4" w:space="0" w:color="auto"/>
              <w:left w:val="single" w:sz="4" w:space="0" w:color="auto"/>
              <w:bottom w:val="single" w:sz="4" w:space="0" w:color="auto"/>
              <w:right w:val="single" w:sz="4" w:space="0" w:color="auto"/>
            </w:tcBorders>
          </w:tcPr>
          <w:p w14:paraId="5A15A8B7" w14:textId="0ECA968E" w:rsidR="00A034BC" w:rsidRPr="00680C28" w:rsidRDefault="00F87C8F" w:rsidP="00680C28">
            <w:pPr>
              <w:pStyle w:val="ListParagraph"/>
              <w:numPr>
                <w:ilvl w:val="0"/>
                <w:numId w:val="0"/>
              </w:numPr>
              <w:spacing w:line="276" w:lineRule="auto"/>
              <w:ind w:left="720"/>
              <w:rPr>
                <w:rFonts w:asciiTheme="minorHAnsi" w:hAnsiTheme="minorHAnsi" w:cstheme="minorHAnsi"/>
              </w:rPr>
            </w:pPr>
            <w:r w:rsidRPr="00680C28">
              <w:rPr>
                <w:rFonts w:asciiTheme="minorHAnsi" w:hAnsiTheme="minorHAnsi" w:cstheme="minorHAnsi"/>
              </w:rPr>
              <w:t>c.</w:t>
            </w:r>
          </w:p>
        </w:tc>
        <w:tc>
          <w:tcPr>
            <w:tcW w:w="6203" w:type="dxa"/>
            <w:tcBorders>
              <w:top w:val="single" w:sz="4" w:space="0" w:color="auto"/>
              <w:left w:val="single" w:sz="4" w:space="0" w:color="auto"/>
              <w:bottom w:val="single" w:sz="4" w:space="0" w:color="auto"/>
              <w:right w:val="single" w:sz="4" w:space="0" w:color="auto"/>
            </w:tcBorders>
          </w:tcPr>
          <w:p w14:paraId="232F1B85" w14:textId="77777777" w:rsidR="00661D9B" w:rsidRPr="00680C28" w:rsidRDefault="00661D9B" w:rsidP="00680C28">
            <w:pPr>
              <w:spacing w:line="276" w:lineRule="auto"/>
              <w:jc w:val="both"/>
              <w:rPr>
                <w:rFonts w:cs="Calibri"/>
              </w:rPr>
            </w:pPr>
            <w:r w:rsidRPr="00680C28">
              <w:rPr>
                <w:rFonts w:cs="Calibri"/>
              </w:rPr>
              <w:t xml:space="preserve">The scanner must be able to scan 500DPI or preferable 1000DPI to ensure we can accommodate hard labour hands. </w:t>
            </w:r>
          </w:p>
          <w:p w14:paraId="0BF65212" w14:textId="08AF849F" w:rsidR="00A034BC" w:rsidRPr="00680C28" w:rsidRDefault="00A034BC" w:rsidP="00460A1B"/>
        </w:tc>
        <w:tc>
          <w:tcPr>
            <w:tcW w:w="2474" w:type="dxa"/>
            <w:tcBorders>
              <w:top w:val="single" w:sz="4" w:space="0" w:color="auto"/>
              <w:left w:val="single" w:sz="4" w:space="0" w:color="auto"/>
              <w:bottom w:val="single" w:sz="4" w:space="0" w:color="auto"/>
              <w:right w:val="single" w:sz="4" w:space="0" w:color="auto"/>
            </w:tcBorders>
          </w:tcPr>
          <w:p w14:paraId="24F943CB"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30AE17E3" w14:textId="77777777" w:rsidTr="00680C28">
        <w:tc>
          <w:tcPr>
            <w:tcW w:w="1099" w:type="dxa"/>
            <w:tcBorders>
              <w:top w:val="single" w:sz="4" w:space="0" w:color="auto"/>
              <w:left w:val="single" w:sz="4" w:space="0" w:color="auto"/>
              <w:bottom w:val="single" w:sz="4" w:space="0" w:color="auto"/>
              <w:right w:val="single" w:sz="4" w:space="0" w:color="auto"/>
            </w:tcBorders>
          </w:tcPr>
          <w:p w14:paraId="6C974E17" w14:textId="043EA44D" w:rsidR="00A034BC" w:rsidRPr="00680C28" w:rsidRDefault="00F87C8F" w:rsidP="00680C28">
            <w:pPr>
              <w:spacing w:line="276" w:lineRule="auto"/>
              <w:ind w:left="360"/>
              <w:jc w:val="center"/>
              <w:rPr>
                <w:rFonts w:asciiTheme="minorHAnsi" w:hAnsiTheme="minorHAnsi" w:cstheme="minorHAnsi"/>
              </w:rPr>
            </w:pPr>
            <w:r w:rsidRPr="00680C28">
              <w:rPr>
                <w:rFonts w:asciiTheme="minorHAnsi" w:hAnsiTheme="minorHAnsi" w:cstheme="minorHAnsi"/>
              </w:rPr>
              <w:t>d.</w:t>
            </w:r>
          </w:p>
        </w:tc>
        <w:tc>
          <w:tcPr>
            <w:tcW w:w="6203" w:type="dxa"/>
            <w:tcBorders>
              <w:top w:val="single" w:sz="4" w:space="0" w:color="auto"/>
              <w:left w:val="single" w:sz="4" w:space="0" w:color="auto"/>
              <w:bottom w:val="single" w:sz="4" w:space="0" w:color="auto"/>
              <w:right w:val="single" w:sz="4" w:space="0" w:color="auto"/>
            </w:tcBorders>
          </w:tcPr>
          <w:p w14:paraId="48BF1AE2" w14:textId="77777777" w:rsidR="00661D9B" w:rsidRPr="00680C28" w:rsidRDefault="00661D9B" w:rsidP="00680C28">
            <w:pPr>
              <w:spacing w:line="276" w:lineRule="auto"/>
              <w:ind w:left="360" w:hanging="360"/>
              <w:jc w:val="both"/>
              <w:rPr>
                <w:rFonts w:cs="Calibri"/>
              </w:rPr>
            </w:pPr>
            <w:r w:rsidRPr="00680C28">
              <w:rPr>
                <w:rFonts w:cs="Calibri"/>
              </w:rPr>
              <w:t xml:space="preserve">The scanners must comply to the latest National Institute of Standards and Technology (NIST) Standards. </w:t>
            </w:r>
          </w:p>
          <w:p w14:paraId="039BC03F" w14:textId="4153A5BF" w:rsidR="00A034BC" w:rsidRPr="00680C28" w:rsidRDefault="00A034BC" w:rsidP="00460A1B"/>
        </w:tc>
        <w:tc>
          <w:tcPr>
            <w:tcW w:w="2474" w:type="dxa"/>
            <w:tcBorders>
              <w:top w:val="single" w:sz="4" w:space="0" w:color="auto"/>
              <w:left w:val="single" w:sz="4" w:space="0" w:color="auto"/>
              <w:bottom w:val="single" w:sz="4" w:space="0" w:color="auto"/>
              <w:right w:val="single" w:sz="4" w:space="0" w:color="auto"/>
            </w:tcBorders>
          </w:tcPr>
          <w:p w14:paraId="4B5FAE4A" w14:textId="77777777" w:rsidR="00A034BC" w:rsidRPr="00680C28" w:rsidRDefault="00A034BC" w:rsidP="00460A1B">
            <w:pPr>
              <w:spacing w:line="276" w:lineRule="auto"/>
              <w:jc w:val="both"/>
              <w:rPr>
                <w:rFonts w:asciiTheme="minorHAnsi" w:hAnsiTheme="minorHAnsi" w:cstheme="minorHAnsi"/>
                <w:szCs w:val="24"/>
              </w:rPr>
            </w:pPr>
          </w:p>
        </w:tc>
      </w:tr>
      <w:tr w:rsidR="00661D9B" w:rsidRPr="00680C28" w14:paraId="75E7F624" w14:textId="77777777" w:rsidTr="00680C28">
        <w:tc>
          <w:tcPr>
            <w:tcW w:w="1099" w:type="dxa"/>
            <w:tcBorders>
              <w:top w:val="single" w:sz="4" w:space="0" w:color="auto"/>
              <w:left w:val="single" w:sz="4" w:space="0" w:color="auto"/>
              <w:bottom w:val="single" w:sz="4" w:space="0" w:color="auto"/>
              <w:right w:val="single" w:sz="4" w:space="0" w:color="auto"/>
            </w:tcBorders>
          </w:tcPr>
          <w:p w14:paraId="66E32796" w14:textId="7462B0DD" w:rsidR="00661D9B" w:rsidRPr="00680C28" w:rsidRDefault="00F87C8F" w:rsidP="00042B23">
            <w:pPr>
              <w:spacing w:line="276" w:lineRule="auto"/>
              <w:ind w:left="360"/>
              <w:jc w:val="center"/>
              <w:rPr>
                <w:rFonts w:asciiTheme="minorHAnsi" w:hAnsiTheme="minorHAnsi" w:cstheme="minorHAnsi"/>
              </w:rPr>
            </w:pPr>
            <w:r w:rsidRPr="00680C28">
              <w:rPr>
                <w:rFonts w:asciiTheme="minorHAnsi" w:hAnsiTheme="minorHAnsi" w:cstheme="minorHAnsi"/>
              </w:rPr>
              <w:t>e.</w:t>
            </w:r>
          </w:p>
        </w:tc>
        <w:tc>
          <w:tcPr>
            <w:tcW w:w="6203" w:type="dxa"/>
            <w:tcBorders>
              <w:top w:val="single" w:sz="4" w:space="0" w:color="auto"/>
              <w:left w:val="single" w:sz="4" w:space="0" w:color="auto"/>
              <w:bottom w:val="single" w:sz="4" w:space="0" w:color="auto"/>
              <w:right w:val="single" w:sz="4" w:space="0" w:color="auto"/>
            </w:tcBorders>
          </w:tcPr>
          <w:p w14:paraId="2E6FF3F5" w14:textId="77777777" w:rsidR="00661D9B" w:rsidRPr="00680C28" w:rsidRDefault="00661D9B" w:rsidP="00680C28">
            <w:pPr>
              <w:spacing w:line="276" w:lineRule="auto"/>
              <w:jc w:val="both"/>
              <w:rPr>
                <w:rFonts w:cs="Calibri"/>
              </w:rPr>
            </w:pPr>
            <w:r w:rsidRPr="00680C28">
              <w:rPr>
                <w:rFonts w:cs="Calibri"/>
              </w:rPr>
              <w:t>The scanners must include Wavelet Scalar Quantization (WSQ) - Compression of fingerprints.</w:t>
            </w:r>
          </w:p>
          <w:p w14:paraId="33728314" w14:textId="77777777" w:rsidR="00661D9B" w:rsidRPr="00680C28" w:rsidRDefault="00661D9B" w:rsidP="00460A1B"/>
        </w:tc>
        <w:tc>
          <w:tcPr>
            <w:tcW w:w="2474" w:type="dxa"/>
            <w:tcBorders>
              <w:top w:val="single" w:sz="4" w:space="0" w:color="auto"/>
              <w:left w:val="single" w:sz="4" w:space="0" w:color="auto"/>
              <w:bottom w:val="single" w:sz="4" w:space="0" w:color="auto"/>
              <w:right w:val="single" w:sz="4" w:space="0" w:color="auto"/>
            </w:tcBorders>
          </w:tcPr>
          <w:p w14:paraId="4B1B6B16" w14:textId="77777777" w:rsidR="00661D9B" w:rsidRPr="00680C28" w:rsidRDefault="00661D9B" w:rsidP="00460A1B">
            <w:pPr>
              <w:spacing w:line="276" w:lineRule="auto"/>
              <w:jc w:val="both"/>
              <w:rPr>
                <w:rFonts w:asciiTheme="minorHAnsi" w:hAnsiTheme="minorHAnsi" w:cstheme="minorHAnsi"/>
                <w:szCs w:val="24"/>
              </w:rPr>
            </w:pPr>
          </w:p>
        </w:tc>
      </w:tr>
      <w:tr w:rsidR="00661D9B" w:rsidRPr="00680C28" w14:paraId="0339E30E" w14:textId="77777777" w:rsidTr="00680C28">
        <w:tc>
          <w:tcPr>
            <w:tcW w:w="1099" w:type="dxa"/>
            <w:tcBorders>
              <w:top w:val="single" w:sz="4" w:space="0" w:color="auto"/>
              <w:left w:val="single" w:sz="4" w:space="0" w:color="auto"/>
              <w:bottom w:val="single" w:sz="4" w:space="0" w:color="auto"/>
              <w:right w:val="single" w:sz="4" w:space="0" w:color="auto"/>
            </w:tcBorders>
          </w:tcPr>
          <w:p w14:paraId="5EDACA66" w14:textId="6ACC701C" w:rsidR="00661D9B" w:rsidRPr="00680C28" w:rsidRDefault="00F87C8F" w:rsidP="00042B23">
            <w:pPr>
              <w:spacing w:line="276" w:lineRule="auto"/>
              <w:ind w:left="360"/>
              <w:jc w:val="center"/>
              <w:rPr>
                <w:rFonts w:asciiTheme="minorHAnsi" w:hAnsiTheme="minorHAnsi" w:cstheme="minorHAnsi"/>
              </w:rPr>
            </w:pPr>
            <w:r w:rsidRPr="00680C28">
              <w:rPr>
                <w:rFonts w:asciiTheme="minorHAnsi" w:hAnsiTheme="minorHAnsi" w:cstheme="minorHAnsi"/>
              </w:rPr>
              <w:t>f.</w:t>
            </w:r>
          </w:p>
        </w:tc>
        <w:tc>
          <w:tcPr>
            <w:tcW w:w="6203" w:type="dxa"/>
            <w:tcBorders>
              <w:top w:val="single" w:sz="4" w:space="0" w:color="auto"/>
              <w:left w:val="single" w:sz="4" w:space="0" w:color="auto"/>
              <w:bottom w:val="single" w:sz="4" w:space="0" w:color="auto"/>
              <w:right w:val="single" w:sz="4" w:space="0" w:color="auto"/>
            </w:tcBorders>
          </w:tcPr>
          <w:p w14:paraId="791AD0FD" w14:textId="77777777" w:rsidR="00661D9B" w:rsidRPr="00680C28" w:rsidRDefault="00661D9B" w:rsidP="00680C28">
            <w:pPr>
              <w:spacing w:line="276" w:lineRule="auto"/>
              <w:jc w:val="both"/>
              <w:rPr>
                <w:rFonts w:cs="Calibri"/>
              </w:rPr>
            </w:pPr>
            <w:r w:rsidRPr="00680C28">
              <w:rPr>
                <w:rFonts w:cs="Calibri"/>
              </w:rPr>
              <w:t>The scanners must be able to plug and play on any device / program / operating software.</w:t>
            </w:r>
          </w:p>
          <w:p w14:paraId="0A9386B2" w14:textId="77777777" w:rsidR="00661D9B" w:rsidRPr="00680C28" w:rsidRDefault="00661D9B" w:rsidP="00460A1B"/>
        </w:tc>
        <w:tc>
          <w:tcPr>
            <w:tcW w:w="2474" w:type="dxa"/>
            <w:tcBorders>
              <w:top w:val="single" w:sz="4" w:space="0" w:color="auto"/>
              <w:left w:val="single" w:sz="4" w:space="0" w:color="auto"/>
              <w:bottom w:val="single" w:sz="4" w:space="0" w:color="auto"/>
              <w:right w:val="single" w:sz="4" w:space="0" w:color="auto"/>
            </w:tcBorders>
          </w:tcPr>
          <w:p w14:paraId="58A313C2" w14:textId="77777777" w:rsidR="00661D9B" w:rsidRPr="00680C28" w:rsidRDefault="00661D9B" w:rsidP="00460A1B">
            <w:pPr>
              <w:spacing w:line="276" w:lineRule="auto"/>
              <w:jc w:val="both"/>
              <w:rPr>
                <w:rFonts w:asciiTheme="minorHAnsi" w:hAnsiTheme="minorHAnsi" w:cstheme="minorHAnsi"/>
                <w:szCs w:val="24"/>
              </w:rPr>
            </w:pPr>
          </w:p>
        </w:tc>
      </w:tr>
      <w:tr w:rsidR="00A034BC" w:rsidRPr="00680C28" w14:paraId="1EABEACD" w14:textId="77777777" w:rsidTr="00680C28">
        <w:tc>
          <w:tcPr>
            <w:tcW w:w="1099" w:type="dxa"/>
            <w:tcBorders>
              <w:top w:val="single" w:sz="4" w:space="0" w:color="auto"/>
              <w:left w:val="single" w:sz="4" w:space="0" w:color="auto"/>
              <w:bottom w:val="single" w:sz="4" w:space="0" w:color="auto"/>
              <w:right w:val="single" w:sz="4" w:space="0" w:color="auto"/>
            </w:tcBorders>
          </w:tcPr>
          <w:p w14:paraId="21D7327D" w14:textId="4FEF403E" w:rsidR="00A034BC" w:rsidRPr="00680C28" w:rsidRDefault="00042B23" w:rsidP="00680C28">
            <w:pPr>
              <w:spacing w:line="276" w:lineRule="auto"/>
              <w:ind w:left="360"/>
              <w:jc w:val="center"/>
              <w:rPr>
                <w:rFonts w:asciiTheme="minorHAnsi" w:hAnsiTheme="minorHAnsi" w:cstheme="minorHAnsi"/>
                <w:b/>
                <w:bCs/>
              </w:rPr>
            </w:pPr>
            <w:r w:rsidRPr="00680C28">
              <w:rPr>
                <w:rFonts w:asciiTheme="minorHAnsi" w:hAnsiTheme="minorHAnsi" w:cstheme="minorHAnsi"/>
                <w:b/>
                <w:bCs/>
              </w:rPr>
              <w:t>2.</w:t>
            </w:r>
          </w:p>
        </w:tc>
        <w:tc>
          <w:tcPr>
            <w:tcW w:w="6203" w:type="dxa"/>
            <w:tcBorders>
              <w:top w:val="single" w:sz="4" w:space="0" w:color="auto"/>
              <w:left w:val="single" w:sz="4" w:space="0" w:color="auto"/>
              <w:bottom w:val="single" w:sz="4" w:space="0" w:color="auto"/>
              <w:right w:val="single" w:sz="4" w:space="0" w:color="auto"/>
            </w:tcBorders>
          </w:tcPr>
          <w:p w14:paraId="57B8A2C6" w14:textId="6CE7C9B0" w:rsidR="00A034BC" w:rsidRPr="00680C28" w:rsidRDefault="00862575" w:rsidP="00460A1B">
            <w:pPr>
              <w:rPr>
                <w:b/>
                <w:bCs/>
              </w:rPr>
            </w:pPr>
            <w:r w:rsidRPr="00680C28">
              <w:rPr>
                <w:b/>
                <w:bCs/>
              </w:rPr>
              <w:t xml:space="preserve">RUGGED MOBILE DEVICE FOR VERIFICATION AND TRACKING OF A PERSON </w:t>
            </w:r>
          </w:p>
        </w:tc>
        <w:tc>
          <w:tcPr>
            <w:tcW w:w="2474" w:type="dxa"/>
            <w:tcBorders>
              <w:top w:val="single" w:sz="4" w:space="0" w:color="auto"/>
              <w:left w:val="single" w:sz="4" w:space="0" w:color="auto"/>
              <w:bottom w:val="single" w:sz="4" w:space="0" w:color="auto"/>
              <w:right w:val="single" w:sz="4" w:space="0" w:color="auto"/>
            </w:tcBorders>
          </w:tcPr>
          <w:p w14:paraId="5B4FC7AC"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0DF3F081" w14:textId="77777777" w:rsidTr="00680C28">
        <w:tc>
          <w:tcPr>
            <w:tcW w:w="1099" w:type="dxa"/>
            <w:tcBorders>
              <w:top w:val="single" w:sz="4" w:space="0" w:color="auto"/>
              <w:left w:val="single" w:sz="4" w:space="0" w:color="auto"/>
              <w:bottom w:val="single" w:sz="4" w:space="0" w:color="auto"/>
              <w:right w:val="single" w:sz="4" w:space="0" w:color="auto"/>
            </w:tcBorders>
          </w:tcPr>
          <w:p w14:paraId="445B81BB" w14:textId="355DFC9A" w:rsidR="00A034BC" w:rsidRPr="00680C28" w:rsidRDefault="00F707BC" w:rsidP="00680C28">
            <w:pPr>
              <w:spacing w:line="276" w:lineRule="auto"/>
              <w:ind w:left="360"/>
              <w:jc w:val="center"/>
              <w:rPr>
                <w:rFonts w:asciiTheme="minorHAnsi" w:hAnsiTheme="minorHAnsi" w:cstheme="minorHAnsi"/>
              </w:rPr>
            </w:pPr>
            <w:r w:rsidRPr="00680C28">
              <w:rPr>
                <w:rFonts w:asciiTheme="minorHAnsi" w:hAnsiTheme="minorHAnsi" w:cstheme="minorHAnsi"/>
              </w:rPr>
              <w:t>a.</w:t>
            </w:r>
          </w:p>
        </w:tc>
        <w:tc>
          <w:tcPr>
            <w:tcW w:w="6203" w:type="dxa"/>
            <w:tcBorders>
              <w:top w:val="single" w:sz="4" w:space="0" w:color="auto"/>
              <w:left w:val="single" w:sz="4" w:space="0" w:color="auto"/>
              <w:bottom w:val="single" w:sz="4" w:space="0" w:color="auto"/>
              <w:right w:val="single" w:sz="4" w:space="0" w:color="auto"/>
            </w:tcBorders>
          </w:tcPr>
          <w:p w14:paraId="7299678E" w14:textId="281FC8C9" w:rsidR="004D171D" w:rsidRPr="00005A73" w:rsidRDefault="00E91765" w:rsidP="00005A73">
            <w:pPr>
              <w:spacing w:line="276" w:lineRule="auto"/>
              <w:ind w:left="67" w:hanging="67"/>
              <w:jc w:val="both"/>
              <w:rPr>
                <w:rFonts w:cs="Calibri"/>
                <w:highlight w:val="lightGray"/>
              </w:rPr>
            </w:pPr>
            <w:r w:rsidRPr="004D171D">
              <w:rPr>
                <w:rFonts w:cs="Calibri"/>
              </w:rPr>
              <w:t xml:space="preserve">The devices must comply with the industry standard fingerprint recognition algorithm that is compatible with SAPS technology (ANSI/NIST-ITL 1-2007: data format for interchange of fingerprints, facial and other biometrics information –part1) used within SAPS Automated Fingerprints Identification System (AFIS). </w:t>
            </w:r>
            <w:r w:rsidR="004D171D" w:rsidRPr="00005A73">
              <w:rPr>
                <w:rFonts w:cs="Calibri"/>
                <w:highlight w:val="lightGray"/>
              </w:rPr>
              <w:t>Addition battery</w:t>
            </w:r>
            <w:r w:rsidR="00E04034" w:rsidRPr="00005A73">
              <w:rPr>
                <w:rFonts w:cs="Calibri"/>
                <w:highlight w:val="lightGray"/>
              </w:rPr>
              <w:t xml:space="preserve"> and charger</w:t>
            </w:r>
            <w:r w:rsidR="004D171D" w:rsidRPr="00005A73">
              <w:rPr>
                <w:rFonts w:cs="Calibri"/>
                <w:highlight w:val="lightGray"/>
              </w:rPr>
              <w:t xml:space="preserve"> must be provided.</w:t>
            </w:r>
          </w:p>
          <w:p w14:paraId="6EF24D18" w14:textId="0226B6C3" w:rsidR="00E91765" w:rsidRPr="00680C28" w:rsidRDefault="00E91765" w:rsidP="00F707BC">
            <w:pPr>
              <w:spacing w:line="276" w:lineRule="auto"/>
              <w:jc w:val="both"/>
              <w:rPr>
                <w:rFonts w:cs="Calibri"/>
              </w:rPr>
            </w:pPr>
          </w:p>
          <w:p w14:paraId="058CB2D0" w14:textId="120C1AC3" w:rsidR="00A034BC" w:rsidRPr="00680C28" w:rsidRDefault="00A034BC" w:rsidP="00460A1B"/>
        </w:tc>
        <w:tc>
          <w:tcPr>
            <w:tcW w:w="2474" w:type="dxa"/>
            <w:tcBorders>
              <w:top w:val="single" w:sz="4" w:space="0" w:color="auto"/>
              <w:left w:val="single" w:sz="4" w:space="0" w:color="auto"/>
              <w:bottom w:val="single" w:sz="4" w:space="0" w:color="auto"/>
              <w:right w:val="single" w:sz="4" w:space="0" w:color="auto"/>
            </w:tcBorders>
          </w:tcPr>
          <w:p w14:paraId="03D7EEE1"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3702142B" w14:textId="77777777" w:rsidTr="00680C28">
        <w:tc>
          <w:tcPr>
            <w:tcW w:w="1099" w:type="dxa"/>
            <w:tcBorders>
              <w:top w:val="single" w:sz="4" w:space="0" w:color="auto"/>
              <w:left w:val="single" w:sz="4" w:space="0" w:color="auto"/>
              <w:bottom w:val="single" w:sz="4" w:space="0" w:color="auto"/>
              <w:right w:val="single" w:sz="4" w:space="0" w:color="auto"/>
            </w:tcBorders>
          </w:tcPr>
          <w:p w14:paraId="625E4943" w14:textId="607E6526" w:rsidR="00A034BC" w:rsidRPr="00680C28" w:rsidRDefault="00F707BC" w:rsidP="00680C28">
            <w:pPr>
              <w:spacing w:line="276" w:lineRule="auto"/>
              <w:ind w:left="360"/>
              <w:jc w:val="center"/>
              <w:rPr>
                <w:rFonts w:asciiTheme="minorHAnsi" w:hAnsiTheme="minorHAnsi" w:cstheme="minorHAnsi"/>
                <w:b/>
                <w:bCs/>
              </w:rPr>
            </w:pPr>
            <w:r w:rsidRPr="00680C28">
              <w:rPr>
                <w:rFonts w:asciiTheme="minorHAnsi" w:hAnsiTheme="minorHAnsi" w:cstheme="minorHAnsi"/>
              </w:rPr>
              <w:lastRenderedPageBreak/>
              <w:t>b.</w:t>
            </w:r>
          </w:p>
        </w:tc>
        <w:tc>
          <w:tcPr>
            <w:tcW w:w="6203" w:type="dxa"/>
            <w:tcBorders>
              <w:top w:val="single" w:sz="4" w:space="0" w:color="auto"/>
              <w:left w:val="single" w:sz="4" w:space="0" w:color="auto"/>
              <w:bottom w:val="single" w:sz="4" w:space="0" w:color="auto"/>
              <w:right w:val="single" w:sz="4" w:space="0" w:color="auto"/>
            </w:tcBorders>
          </w:tcPr>
          <w:p w14:paraId="13EF7600" w14:textId="4A7EEC04" w:rsidR="00E91765" w:rsidRPr="00680C28" w:rsidRDefault="00E91765" w:rsidP="00680C28">
            <w:pPr>
              <w:spacing w:line="276" w:lineRule="auto"/>
              <w:jc w:val="both"/>
              <w:rPr>
                <w:rFonts w:cs="Calibri"/>
              </w:rPr>
            </w:pPr>
            <w:r w:rsidRPr="00680C28">
              <w:rPr>
                <w:rFonts w:cs="Calibri"/>
              </w:rPr>
              <w:t xml:space="preserve">The devices must be able to perform Person Verification searches and other searches such as wanted person, missing person, vehicle identification, passport detail (Interpol related) stock, firearm detail and passport ID. </w:t>
            </w:r>
          </w:p>
          <w:p w14:paraId="562D7A13" w14:textId="2D87C55D" w:rsidR="00A034BC" w:rsidRPr="00680C28" w:rsidRDefault="00A034BC" w:rsidP="00460A1B">
            <w:pPr>
              <w:rPr>
                <w:b/>
                <w:bCs/>
              </w:rPr>
            </w:pPr>
          </w:p>
        </w:tc>
        <w:tc>
          <w:tcPr>
            <w:tcW w:w="2474" w:type="dxa"/>
            <w:tcBorders>
              <w:top w:val="single" w:sz="4" w:space="0" w:color="auto"/>
              <w:left w:val="single" w:sz="4" w:space="0" w:color="auto"/>
              <w:bottom w:val="single" w:sz="4" w:space="0" w:color="auto"/>
              <w:right w:val="single" w:sz="4" w:space="0" w:color="auto"/>
            </w:tcBorders>
          </w:tcPr>
          <w:p w14:paraId="087CCE46"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6FB5DC18" w14:textId="77777777" w:rsidTr="00680C28">
        <w:tc>
          <w:tcPr>
            <w:tcW w:w="1099" w:type="dxa"/>
            <w:tcBorders>
              <w:top w:val="single" w:sz="4" w:space="0" w:color="auto"/>
              <w:left w:val="single" w:sz="4" w:space="0" w:color="auto"/>
              <w:bottom w:val="single" w:sz="4" w:space="0" w:color="auto"/>
              <w:right w:val="single" w:sz="4" w:space="0" w:color="auto"/>
            </w:tcBorders>
          </w:tcPr>
          <w:p w14:paraId="65CC8D0F" w14:textId="277BA5FA" w:rsidR="00A034BC" w:rsidRPr="00680C28" w:rsidRDefault="00F707BC" w:rsidP="00680C28">
            <w:pPr>
              <w:spacing w:line="276" w:lineRule="auto"/>
              <w:ind w:left="360"/>
              <w:jc w:val="center"/>
              <w:rPr>
                <w:rFonts w:asciiTheme="minorHAnsi" w:hAnsiTheme="minorHAnsi" w:cstheme="minorHAnsi"/>
              </w:rPr>
            </w:pPr>
            <w:r w:rsidRPr="00680C28">
              <w:rPr>
                <w:rFonts w:asciiTheme="minorHAnsi" w:hAnsiTheme="minorHAnsi" w:cstheme="minorHAnsi"/>
              </w:rPr>
              <w:t>c.</w:t>
            </w:r>
          </w:p>
        </w:tc>
        <w:tc>
          <w:tcPr>
            <w:tcW w:w="6203" w:type="dxa"/>
            <w:tcBorders>
              <w:top w:val="single" w:sz="4" w:space="0" w:color="auto"/>
              <w:left w:val="single" w:sz="4" w:space="0" w:color="auto"/>
              <w:bottom w:val="single" w:sz="4" w:space="0" w:color="auto"/>
              <w:right w:val="single" w:sz="4" w:space="0" w:color="auto"/>
            </w:tcBorders>
          </w:tcPr>
          <w:p w14:paraId="06FB0640" w14:textId="77777777" w:rsidR="00E91765" w:rsidRPr="00680C28" w:rsidRDefault="00E91765" w:rsidP="00680C28">
            <w:pPr>
              <w:spacing w:line="276" w:lineRule="auto"/>
              <w:ind w:left="360" w:hanging="360"/>
              <w:jc w:val="both"/>
              <w:rPr>
                <w:rFonts w:cs="Calibri"/>
              </w:rPr>
            </w:pPr>
            <w:r w:rsidRPr="00680C28">
              <w:rPr>
                <w:rFonts w:cs="Calibri"/>
              </w:rPr>
              <w:t xml:space="preserve">The device must have a SD card option available. </w:t>
            </w:r>
          </w:p>
          <w:p w14:paraId="734C77AD" w14:textId="3200300E" w:rsidR="00A034BC" w:rsidRPr="00680C28" w:rsidRDefault="00A034BC" w:rsidP="00460A1B">
            <w:pPr>
              <w:pStyle w:val="Specification"/>
              <w:tabs>
                <w:tab w:val="num" w:pos="1134"/>
              </w:tabs>
              <w:spacing w:line="276" w:lineRule="auto"/>
              <w:jc w:val="both"/>
              <w:rPr>
                <w:color w:val="000000"/>
                <w:spacing w:val="-2"/>
              </w:rPr>
            </w:pPr>
          </w:p>
        </w:tc>
        <w:tc>
          <w:tcPr>
            <w:tcW w:w="2474" w:type="dxa"/>
            <w:tcBorders>
              <w:top w:val="single" w:sz="4" w:space="0" w:color="auto"/>
              <w:left w:val="single" w:sz="4" w:space="0" w:color="auto"/>
              <w:bottom w:val="single" w:sz="4" w:space="0" w:color="auto"/>
              <w:right w:val="single" w:sz="4" w:space="0" w:color="auto"/>
            </w:tcBorders>
          </w:tcPr>
          <w:p w14:paraId="7FF8327D" w14:textId="77777777" w:rsidR="00A034BC" w:rsidRPr="00680C28" w:rsidRDefault="00A034BC" w:rsidP="00460A1B">
            <w:pPr>
              <w:spacing w:line="276" w:lineRule="auto"/>
              <w:jc w:val="both"/>
              <w:rPr>
                <w:rFonts w:asciiTheme="minorHAnsi" w:hAnsiTheme="minorHAnsi" w:cstheme="minorHAnsi"/>
                <w:szCs w:val="24"/>
              </w:rPr>
            </w:pPr>
          </w:p>
        </w:tc>
      </w:tr>
      <w:tr w:rsidR="00A034BC" w:rsidRPr="00680C28" w14:paraId="63A80970" w14:textId="77777777" w:rsidTr="00680C28">
        <w:tc>
          <w:tcPr>
            <w:tcW w:w="1099" w:type="dxa"/>
            <w:tcBorders>
              <w:top w:val="single" w:sz="4" w:space="0" w:color="auto"/>
              <w:left w:val="single" w:sz="4" w:space="0" w:color="auto"/>
              <w:bottom w:val="single" w:sz="4" w:space="0" w:color="auto"/>
              <w:right w:val="single" w:sz="4" w:space="0" w:color="auto"/>
            </w:tcBorders>
          </w:tcPr>
          <w:p w14:paraId="2EC97A22" w14:textId="36128CCA" w:rsidR="00A034BC" w:rsidRPr="00680C28" w:rsidRDefault="00F707BC" w:rsidP="00680C28">
            <w:pPr>
              <w:spacing w:line="276" w:lineRule="auto"/>
              <w:ind w:left="360"/>
              <w:jc w:val="center"/>
              <w:rPr>
                <w:rFonts w:asciiTheme="minorHAnsi" w:hAnsiTheme="minorHAnsi" w:cstheme="minorHAnsi"/>
              </w:rPr>
            </w:pPr>
            <w:r w:rsidRPr="00680C28">
              <w:rPr>
                <w:rFonts w:asciiTheme="minorHAnsi" w:hAnsiTheme="minorHAnsi" w:cstheme="minorHAnsi"/>
              </w:rPr>
              <w:t>d.</w:t>
            </w:r>
          </w:p>
        </w:tc>
        <w:tc>
          <w:tcPr>
            <w:tcW w:w="6203" w:type="dxa"/>
            <w:tcBorders>
              <w:top w:val="single" w:sz="4" w:space="0" w:color="auto"/>
              <w:left w:val="single" w:sz="4" w:space="0" w:color="auto"/>
              <w:bottom w:val="single" w:sz="4" w:space="0" w:color="auto"/>
              <w:right w:val="single" w:sz="4" w:space="0" w:color="auto"/>
            </w:tcBorders>
          </w:tcPr>
          <w:p w14:paraId="5FEE9636" w14:textId="77777777" w:rsidR="00E91765" w:rsidRPr="00680C28" w:rsidRDefault="00E91765" w:rsidP="00680C28">
            <w:pPr>
              <w:spacing w:line="276" w:lineRule="auto"/>
              <w:ind w:left="360" w:hanging="360"/>
              <w:jc w:val="both"/>
              <w:rPr>
                <w:rFonts w:cs="Calibri"/>
              </w:rPr>
            </w:pPr>
            <w:r w:rsidRPr="00680C28">
              <w:rPr>
                <w:rFonts w:cs="Calibri"/>
              </w:rPr>
              <w:t>The device must be WIFI enable.</w:t>
            </w:r>
          </w:p>
          <w:p w14:paraId="025F361C" w14:textId="54BF531E" w:rsidR="00A034BC" w:rsidRPr="00680C28" w:rsidRDefault="00A034BC" w:rsidP="00460A1B"/>
        </w:tc>
        <w:tc>
          <w:tcPr>
            <w:tcW w:w="2474" w:type="dxa"/>
            <w:tcBorders>
              <w:top w:val="single" w:sz="4" w:space="0" w:color="auto"/>
              <w:left w:val="single" w:sz="4" w:space="0" w:color="auto"/>
              <w:bottom w:val="single" w:sz="4" w:space="0" w:color="auto"/>
              <w:right w:val="single" w:sz="4" w:space="0" w:color="auto"/>
            </w:tcBorders>
          </w:tcPr>
          <w:p w14:paraId="61D280E7" w14:textId="77777777" w:rsidR="00A034BC" w:rsidRPr="00680C28" w:rsidRDefault="00A034BC" w:rsidP="00460A1B">
            <w:pPr>
              <w:spacing w:line="276" w:lineRule="auto"/>
              <w:jc w:val="both"/>
              <w:rPr>
                <w:rFonts w:asciiTheme="minorHAnsi" w:hAnsiTheme="minorHAnsi" w:cstheme="minorHAnsi"/>
                <w:szCs w:val="24"/>
              </w:rPr>
            </w:pPr>
          </w:p>
        </w:tc>
      </w:tr>
      <w:tr w:rsidR="00862575" w:rsidRPr="00680C28" w14:paraId="0A1682A9" w14:textId="77777777" w:rsidTr="00F87C8F">
        <w:tc>
          <w:tcPr>
            <w:tcW w:w="1099" w:type="dxa"/>
            <w:tcBorders>
              <w:top w:val="single" w:sz="4" w:space="0" w:color="auto"/>
              <w:left w:val="single" w:sz="4" w:space="0" w:color="auto"/>
              <w:bottom w:val="single" w:sz="4" w:space="0" w:color="auto"/>
              <w:right w:val="single" w:sz="4" w:space="0" w:color="auto"/>
            </w:tcBorders>
          </w:tcPr>
          <w:p w14:paraId="65C2243C" w14:textId="3A1ADC3F" w:rsidR="00862575" w:rsidRPr="00680C28" w:rsidRDefault="00F707BC" w:rsidP="00042B23">
            <w:pPr>
              <w:spacing w:line="276" w:lineRule="auto"/>
              <w:ind w:left="360"/>
              <w:jc w:val="center"/>
              <w:rPr>
                <w:rFonts w:asciiTheme="minorHAnsi" w:hAnsiTheme="minorHAnsi" w:cstheme="minorHAnsi"/>
              </w:rPr>
            </w:pPr>
            <w:r w:rsidRPr="00680C28">
              <w:rPr>
                <w:rFonts w:asciiTheme="minorHAnsi" w:hAnsiTheme="minorHAnsi" w:cstheme="minorHAnsi"/>
              </w:rPr>
              <w:t>e.</w:t>
            </w:r>
          </w:p>
        </w:tc>
        <w:tc>
          <w:tcPr>
            <w:tcW w:w="6203" w:type="dxa"/>
            <w:tcBorders>
              <w:top w:val="single" w:sz="4" w:space="0" w:color="auto"/>
              <w:left w:val="single" w:sz="4" w:space="0" w:color="auto"/>
              <w:bottom w:val="single" w:sz="4" w:space="0" w:color="auto"/>
              <w:right w:val="single" w:sz="4" w:space="0" w:color="auto"/>
            </w:tcBorders>
          </w:tcPr>
          <w:p w14:paraId="57A15560" w14:textId="77777777" w:rsidR="00E91765" w:rsidRPr="00680C28" w:rsidRDefault="00E91765" w:rsidP="00680C28">
            <w:pPr>
              <w:spacing w:line="276" w:lineRule="auto"/>
              <w:jc w:val="both"/>
              <w:rPr>
                <w:rFonts w:cs="Calibri"/>
              </w:rPr>
            </w:pPr>
            <w:r w:rsidRPr="00680C28">
              <w:rPr>
                <w:rFonts w:cs="Calibri"/>
              </w:rPr>
              <w:t>SDK (Software Developing Kit) must be included and not be dependent on any licences (sample .Net source code for integration must be included).</w:t>
            </w:r>
          </w:p>
          <w:p w14:paraId="63F51226" w14:textId="77777777" w:rsidR="00862575" w:rsidRPr="00680C28" w:rsidRDefault="00862575" w:rsidP="00460A1B"/>
        </w:tc>
        <w:tc>
          <w:tcPr>
            <w:tcW w:w="2474" w:type="dxa"/>
            <w:tcBorders>
              <w:top w:val="single" w:sz="4" w:space="0" w:color="auto"/>
              <w:left w:val="single" w:sz="4" w:space="0" w:color="auto"/>
              <w:bottom w:val="single" w:sz="4" w:space="0" w:color="auto"/>
              <w:right w:val="single" w:sz="4" w:space="0" w:color="auto"/>
            </w:tcBorders>
          </w:tcPr>
          <w:p w14:paraId="4BC61B6A" w14:textId="77777777" w:rsidR="00862575" w:rsidRPr="00680C28" w:rsidRDefault="00862575" w:rsidP="00460A1B">
            <w:pPr>
              <w:spacing w:line="276" w:lineRule="auto"/>
              <w:jc w:val="both"/>
              <w:rPr>
                <w:rFonts w:asciiTheme="minorHAnsi" w:hAnsiTheme="minorHAnsi" w:cstheme="minorHAnsi"/>
                <w:szCs w:val="24"/>
              </w:rPr>
            </w:pPr>
          </w:p>
        </w:tc>
      </w:tr>
      <w:tr w:rsidR="00862575" w:rsidRPr="00680C28" w14:paraId="5D8B4A8E" w14:textId="77777777" w:rsidTr="00F87C8F">
        <w:tc>
          <w:tcPr>
            <w:tcW w:w="1099" w:type="dxa"/>
            <w:tcBorders>
              <w:top w:val="single" w:sz="4" w:space="0" w:color="auto"/>
              <w:left w:val="single" w:sz="4" w:space="0" w:color="auto"/>
              <w:bottom w:val="single" w:sz="4" w:space="0" w:color="auto"/>
              <w:right w:val="single" w:sz="4" w:space="0" w:color="auto"/>
            </w:tcBorders>
          </w:tcPr>
          <w:p w14:paraId="1C9F3602" w14:textId="52E0B55B" w:rsidR="00862575" w:rsidRPr="00680C28" w:rsidRDefault="00F707BC" w:rsidP="00042B23">
            <w:pPr>
              <w:spacing w:line="276" w:lineRule="auto"/>
              <w:ind w:left="360"/>
              <w:jc w:val="center"/>
              <w:rPr>
                <w:rFonts w:asciiTheme="minorHAnsi" w:hAnsiTheme="minorHAnsi" w:cstheme="minorHAnsi"/>
              </w:rPr>
            </w:pPr>
            <w:r w:rsidRPr="00680C28">
              <w:rPr>
                <w:rFonts w:asciiTheme="minorHAnsi" w:hAnsiTheme="minorHAnsi" w:cstheme="minorHAnsi"/>
              </w:rPr>
              <w:t>f.</w:t>
            </w:r>
          </w:p>
        </w:tc>
        <w:tc>
          <w:tcPr>
            <w:tcW w:w="6203" w:type="dxa"/>
            <w:tcBorders>
              <w:top w:val="single" w:sz="4" w:space="0" w:color="auto"/>
              <w:left w:val="single" w:sz="4" w:space="0" w:color="auto"/>
              <w:bottom w:val="single" w:sz="4" w:space="0" w:color="auto"/>
              <w:right w:val="single" w:sz="4" w:space="0" w:color="auto"/>
            </w:tcBorders>
          </w:tcPr>
          <w:p w14:paraId="2AD2403B" w14:textId="77777777" w:rsidR="00E91765" w:rsidRPr="00680C28" w:rsidRDefault="00E91765" w:rsidP="00680C28">
            <w:pPr>
              <w:spacing w:line="276" w:lineRule="auto"/>
              <w:jc w:val="both"/>
              <w:rPr>
                <w:rFonts w:cs="Calibri"/>
              </w:rPr>
            </w:pPr>
            <w:r w:rsidRPr="00680C28">
              <w:rPr>
                <w:rFonts w:cs="Calibri"/>
              </w:rPr>
              <w:t xml:space="preserve">The screen on the device must be able to enable the user to open a Word or PDF document and read it.  </w:t>
            </w:r>
          </w:p>
          <w:p w14:paraId="22E7AF70" w14:textId="77777777" w:rsidR="00862575" w:rsidRPr="00680C28" w:rsidRDefault="00862575" w:rsidP="00460A1B"/>
        </w:tc>
        <w:tc>
          <w:tcPr>
            <w:tcW w:w="2474" w:type="dxa"/>
            <w:tcBorders>
              <w:top w:val="single" w:sz="4" w:space="0" w:color="auto"/>
              <w:left w:val="single" w:sz="4" w:space="0" w:color="auto"/>
              <w:bottom w:val="single" w:sz="4" w:space="0" w:color="auto"/>
              <w:right w:val="single" w:sz="4" w:space="0" w:color="auto"/>
            </w:tcBorders>
          </w:tcPr>
          <w:p w14:paraId="2D4224D2" w14:textId="77777777" w:rsidR="00862575" w:rsidRPr="00680C28" w:rsidRDefault="00862575" w:rsidP="00460A1B">
            <w:pPr>
              <w:spacing w:line="276" w:lineRule="auto"/>
              <w:jc w:val="both"/>
              <w:rPr>
                <w:rFonts w:asciiTheme="minorHAnsi" w:hAnsiTheme="minorHAnsi" w:cstheme="minorHAnsi"/>
                <w:szCs w:val="24"/>
              </w:rPr>
            </w:pPr>
          </w:p>
        </w:tc>
      </w:tr>
      <w:tr w:rsidR="00862575" w:rsidRPr="00680C28" w14:paraId="7AA45ED8" w14:textId="77777777" w:rsidTr="00F87C8F">
        <w:tc>
          <w:tcPr>
            <w:tcW w:w="1099" w:type="dxa"/>
            <w:tcBorders>
              <w:top w:val="single" w:sz="4" w:space="0" w:color="auto"/>
              <w:left w:val="single" w:sz="4" w:space="0" w:color="auto"/>
              <w:bottom w:val="single" w:sz="4" w:space="0" w:color="auto"/>
              <w:right w:val="single" w:sz="4" w:space="0" w:color="auto"/>
            </w:tcBorders>
          </w:tcPr>
          <w:p w14:paraId="43B80141" w14:textId="31EC0032" w:rsidR="00862575" w:rsidRPr="00680C28" w:rsidRDefault="00F707BC" w:rsidP="00042B23">
            <w:pPr>
              <w:spacing w:line="276" w:lineRule="auto"/>
              <w:ind w:left="360"/>
              <w:jc w:val="center"/>
              <w:rPr>
                <w:rFonts w:asciiTheme="minorHAnsi" w:hAnsiTheme="minorHAnsi" w:cstheme="minorHAnsi"/>
              </w:rPr>
            </w:pPr>
            <w:r w:rsidRPr="00680C28">
              <w:rPr>
                <w:rFonts w:asciiTheme="minorHAnsi" w:hAnsiTheme="minorHAnsi" w:cstheme="minorHAnsi"/>
              </w:rPr>
              <w:t>g.</w:t>
            </w:r>
          </w:p>
        </w:tc>
        <w:tc>
          <w:tcPr>
            <w:tcW w:w="6203" w:type="dxa"/>
            <w:tcBorders>
              <w:top w:val="single" w:sz="4" w:space="0" w:color="auto"/>
              <w:left w:val="single" w:sz="4" w:space="0" w:color="auto"/>
              <w:bottom w:val="single" w:sz="4" w:space="0" w:color="auto"/>
              <w:right w:val="single" w:sz="4" w:space="0" w:color="auto"/>
            </w:tcBorders>
          </w:tcPr>
          <w:p w14:paraId="1B5D4D86" w14:textId="77777777" w:rsidR="00E91765" w:rsidRPr="00680C28" w:rsidRDefault="00E91765" w:rsidP="00680C28">
            <w:pPr>
              <w:spacing w:line="276" w:lineRule="auto"/>
              <w:jc w:val="both"/>
              <w:rPr>
                <w:rFonts w:cs="Calibri"/>
              </w:rPr>
            </w:pPr>
            <w:r w:rsidRPr="00680C28">
              <w:rPr>
                <w:rFonts w:cs="Calibri"/>
              </w:rPr>
              <w:t>The device should be mobile with an Android operating system, and compatible with Microsoft Windows.</w:t>
            </w:r>
          </w:p>
          <w:p w14:paraId="0514E206" w14:textId="77777777" w:rsidR="00862575" w:rsidRPr="00680C28" w:rsidRDefault="00862575" w:rsidP="00460A1B"/>
        </w:tc>
        <w:tc>
          <w:tcPr>
            <w:tcW w:w="2474" w:type="dxa"/>
            <w:tcBorders>
              <w:top w:val="single" w:sz="4" w:space="0" w:color="auto"/>
              <w:left w:val="single" w:sz="4" w:space="0" w:color="auto"/>
              <w:bottom w:val="single" w:sz="4" w:space="0" w:color="auto"/>
              <w:right w:val="single" w:sz="4" w:space="0" w:color="auto"/>
            </w:tcBorders>
          </w:tcPr>
          <w:p w14:paraId="0D2FB7A1" w14:textId="77777777" w:rsidR="00862575" w:rsidRPr="00680C28" w:rsidRDefault="00862575" w:rsidP="00460A1B">
            <w:pPr>
              <w:spacing w:line="276" w:lineRule="auto"/>
              <w:jc w:val="both"/>
              <w:rPr>
                <w:rFonts w:asciiTheme="minorHAnsi" w:hAnsiTheme="minorHAnsi" w:cstheme="minorHAnsi"/>
                <w:szCs w:val="24"/>
              </w:rPr>
            </w:pPr>
          </w:p>
        </w:tc>
      </w:tr>
      <w:tr w:rsidR="00862575" w:rsidRPr="00680C28" w14:paraId="4631883A" w14:textId="77777777" w:rsidTr="00F87C8F">
        <w:tc>
          <w:tcPr>
            <w:tcW w:w="1099" w:type="dxa"/>
            <w:tcBorders>
              <w:top w:val="single" w:sz="4" w:space="0" w:color="auto"/>
              <w:left w:val="single" w:sz="4" w:space="0" w:color="auto"/>
              <w:bottom w:val="single" w:sz="4" w:space="0" w:color="auto"/>
              <w:right w:val="single" w:sz="4" w:space="0" w:color="auto"/>
            </w:tcBorders>
          </w:tcPr>
          <w:p w14:paraId="0A422CD7" w14:textId="0F9668D7" w:rsidR="00862575" w:rsidRPr="00680C28" w:rsidRDefault="00862575" w:rsidP="00862575">
            <w:pPr>
              <w:spacing w:line="276" w:lineRule="auto"/>
              <w:ind w:left="360"/>
              <w:jc w:val="center"/>
              <w:rPr>
                <w:rFonts w:asciiTheme="minorHAnsi" w:hAnsiTheme="minorHAnsi" w:cstheme="minorHAnsi"/>
              </w:rPr>
            </w:pPr>
            <w:r w:rsidRPr="00680C28">
              <w:rPr>
                <w:rFonts w:asciiTheme="minorHAnsi" w:hAnsiTheme="minorHAnsi" w:cstheme="minorHAnsi"/>
                <w:b/>
                <w:bCs/>
              </w:rPr>
              <w:t>3.</w:t>
            </w:r>
          </w:p>
        </w:tc>
        <w:tc>
          <w:tcPr>
            <w:tcW w:w="6203" w:type="dxa"/>
            <w:tcBorders>
              <w:top w:val="single" w:sz="4" w:space="0" w:color="auto"/>
              <w:left w:val="single" w:sz="4" w:space="0" w:color="auto"/>
              <w:bottom w:val="single" w:sz="4" w:space="0" w:color="auto"/>
              <w:right w:val="single" w:sz="4" w:space="0" w:color="auto"/>
            </w:tcBorders>
          </w:tcPr>
          <w:p w14:paraId="27BEF24C" w14:textId="5A7D63BD" w:rsidR="00862575" w:rsidRPr="00680C28" w:rsidRDefault="00B8796A" w:rsidP="00862575">
            <w:r w:rsidRPr="00680C28">
              <w:rPr>
                <w:b/>
                <w:bCs/>
              </w:rPr>
              <w:t>SOFTWARE DEVELOPMENT KIT (SDK) MUST MEET THE FOLLOWING REQUIREMENT</w:t>
            </w:r>
          </w:p>
        </w:tc>
        <w:tc>
          <w:tcPr>
            <w:tcW w:w="2474" w:type="dxa"/>
            <w:tcBorders>
              <w:top w:val="single" w:sz="4" w:space="0" w:color="auto"/>
              <w:left w:val="single" w:sz="4" w:space="0" w:color="auto"/>
              <w:bottom w:val="single" w:sz="4" w:space="0" w:color="auto"/>
              <w:right w:val="single" w:sz="4" w:space="0" w:color="auto"/>
            </w:tcBorders>
          </w:tcPr>
          <w:p w14:paraId="63621E4E" w14:textId="77777777" w:rsidR="00862575" w:rsidRPr="00680C28" w:rsidRDefault="00862575" w:rsidP="00862575">
            <w:pPr>
              <w:spacing w:line="276" w:lineRule="auto"/>
              <w:jc w:val="both"/>
              <w:rPr>
                <w:rFonts w:asciiTheme="minorHAnsi" w:hAnsiTheme="minorHAnsi" w:cstheme="minorHAnsi"/>
                <w:szCs w:val="24"/>
              </w:rPr>
            </w:pPr>
          </w:p>
        </w:tc>
      </w:tr>
      <w:tr w:rsidR="00862575" w:rsidRPr="00680C28" w14:paraId="76A6CB9F" w14:textId="77777777" w:rsidTr="00F87C8F">
        <w:tc>
          <w:tcPr>
            <w:tcW w:w="1099" w:type="dxa"/>
            <w:tcBorders>
              <w:top w:val="single" w:sz="4" w:space="0" w:color="auto"/>
              <w:left w:val="single" w:sz="4" w:space="0" w:color="auto"/>
              <w:bottom w:val="single" w:sz="4" w:space="0" w:color="auto"/>
              <w:right w:val="single" w:sz="4" w:space="0" w:color="auto"/>
            </w:tcBorders>
          </w:tcPr>
          <w:p w14:paraId="7543F681" w14:textId="39352608" w:rsidR="0086257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a.</w:t>
            </w:r>
          </w:p>
        </w:tc>
        <w:tc>
          <w:tcPr>
            <w:tcW w:w="6203" w:type="dxa"/>
            <w:tcBorders>
              <w:top w:val="single" w:sz="4" w:space="0" w:color="auto"/>
              <w:left w:val="single" w:sz="4" w:space="0" w:color="auto"/>
              <w:bottom w:val="single" w:sz="4" w:space="0" w:color="auto"/>
              <w:right w:val="single" w:sz="4" w:space="0" w:color="auto"/>
            </w:tcBorders>
          </w:tcPr>
          <w:p w14:paraId="303EA852" w14:textId="77777777" w:rsidR="00B8796A" w:rsidRPr="00680C28" w:rsidRDefault="00B8796A" w:rsidP="00680C28">
            <w:pPr>
              <w:spacing w:line="276" w:lineRule="auto"/>
              <w:jc w:val="both"/>
              <w:rPr>
                <w:rFonts w:cs="Calibri"/>
              </w:rPr>
            </w:pPr>
            <w:r w:rsidRPr="00680C28">
              <w:rPr>
                <w:rFonts w:cs="Calibri"/>
              </w:rPr>
              <w:t>Software Development Kit (SDK) must have CORRECT POSITION AND SLAP COMPLETENESS CHECK: checks for correct finger and palm placing; checks for incomplete slaps or palm.</w:t>
            </w:r>
          </w:p>
          <w:p w14:paraId="4B54A01C" w14:textId="77777777" w:rsidR="00862575" w:rsidRPr="00680C28" w:rsidRDefault="00862575" w:rsidP="00862575"/>
        </w:tc>
        <w:tc>
          <w:tcPr>
            <w:tcW w:w="2474" w:type="dxa"/>
            <w:tcBorders>
              <w:top w:val="single" w:sz="4" w:space="0" w:color="auto"/>
              <w:left w:val="single" w:sz="4" w:space="0" w:color="auto"/>
              <w:bottom w:val="single" w:sz="4" w:space="0" w:color="auto"/>
              <w:right w:val="single" w:sz="4" w:space="0" w:color="auto"/>
            </w:tcBorders>
          </w:tcPr>
          <w:p w14:paraId="088F25B8" w14:textId="77777777" w:rsidR="00862575" w:rsidRPr="00680C28" w:rsidRDefault="00862575" w:rsidP="00862575">
            <w:pPr>
              <w:spacing w:line="276" w:lineRule="auto"/>
              <w:jc w:val="both"/>
              <w:rPr>
                <w:rFonts w:asciiTheme="minorHAnsi" w:hAnsiTheme="minorHAnsi" w:cstheme="minorHAnsi"/>
                <w:szCs w:val="24"/>
              </w:rPr>
            </w:pPr>
          </w:p>
        </w:tc>
      </w:tr>
      <w:tr w:rsidR="00E91765" w:rsidRPr="00680C28" w14:paraId="664265C2" w14:textId="77777777" w:rsidTr="00F87C8F">
        <w:tc>
          <w:tcPr>
            <w:tcW w:w="1099" w:type="dxa"/>
            <w:tcBorders>
              <w:top w:val="single" w:sz="4" w:space="0" w:color="auto"/>
              <w:left w:val="single" w:sz="4" w:space="0" w:color="auto"/>
              <w:bottom w:val="single" w:sz="4" w:space="0" w:color="auto"/>
              <w:right w:val="single" w:sz="4" w:space="0" w:color="auto"/>
            </w:tcBorders>
          </w:tcPr>
          <w:p w14:paraId="1D0FCF71" w14:textId="1AA3896B"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b.</w:t>
            </w:r>
          </w:p>
        </w:tc>
        <w:tc>
          <w:tcPr>
            <w:tcW w:w="6203" w:type="dxa"/>
            <w:tcBorders>
              <w:top w:val="single" w:sz="4" w:space="0" w:color="auto"/>
              <w:left w:val="single" w:sz="4" w:space="0" w:color="auto"/>
              <w:bottom w:val="single" w:sz="4" w:space="0" w:color="auto"/>
              <w:right w:val="single" w:sz="4" w:space="0" w:color="auto"/>
            </w:tcBorders>
          </w:tcPr>
          <w:p w14:paraId="38C26351" w14:textId="77777777" w:rsidR="00B8796A" w:rsidRPr="00680C28" w:rsidRDefault="00B8796A" w:rsidP="00680C28">
            <w:pPr>
              <w:spacing w:line="276" w:lineRule="auto"/>
              <w:jc w:val="both"/>
              <w:rPr>
                <w:rFonts w:cs="Calibri"/>
              </w:rPr>
            </w:pPr>
            <w:r w:rsidRPr="00680C28">
              <w:rPr>
                <w:rFonts w:cs="Calibri"/>
              </w:rPr>
              <w:t>Software Development Kit (</w:t>
            </w:r>
            <w:proofErr w:type="gramStart"/>
            <w:r w:rsidRPr="00680C28">
              <w:rPr>
                <w:rFonts w:cs="Calibri"/>
              </w:rPr>
              <w:t>SDK)  must</w:t>
            </w:r>
            <w:proofErr w:type="gramEnd"/>
            <w:r w:rsidRPr="00680C28">
              <w:rPr>
                <w:rFonts w:cs="Calibri"/>
              </w:rPr>
              <w:t xml:space="preserve"> have ELIMINATION OF LATENT PRINT: originating from recent scans.</w:t>
            </w:r>
          </w:p>
          <w:p w14:paraId="0295F1B4"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4D663D16"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6813FAC1" w14:textId="77777777" w:rsidTr="00F87C8F">
        <w:tc>
          <w:tcPr>
            <w:tcW w:w="1099" w:type="dxa"/>
            <w:tcBorders>
              <w:top w:val="single" w:sz="4" w:space="0" w:color="auto"/>
              <w:left w:val="single" w:sz="4" w:space="0" w:color="auto"/>
              <w:bottom w:val="single" w:sz="4" w:space="0" w:color="auto"/>
              <w:right w:val="single" w:sz="4" w:space="0" w:color="auto"/>
            </w:tcBorders>
          </w:tcPr>
          <w:p w14:paraId="1C46C27C" w14:textId="7A67B549"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c.</w:t>
            </w:r>
          </w:p>
        </w:tc>
        <w:tc>
          <w:tcPr>
            <w:tcW w:w="6203" w:type="dxa"/>
            <w:tcBorders>
              <w:top w:val="single" w:sz="4" w:space="0" w:color="auto"/>
              <w:left w:val="single" w:sz="4" w:space="0" w:color="auto"/>
              <w:bottom w:val="single" w:sz="4" w:space="0" w:color="auto"/>
              <w:right w:val="single" w:sz="4" w:space="0" w:color="auto"/>
            </w:tcBorders>
          </w:tcPr>
          <w:p w14:paraId="3367CC78" w14:textId="77777777" w:rsidR="00B8796A" w:rsidRPr="00680C28" w:rsidRDefault="00B8796A" w:rsidP="00680C28">
            <w:pPr>
              <w:spacing w:line="276" w:lineRule="auto"/>
              <w:jc w:val="both"/>
              <w:rPr>
                <w:rFonts w:cs="Calibri"/>
              </w:rPr>
            </w:pPr>
            <w:r w:rsidRPr="00680C28">
              <w:rPr>
                <w:rFonts w:cs="Calibri"/>
              </w:rPr>
              <w:t>Software Development Kit (</w:t>
            </w:r>
            <w:proofErr w:type="gramStart"/>
            <w:r w:rsidRPr="00680C28">
              <w:rPr>
                <w:rFonts w:cs="Calibri"/>
              </w:rPr>
              <w:t>SDK)  must</w:t>
            </w:r>
            <w:proofErr w:type="gramEnd"/>
            <w:r w:rsidRPr="00680C28">
              <w:rPr>
                <w:rFonts w:cs="Calibri"/>
              </w:rPr>
              <w:t xml:space="preserve"> have HALO ELIMINATION: elimination of halo due to moist fingerprints during acquisition.</w:t>
            </w:r>
          </w:p>
          <w:p w14:paraId="619FBDF3"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4847083D"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2CDAFDD9" w14:textId="77777777" w:rsidTr="00F87C8F">
        <w:tc>
          <w:tcPr>
            <w:tcW w:w="1099" w:type="dxa"/>
            <w:tcBorders>
              <w:top w:val="single" w:sz="4" w:space="0" w:color="auto"/>
              <w:left w:val="single" w:sz="4" w:space="0" w:color="auto"/>
              <w:bottom w:val="single" w:sz="4" w:space="0" w:color="auto"/>
              <w:right w:val="single" w:sz="4" w:space="0" w:color="auto"/>
            </w:tcBorders>
          </w:tcPr>
          <w:p w14:paraId="45C1BB18" w14:textId="1DEA6166"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d.</w:t>
            </w:r>
          </w:p>
        </w:tc>
        <w:tc>
          <w:tcPr>
            <w:tcW w:w="6203" w:type="dxa"/>
            <w:tcBorders>
              <w:top w:val="single" w:sz="4" w:space="0" w:color="auto"/>
              <w:left w:val="single" w:sz="4" w:space="0" w:color="auto"/>
              <w:bottom w:val="single" w:sz="4" w:space="0" w:color="auto"/>
              <w:right w:val="single" w:sz="4" w:space="0" w:color="auto"/>
            </w:tcBorders>
          </w:tcPr>
          <w:p w14:paraId="79471374" w14:textId="77777777" w:rsidR="00B8796A" w:rsidRPr="00680C28" w:rsidRDefault="00B8796A" w:rsidP="00680C28">
            <w:pPr>
              <w:spacing w:line="276" w:lineRule="auto"/>
              <w:jc w:val="both"/>
              <w:rPr>
                <w:rFonts w:cs="Calibri"/>
              </w:rPr>
            </w:pPr>
            <w:r w:rsidRPr="00680C28">
              <w:rPr>
                <w:rFonts w:cs="Calibri"/>
              </w:rPr>
              <w:t>Software Development Kit (</w:t>
            </w:r>
            <w:proofErr w:type="gramStart"/>
            <w:r w:rsidRPr="00680C28">
              <w:rPr>
                <w:rFonts w:cs="Calibri"/>
              </w:rPr>
              <w:t>SDK)  must</w:t>
            </w:r>
            <w:proofErr w:type="gramEnd"/>
            <w:r w:rsidRPr="00680C28">
              <w:rPr>
                <w:rFonts w:cs="Calibri"/>
              </w:rPr>
              <w:t xml:space="preserve"> have ROLLED FINGERPRINT CAPTURING: displays in real-time, self-adaptive to rolling speed and directions, automatic stop detection.</w:t>
            </w:r>
          </w:p>
          <w:p w14:paraId="343354BF"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3046F2BD"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708A64CC" w14:textId="77777777" w:rsidTr="00F87C8F">
        <w:tc>
          <w:tcPr>
            <w:tcW w:w="1099" w:type="dxa"/>
            <w:tcBorders>
              <w:top w:val="single" w:sz="4" w:space="0" w:color="auto"/>
              <w:left w:val="single" w:sz="4" w:space="0" w:color="auto"/>
              <w:bottom w:val="single" w:sz="4" w:space="0" w:color="auto"/>
              <w:right w:val="single" w:sz="4" w:space="0" w:color="auto"/>
            </w:tcBorders>
          </w:tcPr>
          <w:p w14:paraId="684948B8" w14:textId="64493857"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lastRenderedPageBreak/>
              <w:t>e.</w:t>
            </w:r>
          </w:p>
        </w:tc>
        <w:tc>
          <w:tcPr>
            <w:tcW w:w="6203" w:type="dxa"/>
            <w:tcBorders>
              <w:top w:val="single" w:sz="4" w:space="0" w:color="auto"/>
              <w:left w:val="single" w:sz="4" w:space="0" w:color="auto"/>
              <w:bottom w:val="single" w:sz="4" w:space="0" w:color="auto"/>
              <w:right w:val="single" w:sz="4" w:space="0" w:color="auto"/>
            </w:tcBorders>
          </w:tcPr>
          <w:p w14:paraId="3E7C049C" w14:textId="77777777" w:rsidR="00B8796A" w:rsidRPr="00680C28" w:rsidRDefault="00B8796A" w:rsidP="00680C28">
            <w:pPr>
              <w:spacing w:line="276" w:lineRule="auto"/>
              <w:jc w:val="both"/>
              <w:rPr>
                <w:rFonts w:cs="Calibri"/>
              </w:rPr>
            </w:pPr>
            <w:r w:rsidRPr="00680C28">
              <w:rPr>
                <w:rFonts w:cs="Calibri"/>
              </w:rPr>
              <w:t>Software Development Kit (SDK) must have SEGMENTATION: automatic segmentation of four-slap and two thumbs fingerprint images in single flat images.</w:t>
            </w:r>
          </w:p>
          <w:p w14:paraId="5E77A158"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2E759964"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70330154" w14:textId="77777777" w:rsidTr="00F87C8F">
        <w:tc>
          <w:tcPr>
            <w:tcW w:w="1099" w:type="dxa"/>
            <w:tcBorders>
              <w:top w:val="single" w:sz="4" w:space="0" w:color="auto"/>
              <w:left w:val="single" w:sz="4" w:space="0" w:color="auto"/>
              <w:bottom w:val="single" w:sz="4" w:space="0" w:color="auto"/>
              <w:right w:val="single" w:sz="4" w:space="0" w:color="auto"/>
            </w:tcBorders>
          </w:tcPr>
          <w:p w14:paraId="0849CD4A" w14:textId="35A95D5A"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f.</w:t>
            </w:r>
          </w:p>
        </w:tc>
        <w:tc>
          <w:tcPr>
            <w:tcW w:w="6203" w:type="dxa"/>
            <w:tcBorders>
              <w:top w:val="single" w:sz="4" w:space="0" w:color="auto"/>
              <w:left w:val="single" w:sz="4" w:space="0" w:color="auto"/>
              <w:bottom w:val="single" w:sz="4" w:space="0" w:color="auto"/>
              <w:right w:val="single" w:sz="4" w:space="0" w:color="auto"/>
            </w:tcBorders>
          </w:tcPr>
          <w:p w14:paraId="177DBEBA" w14:textId="77777777" w:rsidR="00B8796A" w:rsidRPr="00680C28" w:rsidRDefault="00B8796A" w:rsidP="00680C28">
            <w:pPr>
              <w:spacing w:line="276" w:lineRule="auto"/>
              <w:jc w:val="both"/>
              <w:rPr>
                <w:rFonts w:cs="Calibri"/>
              </w:rPr>
            </w:pPr>
            <w:r w:rsidRPr="00680C28">
              <w:rPr>
                <w:rFonts w:cs="Calibri"/>
              </w:rPr>
              <w:t>Software Development Kit (</w:t>
            </w:r>
            <w:proofErr w:type="gramStart"/>
            <w:r w:rsidRPr="00680C28">
              <w:rPr>
                <w:rFonts w:cs="Calibri"/>
              </w:rPr>
              <w:t>SDK)  must</w:t>
            </w:r>
            <w:proofErr w:type="gramEnd"/>
            <w:r w:rsidRPr="00680C28">
              <w:rPr>
                <w:rFonts w:cs="Calibri"/>
              </w:rPr>
              <w:t xml:space="preserve"> have AUTOMATIC ACQUISITION START AND STOP: sensing of finger placement and automatic acquisition of the image with the highest quality.</w:t>
            </w:r>
          </w:p>
          <w:p w14:paraId="12554802"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6CB82A13"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4AF0A5CF" w14:textId="77777777" w:rsidTr="00F87C8F">
        <w:tc>
          <w:tcPr>
            <w:tcW w:w="1099" w:type="dxa"/>
            <w:tcBorders>
              <w:top w:val="single" w:sz="4" w:space="0" w:color="auto"/>
              <w:left w:val="single" w:sz="4" w:space="0" w:color="auto"/>
              <w:bottom w:val="single" w:sz="4" w:space="0" w:color="auto"/>
              <w:right w:val="single" w:sz="4" w:space="0" w:color="auto"/>
            </w:tcBorders>
          </w:tcPr>
          <w:p w14:paraId="27773DCA" w14:textId="1A153093"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g.</w:t>
            </w:r>
          </w:p>
        </w:tc>
        <w:tc>
          <w:tcPr>
            <w:tcW w:w="6203" w:type="dxa"/>
            <w:tcBorders>
              <w:top w:val="single" w:sz="4" w:space="0" w:color="auto"/>
              <w:left w:val="single" w:sz="4" w:space="0" w:color="auto"/>
              <w:bottom w:val="single" w:sz="4" w:space="0" w:color="auto"/>
              <w:right w:val="single" w:sz="4" w:space="0" w:color="auto"/>
            </w:tcBorders>
          </w:tcPr>
          <w:p w14:paraId="6962EBCD" w14:textId="77777777" w:rsidR="00B8796A" w:rsidRPr="00680C28" w:rsidRDefault="00B8796A" w:rsidP="00680C28">
            <w:pPr>
              <w:spacing w:line="276" w:lineRule="auto"/>
              <w:jc w:val="both"/>
              <w:rPr>
                <w:rFonts w:cs="Calibri"/>
              </w:rPr>
            </w:pPr>
            <w:r w:rsidRPr="00680C28">
              <w:rPr>
                <w:rFonts w:cs="Calibri"/>
              </w:rPr>
              <w:t>Software Development Kit (SDK) must have REAL TIME IMAGE QUALITY CHECKING: real-time estimation of fingerprint image quality during scanning process according to NISTIR7151.</w:t>
            </w:r>
          </w:p>
          <w:p w14:paraId="248A3857"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65A01FCB"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1C704512" w14:textId="77777777" w:rsidTr="00F87C8F">
        <w:tc>
          <w:tcPr>
            <w:tcW w:w="1099" w:type="dxa"/>
            <w:tcBorders>
              <w:top w:val="single" w:sz="4" w:space="0" w:color="auto"/>
              <w:left w:val="single" w:sz="4" w:space="0" w:color="auto"/>
              <w:bottom w:val="single" w:sz="4" w:space="0" w:color="auto"/>
              <w:right w:val="single" w:sz="4" w:space="0" w:color="auto"/>
            </w:tcBorders>
          </w:tcPr>
          <w:p w14:paraId="0D15C1BB" w14:textId="01FF35A6"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h.</w:t>
            </w:r>
          </w:p>
        </w:tc>
        <w:tc>
          <w:tcPr>
            <w:tcW w:w="6203" w:type="dxa"/>
            <w:tcBorders>
              <w:top w:val="single" w:sz="4" w:space="0" w:color="auto"/>
              <w:left w:val="single" w:sz="4" w:space="0" w:color="auto"/>
              <w:bottom w:val="single" w:sz="4" w:space="0" w:color="auto"/>
              <w:right w:val="single" w:sz="4" w:space="0" w:color="auto"/>
            </w:tcBorders>
          </w:tcPr>
          <w:p w14:paraId="6DC70CE0" w14:textId="77777777" w:rsidR="00B8796A" w:rsidRPr="00680C28" w:rsidRDefault="00B8796A" w:rsidP="00680C28">
            <w:pPr>
              <w:spacing w:line="276" w:lineRule="auto"/>
              <w:jc w:val="both"/>
              <w:rPr>
                <w:rFonts w:cs="Calibri"/>
              </w:rPr>
            </w:pPr>
            <w:r w:rsidRPr="00680C28">
              <w:rPr>
                <w:rFonts w:cs="Calibri"/>
              </w:rPr>
              <w:t>Software Development Kit (SDK) must have IMAGE COMPRESSION: FBI certified WSQ compression; further compression formats available are jpeg and jpeg2000.</w:t>
            </w:r>
          </w:p>
          <w:p w14:paraId="16B5DA02"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5979459C"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463B5010" w14:textId="77777777" w:rsidTr="00F87C8F">
        <w:tc>
          <w:tcPr>
            <w:tcW w:w="1099" w:type="dxa"/>
            <w:tcBorders>
              <w:top w:val="single" w:sz="4" w:space="0" w:color="auto"/>
              <w:left w:val="single" w:sz="4" w:space="0" w:color="auto"/>
              <w:bottom w:val="single" w:sz="4" w:space="0" w:color="auto"/>
              <w:right w:val="single" w:sz="4" w:space="0" w:color="auto"/>
            </w:tcBorders>
          </w:tcPr>
          <w:p w14:paraId="1A167D63" w14:textId="47C5C6B3" w:rsidR="00E91765" w:rsidRPr="00680C28" w:rsidRDefault="006807BE" w:rsidP="00862575">
            <w:pPr>
              <w:spacing w:line="276" w:lineRule="auto"/>
              <w:ind w:left="360"/>
              <w:jc w:val="center"/>
              <w:rPr>
                <w:rFonts w:asciiTheme="minorHAnsi" w:hAnsiTheme="minorHAnsi" w:cstheme="minorHAnsi"/>
              </w:rPr>
            </w:pPr>
            <w:proofErr w:type="spellStart"/>
            <w:r w:rsidRPr="00680C28">
              <w:rPr>
                <w:rFonts w:asciiTheme="minorHAnsi" w:hAnsiTheme="minorHAnsi" w:cstheme="minorHAnsi"/>
              </w:rPr>
              <w:t>i</w:t>
            </w:r>
            <w:proofErr w:type="spellEnd"/>
            <w:r w:rsidRPr="00680C28">
              <w:rPr>
                <w:rFonts w:asciiTheme="minorHAnsi" w:hAnsiTheme="minorHAnsi" w:cstheme="minorHAnsi"/>
              </w:rPr>
              <w:t>.</w:t>
            </w:r>
          </w:p>
        </w:tc>
        <w:tc>
          <w:tcPr>
            <w:tcW w:w="6203" w:type="dxa"/>
            <w:tcBorders>
              <w:top w:val="single" w:sz="4" w:space="0" w:color="auto"/>
              <w:left w:val="single" w:sz="4" w:space="0" w:color="auto"/>
              <w:bottom w:val="single" w:sz="4" w:space="0" w:color="auto"/>
              <w:right w:val="single" w:sz="4" w:space="0" w:color="auto"/>
            </w:tcBorders>
          </w:tcPr>
          <w:p w14:paraId="7C0C6FB5" w14:textId="77777777" w:rsidR="00B8796A" w:rsidRPr="00680C28" w:rsidRDefault="00B8796A" w:rsidP="00680C28">
            <w:pPr>
              <w:spacing w:line="276" w:lineRule="auto"/>
              <w:jc w:val="both"/>
              <w:rPr>
                <w:rFonts w:cs="Calibri"/>
              </w:rPr>
            </w:pPr>
            <w:r w:rsidRPr="00680C28">
              <w:rPr>
                <w:rFonts w:cs="Calibri"/>
              </w:rPr>
              <w:t>Software Development Kit (SDK) must have STANDARD OUTPUT FORMAT: creation of “ANSI/ NIST-ITL-1-2007 and 2011” type 1,2,4,14 and 15 records - EFTS71 output format support.</w:t>
            </w:r>
          </w:p>
          <w:p w14:paraId="6BD4FB21"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64B31BB8"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0BFB25CF" w14:textId="77777777" w:rsidTr="00F87C8F">
        <w:tc>
          <w:tcPr>
            <w:tcW w:w="1099" w:type="dxa"/>
            <w:tcBorders>
              <w:top w:val="single" w:sz="4" w:space="0" w:color="auto"/>
              <w:left w:val="single" w:sz="4" w:space="0" w:color="auto"/>
              <w:bottom w:val="single" w:sz="4" w:space="0" w:color="auto"/>
              <w:right w:val="single" w:sz="4" w:space="0" w:color="auto"/>
            </w:tcBorders>
          </w:tcPr>
          <w:p w14:paraId="6C7B5711" w14:textId="256E2684"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j.</w:t>
            </w:r>
          </w:p>
        </w:tc>
        <w:tc>
          <w:tcPr>
            <w:tcW w:w="6203" w:type="dxa"/>
            <w:tcBorders>
              <w:top w:val="single" w:sz="4" w:space="0" w:color="auto"/>
              <w:left w:val="single" w:sz="4" w:space="0" w:color="auto"/>
              <w:bottom w:val="single" w:sz="4" w:space="0" w:color="auto"/>
              <w:right w:val="single" w:sz="4" w:space="0" w:color="auto"/>
            </w:tcBorders>
          </w:tcPr>
          <w:p w14:paraId="28BB26F9" w14:textId="77777777" w:rsidR="00B8796A" w:rsidRPr="00680C28" w:rsidRDefault="00B8796A" w:rsidP="00680C28">
            <w:pPr>
              <w:spacing w:line="276" w:lineRule="auto"/>
              <w:jc w:val="both"/>
              <w:rPr>
                <w:rFonts w:cs="Calibri"/>
              </w:rPr>
            </w:pPr>
            <w:r w:rsidRPr="00680C28">
              <w:rPr>
                <w:rFonts w:cs="Calibri"/>
              </w:rPr>
              <w:t>Software Development Kit (</w:t>
            </w:r>
            <w:proofErr w:type="gramStart"/>
            <w:r w:rsidRPr="00680C28">
              <w:rPr>
                <w:rFonts w:cs="Calibri"/>
              </w:rPr>
              <w:t>SDK)  must</w:t>
            </w:r>
            <w:proofErr w:type="gramEnd"/>
            <w:r w:rsidRPr="00680C28">
              <w:rPr>
                <w:rFonts w:cs="Calibri"/>
              </w:rPr>
              <w:t xml:space="preserve"> have ROLLED ACQUISITION OF FULL FINGER AND THENAR.</w:t>
            </w:r>
          </w:p>
          <w:p w14:paraId="52C81E89"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6248553E"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2F986166" w14:textId="77777777" w:rsidTr="00F87C8F">
        <w:tc>
          <w:tcPr>
            <w:tcW w:w="1099" w:type="dxa"/>
            <w:tcBorders>
              <w:top w:val="single" w:sz="4" w:space="0" w:color="auto"/>
              <w:left w:val="single" w:sz="4" w:space="0" w:color="auto"/>
              <w:bottom w:val="single" w:sz="4" w:space="0" w:color="auto"/>
              <w:right w:val="single" w:sz="4" w:space="0" w:color="auto"/>
            </w:tcBorders>
          </w:tcPr>
          <w:p w14:paraId="3CE63A76" w14:textId="72B7B674"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k.</w:t>
            </w:r>
          </w:p>
        </w:tc>
        <w:tc>
          <w:tcPr>
            <w:tcW w:w="6203" w:type="dxa"/>
            <w:tcBorders>
              <w:top w:val="single" w:sz="4" w:space="0" w:color="auto"/>
              <w:left w:val="single" w:sz="4" w:space="0" w:color="auto"/>
              <w:bottom w:val="single" w:sz="4" w:space="0" w:color="auto"/>
              <w:right w:val="single" w:sz="4" w:space="0" w:color="auto"/>
            </w:tcBorders>
          </w:tcPr>
          <w:p w14:paraId="73F15E08" w14:textId="77777777" w:rsidR="00B8796A" w:rsidRPr="00680C28" w:rsidRDefault="00B8796A" w:rsidP="00680C28">
            <w:pPr>
              <w:spacing w:line="276" w:lineRule="auto"/>
              <w:jc w:val="both"/>
              <w:rPr>
                <w:rFonts w:cs="Calibri"/>
              </w:rPr>
            </w:pPr>
            <w:r w:rsidRPr="00680C28">
              <w:rPr>
                <w:rFonts w:cs="Calibri"/>
              </w:rPr>
              <w:t>Software Development Kit (SDK) must have LOWER VS. UPPER PALM IDENTITY CHECK: based on interdigital area to check if both half-palm images are from the same hand.</w:t>
            </w:r>
          </w:p>
          <w:p w14:paraId="675D868C"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09FFA638" w14:textId="77777777" w:rsidR="00E91765" w:rsidRPr="00680C28" w:rsidRDefault="00E91765" w:rsidP="00862575">
            <w:pPr>
              <w:spacing w:line="276" w:lineRule="auto"/>
              <w:jc w:val="both"/>
              <w:rPr>
                <w:rFonts w:asciiTheme="minorHAnsi" w:hAnsiTheme="minorHAnsi" w:cstheme="minorHAnsi"/>
                <w:szCs w:val="24"/>
              </w:rPr>
            </w:pPr>
          </w:p>
        </w:tc>
      </w:tr>
      <w:tr w:rsidR="00E91765" w:rsidRPr="00680C28" w14:paraId="18E54A60" w14:textId="77777777" w:rsidTr="00F87C8F">
        <w:tc>
          <w:tcPr>
            <w:tcW w:w="1099" w:type="dxa"/>
            <w:tcBorders>
              <w:top w:val="single" w:sz="4" w:space="0" w:color="auto"/>
              <w:left w:val="single" w:sz="4" w:space="0" w:color="auto"/>
              <w:bottom w:val="single" w:sz="4" w:space="0" w:color="auto"/>
              <w:right w:val="single" w:sz="4" w:space="0" w:color="auto"/>
            </w:tcBorders>
          </w:tcPr>
          <w:p w14:paraId="03DD6298" w14:textId="3EE0C6C9" w:rsidR="00E91765" w:rsidRPr="00680C28" w:rsidRDefault="006807BE" w:rsidP="00862575">
            <w:pPr>
              <w:spacing w:line="276" w:lineRule="auto"/>
              <w:ind w:left="360"/>
              <w:jc w:val="center"/>
              <w:rPr>
                <w:rFonts w:asciiTheme="minorHAnsi" w:hAnsiTheme="minorHAnsi" w:cstheme="minorHAnsi"/>
              </w:rPr>
            </w:pPr>
            <w:r w:rsidRPr="00680C28">
              <w:rPr>
                <w:rFonts w:asciiTheme="minorHAnsi" w:hAnsiTheme="minorHAnsi" w:cstheme="minorHAnsi"/>
              </w:rPr>
              <w:t>l.</w:t>
            </w:r>
          </w:p>
        </w:tc>
        <w:tc>
          <w:tcPr>
            <w:tcW w:w="6203" w:type="dxa"/>
            <w:tcBorders>
              <w:top w:val="single" w:sz="4" w:space="0" w:color="auto"/>
              <w:left w:val="single" w:sz="4" w:space="0" w:color="auto"/>
              <w:bottom w:val="single" w:sz="4" w:space="0" w:color="auto"/>
              <w:right w:val="single" w:sz="4" w:space="0" w:color="auto"/>
            </w:tcBorders>
          </w:tcPr>
          <w:p w14:paraId="6385131B" w14:textId="77777777" w:rsidR="00B8796A" w:rsidRPr="00680C28" w:rsidRDefault="00B8796A" w:rsidP="00680C28">
            <w:pPr>
              <w:spacing w:line="276" w:lineRule="auto"/>
              <w:jc w:val="both"/>
              <w:rPr>
                <w:rFonts w:cs="Calibri"/>
              </w:rPr>
            </w:pPr>
            <w:r w:rsidRPr="00680C28">
              <w:rPr>
                <w:rFonts w:cs="Calibri"/>
              </w:rPr>
              <w:t>Software Development Kit (SDK) must have SEGMENTATION AND SEQUENCE CHECK FOR UPPER PALM: for cases when the upper palm is acquired instead of 4-finger slap.</w:t>
            </w:r>
          </w:p>
          <w:p w14:paraId="5F1C2135" w14:textId="77777777" w:rsidR="00E91765" w:rsidRPr="00680C28" w:rsidRDefault="00E91765" w:rsidP="00862575"/>
        </w:tc>
        <w:tc>
          <w:tcPr>
            <w:tcW w:w="2474" w:type="dxa"/>
            <w:tcBorders>
              <w:top w:val="single" w:sz="4" w:space="0" w:color="auto"/>
              <w:left w:val="single" w:sz="4" w:space="0" w:color="auto"/>
              <w:bottom w:val="single" w:sz="4" w:space="0" w:color="auto"/>
              <w:right w:val="single" w:sz="4" w:space="0" w:color="auto"/>
            </w:tcBorders>
          </w:tcPr>
          <w:p w14:paraId="5532CCBD" w14:textId="77777777" w:rsidR="00E91765" w:rsidRPr="00680C28" w:rsidRDefault="00E91765" w:rsidP="00862575">
            <w:pPr>
              <w:spacing w:line="276" w:lineRule="auto"/>
              <w:jc w:val="both"/>
              <w:rPr>
                <w:rFonts w:asciiTheme="minorHAnsi" w:hAnsiTheme="minorHAnsi" w:cstheme="minorHAnsi"/>
                <w:szCs w:val="24"/>
              </w:rPr>
            </w:pPr>
          </w:p>
        </w:tc>
      </w:tr>
      <w:tr w:rsidR="00862575" w:rsidRPr="00680C28" w14:paraId="5FF07986" w14:textId="77777777" w:rsidTr="00680C28">
        <w:tc>
          <w:tcPr>
            <w:tcW w:w="1099" w:type="dxa"/>
            <w:tcBorders>
              <w:top w:val="single" w:sz="4" w:space="0" w:color="auto"/>
              <w:left w:val="single" w:sz="4" w:space="0" w:color="auto"/>
              <w:bottom w:val="single" w:sz="4" w:space="0" w:color="auto"/>
              <w:right w:val="single" w:sz="4" w:space="0" w:color="auto"/>
            </w:tcBorders>
          </w:tcPr>
          <w:p w14:paraId="407F00A1" w14:textId="121339B8" w:rsidR="00862575" w:rsidRPr="00680C28" w:rsidRDefault="00862575" w:rsidP="00680C28">
            <w:pPr>
              <w:spacing w:line="276" w:lineRule="auto"/>
              <w:ind w:left="360"/>
              <w:rPr>
                <w:rFonts w:asciiTheme="minorHAnsi" w:hAnsiTheme="minorHAnsi" w:cstheme="minorHAnsi"/>
                <w:b/>
                <w:bCs/>
              </w:rPr>
            </w:pPr>
            <w:r w:rsidRPr="00680C28">
              <w:rPr>
                <w:rFonts w:asciiTheme="minorHAnsi" w:hAnsiTheme="minorHAnsi" w:cstheme="minorHAnsi"/>
                <w:b/>
                <w:bCs/>
              </w:rPr>
              <w:t>4.</w:t>
            </w:r>
          </w:p>
        </w:tc>
        <w:tc>
          <w:tcPr>
            <w:tcW w:w="6203" w:type="dxa"/>
            <w:tcBorders>
              <w:top w:val="single" w:sz="4" w:space="0" w:color="auto"/>
              <w:left w:val="single" w:sz="4" w:space="0" w:color="auto"/>
              <w:bottom w:val="single" w:sz="4" w:space="0" w:color="auto"/>
              <w:right w:val="single" w:sz="4" w:space="0" w:color="auto"/>
            </w:tcBorders>
          </w:tcPr>
          <w:p w14:paraId="47964779" w14:textId="77777777" w:rsidR="00B8796A" w:rsidRPr="00680C28" w:rsidRDefault="00B8796A" w:rsidP="00680C28">
            <w:pPr>
              <w:rPr>
                <w:bCs/>
              </w:rPr>
            </w:pPr>
            <w:r w:rsidRPr="00680C28">
              <w:rPr>
                <w:b/>
                <w:bCs/>
              </w:rPr>
              <w:t>ALL PERIPHERALS FOR SCANNERS AND CHARGING OF MOBILE DEVICES</w:t>
            </w:r>
          </w:p>
          <w:p w14:paraId="6347EC64" w14:textId="0E0A479D" w:rsidR="00862575" w:rsidRPr="00680C28" w:rsidRDefault="00862575" w:rsidP="00680C28">
            <w:pPr>
              <w:rPr>
                <w:b/>
                <w:bCs/>
              </w:rPr>
            </w:pPr>
          </w:p>
        </w:tc>
        <w:tc>
          <w:tcPr>
            <w:tcW w:w="2474" w:type="dxa"/>
            <w:tcBorders>
              <w:top w:val="single" w:sz="4" w:space="0" w:color="auto"/>
              <w:left w:val="single" w:sz="4" w:space="0" w:color="auto"/>
              <w:bottom w:val="single" w:sz="4" w:space="0" w:color="auto"/>
              <w:right w:val="single" w:sz="4" w:space="0" w:color="auto"/>
            </w:tcBorders>
          </w:tcPr>
          <w:p w14:paraId="36AB2D2A" w14:textId="77777777" w:rsidR="00862575" w:rsidRPr="00680C28" w:rsidRDefault="00862575" w:rsidP="00862575">
            <w:pPr>
              <w:spacing w:line="276" w:lineRule="auto"/>
              <w:jc w:val="both"/>
              <w:rPr>
                <w:rFonts w:asciiTheme="minorHAnsi" w:hAnsiTheme="minorHAnsi" w:cstheme="minorHAnsi"/>
                <w:szCs w:val="24"/>
              </w:rPr>
            </w:pPr>
          </w:p>
        </w:tc>
      </w:tr>
      <w:tr w:rsidR="00862575" w:rsidRPr="00680C28" w14:paraId="11CDDE4E" w14:textId="77777777" w:rsidTr="00F87C8F">
        <w:tc>
          <w:tcPr>
            <w:tcW w:w="1099" w:type="dxa"/>
            <w:tcBorders>
              <w:top w:val="single" w:sz="4" w:space="0" w:color="auto"/>
              <w:left w:val="single" w:sz="4" w:space="0" w:color="auto"/>
              <w:bottom w:val="single" w:sz="4" w:space="0" w:color="auto"/>
              <w:right w:val="single" w:sz="4" w:space="0" w:color="auto"/>
            </w:tcBorders>
          </w:tcPr>
          <w:p w14:paraId="168CC1F5" w14:textId="0F517B52" w:rsidR="00862575" w:rsidRPr="00680C28" w:rsidRDefault="006807BE" w:rsidP="00862575">
            <w:pPr>
              <w:spacing w:line="276" w:lineRule="auto"/>
              <w:ind w:left="360"/>
              <w:rPr>
                <w:rFonts w:asciiTheme="minorHAnsi" w:hAnsiTheme="minorHAnsi" w:cstheme="minorHAnsi"/>
              </w:rPr>
            </w:pPr>
            <w:r w:rsidRPr="00680C28">
              <w:rPr>
                <w:rFonts w:asciiTheme="minorHAnsi" w:hAnsiTheme="minorHAnsi" w:cstheme="minorHAnsi"/>
              </w:rPr>
              <w:t>a.</w:t>
            </w:r>
          </w:p>
        </w:tc>
        <w:tc>
          <w:tcPr>
            <w:tcW w:w="6203" w:type="dxa"/>
            <w:tcBorders>
              <w:top w:val="single" w:sz="4" w:space="0" w:color="auto"/>
              <w:left w:val="single" w:sz="4" w:space="0" w:color="auto"/>
              <w:bottom w:val="single" w:sz="4" w:space="0" w:color="auto"/>
              <w:right w:val="single" w:sz="4" w:space="0" w:color="auto"/>
            </w:tcBorders>
          </w:tcPr>
          <w:p w14:paraId="5A2FEF47" w14:textId="77777777" w:rsidR="00B8796A" w:rsidRPr="00680C28" w:rsidRDefault="00B8796A" w:rsidP="00680C28">
            <w:pPr>
              <w:spacing w:line="276" w:lineRule="auto"/>
              <w:jc w:val="both"/>
              <w:rPr>
                <w:rFonts w:cs="Calibri"/>
              </w:rPr>
            </w:pPr>
            <w:r w:rsidRPr="00680C28">
              <w:rPr>
                <w:rFonts w:cs="Calibri"/>
              </w:rPr>
              <w:t>All power cables and chargers must adhere to SABS and South African plug standards (3-point plug).</w:t>
            </w:r>
          </w:p>
          <w:p w14:paraId="30F998B7" w14:textId="77777777" w:rsidR="00862575" w:rsidRPr="00680C28" w:rsidRDefault="00862575" w:rsidP="00862575">
            <w:pPr>
              <w:spacing w:line="276" w:lineRule="auto"/>
              <w:ind w:left="360"/>
              <w:rPr>
                <w:rFonts w:cs="Calibri"/>
                <w:b/>
                <w:bCs/>
              </w:rPr>
            </w:pPr>
          </w:p>
        </w:tc>
        <w:tc>
          <w:tcPr>
            <w:tcW w:w="2474" w:type="dxa"/>
            <w:tcBorders>
              <w:top w:val="single" w:sz="4" w:space="0" w:color="auto"/>
              <w:left w:val="single" w:sz="4" w:space="0" w:color="auto"/>
              <w:bottom w:val="single" w:sz="4" w:space="0" w:color="auto"/>
              <w:right w:val="single" w:sz="4" w:space="0" w:color="auto"/>
            </w:tcBorders>
          </w:tcPr>
          <w:p w14:paraId="72646D9C" w14:textId="77777777" w:rsidR="00862575" w:rsidRPr="00680C28" w:rsidRDefault="00862575" w:rsidP="00862575">
            <w:pPr>
              <w:spacing w:line="276" w:lineRule="auto"/>
              <w:jc w:val="both"/>
              <w:rPr>
                <w:rFonts w:asciiTheme="minorHAnsi" w:hAnsiTheme="minorHAnsi" w:cstheme="minorHAnsi"/>
                <w:szCs w:val="24"/>
              </w:rPr>
            </w:pPr>
          </w:p>
        </w:tc>
      </w:tr>
      <w:tr w:rsidR="00862575" w:rsidRPr="00680C28" w14:paraId="311D26FD" w14:textId="77777777" w:rsidTr="00F87C8F">
        <w:tc>
          <w:tcPr>
            <w:tcW w:w="1099" w:type="dxa"/>
            <w:tcBorders>
              <w:top w:val="single" w:sz="4" w:space="0" w:color="auto"/>
              <w:left w:val="single" w:sz="4" w:space="0" w:color="auto"/>
              <w:bottom w:val="single" w:sz="4" w:space="0" w:color="auto"/>
              <w:right w:val="single" w:sz="4" w:space="0" w:color="auto"/>
            </w:tcBorders>
          </w:tcPr>
          <w:p w14:paraId="21D607B7" w14:textId="29EAF7DE" w:rsidR="00862575" w:rsidRPr="00680C28" w:rsidRDefault="006807BE" w:rsidP="00862575">
            <w:pPr>
              <w:spacing w:line="276" w:lineRule="auto"/>
              <w:ind w:left="360"/>
              <w:rPr>
                <w:rFonts w:asciiTheme="minorHAnsi" w:hAnsiTheme="minorHAnsi" w:cstheme="minorHAnsi"/>
              </w:rPr>
            </w:pPr>
            <w:r w:rsidRPr="00680C28">
              <w:rPr>
                <w:rFonts w:asciiTheme="minorHAnsi" w:hAnsiTheme="minorHAnsi" w:cstheme="minorHAnsi"/>
              </w:rPr>
              <w:lastRenderedPageBreak/>
              <w:t>b.</w:t>
            </w:r>
          </w:p>
        </w:tc>
        <w:tc>
          <w:tcPr>
            <w:tcW w:w="6203" w:type="dxa"/>
            <w:tcBorders>
              <w:top w:val="single" w:sz="4" w:space="0" w:color="auto"/>
              <w:left w:val="single" w:sz="4" w:space="0" w:color="auto"/>
              <w:bottom w:val="single" w:sz="4" w:space="0" w:color="auto"/>
              <w:right w:val="single" w:sz="4" w:space="0" w:color="auto"/>
            </w:tcBorders>
          </w:tcPr>
          <w:p w14:paraId="1849E79C" w14:textId="77777777" w:rsidR="00B8796A" w:rsidRPr="00680C28" w:rsidRDefault="00B8796A" w:rsidP="00680C28">
            <w:pPr>
              <w:spacing w:line="276" w:lineRule="auto"/>
              <w:jc w:val="both"/>
              <w:rPr>
                <w:rFonts w:cs="Calibri"/>
              </w:rPr>
            </w:pPr>
            <w:r w:rsidRPr="00680C28">
              <w:rPr>
                <w:rFonts w:cs="Calibri"/>
              </w:rPr>
              <w:t>All USB and power cables should be included to operate the different devices.</w:t>
            </w:r>
          </w:p>
          <w:p w14:paraId="2AF2C5DB" w14:textId="77777777" w:rsidR="00862575" w:rsidRPr="00680C28" w:rsidRDefault="00862575" w:rsidP="00862575">
            <w:pPr>
              <w:spacing w:line="276" w:lineRule="auto"/>
              <w:ind w:left="360"/>
              <w:rPr>
                <w:rFonts w:cs="Calibri"/>
                <w:b/>
                <w:bCs/>
              </w:rPr>
            </w:pPr>
          </w:p>
        </w:tc>
        <w:tc>
          <w:tcPr>
            <w:tcW w:w="2474" w:type="dxa"/>
            <w:tcBorders>
              <w:top w:val="single" w:sz="4" w:space="0" w:color="auto"/>
              <w:left w:val="single" w:sz="4" w:space="0" w:color="auto"/>
              <w:bottom w:val="single" w:sz="4" w:space="0" w:color="auto"/>
              <w:right w:val="single" w:sz="4" w:space="0" w:color="auto"/>
            </w:tcBorders>
          </w:tcPr>
          <w:p w14:paraId="3E9D3C40" w14:textId="77777777" w:rsidR="00862575" w:rsidRPr="00680C28" w:rsidRDefault="00862575" w:rsidP="00862575">
            <w:pPr>
              <w:spacing w:line="276" w:lineRule="auto"/>
              <w:jc w:val="both"/>
              <w:rPr>
                <w:rFonts w:asciiTheme="minorHAnsi" w:hAnsiTheme="minorHAnsi" w:cstheme="minorHAnsi"/>
                <w:szCs w:val="24"/>
              </w:rPr>
            </w:pPr>
          </w:p>
        </w:tc>
      </w:tr>
      <w:tr w:rsidR="00862575" w:rsidRPr="00680C28" w14:paraId="2FCF41B3" w14:textId="77777777" w:rsidTr="00F87C8F">
        <w:tc>
          <w:tcPr>
            <w:tcW w:w="1099" w:type="dxa"/>
            <w:tcBorders>
              <w:top w:val="single" w:sz="4" w:space="0" w:color="auto"/>
              <w:left w:val="single" w:sz="4" w:space="0" w:color="auto"/>
              <w:bottom w:val="single" w:sz="4" w:space="0" w:color="auto"/>
              <w:right w:val="single" w:sz="4" w:space="0" w:color="auto"/>
            </w:tcBorders>
          </w:tcPr>
          <w:p w14:paraId="466D732E" w14:textId="2128EA23" w:rsidR="00862575" w:rsidRPr="00680C28" w:rsidRDefault="006807BE" w:rsidP="00862575">
            <w:pPr>
              <w:spacing w:line="276" w:lineRule="auto"/>
              <w:ind w:left="360"/>
              <w:rPr>
                <w:rFonts w:asciiTheme="minorHAnsi" w:hAnsiTheme="minorHAnsi" w:cstheme="minorHAnsi"/>
              </w:rPr>
            </w:pPr>
            <w:r w:rsidRPr="00680C28">
              <w:rPr>
                <w:rFonts w:asciiTheme="minorHAnsi" w:hAnsiTheme="minorHAnsi" w:cstheme="minorHAnsi"/>
              </w:rPr>
              <w:t>c.</w:t>
            </w:r>
          </w:p>
        </w:tc>
        <w:tc>
          <w:tcPr>
            <w:tcW w:w="6203" w:type="dxa"/>
            <w:tcBorders>
              <w:top w:val="single" w:sz="4" w:space="0" w:color="auto"/>
              <w:left w:val="single" w:sz="4" w:space="0" w:color="auto"/>
              <w:bottom w:val="single" w:sz="4" w:space="0" w:color="auto"/>
              <w:right w:val="single" w:sz="4" w:space="0" w:color="auto"/>
            </w:tcBorders>
          </w:tcPr>
          <w:p w14:paraId="6FE8792F" w14:textId="7864E744" w:rsidR="00862575" w:rsidRPr="00680C28" w:rsidRDefault="00B8796A" w:rsidP="00680C28">
            <w:pPr>
              <w:spacing w:line="276" w:lineRule="auto"/>
              <w:rPr>
                <w:rFonts w:cs="Calibri"/>
                <w:b/>
                <w:bCs/>
              </w:rPr>
            </w:pPr>
            <w:r w:rsidRPr="00680C28">
              <w:rPr>
                <w:rFonts w:cs="Calibri"/>
              </w:rPr>
              <w:t>Chargers plus an additional battery for rugged mobile device should be included.</w:t>
            </w:r>
          </w:p>
        </w:tc>
        <w:tc>
          <w:tcPr>
            <w:tcW w:w="2474" w:type="dxa"/>
            <w:tcBorders>
              <w:top w:val="single" w:sz="4" w:space="0" w:color="auto"/>
              <w:left w:val="single" w:sz="4" w:space="0" w:color="auto"/>
              <w:bottom w:val="single" w:sz="4" w:space="0" w:color="auto"/>
              <w:right w:val="single" w:sz="4" w:space="0" w:color="auto"/>
            </w:tcBorders>
          </w:tcPr>
          <w:p w14:paraId="447DF93C" w14:textId="77777777" w:rsidR="00862575" w:rsidRPr="00680C28" w:rsidRDefault="00862575" w:rsidP="00862575">
            <w:pPr>
              <w:spacing w:line="276" w:lineRule="auto"/>
              <w:jc w:val="both"/>
              <w:rPr>
                <w:rFonts w:asciiTheme="minorHAnsi" w:hAnsiTheme="minorHAnsi" w:cstheme="minorHAnsi"/>
                <w:szCs w:val="24"/>
              </w:rPr>
            </w:pPr>
          </w:p>
        </w:tc>
      </w:tr>
    </w:tbl>
    <w:p w14:paraId="4DBCCE2C" w14:textId="03EFC9E8" w:rsidR="00D879F7" w:rsidRPr="00680C28" w:rsidRDefault="00D879F7" w:rsidP="00680C28">
      <w:pPr>
        <w:pStyle w:val="Specification"/>
      </w:pPr>
    </w:p>
    <w:p w14:paraId="4C58B39F" w14:textId="737F50E3" w:rsidR="00D879F7" w:rsidRPr="00680C28" w:rsidRDefault="00A034BC" w:rsidP="00680C28">
      <w:pPr>
        <w:ind w:left="567" w:hanging="567"/>
        <w:rPr>
          <w:rFonts w:cs="Calibri"/>
          <w:b/>
          <w:bCs/>
          <w:color w:val="FF0000"/>
          <w:szCs w:val="24"/>
        </w:rPr>
      </w:pPr>
      <w:r w:rsidRPr="00680C28">
        <w:rPr>
          <w:rFonts w:cs="Calibri"/>
          <w:b/>
          <w:bCs/>
          <w:color w:val="FF0000"/>
          <w:szCs w:val="24"/>
        </w:rPr>
        <w:t>N</w:t>
      </w:r>
      <w:r w:rsidR="00D879F7" w:rsidRPr="00680C28">
        <w:rPr>
          <w:rFonts w:cs="Calibri"/>
          <w:b/>
          <w:bCs/>
          <w:color w:val="FF0000"/>
          <w:szCs w:val="24"/>
        </w:rPr>
        <w:t>OTE: Failing to comply with all the aspect of this section will result in disqualification.</w:t>
      </w:r>
    </w:p>
    <w:p w14:paraId="01EFB342" w14:textId="77777777" w:rsidR="00D879F7" w:rsidRPr="00680C28" w:rsidRDefault="00D879F7" w:rsidP="00680C28">
      <w:pPr>
        <w:ind w:left="567" w:hanging="567"/>
        <w:rPr>
          <w:rFonts w:cs="Calibri"/>
          <w:b/>
          <w:bCs/>
          <w:color w:val="FF0000"/>
          <w:szCs w:val="24"/>
        </w:rPr>
      </w:pPr>
    </w:p>
    <w:p w14:paraId="63BC8BF1" w14:textId="77777777" w:rsidR="00D879F7" w:rsidRPr="00680C28" w:rsidRDefault="00D879F7" w:rsidP="00680C28">
      <w:pPr>
        <w:ind w:left="567" w:hanging="567"/>
        <w:rPr>
          <w:rFonts w:cs="Calibri"/>
          <w:b/>
          <w:bCs/>
          <w:color w:val="FF0000"/>
          <w:szCs w:val="24"/>
        </w:rPr>
      </w:pPr>
      <w:r w:rsidRPr="00680C28">
        <w:rPr>
          <w:rFonts w:cs="Calibri"/>
          <w:b/>
          <w:bCs/>
          <w:color w:val="FF0000"/>
          <w:szCs w:val="24"/>
        </w:rPr>
        <w:t>Yes = Comply</w:t>
      </w:r>
    </w:p>
    <w:p w14:paraId="535199C2" w14:textId="77777777" w:rsidR="00D879F7" w:rsidRPr="00680C28" w:rsidRDefault="00D879F7" w:rsidP="00680C28">
      <w:pPr>
        <w:ind w:left="567" w:hanging="567"/>
        <w:rPr>
          <w:rFonts w:cs="Calibri"/>
          <w:b/>
          <w:bCs/>
          <w:color w:val="FF0000"/>
          <w:szCs w:val="24"/>
        </w:rPr>
      </w:pPr>
      <w:r w:rsidRPr="00680C28">
        <w:rPr>
          <w:rFonts w:cs="Calibri"/>
          <w:b/>
          <w:bCs/>
          <w:color w:val="FF0000"/>
          <w:szCs w:val="24"/>
        </w:rPr>
        <w:t xml:space="preserve">No </w:t>
      </w:r>
      <w:proofErr w:type="gramStart"/>
      <w:r w:rsidRPr="00680C28">
        <w:rPr>
          <w:rFonts w:cs="Calibri"/>
          <w:b/>
          <w:bCs/>
          <w:color w:val="FF0000"/>
          <w:szCs w:val="24"/>
        </w:rPr>
        <w:t>=  not</w:t>
      </w:r>
      <w:proofErr w:type="gramEnd"/>
      <w:r w:rsidRPr="00680C28">
        <w:rPr>
          <w:rFonts w:cs="Calibri"/>
          <w:b/>
          <w:bCs/>
          <w:color w:val="FF0000"/>
          <w:szCs w:val="24"/>
        </w:rPr>
        <w:t xml:space="preserve"> comply (Thus, disqualified)</w:t>
      </w:r>
    </w:p>
    <w:p w14:paraId="21217AA9" w14:textId="77777777" w:rsidR="00D879F7" w:rsidRPr="00680C28" w:rsidRDefault="00D879F7" w:rsidP="00B946D7">
      <w:pPr>
        <w:pStyle w:val="Specification"/>
        <w:ind w:left="360"/>
      </w:pPr>
    </w:p>
    <w:p w14:paraId="037C769F" w14:textId="58DF72E0" w:rsidR="003677A5" w:rsidRPr="00680C28" w:rsidRDefault="003677A5" w:rsidP="008C177A">
      <w:pPr>
        <w:pStyle w:val="Specification"/>
        <w:spacing w:line="360" w:lineRule="auto"/>
      </w:pPr>
    </w:p>
    <w:p w14:paraId="0244F181" w14:textId="77777777" w:rsidR="003677A5" w:rsidRPr="00680C28" w:rsidRDefault="003677A5" w:rsidP="003677A5">
      <w:pPr>
        <w:spacing w:after="120" w:line="276" w:lineRule="auto"/>
        <w:jc w:val="both"/>
        <w:rPr>
          <w:rFonts w:cs="Calibri"/>
          <w:szCs w:val="24"/>
        </w:rPr>
      </w:pPr>
      <w:r w:rsidRPr="00680C28">
        <w:rPr>
          <w:rFonts w:cs="Calibri"/>
          <w:szCs w:val="24"/>
        </w:rPr>
        <w:t xml:space="preserve">I, the bidder (Full </w:t>
      </w:r>
      <w:proofErr w:type="gramStart"/>
      <w:r w:rsidRPr="00680C28">
        <w:rPr>
          <w:rFonts w:cs="Calibri"/>
          <w:szCs w:val="24"/>
        </w:rPr>
        <w:t>names)…</w:t>
      </w:r>
      <w:proofErr w:type="gramEnd"/>
      <w:r w:rsidRPr="00680C28">
        <w:rPr>
          <w:rFonts w:cs="Calibri"/>
          <w:szCs w:val="24"/>
        </w:rPr>
        <w:t>……………………………………………………….representing (company name)…………………………………………………………….. Hereby confirm that I comply with the above Technical Mandatory Requirements and understand that it will form part of the contract and is legally binding.</w:t>
      </w:r>
    </w:p>
    <w:p w14:paraId="29F19FC1" w14:textId="77777777" w:rsidR="003677A5" w:rsidRPr="00680C28" w:rsidRDefault="003677A5" w:rsidP="003677A5">
      <w:pPr>
        <w:spacing w:after="120" w:line="276" w:lineRule="auto"/>
        <w:jc w:val="both"/>
        <w:rPr>
          <w:rFonts w:cs="Calibri"/>
          <w:szCs w:val="24"/>
        </w:rPr>
      </w:pPr>
    </w:p>
    <w:p w14:paraId="358A8A4E" w14:textId="77777777" w:rsidR="003677A5" w:rsidRPr="00680C28" w:rsidRDefault="003677A5" w:rsidP="003677A5">
      <w:pPr>
        <w:spacing w:after="120" w:line="276" w:lineRule="auto"/>
        <w:jc w:val="both"/>
        <w:rPr>
          <w:rFonts w:cs="Calibri"/>
          <w:szCs w:val="24"/>
        </w:rPr>
      </w:pPr>
      <w:r w:rsidRPr="00680C28">
        <w:rPr>
          <w:rFonts w:cs="Calibri"/>
          <w:szCs w:val="24"/>
        </w:rPr>
        <w:t>Thus done and signed at …………………………………</w:t>
      </w:r>
      <w:proofErr w:type="gramStart"/>
      <w:r w:rsidRPr="00680C28">
        <w:rPr>
          <w:rFonts w:cs="Calibri"/>
          <w:szCs w:val="24"/>
        </w:rPr>
        <w:t>…..</w:t>
      </w:r>
      <w:proofErr w:type="gramEnd"/>
      <w:r w:rsidRPr="00680C28">
        <w:rPr>
          <w:rFonts w:cs="Calibri"/>
          <w:szCs w:val="24"/>
        </w:rPr>
        <w:t xml:space="preserve"> On this………day of…………</w:t>
      </w:r>
      <w:proofErr w:type="gramStart"/>
      <w:r w:rsidRPr="00680C28">
        <w:rPr>
          <w:rFonts w:cs="Calibri"/>
          <w:szCs w:val="24"/>
        </w:rPr>
        <w:t>…..</w:t>
      </w:r>
      <w:proofErr w:type="gramEnd"/>
      <w:r w:rsidRPr="00680C28">
        <w:rPr>
          <w:rFonts w:cs="Calibri"/>
          <w:szCs w:val="24"/>
        </w:rPr>
        <w:t xml:space="preserve">….20…. </w:t>
      </w:r>
    </w:p>
    <w:p w14:paraId="1EE89EFD" w14:textId="77777777" w:rsidR="003677A5" w:rsidRPr="00680C28" w:rsidRDefault="003677A5" w:rsidP="003677A5">
      <w:pPr>
        <w:spacing w:after="120" w:line="276" w:lineRule="auto"/>
        <w:jc w:val="both"/>
        <w:rPr>
          <w:rFonts w:cs="Calibri"/>
          <w:szCs w:val="24"/>
        </w:rPr>
      </w:pPr>
    </w:p>
    <w:p w14:paraId="5D2822C8" w14:textId="77777777" w:rsidR="003677A5" w:rsidRPr="00680C28" w:rsidRDefault="003677A5" w:rsidP="003677A5">
      <w:pPr>
        <w:spacing w:after="120" w:line="276" w:lineRule="auto"/>
        <w:jc w:val="both"/>
        <w:rPr>
          <w:rFonts w:cs="Calibri"/>
          <w:szCs w:val="24"/>
        </w:rPr>
      </w:pPr>
      <w:r w:rsidRPr="00680C28">
        <w:rPr>
          <w:rFonts w:cs="Calibri"/>
          <w:szCs w:val="24"/>
        </w:rPr>
        <w:t>……………………………….</w:t>
      </w:r>
      <w:r w:rsidRPr="00680C28">
        <w:rPr>
          <w:rFonts w:cs="Calibri"/>
          <w:szCs w:val="24"/>
        </w:rPr>
        <w:tab/>
      </w:r>
      <w:r w:rsidRPr="00680C28">
        <w:rPr>
          <w:rFonts w:cs="Calibri"/>
          <w:szCs w:val="24"/>
        </w:rPr>
        <w:tab/>
      </w:r>
      <w:r w:rsidRPr="00680C28">
        <w:rPr>
          <w:rFonts w:cs="Calibri"/>
          <w:szCs w:val="24"/>
        </w:rPr>
        <w:tab/>
      </w:r>
      <w:r w:rsidRPr="00680C28">
        <w:rPr>
          <w:rFonts w:cs="Calibri"/>
          <w:szCs w:val="24"/>
        </w:rPr>
        <w:tab/>
      </w:r>
      <w:r w:rsidRPr="00680C28">
        <w:rPr>
          <w:rFonts w:cs="Calibri"/>
          <w:szCs w:val="24"/>
        </w:rPr>
        <w:tab/>
      </w:r>
      <w:r w:rsidRPr="00680C28">
        <w:rPr>
          <w:rFonts w:cs="Calibri"/>
          <w:szCs w:val="24"/>
        </w:rPr>
        <w:tab/>
      </w:r>
      <w:r w:rsidRPr="00680C28">
        <w:rPr>
          <w:rFonts w:cs="Calibri"/>
          <w:szCs w:val="24"/>
        </w:rPr>
        <w:tab/>
      </w:r>
      <w:r w:rsidRPr="00680C28">
        <w:rPr>
          <w:rFonts w:cs="Calibri"/>
          <w:szCs w:val="24"/>
        </w:rPr>
        <w:tab/>
      </w:r>
    </w:p>
    <w:p w14:paraId="67CB2872" w14:textId="77777777" w:rsidR="003677A5" w:rsidRPr="00DC13CF" w:rsidRDefault="003677A5" w:rsidP="003677A5">
      <w:pPr>
        <w:spacing w:after="120" w:line="276" w:lineRule="auto"/>
        <w:jc w:val="both"/>
        <w:rPr>
          <w:rFonts w:cs="Calibri"/>
          <w:szCs w:val="24"/>
        </w:rPr>
      </w:pPr>
      <w:r w:rsidRPr="00680C28">
        <w:rPr>
          <w:rFonts w:cs="Calibri"/>
          <w:szCs w:val="24"/>
        </w:rPr>
        <w:t>Signature</w:t>
      </w:r>
    </w:p>
    <w:p w14:paraId="0F46CF4C" w14:textId="77777777" w:rsidR="003677A5" w:rsidRPr="00680C28" w:rsidRDefault="003677A5" w:rsidP="008C177A">
      <w:pPr>
        <w:pStyle w:val="Specification"/>
        <w:spacing w:line="360" w:lineRule="auto"/>
        <w:rPr>
          <w:highlight w:val="cyan"/>
        </w:rPr>
      </w:pP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F961D" w14:textId="77777777" w:rsidR="00116EAF" w:rsidRDefault="00116EAF" w:rsidP="0096715B">
      <w:r>
        <w:separator/>
      </w:r>
    </w:p>
    <w:p w14:paraId="2FAEC92D" w14:textId="77777777" w:rsidR="00116EAF" w:rsidRDefault="00116EAF"/>
  </w:endnote>
  <w:endnote w:type="continuationSeparator" w:id="0">
    <w:p w14:paraId="4AE491CD" w14:textId="77777777" w:rsidR="00116EAF" w:rsidRDefault="00116EAF" w:rsidP="0096715B">
      <w:r>
        <w:continuationSeparator/>
      </w:r>
    </w:p>
    <w:p w14:paraId="3DBA345F" w14:textId="77777777" w:rsidR="00116EAF" w:rsidRDefault="00116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1650C4" w:rsidRDefault="001650C4" w:rsidP="00DB4744">
    <w:pPr>
      <w:pStyle w:val="Footer"/>
      <w:tabs>
        <w:tab w:val="clear" w:pos="4513"/>
        <w:tab w:val="clear" w:pos="9026"/>
        <w:tab w:val="right" w:pos="9639"/>
      </w:tabs>
      <w:jc w:val="right"/>
      <w:rPr>
        <w:noProof/>
      </w:rPr>
    </w:pPr>
  </w:p>
  <w:p w14:paraId="6D60DAB8" w14:textId="1514D29A" w:rsidR="001650C4" w:rsidRDefault="001650C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14:paraId="37B3A9C6" w14:textId="77777777" w:rsidR="001650C4" w:rsidRPr="006302B2" w:rsidRDefault="001650C4" w:rsidP="00626A04">
    <w:pPr>
      <w:pStyle w:val="Header"/>
      <w:tabs>
        <w:tab w:val="clear" w:pos="4513"/>
        <w:tab w:val="clear" w:pos="9026"/>
      </w:tabs>
      <w:jc w:val="center"/>
      <w:rPr>
        <w:b/>
        <w:sz w:val="22"/>
      </w:rPr>
    </w:pPr>
    <w:r w:rsidRPr="006302B2">
      <w:rPr>
        <w:b/>
        <w:sz w:val="22"/>
      </w:rPr>
      <w:t>CONFIDENTIAL</w:t>
    </w:r>
  </w:p>
  <w:p w14:paraId="0284DE2F" w14:textId="77777777" w:rsidR="001650C4" w:rsidRDefault="001650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7F1B9" w14:textId="77777777" w:rsidR="00116EAF" w:rsidRDefault="00116EAF" w:rsidP="0096715B">
      <w:r>
        <w:separator/>
      </w:r>
    </w:p>
    <w:p w14:paraId="22B0E980" w14:textId="77777777" w:rsidR="00116EAF" w:rsidRDefault="00116EAF"/>
  </w:footnote>
  <w:footnote w:type="continuationSeparator" w:id="0">
    <w:p w14:paraId="644671E4" w14:textId="77777777" w:rsidR="00116EAF" w:rsidRDefault="00116EAF" w:rsidP="0096715B">
      <w:r>
        <w:continuationSeparator/>
      </w:r>
    </w:p>
    <w:p w14:paraId="7D8C284B" w14:textId="77777777" w:rsidR="00116EAF" w:rsidRDefault="00116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25B2"/>
    <w:multiLevelType w:val="hybridMultilevel"/>
    <w:tmpl w:val="AAC271AE"/>
    <w:lvl w:ilvl="0" w:tplc="F58CACFE">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BB01DA"/>
    <w:multiLevelType w:val="hybridMultilevel"/>
    <w:tmpl w:val="4D7C206A"/>
    <w:lvl w:ilvl="0" w:tplc="069CDBAE">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8A6D3D"/>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5201C4D"/>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867621B"/>
    <w:multiLevelType w:val="hybridMultilevel"/>
    <w:tmpl w:val="FA28621C"/>
    <w:lvl w:ilvl="0" w:tplc="069CDBAE">
      <w:start w:val="1"/>
      <w:numFmt w:val="decimal"/>
      <w:lvlText w:val="(%1)"/>
      <w:lvlJc w:val="left"/>
      <w:pPr>
        <w:ind w:left="720" w:hanging="360"/>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7" w15:restartNumberingAfterBreak="0">
    <w:nsid w:val="1B7A3D0D"/>
    <w:multiLevelType w:val="hybridMultilevel"/>
    <w:tmpl w:val="658C3E2E"/>
    <w:lvl w:ilvl="0" w:tplc="F58CACFE">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DE6EAAC2">
      <w:start w:val="5"/>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327C17"/>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E6FAB54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D85C7D"/>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1563B8"/>
    <w:multiLevelType w:val="hybridMultilevel"/>
    <w:tmpl w:val="798686C6"/>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261E8"/>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F311F69"/>
    <w:multiLevelType w:val="hybridMultilevel"/>
    <w:tmpl w:val="986C0614"/>
    <w:lvl w:ilvl="0" w:tplc="069CDBAE">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00B0B"/>
    <w:multiLevelType w:val="multilevel"/>
    <w:tmpl w:val="C8B664F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3C55660"/>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D4370CD"/>
    <w:multiLevelType w:val="multilevel"/>
    <w:tmpl w:val="76344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F0911"/>
    <w:multiLevelType w:val="multilevel"/>
    <w:tmpl w:val="54F82318"/>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197"/>
        </w:tabs>
        <w:ind w:left="1197" w:hanging="567"/>
      </w:pPr>
      <w:rPr>
        <w:rFonts w:ascii="Calibri" w:eastAsia="Times New Roman" w:hAnsi="Calibri" w:cs="Times New Roman"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173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DED5065"/>
    <w:multiLevelType w:val="multilevel"/>
    <w:tmpl w:val="CD946374"/>
    <w:lvl w:ilvl="0">
      <w:start w:val="11"/>
      <w:numFmt w:val="decimal"/>
      <w:lvlText w:val="%1"/>
      <w:lvlJc w:val="left"/>
      <w:pPr>
        <w:ind w:left="420" w:hanging="420"/>
      </w:pPr>
      <w:rPr>
        <w:rFonts w:eastAsia="Times New Roman" w:hint="default"/>
        <w:color w:val="0000FF"/>
        <w:u w:val="single"/>
      </w:rPr>
    </w:lvl>
    <w:lvl w:ilvl="1">
      <w:start w:val="5"/>
      <w:numFmt w:val="decimal"/>
      <w:lvlText w:val="%1.%2"/>
      <w:lvlJc w:val="left"/>
      <w:pPr>
        <w:ind w:left="660" w:hanging="420"/>
      </w:pPr>
      <w:rPr>
        <w:rFonts w:eastAsia="Times New Roman" w:hint="default"/>
        <w:color w:val="0000FF"/>
        <w:u w:val="single"/>
      </w:rPr>
    </w:lvl>
    <w:lvl w:ilvl="2">
      <w:start w:val="1"/>
      <w:numFmt w:val="decimal"/>
      <w:lvlText w:val="%1.%2.%3"/>
      <w:lvlJc w:val="left"/>
      <w:pPr>
        <w:ind w:left="1200" w:hanging="720"/>
      </w:pPr>
      <w:rPr>
        <w:rFonts w:eastAsia="Times New Roman" w:hint="default"/>
        <w:color w:val="0000FF"/>
        <w:u w:val="single"/>
      </w:rPr>
    </w:lvl>
    <w:lvl w:ilvl="3">
      <w:start w:val="1"/>
      <w:numFmt w:val="decimal"/>
      <w:lvlText w:val="%1.%2.%3.%4"/>
      <w:lvlJc w:val="left"/>
      <w:pPr>
        <w:ind w:left="1440" w:hanging="720"/>
      </w:pPr>
      <w:rPr>
        <w:rFonts w:eastAsia="Times New Roman" w:hint="default"/>
        <w:color w:val="0000FF"/>
        <w:u w:val="single"/>
      </w:rPr>
    </w:lvl>
    <w:lvl w:ilvl="4">
      <w:start w:val="1"/>
      <w:numFmt w:val="decimal"/>
      <w:lvlText w:val="%1.%2.%3.%4.%5"/>
      <w:lvlJc w:val="left"/>
      <w:pPr>
        <w:ind w:left="2040" w:hanging="1080"/>
      </w:pPr>
      <w:rPr>
        <w:rFonts w:eastAsia="Times New Roman" w:hint="default"/>
        <w:color w:val="0000FF"/>
        <w:u w:val="single"/>
      </w:rPr>
    </w:lvl>
    <w:lvl w:ilvl="5">
      <w:start w:val="1"/>
      <w:numFmt w:val="decimal"/>
      <w:lvlText w:val="%1.%2.%3.%4.%5.%6"/>
      <w:lvlJc w:val="left"/>
      <w:pPr>
        <w:ind w:left="2280" w:hanging="1080"/>
      </w:pPr>
      <w:rPr>
        <w:rFonts w:eastAsia="Times New Roman" w:hint="default"/>
        <w:color w:val="0000FF"/>
        <w:u w:val="single"/>
      </w:rPr>
    </w:lvl>
    <w:lvl w:ilvl="6">
      <w:start w:val="1"/>
      <w:numFmt w:val="decimal"/>
      <w:lvlText w:val="%1.%2.%3.%4.%5.%6.%7"/>
      <w:lvlJc w:val="left"/>
      <w:pPr>
        <w:ind w:left="2880" w:hanging="1440"/>
      </w:pPr>
      <w:rPr>
        <w:rFonts w:eastAsia="Times New Roman" w:hint="default"/>
        <w:color w:val="0000FF"/>
        <w:u w:val="single"/>
      </w:rPr>
    </w:lvl>
    <w:lvl w:ilvl="7">
      <w:start w:val="1"/>
      <w:numFmt w:val="decimal"/>
      <w:lvlText w:val="%1.%2.%3.%4.%5.%6.%7.%8"/>
      <w:lvlJc w:val="left"/>
      <w:pPr>
        <w:ind w:left="3120" w:hanging="1440"/>
      </w:pPr>
      <w:rPr>
        <w:rFonts w:eastAsia="Times New Roman" w:hint="default"/>
        <w:color w:val="0000FF"/>
        <w:u w:val="single"/>
      </w:rPr>
    </w:lvl>
    <w:lvl w:ilvl="8">
      <w:start w:val="1"/>
      <w:numFmt w:val="decimal"/>
      <w:lvlText w:val="%1.%2.%3.%4.%5.%6.%7.%8.%9"/>
      <w:lvlJc w:val="left"/>
      <w:pPr>
        <w:ind w:left="3720" w:hanging="1800"/>
      </w:pPr>
      <w:rPr>
        <w:rFonts w:eastAsia="Times New Roman" w:hint="default"/>
        <w:color w:val="0000FF"/>
        <w:u w:val="single"/>
      </w:rPr>
    </w:lvl>
  </w:abstractNum>
  <w:abstractNum w:abstractNumId="32"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3" w15:restartNumberingAfterBreak="0">
    <w:nsid w:val="50F76B92"/>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4FF0169"/>
    <w:multiLevelType w:val="multilevel"/>
    <w:tmpl w:val="54F82318"/>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197"/>
        </w:tabs>
        <w:ind w:left="1197" w:hanging="567"/>
      </w:pPr>
      <w:rPr>
        <w:rFonts w:ascii="Calibri" w:eastAsia="Times New Roman" w:hAnsi="Calibri" w:cs="Times New Roman"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173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8A91FD6"/>
    <w:multiLevelType w:val="hybridMultilevel"/>
    <w:tmpl w:val="2FD43CE0"/>
    <w:lvl w:ilvl="0" w:tplc="1C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4035AB"/>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E0A7E20"/>
    <w:multiLevelType w:val="hybridMultilevel"/>
    <w:tmpl w:val="AFD296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8715C7"/>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7" w15:restartNumberingAfterBreak="0">
    <w:nsid w:val="74577F9B"/>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69760C8"/>
    <w:multiLevelType w:val="multilevel"/>
    <w:tmpl w:val="A4F499BA"/>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ascii="Calibri" w:eastAsia="Times New Roman" w:hAnsi="Calibri" w:cs="Times New Roman"/>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912075A"/>
    <w:multiLevelType w:val="multilevel"/>
    <w:tmpl w:val="C8B664F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9FE62CF"/>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DF919DC"/>
    <w:multiLevelType w:val="multilevel"/>
    <w:tmpl w:val="0340EC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9"/>
  </w:num>
  <w:num w:numId="2">
    <w:abstractNumId w:val="30"/>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0"/>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3"/>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17"/>
  </w:num>
  <w:num w:numId="24">
    <w:abstractNumId w:val="45"/>
  </w:num>
  <w:num w:numId="25">
    <w:abstractNumId w:val="35"/>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53"/>
  </w:num>
  <w:num w:numId="30">
    <w:abstractNumId w:val="49"/>
  </w:num>
  <w:num w:numId="31">
    <w:abstractNumId w:val="6"/>
  </w:num>
  <w:num w:numId="32">
    <w:abstractNumId w:val="11"/>
    <w:lvlOverride w:ilvl="0">
      <w:startOverride w:val="10"/>
    </w:lvlOverride>
  </w:num>
  <w:num w:numId="33">
    <w:abstractNumId w:val="38"/>
  </w:num>
  <w:num w:numId="34">
    <w:abstractNumId w:val="46"/>
  </w:num>
  <w:num w:numId="35">
    <w:abstractNumId w:val="32"/>
  </w:num>
  <w:num w:numId="36">
    <w:abstractNumId w:val="54"/>
  </w:num>
  <w:num w:numId="37">
    <w:abstractNumId w:val="20"/>
  </w:num>
  <w:num w:numId="38">
    <w:abstractNumId w:val="39"/>
  </w:num>
  <w:num w:numId="39">
    <w:abstractNumId w:val="5"/>
  </w:num>
  <w:num w:numId="40">
    <w:abstractNumId w:val="28"/>
  </w:num>
  <w:num w:numId="41">
    <w:abstractNumId w:val="34"/>
  </w:num>
  <w:num w:numId="42">
    <w:abstractNumId w:val="9"/>
  </w:num>
  <w:num w:numId="43">
    <w:abstractNumId w:val="1"/>
  </w:num>
  <w:num w:numId="44">
    <w:abstractNumId w:val="21"/>
  </w:num>
  <w:num w:numId="45">
    <w:abstractNumId w:val="22"/>
  </w:num>
  <w:num w:numId="46">
    <w:abstractNumId w:val="3"/>
  </w:num>
  <w:num w:numId="47">
    <w:abstractNumId w:val="0"/>
  </w:num>
  <w:num w:numId="48">
    <w:abstractNumId w:val="7"/>
  </w:num>
  <w:num w:numId="49">
    <w:abstractNumId w:val="31"/>
  </w:num>
  <w:num w:numId="50">
    <w:abstractNumId w:val="11"/>
  </w:num>
  <w:num w:numId="51">
    <w:abstractNumId w:val="27"/>
  </w:num>
  <w:num w:numId="52">
    <w:abstractNumId w:val="11"/>
  </w:num>
  <w:num w:numId="53">
    <w:abstractNumId w:val="11"/>
  </w:num>
  <w:num w:numId="54">
    <w:abstractNumId w:val="11"/>
  </w:num>
  <w:num w:numId="55">
    <w:abstractNumId w:val="26"/>
  </w:num>
  <w:num w:numId="56">
    <w:abstractNumId w:val="26"/>
  </w:num>
  <w:num w:numId="57">
    <w:abstractNumId w:val="26"/>
  </w:num>
  <w:num w:numId="58">
    <w:abstractNumId w:val="26"/>
  </w:num>
  <w:num w:numId="59">
    <w:abstractNumId w:val="11"/>
    <w:lvlOverride w:ilvl="0">
      <w:startOverride w:val="5"/>
    </w:lvlOverride>
    <w:lvlOverride w:ilvl="1">
      <w:startOverride w:val="1"/>
    </w:lvlOverride>
  </w:num>
  <w:num w:numId="60">
    <w:abstractNumId w:val="11"/>
  </w:num>
  <w:num w:numId="61">
    <w:abstractNumId w:val="11"/>
  </w:num>
  <w:num w:numId="62">
    <w:abstractNumId w:val="24"/>
  </w:num>
  <w:num w:numId="63">
    <w:abstractNumId w:val="48"/>
  </w:num>
  <w:num w:numId="64">
    <w:abstractNumId w:val="26"/>
  </w:num>
  <w:num w:numId="65">
    <w:abstractNumId w:val="26"/>
  </w:num>
  <w:num w:numId="66">
    <w:abstractNumId w:val="26"/>
  </w:num>
  <w:num w:numId="67">
    <w:abstractNumId w:val="26"/>
  </w:num>
  <w:num w:numId="68">
    <w:abstractNumId w:val="26"/>
  </w:num>
  <w:num w:numId="69">
    <w:abstractNumId w:val="26"/>
  </w:num>
  <w:num w:numId="70">
    <w:abstractNumId w:val="26"/>
  </w:num>
  <w:num w:numId="71">
    <w:abstractNumId w:val="42"/>
  </w:num>
  <w:num w:numId="72">
    <w:abstractNumId w:val="13"/>
  </w:num>
  <w:num w:numId="73">
    <w:abstractNumId w:val="41"/>
  </w:num>
  <w:num w:numId="74">
    <w:abstractNumId w:val="50"/>
  </w:num>
  <w:num w:numId="75">
    <w:abstractNumId w:val="26"/>
  </w:num>
  <w:num w:numId="76">
    <w:abstractNumId w:val="44"/>
  </w:num>
  <w:num w:numId="77">
    <w:abstractNumId w:val="55"/>
  </w:num>
  <w:num w:numId="78">
    <w:abstractNumId w:val="19"/>
  </w:num>
  <w:num w:numId="79">
    <w:abstractNumId w:val="12"/>
  </w:num>
  <w:num w:numId="80">
    <w:abstractNumId w:val="47"/>
  </w:num>
  <w:num w:numId="81">
    <w:abstractNumId w:val="52"/>
  </w:num>
  <w:num w:numId="82">
    <w:abstractNumId w:val="25"/>
  </w:num>
  <w:num w:numId="83">
    <w:abstractNumId w:val="36"/>
  </w:num>
  <w:num w:numId="84">
    <w:abstractNumId w:val="26"/>
  </w:num>
  <w:num w:numId="85">
    <w:abstractNumId w:val="33"/>
  </w:num>
  <w:num w:numId="86">
    <w:abstractNumId w:val="26"/>
  </w:num>
  <w:num w:numId="87">
    <w:abstractNumId w:val="15"/>
  </w:num>
  <w:num w:numId="88">
    <w:abstractNumId w:val="29"/>
  </w:num>
  <w:num w:numId="89">
    <w:abstractNumId w:val="37"/>
  </w:num>
  <w:num w:numId="90">
    <w:abstractNumId w:val="4"/>
  </w:num>
  <w:num w:numId="91">
    <w:abstractNumId w:val="26"/>
  </w:num>
  <w:num w:numId="92">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9A7"/>
    <w:rsid w:val="0000338F"/>
    <w:rsid w:val="00003FD6"/>
    <w:rsid w:val="00005A73"/>
    <w:rsid w:val="0001343F"/>
    <w:rsid w:val="000139AD"/>
    <w:rsid w:val="00013E9B"/>
    <w:rsid w:val="00015062"/>
    <w:rsid w:val="00016B33"/>
    <w:rsid w:val="000173D6"/>
    <w:rsid w:val="00021E75"/>
    <w:rsid w:val="00022FBE"/>
    <w:rsid w:val="00024A22"/>
    <w:rsid w:val="00025D72"/>
    <w:rsid w:val="00026222"/>
    <w:rsid w:val="0003164A"/>
    <w:rsid w:val="000402F6"/>
    <w:rsid w:val="00040615"/>
    <w:rsid w:val="000425F2"/>
    <w:rsid w:val="00042B23"/>
    <w:rsid w:val="00043A64"/>
    <w:rsid w:val="000452C9"/>
    <w:rsid w:val="0004589C"/>
    <w:rsid w:val="00046429"/>
    <w:rsid w:val="000468D3"/>
    <w:rsid w:val="0005262A"/>
    <w:rsid w:val="00052E16"/>
    <w:rsid w:val="00055A94"/>
    <w:rsid w:val="00056649"/>
    <w:rsid w:val="00056FE3"/>
    <w:rsid w:val="00062FA9"/>
    <w:rsid w:val="00063922"/>
    <w:rsid w:val="00063BC2"/>
    <w:rsid w:val="00063CE7"/>
    <w:rsid w:val="000729B4"/>
    <w:rsid w:val="000746E3"/>
    <w:rsid w:val="0007567D"/>
    <w:rsid w:val="00081FF6"/>
    <w:rsid w:val="0008263D"/>
    <w:rsid w:val="0008305B"/>
    <w:rsid w:val="000848B9"/>
    <w:rsid w:val="000868A6"/>
    <w:rsid w:val="0008733A"/>
    <w:rsid w:val="000914E1"/>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1BAC"/>
    <w:rsid w:val="000C2909"/>
    <w:rsid w:val="000C60DE"/>
    <w:rsid w:val="000D178E"/>
    <w:rsid w:val="000D2B41"/>
    <w:rsid w:val="000D4B6A"/>
    <w:rsid w:val="000D51F1"/>
    <w:rsid w:val="000E262B"/>
    <w:rsid w:val="000E2B2F"/>
    <w:rsid w:val="000E39CF"/>
    <w:rsid w:val="000E459E"/>
    <w:rsid w:val="000E47D9"/>
    <w:rsid w:val="000E7A43"/>
    <w:rsid w:val="000F03EB"/>
    <w:rsid w:val="000F097F"/>
    <w:rsid w:val="000F1275"/>
    <w:rsid w:val="000F31FA"/>
    <w:rsid w:val="000F48B9"/>
    <w:rsid w:val="000F5752"/>
    <w:rsid w:val="000F592E"/>
    <w:rsid w:val="000F66DD"/>
    <w:rsid w:val="00102B60"/>
    <w:rsid w:val="001046D6"/>
    <w:rsid w:val="00104B95"/>
    <w:rsid w:val="001066D8"/>
    <w:rsid w:val="00106BF9"/>
    <w:rsid w:val="00112E4A"/>
    <w:rsid w:val="00114439"/>
    <w:rsid w:val="00116EAF"/>
    <w:rsid w:val="00121E4D"/>
    <w:rsid w:val="00122918"/>
    <w:rsid w:val="00123022"/>
    <w:rsid w:val="00124D31"/>
    <w:rsid w:val="001264A4"/>
    <w:rsid w:val="0012754D"/>
    <w:rsid w:val="001275F0"/>
    <w:rsid w:val="001306FF"/>
    <w:rsid w:val="00130B23"/>
    <w:rsid w:val="00130BAF"/>
    <w:rsid w:val="00131072"/>
    <w:rsid w:val="0013756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0C4"/>
    <w:rsid w:val="00165783"/>
    <w:rsid w:val="00167009"/>
    <w:rsid w:val="001737D6"/>
    <w:rsid w:val="0017710D"/>
    <w:rsid w:val="0017760F"/>
    <w:rsid w:val="0018059F"/>
    <w:rsid w:val="00180935"/>
    <w:rsid w:val="00182B86"/>
    <w:rsid w:val="00185F72"/>
    <w:rsid w:val="00186DCB"/>
    <w:rsid w:val="00187393"/>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7FB"/>
    <w:rsid w:val="001C0CCC"/>
    <w:rsid w:val="001C2CA9"/>
    <w:rsid w:val="001C37A7"/>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0F27"/>
    <w:rsid w:val="00201BBC"/>
    <w:rsid w:val="00203DF3"/>
    <w:rsid w:val="00204124"/>
    <w:rsid w:val="002069E4"/>
    <w:rsid w:val="002074B7"/>
    <w:rsid w:val="00210C80"/>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6041C"/>
    <w:rsid w:val="00261383"/>
    <w:rsid w:val="00262F17"/>
    <w:rsid w:val="0026726B"/>
    <w:rsid w:val="002678A3"/>
    <w:rsid w:val="002729F3"/>
    <w:rsid w:val="00273113"/>
    <w:rsid w:val="002733FD"/>
    <w:rsid w:val="00275A66"/>
    <w:rsid w:val="00277261"/>
    <w:rsid w:val="002773CA"/>
    <w:rsid w:val="00282CB6"/>
    <w:rsid w:val="002848ED"/>
    <w:rsid w:val="00287230"/>
    <w:rsid w:val="00292B51"/>
    <w:rsid w:val="00293CFE"/>
    <w:rsid w:val="002942A2"/>
    <w:rsid w:val="00296E66"/>
    <w:rsid w:val="00297BBA"/>
    <w:rsid w:val="00297CF8"/>
    <w:rsid w:val="002A17B9"/>
    <w:rsid w:val="002A2FA2"/>
    <w:rsid w:val="002A36E6"/>
    <w:rsid w:val="002A4637"/>
    <w:rsid w:val="002A6664"/>
    <w:rsid w:val="002B0EED"/>
    <w:rsid w:val="002B4DAF"/>
    <w:rsid w:val="002B6FDE"/>
    <w:rsid w:val="002C0AEC"/>
    <w:rsid w:val="002C0B8F"/>
    <w:rsid w:val="002C2E47"/>
    <w:rsid w:val="002C363C"/>
    <w:rsid w:val="002C36AB"/>
    <w:rsid w:val="002C489E"/>
    <w:rsid w:val="002C5974"/>
    <w:rsid w:val="002C597E"/>
    <w:rsid w:val="002C5FF0"/>
    <w:rsid w:val="002C6B34"/>
    <w:rsid w:val="002E00A1"/>
    <w:rsid w:val="002E089D"/>
    <w:rsid w:val="002E5167"/>
    <w:rsid w:val="002E6C73"/>
    <w:rsid w:val="002E7D03"/>
    <w:rsid w:val="002F0338"/>
    <w:rsid w:val="002F0A5B"/>
    <w:rsid w:val="002F3DA3"/>
    <w:rsid w:val="003005CE"/>
    <w:rsid w:val="00301D9D"/>
    <w:rsid w:val="003026D6"/>
    <w:rsid w:val="0031424E"/>
    <w:rsid w:val="00314CD2"/>
    <w:rsid w:val="00315CC5"/>
    <w:rsid w:val="0031721B"/>
    <w:rsid w:val="00321B8C"/>
    <w:rsid w:val="00321EA2"/>
    <w:rsid w:val="00324D02"/>
    <w:rsid w:val="003267DE"/>
    <w:rsid w:val="00326D19"/>
    <w:rsid w:val="0032758F"/>
    <w:rsid w:val="003275DC"/>
    <w:rsid w:val="003313D1"/>
    <w:rsid w:val="00332049"/>
    <w:rsid w:val="003341A2"/>
    <w:rsid w:val="00335332"/>
    <w:rsid w:val="003372E1"/>
    <w:rsid w:val="003414B9"/>
    <w:rsid w:val="003427CC"/>
    <w:rsid w:val="00342818"/>
    <w:rsid w:val="00342FC2"/>
    <w:rsid w:val="0034327E"/>
    <w:rsid w:val="00347963"/>
    <w:rsid w:val="00357B34"/>
    <w:rsid w:val="0036100F"/>
    <w:rsid w:val="0036107A"/>
    <w:rsid w:val="00362649"/>
    <w:rsid w:val="003643D2"/>
    <w:rsid w:val="003653B7"/>
    <w:rsid w:val="003677A5"/>
    <w:rsid w:val="00371F19"/>
    <w:rsid w:val="00372274"/>
    <w:rsid w:val="003740B7"/>
    <w:rsid w:val="00375A76"/>
    <w:rsid w:val="00376BCF"/>
    <w:rsid w:val="0038241D"/>
    <w:rsid w:val="003840BB"/>
    <w:rsid w:val="003851A3"/>
    <w:rsid w:val="003857E0"/>
    <w:rsid w:val="003867AC"/>
    <w:rsid w:val="00386E94"/>
    <w:rsid w:val="00387E32"/>
    <w:rsid w:val="003906D8"/>
    <w:rsid w:val="0039321E"/>
    <w:rsid w:val="003957CA"/>
    <w:rsid w:val="003A1473"/>
    <w:rsid w:val="003A1C04"/>
    <w:rsid w:val="003A4693"/>
    <w:rsid w:val="003A501D"/>
    <w:rsid w:val="003A51B9"/>
    <w:rsid w:val="003A51BB"/>
    <w:rsid w:val="003A69DA"/>
    <w:rsid w:val="003B118D"/>
    <w:rsid w:val="003B2621"/>
    <w:rsid w:val="003B4C9E"/>
    <w:rsid w:val="003C2DC6"/>
    <w:rsid w:val="003C3E03"/>
    <w:rsid w:val="003C4D93"/>
    <w:rsid w:val="003C6CFC"/>
    <w:rsid w:val="003C7033"/>
    <w:rsid w:val="003C73BA"/>
    <w:rsid w:val="003C7762"/>
    <w:rsid w:val="003D3A7D"/>
    <w:rsid w:val="003D3E69"/>
    <w:rsid w:val="003D43E8"/>
    <w:rsid w:val="003E20A0"/>
    <w:rsid w:val="003E3AD6"/>
    <w:rsid w:val="003E6300"/>
    <w:rsid w:val="003F06B1"/>
    <w:rsid w:val="003F1217"/>
    <w:rsid w:val="003F2A33"/>
    <w:rsid w:val="003F4270"/>
    <w:rsid w:val="003F78CE"/>
    <w:rsid w:val="0040577D"/>
    <w:rsid w:val="00406972"/>
    <w:rsid w:val="00407044"/>
    <w:rsid w:val="00412C69"/>
    <w:rsid w:val="004171CB"/>
    <w:rsid w:val="00417A4F"/>
    <w:rsid w:val="004206AA"/>
    <w:rsid w:val="00420E51"/>
    <w:rsid w:val="0042160D"/>
    <w:rsid w:val="00425741"/>
    <w:rsid w:val="00425B15"/>
    <w:rsid w:val="0042738B"/>
    <w:rsid w:val="00430BBE"/>
    <w:rsid w:val="00432FF3"/>
    <w:rsid w:val="00433169"/>
    <w:rsid w:val="00434758"/>
    <w:rsid w:val="0043530F"/>
    <w:rsid w:val="0043548E"/>
    <w:rsid w:val="004358F4"/>
    <w:rsid w:val="00436081"/>
    <w:rsid w:val="004362DB"/>
    <w:rsid w:val="004401FF"/>
    <w:rsid w:val="004423CD"/>
    <w:rsid w:val="00445077"/>
    <w:rsid w:val="004453BD"/>
    <w:rsid w:val="00445546"/>
    <w:rsid w:val="0044586E"/>
    <w:rsid w:val="004464D6"/>
    <w:rsid w:val="00452177"/>
    <w:rsid w:val="00454A97"/>
    <w:rsid w:val="00460A1B"/>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0669"/>
    <w:rsid w:val="004A13EF"/>
    <w:rsid w:val="004A1FB9"/>
    <w:rsid w:val="004A2A72"/>
    <w:rsid w:val="004A4E04"/>
    <w:rsid w:val="004A5B87"/>
    <w:rsid w:val="004A6388"/>
    <w:rsid w:val="004A7E24"/>
    <w:rsid w:val="004B1CB7"/>
    <w:rsid w:val="004B1D0D"/>
    <w:rsid w:val="004B2929"/>
    <w:rsid w:val="004B30F2"/>
    <w:rsid w:val="004B422D"/>
    <w:rsid w:val="004B5F77"/>
    <w:rsid w:val="004B6B4A"/>
    <w:rsid w:val="004C189B"/>
    <w:rsid w:val="004C3027"/>
    <w:rsid w:val="004C3C77"/>
    <w:rsid w:val="004C755D"/>
    <w:rsid w:val="004C7890"/>
    <w:rsid w:val="004D0A18"/>
    <w:rsid w:val="004D16A7"/>
    <w:rsid w:val="004D171D"/>
    <w:rsid w:val="004D67C1"/>
    <w:rsid w:val="004D7299"/>
    <w:rsid w:val="004E0BDC"/>
    <w:rsid w:val="004E195F"/>
    <w:rsid w:val="004E36BE"/>
    <w:rsid w:val="004E5BF2"/>
    <w:rsid w:val="004E73B4"/>
    <w:rsid w:val="004F2374"/>
    <w:rsid w:val="004F57B3"/>
    <w:rsid w:val="004F7186"/>
    <w:rsid w:val="005006C1"/>
    <w:rsid w:val="005039A1"/>
    <w:rsid w:val="005045BC"/>
    <w:rsid w:val="005045FC"/>
    <w:rsid w:val="005066DB"/>
    <w:rsid w:val="0051127A"/>
    <w:rsid w:val="0051162B"/>
    <w:rsid w:val="00516691"/>
    <w:rsid w:val="00520F28"/>
    <w:rsid w:val="00530398"/>
    <w:rsid w:val="00531420"/>
    <w:rsid w:val="00531552"/>
    <w:rsid w:val="00532BEA"/>
    <w:rsid w:val="00534A5E"/>
    <w:rsid w:val="005359C1"/>
    <w:rsid w:val="00541E6E"/>
    <w:rsid w:val="00542AF9"/>
    <w:rsid w:val="00543F63"/>
    <w:rsid w:val="00547FFA"/>
    <w:rsid w:val="005551A6"/>
    <w:rsid w:val="00562808"/>
    <w:rsid w:val="00563827"/>
    <w:rsid w:val="005715CD"/>
    <w:rsid w:val="00571DDB"/>
    <w:rsid w:val="00576974"/>
    <w:rsid w:val="00577D8C"/>
    <w:rsid w:val="00584CC0"/>
    <w:rsid w:val="0058511A"/>
    <w:rsid w:val="005856A1"/>
    <w:rsid w:val="00591412"/>
    <w:rsid w:val="00591708"/>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4F2"/>
    <w:rsid w:val="005B5BE1"/>
    <w:rsid w:val="005B7AEA"/>
    <w:rsid w:val="005C08F3"/>
    <w:rsid w:val="005C1950"/>
    <w:rsid w:val="005C19FB"/>
    <w:rsid w:val="005C1A9A"/>
    <w:rsid w:val="005C1EF9"/>
    <w:rsid w:val="005C58EB"/>
    <w:rsid w:val="005C7042"/>
    <w:rsid w:val="005D013E"/>
    <w:rsid w:val="005D0426"/>
    <w:rsid w:val="005D0758"/>
    <w:rsid w:val="005D74A6"/>
    <w:rsid w:val="005D775F"/>
    <w:rsid w:val="005E1111"/>
    <w:rsid w:val="005E1972"/>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AEA"/>
    <w:rsid w:val="00614F90"/>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38F3"/>
    <w:rsid w:val="00643C08"/>
    <w:rsid w:val="00644F1C"/>
    <w:rsid w:val="00644F68"/>
    <w:rsid w:val="0064511F"/>
    <w:rsid w:val="00650787"/>
    <w:rsid w:val="00650C70"/>
    <w:rsid w:val="00650CC3"/>
    <w:rsid w:val="006515EB"/>
    <w:rsid w:val="00651AAA"/>
    <w:rsid w:val="00651BBA"/>
    <w:rsid w:val="0065212B"/>
    <w:rsid w:val="00652AD5"/>
    <w:rsid w:val="006552B4"/>
    <w:rsid w:val="006568EF"/>
    <w:rsid w:val="00660BCE"/>
    <w:rsid w:val="0066148C"/>
    <w:rsid w:val="00661D9B"/>
    <w:rsid w:val="0066206F"/>
    <w:rsid w:val="0066207B"/>
    <w:rsid w:val="00662ADB"/>
    <w:rsid w:val="00663AE7"/>
    <w:rsid w:val="00664D76"/>
    <w:rsid w:val="00666C64"/>
    <w:rsid w:val="0067111D"/>
    <w:rsid w:val="00671A65"/>
    <w:rsid w:val="00672CE6"/>
    <w:rsid w:val="00676362"/>
    <w:rsid w:val="006769C0"/>
    <w:rsid w:val="0067784B"/>
    <w:rsid w:val="00680787"/>
    <w:rsid w:val="006807BE"/>
    <w:rsid w:val="00680C28"/>
    <w:rsid w:val="00682100"/>
    <w:rsid w:val="00682FC6"/>
    <w:rsid w:val="00685393"/>
    <w:rsid w:val="00685A59"/>
    <w:rsid w:val="00687E81"/>
    <w:rsid w:val="00692BDE"/>
    <w:rsid w:val="00692E9A"/>
    <w:rsid w:val="00694B2F"/>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3D28"/>
    <w:rsid w:val="006B6C10"/>
    <w:rsid w:val="006B7AFD"/>
    <w:rsid w:val="006C3901"/>
    <w:rsid w:val="006C4006"/>
    <w:rsid w:val="006C4939"/>
    <w:rsid w:val="006D0676"/>
    <w:rsid w:val="006D2D81"/>
    <w:rsid w:val="006D319D"/>
    <w:rsid w:val="006D4DFE"/>
    <w:rsid w:val="006D52DE"/>
    <w:rsid w:val="006D6365"/>
    <w:rsid w:val="006D75A4"/>
    <w:rsid w:val="006E0D50"/>
    <w:rsid w:val="006E0FC3"/>
    <w:rsid w:val="006E29FF"/>
    <w:rsid w:val="006E4D48"/>
    <w:rsid w:val="006E629E"/>
    <w:rsid w:val="006E6E2B"/>
    <w:rsid w:val="006F05E5"/>
    <w:rsid w:val="006F2A96"/>
    <w:rsid w:val="006F3B4F"/>
    <w:rsid w:val="006F45CC"/>
    <w:rsid w:val="006F5A0B"/>
    <w:rsid w:val="006F719F"/>
    <w:rsid w:val="006F7EB9"/>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A52"/>
    <w:rsid w:val="00741C55"/>
    <w:rsid w:val="00745FE9"/>
    <w:rsid w:val="0074798D"/>
    <w:rsid w:val="00751CDC"/>
    <w:rsid w:val="00752F62"/>
    <w:rsid w:val="00760D12"/>
    <w:rsid w:val="007674C9"/>
    <w:rsid w:val="00767E0A"/>
    <w:rsid w:val="007712BC"/>
    <w:rsid w:val="00772917"/>
    <w:rsid w:val="0077324C"/>
    <w:rsid w:val="00773B55"/>
    <w:rsid w:val="00774627"/>
    <w:rsid w:val="0077506B"/>
    <w:rsid w:val="00775BCF"/>
    <w:rsid w:val="00780C9A"/>
    <w:rsid w:val="00781CFC"/>
    <w:rsid w:val="00787967"/>
    <w:rsid w:val="0079024E"/>
    <w:rsid w:val="0079115E"/>
    <w:rsid w:val="00794CEC"/>
    <w:rsid w:val="0079581C"/>
    <w:rsid w:val="007A3097"/>
    <w:rsid w:val="007A77BD"/>
    <w:rsid w:val="007A7E68"/>
    <w:rsid w:val="007B0C23"/>
    <w:rsid w:val="007B10F9"/>
    <w:rsid w:val="007B17A6"/>
    <w:rsid w:val="007B240F"/>
    <w:rsid w:val="007B2546"/>
    <w:rsid w:val="007B3EA9"/>
    <w:rsid w:val="007B5E57"/>
    <w:rsid w:val="007B5F4C"/>
    <w:rsid w:val="007B6520"/>
    <w:rsid w:val="007B6C7C"/>
    <w:rsid w:val="007C0319"/>
    <w:rsid w:val="007C0352"/>
    <w:rsid w:val="007C07FB"/>
    <w:rsid w:val="007C160B"/>
    <w:rsid w:val="007C26DC"/>
    <w:rsid w:val="007C30FC"/>
    <w:rsid w:val="007C4040"/>
    <w:rsid w:val="007C5EA4"/>
    <w:rsid w:val="007C6552"/>
    <w:rsid w:val="007D3213"/>
    <w:rsid w:val="007D7054"/>
    <w:rsid w:val="007D7B43"/>
    <w:rsid w:val="007E1A29"/>
    <w:rsid w:val="007E3D2D"/>
    <w:rsid w:val="007E3F38"/>
    <w:rsid w:val="007E512C"/>
    <w:rsid w:val="007E6BE8"/>
    <w:rsid w:val="007F0473"/>
    <w:rsid w:val="007F1109"/>
    <w:rsid w:val="007F2936"/>
    <w:rsid w:val="007F3370"/>
    <w:rsid w:val="007F3718"/>
    <w:rsid w:val="007F3B66"/>
    <w:rsid w:val="007F5695"/>
    <w:rsid w:val="00802A32"/>
    <w:rsid w:val="008039DD"/>
    <w:rsid w:val="008045D8"/>
    <w:rsid w:val="00804751"/>
    <w:rsid w:val="008056B4"/>
    <w:rsid w:val="008110DD"/>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0618"/>
    <w:rsid w:val="008425A7"/>
    <w:rsid w:val="00847D75"/>
    <w:rsid w:val="008504E3"/>
    <w:rsid w:val="00851C73"/>
    <w:rsid w:val="008524E9"/>
    <w:rsid w:val="0085250F"/>
    <w:rsid w:val="00854EBB"/>
    <w:rsid w:val="00855070"/>
    <w:rsid w:val="00857CFB"/>
    <w:rsid w:val="00862575"/>
    <w:rsid w:val="00863651"/>
    <w:rsid w:val="00865FEE"/>
    <w:rsid w:val="008661A4"/>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61AB"/>
    <w:rsid w:val="008A0B3C"/>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E4E5B"/>
    <w:rsid w:val="008F7060"/>
    <w:rsid w:val="00901012"/>
    <w:rsid w:val="009014C0"/>
    <w:rsid w:val="0090468A"/>
    <w:rsid w:val="00907D55"/>
    <w:rsid w:val="00910304"/>
    <w:rsid w:val="00911B72"/>
    <w:rsid w:val="00911D2A"/>
    <w:rsid w:val="009169D6"/>
    <w:rsid w:val="009218DA"/>
    <w:rsid w:val="00924665"/>
    <w:rsid w:val="009256DF"/>
    <w:rsid w:val="0092593E"/>
    <w:rsid w:val="00925B0D"/>
    <w:rsid w:val="009304E4"/>
    <w:rsid w:val="00930CDC"/>
    <w:rsid w:val="00931B8F"/>
    <w:rsid w:val="00932583"/>
    <w:rsid w:val="00933540"/>
    <w:rsid w:val="009350EA"/>
    <w:rsid w:val="00936D4C"/>
    <w:rsid w:val="009408E3"/>
    <w:rsid w:val="00943E9F"/>
    <w:rsid w:val="00944219"/>
    <w:rsid w:val="009442F2"/>
    <w:rsid w:val="00945160"/>
    <w:rsid w:val="00946179"/>
    <w:rsid w:val="00950063"/>
    <w:rsid w:val="009512B8"/>
    <w:rsid w:val="009517BD"/>
    <w:rsid w:val="00954076"/>
    <w:rsid w:val="009554D3"/>
    <w:rsid w:val="00955EA2"/>
    <w:rsid w:val="00960861"/>
    <w:rsid w:val="009609F4"/>
    <w:rsid w:val="00962D75"/>
    <w:rsid w:val="00964A80"/>
    <w:rsid w:val="0096520E"/>
    <w:rsid w:val="0096715B"/>
    <w:rsid w:val="00971728"/>
    <w:rsid w:val="009736AB"/>
    <w:rsid w:val="0097473D"/>
    <w:rsid w:val="009750B8"/>
    <w:rsid w:val="00975119"/>
    <w:rsid w:val="0097548D"/>
    <w:rsid w:val="00982966"/>
    <w:rsid w:val="00984FEE"/>
    <w:rsid w:val="009868F2"/>
    <w:rsid w:val="00986DF2"/>
    <w:rsid w:val="009918A7"/>
    <w:rsid w:val="00992212"/>
    <w:rsid w:val="00994562"/>
    <w:rsid w:val="00995651"/>
    <w:rsid w:val="00995803"/>
    <w:rsid w:val="00997D1D"/>
    <w:rsid w:val="009A0042"/>
    <w:rsid w:val="009A1776"/>
    <w:rsid w:val="009A1F58"/>
    <w:rsid w:val="009A206D"/>
    <w:rsid w:val="009A3591"/>
    <w:rsid w:val="009A494F"/>
    <w:rsid w:val="009A5ECB"/>
    <w:rsid w:val="009A6722"/>
    <w:rsid w:val="009B0A25"/>
    <w:rsid w:val="009B10A8"/>
    <w:rsid w:val="009B1AEF"/>
    <w:rsid w:val="009B1C5F"/>
    <w:rsid w:val="009B2828"/>
    <w:rsid w:val="009B3A4F"/>
    <w:rsid w:val="009B3CAE"/>
    <w:rsid w:val="009B4B36"/>
    <w:rsid w:val="009B59B8"/>
    <w:rsid w:val="009B60BD"/>
    <w:rsid w:val="009B75F2"/>
    <w:rsid w:val="009C08D7"/>
    <w:rsid w:val="009C1EA8"/>
    <w:rsid w:val="009C3950"/>
    <w:rsid w:val="009C4877"/>
    <w:rsid w:val="009D077F"/>
    <w:rsid w:val="009D0B10"/>
    <w:rsid w:val="009D0D1F"/>
    <w:rsid w:val="009D73FD"/>
    <w:rsid w:val="009E328C"/>
    <w:rsid w:val="009E3372"/>
    <w:rsid w:val="009E4608"/>
    <w:rsid w:val="009F2FAB"/>
    <w:rsid w:val="009F3711"/>
    <w:rsid w:val="009F3ECF"/>
    <w:rsid w:val="009F6AF6"/>
    <w:rsid w:val="00A00EC3"/>
    <w:rsid w:val="00A0162A"/>
    <w:rsid w:val="00A034BC"/>
    <w:rsid w:val="00A05250"/>
    <w:rsid w:val="00A077EF"/>
    <w:rsid w:val="00A10D46"/>
    <w:rsid w:val="00A13CCC"/>
    <w:rsid w:val="00A15898"/>
    <w:rsid w:val="00A16F3D"/>
    <w:rsid w:val="00A17E36"/>
    <w:rsid w:val="00A21C3A"/>
    <w:rsid w:val="00A22A7F"/>
    <w:rsid w:val="00A25747"/>
    <w:rsid w:val="00A25CEA"/>
    <w:rsid w:val="00A25D1C"/>
    <w:rsid w:val="00A304CD"/>
    <w:rsid w:val="00A314BB"/>
    <w:rsid w:val="00A35CC4"/>
    <w:rsid w:val="00A42538"/>
    <w:rsid w:val="00A4381F"/>
    <w:rsid w:val="00A44C1C"/>
    <w:rsid w:val="00A45E33"/>
    <w:rsid w:val="00A45EC8"/>
    <w:rsid w:val="00A464BF"/>
    <w:rsid w:val="00A47EB0"/>
    <w:rsid w:val="00A51BCA"/>
    <w:rsid w:val="00A55321"/>
    <w:rsid w:val="00A5610F"/>
    <w:rsid w:val="00A56363"/>
    <w:rsid w:val="00A57F7A"/>
    <w:rsid w:val="00A607C4"/>
    <w:rsid w:val="00A617BF"/>
    <w:rsid w:val="00A65055"/>
    <w:rsid w:val="00A67AD0"/>
    <w:rsid w:val="00A70440"/>
    <w:rsid w:val="00A72BEC"/>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64D"/>
    <w:rsid w:val="00AA2A42"/>
    <w:rsid w:val="00AA400A"/>
    <w:rsid w:val="00AA7B8C"/>
    <w:rsid w:val="00AA7CE2"/>
    <w:rsid w:val="00AB30F9"/>
    <w:rsid w:val="00AB5F70"/>
    <w:rsid w:val="00AB6916"/>
    <w:rsid w:val="00AC032A"/>
    <w:rsid w:val="00AC0610"/>
    <w:rsid w:val="00AC459E"/>
    <w:rsid w:val="00AC7A19"/>
    <w:rsid w:val="00AD0928"/>
    <w:rsid w:val="00AD293E"/>
    <w:rsid w:val="00AD325A"/>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AF5992"/>
    <w:rsid w:val="00B02D29"/>
    <w:rsid w:val="00B0538C"/>
    <w:rsid w:val="00B0588F"/>
    <w:rsid w:val="00B05CB2"/>
    <w:rsid w:val="00B06357"/>
    <w:rsid w:val="00B11A0E"/>
    <w:rsid w:val="00B125DA"/>
    <w:rsid w:val="00B126F6"/>
    <w:rsid w:val="00B145FE"/>
    <w:rsid w:val="00B1626C"/>
    <w:rsid w:val="00B218BC"/>
    <w:rsid w:val="00B2230D"/>
    <w:rsid w:val="00B22841"/>
    <w:rsid w:val="00B23EE8"/>
    <w:rsid w:val="00B26FDA"/>
    <w:rsid w:val="00B31535"/>
    <w:rsid w:val="00B324FF"/>
    <w:rsid w:val="00B35871"/>
    <w:rsid w:val="00B35AC4"/>
    <w:rsid w:val="00B35FB9"/>
    <w:rsid w:val="00B37237"/>
    <w:rsid w:val="00B374F4"/>
    <w:rsid w:val="00B376A1"/>
    <w:rsid w:val="00B44169"/>
    <w:rsid w:val="00B4441C"/>
    <w:rsid w:val="00B46034"/>
    <w:rsid w:val="00B47393"/>
    <w:rsid w:val="00B47691"/>
    <w:rsid w:val="00B5321C"/>
    <w:rsid w:val="00B533B2"/>
    <w:rsid w:val="00B533FE"/>
    <w:rsid w:val="00B53440"/>
    <w:rsid w:val="00B558CD"/>
    <w:rsid w:val="00B6309C"/>
    <w:rsid w:val="00B64A77"/>
    <w:rsid w:val="00B65C4A"/>
    <w:rsid w:val="00B66994"/>
    <w:rsid w:val="00B67046"/>
    <w:rsid w:val="00B715B5"/>
    <w:rsid w:val="00B76015"/>
    <w:rsid w:val="00B76421"/>
    <w:rsid w:val="00B76926"/>
    <w:rsid w:val="00B77149"/>
    <w:rsid w:val="00B80E6F"/>
    <w:rsid w:val="00B83EE8"/>
    <w:rsid w:val="00B84603"/>
    <w:rsid w:val="00B849CA"/>
    <w:rsid w:val="00B8796A"/>
    <w:rsid w:val="00B879B5"/>
    <w:rsid w:val="00B87E72"/>
    <w:rsid w:val="00B9078D"/>
    <w:rsid w:val="00B9142D"/>
    <w:rsid w:val="00B923C6"/>
    <w:rsid w:val="00B933B0"/>
    <w:rsid w:val="00B946D7"/>
    <w:rsid w:val="00B94E4D"/>
    <w:rsid w:val="00B95E03"/>
    <w:rsid w:val="00B9633B"/>
    <w:rsid w:val="00B96CAE"/>
    <w:rsid w:val="00BA0822"/>
    <w:rsid w:val="00BA1848"/>
    <w:rsid w:val="00BA227B"/>
    <w:rsid w:val="00BA5085"/>
    <w:rsid w:val="00BA5BD8"/>
    <w:rsid w:val="00BA6BFC"/>
    <w:rsid w:val="00BA7BFD"/>
    <w:rsid w:val="00BB3213"/>
    <w:rsid w:val="00BC3969"/>
    <w:rsid w:val="00BC5B9F"/>
    <w:rsid w:val="00BD1B72"/>
    <w:rsid w:val="00BD2BED"/>
    <w:rsid w:val="00BD73E5"/>
    <w:rsid w:val="00BD7F95"/>
    <w:rsid w:val="00BE2525"/>
    <w:rsid w:val="00BE268D"/>
    <w:rsid w:val="00BE312D"/>
    <w:rsid w:val="00BE3F8B"/>
    <w:rsid w:val="00BE4D83"/>
    <w:rsid w:val="00BE4EA4"/>
    <w:rsid w:val="00BE687D"/>
    <w:rsid w:val="00BF1134"/>
    <w:rsid w:val="00BF12F7"/>
    <w:rsid w:val="00BF4D07"/>
    <w:rsid w:val="00BF5791"/>
    <w:rsid w:val="00BF5E5C"/>
    <w:rsid w:val="00C03301"/>
    <w:rsid w:val="00C042E0"/>
    <w:rsid w:val="00C05CA6"/>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0E06"/>
    <w:rsid w:val="00C417BC"/>
    <w:rsid w:val="00C42886"/>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3335"/>
    <w:rsid w:val="00C75EB2"/>
    <w:rsid w:val="00C806B9"/>
    <w:rsid w:val="00C845C1"/>
    <w:rsid w:val="00C85563"/>
    <w:rsid w:val="00C85587"/>
    <w:rsid w:val="00C85D6F"/>
    <w:rsid w:val="00C868C6"/>
    <w:rsid w:val="00C86D4F"/>
    <w:rsid w:val="00C87C5F"/>
    <w:rsid w:val="00C87D14"/>
    <w:rsid w:val="00C87EF4"/>
    <w:rsid w:val="00C90904"/>
    <w:rsid w:val="00C91264"/>
    <w:rsid w:val="00C936BF"/>
    <w:rsid w:val="00C96EB8"/>
    <w:rsid w:val="00CA242C"/>
    <w:rsid w:val="00CA3716"/>
    <w:rsid w:val="00CB0769"/>
    <w:rsid w:val="00CB18CB"/>
    <w:rsid w:val="00CB539F"/>
    <w:rsid w:val="00CB69FF"/>
    <w:rsid w:val="00CC0540"/>
    <w:rsid w:val="00CC07DB"/>
    <w:rsid w:val="00CC263C"/>
    <w:rsid w:val="00CC28B6"/>
    <w:rsid w:val="00CC3DC0"/>
    <w:rsid w:val="00CC6D69"/>
    <w:rsid w:val="00CD25A4"/>
    <w:rsid w:val="00CD3A6D"/>
    <w:rsid w:val="00CD6B50"/>
    <w:rsid w:val="00CD7486"/>
    <w:rsid w:val="00CE1940"/>
    <w:rsid w:val="00CE1B31"/>
    <w:rsid w:val="00CE4982"/>
    <w:rsid w:val="00CE4D7D"/>
    <w:rsid w:val="00CE6FB4"/>
    <w:rsid w:val="00CF129D"/>
    <w:rsid w:val="00CF67E7"/>
    <w:rsid w:val="00CF6DA0"/>
    <w:rsid w:val="00CF70F6"/>
    <w:rsid w:val="00CF7C59"/>
    <w:rsid w:val="00D02C0B"/>
    <w:rsid w:val="00D02E2E"/>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1A7D"/>
    <w:rsid w:val="00D35DED"/>
    <w:rsid w:val="00D36DED"/>
    <w:rsid w:val="00D36E91"/>
    <w:rsid w:val="00D4111E"/>
    <w:rsid w:val="00D44BDC"/>
    <w:rsid w:val="00D45136"/>
    <w:rsid w:val="00D45361"/>
    <w:rsid w:val="00D5089B"/>
    <w:rsid w:val="00D50BBA"/>
    <w:rsid w:val="00D50ED0"/>
    <w:rsid w:val="00D515F5"/>
    <w:rsid w:val="00D52953"/>
    <w:rsid w:val="00D5340B"/>
    <w:rsid w:val="00D53E6D"/>
    <w:rsid w:val="00D53EA6"/>
    <w:rsid w:val="00D5480C"/>
    <w:rsid w:val="00D55B32"/>
    <w:rsid w:val="00D55CC1"/>
    <w:rsid w:val="00D6069D"/>
    <w:rsid w:val="00D65EDE"/>
    <w:rsid w:val="00D67B56"/>
    <w:rsid w:val="00D70F98"/>
    <w:rsid w:val="00D74E74"/>
    <w:rsid w:val="00D76A7E"/>
    <w:rsid w:val="00D80461"/>
    <w:rsid w:val="00D80938"/>
    <w:rsid w:val="00D80E9F"/>
    <w:rsid w:val="00D84373"/>
    <w:rsid w:val="00D879F7"/>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3947"/>
    <w:rsid w:val="00DD0BBE"/>
    <w:rsid w:val="00DD1B44"/>
    <w:rsid w:val="00DD747C"/>
    <w:rsid w:val="00DE135A"/>
    <w:rsid w:val="00DE1DA6"/>
    <w:rsid w:val="00DE2C03"/>
    <w:rsid w:val="00DE2EDD"/>
    <w:rsid w:val="00DE53EF"/>
    <w:rsid w:val="00DE6070"/>
    <w:rsid w:val="00DE61DD"/>
    <w:rsid w:val="00DF2FC3"/>
    <w:rsid w:val="00DF56E2"/>
    <w:rsid w:val="00DF5AC6"/>
    <w:rsid w:val="00DF6A95"/>
    <w:rsid w:val="00DF7AAD"/>
    <w:rsid w:val="00E01D3F"/>
    <w:rsid w:val="00E04034"/>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306A"/>
    <w:rsid w:val="00E342D3"/>
    <w:rsid w:val="00E35806"/>
    <w:rsid w:val="00E36E99"/>
    <w:rsid w:val="00E4273B"/>
    <w:rsid w:val="00E4417F"/>
    <w:rsid w:val="00E44803"/>
    <w:rsid w:val="00E65CE2"/>
    <w:rsid w:val="00E662C9"/>
    <w:rsid w:val="00E66BBD"/>
    <w:rsid w:val="00E735A0"/>
    <w:rsid w:val="00E745B1"/>
    <w:rsid w:val="00E750F3"/>
    <w:rsid w:val="00E77E18"/>
    <w:rsid w:val="00E80A02"/>
    <w:rsid w:val="00E81198"/>
    <w:rsid w:val="00E90718"/>
    <w:rsid w:val="00E90F3B"/>
    <w:rsid w:val="00E9158F"/>
    <w:rsid w:val="00E91765"/>
    <w:rsid w:val="00E92344"/>
    <w:rsid w:val="00E940A6"/>
    <w:rsid w:val="00E9766E"/>
    <w:rsid w:val="00EA033A"/>
    <w:rsid w:val="00EA6E75"/>
    <w:rsid w:val="00EA7689"/>
    <w:rsid w:val="00EB2A22"/>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220E"/>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6696E"/>
    <w:rsid w:val="00F707BC"/>
    <w:rsid w:val="00F7116C"/>
    <w:rsid w:val="00F71DCB"/>
    <w:rsid w:val="00F739D0"/>
    <w:rsid w:val="00F76069"/>
    <w:rsid w:val="00F762F1"/>
    <w:rsid w:val="00F80336"/>
    <w:rsid w:val="00F81E2D"/>
    <w:rsid w:val="00F87C8F"/>
    <w:rsid w:val="00F92E8A"/>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1475"/>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B8C"/>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character" w:customStyle="1" w:styleId="NoSpacingChar">
    <w:name w:val="No Spacing Char"/>
    <w:link w:val="NoSpacing"/>
    <w:uiPriority w:val="1"/>
    <w:rsid w:val="002B6FDE"/>
    <w:rPr>
      <w:rFonts w:ascii="Calibri" w:hAnsi="Calibri" w:cs="Times New Roman"/>
      <w:sz w:val="24"/>
      <w:szCs w:val="24"/>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ListContinue"/>
    <w:link w:val="Listlevel1Char"/>
    <w:autoRedefine/>
    <w:qFormat/>
    <w:rsid w:val="000D51F1"/>
    <w:pPr>
      <w:spacing w:after="0" w:line="276" w:lineRule="auto"/>
      <w:ind w:left="0"/>
      <w:contextualSpacing w:val="0"/>
      <w:jc w:val="both"/>
    </w:pPr>
    <w:rPr>
      <w:rFonts w:cs="Calibri"/>
      <w:szCs w:val="24"/>
    </w:rPr>
  </w:style>
  <w:style w:type="character" w:customStyle="1" w:styleId="Listlevel1Char">
    <w:name w:val="List level 1 Char"/>
    <w:basedOn w:val="DefaultParagraphFont"/>
    <w:link w:val="Listlevel1"/>
    <w:rsid w:val="000D51F1"/>
    <w:rPr>
      <w:rFonts w:ascii="Calibri" w:hAnsi="Calibri" w:cs="Calibri"/>
      <w:sz w:val="24"/>
      <w:szCs w:val="24"/>
      <w:lang w:eastAsia="en-US"/>
    </w:rPr>
  </w:style>
  <w:style w:type="paragraph" w:styleId="ListContinue">
    <w:name w:val="List Continue"/>
    <w:basedOn w:val="Normal"/>
    <w:uiPriority w:val="99"/>
    <w:semiHidden/>
    <w:unhideWhenUsed/>
    <w:rsid w:val="00854EBB"/>
    <w:pPr>
      <w:spacing w:after="120"/>
      <w:ind w:left="283"/>
      <w:contextualSpacing/>
    </w:pPr>
  </w:style>
  <w:style w:type="table" w:customStyle="1" w:styleId="TableGrid3">
    <w:name w:val="Table Grid3"/>
    <w:basedOn w:val="TableNormal"/>
    <w:next w:val="TableGrid"/>
    <w:uiPriority w:val="59"/>
    <w:rsid w:val="00AA7C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3813978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gau.sebothoma@sita.co.za"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B0D0-61DD-4441-945F-E1EE210B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14</TotalTime>
  <Pages>28</Pages>
  <Words>7051</Words>
  <Characters>40192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Mogau Sebothoma</cp:lastModifiedBy>
  <cp:revision>13</cp:revision>
  <cp:lastPrinted>2022-06-14T12:01:00Z</cp:lastPrinted>
  <dcterms:created xsi:type="dcterms:W3CDTF">2022-06-12T14:43:00Z</dcterms:created>
  <dcterms:modified xsi:type="dcterms:W3CDTF">2022-06-14T12:01:00Z</dcterms:modified>
  <cp:version>2016-06-30 v2.3c</cp:version>
</cp:coreProperties>
</file>