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328EE" w14:textId="77777777" w:rsidR="000C2C64" w:rsidRDefault="000C2C64" w:rsidP="00CD1845">
      <w:pPr>
        <w:pStyle w:val="Title"/>
      </w:pPr>
    </w:p>
    <w:p w14:paraId="0DF60F86"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4CE16EEC" wp14:editId="7F692A93">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971"/>
        <w:gridCol w:w="6947"/>
      </w:tblGrid>
      <w:tr w:rsidR="00CD1845" w14:paraId="22E019D3" w14:textId="77777777" w:rsidTr="00C3429F">
        <w:tc>
          <w:tcPr>
            <w:tcW w:w="5000" w:type="pct"/>
            <w:gridSpan w:val="2"/>
          </w:tcPr>
          <w:p w14:paraId="33BE5216" w14:textId="77777777" w:rsidR="00CD1845" w:rsidRPr="00CD1845" w:rsidRDefault="00CD1845" w:rsidP="00CD1845">
            <w:pPr>
              <w:jc w:val="center"/>
              <w:rPr>
                <w:b/>
                <w:sz w:val="24"/>
                <w:lang w:val="en-ZA" w:eastAsia="en-US"/>
              </w:rPr>
            </w:pPr>
            <w:r>
              <w:rPr>
                <w:b/>
                <w:sz w:val="24"/>
                <w:lang w:val="en-ZA" w:eastAsia="en-US"/>
              </w:rPr>
              <w:t>YOU ARE HEREBY INVITED TO BID FOR THE REQUIREMENTS OF THE</w:t>
            </w:r>
          </w:p>
          <w:p w14:paraId="275FD7A2" w14:textId="77777777" w:rsidR="00CD1845" w:rsidRPr="00E42D20" w:rsidRDefault="00550A62" w:rsidP="00CD1845">
            <w:pPr>
              <w:spacing w:line="276" w:lineRule="auto"/>
              <w:jc w:val="center"/>
              <w:rPr>
                <w:b/>
                <w:lang w:val="en-ZA" w:eastAsia="en-US"/>
              </w:rPr>
            </w:pPr>
            <w:r>
              <w:rPr>
                <w:b/>
                <w:sz w:val="24"/>
                <w:lang w:val="en-ZA" w:eastAsia="en-US"/>
              </w:rPr>
              <w:t>South African Nuclear Energy Corporation SOC Ltd</w:t>
            </w:r>
          </w:p>
        </w:tc>
      </w:tr>
      <w:tr w:rsidR="00CD1845" w14:paraId="5F561268" w14:textId="77777777" w:rsidTr="00732121">
        <w:tc>
          <w:tcPr>
            <w:tcW w:w="1498" w:type="pct"/>
          </w:tcPr>
          <w:p w14:paraId="0A4B816E" w14:textId="77777777" w:rsidR="00CD1845" w:rsidRPr="00CD1845" w:rsidRDefault="00CD1845" w:rsidP="00CD1845">
            <w:pPr>
              <w:rPr>
                <w:b/>
                <w:lang w:val="en-ZA" w:eastAsia="en-US"/>
              </w:rPr>
            </w:pPr>
            <w:r>
              <w:rPr>
                <w:b/>
                <w:lang w:val="en-ZA" w:eastAsia="en-US"/>
              </w:rPr>
              <w:t>BID NUMBER:</w:t>
            </w:r>
          </w:p>
        </w:tc>
        <w:tc>
          <w:tcPr>
            <w:tcW w:w="3502" w:type="pct"/>
          </w:tcPr>
          <w:p w14:paraId="0DB12145" w14:textId="40D8CF37" w:rsidR="00CD1845" w:rsidRDefault="00A622FE" w:rsidP="00CD1845">
            <w:pPr>
              <w:rPr>
                <w:lang w:val="en-ZA" w:eastAsia="en-US"/>
              </w:rPr>
            </w:pPr>
            <w:r>
              <w:rPr>
                <w:lang w:val="en-ZA" w:eastAsia="en-US"/>
              </w:rPr>
              <w:t>FIN-SCM-TEN-004</w:t>
            </w:r>
            <w:r w:rsidR="00845A5C">
              <w:rPr>
                <w:lang w:val="en-ZA" w:eastAsia="en-US"/>
              </w:rPr>
              <w:t>3</w:t>
            </w:r>
          </w:p>
        </w:tc>
      </w:tr>
      <w:tr w:rsidR="00CD1845" w14:paraId="028A66B8" w14:textId="77777777" w:rsidTr="00732121">
        <w:tc>
          <w:tcPr>
            <w:tcW w:w="1498" w:type="pct"/>
          </w:tcPr>
          <w:p w14:paraId="040CFE6B" w14:textId="77777777" w:rsidR="00CD1845" w:rsidRPr="00CD1845" w:rsidRDefault="00CD1845" w:rsidP="00CD1845">
            <w:pPr>
              <w:rPr>
                <w:b/>
                <w:lang w:val="en-ZA" w:eastAsia="en-US"/>
              </w:rPr>
            </w:pPr>
            <w:r>
              <w:rPr>
                <w:b/>
                <w:lang w:val="en-ZA" w:eastAsia="en-US"/>
              </w:rPr>
              <w:t>BID DESCRIPTION:</w:t>
            </w:r>
          </w:p>
        </w:tc>
        <w:tc>
          <w:tcPr>
            <w:tcW w:w="3502" w:type="pct"/>
          </w:tcPr>
          <w:p w14:paraId="01891229" w14:textId="2DA156CF" w:rsidR="00477232" w:rsidRPr="00EC3BBF" w:rsidRDefault="00F419E1" w:rsidP="00401720">
            <w:pPr>
              <w:jc w:val="both"/>
              <w:rPr>
                <w:lang w:eastAsia="en-US"/>
              </w:rPr>
            </w:pPr>
            <w:bookmarkStart w:id="0" w:name="_Hlk100224806"/>
            <w:r w:rsidRPr="00EC3BBF">
              <w:t xml:space="preserve">Bid to supply, deliver, install, commission, maintain and provide training on a small laboratory scale pharmaceutical freeze dryer system to produce lyophilised kits for radiopharmaceutical product according to GMP </w:t>
            </w:r>
            <w:bookmarkEnd w:id="0"/>
            <w:r w:rsidRPr="00EC3BBF">
              <w:t>requirements</w:t>
            </w:r>
            <w:r w:rsidR="00A622FE">
              <w:t>.</w:t>
            </w:r>
          </w:p>
        </w:tc>
      </w:tr>
      <w:tr w:rsidR="00A25DDF" w14:paraId="490BB05D" w14:textId="77777777" w:rsidTr="00732121">
        <w:tc>
          <w:tcPr>
            <w:tcW w:w="1498" w:type="pct"/>
          </w:tcPr>
          <w:p w14:paraId="129360B0" w14:textId="77777777" w:rsidR="00A25DDF" w:rsidRDefault="00A25DDF" w:rsidP="00CD1845">
            <w:pPr>
              <w:rPr>
                <w:b/>
                <w:lang w:val="en-ZA" w:eastAsia="en-US"/>
              </w:rPr>
            </w:pPr>
            <w:r>
              <w:rPr>
                <w:b/>
                <w:lang w:val="en-ZA" w:eastAsia="en-US"/>
              </w:rPr>
              <w:t xml:space="preserve">CLARIFICATION SESSION </w:t>
            </w:r>
          </w:p>
        </w:tc>
        <w:tc>
          <w:tcPr>
            <w:tcW w:w="3502" w:type="pct"/>
          </w:tcPr>
          <w:p w14:paraId="3AF0F59F" w14:textId="77777777" w:rsidR="00EE1ABE" w:rsidRPr="00657C84" w:rsidRDefault="008A28A4" w:rsidP="00477109">
            <w:pPr>
              <w:rPr>
                <w:lang w:val="en-ZA" w:eastAsia="en-US"/>
              </w:rPr>
            </w:pPr>
            <w:r>
              <w:rPr>
                <w:lang w:val="en-ZA" w:eastAsia="en-US"/>
              </w:rPr>
              <w:t>No clarification meeting will be held</w:t>
            </w:r>
          </w:p>
        </w:tc>
      </w:tr>
      <w:tr w:rsidR="00CD1845" w14:paraId="49628651" w14:textId="77777777" w:rsidTr="00732121">
        <w:tc>
          <w:tcPr>
            <w:tcW w:w="1498" w:type="pct"/>
          </w:tcPr>
          <w:p w14:paraId="6079A89D" w14:textId="77777777" w:rsidR="00CD1845" w:rsidRPr="00CD1845" w:rsidRDefault="00CD1845" w:rsidP="00CD1845">
            <w:pPr>
              <w:rPr>
                <w:b/>
                <w:lang w:val="en-ZA" w:eastAsia="en-US"/>
              </w:rPr>
            </w:pPr>
            <w:r>
              <w:rPr>
                <w:b/>
              </w:rPr>
              <w:t>CLOSING DATE:</w:t>
            </w:r>
          </w:p>
        </w:tc>
        <w:tc>
          <w:tcPr>
            <w:tcW w:w="3502" w:type="pct"/>
          </w:tcPr>
          <w:p w14:paraId="36467E28" w14:textId="00D6FA3F" w:rsidR="00CD1845" w:rsidRPr="00790C22" w:rsidRDefault="00845A5C" w:rsidP="00746338">
            <w:pPr>
              <w:rPr>
                <w:lang w:val="en-ZA" w:eastAsia="en-US"/>
              </w:rPr>
            </w:pPr>
            <w:r w:rsidRPr="00845A5C">
              <w:rPr>
                <w:lang w:val="en-ZA" w:eastAsia="en-US"/>
              </w:rPr>
              <w:t>29</w:t>
            </w:r>
            <w:r w:rsidR="0069313D" w:rsidRPr="00845A5C">
              <w:rPr>
                <w:lang w:val="en-ZA" w:eastAsia="en-US"/>
              </w:rPr>
              <w:t xml:space="preserve"> February</w:t>
            </w:r>
            <w:r w:rsidR="00495727" w:rsidRPr="00845A5C">
              <w:rPr>
                <w:lang w:val="en-ZA" w:eastAsia="en-US"/>
              </w:rPr>
              <w:t xml:space="preserve"> </w:t>
            </w:r>
            <w:r w:rsidR="00746338" w:rsidRPr="00845A5C">
              <w:rPr>
                <w:lang w:val="en-ZA" w:eastAsia="en-US"/>
              </w:rPr>
              <w:t>2024</w:t>
            </w:r>
          </w:p>
        </w:tc>
      </w:tr>
      <w:tr w:rsidR="00CD1845" w14:paraId="2A70FA5F" w14:textId="77777777" w:rsidTr="00732121">
        <w:tc>
          <w:tcPr>
            <w:tcW w:w="1498" w:type="pct"/>
          </w:tcPr>
          <w:p w14:paraId="63C7BDB2" w14:textId="77777777" w:rsidR="00CD1845" w:rsidRPr="00CD1845" w:rsidRDefault="00CD1845" w:rsidP="00CD1845">
            <w:pPr>
              <w:rPr>
                <w:b/>
                <w:lang w:val="en-ZA" w:eastAsia="en-US"/>
              </w:rPr>
            </w:pPr>
            <w:r>
              <w:rPr>
                <w:b/>
              </w:rPr>
              <w:t>CLOSING TIME:</w:t>
            </w:r>
          </w:p>
        </w:tc>
        <w:tc>
          <w:tcPr>
            <w:tcW w:w="3502" w:type="pct"/>
          </w:tcPr>
          <w:p w14:paraId="00C54191" w14:textId="36255E36" w:rsidR="00CD1845" w:rsidRPr="00790C22" w:rsidRDefault="00EE77CA" w:rsidP="00CD1845">
            <w:pPr>
              <w:rPr>
                <w:lang w:val="en-ZA" w:eastAsia="en-US"/>
              </w:rPr>
            </w:pPr>
            <w:r>
              <w:t>11:00</w:t>
            </w:r>
            <w:r w:rsidR="00495727">
              <w:t xml:space="preserve"> </w:t>
            </w:r>
            <w:r>
              <w:t>am</w:t>
            </w:r>
          </w:p>
        </w:tc>
      </w:tr>
      <w:tr w:rsidR="00CD1845" w14:paraId="1F30FA21" w14:textId="77777777" w:rsidTr="00732121">
        <w:tc>
          <w:tcPr>
            <w:tcW w:w="1498" w:type="pct"/>
          </w:tcPr>
          <w:p w14:paraId="4B41C5CF" w14:textId="77777777" w:rsidR="00CD1845" w:rsidRPr="00CD1845" w:rsidRDefault="00CD1845" w:rsidP="00CD1845">
            <w:pPr>
              <w:rPr>
                <w:b/>
                <w:lang w:val="en-ZA" w:eastAsia="en-US"/>
              </w:rPr>
            </w:pPr>
            <w:r>
              <w:rPr>
                <w:b/>
              </w:rPr>
              <w:t>BID VALIDITY PERIOD:</w:t>
            </w:r>
          </w:p>
        </w:tc>
        <w:tc>
          <w:tcPr>
            <w:tcW w:w="3502" w:type="pct"/>
          </w:tcPr>
          <w:p w14:paraId="354E7D7D" w14:textId="77777777" w:rsidR="00CD1845" w:rsidRDefault="007C6956" w:rsidP="00CD1845">
            <w:pPr>
              <w:rPr>
                <w:lang w:val="en-ZA" w:eastAsia="en-US"/>
              </w:rPr>
            </w:pPr>
            <w:r>
              <w:t>90 Days (Commencing the bid Closing Date)</w:t>
            </w:r>
          </w:p>
        </w:tc>
      </w:tr>
      <w:tr w:rsidR="00CD1845" w14:paraId="69701A26" w14:textId="77777777" w:rsidTr="00732121">
        <w:tc>
          <w:tcPr>
            <w:tcW w:w="1498" w:type="pct"/>
          </w:tcPr>
          <w:p w14:paraId="34F89609" w14:textId="77777777" w:rsidR="00CD1845" w:rsidRPr="00CD1845" w:rsidRDefault="00CD1845" w:rsidP="00CD1845">
            <w:pPr>
              <w:rPr>
                <w:b/>
                <w:lang w:val="en-ZA" w:eastAsia="en-US"/>
              </w:rPr>
            </w:pPr>
            <w:r>
              <w:rPr>
                <w:b/>
              </w:rPr>
              <w:t>DELIVERY ADDRESS:</w:t>
            </w:r>
          </w:p>
        </w:tc>
        <w:tc>
          <w:tcPr>
            <w:tcW w:w="3502" w:type="pct"/>
          </w:tcPr>
          <w:p w14:paraId="3FA0AD23" w14:textId="77777777" w:rsidR="00CD1845" w:rsidRPr="00216F92" w:rsidRDefault="00B316BC" w:rsidP="00CD1845">
            <w:pPr>
              <w:spacing w:before="40" w:after="40"/>
              <w:outlineLvl w:val="9"/>
              <w:rPr>
                <w:b/>
                <w:lang w:eastAsia="en-US"/>
              </w:rPr>
            </w:pPr>
            <w:r>
              <w:rPr>
                <w:b/>
                <w:szCs w:val="24"/>
                <w:lang w:eastAsia="en-US"/>
              </w:rPr>
              <w:t>BID DOCUMENTS MUST BE DEPOSITED IN THE BID BOX SITUATED AT:</w:t>
            </w:r>
          </w:p>
          <w:p w14:paraId="121EF7B3" w14:textId="77777777" w:rsidR="00CD1845" w:rsidRPr="00216F92" w:rsidRDefault="00CD1845" w:rsidP="00CD1845">
            <w:pPr>
              <w:spacing w:before="40" w:after="40"/>
              <w:outlineLvl w:val="9"/>
              <w:rPr>
                <w:lang w:eastAsia="en-US"/>
              </w:rPr>
            </w:pPr>
            <w:proofErr w:type="spellStart"/>
            <w:r>
              <w:rPr>
                <w:lang w:eastAsia="en-US"/>
              </w:rPr>
              <w:t>Necsa</w:t>
            </w:r>
            <w:proofErr w:type="spellEnd"/>
            <w:r>
              <w:rPr>
                <w:lang w:eastAsia="en-US"/>
              </w:rPr>
              <w:t xml:space="preserve"> Gate 3</w:t>
            </w:r>
          </w:p>
          <w:p w14:paraId="49115BA7" w14:textId="77777777" w:rsidR="00CD1845" w:rsidRPr="00216F92" w:rsidRDefault="00CD1845" w:rsidP="00CD1845">
            <w:pPr>
              <w:spacing w:before="40" w:after="40"/>
              <w:outlineLvl w:val="9"/>
              <w:rPr>
                <w:lang w:eastAsia="en-US"/>
              </w:rPr>
            </w:pPr>
            <w:r>
              <w:rPr>
                <w:lang w:eastAsia="en-US"/>
              </w:rPr>
              <w:t xml:space="preserve">R104 Elias </w:t>
            </w:r>
            <w:proofErr w:type="spellStart"/>
            <w:r>
              <w:rPr>
                <w:lang w:eastAsia="en-US"/>
              </w:rPr>
              <w:t>Motsoaledi</w:t>
            </w:r>
            <w:proofErr w:type="spellEnd"/>
            <w:r>
              <w:rPr>
                <w:lang w:eastAsia="en-US"/>
              </w:rPr>
              <w:t xml:space="preserve"> Street (Church Street West Ext)</w:t>
            </w:r>
          </w:p>
          <w:p w14:paraId="39F5F667" w14:textId="77777777" w:rsidR="00CD1845" w:rsidRPr="00216F92" w:rsidRDefault="00CD1845" w:rsidP="00CD1845">
            <w:pPr>
              <w:spacing w:before="40" w:after="40"/>
              <w:outlineLvl w:val="9"/>
              <w:rPr>
                <w:lang w:eastAsia="en-US"/>
              </w:rPr>
            </w:pPr>
            <w:proofErr w:type="spellStart"/>
            <w:r>
              <w:rPr>
                <w:lang w:eastAsia="en-US"/>
              </w:rPr>
              <w:t>Pelindaba</w:t>
            </w:r>
            <w:proofErr w:type="spellEnd"/>
          </w:p>
          <w:p w14:paraId="2BFA9401" w14:textId="77777777" w:rsidR="00CD1845" w:rsidRPr="00216F92" w:rsidRDefault="00CD1845" w:rsidP="00CD1845">
            <w:pPr>
              <w:spacing w:before="40" w:after="40"/>
              <w:outlineLvl w:val="9"/>
              <w:rPr>
                <w:lang w:eastAsia="en-US"/>
              </w:rPr>
            </w:pPr>
            <w:r>
              <w:rPr>
                <w:lang w:eastAsia="en-US"/>
              </w:rPr>
              <w:t>Brits Magisterial District</w:t>
            </w:r>
          </w:p>
          <w:p w14:paraId="470CA1E3" w14:textId="77777777" w:rsidR="00CD1845" w:rsidRPr="00216F92" w:rsidRDefault="00CD1845" w:rsidP="00CD1845">
            <w:pPr>
              <w:spacing w:before="40" w:after="40"/>
              <w:outlineLvl w:val="9"/>
              <w:rPr>
                <w:lang w:eastAsia="en-US"/>
              </w:rPr>
            </w:pPr>
            <w:r>
              <w:rPr>
                <w:lang w:eastAsia="en-US"/>
              </w:rPr>
              <w:t>Madibeng Municipality</w:t>
            </w:r>
          </w:p>
          <w:p w14:paraId="4AAB4BCB" w14:textId="77777777" w:rsidR="00CD1845" w:rsidRPr="00216F92" w:rsidRDefault="00CD1845" w:rsidP="00CD1845">
            <w:pPr>
              <w:spacing w:before="40" w:after="40"/>
              <w:outlineLvl w:val="9"/>
              <w:rPr>
                <w:lang w:eastAsia="en-US"/>
              </w:rPr>
            </w:pPr>
            <w:r>
              <w:rPr>
                <w:lang w:eastAsia="en-US"/>
              </w:rPr>
              <w:t>North West</w:t>
            </w:r>
          </w:p>
          <w:p w14:paraId="28878BC8" w14:textId="77777777" w:rsidR="00CD1845" w:rsidRPr="00216F92" w:rsidRDefault="00CD1845" w:rsidP="00CD1845">
            <w:pPr>
              <w:rPr>
                <w:iCs w:val="0"/>
                <w:lang w:eastAsia="en-US"/>
              </w:rPr>
            </w:pPr>
            <w:r>
              <w:rPr>
                <w:iCs w:val="0"/>
                <w:lang w:eastAsia="en-US"/>
              </w:rPr>
              <w:t>0240</w:t>
            </w:r>
          </w:p>
          <w:p w14:paraId="730A33BF" w14:textId="77777777" w:rsidR="00C041EA" w:rsidRPr="00216F92" w:rsidRDefault="00C041EA" w:rsidP="00423B45">
            <w:pPr>
              <w:rPr>
                <w:lang w:val="en-ZA" w:eastAsia="en-US"/>
              </w:rPr>
            </w:pPr>
            <w:r>
              <w:rPr>
                <w:lang w:val="en-ZA" w:eastAsia="en-US"/>
              </w:rPr>
              <w:t>The physical size of the Bid Response must be limited to 400mm x 100mm x 150mm as the Tender Box aperture cannot accommodate larger sizes.</w:t>
            </w:r>
          </w:p>
        </w:tc>
      </w:tr>
      <w:tr w:rsidR="00CD1845" w14:paraId="70862641" w14:textId="77777777" w:rsidTr="00732121">
        <w:tc>
          <w:tcPr>
            <w:tcW w:w="1498" w:type="pct"/>
          </w:tcPr>
          <w:p w14:paraId="0CA81613" w14:textId="77777777" w:rsidR="00CD1845" w:rsidRPr="00CD1845" w:rsidRDefault="00CD1845" w:rsidP="00CD1845">
            <w:pPr>
              <w:rPr>
                <w:b/>
                <w:lang w:val="en-ZA" w:eastAsia="en-US"/>
              </w:rPr>
            </w:pPr>
            <w:r>
              <w:rPr>
                <w:b/>
              </w:rPr>
              <w:t>ENQUIRES:</w:t>
            </w:r>
          </w:p>
        </w:tc>
        <w:tc>
          <w:tcPr>
            <w:tcW w:w="3502" w:type="pct"/>
          </w:tcPr>
          <w:p w14:paraId="27638A74" w14:textId="77777777" w:rsidR="00CD1845" w:rsidRPr="00CD1845" w:rsidRDefault="00CD1845" w:rsidP="00CD1845">
            <w:pPr>
              <w:spacing w:before="40" w:after="40"/>
              <w:outlineLvl w:val="9"/>
              <w:rPr>
                <w:lang w:eastAsia="en-US"/>
              </w:rPr>
            </w:pPr>
            <w:r>
              <w:rPr>
                <w:lang w:eastAsia="en-US"/>
              </w:rPr>
              <w:t xml:space="preserve">Mr. Buyani Nsibande </w:t>
            </w:r>
          </w:p>
          <w:p w14:paraId="30C35CC8" w14:textId="77777777" w:rsidR="00CD1845" w:rsidRPr="00CD1845" w:rsidRDefault="00CD1845" w:rsidP="00CD1845">
            <w:pPr>
              <w:spacing w:before="40" w:after="40"/>
              <w:outlineLvl w:val="9"/>
              <w:rPr>
                <w:lang w:eastAsia="en-US"/>
              </w:rPr>
            </w:pPr>
            <w:r>
              <w:rPr>
                <w:b/>
                <w:lang w:eastAsia="en-US"/>
              </w:rPr>
              <w:t>Email</w:t>
            </w:r>
            <w:r>
              <w:rPr>
                <w:lang w:eastAsia="en-US"/>
              </w:rPr>
              <w:t xml:space="preserve">: </w:t>
            </w:r>
            <w:hyperlink r:id="rId9" w:history="1">
              <w:r>
                <w:rPr>
                  <w:color w:val="0000FF"/>
                  <w:u w:val="single"/>
                  <w:lang w:eastAsia="en-US"/>
                </w:rPr>
                <w:t>scm@necsa.co.za</w:t>
              </w:r>
            </w:hyperlink>
            <w:r>
              <w:rPr>
                <w:lang w:eastAsia="en-US"/>
              </w:rPr>
              <w:t xml:space="preserve"> </w:t>
            </w:r>
          </w:p>
          <w:p w14:paraId="51CB39ED" w14:textId="77777777" w:rsidR="00CD1845" w:rsidRDefault="00CD1845" w:rsidP="00CD1845">
            <w:pPr>
              <w:rPr>
                <w:iCs w:val="0"/>
                <w:lang w:eastAsia="en-US"/>
              </w:rPr>
            </w:pPr>
            <w:r>
              <w:rPr>
                <w:b/>
                <w:iCs w:val="0"/>
                <w:lang w:eastAsia="en-US"/>
              </w:rPr>
              <w:t>Tel:</w:t>
            </w:r>
            <w:r>
              <w:rPr>
                <w:iCs w:val="0"/>
                <w:lang w:eastAsia="en-US"/>
              </w:rPr>
              <w:t xml:space="preserve"> +27 (0) 12 305 6072</w:t>
            </w:r>
          </w:p>
          <w:p w14:paraId="7C7A07B2"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65768FB6" w14:textId="2285D989" w:rsidR="008610B6" w:rsidRPr="00403418" w:rsidRDefault="00CD1845" w:rsidP="00403418">
      <w:pPr>
        <w:jc w:val="both"/>
        <w:rPr>
          <w:b/>
        </w:rPr>
      </w:pPr>
      <w:r>
        <w:rPr>
          <w:b/>
        </w:rPr>
        <w:t>THIS BID IS SUBJECT TO THE PREFERENTIAL PROCUREMENT POLICY FRAMEWORK ACT AND THE PREFERENTIAL PROCUREMENT REGULATIONS, 20</w:t>
      </w:r>
      <w:r w:rsidR="00A622FE">
        <w:rPr>
          <w:b/>
        </w:rPr>
        <w:t>22</w:t>
      </w:r>
      <w:r>
        <w:rPr>
          <w:b/>
        </w:rPr>
        <w:t>, THE GENERAL CONDITIONS OF CONTRACT (GCC) AND, IF APPLICABLE, ANY OTHER SPECIAL CONDITIONS OF CONTRACT.</w:t>
      </w:r>
      <w:r>
        <w:br w:type="page"/>
      </w:r>
    </w:p>
    <w:p w14:paraId="10741BF3" w14:textId="77777777" w:rsidR="00484FDB" w:rsidRDefault="00484FDB" w:rsidP="00FB1E06">
      <w:pPr>
        <w:pStyle w:val="Title"/>
        <w:outlineLvl w:val="9"/>
      </w:pPr>
      <w:r>
        <w:lastRenderedPageBreak/>
        <w:t>Table of Contents</w:t>
      </w:r>
    </w:p>
    <w:p w14:paraId="51610328" w14:textId="77777777" w:rsidR="00F80D24" w:rsidRPr="008610B6" w:rsidRDefault="00F80D24" w:rsidP="008610B6">
      <w:pPr>
        <w:spacing w:before="0" w:after="0" w:line="240" w:lineRule="auto"/>
        <w:rPr>
          <w:sz w:val="6"/>
          <w:lang w:val="en-ZA" w:eastAsia="en-US"/>
        </w:rPr>
      </w:pPr>
    </w:p>
    <w:p w14:paraId="11C2F31F" w14:textId="77777777" w:rsidR="00853829" w:rsidRDefault="00550A62">
      <w:pPr>
        <w:pStyle w:val="TOC1"/>
        <w:tabs>
          <w:tab w:val="right" w:leader="dot" w:pos="9627"/>
        </w:tabs>
        <w:rPr>
          <w:rFonts w:asciiTheme="minorHAnsi" w:eastAsiaTheme="minorEastAsia" w:hAnsiTheme="minorHAnsi" w:cstheme="minorBidi"/>
          <w:b w:val="0"/>
          <w:iCs w:val="0"/>
          <w:noProof/>
          <w:sz w:val="22"/>
          <w:lang w:val="en-US" w:eastAsia="en-US"/>
        </w:rPr>
      </w:pPr>
      <w:r>
        <w:fldChar w:fldCharType="begin"/>
      </w:r>
      <w:r>
        <w:instrText xml:space="preserve"> TOC \o "1-3" \h \z \u </w:instrText>
      </w:r>
      <w:r>
        <w:fldChar w:fldCharType="separate"/>
      </w:r>
      <w:hyperlink w:anchor="_Toc147435555" w:history="1">
        <w:r>
          <w:rPr>
            <w:rStyle w:val="Hyperlink"/>
            <w:noProof/>
          </w:rPr>
          <w:t>SECTION 1</w:t>
        </w:r>
        <w:r>
          <w:rPr>
            <w:noProof/>
            <w:webHidden/>
          </w:rPr>
          <w:tab/>
        </w:r>
        <w:r>
          <w:rPr>
            <w:noProof/>
            <w:webHidden/>
          </w:rPr>
          <w:fldChar w:fldCharType="begin"/>
        </w:r>
        <w:r>
          <w:rPr>
            <w:noProof/>
            <w:webHidden/>
          </w:rPr>
          <w:instrText xml:space="preserve"> PAGEREF _Toc147435555 \h </w:instrText>
        </w:r>
        <w:r>
          <w:rPr>
            <w:noProof/>
            <w:webHidden/>
          </w:rPr>
        </w:r>
        <w:r>
          <w:rPr>
            <w:noProof/>
            <w:webHidden/>
          </w:rPr>
          <w:fldChar w:fldCharType="separate"/>
        </w:r>
        <w:r>
          <w:rPr>
            <w:noProof/>
            <w:webHidden/>
          </w:rPr>
          <w:t>3</w:t>
        </w:r>
        <w:r>
          <w:rPr>
            <w:noProof/>
            <w:webHidden/>
          </w:rPr>
          <w:fldChar w:fldCharType="end"/>
        </w:r>
      </w:hyperlink>
    </w:p>
    <w:p w14:paraId="7EF59AB7" w14:textId="77777777" w:rsidR="00853829" w:rsidRDefault="00CF0F08">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56" w:history="1">
        <w:r w:rsidR="004F5828">
          <w:rPr>
            <w:rStyle w:val="Hyperlink"/>
            <w:rFonts w:ascii="Arial Bold" w:hAnsi="Arial Bold"/>
            <w:noProof/>
          </w:rPr>
          <w:t>1.</w:t>
        </w:r>
        <w:r w:rsidR="004F5828">
          <w:rPr>
            <w:rFonts w:asciiTheme="minorHAnsi" w:eastAsiaTheme="minorEastAsia" w:hAnsiTheme="minorHAnsi" w:cstheme="minorBidi"/>
            <w:b w:val="0"/>
            <w:iCs w:val="0"/>
            <w:noProof/>
            <w:sz w:val="22"/>
            <w:lang w:val="en-US" w:eastAsia="en-US"/>
          </w:rPr>
          <w:tab/>
        </w:r>
        <w:r w:rsidR="004F5828">
          <w:rPr>
            <w:rStyle w:val="Hyperlink"/>
            <w:noProof/>
          </w:rPr>
          <w:t>Introduction</w:t>
        </w:r>
        <w:r w:rsidR="004F5828">
          <w:rPr>
            <w:noProof/>
            <w:webHidden/>
          </w:rPr>
          <w:tab/>
        </w:r>
        <w:r w:rsidR="004F5828">
          <w:rPr>
            <w:noProof/>
            <w:webHidden/>
          </w:rPr>
          <w:fldChar w:fldCharType="begin"/>
        </w:r>
        <w:r w:rsidR="004F5828">
          <w:rPr>
            <w:noProof/>
            <w:webHidden/>
          </w:rPr>
          <w:instrText xml:space="preserve"> PAGEREF _Toc147435556 \h </w:instrText>
        </w:r>
        <w:r w:rsidR="004F5828">
          <w:rPr>
            <w:noProof/>
            <w:webHidden/>
          </w:rPr>
        </w:r>
        <w:r w:rsidR="004F5828">
          <w:rPr>
            <w:noProof/>
            <w:webHidden/>
          </w:rPr>
          <w:fldChar w:fldCharType="separate"/>
        </w:r>
        <w:r w:rsidR="004F5828">
          <w:rPr>
            <w:noProof/>
            <w:webHidden/>
          </w:rPr>
          <w:t>3</w:t>
        </w:r>
        <w:r w:rsidR="004F5828">
          <w:rPr>
            <w:noProof/>
            <w:webHidden/>
          </w:rPr>
          <w:fldChar w:fldCharType="end"/>
        </w:r>
      </w:hyperlink>
    </w:p>
    <w:p w14:paraId="2F3D5000"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57" w:history="1">
        <w:r w:rsidR="004F5828">
          <w:rPr>
            <w:rStyle w:val="Hyperlink"/>
            <w:noProof/>
          </w:rPr>
          <w:t>1.1</w:t>
        </w:r>
        <w:r w:rsidR="004F5828">
          <w:rPr>
            <w:rFonts w:asciiTheme="minorHAnsi" w:eastAsiaTheme="minorEastAsia" w:hAnsiTheme="minorHAnsi" w:cstheme="minorBidi"/>
            <w:iCs w:val="0"/>
            <w:noProof/>
            <w:sz w:val="22"/>
            <w:lang w:val="en-US" w:eastAsia="en-US"/>
          </w:rPr>
          <w:tab/>
        </w:r>
        <w:r w:rsidR="004F5828">
          <w:rPr>
            <w:rStyle w:val="Hyperlink"/>
            <w:noProof/>
          </w:rPr>
          <w:t>Company Overview</w:t>
        </w:r>
        <w:r w:rsidR="004F5828">
          <w:rPr>
            <w:noProof/>
            <w:webHidden/>
          </w:rPr>
          <w:tab/>
        </w:r>
        <w:r w:rsidR="004F5828">
          <w:rPr>
            <w:noProof/>
            <w:webHidden/>
          </w:rPr>
          <w:fldChar w:fldCharType="begin"/>
        </w:r>
        <w:r w:rsidR="004F5828">
          <w:rPr>
            <w:noProof/>
            <w:webHidden/>
          </w:rPr>
          <w:instrText xml:space="preserve"> PAGEREF _Toc147435557 \h </w:instrText>
        </w:r>
        <w:r w:rsidR="004F5828">
          <w:rPr>
            <w:noProof/>
            <w:webHidden/>
          </w:rPr>
        </w:r>
        <w:r w:rsidR="004F5828">
          <w:rPr>
            <w:noProof/>
            <w:webHidden/>
          </w:rPr>
          <w:fldChar w:fldCharType="separate"/>
        </w:r>
        <w:r w:rsidR="004F5828">
          <w:rPr>
            <w:noProof/>
            <w:webHidden/>
          </w:rPr>
          <w:t>3</w:t>
        </w:r>
        <w:r w:rsidR="004F5828">
          <w:rPr>
            <w:noProof/>
            <w:webHidden/>
          </w:rPr>
          <w:fldChar w:fldCharType="end"/>
        </w:r>
      </w:hyperlink>
    </w:p>
    <w:p w14:paraId="5E32CAAB" w14:textId="77777777" w:rsidR="00853829" w:rsidRDefault="00CF0F08">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58" w:history="1">
        <w:r w:rsidR="004F5828">
          <w:rPr>
            <w:rStyle w:val="Hyperlink"/>
            <w:rFonts w:ascii="Arial Bold" w:hAnsi="Arial Bold"/>
            <w:noProof/>
          </w:rPr>
          <w:t>2.</w:t>
        </w:r>
        <w:r w:rsidR="004F5828">
          <w:rPr>
            <w:rFonts w:asciiTheme="minorHAnsi" w:eastAsiaTheme="minorEastAsia" w:hAnsiTheme="minorHAnsi" w:cstheme="minorBidi"/>
            <w:b w:val="0"/>
            <w:iCs w:val="0"/>
            <w:noProof/>
            <w:sz w:val="22"/>
            <w:lang w:val="en-US" w:eastAsia="en-US"/>
          </w:rPr>
          <w:tab/>
        </w:r>
        <w:r w:rsidR="004F5828">
          <w:rPr>
            <w:rStyle w:val="Hyperlink"/>
            <w:noProof/>
          </w:rPr>
          <w:t>Scope of Work</w:t>
        </w:r>
        <w:r w:rsidR="004F5828">
          <w:rPr>
            <w:noProof/>
            <w:webHidden/>
          </w:rPr>
          <w:tab/>
        </w:r>
        <w:r w:rsidR="004F5828">
          <w:rPr>
            <w:noProof/>
            <w:webHidden/>
          </w:rPr>
          <w:fldChar w:fldCharType="begin"/>
        </w:r>
        <w:r w:rsidR="004F5828">
          <w:rPr>
            <w:noProof/>
            <w:webHidden/>
          </w:rPr>
          <w:instrText xml:space="preserve"> PAGEREF _Toc147435558 \h </w:instrText>
        </w:r>
        <w:r w:rsidR="004F5828">
          <w:rPr>
            <w:noProof/>
            <w:webHidden/>
          </w:rPr>
        </w:r>
        <w:r w:rsidR="004F5828">
          <w:rPr>
            <w:noProof/>
            <w:webHidden/>
          </w:rPr>
          <w:fldChar w:fldCharType="separate"/>
        </w:r>
        <w:r w:rsidR="004F5828">
          <w:rPr>
            <w:noProof/>
            <w:webHidden/>
          </w:rPr>
          <w:t>4</w:t>
        </w:r>
        <w:r w:rsidR="004F5828">
          <w:rPr>
            <w:noProof/>
            <w:webHidden/>
          </w:rPr>
          <w:fldChar w:fldCharType="end"/>
        </w:r>
      </w:hyperlink>
    </w:p>
    <w:p w14:paraId="5D95E493"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59" w:history="1">
        <w:r w:rsidR="004F5828">
          <w:rPr>
            <w:rStyle w:val="Hyperlink"/>
            <w:noProof/>
          </w:rPr>
          <w:t>2.1</w:t>
        </w:r>
        <w:r w:rsidR="004F5828">
          <w:rPr>
            <w:rFonts w:asciiTheme="minorHAnsi" w:eastAsiaTheme="minorEastAsia" w:hAnsiTheme="minorHAnsi" w:cstheme="minorBidi"/>
            <w:iCs w:val="0"/>
            <w:noProof/>
            <w:sz w:val="22"/>
            <w:lang w:val="en-US" w:eastAsia="en-US"/>
          </w:rPr>
          <w:tab/>
        </w:r>
        <w:r w:rsidR="004F5828">
          <w:rPr>
            <w:rStyle w:val="Hyperlink"/>
            <w:noProof/>
          </w:rPr>
          <w:t>Specification / Technical Requirements</w:t>
        </w:r>
        <w:r w:rsidR="004F5828">
          <w:rPr>
            <w:noProof/>
            <w:webHidden/>
          </w:rPr>
          <w:tab/>
        </w:r>
        <w:r w:rsidR="004F5828">
          <w:rPr>
            <w:noProof/>
            <w:webHidden/>
          </w:rPr>
          <w:fldChar w:fldCharType="begin"/>
        </w:r>
        <w:r w:rsidR="004F5828">
          <w:rPr>
            <w:noProof/>
            <w:webHidden/>
          </w:rPr>
          <w:instrText xml:space="preserve"> PAGEREF _Toc147435559 \h </w:instrText>
        </w:r>
        <w:r w:rsidR="004F5828">
          <w:rPr>
            <w:noProof/>
            <w:webHidden/>
          </w:rPr>
        </w:r>
        <w:r w:rsidR="004F5828">
          <w:rPr>
            <w:noProof/>
            <w:webHidden/>
          </w:rPr>
          <w:fldChar w:fldCharType="separate"/>
        </w:r>
        <w:r w:rsidR="004F5828">
          <w:rPr>
            <w:noProof/>
            <w:webHidden/>
          </w:rPr>
          <w:t>4</w:t>
        </w:r>
        <w:r w:rsidR="004F5828">
          <w:rPr>
            <w:noProof/>
            <w:webHidden/>
          </w:rPr>
          <w:fldChar w:fldCharType="end"/>
        </w:r>
      </w:hyperlink>
    </w:p>
    <w:p w14:paraId="5A6ECF2A"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60" w:history="1">
        <w:r w:rsidR="004F5828">
          <w:rPr>
            <w:rStyle w:val="Hyperlink"/>
            <w:noProof/>
          </w:rPr>
          <w:t>2.2</w:t>
        </w:r>
        <w:r w:rsidR="004F5828">
          <w:rPr>
            <w:rFonts w:asciiTheme="minorHAnsi" w:eastAsiaTheme="minorEastAsia" w:hAnsiTheme="minorHAnsi" w:cstheme="minorBidi"/>
            <w:iCs w:val="0"/>
            <w:noProof/>
            <w:sz w:val="22"/>
            <w:lang w:val="en-US" w:eastAsia="en-US"/>
          </w:rPr>
          <w:tab/>
        </w:r>
        <w:r w:rsidR="004F5828">
          <w:rPr>
            <w:rStyle w:val="Hyperlink"/>
            <w:noProof/>
          </w:rPr>
          <w:t>Project Plan and Schedule</w:t>
        </w:r>
        <w:r w:rsidR="004F5828">
          <w:rPr>
            <w:noProof/>
            <w:webHidden/>
          </w:rPr>
          <w:tab/>
        </w:r>
        <w:r w:rsidR="004F5828">
          <w:rPr>
            <w:noProof/>
            <w:webHidden/>
          </w:rPr>
          <w:fldChar w:fldCharType="begin"/>
        </w:r>
        <w:r w:rsidR="004F5828">
          <w:rPr>
            <w:noProof/>
            <w:webHidden/>
          </w:rPr>
          <w:instrText xml:space="preserve"> PAGEREF _Toc147435560 \h </w:instrText>
        </w:r>
        <w:r w:rsidR="004F5828">
          <w:rPr>
            <w:noProof/>
            <w:webHidden/>
          </w:rPr>
        </w:r>
        <w:r w:rsidR="004F5828">
          <w:rPr>
            <w:noProof/>
            <w:webHidden/>
          </w:rPr>
          <w:fldChar w:fldCharType="separate"/>
        </w:r>
        <w:r w:rsidR="004F5828">
          <w:rPr>
            <w:noProof/>
            <w:webHidden/>
          </w:rPr>
          <w:t>4</w:t>
        </w:r>
        <w:r w:rsidR="004F5828">
          <w:rPr>
            <w:noProof/>
            <w:webHidden/>
          </w:rPr>
          <w:fldChar w:fldCharType="end"/>
        </w:r>
      </w:hyperlink>
    </w:p>
    <w:p w14:paraId="680E7072"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61" w:history="1">
        <w:r w:rsidR="004F5828">
          <w:rPr>
            <w:rStyle w:val="Hyperlink"/>
            <w:noProof/>
          </w:rPr>
          <w:t>2.3</w:t>
        </w:r>
        <w:r w:rsidR="004F5828">
          <w:rPr>
            <w:rFonts w:asciiTheme="minorHAnsi" w:eastAsiaTheme="minorEastAsia" w:hAnsiTheme="minorHAnsi" w:cstheme="minorBidi"/>
            <w:iCs w:val="0"/>
            <w:noProof/>
            <w:sz w:val="22"/>
            <w:lang w:val="en-US" w:eastAsia="en-US"/>
          </w:rPr>
          <w:tab/>
        </w:r>
        <w:r w:rsidR="004F5828">
          <w:rPr>
            <w:rStyle w:val="Hyperlink"/>
            <w:noProof/>
          </w:rPr>
          <w:t>Applicable Necsa Policies</w:t>
        </w:r>
        <w:r w:rsidR="004F5828">
          <w:rPr>
            <w:noProof/>
            <w:webHidden/>
          </w:rPr>
          <w:tab/>
        </w:r>
        <w:r w:rsidR="004F5828">
          <w:rPr>
            <w:noProof/>
            <w:webHidden/>
          </w:rPr>
          <w:fldChar w:fldCharType="begin"/>
        </w:r>
        <w:r w:rsidR="004F5828">
          <w:rPr>
            <w:noProof/>
            <w:webHidden/>
          </w:rPr>
          <w:instrText xml:space="preserve"> PAGEREF _Toc147435561 \h </w:instrText>
        </w:r>
        <w:r w:rsidR="004F5828">
          <w:rPr>
            <w:noProof/>
            <w:webHidden/>
          </w:rPr>
        </w:r>
        <w:r w:rsidR="004F5828">
          <w:rPr>
            <w:noProof/>
            <w:webHidden/>
          </w:rPr>
          <w:fldChar w:fldCharType="separate"/>
        </w:r>
        <w:r w:rsidR="004F5828">
          <w:rPr>
            <w:noProof/>
            <w:webHidden/>
          </w:rPr>
          <w:t>4</w:t>
        </w:r>
        <w:r w:rsidR="004F5828">
          <w:rPr>
            <w:noProof/>
            <w:webHidden/>
          </w:rPr>
          <w:fldChar w:fldCharType="end"/>
        </w:r>
      </w:hyperlink>
    </w:p>
    <w:p w14:paraId="0CFCBEBA" w14:textId="77777777" w:rsidR="00853829" w:rsidRDefault="00CF0F08">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62" w:history="1">
        <w:r w:rsidR="004F5828">
          <w:rPr>
            <w:rStyle w:val="Hyperlink"/>
            <w:rFonts w:ascii="Arial Bold" w:hAnsi="Arial Bold"/>
            <w:noProof/>
          </w:rPr>
          <w:t>3.</w:t>
        </w:r>
        <w:r w:rsidR="004F5828">
          <w:rPr>
            <w:rFonts w:asciiTheme="minorHAnsi" w:eastAsiaTheme="minorEastAsia" w:hAnsiTheme="minorHAnsi" w:cstheme="minorBidi"/>
            <w:b w:val="0"/>
            <w:iCs w:val="0"/>
            <w:noProof/>
            <w:sz w:val="22"/>
            <w:lang w:val="en-US" w:eastAsia="en-US"/>
          </w:rPr>
          <w:tab/>
        </w:r>
        <w:r w:rsidR="004F5828">
          <w:rPr>
            <w:rStyle w:val="Hyperlink"/>
            <w:noProof/>
          </w:rPr>
          <w:t>Applicable Necsa Procedures</w:t>
        </w:r>
        <w:r w:rsidR="004F5828">
          <w:rPr>
            <w:noProof/>
            <w:webHidden/>
          </w:rPr>
          <w:tab/>
        </w:r>
        <w:r w:rsidR="004F5828">
          <w:rPr>
            <w:noProof/>
            <w:webHidden/>
          </w:rPr>
          <w:fldChar w:fldCharType="begin"/>
        </w:r>
        <w:r w:rsidR="004F5828">
          <w:rPr>
            <w:noProof/>
            <w:webHidden/>
          </w:rPr>
          <w:instrText xml:space="preserve"> PAGEREF _Toc147435562 \h </w:instrText>
        </w:r>
        <w:r w:rsidR="004F5828">
          <w:rPr>
            <w:noProof/>
            <w:webHidden/>
          </w:rPr>
        </w:r>
        <w:r w:rsidR="004F5828">
          <w:rPr>
            <w:noProof/>
            <w:webHidden/>
          </w:rPr>
          <w:fldChar w:fldCharType="separate"/>
        </w:r>
        <w:r w:rsidR="004F5828">
          <w:rPr>
            <w:noProof/>
            <w:webHidden/>
          </w:rPr>
          <w:t>5</w:t>
        </w:r>
        <w:r w:rsidR="004F5828">
          <w:rPr>
            <w:noProof/>
            <w:webHidden/>
          </w:rPr>
          <w:fldChar w:fldCharType="end"/>
        </w:r>
      </w:hyperlink>
    </w:p>
    <w:p w14:paraId="572D9BF8"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63" w:history="1">
        <w:r w:rsidR="004F5828">
          <w:rPr>
            <w:rStyle w:val="Hyperlink"/>
            <w:noProof/>
          </w:rPr>
          <w:t>3.1</w:t>
        </w:r>
        <w:r w:rsidR="004F5828">
          <w:rPr>
            <w:rFonts w:asciiTheme="minorHAnsi" w:eastAsiaTheme="minorEastAsia" w:hAnsiTheme="minorHAnsi" w:cstheme="minorBidi"/>
            <w:iCs w:val="0"/>
            <w:noProof/>
            <w:sz w:val="22"/>
            <w:lang w:val="en-US" w:eastAsia="en-US"/>
          </w:rPr>
          <w:tab/>
        </w:r>
        <w:r w:rsidR="004F5828">
          <w:rPr>
            <w:rStyle w:val="Hyperlink"/>
            <w:noProof/>
          </w:rPr>
          <w:t>Requirements to Access Necsa Site</w:t>
        </w:r>
        <w:r w:rsidR="004F5828">
          <w:rPr>
            <w:noProof/>
            <w:webHidden/>
          </w:rPr>
          <w:tab/>
        </w:r>
        <w:r w:rsidR="004F5828">
          <w:rPr>
            <w:noProof/>
            <w:webHidden/>
          </w:rPr>
          <w:fldChar w:fldCharType="begin"/>
        </w:r>
        <w:r w:rsidR="004F5828">
          <w:rPr>
            <w:noProof/>
            <w:webHidden/>
          </w:rPr>
          <w:instrText xml:space="preserve"> PAGEREF _Toc147435563 \h </w:instrText>
        </w:r>
        <w:r w:rsidR="004F5828">
          <w:rPr>
            <w:noProof/>
            <w:webHidden/>
          </w:rPr>
        </w:r>
        <w:r w:rsidR="004F5828">
          <w:rPr>
            <w:noProof/>
            <w:webHidden/>
          </w:rPr>
          <w:fldChar w:fldCharType="separate"/>
        </w:r>
        <w:r w:rsidR="004F5828">
          <w:rPr>
            <w:noProof/>
            <w:webHidden/>
          </w:rPr>
          <w:t>5</w:t>
        </w:r>
        <w:r w:rsidR="004F5828">
          <w:rPr>
            <w:noProof/>
            <w:webHidden/>
          </w:rPr>
          <w:fldChar w:fldCharType="end"/>
        </w:r>
      </w:hyperlink>
    </w:p>
    <w:p w14:paraId="0BC54DFE"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64" w:history="1">
        <w:r w:rsidR="004F5828">
          <w:rPr>
            <w:rStyle w:val="Hyperlink"/>
            <w:noProof/>
          </w:rPr>
          <w:t>3.2</w:t>
        </w:r>
        <w:r w:rsidR="004F5828">
          <w:rPr>
            <w:rFonts w:asciiTheme="minorHAnsi" w:eastAsiaTheme="minorEastAsia" w:hAnsiTheme="minorHAnsi" w:cstheme="minorBidi"/>
            <w:iCs w:val="0"/>
            <w:noProof/>
            <w:sz w:val="22"/>
            <w:lang w:val="en-US" w:eastAsia="en-US"/>
          </w:rPr>
          <w:tab/>
        </w:r>
        <w:r w:rsidR="004F5828">
          <w:rPr>
            <w:rStyle w:val="Hyperlink"/>
            <w:noProof/>
          </w:rPr>
          <w:t>Emergencies, Incidents, Accidents</w:t>
        </w:r>
        <w:r w:rsidR="004F5828">
          <w:rPr>
            <w:noProof/>
            <w:webHidden/>
          </w:rPr>
          <w:tab/>
        </w:r>
        <w:r w:rsidR="004F5828">
          <w:rPr>
            <w:noProof/>
            <w:webHidden/>
          </w:rPr>
          <w:fldChar w:fldCharType="begin"/>
        </w:r>
        <w:r w:rsidR="004F5828">
          <w:rPr>
            <w:noProof/>
            <w:webHidden/>
          </w:rPr>
          <w:instrText xml:space="preserve"> PAGEREF _Toc147435564 \h </w:instrText>
        </w:r>
        <w:r w:rsidR="004F5828">
          <w:rPr>
            <w:noProof/>
            <w:webHidden/>
          </w:rPr>
        </w:r>
        <w:r w:rsidR="004F5828">
          <w:rPr>
            <w:noProof/>
            <w:webHidden/>
          </w:rPr>
          <w:fldChar w:fldCharType="separate"/>
        </w:r>
        <w:r w:rsidR="004F5828">
          <w:rPr>
            <w:noProof/>
            <w:webHidden/>
          </w:rPr>
          <w:t>5</w:t>
        </w:r>
        <w:r w:rsidR="004F5828">
          <w:rPr>
            <w:noProof/>
            <w:webHidden/>
          </w:rPr>
          <w:fldChar w:fldCharType="end"/>
        </w:r>
      </w:hyperlink>
    </w:p>
    <w:p w14:paraId="2B4DB508"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65" w:history="1">
        <w:r w:rsidR="004F5828">
          <w:rPr>
            <w:rStyle w:val="Hyperlink"/>
            <w:noProof/>
          </w:rPr>
          <w:t>3.3</w:t>
        </w:r>
        <w:r w:rsidR="004F5828">
          <w:rPr>
            <w:rFonts w:asciiTheme="minorHAnsi" w:eastAsiaTheme="minorEastAsia" w:hAnsiTheme="minorHAnsi" w:cstheme="minorBidi"/>
            <w:iCs w:val="0"/>
            <w:noProof/>
            <w:sz w:val="22"/>
            <w:lang w:val="en-US" w:eastAsia="en-US"/>
          </w:rPr>
          <w:tab/>
        </w:r>
        <w:r w:rsidR="004F5828">
          <w:rPr>
            <w:rStyle w:val="Hyperlink"/>
            <w:noProof/>
          </w:rPr>
          <w:t>Necsa Health, Safety and Environmental Requirements</w:t>
        </w:r>
        <w:r w:rsidR="004F5828">
          <w:rPr>
            <w:noProof/>
            <w:webHidden/>
          </w:rPr>
          <w:tab/>
        </w:r>
        <w:r w:rsidR="004F5828">
          <w:rPr>
            <w:noProof/>
            <w:webHidden/>
          </w:rPr>
          <w:fldChar w:fldCharType="begin"/>
        </w:r>
        <w:r w:rsidR="004F5828">
          <w:rPr>
            <w:noProof/>
            <w:webHidden/>
          </w:rPr>
          <w:instrText xml:space="preserve"> PAGEREF _Toc147435565 \h </w:instrText>
        </w:r>
        <w:r w:rsidR="004F5828">
          <w:rPr>
            <w:noProof/>
            <w:webHidden/>
          </w:rPr>
        </w:r>
        <w:r w:rsidR="004F5828">
          <w:rPr>
            <w:noProof/>
            <w:webHidden/>
          </w:rPr>
          <w:fldChar w:fldCharType="separate"/>
        </w:r>
        <w:r w:rsidR="004F5828">
          <w:rPr>
            <w:noProof/>
            <w:webHidden/>
          </w:rPr>
          <w:t>6</w:t>
        </w:r>
        <w:r w:rsidR="004F5828">
          <w:rPr>
            <w:noProof/>
            <w:webHidden/>
          </w:rPr>
          <w:fldChar w:fldCharType="end"/>
        </w:r>
      </w:hyperlink>
    </w:p>
    <w:p w14:paraId="5F26D0BE"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66" w:history="1">
        <w:r w:rsidR="004F5828">
          <w:rPr>
            <w:rStyle w:val="Hyperlink"/>
            <w:noProof/>
          </w:rPr>
          <w:t>3.4</w:t>
        </w:r>
        <w:r w:rsidR="004F5828">
          <w:rPr>
            <w:rFonts w:asciiTheme="minorHAnsi" w:eastAsiaTheme="minorEastAsia" w:hAnsiTheme="minorHAnsi" w:cstheme="minorBidi"/>
            <w:iCs w:val="0"/>
            <w:noProof/>
            <w:sz w:val="22"/>
            <w:lang w:val="en-US" w:eastAsia="en-US"/>
          </w:rPr>
          <w:tab/>
        </w:r>
        <w:r w:rsidR="004F5828">
          <w:rPr>
            <w:rStyle w:val="Hyperlink"/>
            <w:noProof/>
          </w:rPr>
          <w:t>Necsa Requirements for Quality</w:t>
        </w:r>
        <w:r w:rsidR="004F5828">
          <w:rPr>
            <w:noProof/>
            <w:webHidden/>
          </w:rPr>
          <w:tab/>
        </w:r>
        <w:r w:rsidR="004F5828">
          <w:rPr>
            <w:noProof/>
            <w:webHidden/>
          </w:rPr>
          <w:fldChar w:fldCharType="begin"/>
        </w:r>
        <w:r w:rsidR="004F5828">
          <w:rPr>
            <w:noProof/>
            <w:webHidden/>
          </w:rPr>
          <w:instrText xml:space="preserve"> PAGEREF _Toc147435566 \h </w:instrText>
        </w:r>
        <w:r w:rsidR="004F5828">
          <w:rPr>
            <w:noProof/>
            <w:webHidden/>
          </w:rPr>
        </w:r>
        <w:r w:rsidR="004F5828">
          <w:rPr>
            <w:noProof/>
            <w:webHidden/>
          </w:rPr>
          <w:fldChar w:fldCharType="separate"/>
        </w:r>
        <w:r w:rsidR="004F5828">
          <w:rPr>
            <w:noProof/>
            <w:webHidden/>
          </w:rPr>
          <w:t>6</w:t>
        </w:r>
        <w:r w:rsidR="004F5828">
          <w:rPr>
            <w:noProof/>
            <w:webHidden/>
          </w:rPr>
          <w:fldChar w:fldCharType="end"/>
        </w:r>
      </w:hyperlink>
    </w:p>
    <w:p w14:paraId="6F22E4E2"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67" w:history="1">
        <w:r w:rsidR="004F5828">
          <w:rPr>
            <w:rStyle w:val="Hyperlink"/>
            <w:noProof/>
          </w:rPr>
          <w:t>3.5</w:t>
        </w:r>
        <w:r w:rsidR="004F5828">
          <w:rPr>
            <w:rFonts w:asciiTheme="minorHAnsi" w:eastAsiaTheme="minorEastAsia" w:hAnsiTheme="minorHAnsi" w:cstheme="minorBidi"/>
            <w:iCs w:val="0"/>
            <w:noProof/>
            <w:sz w:val="22"/>
            <w:lang w:val="en-US" w:eastAsia="en-US"/>
          </w:rPr>
          <w:tab/>
        </w:r>
        <w:r w:rsidR="004F5828">
          <w:rPr>
            <w:rStyle w:val="Hyperlink"/>
            <w:noProof/>
          </w:rPr>
          <w:t>Necsa Requirements for Project SHEQ</w:t>
        </w:r>
        <w:r w:rsidR="004F5828">
          <w:rPr>
            <w:noProof/>
            <w:webHidden/>
          </w:rPr>
          <w:tab/>
        </w:r>
        <w:r w:rsidR="004F5828">
          <w:rPr>
            <w:noProof/>
            <w:webHidden/>
          </w:rPr>
          <w:fldChar w:fldCharType="begin"/>
        </w:r>
        <w:r w:rsidR="004F5828">
          <w:rPr>
            <w:noProof/>
            <w:webHidden/>
          </w:rPr>
          <w:instrText xml:space="preserve"> PAGEREF _Toc147435567 \h </w:instrText>
        </w:r>
        <w:r w:rsidR="004F5828">
          <w:rPr>
            <w:noProof/>
            <w:webHidden/>
          </w:rPr>
        </w:r>
        <w:r w:rsidR="004F5828">
          <w:rPr>
            <w:noProof/>
            <w:webHidden/>
          </w:rPr>
          <w:fldChar w:fldCharType="separate"/>
        </w:r>
        <w:r w:rsidR="004F5828">
          <w:rPr>
            <w:noProof/>
            <w:webHidden/>
          </w:rPr>
          <w:t>6</w:t>
        </w:r>
        <w:r w:rsidR="004F5828">
          <w:rPr>
            <w:noProof/>
            <w:webHidden/>
          </w:rPr>
          <w:fldChar w:fldCharType="end"/>
        </w:r>
      </w:hyperlink>
    </w:p>
    <w:p w14:paraId="28B3A678"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68" w:history="1">
        <w:r w:rsidR="004F5828">
          <w:rPr>
            <w:rStyle w:val="Hyperlink"/>
            <w:noProof/>
          </w:rPr>
          <w:t>3.6</w:t>
        </w:r>
        <w:r w:rsidR="004F5828">
          <w:rPr>
            <w:rFonts w:asciiTheme="minorHAnsi" w:eastAsiaTheme="minorEastAsia" w:hAnsiTheme="minorHAnsi" w:cstheme="minorBidi"/>
            <w:iCs w:val="0"/>
            <w:noProof/>
            <w:sz w:val="22"/>
            <w:lang w:val="en-US" w:eastAsia="en-US"/>
          </w:rPr>
          <w:tab/>
        </w:r>
        <w:r w:rsidR="004F5828">
          <w:rPr>
            <w:rStyle w:val="Hyperlink"/>
            <w:noProof/>
          </w:rPr>
          <w:t>Confidentiality</w:t>
        </w:r>
        <w:r w:rsidR="004F5828">
          <w:rPr>
            <w:noProof/>
            <w:webHidden/>
          </w:rPr>
          <w:tab/>
        </w:r>
        <w:r w:rsidR="004F5828">
          <w:rPr>
            <w:noProof/>
            <w:webHidden/>
          </w:rPr>
          <w:fldChar w:fldCharType="begin"/>
        </w:r>
        <w:r w:rsidR="004F5828">
          <w:rPr>
            <w:noProof/>
            <w:webHidden/>
          </w:rPr>
          <w:instrText xml:space="preserve"> PAGEREF _Toc147435568 \h </w:instrText>
        </w:r>
        <w:r w:rsidR="004F5828">
          <w:rPr>
            <w:noProof/>
            <w:webHidden/>
          </w:rPr>
        </w:r>
        <w:r w:rsidR="004F5828">
          <w:rPr>
            <w:noProof/>
            <w:webHidden/>
          </w:rPr>
          <w:fldChar w:fldCharType="separate"/>
        </w:r>
        <w:r w:rsidR="004F5828">
          <w:rPr>
            <w:noProof/>
            <w:webHidden/>
          </w:rPr>
          <w:t>6</w:t>
        </w:r>
        <w:r w:rsidR="004F5828">
          <w:rPr>
            <w:noProof/>
            <w:webHidden/>
          </w:rPr>
          <w:fldChar w:fldCharType="end"/>
        </w:r>
      </w:hyperlink>
    </w:p>
    <w:p w14:paraId="0F060085" w14:textId="77777777" w:rsidR="00853829" w:rsidRDefault="00CF0F08">
      <w:pPr>
        <w:pStyle w:val="TOC1"/>
        <w:tabs>
          <w:tab w:val="right" w:leader="dot" w:pos="9627"/>
        </w:tabs>
        <w:rPr>
          <w:rFonts w:asciiTheme="minorHAnsi" w:eastAsiaTheme="minorEastAsia" w:hAnsiTheme="minorHAnsi" w:cstheme="minorBidi"/>
          <w:b w:val="0"/>
          <w:iCs w:val="0"/>
          <w:noProof/>
          <w:sz w:val="22"/>
          <w:lang w:val="en-US" w:eastAsia="en-US"/>
        </w:rPr>
      </w:pPr>
      <w:hyperlink w:anchor="_Toc147435569" w:history="1">
        <w:r w:rsidR="004F5828">
          <w:rPr>
            <w:rStyle w:val="Hyperlink"/>
            <w:noProof/>
          </w:rPr>
          <w:t>SECTION 2</w:t>
        </w:r>
        <w:r w:rsidR="004F5828">
          <w:rPr>
            <w:noProof/>
            <w:webHidden/>
          </w:rPr>
          <w:tab/>
        </w:r>
        <w:r w:rsidR="004F5828">
          <w:rPr>
            <w:noProof/>
            <w:webHidden/>
          </w:rPr>
          <w:fldChar w:fldCharType="begin"/>
        </w:r>
        <w:r w:rsidR="004F5828">
          <w:rPr>
            <w:noProof/>
            <w:webHidden/>
          </w:rPr>
          <w:instrText xml:space="preserve"> PAGEREF _Toc147435569 \h </w:instrText>
        </w:r>
        <w:r w:rsidR="004F5828">
          <w:rPr>
            <w:noProof/>
            <w:webHidden/>
          </w:rPr>
        </w:r>
        <w:r w:rsidR="004F5828">
          <w:rPr>
            <w:noProof/>
            <w:webHidden/>
          </w:rPr>
          <w:fldChar w:fldCharType="separate"/>
        </w:r>
        <w:r w:rsidR="004F5828">
          <w:rPr>
            <w:noProof/>
            <w:webHidden/>
          </w:rPr>
          <w:t>7</w:t>
        </w:r>
        <w:r w:rsidR="004F5828">
          <w:rPr>
            <w:noProof/>
            <w:webHidden/>
          </w:rPr>
          <w:fldChar w:fldCharType="end"/>
        </w:r>
      </w:hyperlink>
    </w:p>
    <w:p w14:paraId="744EA742" w14:textId="77777777" w:rsidR="00853829" w:rsidRDefault="00CF0F08">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70" w:history="1">
        <w:r w:rsidR="004F5828">
          <w:rPr>
            <w:rStyle w:val="Hyperlink"/>
            <w:rFonts w:ascii="Arial Bold" w:hAnsi="Arial Bold"/>
            <w:noProof/>
            <w:lang w:val="en-ZA"/>
          </w:rPr>
          <w:t>4.</w:t>
        </w:r>
        <w:r w:rsidR="004F5828">
          <w:rPr>
            <w:rFonts w:asciiTheme="minorHAnsi" w:eastAsiaTheme="minorEastAsia" w:hAnsiTheme="minorHAnsi" w:cstheme="minorBidi"/>
            <w:b w:val="0"/>
            <w:iCs w:val="0"/>
            <w:noProof/>
            <w:sz w:val="22"/>
            <w:lang w:val="en-US" w:eastAsia="en-US"/>
          </w:rPr>
          <w:tab/>
        </w:r>
        <w:r w:rsidR="004F5828">
          <w:rPr>
            <w:rStyle w:val="Hyperlink"/>
            <w:noProof/>
            <w:lang w:val="en-ZA"/>
          </w:rPr>
          <w:t>Instruction to Bidders</w:t>
        </w:r>
        <w:r w:rsidR="004F5828">
          <w:rPr>
            <w:noProof/>
            <w:webHidden/>
          </w:rPr>
          <w:tab/>
        </w:r>
        <w:r w:rsidR="004F5828">
          <w:rPr>
            <w:noProof/>
            <w:webHidden/>
          </w:rPr>
          <w:fldChar w:fldCharType="begin"/>
        </w:r>
        <w:r w:rsidR="004F5828">
          <w:rPr>
            <w:noProof/>
            <w:webHidden/>
          </w:rPr>
          <w:instrText xml:space="preserve"> PAGEREF _Toc147435570 \h </w:instrText>
        </w:r>
        <w:r w:rsidR="004F5828">
          <w:rPr>
            <w:noProof/>
            <w:webHidden/>
          </w:rPr>
        </w:r>
        <w:r w:rsidR="004F5828">
          <w:rPr>
            <w:noProof/>
            <w:webHidden/>
          </w:rPr>
          <w:fldChar w:fldCharType="separate"/>
        </w:r>
        <w:r w:rsidR="004F5828">
          <w:rPr>
            <w:noProof/>
            <w:webHidden/>
          </w:rPr>
          <w:t>7</w:t>
        </w:r>
        <w:r w:rsidR="004F5828">
          <w:rPr>
            <w:noProof/>
            <w:webHidden/>
          </w:rPr>
          <w:fldChar w:fldCharType="end"/>
        </w:r>
      </w:hyperlink>
    </w:p>
    <w:p w14:paraId="087390FB"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71" w:history="1">
        <w:r w:rsidR="004F5828">
          <w:rPr>
            <w:rStyle w:val="Hyperlink"/>
            <w:noProof/>
          </w:rPr>
          <w:t>4.1</w:t>
        </w:r>
        <w:r w:rsidR="004F5828">
          <w:rPr>
            <w:rFonts w:asciiTheme="minorHAnsi" w:eastAsiaTheme="minorEastAsia" w:hAnsiTheme="minorHAnsi" w:cstheme="minorBidi"/>
            <w:iCs w:val="0"/>
            <w:noProof/>
            <w:sz w:val="22"/>
            <w:lang w:val="en-US" w:eastAsia="en-US"/>
          </w:rPr>
          <w:tab/>
        </w:r>
        <w:r w:rsidR="004F5828">
          <w:rPr>
            <w:rStyle w:val="Hyperlink"/>
            <w:noProof/>
          </w:rPr>
          <w:t>General</w:t>
        </w:r>
        <w:r w:rsidR="004F5828">
          <w:rPr>
            <w:noProof/>
            <w:webHidden/>
          </w:rPr>
          <w:tab/>
        </w:r>
        <w:r w:rsidR="004F5828">
          <w:rPr>
            <w:noProof/>
            <w:webHidden/>
          </w:rPr>
          <w:fldChar w:fldCharType="begin"/>
        </w:r>
        <w:r w:rsidR="004F5828">
          <w:rPr>
            <w:noProof/>
            <w:webHidden/>
          </w:rPr>
          <w:instrText xml:space="preserve"> PAGEREF _Toc147435571 \h </w:instrText>
        </w:r>
        <w:r w:rsidR="004F5828">
          <w:rPr>
            <w:noProof/>
            <w:webHidden/>
          </w:rPr>
        </w:r>
        <w:r w:rsidR="004F5828">
          <w:rPr>
            <w:noProof/>
            <w:webHidden/>
          </w:rPr>
          <w:fldChar w:fldCharType="separate"/>
        </w:r>
        <w:r w:rsidR="004F5828">
          <w:rPr>
            <w:noProof/>
            <w:webHidden/>
          </w:rPr>
          <w:t>7</w:t>
        </w:r>
        <w:r w:rsidR="004F5828">
          <w:rPr>
            <w:noProof/>
            <w:webHidden/>
          </w:rPr>
          <w:fldChar w:fldCharType="end"/>
        </w:r>
      </w:hyperlink>
    </w:p>
    <w:p w14:paraId="548DA65A"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72" w:history="1">
        <w:r w:rsidR="004F5828">
          <w:rPr>
            <w:rStyle w:val="Hyperlink"/>
            <w:noProof/>
          </w:rPr>
          <w:t>4.2</w:t>
        </w:r>
        <w:r w:rsidR="004F5828">
          <w:rPr>
            <w:rFonts w:asciiTheme="minorHAnsi" w:eastAsiaTheme="minorEastAsia" w:hAnsiTheme="minorHAnsi" w:cstheme="minorBidi"/>
            <w:iCs w:val="0"/>
            <w:noProof/>
            <w:sz w:val="22"/>
            <w:lang w:val="en-US" w:eastAsia="en-US"/>
          </w:rPr>
          <w:tab/>
        </w:r>
        <w:r w:rsidR="004F5828">
          <w:rPr>
            <w:rStyle w:val="Hyperlink"/>
            <w:noProof/>
          </w:rPr>
          <w:t>Bidder Information</w:t>
        </w:r>
        <w:r w:rsidR="004F5828">
          <w:rPr>
            <w:noProof/>
            <w:webHidden/>
          </w:rPr>
          <w:tab/>
        </w:r>
        <w:r w:rsidR="004F5828">
          <w:rPr>
            <w:noProof/>
            <w:webHidden/>
          </w:rPr>
          <w:fldChar w:fldCharType="begin"/>
        </w:r>
        <w:r w:rsidR="004F5828">
          <w:rPr>
            <w:noProof/>
            <w:webHidden/>
          </w:rPr>
          <w:instrText xml:space="preserve"> PAGEREF _Toc147435572 \h </w:instrText>
        </w:r>
        <w:r w:rsidR="004F5828">
          <w:rPr>
            <w:noProof/>
            <w:webHidden/>
          </w:rPr>
        </w:r>
        <w:r w:rsidR="004F5828">
          <w:rPr>
            <w:noProof/>
            <w:webHidden/>
          </w:rPr>
          <w:fldChar w:fldCharType="separate"/>
        </w:r>
        <w:r w:rsidR="004F5828">
          <w:rPr>
            <w:noProof/>
            <w:webHidden/>
          </w:rPr>
          <w:t>7</w:t>
        </w:r>
        <w:r w:rsidR="004F5828">
          <w:rPr>
            <w:noProof/>
            <w:webHidden/>
          </w:rPr>
          <w:fldChar w:fldCharType="end"/>
        </w:r>
      </w:hyperlink>
    </w:p>
    <w:p w14:paraId="5933BB3D"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73" w:history="1">
        <w:r w:rsidR="004F5828">
          <w:rPr>
            <w:rStyle w:val="Hyperlink"/>
            <w:noProof/>
          </w:rPr>
          <w:t>4.3</w:t>
        </w:r>
        <w:r w:rsidR="004F5828">
          <w:rPr>
            <w:rFonts w:asciiTheme="minorHAnsi" w:eastAsiaTheme="minorEastAsia" w:hAnsiTheme="minorHAnsi" w:cstheme="minorBidi"/>
            <w:iCs w:val="0"/>
            <w:noProof/>
            <w:sz w:val="22"/>
            <w:lang w:val="en-US" w:eastAsia="en-US"/>
          </w:rPr>
          <w:tab/>
        </w:r>
        <w:r w:rsidR="004F5828">
          <w:rPr>
            <w:rStyle w:val="Hyperlink"/>
            <w:noProof/>
          </w:rPr>
          <w:t>Consortium</w:t>
        </w:r>
        <w:r w:rsidR="004F5828">
          <w:rPr>
            <w:noProof/>
            <w:webHidden/>
          </w:rPr>
          <w:tab/>
        </w:r>
        <w:r w:rsidR="004F5828">
          <w:rPr>
            <w:noProof/>
            <w:webHidden/>
          </w:rPr>
          <w:fldChar w:fldCharType="begin"/>
        </w:r>
        <w:r w:rsidR="004F5828">
          <w:rPr>
            <w:noProof/>
            <w:webHidden/>
          </w:rPr>
          <w:instrText xml:space="preserve"> PAGEREF _Toc147435573 \h </w:instrText>
        </w:r>
        <w:r w:rsidR="004F5828">
          <w:rPr>
            <w:noProof/>
            <w:webHidden/>
          </w:rPr>
        </w:r>
        <w:r w:rsidR="004F5828">
          <w:rPr>
            <w:noProof/>
            <w:webHidden/>
          </w:rPr>
          <w:fldChar w:fldCharType="separate"/>
        </w:r>
        <w:r w:rsidR="004F5828">
          <w:rPr>
            <w:noProof/>
            <w:webHidden/>
          </w:rPr>
          <w:t>7</w:t>
        </w:r>
        <w:r w:rsidR="004F5828">
          <w:rPr>
            <w:noProof/>
            <w:webHidden/>
          </w:rPr>
          <w:fldChar w:fldCharType="end"/>
        </w:r>
      </w:hyperlink>
    </w:p>
    <w:p w14:paraId="30A2E642"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74" w:history="1">
        <w:r w:rsidR="004F5828">
          <w:rPr>
            <w:rStyle w:val="Hyperlink"/>
            <w:noProof/>
          </w:rPr>
          <w:t>4.4</w:t>
        </w:r>
        <w:r w:rsidR="004F5828">
          <w:rPr>
            <w:rFonts w:asciiTheme="minorHAnsi" w:eastAsiaTheme="minorEastAsia" w:hAnsiTheme="minorHAnsi" w:cstheme="minorBidi"/>
            <w:iCs w:val="0"/>
            <w:noProof/>
            <w:sz w:val="22"/>
            <w:lang w:val="en-US" w:eastAsia="en-US"/>
          </w:rPr>
          <w:tab/>
        </w:r>
        <w:r w:rsidR="004F5828">
          <w:rPr>
            <w:rStyle w:val="Hyperlink"/>
            <w:noProof/>
          </w:rPr>
          <w:t>Sub-contracting</w:t>
        </w:r>
        <w:r w:rsidR="004F5828">
          <w:rPr>
            <w:noProof/>
            <w:webHidden/>
          </w:rPr>
          <w:tab/>
        </w:r>
        <w:r w:rsidR="004F5828">
          <w:rPr>
            <w:noProof/>
            <w:webHidden/>
          </w:rPr>
          <w:fldChar w:fldCharType="begin"/>
        </w:r>
        <w:r w:rsidR="004F5828">
          <w:rPr>
            <w:noProof/>
            <w:webHidden/>
          </w:rPr>
          <w:instrText xml:space="preserve"> PAGEREF _Toc147435574 \h </w:instrText>
        </w:r>
        <w:r w:rsidR="004F5828">
          <w:rPr>
            <w:noProof/>
            <w:webHidden/>
          </w:rPr>
        </w:r>
        <w:r w:rsidR="004F5828">
          <w:rPr>
            <w:noProof/>
            <w:webHidden/>
          </w:rPr>
          <w:fldChar w:fldCharType="separate"/>
        </w:r>
        <w:r w:rsidR="004F5828">
          <w:rPr>
            <w:noProof/>
            <w:webHidden/>
          </w:rPr>
          <w:t>7</w:t>
        </w:r>
        <w:r w:rsidR="004F5828">
          <w:rPr>
            <w:noProof/>
            <w:webHidden/>
          </w:rPr>
          <w:fldChar w:fldCharType="end"/>
        </w:r>
      </w:hyperlink>
    </w:p>
    <w:p w14:paraId="7468364F"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75" w:history="1">
        <w:r w:rsidR="004F5828">
          <w:rPr>
            <w:rStyle w:val="Hyperlink"/>
            <w:noProof/>
          </w:rPr>
          <w:t>4.5</w:t>
        </w:r>
        <w:r w:rsidR="004F5828">
          <w:rPr>
            <w:rFonts w:asciiTheme="minorHAnsi" w:eastAsiaTheme="minorEastAsia" w:hAnsiTheme="minorHAnsi" w:cstheme="minorBidi"/>
            <w:iCs w:val="0"/>
            <w:noProof/>
            <w:sz w:val="22"/>
            <w:lang w:val="en-US" w:eastAsia="en-US"/>
          </w:rPr>
          <w:tab/>
        </w:r>
        <w:r w:rsidR="004F5828">
          <w:rPr>
            <w:rStyle w:val="Hyperlink"/>
            <w:noProof/>
          </w:rPr>
          <w:t>Necsa’s Bidding Rights</w:t>
        </w:r>
        <w:r w:rsidR="004F5828">
          <w:rPr>
            <w:noProof/>
            <w:webHidden/>
          </w:rPr>
          <w:tab/>
        </w:r>
        <w:r w:rsidR="004F5828">
          <w:rPr>
            <w:noProof/>
            <w:webHidden/>
          </w:rPr>
          <w:fldChar w:fldCharType="begin"/>
        </w:r>
        <w:r w:rsidR="004F5828">
          <w:rPr>
            <w:noProof/>
            <w:webHidden/>
          </w:rPr>
          <w:instrText xml:space="preserve"> PAGEREF _Toc147435575 \h </w:instrText>
        </w:r>
        <w:r w:rsidR="004F5828">
          <w:rPr>
            <w:noProof/>
            <w:webHidden/>
          </w:rPr>
        </w:r>
        <w:r w:rsidR="004F5828">
          <w:rPr>
            <w:noProof/>
            <w:webHidden/>
          </w:rPr>
          <w:fldChar w:fldCharType="separate"/>
        </w:r>
        <w:r w:rsidR="004F5828">
          <w:rPr>
            <w:noProof/>
            <w:webHidden/>
          </w:rPr>
          <w:t>8</w:t>
        </w:r>
        <w:r w:rsidR="004F5828">
          <w:rPr>
            <w:noProof/>
            <w:webHidden/>
          </w:rPr>
          <w:fldChar w:fldCharType="end"/>
        </w:r>
      </w:hyperlink>
    </w:p>
    <w:p w14:paraId="5CF867B6"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76" w:history="1">
        <w:r w:rsidR="004F5828">
          <w:rPr>
            <w:rStyle w:val="Hyperlink"/>
            <w:noProof/>
          </w:rPr>
          <w:t>4.6</w:t>
        </w:r>
        <w:r w:rsidR="004F5828">
          <w:rPr>
            <w:rFonts w:asciiTheme="minorHAnsi" w:eastAsiaTheme="minorEastAsia" w:hAnsiTheme="minorHAnsi" w:cstheme="minorBidi"/>
            <w:iCs w:val="0"/>
            <w:noProof/>
            <w:sz w:val="22"/>
            <w:lang w:val="en-US" w:eastAsia="en-US"/>
          </w:rPr>
          <w:tab/>
        </w:r>
        <w:r w:rsidR="004F5828">
          <w:rPr>
            <w:rStyle w:val="Hyperlink"/>
            <w:noProof/>
          </w:rPr>
          <w:t>Bidding Process</w:t>
        </w:r>
        <w:r w:rsidR="004F5828">
          <w:rPr>
            <w:noProof/>
            <w:webHidden/>
          </w:rPr>
          <w:tab/>
        </w:r>
        <w:r w:rsidR="004F5828">
          <w:rPr>
            <w:noProof/>
            <w:webHidden/>
          </w:rPr>
          <w:fldChar w:fldCharType="begin"/>
        </w:r>
        <w:r w:rsidR="004F5828">
          <w:rPr>
            <w:noProof/>
            <w:webHidden/>
          </w:rPr>
          <w:instrText xml:space="preserve"> PAGEREF _Toc147435576 \h </w:instrText>
        </w:r>
        <w:r w:rsidR="004F5828">
          <w:rPr>
            <w:noProof/>
            <w:webHidden/>
          </w:rPr>
        </w:r>
        <w:r w:rsidR="004F5828">
          <w:rPr>
            <w:noProof/>
            <w:webHidden/>
          </w:rPr>
          <w:fldChar w:fldCharType="separate"/>
        </w:r>
        <w:r w:rsidR="004F5828">
          <w:rPr>
            <w:noProof/>
            <w:webHidden/>
          </w:rPr>
          <w:t>9</w:t>
        </w:r>
        <w:r w:rsidR="004F5828">
          <w:rPr>
            <w:noProof/>
            <w:webHidden/>
          </w:rPr>
          <w:fldChar w:fldCharType="end"/>
        </w:r>
      </w:hyperlink>
    </w:p>
    <w:p w14:paraId="40AFAA6D"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77" w:history="1">
        <w:r w:rsidR="004F5828">
          <w:rPr>
            <w:rStyle w:val="Hyperlink"/>
            <w:noProof/>
          </w:rPr>
          <w:t>4.7</w:t>
        </w:r>
        <w:r w:rsidR="004F5828">
          <w:rPr>
            <w:rFonts w:asciiTheme="minorHAnsi" w:eastAsiaTheme="minorEastAsia" w:hAnsiTheme="minorHAnsi" w:cstheme="minorBidi"/>
            <w:iCs w:val="0"/>
            <w:noProof/>
            <w:sz w:val="22"/>
            <w:lang w:val="en-US" w:eastAsia="en-US"/>
          </w:rPr>
          <w:tab/>
        </w:r>
        <w:r w:rsidR="004F5828">
          <w:rPr>
            <w:rStyle w:val="Hyperlink"/>
            <w:noProof/>
          </w:rPr>
          <w:t>Bid Submission Requirements</w:t>
        </w:r>
        <w:r w:rsidR="004F5828">
          <w:rPr>
            <w:noProof/>
            <w:webHidden/>
          </w:rPr>
          <w:tab/>
        </w:r>
        <w:r w:rsidR="004F5828">
          <w:rPr>
            <w:noProof/>
            <w:webHidden/>
          </w:rPr>
          <w:fldChar w:fldCharType="begin"/>
        </w:r>
        <w:r w:rsidR="004F5828">
          <w:rPr>
            <w:noProof/>
            <w:webHidden/>
          </w:rPr>
          <w:instrText xml:space="preserve"> PAGEREF _Toc147435577 \h </w:instrText>
        </w:r>
        <w:r w:rsidR="004F5828">
          <w:rPr>
            <w:noProof/>
            <w:webHidden/>
          </w:rPr>
        </w:r>
        <w:r w:rsidR="004F5828">
          <w:rPr>
            <w:noProof/>
            <w:webHidden/>
          </w:rPr>
          <w:fldChar w:fldCharType="separate"/>
        </w:r>
        <w:r w:rsidR="004F5828">
          <w:rPr>
            <w:noProof/>
            <w:webHidden/>
          </w:rPr>
          <w:t>9</w:t>
        </w:r>
        <w:r w:rsidR="004F5828">
          <w:rPr>
            <w:noProof/>
            <w:webHidden/>
          </w:rPr>
          <w:fldChar w:fldCharType="end"/>
        </w:r>
      </w:hyperlink>
    </w:p>
    <w:p w14:paraId="2E29F45C" w14:textId="77777777" w:rsidR="00853829" w:rsidRDefault="00CF0F08">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78" w:history="1">
        <w:r w:rsidR="004F5828">
          <w:rPr>
            <w:rStyle w:val="Hyperlink"/>
            <w:rFonts w:ascii="Arial Bold" w:hAnsi="Arial Bold"/>
            <w:noProof/>
          </w:rPr>
          <w:t>5.</w:t>
        </w:r>
        <w:r w:rsidR="004F5828">
          <w:rPr>
            <w:rFonts w:asciiTheme="minorHAnsi" w:eastAsiaTheme="minorEastAsia" w:hAnsiTheme="minorHAnsi" w:cstheme="minorBidi"/>
            <w:b w:val="0"/>
            <w:iCs w:val="0"/>
            <w:noProof/>
            <w:sz w:val="22"/>
            <w:lang w:val="en-US" w:eastAsia="en-US"/>
          </w:rPr>
          <w:tab/>
        </w:r>
        <w:r w:rsidR="004F5828">
          <w:rPr>
            <w:rStyle w:val="Hyperlink"/>
            <w:noProof/>
          </w:rPr>
          <w:t>Eligibility Requirements</w:t>
        </w:r>
        <w:r w:rsidR="004F5828">
          <w:rPr>
            <w:noProof/>
            <w:webHidden/>
          </w:rPr>
          <w:tab/>
        </w:r>
        <w:r w:rsidR="004F5828">
          <w:rPr>
            <w:noProof/>
            <w:webHidden/>
          </w:rPr>
          <w:fldChar w:fldCharType="begin"/>
        </w:r>
        <w:r w:rsidR="004F5828">
          <w:rPr>
            <w:noProof/>
            <w:webHidden/>
          </w:rPr>
          <w:instrText xml:space="preserve"> PAGEREF _Toc147435578 \h </w:instrText>
        </w:r>
        <w:r w:rsidR="004F5828">
          <w:rPr>
            <w:noProof/>
            <w:webHidden/>
          </w:rPr>
        </w:r>
        <w:r w:rsidR="004F5828">
          <w:rPr>
            <w:noProof/>
            <w:webHidden/>
          </w:rPr>
          <w:fldChar w:fldCharType="separate"/>
        </w:r>
        <w:r w:rsidR="004F5828">
          <w:rPr>
            <w:noProof/>
            <w:webHidden/>
          </w:rPr>
          <w:t>10</w:t>
        </w:r>
        <w:r w:rsidR="004F5828">
          <w:rPr>
            <w:noProof/>
            <w:webHidden/>
          </w:rPr>
          <w:fldChar w:fldCharType="end"/>
        </w:r>
      </w:hyperlink>
    </w:p>
    <w:p w14:paraId="1A904251"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79" w:history="1">
        <w:r w:rsidR="004F5828">
          <w:rPr>
            <w:rStyle w:val="Hyperlink"/>
            <w:noProof/>
          </w:rPr>
          <w:t>5.1</w:t>
        </w:r>
        <w:r w:rsidR="004F5828">
          <w:rPr>
            <w:rFonts w:asciiTheme="minorHAnsi" w:eastAsiaTheme="minorEastAsia" w:hAnsiTheme="minorHAnsi" w:cstheme="minorBidi"/>
            <w:iCs w:val="0"/>
            <w:noProof/>
            <w:sz w:val="22"/>
            <w:lang w:val="en-US" w:eastAsia="en-US"/>
          </w:rPr>
          <w:tab/>
        </w:r>
        <w:r w:rsidR="004F5828">
          <w:rPr>
            <w:rStyle w:val="Hyperlink"/>
            <w:noProof/>
          </w:rPr>
          <w:t>Pre-qualification Criteria</w:t>
        </w:r>
        <w:r w:rsidR="004F5828">
          <w:rPr>
            <w:noProof/>
            <w:webHidden/>
          </w:rPr>
          <w:tab/>
        </w:r>
        <w:r w:rsidR="004F5828">
          <w:rPr>
            <w:noProof/>
            <w:webHidden/>
          </w:rPr>
          <w:fldChar w:fldCharType="begin"/>
        </w:r>
        <w:r w:rsidR="004F5828">
          <w:rPr>
            <w:noProof/>
            <w:webHidden/>
          </w:rPr>
          <w:instrText xml:space="preserve"> PAGEREF _Toc147435579 \h </w:instrText>
        </w:r>
        <w:r w:rsidR="004F5828">
          <w:rPr>
            <w:noProof/>
            <w:webHidden/>
          </w:rPr>
        </w:r>
        <w:r w:rsidR="004F5828">
          <w:rPr>
            <w:noProof/>
            <w:webHidden/>
          </w:rPr>
          <w:fldChar w:fldCharType="separate"/>
        </w:r>
        <w:r w:rsidR="004F5828">
          <w:rPr>
            <w:noProof/>
            <w:webHidden/>
          </w:rPr>
          <w:t>10</w:t>
        </w:r>
        <w:r w:rsidR="004F5828">
          <w:rPr>
            <w:noProof/>
            <w:webHidden/>
          </w:rPr>
          <w:fldChar w:fldCharType="end"/>
        </w:r>
      </w:hyperlink>
    </w:p>
    <w:p w14:paraId="2B4CEF8C"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80" w:history="1">
        <w:r w:rsidR="004F5828">
          <w:rPr>
            <w:rStyle w:val="Hyperlink"/>
            <w:noProof/>
          </w:rPr>
          <w:t>5.2</w:t>
        </w:r>
        <w:r w:rsidR="004F5828">
          <w:rPr>
            <w:rFonts w:asciiTheme="minorHAnsi" w:eastAsiaTheme="minorEastAsia" w:hAnsiTheme="minorHAnsi" w:cstheme="minorBidi"/>
            <w:iCs w:val="0"/>
            <w:noProof/>
            <w:sz w:val="22"/>
            <w:lang w:val="en-US" w:eastAsia="en-US"/>
          </w:rPr>
          <w:tab/>
        </w:r>
        <w:r w:rsidR="004F5828">
          <w:rPr>
            <w:rStyle w:val="Hyperlink"/>
            <w:noProof/>
          </w:rPr>
          <w:t>Technical / Functional Evaluation Criteria</w:t>
        </w:r>
        <w:r w:rsidR="004F5828">
          <w:rPr>
            <w:noProof/>
            <w:webHidden/>
          </w:rPr>
          <w:tab/>
        </w:r>
        <w:r w:rsidR="004F5828">
          <w:rPr>
            <w:noProof/>
            <w:webHidden/>
          </w:rPr>
          <w:fldChar w:fldCharType="begin"/>
        </w:r>
        <w:r w:rsidR="004F5828">
          <w:rPr>
            <w:noProof/>
            <w:webHidden/>
          </w:rPr>
          <w:instrText xml:space="preserve"> PAGEREF _Toc147435580 \h </w:instrText>
        </w:r>
        <w:r w:rsidR="004F5828">
          <w:rPr>
            <w:noProof/>
            <w:webHidden/>
          </w:rPr>
        </w:r>
        <w:r w:rsidR="004F5828">
          <w:rPr>
            <w:noProof/>
            <w:webHidden/>
          </w:rPr>
          <w:fldChar w:fldCharType="separate"/>
        </w:r>
        <w:r w:rsidR="004F5828">
          <w:rPr>
            <w:noProof/>
            <w:webHidden/>
          </w:rPr>
          <w:t>10</w:t>
        </w:r>
        <w:r w:rsidR="004F5828">
          <w:rPr>
            <w:noProof/>
            <w:webHidden/>
          </w:rPr>
          <w:fldChar w:fldCharType="end"/>
        </w:r>
      </w:hyperlink>
    </w:p>
    <w:p w14:paraId="418EAAB2"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81" w:history="1">
        <w:r w:rsidR="004F5828">
          <w:rPr>
            <w:rStyle w:val="Hyperlink"/>
            <w:noProof/>
          </w:rPr>
          <w:t>5.3</w:t>
        </w:r>
        <w:r w:rsidR="004F5828">
          <w:rPr>
            <w:rFonts w:asciiTheme="minorHAnsi" w:eastAsiaTheme="minorEastAsia" w:hAnsiTheme="minorHAnsi" w:cstheme="minorBidi"/>
            <w:iCs w:val="0"/>
            <w:noProof/>
            <w:sz w:val="22"/>
            <w:lang w:val="en-US" w:eastAsia="en-US"/>
          </w:rPr>
          <w:tab/>
        </w:r>
        <w:r w:rsidR="004F5828">
          <w:rPr>
            <w:rStyle w:val="Hyperlink"/>
            <w:noProof/>
          </w:rPr>
          <w:t>Tenders to be evaluated on functionality (B-BBEE and Price Evaluation Criteria)</w:t>
        </w:r>
        <w:r w:rsidR="004F5828">
          <w:rPr>
            <w:noProof/>
            <w:webHidden/>
          </w:rPr>
          <w:tab/>
        </w:r>
        <w:r w:rsidR="004F5828">
          <w:rPr>
            <w:noProof/>
            <w:webHidden/>
          </w:rPr>
          <w:fldChar w:fldCharType="begin"/>
        </w:r>
        <w:r w:rsidR="004F5828">
          <w:rPr>
            <w:noProof/>
            <w:webHidden/>
          </w:rPr>
          <w:instrText xml:space="preserve"> PAGEREF _Toc147435581 \h </w:instrText>
        </w:r>
        <w:r w:rsidR="004F5828">
          <w:rPr>
            <w:noProof/>
            <w:webHidden/>
          </w:rPr>
        </w:r>
        <w:r w:rsidR="004F5828">
          <w:rPr>
            <w:noProof/>
            <w:webHidden/>
          </w:rPr>
          <w:fldChar w:fldCharType="separate"/>
        </w:r>
        <w:r w:rsidR="004F5828">
          <w:rPr>
            <w:noProof/>
            <w:webHidden/>
          </w:rPr>
          <w:t>11</w:t>
        </w:r>
        <w:r w:rsidR="004F5828">
          <w:rPr>
            <w:noProof/>
            <w:webHidden/>
          </w:rPr>
          <w:fldChar w:fldCharType="end"/>
        </w:r>
      </w:hyperlink>
    </w:p>
    <w:p w14:paraId="19374A87"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82" w:history="1">
        <w:r w:rsidR="004F5828">
          <w:rPr>
            <w:rStyle w:val="Hyperlink"/>
            <w:noProof/>
          </w:rPr>
          <w:t>5.4</w:t>
        </w:r>
        <w:r w:rsidR="004F5828">
          <w:rPr>
            <w:rFonts w:asciiTheme="minorHAnsi" w:eastAsiaTheme="minorEastAsia" w:hAnsiTheme="minorHAnsi" w:cstheme="minorBidi"/>
            <w:iCs w:val="0"/>
            <w:noProof/>
            <w:sz w:val="22"/>
            <w:lang w:val="en-US" w:eastAsia="en-US"/>
          </w:rPr>
          <w:tab/>
        </w:r>
        <w:r w:rsidR="004F5828">
          <w:rPr>
            <w:rStyle w:val="Hyperlink"/>
            <w:noProof/>
          </w:rPr>
          <w:t>80/20 preference point system for acquisition of goods or services for Rand value equal to or above R30 000 and up to R50 million</w:t>
        </w:r>
        <w:r w:rsidR="004F5828">
          <w:rPr>
            <w:noProof/>
            <w:webHidden/>
          </w:rPr>
          <w:tab/>
        </w:r>
        <w:r w:rsidR="004F5828">
          <w:rPr>
            <w:noProof/>
            <w:webHidden/>
          </w:rPr>
          <w:fldChar w:fldCharType="begin"/>
        </w:r>
        <w:r w:rsidR="004F5828">
          <w:rPr>
            <w:noProof/>
            <w:webHidden/>
          </w:rPr>
          <w:instrText xml:space="preserve"> PAGEREF _Toc147435582 \h </w:instrText>
        </w:r>
        <w:r w:rsidR="004F5828">
          <w:rPr>
            <w:noProof/>
            <w:webHidden/>
          </w:rPr>
        </w:r>
        <w:r w:rsidR="004F5828">
          <w:rPr>
            <w:noProof/>
            <w:webHidden/>
          </w:rPr>
          <w:fldChar w:fldCharType="separate"/>
        </w:r>
        <w:r w:rsidR="004F5828">
          <w:rPr>
            <w:noProof/>
            <w:webHidden/>
          </w:rPr>
          <w:t>12</w:t>
        </w:r>
        <w:r w:rsidR="004F5828">
          <w:rPr>
            <w:noProof/>
            <w:webHidden/>
          </w:rPr>
          <w:fldChar w:fldCharType="end"/>
        </w:r>
      </w:hyperlink>
    </w:p>
    <w:p w14:paraId="7932EB0A"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83" w:history="1">
        <w:r w:rsidR="004F5828">
          <w:rPr>
            <w:rStyle w:val="Hyperlink"/>
            <w:noProof/>
          </w:rPr>
          <w:t>5.5</w:t>
        </w:r>
        <w:r w:rsidR="004F5828">
          <w:rPr>
            <w:rFonts w:asciiTheme="minorHAnsi" w:eastAsiaTheme="minorEastAsia" w:hAnsiTheme="minorHAnsi" w:cstheme="minorBidi"/>
            <w:iCs w:val="0"/>
            <w:noProof/>
            <w:sz w:val="22"/>
            <w:lang w:val="en-US" w:eastAsia="en-US"/>
          </w:rPr>
          <w:tab/>
        </w:r>
        <w:r w:rsidR="004F5828">
          <w:rPr>
            <w:rStyle w:val="Hyperlink"/>
            <w:noProof/>
          </w:rPr>
          <w:t>90/10 preference point system for acquisition of goods or services with Rand value above R50 million</w:t>
        </w:r>
        <w:r w:rsidR="004F5828">
          <w:rPr>
            <w:noProof/>
            <w:webHidden/>
          </w:rPr>
          <w:tab/>
        </w:r>
        <w:r w:rsidR="004F5828">
          <w:rPr>
            <w:noProof/>
            <w:webHidden/>
          </w:rPr>
          <w:fldChar w:fldCharType="begin"/>
        </w:r>
        <w:r w:rsidR="004F5828">
          <w:rPr>
            <w:noProof/>
            <w:webHidden/>
          </w:rPr>
          <w:instrText xml:space="preserve"> PAGEREF _Toc147435583 \h </w:instrText>
        </w:r>
        <w:r w:rsidR="004F5828">
          <w:rPr>
            <w:noProof/>
            <w:webHidden/>
          </w:rPr>
        </w:r>
        <w:r w:rsidR="004F5828">
          <w:rPr>
            <w:noProof/>
            <w:webHidden/>
          </w:rPr>
          <w:fldChar w:fldCharType="separate"/>
        </w:r>
        <w:r w:rsidR="004F5828">
          <w:rPr>
            <w:noProof/>
            <w:webHidden/>
          </w:rPr>
          <w:t>13</w:t>
        </w:r>
        <w:r w:rsidR="004F5828">
          <w:rPr>
            <w:noProof/>
            <w:webHidden/>
          </w:rPr>
          <w:fldChar w:fldCharType="end"/>
        </w:r>
      </w:hyperlink>
    </w:p>
    <w:p w14:paraId="316FE235" w14:textId="77777777" w:rsidR="00853829" w:rsidRDefault="00CF0F08">
      <w:pPr>
        <w:pStyle w:val="TOC1"/>
        <w:tabs>
          <w:tab w:val="right" w:leader="dot" w:pos="9627"/>
        </w:tabs>
        <w:rPr>
          <w:rFonts w:asciiTheme="minorHAnsi" w:eastAsiaTheme="minorEastAsia" w:hAnsiTheme="minorHAnsi" w:cstheme="minorBidi"/>
          <w:b w:val="0"/>
          <w:iCs w:val="0"/>
          <w:noProof/>
          <w:sz w:val="22"/>
          <w:lang w:val="en-US" w:eastAsia="en-US"/>
        </w:rPr>
      </w:pPr>
      <w:hyperlink w:anchor="_Toc147435584" w:history="1">
        <w:r w:rsidR="004F5828">
          <w:rPr>
            <w:rStyle w:val="Hyperlink"/>
            <w:noProof/>
          </w:rPr>
          <w:t>SECTION 3</w:t>
        </w:r>
        <w:r w:rsidR="004F5828">
          <w:rPr>
            <w:noProof/>
            <w:webHidden/>
          </w:rPr>
          <w:tab/>
        </w:r>
        <w:r w:rsidR="004F5828">
          <w:rPr>
            <w:noProof/>
            <w:webHidden/>
          </w:rPr>
          <w:fldChar w:fldCharType="begin"/>
        </w:r>
        <w:r w:rsidR="004F5828">
          <w:rPr>
            <w:noProof/>
            <w:webHidden/>
          </w:rPr>
          <w:instrText xml:space="preserve"> PAGEREF _Toc147435584 \h </w:instrText>
        </w:r>
        <w:r w:rsidR="004F5828">
          <w:rPr>
            <w:noProof/>
            <w:webHidden/>
          </w:rPr>
        </w:r>
        <w:r w:rsidR="004F5828">
          <w:rPr>
            <w:noProof/>
            <w:webHidden/>
          </w:rPr>
          <w:fldChar w:fldCharType="separate"/>
        </w:r>
        <w:r w:rsidR="004F5828">
          <w:rPr>
            <w:noProof/>
            <w:webHidden/>
          </w:rPr>
          <w:t>15</w:t>
        </w:r>
        <w:r w:rsidR="004F5828">
          <w:rPr>
            <w:noProof/>
            <w:webHidden/>
          </w:rPr>
          <w:fldChar w:fldCharType="end"/>
        </w:r>
      </w:hyperlink>
    </w:p>
    <w:p w14:paraId="2C45E399" w14:textId="77777777" w:rsidR="00853829" w:rsidRDefault="00CF0F08">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85" w:history="1">
        <w:r w:rsidR="004F5828">
          <w:rPr>
            <w:rStyle w:val="Hyperlink"/>
            <w:rFonts w:ascii="Arial Bold" w:hAnsi="Arial Bold"/>
            <w:noProof/>
          </w:rPr>
          <w:t>6.</w:t>
        </w:r>
        <w:r w:rsidR="004F5828">
          <w:rPr>
            <w:rFonts w:asciiTheme="minorHAnsi" w:eastAsiaTheme="minorEastAsia" w:hAnsiTheme="minorHAnsi" w:cstheme="minorBidi"/>
            <w:b w:val="0"/>
            <w:iCs w:val="0"/>
            <w:noProof/>
            <w:sz w:val="22"/>
            <w:lang w:val="en-US" w:eastAsia="en-US"/>
          </w:rPr>
          <w:tab/>
        </w:r>
        <w:r w:rsidR="004F5828">
          <w:rPr>
            <w:rStyle w:val="Hyperlink"/>
            <w:noProof/>
          </w:rPr>
          <w:t>Returnable documents Checklist</w:t>
        </w:r>
        <w:r w:rsidR="004F5828">
          <w:rPr>
            <w:noProof/>
            <w:webHidden/>
          </w:rPr>
          <w:tab/>
        </w:r>
        <w:r w:rsidR="004F5828">
          <w:rPr>
            <w:noProof/>
            <w:webHidden/>
          </w:rPr>
          <w:fldChar w:fldCharType="begin"/>
        </w:r>
        <w:r w:rsidR="004F5828">
          <w:rPr>
            <w:noProof/>
            <w:webHidden/>
          </w:rPr>
          <w:instrText xml:space="preserve"> PAGEREF _Toc147435585 \h </w:instrText>
        </w:r>
        <w:r w:rsidR="004F5828">
          <w:rPr>
            <w:noProof/>
            <w:webHidden/>
          </w:rPr>
        </w:r>
        <w:r w:rsidR="004F5828">
          <w:rPr>
            <w:noProof/>
            <w:webHidden/>
          </w:rPr>
          <w:fldChar w:fldCharType="separate"/>
        </w:r>
        <w:r w:rsidR="004F5828">
          <w:rPr>
            <w:noProof/>
            <w:webHidden/>
          </w:rPr>
          <w:t>15</w:t>
        </w:r>
        <w:r w:rsidR="004F5828">
          <w:rPr>
            <w:noProof/>
            <w:webHidden/>
          </w:rPr>
          <w:fldChar w:fldCharType="end"/>
        </w:r>
      </w:hyperlink>
    </w:p>
    <w:p w14:paraId="10391DFB"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86" w:history="1">
        <w:r w:rsidR="004F5828">
          <w:rPr>
            <w:rStyle w:val="Hyperlink"/>
            <w:noProof/>
          </w:rPr>
          <w:t>6.1</w:t>
        </w:r>
        <w:r w:rsidR="004F5828">
          <w:rPr>
            <w:rFonts w:asciiTheme="minorHAnsi" w:eastAsiaTheme="minorEastAsia" w:hAnsiTheme="minorHAnsi" w:cstheme="minorBidi"/>
            <w:iCs w:val="0"/>
            <w:noProof/>
            <w:sz w:val="22"/>
            <w:lang w:val="en-US" w:eastAsia="en-US"/>
          </w:rPr>
          <w:tab/>
        </w:r>
        <w:r w:rsidR="004F5828">
          <w:rPr>
            <w:rStyle w:val="Hyperlink"/>
            <w:noProof/>
          </w:rPr>
          <w:t>Mandatory Documents</w:t>
        </w:r>
        <w:r w:rsidR="004F5828">
          <w:rPr>
            <w:noProof/>
            <w:webHidden/>
          </w:rPr>
          <w:tab/>
        </w:r>
        <w:r w:rsidR="004F5828">
          <w:rPr>
            <w:noProof/>
            <w:webHidden/>
          </w:rPr>
          <w:fldChar w:fldCharType="begin"/>
        </w:r>
        <w:r w:rsidR="004F5828">
          <w:rPr>
            <w:noProof/>
            <w:webHidden/>
          </w:rPr>
          <w:instrText xml:space="preserve"> PAGEREF _Toc147435586 \h </w:instrText>
        </w:r>
        <w:r w:rsidR="004F5828">
          <w:rPr>
            <w:noProof/>
            <w:webHidden/>
          </w:rPr>
        </w:r>
        <w:r w:rsidR="004F5828">
          <w:rPr>
            <w:noProof/>
            <w:webHidden/>
          </w:rPr>
          <w:fldChar w:fldCharType="separate"/>
        </w:r>
        <w:r w:rsidR="004F5828">
          <w:rPr>
            <w:noProof/>
            <w:webHidden/>
          </w:rPr>
          <w:t>15</w:t>
        </w:r>
        <w:r w:rsidR="004F5828">
          <w:rPr>
            <w:noProof/>
            <w:webHidden/>
          </w:rPr>
          <w:fldChar w:fldCharType="end"/>
        </w:r>
      </w:hyperlink>
    </w:p>
    <w:p w14:paraId="7A3FDEE7"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87" w:history="1">
        <w:r w:rsidR="004F5828">
          <w:rPr>
            <w:rStyle w:val="Hyperlink"/>
            <w:noProof/>
          </w:rPr>
          <w:t>6.2</w:t>
        </w:r>
        <w:r w:rsidR="004F5828">
          <w:rPr>
            <w:rFonts w:asciiTheme="minorHAnsi" w:eastAsiaTheme="minorEastAsia" w:hAnsiTheme="minorHAnsi" w:cstheme="minorBidi"/>
            <w:iCs w:val="0"/>
            <w:noProof/>
            <w:sz w:val="22"/>
            <w:lang w:val="en-US" w:eastAsia="en-US"/>
          </w:rPr>
          <w:tab/>
        </w:r>
        <w:r w:rsidR="004F5828">
          <w:rPr>
            <w:rStyle w:val="Hyperlink"/>
            <w:noProof/>
          </w:rPr>
          <w:t>Price</w:t>
        </w:r>
        <w:r w:rsidR="004F5828">
          <w:rPr>
            <w:noProof/>
            <w:webHidden/>
          </w:rPr>
          <w:tab/>
        </w:r>
        <w:r w:rsidR="004F5828">
          <w:rPr>
            <w:noProof/>
            <w:webHidden/>
          </w:rPr>
          <w:fldChar w:fldCharType="begin"/>
        </w:r>
        <w:r w:rsidR="004F5828">
          <w:rPr>
            <w:noProof/>
            <w:webHidden/>
          </w:rPr>
          <w:instrText xml:space="preserve"> PAGEREF _Toc147435587 \h </w:instrText>
        </w:r>
        <w:r w:rsidR="004F5828">
          <w:rPr>
            <w:noProof/>
            <w:webHidden/>
          </w:rPr>
        </w:r>
        <w:r w:rsidR="004F5828">
          <w:rPr>
            <w:noProof/>
            <w:webHidden/>
          </w:rPr>
          <w:fldChar w:fldCharType="separate"/>
        </w:r>
        <w:r w:rsidR="004F5828">
          <w:rPr>
            <w:noProof/>
            <w:webHidden/>
          </w:rPr>
          <w:t>15</w:t>
        </w:r>
        <w:r w:rsidR="004F5828">
          <w:rPr>
            <w:noProof/>
            <w:webHidden/>
          </w:rPr>
          <w:fldChar w:fldCharType="end"/>
        </w:r>
      </w:hyperlink>
    </w:p>
    <w:p w14:paraId="7F573103" w14:textId="77777777" w:rsidR="00853829" w:rsidRDefault="00CF0F08">
      <w:pPr>
        <w:pStyle w:val="TOC3"/>
        <w:tabs>
          <w:tab w:val="right" w:leader="dot" w:pos="9627"/>
        </w:tabs>
        <w:rPr>
          <w:rFonts w:asciiTheme="minorHAnsi" w:eastAsiaTheme="minorEastAsia" w:hAnsiTheme="minorHAnsi" w:cstheme="minorBidi"/>
          <w:iCs w:val="0"/>
          <w:noProof/>
          <w:sz w:val="22"/>
          <w:lang w:val="en-US" w:eastAsia="en-US"/>
        </w:rPr>
      </w:pPr>
      <w:hyperlink w:anchor="_Toc147435588" w:history="1">
        <w:r w:rsidR="004F5828">
          <w:rPr>
            <w:rStyle w:val="Hyperlink"/>
            <w:noProof/>
          </w:rPr>
          <w:t>6.3</w:t>
        </w:r>
        <w:r w:rsidR="004F5828">
          <w:rPr>
            <w:rFonts w:asciiTheme="minorHAnsi" w:eastAsiaTheme="minorEastAsia" w:hAnsiTheme="minorHAnsi" w:cstheme="minorBidi"/>
            <w:iCs w:val="0"/>
            <w:noProof/>
            <w:sz w:val="22"/>
            <w:lang w:val="en-US" w:eastAsia="en-US"/>
          </w:rPr>
          <w:tab/>
        </w:r>
        <w:r w:rsidR="004F5828">
          <w:rPr>
            <w:rStyle w:val="Hyperlink"/>
            <w:noProof/>
          </w:rPr>
          <w:t>Compliance Documents</w:t>
        </w:r>
        <w:r w:rsidR="004F5828">
          <w:rPr>
            <w:noProof/>
            <w:webHidden/>
          </w:rPr>
          <w:tab/>
        </w:r>
        <w:r w:rsidR="004F5828">
          <w:rPr>
            <w:noProof/>
            <w:webHidden/>
          </w:rPr>
          <w:fldChar w:fldCharType="begin"/>
        </w:r>
        <w:r w:rsidR="004F5828">
          <w:rPr>
            <w:noProof/>
            <w:webHidden/>
          </w:rPr>
          <w:instrText xml:space="preserve"> PAGEREF _Toc147435588 \h </w:instrText>
        </w:r>
        <w:r w:rsidR="004F5828">
          <w:rPr>
            <w:noProof/>
            <w:webHidden/>
          </w:rPr>
        </w:r>
        <w:r w:rsidR="004F5828">
          <w:rPr>
            <w:noProof/>
            <w:webHidden/>
          </w:rPr>
          <w:fldChar w:fldCharType="separate"/>
        </w:r>
        <w:r w:rsidR="004F5828">
          <w:rPr>
            <w:noProof/>
            <w:webHidden/>
          </w:rPr>
          <w:t>15</w:t>
        </w:r>
        <w:r w:rsidR="004F5828">
          <w:rPr>
            <w:noProof/>
            <w:webHidden/>
          </w:rPr>
          <w:fldChar w:fldCharType="end"/>
        </w:r>
      </w:hyperlink>
    </w:p>
    <w:p w14:paraId="4F002BE9" w14:textId="77777777" w:rsidR="00853829" w:rsidRDefault="00CF0F08">
      <w:pPr>
        <w:pStyle w:val="TOC2"/>
        <w:tabs>
          <w:tab w:val="right" w:leader="dot" w:pos="9627"/>
        </w:tabs>
        <w:rPr>
          <w:rFonts w:asciiTheme="minorHAnsi" w:eastAsiaTheme="minorEastAsia" w:hAnsiTheme="minorHAnsi" w:cstheme="minorBidi"/>
          <w:b w:val="0"/>
          <w:iCs w:val="0"/>
          <w:noProof/>
          <w:sz w:val="22"/>
          <w:lang w:val="en-US" w:eastAsia="en-US"/>
        </w:rPr>
      </w:pPr>
      <w:hyperlink w:anchor="_Toc147435589" w:history="1">
        <w:r w:rsidR="004F5828">
          <w:rPr>
            <w:rStyle w:val="Hyperlink"/>
            <w:rFonts w:ascii="Arial Bold" w:hAnsi="Arial Bold"/>
            <w:noProof/>
          </w:rPr>
          <w:t>7.</w:t>
        </w:r>
        <w:r w:rsidR="004F5828">
          <w:rPr>
            <w:rFonts w:asciiTheme="minorHAnsi" w:eastAsiaTheme="minorEastAsia" w:hAnsiTheme="minorHAnsi" w:cstheme="minorBidi"/>
            <w:b w:val="0"/>
            <w:iCs w:val="0"/>
            <w:noProof/>
            <w:sz w:val="22"/>
            <w:lang w:val="en-US" w:eastAsia="en-US"/>
          </w:rPr>
          <w:tab/>
        </w:r>
        <w:r w:rsidR="004F5828">
          <w:rPr>
            <w:rStyle w:val="Hyperlink"/>
            <w:noProof/>
          </w:rPr>
          <w:t>Bidder Information</w:t>
        </w:r>
        <w:r w:rsidR="004F5828">
          <w:rPr>
            <w:noProof/>
            <w:webHidden/>
          </w:rPr>
          <w:tab/>
        </w:r>
        <w:r w:rsidR="004F5828">
          <w:rPr>
            <w:noProof/>
            <w:webHidden/>
          </w:rPr>
          <w:fldChar w:fldCharType="begin"/>
        </w:r>
        <w:r w:rsidR="004F5828">
          <w:rPr>
            <w:noProof/>
            <w:webHidden/>
          </w:rPr>
          <w:instrText xml:space="preserve"> PAGEREF _Toc147435589 \h </w:instrText>
        </w:r>
        <w:r w:rsidR="004F5828">
          <w:rPr>
            <w:noProof/>
            <w:webHidden/>
          </w:rPr>
        </w:r>
        <w:r w:rsidR="004F5828">
          <w:rPr>
            <w:noProof/>
            <w:webHidden/>
          </w:rPr>
          <w:fldChar w:fldCharType="separate"/>
        </w:r>
        <w:r w:rsidR="004F5828">
          <w:rPr>
            <w:noProof/>
            <w:webHidden/>
          </w:rPr>
          <w:t>16</w:t>
        </w:r>
        <w:r w:rsidR="004F5828">
          <w:rPr>
            <w:noProof/>
            <w:webHidden/>
          </w:rPr>
          <w:fldChar w:fldCharType="end"/>
        </w:r>
      </w:hyperlink>
    </w:p>
    <w:p w14:paraId="54A1722B" w14:textId="77777777" w:rsidR="00853829" w:rsidRDefault="00CF0F08">
      <w:pPr>
        <w:pStyle w:val="TOC1"/>
        <w:tabs>
          <w:tab w:val="left" w:pos="1760"/>
          <w:tab w:val="right" w:leader="dot" w:pos="9627"/>
        </w:tabs>
        <w:rPr>
          <w:rFonts w:asciiTheme="minorHAnsi" w:eastAsiaTheme="minorEastAsia" w:hAnsiTheme="minorHAnsi" w:cstheme="minorBidi"/>
          <w:b w:val="0"/>
          <w:iCs w:val="0"/>
          <w:noProof/>
          <w:sz w:val="22"/>
          <w:lang w:val="en-US" w:eastAsia="en-US"/>
        </w:rPr>
      </w:pPr>
      <w:hyperlink w:anchor="_Toc147435590" w:history="1">
        <w:r w:rsidR="004F5828">
          <w:rPr>
            <w:rStyle w:val="Hyperlink"/>
            <w:noProof/>
          </w:rPr>
          <w:t>SECTION 4</w:t>
        </w:r>
        <w:r w:rsidR="004F5828">
          <w:rPr>
            <w:rFonts w:asciiTheme="minorHAnsi" w:eastAsiaTheme="minorEastAsia" w:hAnsiTheme="minorHAnsi" w:cstheme="minorBidi"/>
            <w:b w:val="0"/>
            <w:iCs w:val="0"/>
            <w:noProof/>
            <w:sz w:val="22"/>
            <w:lang w:val="en-US" w:eastAsia="en-US"/>
          </w:rPr>
          <w:tab/>
        </w:r>
        <w:r w:rsidR="004F5828">
          <w:rPr>
            <w:rStyle w:val="Hyperlink"/>
            <w:noProof/>
          </w:rPr>
          <w:t>- Annexure A</w:t>
        </w:r>
        <w:r w:rsidR="004F5828">
          <w:rPr>
            <w:noProof/>
            <w:webHidden/>
          </w:rPr>
          <w:tab/>
        </w:r>
        <w:r w:rsidR="004F5828">
          <w:rPr>
            <w:noProof/>
            <w:webHidden/>
          </w:rPr>
          <w:fldChar w:fldCharType="begin"/>
        </w:r>
        <w:r w:rsidR="004F5828">
          <w:rPr>
            <w:noProof/>
            <w:webHidden/>
          </w:rPr>
          <w:instrText xml:space="preserve"> PAGEREF _Toc147435590 \h </w:instrText>
        </w:r>
        <w:r w:rsidR="004F5828">
          <w:rPr>
            <w:noProof/>
            <w:webHidden/>
          </w:rPr>
        </w:r>
        <w:r w:rsidR="004F5828">
          <w:rPr>
            <w:noProof/>
            <w:webHidden/>
          </w:rPr>
          <w:fldChar w:fldCharType="separate"/>
        </w:r>
        <w:r w:rsidR="004F5828">
          <w:rPr>
            <w:noProof/>
            <w:webHidden/>
          </w:rPr>
          <w:t>19</w:t>
        </w:r>
        <w:r w:rsidR="004F5828">
          <w:rPr>
            <w:noProof/>
            <w:webHidden/>
          </w:rPr>
          <w:fldChar w:fldCharType="end"/>
        </w:r>
      </w:hyperlink>
    </w:p>
    <w:p w14:paraId="50A5C45F" w14:textId="77777777"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026B47CF" w14:textId="77777777" w:rsidR="009F2F70" w:rsidRDefault="009F2F70">
      <w:pPr>
        <w:widowControl/>
        <w:spacing w:before="0" w:after="200"/>
        <w:outlineLvl w:val="9"/>
      </w:pPr>
      <w:r>
        <w:br w:type="page"/>
      </w:r>
    </w:p>
    <w:p w14:paraId="68AE74C3" w14:textId="77777777" w:rsidR="00D6488C" w:rsidRDefault="00D6488C" w:rsidP="00191172">
      <w:pPr>
        <w:pStyle w:val="Index1"/>
      </w:pPr>
      <w:bookmarkStart w:id="1" w:name="_Toc147435555"/>
      <w:bookmarkEnd w:id="1"/>
    </w:p>
    <w:p w14:paraId="07C24F43" w14:textId="77777777" w:rsidR="00484FDB" w:rsidRPr="000809B0" w:rsidRDefault="00484FDB" w:rsidP="00495727">
      <w:pPr>
        <w:pStyle w:val="Index2"/>
      </w:pPr>
      <w:bookmarkStart w:id="2" w:name="_Toc147435556"/>
      <w:r>
        <w:t>Introduction</w:t>
      </w:r>
      <w:bookmarkEnd w:id="2"/>
    </w:p>
    <w:p w14:paraId="44676F78" w14:textId="77777777" w:rsidR="009D79A3" w:rsidRPr="00FB1E06" w:rsidRDefault="009D79A3" w:rsidP="00191172">
      <w:pPr>
        <w:pStyle w:val="Index3"/>
      </w:pPr>
      <w:bookmarkStart w:id="3" w:name="_Toc147435557"/>
      <w:r>
        <w:t>Company Overview</w:t>
      </w:r>
      <w:bookmarkEnd w:id="3"/>
    </w:p>
    <w:p w14:paraId="4F2C15ED" w14:textId="77777777" w:rsidR="00E87E22" w:rsidRDefault="00E87E22" w:rsidP="00E87E22">
      <w:pPr>
        <w:pStyle w:val="1Paragraph"/>
      </w:pPr>
      <w:r>
        <w:t>The South African Nuclear Energy Corporation Limited (</w:t>
      </w:r>
      <w:proofErr w:type="spellStart"/>
      <w:r>
        <w:t>Necsa</w:t>
      </w:r>
      <w:proofErr w:type="spellEnd"/>
      <w:r>
        <w:t xml:space="preserve">) is a state-owned public company (SOC), registered in terms of the Companies Act, (Act No. 61 of 1973), registration number 2000/003735/06. </w:t>
      </w:r>
    </w:p>
    <w:p w14:paraId="6951FBF0" w14:textId="77777777" w:rsidR="00E87E22" w:rsidRPr="009968BD" w:rsidRDefault="00E87E22" w:rsidP="00E87E22">
      <w:pPr>
        <w:pStyle w:val="1Paragraph"/>
      </w:pPr>
      <w:r>
        <w:t xml:space="preserve">The </w:t>
      </w:r>
      <w:proofErr w:type="spellStart"/>
      <w:r>
        <w:t>Necsa</w:t>
      </w:r>
      <w:proofErr w:type="spellEnd"/>
      <w:r>
        <w:t xml:space="preserve"> Group engages in commercial business mainly through its wholly-owned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093B1409" w14:textId="77777777" w:rsidR="00E87E22" w:rsidRPr="009968BD"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3A7C5BAF"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4FD62E2D" w14:textId="77777777" w:rsidR="00833AC0" w:rsidRDefault="009968BD" w:rsidP="00931F86">
      <w:pPr>
        <w:pStyle w:val="1Paragraph"/>
      </w:pPr>
      <w:r>
        <w:t xml:space="preserve">  </w:t>
      </w:r>
    </w:p>
    <w:p w14:paraId="66B659E0" w14:textId="77777777" w:rsidR="00833AC0" w:rsidRDefault="00833AC0">
      <w:pPr>
        <w:widowControl/>
        <w:spacing w:before="0" w:after="200"/>
        <w:outlineLvl w:val="9"/>
      </w:pPr>
      <w:r>
        <w:br w:type="page"/>
      </w:r>
    </w:p>
    <w:p w14:paraId="7CA2C4EE" w14:textId="77777777" w:rsidR="008D5F07" w:rsidRPr="008D5F07" w:rsidRDefault="008D5F07" w:rsidP="00931F86">
      <w:pPr>
        <w:pStyle w:val="1Paragraph"/>
      </w:pPr>
    </w:p>
    <w:p w14:paraId="78E3223E" w14:textId="77777777" w:rsidR="00905AE4" w:rsidRPr="00EC3BBF" w:rsidRDefault="00905AE4" w:rsidP="00495727">
      <w:pPr>
        <w:pStyle w:val="Index2"/>
      </w:pPr>
      <w:bookmarkStart w:id="4" w:name="_Toc147435558"/>
      <w:r w:rsidRPr="00EC3BBF">
        <w:t>Scope of Work</w:t>
      </w:r>
      <w:bookmarkEnd w:id="4"/>
    </w:p>
    <w:p w14:paraId="3CA59152" w14:textId="689B21E5" w:rsidR="00BB2655" w:rsidRPr="00EC3BBF" w:rsidRDefault="00BB2655" w:rsidP="00F419E1">
      <w:pPr>
        <w:pStyle w:val="1Paragraph"/>
      </w:pPr>
      <w:r w:rsidRPr="00EC3BBF">
        <w:t xml:space="preserve">The freeze-drying unit should be designed for pharmaceutical product formulation and “scale up” work, facilitating transfer technology to production. It is a </w:t>
      </w:r>
      <w:r w:rsidR="00C200F6" w:rsidRPr="00EC3BBF">
        <w:t>high-performance</w:t>
      </w:r>
      <w:r w:rsidRPr="00EC3BBF">
        <w:t xml:space="preserve"> unit with a GMP compliant design, which allows precise process control and data acquisition according to GMP requirements. The system should share geometric likeness with large production units and use similar temperature-controlling systems.</w:t>
      </w:r>
    </w:p>
    <w:p w14:paraId="36C4C6BD" w14:textId="28C108D9" w:rsidR="00F419E1" w:rsidRPr="00EC3BBF" w:rsidRDefault="00F419E1" w:rsidP="00F419E1">
      <w:pPr>
        <w:pStyle w:val="1Paragraph"/>
      </w:pPr>
      <w:r w:rsidRPr="00EC3BBF">
        <w:t xml:space="preserve">The scope includes the supply, delivery, installation, commissioning, </w:t>
      </w:r>
      <w:r w:rsidR="00495727" w:rsidRPr="00EC3BBF">
        <w:t>DQ/</w:t>
      </w:r>
      <w:r w:rsidRPr="00EC3BBF">
        <w:t xml:space="preserve">IQ/OQ/PQ documentation, maintenance plan and training on a small laboratory scale pharmaceutical freeze dryer system to produce lyophilised kits for radiopharmaceutical product according to GMP requirements. </w:t>
      </w:r>
    </w:p>
    <w:p w14:paraId="3609133B" w14:textId="77777777" w:rsidR="00F419E1" w:rsidRDefault="00F419E1" w:rsidP="00F419E1">
      <w:pPr>
        <w:pStyle w:val="1Paragraph"/>
      </w:pPr>
      <w:r w:rsidRPr="00EC3BBF">
        <w:t xml:space="preserve">The bidder must be able to train </w:t>
      </w:r>
      <w:r>
        <w:t>the personnel involved in the operation of the equipment and guarantee local support of the freeze dryer system for a period of 3 (three) years after lapse of the warranty</w:t>
      </w:r>
    </w:p>
    <w:p w14:paraId="15339EB8" w14:textId="77777777" w:rsidR="00477232" w:rsidRPr="00657C84" w:rsidRDefault="00F419E1" w:rsidP="00F419E1">
      <w:pPr>
        <w:pStyle w:val="1Paragraph"/>
      </w:pPr>
      <w:r>
        <w:t>The Scope of Work shall include the performance of all work necessary to achieve the requirements (Section 5) of the bid, whether uniquely specified or not.</w:t>
      </w:r>
    </w:p>
    <w:p w14:paraId="785CBBFA" w14:textId="77777777" w:rsidR="00905AE4" w:rsidRPr="00CC102A" w:rsidRDefault="00905AE4" w:rsidP="00191172">
      <w:pPr>
        <w:pStyle w:val="Index3"/>
      </w:pPr>
      <w:bookmarkStart w:id="5" w:name="_Toc147435559"/>
      <w:r>
        <w:t>Specification / Technical Requirements</w:t>
      </w:r>
      <w:bookmarkEnd w:id="5"/>
    </w:p>
    <w:p w14:paraId="18A45C6F" w14:textId="77777777" w:rsidR="008B7D7E" w:rsidRPr="00A622FE" w:rsidRDefault="008B7D7E" w:rsidP="00905AE4">
      <w:pPr>
        <w:pStyle w:val="1Paragraph"/>
        <w:rPr>
          <w:b/>
        </w:rPr>
      </w:pPr>
      <w:r>
        <w:t xml:space="preserve">The detailed specifications are provided in the following attached document: </w:t>
      </w:r>
      <w:r w:rsidRPr="00A622FE">
        <w:rPr>
          <w:b/>
        </w:rPr>
        <w:t>SEE ANNEXURE A.</w:t>
      </w:r>
    </w:p>
    <w:p w14:paraId="747AD67A" w14:textId="77777777" w:rsidR="00905AE4" w:rsidRPr="00434728" w:rsidRDefault="006A3C93" w:rsidP="00905AE4">
      <w:pPr>
        <w:pStyle w:val="1Paragraph"/>
      </w:pPr>
      <w:r>
        <w:t xml:space="preserve">The following requirements are to be satisfied in addition to those listed in the Annexure: </w:t>
      </w:r>
    </w:p>
    <w:p w14:paraId="27830374" w14:textId="4E1E41F4" w:rsidR="008B7D7E" w:rsidRDefault="008B7D7E" w:rsidP="00720DD6">
      <w:pPr>
        <w:pStyle w:val="Index4"/>
      </w:pPr>
      <w:r>
        <w:t xml:space="preserve">The bidder shall, based on the overall technical requirements of the scope of work to be performed and the </w:t>
      </w:r>
      <w:r w:rsidR="00C200F6">
        <w:t>bidder’s</w:t>
      </w:r>
      <w:r>
        <w:t xml:space="preserve"> expertise, identify any obvious omissions from the scope that they believe to be essential. The bidder shall include this into the price of the work to be performed as single line items.</w:t>
      </w:r>
      <w:r>
        <w:rPr>
          <w:rStyle w:val="CommentReference"/>
          <w:rFonts w:cs="Times New Roman"/>
          <w:iCs w:val="0"/>
          <w:lang w:eastAsia="en-US"/>
        </w:rPr>
        <w:t xml:space="preserve"> </w:t>
      </w:r>
    </w:p>
    <w:p w14:paraId="682839CD" w14:textId="77777777" w:rsidR="008B7D7E" w:rsidRDefault="008B7D7E" w:rsidP="00720DD6">
      <w:pPr>
        <w:pStyle w:val="Index4"/>
      </w:pPr>
      <w:r>
        <w:t>Pricing/Billing Model.</w:t>
      </w:r>
    </w:p>
    <w:tbl>
      <w:tblPr>
        <w:tblStyle w:val="TableGrid"/>
        <w:tblW w:w="0" w:type="auto"/>
        <w:tblInd w:w="720" w:type="dxa"/>
        <w:tblLook w:val="04A0" w:firstRow="1" w:lastRow="0" w:firstColumn="1" w:lastColumn="0" w:noHBand="0" w:noVBand="1"/>
      </w:tblPr>
      <w:tblGrid>
        <w:gridCol w:w="835"/>
        <w:gridCol w:w="3260"/>
        <w:gridCol w:w="1604"/>
        <w:gridCol w:w="1604"/>
        <w:gridCol w:w="1604"/>
      </w:tblGrid>
      <w:tr w:rsidR="008B7D7E" w:rsidRPr="00505B03" w14:paraId="3059DEDC" w14:textId="77777777" w:rsidTr="009E521B">
        <w:tc>
          <w:tcPr>
            <w:tcW w:w="835" w:type="dxa"/>
            <w:vAlign w:val="center"/>
          </w:tcPr>
          <w:p w14:paraId="6A3E644F" w14:textId="77777777" w:rsidR="008B7D7E" w:rsidRPr="00EC3BBF" w:rsidRDefault="008B7D7E" w:rsidP="009E521B">
            <w:pPr>
              <w:widowControl/>
              <w:spacing w:before="0" w:after="200"/>
              <w:outlineLvl w:val="9"/>
              <w:rPr>
                <w:b/>
              </w:rPr>
            </w:pPr>
            <w:bookmarkStart w:id="6" w:name="_Hlk111535986"/>
            <w:r w:rsidRPr="00EC3BBF">
              <w:rPr>
                <w:b/>
              </w:rPr>
              <w:t>No</w:t>
            </w:r>
          </w:p>
        </w:tc>
        <w:tc>
          <w:tcPr>
            <w:tcW w:w="3260" w:type="dxa"/>
            <w:vAlign w:val="center"/>
          </w:tcPr>
          <w:p w14:paraId="769B07AF" w14:textId="77777777" w:rsidR="008B7D7E" w:rsidRPr="00EC3BBF" w:rsidRDefault="008B7D7E" w:rsidP="009E521B">
            <w:pPr>
              <w:widowControl/>
              <w:spacing w:before="0" w:after="200"/>
              <w:outlineLvl w:val="9"/>
              <w:rPr>
                <w:b/>
              </w:rPr>
            </w:pPr>
            <w:r w:rsidRPr="00EC3BBF">
              <w:rPr>
                <w:b/>
              </w:rPr>
              <w:t xml:space="preserve">Description </w:t>
            </w:r>
          </w:p>
        </w:tc>
        <w:tc>
          <w:tcPr>
            <w:tcW w:w="1604" w:type="dxa"/>
            <w:vAlign w:val="center"/>
          </w:tcPr>
          <w:p w14:paraId="3482AE60" w14:textId="77777777" w:rsidR="008B7D7E" w:rsidRPr="00EC3BBF" w:rsidRDefault="008B7D7E" w:rsidP="009E521B">
            <w:pPr>
              <w:widowControl/>
              <w:spacing w:before="0" w:after="200"/>
              <w:jc w:val="center"/>
              <w:outlineLvl w:val="9"/>
              <w:rPr>
                <w:b/>
              </w:rPr>
            </w:pPr>
            <w:r w:rsidRPr="00EC3BBF">
              <w:rPr>
                <w:b/>
              </w:rPr>
              <w:t>Quantity</w:t>
            </w:r>
          </w:p>
        </w:tc>
        <w:tc>
          <w:tcPr>
            <w:tcW w:w="1604" w:type="dxa"/>
            <w:vAlign w:val="center"/>
          </w:tcPr>
          <w:p w14:paraId="14685EA3" w14:textId="77777777" w:rsidR="008B7D7E" w:rsidRPr="00EC3BBF" w:rsidRDefault="008B7D7E" w:rsidP="009E521B">
            <w:pPr>
              <w:widowControl/>
              <w:spacing w:before="0" w:after="200"/>
              <w:jc w:val="center"/>
              <w:outlineLvl w:val="9"/>
              <w:rPr>
                <w:b/>
              </w:rPr>
            </w:pPr>
            <w:r w:rsidRPr="00EC3BBF">
              <w:rPr>
                <w:b/>
              </w:rPr>
              <w:t>Price Per unit</w:t>
            </w:r>
          </w:p>
        </w:tc>
        <w:tc>
          <w:tcPr>
            <w:tcW w:w="1604" w:type="dxa"/>
            <w:vAlign w:val="center"/>
          </w:tcPr>
          <w:p w14:paraId="03034AD1" w14:textId="77777777" w:rsidR="008B7D7E" w:rsidRPr="00EC3BBF" w:rsidRDefault="008B7D7E" w:rsidP="009E521B">
            <w:pPr>
              <w:widowControl/>
              <w:spacing w:before="0" w:after="200"/>
              <w:jc w:val="center"/>
              <w:outlineLvl w:val="9"/>
              <w:rPr>
                <w:b/>
              </w:rPr>
            </w:pPr>
            <w:r w:rsidRPr="00EC3BBF">
              <w:rPr>
                <w:b/>
              </w:rPr>
              <w:t>Sub Total (Excl. VAT)</w:t>
            </w:r>
          </w:p>
        </w:tc>
      </w:tr>
      <w:tr w:rsidR="008B7D7E" w:rsidRPr="00505B03" w14:paraId="1F37026A" w14:textId="77777777" w:rsidTr="009E521B">
        <w:tc>
          <w:tcPr>
            <w:tcW w:w="835" w:type="dxa"/>
            <w:vAlign w:val="center"/>
          </w:tcPr>
          <w:p w14:paraId="02C77AD7" w14:textId="77777777" w:rsidR="008B7D7E" w:rsidRPr="00EC3BBF" w:rsidRDefault="008B7D7E" w:rsidP="009E521B">
            <w:pPr>
              <w:widowControl/>
              <w:spacing w:before="0" w:after="200"/>
              <w:outlineLvl w:val="9"/>
              <w:rPr>
                <w:b/>
              </w:rPr>
            </w:pPr>
            <w:r w:rsidRPr="00EC3BBF">
              <w:rPr>
                <w:b/>
              </w:rPr>
              <w:t>1</w:t>
            </w:r>
          </w:p>
        </w:tc>
        <w:tc>
          <w:tcPr>
            <w:tcW w:w="3260" w:type="dxa"/>
            <w:vAlign w:val="center"/>
          </w:tcPr>
          <w:p w14:paraId="39C03737" w14:textId="498EF97C" w:rsidR="008B7D7E" w:rsidRPr="00EC3BBF" w:rsidRDefault="000D41AA" w:rsidP="00495727">
            <w:pPr>
              <w:widowControl/>
              <w:spacing w:before="0" w:after="200"/>
              <w:jc w:val="both"/>
              <w:outlineLvl w:val="9"/>
              <w:rPr>
                <w:b/>
              </w:rPr>
            </w:pPr>
            <w:r w:rsidRPr="00EC3BBF">
              <w:t>Freeze dryer system with ice condenser, 2 cascade compressors to reach -85</w:t>
            </w:r>
            <w:r w:rsidRPr="00EC3BBF">
              <w:rPr>
                <w:sz w:val="20"/>
                <w:szCs w:val="20"/>
              </w:rPr>
              <w:t xml:space="preserve"> ºC</w:t>
            </w:r>
            <w:r w:rsidRPr="00EC3BBF">
              <w:t xml:space="preserve"> and </w:t>
            </w:r>
            <w:r w:rsidR="00C200F6" w:rsidRPr="00EC3BBF">
              <w:rPr>
                <w:iCs w:val="0"/>
                <w:lang w:val="en-ZA" w:eastAsia="en-US"/>
              </w:rPr>
              <w:t>temperature-controlled</w:t>
            </w:r>
            <w:r w:rsidRPr="00EC3BBF">
              <w:rPr>
                <w:iCs w:val="0"/>
                <w:lang w:val="en-ZA" w:eastAsia="en-US"/>
              </w:rPr>
              <w:t xml:space="preserve"> shelves (2 - 4 shelves)</w:t>
            </w:r>
            <w:r w:rsidR="00407A89" w:rsidRPr="00EC3BBF">
              <w:rPr>
                <w:iCs w:val="0"/>
                <w:lang w:val="en-ZA" w:eastAsia="en-US"/>
              </w:rPr>
              <w:t xml:space="preserve"> </w:t>
            </w:r>
          </w:p>
        </w:tc>
        <w:tc>
          <w:tcPr>
            <w:tcW w:w="1604" w:type="dxa"/>
            <w:vAlign w:val="center"/>
          </w:tcPr>
          <w:p w14:paraId="1E12F9CC" w14:textId="77777777" w:rsidR="008B7D7E" w:rsidRPr="00EC3BBF" w:rsidRDefault="008B7D7E" w:rsidP="009E521B">
            <w:pPr>
              <w:widowControl/>
              <w:spacing w:before="0" w:after="200"/>
              <w:jc w:val="center"/>
              <w:outlineLvl w:val="9"/>
              <w:rPr>
                <w:b/>
              </w:rPr>
            </w:pPr>
            <w:r w:rsidRPr="00EC3BBF">
              <w:rPr>
                <w:b/>
              </w:rPr>
              <w:t>01</w:t>
            </w:r>
          </w:p>
        </w:tc>
        <w:tc>
          <w:tcPr>
            <w:tcW w:w="1604" w:type="dxa"/>
            <w:vAlign w:val="center"/>
          </w:tcPr>
          <w:p w14:paraId="5905D628" w14:textId="77777777" w:rsidR="008B7D7E" w:rsidRPr="00EC3BBF" w:rsidRDefault="008B7D7E" w:rsidP="009E521B">
            <w:pPr>
              <w:widowControl/>
              <w:spacing w:before="0" w:after="200"/>
              <w:jc w:val="center"/>
              <w:outlineLvl w:val="9"/>
              <w:rPr>
                <w:b/>
                <w:highlight w:val="yellow"/>
              </w:rPr>
            </w:pPr>
          </w:p>
        </w:tc>
        <w:tc>
          <w:tcPr>
            <w:tcW w:w="1604" w:type="dxa"/>
            <w:vAlign w:val="center"/>
          </w:tcPr>
          <w:p w14:paraId="4FF5AE92" w14:textId="77777777" w:rsidR="008B7D7E" w:rsidRPr="00EC3BBF" w:rsidRDefault="008B7D7E" w:rsidP="009E521B">
            <w:pPr>
              <w:widowControl/>
              <w:spacing w:before="0" w:after="200"/>
              <w:jc w:val="center"/>
              <w:outlineLvl w:val="9"/>
              <w:rPr>
                <w:b/>
                <w:highlight w:val="yellow"/>
              </w:rPr>
            </w:pPr>
          </w:p>
        </w:tc>
      </w:tr>
      <w:tr w:rsidR="008B7D7E" w:rsidRPr="00505B03" w14:paraId="4DC6E23B" w14:textId="77777777" w:rsidTr="009E521B">
        <w:tc>
          <w:tcPr>
            <w:tcW w:w="835" w:type="dxa"/>
            <w:vAlign w:val="center"/>
          </w:tcPr>
          <w:p w14:paraId="1C645B26" w14:textId="77777777" w:rsidR="008B7D7E" w:rsidRPr="00EC3BBF" w:rsidRDefault="008B7D7E" w:rsidP="009E521B">
            <w:pPr>
              <w:widowControl/>
              <w:spacing w:before="0" w:after="200"/>
              <w:outlineLvl w:val="9"/>
              <w:rPr>
                <w:b/>
              </w:rPr>
            </w:pPr>
            <w:r w:rsidRPr="00EC3BBF">
              <w:rPr>
                <w:b/>
              </w:rPr>
              <w:t>2</w:t>
            </w:r>
          </w:p>
        </w:tc>
        <w:tc>
          <w:tcPr>
            <w:tcW w:w="3260" w:type="dxa"/>
            <w:vAlign w:val="center"/>
          </w:tcPr>
          <w:p w14:paraId="510994F3" w14:textId="2A79A773" w:rsidR="008B7D7E" w:rsidRPr="00EC3BBF" w:rsidRDefault="008712CA" w:rsidP="00191172">
            <w:pPr>
              <w:widowControl/>
              <w:spacing w:before="0" w:after="200"/>
              <w:jc w:val="both"/>
              <w:outlineLvl w:val="9"/>
              <w:rPr>
                <w:iCs w:val="0"/>
                <w:lang w:val="en-ZA" w:eastAsia="en-US"/>
              </w:rPr>
            </w:pPr>
            <w:r w:rsidRPr="00EC3BBF">
              <w:rPr>
                <w:iCs w:val="0"/>
                <w:lang w:val="en-ZA" w:eastAsia="en-US"/>
              </w:rPr>
              <w:t xml:space="preserve">PLC with FDA 21 CFR PART 11 </w:t>
            </w:r>
            <w:r w:rsidR="003E7520" w:rsidRPr="00EC3BBF">
              <w:rPr>
                <w:iCs w:val="0"/>
                <w:lang w:val="en-ZA" w:eastAsia="en-US"/>
              </w:rPr>
              <w:t xml:space="preserve">compliant </w:t>
            </w:r>
            <w:r w:rsidRPr="00EC3BBF">
              <w:rPr>
                <w:iCs w:val="0"/>
                <w:lang w:val="en-ZA" w:eastAsia="en-US"/>
              </w:rPr>
              <w:t>software with touch screen for process visualisation</w:t>
            </w:r>
            <w:r w:rsidR="00407A89" w:rsidRPr="00EC3BBF">
              <w:rPr>
                <w:iCs w:val="0"/>
                <w:lang w:val="en-ZA" w:eastAsia="en-US"/>
              </w:rPr>
              <w:t xml:space="preserve"> (detailed and schematic)</w:t>
            </w:r>
          </w:p>
        </w:tc>
        <w:tc>
          <w:tcPr>
            <w:tcW w:w="1604" w:type="dxa"/>
            <w:vAlign w:val="center"/>
          </w:tcPr>
          <w:p w14:paraId="77A40770" w14:textId="77777777" w:rsidR="008B7D7E" w:rsidRPr="00EC3BBF" w:rsidRDefault="008B7D7E" w:rsidP="009E521B">
            <w:pPr>
              <w:widowControl/>
              <w:spacing w:before="0" w:after="200"/>
              <w:jc w:val="center"/>
              <w:outlineLvl w:val="9"/>
              <w:rPr>
                <w:b/>
              </w:rPr>
            </w:pPr>
            <w:r w:rsidRPr="00EC3BBF">
              <w:rPr>
                <w:b/>
              </w:rPr>
              <w:t>01</w:t>
            </w:r>
          </w:p>
        </w:tc>
        <w:tc>
          <w:tcPr>
            <w:tcW w:w="1604" w:type="dxa"/>
            <w:vAlign w:val="center"/>
          </w:tcPr>
          <w:p w14:paraId="6ABE59BB" w14:textId="77777777" w:rsidR="008B7D7E" w:rsidRPr="00EC3BBF" w:rsidRDefault="008B7D7E" w:rsidP="009E521B">
            <w:pPr>
              <w:widowControl/>
              <w:spacing w:before="0" w:after="200"/>
              <w:jc w:val="center"/>
              <w:outlineLvl w:val="9"/>
              <w:rPr>
                <w:b/>
                <w:highlight w:val="yellow"/>
              </w:rPr>
            </w:pPr>
          </w:p>
        </w:tc>
        <w:tc>
          <w:tcPr>
            <w:tcW w:w="1604" w:type="dxa"/>
            <w:vAlign w:val="center"/>
          </w:tcPr>
          <w:p w14:paraId="2385597D" w14:textId="77777777" w:rsidR="008B7D7E" w:rsidRPr="00EC3BBF" w:rsidRDefault="008B7D7E" w:rsidP="009E521B">
            <w:pPr>
              <w:widowControl/>
              <w:spacing w:before="0" w:after="200"/>
              <w:jc w:val="center"/>
              <w:outlineLvl w:val="9"/>
              <w:rPr>
                <w:b/>
                <w:highlight w:val="yellow"/>
              </w:rPr>
            </w:pPr>
          </w:p>
        </w:tc>
      </w:tr>
      <w:tr w:rsidR="008B7D7E" w:rsidRPr="00505B03" w14:paraId="242797F8" w14:textId="77777777" w:rsidTr="009E521B">
        <w:tc>
          <w:tcPr>
            <w:tcW w:w="835" w:type="dxa"/>
            <w:vAlign w:val="center"/>
          </w:tcPr>
          <w:p w14:paraId="61E1D8C2" w14:textId="77777777" w:rsidR="008B7D7E" w:rsidRPr="00EC3BBF" w:rsidRDefault="008B7D7E" w:rsidP="009E521B">
            <w:pPr>
              <w:widowControl/>
              <w:spacing w:before="0" w:after="200"/>
              <w:outlineLvl w:val="9"/>
              <w:rPr>
                <w:b/>
              </w:rPr>
            </w:pPr>
            <w:r w:rsidRPr="00EC3BBF">
              <w:rPr>
                <w:b/>
              </w:rPr>
              <w:t>3</w:t>
            </w:r>
          </w:p>
        </w:tc>
        <w:tc>
          <w:tcPr>
            <w:tcW w:w="3260" w:type="dxa"/>
            <w:vAlign w:val="center"/>
          </w:tcPr>
          <w:p w14:paraId="304576D3" w14:textId="3901A750" w:rsidR="008B7D7E" w:rsidRPr="00EC3BBF" w:rsidRDefault="00495727" w:rsidP="00191172">
            <w:pPr>
              <w:widowControl/>
              <w:spacing w:before="0" w:after="200"/>
              <w:jc w:val="both"/>
              <w:outlineLvl w:val="9"/>
              <w:rPr>
                <w:iCs w:val="0"/>
                <w:lang w:val="en-ZA" w:eastAsia="en-US"/>
              </w:rPr>
            </w:pPr>
            <w:r w:rsidRPr="00EC3BBF">
              <w:rPr>
                <w:iCs w:val="0"/>
                <w:lang w:val="en-ZA" w:eastAsia="en-US"/>
              </w:rPr>
              <w:t xml:space="preserve">Dry scroll vacuum pump (preferred) or </w:t>
            </w:r>
            <w:r w:rsidR="008712CA" w:rsidRPr="00EC3BBF">
              <w:rPr>
                <w:iCs w:val="0"/>
                <w:lang w:val="en-ZA" w:eastAsia="en-US"/>
              </w:rPr>
              <w:t>2-stage Vacuum pump system with oil mist filter to reach 0.001 mbar</w:t>
            </w:r>
          </w:p>
        </w:tc>
        <w:tc>
          <w:tcPr>
            <w:tcW w:w="1604" w:type="dxa"/>
            <w:vAlign w:val="center"/>
          </w:tcPr>
          <w:p w14:paraId="73EC4927" w14:textId="77777777" w:rsidR="008B7D7E" w:rsidRPr="00EC3BBF" w:rsidRDefault="008B7D7E" w:rsidP="009E521B">
            <w:pPr>
              <w:widowControl/>
              <w:spacing w:before="0" w:after="200"/>
              <w:jc w:val="center"/>
              <w:outlineLvl w:val="9"/>
              <w:rPr>
                <w:b/>
              </w:rPr>
            </w:pPr>
            <w:r w:rsidRPr="00EC3BBF">
              <w:rPr>
                <w:b/>
              </w:rPr>
              <w:t>01</w:t>
            </w:r>
          </w:p>
        </w:tc>
        <w:tc>
          <w:tcPr>
            <w:tcW w:w="1604" w:type="dxa"/>
            <w:vAlign w:val="center"/>
          </w:tcPr>
          <w:p w14:paraId="4ABF4877" w14:textId="77777777" w:rsidR="008B7D7E" w:rsidRPr="00EC3BBF" w:rsidRDefault="008B7D7E" w:rsidP="009E521B">
            <w:pPr>
              <w:widowControl/>
              <w:spacing w:before="0" w:after="200"/>
              <w:jc w:val="center"/>
              <w:outlineLvl w:val="9"/>
              <w:rPr>
                <w:b/>
                <w:highlight w:val="yellow"/>
              </w:rPr>
            </w:pPr>
          </w:p>
        </w:tc>
        <w:tc>
          <w:tcPr>
            <w:tcW w:w="1604" w:type="dxa"/>
            <w:vAlign w:val="center"/>
          </w:tcPr>
          <w:p w14:paraId="274BDB44" w14:textId="77777777" w:rsidR="008B7D7E" w:rsidRPr="00EC3BBF" w:rsidRDefault="008B7D7E" w:rsidP="009E521B">
            <w:pPr>
              <w:widowControl/>
              <w:spacing w:before="0" w:after="200"/>
              <w:jc w:val="center"/>
              <w:outlineLvl w:val="9"/>
              <w:rPr>
                <w:b/>
                <w:highlight w:val="yellow"/>
              </w:rPr>
            </w:pPr>
          </w:p>
        </w:tc>
      </w:tr>
      <w:tr w:rsidR="000D41AA" w:rsidRPr="00505B03" w14:paraId="50F53393" w14:textId="77777777" w:rsidTr="009E521B">
        <w:tc>
          <w:tcPr>
            <w:tcW w:w="835" w:type="dxa"/>
            <w:vAlign w:val="center"/>
          </w:tcPr>
          <w:p w14:paraId="1DFDDDE3" w14:textId="77777777" w:rsidR="000D41AA" w:rsidRPr="00EC3BBF" w:rsidRDefault="00FE07C1" w:rsidP="009E521B">
            <w:pPr>
              <w:widowControl/>
              <w:spacing w:before="0" w:after="200"/>
              <w:outlineLvl w:val="9"/>
              <w:rPr>
                <w:b/>
              </w:rPr>
            </w:pPr>
            <w:r w:rsidRPr="00EC3BBF">
              <w:rPr>
                <w:b/>
              </w:rPr>
              <w:t>4</w:t>
            </w:r>
          </w:p>
        </w:tc>
        <w:tc>
          <w:tcPr>
            <w:tcW w:w="3260" w:type="dxa"/>
            <w:vAlign w:val="center"/>
          </w:tcPr>
          <w:p w14:paraId="2F360A4F" w14:textId="77777777" w:rsidR="000D41AA" w:rsidRPr="00EC3BBF" w:rsidRDefault="00FE07C1" w:rsidP="009E521B">
            <w:pPr>
              <w:widowControl/>
              <w:spacing w:before="0" w:after="200"/>
              <w:outlineLvl w:val="9"/>
              <w:rPr>
                <w:iCs w:val="0"/>
                <w:lang w:val="en-ZA" w:eastAsia="en-US"/>
              </w:rPr>
            </w:pPr>
            <w:r w:rsidRPr="00EC3BBF">
              <w:rPr>
                <w:iCs w:val="0"/>
                <w:lang w:val="en-ZA" w:eastAsia="en-US"/>
              </w:rPr>
              <w:t>DQ / IQ / OQ / PQ documentation and validation package</w:t>
            </w:r>
          </w:p>
        </w:tc>
        <w:tc>
          <w:tcPr>
            <w:tcW w:w="1604" w:type="dxa"/>
            <w:vAlign w:val="center"/>
          </w:tcPr>
          <w:p w14:paraId="47363F0F" w14:textId="77777777" w:rsidR="000D41AA" w:rsidRPr="00EC3BBF" w:rsidRDefault="000D41AA" w:rsidP="009E521B">
            <w:pPr>
              <w:widowControl/>
              <w:spacing w:before="0" w:after="200"/>
              <w:jc w:val="center"/>
              <w:outlineLvl w:val="9"/>
              <w:rPr>
                <w:b/>
              </w:rPr>
            </w:pPr>
            <w:r w:rsidRPr="00EC3BBF">
              <w:rPr>
                <w:b/>
              </w:rPr>
              <w:t>01</w:t>
            </w:r>
          </w:p>
        </w:tc>
        <w:tc>
          <w:tcPr>
            <w:tcW w:w="1604" w:type="dxa"/>
            <w:vAlign w:val="center"/>
          </w:tcPr>
          <w:p w14:paraId="071DEB6F" w14:textId="77777777" w:rsidR="000D41AA" w:rsidRPr="00EC3BBF" w:rsidRDefault="000D41AA" w:rsidP="009E521B">
            <w:pPr>
              <w:widowControl/>
              <w:spacing w:before="0" w:after="200"/>
              <w:jc w:val="center"/>
              <w:outlineLvl w:val="9"/>
              <w:rPr>
                <w:b/>
              </w:rPr>
            </w:pPr>
          </w:p>
        </w:tc>
        <w:tc>
          <w:tcPr>
            <w:tcW w:w="1604" w:type="dxa"/>
            <w:vAlign w:val="center"/>
          </w:tcPr>
          <w:p w14:paraId="21DDB1A8" w14:textId="77777777" w:rsidR="000D41AA" w:rsidRPr="00EC3BBF" w:rsidRDefault="000D41AA" w:rsidP="009E521B">
            <w:pPr>
              <w:widowControl/>
              <w:spacing w:before="0" w:after="200"/>
              <w:jc w:val="center"/>
              <w:outlineLvl w:val="9"/>
              <w:rPr>
                <w:b/>
              </w:rPr>
            </w:pPr>
          </w:p>
        </w:tc>
      </w:tr>
      <w:tr w:rsidR="008B7D7E" w:rsidRPr="00505B03" w14:paraId="76D8E673" w14:textId="77777777" w:rsidTr="009E521B">
        <w:tc>
          <w:tcPr>
            <w:tcW w:w="835" w:type="dxa"/>
            <w:vAlign w:val="center"/>
          </w:tcPr>
          <w:p w14:paraId="69C87B6C" w14:textId="77777777" w:rsidR="008B7D7E" w:rsidRPr="00EC3BBF" w:rsidRDefault="00FE07C1" w:rsidP="009E521B">
            <w:pPr>
              <w:widowControl/>
              <w:spacing w:before="0" w:after="200"/>
              <w:outlineLvl w:val="9"/>
              <w:rPr>
                <w:b/>
              </w:rPr>
            </w:pPr>
            <w:r w:rsidRPr="00EC3BBF">
              <w:rPr>
                <w:b/>
              </w:rPr>
              <w:lastRenderedPageBreak/>
              <w:t>5</w:t>
            </w:r>
          </w:p>
        </w:tc>
        <w:tc>
          <w:tcPr>
            <w:tcW w:w="3260" w:type="dxa"/>
            <w:vAlign w:val="center"/>
          </w:tcPr>
          <w:p w14:paraId="4B33C316" w14:textId="5E2F58FF" w:rsidR="008B7D7E" w:rsidRPr="00EC3BBF" w:rsidRDefault="008B7D7E" w:rsidP="009E521B">
            <w:pPr>
              <w:widowControl/>
              <w:spacing w:before="0" w:after="200"/>
              <w:outlineLvl w:val="9"/>
              <w:rPr>
                <w:iCs w:val="0"/>
                <w:lang w:val="en-ZA" w:eastAsia="en-US"/>
              </w:rPr>
            </w:pPr>
            <w:r w:rsidRPr="00EC3BBF">
              <w:rPr>
                <w:iCs w:val="0"/>
                <w:lang w:val="en-ZA" w:eastAsia="en-US"/>
              </w:rPr>
              <w:t>Maintenance plan (</w:t>
            </w:r>
            <w:r w:rsidR="00EA2495">
              <w:rPr>
                <w:iCs w:val="0"/>
                <w:lang w:val="en-ZA" w:eastAsia="en-US"/>
              </w:rPr>
              <w:t>24</w:t>
            </w:r>
            <w:r w:rsidR="008027B5">
              <w:rPr>
                <w:iCs w:val="0"/>
                <w:lang w:val="en-ZA" w:eastAsia="en-US"/>
              </w:rPr>
              <w:t xml:space="preserve"> months</w:t>
            </w:r>
            <w:r w:rsidRPr="00EC3BBF">
              <w:rPr>
                <w:iCs w:val="0"/>
                <w:lang w:val="en-ZA" w:eastAsia="en-US"/>
              </w:rPr>
              <w:t>)</w:t>
            </w:r>
          </w:p>
        </w:tc>
        <w:tc>
          <w:tcPr>
            <w:tcW w:w="1604" w:type="dxa"/>
            <w:vAlign w:val="center"/>
          </w:tcPr>
          <w:p w14:paraId="1BD00F91" w14:textId="44B63E3A" w:rsidR="008B7D7E" w:rsidRPr="00EC3BBF" w:rsidRDefault="008B7D7E" w:rsidP="009E521B">
            <w:pPr>
              <w:widowControl/>
              <w:spacing w:before="0" w:after="200"/>
              <w:jc w:val="center"/>
              <w:outlineLvl w:val="9"/>
              <w:rPr>
                <w:b/>
              </w:rPr>
            </w:pPr>
            <w:r w:rsidRPr="00EC3BBF">
              <w:rPr>
                <w:b/>
              </w:rPr>
              <w:t>0</w:t>
            </w:r>
            <w:r w:rsidR="00EA2495">
              <w:rPr>
                <w:b/>
              </w:rPr>
              <w:t>1</w:t>
            </w:r>
          </w:p>
        </w:tc>
        <w:tc>
          <w:tcPr>
            <w:tcW w:w="1604" w:type="dxa"/>
            <w:vAlign w:val="center"/>
          </w:tcPr>
          <w:p w14:paraId="17F1E8B9" w14:textId="77777777" w:rsidR="008B7D7E" w:rsidRPr="00EC3BBF" w:rsidRDefault="008B7D7E" w:rsidP="009E521B">
            <w:pPr>
              <w:widowControl/>
              <w:spacing w:before="0" w:after="200"/>
              <w:jc w:val="center"/>
              <w:outlineLvl w:val="9"/>
              <w:rPr>
                <w:b/>
              </w:rPr>
            </w:pPr>
          </w:p>
        </w:tc>
        <w:tc>
          <w:tcPr>
            <w:tcW w:w="1604" w:type="dxa"/>
            <w:vAlign w:val="center"/>
          </w:tcPr>
          <w:p w14:paraId="3679B9C7" w14:textId="77777777" w:rsidR="008B7D7E" w:rsidRPr="00EC3BBF" w:rsidRDefault="008B7D7E" w:rsidP="009E521B">
            <w:pPr>
              <w:widowControl/>
              <w:spacing w:before="0" w:after="200"/>
              <w:jc w:val="center"/>
              <w:outlineLvl w:val="9"/>
              <w:rPr>
                <w:b/>
              </w:rPr>
            </w:pPr>
          </w:p>
        </w:tc>
      </w:tr>
      <w:tr w:rsidR="008B7D7E" w:rsidRPr="00505B03" w14:paraId="278B80FF" w14:textId="77777777" w:rsidTr="009E521B">
        <w:tc>
          <w:tcPr>
            <w:tcW w:w="835" w:type="dxa"/>
            <w:shd w:val="clear" w:color="auto" w:fill="auto"/>
            <w:vAlign w:val="center"/>
          </w:tcPr>
          <w:p w14:paraId="7A0DBDD7" w14:textId="77777777" w:rsidR="008B7D7E" w:rsidRPr="00EC3BBF" w:rsidRDefault="00FE07C1" w:rsidP="009E521B">
            <w:pPr>
              <w:widowControl/>
              <w:spacing w:before="0" w:after="200"/>
              <w:outlineLvl w:val="9"/>
              <w:rPr>
                <w:b/>
              </w:rPr>
            </w:pPr>
            <w:r w:rsidRPr="00EC3BBF">
              <w:rPr>
                <w:b/>
              </w:rPr>
              <w:t>6</w:t>
            </w:r>
          </w:p>
        </w:tc>
        <w:tc>
          <w:tcPr>
            <w:tcW w:w="3260" w:type="dxa"/>
            <w:shd w:val="clear" w:color="auto" w:fill="auto"/>
            <w:vAlign w:val="center"/>
          </w:tcPr>
          <w:p w14:paraId="7C38C8E1" w14:textId="77777777" w:rsidR="008B7D7E" w:rsidRPr="00EC3BBF" w:rsidRDefault="008B7D7E" w:rsidP="008B7D7E">
            <w:pPr>
              <w:widowControl/>
              <w:spacing w:before="0" w:after="200"/>
              <w:outlineLvl w:val="9"/>
              <w:rPr>
                <w:iCs w:val="0"/>
                <w:lang w:val="en-ZA" w:eastAsia="en-US"/>
              </w:rPr>
            </w:pPr>
            <w:r w:rsidRPr="008027B5">
              <w:rPr>
                <w:iCs w:val="0"/>
                <w:lang w:val="en-ZA" w:eastAsia="en-US"/>
              </w:rPr>
              <w:t>Training of operator(s) and certification</w:t>
            </w:r>
          </w:p>
        </w:tc>
        <w:tc>
          <w:tcPr>
            <w:tcW w:w="1604" w:type="dxa"/>
            <w:shd w:val="clear" w:color="auto" w:fill="auto"/>
            <w:vAlign w:val="center"/>
          </w:tcPr>
          <w:p w14:paraId="297F4F9C" w14:textId="44666096" w:rsidR="008B7D7E" w:rsidRPr="00EC3BBF" w:rsidRDefault="008B7D7E" w:rsidP="009E521B">
            <w:pPr>
              <w:widowControl/>
              <w:spacing w:before="0" w:after="200"/>
              <w:jc w:val="center"/>
              <w:outlineLvl w:val="9"/>
              <w:rPr>
                <w:b/>
              </w:rPr>
            </w:pPr>
            <w:r w:rsidRPr="00EC3BBF">
              <w:rPr>
                <w:b/>
              </w:rPr>
              <w:t>0</w:t>
            </w:r>
            <w:r w:rsidR="008027B5">
              <w:rPr>
                <w:b/>
              </w:rPr>
              <w:t>4</w:t>
            </w:r>
          </w:p>
        </w:tc>
        <w:tc>
          <w:tcPr>
            <w:tcW w:w="1604" w:type="dxa"/>
            <w:shd w:val="clear" w:color="auto" w:fill="auto"/>
            <w:vAlign w:val="center"/>
          </w:tcPr>
          <w:p w14:paraId="141DCE7E" w14:textId="77777777" w:rsidR="008B7D7E" w:rsidRPr="00EC3BBF" w:rsidRDefault="008B7D7E" w:rsidP="009E521B">
            <w:pPr>
              <w:widowControl/>
              <w:spacing w:before="0" w:after="200"/>
              <w:jc w:val="center"/>
              <w:outlineLvl w:val="9"/>
              <w:rPr>
                <w:b/>
              </w:rPr>
            </w:pPr>
          </w:p>
        </w:tc>
        <w:tc>
          <w:tcPr>
            <w:tcW w:w="1604" w:type="dxa"/>
            <w:shd w:val="clear" w:color="auto" w:fill="auto"/>
            <w:vAlign w:val="center"/>
          </w:tcPr>
          <w:p w14:paraId="568781CD" w14:textId="77777777" w:rsidR="008B7D7E" w:rsidRPr="00EC3BBF" w:rsidRDefault="008B7D7E" w:rsidP="009E521B">
            <w:pPr>
              <w:widowControl/>
              <w:spacing w:before="0" w:after="200"/>
              <w:jc w:val="center"/>
              <w:outlineLvl w:val="9"/>
              <w:rPr>
                <w:b/>
              </w:rPr>
            </w:pPr>
          </w:p>
        </w:tc>
      </w:tr>
      <w:tr w:rsidR="008B7D7E" w:rsidRPr="00505B03" w14:paraId="1426D805" w14:textId="77777777" w:rsidTr="008B7D7E">
        <w:tc>
          <w:tcPr>
            <w:tcW w:w="4095" w:type="dxa"/>
            <w:gridSpan w:val="2"/>
            <w:vAlign w:val="center"/>
          </w:tcPr>
          <w:p w14:paraId="2DE08337" w14:textId="77777777" w:rsidR="008B7D7E" w:rsidRPr="00EC3BBF" w:rsidRDefault="008B7D7E" w:rsidP="009E521B">
            <w:pPr>
              <w:widowControl/>
              <w:spacing w:before="0" w:after="200"/>
              <w:outlineLvl w:val="9"/>
              <w:rPr>
                <w:b/>
              </w:rPr>
            </w:pPr>
            <w:r w:rsidRPr="00EC3BBF">
              <w:rPr>
                <w:b/>
              </w:rPr>
              <w:t>Total Excluding VAT</w:t>
            </w:r>
          </w:p>
        </w:tc>
        <w:tc>
          <w:tcPr>
            <w:tcW w:w="4812" w:type="dxa"/>
            <w:gridSpan w:val="3"/>
            <w:vAlign w:val="center"/>
          </w:tcPr>
          <w:p w14:paraId="1916A0E3" w14:textId="77777777" w:rsidR="008B7D7E" w:rsidRPr="00EC3BBF" w:rsidRDefault="008B7D7E" w:rsidP="009E521B">
            <w:pPr>
              <w:widowControl/>
              <w:spacing w:before="0" w:after="200"/>
              <w:outlineLvl w:val="9"/>
              <w:rPr>
                <w:b/>
              </w:rPr>
            </w:pPr>
          </w:p>
        </w:tc>
      </w:tr>
      <w:tr w:rsidR="008B7D7E" w:rsidRPr="00505B03" w14:paraId="5E930B82" w14:textId="77777777" w:rsidTr="008B7D7E">
        <w:tc>
          <w:tcPr>
            <w:tcW w:w="4095" w:type="dxa"/>
            <w:gridSpan w:val="2"/>
            <w:vAlign w:val="center"/>
          </w:tcPr>
          <w:p w14:paraId="3139EA18" w14:textId="77777777" w:rsidR="008B7D7E" w:rsidRPr="00EC3BBF" w:rsidRDefault="008B7D7E" w:rsidP="009E521B">
            <w:pPr>
              <w:widowControl/>
              <w:spacing w:before="0" w:after="200"/>
              <w:outlineLvl w:val="9"/>
              <w:rPr>
                <w:b/>
              </w:rPr>
            </w:pPr>
            <w:r w:rsidRPr="00EC3BBF">
              <w:rPr>
                <w:b/>
              </w:rPr>
              <w:t>Total Including VAT</w:t>
            </w:r>
          </w:p>
        </w:tc>
        <w:tc>
          <w:tcPr>
            <w:tcW w:w="4812" w:type="dxa"/>
            <w:gridSpan w:val="3"/>
            <w:vAlign w:val="center"/>
          </w:tcPr>
          <w:p w14:paraId="15D66FFD" w14:textId="77777777" w:rsidR="008B7D7E" w:rsidRPr="00EC3BBF" w:rsidRDefault="008B7D7E" w:rsidP="009E521B">
            <w:pPr>
              <w:widowControl/>
              <w:spacing w:before="0" w:after="200"/>
              <w:outlineLvl w:val="9"/>
              <w:rPr>
                <w:b/>
              </w:rPr>
            </w:pPr>
          </w:p>
        </w:tc>
      </w:tr>
    </w:tbl>
    <w:p w14:paraId="4A2D68D2" w14:textId="77777777" w:rsidR="006674F7" w:rsidRPr="00FC25C9" w:rsidRDefault="006674F7" w:rsidP="00191172">
      <w:pPr>
        <w:pStyle w:val="Index3"/>
      </w:pPr>
      <w:bookmarkStart w:id="7" w:name="_Toc107314011"/>
      <w:bookmarkStart w:id="8" w:name="_Toc147435560"/>
      <w:bookmarkEnd w:id="6"/>
      <w:r>
        <w:t>Project Plan and Schedule</w:t>
      </w:r>
      <w:bookmarkEnd w:id="7"/>
      <w:bookmarkEnd w:id="8"/>
    </w:p>
    <w:p w14:paraId="4B1B1E06" w14:textId="77777777" w:rsidR="006674F7" w:rsidRPr="00B42B1B" w:rsidRDefault="006674F7" w:rsidP="00720DD6">
      <w:pPr>
        <w:pStyle w:val="Index4"/>
      </w:pPr>
      <w:r>
        <w:t>The bidder is required to provide a detailed project plan and schedule based on delivery, installation, commissioning and training periods. The schedule shall be from the date of awarding of contract.</w:t>
      </w:r>
    </w:p>
    <w:p w14:paraId="6A5BAEEF" w14:textId="77777777" w:rsidR="006674F7" w:rsidRDefault="006674F7" w:rsidP="00720DD6">
      <w:pPr>
        <w:pStyle w:val="Index4"/>
      </w:pPr>
      <w:r>
        <w:t>The final delivery date, start and end dates or duration will be negotiated and fixed before the contract is awarded.</w:t>
      </w:r>
    </w:p>
    <w:p w14:paraId="5A52F019" w14:textId="77777777" w:rsidR="009D79A3" w:rsidRDefault="00213098" w:rsidP="00191172">
      <w:pPr>
        <w:pStyle w:val="Index3"/>
      </w:pPr>
      <w:bookmarkStart w:id="9" w:name="_Toc147435561"/>
      <w:r>
        <w:t xml:space="preserve">Applicable </w:t>
      </w:r>
      <w:proofErr w:type="spellStart"/>
      <w:r>
        <w:t>Necsa</w:t>
      </w:r>
      <w:proofErr w:type="spellEnd"/>
      <w:r>
        <w:t xml:space="preserve"> Policies</w:t>
      </w:r>
      <w:bookmarkEnd w:id="9"/>
    </w:p>
    <w:p w14:paraId="3AD1D0CA" w14:textId="77777777" w:rsidR="00213098" w:rsidRDefault="006B719C" w:rsidP="00720DD6">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80"/>
        <w:gridCol w:w="5902"/>
      </w:tblGrid>
      <w:tr w:rsidR="00D43C55" w14:paraId="660F6D7F" w14:textId="77777777" w:rsidTr="00D43C55">
        <w:tc>
          <w:tcPr>
            <w:tcW w:w="1640" w:type="pct"/>
            <w:vAlign w:val="center"/>
          </w:tcPr>
          <w:p w14:paraId="1E43A9D4" w14:textId="77777777" w:rsidR="00D43C55" w:rsidRDefault="00D43C55" w:rsidP="00D43C55">
            <w:pPr>
              <w:pStyle w:val="1Paragraph"/>
              <w:ind w:left="0"/>
              <w:jc w:val="left"/>
            </w:pPr>
            <w:r>
              <w:t>SHEQ-INS-0100</w:t>
            </w:r>
          </w:p>
        </w:tc>
        <w:tc>
          <w:tcPr>
            <w:tcW w:w="3360" w:type="pct"/>
            <w:vAlign w:val="center"/>
          </w:tcPr>
          <w:p w14:paraId="24D6F8B1" w14:textId="77777777" w:rsidR="00D43C55" w:rsidRDefault="00D43C55" w:rsidP="00D43C55">
            <w:pPr>
              <w:pStyle w:val="1Paragraph"/>
              <w:ind w:left="0"/>
            </w:pPr>
            <w:proofErr w:type="spellStart"/>
            <w:r>
              <w:t>Necsa</w:t>
            </w:r>
            <w:proofErr w:type="spellEnd"/>
            <w:r>
              <w:t xml:space="preserve"> General Safety, Health and Environmental Policy.</w:t>
            </w:r>
          </w:p>
        </w:tc>
      </w:tr>
      <w:tr w:rsidR="00D43C55" w14:paraId="4BAE3796" w14:textId="77777777" w:rsidTr="00D43C55">
        <w:tc>
          <w:tcPr>
            <w:tcW w:w="1640" w:type="pct"/>
            <w:vAlign w:val="center"/>
          </w:tcPr>
          <w:p w14:paraId="78E8A11C" w14:textId="77777777" w:rsidR="00D43C55" w:rsidRPr="00AE1249" w:rsidRDefault="00D43C55" w:rsidP="00D43C55">
            <w:pPr>
              <w:pStyle w:val="1Paragraph"/>
              <w:ind w:left="0"/>
              <w:jc w:val="left"/>
            </w:pPr>
            <w:r>
              <w:t>SHEQ-INS-0102</w:t>
            </w:r>
          </w:p>
        </w:tc>
        <w:tc>
          <w:tcPr>
            <w:tcW w:w="3360" w:type="pct"/>
            <w:vAlign w:val="center"/>
          </w:tcPr>
          <w:p w14:paraId="0F79B8AB" w14:textId="77777777" w:rsidR="00D43C55" w:rsidRPr="00AE1249" w:rsidRDefault="00D43C55" w:rsidP="00D43C55">
            <w:pPr>
              <w:pStyle w:val="1Paragraph"/>
              <w:ind w:left="0"/>
            </w:pPr>
            <w:proofErr w:type="spellStart"/>
            <w:r>
              <w:t>Necsa</w:t>
            </w:r>
            <w:proofErr w:type="spellEnd"/>
            <w:r>
              <w:t xml:space="preserve"> Alcohol and Drug Policy.</w:t>
            </w:r>
          </w:p>
        </w:tc>
      </w:tr>
      <w:tr w:rsidR="00D43C55" w14:paraId="0D70BE1C" w14:textId="77777777" w:rsidTr="00D43C55">
        <w:tc>
          <w:tcPr>
            <w:tcW w:w="1640" w:type="pct"/>
            <w:vAlign w:val="center"/>
          </w:tcPr>
          <w:p w14:paraId="7597498F" w14:textId="77777777" w:rsidR="00D43C55" w:rsidRPr="00AE1249" w:rsidRDefault="00D43C55" w:rsidP="00D43C55">
            <w:pPr>
              <w:pStyle w:val="1Paragraph"/>
              <w:ind w:left="0"/>
              <w:jc w:val="left"/>
            </w:pPr>
            <w:r>
              <w:t>FBD-SCM-2017-PRO-0001</w:t>
            </w:r>
          </w:p>
        </w:tc>
        <w:tc>
          <w:tcPr>
            <w:tcW w:w="3360" w:type="pct"/>
            <w:vAlign w:val="center"/>
          </w:tcPr>
          <w:p w14:paraId="47EDEB82" w14:textId="77777777" w:rsidR="00D43C55" w:rsidRPr="00AE1249" w:rsidRDefault="00D43C55" w:rsidP="00D43C55">
            <w:pPr>
              <w:pStyle w:val="1Paragraph"/>
              <w:ind w:left="0"/>
            </w:pPr>
            <w:r>
              <w:t xml:space="preserve">Procedure for </w:t>
            </w:r>
            <w:proofErr w:type="spellStart"/>
            <w:r>
              <w:t>Necsa’s</w:t>
            </w:r>
            <w:proofErr w:type="spellEnd"/>
            <w:r>
              <w:t xml:space="preserve"> Supply Chain Management Process.</w:t>
            </w:r>
          </w:p>
        </w:tc>
      </w:tr>
    </w:tbl>
    <w:p w14:paraId="3939F085" w14:textId="77777777" w:rsidR="001C4EAB" w:rsidRDefault="001C4EAB" w:rsidP="00191172">
      <w:pPr>
        <w:pStyle w:val="Index2"/>
        <w:numPr>
          <w:ilvl w:val="0"/>
          <w:numId w:val="0"/>
        </w:numPr>
        <w:ind w:left="851"/>
      </w:pPr>
    </w:p>
    <w:p w14:paraId="1603031B" w14:textId="77777777" w:rsidR="006B719C" w:rsidRPr="005B1AF4" w:rsidRDefault="006B719C" w:rsidP="00495727">
      <w:pPr>
        <w:pStyle w:val="Index2"/>
      </w:pPr>
      <w:bookmarkStart w:id="10" w:name="_Toc147435562"/>
      <w:r>
        <w:t>Applicable Necsa Procedures</w:t>
      </w:r>
      <w:bookmarkEnd w:id="10"/>
    </w:p>
    <w:p w14:paraId="0C9AE32D" w14:textId="77777777" w:rsidR="006B719C" w:rsidRPr="00A0106E" w:rsidRDefault="006B719C" w:rsidP="00191172">
      <w:pPr>
        <w:pStyle w:val="Index3"/>
      </w:pPr>
      <w:bookmarkStart w:id="11" w:name="_Toc147435563"/>
      <w:r>
        <w:t xml:space="preserve">Requirements to Access </w:t>
      </w:r>
      <w:proofErr w:type="spellStart"/>
      <w:r>
        <w:t>Necsa</w:t>
      </w:r>
      <w:proofErr w:type="spellEnd"/>
      <w:r>
        <w:t xml:space="preserve"> Site</w:t>
      </w:r>
      <w:bookmarkEnd w:id="11"/>
    </w:p>
    <w:p w14:paraId="2D09E9F3" w14:textId="77777777" w:rsidR="00AE1249" w:rsidRPr="00A0106E" w:rsidRDefault="00AE1249" w:rsidP="00720DD6">
      <w:pPr>
        <w:pStyle w:val="Index4"/>
      </w:pPr>
      <w:r>
        <w:t xml:space="preserve">As </w:t>
      </w:r>
      <w:proofErr w:type="spellStart"/>
      <w:r>
        <w:t>Necsa</w:t>
      </w:r>
      <w:proofErr w:type="spellEnd"/>
      <w:r>
        <w:t xml:space="preserve"> site is a National Key Point, access for tenderers is restricted to the building where the equipment will be housed.</w:t>
      </w:r>
    </w:p>
    <w:p w14:paraId="7060D662" w14:textId="77777777" w:rsidR="00AE1249" w:rsidRDefault="00AE1249" w:rsidP="00720DD6">
      <w:pPr>
        <w:pStyle w:val="Index4"/>
      </w:pPr>
      <w:r>
        <w:t xml:space="preserve">Access to any other area will only be allowed when escorted by a </w:t>
      </w:r>
      <w:proofErr w:type="spellStart"/>
      <w:r>
        <w:t>Necsa</w:t>
      </w:r>
      <w:proofErr w:type="spellEnd"/>
      <w:r>
        <w:t xml:space="preserve"> staff member who is conversant with the security and safety requirements and conditions of the specific area.</w:t>
      </w:r>
    </w:p>
    <w:p w14:paraId="4E0D55E7" w14:textId="77777777" w:rsidR="006E7837" w:rsidRDefault="006E7837" w:rsidP="00720DD6">
      <w:pPr>
        <w:pStyle w:val="Index4"/>
      </w:pPr>
      <w:r>
        <w:t xml:space="preserve">The system will be installed in a radiological area (currently blue contamination and radiation). </w:t>
      </w:r>
    </w:p>
    <w:p w14:paraId="70A552C3" w14:textId="77777777" w:rsidR="00833AC0" w:rsidRDefault="00AE1249" w:rsidP="00720DD6">
      <w:pPr>
        <w:pStyle w:val="Index4"/>
      </w:pPr>
      <w:r>
        <w:t xml:space="preserve">The </w:t>
      </w:r>
      <w:proofErr w:type="spellStart"/>
      <w:r>
        <w:t>Necsa</w:t>
      </w:r>
      <w:proofErr w:type="spellEnd"/>
      <w:r>
        <w:t xml:space="preserve"> Contact Person for this bid will </w:t>
      </w:r>
      <w:proofErr w:type="gramStart"/>
      <w:r>
        <w:t>make arrangements</w:t>
      </w:r>
      <w:proofErr w:type="gramEnd"/>
      <w:r>
        <w:t xml:space="preserve"> for site access after receipt of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397"/>
      </w:tblGrid>
      <w:tr w:rsidR="00A0106E" w:rsidRPr="00A0106E" w14:paraId="66EB6017" w14:textId="77777777" w:rsidTr="00A0106E">
        <w:tc>
          <w:tcPr>
            <w:tcW w:w="5000" w:type="pct"/>
            <w:vAlign w:val="center"/>
          </w:tcPr>
          <w:p w14:paraId="1164E67F" w14:textId="77777777" w:rsidR="00A0106E" w:rsidRPr="00A0106E" w:rsidRDefault="00833AC0" w:rsidP="00D43C55">
            <w:pPr>
              <w:pStyle w:val="1Paragraph"/>
              <w:ind w:left="0"/>
            </w:pPr>
            <w:r>
              <w:br w:type="page"/>
              <w:t>Full names and surname</w:t>
            </w:r>
          </w:p>
        </w:tc>
      </w:tr>
      <w:tr w:rsidR="00A0106E" w:rsidRPr="00A0106E" w14:paraId="11915958" w14:textId="77777777" w:rsidTr="00A0106E">
        <w:tc>
          <w:tcPr>
            <w:tcW w:w="5000" w:type="pct"/>
            <w:vAlign w:val="center"/>
          </w:tcPr>
          <w:p w14:paraId="6ED236E8" w14:textId="77777777" w:rsidR="00A0106E" w:rsidRPr="00A0106E" w:rsidRDefault="00A0106E" w:rsidP="00D43C55">
            <w:pPr>
              <w:pStyle w:val="1Paragraph"/>
              <w:ind w:left="0"/>
            </w:pPr>
            <w:r>
              <w:t>ID or passport number</w:t>
            </w:r>
          </w:p>
        </w:tc>
      </w:tr>
      <w:tr w:rsidR="00A0106E" w:rsidRPr="00A0106E" w14:paraId="4FA8D571" w14:textId="77777777" w:rsidTr="00A0106E">
        <w:tc>
          <w:tcPr>
            <w:tcW w:w="5000" w:type="pct"/>
            <w:vAlign w:val="center"/>
          </w:tcPr>
          <w:p w14:paraId="101D5093" w14:textId="77777777" w:rsidR="00A0106E" w:rsidRPr="00A0106E" w:rsidRDefault="00A0106E" w:rsidP="004547A5">
            <w:pPr>
              <w:pStyle w:val="1Paragraph"/>
              <w:ind w:left="0"/>
            </w:pPr>
            <w:r>
              <w:t>Mobile or work telephone number</w:t>
            </w:r>
          </w:p>
        </w:tc>
      </w:tr>
      <w:tr w:rsidR="00A0106E" w:rsidRPr="00A0106E" w14:paraId="7ECB471D" w14:textId="77777777" w:rsidTr="00A0106E">
        <w:tc>
          <w:tcPr>
            <w:tcW w:w="5000" w:type="pct"/>
            <w:vAlign w:val="center"/>
          </w:tcPr>
          <w:p w14:paraId="1B11392E" w14:textId="77777777" w:rsidR="00A0106E" w:rsidRPr="00A0106E" w:rsidRDefault="00A0106E" w:rsidP="00D43C55">
            <w:pPr>
              <w:pStyle w:val="1Paragraph"/>
              <w:ind w:left="0"/>
            </w:pPr>
            <w:r>
              <w:t>Employer name and phone number</w:t>
            </w:r>
          </w:p>
        </w:tc>
      </w:tr>
      <w:tr w:rsidR="00A0106E" w:rsidRPr="00A0106E" w14:paraId="1DF9167F" w14:textId="77777777" w:rsidTr="00A0106E">
        <w:tc>
          <w:tcPr>
            <w:tcW w:w="5000" w:type="pct"/>
            <w:vAlign w:val="center"/>
          </w:tcPr>
          <w:p w14:paraId="57742695" w14:textId="77777777" w:rsidR="00A0106E" w:rsidRPr="00A0106E" w:rsidRDefault="00A0106E" w:rsidP="00D43C55">
            <w:pPr>
              <w:pStyle w:val="1Paragraph"/>
              <w:ind w:left="0"/>
            </w:pPr>
            <w:r>
              <w:t>Vehicle registration number</w:t>
            </w:r>
          </w:p>
        </w:tc>
      </w:tr>
    </w:tbl>
    <w:p w14:paraId="77E0BCFB" w14:textId="77777777" w:rsidR="00AE1249" w:rsidRPr="00A0106E" w:rsidRDefault="00AE1249" w:rsidP="00720DD6">
      <w:pPr>
        <w:pStyle w:val="Index4"/>
      </w:pPr>
      <w:r>
        <w:t xml:space="preserve">In the case of foreign citizens, whether visitors to South Africa or residents in the country, a </w:t>
      </w:r>
      <w:r>
        <w:lastRenderedPageBreak/>
        <w:t xml:space="preserve">copy or scan of the passport must be submitted at </w:t>
      </w:r>
      <w:r>
        <w:rPr>
          <w:b/>
          <w:bCs/>
        </w:rPr>
        <w:t>least four (4) weeks before</w:t>
      </w:r>
      <w:r>
        <w:t xml:space="preserve"> the date required to enter the </w:t>
      </w:r>
      <w:proofErr w:type="spellStart"/>
      <w:r>
        <w:t>Necsa</w:t>
      </w:r>
      <w:proofErr w:type="spellEnd"/>
      <w:r>
        <w:t xml:space="preserve"> site.</w:t>
      </w:r>
    </w:p>
    <w:p w14:paraId="03BEE7E4" w14:textId="77777777" w:rsidR="009F2F70" w:rsidRPr="00A0106E" w:rsidRDefault="00AE1249" w:rsidP="00720DD6">
      <w:pPr>
        <w:pStyle w:val="Index4"/>
      </w:pPr>
      <w:r w:rsidRPr="00A0106E">
        <w:t xml:space="preserve">Nobody will be allowed to enter the site if they are not in possession of </w:t>
      </w:r>
      <w:r>
        <w:t>a valid identification document.</w:t>
      </w:r>
    </w:p>
    <w:p w14:paraId="4DD2CF4C" w14:textId="77777777" w:rsidR="006B719C" w:rsidRDefault="00931917" w:rsidP="00191172">
      <w:pPr>
        <w:pStyle w:val="Index3"/>
      </w:pPr>
      <w:bookmarkStart w:id="12" w:name="_Toc147435564"/>
      <w:r>
        <w:t>Emergencies, Incidents, Accidents</w:t>
      </w:r>
      <w:bookmarkEnd w:id="12"/>
    </w:p>
    <w:p w14:paraId="2B677CAA" w14:textId="77777777" w:rsidR="006E7837" w:rsidRDefault="006E7837" w:rsidP="006E7837">
      <w:pPr>
        <w:pStyle w:val="1Paragraph"/>
        <w:ind w:left="900" w:hanging="900"/>
      </w:pPr>
      <w:r>
        <w:t>3.2.1</w:t>
      </w:r>
      <w:r>
        <w:tab/>
      </w:r>
      <w:proofErr w:type="spellStart"/>
      <w:r>
        <w:t>Necsa</w:t>
      </w:r>
      <w:proofErr w:type="spellEnd"/>
      <w:r>
        <w:t xml:space="preserve"> maintains an Emergency Control Centre, a Fire Brigade and Paramedics with a fully equipped ambulance, an on-site Medical Clinic with doctors and nursing staff and several highly trained response personnel.</w:t>
      </w:r>
    </w:p>
    <w:p w14:paraId="3C26485F" w14:textId="77777777" w:rsidR="006E7837" w:rsidRDefault="006E7837" w:rsidP="006E7837">
      <w:pPr>
        <w:pStyle w:val="1Paragraph"/>
        <w:ind w:left="900" w:hanging="900"/>
      </w:pPr>
      <w:r>
        <w:t>3.2.2</w:t>
      </w:r>
      <w:r>
        <w:tab/>
        <w:t>The Emergency Control Centre and emergency response personnel are on call 24/7 and equipped to handle any emergencies foreseen.</w:t>
      </w:r>
    </w:p>
    <w:p w14:paraId="23B32A59" w14:textId="77777777" w:rsidR="006E7837" w:rsidRDefault="006E7837" w:rsidP="006E7837">
      <w:pPr>
        <w:pStyle w:val="1Paragraph"/>
        <w:ind w:left="900" w:hanging="900"/>
      </w:pPr>
      <w:r>
        <w:t>3.2.3</w:t>
      </w:r>
      <w:r>
        <w:tab/>
        <w:t>If any emergency situation, incident, accident or injury should occur, the Emergency Control Centre should be contacted at extension 3333 or 012 305 3333.</w:t>
      </w:r>
    </w:p>
    <w:p w14:paraId="2B6C56E6" w14:textId="77777777" w:rsidR="006E7837" w:rsidRDefault="006E7837" w:rsidP="006E7837">
      <w:pPr>
        <w:pStyle w:val="1Paragraph"/>
        <w:ind w:left="900" w:hanging="900"/>
      </w:pPr>
      <w:r>
        <w:t>3.2.4</w:t>
      </w:r>
      <w:r>
        <w:tab/>
        <w:t xml:space="preserve">Emergency exercises and site alarm tests are conducted from time to time to ensure full preparedness of all </w:t>
      </w:r>
      <w:proofErr w:type="spellStart"/>
      <w:r>
        <w:t>Necsa</w:t>
      </w:r>
      <w:proofErr w:type="spellEnd"/>
      <w:r>
        <w:t xml:space="preserve"> staff. The site wide announcement will clearly state this is an exercise/test.</w:t>
      </w:r>
    </w:p>
    <w:p w14:paraId="764E82BA" w14:textId="77777777" w:rsidR="006E7837" w:rsidRPr="006E7837" w:rsidRDefault="006E7837" w:rsidP="006E7837">
      <w:pPr>
        <w:pStyle w:val="1Paragraph"/>
        <w:ind w:left="900" w:hanging="900"/>
      </w:pPr>
      <w:r>
        <w:t>3.2.5</w:t>
      </w:r>
      <w:r>
        <w:tab/>
        <w:t>Everyone, including visitors, are required to follow emergency instructions. Your site host will explain the details.</w:t>
      </w:r>
    </w:p>
    <w:p w14:paraId="3CFA1D38" w14:textId="77777777" w:rsidR="00931917" w:rsidRPr="00A0106E" w:rsidRDefault="00931917" w:rsidP="00191172">
      <w:pPr>
        <w:pStyle w:val="Index3"/>
      </w:pPr>
      <w:bookmarkStart w:id="13" w:name="_Toc147435565"/>
      <w:proofErr w:type="spellStart"/>
      <w:r>
        <w:t>Necsa</w:t>
      </w:r>
      <w:proofErr w:type="spellEnd"/>
      <w:r>
        <w:t xml:space="preserve"> Health, Safety and Environmental Requirements</w:t>
      </w:r>
      <w:bookmarkEnd w:id="13"/>
    </w:p>
    <w:p w14:paraId="623FCCBA" w14:textId="77777777" w:rsidR="00554C52" w:rsidRPr="00A0106E" w:rsidRDefault="00554C52" w:rsidP="00720DD6">
      <w:pPr>
        <w:pStyle w:val="Index4"/>
      </w:pPr>
      <w:r>
        <w:t>The bidder shall submit its company Health, Safety and Environmental (SHE) Policy with the bid. It shall reflect the intention to submit a SHE Plan in relation to the work that will be performed.</w:t>
      </w:r>
    </w:p>
    <w:p w14:paraId="449DDE2D" w14:textId="77777777" w:rsidR="00554C52" w:rsidRPr="00A0106E" w:rsidRDefault="00554C52" w:rsidP="00191172">
      <w:pPr>
        <w:pStyle w:val="Index3"/>
      </w:pPr>
      <w:bookmarkStart w:id="14" w:name="_Toc147435566"/>
      <w:proofErr w:type="spellStart"/>
      <w:r>
        <w:t>Necsa</w:t>
      </w:r>
      <w:proofErr w:type="spellEnd"/>
      <w:r>
        <w:t xml:space="preserve"> Requirements for Quality</w:t>
      </w:r>
      <w:bookmarkEnd w:id="14"/>
    </w:p>
    <w:p w14:paraId="77613FAF" w14:textId="77777777" w:rsidR="00554C52" w:rsidRDefault="00554C52" w:rsidP="00720DD6">
      <w:pPr>
        <w:pStyle w:val="Index4"/>
      </w:pPr>
      <w:r>
        <w:t>The bidder shall submit its company Quality Policy with its bid. It shall reflect the intention to submit a Quality Plan for ensuring all deliverables comply with the bid specifications.</w:t>
      </w:r>
    </w:p>
    <w:p w14:paraId="68D50685" w14:textId="77777777" w:rsidR="00544FC3" w:rsidRDefault="00544FC3" w:rsidP="00191172">
      <w:pPr>
        <w:pStyle w:val="Index3"/>
      </w:pPr>
      <w:bookmarkStart w:id="15" w:name="_Toc147435567"/>
      <w:proofErr w:type="spellStart"/>
      <w:r>
        <w:t>Necsa</w:t>
      </w:r>
      <w:proofErr w:type="spellEnd"/>
      <w:r>
        <w:t xml:space="preserve"> Requirements for Project SHEQ</w:t>
      </w:r>
      <w:bookmarkEnd w:id="15"/>
    </w:p>
    <w:p w14:paraId="4F681686" w14:textId="77777777" w:rsidR="00544FC3" w:rsidRPr="00544FC3" w:rsidRDefault="00544FC3" w:rsidP="00720DD6">
      <w:pPr>
        <w:pStyle w:val="Index4"/>
      </w:pPr>
      <w:proofErr w:type="spellStart"/>
      <w:r>
        <w:t>Necsa’s</w:t>
      </w:r>
      <w:proofErr w:type="spellEnd"/>
      <w:r>
        <w:t xml:space="preserve"> SHEQ Project Approval Process prescribes that all planned projects or project phases be assessed for compliance with </w:t>
      </w:r>
      <w:proofErr w:type="spellStart"/>
      <w:r>
        <w:t>Necsa’s</w:t>
      </w:r>
      <w:proofErr w:type="spellEnd"/>
      <w:r>
        <w:t xml:space="preserve"> SHEQ requirements (SHEQ-INS-0823).</w:t>
      </w:r>
    </w:p>
    <w:p w14:paraId="6734F655" w14:textId="77777777" w:rsidR="009171F1" w:rsidRDefault="009171F1" w:rsidP="00191172">
      <w:pPr>
        <w:pStyle w:val="Index3"/>
      </w:pPr>
      <w:bookmarkStart w:id="16" w:name="_Toc147435568"/>
      <w:r>
        <w:t>Confidentiality</w:t>
      </w:r>
      <w:bookmarkEnd w:id="16"/>
    </w:p>
    <w:p w14:paraId="75DB0B0B" w14:textId="77777777" w:rsidR="00554C52" w:rsidRDefault="00554C52" w:rsidP="00720DD6">
      <w:pPr>
        <w:pStyle w:val="Index4"/>
      </w:pPr>
      <w:r>
        <w:t>Bidders shall handle the contents of this document as confidential and private and may not disclose it to a third party or publish it in any way whatsoever.</w:t>
      </w:r>
    </w:p>
    <w:p w14:paraId="6F43A1F9" w14:textId="77777777" w:rsidR="009171F1" w:rsidRDefault="009171F1" w:rsidP="00720DD6">
      <w:pPr>
        <w:pStyle w:val="Index4"/>
      </w:pPr>
      <w:r>
        <w:t xml:space="preserve">The signing of </w:t>
      </w:r>
      <w:proofErr w:type="spellStart"/>
      <w:r>
        <w:t>Necsa’s</w:t>
      </w:r>
      <w:proofErr w:type="spellEnd"/>
      <w:r>
        <w:t xml:space="preserve"> Confidentiality agreement will only be required if information of a confidential nature is provided to the bidders. Normally this is only required on entering into a contract, and is not part of the bid documentation.</w:t>
      </w:r>
    </w:p>
    <w:p w14:paraId="10A9CCC3" w14:textId="77777777" w:rsidR="00D6488C" w:rsidRDefault="00D6488C">
      <w:pPr>
        <w:widowControl/>
        <w:spacing w:before="0" w:after="200"/>
        <w:outlineLvl w:val="9"/>
      </w:pPr>
      <w:r>
        <w:br w:type="page"/>
      </w:r>
    </w:p>
    <w:p w14:paraId="5D211FB1" w14:textId="77777777" w:rsidR="009171F1" w:rsidRDefault="009171F1" w:rsidP="00191172">
      <w:pPr>
        <w:pStyle w:val="Index1"/>
      </w:pPr>
      <w:bookmarkStart w:id="17" w:name="_Toc147435569"/>
      <w:bookmarkEnd w:id="17"/>
    </w:p>
    <w:p w14:paraId="5AC9B4BF" w14:textId="77777777" w:rsidR="00D6488C" w:rsidRPr="00495727" w:rsidRDefault="00D6488C" w:rsidP="00495727">
      <w:pPr>
        <w:pStyle w:val="Index2"/>
        <w:numPr>
          <w:ilvl w:val="1"/>
          <w:numId w:val="7"/>
        </w:numPr>
        <w:rPr>
          <w:lang w:val="en-ZA"/>
        </w:rPr>
      </w:pPr>
      <w:bookmarkStart w:id="18" w:name="_Toc147435570"/>
      <w:r w:rsidRPr="00495727">
        <w:rPr>
          <w:lang w:val="en-ZA"/>
        </w:rPr>
        <w:t>Instruction to Bidders</w:t>
      </w:r>
      <w:bookmarkEnd w:id="18"/>
    </w:p>
    <w:p w14:paraId="0727EF5D" w14:textId="77777777" w:rsidR="00A42E16" w:rsidRPr="00A42E16" w:rsidRDefault="00A42E16" w:rsidP="00191172">
      <w:pPr>
        <w:pStyle w:val="Index3"/>
      </w:pPr>
      <w:bookmarkStart w:id="19" w:name="_Toc147435571"/>
      <w:r>
        <w:t>General</w:t>
      </w:r>
      <w:bookmarkEnd w:id="19"/>
    </w:p>
    <w:p w14:paraId="22166C73" w14:textId="77777777" w:rsidR="00A42E16" w:rsidRDefault="00A42E16" w:rsidP="00720DD6">
      <w:pPr>
        <w:pStyle w:val="Index4"/>
      </w:pPr>
      <w:r>
        <w:t xml:space="preserve">Bidders must familiarise themselves with and comply with the mandatory requirements as required, on the appropriate dates. </w:t>
      </w:r>
    </w:p>
    <w:p w14:paraId="514B2AF4" w14:textId="77777777" w:rsidR="00F80D24" w:rsidRDefault="00F80D24" w:rsidP="00191172">
      <w:pPr>
        <w:pStyle w:val="Index3"/>
      </w:pPr>
      <w:bookmarkStart w:id="20" w:name="_Toc147435572"/>
      <w:r>
        <w:t>Bidder Information</w:t>
      </w:r>
      <w:bookmarkEnd w:id="20"/>
    </w:p>
    <w:p w14:paraId="4BBBAECD" w14:textId="77777777" w:rsidR="00F80D24" w:rsidRDefault="00F80D24" w:rsidP="00720DD6">
      <w:pPr>
        <w:pStyle w:val="Index4"/>
      </w:pPr>
      <w:r>
        <w:t>The required information on the bidder must be completed as stipulated in Paragraph 7. Failure to do so may result in disqualification.</w:t>
      </w:r>
    </w:p>
    <w:p w14:paraId="7A2DD858" w14:textId="77777777" w:rsidR="005B1F78" w:rsidRDefault="005B1F78" w:rsidP="00720DD6">
      <w:pPr>
        <w:pStyle w:val="Index4"/>
      </w:pPr>
      <w:r>
        <w:t>Bidder to provide solvency statement signed by a qualified authority that the financial position of the bidder is sound and that the company will be able to mobilise the required resources for the execution of this contract.</w:t>
      </w:r>
    </w:p>
    <w:p w14:paraId="4BD19B0F" w14:textId="77777777" w:rsidR="005B1F78" w:rsidRPr="00CF6AC3" w:rsidRDefault="005B1F78" w:rsidP="00720DD6">
      <w:pPr>
        <w:pStyle w:val="Index4"/>
      </w:pPr>
      <w:r>
        <w:t xml:space="preserve">The successful bidder shall demonstrate to </w:t>
      </w:r>
      <w:proofErr w:type="spellStart"/>
      <w:r>
        <w:t>Necsa</w:t>
      </w:r>
      <w:proofErr w:type="spellEnd"/>
      <w:r>
        <w:t xml:space="preserve"> that adequate pre-employment screening, including security screening, was performed on their employees/ sub-contractors (staff). Note: this is only applicable to employees or sub-contractors that will be involved in installation, commissioning and training.</w:t>
      </w:r>
    </w:p>
    <w:p w14:paraId="4336684A" w14:textId="77777777" w:rsidR="005B1F78" w:rsidRDefault="005B1F78" w:rsidP="00720DD6">
      <w:pPr>
        <w:pStyle w:val="Index4"/>
      </w:pPr>
      <w:r>
        <w:t>The pre-employment screening shall as a minimum be able to:</w:t>
      </w:r>
    </w:p>
    <w:p w14:paraId="194BB08F" w14:textId="77777777" w:rsidR="005B1F78" w:rsidRPr="00CF6AC3" w:rsidRDefault="005B1F78" w:rsidP="005B1F78">
      <w:pPr>
        <w:pStyle w:val="Index5"/>
      </w:pPr>
      <w:r>
        <w:t>Authenticate that staff are who they claim to be;</w:t>
      </w:r>
    </w:p>
    <w:p w14:paraId="07C110FB" w14:textId="77777777" w:rsidR="005B1F78" w:rsidRPr="00CF6AC3" w:rsidRDefault="005B1F78" w:rsidP="005B1F78">
      <w:pPr>
        <w:pStyle w:val="Index5"/>
      </w:pPr>
      <w:r>
        <w:t>Confirm that staff have a right to work in the RSA;</w:t>
      </w:r>
    </w:p>
    <w:p w14:paraId="14B5150C" w14:textId="77777777" w:rsidR="005B1F78" w:rsidRPr="00CF6AC3" w:rsidRDefault="005B1F78" w:rsidP="005B1F78">
      <w:pPr>
        <w:pStyle w:val="Index5"/>
      </w:pPr>
      <w:r>
        <w:t>Obtain written declaration from staff of any criminal record; and</w:t>
      </w:r>
    </w:p>
    <w:p w14:paraId="01F5391E" w14:textId="77777777" w:rsidR="005B1F78" w:rsidRDefault="005B1F78" w:rsidP="005B1F78">
      <w:pPr>
        <w:pStyle w:val="Index5"/>
      </w:pPr>
      <w:r>
        <w:t>Confirm that staff possesses the relevant qualifications to undertake the duties effectively and safely.</w:t>
      </w:r>
    </w:p>
    <w:p w14:paraId="379CD983" w14:textId="77777777" w:rsidR="005B1F78" w:rsidRDefault="005B1F78" w:rsidP="00720DD6">
      <w:pPr>
        <w:pStyle w:val="Index4"/>
      </w:pPr>
      <w:r>
        <w:t>The successful bidder shall deploy competent staff, supervision and labour who are appropriately experienced and trained for the work they are to undertake.</w:t>
      </w:r>
    </w:p>
    <w:p w14:paraId="1751577A" w14:textId="77777777" w:rsidR="005B1F78" w:rsidRDefault="005B1F78" w:rsidP="00720DD6">
      <w:pPr>
        <w:pStyle w:val="Index4"/>
      </w:pPr>
      <w:proofErr w:type="spellStart"/>
      <w:r>
        <w:t>Necsa</w:t>
      </w:r>
      <w:proofErr w:type="spellEnd"/>
      <w:r>
        <w:t xml:space="preserve"> and its representatives may seek formal assurance to this effect (including a formal audit) at any time during the contract period.</w:t>
      </w:r>
    </w:p>
    <w:p w14:paraId="2695A87B" w14:textId="77777777" w:rsidR="00DA39DC" w:rsidRDefault="00DA39DC" w:rsidP="00191172">
      <w:pPr>
        <w:pStyle w:val="Index3"/>
      </w:pPr>
      <w:bookmarkStart w:id="21" w:name="_Toc147435573"/>
      <w:r>
        <w:t>Consortium</w:t>
      </w:r>
      <w:bookmarkEnd w:id="21"/>
    </w:p>
    <w:p w14:paraId="566D4342" w14:textId="77777777" w:rsidR="00DA39DC" w:rsidRPr="004D17C6" w:rsidRDefault="00DA39DC" w:rsidP="00720DD6">
      <w:pPr>
        <w:pStyle w:val="Index4"/>
      </w:pPr>
      <w:r>
        <w:t>Bidders forming part of a Consortium must submit with their bid a copy of their Consortium agreement in a separate attachment. This must clearly indicate:</w:t>
      </w:r>
    </w:p>
    <w:p w14:paraId="38BA2D3E" w14:textId="77777777" w:rsidR="00DA39DC" w:rsidRPr="004D17C6" w:rsidRDefault="00DA39DC" w:rsidP="00DA39DC">
      <w:pPr>
        <w:pStyle w:val="Index5"/>
      </w:pPr>
      <w:r>
        <w:t>The form of agreement;</w:t>
      </w:r>
    </w:p>
    <w:p w14:paraId="59667D70" w14:textId="77777777" w:rsidR="00DA39DC" w:rsidRPr="004D17C6" w:rsidRDefault="00DA39DC" w:rsidP="00DA39DC">
      <w:pPr>
        <w:pStyle w:val="Index5"/>
      </w:pPr>
      <w:r>
        <w:t>The respective roles and responsibilities of the members;</w:t>
      </w:r>
    </w:p>
    <w:p w14:paraId="4BE70A54" w14:textId="77777777" w:rsidR="00DA39DC" w:rsidRPr="004D17C6" w:rsidRDefault="00DA39DC" w:rsidP="00DA39DC">
      <w:pPr>
        <w:pStyle w:val="Index5"/>
      </w:pPr>
      <w:r>
        <w:t>The identity of the lead company which will have the overall project responsibility;</w:t>
      </w:r>
    </w:p>
    <w:p w14:paraId="79840DC8" w14:textId="77777777" w:rsidR="00DA39DC" w:rsidRPr="004D17C6" w:rsidRDefault="00DA39DC" w:rsidP="00DA39DC">
      <w:pPr>
        <w:pStyle w:val="Index5"/>
      </w:pPr>
      <w:r>
        <w:t xml:space="preserve">The name and address of the officer acting as the single point of contact for all communications between NECSA and the tenderers. He shall be fully empowered to act on behalf of all members; and </w:t>
      </w:r>
    </w:p>
    <w:p w14:paraId="5A11A69E" w14:textId="77777777" w:rsidR="00DA39DC" w:rsidRPr="00DA39DC" w:rsidRDefault="00DA39DC" w:rsidP="00DA39DC">
      <w:pPr>
        <w:pStyle w:val="Index5"/>
      </w:pPr>
      <w:r>
        <w:t>The member’s agreement to be jointly and severally liable to NECSA for the performance of the contract.</w:t>
      </w:r>
    </w:p>
    <w:p w14:paraId="7231EA11" w14:textId="77777777" w:rsidR="00DA39DC" w:rsidRDefault="00DA39DC" w:rsidP="00191172">
      <w:pPr>
        <w:pStyle w:val="Index3"/>
      </w:pPr>
      <w:bookmarkStart w:id="22" w:name="_Toc147435574"/>
      <w:r>
        <w:t>Sub-contracting</w:t>
      </w:r>
      <w:bookmarkEnd w:id="22"/>
    </w:p>
    <w:p w14:paraId="7FED72E0" w14:textId="77777777" w:rsidR="00DA39DC" w:rsidRPr="004D17C6" w:rsidRDefault="00DA39DC" w:rsidP="00720DD6">
      <w:pPr>
        <w:pStyle w:val="Index4"/>
      </w:pPr>
      <w:r>
        <w:t>Bidders must detail any work to be sub-contracted, and the proposed sub-contractor(s) to be used.</w:t>
      </w:r>
    </w:p>
    <w:p w14:paraId="535D005F" w14:textId="77777777" w:rsidR="00DA39DC" w:rsidRPr="004D17C6" w:rsidRDefault="00DA39DC" w:rsidP="00720DD6">
      <w:pPr>
        <w:pStyle w:val="Index4"/>
      </w:pPr>
      <w:proofErr w:type="spellStart"/>
      <w:r>
        <w:lastRenderedPageBreak/>
        <w:t>Necsa</w:t>
      </w:r>
      <w:proofErr w:type="spellEnd"/>
      <w:r>
        <w:t xml:space="preserve"> reserves the right to reject the use of any of the bidder’s proposed subcontractors and any subcontractor proposed during the contract term.</w:t>
      </w:r>
    </w:p>
    <w:p w14:paraId="31E4263D" w14:textId="77777777" w:rsidR="00DA39DC" w:rsidRPr="00DA39DC" w:rsidRDefault="00DA39DC" w:rsidP="00720DD6">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particular item in this bid.</w:t>
      </w:r>
    </w:p>
    <w:p w14:paraId="189BB0F4" w14:textId="77777777" w:rsidR="00A42E16" w:rsidRDefault="00F80D24" w:rsidP="00191172">
      <w:pPr>
        <w:pStyle w:val="Index3"/>
      </w:pPr>
      <w:bookmarkStart w:id="23" w:name="_Toc147435575"/>
      <w:proofErr w:type="spellStart"/>
      <w:r>
        <w:t>Necsa’s</w:t>
      </w:r>
      <w:proofErr w:type="spellEnd"/>
      <w:r>
        <w:t xml:space="preserve"> Bidding Rights</w:t>
      </w:r>
      <w:bookmarkEnd w:id="23"/>
    </w:p>
    <w:p w14:paraId="27E03C5C" w14:textId="77777777" w:rsidR="00F80D24" w:rsidRDefault="00F80D24" w:rsidP="00720DD6">
      <w:pPr>
        <w:pStyle w:val="Index4"/>
      </w:pPr>
      <w:proofErr w:type="spellStart"/>
      <w:r>
        <w:t>Necsa</w:t>
      </w:r>
      <w:proofErr w:type="spellEnd"/>
      <w:r>
        <w:t xml:space="preserve"> reserves the right to:</w:t>
      </w:r>
    </w:p>
    <w:p w14:paraId="60786658" w14:textId="77777777" w:rsidR="00F80D24" w:rsidRPr="003B5673" w:rsidRDefault="00F80D24" w:rsidP="003B5673">
      <w:pPr>
        <w:pStyle w:val="Index5"/>
      </w:pPr>
      <w:r>
        <w:t>Extend the closing date;</w:t>
      </w:r>
    </w:p>
    <w:p w14:paraId="05FB1E68" w14:textId="77777777" w:rsidR="00F80D24" w:rsidRPr="003B5673" w:rsidRDefault="00F80D24" w:rsidP="003B5673">
      <w:pPr>
        <w:pStyle w:val="Index5"/>
      </w:pPr>
      <w:r>
        <w:t>Verify any information contained in a proposal;</w:t>
      </w:r>
    </w:p>
    <w:p w14:paraId="0DCA267E" w14:textId="77777777" w:rsidR="00F80D24" w:rsidRPr="003B5673" w:rsidRDefault="004547A5" w:rsidP="003B5673">
      <w:pPr>
        <w:pStyle w:val="Index5"/>
      </w:pPr>
      <w:r>
        <w:t>Request documented proof regarding any bid issue;</w:t>
      </w:r>
    </w:p>
    <w:p w14:paraId="1F3377C8" w14:textId="77777777" w:rsidR="00F80D24" w:rsidRPr="003B5673" w:rsidRDefault="00F80D24" w:rsidP="003B5673">
      <w:pPr>
        <w:pStyle w:val="Index5"/>
      </w:pPr>
      <w:r>
        <w:t>Give preference to locally manufactured goods or locally sourced services;</w:t>
      </w:r>
    </w:p>
    <w:p w14:paraId="1486FC7D" w14:textId="77777777" w:rsidR="00F80D24" w:rsidRPr="003B5673" w:rsidRDefault="00F80D24" w:rsidP="003B5673">
      <w:pPr>
        <w:pStyle w:val="Index5"/>
      </w:pPr>
      <w:r>
        <w:t>Issue follow-up or supplementary questions during the response period or after receipt of tenders;</w:t>
      </w:r>
    </w:p>
    <w:p w14:paraId="1991102B" w14:textId="77777777" w:rsidR="00F80D24" w:rsidRPr="003B5673" w:rsidRDefault="00F80D24" w:rsidP="003B5673">
      <w:pPr>
        <w:pStyle w:val="Index5"/>
      </w:pPr>
      <w:r>
        <w:t>Make known to all bidders any questions submitted by a bidder including commercial and technical clarifications, together with the answers given to any individual bidder, if it is considered to be relevant to the tender; and</w:t>
      </w:r>
    </w:p>
    <w:p w14:paraId="6D260368" w14:textId="77777777" w:rsidR="00F80D24" w:rsidRDefault="00F80D24" w:rsidP="003B5673">
      <w:pPr>
        <w:pStyle w:val="Index5"/>
      </w:pPr>
      <w:r>
        <w:t>Cancel or withdraw this request for tender as a whole or in part.</w:t>
      </w:r>
    </w:p>
    <w:p w14:paraId="665D990D" w14:textId="77777777" w:rsidR="00F80D24" w:rsidRDefault="00423B45" w:rsidP="00720DD6">
      <w:pPr>
        <w:pStyle w:val="Index4"/>
      </w:pPr>
      <w:r>
        <w:t>As part of the evaluation process, NECSA may require bidders to arrange and/ or participate in one or more of the following:</w:t>
      </w:r>
    </w:p>
    <w:p w14:paraId="2FC573B2" w14:textId="77777777" w:rsidR="00F80D24" w:rsidRPr="006D6438" w:rsidRDefault="00F80D24" w:rsidP="003B5673">
      <w:pPr>
        <w:pStyle w:val="Index5"/>
      </w:pPr>
      <w:r>
        <w:t>Interviews with, or written references from, nominated reference;</w:t>
      </w:r>
    </w:p>
    <w:p w14:paraId="44F443B0" w14:textId="77777777" w:rsidR="00F80D24" w:rsidRPr="006D6438" w:rsidRDefault="00F80D24" w:rsidP="003B5673">
      <w:pPr>
        <w:pStyle w:val="Index5"/>
      </w:pPr>
      <w:r>
        <w:t>Reference site visits to the location(s) of nominated reference;</w:t>
      </w:r>
    </w:p>
    <w:p w14:paraId="69D59079" w14:textId="77777777" w:rsidR="00F80D24" w:rsidRPr="006D6438" w:rsidRDefault="00F80D24" w:rsidP="003B5673">
      <w:pPr>
        <w:pStyle w:val="Index5"/>
      </w:pPr>
      <w:r>
        <w:t>Interviews with bidder personnel who would be involved in the contract execution (day-to-day operations of the site);</w:t>
      </w:r>
    </w:p>
    <w:p w14:paraId="4114747B" w14:textId="77777777" w:rsidR="00A42E16" w:rsidRDefault="00F80D24" w:rsidP="00720DD6">
      <w:pPr>
        <w:pStyle w:val="Index4"/>
      </w:pPr>
      <w:r>
        <w:t>Negotiations with the bidders.</w:t>
      </w:r>
    </w:p>
    <w:p w14:paraId="48C57C8F" w14:textId="77777777" w:rsidR="00786A37" w:rsidRDefault="00786A37" w:rsidP="00720DD6">
      <w:pPr>
        <w:pStyle w:val="Index4"/>
      </w:pPr>
      <w:r>
        <w:t>The successful bidder shall deploy competent staff, supervision and labour who are appropriately experienced and trained for the work they are to undertake.</w:t>
      </w:r>
    </w:p>
    <w:p w14:paraId="5B4846AD" w14:textId="77777777" w:rsidR="00786A37" w:rsidRDefault="00786A37" w:rsidP="00720DD6">
      <w:pPr>
        <w:pStyle w:val="Index4"/>
      </w:pPr>
      <w:proofErr w:type="spellStart"/>
      <w:r>
        <w:t>Necsa</w:t>
      </w:r>
      <w:proofErr w:type="spellEnd"/>
      <w:r>
        <w:t xml:space="preserve"> and its representatives may seek formal assurance to this effect (including a formal audit) at any time during the contract period.</w:t>
      </w:r>
    </w:p>
    <w:p w14:paraId="7ECC34AF" w14:textId="77777777" w:rsidR="00786A37" w:rsidRDefault="00786A37" w:rsidP="00720DD6">
      <w:pPr>
        <w:pStyle w:val="Index4"/>
      </w:pPr>
      <w:r>
        <w:t>Should a Bidder have reasons to believe that the Technical Specification is not open and/ or is written for a particular brand or product; the Bidder shall notify SCM before closing date.</w:t>
      </w:r>
    </w:p>
    <w:p w14:paraId="7B0E159B" w14:textId="77777777" w:rsidR="00786A37" w:rsidRDefault="00786A37" w:rsidP="00720DD6">
      <w:pPr>
        <w:pStyle w:val="Index4"/>
      </w:pPr>
      <w:proofErr w:type="spellStart"/>
      <w:r>
        <w:t>Necsa</w:t>
      </w:r>
      <w:proofErr w:type="spellEnd"/>
      <w:r>
        <w:t xml:space="preserve"> will not necessarily accept the lowest or any tender, and it reserves the right to accept a tender as a whole or in part.</w:t>
      </w:r>
    </w:p>
    <w:p w14:paraId="665FDB36" w14:textId="77777777" w:rsidR="00786A37" w:rsidRDefault="00786A37" w:rsidP="00720DD6">
      <w:pPr>
        <w:pStyle w:val="Index4"/>
      </w:pPr>
      <w:proofErr w:type="spellStart"/>
      <w:r>
        <w:t>Necsa</w:t>
      </w:r>
      <w:proofErr w:type="spellEnd"/>
      <w:r>
        <w:t xml:space="preserve"> shall accept no liability in respect of any loss or damage which may incur in the preparation and admission of this tender. </w:t>
      </w:r>
    </w:p>
    <w:p w14:paraId="066982DC" w14:textId="77777777" w:rsidR="00786A37" w:rsidRDefault="00A0106E" w:rsidP="00720DD6">
      <w:pPr>
        <w:pStyle w:val="Index4"/>
      </w:pPr>
      <w:r>
        <w:t>Bidders shall handle the contents of this document as confidential and private and may not disclose it to a third party or publish in any way whatsoever.</w:t>
      </w:r>
    </w:p>
    <w:p w14:paraId="18CDD60A" w14:textId="77777777" w:rsidR="00786A37" w:rsidRDefault="00786A37" w:rsidP="00720DD6">
      <w:pPr>
        <w:pStyle w:val="Index4"/>
      </w:pPr>
      <w:r>
        <w:t xml:space="preserve">Your designation as a successful bidder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2B99063D" w14:textId="77777777" w:rsidR="00786A37" w:rsidRDefault="00A0106E" w:rsidP="00720DD6">
      <w:pPr>
        <w:pStyle w:val="Index4"/>
      </w:pPr>
      <w:r>
        <w:t>Bidders shall ensure that they are fully informed on the service which must be rendered and what is required from the tenderer.</w:t>
      </w:r>
    </w:p>
    <w:p w14:paraId="28912C60" w14:textId="77777777" w:rsidR="00786A37" w:rsidRDefault="00A0106E" w:rsidP="00720DD6">
      <w:pPr>
        <w:pStyle w:val="Index4"/>
      </w:pPr>
      <w:r>
        <w:lastRenderedPageBreak/>
        <w:t xml:space="preserve">The successful bidder will be required to register as a supplier/service provider of </w:t>
      </w:r>
      <w:proofErr w:type="spellStart"/>
      <w:r>
        <w:t>Necsa</w:t>
      </w:r>
      <w:proofErr w:type="spellEnd"/>
      <w:r>
        <w:t xml:space="preserve"> if not already registered as a supplier.</w:t>
      </w:r>
    </w:p>
    <w:p w14:paraId="64602D06" w14:textId="77777777" w:rsidR="00786A37" w:rsidRDefault="00786A37" w:rsidP="00720DD6">
      <w:pPr>
        <w:pStyle w:val="Index4"/>
      </w:pPr>
      <w:proofErr w:type="spellStart"/>
      <w:r>
        <w:t>Necsa</w:t>
      </w:r>
      <w:proofErr w:type="spellEnd"/>
      <w:r>
        <w:t xml:space="preserve"> is under no obligation to award a purchase order as a result of this tender.</w:t>
      </w:r>
    </w:p>
    <w:p w14:paraId="58AC2A53" w14:textId="77777777" w:rsidR="00786A37" w:rsidRDefault="00786A37" w:rsidP="00720DD6">
      <w:pPr>
        <w:pStyle w:val="Index4"/>
      </w:pPr>
    </w:p>
    <w:p w14:paraId="5FE0A89D" w14:textId="77777777" w:rsidR="00F80D24" w:rsidRDefault="00F80D24" w:rsidP="00191172">
      <w:pPr>
        <w:pStyle w:val="Index3"/>
      </w:pPr>
      <w:bookmarkStart w:id="24" w:name="_Toc147435576"/>
      <w:r>
        <w:t>Bidding Process</w:t>
      </w:r>
      <w:bookmarkEnd w:id="24"/>
    </w:p>
    <w:p w14:paraId="48B16F8B" w14:textId="77777777" w:rsidR="00F80D24" w:rsidRDefault="003B5673" w:rsidP="00720DD6">
      <w:pPr>
        <w:pStyle w:val="Index4"/>
      </w:pPr>
      <w:r>
        <w:t xml:space="preserve">Bidders must familiarise themselves with and comply with the procurement timetable as required, on the appropriate dates. </w:t>
      </w:r>
      <w:proofErr w:type="spellStart"/>
      <w:r>
        <w:t>Necsa</w:t>
      </w:r>
      <w:proofErr w:type="spellEnd"/>
      <w:r>
        <w:t xml:space="preserve"> is unlikely to be able to offer much flexibility to this timetable.</w:t>
      </w:r>
    </w:p>
    <w:p w14:paraId="5A10FF89" w14:textId="77777777" w:rsidR="003B5673" w:rsidRPr="00202F08" w:rsidRDefault="003B5673" w:rsidP="00720DD6">
      <w:pPr>
        <w:pStyle w:val="Index4"/>
      </w:pPr>
      <w:r>
        <w:t>Bidders are required to:</w:t>
      </w:r>
    </w:p>
    <w:p w14:paraId="59281504" w14:textId="77777777" w:rsidR="003B5673" w:rsidRPr="00202F08" w:rsidRDefault="003B5673" w:rsidP="003B5673">
      <w:pPr>
        <w:pStyle w:val="Index5"/>
      </w:pPr>
      <w:r>
        <w:t>Respond in the English language;</w:t>
      </w:r>
    </w:p>
    <w:p w14:paraId="71BB2A05" w14:textId="77777777" w:rsidR="003B5673" w:rsidRPr="00202F08" w:rsidRDefault="003B5673" w:rsidP="003B5673">
      <w:pPr>
        <w:pStyle w:val="Index5"/>
      </w:pPr>
      <w:r>
        <w:t>A cover letter on the bidder’s company letterhead with clear reference to the bid of interest should accompany both the technical and pricing proposals;</w:t>
      </w:r>
    </w:p>
    <w:p w14:paraId="3447ED6A" w14:textId="77777777" w:rsidR="003B5673" w:rsidRPr="00202F08" w:rsidRDefault="003B5673" w:rsidP="003B5673">
      <w:pPr>
        <w:pStyle w:val="Index5"/>
      </w:pPr>
      <w:r>
        <w:t xml:space="preserve">All copies of the tender response must have signatures on the Declaration of Compliance to the </w:t>
      </w:r>
      <w:proofErr w:type="spellStart"/>
      <w:r>
        <w:t>Necsa</w:t>
      </w:r>
      <w:proofErr w:type="spellEnd"/>
      <w:r>
        <w:t xml:space="preserve"> Contact Person;</w:t>
      </w:r>
    </w:p>
    <w:p w14:paraId="466BCF0E" w14:textId="77777777" w:rsidR="003B5673" w:rsidRDefault="003B5673" w:rsidP="003B5673">
      <w:pPr>
        <w:pStyle w:val="Index5"/>
      </w:pPr>
      <w:r>
        <w:t>Ensure that all document attachments are clearly marked and bound in a clear, logical and well-marked format with a table of contents ensuring ease of finding individual documents or sections; and</w:t>
      </w:r>
    </w:p>
    <w:p w14:paraId="30F313DE" w14:textId="77777777" w:rsidR="00FA4A35" w:rsidRPr="00FA4A35" w:rsidRDefault="00FA4A35" w:rsidP="00FA4A35">
      <w:pPr>
        <w:pStyle w:val="Index5"/>
      </w:pPr>
      <w:r>
        <w:t>The original document must be signed in black ink by an authorised person, agent or representative and each and every page of the bidding documents shall contain the initials of the same signatory.</w:t>
      </w:r>
    </w:p>
    <w:p w14:paraId="784E05EF" w14:textId="77777777" w:rsidR="003B5673" w:rsidRDefault="003912DA" w:rsidP="00720DD6">
      <w:pPr>
        <w:pStyle w:val="Index4"/>
      </w:pPr>
      <w:r>
        <w:t xml:space="preserve">All costing and information must be typed and signed by the bidder; no </w:t>
      </w:r>
      <w:proofErr w:type="gramStart"/>
      <w:r>
        <w:t>hand written</w:t>
      </w:r>
      <w:proofErr w:type="gramEnd"/>
      <w:r>
        <w:t xml:space="preserve"> costing/ pricing will be accepted.</w:t>
      </w:r>
    </w:p>
    <w:p w14:paraId="64469D4E" w14:textId="77777777" w:rsidR="00FA4A35" w:rsidRPr="00EF1512" w:rsidRDefault="00FA4A35" w:rsidP="00720DD6">
      <w:pPr>
        <w:pStyle w:val="Index4"/>
      </w:pPr>
      <w:r>
        <w:t xml:space="preserve">All bids in this regard shall be accepted if they have been placed in the tender box by the closing date stipulated. </w:t>
      </w:r>
      <w:r>
        <w:rPr>
          <w:b/>
        </w:rPr>
        <w:t>Late bid submissions will not be considered.</w:t>
      </w:r>
    </w:p>
    <w:p w14:paraId="040DA05E" w14:textId="77777777" w:rsidR="00EF1512" w:rsidRPr="007A7BBC" w:rsidRDefault="00EF1512" w:rsidP="009D5502">
      <w:pPr>
        <w:pStyle w:val="Index4"/>
      </w:pPr>
    </w:p>
    <w:p w14:paraId="19CDE043" w14:textId="77777777" w:rsidR="00FA4A35" w:rsidRDefault="00FA4A35" w:rsidP="00191172">
      <w:pPr>
        <w:pStyle w:val="Index3"/>
      </w:pPr>
      <w:bookmarkStart w:id="25" w:name="_Toc147435577"/>
      <w:r>
        <w:t>Bid Submission Requirements</w:t>
      </w:r>
      <w:bookmarkEnd w:id="25"/>
    </w:p>
    <w:p w14:paraId="0A2120F7" w14:textId="77777777" w:rsidR="00FA4A35" w:rsidRPr="00B10893" w:rsidRDefault="00FA4A35" w:rsidP="00720DD6">
      <w:pPr>
        <w:pStyle w:val="Index4"/>
      </w:pPr>
      <w:r>
        <w:t>Bidders must submit their responses and all supporting documents in properly labelled and sealed envelopes clearly as follows:</w:t>
      </w:r>
    </w:p>
    <w:p w14:paraId="33FA672B" w14:textId="77777777" w:rsidR="00D43C55" w:rsidRDefault="00FA4A35" w:rsidP="00FA4A35">
      <w:pPr>
        <w:pStyle w:val="Index5"/>
      </w:pPr>
      <w:r>
        <w:t>Technical Proposal – Envelope One must include:</w:t>
      </w:r>
    </w:p>
    <w:tbl>
      <w:tblPr>
        <w:tblStyle w:val="TableGrid"/>
        <w:tblW w:w="4561" w:type="pct"/>
        <w:tblInd w:w="846" w:type="dxa"/>
        <w:tblLook w:val="04A0" w:firstRow="1" w:lastRow="0" w:firstColumn="1" w:lastColumn="0" w:noHBand="0" w:noVBand="1"/>
      </w:tblPr>
      <w:tblGrid>
        <w:gridCol w:w="386"/>
        <w:gridCol w:w="8396"/>
      </w:tblGrid>
      <w:tr w:rsidR="00D43C55" w14:paraId="4C454824" w14:textId="77777777" w:rsidTr="00D43C55">
        <w:tc>
          <w:tcPr>
            <w:tcW w:w="220" w:type="pct"/>
            <w:vAlign w:val="center"/>
          </w:tcPr>
          <w:p w14:paraId="2854A262" w14:textId="77777777" w:rsidR="00D43C55" w:rsidRDefault="00D43C55" w:rsidP="00D43C55">
            <w:pPr>
              <w:pStyle w:val="1Paragraph"/>
              <w:ind w:left="0"/>
              <w:jc w:val="left"/>
            </w:pPr>
          </w:p>
        </w:tc>
        <w:tc>
          <w:tcPr>
            <w:tcW w:w="4780" w:type="pct"/>
            <w:vAlign w:val="center"/>
          </w:tcPr>
          <w:p w14:paraId="51E64133" w14:textId="77777777" w:rsidR="00D43C55" w:rsidRPr="00216F92" w:rsidRDefault="00D43C55" w:rsidP="00D43C55">
            <w:pPr>
              <w:pStyle w:val="1Paragraph"/>
              <w:ind w:left="0"/>
            </w:pPr>
            <w:r>
              <w:t>a set of two (2) hard copies (one (1) original and one (1) copy) and one (1) electronic copy (on disk or memory stick).</w:t>
            </w:r>
          </w:p>
          <w:p w14:paraId="096012D4" w14:textId="77777777" w:rsidR="00D43C55" w:rsidRPr="00216F92" w:rsidRDefault="00D43C55" w:rsidP="00D43C55">
            <w:pPr>
              <w:pStyle w:val="1Paragraph"/>
              <w:ind w:left="0"/>
              <w:rPr>
                <w:b/>
              </w:rPr>
            </w:pPr>
            <w:r>
              <w:rPr>
                <w:b/>
              </w:rPr>
              <w:t>No pricing information must be included in Envelope One.</w:t>
            </w:r>
          </w:p>
          <w:p w14:paraId="45BF0590" w14:textId="77777777" w:rsidR="00EF1512" w:rsidRPr="00E6335E" w:rsidRDefault="00EF1512" w:rsidP="00720DD6">
            <w:pPr>
              <w:pStyle w:val="Index4"/>
            </w:pPr>
            <w:r>
              <w:rPr>
                <w:lang w:val="en-ZA" w:eastAsia="en-US"/>
              </w:rPr>
              <w:t>The physical size of the Response must be limited to 400mm x 100mm x 150mm as the Tender Box aperture cannot accommodate larger sizes.</w:t>
            </w:r>
          </w:p>
        </w:tc>
      </w:tr>
    </w:tbl>
    <w:p w14:paraId="18ED7D53" w14:textId="77777777" w:rsidR="00D43C55" w:rsidRDefault="00FA4A35" w:rsidP="00FA4A35">
      <w:pPr>
        <w:pStyle w:val="Index5"/>
      </w:pPr>
      <w:r>
        <w:t>Pricing Proposal – Envelope Two must include:</w:t>
      </w:r>
    </w:p>
    <w:tbl>
      <w:tblPr>
        <w:tblStyle w:val="TableGrid"/>
        <w:tblW w:w="4561" w:type="pct"/>
        <w:tblInd w:w="846" w:type="dxa"/>
        <w:tblLook w:val="04A0" w:firstRow="1" w:lastRow="0" w:firstColumn="1" w:lastColumn="0" w:noHBand="0" w:noVBand="1"/>
      </w:tblPr>
      <w:tblGrid>
        <w:gridCol w:w="386"/>
        <w:gridCol w:w="8396"/>
      </w:tblGrid>
      <w:tr w:rsidR="004D7299" w14:paraId="76E2F5BC" w14:textId="77777777" w:rsidTr="007D66F8">
        <w:tc>
          <w:tcPr>
            <w:tcW w:w="220" w:type="pct"/>
            <w:vAlign w:val="center"/>
          </w:tcPr>
          <w:p w14:paraId="69ED905F" w14:textId="77777777" w:rsidR="004D7299" w:rsidRDefault="004D7299" w:rsidP="007D66F8">
            <w:pPr>
              <w:pStyle w:val="1Paragraph"/>
              <w:ind w:left="0"/>
              <w:jc w:val="left"/>
            </w:pPr>
          </w:p>
        </w:tc>
        <w:tc>
          <w:tcPr>
            <w:tcW w:w="4780" w:type="pct"/>
            <w:vAlign w:val="center"/>
          </w:tcPr>
          <w:p w14:paraId="59C887B1" w14:textId="77777777" w:rsidR="004D7299" w:rsidRDefault="004D7299" w:rsidP="007D66F8">
            <w:pPr>
              <w:pStyle w:val="1Paragraph"/>
              <w:ind w:left="0"/>
            </w:pPr>
            <w:r>
              <w:t>a set of two (2) hard copies (one (1) original and one (1) copy) and one (1) electronic copy (on disk or memory stick).</w:t>
            </w:r>
          </w:p>
          <w:p w14:paraId="7D0A82D0" w14:textId="77777777" w:rsidR="004D7299" w:rsidRDefault="004D7299" w:rsidP="007D66F8">
            <w:pPr>
              <w:pStyle w:val="1Paragraph"/>
              <w:ind w:left="0"/>
              <w:rPr>
                <w:b/>
              </w:rPr>
            </w:pPr>
            <w:r>
              <w:rPr>
                <w:b/>
              </w:rPr>
              <w:t>All compulsory returnable documents must be included in Envelope Two.</w:t>
            </w:r>
          </w:p>
          <w:p w14:paraId="17496CE3" w14:textId="77777777" w:rsidR="00EF1512" w:rsidRPr="00EF1512" w:rsidRDefault="00EF1512" w:rsidP="007D66F8">
            <w:pPr>
              <w:pStyle w:val="1Paragraph"/>
              <w:ind w:left="0"/>
              <w:rPr>
                <w:b/>
              </w:rPr>
            </w:pPr>
            <w:r>
              <w:rPr>
                <w:b/>
                <w:lang w:val="en-ZA" w:eastAsia="en-US"/>
              </w:rPr>
              <w:t>The physical size of the Response must be limited to 400mm x 100mm x 150mm as the Tender Box aperture cannot accommodate larger sizes.</w:t>
            </w:r>
          </w:p>
        </w:tc>
      </w:tr>
    </w:tbl>
    <w:p w14:paraId="7BFA331E" w14:textId="77777777" w:rsidR="00FA4A35" w:rsidRDefault="0047600F" w:rsidP="00720DD6">
      <w:pPr>
        <w:pStyle w:val="Index4"/>
      </w:pPr>
      <w:r>
        <w:lastRenderedPageBreak/>
        <w:t xml:space="preserve">No proposal shall be accepted by </w:t>
      </w:r>
      <w:proofErr w:type="spellStart"/>
      <w:r>
        <w:t>Necsa</w:t>
      </w:r>
      <w:proofErr w:type="spellEnd"/>
      <w:r>
        <w:t xml:space="preserve"> if submitted in any manner other than as prescribed above.</w:t>
      </w:r>
    </w:p>
    <w:p w14:paraId="0A0751F7" w14:textId="77777777" w:rsidR="00786A37" w:rsidRDefault="00786A37" w:rsidP="00191172">
      <w:pPr>
        <w:pStyle w:val="Index4"/>
      </w:pPr>
    </w:p>
    <w:p w14:paraId="55E0172B" w14:textId="77777777" w:rsidR="0047600F" w:rsidRDefault="0047600F" w:rsidP="00495727">
      <w:pPr>
        <w:pStyle w:val="Index2"/>
      </w:pPr>
      <w:bookmarkStart w:id="26" w:name="_Toc147435578"/>
      <w:r>
        <w:t>Eligibility Requirements</w:t>
      </w:r>
      <w:bookmarkEnd w:id="26"/>
    </w:p>
    <w:p w14:paraId="10E5AD6F" w14:textId="77777777" w:rsidR="0047600F" w:rsidRDefault="0047600F" w:rsidP="00191172">
      <w:pPr>
        <w:pStyle w:val="Index3"/>
      </w:pPr>
      <w:bookmarkStart w:id="27" w:name="_Toc147435579"/>
      <w:r>
        <w:t>Pre-qualification Criteria</w:t>
      </w:r>
      <w:bookmarkEnd w:id="27"/>
    </w:p>
    <w:p w14:paraId="563B2283" w14:textId="77777777" w:rsidR="00F50F9E" w:rsidRDefault="006E040B" w:rsidP="00A358C0">
      <w:pPr>
        <w:pStyle w:val="1Paragraph"/>
      </w:pPr>
      <w:r>
        <w:t>Non-compliance to the following pre-qualification criteria will result in automatic disqualification:</w:t>
      </w: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7711"/>
        <w:gridCol w:w="1158"/>
      </w:tblGrid>
      <w:tr w:rsidR="002E0006" w:rsidRPr="002E0006" w14:paraId="23580F23" w14:textId="77777777" w:rsidTr="00EA2495">
        <w:trPr>
          <w:trHeight w:val="454"/>
          <w:tblHeader/>
          <w:jc w:val="center"/>
        </w:trPr>
        <w:tc>
          <w:tcPr>
            <w:tcW w:w="351" w:type="pct"/>
            <w:tcBorders>
              <w:bottom w:val="single" w:sz="4" w:space="0" w:color="auto"/>
            </w:tcBorders>
            <w:shd w:val="clear" w:color="auto" w:fill="D9D9D9" w:themeFill="background1" w:themeFillShade="D9"/>
            <w:vAlign w:val="center"/>
            <w:hideMark/>
          </w:tcPr>
          <w:p w14:paraId="35A7D55B" w14:textId="77777777" w:rsidR="006741A3" w:rsidRPr="002E0006" w:rsidRDefault="006741A3" w:rsidP="006741A3">
            <w:pPr>
              <w:spacing w:before="0" w:after="0"/>
              <w:jc w:val="center"/>
              <w:rPr>
                <w:b/>
                <w:bCs/>
                <w:color w:val="000000"/>
              </w:rPr>
            </w:pPr>
            <w:bookmarkStart w:id="28" w:name="_Hlk94610508"/>
            <w:bookmarkStart w:id="29" w:name="_Hlk94610739"/>
            <w:r>
              <w:rPr>
                <w:b/>
                <w:bCs/>
                <w:color w:val="000000"/>
              </w:rPr>
              <w:t>Item</w:t>
            </w:r>
          </w:p>
        </w:tc>
        <w:tc>
          <w:tcPr>
            <w:tcW w:w="4042" w:type="pct"/>
            <w:tcBorders>
              <w:bottom w:val="single" w:sz="4" w:space="0" w:color="auto"/>
            </w:tcBorders>
            <w:shd w:val="clear" w:color="auto" w:fill="D9D9D9" w:themeFill="background1" w:themeFillShade="D9"/>
            <w:vAlign w:val="center"/>
            <w:hideMark/>
          </w:tcPr>
          <w:p w14:paraId="02B0CEC4" w14:textId="77777777" w:rsidR="006741A3" w:rsidRPr="002E0006" w:rsidRDefault="006741A3" w:rsidP="006741A3">
            <w:pPr>
              <w:spacing w:before="0" w:after="0"/>
              <w:jc w:val="center"/>
              <w:rPr>
                <w:b/>
                <w:bCs/>
                <w:color w:val="000000"/>
              </w:rPr>
            </w:pPr>
            <w:r>
              <w:rPr>
                <w:b/>
                <w:bCs/>
                <w:color w:val="000000"/>
              </w:rPr>
              <w:t>Requirement</w:t>
            </w:r>
          </w:p>
        </w:tc>
        <w:tc>
          <w:tcPr>
            <w:tcW w:w="607" w:type="pct"/>
            <w:tcBorders>
              <w:bottom w:val="single" w:sz="4" w:space="0" w:color="auto"/>
            </w:tcBorders>
            <w:shd w:val="clear" w:color="auto" w:fill="D9D9D9" w:themeFill="background1" w:themeFillShade="D9"/>
            <w:vAlign w:val="center"/>
            <w:hideMark/>
          </w:tcPr>
          <w:p w14:paraId="53F8EC59" w14:textId="77777777" w:rsidR="006741A3" w:rsidRPr="002E0006" w:rsidRDefault="009E046B" w:rsidP="006741A3">
            <w:pPr>
              <w:spacing w:before="0" w:after="0"/>
              <w:jc w:val="center"/>
              <w:rPr>
                <w:b/>
                <w:bCs/>
                <w:color w:val="000000"/>
              </w:rPr>
            </w:pPr>
            <w:r>
              <w:rPr>
                <w:b/>
                <w:bCs/>
                <w:color w:val="000000"/>
              </w:rPr>
              <w:t>Comply?</w:t>
            </w:r>
          </w:p>
          <w:p w14:paraId="0F90068D" w14:textId="77777777" w:rsidR="006741A3" w:rsidRPr="002E0006" w:rsidRDefault="006741A3" w:rsidP="006741A3">
            <w:pPr>
              <w:spacing w:before="0" w:after="0"/>
              <w:jc w:val="center"/>
              <w:rPr>
                <w:b/>
                <w:bCs/>
                <w:color w:val="000000"/>
              </w:rPr>
            </w:pPr>
            <w:r>
              <w:rPr>
                <w:b/>
                <w:bCs/>
                <w:color w:val="000000"/>
              </w:rPr>
              <w:t>(Yes/No)</w:t>
            </w:r>
          </w:p>
        </w:tc>
      </w:tr>
      <w:tr w:rsidR="002E0006" w:rsidRPr="009E046B" w14:paraId="28702F17" w14:textId="77777777" w:rsidTr="00EA2495">
        <w:trPr>
          <w:trHeight w:val="454"/>
          <w:tblHeader/>
          <w:jc w:val="center"/>
        </w:trPr>
        <w:tc>
          <w:tcPr>
            <w:tcW w:w="351" w:type="pct"/>
            <w:shd w:val="clear" w:color="auto" w:fill="auto"/>
            <w:vAlign w:val="center"/>
          </w:tcPr>
          <w:p w14:paraId="0449893C" w14:textId="77777777" w:rsidR="002E0006" w:rsidRPr="009E046B" w:rsidRDefault="002E0006" w:rsidP="006741A3">
            <w:pPr>
              <w:spacing w:before="0" w:after="0"/>
              <w:jc w:val="center"/>
              <w:rPr>
                <w:color w:val="000000"/>
              </w:rPr>
            </w:pPr>
            <w:r>
              <w:rPr>
                <w:color w:val="000000"/>
              </w:rPr>
              <w:t>1</w:t>
            </w:r>
          </w:p>
        </w:tc>
        <w:tc>
          <w:tcPr>
            <w:tcW w:w="4042" w:type="pct"/>
            <w:shd w:val="clear" w:color="auto" w:fill="auto"/>
            <w:vAlign w:val="center"/>
          </w:tcPr>
          <w:p w14:paraId="14227C45" w14:textId="77777777" w:rsidR="002E0006" w:rsidRPr="00853829" w:rsidRDefault="009E046B" w:rsidP="009E046B">
            <w:pPr>
              <w:spacing w:before="0" w:after="0"/>
              <w:rPr>
                <w:color w:val="000000"/>
                <w:sz w:val="20"/>
                <w:szCs w:val="20"/>
              </w:rPr>
            </w:pPr>
            <w:r>
              <w:rPr>
                <w:color w:val="000000"/>
                <w:sz w:val="20"/>
                <w:szCs w:val="20"/>
              </w:rPr>
              <w:t>Bidder company information (Paragraph 7)</w:t>
            </w:r>
          </w:p>
        </w:tc>
        <w:tc>
          <w:tcPr>
            <w:tcW w:w="607" w:type="pct"/>
            <w:shd w:val="clear" w:color="auto" w:fill="auto"/>
            <w:vAlign w:val="center"/>
          </w:tcPr>
          <w:p w14:paraId="0A0622C2" w14:textId="77777777" w:rsidR="002E0006" w:rsidRPr="009E046B" w:rsidRDefault="002E0006" w:rsidP="006741A3">
            <w:pPr>
              <w:spacing w:before="0" w:after="0"/>
              <w:jc w:val="center"/>
              <w:rPr>
                <w:color w:val="000000"/>
              </w:rPr>
            </w:pPr>
          </w:p>
        </w:tc>
      </w:tr>
      <w:tr w:rsidR="002E0006" w:rsidRPr="009E046B" w14:paraId="54266162" w14:textId="77777777" w:rsidTr="00EA2495">
        <w:trPr>
          <w:trHeight w:val="454"/>
          <w:tblHeader/>
          <w:jc w:val="center"/>
        </w:trPr>
        <w:tc>
          <w:tcPr>
            <w:tcW w:w="351" w:type="pct"/>
            <w:shd w:val="clear" w:color="auto" w:fill="auto"/>
            <w:vAlign w:val="center"/>
          </w:tcPr>
          <w:p w14:paraId="72CB4B30" w14:textId="77777777" w:rsidR="002E0006" w:rsidRPr="009E046B" w:rsidRDefault="002E0006" w:rsidP="002E0006">
            <w:pPr>
              <w:spacing w:before="0" w:after="0"/>
              <w:jc w:val="center"/>
              <w:rPr>
                <w:color w:val="000000"/>
              </w:rPr>
            </w:pPr>
            <w:r>
              <w:rPr>
                <w:color w:val="000000"/>
              </w:rPr>
              <w:t>2</w:t>
            </w:r>
          </w:p>
        </w:tc>
        <w:tc>
          <w:tcPr>
            <w:tcW w:w="4042" w:type="pct"/>
            <w:shd w:val="clear" w:color="auto" w:fill="auto"/>
            <w:vAlign w:val="center"/>
          </w:tcPr>
          <w:p w14:paraId="7C10555D" w14:textId="77777777" w:rsidR="002E0006" w:rsidRPr="009E046B" w:rsidRDefault="00AE75DB" w:rsidP="00BD7578">
            <w:pPr>
              <w:spacing w:before="0" w:after="0"/>
              <w:rPr>
                <w:color w:val="000000"/>
              </w:rPr>
            </w:pPr>
            <w:r>
              <w:rPr>
                <w:color w:val="000000"/>
                <w:sz w:val="20"/>
                <w:szCs w:val="20"/>
              </w:rPr>
              <w:t xml:space="preserve">Proof of National Treasury Central Supplier Database registration/summary report (refer to SBD1) </w:t>
            </w:r>
          </w:p>
        </w:tc>
        <w:tc>
          <w:tcPr>
            <w:tcW w:w="607" w:type="pct"/>
            <w:shd w:val="clear" w:color="auto" w:fill="auto"/>
            <w:vAlign w:val="center"/>
          </w:tcPr>
          <w:p w14:paraId="19A7C467" w14:textId="77777777" w:rsidR="002E0006" w:rsidRPr="009E046B" w:rsidRDefault="002E0006" w:rsidP="006741A3">
            <w:pPr>
              <w:spacing w:before="0" w:after="0"/>
              <w:jc w:val="center"/>
              <w:rPr>
                <w:color w:val="000000"/>
              </w:rPr>
            </w:pPr>
          </w:p>
        </w:tc>
      </w:tr>
      <w:tr w:rsidR="002E0006" w:rsidRPr="009E046B" w14:paraId="27AD2A51" w14:textId="77777777" w:rsidTr="00EA2495">
        <w:trPr>
          <w:trHeight w:val="454"/>
          <w:tblHeader/>
          <w:jc w:val="center"/>
        </w:trPr>
        <w:tc>
          <w:tcPr>
            <w:tcW w:w="351" w:type="pct"/>
            <w:shd w:val="clear" w:color="auto" w:fill="auto"/>
            <w:vAlign w:val="center"/>
          </w:tcPr>
          <w:p w14:paraId="5F72CEC2" w14:textId="77777777" w:rsidR="002E0006" w:rsidRPr="009E046B" w:rsidRDefault="002E0006" w:rsidP="006741A3">
            <w:pPr>
              <w:spacing w:before="0" w:after="0"/>
              <w:jc w:val="center"/>
              <w:rPr>
                <w:color w:val="000000"/>
              </w:rPr>
            </w:pPr>
            <w:r>
              <w:rPr>
                <w:color w:val="000000"/>
              </w:rPr>
              <w:t>3</w:t>
            </w:r>
          </w:p>
        </w:tc>
        <w:tc>
          <w:tcPr>
            <w:tcW w:w="4042" w:type="pct"/>
            <w:shd w:val="clear" w:color="auto" w:fill="auto"/>
            <w:vAlign w:val="center"/>
          </w:tcPr>
          <w:p w14:paraId="5272C05E" w14:textId="77777777" w:rsidR="002E0006" w:rsidRPr="009E046B" w:rsidRDefault="00AE75DB" w:rsidP="009E046B">
            <w:pPr>
              <w:spacing w:before="0" w:after="0"/>
              <w:rPr>
                <w:color w:val="000000"/>
              </w:rPr>
            </w:pPr>
            <w:r>
              <w:rPr>
                <w:color w:val="000000"/>
                <w:sz w:val="20"/>
                <w:szCs w:val="20"/>
              </w:rPr>
              <w:t>Valid Compensation Commissioner Fund: Letter of good standing (COIDA); or proof of risk insurance on a customer’s site.</w:t>
            </w:r>
          </w:p>
        </w:tc>
        <w:tc>
          <w:tcPr>
            <w:tcW w:w="607" w:type="pct"/>
            <w:shd w:val="clear" w:color="auto" w:fill="auto"/>
            <w:vAlign w:val="center"/>
          </w:tcPr>
          <w:p w14:paraId="174AB277" w14:textId="77777777" w:rsidR="002E0006" w:rsidRPr="009E046B" w:rsidRDefault="002E0006" w:rsidP="006741A3">
            <w:pPr>
              <w:spacing w:before="0" w:after="0"/>
              <w:jc w:val="center"/>
              <w:rPr>
                <w:color w:val="000000"/>
              </w:rPr>
            </w:pPr>
          </w:p>
        </w:tc>
      </w:tr>
      <w:tr w:rsidR="002E0006" w:rsidRPr="009E046B" w14:paraId="76E34E23" w14:textId="77777777" w:rsidTr="00EA2495">
        <w:trPr>
          <w:trHeight w:val="454"/>
          <w:tblHeader/>
          <w:jc w:val="center"/>
        </w:trPr>
        <w:tc>
          <w:tcPr>
            <w:tcW w:w="351" w:type="pct"/>
            <w:shd w:val="clear" w:color="auto" w:fill="auto"/>
            <w:vAlign w:val="center"/>
          </w:tcPr>
          <w:p w14:paraId="393D29E9" w14:textId="77777777" w:rsidR="002E0006" w:rsidRPr="009E046B" w:rsidRDefault="002E0006" w:rsidP="006741A3">
            <w:pPr>
              <w:spacing w:before="0" w:after="0"/>
              <w:jc w:val="center"/>
              <w:rPr>
                <w:color w:val="000000"/>
              </w:rPr>
            </w:pPr>
            <w:r>
              <w:rPr>
                <w:color w:val="000000"/>
              </w:rPr>
              <w:t>4</w:t>
            </w:r>
          </w:p>
        </w:tc>
        <w:tc>
          <w:tcPr>
            <w:tcW w:w="4042" w:type="pct"/>
            <w:shd w:val="clear" w:color="auto" w:fill="auto"/>
            <w:vAlign w:val="center"/>
          </w:tcPr>
          <w:p w14:paraId="7A7DAA3B" w14:textId="77777777" w:rsidR="002E0006" w:rsidRPr="00747FB6" w:rsidRDefault="00AE75DB" w:rsidP="009E046B">
            <w:pPr>
              <w:spacing w:before="0" w:after="0"/>
            </w:pPr>
            <w:r>
              <w:rPr>
                <w:sz w:val="20"/>
                <w:szCs w:val="20"/>
              </w:rPr>
              <w:t>If operating as an Agency, kindly submit letter from manufacture indicating that you are authorised to distribute their product and also provide aftersales support (Training, Service and Maintenance)</w:t>
            </w:r>
          </w:p>
        </w:tc>
        <w:tc>
          <w:tcPr>
            <w:tcW w:w="607" w:type="pct"/>
            <w:shd w:val="clear" w:color="auto" w:fill="auto"/>
            <w:vAlign w:val="center"/>
          </w:tcPr>
          <w:p w14:paraId="41F88A6D" w14:textId="77777777" w:rsidR="002E0006" w:rsidRPr="009E046B" w:rsidRDefault="002E0006" w:rsidP="006741A3">
            <w:pPr>
              <w:spacing w:before="0" w:after="0"/>
              <w:jc w:val="center"/>
              <w:rPr>
                <w:color w:val="000000"/>
              </w:rPr>
            </w:pPr>
          </w:p>
        </w:tc>
      </w:tr>
      <w:tr w:rsidR="00AE75DB" w:rsidRPr="009E046B" w14:paraId="4495AAD5" w14:textId="77777777" w:rsidTr="00EA2495">
        <w:trPr>
          <w:trHeight w:val="454"/>
          <w:tblHeader/>
          <w:jc w:val="center"/>
        </w:trPr>
        <w:tc>
          <w:tcPr>
            <w:tcW w:w="351" w:type="pct"/>
            <w:shd w:val="clear" w:color="auto" w:fill="auto"/>
            <w:vAlign w:val="center"/>
          </w:tcPr>
          <w:p w14:paraId="09398D0E" w14:textId="77777777" w:rsidR="00AE75DB" w:rsidRPr="009E046B" w:rsidRDefault="00AE75DB" w:rsidP="006741A3">
            <w:pPr>
              <w:spacing w:before="0" w:after="0"/>
              <w:jc w:val="center"/>
              <w:rPr>
                <w:color w:val="000000"/>
              </w:rPr>
            </w:pPr>
            <w:r>
              <w:rPr>
                <w:color w:val="000000"/>
              </w:rPr>
              <w:t>5</w:t>
            </w:r>
          </w:p>
        </w:tc>
        <w:tc>
          <w:tcPr>
            <w:tcW w:w="4042" w:type="pct"/>
            <w:shd w:val="clear" w:color="auto" w:fill="auto"/>
            <w:vAlign w:val="center"/>
          </w:tcPr>
          <w:p w14:paraId="7FE4FAC5" w14:textId="77777777" w:rsidR="00AE75DB" w:rsidRPr="00747FB6" w:rsidRDefault="00AE75DB" w:rsidP="009E046B">
            <w:pPr>
              <w:spacing w:before="0" w:after="0"/>
            </w:pPr>
            <w:r>
              <w:rPr>
                <w:sz w:val="20"/>
                <w:szCs w:val="20"/>
              </w:rPr>
              <w:t>Minimum of 12 months Manufacture’s Guarantee / Warrantee which includes replacements of all parts, consumables and labour</w:t>
            </w:r>
          </w:p>
        </w:tc>
        <w:tc>
          <w:tcPr>
            <w:tcW w:w="607" w:type="pct"/>
            <w:shd w:val="clear" w:color="auto" w:fill="auto"/>
            <w:vAlign w:val="center"/>
          </w:tcPr>
          <w:p w14:paraId="0E75499C" w14:textId="77777777" w:rsidR="00AE75DB" w:rsidRPr="009E046B" w:rsidRDefault="00AE75DB" w:rsidP="006741A3">
            <w:pPr>
              <w:spacing w:before="0" w:after="0"/>
              <w:jc w:val="center"/>
              <w:rPr>
                <w:color w:val="000000"/>
              </w:rPr>
            </w:pPr>
          </w:p>
        </w:tc>
      </w:tr>
      <w:bookmarkEnd w:id="28"/>
      <w:bookmarkEnd w:id="29"/>
    </w:tbl>
    <w:p w14:paraId="3ABD0169" w14:textId="77777777" w:rsidR="005D5ACE" w:rsidRDefault="005D5ACE" w:rsidP="00191172">
      <w:pPr>
        <w:pStyle w:val="Index3"/>
        <w:numPr>
          <w:ilvl w:val="0"/>
          <w:numId w:val="0"/>
        </w:numPr>
        <w:ind w:left="851"/>
      </w:pPr>
    </w:p>
    <w:p w14:paraId="7FEBE15F" w14:textId="77777777" w:rsidR="00A358C0" w:rsidRPr="00EC3BBF" w:rsidRDefault="00E75218" w:rsidP="00191172">
      <w:pPr>
        <w:pStyle w:val="Index3"/>
      </w:pPr>
      <w:bookmarkStart w:id="30" w:name="_Toc147435580"/>
      <w:r w:rsidRPr="00EC3BBF">
        <w:t>Technical / Functional Evaluation Criteria</w:t>
      </w:r>
      <w:bookmarkEnd w:id="30"/>
    </w:p>
    <w:tbl>
      <w:tblPr>
        <w:tblStyle w:val="TableGrid"/>
        <w:tblW w:w="10060" w:type="dxa"/>
        <w:jc w:val="center"/>
        <w:tblLook w:val="04A0" w:firstRow="1" w:lastRow="0" w:firstColumn="1" w:lastColumn="0" w:noHBand="0" w:noVBand="1"/>
      </w:tblPr>
      <w:tblGrid>
        <w:gridCol w:w="704"/>
        <w:gridCol w:w="2947"/>
        <w:gridCol w:w="950"/>
        <w:gridCol w:w="923"/>
        <w:gridCol w:w="4536"/>
      </w:tblGrid>
      <w:tr w:rsidR="00747FB6" w:rsidRPr="00CE0F8E" w14:paraId="5357C9B5" w14:textId="77777777" w:rsidTr="00134B7A">
        <w:trPr>
          <w:cantSplit/>
          <w:trHeight w:val="624"/>
          <w:tblHeader/>
          <w:jc w:val="center"/>
        </w:trPr>
        <w:tc>
          <w:tcPr>
            <w:tcW w:w="704" w:type="dxa"/>
            <w:shd w:val="clear" w:color="auto" w:fill="D9D9D9" w:themeFill="background1" w:themeFillShade="D9"/>
          </w:tcPr>
          <w:p w14:paraId="1731FD9D" w14:textId="77777777" w:rsidR="00382411" w:rsidRPr="00191172" w:rsidRDefault="00382411" w:rsidP="00382411">
            <w:pPr>
              <w:pStyle w:val="1Paragraph"/>
              <w:ind w:left="0"/>
              <w:jc w:val="center"/>
              <w:rPr>
                <w:b/>
                <w:bCs/>
                <w:sz w:val="20"/>
                <w:szCs w:val="20"/>
              </w:rPr>
            </w:pPr>
            <w:r w:rsidRPr="00191172">
              <w:rPr>
                <w:b/>
                <w:bCs/>
                <w:sz w:val="20"/>
                <w:szCs w:val="20"/>
              </w:rPr>
              <w:t>Item</w:t>
            </w:r>
          </w:p>
        </w:tc>
        <w:tc>
          <w:tcPr>
            <w:tcW w:w="2947" w:type="dxa"/>
            <w:shd w:val="clear" w:color="auto" w:fill="D9D9D9" w:themeFill="background1" w:themeFillShade="D9"/>
          </w:tcPr>
          <w:p w14:paraId="73DB2C80" w14:textId="77777777" w:rsidR="00382411" w:rsidRPr="00191172" w:rsidRDefault="00382411" w:rsidP="00382411">
            <w:pPr>
              <w:pStyle w:val="1Paragraph"/>
              <w:ind w:left="0"/>
              <w:jc w:val="center"/>
              <w:rPr>
                <w:b/>
                <w:bCs/>
                <w:sz w:val="20"/>
                <w:szCs w:val="20"/>
              </w:rPr>
            </w:pPr>
            <w:r w:rsidRPr="00191172">
              <w:rPr>
                <w:b/>
                <w:bCs/>
                <w:sz w:val="20"/>
                <w:szCs w:val="20"/>
              </w:rPr>
              <w:t>Requirement</w:t>
            </w:r>
          </w:p>
        </w:tc>
        <w:tc>
          <w:tcPr>
            <w:tcW w:w="950" w:type="dxa"/>
            <w:shd w:val="clear" w:color="auto" w:fill="D9D9D9" w:themeFill="background1" w:themeFillShade="D9"/>
          </w:tcPr>
          <w:p w14:paraId="3A471ABE" w14:textId="77777777" w:rsidR="00382411" w:rsidRPr="00191172" w:rsidRDefault="00382411" w:rsidP="00382411">
            <w:pPr>
              <w:pStyle w:val="1Paragraph"/>
              <w:ind w:left="0"/>
              <w:jc w:val="center"/>
              <w:rPr>
                <w:b/>
                <w:bCs/>
                <w:sz w:val="20"/>
                <w:szCs w:val="20"/>
              </w:rPr>
            </w:pPr>
            <w:r w:rsidRPr="00191172">
              <w:rPr>
                <w:b/>
                <w:bCs/>
                <w:sz w:val="20"/>
                <w:szCs w:val="20"/>
              </w:rPr>
              <w:t>Weight</w:t>
            </w:r>
          </w:p>
        </w:tc>
        <w:tc>
          <w:tcPr>
            <w:tcW w:w="923" w:type="dxa"/>
            <w:shd w:val="clear" w:color="auto" w:fill="D9D9D9" w:themeFill="background1" w:themeFillShade="D9"/>
          </w:tcPr>
          <w:p w14:paraId="54D9C8C2" w14:textId="77777777" w:rsidR="00382411" w:rsidRPr="00191172" w:rsidRDefault="00382411" w:rsidP="00382411">
            <w:pPr>
              <w:pStyle w:val="1Paragraph"/>
              <w:ind w:left="0"/>
              <w:jc w:val="center"/>
              <w:rPr>
                <w:b/>
                <w:bCs/>
                <w:sz w:val="20"/>
                <w:szCs w:val="20"/>
              </w:rPr>
            </w:pPr>
            <w:r w:rsidRPr="00191172">
              <w:rPr>
                <w:b/>
                <w:bCs/>
                <w:sz w:val="20"/>
                <w:szCs w:val="20"/>
              </w:rPr>
              <w:t>Points</w:t>
            </w:r>
          </w:p>
        </w:tc>
        <w:tc>
          <w:tcPr>
            <w:tcW w:w="4536" w:type="dxa"/>
            <w:shd w:val="clear" w:color="auto" w:fill="D9D9D9" w:themeFill="background1" w:themeFillShade="D9"/>
          </w:tcPr>
          <w:p w14:paraId="41F79D3B" w14:textId="77777777" w:rsidR="00382411" w:rsidRPr="00191172" w:rsidRDefault="00382411" w:rsidP="00382411">
            <w:pPr>
              <w:pStyle w:val="1Paragraph"/>
              <w:ind w:left="0"/>
              <w:jc w:val="center"/>
              <w:rPr>
                <w:b/>
                <w:bCs/>
                <w:sz w:val="20"/>
                <w:szCs w:val="20"/>
              </w:rPr>
            </w:pPr>
            <w:r w:rsidRPr="00191172">
              <w:rPr>
                <w:b/>
                <w:bCs/>
                <w:sz w:val="20"/>
                <w:szCs w:val="20"/>
              </w:rPr>
              <w:t>Criteria</w:t>
            </w:r>
          </w:p>
        </w:tc>
      </w:tr>
      <w:tr w:rsidR="00E2223F" w:rsidRPr="00CE0F8E" w14:paraId="2FD098C6" w14:textId="77777777" w:rsidTr="00191172">
        <w:trPr>
          <w:cantSplit/>
          <w:trHeight w:val="624"/>
          <w:jc w:val="center"/>
        </w:trPr>
        <w:tc>
          <w:tcPr>
            <w:tcW w:w="704" w:type="dxa"/>
            <w:vMerge w:val="restart"/>
            <w:vAlign w:val="center"/>
          </w:tcPr>
          <w:p w14:paraId="69E20675" w14:textId="77777777" w:rsidR="00E2223F" w:rsidRPr="00EC3BBF" w:rsidRDefault="00E2223F" w:rsidP="00191172">
            <w:pPr>
              <w:pStyle w:val="1Paragraph"/>
              <w:ind w:left="0"/>
              <w:jc w:val="left"/>
              <w:rPr>
                <w:sz w:val="20"/>
                <w:szCs w:val="20"/>
              </w:rPr>
            </w:pPr>
            <w:r w:rsidRPr="00EC3BBF">
              <w:rPr>
                <w:rFonts w:eastAsia="MS Mincho"/>
                <w:sz w:val="20"/>
                <w:szCs w:val="20"/>
              </w:rPr>
              <w:t>1</w:t>
            </w:r>
          </w:p>
        </w:tc>
        <w:tc>
          <w:tcPr>
            <w:tcW w:w="2947" w:type="dxa"/>
            <w:vMerge w:val="restart"/>
            <w:vAlign w:val="center"/>
          </w:tcPr>
          <w:p w14:paraId="1F1EB150" w14:textId="2A0953F8" w:rsidR="00E2223F" w:rsidRPr="00EC3BBF" w:rsidRDefault="00E2223F" w:rsidP="00495727">
            <w:pPr>
              <w:spacing w:before="0" w:after="0"/>
              <w:rPr>
                <w:b/>
                <w:bCs/>
                <w:sz w:val="20"/>
                <w:szCs w:val="20"/>
              </w:rPr>
            </w:pPr>
            <w:r w:rsidRPr="00EC3BBF">
              <w:rPr>
                <w:b/>
                <w:sz w:val="20"/>
                <w:szCs w:val="20"/>
              </w:rPr>
              <w:t>Delivery Time</w:t>
            </w:r>
            <w:r w:rsidRPr="00EC3BBF">
              <w:rPr>
                <w:sz w:val="20"/>
                <w:szCs w:val="20"/>
              </w:rPr>
              <w:t xml:space="preserve"> </w:t>
            </w:r>
            <w:r w:rsidR="00E13B9F" w:rsidRPr="00EC3BBF">
              <w:rPr>
                <w:b/>
                <w:sz w:val="20"/>
                <w:szCs w:val="20"/>
              </w:rPr>
              <w:t>and Commis</w:t>
            </w:r>
            <w:r w:rsidR="00495727" w:rsidRPr="00EC3BBF">
              <w:rPr>
                <w:b/>
                <w:sz w:val="20"/>
                <w:szCs w:val="20"/>
              </w:rPr>
              <w:t>s</w:t>
            </w:r>
            <w:r w:rsidR="00E13B9F" w:rsidRPr="00EC3BBF">
              <w:rPr>
                <w:b/>
                <w:sz w:val="20"/>
                <w:szCs w:val="20"/>
              </w:rPr>
              <w:t xml:space="preserve">ioning </w:t>
            </w:r>
            <w:r w:rsidRPr="00EC3BBF">
              <w:rPr>
                <w:sz w:val="20"/>
                <w:szCs w:val="20"/>
              </w:rPr>
              <w:t>(from date of order) of freeze dryer system including vacuum pump.</w:t>
            </w:r>
          </w:p>
        </w:tc>
        <w:tc>
          <w:tcPr>
            <w:tcW w:w="950" w:type="dxa"/>
            <w:vMerge w:val="restart"/>
            <w:vAlign w:val="center"/>
          </w:tcPr>
          <w:p w14:paraId="778518BC" w14:textId="77777777" w:rsidR="00E2223F" w:rsidRPr="00EC3BBF" w:rsidRDefault="00E2223F" w:rsidP="004C0608">
            <w:pPr>
              <w:pStyle w:val="1Paragraph"/>
              <w:ind w:left="0"/>
              <w:jc w:val="center"/>
              <w:rPr>
                <w:sz w:val="20"/>
                <w:szCs w:val="20"/>
              </w:rPr>
            </w:pPr>
            <w:r w:rsidRPr="00EC3BBF">
              <w:rPr>
                <w:rFonts w:eastAsia="MS Mincho"/>
                <w:sz w:val="20"/>
                <w:szCs w:val="20"/>
              </w:rPr>
              <w:t>5</w:t>
            </w:r>
          </w:p>
        </w:tc>
        <w:tc>
          <w:tcPr>
            <w:tcW w:w="923" w:type="dxa"/>
            <w:vAlign w:val="center"/>
          </w:tcPr>
          <w:p w14:paraId="4812D9DC" w14:textId="77777777" w:rsidR="00E2223F" w:rsidRPr="00EC3BBF" w:rsidRDefault="00E2223F" w:rsidP="004C0608">
            <w:pPr>
              <w:pStyle w:val="1Paragraph"/>
              <w:ind w:left="0"/>
              <w:jc w:val="center"/>
              <w:rPr>
                <w:sz w:val="20"/>
                <w:szCs w:val="20"/>
              </w:rPr>
            </w:pPr>
            <w:r w:rsidRPr="00EC3BBF">
              <w:rPr>
                <w:rFonts w:eastAsia="MS Mincho"/>
                <w:sz w:val="20"/>
                <w:szCs w:val="20"/>
              </w:rPr>
              <w:t>0</w:t>
            </w:r>
          </w:p>
        </w:tc>
        <w:tc>
          <w:tcPr>
            <w:tcW w:w="4536" w:type="dxa"/>
          </w:tcPr>
          <w:p w14:paraId="163CA69D" w14:textId="1A517077" w:rsidR="00E2223F" w:rsidRPr="00EC3BBF" w:rsidRDefault="00E2223F" w:rsidP="00E13B9F">
            <w:pPr>
              <w:pStyle w:val="1Paragraph"/>
              <w:ind w:left="0"/>
              <w:rPr>
                <w:sz w:val="20"/>
                <w:szCs w:val="20"/>
              </w:rPr>
            </w:pPr>
            <w:r w:rsidRPr="00EC3BBF">
              <w:rPr>
                <w:sz w:val="20"/>
                <w:szCs w:val="20"/>
              </w:rPr>
              <w:t xml:space="preserve">Quoted time to commission equipment </w:t>
            </w:r>
            <w:r w:rsidRPr="00EC3BBF">
              <w:rPr>
                <w:b/>
                <w:sz w:val="20"/>
                <w:szCs w:val="20"/>
              </w:rPr>
              <w:t xml:space="preserve">more than </w:t>
            </w:r>
            <w:r w:rsidR="00E13B9F" w:rsidRPr="00EC3BBF">
              <w:rPr>
                <w:b/>
                <w:sz w:val="20"/>
                <w:szCs w:val="20"/>
              </w:rPr>
              <w:t>12 weeks</w:t>
            </w:r>
          </w:p>
        </w:tc>
      </w:tr>
      <w:tr w:rsidR="00E2223F" w:rsidRPr="00CE0F8E" w14:paraId="71594EF5" w14:textId="77777777" w:rsidTr="00191172">
        <w:trPr>
          <w:cantSplit/>
          <w:trHeight w:val="624"/>
          <w:jc w:val="center"/>
        </w:trPr>
        <w:tc>
          <w:tcPr>
            <w:tcW w:w="704" w:type="dxa"/>
            <w:vMerge/>
            <w:vAlign w:val="center"/>
          </w:tcPr>
          <w:p w14:paraId="70819F32" w14:textId="77777777" w:rsidR="00E2223F" w:rsidRPr="00EC3BBF" w:rsidRDefault="00E2223F" w:rsidP="00191172">
            <w:pPr>
              <w:pStyle w:val="1Paragraph"/>
              <w:ind w:left="0"/>
              <w:jc w:val="left"/>
              <w:rPr>
                <w:sz w:val="20"/>
                <w:szCs w:val="20"/>
              </w:rPr>
            </w:pPr>
          </w:p>
        </w:tc>
        <w:tc>
          <w:tcPr>
            <w:tcW w:w="2947" w:type="dxa"/>
            <w:vMerge/>
            <w:vAlign w:val="center"/>
          </w:tcPr>
          <w:p w14:paraId="37C53501" w14:textId="77777777" w:rsidR="00E2223F" w:rsidRPr="00EC3BBF" w:rsidRDefault="00E2223F" w:rsidP="00495727">
            <w:pPr>
              <w:spacing w:before="0" w:after="0"/>
              <w:rPr>
                <w:b/>
                <w:bCs/>
                <w:sz w:val="20"/>
                <w:szCs w:val="20"/>
              </w:rPr>
            </w:pPr>
          </w:p>
        </w:tc>
        <w:tc>
          <w:tcPr>
            <w:tcW w:w="950" w:type="dxa"/>
            <w:vMerge/>
            <w:vAlign w:val="center"/>
          </w:tcPr>
          <w:p w14:paraId="238F3A50" w14:textId="77777777" w:rsidR="00E2223F" w:rsidRPr="00EC3BBF" w:rsidRDefault="00E2223F" w:rsidP="004C0608">
            <w:pPr>
              <w:pStyle w:val="1Paragraph"/>
              <w:ind w:left="0"/>
              <w:jc w:val="center"/>
              <w:rPr>
                <w:sz w:val="20"/>
                <w:szCs w:val="20"/>
              </w:rPr>
            </w:pPr>
          </w:p>
        </w:tc>
        <w:tc>
          <w:tcPr>
            <w:tcW w:w="923" w:type="dxa"/>
            <w:vAlign w:val="center"/>
          </w:tcPr>
          <w:p w14:paraId="48BCC576" w14:textId="77777777" w:rsidR="00E2223F" w:rsidRPr="00EC3BBF" w:rsidRDefault="00E2223F" w:rsidP="004C0608">
            <w:pPr>
              <w:pStyle w:val="1Paragraph"/>
              <w:ind w:left="0"/>
              <w:jc w:val="center"/>
              <w:rPr>
                <w:sz w:val="20"/>
                <w:szCs w:val="20"/>
              </w:rPr>
            </w:pPr>
            <w:r w:rsidRPr="00EC3BBF">
              <w:rPr>
                <w:rFonts w:eastAsia="MS Mincho"/>
                <w:sz w:val="20"/>
                <w:szCs w:val="20"/>
              </w:rPr>
              <w:t>2</w:t>
            </w:r>
          </w:p>
        </w:tc>
        <w:tc>
          <w:tcPr>
            <w:tcW w:w="4536" w:type="dxa"/>
          </w:tcPr>
          <w:p w14:paraId="0CF014C4" w14:textId="41544751" w:rsidR="00E2223F" w:rsidRPr="00EC3BBF" w:rsidRDefault="00E2223F" w:rsidP="00E13B9F">
            <w:pPr>
              <w:pStyle w:val="1Paragraph"/>
              <w:ind w:left="0"/>
              <w:rPr>
                <w:sz w:val="20"/>
                <w:szCs w:val="20"/>
              </w:rPr>
            </w:pPr>
            <w:r w:rsidRPr="00EC3BBF">
              <w:rPr>
                <w:sz w:val="20"/>
                <w:szCs w:val="20"/>
              </w:rPr>
              <w:t xml:space="preserve">Quoted time to commission equipment </w:t>
            </w:r>
            <w:r w:rsidRPr="00EC3BBF">
              <w:rPr>
                <w:b/>
                <w:sz w:val="20"/>
                <w:szCs w:val="20"/>
              </w:rPr>
              <w:t xml:space="preserve">less than </w:t>
            </w:r>
            <w:r w:rsidR="00E13B9F" w:rsidRPr="00EC3BBF">
              <w:rPr>
                <w:b/>
                <w:sz w:val="20"/>
                <w:szCs w:val="20"/>
              </w:rPr>
              <w:t>12 weeks</w:t>
            </w:r>
          </w:p>
        </w:tc>
      </w:tr>
      <w:tr w:rsidR="00E2223F" w:rsidRPr="00CE0F8E" w14:paraId="62343A7A" w14:textId="77777777" w:rsidTr="00191172">
        <w:trPr>
          <w:cantSplit/>
          <w:trHeight w:val="624"/>
          <w:jc w:val="center"/>
        </w:trPr>
        <w:tc>
          <w:tcPr>
            <w:tcW w:w="704" w:type="dxa"/>
            <w:vMerge/>
            <w:vAlign w:val="center"/>
          </w:tcPr>
          <w:p w14:paraId="0A371035" w14:textId="77777777" w:rsidR="00E2223F" w:rsidRPr="00EC3BBF" w:rsidRDefault="00E2223F" w:rsidP="00191172">
            <w:pPr>
              <w:pStyle w:val="1Paragraph"/>
              <w:ind w:left="0"/>
              <w:jc w:val="left"/>
              <w:rPr>
                <w:sz w:val="20"/>
                <w:szCs w:val="20"/>
              </w:rPr>
            </w:pPr>
          </w:p>
        </w:tc>
        <w:tc>
          <w:tcPr>
            <w:tcW w:w="2947" w:type="dxa"/>
            <w:vMerge/>
            <w:vAlign w:val="center"/>
          </w:tcPr>
          <w:p w14:paraId="7D7576D3" w14:textId="77777777" w:rsidR="00E2223F" w:rsidRPr="00EC3BBF" w:rsidRDefault="00E2223F" w:rsidP="00495727">
            <w:pPr>
              <w:spacing w:before="0" w:after="0"/>
              <w:rPr>
                <w:b/>
                <w:bCs/>
                <w:sz w:val="20"/>
                <w:szCs w:val="20"/>
              </w:rPr>
            </w:pPr>
          </w:p>
        </w:tc>
        <w:tc>
          <w:tcPr>
            <w:tcW w:w="950" w:type="dxa"/>
            <w:vMerge/>
            <w:vAlign w:val="center"/>
          </w:tcPr>
          <w:p w14:paraId="1E5C77FD" w14:textId="77777777" w:rsidR="00E2223F" w:rsidRPr="00EC3BBF" w:rsidRDefault="00E2223F" w:rsidP="004C0608">
            <w:pPr>
              <w:pStyle w:val="1Paragraph"/>
              <w:ind w:left="0"/>
              <w:jc w:val="center"/>
              <w:rPr>
                <w:sz w:val="20"/>
                <w:szCs w:val="20"/>
              </w:rPr>
            </w:pPr>
          </w:p>
        </w:tc>
        <w:tc>
          <w:tcPr>
            <w:tcW w:w="923" w:type="dxa"/>
            <w:vAlign w:val="center"/>
          </w:tcPr>
          <w:p w14:paraId="5C73D7C9" w14:textId="77777777" w:rsidR="00E2223F" w:rsidRPr="00EC3BBF" w:rsidRDefault="00E2223F" w:rsidP="004C0608">
            <w:pPr>
              <w:pStyle w:val="1Paragraph"/>
              <w:ind w:left="0"/>
              <w:jc w:val="center"/>
              <w:rPr>
                <w:sz w:val="20"/>
                <w:szCs w:val="20"/>
              </w:rPr>
            </w:pPr>
            <w:r w:rsidRPr="00EC3BBF">
              <w:rPr>
                <w:rFonts w:eastAsia="MS Mincho"/>
                <w:sz w:val="20"/>
                <w:szCs w:val="20"/>
              </w:rPr>
              <w:t>5</w:t>
            </w:r>
          </w:p>
        </w:tc>
        <w:tc>
          <w:tcPr>
            <w:tcW w:w="4536" w:type="dxa"/>
          </w:tcPr>
          <w:p w14:paraId="632A20AB" w14:textId="66971333" w:rsidR="00E2223F" w:rsidRPr="00EC3BBF" w:rsidRDefault="00E2223F" w:rsidP="00E13B9F">
            <w:pPr>
              <w:pStyle w:val="1Paragraph"/>
              <w:ind w:left="0"/>
              <w:rPr>
                <w:sz w:val="20"/>
                <w:szCs w:val="20"/>
              </w:rPr>
            </w:pPr>
            <w:r w:rsidRPr="00EC3BBF">
              <w:rPr>
                <w:sz w:val="20"/>
                <w:szCs w:val="20"/>
              </w:rPr>
              <w:t xml:space="preserve">Quoted time to commission equipment </w:t>
            </w:r>
            <w:r w:rsidRPr="00EC3BBF">
              <w:rPr>
                <w:b/>
                <w:sz w:val="20"/>
                <w:szCs w:val="20"/>
              </w:rPr>
              <w:t xml:space="preserve">less than </w:t>
            </w:r>
            <w:r w:rsidR="00EA2495">
              <w:rPr>
                <w:b/>
                <w:sz w:val="20"/>
                <w:szCs w:val="20"/>
              </w:rPr>
              <w:t>8</w:t>
            </w:r>
            <w:r w:rsidR="00E13B9F" w:rsidRPr="00EC3BBF">
              <w:rPr>
                <w:b/>
                <w:sz w:val="20"/>
                <w:szCs w:val="20"/>
              </w:rPr>
              <w:t xml:space="preserve"> weeks</w:t>
            </w:r>
          </w:p>
        </w:tc>
      </w:tr>
      <w:tr w:rsidR="007E4DA4" w:rsidRPr="00CE0F8E" w14:paraId="56753CAD" w14:textId="77777777" w:rsidTr="00191172">
        <w:trPr>
          <w:cantSplit/>
          <w:trHeight w:val="624"/>
          <w:jc w:val="center"/>
        </w:trPr>
        <w:tc>
          <w:tcPr>
            <w:tcW w:w="704" w:type="dxa"/>
            <w:vMerge w:val="restart"/>
            <w:vAlign w:val="center"/>
          </w:tcPr>
          <w:p w14:paraId="29F75A80" w14:textId="256FD6AD" w:rsidR="007E4DA4" w:rsidRPr="00EC3BBF" w:rsidRDefault="00651817" w:rsidP="00191172">
            <w:pPr>
              <w:pStyle w:val="1Paragraph"/>
              <w:ind w:left="0"/>
              <w:jc w:val="left"/>
              <w:rPr>
                <w:sz w:val="20"/>
                <w:szCs w:val="20"/>
              </w:rPr>
            </w:pPr>
            <w:r w:rsidRPr="00EC3BBF">
              <w:rPr>
                <w:sz w:val="20"/>
                <w:szCs w:val="20"/>
              </w:rPr>
              <w:t>2</w:t>
            </w:r>
          </w:p>
        </w:tc>
        <w:tc>
          <w:tcPr>
            <w:tcW w:w="2947" w:type="dxa"/>
            <w:vMerge w:val="restart"/>
            <w:vAlign w:val="center"/>
          </w:tcPr>
          <w:p w14:paraId="1157B7A5" w14:textId="57E45753" w:rsidR="007E4DA4" w:rsidRPr="00EC3BBF" w:rsidRDefault="007E4DA4" w:rsidP="00191172">
            <w:pPr>
              <w:spacing w:before="0" w:after="0"/>
              <w:rPr>
                <w:sz w:val="20"/>
                <w:szCs w:val="20"/>
              </w:rPr>
            </w:pPr>
            <w:r w:rsidRPr="00EC3BBF">
              <w:rPr>
                <w:b/>
                <w:bCs/>
                <w:sz w:val="20"/>
                <w:szCs w:val="20"/>
              </w:rPr>
              <w:t>Relevant company experience</w:t>
            </w:r>
            <w:r w:rsidRPr="00EC3BBF">
              <w:rPr>
                <w:sz w:val="20"/>
                <w:szCs w:val="20"/>
              </w:rPr>
              <w:t xml:space="preserve"> </w:t>
            </w:r>
            <w:r w:rsidR="00E13B9F" w:rsidRPr="00EC3BBF">
              <w:rPr>
                <w:sz w:val="20"/>
                <w:szCs w:val="20"/>
              </w:rPr>
              <w:t>with specialist personnel which has a</w:t>
            </w:r>
            <w:r w:rsidRPr="00EC3BBF">
              <w:rPr>
                <w:sz w:val="20"/>
                <w:szCs w:val="20"/>
              </w:rPr>
              <w:t xml:space="preserve"> track record </w:t>
            </w:r>
            <w:r w:rsidR="00651817" w:rsidRPr="00EC3BBF">
              <w:rPr>
                <w:sz w:val="20"/>
                <w:szCs w:val="20"/>
              </w:rPr>
              <w:t xml:space="preserve">in </w:t>
            </w:r>
            <w:r w:rsidR="002D3ED1" w:rsidRPr="00EC3BBF">
              <w:rPr>
                <w:sz w:val="20"/>
                <w:szCs w:val="20"/>
              </w:rPr>
              <w:t xml:space="preserve">GMP </w:t>
            </w:r>
            <w:r w:rsidRPr="00EC3BBF">
              <w:rPr>
                <w:sz w:val="20"/>
                <w:szCs w:val="20"/>
              </w:rPr>
              <w:t xml:space="preserve">pharmaceutical freeze dryer equipment  </w:t>
            </w:r>
          </w:p>
          <w:p w14:paraId="6D2CF1EE" w14:textId="77777777" w:rsidR="007E4DA4" w:rsidRPr="00EC3BBF" w:rsidRDefault="007E4DA4" w:rsidP="00495727">
            <w:pPr>
              <w:pStyle w:val="1Paragraph"/>
              <w:ind w:left="0"/>
              <w:jc w:val="left"/>
              <w:rPr>
                <w:sz w:val="20"/>
                <w:szCs w:val="20"/>
              </w:rPr>
            </w:pPr>
            <w:r w:rsidRPr="00EC3BBF">
              <w:rPr>
                <w:sz w:val="20"/>
                <w:szCs w:val="20"/>
              </w:rPr>
              <w:t>(Bidder must provide proof)</w:t>
            </w:r>
          </w:p>
        </w:tc>
        <w:tc>
          <w:tcPr>
            <w:tcW w:w="950" w:type="dxa"/>
            <w:vMerge w:val="restart"/>
          </w:tcPr>
          <w:p w14:paraId="704A321E" w14:textId="6DF7000A" w:rsidR="007E4DA4" w:rsidRPr="00EC3BBF" w:rsidRDefault="00E6453D">
            <w:pPr>
              <w:pStyle w:val="1Paragraph"/>
              <w:ind w:left="0"/>
              <w:jc w:val="center"/>
              <w:rPr>
                <w:sz w:val="20"/>
                <w:szCs w:val="20"/>
              </w:rPr>
            </w:pPr>
            <w:r w:rsidRPr="00EC3BBF">
              <w:rPr>
                <w:sz w:val="20"/>
                <w:szCs w:val="20"/>
              </w:rPr>
              <w:t>1</w:t>
            </w:r>
            <w:r w:rsidR="002E53E2" w:rsidRPr="00EC3BBF">
              <w:rPr>
                <w:sz w:val="20"/>
                <w:szCs w:val="20"/>
              </w:rPr>
              <w:t>0</w:t>
            </w:r>
          </w:p>
        </w:tc>
        <w:tc>
          <w:tcPr>
            <w:tcW w:w="923" w:type="dxa"/>
          </w:tcPr>
          <w:p w14:paraId="69719013" w14:textId="77777777" w:rsidR="007E4DA4" w:rsidRPr="00EC3BBF" w:rsidRDefault="007E4DA4" w:rsidP="004C0608">
            <w:pPr>
              <w:pStyle w:val="1Paragraph"/>
              <w:ind w:left="0"/>
              <w:jc w:val="center"/>
              <w:rPr>
                <w:sz w:val="20"/>
                <w:szCs w:val="20"/>
              </w:rPr>
            </w:pPr>
            <w:r w:rsidRPr="00EC3BBF">
              <w:rPr>
                <w:sz w:val="20"/>
                <w:szCs w:val="20"/>
              </w:rPr>
              <w:t>0</w:t>
            </w:r>
          </w:p>
        </w:tc>
        <w:tc>
          <w:tcPr>
            <w:tcW w:w="4536" w:type="dxa"/>
          </w:tcPr>
          <w:p w14:paraId="44B10763" w14:textId="7AC97FA8" w:rsidR="007E4DA4" w:rsidRPr="00EC3BBF" w:rsidRDefault="007E4DA4" w:rsidP="00382411">
            <w:pPr>
              <w:pStyle w:val="1Paragraph"/>
              <w:ind w:left="0"/>
              <w:rPr>
                <w:sz w:val="20"/>
                <w:szCs w:val="20"/>
              </w:rPr>
            </w:pPr>
            <w:r w:rsidRPr="00EC3BBF">
              <w:rPr>
                <w:sz w:val="20"/>
                <w:szCs w:val="20"/>
              </w:rPr>
              <w:t xml:space="preserve">Less than </w:t>
            </w:r>
            <w:r w:rsidR="00C200F6" w:rsidRPr="00EC3BBF">
              <w:rPr>
                <w:sz w:val="20"/>
                <w:szCs w:val="20"/>
              </w:rPr>
              <w:t>one-year</w:t>
            </w:r>
            <w:r w:rsidRPr="00EC3BBF">
              <w:rPr>
                <w:sz w:val="20"/>
                <w:szCs w:val="20"/>
              </w:rPr>
              <w:t xml:space="preserve"> experience</w:t>
            </w:r>
          </w:p>
        </w:tc>
      </w:tr>
      <w:tr w:rsidR="007E4DA4" w:rsidRPr="00CE0F8E" w14:paraId="0560541E" w14:textId="77777777" w:rsidTr="00191172">
        <w:trPr>
          <w:cantSplit/>
          <w:trHeight w:val="624"/>
          <w:jc w:val="center"/>
        </w:trPr>
        <w:tc>
          <w:tcPr>
            <w:tcW w:w="704" w:type="dxa"/>
            <w:vMerge/>
            <w:vAlign w:val="center"/>
          </w:tcPr>
          <w:p w14:paraId="6AA59F46" w14:textId="77777777" w:rsidR="007E4DA4" w:rsidRPr="00EC3BBF" w:rsidRDefault="007E4DA4" w:rsidP="00191172">
            <w:pPr>
              <w:pStyle w:val="1Paragraph"/>
              <w:ind w:left="0"/>
              <w:jc w:val="left"/>
              <w:rPr>
                <w:sz w:val="20"/>
                <w:szCs w:val="20"/>
              </w:rPr>
            </w:pPr>
          </w:p>
        </w:tc>
        <w:tc>
          <w:tcPr>
            <w:tcW w:w="2947" w:type="dxa"/>
            <w:vMerge/>
            <w:vAlign w:val="center"/>
          </w:tcPr>
          <w:p w14:paraId="6EDC25E1" w14:textId="77777777" w:rsidR="007E4DA4" w:rsidRPr="00EC3BBF" w:rsidRDefault="007E4DA4" w:rsidP="00495727">
            <w:pPr>
              <w:pStyle w:val="1Paragraph"/>
              <w:ind w:left="0"/>
              <w:jc w:val="left"/>
              <w:rPr>
                <w:sz w:val="20"/>
                <w:szCs w:val="20"/>
              </w:rPr>
            </w:pPr>
          </w:p>
        </w:tc>
        <w:tc>
          <w:tcPr>
            <w:tcW w:w="950" w:type="dxa"/>
            <w:vMerge/>
          </w:tcPr>
          <w:p w14:paraId="0EA626B2" w14:textId="77777777" w:rsidR="007E4DA4" w:rsidRPr="00EC3BBF" w:rsidRDefault="007E4DA4" w:rsidP="004C0608">
            <w:pPr>
              <w:pStyle w:val="1Paragraph"/>
              <w:ind w:left="0"/>
              <w:jc w:val="center"/>
              <w:rPr>
                <w:sz w:val="20"/>
                <w:szCs w:val="20"/>
              </w:rPr>
            </w:pPr>
          </w:p>
        </w:tc>
        <w:tc>
          <w:tcPr>
            <w:tcW w:w="923" w:type="dxa"/>
          </w:tcPr>
          <w:p w14:paraId="17273B2E" w14:textId="77777777" w:rsidR="007E4DA4" w:rsidRPr="00EC3BBF" w:rsidRDefault="00E6453D" w:rsidP="004C0608">
            <w:pPr>
              <w:pStyle w:val="1Paragraph"/>
              <w:ind w:left="0"/>
              <w:jc w:val="center"/>
              <w:rPr>
                <w:sz w:val="20"/>
                <w:szCs w:val="20"/>
              </w:rPr>
            </w:pPr>
            <w:r w:rsidRPr="00EC3BBF">
              <w:rPr>
                <w:sz w:val="20"/>
                <w:szCs w:val="20"/>
              </w:rPr>
              <w:t>10</w:t>
            </w:r>
          </w:p>
        </w:tc>
        <w:tc>
          <w:tcPr>
            <w:tcW w:w="4536" w:type="dxa"/>
          </w:tcPr>
          <w:p w14:paraId="5716163F" w14:textId="77777777" w:rsidR="007E4DA4" w:rsidRPr="00EC3BBF" w:rsidRDefault="007E4DA4" w:rsidP="00382411">
            <w:pPr>
              <w:pStyle w:val="1Paragraph"/>
              <w:ind w:left="0"/>
              <w:rPr>
                <w:sz w:val="20"/>
                <w:szCs w:val="20"/>
              </w:rPr>
            </w:pPr>
            <w:r w:rsidRPr="00EC3BBF">
              <w:rPr>
                <w:sz w:val="20"/>
                <w:szCs w:val="20"/>
              </w:rPr>
              <w:t>One to three years’ experience</w:t>
            </w:r>
          </w:p>
        </w:tc>
      </w:tr>
      <w:tr w:rsidR="007E4DA4" w:rsidRPr="00CE0F8E" w14:paraId="05B7D230" w14:textId="77777777" w:rsidTr="00191172">
        <w:trPr>
          <w:cantSplit/>
          <w:trHeight w:val="624"/>
          <w:jc w:val="center"/>
        </w:trPr>
        <w:tc>
          <w:tcPr>
            <w:tcW w:w="704" w:type="dxa"/>
            <w:vMerge/>
            <w:vAlign w:val="center"/>
          </w:tcPr>
          <w:p w14:paraId="5B87C595" w14:textId="77777777" w:rsidR="007E4DA4" w:rsidRPr="00EC3BBF" w:rsidRDefault="007E4DA4" w:rsidP="00191172">
            <w:pPr>
              <w:pStyle w:val="1Paragraph"/>
              <w:ind w:left="0"/>
              <w:jc w:val="left"/>
              <w:rPr>
                <w:sz w:val="20"/>
                <w:szCs w:val="20"/>
              </w:rPr>
            </w:pPr>
          </w:p>
        </w:tc>
        <w:tc>
          <w:tcPr>
            <w:tcW w:w="2947" w:type="dxa"/>
            <w:vMerge/>
            <w:vAlign w:val="center"/>
          </w:tcPr>
          <w:p w14:paraId="02B3D84C" w14:textId="77777777" w:rsidR="007E4DA4" w:rsidRPr="00EC3BBF" w:rsidRDefault="007E4DA4" w:rsidP="00495727">
            <w:pPr>
              <w:pStyle w:val="1Paragraph"/>
              <w:ind w:left="0"/>
              <w:jc w:val="left"/>
              <w:rPr>
                <w:sz w:val="20"/>
                <w:szCs w:val="20"/>
              </w:rPr>
            </w:pPr>
          </w:p>
        </w:tc>
        <w:tc>
          <w:tcPr>
            <w:tcW w:w="950" w:type="dxa"/>
            <w:vMerge/>
          </w:tcPr>
          <w:p w14:paraId="487D960E" w14:textId="77777777" w:rsidR="007E4DA4" w:rsidRPr="00EC3BBF" w:rsidRDefault="007E4DA4" w:rsidP="004C0608">
            <w:pPr>
              <w:pStyle w:val="1Paragraph"/>
              <w:ind w:left="0"/>
              <w:jc w:val="center"/>
              <w:rPr>
                <w:sz w:val="20"/>
                <w:szCs w:val="20"/>
              </w:rPr>
            </w:pPr>
          </w:p>
        </w:tc>
        <w:tc>
          <w:tcPr>
            <w:tcW w:w="923" w:type="dxa"/>
          </w:tcPr>
          <w:p w14:paraId="14F264A4" w14:textId="53B5401B" w:rsidR="007E4DA4" w:rsidRPr="00EC3BBF" w:rsidRDefault="00E6453D" w:rsidP="004C0608">
            <w:pPr>
              <w:pStyle w:val="1Paragraph"/>
              <w:ind w:left="0"/>
              <w:jc w:val="center"/>
              <w:rPr>
                <w:sz w:val="20"/>
                <w:szCs w:val="20"/>
              </w:rPr>
            </w:pPr>
            <w:r w:rsidRPr="00EC3BBF">
              <w:rPr>
                <w:sz w:val="20"/>
                <w:szCs w:val="20"/>
              </w:rPr>
              <w:t>15</w:t>
            </w:r>
          </w:p>
        </w:tc>
        <w:tc>
          <w:tcPr>
            <w:tcW w:w="4536" w:type="dxa"/>
          </w:tcPr>
          <w:p w14:paraId="320BB1FC" w14:textId="77777777" w:rsidR="007E4DA4" w:rsidRPr="00EC3BBF" w:rsidRDefault="007E4DA4" w:rsidP="00382411">
            <w:pPr>
              <w:pStyle w:val="1Paragraph"/>
              <w:ind w:left="0"/>
              <w:rPr>
                <w:sz w:val="20"/>
                <w:szCs w:val="20"/>
              </w:rPr>
            </w:pPr>
            <w:r w:rsidRPr="00EC3BBF">
              <w:rPr>
                <w:sz w:val="20"/>
                <w:szCs w:val="20"/>
              </w:rPr>
              <w:t>More than three years’ experience</w:t>
            </w:r>
          </w:p>
        </w:tc>
      </w:tr>
      <w:tr w:rsidR="007E4DA4" w:rsidRPr="00CE0F8E" w14:paraId="017A49CE" w14:textId="77777777" w:rsidTr="00191172">
        <w:trPr>
          <w:cantSplit/>
          <w:trHeight w:val="624"/>
          <w:jc w:val="center"/>
        </w:trPr>
        <w:tc>
          <w:tcPr>
            <w:tcW w:w="704" w:type="dxa"/>
            <w:vMerge w:val="restart"/>
            <w:vAlign w:val="center"/>
          </w:tcPr>
          <w:p w14:paraId="78073368" w14:textId="37C96742" w:rsidR="007E4DA4" w:rsidRPr="00EC3BBF" w:rsidRDefault="00651817" w:rsidP="00191172">
            <w:pPr>
              <w:pStyle w:val="1Paragraph"/>
              <w:ind w:left="0"/>
              <w:jc w:val="left"/>
              <w:rPr>
                <w:sz w:val="20"/>
                <w:szCs w:val="20"/>
              </w:rPr>
            </w:pPr>
            <w:r w:rsidRPr="00EC3BBF">
              <w:rPr>
                <w:sz w:val="20"/>
                <w:szCs w:val="20"/>
              </w:rPr>
              <w:t>3</w:t>
            </w:r>
          </w:p>
        </w:tc>
        <w:tc>
          <w:tcPr>
            <w:tcW w:w="2947" w:type="dxa"/>
            <w:vMerge w:val="restart"/>
            <w:vAlign w:val="center"/>
          </w:tcPr>
          <w:p w14:paraId="0FE0DE7C" w14:textId="2DDAE33D" w:rsidR="007E4DA4" w:rsidRPr="00EC3BBF" w:rsidRDefault="002E53E2" w:rsidP="00495727">
            <w:pPr>
              <w:spacing w:before="0" w:after="0"/>
              <w:rPr>
                <w:sz w:val="20"/>
                <w:szCs w:val="20"/>
              </w:rPr>
            </w:pPr>
            <w:r w:rsidRPr="00EC3BBF">
              <w:rPr>
                <w:sz w:val="20"/>
                <w:szCs w:val="20"/>
              </w:rPr>
              <w:t>Instrument</w:t>
            </w:r>
            <w:r w:rsidR="00A62326" w:rsidRPr="00EC3BBF">
              <w:rPr>
                <w:sz w:val="20"/>
                <w:szCs w:val="20"/>
              </w:rPr>
              <w:t xml:space="preserve"> technical specification</w:t>
            </w:r>
            <w:r w:rsidR="002917AD" w:rsidRPr="00EC3BBF">
              <w:rPr>
                <w:sz w:val="20"/>
                <w:szCs w:val="20"/>
              </w:rPr>
              <w:t xml:space="preserve"> as per Annex A evaluation</w:t>
            </w:r>
          </w:p>
          <w:p w14:paraId="6F18967B" w14:textId="448B30E8" w:rsidR="002E53E2" w:rsidRPr="00191172" w:rsidRDefault="00A62326" w:rsidP="00191172">
            <w:pPr>
              <w:pStyle w:val="ListParagraph"/>
              <w:numPr>
                <w:ilvl w:val="0"/>
                <w:numId w:val="35"/>
              </w:numPr>
              <w:spacing w:before="0" w:after="0"/>
              <w:ind w:left="315" w:hanging="283"/>
              <w:rPr>
                <w:sz w:val="20"/>
              </w:rPr>
            </w:pPr>
            <w:proofErr w:type="spellStart"/>
            <w:r w:rsidRPr="00191172">
              <w:rPr>
                <w:sz w:val="20"/>
              </w:rPr>
              <w:t>Freezedryer</w:t>
            </w:r>
            <w:proofErr w:type="spellEnd"/>
            <w:r w:rsidRPr="00191172">
              <w:rPr>
                <w:sz w:val="20"/>
              </w:rPr>
              <w:t xml:space="preserve"> </w:t>
            </w:r>
            <w:r w:rsidR="002917AD" w:rsidRPr="00191172">
              <w:rPr>
                <w:sz w:val="20"/>
              </w:rPr>
              <w:t xml:space="preserve">– physical features, refrigeration </w:t>
            </w:r>
            <w:r w:rsidR="002917AD" w:rsidRPr="00191172">
              <w:rPr>
                <w:sz w:val="20"/>
              </w:rPr>
              <w:lastRenderedPageBreak/>
              <w:t>system</w:t>
            </w:r>
          </w:p>
          <w:p w14:paraId="7D294761" w14:textId="77777777" w:rsidR="002E53E2" w:rsidRPr="00191172" w:rsidRDefault="002E53E2" w:rsidP="00191172">
            <w:pPr>
              <w:pStyle w:val="ListParagraph"/>
              <w:numPr>
                <w:ilvl w:val="0"/>
                <w:numId w:val="35"/>
              </w:numPr>
              <w:spacing w:before="0" w:after="0"/>
              <w:ind w:left="315" w:hanging="283"/>
              <w:rPr>
                <w:sz w:val="20"/>
              </w:rPr>
            </w:pPr>
            <w:r w:rsidRPr="00191172">
              <w:rPr>
                <w:sz w:val="20"/>
              </w:rPr>
              <w:t>V</w:t>
            </w:r>
            <w:r w:rsidR="002917AD" w:rsidRPr="00191172">
              <w:rPr>
                <w:sz w:val="20"/>
              </w:rPr>
              <w:t>acuum system</w:t>
            </w:r>
          </w:p>
          <w:p w14:paraId="35DB32B2" w14:textId="77777777" w:rsidR="002E53E2" w:rsidRPr="00EC3BBF" w:rsidRDefault="002E53E2" w:rsidP="00191172">
            <w:pPr>
              <w:pStyle w:val="ListParagraph"/>
              <w:numPr>
                <w:ilvl w:val="0"/>
                <w:numId w:val="35"/>
              </w:numPr>
              <w:spacing w:before="0" w:after="0"/>
              <w:ind w:left="315" w:hanging="283"/>
              <w:rPr>
                <w:sz w:val="20"/>
              </w:rPr>
            </w:pPr>
            <w:r w:rsidRPr="00191172">
              <w:rPr>
                <w:sz w:val="20"/>
              </w:rPr>
              <w:t>C</w:t>
            </w:r>
            <w:r w:rsidR="002917AD" w:rsidRPr="00191172">
              <w:rPr>
                <w:sz w:val="20"/>
              </w:rPr>
              <w:t>ontrol system</w:t>
            </w:r>
          </w:p>
          <w:p w14:paraId="2C93A1D9" w14:textId="77777777" w:rsidR="002E53E2" w:rsidRPr="00EC3BBF" w:rsidRDefault="002E53E2" w:rsidP="00191172">
            <w:pPr>
              <w:pStyle w:val="ListParagraph"/>
              <w:numPr>
                <w:ilvl w:val="0"/>
                <w:numId w:val="35"/>
              </w:numPr>
              <w:spacing w:before="0" w:after="0"/>
              <w:ind w:left="315" w:hanging="283"/>
              <w:rPr>
                <w:sz w:val="20"/>
              </w:rPr>
            </w:pPr>
            <w:r w:rsidRPr="00EC3BBF">
              <w:rPr>
                <w:sz w:val="20"/>
              </w:rPr>
              <w:t>G</w:t>
            </w:r>
            <w:r w:rsidR="002917AD" w:rsidRPr="00EC3BBF">
              <w:rPr>
                <w:sz w:val="20"/>
              </w:rPr>
              <w:t xml:space="preserve">eneral operational features and </w:t>
            </w:r>
          </w:p>
          <w:p w14:paraId="6D3214D9" w14:textId="1D344F7D" w:rsidR="002917AD" w:rsidRPr="00EC3BBF" w:rsidRDefault="002E53E2" w:rsidP="00191172">
            <w:pPr>
              <w:pStyle w:val="ListParagraph"/>
              <w:numPr>
                <w:ilvl w:val="0"/>
                <w:numId w:val="35"/>
              </w:numPr>
              <w:spacing w:before="0" w:after="0"/>
              <w:ind w:left="315" w:hanging="283"/>
              <w:rPr>
                <w:sz w:val="20"/>
              </w:rPr>
            </w:pPr>
            <w:r w:rsidRPr="00EC3BBF">
              <w:rPr>
                <w:sz w:val="20"/>
              </w:rPr>
              <w:t>S</w:t>
            </w:r>
            <w:r w:rsidR="002917AD" w:rsidRPr="00EC3BBF">
              <w:rPr>
                <w:sz w:val="20"/>
              </w:rPr>
              <w:t>pare parts</w:t>
            </w:r>
          </w:p>
          <w:p w14:paraId="33BE8214" w14:textId="05A2E1FE" w:rsidR="002917AD" w:rsidRPr="00EC3BBF" w:rsidRDefault="002917AD" w:rsidP="00495727">
            <w:pPr>
              <w:spacing w:before="0" w:after="0"/>
              <w:rPr>
                <w:sz w:val="20"/>
                <w:szCs w:val="20"/>
              </w:rPr>
            </w:pPr>
          </w:p>
        </w:tc>
        <w:tc>
          <w:tcPr>
            <w:tcW w:w="950" w:type="dxa"/>
            <w:vMerge w:val="restart"/>
          </w:tcPr>
          <w:p w14:paraId="2E910FA9" w14:textId="2AE01DA2" w:rsidR="007E4DA4" w:rsidRPr="00EC3BBF" w:rsidRDefault="002E53E2" w:rsidP="004C0608">
            <w:pPr>
              <w:pStyle w:val="1Paragraph"/>
              <w:ind w:left="0"/>
              <w:jc w:val="center"/>
              <w:rPr>
                <w:sz w:val="20"/>
                <w:szCs w:val="20"/>
              </w:rPr>
            </w:pPr>
            <w:r w:rsidRPr="00EC3BBF">
              <w:rPr>
                <w:sz w:val="20"/>
                <w:szCs w:val="20"/>
              </w:rPr>
              <w:lastRenderedPageBreak/>
              <w:t>3</w:t>
            </w:r>
            <w:r w:rsidR="00495727" w:rsidRPr="00EC3BBF">
              <w:rPr>
                <w:sz w:val="20"/>
                <w:szCs w:val="20"/>
              </w:rPr>
              <w:t>5</w:t>
            </w:r>
          </w:p>
        </w:tc>
        <w:tc>
          <w:tcPr>
            <w:tcW w:w="923" w:type="dxa"/>
          </w:tcPr>
          <w:p w14:paraId="0E128A6F" w14:textId="15478463" w:rsidR="007E4DA4" w:rsidRPr="00EC3BBF" w:rsidRDefault="007E4DA4" w:rsidP="004C0608">
            <w:pPr>
              <w:pStyle w:val="1Paragraph"/>
              <w:ind w:left="0"/>
              <w:jc w:val="center"/>
              <w:rPr>
                <w:sz w:val="20"/>
                <w:szCs w:val="20"/>
              </w:rPr>
            </w:pPr>
            <w:r w:rsidRPr="00EC3BBF">
              <w:rPr>
                <w:sz w:val="20"/>
                <w:szCs w:val="20"/>
              </w:rPr>
              <w:t>0</w:t>
            </w:r>
          </w:p>
        </w:tc>
        <w:tc>
          <w:tcPr>
            <w:tcW w:w="4536" w:type="dxa"/>
          </w:tcPr>
          <w:p w14:paraId="78557519" w14:textId="10095E38" w:rsidR="007E4DA4" w:rsidRPr="00EC3BBF" w:rsidRDefault="002E53E2" w:rsidP="00382411">
            <w:pPr>
              <w:pStyle w:val="1Paragraph"/>
              <w:ind w:left="0"/>
              <w:rPr>
                <w:sz w:val="20"/>
                <w:szCs w:val="20"/>
              </w:rPr>
            </w:pPr>
            <w:r w:rsidRPr="00EC3BBF">
              <w:rPr>
                <w:sz w:val="20"/>
                <w:szCs w:val="20"/>
              </w:rPr>
              <w:t>Non-compliance on all technical specifications.</w:t>
            </w:r>
          </w:p>
        </w:tc>
      </w:tr>
      <w:tr w:rsidR="007E4DA4" w:rsidRPr="00CE0F8E" w14:paraId="4F9F67D3" w14:textId="77777777" w:rsidTr="00134B7A">
        <w:trPr>
          <w:cantSplit/>
          <w:trHeight w:val="624"/>
          <w:jc w:val="center"/>
        </w:trPr>
        <w:tc>
          <w:tcPr>
            <w:tcW w:w="704" w:type="dxa"/>
            <w:vMerge/>
          </w:tcPr>
          <w:p w14:paraId="4B6E11EB" w14:textId="77777777" w:rsidR="007E4DA4" w:rsidRPr="00EC3BBF" w:rsidRDefault="007E4DA4" w:rsidP="00BD58D7">
            <w:pPr>
              <w:pStyle w:val="1Paragraph"/>
              <w:ind w:left="0"/>
              <w:jc w:val="center"/>
              <w:rPr>
                <w:sz w:val="20"/>
                <w:szCs w:val="20"/>
              </w:rPr>
            </w:pPr>
          </w:p>
        </w:tc>
        <w:tc>
          <w:tcPr>
            <w:tcW w:w="2947" w:type="dxa"/>
            <w:vMerge/>
          </w:tcPr>
          <w:p w14:paraId="58B2330C" w14:textId="77777777" w:rsidR="007E4DA4" w:rsidRPr="00EC3BBF" w:rsidRDefault="007E4DA4" w:rsidP="00DE6CA7">
            <w:pPr>
              <w:pStyle w:val="1Paragraph"/>
              <w:ind w:left="0"/>
              <w:jc w:val="left"/>
              <w:rPr>
                <w:sz w:val="20"/>
                <w:szCs w:val="20"/>
              </w:rPr>
            </w:pPr>
          </w:p>
        </w:tc>
        <w:tc>
          <w:tcPr>
            <w:tcW w:w="950" w:type="dxa"/>
            <w:vMerge/>
          </w:tcPr>
          <w:p w14:paraId="475D2E06" w14:textId="77777777" w:rsidR="007E4DA4" w:rsidRPr="00EC3BBF" w:rsidRDefault="007E4DA4" w:rsidP="004C0608">
            <w:pPr>
              <w:pStyle w:val="1Paragraph"/>
              <w:ind w:left="0"/>
              <w:jc w:val="center"/>
              <w:rPr>
                <w:sz w:val="20"/>
                <w:szCs w:val="20"/>
              </w:rPr>
            </w:pPr>
          </w:p>
        </w:tc>
        <w:tc>
          <w:tcPr>
            <w:tcW w:w="923" w:type="dxa"/>
          </w:tcPr>
          <w:p w14:paraId="5CBB6DC6" w14:textId="70EEBC60" w:rsidR="007E4DA4" w:rsidRPr="00EC3BBF" w:rsidRDefault="00EA2495" w:rsidP="004C0608">
            <w:pPr>
              <w:pStyle w:val="1Paragraph"/>
              <w:ind w:left="0"/>
              <w:jc w:val="center"/>
              <w:rPr>
                <w:sz w:val="20"/>
                <w:szCs w:val="20"/>
              </w:rPr>
            </w:pPr>
            <w:r>
              <w:rPr>
                <w:sz w:val="20"/>
                <w:szCs w:val="20"/>
              </w:rPr>
              <w:t>20</w:t>
            </w:r>
          </w:p>
        </w:tc>
        <w:tc>
          <w:tcPr>
            <w:tcW w:w="4536" w:type="dxa"/>
          </w:tcPr>
          <w:p w14:paraId="1D6F3DB7" w14:textId="50731C90" w:rsidR="007E4DA4" w:rsidRPr="00EC3BBF" w:rsidRDefault="002E53E2" w:rsidP="002E53E2">
            <w:pPr>
              <w:pStyle w:val="1Paragraph"/>
              <w:ind w:left="0"/>
              <w:rPr>
                <w:sz w:val="20"/>
                <w:szCs w:val="20"/>
              </w:rPr>
            </w:pPr>
            <w:r w:rsidRPr="00EC3BBF">
              <w:rPr>
                <w:sz w:val="20"/>
                <w:szCs w:val="20"/>
              </w:rPr>
              <w:t>More than 80% compliance to technical specifications</w:t>
            </w:r>
          </w:p>
        </w:tc>
      </w:tr>
      <w:tr w:rsidR="007E4DA4" w:rsidRPr="00CE0F8E" w14:paraId="165677F6" w14:textId="77777777" w:rsidTr="00134B7A">
        <w:trPr>
          <w:cantSplit/>
          <w:trHeight w:val="624"/>
          <w:jc w:val="center"/>
        </w:trPr>
        <w:tc>
          <w:tcPr>
            <w:tcW w:w="704" w:type="dxa"/>
            <w:vMerge/>
          </w:tcPr>
          <w:p w14:paraId="315EFB65" w14:textId="77777777" w:rsidR="007E4DA4" w:rsidRPr="00EC3BBF" w:rsidRDefault="007E4DA4" w:rsidP="00BD58D7">
            <w:pPr>
              <w:pStyle w:val="1Paragraph"/>
              <w:ind w:left="0"/>
              <w:jc w:val="center"/>
              <w:rPr>
                <w:sz w:val="20"/>
                <w:szCs w:val="20"/>
              </w:rPr>
            </w:pPr>
          </w:p>
        </w:tc>
        <w:tc>
          <w:tcPr>
            <w:tcW w:w="2947" w:type="dxa"/>
            <w:vMerge/>
          </w:tcPr>
          <w:p w14:paraId="23DF2131" w14:textId="77777777" w:rsidR="007E4DA4" w:rsidRPr="00EC3BBF" w:rsidRDefault="007E4DA4" w:rsidP="00DE6CA7">
            <w:pPr>
              <w:pStyle w:val="1Paragraph"/>
              <w:ind w:left="0"/>
              <w:jc w:val="left"/>
              <w:rPr>
                <w:sz w:val="20"/>
                <w:szCs w:val="20"/>
              </w:rPr>
            </w:pPr>
          </w:p>
        </w:tc>
        <w:tc>
          <w:tcPr>
            <w:tcW w:w="950" w:type="dxa"/>
            <w:vMerge/>
          </w:tcPr>
          <w:p w14:paraId="420923ED" w14:textId="77777777" w:rsidR="007E4DA4" w:rsidRPr="00EC3BBF" w:rsidRDefault="007E4DA4" w:rsidP="004C0608">
            <w:pPr>
              <w:pStyle w:val="1Paragraph"/>
              <w:ind w:left="0"/>
              <w:jc w:val="center"/>
              <w:rPr>
                <w:sz w:val="20"/>
                <w:szCs w:val="20"/>
              </w:rPr>
            </w:pPr>
          </w:p>
        </w:tc>
        <w:tc>
          <w:tcPr>
            <w:tcW w:w="923" w:type="dxa"/>
          </w:tcPr>
          <w:p w14:paraId="73B40DBE" w14:textId="44BC5592" w:rsidR="007E4DA4" w:rsidRPr="00EC3BBF" w:rsidRDefault="002E53E2" w:rsidP="004C0608">
            <w:pPr>
              <w:pStyle w:val="1Paragraph"/>
              <w:ind w:left="0"/>
              <w:jc w:val="center"/>
              <w:rPr>
                <w:sz w:val="20"/>
                <w:szCs w:val="20"/>
              </w:rPr>
            </w:pPr>
            <w:r w:rsidRPr="00EC3BBF">
              <w:rPr>
                <w:sz w:val="20"/>
                <w:szCs w:val="20"/>
              </w:rPr>
              <w:t>3</w:t>
            </w:r>
            <w:r w:rsidR="00EA2495">
              <w:rPr>
                <w:sz w:val="20"/>
                <w:szCs w:val="20"/>
              </w:rPr>
              <w:t>5</w:t>
            </w:r>
          </w:p>
        </w:tc>
        <w:tc>
          <w:tcPr>
            <w:tcW w:w="4536" w:type="dxa"/>
          </w:tcPr>
          <w:p w14:paraId="5D801946" w14:textId="49EF710E" w:rsidR="007E4DA4" w:rsidRPr="00EC3BBF" w:rsidRDefault="002E53E2" w:rsidP="00382411">
            <w:pPr>
              <w:pStyle w:val="1Paragraph"/>
              <w:ind w:left="0"/>
              <w:rPr>
                <w:sz w:val="20"/>
                <w:szCs w:val="20"/>
              </w:rPr>
            </w:pPr>
            <w:r w:rsidRPr="00EC3BBF">
              <w:rPr>
                <w:sz w:val="20"/>
                <w:szCs w:val="20"/>
              </w:rPr>
              <w:t>100% compliance to technical specifications</w:t>
            </w:r>
          </w:p>
        </w:tc>
      </w:tr>
      <w:tr w:rsidR="00E6453D" w:rsidRPr="00CE0F8E" w14:paraId="50718F4B" w14:textId="77777777" w:rsidTr="00191172">
        <w:trPr>
          <w:cantSplit/>
          <w:trHeight w:val="267"/>
          <w:jc w:val="center"/>
        </w:trPr>
        <w:tc>
          <w:tcPr>
            <w:tcW w:w="704" w:type="dxa"/>
            <w:vMerge w:val="restart"/>
            <w:vAlign w:val="center"/>
          </w:tcPr>
          <w:p w14:paraId="0E44D091" w14:textId="1BADD1F2" w:rsidR="00E6453D" w:rsidRPr="00EC3BBF" w:rsidRDefault="00495727" w:rsidP="00191172">
            <w:pPr>
              <w:pStyle w:val="1Paragraph"/>
              <w:ind w:left="0"/>
              <w:jc w:val="left"/>
              <w:rPr>
                <w:sz w:val="20"/>
                <w:szCs w:val="20"/>
              </w:rPr>
            </w:pPr>
            <w:r w:rsidRPr="00EC3BBF">
              <w:rPr>
                <w:sz w:val="20"/>
                <w:szCs w:val="20"/>
              </w:rPr>
              <w:t>4</w:t>
            </w:r>
          </w:p>
        </w:tc>
        <w:tc>
          <w:tcPr>
            <w:tcW w:w="2947" w:type="dxa"/>
            <w:vMerge w:val="restart"/>
            <w:vAlign w:val="center"/>
          </w:tcPr>
          <w:p w14:paraId="010206FF" w14:textId="0DC5291E" w:rsidR="00E6453D" w:rsidRPr="00EC3BBF" w:rsidRDefault="00E6453D" w:rsidP="00495727">
            <w:pPr>
              <w:pStyle w:val="1Paragraph"/>
              <w:ind w:left="0"/>
              <w:jc w:val="left"/>
              <w:rPr>
                <w:b/>
                <w:bCs/>
                <w:sz w:val="20"/>
                <w:szCs w:val="20"/>
              </w:rPr>
            </w:pPr>
            <w:r w:rsidRPr="00EC3BBF">
              <w:rPr>
                <w:b/>
                <w:bCs/>
                <w:sz w:val="20"/>
                <w:szCs w:val="20"/>
              </w:rPr>
              <w:t xml:space="preserve">IQ /OQ /PQ and validation </w:t>
            </w:r>
            <w:r w:rsidR="00C200F6" w:rsidRPr="00EC3BBF">
              <w:rPr>
                <w:b/>
                <w:bCs/>
                <w:sz w:val="20"/>
                <w:szCs w:val="20"/>
              </w:rPr>
              <w:t>- documentation</w:t>
            </w:r>
            <w:r w:rsidRPr="00EC3BBF">
              <w:rPr>
                <w:b/>
                <w:bCs/>
                <w:sz w:val="20"/>
                <w:szCs w:val="20"/>
              </w:rPr>
              <w:t xml:space="preserve"> package</w:t>
            </w:r>
            <w:r w:rsidR="00C676AC" w:rsidRPr="00EC3BBF">
              <w:rPr>
                <w:b/>
                <w:bCs/>
                <w:sz w:val="20"/>
                <w:szCs w:val="20"/>
              </w:rPr>
              <w:t xml:space="preserve"> </w:t>
            </w:r>
            <w:r w:rsidR="003E7520" w:rsidRPr="00EC3BBF">
              <w:rPr>
                <w:bCs/>
                <w:sz w:val="20"/>
                <w:szCs w:val="20"/>
              </w:rPr>
              <w:t>(</w:t>
            </w:r>
            <w:r w:rsidR="00A62326" w:rsidRPr="00EC3BBF">
              <w:rPr>
                <w:bCs/>
                <w:sz w:val="20"/>
                <w:szCs w:val="20"/>
              </w:rPr>
              <w:t xml:space="preserve">as </w:t>
            </w:r>
            <w:r w:rsidR="002917AD" w:rsidRPr="00EC3BBF">
              <w:rPr>
                <w:bCs/>
                <w:sz w:val="20"/>
                <w:szCs w:val="20"/>
              </w:rPr>
              <w:t>per</w:t>
            </w:r>
            <w:r w:rsidR="00A62326" w:rsidRPr="00EC3BBF">
              <w:rPr>
                <w:bCs/>
                <w:sz w:val="20"/>
                <w:szCs w:val="20"/>
              </w:rPr>
              <w:t xml:space="preserve"> Annex A</w:t>
            </w:r>
            <w:r w:rsidR="003E7520" w:rsidRPr="00EC3BBF">
              <w:rPr>
                <w:bCs/>
                <w:sz w:val="20"/>
                <w:szCs w:val="20"/>
              </w:rPr>
              <w:t>)</w:t>
            </w:r>
            <w:r w:rsidR="003E7520" w:rsidRPr="00EC3BBF">
              <w:rPr>
                <w:b/>
                <w:bCs/>
                <w:sz w:val="20"/>
                <w:szCs w:val="20"/>
              </w:rPr>
              <w:t xml:space="preserve"> </w:t>
            </w:r>
          </w:p>
        </w:tc>
        <w:tc>
          <w:tcPr>
            <w:tcW w:w="950" w:type="dxa"/>
            <w:vMerge w:val="restart"/>
          </w:tcPr>
          <w:p w14:paraId="45D32094" w14:textId="393D2595" w:rsidR="00E6453D" w:rsidRPr="00EC3BBF" w:rsidRDefault="002E53E2" w:rsidP="004C0608">
            <w:pPr>
              <w:pStyle w:val="1Paragraph"/>
              <w:ind w:left="0"/>
              <w:jc w:val="center"/>
              <w:rPr>
                <w:sz w:val="20"/>
                <w:szCs w:val="20"/>
              </w:rPr>
            </w:pPr>
            <w:r w:rsidRPr="00EC3BBF">
              <w:rPr>
                <w:sz w:val="20"/>
                <w:szCs w:val="20"/>
              </w:rPr>
              <w:t>15</w:t>
            </w:r>
          </w:p>
        </w:tc>
        <w:tc>
          <w:tcPr>
            <w:tcW w:w="923" w:type="dxa"/>
          </w:tcPr>
          <w:p w14:paraId="4F95B398" w14:textId="77777777" w:rsidR="00E6453D" w:rsidRPr="00EC3BBF" w:rsidRDefault="0042501A" w:rsidP="004C0608">
            <w:pPr>
              <w:pStyle w:val="1Paragraph"/>
              <w:ind w:left="0"/>
              <w:jc w:val="center"/>
              <w:rPr>
                <w:sz w:val="20"/>
                <w:szCs w:val="20"/>
              </w:rPr>
            </w:pPr>
            <w:r w:rsidRPr="00EC3BBF">
              <w:rPr>
                <w:sz w:val="20"/>
                <w:szCs w:val="20"/>
              </w:rPr>
              <w:t>0</w:t>
            </w:r>
          </w:p>
        </w:tc>
        <w:tc>
          <w:tcPr>
            <w:tcW w:w="4536" w:type="dxa"/>
          </w:tcPr>
          <w:p w14:paraId="3D17ADC1" w14:textId="77777777" w:rsidR="00E6453D" w:rsidRPr="00EC3BBF" w:rsidRDefault="0042501A" w:rsidP="00382411">
            <w:pPr>
              <w:pStyle w:val="1Paragraph"/>
              <w:ind w:left="0"/>
              <w:rPr>
                <w:sz w:val="20"/>
                <w:szCs w:val="20"/>
              </w:rPr>
            </w:pPr>
            <w:r w:rsidRPr="00EC3BBF">
              <w:rPr>
                <w:sz w:val="20"/>
                <w:szCs w:val="20"/>
              </w:rPr>
              <w:t>No qualification or documentation available.</w:t>
            </w:r>
          </w:p>
        </w:tc>
      </w:tr>
      <w:tr w:rsidR="00E6453D" w:rsidRPr="00CE0F8E" w14:paraId="60EAAD88" w14:textId="77777777" w:rsidTr="00191172">
        <w:trPr>
          <w:cantSplit/>
          <w:trHeight w:val="266"/>
          <w:jc w:val="center"/>
        </w:trPr>
        <w:tc>
          <w:tcPr>
            <w:tcW w:w="704" w:type="dxa"/>
            <w:vMerge/>
            <w:vAlign w:val="center"/>
          </w:tcPr>
          <w:p w14:paraId="2F930358" w14:textId="77777777" w:rsidR="00E6453D" w:rsidRPr="00EC3BBF" w:rsidRDefault="00E6453D" w:rsidP="00191172">
            <w:pPr>
              <w:pStyle w:val="1Paragraph"/>
              <w:ind w:left="0"/>
              <w:jc w:val="left"/>
              <w:rPr>
                <w:sz w:val="20"/>
                <w:szCs w:val="20"/>
              </w:rPr>
            </w:pPr>
          </w:p>
        </w:tc>
        <w:tc>
          <w:tcPr>
            <w:tcW w:w="2947" w:type="dxa"/>
            <w:vMerge/>
            <w:vAlign w:val="center"/>
          </w:tcPr>
          <w:p w14:paraId="35F40B4E" w14:textId="77777777" w:rsidR="00E6453D" w:rsidRPr="00EC3BBF" w:rsidRDefault="00E6453D" w:rsidP="00495727">
            <w:pPr>
              <w:pStyle w:val="1Paragraph"/>
              <w:ind w:left="0"/>
              <w:jc w:val="left"/>
              <w:rPr>
                <w:b/>
                <w:bCs/>
                <w:sz w:val="20"/>
                <w:szCs w:val="20"/>
              </w:rPr>
            </w:pPr>
          </w:p>
        </w:tc>
        <w:tc>
          <w:tcPr>
            <w:tcW w:w="950" w:type="dxa"/>
            <w:vMerge/>
          </w:tcPr>
          <w:p w14:paraId="6E627BFC" w14:textId="77777777" w:rsidR="00E6453D" w:rsidRPr="00EC3BBF" w:rsidRDefault="00E6453D" w:rsidP="004C0608">
            <w:pPr>
              <w:pStyle w:val="1Paragraph"/>
              <w:ind w:left="0"/>
              <w:jc w:val="center"/>
              <w:rPr>
                <w:sz w:val="20"/>
                <w:szCs w:val="20"/>
              </w:rPr>
            </w:pPr>
          </w:p>
        </w:tc>
        <w:tc>
          <w:tcPr>
            <w:tcW w:w="923" w:type="dxa"/>
          </w:tcPr>
          <w:p w14:paraId="533B6BC8" w14:textId="79D7942D" w:rsidR="00E6453D" w:rsidRPr="00EC3BBF" w:rsidRDefault="002E53E2" w:rsidP="004C0608">
            <w:pPr>
              <w:pStyle w:val="1Paragraph"/>
              <w:ind w:left="0"/>
              <w:jc w:val="center"/>
              <w:rPr>
                <w:sz w:val="20"/>
                <w:szCs w:val="20"/>
              </w:rPr>
            </w:pPr>
            <w:r w:rsidRPr="00EC3BBF">
              <w:rPr>
                <w:sz w:val="20"/>
                <w:szCs w:val="20"/>
              </w:rPr>
              <w:t>15</w:t>
            </w:r>
          </w:p>
        </w:tc>
        <w:tc>
          <w:tcPr>
            <w:tcW w:w="4536" w:type="dxa"/>
          </w:tcPr>
          <w:p w14:paraId="29A2AD9A" w14:textId="1809C712" w:rsidR="00E6453D" w:rsidRPr="00EC3BBF" w:rsidRDefault="0042501A" w:rsidP="00382411">
            <w:pPr>
              <w:pStyle w:val="1Paragraph"/>
              <w:ind w:left="0"/>
              <w:rPr>
                <w:sz w:val="20"/>
                <w:szCs w:val="20"/>
              </w:rPr>
            </w:pPr>
            <w:r w:rsidRPr="00EC3BBF">
              <w:rPr>
                <w:sz w:val="20"/>
                <w:szCs w:val="20"/>
              </w:rPr>
              <w:t xml:space="preserve">Full qualification and validation </w:t>
            </w:r>
            <w:r w:rsidR="00495727" w:rsidRPr="00EC3BBF">
              <w:rPr>
                <w:sz w:val="20"/>
                <w:szCs w:val="20"/>
              </w:rPr>
              <w:t xml:space="preserve">documentation </w:t>
            </w:r>
            <w:r w:rsidRPr="00EC3BBF">
              <w:rPr>
                <w:sz w:val="20"/>
                <w:szCs w:val="20"/>
              </w:rPr>
              <w:t>provided.</w:t>
            </w:r>
          </w:p>
        </w:tc>
      </w:tr>
      <w:tr w:rsidR="007E4DA4" w:rsidRPr="00CE0F8E" w14:paraId="505FCDD2" w14:textId="77777777" w:rsidTr="00191172">
        <w:trPr>
          <w:cantSplit/>
          <w:trHeight w:val="624"/>
          <w:jc w:val="center"/>
        </w:trPr>
        <w:tc>
          <w:tcPr>
            <w:tcW w:w="704" w:type="dxa"/>
            <w:vMerge w:val="restart"/>
            <w:vAlign w:val="center"/>
          </w:tcPr>
          <w:p w14:paraId="26102A47" w14:textId="5E5C7463" w:rsidR="007E4DA4" w:rsidRPr="00EC3BBF" w:rsidRDefault="00495727" w:rsidP="00191172">
            <w:pPr>
              <w:pStyle w:val="1Paragraph"/>
              <w:ind w:left="0"/>
              <w:jc w:val="left"/>
              <w:rPr>
                <w:sz w:val="20"/>
                <w:szCs w:val="20"/>
              </w:rPr>
            </w:pPr>
            <w:r w:rsidRPr="00EC3BBF">
              <w:rPr>
                <w:sz w:val="20"/>
                <w:szCs w:val="20"/>
              </w:rPr>
              <w:t>5</w:t>
            </w:r>
          </w:p>
        </w:tc>
        <w:tc>
          <w:tcPr>
            <w:tcW w:w="2947" w:type="dxa"/>
            <w:vMerge w:val="restart"/>
            <w:vAlign w:val="center"/>
          </w:tcPr>
          <w:p w14:paraId="5532A089" w14:textId="77777777" w:rsidR="007E4DA4" w:rsidRPr="00EC3BBF" w:rsidRDefault="007E4DA4" w:rsidP="00495727">
            <w:pPr>
              <w:pStyle w:val="1Paragraph"/>
              <w:ind w:left="0"/>
              <w:jc w:val="left"/>
              <w:rPr>
                <w:b/>
                <w:bCs/>
                <w:sz w:val="20"/>
                <w:szCs w:val="20"/>
              </w:rPr>
            </w:pPr>
            <w:r w:rsidRPr="00EC3BBF">
              <w:rPr>
                <w:b/>
                <w:bCs/>
                <w:sz w:val="20"/>
                <w:szCs w:val="20"/>
              </w:rPr>
              <w:t>Maintenance Plan</w:t>
            </w:r>
          </w:p>
        </w:tc>
        <w:tc>
          <w:tcPr>
            <w:tcW w:w="950" w:type="dxa"/>
            <w:vMerge w:val="restart"/>
          </w:tcPr>
          <w:p w14:paraId="12459132" w14:textId="77777777" w:rsidR="007E4DA4" w:rsidRPr="00EC3BBF" w:rsidRDefault="007E4DA4" w:rsidP="00E6453D">
            <w:pPr>
              <w:pStyle w:val="1Paragraph"/>
              <w:ind w:left="0"/>
              <w:jc w:val="center"/>
              <w:rPr>
                <w:sz w:val="20"/>
                <w:szCs w:val="20"/>
              </w:rPr>
            </w:pPr>
            <w:r w:rsidRPr="00EC3BBF">
              <w:rPr>
                <w:sz w:val="20"/>
                <w:szCs w:val="20"/>
              </w:rPr>
              <w:t>10</w:t>
            </w:r>
          </w:p>
        </w:tc>
        <w:tc>
          <w:tcPr>
            <w:tcW w:w="923" w:type="dxa"/>
          </w:tcPr>
          <w:p w14:paraId="11DFF472" w14:textId="77777777" w:rsidR="007E4DA4" w:rsidRPr="00EC3BBF" w:rsidRDefault="007E4DA4" w:rsidP="004C0608">
            <w:pPr>
              <w:pStyle w:val="1Paragraph"/>
              <w:ind w:left="0"/>
              <w:jc w:val="center"/>
              <w:rPr>
                <w:sz w:val="20"/>
                <w:szCs w:val="20"/>
              </w:rPr>
            </w:pPr>
            <w:r w:rsidRPr="00EC3BBF">
              <w:rPr>
                <w:sz w:val="20"/>
                <w:szCs w:val="20"/>
              </w:rPr>
              <w:t>0</w:t>
            </w:r>
          </w:p>
        </w:tc>
        <w:tc>
          <w:tcPr>
            <w:tcW w:w="4536" w:type="dxa"/>
          </w:tcPr>
          <w:p w14:paraId="57B1859D" w14:textId="77777777" w:rsidR="007E4DA4" w:rsidRPr="00EC3BBF" w:rsidRDefault="007E4DA4" w:rsidP="00382411">
            <w:pPr>
              <w:pStyle w:val="1Paragraph"/>
              <w:ind w:left="0"/>
              <w:rPr>
                <w:sz w:val="20"/>
                <w:szCs w:val="20"/>
              </w:rPr>
            </w:pPr>
            <w:r w:rsidRPr="00EC3BBF">
              <w:rPr>
                <w:sz w:val="20"/>
                <w:szCs w:val="20"/>
              </w:rPr>
              <w:t xml:space="preserve">No maintenance plan </w:t>
            </w:r>
          </w:p>
        </w:tc>
      </w:tr>
      <w:tr w:rsidR="00CE0F8E" w:rsidRPr="00CE0F8E" w14:paraId="044D60BD" w14:textId="77777777" w:rsidTr="00191172">
        <w:trPr>
          <w:cantSplit/>
          <w:trHeight w:val="849"/>
          <w:jc w:val="center"/>
        </w:trPr>
        <w:tc>
          <w:tcPr>
            <w:tcW w:w="704" w:type="dxa"/>
            <w:vMerge/>
            <w:vAlign w:val="center"/>
          </w:tcPr>
          <w:p w14:paraId="0667DFD0" w14:textId="77777777" w:rsidR="00CE0F8E" w:rsidRPr="00EC3BBF" w:rsidRDefault="00CE0F8E" w:rsidP="00191172">
            <w:pPr>
              <w:pStyle w:val="1Paragraph"/>
              <w:ind w:left="0"/>
              <w:jc w:val="left"/>
              <w:rPr>
                <w:sz w:val="20"/>
                <w:szCs w:val="20"/>
              </w:rPr>
            </w:pPr>
          </w:p>
        </w:tc>
        <w:tc>
          <w:tcPr>
            <w:tcW w:w="2947" w:type="dxa"/>
            <w:vMerge/>
            <w:vAlign w:val="center"/>
          </w:tcPr>
          <w:p w14:paraId="5A01DEF7" w14:textId="77777777" w:rsidR="00CE0F8E" w:rsidRPr="00EC3BBF" w:rsidRDefault="00CE0F8E" w:rsidP="00495727">
            <w:pPr>
              <w:pStyle w:val="1Paragraph"/>
              <w:ind w:left="0"/>
              <w:jc w:val="left"/>
              <w:rPr>
                <w:sz w:val="20"/>
                <w:szCs w:val="20"/>
              </w:rPr>
            </w:pPr>
          </w:p>
        </w:tc>
        <w:tc>
          <w:tcPr>
            <w:tcW w:w="950" w:type="dxa"/>
            <w:vMerge/>
          </w:tcPr>
          <w:p w14:paraId="14D3909C" w14:textId="77777777" w:rsidR="00CE0F8E" w:rsidRPr="00EC3BBF" w:rsidRDefault="00CE0F8E" w:rsidP="004C0608">
            <w:pPr>
              <w:pStyle w:val="1Paragraph"/>
              <w:ind w:left="0"/>
              <w:jc w:val="center"/>
              <w:rPr>
                <w:sz w:val="20"/>
                <w:szCs w:val="20"/>
              </w:rPr>
            </w:pPr>
          </w:p>
        </w:tc>
        <w:tc>
          <w:tcPr>
            <w:tcW w:w="923" w:type="dxa"/>
          </w:tcPr>
          <w:p w14:paraId="135F7336" w14:textId="77777777" w:rsidR="00CE0F8E" w:rsidRPr="00EC3BBF" w:rsidRDefault="00CE0F8E" w:rsidP="00E6453D">
            <w:pPr>
              <w:pStyle w:val="1Paragraph"/>
              <w:ind w:left="0"/>
              <w:jc w:val="center"/>
              <w:rPr>
                <w:sz w:val="20"/>
                <w:szCs w:val="20"/>
              </w:rPr>
            </w:pPr>
            <w:r w:rsidRPr="00EC3BBF">
              <w:rPr>
                <w:sz w:val="20"/>
                <w:szCs w:val="20"/>
              </w:rPr>
              <w:t>10</w:t>
            </w:r>
          </w:p>
        </w:tc>
        <w:tc>
          <w:tcPr>
            <w:tcW w:w="4536" w:type="dxa"/>
          </w:tcPr>
          <w:p w14:paraId="4FD39D7B" w14:textId="512029B3" w:rsidR="00CE0F8E" w:rsidRPr="00EC3BBF" w:rsidRDefault="00C00800" w:rsidP="00382411">
            <w:pPr>
              <w:pStyle w:val="1Paragraph"/>
              <w:ind w:left="0"/>
              <w:rPr>
                <w:sz w:val="20"/>
                <w:szCs w:val="20"/>
              </w:rPr>
            </w:pPr>
            <w:r>
              <w:rPr>
                <w:sz w:val="20"/>
                <w:szCs w:val="20"/>
              </w:rPr>
              <w:t>24 months</w:t>
            </w:r>
            <w:r w:rsidR="00CE0F8E" w:rsidRPr="00EC3BBF">
              <w:rPr>
                <w:sz w:val="20"/>
                <w:szCs w:val="20"/>
              </w:rPr>
              <w:t xml:space="preserve"> maintenance plan included</w:t>
            </w:r>
            <w:r>
              <w:rPr>
                <w:sz w:val="20"/>
                <w:szCs w:val="20"/>
              </w:rPr>
              <w:t>.</w:t>
            </w:r>
          </w:p>
        </w:tc>
      </w:tr>
      <w:tr w:rsidR="007E4DA4" w:rsidRPr="00CE0F8E" w14:paraId="4EDE56CA" w14:textId="77777777" w:rsidTr="00191172">
        <w:trPr>
          <w:cantSplit/>
          <w:trHeight w:val="624"/>
          <w:jc w:val="center"/>
        </w:trPr>
        <w:tc>
          <w:tcPr>
            <w:tcW w:w="704" w:type="dxa"/>
            <w:vMerge w:val="restart"/>
            <w:vAlign w:val="center"/>
          </w:tcPr>
          <w:p w14:paraId="2784D91A" w14:textId="1BE9E57D" w:rsidR="007E4DA4" w:rsidRPr="00EC3BBF" w:rsidRDefault="00495727" w:rsidP="00191172">
            <w:pPr>
              <w:pStyle w:val="1Paragraph"/>
              <w:ind w:left="0"/>
              <w:jc w:val="left"/>
              <w:rPr>
                <w:sz w:val="20"/>
                <w:szCs w:val="20"/>
              </w:rPr>
            </w:pPr>
            <w:r w:rsidRPr="00EC3BBF">
              <w:rPr>
                <w:sz w:val="20"/>
                <w:szCs w:val="20"/>
              </w:rPr>
              <w:t>6</w:t>
            </w:r>
          </w:p>
        </w:tc>
        <w:tc>
          <w:tcPr>
            <w:tcW w:w="2947" w:type="dxa"/>
            <w:vMerge w:val="restart"/>
            <w:vAlign w:val="center"/>
          </w:tcPr>
          <w:p w14:paraId="2E8974E4" w14:textId="77777777" w:rsidR="007E4DA4" w:rsidRPr="00EC3BBF" w:rsidRDefault="007E4DA4" w:rsidP="00495727">
            <w:pPr>
              <w:pStyle w:val="1Paragraph"/>
              <w:ind w:left="0"/>
              <w:jc w:val="left"/>
              <w:rPr>
                <w:b/>
                <w:bCs/>
                <w:sz w:val="20"/>
                <w:szCs w:val="20"/>
              </w:rPr>
            </w:pPr>
            <w:bookmarkStart w:id="31" w:name="_Hlk95474223"/>
            <w:r w:rsidRPr="00EC3BBF">
              <w:rPr>
                <w:b/>
                <w:bCs/>
                <w:sz w:val="20"/>
                <w:szCs w:val="20"/>
              </w:rPr>
              <w:t>Corrective maintenance and support turnaround time for sudden break downs</w:t>
            </w:r>
          </w:p>
          <w:p w14:paraId="6A561C60" w14:textId="77777777" w:rsidR="007E4DA4" w:rsidRPr="00EC3BBF" w:rsidRDefault="007E4DA4" w:rsidP="00495727">
            <w:pPr>
              <w:pStyle w:val="1Paragraph"/>
              <w:ind w:left="0"/>
              <w:jc w:val="left"/>
              <w:rPr>
                <w:sz w:val="20"/>
                <w:szCs w:val="20"/>
              </w:rPr>
            </w:pPr>
            <w:r w:rsidRPr="00EC3BBF">
              <w:rPr>
                <w:sz w:val="20"/>
                <w:szCs w:val="20"/>
              </w:rPr>
              <w:t xml:space="preserve">Time to respond to request for </w:t>
            </w:r>
            <w:r w:rsidRPr="00EC3BBF">
              <w:rPr>
                <w:i/>
                <w:sz w:val="20"/>
                <w:szCs w:val="20"/>
              </w:rPr>
              <w:t>on-site</w:t>
            </w:r>
            <w:r w:rsidRPr="00EC3BBF">
              <w:rPr>
                <w:sz w:val="20"/>
                <w:szCs w:val="20"/>
              </w:rPr>
              <w:t xml:space="preserve"> support</w:t>
            </w:r>
            <w:bookmarkEnd w:id="31"/>
            <w:r w:rsidRPr="00EC3BBF">
              <w:rPr>
                <w:sz w:val="20"/>
                <w:szCs w:val="20"/>
              </w:rPr>
              <w:t xml:space="preserve"> (Local support)</w:t>
            </w:r>
          </w:p>
        </w:tc>
        <w:tc>
          <w:tcPr>
            <w:tcW w:w="950" w:type="dxa"/>
            <w:vMerge w:val="restart"/>
          </w:tcPr>
          <w:p w14:paraId="048B8F02" w14:textId="77777777" w:rsidR="007E4DA4" w:rsidRPr="00EC3BBF" w:rsidRDefault="007E4DA4" w:rsidP="004C0608">
            <w:pPr>
              <w:pStyle w:val="1Paragraph"/>
              <w:ind w:left="0"/>
              <w:jc w:val="center"/>
              <w:rPr>
                <w:sz w:val="20"/>
                <w:szCs w:val="20"/>
              </w:rPr>
            </w:pPr>
            <w:r w:rsidRPr="00EC3BBF">
              <w:rPr>
                <w:sz w:val="20"/>
                <w:szCs w:val="20"/>
              </w:rPr>
              <w:t>10</w:t>
            </w:r>
          </w:p>
        </w:tc>
        <w:tc>
          <w:tcPr>
            <w:tcW w:w="923" w:type="dxa"/>
          </w:tcPr>
          <w:p w14:paraId="78F9E410" w14:textId="77777777" w:rsidR="007E4DA4" w:rsidRPr="00EC3BBF" w:rsidRDefault="007E4DA4" w:rsidP="00F672CD">
            <w:pPr>
              <w:pStyle w:val="1Paragraph"/>
              <w:ind w:left="0"/>
              <w:jc w:val="center"/>
              <w:rPr>
                <w:sz w:val="20"/>
                <w:szCs w:val="20"/>
              </w:rPr>
            </w:pPr>
            <w:r w:rsidRPr="00EC3BBF">
              <w:rPr>
                <w:sz w:val="20"/>
                <w:szCs w:val="20"/>
              </w:rPr>
              <w:t>0</w:t>
            </w:r>
          </w:p>
        </w:tc>
        <w:tc>
          <w:tcPr>
            <w:tcW w:w="4536" w:type="dxa"/>
          </w:tcPr>
          <w:p w14:paraId="25AF3DB0" w14:textId="77777777" w:rsidR="007E4DA4" w:rsidRPr="00EC3BBF" w:rsidRDefault="007E4DA4" w:rsidP="00382411">
            <w:pPr>
              <w:pStyle w:val="1Paragraph"/>
              <w:ind w:left="0"/>
              <w:rPr>
                <w:sz w:val="20"/>
                <w:szCs w:val="20"/>
              </w:rPr>
            </w:pPr>
            <w:r w:rsidRPr="00EC3BBF">
              <w:rPr>
                <w:sz w:val="20"/>
                <w:szCs w:val="20"/>
              </w:rPr>
              <w:t>Over 48 Hours</w:t>
            </w:r>
          </w:p>
        </w:tc>
      </w:tr>
      <w:tr w:rsidR="007E4DA4" w:rsidRPr="00CE0F8E" w14:paraId="083744F8" w14:textId="77777777" w:rsidTr="00191172">
        <w:trPr>
          <w:cantSplit/>
          <w:trHeight w:val="624"/>
          <w:jc w:val="center"/>
        </w:trPr>
        <w:tc>
          <w:tcPr>
            <w:tcW w:w="704" w:type="dxa"/>
            <w:vMerge/>
            <w:vAlign w:val="center"/>
          </w:tcPr>
          <w:p w14:paraId="42B452A8" w14:textId="77777777" w:rsidR="007E4DA4" w:rsidRPr="00EC3BBF" w:rsidRDefault="007E4DA4" w:rsidP="00191172">
            <w:pPr>
              <w:pStyle w:val="1Paragraph"/>
              <w:ind w:left="0"/>
              <w:jc w:val="left"/>
              <w:rPr>
                <w:sz w:val="20"/>
                <w:szCs w:val="20"/>
              </w:rPr>
            </w:pPr>
          </w:p>
        </w:tc>
        <w:tc>
          <w:tcPr>
            <w:tcW w:w="2947" w:type="dxa"/>
            <w:vMerge/>
            <w:vAlign w:val="center"/>
          </w:tcPr>
          <w:p w14:paraId="1AD3D79E" w14:textId="77777777" w:rsidR="007E4DA4" w:rsidRPr="00EC3BBF" w:rsidRDefault="007E4DA4" w:rsidP="00495727">
            <w:pPr>
              <w:pStyle w:val="1Paragraph"/>
              <w:ind w:left="0"/>
              <w:jc w:val="left"/>
              <w:rPr>
                <w:sz w:val="20"/>
                <w:szCs w:val="20"/>
              </w:rPr>
            </w:pPr>
          </w:p>
        </w:tc>
        <w:tc>
          <w:tcPr>
            <w:tcW w:w="950" w:type="dxa"/>
            <w:vMerge/>
          </w:tcPr>
          <w:p w14:paraId="4C03810B" w14:textId="77777777" w:rsidR="007E4DA4" w:rsidRPr="00EC3BBF" w:rsidRDefault="007E4DA4" w:rsidP="004C0608">
            <w:pPr>
              <w:pStyle w:val="1Paragraph"/>
              <w:ind w:left="0"/>
              <w:jc w:val="center"/>
              <w:rPr>
                <w:sz w:val="20"/>
                <w:szCs w:val="20"/>
              </w:rPr>
            </w:pPr>
          </w:p>
        </w:tc>
        <w:tc>
          <w:tcPr>
            <w:tcW w:w="923" w:type="dxa"/>
          </w:tcPr>
          <w:p w14:paraId="3D7A6920" w14:textId="77777777" w:rsidR="007E4DA4" w:rsidRPr="00EC3BBF" w:rsidRDefault="007E4DA4" w:rsidP="004C0608">
            <w:pPr>
              <w:pStyle w:val="1Paragraph"/>
              <w:ind w:left="0"/>
              <w:jc w:val="center"/>
              <w:rPr>
                <w:sz w:val="20"/>
                <w:szCs w:val="20"/>
              </w:rPr>
            </w:pPr>
            <w:r w:rsidRPr="00EC3BBF">
              <w:rPr>
                <w:sz w:val="20"/>
                <w:szCs w:val="20"/>
              </w:rPr>
              <w:t>5</w:t>
            </w:r>
          </w:p>
        </w:tc>
        <w:tc>
          <w:tcPr>
            <w:tcW w:w="4536" w:type="dxa"/>
          </w:tcPr>
          <w:p w14:paraId="1C1FBA35" w14:textId="77777777" w:rsidR="007E4DA4" w:rsidRPr="00EC3BBF" w:rsidRDefault="007E4DA4" w:rsidP="00382411">
            <w:pPr>
              <w:pStyle w:val="1Paragraph"/>
              <w:ind w:left="0"/>
              <w:rPr>
                <w:sz w:val="20"/>
                <w:szCs w:val="20"/>
              </w:rPr>
            </w:pPr>
            <w:r w:rsidRPr="00EC3BBF">
              <w:rPr>
                <w:sz w:val="20"/>
                <w:szCs w:val="20"/>
              </w:rPr>
              <w:t>Within 48 hours</w:t>
            </w:r>
          </w:p>
        </w:tc>
      </w:tr>
      <w:tr w:rsidR="007E4DA4" w:rsidRPr="00CE0F8E" w14:paraId="223FCDBA" w14:textId="77777777" w:rsidTr="00191172">
        <w:trPr>
          <w:cantSplit/>
          <w:trHeight w:val="624"/>
          <w:jc w:val="center"/>
        </w:trPr>
        <w:tc>
          <w:tcPr>
            <w:tcW w:w="704" w:type="dxa"/>
            <w:vMerge/>
            <w:tcBorders>
              <w:bottom w:val="single" w:sz="4" w:space="0" w:color="auto"/>
            </w:tcBorders>
            <w:vAlign w:val="center"/>
          </w:tcPr>
          <w:p w14:paraId="4B5D9D08" w14:textId="77777777" w:rsidR="007E4DA4" w:rsidRPr="00EC3BBF" w:rsidRDefault="007E4DA4" w:rsidP="00191172">
            <w:pPr>
              <w:pStyle w:val="1Paragraph"/>
              <w:ind w:left="0"/>
              <w:jc w:val="left"/>
              <w:rPr>
                <w:sz w:val="20"/>
                <w:szCs w:val="20"/>
              </w:rPr>
            </w:pPr>
          </w:p>
        </w:tc>
        <w:tc>
          <w:tcPr>
            <w:tcW w:w="2947" w:type="dxa"/>
            <w:vMerge/>
            <w:tcBorders>
              <w:bottom w:val="single" w:sz="4" w:space="0" w:color="auto"/>
            </w:tcBorders>
            <w:vAlign w:val="center"/>
          </w:tcPr>
          <w:p w14:paraId="615E2BEC" w14:textId="77777777" w:rsidR="007E4DA4" w:rsidRPr="00EC3BBF" w:rsidRDefault="007E4DA4" w:rsidP="00495727">
            <w:pPr>
              <w:pStyle w:val="1Paragraph"/>
              <w:ind w:left="0"/>
              <w:jc w:val="left"/>
              <w:rPr>
                <w:sz w:val="20"/>
                <w:szCs w:val="20"/>
              </w:rPr>
            </w:pPr>
          </w:p>
        </w:tc>
        <w:tc>
          <w:tcPr>
            <w:tcW w:w="950" w:type="dxa"/>
            <w:vMerge/>
            <w:tcBorders>
              <w:bottom w:val="single" w:sz="4" w:space="0" w:color="auto"/>
            </w:tcBorders>
          </w:tcPr>
          <w:p w14:paraId="74C7EBC6" w14:textId="77777777" w:rsidR="007E4DA4" w:rsidRPr="00EC3BBF" w:rsidRDefault="007E4DA4" w:rsidP="004C0608">
            <w:pPr>
              <w:pStyle w:val="1Paragraph"/>
              <w:ind w:left="0"/>
              <w:jc w:val="center"/>
              <w:rPr>
                <w:sz w:val="20"/>
                <w:szCs w:val="20"/>
              </w:rPr>
            </w:pPr>
          </w:p>
        </w:tc>
        <w:tc>
          <w:tcPr>
            <w:tcW w:w="923" w:type="dxa"/>
            <w:tcBorders>
              <w:bottom w:val="single" w:sz="4" w:space="0" w:color="auto"/>
            </w:tcBorders>
          </w:tcPr>
          <w:p w14:paraId="34AD127A" w14:textId="77777777" w:rsidR="007E4DA4" w:rsidRPr="00EC3BBF" w:rsidRDefault="007E4DA4" w:rsidP="004C0608">
            <w:pPr>
              <w:pStyle w:val="1Paragraph"/>
              <w:ind w:left="0"/>
              <w:jc w:val="center"/>
              <w:rPr>
                <w:sz w:val="20"/>
                <w:szCs w:val="20"/>
              </w:rPr>
            </w:pPr>
            <w:r w:rsidRPr="00EC3BBF">
              <w:rPr>
                <w:sz w:val="20"/>
                <w:szCs w:val="20"/>
              </w:rPr>
              <w:t>10</w:t>
            </w:r>
          </w:p>
        </w:tc>
        <w:tc>
          <w:tcPr>
            <w:tcW w:w="4536" w:type="dxa"/>
            <w:tcBorders>
              <w:bottom w:val="single" w:sz="4" w:space="0" w:color="auto"/>
            </w:tcBorders>
          </w:tcPr>
          <w:p w14:paraId="6EAA9C6C" w14:textId="77777777" w:rsidR="007E4DA4" w:rsidRPr="00EC3BBF" w:rsidRDefault="007E4DA4" w:rsidP="00382411">
            <w:pPr>
              <w:pStyle w:val="1Paragraph"/>
              <w:ind w:left="0"/>
              <w:rPr>
                <w:sz w:val="20"/>
                <w:szCs w:val="20"/>
              </w:rPr>
            </w:pPr>
            <w:r w:rsidRPr="00EC3BBF">
              <w:rPr>
                <w:sz w:val="20"/>
                <w:szCs w:val="20"/>
              </w:rPr>
              <w:t>Within 24 hours</w:t>
            </w:r>
          </w:p>
        </w:tc>
      </w:tr>
      <w:tr w:rsidR="007E4DA4" w:rsidRPr="00CE0F8E" w14:paraId="60FC70DE" w14:textId="77777777" w:rsidTr="00191172">
        <w:trPr>
          <w:cantSplit/>
          <w:trHeight w:val="624"/>
          <w:jc w:val="center"/>
        </w:trPr>
        <w:tc>
          <w:tcPr>
            <w:tcW w:w="704" w:type="dxa"/>
            <w:vMerge w:val="restart"/>
            <w:vAlign w:val="center"/>
          </w:tcPr>
          <w:p w14:paraId="04C42108" w14:textId="0E338C05" w:rsidR="007E4DA4" w:rsidRPr="00EC3BBF" w:rsidRDefault="00495727" w:rsidP="00191172">
            <w:pPr>
              <w:pStyle w:val="1Paragraph"/>
              <w:ind w:left="0"/>
              <w:jc w:val="left"/>
              <w:rPr>
                <w:sz w:val="20"/>
                <w:szCs w:val="20"/>
              </w:rPr>
            </w:pPr>
            <w:r w:rsidRPr="00EC3BBF">
              <w:rPr>
                <w:sz w:val="20"/>
                <w:szCs w:val="20"/>
              </w:rPr>
              <w:t>7</w:t>
            </w:r>
          </w:p>
        </w:tc>
        <w:tc>
          <w:tcPr>
            <w:tcW w:w="2947" w:type="dxa"/>
            <w:vMerge w:val="restart"/>
            <w:vAlign w:val="center"/>
          </w:tcPr>
          <w:p w14:paraId="7333D5D1" w14:textId="77777777" w:rsidR="007E4DA4" w:rsidRPr="00EC3BBF" w:rsidRDefault="007E4DA4" w:rsidP="00495727">
            <w:pPr>
              <w:pStyle w:val="Default"/>
              <w:rPr>
                <w:rFonts w:ascii="Arial" w:hAnsi="Arial" w:cs="Arial"/>
                <w:b/>
                <w:color w:val="auto"/>
                <w:sz w:val="20"/>
                <w:szCs w:val="20"/>
              </w:rPr>
            </w:pPr>
            <w:r w:rsidRPr="00EC3BBF">
              <w:rPr>
                <w:rFonts w:ascii="Arial" w:hAnsi="Arial" w:cs="Arial"/>
                <w:b/>
                <w:color w:val="auto"/>
                <w:sz w:val="20"/>
                <w:szCs w:val="20"/>
              </w:rPr>
              <w:t>Training of staff on freeze dryer operation and software programming.</w:t>
            </w:r>
          </w:p>
          <w:p w14:paraId="269EAFAF" w14:textId="77777777" w:rsidR="007E4DA4" w:rsidRPr="00EC3BBF" w:rsidRDefault="007E4DA4" w:rsidP="00495727">
            <w:pPr>
              <w:pStyle w:val="1Paragraph"/>
              <w:ind w:left="0"/>
              <w:jc w:val="left"/>
              <w:rPr>
                <w:sz w:val="20"/>
                <w:szCs w:val="20"/>
              </w:rPr>
            </w:pPr>
          </w:p>
        </w:tc>
        <w:tc>
          <w:tcPr>
            <w:tcW w:w="950" w:type="dxa"/>
            <w:vMerge w:val="restart"/>
            <w:vAlign w:val="center"/>
          </w:tcPr>
          <w:p w14:paraId="30C690AF" w14:textId="77777777" w:rsidR="007E4DA4" w:rsidRPr="00EC3BBF" w:rsidRDefault="007E4DA4" w:rsidP="00E6453D">
            <w:pPr>
              <w:pStyle w:val="1Paragraph"/>
              <w:ind w:left="0"/>
              <w:jc w:val="center"/>
              <w:rPr>
                <w:sz w:val="20"/>
                <w:szCs w:val="20"/>
              </w:rPr>
            </w:pPr>
            <w:r w:rsidRPr="00EC3BBF">
              <w:rPr>
                <w:rFonts w:eastAsia="MS Mincho"/>
                <w:bCs/>
                <w:sz w:val="20"/>
                <w:szCs w:val="20"/>
              </w:rPr>
              <w:t>10</w:t>
            </w:r>
          </w:p>
        </w:tc>
        <w:tc>
          <w:tcPr>
            <w:tcW w:w="923" w:type="dxa"/>
            <w:tcBorders>
              <w:bottom w:val="single" w:sz="4" w:space="0" w:color="auto"/>
            </w:tcBorders>
            <w:vAlign w:val="center"/>
          </w:tcPr>
          <w:p w14:paraId="4CA967AF" w14:textId="77777777" w:rsidR="007E4DA4" w:rsidRPr="00EC3BBF" w:rsidRDefault="007E4DA4" w:rsidP="004C0608">
            <w:pPr>
              <w:pStyle w:val="1Paragraph"/>
              <w:ind w:left="0"/>
              <w:jc w:val="center"/>
              <w:rPr>
                <w:sz w:val="20"/>
                <w:szCs w:val="20"/>
              </w:rPr>
            </w:pPr>
            <w:r w:rsidRPr="00EC3BBF">
              <w:rPr>
                <w:rFonts w:eastAsia="MS Mincho"/>
                <w:sz w:val="20"/>
                <w:szCs w:val="20"/>
              </w:rPr>
              <w:t>0</w:t>
            </w:r>
          </w:p>
        </w:tc>
        <w:tc>
          <w:tcPr>
            <w:tcW w:w="4536" w:type="dxa"/>
            <w:tcBorders>
              <w:bottom w:val="single" w:sz="4" w:space="0" w:color="auto"/>
            </w:tcBorders>
          </w:tcPr>
          <w:p w14:paraId="19FB83D0" w14:textId="77777777" w:rsidR="007E4DA4" w:rsidRPr="00EC3BBF" w:rsidRDefault="007E4DA4" w:rsidP="00382411">
            <w:pPr>
              <w:pStyle w:val="1Paragraph"/>
              <w:ind w:left="0"/>
              <w:rPr>
                <w:sz w:val="20"/>
                <w:szCs w:val="20"/>
              </w:rPr>
            </w:pPr>
            <w:r w:rsidRPr="00EC3BBF">
              <w:rPr>
                <w:sz w:val="20"/>
                <w:szCs w:val="20"/>
              </w:rPr>
              <w:t>No Training</w:t>
            </w:r>
          </w:p>
        </w:tc>
      </w:tr>
      <w:tr w:rsidR="007E4DA4" w:rsidRPr="00CE0F8E" w14:paraId="62FCE490" w14:textId="77777777" w:rsidTr="00191172">
        <w:trPr>
          <w:cantSplit/>
          <w:trHeight w:val="624"/>
          <w:jc w:val="center"/>
        </w:trPr>
        <w:tc>
          <w:tcPr>
            <w:tcW w:w="704" w:type="dxa"/>
            <w:vMerge/>
            <w:vAlign w:val="center"/>
          </w:tcPr>
          <w:p w14:paraId="4F82D83A" w14:textId="77777777" w:rsidR="007E4DA4" w:rsidRPr="00EC3BBF" w:rsidRDefault="007E4DA4" w:rsidP="00191172">
            <w:pPr>
              <w:pStyle w:val="1Paragraph"/>
              <w:ind w:left="0"/>
              <w:jc w:val="left"/>
              <w:rPr>
                <w:sz w:val="20"/>
                <w:szCs w:val="20"/>
              </w:rPr>
            </w:pPr>
          </w:p>
        </w:tc>
        <w:tc>
          <w:tcPr>
            <w:tcW w:w="2947" w:type="dxa"/>
            <w:vMerge/>
            <w:vAlign w:val="center"/>
          </w:tcPr>
          <w:p w14:paraId="69AE1244" w14:textId="77777777" w:rsidR="007E4DA4" w:rsidRPr="00EC3BBF" w:rsidRDefault="007E4DA4" w:rsidP="00495727">
            <w:pPr>
              <w:pStyle w:val="1Paragraph"/>
              <w:ind w:left="0"/>
              <w:jc w:val="left"/>
              <w:rPr>
                <w:b/>
                <w:bCs/>
                <w:sz w:val="20"/>
                <w:szCs w:val="20"/>
              </w:rPr>
            </w:pPr>
          </w:p>
        </w:tc>
        <w:tc>
          <w:tcPr>
            <w:tcW w:w="950" w:type="dxa"/>
            <w:vMerge/>
            <w:vAlign w:val="center"/>
          </w:tcPr>
          <w:p w14:paraId="55FFBBCE" w14:textId="77777777" w:rsidR="007E4DA4" w:rsidRPr="00EC3BBF" w:rsidRDefault="007E4DA4" w:rsidP="00EB1FE2">
            <w:pPr>
              <w:pStyle w:val="1Paragraph"/>
              <w:ind w:left="0"/>
              <w:jc w:val="center"/>
              <w:rPr>
                <w:sz w:val="20"/>
                <w:szCs w:val="20"/>
              </w:rPr>
            </w:pPr>
          </w:p>
        </w:tc>
        <w:tc>
          <w:tcPr>
            <w:tcW w:w="923" w:type="dxa"/>
            <w:tcBorders>
              <w:bottom w:val="single" w:sz="4" w:space="0" w:color="auto"/>
            </w:tcBorders>
            <w:vAlign w:val="center"/>
          </w:tcPr>
          <w:p w14:paraId="4ED4A667" w14:textId="77777777" w:rsidR="007E4DA4" w:rsidRPr="00EC3BBF" w:rsidRDefault="00E6453D" w:rsidP="004C0608">
            <w:pPr>
              <w:pStyle w:val="1Paragraph"/>
              <w:ind w:left="0"/>
              <w:jc w:val="center"/>
              <w:rPr>
                <w:sz w:val="20"/>
                <w:szCs w:val="20"/>
              </w:rPr>
            </w:pPr>
            <w:r w:rsidRPr="00EC3BBF">
              <w:rPr>
                <w:sz w:val="20"/>
                <w:szCs w:val="20"/>
              </w:rPr>
              <w:t>5</w:t>
            </w:r>
          </w:p>
        </w:tc>
        <w:tc>
          <w:tcPr>
            <w:tcW w:w="4536" w:type="dxa"/>
            <w:tcBorders>
              <w:bottom w:val="single" w:sz="4" w:space="0" w:color="auto"/>
            </w:tcBorders>
          </w:tcPr>
          <w:p w14:paraId="4F008BB8" w14:textId="70914BB3" w:rsidR="007E4DA4" w:rsidRPr="00EC3BBF" w:rsidRDefault="002D3ED1" w:rsidP="002D3ED1">
            <w:pPr>
              <w:pStyle w:val="1Paragraph"/>
              <w:ind w:left="0"/>
              <w:rPr>
                <w:sz w:val="20"/>
                <w:szCs w:val="20"/>
              </w:rPr>
            </w:pPr>
            <w:r w:rsidRPr="00EC3BBF">
              <w:rPr>
                <w:sz w:val="20"/>
                <w:szCs w:val="20"/>
              </w:rPr>
              <w:t>Limited t</w:t>
            </w:r>
            <w:r w:rsidR="007E4DA4" w:rsidRPr="00EC3BBF">
              <w:rPr>
                <w:sz w:val="20"/>
                <w:szCs w:val="20"/>
              </w:rPr>
              <w:t xml:space="preserve">raining provided by application specialist on site </w:t>
            </w:r>
          </w:p>
        </w:tc>
      </w:tr>
      <w:tr w:rsidR="007E4DA4" w:rsidRPr="00CE0F8E" w14:paraId="0F3BEDBD" w14:textId="77777777" w:rsidTr="00191172">
        <w:trPr>
          <w:cantSplit/>
          <w:trHeight w:val="624"/>
          <w:jc w:val="center"/>
        </w:trPr>
        <w:tc>
          <w:tcPr>
            <w:tcW w:w="704" w:type="dxa"/>
            <w:vMerge/>
            <w:vAlign w:val="center"/>
          </w:tcPr>
          <w:p w14:paraId="1AD95689" w14:textId="77777777" w:rsidR="007E4DA4" w:rsidRPr="00EC3BBF" w:rsidRDefault="007E4DA4" w:rsidP="00191172">
            <w:pPr>
              <w:pStyle w:val="1Paragraph"/>
              <w:ind w:left="0"/>
              <w:jc w:val="left"/>
              <w:rPr>
                <w:sz w:val="20"/>
                <w:szCs w:val="20"/>
              </w:rPr>
            </w:pPr>
          </w:p>
        </w:tc>
        <w:tc>
          <w:tcPr>
            <w:tcW w:w="2947" w:type="dxa"/>
            <w:vMerge/>
            <w:vAlign w:val="center"/>
          </w:tcPr>
          <w:p w14:paraId="1ED980AA" w14:textId="77777777" w:rsidR="007E4DA4" w:rsidRPr="00EC3BBF" w:rsidRDefault="007E4DA4" w:rsidP="00495727">
            <w:pPr>
              <w:pStyle w:val="1Paragraph"/>
              <w:ind w:left="0"/>
              <w:jc w:val="left"/>
              <w:rPr>
                <w:b/>
                <w:bCs/>
                <w:sz w:val="20"/>
                <w:szCs w:val="20"/>
              </w:rPr>
            </w:pPr>
          </w:p>
        </w:tc>
        <w:tc>
          <w:tcPr>
            <w:tcW w:w="950" w:type="dxa"/>
            <w:vMerge/>
            <w:vAlign w:val="center"/>
          </w:tcPr>
          <w:p w14:paraId="1929CAC2" w14:textId="77777777" w:rsidR="007E4DA4" w:rsidRPr="00EC3BBF" w:rsidRDefault="007E4DA4" w:rsidP="00EB1FE2">
            <w:pPr>
              <w:pStyle w:val="1Paragraph"/>
              <w:ind w:left="0"/>
              <w:jc w:val="center"/>
              <w:rPr>
                <w:sz w:val="20"/>
                <w:szCs w:val="20"/>
              </w:rPr>
            </w:pPr>
          </w:p>
        </w:tc>
        <w:tc>
          <w:tcPr>
            <w:tcW w:w="923" w:type="dxa"/>
            <w:tcBorders>
              <w:bottom w:val="single" w:sz="4" w:space="0" w:color="auto"/>
            </w:tcBorders>
            <w:vAlign w:val="center"/>
          </w:tcPr>
          <w:p w14:paraId="73543583" w14:textId="77777777" w:rsidR="007E4DA4" w:rsidRPr="00EC3BBF" w:rsidRDefault="00E6453D" w:rsidP="004C0608">
            <w:pPr>
              <w:pStyle w:val="1Paragraph"/>
              <w:ind w:left="0"/>
              <w:jc w:val="center"/>
              <w:rPr>
                <w:sz w:val="20"/>
                <w:szCs w:val="20"/>
              </w:rPr>
            </w:pPr>
            <w:r w:rsidRPr="00EC3BBF">
              <w:rPr>
                <w:rFonts w:eastAsia="MS Mincho"/>
                <w:sz w:val="20"/>
                <w:szCs w:val="20"/>
              </w:rPr>
              <w:t>10</w:t>
            </w:r>
          </w:p>
        </w:tc>
        <w:tc>
          <w:tcPr>
            <w:tcW w:w="4536" w:type="dxa"/>
            <w:tcBorders>
              <w:bottom w:val="single" w:sz="4" w:space="0" w:color="auto"/>
            </w:tcBorders>
          </w:tcPr>
          <w:p w14:paraId="0095D5E9" w14:textId="1AE390B7" w:rsidR="007E4DA4" w:rsidRPr="00EC3BBF" w:rsidRDefault="002D3ED1" w:rsidP="002D3ED1">
            <w:pPr>
              <w:pStyle w:val="1Paragraph"/>
              <w:ind w:left="0"/>
              <w:rPr>
                <w:sz w:val="20"/>
                <w:szCs w:val="20"/>
              </w:rPr>
            </w:pPr>
            <w:r w:rsidRPr="00EC3BBF">
              <w:rPr>
                <w:sz w:val="20"/>
                <w:szCs w:val="20"/>
              </w:rPr>
              <w:t>Comprehensive training provided by application specialist on site, relative to typical products produced in facility</w:t>
            </w:r>
          </w:p>
        </w:tc>
      </w:tr>
      <w:tr w:rsidR="007E4DA4" w:rsidRPr="00CE0F8E" w14:paraId="15B79185" w14:textId="77777777" w:rsidTr="00191172">
        <w:trPr>
          <w:cantSplit/>
          <w:trHeight w:val="624"/>
          <w:jc w:val="center"/>
        </w:trPr>
        <w:tc>
          <w:tcPr>
            <w:tcW w:w="704" w:type="dxa"/>
            <w:vMerge w:val="restart"/>
            <w:vAlign w:val="center"/>
          </w:tcPr>
          <w:p w14:paraId="091C37F1" w14:textId="6A8F6086" w:rsidR="007E4DA4" w:rsidRPr="00EC3BBF" w:rsidRDefault="00495727" w:rsidP="00191172">
            <w:pPr>
              <w:pStyle w:val="1Paragraph"/>
              <w:ind w:left="0"/>
              <w:jc w:val="left"/>
              <w:rPr>
                <w:sz w:val="20"/>
                <w:szCs w:val="20"/>
              </w:rPr>
            </w:pPr>
            <w:r w:rsidRPr="00EC3BBF">
              <w:rPr>
                <w:sz w:val="20"/>
                <w:szCs w:val="20"/>
              </w:rPr>
              <w:t>8</w:t>
            </w:r>
          </w:p>
        </w:tc>
        <w:tc>
          <w:tcPr>
            <w:tcW w:w="2947" w:type="dxa"/>
            <w:vMerge w:val="restart"/>
            <w:vAlign w:val="center"/>
          </w:tcPr>
          <w:p w14:paraId="1A9AD415" w14:textId="77777777" w:rsidR="007E4DA4" w:rsidRPr="00EC3BBF" w:rsidRDefault="007E4DA4" w:rsidP="00495727">
            <w:pPr>
              <w:pStyle w:val="1Paragraph"/>
              <w:ind w:left="0"/>
              <w:jc w:val="left"/>
              <w:rPr>
                <w:b/>
                <w:bCs/>
                <w:sz w:val="20"/>
                <w:szCs w:val="20"/>
              </w:rPr>
            </w:pPr>
            <w:r w:rsidRPr="00EC3BBF">
              <w:rPr>
                <w:b/>
                <w:bCs/>
                <w:sz w:val="20"/>
                <w:szCs w:val="20"/>
              </w:rPr>
              <w:t>Financial/Payment Terms</w:t>
            </w:r>
          </w:p>
        </w:tc>
        <w:tc>
          <w:tcPr>
            <w:tcW w:w="950" w:type="dxa"/>
            <w:vMerge w:val="restart"/>
          </w:tcPr>
          <w:p w14:paraId="40C6FC50" w14:textId="1976E42D" w:rsidR="007E4DA4" w:rsidRPr="00EC3BBF" w:rsidRDefault="00495727" w:rsidP="002E184E">
            <w:pPr>
              <w:pStyle w:val="1Paragraph"/>
              <w:ind w:left="0"/>
              <w:jc w:val="center"/>
              <w:rPr>
                <w:sz w:val="20"/>
                <w:szCs w:val="20"/>
              </w:rPr>
            </w:pPr>
            <w:r w:rsidRPr="00EC3BBF">
              <w:rPr>
                <w:sz w:val="20"/>
                <w:szCs w:val="20"/>
              </w:rPr>
              <w:t>5</w:t>
            </w:r>
          </w:p>
        </w:tc>
        <w:tc>
          <w:tcPr>
            <w:tcW w:w="923" w:type="dxa"/>
            <w:tcBorders>
              <w:bottom w:val="single" w:sz="4" w:space="0" w:color="auto"/>
            </w:tcBorders>
          </w:tcPr>
          <w:p w14:paraId="2CCA609E" w14:textId="77777777" w:rsidR="007E4DA4" w:rsidRPr="00EC3BBF" w:rsidRDefault="007E4DA4" w:rsidP="004C0608">
            <w:pPr>
              <w:pStyle w:val="1Paragraph"/>
              <w:ind w:left="0"/>
              <w:jc w:val="center"/>
              <w:rPr>
                <w:sz w:val="20"/>
                <w:szCs w:val="20"/>
              </w:rPr>
            </w:pPr>
            <w:r w:rsidRPr="00EC3BBF">
              <w:rPr>
                <w:sz w:val="20"/>
                <w:szCs w:val="20"/>
              </w:rPr>
              <w:t>0</w:t>
            </w:r>
          </w:p>
        </w:tc>
        <w:tc>
          <w:tcPr>
            <w:tcW w:w="4536" w:type="dxa"/>
            <w:tcBorders>
              <w:bottom w:val="single" w:sz="4" w:space="0" w:color="auto"/>
            </w:tcBorders>
          </w:tcPr>
          <w:p w14:paraId="6AE95D92" w14:textId="77777777" w:rsidR="007E4DA4" w:rsidRPr="00EC3BBF" w:rsidRDefault="007E4DA4" w:rsidP="00382411">
            <w:pPr>
              <w:pStyle w:val="1Paragraph"/>
              <w:ind w:left="0"/>
              <w:rPr>
                <w:sz w:val="20"/>
                <w:szCs w:val="20"/>
              </w:rPr>
            </w:pPr>
            <w:r w:rsidRPr="00EC3BBF">
              <w:rPr>
                <w:sz w:val="20"/>
                <w:szCs w:val="20"/>
              </w:rPr>
              <w:t>Letter or quotation with Upfront/Bank Guaranteed terms</w:t>
            </w:r>
          </w:p>
        </w:tc>
      </w:tr>
      <w:tr w:rsidR="007E4DA4" w:rsidRPr="00CE0F8E" w14:paraId="7EF1984F" w14:textId="77777777" w:rsidTr="009941DF">
        <w:trPr>
          <w:cantSplit/>
          <w:trHeight w:val="633"/>
          <w:jc w:val="center"/>
        </w:trPr>
        <w:tc>
          <w:tcPr>
            <w:tcW w:w="704" w:type="dxa"/>
            <w:vMerge/>
          </w:tcPr>
          <w:p w14:paraId="3E5648F3" w14:textId="77777777" w:rsidR="007E4DA4" w:rsidRPr="00EC3BBF" w:rsidRDefault="007E4DA4" w:rsidP="00BD58D7">
            <w:pPr>
              <w:pStyle w:val="1Paragraph"/>
              <w:ind w:left="0"/>
              <w:jc w:val="center"/>
              <w:rPr>
                <w:sz w:val="20"/>
                <w:szCs w:val="20"/>
              </w:rPr>
            </w:pPr>
          </w:p>
        </w:tc>
        <w:tc>
          <w:tcPr>
            <w:tcW w:w="2947" w:type="dxa"/>
            <w:vMerge/>
          </w:tcPr>
          <w:p w14:paraId="0F395D82" w14:textId="77777777" w:rsidR="007E4DA4" w:rsidRPr="00EC3BBF" w:rsidRDefault="007E4DA4" w:rsidP="00DE6CA7">
            <w:pPr>
              <w:pStyle w:val="1Paragraph"/>
              <w:ind w:left="0"/>
              <w:jc w:val="left"/>
              <w:rPr>
                <w:sz w:val="20"/>
                <w:szCs w:val="20"/>
              </w:rPr>
            </w:pPr>
          </w:p>
        </w:tc>
        <w:tc>
          <w:tcPr>
            <w:tcW w:w="950" w:type="dxa"/>
            <w:vMerge/>
          </w:tcPr>
          <w:p w14:paraId="26C505CA" w14:textId="77777777" w:rsidR="007E4DA4" w:rsidRPr="00EC3BBF" w:rsidRDefault="007E4DA4" w:rsidP="004C0608">
            <w:pPr>
              <w:pStyle w:val="1Paragraph"/>
              <w:ind w:left="0"/>
              <w:jc w:val="center"/>
              <w:rPr>
                <w:sz w:val="20"/>
                <w:szCs w:val="20"/>
              </w:rPr>
            </w:pPr>
          </w:p>
        </w:tc>
        <w:tc>
          <w:tcPr>
            <w:tcW w:w="923" w:type="dxa"/>
            <w:tcBorders>
              <w:bottom w:val="single" w:sz="4" w:space="0" w:color="auto"/>
            </w:tcBorders>
          </w:tcPr>
          <w:p w14:paraId="6F7BEDBF" w14:textId="77777777" w:rsidR="007E4DA4" w:rsidRPr="00EC3BBF" w:rsidRDefault="007E4DA4" w:rsidP="004C0608">
            <w:pPr>
              <w:pStyle w:val="1Paragraph"/>
              <w:ind w:left="0"/>
              <w:jc w:val="center"/>
              <w:rPr>
                <w:sz w:val="20"/>
                <w:szCs w:val="20"/>
              </w:rPr>
            </w:pPr>
            <w:r w:rsidRPr="00EC3BBF">
              <w:rPr>
                <w:sz w:val="20"/>
                <w:szCs w:val="20"/>
              </w:rPr>
              <w:t>5</w:t>
            </w:r>
          </w:p>
        </w:tc>
        <w:tc>
          <w:tcPr>
            <w:tcW w:w="4536" w:type="dxa"/>
            <w:tcBorders>
              <w:bottom w:val="single" w:sz="4" w:space="0" w:color="auto"/>
            </w:tcBorders>
          </w:tcPr>
          <w:p w14:paraId="005CB0A7" w14:textId="77777777" w:rsidR="007E4DA4" w:rsidRPr="00EC3BBF" w:rsidRDefault="007E4DA4" w:rsidP="00747FB6">
            <w:pPr>
              <w:pStyle w:val="1Paragraph"/>
              <w:spacing w:before="0"/>
              <w:ind w:left="0"/>
              <w:rPr>
                <w:sz w:val="20"/>
                <w:szCs w:val="20"/>
              </w:rPr>
            </w:pPr>
            <w:r w:rsidRPr="00EC3BBF">
              <w:rPr>
                <w:sz w:val="20"/>
                <w:szCs w:val="20"/>
              </w:rPr>
              <w:t>Letter or quotation with COD to 7 days terms</w:t>
            </w:r>
          </w:p>
        </w:tc>
      </w:tr>
      <w:tr w:rsidR="007E4DA4" w:rsidRPr="00CE0F8E" w14:paraId="583A97F2" w14:textId="77777777" w:rsidTr="00134B7A">
        <w:trPr>
          <w:cantSplit/>
          <w:trHeight w:val="624"/>
          <w:jc w:val="center"/>
        </w:trPr>
        <w:tc>
          <w:tcPr>
            <w:tcW w:w="704" w:type="dxa"/>
            <w:vMerge/>
            <w:tcBorders>
              <w:bottom w:val="single" w:sz="4" w:space="0" w:color="auto"/>
            </w:tcBorders>
          </w:tcPr>
          <w:p w14:paraId="156CFDE6" w14:textId="77777777" w:rsidR="007E4DA4" w:rsidRPr="00EC3BBF" w:rsidRDefault="007E4DA4" w:rsidP="00BD58D7">
            <w:pPr>
              <w:pStyle w:val="1Paragraph"/>
              <w:ind w:left="0"/>
              <w:jc w:val="center"/>
              <w:rPr>
                <w:sz w:val="20"/>
                <w:szCs w:val="20"/>
              </w:rPr>
            </w:pPr>
          </w:p>
        </w:tc>
        <w:tc>
          <w:tcPr>
            <w:tcW w:w="2947" w:type="dxa"/>
            <w:vMerge/>
            <w:tcBorders>
              <w:bottom w:val="single" w:sz="4" w:space="0" w:color="auto"/>
            </w:tcBorders>
          </w:tcPr>
          <w:p w14:paraId="11551156" w14:textId="77777777" w:rsidR="007E4DA4" w:rsidRPr="00EC3BBF" w:rsidRDefault="007E4DA4" w:rsidP="00DE6CA7">
            <w:pPr>
              <w:pStyle w:val="1Paragraph"/>
              <w:ind w:left="0"/>
              <w:jc w:val="left"/>
              <w:rPr>
                <w:sz w:val="20"/>
                <w:szCs w:val="20"/>
              </w:rPr>
            </w:pPr>
          </w:p>
        </w:tc>
        <w:tc>
          <w:tcPr>
            <w:tcW w:w="950" w:type="dxa"/>
            <w:vMerge/>
            <w:tcBorders>
              <w:bottom w:val="single" w:sz="4" w:space="0" w:color="auto"/>
            </w:tcBorders>
          </w:tcPr>
          <w:p w14:paraId="0786CD3D" w14:textId="77777777" w:rsidR="007E4DA4" w:rsidRPr="00EC3BBF" w:rsidRDefault="007E4DA4" w:rsidP="004C0608">
            <w:pPr>
              <w:pStyle w:val="1Paragraph"/>
              <w:ind w:left="0"/>
              <w:jc w:val="center"/>
              <w:rPr>
                <w:sz w:val="20"/>
                <w:szCs w:val="20"/>
              </w:rPr>
            </w:pPr>
          </w:p>
        </w:tc>
        <w:tc>
          <w:tcPr>
            <w:tcW w:w="923" w:type="dxa"/>
            <w:tcBorders>
              <w:bottom w:val="single" w:sz="4" w:space="0" w:color="auto"/>
            </w:tcBorders>
          </w:tcPr>
          <w:p w14:paraId="597C4B17" w14:textId="77777777" w:rsidR="007E4DA4" w:rsidRPr="00EC3BBF" w:rsidRDefault="007E4DA4" w:rsidP="004C0608">
            <w:pPr>
              <w:pStyle w:val="1Paragraph"/>
              <w:ind w:left="0"/>
              <w:jc w:val="center"/>
              <w:rPr>
                <w:sz w:val="20"/>
                <w:szCs w:val="20"/>
              </w:rPr>
            </w:pPr>
            <w:r w:rsidRPr="00EC3BBF">
              <w:rPr>
                <w:sz w:val="20"/>
                <w:szCs w:val="20"/>
              </w:rPr>
              <w:t>10</w:t>
            </w:r>
          </w:p>
        </w:tc>
        <w:tc>
          <w:tcPr>
            <w:tcW w:w="4536" w:type="dxa"/>
            <w:tcBorders>
              <w:bottom w:val="single" w:sz="4" w:space="0" w:color="auto"/>
            </w:tcBorders>
          </w:tcPr>
          <w:p w14:paraId="10599876" w14:textId="77777777" w:rsidR="007E4DA4" w:rsidRPr="00EC3BBF" w:rsidRDefault="007E4DA4" w:rsidP="00382411">
            <w:pPr>
              <w:pStyle w:val="1Paragraph"/>
              <w:ind w:left="0"/>
              <w:rPr>
                <w:sz w:val="20"/>
                <w:szCs w:val="20"/>
              </w:rPr>
            </w:pPr>
            <w:r w:rsidRPr="00EC3BBF">
              <w:rPr>
                <w:sz w:val="20"/>
                <w:szCs w:val="20"/>
              </w:rPr>
              <w:t>Letter or quotation with 30 days terms</w:t>
            </w:r>
          </w:p>
        </w:tc>
      </w:tr>
      <w:tr w:rsidR="007E4DA4" w:rsidRPr="00CE0F8E" w14:paraId="47FD1B78" w14:textId="77777777" w:rsidTr="00134B7A">
        <w:trPr>
          <w:cantSplit/>
          <w:trHeight w:val="624"/>
          <w:jc w:val="center"/>
        </w:trPr>
        <w:tc>
          <w:tcPr>
            <w:tcW w:w="3651" w:type="dxa"/>
            <w:gridSpan w:val="2"/>
            <w:shd w:val="clear" w:color="auto" w:fill="D9D9D9" w:themeFill="background1" w:themeFillShade="D9"/>
          </w:tcPr>
          <w:p w14:paraId="5AE3F7C7" w14:textId="77777777" w:rsidR="007E4DA4" w:rsidRPr="00EC3BBF" w:rsidRDefault="007E4DA4" w:rsidP="00E2187A">
            <w:pPr>
              <w:pStyle w:val="1Paragraph"/>
              <w:ind w:left="0"/>
              <w:jc w:val="right"/>
              <w:rPr>
                <w:b/>
                <w:bCs/>
                <w:sz w:val="20"/>
                <w:szCs w:val="20"/>
              </w:rPr>
            </w:pPr>
            <w:r w:rsidRPr="00EC3BBF">
              <w:rPr>
                <w:b/>
                <w:bCs/>
                <w:sz w:val="20"/>
                <w:szCs w:val="20"/>
              </w:rPr>
              <w:t xml:space="preserve">Total: </w:t>
            </w:r>
          </w:p>
        </w:tc>
        <w:tc>
          <w:tcPr>
            <w:tcW w:w="950" w:type="dxa"/>
            <w:shd w:val="clear" w:color="auto" w:fill="D9D9D9" w:themeFill="background1" w:themeFillShade="D9"/>
          </w:tcPr>
          <w:p w14:paraId="76A57777" w14:textId="77777777" w:rsidR="007E4DA4" w:rsidRPr="00EC3BBF" w:rsidRDefault="007E4DA4" w:rsidP="004C0608">
            <w:pPr>
              <w:pStyle w:val="1Paragraph"/>
              <w:ind w:left="0"/>
              <w:jc w:val="center"/>
              <w:rPr>
                <w:b/>
                <w:bCs/>
                <w:sz w:val="20"/>
                <w:szCs w:val="20"/>
              </w:rPr>
            </w:pPr>
            <w:r w:rsidRPr="00EC3BBF">
              <w:rPr>
                <w:b/>
                <w:bCs/>
                <w:sz w:val="20"/>
                <w:szCs w:val="20"/>
              </w:rPr>
              <w:t>100</w:t>
            </w:r>
          </w:p>
        </w:tc>
        <w:tc>
          <w:tcPr>
            <w:tcW w:w="923" w:type="dxa"/>
            <w:shd w:val="clear" w:color="auto" w:fill="D9D9D9" w:themeFill="background1" w:themeFillShade="D9"/>
          </w:tcPr>
          <w:p w14:paraId="44E4F8D5" w14:textId="77777777" w:rsidR="007E4DA4" w:rsidRPr="00EC3BBF" w:rsidRDefault="007E4DA4" w:rsidP="004C0608">
            <w:pPr>
              <w:pStyle w:val="1Paragraph"/>
              <w:ind w:left="0"/>
              <w:jc w:val="center"/>
              <w:rPr>
                <w:sz w:val="20"/>
                <w:szCs w:val="20"/>
              </w:rPr>
            </w:pPr>
          </w:p>
        </w:tc>
        <w:tc>
          <w:tcPr>
            <w:tcW w:w="4536" w:type="dxa"/>
            <w:shd w:val="clear" w:color="auto" w:fill="D9D9D9" w:themeFill="background1" w:themeFillShade="D9"/>
          </w:tcPr>
          <w:p w14:paraId="1F2ACCBC" w14:textId="77777777" w:rsidR="007E4DA4" w:rsidRPr="00EC3BBF" w:rsidRDefault="007E4DA4" w:rsidP="00382411">
            <w:pPr>
              <w:pStyle w:val="1Paragraph"/>
              <w:ind w:left="0"/>
              <w:rPr>
                <w:sz w:val="20"/>
                <w:szCs w:val="20"/>
              </w:rPr>
            </w:pPr>
          </w:p>
        </w:tc>
      </w:tr>
    </w:tbl>
    <w:p w14:paraId="541395E5" w14:textId="77777777" w:rsidR="005747AA" w:rsidRPr="00DE7D00" w:rsidRDefault="00264F10" w:rsidP="005747AA">
      <w:pPr>
        <w:rPr>
          <w:b/>
          <w:bCs/>
          <w:sz w:val="20"/>
          <w:szCs w:val="20"/>
        </w:rPr>
      </w:pPr>
      <w:r>
        <w:rPr>
          <w:b/>
          <w:sz w:val="20"/>
          <w:szCs w:val="20"/>
        </w:rPr>
        <w:t>Note</w:t>
      </w:r>
      <w:r>
        <w:rPr>
          <w:b/>
          <w:bCs/>
          <w:sz w:val="20"/>
          <w:szCs w:val="20"/>
        </w:rPr>
        <w:t xml:space="preserve">: Bidders that score less than 80 out of a possible 100 points in respect of </w:t>
      </w:r>
      <w:bookmarkStart w:id="32" w:name="_Hlk94610839"/>
      <w:r>
        <w:rPr>
          <w:b/>
          <w:bCs/>
          <w:sz w:val="20"/>
          <w:szCs w:val="20"/>
        </w:rPr>
        <w:t xml:space="preserve">the Technical / Functional Evaluation Criteria </w:t>
      </w:r>
      <w:bookmarkEnd w:id="32"/>
      <w:r>
        <w:rPr>
          <w:b/>
          <w:bCs/>
          <w:sz w:val="20"/>
          <w:szCs w:val="20"/>
        </w:rPr>
        <w:t>will be regarded as having submitted a non-responsive bid and will not be evaluated further.</w:t>
      </w:r>
    </w:p>
    <w:p w14:paraId="69D7CB25" w14:textId="77777777" w:rsidR="00C200F6" w:rsidRPr="00C200F6" w:rsidRDefault="00C200F6" w:rsidP="00C200F6">
      <w:pPr>
        <w:numPr>
          <w:ilvl w:val="2"/>
          <w:numId w:val="12"/>
        </w:numPr>
        <w:spacing w:before="160" w:after="100" w:line="240" w:lineRule="auto"/>
        <w:outlineLvl w:val="2"/>
        <w:rPr>
          <w:b/>
        </w:rPr>
      </w:pPr>
      <w:bookmarkStart w:id="33" w:name="_Toc125008752"/>
      <w:bookmarkStart w:id="34" w:name="_Toc135389244"/>
      <w:bookmarkStart w:id="35" w:name="_Toc137638301"/>
      <w:bookmarkStart w:id="36" w:name="_Toc511198085"/>
      <w:bookmarkStart w:id="37" w:name="_Hlk133378355"/>
      <w:r w:rsidRPr="00C200F6">
        <w:rPr>
          <w:b/>
        </w:rPr>
        <w:t>Specific Goal and Price Evaluation Criteria</w:t>
      </w:r>
      <w:bookmarkEnd w:id="33"/>
      <w:bookmarkEnd w:id="34"/>
      <w:bookmarkEnd w:id="35"/>
    </w:p>
    <w:p w14:paraId="16994900" w14:textId="77777777" w:rsidR="00C200F6" w:rsidRPr="00C200F6" w:rsidRDefault="00C200F6" w:rsidP="00C200F6">
      <w:pPr>
        <w:numPr>
          <w:ilvl w:val="3"/>
          <w:numId w:val="12"/>
        </w:numPr>
        <w:jc w:val="both"/>
      </w:pPr>
      <w:r w:rsidRPr="00C200F6">
        <w:t xml:space="preserve">Each tender that obtained the minimum qualifying score for functionality must be evaluated further in terms of price and the preference point system. </w:t>
      </w:r>
    </w:p>
    <w:p w14:paraId="11923076" w14:textId="77777777" w:rsidR="00C200F6" w:rsidRPr="00C200F6" w:rsidRDefault="00C200F6" w:rsidP="00C200F6">
      <w:pPr>
        <w:ind w:left="851"/>
        <w:jc w:val="both"/>
      </w:pPr>
    </w:p>
    <w:p w14:paraId="3059DFD5" w14:textId="77777777" w:rsidR="00C200F6" w:rsidRPr="00C200F6" w:rsidRDefault="00C200F6" w:rsidP="00C200F6">
      <w:pPr>
        <w:numPr>
          <w:ilvl w:val="2"/>
          <w:numId w:val="12"/>
        </w:numPr>
        <w:spacing w:before="160" w:after="100" w:line="240" w:lineRule="auto"/>
        <w:outlineLvl w:val="2"/>
        <w:rPr>
          <w:b/>
        </w:rPr>
      </w:pPr>
      <w:bookmarkStart w:id="38" w:name="_Toc125008753"/>
      <w:bookmarkStart w:id="39" w:name="_Toc135389245"/>
      <w:bookmarkStart w:id="40" w:name="_Toc137638302"/>
      <w:r w:rsidRPr="00C200F6">
        <w:rPr>
          <w:b/>
        </w:rPr>
        <w:lastRenderedPageBreak/>
        <w:t>80/20 preference point system for acquisition of goods or services for Rand value equal to or above R30 000 and up to R50 million</w:t>
      </w:r>
      <w:bookmarkEnd w:id="38"/>
      <w:bookmarkEnd w:id="39"/>
      <w:bookmarkEnd w:id="40"/>
    </w:p>
    <w:p w14:paraId="02ECB45E" w14:textId="77777777" w:rsidR="00C200F6" w:rsidRPr="00C200F6" w:rsidRDefault="00C200F6" w:rsidP="00C200F6">
      <w:pPr>
        <w:numPr>
          <w:ilvl w:val="3"/>
          <w:numId w:val="12"/>
        </w:numPr>
        <w:jc w:val="both"/>
      </w:pPr>
      <w:r w:rsidRPr="00C200F6">
        <w:t>The following formula must be used to calculate the points out of 80 for price in respect of a tender with a Rand value equal to or above R30 000 and up to a Rand value of R50 million, inclusive of all applicable taxes:</w:t>
      </w:r>
    </w:p>
    <w:p w14:paraId="4DD02049" w14:textId="77777777" w:rsidR="00C200F6" w:rsidRPr="00C200F6" w:rsidRDefault="00C200F6" w:rsidP="00C200F6">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Pr="00C200F6">
        <w:t xml:space="preserve"> </w:t>
      </w:r>
    </w:p>
    <w:p w14:paraId="44737BD2" w14:textId="77777777" w:rsidR="00C200F6" w:rsidRPr="00C200F6" w:rsidRDefault="00C200F6" w:rsidP="00C200F6">
      <w:pPr>
        <w:ind w:left="851"/>
        <w:jc w:val="both"/>
      </w:pPr>
      <w:r w:rsidRPr="00C200F6">
        <w:t>Where-</w:t>
      </w:r>
    </w:p>
    <w:p w14:paraId="1D61F5F7" w14:textId="77777777" w:rsidR="00C200F6" w:rsidRPr="00C200F6" w:rsidRDefault="00C200F6" w:rsidP="00C200F6">
      <w:pPr>
        <w:ind w:left="851"/>
        <w:jc w:val="both"/>
      </w:pPr>
      <w:r w:rsidRPr="00C200F6">
        <w:t>Ps</w:t>
      </w:r>
      <w:r w:rsidRPr="00C200F6">
        <w:tab/>
        <w:t>=</w:t>
      </w:r>
      <w:r w:rsidRPr="00C200F6">
        <w:tab/>
        <w:t>Points scored for price of tender under consideration</w:t>
      </w:r>
    </w:p>
    <w:p w14:paraId="5225D3EE" w14:textId="77777777" w:rsidR="00C200F6" w:rsidRPr="00C200F6" w:rsidRDefault="00C200F6" w:rsidP="00C200F6">
      <w:pPr>
        <w:ind w:left="851"/>
        <w:jc w:val="both"/>
      </w:pPr>
      <w:r w:rsidRPr="00C200F6">
        <w:t>Pt</w:t>
      </w:r>
      <w:r w:rsidRPr="00C200F6">
        <w:tab/>
        <w:t>=</w:t>
      </w:r>
      <w:r w:rsidRPr="00C200F6">
        <w:tab/>
        <w:t>Price of tender under consideration; and</w:t>
      </w:r>
    </w:p>
    <w:p w14:paraId="10402B14" w14:textId="77777777" w:rsidR="00C200F6" w:rsidRPr="00C200F6" w:rsidRDefault="00C200F6" w:rsidP="00C200F6">
      <w:pPr>
        <w:ind w:left="851"/>
        <w:jc w:val="both"/>
      </w:pPr>
      <w:proofErr w:type="spellStart"/>
      <w:r w:rsidRPr="00C200F6">
        <w:t>Pmin</w:t>
      </w:r>
      <w:proofErr w:type="spellEnd"/>
      <w:r w:rsidRPr="00C200F6">
        <w:tab/>
        <w:t>=</w:t>
      </w:r>
      <w:r w:rsidRPr="00C200F6">
        <w:tab/>
        <w:t>Price of lowest acceptable tender.</w:t>
      </w:r>
    </w:p>
    <w:p w14:paraId="08C15B09" w14:textId="77777777" w:rsidR="00C200F6" w:rsidRPr="00C200F6" w:rsidRDefault="00C200F6" w:rsidP="00C200F6">
      <w:pPr>
        <w:numPr>
          <w:ilvl w:val="3"/>
          <w:numId w:val="12"/>
        </w:numPr>
        <w:jc w:val="both"/>
      </w:pPr>
      <w:r w:rsidRPr="00C200F6">
        <w:t>The following table must be used to calculate the score out of 20 for specific goal:</w:t>
      </w:r>
    </w:p>
    <w:tbl>
      <w:tblPr>
        <w:tblStyle w:val="TableGrid"/>
        <w:tblW w:w="0" w:type="auto"/>
        <w:tblInd w:w="851" w:type="dxa"/>
        <w:tblLook w:val="04A0" w:firstRow="1" w:lastRow="0" w:firstColumn="1" w:lastColumn="0" w:noHBand="0" w:noVBand="1"/>
      </w:tblPr>
      <w:tblGrid>
        <w:gridCol w:w="4644"/>
        <w:gridCol w:w="2977"/>
      </w:tblGrid>
      <w:tr w:rsidR="00C200F6" w:rsidRPr="00C200F6" w14:paraId="6A611D87" w14:textId="77777777" w:rsidTr="00A441A5">
        <w:trPr>
          <w:tblHeader/>
        </w:trPr>
        <w:tc>
          <w:tcPr>
            <w:tcW w:w="4644" w:type="dxa"/>
            <w:shd w:val="clear" w:color="auto" w:fill="E7E6E6" w:themeFill="background2"/>
          </w:tcPr>
          <w:p w14:paraId="7CCE27A8" w14:textId="77777777" w:rsidR="00C200F6" w:rsidRPr="00C200F6" w:rsidRDefault="00C200F6" w:rsidP="00C200F6">
            <w:pPr>
              <w:jc w:val="center"/>
              <w:rPr>
                <w:b/>
              </w:rPr>
            </w:pPr>
            <w:r w:rsidRPr="00C200F6">
              <w:rPr>
                <w:b/>
              </w:rPr>
              <w:t>Ownership</w:t>
            </w:r>
          </w:p>
        </w:tc>
        <w:tc>
          <w:tcPr>
            <w:tcW w:w="2977" w:type="dxa"/>
            <w:shd w:val="clear" w:color="auto" w:fill="E7E6E6" w:themeFill="background2"/>
          </w:tcPr>
          <w:p w14:paraId="0BD44B80" w14:textId="77777777" w:rsidR="00C200F6" w:rsidRPr="00C200F6" w:rsidRDefault="00C200F6" w:rsidP="00C200F6">
            <w:pPr>
              <w:jc w:val="center"/>
              <w:rPr>
                <w:b/>
              </w:rPr>
            </w:pPr>
            <w:r w:rsidRPr="00C200F6">
              <w:rPr>
                <w:b/>
              </w:rPr>
              <w:t>Number of Points</w:t>
            </w:r>
          </w:p>
        </w:tc>
      </w:tr>
      <w:tr w:rsidR="00C200F6" w:rsidRPr="00C200F6" w14:paraId="1A2DC729" w14:textId="77777777" w:rsidTr="00A441A5">
        <w:trPr>
          <w:trHeight w:val="432"/>
        </w:trPr>
        <w:tc>
          <w:tcPr>
            <w:tcW w:w="4644" w:type="dxa"/>
          </w:tcPr>
          <w:p w14:paraId="2AB6AE71" w14:textId="77777777" w:rsidR="00C200F6" w:rsidRPr="00C200F6" w:rsidRDefault="00C200F6" w:rsidP="00C200F6">
            <w:pPr>
              <w:jc w:val="center"/>
            </w:pPr>
            <w:r w:rsidRPr="00C200F6">
              <w:t>100% black ownership</w:t>
            </w:r>
          </w:p>
        </w:tc>
        <w:tc>
          <w:tcPr>
            <w:tcW w:w="2977" w:type="dxa"/>
          </w:tcPr>
          <w:p w14:paraId="3D4EFC31" w14:textId="77777777" w:rsidR="00C200F6" w:rsidRPr="00C200F6" w:rsidRDefault="00C200F6" w:rsidP="00C200F6">
            <w:pPr>
              <w:jc w:val="center"/>
            </w:pPr>
            <w:r w:rsidRPr="00C200F6">
              <w:t>20</w:t>
            </w:r>
          </w:p>
        </w:tc>
      </w:tr>
      <w:tr w:rsidR="00C200F6" w:rsidRPr="00C200F6" w14:paraId="3641D98E" w14:textId="77777777" w:rsidTr="00A441A5">
        <w:trPr>
          <w:trHeight w:val="432"/>
        </w:trPr>
        <w:tc>
          <w:tcPr>
            <w:tcW w:w="4644" w:type="dxa"/>
          </w:tcPr>
          <w:p w14:paraId="693E1DD3" w14:textId="77777777" w:rsidR="00C200F6" w:rsidRPr="00C200F6" w:rsidRDefault="00C200F6" w:rsidP="00C200F6">
            <w:pPr>
              <w:jc w:val="center"/>
            </w:pPr>
            <w:r w:rsidRPr="00C200F6">
              <w:t>At least more than 51% black ownership</w:t>
            </w:r>
          </w:p>
        </w:tc>
        <w:tc>
          <w:tcPr>
            <w:tcW w:w="2977" w:type="dxa"/>
          </w:tcPr>
          <w:p w14:paraId="0F0B0EC2" w14:textId="77777777" w:rsidR="00C200F6" w:rsidRPr="00C200F6" w:rsidRDefault="00C200F6" w:rsidP="00C200F6">
            <w:pPr>
              <w:jc w:val="center"/>
            </w:pPr>
            <w:r w:rsidRPr="00C200F6">
              <w:t>15</w:t>
            </w:r>
          </w:p>
        </w:tc>
      </w:tr>
      <w:tr w:rsidR="00C200F6" w:rsidRPr="00C200F6" w14:paraId="29DF20E1" w14:textId="77777777" w:rsidTr="00A441A5">
        <w:trPr>
          <w:trHeight w:val="432"/>
        </w:trPr>
        <w:tc>
          <w:tcPr>
            <w:tcW w:w="4644" w:type="dxa"/>
          </w:tcPr>
          <w:p w14:paraId="1743F574" w14:textId="77777777" w:rsidR="00C200F6" w:rsidRPr="00C200F6" w:rsidRDefault="00C200F6" w:rsidP="00C200F6">
            <w:pPr>
              <w:jc w:val="center"/>
            </w:pPr>
            <w:r w:rsidRPr="00C200F6">
              <w:t>Less than 51 % black owned but more than 40% black ownership.</w:t>
            </w:r>
          </w:p>
        </w:tc>
        <w:tc>
          <w:tcPr>
            <w:tcW w:w="2977" w:type="dxa"/>
          </w:tcPr>
          <w:p w14:paraId="252C26F4" w14:textId="77777777" w:rsidR="00C200F6" w:rsidRPr="00C200F6" w:rsidRDefault="00C200F6" w:rsidP="00C200F6">
            <w:pPr>
              <w:jc w:val="center"/>
            </w:pPr>
            <w:r w:rsidRPr="00C200F6">
              <w:t>10</w:t>
            </w:r>
          </w:p>
        </w:tc>
      </w:tr>
      <w:tr w:rsidR="00C200F6" w:rsidRPr="00C200F6" w14:paraId="4E23BE48" w14:textId="77777777" w:rsidTr="00A441A5">
        <w:trPr>
          <w:trHeight w:val="432"/>
        </w:trPr>
        <w:tc>
          <w:tcPr>
            <w:tcW w:w="4644" w:type="dxa"/>
          </w:tcPr>
          <w:p w14:paraId="6FFD2117" w14:textId="77777777" w:rsidR="00C200F6" w:rsidRPr="00C200F6" w:rsidRDefault="00C200F6" w:rsidP="00C200F6">
            <w:pPr>
              <w:jc w:val="center"/>
            </w:pPr>
            <w:r w:rsidRPr="00C200F6">
              <w:t>Less than 40% black ownership and more than 0% black ownership.</w:t>
            </w:r>
          </w:p>
        </w:tc>
        <w:tc>
          <w:tcPr>
            <w:tcW w:w="2977" w:type="dxa"/>
          </w:tcPr>
          <w:p w14:paraId="5CEB68E3" w14:textId="77777777" w:rsidR="00C200F6" w:rsidRPr="00C200F6" w:rsidRDefault="00C200F6" w:rsidP="00C200F6">
            <w:pPr>
              <w:jc w:val="center"/>
            </w:pPr>
            <w:r w:rsidRPr="00C200F6">
              <w:t>05</w:t>
            </w:r>
          </w:p>
        </w:tc>
      </w:tr>
      <w:tr w:rsidR="00C200F6" w:rsidRPr="00C200F6" w14:paraId="107AAC03" w14:textId="77777777" w:rsidTr="00A441A5">
        <w:trPr>
          <w:trHeight w:val="432"/>
        </w:trPr>
        <w:tc>
          <w:tcPr>
            <w:tcW w:w="4644" w:type="dxa"/>
          </w:tcPr>
          <w:p w14:paraId="4C47A6A0" w14:textId="77777777" w:rsidR="00C200F6" w:rsidRPr="00C200F6" w:rsidRDefault="00C200F6" w:rsidP="00C200F6">
            <w:pPr>
              <w:jc w:val="center"/>
            </w:pPr>
            <w:r w:rsidRPr="00C200F6">
              <w:t xml:space="preserve">0% black ownership </w:t>
            </w:r>
          </w:p>
        </w:tc>
        <w:tc>
          <w:tcPr>
            <w:tcW w:w="2977" w:type="dxa"/>
          </w:tcPr>
          <w:p w14:paraId="73D01320" w14:textId="77777777" w:rsidR="00C200F6" w:rsidRPr="00C200F6" w:rsidRDefault="00C200F6" w:rsidP="00C200F6">
            <w:pPr>
              <w:jc w:val="center"/>
            </w:pPr>
            <w:r w:rsidRPr="00C200F6">
              <w:t>0</w:t>
            </w:r>
          </w:p>
        </w:tc>
      </w:tr>
    </w:tbl>
    <w:p w14:paraId="4D25AC75" w14:textId="77777777" w:rsidR="00C200F6" w:rsidRPr="00C200F6" w:rsidRDefault="00C200F6" w:rsidP="00C200F6">
      <w:pPr>
        <w:numPr>
          <w:ilvl w:val="3"/>
          <w:numId w:val="12"/>
        </w:numPr>
        <w:jc w:val="both"/>
      </w:pPr>
      <w:r w:rsidRPr="00C200F6">
        <w:t>A tenderer must submit proof of its B-BBEE status level of contributor (Specific goal).</w:t>
      </w:r>
    </w:p>
    <w:p w14:paraId="3955D547" w14:textId="77777777" w:rsidR="00C200F6" w:rsidRPr="00C200F6" w:rsidRDefault="00C200F6" w:rsidP="00C200F6">
      <w:pPr>
        <w:numPr>
          <w:ilvl w:val="3"/>
          <w:numId w:val="12"/>
        </w:numPr>
        <w:jc w:val="both"/>
      </w:pPr>
      <w:r w:rsidRPr="00C200F6">
        <w:t>A tenderer failing to submit proof of specific goal, may not be disqualified, but:</w:t>
      </w:r>
    </w:p>
    <w:p w14:paraId="2CE3D74A" w14:textId="77777777" w:rsidR="00C200F6" w:rsidRPr="00C200F6" w:rsidRDefault="00C200F6" w:rsidP="00C200F6">
      <w:pPr>
        <w:numPr>
          <w:ilvl w:val="4"/>
          <w:numId w:val="12"/>
        </w:numPr>
        <w:spacing w:before="80" w:after="80"/>
        <w:jc w:val="both"/>
      </w:pPr>
      <w:r w:rsidRPr="00C200F6">
        <w:t xml:space="preserve">May only score </w:t>
      </w:r>
      <w:proofErr w:type="gramStart"/>
      <w:r w:rsidRPr="00C200F6">
        <w:t>points</w:t>
      </w:r>
      <w:proofErr w:type="gramEnd"/>
      <w:r w:rsidRPr="00C200F6">
        <w:t xml:space="preserve"> out of 80 for price; and</w:t>
      </w:r>
    </w:p>
    <w:p w14:paraId="3BC70B33" w14:textId="77777777" w:rsidR="00C200F6" w:rsidRPr="00C200F6" w:rsidRDefault="00C200F6" w:rsidP="00C200F6">
      <w:pPr>
        <w:numPr>
          <w:ilvl w:val="4"/>
          <w:numId w:val="12"/>
        </w:numPr>
        <w:spacing w:before="80" w:after="80"/>
        <w:jc w:val="both"/>
      </w:pPr>
      <w:r w:rsidRPr="00C200F6">
        <w:t>Score 0 points out of 20 for specific goal</w:t>
      </w:r>
    </w:p>
    <w:p w14:paraId="5E056AC8" w14:textId="77777777" w:rsidR="00C200F6" w:rsidRPr="00C200F6" w:rsidRDefault="00C200F6" w:rsidP="00C200F6">
      <w:pPr>
        <w:numPr>
          <w:ilvl w:val="3"/>
          <w:numId w:val="12"/>
        </w:numPr>
        <w:jc w:val="both"/>
      </w:pPr>
      <w:r w:rsidRPr="00C200F6">
        <w:t>The points scored by a tenderer for a specific goal must be added to the points scored for price and the total must be rounded off to the nearest two decimal places.</w:t>
      </w:r>
    </w:p>
    <w:p w14:paraId="10DE70E5" w14:textId="77777777" w:rsidR="00C200F6" w:rsidRPr="00C200F6" w:rsidRDefault="00C200F6" w:rsidP="00C200F6">
      <w:pPr>
        <w:numPr>
          <w:ilvl w:val="3"/>
          <w:numId w:val="12"/>
        </w:numPr>
        <w:jc w:val="both"/>
      </w:pPr>
      <w:r w:rsidRPr="00C200F6">
        <w:t>Subject to sub regulation 4(4), the contract must be awarded to the tenderer scoring the highest points.</w:t>
      </w:r>
    </w:p>
    <w:p w14:paraId="409DCCCB" w14:textId="77777777" w:rsidR="00C200F6" w:rsidRPr="00C200F6" w:rsidRDefault="00C200F6" w:rsidP="00C200F6">
      <w:pPr>
        <w:numPr>
          <w:ilvl w:val="3"/>
          <w:numId w:val="12"/>
        </w:numPr>
        <w:jc w:val="both"/>
      </w:pPr>
      <w:r w:rsidRPr="00C200F6">
        <w:t>If the price offered by a tenderer scoring the highest points is not market-related, the organ of state may not award the contract to that tenderer.</w:t>
      </w:r>
    </w:p>
    <w:p w14:paraId="00C66C27" w14:textId="77777777" w:rsidR="00C200F6" w:rsidRPr="00C200F6" w:rsidRDefault="00C200F6" w:rsidP="00C200F6">
      <w:pPr>
        <w:numPr>
          <w:ilvl w:val="3"/>
          <w:numId w:val="12"/>
        </w:numPr>
        <w:jc w:val="both"/>
      </w:pPr>
      <w:r w:rsidRPr="00C200F6">
        <w:t>The organs of state may:</w:t>
      </w:r>
    </w:p>
    <w:p w14:paraId="572FD6EE" w14:textId="77777777" w:rsidR="00C200F6" w:rsidRPr="00C200F6" w:rsidRDefault="00C200F6" w:rsidP="00C200F6">
      <w:pPr>
        <w:numPr>
          <w:ilvl w:val="4"/>
          <w:numId w:val="12"/>
        </w:numPr>
        <w:spacing w:before="80" w:after="80"/>
        <w:jc w:val="both"/>
      </w:pPr>
      <w:r w:rsidRPr="00C200F6">
        <w:t>Negotiate a market-related price with the tenderer scoring the highest points or cancel the tender;</w:t>
      </w:r>
    </w:p>
    <w:p w14:paraId="61553C3B" w14:textId="77777777" w:rsidR="00C200F6" w:rsidRPr="00C200F6" w:rsidRDefault="00C200F6" w:rsidP="00C200F6">
      <w:pPr>
        <w:numPr>
          <w:ilvl w:val="4"/>
          <w:numId w:val="12"/>
        </w:numPr>
        <w:spacing w:before="80" w:after="80"/>
        <w:jc w:val="both"/>
      </w:pPr>
      <w:r w:rsidRPr="00C200F6">
        <w:t>If the tenderer does not agree to a market-related price, negotiate a market-related price with the tenderer scoring the second highest points or cancel the tender;</w:t>
      </w:r>
    </w:p>
    <w:p w14:paraId="1DF48B96" w14:textId="77777777" w:rsidR="00C200F6" w:rsidRPr="00C200F6" w:rsidRDefault="00C200F6" w:rsidP="00C200F6">
      <w:pPr>
        <w:numPr>
          <w:ilvl w:val="4"/>
          <w:numId w:val="12"/>
        </w:numPr>
        <w:spacing w:before="80" w:after="80"/>
        <w:jc w:val="both"/>
      </w:pPr>
      <w:r w:rsidRPr="00C200F6">
        <w:t>If the tenderer scoring the second highest points does not agree to a market-related price, negotiate a market-related price with the tenderer scoring the third highest points or cancel the tender; or</w:t>
      </w:r>
    </w:p>
    <w:p w14:paraId="499BBF66" w14:textId="77777777" w:rsidR="00C200F6" w:rsidRPr="00C200F6" w:rsidRDefault="00C200F6" w:rsidP="00C200F6">
      <w:pPr>
        <w:numPr>
          <w:ilvl w:val="4"/>
          <w:numId w:val="12"/>
        </w:numPr>
        <w:spacing w:before="80" w:after="80"/>
        <w:jc w:val="both"/>
      </w:pPr>
      <w:r w:rsidRPr="00C200F6">
        <w:t>If a market-related price is still not agreed the organ of state must cancel the tender.</w:t>
      </w:r>
    </w:p>
    <w:p w14:paraId="770A97F3" w14:textId="77777777" w:rsidR="00C200F6" w:rsidRPr="00C200F6" w:rsidRDefault="00C200F6" w:rsidP="00C200F6"/>
    <w:p w14:paraId="6C7434B1" w14:textId="77777777" w:rsidR="00C200F6" w:rsidRPr="00C200F6" w:rsidRDefault="00C200F6" w:rsidP="00C200F6"/>
    <w:bookmarkEnd w:id="36"/>
    <w:bookmarkEnd w:id="37"/>
    <w:p w14:paraId="41166E66" w14:textId="77777777" w:rsidR="00C200F6" w:rsidRPr="00C200F6" w:rsidRDefault="00C200F6" w:rsidP="00C200F6">
      <w:pPr>
        <w:widowControl/>
        <w:spacing w:before="0" w:after="200"/>
        <w:outlineLvl w:val="9"/>
      </w:pPr>
    </w:p>
    <w:p w14:paraId="149621E3" w14:textId="77777777" w:rsidR="00C200F6" w:rsidRPr="00C200F6" w:rsidRDefault="00C200F6" w:rsidP="00C200F6">
      <w:pPr>
        <w:widowControl/>
        <w:spacing w:before="0" w:after="200"/>
        <w:outlineLvl w:val="9"/>
        <w:rPr>
          <w:noProof/>
          <w:color w:val="007C9E"/>
          <w:lang w:val="en-ZA"/>
        </w:rPr>
      </w:pPr>
    </w:p>
    <w:p w14:paraId="5A34C794" w14:textId="011C509E" w:rsidR="002E184E" w:rsidRPr="00191172" w:rsidRDefault="002E184E">
      <w:pPr>
        <w:widowControl/>
        <w:spacing w:before="0" w:after="200"/>
        <w:outlineLvl w:val="9"/>
        <w:rPr>
          <w:sz w:val="2"/>
        </w:rPr>
      </w:pPr>
    </w:p>
    <w:p w14:paraId="35D9609E" w14:textId="77777777" w:rsidR="0058701E" w:rsidRDefault="0058701E" w:rsidP="00191172">
      <w:pPr>
        <w:pStyle w:val="Index1"/>
      </w:pPr>
      <w:bookmarkStart w:id="41" w:name="_Toc147435584"/>
      <w:bookmarkEnd w:id="41"/>
    </w:p>
    <w:p w14:paraId="6F5C5DCB" w14:textId="77777777" w:rsidR="00DA39DC" w:rsidRPr="00C95C94" w:rsidRDefault="00DA39DC" w:rsidP="00495727">
      <w:pPr>
        <w:pStyle w:val="Index2"/>
        <w:numPr>
          <w:ilvl w:val="1"/>
          <w:numId w:val="8"/>
        </w:numPr>
      </w:pPr>
      <w:bookmarkStart w:id="42" w:name="_Toc147435585"/>
      <w:r>
        <w:t>Returnable documents Checklist</w:t>
      </w:r>
      <w:bookmarkEnd w:id="42"/>
    </w:p>
    <w:p w14:paraId="45873121" w14:textId="77777777" w:rsidR="00DA39DC" w:rsidRDefault="00DA39DC" w:rsidP="00F83C1D">
      <w:pPr>
        <w:spacing w:line="240" w:lineRule="auto"/>
        <w:jc w:val="both"/>
      </w:pPr>
      <w:r>
        <w:t>Please indicate that all mandatory documents are included in this bid by ticking the boxes in the checklist below. Responses received without all required documents will be considered invalid. Please also indicate where additional documents have been submitted to the main tender response.</w:t>
      </w:r>
    </w:p>
    <w:p w14:paraId="6E74868B" w14:textId="77777777" w:rsidR="002D3216" w:rsidRDefault="002D3216" w:rsidP="00191172">
      <w:pPr>
        <w:pStyle w:val="Index3"/>
      </w:pPr>
      <w:bookmarkStart w:id="43" w:name="_Toc147435586"/>
      <w:r>
        <w:t>Mandatory Documents</w:t>
      </w:r>
      <w:bookmarkEnd w:id="43"/>
    </w:p>
    <w:p w14:paraId="075A6E3F" w14:textId="77777777" w:rsidR="002D3216" w:rsidRDefault="00CF0F08" w:rsidP="00720DD6">
      <w:pPr>
        <w:pStyle w:val="Index4"/>
      </w:pPr>
      <w:sdt>
        <w:sdtPr>
          <w:id w:val="1331487299"/>
        </w:sdtPr>
        <w:sdtEndPr/>
        <w:sdtContent>
          <w:r w:rsidR="004F5828">
            <w:rPr>
              <w:rFonts w:ascii="MS Gothic" w:eastAsia="MS Gothic" w:hAnsi="MS Gothic" w:hint="eastAsia"/>
            </w:rPr>
            <w:t>☐</w:t>
          </w:r>
        </w:sdtContent>
      </w:sdt>
      <w:r w:rsidR="004F5828">
        <w:t xml:space="preserve"> Bidder’s Information (Paragraph 7)</w:t>
      </w:r>
    </w:p>
    <w:p w14:paraId="33442228" w14:textId="77777777" w:rsidR="002D3216" w:rsidRDefault="00CF0F08" w:rsidP="00720DD6">
      <w:pPr>
        <w:pStyle w:val="Index4"/>
      </w:pPr>
      <w:sdt>
        <w:sdtPr>
          <w:id w:val="-1959949270"/>
        </w:sdtPr>
        <w:sdtEndPr/>
        <w:sdtContent>
          <w:r w:rsidR="004F5828">
            <w:rPr>
              <w:rFonts w:ascii="MS Gothic" w:eastAsia="MS Gothic" w:hAnsi="MS Gothic" w:hint="eastAsia"/>
            </w:rPr>
            <w:t>☐</w:t>
          </w:r>
        </w:sdtContent>
      </w:sdt>
      <w:r w:rsidR="004F5828">
        <w:t xml:space="preserve"> Original good standing letter from SARS (Tax clearance) OR a letter from SARS with PIN number issued for TAX compliance status.</w:t>
      </w:r>
    </w:p>
    <w:p w14:paraId="57DF2602" w14:textId="77777777" w:rsidR="00341BFD" w:rsidRPr="00BE4F9C" w:rsidRDefault="00CF0F08" w:rsidP="00720DD6">
      <w:pPr>
        <w:pStyle w:val="Index4"/>
      </w:pPr>
      <w:sdt>
        <w:sdtPr>
          <w:id w:val="2111622241"/>
        </w:sdtPr>
        <w:sdtEndPr/>
        <w:sdtContent>
          <w:r w:rsidR="004F5828">
            <w:rPr>
              <w:rFonts w:ascii="MS Gothic" w:eastAsia="MS Gothic" w:hAnsi="MS Gothic" w:hint="eastAsia"/>
            </w:rPr>
            <w:t>☐</w:t>
          </w:r>
        </w:sdtContent>
      </w:sdt>
      <w:r w:rsidR="004F5828">
        <w:t xml:space="preserve"> If a Consortium, Joint Venture or Sub-contractor, a valid Tax Clearance Certificate for each member.</w:t>
      </w:r>
    </w:p>
    <w:p w14:paraId="26C1ED86" w14:textId="77777777" w:rsidR="00BB447F" w:rsidRDefault="00CF0F08" w:rsidP="00720DD6">
      <w:pPr>
        <w:pStyle w:val="Index4"/>
      </w:pPr>
      <w:sdt>
        <w:sdtPr>
          <w:id w:val="-916554647"/>
        </w:sdtPr>
        <w:sdtEndPr/>
        <w:sdtContent>
          <w:r w:rsidR="004F5828">
            <w:rPr>
              <w:rFonts w:ascii="MS Gothic" w:eastAsia="MS Gothic" w:hAnsi="MS Gothic" w:hint="eastAsia"/>
            </w:rPr>
            <w:t>☐</w:t>
          </w:r>
        </w:sdtContent>
      </w:sdt>
      <w:r w:rsidR="004F5828">
        <w:rPr>
          <w:color w:val="000000"/>
          <w:sz w:val="20"/>
          <w:szCs w:val="20"/>
        </w:rPr>
        <w:t xml:space="preserve"> </w:t>
      </w:r>
      <w:r w:rsidR="004F5828">
        <w:t xml:space="preserve">Valid Compensation Commissioner Fund: Letter of good standing (COIDA). </w:t>
      </w:r>
    </w:p>
    <w:p w14:paraId="78C1FC80" w14:textId="77777777" w:rsidR="00BB447F" w:rsidRDefault="00CF0F08" w:rsidP="00720DD6">
      <w:pPr>
        <w:pStyle w:val="Index4"/>
      </w:pPr>
      <w:sdt>
        <w:sdtPr>
          <w:id w:val="-2034329867"/>
        </w:sdtPr>
        <w:sdtEndPr/>
        <w:sdtContent>
          <w:r w:rsidR="004F5828">
            <w:rPr>
              <w:rFonts w:ascii="MS Gothic" w:eastAsia="MS Gothic" w:hAnsi="MS Gothic" w:hint="eastAsia"/>
            </w:rPr>
            <w:t>☐</w:t>
          </w:r>
        </w:sdtContent>
      </w:sdt>
      <w:r w:rsidR="004F5828">
        <w:t xml:space="preserve"> Proof of National Treasury Central Supplier Database registration/summary report (refer to SBD1).</w:t>
      </w:r>
    </w:p>
    <w:p w14:paraId="4500BE00" w14:textId="77777777" w:rsidR="002D3216" w:rsidRDefault="002D3216" w:rsidP="00191172">
      <w:pPr>
        <w:pStyle w:val="Index3"/>
      </w:pPr>
      <w:bookmarkStart w:id="44" w:name="_Toc147435587"/>
      <w:r>
        <w:t>Price</w:t>
      </w:r>
      <w:bookmarkEnd w:id="44"/>
    </w:p>
    <w:p w14:paraId="4885D772" w14:textId="77777777" w:rsidR="002D3216" w:rsidRDefault="00CF0F08" w:rsidP="00720DD6">
      <w:pPr>
        <w:pStyle w:val="Index4"/>
      </w:pPr>
      <w:sdt>
        <w:sdtPr>
          <w:id w:val="262280666"/>
        </w:sdtPr>
        <w:sdtEndPr/>
        <w:sdtContent>
          <w:r w:rsidR="004F5828">
            <w:rPr>
              <w:rFonts w:ascii="MS Gothic" w:eastAsia="MS Gothic" w:hAnsi="MS Gothic" w:hint="eastAsia"/>
            </w:rPr>
            <w:t>☐</w:t>
          </w:r>
        </w:sdtContent>
      </w:sdt>
      <w:r w:rsidR="004F5828">
        <w:t xml:space="preserve"> Price Breakdown.</w:t>
      </w:r>
    </w:p>
    <w:p w14:paraId="51A71B43" w14:textId="77777777" w:rsidR="002D3216" w:rsidRDefault="002D3216" w:rsidP="00191172">
      <w:pPr>
        <w:pStyle w:val="Index3"/>
      </w:pPr>
      <w:bookmarkStart w:id="45" w:name="_Toc147435588"/>
      <w:r>
        <w:t>Compliance Documents</w:t>
      </w:r>
      <w:bookmarkEnd w:id="45"/>
    </w:p>
    <w:p w14:paraId="12CDB3EE" w14:textId="77777777" w:rsidR="002D3216" w:rsidRDefault="00CF0F08" w:rsidP="00720DD6">
      <w:pPr>
        <w:pStyle w:val="Index4"/>
      </w:pPr>
      <w:sdt>
        <w:sdtPr>
          <w:id w:val="-1999953926"/>
        </w:sdtPr>
        <w:sdtEndPr/>
        <w:sdtContent>
          <w:r w:rsidR="004F5828">
            <w:rPr>
              <w:rFonts w:ascii="MS Gothic" w:eastAsia="MS Gothic" w:hAnsi="MS Gothic" w:hint="eastAsia"/>
            </w:rPr>
            <w:t>☐</w:t>
          </w:r>
        </w:sdtContent>
      </w:sdt>
      <w:r w:rsidR="004F5828">
        <w:t xml:space="preserve"> SBD 1 Invitation to Bid.</w:t>
      </w:r>
    </w:p>
    <w:p w14:paraId="787C7C16" w14:textId="77777777" w:rsidR="002D3216" w:rsidRDefault="00CF0F08" w:rsidP="00720DD6">
      <w:pPr>
        <w:pStyle w:val="Index4"/>
      </w:pPr>
      <w:sdt>
        <w:sdtPr>
          <w:id w:val="-12388489"/>
        </w:sdtPr>
        <w:sdtEndPr/>
        <w:sdtContent>
          <w:r w:rsidR="004F5828">
            <w:rPr>
              <w:rFonts w:ascii="MS Gothic" w:eastAsia="MS Gothic" w:hAnsi="MS Gothic" w:hint="eastAsia"/>
            </w:rPr>
            <w:t>☐</w:t>
          </w:r>
        </w:sdtContent>
      </w:sdt>
      <w:r w:rsidR="004F5828">
        <w:t xml:space="preserve"> SBD 3.1 Pricing Schedule – Firm Prices.</w:t>
      </w:r>
    </w:p>
    <w:p w14:paraId="5AB154E5" w14:textId="77777777" w:rsidR="002D3216" w:rsidRDefault="00CF0F08" w:rsidP="00720DD6">
      <w:pPr>
        <w:pStyle w:val="Index4"/>
      </w:pPr>
      <w:sdt>
        <w:sdtPr>
          <w:id w:val="258184824"/>
        </w:sdtPr>
        <w:sdtEndPr/>
        <w:sdtContent>
          <w:r w:rsidR="004F5828">
            <w:rPr>
              <w:rFonts w:ascii="MS Gothic" w:eastAsia="MS Gothic" w:hAnsi="MS Gothic" w:hint="eastAsia"/>
            </w:rPr>
            <w:t>☐</w:t>
          </w:r>
        </w:sdtContent>
      </w:sdt>
      <w:r w:rsidR="004F5828">
        <w:t xml:space="preserve"> SBD 4 Declaration of Interest.</w:t>
      </w:r>
    </w:p>
    <w:p w14:paraId="6012CD99" w14:textId="77777777" w:rsidR="002D3216" w:rsidRDefault="00CF0F08" w:rsidP="00720DD6">
      <w:pPr>
        <w:pStyle w:val="Index4"/>
      </w:pPr>
      <w:sdt>
        <w:sdtPr>
          <w:id w:val="-734940093"/>
        </w:sdtPr>
        <w:sdtEndPr/>
        <w:sdtContent>
          <w:r w:rsidR="004F5828">
            <w:rPr>
              <w:rFonts w:ascii="MS Gothic" w:eastAsia="MS Gothic" w:hAnsi="MS Gothic" w:hint="eastAsia"/>
            </w:rPr>
            <w:t>☐</w:t>
          </w:r>
        </w:sdtContent>
      </w:sdt>
      <w:r w:rsidR="004F5828">
        <w:t xml:space="preserve"> SBD 5 National Industrial Participation Programme.</w:t>
      </w:r>
    </w:p>
    <w:p w14:paraId="4C6662D0" w14:textId="60395358" w:rsidR="002D3216" w:rsidRDefault="00CF0F08" w:rsidP="00720DD6">
      <w:pPr>
        <w:pStyle w:val="Index4"/>
      </w:pPr>
      <w:sdt>
        <w:sdtPr>
          <w:id w:val="-1082055733"/>
        </w:sdtPr>
        <w:sdtEndPr/>
        <w:sdtContent>
          <w:r w:rsidR="004F5828">
            <w:rPr>
              <w:rFonts w:ascii="MS Gothic" w:eastAsia="MS Gothic" w:hAnsi="MS Gothic" w:hint="eastAsia"/>
            </w:rPr>
            <w:t>☐</w:t>
          </w:r>
        </w:sdtContent>
      </w:sdt>
      <w:r w:rsidR="004F5828">
        <w:t xml:space="preserve"> SBD 6.1 Preference points claim form in terms of the preferential procurement regulations 20</w:t>
      </w:r>
      <w:r w:rsidR="00C200F6">
        <w:t>22</w:t>
      </w:r>
      <w:r w:rsidR="004F5828">
        <w:t>.</w:t>
      </w:r>
    </w:p>
    <w:p w14:paraId="0EE9A58D" w14:textId="77777777" w:rsidR="002D3216" w:rsidRDefault="00CF0F08" w:rsidP="00720DD6">
      <w:pPr>
        <w:pStyle w:val="Index4"/>
      </w:pPr>
      <w:sdt>
        <w:sdtPr>
          <w:id w:val="-469673317"/>
        </w:sdtPr>
        <w:sdtEndPr/>
        <w:sdtContent>
          <w:r w:rsidR="004F5828">
            <w:rPr>
              <w:rFonts w:ascii="MS Gothic" w:eastAsia="MS Gothic" w:hAnsi="MS Gothic" w:hint="eastAsia"/>
            </w:rPr>
            <w:t>☐</w:t>
          </w:r>
        </w:sdtContent>
      </w:sdt>
      <w:r w:rsidR="004F5828">
        <w:t xml:space="preserve"> SBD 7.1 Contract Form – Purchase of Goods/ Works.</w:t>
      </w:r>
    </w:p>
    <w:p w14:paraId="3480B97C" w14:textId="77777777" w:rsidR="002D3216" w:rsidRDefault="00CF0F08" w:rsidP="00720DD6">
      <w:pPr>
        <w:pStyle w:val="Index4"/>
      </w:pPr>
      <w:sdt>
        <w:sdtPr>
          <w:id w:val="561918686"/>
        </w:sdtPr>
        <w:sdtEndPr/>
        <w:sdtContent>
          <w:r w:rsidR="004F5828">
            <w:rPr>
              <w:rFonts w:ascii="MS Gothic" w:eastAsia="MS Gothic" w:hAnsi="MS Gothic" w:hint="eastAsia"/>
            </w:rPr>
            <w:t>☐</w:t>
          </w:r>
        </w:sdtContent>
      </w:sdt>
      <w:r w:rsidR="004F5828">
        <w:t xml:space="preserve"> SBD 8 Declaration of Bidder’s Past Supply Chain Management Practices.</w:t>
      </w:r>
    </w:p>
    <w:p w14:paraId="4958AAC7" w14:textId="77777777" w:rsidR="002D3216" w:rsidRDefault="00CF0F08" w:rsidP="00720DD6">
      <w:pPr>
        <w:pStyle w:val="Index4"/>
      </w:pPr>
      <w:sdt>
        <w:sdtPr>
          <w:id w:val="-1045299443"/>
        </w:sdtPr>
        <w:sdtEndPr/>
        <w:sdtContent>
          <w:r w:rsidR="004F5828">
            <w:rPr>
              <w:rFonts w:ascii="MS Gothic" w:eastAsia="MS Gothic" w:hAnsi="MS Gothic" w:hint="eastAsia"/>
            </w:rPr>
            <w:t>☐</w:t>
          </w:r>
        </w:sdtContent>
      </w:sdt>
      <w:r w:rsidR="004F5828">
        <w:t xml:space="preserve"> SBD 9 Certificate of Independent Bid Determination.</w:t>
      </w:r>
    </w:p>
    <w:p w14:paraId="699C813D" w14:textId="77777777" w:rsidR="002D3216" w:rsidRDefault="00CF0F08" w:rsidP="00720DD6">
      <w:pPr>
        <w:pStyle w:val="Index4"/>
      </w:pPr>
      <w:sdt>
        <w:sdtPr>
          <w:id w:val="-146586753"/>
        </w:sdtPr>
        <w:sdtEndPr/>
        <w:sdtContent>
          <w:r w:rsidR="004F5828">
            <w:rPr>
              <w:rFonts w:ascii="MS Gothic" w:eastAsia="MS Gothic" w:hAnsi="MS Gothic" w:hint="eastAsia"/>
            </w:rPr>
            <w:t>☐</w:t>
          </w:r>
        </w:sdtContent>
      </w:sdt>
      <w:r w:rsidR="004F5828">
        <w:t xml:space="preserve"> </w:t>
      </w:r>
      <w:proofErr w:type="spellStart"/>
      <w:r w:rsidR="004F5828">
        <w:t>Necsa</w:t>
      </w:r>
      <w:proofErr w:type="spellEnd"/>
      <w:r w:rsidR="004F5828">
        <w:t xml:space="preserve"> Terms and Conditions of Contract.</w:t>
      </w:r>
    </w:p>
    <w:p w14:paraId="3416DF0C" w14:textId="77777777" w:rsidR="002D3216" w:rsidRDefault="00CF0F08" w:rsidP="00720DD6">
      <w:pPr>
        <w:pStyle w:val="Index4"/>
      </w:pPr>
      <w:sdt>
        <w:sdtPr>
          <w:id w:val="-1201318744"/>
        </w:sdtPr>
        <w:sdtEndPr/>
        <w:sdtContent>
          <w:r w:rsidR="004F5828">
            <w:rPr>
              <w:rFonts w:ascii="MS Gothic" w:eastAsia="MS Gothic" w:hAnsi="MS Gothic" w:hint="eastAsia"/>
            </w:rPr>
            <w:t>☐</w:t>
          </w:r>
        </w:sdtContent>
      </w:sdt>
      <w:r w:rsidR="004F5828">
        <w:t xml:space="preserve"> </w:t>
      </w:r>
      <w:proofErr w:type="spellStart"/>
      <w:r w:rsidR="004F5828">
        <w:t>Necsa</w:t>
      </w:r>
      <w:proofErr w:type="spellEnd"/>
      <w:r w:rsidR="004F5828">
        <w:t xml:space="preserve"> Confidentiality Agreement.</w:t>
      </w:r>
    </w:p>
    <w:p w14:paraId="6C7799B0" w14:textId="77777777" w:rsidR="002D3216" w:rsidRDefault="00CF0F08" w:rsidP="00720DD6">
      <w:pPr>
        <w:pStyle w:val="Index4"/>
      </w:pPr>
      <w:sdt>
        <w:sdtPr>
          <w:id w:val="3879747"/>
        </w:sdtPr>
        <w:sdtEndPr/>
        <w:sdtContent>
          <w:r w:rsidR="004F5828">
            <w:rPr>
              <w:rFonts w:ascii="MS Gothic" w:eastAsia="MS Gothic" w:hAnsi="MS Gothic" w:hint="eastAsia"/>
            </w:rPr>
            <w:t>☐</w:t>
          </w:r>
        </w:sdtContent>
      </w:sdt>
      <w:r w:rsidR="004F5828">
        <w:t xml:space="preserve"> </w:t>
      </w:r>
      <w:proofErr w:type="spellStart"/>
      <w:r w:rsidR="004F5828">
        <w:t>Necsa</w:t>
      </w:r>
      <w:proofErr w:type="spellEnd"/>
      <w:r w:rsidR="004F5828">
        <w:t xml:space="preserve"> Alcohol and Drug Control Policy.</w:t>
      </w:r>
    </w:p>
    <w:p w14:paraId="68D06D9F" w14:textId="20CC9E02" w:rsidR="002E184E" w:rsidRPr="00C200F6" w:rsidRDefault="00CF0F08" w:rsidP="00C200F6">
      <w:pPr>
        <w:pStyle w:val="Index4"/>
      </w:pPr>
      <w:sdt>
        <w:sdtPr>
          <w:rPr>
            <w:rFonts w:ascii="MS Gothic" w:eastAsia="MS Gothic" w:hAnsi="MS Gothic"/>
          </w:rPr>
          <w:id w:val="-621691721"/>
        </w:sdtPr>
        <w:sdtEndPr/>
        <w:sdtContent>
          <w:r w:rsidR="004F5828">
            <w:rPr>
              <w:rFonts w:ascii="MS Gothic" w:eastAsia="MS Gothic" w:hAnsi="MS Gothic" w:hint="eastAsia"/>
            </w:rPr>
            <w:t>☐</w:t>
          </w:r>
        </w:sdtContent>
      </w:sdt>
      <w:r w:rsidR="004F5828">
        <w:t xml:space="preserve"> </w:t>
      </w:r>
      <w:proofErr w:type="spellStart"/>
      <w:r w:rsidR="004F5828">
        <w:t>Necsa</w:t>
      </w:r>
      <w:proofErr w:type="spellEnd"/>
      <w:r w:rsidR="004F5828">
        <w:t xml:space="preserve"> Safety, Health and Environmental Policy.</w:t>
      </w:r>
      <w:bookmarkStart w:id="46" w:name="_GoBack"/>
      <w:bookmarkEnd w:id="46"/>
    </w:p>
    <w:p w14:paraId="1F0A677F" w14:textId="77777777" w:rsidR="003B0F32" w:rsidRPr="00F02CA8" w:rsidRDefault="00DA39DC" w:rsidP="00495727">
      <w:pPr>
        <w:pStyle w:val="Index2"/>
      </w:pPr>
      <w:bookmarkStart w:id="47" w:name="_Toc147435589"/>
      <w:r w:rsidRPr="00F02CA8">
        <w:lastRenderedPageBreak/>
        <w:t>B</w:t>
      </w:r>
      <w:r>
        <w:t>idder Information</w:t>
      </w:r>
      <w:bookmarkEnd w:id="47"/>
    </w:p>
    <w:p w14:paraId="6D313AD7" w14:textId="77777777" w:rsidR="00DA39DC" w:rsidRPr="00DA39DC" w:rsidRDefault="00DA39DC" w:rsidP="004D4729">
      <w:pPr>
        <w:pStyle w:val="Index7"/>
      </w:pPr>
      <w:r>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DA39DC" w:rsidRPr="00DA39DC" w14:paraId="095475A0" w14:textId="77777777" w:rsidTr="00DA39DC">
        <w:trPr>
          <w:trHeight w:val="502"/>
        </w:trPr>
        <w:tc>
          <w:tcPr>
            <w:tcW w:w="5000" w:type="pct"/>
            <w:gridSpan w:val="2"/>
            <w:shd w:val="clear" w:color="auto" w:fill="ECE8D3"/>
            <w:vAlign w:val="center"/>
          </w:tcPr>
          <w:p w14:paraId="14AB43CB" w14:textId="77777777" w:rsidR="00DA39DC" w:rsidRPr="00DA39DC" w:rsidRDefault="00DA39DC" w:rsidP="00DA39DC">
            <w:pPr>
              <w:spacing w:before="40" w:after="40"/>
              <w:rPr>
                <w:b/>
                <w:sz w:val="20"/>
              </w:rPr>
            </w:pPr>
            <w:r>
              <w:rPr>
                <w:b/>
                <w:sz w:val="20"/>
              </w:rPr>
              <w:t>BIDDER INFORMATION</w:t>
            </w:r>
          </w:p>
        </w:tc>
      </w:tr>
      <w:tr w:rsidR="00DA39DC" w:rsidRPr="00DA39DC" w14:paraId="03C89118" w14:textId="77777777" w:rsidTr="00DA39DC">
        <w:trPr>
          <w:trHeight w:val="502"/>
        </w:trPr>
        <w:tc>
          <w:tcPr>
            <w:tcW w:w="1470" w:type="pct"/>
            <w:vAlign w:val="center"/>
          </w:tcPr>
          <w:p w14:paraId="08313B6B" w14:textId="77777777" w:rsidR="00DA39DC" w:rsidRPr="00DA39DC" w:rsidRDefault="00DA39DC" w:rsidP="00DA39DC">
            <w:pPr>
              <w:spacing w:before="40" w:after="40"/>
              <w:rPr>
                <w:sz w:val="20"/>
              </w:rPr>
            </w:pPr>
            <w:r>
              <w:rPr>
                <w:sz w:val="20"/>
              </w:rPr>
              <w:t>Bidder Name:</w:t>
            </w:r>
          </w:p>
        </w:tc>
        <w:tc>
          <w:tcPr>
            <w:tcW w:w="3530" w:type="pct"/>
            <w:vAlign w:val="center"/>
          </w:tcPr>
          <w:p w14:paraId="63C12580" w14:textId="77777777" w:rsidR="00DA39DC" w:rsidRPr="00DA39DC" w:rsidRDefault="00DA39DC" w:rsidP="00DA39DC">
            <w:pPr>
              <w:spacing w:before="40" w:after="40"/>
              <w:rPr>
                <w:sz w:val="20"/>
              </w:rPr>
            </w:pPr>
          </w:p>
        </w:tc>
      </w:tr>
      <w:tr w:rsidR="00DA39DC" w:rsidRPr="00DA39DC" w14:paraId="3417E294" w14:textId="77777777" w:rsidTr="00DA39DC">
        <w:trPr>
          <w:trHeight w:val="539"/>
        </w:trPr>
        <w:tc>
          <w:tcPr>
            <w:tcW w:w="1470" w:type="pct"/>
            <w:vAlign w:val="center"/>
          </w:tcPr>
          <w:p w14:paraId="40730748" w14:textId="77777777" w:rsidR="00DA39DC" w:rsidRPr="00DA39DC" w:rsidRDefault="00DA39DC" w:rsidP="00DA39DC">
            <w:pPr>
              <w:spacing w:before="40" w:after="40"/>
              <w:rPr>
                <w:sz w:val="20"/>
              </w:rPr>
            </w:pPr>
            <w:r>
              <w:rPr>
                <w:sz w:val="20"/>
              </w:rPr>
              <w:t>Registration Number:</w:t>
            </w:r>
          </w:p>
        </w:tc>
        <w:tc>
          <w:tcPr>
            <w:tcW w:w="3530" w:type="pct"/>
            <w:vAlign w:val="center"/>
          </w:tcPr>
          <w:p w14:paraId="17EB2C87" w14:textId="77777777" w:rsidR="00DA39DC" w:rsidRPr="00DA39DC" w:rsidRDefault="00DA39DC" w:rsidP="00DA39DC">
            <w:pPr>
              <w:spacing w:before="40" w:after="40"/>
              <w:rPr>
                <w:sz w:val="20"/>
              </w:rPr>
            </w:pPr>
          </w:p>
        </w:tc>
      </w:tr>
      <w:tr w:rsidR="00DA39DC" w:rsidRPr="00DA39DC" w14:paraId="33E282B5" w14:textId="77777777" w:rsidTr="00DA39DC">
        <w:trPr>
          <w:trHeight w:val="502"/>
        </w:trPr>
        <w:tc>
          <w:tcPr>
            <w:tcW w:w="1470" w:type="pct"/>
            <w:vAlign w:val="center"/>
          </w:tcPr>
          <w:p w14:paraId="135C0FB3" w14:textId="77777777" w:rsidR="00DA39DC" w:rsidRPr="00DA39DC" w:rsidRDefault="00DA39DC" w:rsidP="00DA39DC">
            <w:pPr>
              <w:spacing w:before="40" w:after="40"/>
              <w:rPr>
                <w:sz w:val="20"/>
              </w:rPr>
            </w:pPr>
            <w:r>
              <w:rPr>
                <w:sz w:val="20"/>
              </w:rPr>
              <w:t>VAT Registration Number:</w:t>
            </w:r>
          </w:p>
        </w:tc>
        <w:tc>
          <w:tcPr>
            <w:tcW w:w="3530" w:type="pct"/>
            <w:vAlign w:val="center"/>
          </w:tcPr>
          <w:p w14:paraId="4DD307E4" w14:textId="77777777" w:rsidR="00DA39DC" w:rsidRPr="00DA39DC" w:rsidRDefault="00DA39DC" w:rsidP="00DA39DC">
            <w:pPr>
              <w:spacing w:before="40" w:after="40"/>
              <w:rPr>
                <w:sz w:val="20"/>
              </w:rPr>
            </w:pPr>
          </w:p>
        </w:tc>
      </w:tr>
      <w:tr w:rsidR="00DA39DC" w:rsidRPr="00DA39DC" w14:paraId="0D366EDD" w14:textId="77777777" w:rsidTr="00DA39DC">
        <w:trPr>
          <w:trHeight w:val="1041"/>
        </w:trPr>
        <w:tc>
          <w:tcPr>
            <w:tcW w:w="1470" w:type="pct"/>
            <w:vAlign w:val="center"/>
          </w:tcPr>
          <w:p w14:paraId="13BD1B2B" w14:textId="77777777" w:rsidR="00DA39DC" w:rsidRPr="00DA39DC" w:rsidRDefault="00DA39DC" w:rsidP="00DA39DC">
            <w:pPr>
              <w:spacing w:before="40" w:after="40"/>
              <w:rPr>
                <w:sz w:val="20"/>
              </w:rPr>
            </w:pPr>
            <w:r>
              <w:rPr>
                <w:sz w:val="20"/>
              </w:rPr>
              <w:t>Bidding Structure (Individual, Joint Venture, Consortium, Sub-contractors)</w:t>
            </w:r>
          </w:p>
        </w:tc>
        <w:tc>
          <w:tcPr>
            <w:tcW w:w="3530" w:type="pct"/>
            <w:vAlign w:val="center"/>
          </w:tcPr>
          <w:p w14:paraId="58C80A0D" w14:textId="77777777" w:rsidR="00DA39DC" w:rsidRPr="00DA39DC" w:rsidRDefault="00DA39DC" w:rsidP="00DA39DC">
            <w:pPr>
              <w:spacing w:before="40" w:after="40"/>
              <w:rPr>
                <w:sz w:val="20"/>
              </w:rPr>
            </w:pPr>
          </w:p>
        </w:tc>
      </w:tr>
      <w:tr w:rsidR="00DA39DC" w:rsidRPr="00DA39DC" w14:paraId="0C7F254D" w14:textId="77777777" w:rsidTr="00DA39DC">
        <w:trPr>
          <w:trHeight w:val="502"/>
        </w:trPr>
        <w:tc>
          <w:tcPr>
            <w:tcW w:w="1470" w:type="pct"/>
            <w:vAlign w:val="center"/>
          </w:tcPr>
          <w:p w14:paraId="7C47DB77" w14:textId="77777777" w:rsidR="00DA39DC" w:rsidRPr="00DA39DC" w:rsidRDefault="00DA39DC" w:rsidP="00DA39DC">
            <w:pPr>
              <w:spacing w:before="40" w:after="40"/>
              <w:rPr>
                <w:sz w:val="20"/>
              </w:rPr>
            </w:pPr>
            <w:r>
              <w:rPr>
                <w:sz w:val="20"/>
              </w:rPr>
              <w:t>Contact Person:</w:t>
            </w:r>
          </w:p>
        </w:tc>
        <w:tc>
          <w:tcPr>
            <w:tcW w:w="3530" w:type="pct"/>
            <w:vAlign w:val="center"/>
          </w:tcPr>
          <w:p w14:paraId="6BBB537F" w14:textId="77777777" w:rsidR="00DA39DC" w:rsidRPr="00DA39DC" w:rsidRDefault="00DA39DC" w:rsidP="00DA39DC">
            <w:pPr>
              <w:spacing w:before="40" w:after="40"/>
              <w:rPr>
                <w:sz w:val="20"/>
              </w:rPr>
            </w:pPr>
          </w:p>
        </w:tc>
      </w:tr>
      <w:tr w:rsidR="00DA39DC" w:rsidRPr="00DA39DC" w14:paraId="3EAE8F05" w14:textId="77777777" w:rsidTr="00DA39DC">
        <w:trPr>
          <w:trHeight w:val="539"/>
        </w:trPr>
        <w:tc>
          <w:tcPr>
            <w:tcW w:w="1470" w:type="pct"/>
            <w:vAlign w:val="center"/>
          </w:tcPr>
          <w:p w14:paraId="04C6BFB0" w14:textId="77777777" w:rsidR="00DA39DC" w:rsidRPr="00DA39DC" w:rsidRDefault="00DA39DC" w:rsidP="00DA39DC">
            <w:pPr>
              <w:spacing w:before="40" w:after="40"/>
              <w:rPr>
                <w:sz w:val="20"/>
              </w:rPr>
            </w:pPr>
            <w:r>
              <w:rPr>
                <w:sz w:val="20"/>
              </w:rPr>
              <w:t>Telephone Number:</w:t>
            </w:r>
          </w:p>
        </w:tc>
        <w:tc>
          <w:tcPr>
            <w:tcW w:w="3530" w:type="pct"/>
            <w:vAlign w:val="center"/>
          </w:tcPr>
          <w:p w14:paraId="57B465B4" w14:textId="77777777" w:rsidR="00DA39DC" w:rsidRPr="00DA39DC" w:rsidRDefault="00DA39DC" w:rsidP="00DA39DC">
            <w:pPr>
              <w:spacing w:before="40" w:after="40"/>
              <w:rPr>
                <w:sz w:val="20"/>
              </w:rPr>
            </w:pPr>
          </w:p>
        </w:tc>
      </w:tr>
      <w:tr w:rsidR="00DA39DC" w:rsidRPr="00DA39DC" w14:paraId="027205F4" w14:textId="77777777" w:rsidTr="00DA39DC">
        <w:trPr>
          <w:trHeight w:val="502"/>
        </w:trPr>
        <w:tc>
          <w:tcPr>
            <w:tcW w:w="1470" w:type="pct"/>
            <w:vAlign w:val="center"/>
          </w:tcPr>
          <w:p w14:paraId="49B18A7B" w14:textId="77777777" w:rsidR="00DA39DC" w:rsidRPr="00DA39DC" w:rsidRDefault="00DA39DC" w:rsidP="00DA39DC">
            <w:pPr>
              <w:spacing w:before="40" w:after="40"/>
              <w:rPr>
                <w:sz w:val="20"/>
              </w:rPr>
            </w:pPr>
            <w:r>
              <w:rPr>
                <w:sz w:val="20"/>
              </w:rPr>
              <w:t>Fax Number:</w:t>
            </w:r>
          </w:p>
        </w:tc>
        <w:tc>
          <w:tcPr>
            <w:tcW w:w="3530" w:type="pct"/>
            <w:vAlign w:val="center"/>
          </w:tcPr>
          <w:p w14:paraId="3B1A7E74" w14:textId="77777777" w:rsidR="00DA39DC" w:rsidRPr="00DA39DC" w:rsidRDefault="00DA39DC" w:rsidP="00DA39DC">
            <w:pPr>
              <w:spacing w:before="40" w:after="40"/>
              <w:rPr>
                <w:sz w:val="20"/>
              </w:rPr>
            </w:pPr>
          </w:p>
        </w:tc>
      </w:tr>
      <w:tr w:rsidR="00DA39DC" w:rsidRPr="00DA39DC" w14:paraId="08A10F55" w14:textId="77777777" w:rsidTr="00DA39DC">
        <w:trPr>
          <w:trHeight w:val="502"/>
        </w:trPr>
        <w:tc>
          <w:tcPr>
            <w:tcW w:w="1470" w:type="pct"/>
            <w:vAlign w:val="center"/>
          </w:tcPr>
          <w:p w14:paraId="6B5B2500" w14:textId="77777777" w:rsidR="00DA39DC" w:rsidRPr="00DA39DC" w:rsidRDefault="00DA39DC" w:rsidP="00DA39DC">
            <w:pPr>
              <w:spacing w:before="40" w:after="40"/>
              <w:rPr>
                <w:sz w:val="20"/>
              </w:rPr>
            </w:pPr>
            <w:r>
              <w:rPr>
                <w:sz w:val="20"/>
              </w:rPr>
              <w:t>Email Address:</w:t>
            </w:r>
          </w:p>
        </w:tc>
        <w:tc>
          <w:tcPr>
            <w:tcW w:w="3530" w:type="pct"/>
            <w:vAlign w:val="center"/>
          </w:tcPr>
          <w:p w14:paraId="22A75628" w14:textId="77777777" w:rsidR="00DA39DC" w:rsidRPr="00DA39DC" w:rsidRDefault="00DA39DC" w:rsidP="00DA39DC">
            <w:pPr>
              <w:spacing w:before="40" w:after="40"/>
              <w:rPr>
                <w:sz w:val="20"/>
              </w:rPr>
            </w:pPr>
          </w:p>
        </w:tc>
      </w:tr>
      <w:tr w:rsidR="00DA39DC" w:rsidRPr="00DA39DC" w14:paraId="09147066" w14:textId="77777777" w:rsidTr="00DA39DC">
        <w:trPr>
          <w:trHeight w:val="539"/>
        </w:trPr>
        <w:tc>
          <w:tcPr>
            <w:tcW w:w="1470" w:type="pct"/>
            <w:vAlign w:val="center"/>
          </w:tcPr>
          <w:p w14:paraId="25D5D858" w14:textId="77777777" w:rsidR="00DA39DC" w:rsidRPr="00DA39DC" w:rsidRDefault="00DA39DC" w:rsidP="00DA39DC">
            <w:pPr>
              <w:spacing w:before="40" w:after="40"/>
              <w:rPr>
                <w:sz w:val="20"/>
              </w:rPr>
            </w:pPr>
            <w:r>
              <w:rPr>
                <w:sz w:val="20"/>
              </w:rPr>
              <w:t>Postal Address:</w:t>
            </w:r>
          </w:p>
        </w:tc>
        <w:tc>
          <w:tcPr>
            <w:tcW w:w="3530" w:type="pct"/>
            <w:vAlign w:val="center"/>
          </w:tcPr>
          <w:p w14:paraId="17D95EBE" w14:textId="77777777" w:rsidR="00DA39DC" w:rsidRPr="00DA39DC" w:rsidRDefault="00DA39DC" w:rsidP="00DA39DC">
            <w:pPr>
              <w:spacing w:before="40" w:after="40"/>
              <w:rPr>
                <w:sz w:val="20"/>
              </w:rPr>
            </w:pPr>
          </w:p>
        </w:tc>
      </w:tr>
      <w:tr w:rsidR="00DA39DC" w:rsidRPr="00DA39DC" w14:paraId="0777D902" w14:textId="77777777" w:rsidTr="00DA39DC">
        <w:trPr>
          <w:trHeight w:val="1215"/>
        </w:trPr>
        <w:tc>
          <w:tcPr>
            <w:tcW w:w="1470" w:type="pct"/>
          </w:tcPr>
          <w:p w14:paraId="7028B691" w14:textId="77777777" w:rsidR="00DA39DC" w:rsidRPr="00DA39DC" w:rsidRDefault="00DA39DC" w:rsidP="00DA39DC">
            <w:pPr>
              <w:spacing w:before="40" w:after="40"/>
              <w:rPr>
                <w:sz w:val="20"/>
              </w:rPr>
            </w:pPr>
            <w:r>
              <w:rPr>
                <w:sz w:val="20"/>
              </w:rPr>
              <w:t>Physical Address:</w:t>
            </w:r>
          </w:p>
        </w:tc>
        <w:tc>
          <w:tcPr>
            <w:tcW w:w="3530" w:type="pct"/>
            <w:vAlign w:val="center"/>
          </w:tcPr>
          <w:p w14:paraId="64F0DDBF" w14:textId="77777777" w:rsidR="00DA39DC" w:rsidRPr="00DA39DC" w:rsidRDefault="00DA39DC" w:rsidP="00DA39DC">
            <w:pPr>
              <w:spacing w:before="40" w:after="40"/>
              <w:rPr>
                <w:sz w:val="20"/>
              </w:rPr>
            </w:pPr>
          </w:p>
        </w:tc>
      </w:tr>
    </w:tbl>
    <w:p w14:paraId="1BCCD56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75505ADC" w14:textId="77777777" w:rsidTr="00D4724F">
        <w:tc>
          <w:tcPr>
            <w:tcW w:w="6940" w:type="dxa"/>
            <w:gridSpan w:val="3"/>
            <w:tcBorders>
              <w:bottom w:val="single" w:sz="4" w:space="0" w:color="auto"/>
              <w:right w:val="nil"/>
            </w:tcBorders>
          </w:tcPr>
          <w:p w14:paraId="1C249D2D" w14:textId="77777777" w:rsidR="00C42470" w:rsidRDefault="00C42470" w:rsidP="009C1CB7">
            <w:pPr>
              <w:spacing w:before="40" w:after="40"/>
              <w:rPr>
                <w:b/>
                <w:szCs w:val="20"/>
              </w:rPr>
            </w:pPr>
            <w:r>
              <w:rPr>
                <w:b/>
              </w:rPr>
              <w:t>HAS A TAX CLEARANCE AND PIN BEEN SUBMITTED?</w:t>
            </w:r>
          </w:p>
        </w:tc>
        <w:tc>
          <w:tcPr>
            <w:tcW w:w="844" w:type="dxa"/>
            <w:gridSpan w:val="2"/>
            <w:tcBorders>
              <w:left w:val="nil"/>
              <w:bottom w:val="single" w:sz="4" w:space="0" w:color="auto"/>
            </w:tcBorders>
          </w:tcPr>
          <w:p w14:paraId="43AE9460" w14:textId="77777777" w:rsidR="00C42470" w:rsidRDefault="00C42470" w:rsidP="009C1CB7">
            <w:pPr>
              <w:spacing w:before="40" w:after="40"/>
              <w:jc w:val="right"/>
              <w:rPr>
                <w:b/>
                <w:szCs w:val="20"/>
              </w:rPr>
            </w:pPr>
            <w:r>
              <w:rPr>
                <w:b/>
                <w:szCs w:val="20"/>
              </w:rPr>
              <w:t>Yes</w:t>
            </w:r>
          </w:p>
        </w:tc>
        <w:tc>
          <w:tcPr>
            <w:tcW w:w="422" w:type="dxa"/>
            <w:tcBorders>
              <w:bottom w:val="single" w:sz="4" w:space="0" w:color="auto"/>
            </w:tcBorders>
          </w:tcPr>
          <w:p w14:paraId="1B7EF63A" w14:textId="77777777" w:rsidR="00C42470" w:rsidRDefault="00C42470" w:rsidP="009C1CB7">
            <w:pPr>
              <w:spacing w:before="40" w:after="40"/>
              <w:rPr>
                <w:b/>
                <w:szCs w:val="20"/>
              </w:rPr>
            </w:pPr>
          </w:p>
        </w:tc>
        <w:tc>
          <w:tcPr>
            <w:tcW w:w="899" w:type="dxa"/>
            <w:gridSpan w:val="2"/>
            <w:tcBorders>
              <w:bottom w:val="single" w:sz="4" w:space="0" w:color="auto"/>
            </w:tcBorders>
          </w:tcPr>
          <w:p w14:paraId="70B8D041" w14:textId="77777777" w:rsidR="00C42470" w:rsidRDefault="00C42470" w:rsidP="009C1CB7">
            <w:pPr>
              <w:spacing w:before="40" w:after="40"/>
              <w:jc w:val="right"/>
              <w:rPr>
                <w:b/>
                <w:szCs w:val="20"/>
              </w:rPr>
            </w:pPr>
            <w:r>
              <w:rPr>
                <w:b/>
                <w:szCs w:val="20"/>
              </w:rPr>
              <w:t>No</w:t>
            </w:r>
          </w:p>
        </w:tc>
        <w:tc>
          <w:tcPr>
            <w:tcW w:w="522" w:type="dxa"/>
            <w:tcBorders>
              <w:bottom w:val="single" w:sz="4" w:space="0" w:color="auto"/>
            </w:tcBorders>
          </w:tcPr>
          <w:p w14:paraId="7D1A4EDC" w14:textId="77777777" w:rsidR="00C42470" w:rsidRDefault="00C42470" w:rsidP="009C1CB7">
            <w:pPr>
              <w:spacing w:before="40" w:after="40"/>
              <w:rPr>
                <w:b/>
                <w:szCs w:val="20"/>
              </w:rPr>
            </w:pPr>
          </w:p>
        </w:tc>
      </w:tr>
      <w:tr w:rsidR="00C42470" w14:paraId="3DC6BF77" w14:textId="77777777" w:rsidTr="00D4724F">
        <w:tc>
          <w:tcPr>
            <w:tcW w:w="6096" w:type="dxa"/>
            <w:tcBorders>
              <w:bottom w:val="single" w:sz="4" w:space="0" w:color="auto"/>
            </w:tcBorders>
          </w:tcPr>
          <w:p w14:paraId="26BA9D63" w14:textId="77777777" w:rsidR="00C42470" w:rsidRDefault="00C42470" w:rsidP="009C1CB7">
            <w:pPr>
              <w:spacing w:before="40" w:after="40"/>
              <w:rPr>
                <w:b/>
                <w:szCs w:val="20"/>
              </w:rPr>
            </w:pPr>
            <w:r>
              <w:rPr>
                <w:b/>
              </w:rPr>
              <w:t>IF YES, PLEASE INDICATE THE EXPIRY DATE</w:t>
            </w:r>
          </w:p>
        </w:tc>
        <w:tc>
          <w:tcPr>
            <w:tcW w:w="423" w:type="dxa"/>
            <w:tcBorders>
              <w:bottom w:val="single" w:sz="4" w:space="0" w:color="auto"/>
            </w:tcBorders>
            <w:vAlign w:val="center"/>
          </w:tcPr>
          <w:p w14:paraId="6034B55B"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1" w:type="dxa"/>
            <w:tcBorders>
              <w:bottom w:val="single" w:sz="4" w:space="0" w:color="auto"/>
            </w:tcBorders>
            <w:vAlign w:val="center"/>
          </w:tcPr>
          <w:p w14:paraId="611E4E74"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2" w:type="dxa"/>
            <w:tcBorders>
              <w:bottom w:val="single" w:sz="4" w:space="0" w:color="auto"/>
            </w:tcBorders>
            <w:vAlign w:val="center"/>
          </w:tcPr>
          <w:p w14:paraId="62B4B5A5"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49A95E4C"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01935DE8"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1" w:type="dxa"/>
            <w:tcBorders>
              <w:bottom w:val="single" w:sz="4" w:space="0" w:color="auto"/>
            </w:tcBorders>
            <w:vAlign w:val="center"/>
          </w:tcPr>
          <w:p w14:paraId="0D864E06"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78" w:type="dxa"/>
            <w:tcBorders>
              <w:bottom w:val="single" w:sz="4" w:space="0" w:color="auto"/>
            </w:tcBorders>
            <w:vAlign w:val="center"/>
          </w:tcPr>
          <w:p w14:paraId="746BED4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2" w:type="dxa"/>
            <w:tcBorders>
              <w:bottom w:val="single" w:sz="4" w:space="0" w:color="auto"/>
            </w:tcBorders>
            <w:vAlign w:val="center"/>
          </w:tcPr>
          <w:p w14:paraId="6B79E15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402CCEFD" w14:textId="77777777" w:rsidTr="00D4724F">
        <w:tc>
          <w:tcPr>
            <w:tcW w:w="9627" w:type="dxa"/>
            <w:gridSpan w:val="9"/>
            <w:tcBorders>
              <w:left w:val="nil"/>
              <w:right w:val="nil"/>
            </w:tcBorders>
          </w:tcPr>
          <w:p w14:paraId="0CAC11A0" w14:textId="77777777" w:rsidR="00C42470" w:rsidRDefault="00C42470" w:rsidP="009C1CB7">
            <w:pPr>
              <w:spacing w:before="40" w:after="40"/>
              <w:rPr>
                <w:b/>
                <w:szCs w:val="20"/>
              </w:rPr>
            </w:pPr>
          </w:p>
        </w:tc>
      </w:tr>
      <w:tr w:rsidR="00C42470" w14:paraId="26432958" w14:textId="77777777" w:rsidTr="00D4724F">
        <w:tc>
          <w:tcPr>
            <w:tcW w:w="6940" w:type="dxa"/>
            <w:gridSpan w:val="3"/>
            <w:tcBorders>
              <w:bottom w:val="single" w:sz="4" w:space="0" w:color="auto"/>
              <w:right w:val="nil"/>
            </w:tcBorders>
          </w:tcPr>
          <w:p w14:paraId="120D8BAA" w14:textId="77777777" w:rsidR="00C42470" w:rsidRDefault="00C42470" w:rsidP="009C1CB7">
            <w:pPr>
              <w:spacing w:before="40" w:after="40"/>
              <w:rPr>
                <w:b/>
                <w:szCs w:val="20"/>
              </w:rPr>
            </w:pPr>
            <w:r>
              <w:rPr>
                <w:b/>
              </w:rPr>
              <w:t>IS A VALID BBBEE CERTIFICATE BE</w:t>
            </w:r>
            <w:r>
              <w:rPr>
                <w:b/>
                <w:szCs w:val="20"/>
              </w:rPr>
              <w:t>EN SUBMITTED?</w:t>
            </w:r>
          </w:p>
        </w:tc>
        <w:tc>
          <w:tcPr>
            <w:tcW w:w="844" w:type="dxa"/>
            <w:gridSpan w:val="2"/>
            <w:tcBorders>
              <w:left w:val="nil"/>
              <w:bottom w:val="single" w:sz="4" w:space="0" w:color="auto"/>
            </w:tcBorders>
          </w:tcPr>
          <w:p w14:paraId="2CB3C4BD" w14:textId="77777777" w:rsidR="00C42470" w:rsidRPr="0064176A" w:rsidRDefault="00C42470" w:rsidP="009C1CB7">
            <w:pPr>
              <w:spacing w:before="40" w:after="40"/>
              <w:jc w:val="right"/>
              <w:rPr>
                <w:b/>
                <w:szCs w:val="20"/>
              </w:rPr>
            </w:pPr>
            <w:r>
              <w:rPr>
                <w:b/>
                <w:szCs w:val="20"/>
              </w:rPr>
              <w:t>Yes</w:t>
            </w:r>
          </w:p>
        </w:tc>
        <w:tc>
          <w:tcPr>
            <w:tcW w:w="422" w:type="dxa"/>
            <w:tcBorders>
              <w:bottom w:val="single" w:sz="4" w:space="0" w:color="auto"/>
            </w:tcBorders>
          </w:tcPr>
          <w:p w14:paraId="078F412F" w14:textId="77777777" w:rsidR="00C42470" w:rsidRPr="0064176A" w:rsidRDefault="00C42470" w:rsidP="009C1CB7">
            <w:pPr>
              <w:spacing w:before="40" w:after="40"/>
              <w:jc w:val="right"/>
              <w:rPr>
                <w:b/>
                <w:szCs w:val="20"/>
              </w:rPr>
            </w:pPr>
          </w:p>
        </w:tc>
        <w:tc>
          <w:tcPr>
            <w:tcW w:w="899" w:type="dxa"/>
            <w:gridSpan w:val="2"/>
            <w:tcBorders>
              <w:bottom w:val="single" w:sz="4" w:space="0" w:color="auto"/>
            </w:tcBorders>
          </w:tcPr>
          <w:p w14:paraId="1DC4563C" w14:textId="77777777" w:rsidR="00C42470" w:rsidRPr="0064176A" w:rsidRDefault="00C42470" w:rsidP="009C1CB7">
            <w:pPr>
              <w:spacing w:before="40" w:after="40"/>
              <w:jc w:val="right"/>
              <w:rPr>
                <w:b/>
                <w:szCs w:val="20"/>
              </w:rPr>
            </w:pPr>
            <w:r>
              <w:rPr>
                <w:b/>
                <w:szCs w:val="20"/>
              </w:rPr>
              <w:t>No</w:t>
            </w:r>
          </w:p>
        </w:tc>
        <w:tc>
          <w:tcPr>
            <w:tcW w:w="522" w:type="dxa"/>
            <w:tcBorders>
              <w:bottom w:val="single" w:sz="4" w:space="0" w:color="auto"/>
            </w:tcBorders>
          </w:tcPr>
          <w:p w14:paraId="102CEB14" w14:textId="77777777" w:rsidR="00C42470" w:rsidRDefault="00C42470" w:rsidP="009C1CB7">
            <w:pPr>
              <w:spacing w:before="40" w:after="40"/>
              <w:rPr>
                <w:b/>
                <w:szCs w:val="20"/>
              </w:rPr>
            </w:pPr>
          </w:p>
        </w:tc>
      </w:tr>
      <w:tr w:rsidR="00C42470" w14:paraId="3D41DA98" w14:textId="77777777" w:rsidTr="00D4724F">
        <w:tc>
          <w:tcPr>
            <w:tcW w:w="6096" w:type="dxa"/>
          </w:tcPr>
          <w:p w14:paraId="7995EEF4" w14:textId="77777777" w:rsidR="00C42470" w:rsidRDefault="00C42470" w:rsidP="009C1CB7">
            <w:pPr>
              <w:spacing w:before="40" w:after="40"/>
              <w:rPr>
                <w:b/>
                <w:szCs w:val="20"/>
              </w:rPr>
            </w:pPr>
            <w:r>
              <w:rPr>
                <w:b/>
                <w:szCs w:val="20"/>
              </w:rPr>
              <w:t>IF YES, PLEASE INDICATE THE EXPIRY DATE</w:t>
            </w:r>
          </w:p>
        </w:tc>
        <w:tc>
          <w:tcPr>
            <w:tcW w:w="423" w:type="dxa"/>
            <w:vAlign w:val="center"/>
          </w:tcPr>
          <w:p w14:paraId="07FD0C9E" w14:textId="77777777" w:rsidR="00C42470" w:rsidRDefault="00C42470" w:rsidP="009C1CB7">
            <w:pPr>
              <w:spacing w:before="40" w:after="40"/>
              <w:rPr>
                <w:b/>
                <w:szCs w:val="20"/>
              </w:rPr>
            </w:pPr>
            <w:r>
              <w:rPr>
                <w:b/>
                <w:color w:val="D9D9D9" w:themeColor="background1" w:themeShade="D9"/>
                <w:szCs w:val="20"/>
              </w:rPr>
              <w:t>D</w:t>
            </w:r>
          </w:p>
        </w:tc>
        <w:tc>
          <w:tcPr>
            <w:tcW w:w="421" w:type="dxa"/>
            <w:vAlign w:val="center"/>
          </w:tcPr>
          <w:p w14:paraId="11D9B430" w14:textId="77777777" w:rsidR="00C42470" w:rsidRDefault="00C42470" w:rsidP="009C1CB7">
            <w:pPr>
              <w:spacing w:before="40" w:after="40"/>
              <w:rPr>
                <w:b/>
                <w:szCs w:val="20"/>
              </w:rPr>
            </w:pPr>
            <w:r>
              <w:rPr>
                <w:b/>
                <w:color w:val="D9D9D9" w:themeColor="background1" w:themeShade="D9"/>
                <w:szCs w:val="20"/>
              </w:rPr>
              <w:t>D</w:t>
            </w:r>
          </w:p>
        </w:tc>
        <w:tc>
          <w:tcPr>
            <w:tcW w:w="422" w:type="dxa"/>
            <w:vAlign w:val="center"/>
          </w:tcPr>
          <w:p w14:paraId="67E23E0C" w14:textId="77777777" w:rsidR="00C42470" w:rsidRDefault="00C42470" w:rsidP="009C1CB7">
            <w:pPr>
              <w:spacing w:before="40" w:after="40"/>
              <w:rPr>
                <w:b/>
                <w:szCs w:val="20"/>
              </w:rPr>
            </w:pPr>
            <w:r>
              <w:rPr>
                <w:b/>
                <w:color w:val="D9D9D9" w:themeColor="background1" w:themeShade="D9"/>
                <w:szCs w:val="20"/>
              </w:rPr>
              <w:t>M</w:t>
            </w:r>
          </w:p>
        </w:tc>
        <w:tc>
          <w:tcPr>
            <w:tcW w:w="422" w:type="dxa"/>
            <w:vAlign w:val="center"/>
          </w:tcPr>
          <w:p w14:paraId="6D733D6E" w14:textId="77777777" w:rsidR="00C42470" w:rsidRDefault="00C42470" w:rsidP="009C1CB7">
            <w:pPr>
              <w:spacing w:before="40" w:after="40"/>
              <w:rPr>
                <w:b/>
                <w:szCs w:val="20"/>
              </w:rPr>
            </w:pPr>
            <w:r>
              <w:rPr>
                <w:b/>
                <w:color w:val="D9D9D9" w:themeColor="background1" w:themeShade="D9"/>
                <w:szCs w:val="20"/>
              </w:rPr>
              <w:t>M</w:t>
            </w:r>
          </w:p>
        </w:tc>
        <w:tc>
          <w:tcPr>
            <w:tcW w:w="422" w:type="dxa"/>
            <w:vAlign w:val="center"/>
          </w:tcPr>
          <w:p w14:paraId="79089473" w14:textId="77777777" w:rsidR="00C42470" w:rsidRDefault="00C42470" w:rsidP="009C1CB7">
            <w:pPr>
              <w:spacing w:before="40" w:after="40"/>
              <w:rPr>
                <w:b/>
                <w:szCs w:val="20"/>
              </w:rPr>
            </w:pPr>
            <w:r>
              <w:rPr>
                <w:b/>
                <w:color w:val="D9D9D9" w:themeColor="background1" w:themeShade="D9"/>
                <w:szCs w:val="20"/>
              </w:rPr>
              <w:t>Y</w:t>
            </w:r>
          </w:p>
        </w:tc>
        <w:tc>
          <w:tcPr>
            <w:tcW w:w="421" w:type="dxa"/>
            <w:vAlign w:val="center"/>
          </w:tcPr>
          <w:p w14:paraId="59340AC5" w14:textId="77777777" w:rsidR="00C42470" w:rsidRDefault="00C42470" w:rsidP="009C1CB7">
            <w:pPr>
              <w:spacing w:before="40" w:after="40"/>
              <w:rPr>
                <w:b/>
                <w:szCs w:val="20"/>
              </w:rPr>
            </w:pPr>
            <w:r>
              <w:rPr>
                <w:b/>
                <w:color w:val="D9D9D9" w:themeColor="background1" w:themeShade="D9"/>
                <w:szCs w:val="20"/>
              </w:rPr>
              <w:t>Y</w:t>
            </w:r>
          </w:p>
        </w:tc>
        <w:tc>
          <w:tcPr>
            <w:tcW w:w="478" w:type="dxa"/>
            <w:vAlign w:val="center"/>
          </w:tcPr>
          <w:p w14:paraId="3C8DFF4F" w14:textId="77777777" w:rsidR="00C42470" w:rsidRDefault="00C42470" w:rsidP="009C1CB7">
            <w:pPr>
              <w:spacing w:before="40" w:after="40"/>
              <w:rPr>
                <w:b/>
                <w:szCs w:val="20"/>
              </w:rPr>
            </w:pPr>
            <w:r>
              <w:rPr>
                <w:b/>
                <w:color w:val="D9D9D9" w:themeColor="background1" w:themeShade="D9"/>
                <w:szCs w:val="20"/>
              </w:rPr>
              <w:t>Y</w:t>
            </w:r>
          </w:p>
        </w:tc>
        <w:tc>
          <w:tcPr>
            <w:tcW w:w="522" w:type="dxa"/>
            <w:vAlign w:val="center"/>
          </w:tcPr>
          <w:p w14:paraId="2E884813" w14:textId="77777777" w:rsidR="00C42470" w:rsidRDefault="00C42470" w:rsidP="009C1CB7">
            <w:pPr>
              <w:spacing w:before="40" w:after="40"/>
              <w:rPr>
                <w:b/>
                <w:szCs w:val="20"/>
              </w:rPr>
            </w:pPr>
            <w:r>
              <w:rPr>
                <w:b/>
                <w:color w:val="D9D9D9" w:themeColor="background1" w:themeShade="D9"/>
                <w:szCs w:val="20"/>
              </w:rPr>
              <w:t>Y</w:t>
            </w:r>
          </w:p>
        </w:tc>
      </w:tr>
    </w:tbl>
    <w:p w14:paraId="226BBCF5" w14:textId="77777777" w:rsidR="00D4724F" w:rsidRDefault="00D4724F" w:rsidP="008610B6">
      <w:pPr>
        <w:spacing w:before="0" w:after="0" w:line="240" w:lineRule="auto"/>
      </w:pPr>
    </w:p>
    <w:p w14:paraId="1A3CBE46" w14:textId="77777777" w:rsidR="00D4724F" w:rsidRDefault="00D4724F">
      <w:pPr>
        <w:widowControl/>
        <w:spacing w:before="0" w:after="200"/>
        <w:outlineLvl w:val="9"/>
      </w:pPr>
      <w:r>
        <w:br w:type="page"/>
      </w:r>
    </w:p>
    <w:p w14:paraId="275C50E8" w14:textId="77777777" w:rsidR="00C42470" w:rsidRDefault="00C42470" w:rsidP="008610B6">
      <w:pPr>
        <w:spacing w:before="0" w:after="0" w:line="240" w:lineRule="auto"/>
      </w:pPr>
    </w:p>
    <w:p w14:paraId="1B98A714" w14:textId="77777777" w:rsidR="00DA39DC" w:rsidRPr="00C42470" w:rsidRDefault="00DA39DC" w:rsidP="004D4729">
      <w:pPr>
        <w:pStyle w:val="Index7"/>
      </w:pPr>
      <w:r>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DA39DC" w:rsidRPr="00DA39DC" w14:paraId="3F88447E" w14:textId="77777777" w:rsidTr="00DA39DC">
        <w:trPr>
          <w:trHeight w:val="478"/>
        </w:trPr>
        <w:tc>
          <w:tcPr>
            <w:tcW w:w="5000" w:type="pct"/>
            <w:gridSpan w:val="2"/>
            <w:shd w:val="clear" w:color="auto" w:fill="ECE8D3"/>
            <w:vAlign w:val="center"/>
          </w:tcPr>
          <w:p w14:paraId="4A4E7917" w14:textId="77777777" w:rsidR="00DA39DC" w:rsidRPr="00DA39DC" w:rsidRDefault="00DA39DC" w:rsidP="00DA39DC">
            <w:pPr>
              <w:rPr>
                <w:sz w:val="20"/>
              </w:rPr>
            </w:pPr>
            <w:r>
              <w:rPr>
                <w:b/>
                <w:sz w:val="20"/>
              </w:rPr>
              <w:t>Name of Company (1):</w:t>
            </w:r>
          </w:p>
        </w:tc>
      </w:tr>
      <w:tr w:rsidR="00DA39DC" w:rsidRPr="00DA39DC" w14:paraId="2C195A80" w14:textId="77777777" w:rsidTr="00DA39DC">
        <w:trPr>
          <w:trHeight w:val="478"/>
        </w:trPr>
        <w:tc>
          <w:tcPr>
            <w:tcW w:w="1470" w:type="pct"/>
            <w:vAlign w:val="center"/>
          </w:tcPr>
          <w:p w14:paraId="69B86725" w14:textId="77777777" w:rsidR="00DA39DC" w:rsidRPr="00DA39DC" w:rsidRDefault="00DA39DC" w:rsidP="00DA39DC">
            <w:pPr>
              <w:rPr>
                <w:sz w:val="20"/>
              </w:rPr>
            </w:pPr>
            <w:r>
              <w:rPr>
                <w:sz w:val="20"/>
              </w:rPr>
              <w:t>Registration Number:</w:t>
            </w:r>
          </w:p>
        </w:tc>
        <w:tc>
          <w:tcPr>
            <w:tcW w:w="3530" w:type="pct"/>
            <w:vAlign w:val="center"/>
          </w:tcPr>
          <w:p w14:paraId="6259DA52" w14:textId="77777777" w:rsidR="00DA39DC" w:rsidRPr="00DA39DC" w:rsidRDefault="00DA39DC" w:rsidP="00DA39DC">
            <w:pPr>
              <w:rPr>
                <w:sz w:val="20"/>
                <w:szCs w:val="20"/>
              </w:rPr>
            </w:pPr>
          </w:p>
        </w:tc>
      </w:tr>
      <w:tr w:rsidR="00DA39DC" w:rsidRPr="00DA39DC" w14:paraId="73A50CEC" w14:textId="77777777" w:rsidTr="00DA39DC">
        <w:trPr>
          <w:trHeight w:val="478"/>
        </w:trPr>
        <w:tc>
          <w:tcPr>
            <w:tcW w:w="1470" w:type="pct"/>
            <w:vAlign w:val="center"/>
          </w:tcPr>
          <w:p w14:paraId="63B1AAC1" w14:textId="77777777" w:rsidR="00DA39DC" w:rsidRPr="00DA39DC" w:rsidRDefault="00DA39DC" w:rsidP="00DA39DC">
            <w:pPr>
              <w:rPr>
                <w:sz w:val="20"/>
              </w:rPr>
            </w:pPr>
            <w:r>
              <w:rPr>
                <w:sz w:val="20"/>
              </w:rPr>
              <w:t>VAT Registration Number:</w:t>
            </w:r>
          </w:p>
        </w:tc>
        <w:tc>
          <w:tcPr>
            <w:tcW w:w="3530" w:type="pct"/>
            <w:vAlign w:val="center"/>
          </w:tcPr>
          <w:p w14:paraId="31F0882E" w14:textId="77777777" w:rsidR="00DA39DC" w:rsidRPr="00DA39DC" w:rsidRDefault="00DA39DC" w:rsidP="00DA39DC">
            <w:pPr>
              <w:rPr>
                <w:sz w:val="20"/>
                <w:szCs w:val="20"/>
              </w:rPr>
            </w:pPr>
          </w:p>
        </w:tc>
      </w:tr>
      <w:tr w:rsidR="00DA39DC" w:rsidRPr="00DA39DC" w14:paraId="18C8FF03" w14:textId="77777777" w:rsidTr="00DA39DC">
        <w:trPr>
          <w:trHeight w:val="478"/>
        </w:trPr>
        <w:tc>
          <w:tcPr>
            <w:tcW w:w="1470" w:type="pct"/>
            <w:vAlign w:val="center"/>
          </w:tcPr>
          <w:p w14:paraId="1DEDAD20" w14:textId="77777777" w:rsidR="00DA39DC" w:rsidRPr="00DA39DC" w:rsidRDefault="00DA39DC" w:rsidP="00DA39DC">
            <w:pPr>
              <w:rPr>
                <w:sz w:val="20"/>
              </w:rPr>
            </w:pPr>
            <w:r>
              <w:rPr>
                <w:sz w:val="20"/>
              </w:rPr>
              <w:t>Contact Person:</w:t>
            </w:r>
          </w:p>
        </w:tc>
        <w:tc>
          <w:tcPr>
            <w:tcW w:w="3530" w:type="pct"/>
            <w:vAlign w:val="center"/>
          </w:tcPr>
          <w:p w14:paraId="421773F9" w14:textId="77777777" w:rsidR="00DA39DC" w:rsidRPr="00DA39DC" w:rsidRDefault="00DA39DC" w:rsidP="00DA39DC">
            <w:pPr>
              <w:rPr>
                <w:sz w:val="20"/>
                <w:szCs w:val="20"/>
              </w:rPr>
            </w:pPr>
          </w:p>
        </w:tc>
      </w:tr>
      <w:tr w:rsidR="00DA39DC" w:rsidRPr="00DA39DC" w14:paraId="1BCEA731" w14:textId="77777777" w:rsidTr="00DA39DC">
        <w:trPr>
          <w:trHeight w:val="478"/>
        </w:trPr>
        <w:tc>
          <w:tcPr>
            <w:tcW w:w="1470" w:type="pct"/>
            <w:vAlign w:val="center"/>
          </w:tcPr>
          <w:p w14:paraId="71EBCA9D" w14:textId="77777777" w:rsidR="00DA39DC" w:rsidRPr="00DA39DC" w:rsidRDefault="00DA39DC" w:rsidP="00DA39DC">
            <w:pPr>
              <w:rPr>
                <w:sz w:val="20"/>
              </w:rPr>
            </w:pPr>
            <w:r>
              <w:rPr>
                <w:sz w:val="20"/>
              </w:rPr>
              <w:t>Telephone Number:</w:t>
            </w:r>
          </w:p>
        </w:tc>
        <w:tc>
          <w:tcPr>
            <w:tcW w:w="3530" w:type="pct"/>
            <w:vAlign w:val="center"/>
          </w:tcPr>
          <w:p w14:paraId="7DC8CF89" w14:textId="77777777" w:rsidR="00DA39DC" w:rsidRPr="00DA39DC" w:rsidRDefault="00DA39DC" w:rsidP="00DA39DC">
            <w:pPr>
              <w:rPr>
                <w:sz w:val="20"/>
                <w:szCs w:val="20"/>
              </w:rPr>
            </w:pPr>
          </w:p>
        </w:tc>
      </w:tr>
      <w:tr w:rsidR="00DA39DC" w:rsidRPr="00DA39DC" w14:paraId="32181ED3" w14:textId="77777777" w:rsidTr="00DA39DC">
        <w:trPr>
          <w:trHeight w:val="478"/>
        </w:trPr>
        <w:tc>
          <w:tcPr>
            <w:tcW w:w="1470" w:type="pct"/>
            <w:vAlign w:val="center"/>
          </w:tcPr>
          <w:p w14:paraId="61F0D658" w14:textId="77777777" w:rsidR="00DA39DC" w:rsidRPr="00DA39DC" w:rsidRDefault="00DA39DC" w:rsidP="00DA39DC">
            <w:pPr>
              <w:rPr>
                <w:sz w:val="20"/>
              </w:rPr>
            </w:pPr>
            <w:r>
              <w:rPr>
                <w:sz w:val="20"/>
              </w:rPr>
              <w:t>Fax Number:</w:t>
            </w:r>
          </w:p>
        </w:tc>
        <w:tc>
          <w:tcPr>
            <w:tcW w:w="3530" w:type="pct"/>
            <w:vAlign w:val="center"/>
          </w:tcPr>
          <w:p w14:paraId="6F5BDC1C" w14:textId="77777777" w:rsidR="00DA39DC" w:rsidRPr="00DA39DC" w:rsidRDefault="00DA39DC" w:rsidP="00DA39DC">
            <w:pPr>
              <w:rPr>
                <w:sz w:val="20"/>
                <w:szCs w:val="20"/>
              </w:rPr>
            </w:pPr>
          </w:p>
        </w:tc>
      </w:tr>
      <w:tr w:rsidR="00DA39DC" w:rsidRPr="00DA39DC" w14:paraId="33911E95" w14:textId="77777777" w:rsidTr="00DA39DC">
        <w:trPr>
          <w:trHeight w:val="478"/>
        </w:trPr>
        <w:tc>
          <w:tcPr>
            <w:tcW w:w="1470" w:type="pct"/>
            <w:vAlign w:val="center"/>
          </w:tcPr>
          <w:p w14:paraId="626359D8" w14:textId="77777777" w:rsidR="00DA39DC" w:rsidRPr="00DA39DC" w:rsidRDefault="00DA39DC" w:rsidP="00DA39DC">
            <w:pPr>
              <w:rPr>
                <w:sz w:val="20"/>
              </w:rPr>
            </w:pPr>
            <w:r>
              <w:rPr>
                <w:sz w:val="20"/>
              </w:rPr>
              <w:t>Email Address:</w:t>
            </w:r>
          </w:p>
        </w:tc>
        <w:tc>
          <w:tcPr>
            <w:tcW w:w="3530" w:type="pct"/>
            <w:vAlign w:val="center"/>
          </w:tcPr>
          <w:p w14:paraId="187AA177" w14:textId="77777777" w:rsidR="00DA39DC" w:rsidRPr="00DA39DC" w:rsidRDefault="00DA39DC" w:rsidP="00DA39DC">
            <w:pPr>
              <w:rPr>
                <w:sz w:val="20"/>
                <w:szCs w:val="20"/>
              </w:rPr>
            </w:pPr>
          </w:p>
        </w:tc>
      </w:tr>
      <w:tr w:rsidR="00DA39DC" w:rsidRPr="00DA39DC" w14:paraId="1B9EC375" w14:textId="77777777" w:rsidTr="00DA39DC">
        <w:trPr>
          <w:trHeight w:val="478"/>
        </w:trPr>
        <w:tc>
          <w:tcPr>
            <w:tcW w:w="1470" w:type="pct"/>
            <w:vAlign w:val="center"/>
          </w:tcPr>
          <w:p w14:paraId="614F177D" w14:textId="77777777" w:rsidR="00DA39DC" w:rsidRPr="00DA39DC" w:rsidRDefault="00DA39DC" w:rsidP="00DA39DC">
            <w:pPr>
              <w:rPr>
                <w:sz w:val="20"/>
              </w:rPr>
            </w:pPr>
            <w:r>
              <w:rPr>
                <w:sz w:val="20"/>
              </w:rPr>
              <w:t>Postal Address:</w:t>
            </w:r>
          </w:p>
        </w:tc>
        <w:tc>
          <w:tcPr>
            <w:tcW w:w="3530" w:type="pct"/>
            <w:vAlign w:val="center"/>
          </w:tcPr>
          <w:p w14:paraId="3244FCB0" w14:textId="77777777" w:rsidR="00DA39DC" w:rsidRPr="00DA39DC" w:rsidRDefault="00DA39DC" w:rsidP="00DA39DC">
            <w:pPr>
              <w:rPr>
                <w:sz w:val="20"/>
                <w:szCs w:val="20"/>
              </w:rPr>
            </w:pPr>
          </w:p>
        </w:tc>
      </w:tr>
      <w:tr w:rsidR="00DA39DC" w:rsidRPr="00DA39DC" w14:paraId="5B91DA33" w14:textId="77777777" w:rsidTr="00DA39DC">
        <w:trPr>
          <w:trHeight w:val="673"/>
        </w:trPr>
        <w:tc>
          <w:tcPr>
            <w:tcW w:w="1470" w:type="pct"/>
            <w:vAlign w:val="center"/>
          </w:tcPr>
          <w:p w14:paraId="34BD18FA" w14:textId="77777777" w:rsidR="00DA39DC" w:rsidRPr="00DA39DC" w:rsidRDefault="00DA39DC" w:rsidP="00DA39DC">
            <w:pPr>
              <w:rPr>
                <w:sz w:val="20"/>
              </w:rPr>
            </w:pPr>
            <w:r>
              <w:rPr>
                <w:sz w:val="20"/>
              </w:rPr>
              <w:t>Physical Address:</w:t>
            </w:r>
          </w:p>
        </w:tc>
        <w:tc>
          <w:tcPr>
            <w:tcW w:w="3530" w:type="pct"/>
            <w:vAlign w:val="center"/>
          </w:tcPr>
          <w:p w14:paraId="5573EE82" w14:textId="77777777" w:rsidR="00DA39DC" w:rsidRPr="00DA39DC" w:rsidRDefault="00DA39DC" w:rsidP="00DA39DC">
            <w:pPr>
              <w:rPr>
                <w:sz w:val="20"/>
                <w:szCs w:val="20"/>
              </w:rPr>
            </w:pPr>
          </w:p>
        </w:tc>
      </w:tr>
    </w:tbl>
    <w:p w14:paraId="056CC2BA"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566E8744" w14:textId="77777777" w:rsidTr="00D4724F">
        <w:tc>
          <w:tcPr>
            <w:tcW w:w="6940" w:type="dxa"/>
            <w:gridSpan w:val="3"/>
            <w:tcBorders>
              <w:bottom w:val="single" w:sz="4" w:space="0" w:color="auto"/>
              <w:right w:val="nil"/>
            </w:tcBorders>
          </w:tcPr>
          <w:p w14:paraId="38771823" w14:textId="77777777" w:rsidR="00C42470" w:rsidRDefault="00C42470" w:rsidP="009C1CB7">
            <w:pPr>
              <w:spacing w:before="40" w:after="40"/>
              <w:rPr>
                <w:b/>
                <w:szCs w:val="20"/>
              </w:rPr>
            </w:pPr>
            <w:r>
              <w:rPr>
                <w:b/>
              </w:rPr>
              <w:t>HAS A TAX CLEARANCE AND PIN BEEN SUBMITTED?</w:t>
            </w:r>
          </w:p>
        </w:tc>
        <w:tc>
          <w:tcPr>
            <w:tcW w:w="844" w:type="dxa"/>
            <w:gridSpan w:val="2"/>
            <w:tcBorders>
              <w:left w:val="nil"/>
              <w:bottom w:val="single" w:sz="4" w:space="0" w:color="auto"/>
            </w:tcBorders>
          </w:tcPr>
          <w:p w14:paraId="4BE5C3E4" w14:textId="77777777" w:rsidR="00C42470" w:rsidRDefault="00C42470" w:rsidP="009C1CB7">
            <w:pPr>
              <w:spacing w:before="40" w:after="40"/>
              <w:jc w:val="right"/>
              <w:rPr>
                <w:b/>
                <w:szCs w:val="20"/>
              </w:rPr>
            </w:pPr>
            <w:r>
              <w:rPr>
                <w:b/>
                <w:szCs w:val="20"/>
              </w:rPr>
              <w:t>Yes</w:t>
            </w:r>
          </w:p>
        </w:tc>
        <w:tc>
          <w:tcPr>
            <w:tcW w:w="422" w:type="dxa"/>
            <w:tcBorders>
              <w:bottom w:val="single" w:sz="4" w:space="0" w:color="auto"/>
            </w:tcBorders>
          </w:tcPr>
          <w:p w14:paraId="4898DF1D" w14:textId="77777777" w:rsidR="00C42470" w:rsidRDefault="00C42470" w:rsidP="009C1CB7">
            <w:pPr>
              <w:spacing w:before="40" w:after="40"/>
              <w:rPr>
                <w:b/>
                <w:szCs w:val="20"/>
              </w:rPr>
            </w:pPr>
          </w:p>
        </w:tc>
        <w:tc>
          <w:tcPr>
            <w:tcW w:w="899" w:type="dxa"/>
            <w:gridSpan w:val="2"/>
            <w:tcBorders>
              <w:bottom w:val="single" w:sz="4" w:space="0" w:color="auto"/>
            </w:tcBorders>
          </w:tcPr>
          <w:p w14:paraId="2BB43AD8" w14:textId="77777777" w:rsidR="00C42470" w:rsidRDefault="00C42470" w:rsidP="009C1CB7">
            <w:pPr>
              <w:spacing w:before="40" w:after="40"/>
              <w:jc w:val="right"/>
              <w:rPr>
                <w:b/>
                <w:szCs w:val="20"/>
              </w:rPr>
            </w:pPr>
            <w:r>
              <w:rPr>
                <w:b/>
                <w:szCs w:val="20"/>
              </w:rPr>
              <w:t>No</w:t>
            </w:r>
          </w:p>
        </w:tc>
        <w:tc>
          <w:tcPr>
            <w:tcW w:w="522" w:type="dxa"/>
            <w:tcBorders>
              <w:bottom w:val="single" w:sz="4" w:space="0" w:color="auto"/>
            </w:tcBorders>
          </w:tcPr>
          <w:p w14:paraId="3C424C1B" w14:textId="77777777" w:rsidR="00C42470" w:rsidRDefault="00C42470" w:rsidP="009C1CB7">
            <w:pPr>
              <w:spacing w:before="40" w:after="40"/>
              <w:rPr>
                <w:b/>
                <w:szCs w:val="20"/>
              </w:rPr>
            </w:pPr>
          </w:p>
        </w:tc>
      </w:tr>
      <w:tr w:rsidR="00C42470" w14:paraId="666EA332" w14:textId="77777777" w:rsidTr="00D4724F">
        <w:tc>
          <w:tcPr>
            <w:tcW w:w="6096" w:type="dxa"/>
            <w:tcBorders>
              <w:bottom w:val="single" w:sz="4" w:space="0" w:color="auto"/>
            </w:tcBorders>
          </w:tcPr>
          <w:p w14:paraId="69482546" w14:textId="77777777" w:rsidR="00C42470" w:rsidRDefault="00C42470" w:rsidP="009C1CB7">
            <w:pPr>
              <w:spacing w:before="40" w:after="40"/>
              <w:rPr>
                <w:b/>
                <w:szCs w:val="20"/>
              </w:rPr>
            </w:pPr>
            <w:r>
              <w:rPr>
                <w:b/>
              </w:rPr>
              <w:t>IF YES, PLEASE INDICATE THE EXPIRY DATE</w:t>
            </w:r>
          </w:p>
        </w:tc>
        <w:tc>
          <w:tcPr>
            <w:tcW w:w="423" w:type="dxa"/>
            <w:tcBorders>
              <w:bottom w:val="single" w:sz="4" w:space="0" w:color="auto"/>
            </w:tcBorders>
            <w:vAlign w:val="center"/>
          </w:tcPr>
          <w:p w14:paraId="0FCAEC03"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1" w:type="dxa"/>
            <w:tcBorders>
              <w:bottom w:val="single" w:sz="4" w:space="0" w:color="auto"/>
            </w:tcBorders>
            <w:vAlign w:val="center"/>
          </w:tcPr>
          <w:p w14:paraId="76CCF30C"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2" w:type="dxa"/>
            <w:tcBorders>
              <w:bottom w:val="single" w:sz="4" w:space="0" w:color="auto"/>
            </w:tcBorders>
            <w:vAlign w:val="center"/>
          </w:tcPr>
          <w:p w14:paraId="2F9509E6"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03A97DD2"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184C9CC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1" w:type="dxa"/>
            <w:tcBorders>
              <w:bottom w:val="single" w:sz="4" w:space="0" w:color="auto"/>
            </w:tcBorders>
            <w:vAlign w:val="center"/>
          </w:tcPr>
          <w:p w14:paraId="4E27870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78" w:type="dxa"/>
            <w:tcBorders>
              <w:bottom w:val="single" w:sz="4" w:space="0" w:color="auto"/>
            </w:tcBorders>
            <w:vAlign w:val="center"/>
          </w:tcPr>
          <w:p w14:paraId="5D745110"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2" w:type="dxa"/>
            <w:tcBorders>
              <w:bottom w:val="single" w:sz="4" w:space="0" w:color="auto"/>
            </w:tcBorders>
            <w:vAlign w:val="center"/>
          </w:tcPr>
          <w:p w14:paraId="5256C920"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2FAD1FEA" w14:textId="77777777" w:rsidTr="00D4724F">
        <w:tc>
          <w:tcPr>
            <w:tcW w:w="9627" w:type="dxa"/>
            <w:gridSpan w:val="9"/>
            <w:tcBorders>
              <w:left w:val="nil"/>
              <w:right w:val="nil"/>
            </w:tcBorders>
          </w:tcPr>
          <w:p w14:paraId="3D779573" w14:textId="77777777" w:rsidR="00C42470" w:rsidRDefault="00C42470" w:rsidP="009C1CB7">
            <w:pPr>
              <w:spacing w:before="40" w:after="40"/>
              <w:rPr>
                <w:b/>
                <w:szCs w:val="20"/>
              </w:rPr>
            </w:pPr>
          </w:p>
        </w:tc>
      </w:tr>
      <w:tr w:rsidR="00C42470" w14:paraId="18EAB8C5" w14:textId="77777777" w:rsidTr="00D4724F">
        <w:tc>
          <w:tcPr>
            <w:tcW w:w="6940" w:type="dxa"/>
            <w:gridSpan w:val="3"/>
            <w:tcBorders>
              <w:bottom w:val="single" w:sz="4" w:space="0" w:color="auto"/>
              <w:right w:val="nil"/>
            </w:tcBorders>
          </w:tcPr>
          <w:p w14:paraId="1FAE2442" w14:textId="77777777" w:rsidR="00C42470" w:rsidRDefault="00C42470" w:rsidP="009C1CB7">
            <w:pPr>
              <w:spacing w:before="40" w:after="40"/>
              <w:rPr>
                <w:b/>
                <w:szCs w:val="20"/>
              </w:rPr>
            </w:pPr>
            <w:r>
              <w:rPr>
                <w:b/>
              </w:rPr>
              <w:t>IS A VALID BBBEE CERTIFICATE BE</w:t>
            </w:r>
            <w:r>
              <w:rPr>
                <w:b/>
                <w:szCs w:val="20"/>
              </w:rPr>
              <w:t>EN SUBMITTED?</w:t>
            </w:r>
          </w:p>
        </w:tc>
        <w:tc>
          <w:tcPr>
            <w:tcW w:w="844" w:type="dxa"/>
            <w:gridSpan w:val="2"/>
            <w:tcBorders>
              <w:left w:val="nil"/>
              <w:bottom w:val="single" w:sz="4" w:space="0" w:color="auto"/>
            </w:tcBorders>
          </w:tcPr>
          <w:p w14:paraId="76B1C00E" w14:textId="77777777" w:rsidR="00C42470" w:rsidRPr="0064176A" w:rsidRDefault="00C42470" w:rsidP="009C1CB7">
            <w:pPr>
              <w:spacing w:before="40" w:after="40"/>
              <w:jc w:val="right"/>
              <w:rPr>
                <w:b/>
                <w:szCs w:val="20"/>
              </w:rPr>
            </w:pPr>
            <w:r>
              <w:rPr>
                <w:b/>
                <w:szCs w:val="20"/>
              </w:rPr>
              <w:t>Yes</w:t>
            </w:r>
          </w:p>
        </w:tc>
        <w:tc>
          <w:tcPr>
            <w:tcW w:w="422" w:type="dxa"/>
            <w:tcBorders>
              <w:bottom w:val="single" w:sz="4" w:space="0" w:color="auto"/>
            </w:tcBorders>
          </w:tcPr>
          <w:p w14:paraId="1C21CF40" w14:textId="77777777" w:rsidR="00C42470" w:rsidRPr="0064176A" w:rsidRDefault="00C42470" w:rsidP="009C1CB7">
            <w:pPr>
              <w:spacing w:before="40" w:after="40"/>
              <w:jc w:val="right"/>
              <w:rPr>
                <w:b/>
                <w:szCs w:val="20"/>
              </w:rPr>
            </w:pPr>
          </w:p>
        </w:tc>
        <w:tc>
          <w:tcPr>
            <w:tcW w:w="899" w:type="dxa"/>
            <w:gridSpan w:val="2"/>
            <w:tcBorders>
              <w:bottom w:val="single" w:sz="4" w:space="0" w:color="auto"/>
            </w:tcBorders>
          </w:tcPr>
          <w:p w14:paraId="58188EF5" w14:textId="77777777" w:rsidR="00C42470" w:rsidRPr="0064176A" w:rsidRDefault="00C42470" w:rsidP="009C1CB7">
            <w:pPr>
              <w:spacing w:before="40" w:after="40"/>
              <w:jc w:val="right"/>
              <w:rPr>
                <w:b/>
                <w:szCs w:val="20"/>
              </w:rPr>
            </w:pPr>
            <w:r>
              <w:rPr>
                <w:b/>
                <w:szCs w:val="20"/>
              </w:rPr>
              <w:t>No</w:t>
            </w:r>
          </w:p>
        </w:tc>
        <w:tc>
          <w:tcPr>
            <w:tcW w:w="522" w:type="dxa"/>
            <w:tcBorders>
              <w:bottom w:val="single" w:sz="4" w:space="0" w:color="auto"/>
            </w:tcBorders>
          </w:tcPr>
          <w:p w14:paraId="41313C7F" w14:textId="77777777" w:rsidR="00C42470" w:rsidRDefault="00C42470" w:rsidP="009C1CB7">
            <w:pPr>
              <w:spacing w:before="40" w:after="40"/>
              <w:rPr>
                <w:b/>
                <w:szCs w:val="20"/>
              </w:rPr>
            </w:pPr>
          </w:p>
        </w:tc>
      </w:tr>
      <w:tr w:rsidR="00C42470" w14:paraId="326AB22F" w14:textId="77777777" w:rsidTr="00D4724F">
        <w:tc>
          <w:tcPr>
            <w:tcW w:w="6096" w:type="dxa"/>
          </w:tcPr>
          <w:p w14:paraId="7FBF0EDE" w14:textId="77777777" w:rsidR="00C42470" w:rsidRDefault="00C42470" w:rsidP="009C1CB7">
            <w:pPr>
              <w:spacing w:before="40" w:after="40"/>
              <w:rPr>
                <w:b/>
                <w:szCs w:val="20"/>
              </w:rPr>
            </w:pPr>
            <w:r>
              <w:rPr>
                <w:b/>
                <w:szCs w:val="20"/>
              </w:rPr>
              <w:t>IF YES, PLEASE INDICATE THE EXPIRY DATE</w:t>
            </w:r>
          </w:p>
        </w:tc>
        <w:tc>
          <w:tcPr>
            <w:tcW w:w="423" w:type="dxa"/>
            <w:vAlign w:val="center"/>
          </w:tcPr>
          <w:p w14:paraId="5FAA486B" w14:textId="77777777" w:rsidR="00C42470" w:rsidRDefault="00C42470" w:rsidP="009C1CB7">
            <w:pPr>
              <w:spacing w:before="40" w:after="40"/>
              <w:rPr>
                <w:b/>
                <w:szCs w:val="20"/>
              </w:rPr>
            </w:pPr>
            <w:r>
              <w:rPr>
                <w:b/>
                <w:color w:val="D9D9D9" w:themeColor="background1" w:themeShade="D9"/>
                <w:szCs w:val="20"/>
              </w:rPr>
              <w:t>D</w:t>
            </w:r>
          </w:p>
        </w:tc>
        <w:tc>
          <w:tcPr>
            <w:tcW w:w="421" w:type="dxa"/>
            <w:vAlign w:val="center"/>
          </w:tcPr>
          <w:p w14:paraId="22A90EC2" w14:textId="77777777" w:rsidR="00C42470" w:rsidRDefault="00C42470" w:rsidP="009C1CB7">
            <w:pPr>
              <w:spacing w:before="40" w:after="40"/>
              <w:rPr>
                <w:b/>
                <w:szCs w:val="20"/>
              </w:rPr>
            </w:pPr>
            <w:r>
              <w:rPr>
                <w:b/>
                <w:color w:val="D9D9D9" w:themeColor="background1" w:themeShade="D9"/>
                <w:szCs w:val="20"/>
              </w:rPr>
              <w:t>D</w:t>
            </w:r>
          </w:p>
        </w:tc>
        <w:tc>
          <w:tcPr>
            <w:tcW w:w="422" w:type="dxa"/>
            <w:vAlign w:val="center"/>
          </w:tcPr>
          <w:p w14:paraId="4AA7F2CE" w14:textId="77777777" w:rsidR="00C42470" w:rsidRDefault="00C42470" w:rsidP="009C1CB7">
            <w:pPr>
              <w:spacing w:before="40" w:after="40"/>
              <w:rPr>
                <w:b/>
                <w:szCs w:val="20"/>
              </w:rPr>
            </w:pPr>
            <w:r>
              <w:rPr>
                <w:b/>
                <w:color w:val="D9D9D9" w:themeColor="background1" w:themeShade="D9"/>
                <w:szCs w:val="20"/>
              </w:rPr>
              <w:t>M</w:t>
            </w:r>
          </w:p>
        </w:tc>
        <w:tc>
          <w:tcPr>
            <w:tcW w:w="422" w:type="dxa"/>
            <w:vAlign w:val="center"/>
          </w:tcPr>
          <w:p w14:paraId="281AA9DF" w14:textId="77777777" w:rsidR="00C42470" w:rsidRDefault="00C42470" w:rsidP="009C1CB7">
            <w:pPr>
              <w:spacing w:before="40" w:after="40"/>
              <w:rPr>
                <w:b/>
                <w:szCs w:val="20"/>
              </w:rPr>
            </w:pPr>
            <w:r>
              <w:rPr>
                <w:b/>
                <w:color w:val="D9D9D9" w:themeColor="background1" w:themeShade="D9"/>
                <w:szCs w:val="20"/>
              </w:rPr>
              <w:t>M</w:t>
            </w:r>
          </w:p>
        </w:tc>
        <w:tc>
          <w:tcPr>
            <w:tcW w:w="422" w:type="dxa"/>
            <w:vAlign w:val="center"/>
          </w:tcPr>
          <w:p w14:paraId="21F38C1B" w14:textId="77777777" w:rsidR="00C42470" w:rsidRDefault="00C42470" w:rsidP="009C1CB7">
            <w:pPr>
              <w:spacing w:before="40" w:after="40"/>
              <w:rPr>
                <w:b/>
                <w:szCs w:val="20"/>
              </w:rPr>
            </w:pPr>
            <w:r>
              <w:rPr>
                <w:b/>
                <w:color w:val="D9D9D9" w:themeColor="background1" w:themeShade="D9"/>
                <w:szCs w:val="20"/>
              </w:rPr>
              <w:t>Y</w:t>
            </w:r>
          </w:p>
        </w:tc>
        <w:tc>
          <w:tcPr>
            <w:tcW w:w="421" w:type="dxa"/>
            <w:vAlign w:val="center"/>
          </w:tcPr>
          <w:p w14:paraId="1752B536" w14:textId="77777777" w:rsidR="00C42470" w:rsidRDefault="00C42470" w:rsidP="009C1CB7">
            <w:pPr>
              <w:spacing w:before="40" w:after="40"/>
              <w:rPr>
                <w:b/>
                <w:szCs w:val="20"/>
              </w:rPr>
            </w:pPr>
            <w:r>
              <w:rPr>
                <w:b/>
                <w:color w:val="D9D9D9" w:themeColor="background1" w:themeShade="D9"/>
                <w:szCs w:val="20"/>
              </w:rPr>
              <w:t>Y</w:t>
            </w:r>
          </w:p>
        </w:tc>
        <w:tc>
          <w:tcPr>
            <w:tcW w:w="478" w:type="dxa"/>
            <w:vAlign w:val="center"/>
          </w:tcPr>
          <w:p w14:paraId="5AFEA471" w14:textId="77777777" w:rsidR="00C42470" w:rsidRDefault="00C42470" w:rsidP="009C1CB7">
            <w:pPr>
              <w:spacing w:before="40" w:after="40"/>
              <w:rPr>
                <w:b/>
                <w:szCs w:val="20"/>
              </w:rPr>
            </w:pPr>
            <w:r>
              <w:rPr>
                <w:b/>
                <w:color w:val="D9D9D9" w:themeColor="background1" w:themeShade="D9"/>
                <w:szCs w:val="20"/>
              </w:rPr>
              <w:t>Y</w:t>
            </w:r>
          </w:p>
        </w:tc>
        <w:tc>
          <w:tcPr>
            <w:tcW w:w="522" w:type="dxa"/>
            <w:vAlign w:val="center"/>
          </w:tcPr>
          <w:p w14:paraId="75F77C5B" w14:textId="77777777" w:rsidR="00C42470" w:rsidRDefault="00C42470" w:rsidP="009C1CB7">
            <w:pPr>
              <w:spacing w:before="40" w:after="40"/>
              <w:rPr>
                <w:b/>
                <w:szCs w:val="20"/>
              </w:rPr>
            </w:pPr>
            <w:r>
              <w:rPr>
                <w:b/>
                <w:color w:val="D9D9D9" w:themeColor="background1" w:themeShade="D9"/>
                <w:szCs w:val="20"/>
              </w:rPr>
              <w:t>Y</w:t>
            </w:r>
          </w:p>
        </w:tc>
      </w:tr>
    </w:tbl>
    <w:p w14:paraId="42428A1E" w14:textId="77777777" w:rsidR="00C42470" w:rsidRDefault="00C42470" w:rsidP="008610B6">
      <w:pPr>
        <w:spacing w:before="0" w:after="0" w:line="240" w:lineRule="auto"/>
      </w:pPr>
    </w:p>
    <w:p w14:paraId="0DB980F6" w14:textId="77777777" w:rsidR="00D4724F" w:rsidRPr="00C42470" w:rsidRDefault="00D4724F"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10EAC932" w14:textId="77777777" w:rsidTr="00C42470">
        <w:trPr>
          <w:trHeight w:val="558"/>
        </w:trPr>
        <w:tc>
          <w:tcPr>
            <w:tcW w:w="5000" w:type="pct"/>
            <w:gridSpan w:val="2"/>
            <w:shd w:val="clear" w:color="auto" w:fill="ECE8D3"/>
            <w:vAlign w:val="center"/>
          </w:tcPr>
          <w:p w14:paraId="20950B9A" w14:textId="77777777" w:rsidR="00DA39DC" w:rsidRPr="00C42470" w:rsidRDefault="00DA39DC" w:rsidP="00DA39DC">
            <w:pPr>
              <w:rPr>
                <w:sz w:val="20"/>
              </w:rPr>
            </w:pPr>
            <w:r>
              <w:rPr>
                <w:b/>
                <w:sz w:val="20"/>
              </w:rPr>
              <w:t>Name of Company (2):</w:t>
            </w:r>
          </w:p>
        </w:tc>
      </w:tr>
      <w:tr w:rsidR="00DA39DC" w:rsidRPr="00C42470" w14:paraId="2AD31337" w14:textId="77777777" w:rsidTr="00C42470">
        <w:trPr>
          <w:trHeight w:val="454"/>
        </w:trPr>
        <w:tc>
          <w:tcPr>
            <w:tcW w:w="1470" w:type="pct"/>
            <w:vAlign w:val="center"/>
          </w:tcPr>
          <w:p w14:paraId="1A354A20" w14:textId="77777777" w:rsidR="00DA39DC" w:rsidRPr="00C42470" w:rsidRDefault="00DA39DC" w:rsidP="00DA39DC">
            <w:pPr>
              <w:rPr>
                <w:sz w:val="20"/>
              </w:rPr>
            </w:pPr>
            <w:r>
              <w:rPr>
                <w:sz w:val="20"/>
              </w:rPr>
              <w:t>Registration Number:</w:t>
            </w:r>
          </w:p>
        </w:tc>
        <w:tc>
          <w:tcPr>
            <w:tcW w:w="3530" w:type="pct"/>
            <w:vAlign w:val="center"/>
          </w:tcPr>
          <w:p w14:paraId="096961A1" w14:textId="77777777" w:rsidR="00DA39DC" w:rsidRPr="00C42470" w:rsidRDefault="00DA39DC" w:rsidP="00DA39DC">
            <w:pPr>
              <w:rPr>
                <w:sz w:val="20"/>
              </w:rPr>
            </w:pPr>
          </w:p>
        </w:tc>
      </w:tr>
      <w:tr w:rsidR="00DA39DC" w:rsidRPr="00C42470" w14:paraId="0413EE96" w14:textId="77777777" w:rsidTr="00C42470">
        <w:trPr>
          <w:trHeight w:val="454"/>
        </w:trPr>
        <w:tc>
          <w:tcPr>
            <w:tcW w:w="1470" w:type="pct"/>
            <w:vAlign w:val="center"/>
          </w:tcPr>
          <w:p w14:paraId="7E94E185" w14:textId="77777777" w:rsidR="00DA39DC" w:rsidRPr="00C42470" w:rsidRDefault="00DA39DC" w:rsidP="00DA39DC">
            <w:pPr>
              <w:rPr>
                <w:sz w:val="20"/>
              </w:rPr>
            </w:pPr>
            <w:r>
              <w:rPr>
                <w:sz w:val="20"/>
              </w:rPr>
              <w:t>VAT Registration Number:</w:t>
            </w:r>
          </w:p>
        </w:tc>
        <w:tc>
          <w:tcPr>
            <w:tcW w:w="3530" w:type="pct"/>
            <w:vAlign w:val="center"/>
          </w:tcPr>
          <w:p w14:paraId="309CA287" w14:textId="77777777" w:rsidR="00DA39DC" w:rsidRPr="00C42470" w:rsidRDefault="00DA39DC" w:rsidP="00DA39DC">
            <w:pPr>
              <w:rPr>
                <w:sz w:val="20"/>
              </w:rPr>
            </w:pPr>
          </w:p>
        </w:tc>
      </w:tr>
      <w:tr w:rsidR="00DA39DC" w:rsidRPr="00C42470" w14:paraId="6C463533" w14:textId="77777777" w:rsidTr="00C42470">
        <w:trPr>
          <w:trHeight w:val="454"/>
        </w:trPr>
        <w:tc>
          <w:tcPr>
            <w:tcW w:w="1470" w:type="pct"/>
            <w:vAlign w:val="center"/>
          </w:tcPr>
          <w:p w14:paraId="0BB4A64B" w14:textId="77777777" w:rsidR="00DA39DC" w:rsidRPr="00C42470" w:rsidRDefault="00DA39DC" w:rsidP="00DA39DC">
            <w:pPr>
              <w:rPr>
                <w:sz w:val="20"/>
              </w:rPr>
            </w:pPr>
            <w:r>
              <w:rPr>
                <w:sz w:val="20"/>
              </w:rPr>
              <w:t>Contact Person:</w:t>
            </w:r>
          </w:p>
        </w:tc>
        <w:tc>
          <w:tcPr>
            <w:tcW w:w="3530" w:type="pct"/>
            <w:vAlign w:val="center"/>
          </w:tcPr>
          <w:p w14:paraId="2C5C4EC2" w14:textId="77777777" w:rsidR="00DA39DC" w:rsidRPr="00C42470" w:rsidRDefault="00DA39DC" w:rsidP="00DA39DC">
            <w:pPr>
              <w:rPr>
                <w:sz w:val="20"/>
              </w:rPr>
            </w:pPr>
          </w:p>
        </w:tc>
      </w:tr>
      <w:tr w:rsidR="00DA39DC" w:rsidRPr="00C42470" w14:paraId="0AF6DB93" w14:textId="77777777" w:rsidTr="00C42470">
        <w:trPr>
          <w:trHeight w:val="454"/>
        </w:trPr>
        <w:tc>
          <w:tcPr>
            <w:tcW w:w="1470" w:type="pct"/>
            <w:vAlign w:val="center"/>
          </w:tcPr>
          <w:p w14:paraId="5C73E5BA" w14:textId="77777777" w:rsidR="00DA39DC" w:rsidRPr="00C42470" w:rsidRDefault="00DA39DC" w:rsidP="00DA39DC">
            <w:pPr>
              <w:rPr>
                <w:sz w:val="20"/>
              </w:rPr>
            </w:pPr>
            <w:r>
              <w:rPr>
                <w:sz w:val="20"/>
              </w:rPr>
              <w:t>Telephone Number:</w:t>
            </w:r>
          </w:p>
        </w:tc>
        <w:tc>
          <w:tcPr>
            <w:tcW w:w="3530" w:type="pct"/>
            <w:vAlign w:val="center"/>
          </w:tcPr>
          <w:p w14:paraId="654108AE" w14:textId="77777777" w:rsidR="00DA39DC" w:rsidRPr="00C42470" w:rsidRDefault="00DA39DC" w:rsidP="00DA39DC">
            <w:pPr>
              <w:rPr>
                <w:sz w:val="20"/>
              </w:rPr>
            </w:pPr>
          </w:p>
        </w:tc>
      </w:tr>
      <w:tr w:rsidR="00DA39DC" w:rsidRPr="00C42470" w14:paraId="3817CE7F" w14:textId="77777777" w:rsidTr="00C42470">
        <w:trPr>
          <w:trHeight w:val="454"/>
        </w:trPr>
        <w:tc>
          <w:tcPr>
            <w:tcW w:w="1470" w:type="pct"/>
            <w:vAlign w:val="center"/>
          </w:tcPr>
          <w:p w14:paraId="3B523A25" w14:textId="77777777" w:rsidR="00DA39DC" w:rsidRPr="00C42470" w:rsidRDefault="00DA39DC" w:rsidP="00DA39DC">
            <w:pPr>
              <w:rPr>
                <w:sz w:val="20"/>
              </w:rPr>
            </w:pPr>
            <w:r>
              <w:rPr>
                <w:sz w:val="20"/>
              </w:rPr>
              <w:t>Fax Number:</w:t>
            </w:r>
          </w:p>
        </w:tc>
        <w:tc>
          <w:tcPr>
            <w:tcW w:w="3530" w:type="pct"/>
            <w:vAlign w:val="center"/>
          </w:tcPr>
          <w:p w14:paraId="5C8D6991" w14:textId="77777777" w:rsidR="00DA39DC" w:rsidRPr="00C42470" w:rsidRDefault="00DA39DC" w:rsidP="00DA39DC">
            <w:pPr>
              <w:rPr>
                <w:sz w:val="20"/>
              </w:rPr>
            </w:pPr>
          </w:p>
        </w:tc>
      </w:tr>
      <w:tr w:rsidR="00DA39DC" w:rsidRPr="00C42470" w14:paraId="2AD6B3F4" w14:textId="77777777" w:rsidTr="00C42470">
        <w:trPr>
          <w:trHeight w:val="454"/>
        </w:trPr>
        <w:tc>
          <w:tcPr>
            <w:tcW w:w="1470" w:type="pct"/>
            <w:vAlign w:val="center"/>
          </w:tcPr>
          <w:p w14:paraId="0459AA6B" w14:textId="77777777" w:rsidR="00DA39DC" w:rsidRPr="00C42470" w:rsidRDefault="00DA39DC" w:rsidP="00DA39DC">
            <w:pPr>
              <w:rPr>
                <w:sz w:val="20"/>
              </w:rPr>
            </w:pPr>
            <w:r>
              <w:rPr>
                <w:sz w:val="20"/>
              </w:rPr>
              <w:t>Email Address:</w:t>
            </w:r>
          </w:p>
        </w:tc>
        <w:tc>
          <w:tcPr>
            <w:tcW w:w="3530" w:type="pct"/>
            <w:vAlign w:val="center"/>
          </w:tcPr>
          <w:p w14:paraId="7EEB7AE6" w14:textId="77777777" w:rsidR="00DA39DC" w:rsidRPr="00C42470" w:rsidRDefault="00DA39DC" w:rsidP="00DA39DC">
            <w:pPr>
              <w:rPr>
                <w:sz w:val="20"/>
              </w:rPr>
            </w:pPr>
          </w:p>
        </w:tc>
      </w:tr>
      <w:tr w:rsidR="00DA39DC" w:rsidRPr="00C42470" w14:paraId="1D259163" w14:textId="77777777" w:rsidTr="00C42470">
        <w:trPr>
          <w:trHeight w:val="454"/>
        </w:trPr>
        <w:tc>
          <w:tcPr>
            <w:tcW w:w="1470" w:type="pct"/>
            <w:vAlign w:val="center"/>
          </w:tcPr>
          <w:p w14:paraId="09C26EC9" w14:textId="77777777" w:rsidR="00DA39DC" w:rsidRPr="00C42470" w:rsidRDefault="00DA39DC" w:rsidP="00DA39DC">
            <w:pPr>
              <w:rPr>
                <w:sz w:val="20"/>
              </w:rPr>
            </w:pPr>
            <w:r>
              <w:rPr>
                <w:sz w:val="20"/>
              </w:rPr>
              <w:t>Postal Address:</w:t>
            </w:r>
          </w:p>
        </w:tc>
        <w:tc>
          <w:tcPr>
            <w:tcW w:w="3530" w:type="pct"/>
            <w:vAlign w:val="center"/>
          </w:tcPr>
          <w:p w14:paraId="0320D204" w14:textId="77777777" w:rsidR="00DA39DC" w:rsidRPr="00C42470" w:rsidRDefault="00DA39DC" w:rsidP="00DA39DC">
            <w:pPr>
              <w:rPr>
                <w:sz w:val="20"/>
              </w:rPr>
            </w:pPr>
          </w:p>
        </w:tc>
      </w:tr>
      <w:tr w:rsidR="00DA39DC" w:rsidRPr="00C42470" w14:paraId="6360678A" w14:textId="77777777" w:rsidTr="00C42470">
        <w:trPr>
          <w:trHeight w:val="980"/>
        </w:trPr>
        <w:tc>
          <w:tcPr>
            <w:tcW w:w="1470" w:type="pct"/>
          </w:tcPr>
          <w:p w14:paraId="454743B5" w14:textId="77777777" w:rsidR="00DA39DC" w:rsidRPr="00C42470" w:rsidRDefault="00DA39DC" w:rsidP="00DA39DC">
            <w:pPr>
              <w:spacing w:before="80" w:after="40"/>
              <w:rPr>
                <w:sz w:val="20"/>
              </w:rPr>
            </w:pPr>
            <w:r>
              <w:rPr>
                <w:sz w:val="20"/>
              </w:rPr>
              <w:t>Physical Address:</w:t>
            </w:r>
          </w:p>
        </w:tc>
        <w:tc>
          <w:tcPr>
            <w:tcW w:w="3530" w:type="pct"/>
            <w:vAlign w:val="center"/>
          </w:tcPr>
          <w:p w14:paraId="59FD3ED5" w14:textId="77777777" w:rsidR="00DA39DC" w:rsidRPr="00C42470" w:rsidRDefault="00DA39DC" w:rsidP="00DA39DC">
            <w:pPr>
              <w:rPr>
                <w:sz w:val="20"/>
              </w:rPr>
            </w:pPr>
          </w:p>
        </w:tc>
      </w:tr>
    </w:tbl>
    <w:p w14:paraId="04710422"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C42470" w14:paraId="1611003B" w14:textId="77777777" w:rsidTr="00D4724F">
        <w:tc>
          <w:tcPr>
            <w:tcW w:w="6940" w:type="dxa"/>
            <w:gridSpan w:val="3"/>
            <w:tcBorders>
              <w:bottom w:val="single" w:sz="4" w:space="0" w:color="auto"/>
              <w:right w:val="nil"/>
            </w:tcBorders>
          </w:tcPr>
          <w:p w14:paraId="7EB84E82" w14:textId="77777777" w:rsidR="00C42470" w:rsidRDefault="00C42470" w:rsidP="009C1CB7">
            <w:pPr>
              <w:spacing w:before="40" w:after="40"/>
              <w:rPr>
                <w:b/>
                <w:szCs w:val="20"/>
              </w:rPr>
            </w:pPr>
            <w:r>
              <w:rPr>
                <w:b/>
              </w:rPr>
              <w:t>HAS A TAX CLEARANCE AND PIN BEEN SUBMITTED?</w:t>
            </w:r>
          </w:p>
        </w:tc>
        <w:tc>
          <w:tcPr>
            <w:tcW w:w="844" w:type="dxa"/>
            <w:gridSpan w:val="2"/>
            <w:tcBorders>
              <w:left w:val="nil"/>
              <w:bottom w:val="single" w:sz="4" w:space="0" w:color="auto"/>
            </w:tcBorders>
          </w:tcPr>
          <w:p w14:paraId="7FA8E056" w14:textId="77777777" w:rsidR="00C42470" w:rsidRDefault="00C42470" w:rsidP="009C1CB7">
            <w:pPr>
              <w:spacing w:before="40" w:after="40"/>
              <w:jc w:val="right"/>
              <w:rPr>
                <w:b/>
                <w:szCs w:val="20"/>
              </w:rPr>
            </w:pPr>
            <w:r>
              <w:rPr>
                <w:b/>
                <w:szCs w:val="20"/>
              </w:rPr>
              <w:t>Yes</w:t>
            </w:r>
          </w:p>
        </w:tc>
        <w:tc>
          <w:tcPr>
            <w:tcW w:w="422" w:type="dxa"/>
            <w:tcBorders>
              <w:bottom w:val="single" w:sz="4" w:space="0" w:color="auto"/>
            </w:tcBorders>
          </w:tcPr>
          <w:p w14:paraId="0CB3410D" w14:textId="77777777" w:rsidR="00C42470" w:rsidRDefault="00C42470" w:rsidP="009C1CB7">
            <w:pPr>
              <w:spacing w:before="40" w:after="40"/>
              <w:rPr>
                <w:b/>
                <w:szCs w:val="20"/>
              </w:rPr>
            </w:pPr>
          </w:p>
        </w:tc>
        <w:tc>
          <w:tcPr>
            <w:tcW w:w="899" w:type="dxa"/>
            <w:gridSpan w:val="2"/>
            <w:tcBorders>
              <w:bottom w:val="single" w:sz="4" w:space="0" w:color="auto"/>
            </w:tcBorders>
          </w:tcPr>
          <w:p w14:paraId="53D3424C" w14:textId="77777777" w:rsidR="00C42470" w:rsidRDefault="00C42470" w:rsidP="009C1CB7">
            <w:pPr>
              <w:spacing w:before="40" w:after="40"/>
              <w:jc w:val="right"/>
              <w:rPr>
                <w:b/>
                <w:szCs w:val="20"/>
              </w:rPr>
            </w:pPr>
            <w:r>
              <w:rPr>
                <w:b/>
                <w:szCs w:val="20"/>
              </w:rPr>
              <w:t>No</w:t>
            </w:r>
          </w:p>
        </w:tc>
        <w:tc>
          <w:tcPr>
            <w:tcW w:w="522" w:type="dxa"/>
            <w:tcBorders>
              <w:bottom w:val="single" w:sz="4" w:space="0" w:color="auto"/>
            </w:tcBorders>
          </w:tcPr>
          <w:p w14:paraId="6AA34EC0" w14:textId="77777777" w:rsidR="00C42470" w:rsidRDefault="00C42470" w:rsidP="009C1CB7">
            <w:pPr>
              <w:spacing w:before="40" w:after="40"/>
              <w:rPr>
                <w:b/>
                <w:szCs w:val="20"/>
              </w:rPr>
            </w:pPr>
          </w:p>
        </w:tc>
      </w:tr>
      <w:tr w:rsidR="00C42470" w14:paraId="03D9D0A6" w14:textId="77777777" w:rsidTr="00D4724F">
        <w:tc>
          <w:tcPr>
            <w:tcW w:w="6096" w:type="dxa"/>
            <w:tcBorders>
              <w:bottom w:val="single" w:sz="4" w:space="0" w:color="auto"/>
            </w:tcBorders>
          </w:tcPr>
          <w:p w14:paraId="2542A12A" w14:textId="77777777" w:rsidR="00C42470" w:rsidRDefault="00C42470" w:rsidP="009C1CB7">
            <w:pPr>
              <w:spacing w:before="40" w:after="40"/>
              <w:rPr>
                <w:b/>
                <w:szCs w:val="20"/>
              </w:rPr>
            </w:pPr>
            <w:r>
              <w:rPr>
                <w:b/>
              </w:rPr>
              <w:t>IF YES, PLEASE INDICATE THE EXPIRY DATE</w:t>
            </w:r>
          </w:p>
        </w:tc>
        <w:tc>
          <w:tcPr>
            <w:tcW w:w="423" w:type="dxa"/>
            <w:tcBorders>
              <w:bottom w:val="single" w:sz="4" w:space="0" w:color="auto"/>
            </w:tcBorders>
            <w:vAlign w:val="center"/>
          </w:tcPr>
          <w:p w14:paraId="082D97E9"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1" w:type="dxa"/>
            <w:tcBorders>
              <w:bottom w:val="single" w:sz="4" w:space="0" w:color="auto"/>
            </w:tcBorders>
            <w:vAlign w:val="center"/>
          </w:tcPr>
          <w:p w14:paraId="58297C57"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D</w:t>
            </w:r>
          </w:p>
        </w:tc>
        <w:tc>
          <w:tcPr>
            <w:tcW w:w="422" w:type="dxa"/>
            <w:tcBorders>
              <w:bottom w:val="single" w:sz="4" w:space="0" w:color="auto"/>
            </w:tcBorders>
            <w:vAlign w:val="center"/>
          </w:tcPr>
          <w:p w14:paraId="4A94065F"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2BC55284"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4BFB49ED"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21" w:type="dxa"/>
            <w:tcBorders>
              <w:bottom w:val="single" w:sz="4" w:space="0" w:color="auto"/>
            </w:tcBorders>
            <w:vAlign w:val="center"/>
          </w:tcPr>
          <w:p w14:paraId="024FD6E1"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478" w:type="dxa"/>
            <w:tcBorders>
              <w:bottom w:val="single" w:sz="4" w:space="0" w:color="auto"/>
            </w:tcBorders>
            <w:vAlign w:val="center"/>
          </w:tcPr>
          <w:p w14:paraId="4BF317AE"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c>
          <w:tcPr>
            <w:tcW w:w="522" w:type="dxa"/>
            <w:tcBorders>
              <w:bottom w:val="single" w:sz="4" w:space="0" w:color="auto"/>
            </w:tcBorders>
            <w:vAlign w:val="center"/>
          </w:tcPr>
          <w:p w14:paraId="47E052EB" w14:textId="77777777" w:rsidR="00C42470" w:rsidRPr="0064176A" w:rsidRDefault="00C42470" w:rsidP="009C1CB7">
            <w:pPr>
              <w:spacing w:before="40" w:after="40"/>
              <w:jc w:val="center"/>
              <w:rPr>
                <w:b/>
                <w:color w:val="D9D9D9" w:themeColor="background1" w:themeShade="D9"/>
                <w:szCs w:val="20"/>
              </w:rPr>
            </w:pPr>
            <w:r>
              <w:rPr>
                <w:b/>
                <w:color w:val="D9D9D9" w:themeColor="background1" w:themeShade="D9"/>
                <w:szCs w:val="20"/>
              </w:rPr>
              <w:t>Y</w:t>
            </w:r>
          </w:p>
        </w:tc>
      </w:tr>
      <w:tr w:rsidR="00C42470" w14:paraId="113A35B1" w14:textId="77777777" w:rsidTr="00D4724F">
        <w:tc>
          <w:tcPr>
            <w:tcW w:w="9627" w:type="dxa"/>
            <w:gridSpan w:val="9"/>
            <w:tcBorders>
              <w:left w:val="nil"/>
              <w:right w:val="nil"/>
            </w:tcBorders>
          </w:tcPr>
          <w:p w14:paraId="56262A86" w14:textId="77777777" w:rsidR="00C42470" w:rsidRDefault="00C42470" w:rsidP="009C1CB7">
            <w:pPr>
              <w:spacing w:before="40" w:after="40"/>
              <w:rPr>
                <w:b/>
                <w:szCs w:val="20"/>
              </w:rPr>
            </w:pPr>
          </w:p>
        </w:tc>
      </w:tr>
      <w:tr w:rsidR="00C42470" w14:paraId="67B3E929" w14:textId="77777777" w:rsidTr="00D4724F">
        <w:tc>
          <w:tcPr>
            <w:tcW w:w="6940" w:type="dxa"/>
            <w:gridSpan w:val="3"/>
            <w:tcBorders>
              <w:bottom w:val="single" w:sz="4" w:space="0" w:color="auto"/>
              <w:right w:val="nil"/>
            </w:tcBorders>
          </w:tcPr>
          <w:p w14:paraId="012A8712" w14:textId="77777777" w:rsidR="00C42470" w:rsidRDefault="00C42470" w:rsidP="009C1CB7">
            <w:pPr>
              <w:spacing w:before="40" w:after="40"/>
              <w:rPr>
                <w:b/>
                <w:szCs w:val="20"/>
              </w:rPr>
            </w:pPr>
            <w:r>
              <w:rPr>
                <w:b/>
              </w:rPr>
              <w:lastRenderedPageBreak/>
              <w:t>IS A VALID BBBEE CERTIFICATE BE</w:t>
            </w:r>
            <w:r>
              <w:rPr>
                <w:b/>
                <w:szCs w:val="20"/>
              </w:rPr>
              <w:t>EN SUBMITTED?</w:t>
            </w:r>
          </w:p>
        </w:tc>
        <w:tc>
          <w:tcPr>
            <w:tcW w:w="844" w:type="dxa"/>
            <w:gridSpan w:val="2"/>
            <w:tcBorders>
              <w:left w:val="nil"/>
              <w:bottom w:val="single" w:sz="4" w:space="0" w:color="auto"/>
            </w:tcBorders>
          </w:tcPr>
          <w:p w14:paraId="578C60C1" w14:textId="77777777" w:rsidR="00C42470" w:rsidRPr="0064176A" w:rsidRDefault="00C42470" w:rsidP="009C1CB7">
            <w:pPr>
              <w:spacing w:before="40" w:after="40"/>
              <w:jc w:val="right"/>
              <w:rPr>
                <w:b/>
                <w:szCs w:val="20"/>
              </w:rPr>
            </w:pPr>
            <w:r>
              <w:rPr>
                <w:b/>
                <w:szCs w:val="20"/>
              </w:rPr>
              <w:t>Yes</w:t>
            </w:r>
          </w:p>
        </w:tc>
        <w:tc>
          <w:tcPr>
            <w:tcW w:w="422" w:type="dxa"/>
            <w:tcBorders>
              <w:bottom w:val="single" w:sz="4" w:space="0" w:color="auto"/>
            </w:tcBorders>
          </w:tcPr>
          <w:p w14:paraId="3F68B431" w14:textId="77777777" w:rsidR="00C42470" w:rsidRPr="0064176A" w:rsidRDefault="00C42470" w:rsidP="009C1CB7">
            <w:pPr>
              <w:spacing w:before="40" w:after="40"/>
              <w:jc w:val="right"/>
              <w:rPr>
                <w:b/>
                <w:szCs w:val="20"/>
              </w:rPr>
            </w:pPr>
          </w:p>
        </w:tc>
        <w:tc>
          <w:tcPr>
            <w:tcW w:w="899" w:type="dxa"/>
            <w:gridSpan w:val="2"/>
            <w:tcBorders>
              <w:bottom w:val="single" w:sz="4" w:space="0" w:color="auto"/>
            </w:tcBorders>
          </w:tcPr>
          <w:p w14:paraId="2ED58635" w14:textId="77777777" w:rsidR="00C42470" w:rsidRPr="0064176A" w:rsidRDefault="00C42470" w:rsidP="009C1CB7">
            <w:pPr>
              <w:spacing w:before="40" w:after="40"/>
              <w:jc w:val="right"/>
              <w:rPr>
                <w:b/>
                <w:szCs w:val="20"/>
              </w:rPr>
            </w:pPr>
            <w:r>
              <w:rPr>
                <w:b/>
                <w:szCs w:val="20"/>
              </w:rPr>
              <w:t>No</w:t>
            </w:r>
          </w:p>
        </w:tc>
        <w:tc>
          <w:tcPr>
            <w:tcW w:w="522" w:type="dxa"/>
            <w:tcBorders>
              <w:bottom w:val="single" w:sz="4" w:space="0" w:color="auto"/>
            </w:tcBorders>
          </w:tcPr>
          <w:p w14:paraId="508A60E4" w14:textId="77777777" w:rsidR="00C42470" w:rsidRDefault="00C42470" w:rsidP="009C1CB7">
            <w:pPr>
              <w:spacing w:before="40" w:after="40"/>
              <w:rPr>
                <w:b/>
                <w:szCs w:val="20"/>
              </w:rPr>
            </w:pPr>
          </w:p>
        </w:tc>
      </w:tr>
      <w:tr w:rsidR="00C42470" w14:paraId="251AEF44" w14:textId="77777777" w:rsidTr="00D4724F">
        <w:tc>
          <w:tcPr>
            <w:tcW w:w="6096" w:type="dxa"/>
          </w:tcPr>
          <w:p w14:paraId="7C04BE08" w14:textId="77777777" w:rsidR="00C42470" w:rsidRDefault="00C42470" w:rsidP="009C1CB7">
            <w:pPr>
              <w:spacing w:before="40" w:after="40"/>
              <w:rPr>
                <w:b/>
                <w:szCs w:val="20"/>
              </w:rPr>
            </w:pPr>
            <w:r>
              <w:rPr>
                <w:b/>
                <w:szCs w:val="20"/>
              </w:rPr>
              <w:t>IF YES, PLEASE INDICATE THE EXPIRY DATE</w:t>
            </w:r>
          </w:p>
        </w:tc>
        <w:tc>
          <w:tcPr>
            <w:tcW w:w="423" w:type="dxa"/>
            <w:vAlign w:val="center"/>
          </w:tcPr>
          <w:p w14:paraId="5CFB2793" w14:textId="77777777" w:rsidR="00C42470" w:rsidRDefault="00C42470" w:rsidP="009C1CB7">
            <w:pPr>
              <w:spacing w:before="40" w:after="40"/>
              <w:rPr>
                <w:b/>
                <w:szCs w:val="20"/>
              </w:rPr>
            </w:pPr>
            <w:r>
              <w:rPr>
                <w:b/>
                <w:color w:val="D9D9D9" w:themeColor="background1" w:themeShade="D9"/>
                <w:szCs w:val="20"/>
              </w:rPr>
              <w:t>D</w:t>
            </w:r>
          </w:p>
        </w:tc>
        <w:tc>
          <w:tcPr>
            <w:tcW w:w="421" w:type="dxa"/>
            <w:vAlign w:val="center"/>
          </w:tcPr>
          <w:p w14:paraId="2A2A172F" w14:textId="77777777" w:rsidR="00C42470" w:rsidRDefault="00C42470" w:rsidP="009C1CB7">
            <w:pPr>
              <w:spacing w:before="40" w:after="40"/>
              <w:rPr>
                <w:b/>
                <w:szCs w:val="20"/>
              </w:rPr>
            </w:pPr>
            <w:r>
              <w:rPr>
                <w:b/>
                <w:color w:val="D9D9D9" w:themeColor="background1" w:themeShade="D9"/>
                <w:szCs w:val="20"/>
              </w:rPr>
              <w:t>D</w:t>
            </w:r>
          </w:p>
        </w:tc>
        <w:tc>
          <w:tcPr>
            <w:tcW w:w="422" w:type="dxa"/>
            <w:vAlign w:val="center"/>
          </w:tcPr>
          <w:p w14:paraId="2BC82551" w14:textId="77777777" w:rsidR="00C42470" w:rsidRDefault="00C42470" w:rsidP="009C1CB7">
            <w:pPr>
              <w:spacing w:before="40" w:after="40"/>
              <w:rPr>
                <w:b/>
                <w:szCs w:val="20"/>
              </w:rPr>
            </w:pPr>
            <w:r>
              <w:rPr>
                <w:b/>
                <w:color w:val="D9D9D9" w:themeColor="background1" w:themeShade="D9"/>
                <w:szCs w:val="20"/>
              </w:rPr>
              <w:t>M</w:t>
            </w:r>
          </w:p>
        </w:tc>
        <w:tc>
          <w:tcPr>
            <w:tcW w:w="422" w:type="dxa"/>
            <w:vAlign w:val="center"/>
          </w:tcPr>
          <w:p w14:paraId="384C5397" w14:textId="77777777" w:rsidR="00C42470" w:rsidRDefault="00C42470" w:rsidP="009C1CB7">
            <w:pPr>
              <w:spacing w:before="40" w:after="40"/>
              <w:rPr>
                <w:b/>
                <w:szCs w:val="20"/>
              </w:rPr>
            </w:pPr>
            <w:r>
              <w:rPr>
                <w:b/>
                <w:color w:val="D9D9D9" w:themeColor="background1" w:themeShade="D9"/>
                <w:szCs w:val="20"/>
              </w:rPr>
              <w:t>M</w:t>
            </w:r>
          </w:p>
        </w:tc>
        <w:tc>
          <w:tcPr>
            <w:tcW w:w="422" w:type="dxa"/>
            <w:vAlign w:val="center"/>
          </w:tcPr>
          <w:p w14:paraId="632FA66A" w14:textId="77777777" w:rsidR="00C42470" w:rsidRDefault="00C42470" w:rsidP="009C1CB7">
            <w:pPr>
              <w:spacing w:before="40" w:after="40"/>
              <w:rPr>
                <w:b/>
                <w:szCs w:val="20"/>
              </w:rPr>
            </w:pPr>
            <w:r>
              <w:rPr>
                <w:b/>
                <w:color w:val="D9D9D9" w:themeColor="background1" w:themeShade="D9"/>
                <w:szCs w:val="20"/>
              </w:rPr>
              <w:t>Y</w:t>
            </w:r>
          </w:p>
        </w:tc>
        <w:tc>
          <w:tcPr>
            <w:tcW w:w="421" w:type="dxa"/>
            <w:vAlign w:val="center"/>
          </w:tcPr>
          <w:p w14:paraId="36101330" w14:textId="77777777" w:rsidR="00C42470" w:rsidRDefault="00C42470" w:rsidP="009C1CB7">
            <w:pPr>
              <w:spacing w:before="40" w:after="40"/>
              <w:rPr>
                <w:b/>
                <w:szCs w:val="20"/>
              </w:rPr>
            </w:pPr>
            <w:r>
              <w:rPr>
                <w:b/>
                <w:color w:val="D9D9D9" w:themeColor="background1" w:themeShade="D9"/>
                <w:szCs w:val="20"/>
              </w:rPr>
              <w:t>Y</w:t>
            </w:r>
          </w:p>
        </w:tc>
        <w:tc>
          <w:tcPr>
            <w:tcW w:w="478" w:type="dxa"/>
            <w:vAlign w:val="center"/>
          </w:tcPr>
          <w:p w14:paraId="21BCFABF" w14:textId="77777777" w:rsidR="00C42470" w:rsidRDefault="00C42470" w:rsidP="009C1CB7">
            <w:pPr>
              <w:spacing w:before="40" w:after="40"/>
              <w:rPr>
                <w:b/>
                <w:szCs w:val="20"/>
              </w:rPr>
            </w:pPr>
            <w:r>
              <w:rPr>
                <w:b/>
                <w:color w:val="D9D9D9" w:themeColor="background1" w:themeShade="D9"/>
                <w:szCs w:val="20"/>
              </w:rPr>
              <w:t>Y</w:t>
            </w:r>
          </w:p>
        </w:tc>
        <w:tc>
          <w:tcPr>
            <w:tcW w:w="522" w:type="dxa"/>
            <w:vAlign w:val="center"/>
          </w:tcPr>
          <w:p w14:paraId="69EC30D9" w14:textId="77777777" w:rsidR="00C42470" w:rsidRDefault="00C42470" w:rsidP="009C1CB7">
            <w:pPr>
              <w:spacing w:before="40" w:after="40"/>
              <w:rPr>
                <w:b/>
                <w:szCs w:val="20"/>
              </w:rPr>
            </w:pPr>
            <w:r>
              <w:rPr>
                <w:b/>
                <w:color w:val="D9D9D9" w:themeColor="background1" w:themeShade="D9"/>
                <w:szCs w:val="20"/>
              </w:rPr>
              <w:t>Y</w:t>
            </w:r>
          </w:p>
        </w:tc>
      </w:tr>
    </w:tbl>
    <w:p w14:paraId="1559D5E7"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830"/>
        <w:gridCol w:w="6797"/>
      </w:tblGrid>
      <w:tr w:rsidR="00DA39DC" w:rsidRPr="00C42470" w14:paraId="0399ED2B" w14:textId="77777777" w:rsidTr="00C42470">
        <w:trPr>
          <w:trHeight w:val="472"/>
        </w:trPr>
        <w:tc>
          <w:tcPr>
            <w:tcW w:w="5000" w:type="pct"/>
            <w:gridSpan w:val="2"/>
            <w:shd w:val="clear" w:color="auto" w:fill="ECE8D3"/>
            <w:vAlign w:val="center"/>
          </w:tcPr>
          <w:p w14:paraId="326FBC5C" w14:textId="77777777" w:rsidR="00DA39DC" w:rsidRPr="00C42470" w:rsidRDefault="00DA39DC" w:rsidP="00DA39DC">
            <w:pPr>
              <w:rPr>
                <w:sz w:val="20"/>
              </w:rPr>
            </w:pPr>
            <w:r>
              <w:rPr>
                <w:b/>
                <w:sz w:val="20"/>
              </w:rPr>
              <w:t>Name of Company (3):</w:t>
            </w:r>
          </w:p>
        </w:tc>
      </w:tr>
      <w:tr w:rsidR="00DA39DC" w:rsidRPr="00C42470" w14:paraId="26FB7A3C" w14:textId="77777777" w:rsidTr="00C42470">
        <w:trPr>
          <w:trHeight w:val="472"/>
        </w:trPr>
        <w:tc>
          <w:tcPr>
            <w:tcW w:w="1470" w:type="pct"/>
            <w:vAlign w:val="center"/>
          </w:tcPr>
          <w:p w14:paraId="432C32A2" w14:textId="77777777" w:rsidR="00DA39DC" w:rsidRPr="00C42470" w:rsidRDefault="00DA39DC" w:rsidP="00DA39DC">
            <w:pPr>
              <w:rPr>
                <w:sz w:val="20"/>
              </w:rPr>
            </w:pPr>
            <w:r>
              <w:rPr>
                <w:sz w:val="20"/>
              </w:rPr>
              <w:t>Registration Number:</w:t>
            </w:r>
          </w:p>
        </w:tc>
        <w:tc>
          <w:tcPr>
            <w:tcW w:w="3530" w:type="pct"/>
            <w:vAlign w:val="center"/>
          </w:tcPr>
          <w:p w14:paraId="119F4A8B" w14:textId="77777777" w:rsidR="00DA39DC" w:rsidRPr="00C42470" w:rsidRDefault="00DA39DC" w:rsidP="00DA39DC">
            <w:pPr>
              <w:rPr>
                <w:sz w:val="20"/>
              </w:rPr>
            </w:pPr>
          </w:p>
        </w:tc>
      </w:tr>
      <w:tr w:rsidR="00DA39DC" w:rsidRPr="00C42470" w14:paraId="53CBD176" w14:textId="77777777" w:rsidTr="00C42470">
        <w:trPr>
          <w:trHeight w:val="472"/>
        </w:trPr>
        <w:tc>
          <w:tcPr>
            <w:tcW w:w="1470" w:type="pct"/>
            <w:vAlign w:val="center"/>
          </w:tcPr>
          <w:p w14:paraId="188D0B11" w14:textId="77777777" w:rsidR="00DA39DC" w:rsidRPr="00C42470" w:rsidRDefault="00DA39DC" w:rsidP="00DA39DC">
            <w:pPr>
              <w:rPr>
                <w:sz w:val="20"/>
              </w:rPr>
            </w:pPr>
            <w:r>
              <w:rPr>
                <w:sz w:val="20"/>
              </w:rPr>
              <w:t>VAT Registration Number:</w:t>
            </w:r>
          </w:p>
        </w:tc>
        <w:tc>
          <w:tcPr>
            <w:tcW w:w="3530" w:type="pct"/>
            <w:vAlign w:val="center"/>
          </w:tcPr>
          <w:p w14:paraId="75EE58A6" w14:textId="77777777" w:rsidR="00DA39DC" w:rsidRPr="00C42470" w:rsidRDefault="00DA39DC" w:rsidP="00DA39DC">
            <w:pPr>
              <w:rPr>
                <w:sz w:val="20"/>
              </w:rPr>
            </w:pPr>
          </w:p>
        </w:tc>
      </w:tr>
      <w:tr w:rsidR="00DA39DC" w:rsidRPr="00C42470" w14:paraId="7DB4FCF7" w14:textId="77777777" w:rsidTr="00C42470">
        <w:trPr>
          <w:trHeight w:val="472"/>
        </w:trPr>
        <w:tc>
          <w:tcPr>
            <w:tcW w:w="1470" w:type="pct"/>
            <w:vAlign w:val="center"/>
          </w:tcPr>
          <w:p w14:paraId="4D2F9121" w14:textId="77777777" w:rsidR="00DA39DC" w:rsidRPr="00C42470" w:rsidRDefault="00DA39DC" w:rsidP="00DA39DC">
            <w:pPr>
              <w:rPr>
                <w:sz w:val="20"/>
              </w:rPr>
            </w:pPr>
            <w:r>
              <w:rPr>
                <w:sz w:val="20"/>
              </w:rPr>
              <w:t>Contact Person:</w:t>
            </w:r>
          </w:p>
        </w:tc>
        <w:tc>
          <w:tcPr>
            <w:tcW w:w="3530" w:type="pct"/>
            <w:vAlign w:val="center"/>
          </w:tcPr>
          <w:p w14:paraId="34DF8318" w14:textId="77777777" w:rsidR="00DA39DC" w:rsidRPr="00C42470" w:rsidRDefault="00DA39DC" w:rsidP="00DA39DC">
            <w:pPr>
              <w:rPr>
                <w:sz w:val="20"/>
              </w:rPr>
            </w:pPr>
          </w:p>
        </w:tc>
      </w:tr>
      <w:tr w:rsidR="00DA39DC" w:rsidRPr="00C42470" w14:paraId="24FC4112" w14:textId="77777777" w:rsidTr="00C42470">
        <w:trPr>
          <w:trHeight w:val="472"/>
        </w:trPr>
        <w:tc>
          <w:tcPr>
            <w:tcW w:w="1470" w:type="pct"/>
            <w:vAlign w:val="center"/>
          </w:tcPr>
          <w:p w14:paraId="23599A5A" w14:textId="77777777" w:rsidR="00DA39DC" w:rsidRPr="00C42470" w:rsidRDefault="00DA39DC" w:rsidP="00DA39DC">
            <w:pPr>
              <w:rPr>
                <w:sz w:val="20"/>
              </w:rPr>
            </w:pPr>
            <w:r>
              <w:rPr>
                <w:sz w:val="20"/>
              </w:rPr>
              <w:t>Telephone Number:</w:t>
            </w:r>
          </w:p>
        </w:tc>
        <w:tc>
          <w:tcPr>
            <w:tcW w:w="3530" w:type="pct"/>
            <w:vAlign w:val="center"/>
          </w:tcPr>
          <w:p w14:paraId="3F8323AC" w14:textId="77777777" w:rsidR="00DA39DC" w:rsidRPr="00C42470" w:rsidRDefault="00DA39DC" w:rsidP="00DA39DC">
            <w:pPr>
              <w:rPr>
                <w:sz w:val="20"/>
              </w:rPr>
            </w:pPr>
          </w:p>
        </w:tc>
      </w:tr>
      <w:tr w:rsidR="00DA39DC" w:rsidRPr="00C42470" w14:paraId="3D33BC00" w14:textId="77777777" w:rsidTr="00C42470">
        <w:trPr>
          <w:trHeight w:val="472"/>
        </w:trPr>
        <w:tc>
          <w:tcPr>
            <w:tcW w:w="1470" w:type="pct"/>
            <w:vAlign w:val="center"/>
          </w:tcPr>
          <w:p w14:paraId="7C59233B" w14:textId="77777777" w:rsidR="00DA39DC" w:rsidRPr="00C42470" w:rsidRDefault="00DA39DC" w:rsidP="00DA39DC">
            <w:pPr>
              <w:rPr>
                <w:sz w:val="20"/>
              </w:rPr>
            </w:pPr>
            <w:r>
              <w:rPr>
                <w:sz w:val="20"/>
              </w:rPr>
              <w:t>Fax Number:</w:t>
            </w:r>
          </w:p>
        </w:tc>
        <w:tc>
          <w:tcPr>
            <w:tcW w:w="3530" w:type="pct"/>
            <w:vAlign w:val="center"/>
          </w:tcPr>
          <w:p w14:paraId="02A98A85" w14:textId="77777777" w:rsidR="00DA39DC" w:rsidRPr="00C42470" w:rsidRDefault="00DA39DC" w:rsidP="00DA39DC">
            <w:pPr>
              <w:rPr>
                <w:sz w:val="20"/>
              </w:rPr>
            </w:pPr>
          </w:p>
        </w:tc>
      </w:tr>
      <w:tr w:rsidR="00DA39DC" w:rsidRPr="00C42470" w14:paraId="09E989C7" w14:textId="77777777" w:rsidTr="00C42470">
        <w:trPr>
          <w:trHeight w:val="472"/>
        </w:trPr>
        <w:tc>
          <w:tcPr>
            <w:tcW w:w="1470" w:type="pct"/>
            <w:vAlign w:val="center"/>
          </w:tcPr>
          <w:p w14:paraId="04C021E0" w14:textId="77777777" w:rsidR="00DA39DC" w:rsidRPr="00C42470" w:rsidRDefault="00DA39DC" w:rsidP="00DA39DC">
            <w:pPr>
              <w:rPr>
                <w:sz w:val="20"/>
              </w:rPr>
            </w:pPr>
            <w:r>
              <w:rPr>
                <w:sz w:val="20"/>
              </w:rPr>
              <w:t>Email Address:</w:t>
            </w:r>
          </w:p>
        </w:tc>
        <w:tc>
          <w:tcPr>
            <w:tcW w:w="3530" w:type="pct"/>
            <w:vAlign w:val="center"/>
          </w:tcPr>
          <w:p w14:paraId="59E038A2" w14:textId="77777777" w:rsidR="00DA39DC" w:rsidRPr="00C42470" w:rsidRDefault="00DA39DC" w:rsidP="00DA39DC">
            <w:pPr>
              <w:rPr>
                <w:sz w:val="20"/>
              </w:rPr>
            </w:pPr>
          </w:p>
        </w:tc>
      </w:tr>
      <w:tr w:rsidR="00DA39DC" w:rsidRPr="00C42470" w14:paraId="23E14D4A" w14:textId="77777777" w:rsidTr="00C42470">
        <w:trPr>
          <w:trHeight w:val="472"/>
        </w:trPr>
        <w:tc>
          <w:tcPr>
            <w:tcW w:w="1470" w:type="pct"/>
            <w:vAlign w:val="center"/>
          </w:tcPr>
          <w:p w14:paraId="5F57527C" w14:textId="77777777" w:rsidR="00DA39DC" w:rsidRPr="00C42470" w:rsidRDefault="00DA39DC" w:rsidP="00DA39DC">
            <w:pPr>
              <w:rPr>
                <w:sz w:val="20"/>
              </w:rPr>
            </w:pPr>
            <w:r>
              <w:rPr>
                <w:sz w:val="20"/>
              </w:rPr>
              <w:t>Postal Address:</w:t>
            </w:r>
          </w:p>
        </w:tc>
        <w:tc>
          <w:tcPr>
            <w:tcW w:w="3530" w:type="pct"/>
            <w:vAlign w:val="center"/>
          </w:tcPr>
          <w:p w14:paraId="34044BEB" w14:textId="77777777" w:rsidR="00DA39DC" w:rsidRPr="00C42470" w:rsidRDefault="00DA39DC" w:rsidP="00DA39DC">
            <w:pPr>
              <w:rPr>
                <w:sz w:val="20"/>
              </w:rPr>
            </w:pPr>
          </w:p>
        </w:tc>
      </w:tr>
      <w:tr w:rsidR="00DA39DC" w:rsidRPr="00C42470" w14:paraId="341FC4BF" w14:textId="77777777" w:rsidTr="00C42470">
        <w:trPr>
          <w:trHeight w:val="888"/>
        </w:trPr>
        <w:tc>
          <w:tcPr>
            <w:tcW w:w="1470" w:type="pct"/>
          </w:tcPr>
          <w:p w14:paraId="155EDE56" w14:textId="77777777" w:rsidR="00DA39DC" w:rsidRPr="00C42470" w:rsidRDefault="00DA39DC" w:rsidP="00DA39DC">
            <w:pPr>
              <w:spacing w:before="80" w:after="40"/>
              <w:rPr>
                <w:sz w:val="20"/>
              </w:rPr>
            </w:pPr>
            <w:r>
              <w:rPr>
                <w:sz w:val="20"/>
              </w:rPr>
              <w:t>Physical Address:</w:t>
            </w:r>
          </w:p>
        </w:tc>
        <w:tc>
          <w:tcPr>
            <w:tcW w:w="3530" w:type="pct"/>
            <w:vAlign w:val="center"/>
          </w:tcPr>
          <w:p w14:paraId="73844389" w14:textId="77777777" w:rsidR="00DA39DC" w:rsidRPr="00C42470" w:rsidRDefault="00DA39DC" w:rsidP="00DA39DC">
            <w:pPr>
              <w:rPr>
                <w:sz w:val="20"/>
              </w:rPr>
            </w:pPr>
          </w:p>
        </w:tc>
      </w:tr>
    </w:tbl>
    <w:p w14:paraId="41CBB578"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DA39DC" w14:paraId="2F82A3E7" w14:textId="77777777" w:rsidTr="00D4724F">
        <w:tc>
          <w:tcPr>
            <w:tcW w:w="6940" w:type="dxa"/>
            <w:gridSpan w:val="3"/>
            <w:tcBorders>
              <w:bottom w:val="single" w:sz="4" w:space="0" w:color="auto"/>
              <w:right w:val="nil"/>
            </w:tcBorders>
          </w:tcPr>
          <w:p w14:paraId="3EFD8D84" w14:textId="77777777" w:rsidR="00DA39DC" w:rsidRDefault="00DA39DC" w:rsidP="00DA39DC">
            <w:pPr>
              <w:spacing w:before="40" w:after="40"/>
              <w:rPr>
                <w:b/>
                <w:szCs w:val="20"/>
              </w:rPr>
            </w:pPr>
            <w:r>
              <w:rPr>
                <w:b/>
              </w:rPr>
              <w:t>HAS A TAX CLEARANCE AND PIN BEEN SUBMITTED?</w:t>
            </w:r>
          </w:p>
        </w:tc>
        <w:tc>
          <w:tcPr>
            <w:tcW w:w="844" w:type="dxa"/>
            <w:gridSpan w:val="2"/>
            <w:tcBorders>
              <w:left w:val="nil"/>
              <w:bottom w:val="single" w:sz="4" w:space="0" w:color="auto"/>
            </w:tcBorders>
          </w:tcPr>
          <w:p w14:paraId="202AE163" w14:textId="77777777" w:rsidR="00DA39DC" w:rsidRDefault="00DA39DC" w:rsidP="00DA39DC">
            <w:pPr>
              <w:spacing w:before="40" w:after="40"/>
              <w:jc w:val="right"/>
              <w:rPr>
                <w:b/>
                <w:szCs w:val="20"/>
              </w:rPr>
            </w:pPr>
            <w:r>
              <w:rPr>
                <w:b/>
                <w:szCs w:val="20"/>
              </w:rPr>
              <w:t>Yes</w:t>
            </w:r>
          </w:p>
        </w:tc>
        <w:tc>
          <w:tcPr>
            <w:tcW w:w="422" w:type="dxa"/>
            <w:tcBorders>
              <w:bottom w:val="single" w:sz="4" w:space="0" w:color="auto"/>
            </w:tcBorders>
          </w:tcPr>
          <w:p w14:paraId="2815640A" w14:textId="77777777" w:rsidR="00DA39DC" w:rsidRDefault="00DA39DC" w:rsidP="00DA39DC">
            <w:pPr>
              <w:spacing w:before="40" w:after="40"/>
              <w:rPr>
                <w:b/>
                <w:szCs w:val="20"/>
              </w:rPr>
            </w:pPr>
          </w:p>
        </w:tc>
        <w:tc>
          <w:tcPr>
            <w:tcW w:w="899" w:type="dxa"/>
            <w:gridSpan w:val="2"/>
            <w:tcBorders>
              <w:bottom w:val="single" w:sz="4" w:space="0" w:color="auto"/>
            </w:tcBorders>
          </w:tcPr>
          <w:p w14:paraId="57AB9BA3" w14:textId="77777777" w:rsidR="00DA39DC" w:rsidRDefault="00DA39DC" w:rsidP="00DA39DC">
            <w:pPr>
              <w:spacing w:before="40" w:after="40"/>
              <w:jc w:val="right"/>
              <w:rPr>
                <w:b/>
                <w:szCs w:val="20"/>
              </w:rPr>
            </w:pPr>
            <w:r>
              <w:rPr>
                <w:b/>
                <w:szCs w:val="20"/>
              </w:rPr>
              <w:t>No</w:t>
            </w:r>
          </w:p>
        </w:tc>
        <w:tc>
          <w:tcPr>
            <w:tcW w:w="522" w:type="dxa"/>
            <w:tcBorders>
              <w:bottom w:val="single" w:sz="4" w:space="0" w:color="auto"/>
            </w:tcBorders>
          </w:tcPr>
          <w:p w14:paraId="6D7EAB68" w14:textId="77777777" w:rsidR="00DA39DC" w:rsidRDefault="00DA39DC" w:rsidP="00DA39DC">
            <w:pPr>
              <w:spacing w:before="40" w:after="40"/>
              <w:rPr>
                <w:b/>
                <w:szCs w:val="20"/>
              </w:rPr>
            </w:pPr>
          </w:p>
        </w:tc>
      </w:tr>
      <w:tr w:rsidR="00DA39DC" w14:paraId="3ECB4145" w14:textId="77777777" w:rsidTr="00D4724F">
        <w:tc>
          <w:tcPr>
            <w:tcW w:w="6096" w:type="dxa"/>
            <w:tcBorders>
              <w:bottom w:val="single" w:sz="4" w:space="0" w:color="auto"/>
            </w:tcBorders>
          </w:tcPr>
          <w:p w14:paraId="41D696C8" w14:textId="77777777" w:rsidR="00DA39DC" w:rsidRDefault="00DA39DC" w:rsidP="00DA39DC">
            <w:pPr>
              <w:spacing w:before="40" w:after="40"/>
              <w:rPr>
                <w:b/>
                <w:szCs w:val="20"/>
              </w:rPr>
            </w:pPr>
            <w:r>
              <w:rPr>
                <w:b/>
              </w:rPr>
              <w:t>IF YES, PLEASE INDICATE THE EXPIRY DATE</w:t>
            </w:r>
          </w:p>
        </w:tc>
        <w:tc>
          <w:tcPr>
            <w:tcW w:w="423" w:type="dxa"/>
            <w:tcBorders>
              <w:bottom w:val="single" w:sz="4" w:space="0" w:color="auto"/>
            </w:tcBorders>
            <w:vAlign w:val="center"/>
          </w:tcPr>
          <w:p w14:paraId="60634388"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1" w:type="dxa"/>
            <w:tcBorders>
              <w:bottom w:val="single" w:sz="4" w:space="0" w:color="auto"/>
            </w:tcBorders>
            <w:vAlign w:val="center"/>
          </w:tcPr>
          <w:p w14:paraId="5B22A02E"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D</w:t>
            </w:r>
          </w:p>
        </w:tc>
        <w:tc>
          <w:tcPr>
            <w:tcW w:w="422" w:type="dxa"/>
            <w:tcBorders>
              <w:bottom w:val="single" w:sz="4" w:space="0" w:color="auto"/>
            </w:tcBorders>
            <w:vAlign w:val="center"/>
          </w:tcPr>
          <w:p w14:paraId="5A67F481"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611BD300"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M</w:t>
            </w:r>
          </w:p>
        </w:tc>
        <w:tc>
          <w:tcPr>
            <w:tcW w:w="422" w:type="dxa"/>
            <w:tcBorders>
              <w:bottom w:val="single" w:sz="4" w:space="0" w:color="auto"/>
            </w:tcBorders>
            <w:vAlign w:val="center"/>
          </w:tcPr>
          <w:p w14:paraId="037A948D"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21" w:type="dxa"/>
            <w:tcBorders>
              <w:bottom w:val="single" w:sz="4" w:space="0" w:color="auto"/>
            </w:tcBorders>
            <w:vAlign w:val="center"/>
          </w:tcPr>
          <w:p w14:paraId="10A187C5"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478" w:type="dxa"/>
            <w:tcBorders>
              <w:bottom w:val="single" w:sz="4" w:space="0" w:color="auto"/>
            </w:tcBorders>
            <w:vAlign w:val="center"/>
          </w:tcPr>
          <w:p w14:paraId="1FE239EE"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c>
          <w:tcPr>
            <w:tcW w:w="522" w:type="dxa"/>
            <w:tcBorders>
              <w:bottom w:val="single" w:sz="4" w:space="0" w:color="auto"/>
            </w:tcBorders>
            <w:vAlign w:val="center"/>
          </w:tcPr>
          <w:p w14:paraId="44D51D21" w14:textId="77777777" w:rsidR="00DA39DC" w:rsidRPr="0064176A" w:rsidRDefault="00DA39DC" w:rsidP="00DA39DC">
            <w:pPr>
              <w:spacing w:before="40" w:after="40"/>
              <w:jc w:val="center"/>
              <w:rPr>
                <w:b/>
                <w:color w:val="D9D9D9" w:themeColor="background1" w:themeShade="D9"/>
                <w:szCs w:val="20"/>
              </w:rPr>
            </w:pPr>
            <w:r>
              <w:rPr>
                <w:b/>
                <w:color w:val="D9D9D9" w:themeColor="background1" w:themeShade="D9"/>
                <w:szCs w:val="20"/>
              </w:rPr>
              <w:t>Y</w:t>
            </w:r>
          </w:p>
        </w:tc>
      </w:tr>
      <w:tr w:rsidR="00DA39DC" w14:paraId="417CB5DD" w14:textId="77777777" w:rsidTr="00D4724F">
        <w:tc>
          <w:tcPr>
            <w:tcW w:w="9627" w:type="dxa"/>
            <w:gridSpan w:val="9"/>
            <w:tcBorders>
              <w:left w:val="nil"/>
              <w:right w:val="nil"/>
            </w:tcBorders>
          </w:tcPr>
          <w:p w14:paraId="1693DC72" w14:textId="77777777" w:rsidR="00DA39DC" w:rsidRDefault="00DA39DC" w:rsidP="00DA39DC">
            <w:pPr>
              <w:spacing w:before="40" w:after="40"/>
              <w:rPr>
                <w:b/>
                <w:szCs w:val="20"/>
              </w:rPr>
            </w:pPr>
          </w:p>
        </w:tc>
      </w:tr>
      <w:tr w:rsidR="00DA39DC" w14:paraId="4E7BB485" w14:textId="77777777" w:rsidTr="00D4724F">
        <w:tc>
          <w:tcPr>
            <w:tcW w:w="6940" w:type="dxa"/>
            <w:gridSpan w:val="3"/>
            <w:tcBorders>
              <w:bottom w:val="single" w:sz="4" w:space="0" w:color="auto"/>
              <w:right w:val="nil"/>
            </w:tcBorders>
          </w:tcPr>
          <w:p w14:paraId="6859BED1" w14:textId="77777777" w:rsidR="00DA39DC" w:rsidRDefault="00DA39DC" w:rsidP="00DA39DC">
            <w:pPr>
              <w:spacing w:before="40" w:after="40"/>
              <w:rPr>
                <w:b/>
                <w:szCs w:val="20"/>
              </w:rPr>
            </w:pPr>
            <w:r>
              <w:rPr>
                <w:b/>
              </w:rPr>
              <w:t>IS A VALID BBBEE CERTIFICATE BE</w:t>
            </w:r>
            <w:r>
              <w:rPr>
                <w:b/>
                <w:szCs w:val="20"/>
              </w:rPr>
              <w:t>EN SUBMITTED?</w:t>
            </w:r>
          </w:p>
        </w:tc>
        <w:tc>
          <w:tcPr>
            <w:tcW w:w="844" w:type="dxa"/>
            <w:gridSpan w:val="2"/>
            <w:tcBorders>
              <w:left w:val="nil"/>
              <w:bottom w:val="single" w:sz="4" w:space="0" w:color="auto"/>
            </w:tcBorders>
          </w:tcPr>
          <w:p w14:paraId="55FA4878" w14:textId="77777777" w:rsidR="00DA39DC" w:rsidRPr="0064176A" w:rsidRDefault="00DA39DC" w:rsidP="00DA39DC">
            <w:pPr>
              <w:spacing w:before="40" w:after="40"/>
              <w:jc w:val="right"/>
              <w:rPr>
                <w:b/>
                <w:szCs w:val="20"/>
              </w:rPr>
            </w:pPr>
            <w:r>
              <w:rPr>
                <w:b/>
                <w:szCs w:val="20"/>
              </w:rPr>
              <w:t>Yes</w:t>
            </w:r>
          </w:p>
        </w:tc>
        <w:tc>
          <w:tcPr>
            <w:tcW w:w="422" w:type="dxa"/>
            <w:tcBorders>
              <w:bottom w:val="single" w:sz="4" w:space="0" w:color="auto"/>
            </w:tcBorders>
          </w:tcPr>
          <w:p w14:paraId="7DBAF6B0" w14:textId="77777777" w:rsidR="00DA39DC" w:rsidRPr="0064176A" w:rsidRDefault="00DA39DC" w:rsidP="00DA39DC">
            <w:pPr>
              <w:spacing w:before="40" w:after="40"/>
              <w:jc w:val="right"/>
              <w:rPr>
                <w:b/>
                <w:szCs w:val="20"/>
              </w:rPr>
            </w:pPr>
          </w:p>
        </w:tc>
        <w:tc>
          <w:tcPr>
            <w:tcW w:w="899" w:type="dxa"/>
            <w:gridSpan w:val="2"/>
            <w:tcBorders>
              <w:bottom w:val="single" w:sz="4" w:space="0" w:color="auto"/>
            </w:tcBorders>
          </w:tcPr>
          <w:p w14:paraId="0896A8A4" w14:textId="77777777" w:rsidR="00DA39DC" w:rsidRPr="0064176A" w:rsidRDefault="00DA39DC" w:rsidP="00DA39DC">
            <w:pPr>
              <w:spacing w:before="40" w:after="40"/>
              <w:jc w:val="right"/>
              <w:rPr>
                <w:b/>
                <w:szCs w:val="20"/>
              </w:rPr>
            </w:pPr>
            <w:r>
              <w:rPr>
                <w:b/>
                <w:szCs w:val="20"/>
              </w:rPr>
              <w:t>No</w:t>
            </w:r>
          </w:p>
        </w:tc>
        <w:tc>
          <w:tcPr>
            <w:tcW w:w="522" w:type="dxa"/>
            <w:tcBorders>
              <w:bottom w:val="single" w:sz="4" w:space="0" w:color="auto"/>
            </w:tcBorders>
          </w:tcPr>
          <w:p w14:paraId="16D041DF" w14:textId="77777777" w:rsidR="00DA39DC" w:rsidRDefault="00DA39DC" w:rsidP="00DA39DC">
            <w:pPr>
              <w:spacing w:before="40" w:after="40"/>
              <w:rPr>
                <w:b/>
                <w:szCs w:val="20"/>
              </w:rPr>
            </w:pPr>
          </w:p>
        </w:tc>
      </w:tr>
      <w:tr w:rsidR="00DA39DC" w14:paraId="768F39C6" w14:textId="77777777" w:rsidTr="00D4724F">
        <w:tc>
          <w:tcPr>
            <w:tcW w:w="6096" w:type="dxa"/>
          </w:tcPr>
          <w:p w14:paraId="7AC9281B" w14:textId="77777777" w:rsidR="00DA39DC" w:rsidRDefault="00DA39DC" w:rsidP="00DA39DC">
            <w:pPr>
              <w:spacing w:before="40" w:after="40"/>
              <w:rPr>
                <w:b/>
                <w:szCs w:val="20"/>
              </w:rPr>
            </w:pPr>
            <w:r>
              <w:rPr>
                <w:b/>
                <w:szCs w:val="20"/>
              </w:rPr>
              <w:t>IF YES, PLEASE INDICATE THE EXPIRY DATE</w:t>
            </w:r>
          </w:p>
        </w:tc>
        <w:tc>
          <w:tcPr>
            <w:tcW w:w="423" w:type="dxa"/>
            <w:vAlign w:val="center"/>
          </w:tcPr>
          <w:p w14:paraId="12149331" w14:textId="77777777" w:rsidR="00DA39DC" w:rsidRDefault="00DA39DC" w:rsidP="00DA39DC">
            <w:pPr>
              <w:spacing w:before="40" w:after="40"/>
              <w:rPr>
                <w:b/>
                <w:szCs w:val="20"/>
              </w:rPr>
            </w:pPr>
            <w:r>
              <w:rPr>
                <w:b/>
                <w:color w:val="D9D9D9" w:themeColor="background1" w:themeShade="D9"/>
                <w:szCs w:val="20"/>
              </w:rPr>
              <w:t>D</w:t>
            </w:r>
          </w:p>
        </w:tc>
        <w:tc>
          <w:tcPr>
            <w:tcW w:w="421" w:type="dxa"/>
            <w:vAlign w:val="center"/>
          </w:tcPr>
          <w:p w14:paraId="3A5F6A2F" w14:textId="77777777" w:rsidR="00DA39DC" w:rsidRDefault="00DA39DC" w:rsidP="00DA39DC">
            <w:pPr>
              <w:spacing w:before="40" w:after="40"/>
              <w:rPr>
                <w:b/>
                <w:szCs w:val="20"/>
              </w:rPr>
            </w:pPr>
            <w:r>
              <w:rPr>
                <w:b/>
                <w:color w:val="D9D9D9" w:themeColor="background1" w:themeShade="D9"/>
                <w:szCs w:val="20"/>
              </w:rPr>
              <w:t>D</w:t>
            </w:r>
          </w:p>
        </w:tc>
        <w:tc>
          <w:tcPr>
            <w:tcW w:w="422" w:type="dxa"/>
            <w:vAlign w:val="center"/>
          </w:tcPr>
          <w:p w14:paraId="79796D6E" w14:textId="77777777" w:rsidR="00DA39DC" w:rsidRDefault="00DA39DC" w:rsidP="00DA39DC">
            <w:pPr>
              <w:spacing w:before="40" w:after="40"/>
              <w:rPr>
                <w:b/>
                <w:szCs w:val="20"/>
              </w:rPr>
            </w:pPr>
            <w:r>
              <w:rPr>
                <w:b/>
                <w:color w:val="D9D9D9" w:themeColor="background1" w:themeShade="D9"/>
                <w:szCs w:val="20"/>
              </w:rPr>
              <w:t>M</w:t>
            </w:r>
          </w:p>
        </w:tc>
        <w:tc>
          <w:tcPr>
            <w:tcW w:w="422" w:type="dxa"/>
            <w:vAlign w:val="center"/>
          </w:tcPr>
          <w:p w14:paraId="4268056E" w14:textId="77777777" w:rsidR="00DA39DC" w:rsidRDefault="00DA39DC" w:rsidP="00DA39DC">
            <w:pPr>
              <w:spacing w:before="40" w:after="40"/>
              <w:rPr>
                <w:b/>
                <w:szCs w:val="20"/>
              </w:rPr>
            </w:pPr>
            <w:r>
              <w:rPr>
                <w:b/>
                <w:color w:val="D9D9D9" w:themeColor="background1" w:themeShade="D9"/>
                <w:szCs w:val="20"/>
              </w:rPr>
              <w:t>M</w:t>
            </w:r>
          </w:p>
        </w:tc>
        <w:tc>
          <w:tcPr>
            <w:tcW w:w="422" w:type="dxa"/>
            <w:vAlign w:val="center"/>
          </w:tcPr>
          <w:p w14:paraId="2BA5192A" w14:textId="77777777" w:rsidR="00DA39DC" w:rsidRDefault="00DA39DC" w:rsidP="00DA39DC">
            <w:pPr>
              <w:spacing w:before="40" w:after="40"/>
              <w:rPr>
                <w:b/>
                <w:szCs w:val="20"/>
              </w:rPr>
            </w:pPr>
            <w:r>
              <w:rPr>
                <w:b/>
                <w:color w:val="D9D9D9" w:themeColor="background1" w:themeShade="D9"/>
                <w:szCs w:val="20"/>
              </w:rPr>
              <w:t>Y</w:t>
            </w:r>
          </w:p>
        </w:tc>
        <w:tc>
          <w:tcPr>
            <w:tcW w:w="421" w:type="dxa"/>
            <w:vAlign w:val="center"/>
          </w:tcPr>
          <w:p w14:paraId="77C32FAE" w14:textId="77777777" w:rsidR="00DA39DC" w:rsidRDefault="00DA39DC" w:rsidP="00DA39DC">
            <w:pPr>
              <w:spacing w:before="40" w:after="40"/>
              <w:rPr>
                <w:b/>
                <w:szCs w:val="20"/>
              </w:rPr>
            </w:pPr>
            <w:r>
              <w:rPr>
                <w:b/>
                <w:color w:val="D9D9D9" w:themeColor="background1" w:themeShade="D9"/>
                <w:szCs w:val="20"/>
              </w:rPr>
              <w:t>Y</w:t>
            </w:r>
          </w:p>
        </w:tc>
        <w:tc>
          <w:tcPr>
            <w:tcW w:w="478" w:type="dxa"/>
            <w:vAlign w:val="center"/>
          </w:tcPr>
          <w:p w14:paraId="160914BC" w14:textId="77777777" w:rsidR="00DA39DC" w:rsidRDefault="00DA39DC" w:rsidP="00DA39DC">
            <w:pPr>
              <w:spacing w:before="40" w:after="40"/>
              <w:rPr>
                <w:b/>
                <w:szCs w:val="20"/>
              </w:rPr>
            </w:pPr>
            <w:r>
              <w:rPr>
                <w:b/>
                <w:color w:val="D9D9D9" w:themeColor="background1" w:themeShade="D9"/>
                <w:szCs w:val="20"/>
              </w:rPr>
              <w:t>Y</w:t>
            </w:r>
          </w:p>
        </w:tc>
        <w:tc>
          <w:tcPr>
            <w:tcW w:w="522" w:type="dxa"/>
            <w:vAlign w:val="center"/>
          </w:tcPr>
          <w:p w14:paraId="756D20C6" w14:textId="77777777" w:rsidR="00DA39DC" w:rsidRDefault="00DA39DC" w:rsidP="00DA39DC">
            <w:pPr>
              <w:spacing w:before="40" w:after="40"/>
              <w:rPr>
                <w:b/>
                <w:szCs w:val="20"/>
              </w:rPr>
            </w:pPr>
            <w:r>
              <w:rPr>
                <w:b/>
                <w:color w:val="D9D9D9" w:themeColor="background1" w:themeShade="D9"/>
                <w:szCs w:val="20"/>
              </w:rPr>
              <w:t>Y</w:t>
            </w:r>
          </w:p>
        </w:tc>
      </w:tr>
    </w:tbl>
    <w:p w14:paraId="6FA845DB" w14:textId="77777777" w:rsidR="00DA39DC" w:rsidRDefault="00DA39DC" w:rsidP="008610B6">
      <w:pPr>
        <w:spacing w:before="0" w:after="0" w:line="240" w:lineRule="auto"/>
      </w:pPr>
    </w:p>
    <w:p w14:paraId="258CD62D" w14:textId="77777777" w:rsidR="00D4724F" w:rsidRDefault="00D4724F" w:rsidP="008610B6">
      <w:pPr>
        <w:spacing w:before="0" w:after="0" w:line="240" w:lineRule="auto"/>
      </w:pPr>
    </w:p>
    <w:p w14:paraId="27013A51" w14:textId="77777777" w:rsidR="00D4724F" w:rsidRDefault="00D4724F" w:rsidP="008610B6">
      <w:pPr>
        <w:spacing w:before="0" w:after="0" w:line="240" w:lineRule="auto"/>
      </w:pPr>
    </w:p>
    <w:p w14:paraId="7526F137" w14:textId="77777777" w:rsidR="00D4724F" w:rsidRPr="00C42470" w:rsidRDefault="00D4724F" w:rsidP="008610B6">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DA39DC" w:rsidRPr="00C42470" w14:paraId="35CAEF99" w14:textId="77777777" w:rsidTr="00DA39DC">
        <w:tc>
          <w:tcPr>
            <w:tcW w:w="5000" w:type="pct"/>
            <w:gridSpan w:val="5"/>
            <w:tcBorders>
              <w:bottom w:val="nil"/>
            </w:tcBorders>
          </w:tcPr>
          <w:p w14:paraId="7200C93B" w14:textId="77777777" w:rsidR="00DA39DC" w:rsidRPr="00C42470" w:rsidRDefault="00DA39DC" w:rsidP="00C42470">
            <w:pPr>
              <w:jc w:val="both"/>
              <w:rPr>
                <w:sz w:val="20"/>
                <w:szCs w:val="20"/>
              </w:rPr>
            </w:pPr>
            <w:r>
              <w:rPr>
                <w:sz w:val="20"/>
                <w:szCs w:val="20"/>
              </w:rPr>
              <w:t>I CERTIFY THAT THE INFORMATION PROVIDED ON THIS FORM IS TRUE AND CORRECT.</w:t>
            </w:r>
          </w:p>
          <w:p w14:paraId="2334DF30" w14:textId="77777777" w:rsidR="00DA39DC" w:rsidRPr="00C42470" w:rsidRDefault="00DA39DC" w:rsidP="00C42470">
            <w:pPr>
              <w:jc w:val="both"/>
              <w:rPr>
                <w:sz w:val="20"/>
                <w:szCs w:val="20"/>
              </w:rPr>
            </w:pPr>
            <w:r>
              <w:rPr>
                <w:sz w:val="20"/>
                <w:szCs w:val="20"/>
              </w:rPr>
              <w:t>I FURTHER ACCEPT THAT, IN ADDITION TO CANCELLATION OF CONTRACT, ACTION MAY BE TAKEN AGAINST ME SHOULD THIS DECLARATION PROVE TO BE FALSE.</w:t>
            </w:r>
          </w:p>
          <w:p w14:paraId="3E62E691" w14:textId="77777777" w:rsidR="00DA39DC" w:rsidRPr="00C42470" w:rsidRDefault="00DA39DC" w:rsidP="00DA39DC">
            <w:pPr>
              <w:rPr>
                <w:sz w:val="20"/>
                <w:szCs w:val="20"/>
              </w:rPr>
            </w:pPr>
          </w:p>
          <w:p w14:paraId="73341001" w14:textId="77777777" w:rsidR="00DA39DC" w:rsidRPr="00C42470" w:rsidRDefault="00DA39DC" w:rsidP="00DA39DC">
            <w:pPr>
              <w:rPr>
                <w:sz w:val="20"/>
                <w:szCs w:val="20"/>
              </w:rPr>
            </w:pPr>
          </w:p>
          <w:p w14:paraId="2F56F392" w14:textId="77777777" w:rsidR="00DA39DC" w:rsidRPr="00C42470" w:rsidRDefault="00DA39DC" w:rsidP="00DA39DC">
            <w:pPr>
              <w:rPr>
                <w:sz w:val="20"/>
                <w:szCs w:val="20"/>
              </w:rPr>
            </w:pPr>
          </w:p>
        </w:tc>
      </w:tr>
      <w:tr w:rsidR="00DA39DC" w:rsidRPr="00C42470" w14:paraId="544DC167" w14:textId="77777777" w:rsidTr="00DA39DC">
        <w:tc>
          <w:tcPr>
            <w:tcW w:w="2356" w:type="pct"/>
            <w:gridSpan w:val="2"/>
            <w:tcBorders>
              <w:top w:val="nil"/>
              <w:bottom w:val="single" w:sz="4" w:space="0" w:color="auto"/>
              <w:right w:val="nil"/>
            </w:tcBorders>
          </w:tcPr>
          <w:p w14:paraId="455685F7" w14:textId="77777777" w:rsidR="00DA39DC" w:rsidRPr="00C42470" w:rsidRDefault="00DA39DC" w:rsidP="00DA39DC">
            <w:pPr>
              <w:rPr>
                <w:sz w:val="20"/>
                <w:szCs w:val="20"/>
              </w:rPr>
            </w:pPr>
          </w:p>
          <w:p w14:paraId="235E3637" w14:textId="77777777" w:rsidR="00DA39DC" w:rsidRPr="00C42470" w:rsidRDefault="00DA39DC" w:rsidP="00DA39DC">
            <w:pPr>
              <w:rPr>
                <w:sz w:val="20"/>
                <w:szCs w:val="20"/>
              </w:rPr>
            </w:pPr>
          </w:p>
          <w:p w14:paraId="70529B84" w14:textId="77777777" w:rsidR="00DA39DC" w:rsidRPr="00C42470" w:rsidRDefault="00DA39DC" w:rsidP="00DA39DC">
            <w:pPr>
              <w:rPr>
                <w:sz w:val="20"/>
                <w:szCs w:val="20"/>
              </w:rPr>
            </w:pPr>
          </w:p>
        </w:tc>
        <w:tc>
          <w:tcPr>
            <w:tcW w:w="229" w:type="pct"/>
            <w:tcBorders>
              <w:top w:val="nil"/>
              <w:left w:val="nil"/>
              <w:bottom w:val="nil"/>
              <w:right w:val="nil"/>
            </w:tcBorders>
          </w:tcPr>
          <w:p w14:paraId="2C25185B"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26242936" w14:textId="77777777" w:rsidR="00DA39DC" w:rsidRPr="00C42470" w:rsidRDefault="00DA39DC" w:rsidP="00DA39DC">
            <w:pPr>
              <w:rPr>
                <w:sz w:val="20"/>
                <w:szCs w:val="20"/>
              </w:rPr>
            </w:pPr>
          </w:p>
        </w:tc>
      </w:tr>
      <w:tr w:rsidR="00DA39DC" w:rsidRPr="00C42470" w14:paraId="132FFAC4" w14:textId="77777777" w:rsidTr="00DA39DC">
        <w:tc>
          <w:tcPr>
            <w:tcW w:w="2356" w:type="pct"/>
            <w:gridSpan w:val="2"/>
            <w:tcBorders>
              <w:bottom w:val="nil"/>
              <w:right w:val="nil"/>
            </w:tcBorders>
          </w:tcPr>
          <w:p w14:paraId="46015C84" w14:textId="77777777" w:rsidR="00DA39DC" w:rsidRPr="00C42470" w:rsidRDefault="00DA39DC" w:rsidP="00DA39DC">
            <w:pPr>
              <w:spacing w:before="40"/>
              <w:rPr>
                <w:sz w:val="20"/>
                <w:szCs w:val="20"/>
              </w:rPr>
            </w:pPr>
            <w:r>
              <w:rPr>
                <w:b/>
                <w:sz w:val="20"/>
                <w:szCs w:val="20"/>
              </w:rPr>
              <w:t>SIGNATURE OF BIDDER (DULY AUTHORISED)</w:t>
            </w:r>
          </w:p>
        </w:tc>
        <w:tc>
          <w:tcPr>
            <w:tcW w:w="229" w:type="pct"/>
            <w:tcBorders>
              <w:top w:val="nil"/>
              <w:left w:val="nil"/>
              <w:bottom w:val="nil"/>
              <w:right w:val="nil"/>
            </w:tcBorders>
          </w:tcPr>
          <w:p w14:paraId="3D471476" w14:textId="77777777" w:rsidR="00DA39DC" w:rsidRPr="00C42470" w:rsidRDefault="00DA39DC" w:rsidP="00DA39DC">
            <w:pPr>
              <w:rPr>
                <w:sz w:val="20"/>
                <w:szCs w:val="20"/>
              </w:rPr>
            </w:pPr>
          </w:p>
        </w:tc>
        <w:tc>
          <w:tcPr>
            <w:tcW w:w="2416" w:type="pct"/>
            <w:gridSpan w:val="2"/>
            <w:tcBorders>
              <w:left w:val="nil"/>
              <w:bottom w:val="nil"/>
            </w:tcBorders>
          </w:tcPr>
          <w:p w14:paraId="6AE8CAE8" w14:textId="77777777" w:rsidR="00DA39DC" w:rsidRPr="00C42470" w:rsidRDefault="00DA39DC" w:rsidP="00DA39DC">
            <w:pPr>
              <w:spacing w:before="40"/>
              <w:rPr>
                <w:sz w:val="20"/>
                <w:szCs w:val="20"/>
              </w:rPr>
            </w:pPr>
            <w:r>
              <w:rPr>
                <w:b/>
                <w:sz w:val="20"/>
                <w:szCs w:val="20"/>
              </w:rPr>
              <w:t>DATE</w:t>
            </w:r>
          </w:p>
          <w:p w14:paraId="7FBD1087" w14:textId="77777777" w:rsidR="00DA39DC" w:rsidRPr="00C42470" w:rsidRDefault="00DA39DC" w:rsidP="00DA39DC">
            <w:pPr>
              <w:rPr>
                <w:sz w:val="20"/>
                <w:szCs w:val="20"/>
              </w:rPr>
            </w:pPr>
          </w:p>
        </w:tc>
      </w:tr>
      <w:tr w:rsidR="00DA39DC" w:rsidRPr="00C42470" w14:paraId="22F37253" w14:textId="77777777" w:rsidTr="00DA39DC">
        <w:tc>
          <w:tcPr>
            <w:tcW w:w="1177" w:type="pct"/>
            <w:tcBorders>
              <w:top w:val="nil"/>
              <w:bottom w:val="nil"/>
              <w:right w:val="nil"/>
            </w:tcBorders>
          </w:tcPr>
          <w:p w14:paraId="32B3DE16" w14:textId="77777777" w:rsidR="00DA39DC" w:rsidRPr="00C42470" w:rsidRDefault="00DA39DC" w:rsidP="00DA39DC">
            <w:pPr>
              <w:rPr>
                <w:b/>
                <w:sz w:val="20"/>
                <w:szCs w:val="20"/>
              </w:rPr>
            </w:pPr>
          </w:p>
          <w:p w14:paraId="395BC444" w14:textId="77777777" w:rsidR="00DA39DC" w:rsidRPr="00C42470" w:rsidRDefault="00DA39DC" w:rsidP="00DA39DC">
            <w:pPr>
              <w:rPr>
                <w:b/>
                <w:sz w:val="20"/>
                <w:szCs w:val="20"/>
              </w:rPr>
            </w:pPr>
          </w:p>
          <w:p w14:paraId="1085291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5F871127" w14:textId="77777777" w:rsidR="00DA39DC" w:rsidRPr="00C42470" w:rsidRDefault="00DA39DC" w:rsidP="00DA39DC">
            <w:pPr>
              <w:rPr>
                <w:sz w:val="20"/>
                <w:szCs w:val="20"/>
              </w:rPr>
            </w:pPr>
          </w:p>
        </w:tc>
        <w:tc>
          <w:tcPr>
            <w:tcW w:w="1208" w:type="pct"/>
            <w:tcBorders>
              <w:top w:val="nil"/>
              <w:left w:val="nil"/>
              <w:bottom w:val="nil"/>
            </w:tcBorders>
          </w:tcPr>
          <w:p w14:paraId="5BA9FA48" w14:textId="77777777" w:rsidR="00DA39DC" w:rsidRPr="00C42470" w:rsidRDefault="00DA39DC" w:rsidP="00DA39DC">
            <w:pPr>
              <w:rPr>
                <w:sz w:val="20"/>
                <w:szCs w:val="20"/>
              </w:rPr>
            </w:pPr>
          </w:p>
        </w:tc>
      </w:tr>
      <w:tr w:rsidR="00DA39DC" w:rsidRPr="00C42470" w14:paraId="4CAF67A5" w14:textId="77777777" w:rsidTr="00DA39DC">
        <w:tc>
          <w:tcPr>
            <w:tcW w:w="5000" w:type="pct"/>
            <w:gridSpan w:val="5"/>
            <w:tcBorders>
              <w:top w:val="nil"/>
            </w:tcBorders>
          </w:tcPr>
          <w:p w14:paraId="7075AFA5" w14:textId="77777777" w:rsidR="00DA39DC" w:rsidRPr="00C42470" w:rsidRDefault="00DA39DC" w:rsidP="00DA39DC">
            <w:pPr>
              <w:spacing w:before="40"/>
              <w:jc w:val="center"/>
              <w:rPr>
                <w:b/>
                <w:sz w:val="20"/>
                <w:szCs w:val="20"/>
              </w:rPr>
            </w:pPr>
            <w:r>
              <w:rPr>
                <w:b/>
                <w:sz w:val="20"/>
                <w:szCs w:val="20"/>
              </w:rPr>
              <w:t>CAPACITY UNDER WHICH THIS BID IS SIGNED</w:t>
            </w:r>
          </w:p>
          <w:p w14:paraId="6DE03072" w14:textId="77777777" w:rsidR="00DA39DC" w:rsidRPr="00C42470" w:rsidRDefault="00DA39DC" w:rsidP="00DA39DC">
            <w:pPr>
              <w:jc w:val="center"/>
              <w:rPr>
                <w:sz w:val="20"/>
                <w:szCs w:val="20"/>
              </w:rPr>
            </w:pPr>
          </w:p>
        </w:tc>
      </w:tr>
    </w:tbl>
    <w:p w14:paraId="002803E1" w14:textId="77777777" w:rsidR="007A7BBC" w:rsidRDefault="007A7BBC" w:rsidP="00D4724F">
      <w:pPr>
        <w:widowControl/>
        <w:spacing w:before="0" w:after="200"/>
        <w:outlineLvl w:val="9"/>
      </w:pPr>
    </w:p>
    <w:p w14:paraId="46416079" w14:textId="74254A08" w:rsidR="00DE7D00" w:rsidRPr="00191172" w:rsidRDefault="005156D9" w:rsidP="00191172">
      <w:pPr>
        <w:pStyle w:val="Index1"/>
      </w:pPr>
      <w:bookmarkStart w:id="48" w:name="_Toc147435590"/>
      <w:r w:rsidRPr="00191172">
        <w:t>- Annexure A</w:t>
      </w:r>
      <w:bookmarkEnd w:id="48"/>
      <w:r w:rsidR="00720DD6" w:rsidRPr="00191172">
        <w:t xml:space="preserve">: Technical Specification </w:t>
      </w:r>
    </w:p>
    <w:tbl>
      <w:tblPr>
        <w:tblStyle w:val="TableGrid"/>
        <w:tblW w:w="5000" w:type="pct"/>
        <w:tblLook w:val="04A0" w:firstRow="1" w:lastRow="0" w:firstColumn="1" w:lastColumn="0" w:noHBand="0" w:noVBand="1"/>
      </w:tblPr>
      <w:tblGrid>
        <w:gridCol w:w="539"/>
        <w:gridCol w:w="5607"/>
        <w:gridCol w:w="1194"/>
        <w:gridCol w:w="2287"/>
      </w:tblGrid>
      <w:tr w:rsidR="005156D9" w:rsidRPr="00CF62A3" w14:paraId="46A09D9C" w14:textId="77777777" w:rsidTr="0031656C">
        <w:trPr>
          <w:tblHeader/>
        </w:trPr>
        <w:tc>
          <w:tcPr>
            <w:tcW w:w="280" w:type="pct"/>
            <w:shd w:val="clear" w:color="auto" w:fill="ECE8D3"/>
            <w:vAlign w:val="center"/>
          </w:tcPr>
          <w:p w14:paraId="551ED1A9" w14:textId="77777777" w:rsidR="005156D9" w:rsidRPr="00EC3BBF" w:rsidRDefault="005156D9" w:rsidP="00B23115">
            <w:pPr>
              <w:pStyle w:val="aDSPara"/>
              <w:spacing w:before="60" w:after="60"/>
              <w:ind w:left="0"/>
              <w:jc w:val="center"/>
              <w:rPr>
                <w:b/>
                <w:sz w:val="20"/>
                <w:szCs w:val="20"/>
              </w:rPr>
            </w:pPr>
            <w:r w:rsidRPr="00EC3BBF">
              <w:rPr>
                <w:b/>
                <w:sz w:val="20"/>
                <w:szCs w:val="20"/>
              </w:rPr>
              <w:t>No.</w:t>
            </w:r>
          </w:p>
        </w:tc>
        <w:tc>
          <w:tcPr>
            <w:tcW w:w="2912" w:type="pct"/>
            <w:shd w:val="clear" w:color="auto" w:fill="ECE8D3"/>
            <w:vAlign w:val="center"/>
          </w:tcPr>
          <w:p w14:paraId="1A5E2C4B" w14:textId="77777777" w:rsidR="005156D9" w:rsidRPr="00EC3BBF" w:rsidRDefault="005156D9" w:rsidP="00B23115">
            <w:pPr>
              <w:pStyle w:val="aDSPara"/>
              <w:tabs>
                <w:tab w:val="clear" w:pos="567"/>
                <w:tab w:val="left" w:pos="1352"/>
              </w:tabs>
              <w:spacing w:before="60" w:after="60"/>
              <w:ind w:left="0"/>
              <w:jc w:val="center"/>
              <w:rPr>
                <w:b/>
                <w:sz w:val="20"/>
                <w:szCs w:val="20"/>
              </w:rPr>
            </w:pPr>
            <w:r w:rsidRPr="00EC3BBF">
              <w:rPr>
                <w:b/>
                <w:sz w:val="20"/>
                <w:szCs w:val="20"/>
              </w:rPr>
              <w:t>Description</w:t>
            </w:r>
          </w:p>
        </w:tc>
        <w:tc>
          <w:tcPr>
            <w:tcW w:w="620" w:type="pct"/>
            <w:shd w:val="clear" w:color="auto" w:fill="ECE8D3"/>
            <w:vAlign w:val="center"/>
          </w:tcPr>
          <w:p w14:paraId="29D6024E" w14:textId="77777777" w:rsidR="005156D9" w:rsidRPr="00EC3BBF" w:rsidRDefault="005156D9" w:rsidP="00B23115">
            <w:pPr>
              <w:pStyle w:val="aDSPara"/>
              <w:spacing w:before="60" w:after="60"/>
              <w:ind w:left="0"/>
              <w:jc w:val="center"/>
              <w:rPr>
                <w:b/>
                <w:sz w:val="20"/>
                <w:szCs w:val="20"/>
              </w:rPr>
            </w:pPr>
          </w:p>
          <w:p w14:paraId="122321A3" w14:textId="77777777" w:rsidR="005156D9" w:rsidRPr="00EC3BBF" w:rsidRDefault="00677045" w:rsidP="00B23115">
            <w:pPr>
              <w:pStyle w:val="aDSPara"/>
              <w:spacing w:before="60" w:after="60"/>
              <w:ind w:left="0"/>
              <w:jc w:val="center"/>
              <w:rPr>
                <w:b/>
                <w:sz w:val="20"/>
                <w:szCs w:val="20"/>
              </w:rPr>
            </w:pPr>
            <w:r w:rsidRPr="00EC3BBF">
              <w:rPr>
                <w:b/>
                <w:sz w:val="20"/>
                <w:szCs w:val="20"/>
              </w:rPr>
              <w:t>Compliant or Non-Compliant</w:t>
            </w:r>
          </w:p>
        </w:tc>
        <w:tc>
          <w:tcPr>
            <w:tcW w:w="1188" w:type="pct"/>
            <w:shd w:val="clear" w:color="auto" w:fill="ECE8D3"/>
            <w:vAlign w:val="center"/>
          </w:tcPr>
          <w:p w14:paraId="68CE1FA3" w14:textId="77777777" w:rsidR="005156D9" w:rsidRPr="00EC3BBF" w:rsidRDefault="005156D9" w:rsidP="00B23115">
            <w:pPr>
              <w:pStyle w:val="aDSPara"/>
              <w:spacing w:before="60" w:after="60"/>
              <w:ind w:left="0"/>
              <w:jc w:val="center"/>
              <w:rPr>
                <w:b/>
                <w:sz w:val="20"/>
                <w:szCs w:val="20"/>
              </w:rPr>
            </w:pPr>
            <w:r w:rsidRPr="00EC3BBF">
              <w:rPr>
                <w:b/>
                <w:sz w:val="20"/>
                <w:szCs w:val="20"/>
              </w:rPr>
              <w:t>Comments</w:t>
            </w:r>
          </w:p>
        </w:tc>
      </w:tr>
      <w:tr w:rsidR="00401720" w:rsidRPr="00401720" w14:paraId="2AA3B37E" w14:textId="77777777" w:rsidTr="0031656C">
        <w:trPr>
          <w:trHeight w:val="291"/>
        </w:trPr>
        <w:tc>
          <w:tcPr>
            <w:tcW w:w="280" w:type="pct"/>
          </w:tcPr>
          <w:p w14:paraId="1ACB4B02" w14:textId="77777777" w:rsidR="005156D9" w:rsidRPr="00EC3BBF" w:rsidRDefault="005156D9" w:rsidP="00B23115">
            <w:pPr>
              <w:pStyle w:val="aDSPara"/>
              <w:spacing w:before="60" w:after="60"/>
              <w:ind w:left="0"/>
              <w:jc w:val="center"/>
              <w:rPr>
                <w:sz w:val="20"/>
                <w:szCs w:val="20"/>
              </w:rPr>
            </w:pPr>
            <w:r w:rsidRPr="00EC3BBF">
              <w:rPr>
                <w:sz w:val="20"/>
                <w:szCs w:val="20"/>
              </w:rPr>
              <w:t>1</w:t>
            </w:r>
          </w:p>
        </w:tc>
        <w:tc>
          <w:tcPr>
            <w:tcW w:w="2912" w:type="pct"/>
          </w:tcPr>
          <w:p w14:paraId="04093D55" w14:textId="77777777" w:rsidR="005156D9" w:rsidRPr="00EC3BBF" w:rsidRDefault="0042501A" w:rsidP="00541A94">
            <w:pPr>
              <w:widowControl/>
              <w:spacing w:before="0" w:line="276" w:lineRule="auto"/>
              <w:jc w:val="both"/>
              <w:outlineLvl w:val="9"/>
              <w:rPr>
                <w:sz w:val="20"/>
                <w:szCs w:val="20"/>
              </w:rPr>
            </w:pPr>
            <w:r w:rsidRPr="00EC3BBF">
              <w:rPr>
                <w:sz w:val="20"/>
                <w:szCs w:val="20"/>
              </w:rPr>
              <w:t>Laboratory scale pharmaceutical freeze dryer system</w:t>
            </w:r>
          </w:p>
          <w:p w14:paraId="7182A2CB" w14:textId="77777777" w:rsidR="00CD32A1" w:rsidRPr="00EC3BBF" w:rsidRDefault="00CD32A1" w:rsidP="00445B0E">
            <w:pPr>
              <w:pStyle w:val="ListParagraph"/>
              <w:widowControl/>
              <w:numPr>
                <w:ilvl w:val="0"/>
                <w:numId w:val="19"/>
              </w:numPr>
              <w:spacing w:after="240" w:line="276" w:lineRule="auto"/>
              <w:ind w:left="340" w:hanging="340"/>
              <w:jc w:val="both"/>
              <w:outlineLvl w:val="9"/>
              <w:rPr>
                <w:b/>
                <w:sz w:val="20"/>
                <w:szCs w:val="20"/>
              </w:rPr>
            </w:pPr>
            <w:r w:rsidRPr="00EC3BBF">
              <w:rPr>
                <w:b/>
                <w:sz w:val="20"/>
                <w:szCs w:val="20"/>
              </w:rPr>
              <w:t>Physical features</w:t>
            </w:r>
          </w:p>
          <w:p w14:paraId="3BAC3970" w14:textId="77777777" w:rsidR="00522D79" w:rsidRPr="00EC3BBF" w:rsidRDefault="00202CCD" w:rsidP="00445B0E">
            <w:pPr>
              <w:pStyle w:val="ListParagraph"/>
              <w:widowControl/>
              <w:numPr>
                <w:ilvl w:val="0"/>
                <w:numId w:val="20"/>
              </w:numPr>
              <w:spacing w:after="240" w:line="276" w:lineRule="auto"/>
              <w:ind w:left="623" w:hanging="263"/>
              <w:jc w:val="both"/>
              <w:outlineLvl w:val="9"/>
              <w:rPr>
                <w:sz w:val="20"/>
                <w:szCs w:val="20"/>
              </w:rPr>
            </w:pPr>
            <w:r w:rsidRPr="00EC3BBF">
              <w:rPr>
                <w:b/>
                <w:i/>
                <w:sz w:val="20"/>
                <w:szCs w:val="20"/>
              </w:rPr>
              <w:t>Overall dimensions</w:t>
            </w:r>
            <w:r w:rsidRPr="00EC3BBF">
              <w:rPr>
                <w:i/>
                <w:sz w:val="20"/>
                <w:szCs w:val="20"/>
              </w:rPr>
              <w:t xml:space="preserve">  </w:t>
            </w:r>
          </w:p>
          <w:p w14:paraId="5924428C" w14:textId="77777777" w:rsidR="00DB41E2" w:rsidRPr="00EC3BBF" w:rsidRDefault="00345099" w:rsidP="00541A94">
            <w:pPr>
              <w:pStyle w:val="ListParagraph"/>
              <w:widowControl/>
              <w:spacing w:after="240" w:line="276" w:lineRule="auto"/>
              <w:ind w:left="349"/>
              <w:jc w:val="both"/>
              <w:outlineLvl w:val="9"/>
              <w:rPr>
                <w:sz w:val="20"/>
                <w:szCs w:val="20"/>
              </w:rPr>
            </w:pPr>
            <w:r w:rsidRPr="00EC3BBF">
              <w:rPr>
                <w:sz w:val="20"/>
                <w:szCs w:val="20"/>
              </w:rPr>
              <w:t>Max (W x D x H). 900 x 900 x (900* or 1800</w:t>
            </w:r>
            <w:r w:rsidRPr="00EC3BBF">
              <w:rPr>
                <w:sz w:val="20"/>
                <w:szCs w:val="20"/>
                <w:vertAlign w:val="superscript"/>
              </w:rPr>
              <w:t>#</w:t>
            </w:r>
            <w:r w:rsidRPr="00EC3BBF">
              <w:rPr>
                <w:sz w:val="20"/>
                <w:szCs w:val="20"/>
              </w:rPr>
              <w:t>) mm</w:t>
            </w:r>
          </w:p>
          <w:p w14:paraId="5F19CBED" w14:textId="77777777" w:rsidR="008B701F" w:rsidRPr="00EC3BBF" w:rsidRDefault="004D3CC3" w:rsidP="00541A94">
            <w:pPr>
              <w:pStyle w:val="ListParagraph"/>
              <w:widowControl/>
              <w:spacing w:after="240" w:line="276" w:lineRule="auto"/>
              <w:ind w:left="352"/>
              <w:jc w:val="both"/>
              <w:outlineLvl w:val="9"/>
              <w:rPr>
                <w:sz w:val="20"/>
                <w:szCs w:val="20"/>
              </w:rPr>
            </w:pPr>
            <w:r w:rsidRPr="00EC3BBF">
              <w:rPr>
                <w:sz w:val="20"/>
                <w:szCs w:val="20"/>
              </w:rPr>
              <w:t xml:space="preserve">Compact footprint - *Bench top or </w:t>
            </w:r>
            <w:r w:rsidRPr="00EC3BBF">
              <w:rPr>
                <w:sz w:val="20"/>
                <w:szCs w:val="20"/>
                <w:vertAlign w:val="superscript"/>
              </w:rPr>
              <w:t>#</w:t>
            </w:r>
            <w:r w:rsidRPr="00EC3BBF">
              <w:rPr>
                <w:sz w:val="20"/>
                <w:szCs w:val="20"/>
              </w:rPr>
              <w:t xml:space="preserve">floor unit with casters and height adjustable feet. </w:t>
            </w:r>
          </w:p>
          <w:p w14:paraId="7BB11F7B" w14:textId="77777777" w:rsidR="0031656C" w:rsidRPr="00EC3BBF" w:rsidRDefault="0031656C" w:rsidP="00541A94">
            <w:pPr>
              <w:pStyle w:val="ListParagraph"/>
              <w:widowControl/>
              <w:spacing w:after="240" w:line="276" w:lineRule="auto"/>
              <w:ind w:left="352"/>
              <w:jc w:val="both"/>
              <w:outlineLvl w:val="9"/>
              <w:rPr>
                <w:sz w:val="20"/>
                <w:szCs w:val="20"/>
              </w:rPr>
            </w:pPr>
          </w:p>
          <w:p w14:paraId="5511B076" w14:textId="77777777" w:rsidR="00DB41E2" w:rsidRPr="00EC3BBF" w:rsidRDefault="00DB41E2" w:rsidP="00445B0E">
            <w:pPr>
              <w:pStyle w:val="ListParagraph"/>
              <w:widowControl/>
              <w:numPr>
                <w:ilvl w:val="0"/>
                <w:numId w:val="20"/>
              </w:numPr>
              <w:spacing w:after="240" w:line="276" w:lineRule="auto"/>
              <w:ind w:left="623" w:hanging="263"/>
              <w:jc w:val="both"/>
              <w:outlineLvl w:val="9"/>
              <w:rPr>
                <w:b/>
                <w:i/>
                <w:sz w:val="20"/>
                <w:szCs w:val="20"/>
              </w:rPr>
            </w:pPr>
            <w:r w:rsidRPr="00EC3BBF">
              <w:rPr>
                <w:b/>
                <w:i/>
                <w:sz w:val="20"/>
                <w:szCs w:val="20"/>
              </w:rPr>
              <w:t>Construction material selection</w:t>
            </w:r>
          </w:p>
          <w:p w14:paraId="22AB8599" w14:textId="77777777" w:rsidR="00522D79" w:rsidRPr="00EC3BBF" w:rsidRDefault="00466438" w:rsidP="00445B0E">
            <w:pPr>
              <w:pStyle w:val="ListParagraph"/>
              <w:widowControl/>
              <w:numPr>
                <w:ilvl w:val="0"/>
                <w:numId w:val="21"/>
              </w:numPr>
              <w:spacing w:after="240" w:line="276" w:lineRule="auto"/>
              <w:ind w:left="623" w:hanging="263"/>
              <w:jc w:val="both"/>
              <w:outlineLvl w:val="9"/>
              <w:rPr>
                <w:sz w:val="20"/>
                <w:szCs w:val="20"/>
              </w:rPr>
            </w:pPr>
            <w:r w:rsidRPr="00EC3BBF">
              <w:rPr>
                <w:b/>
                <w:i/>
                <w:sz w:val="20"/>
                <w:szCs w:val="20"/>
              </w:rPr>
              <w:t>Exterior</w:t>
            </w:r>
            <w:r w:rsidRPr="00EC3BBF">
              <w:rPr>
                <w:b/>
                <w:sz w:val="20"/>
                <w:szCs w:val="20"/>
              </w:rPr>
              <w:t>:</w:t>
            </w:r>
            <w:r w:rsidRPr="00EC3BBF">
              <w:rPr>
                <w:sz w:val="20"/>
                <w:szCs w:val="20"/>
              </w:rPr>
              <w:t xml:space="preserve">  Stainless steel or powder coated steel panels with easy access for maintenance.</w:t>
            </w:r>
          </w:p>
          <w:p w14:paraId="2930F32F" w14:textId="77777777" w:rsidR="00793FCD" w:rsidRPr="00EC3BBF" w:rsidRDefault="00793FCD" w:rsidP="00445B0E">
            <w:pPr>
              <w:pStyle w:val="ListParagraph"/>
              <w:widowControl/>
              <w:numPr>
                <w:ilvl w:val="0"/>
                <w:numId w:val="21"/>
              </w:numPr>
              <w:spacing w:after="240" w:line="276" w:lineRule="auto"/>
              <w:ind w:left="623" w:hanging="263"/>
              <w:jc w:val="both"/>
              <w:outlineLvl w:val="9"/>
              <w:rPr>
                <w:sz w:val="20"/>
                <w:szCs w:val="20"/>
              </w:rPr>
            </w:pPr>
            <w:r w:rsidRPr="00EC3BBF">
              <w:rPr>
                <w:b/>
                <w:i/>
                <w:sz w:val="20"/>
                <w:szCs w:val="20"/>
              </w:rPr>
              <w:t>Drying chamber and ice condenser door:</w:t>
            </w:r>
            <w:r w:rsidRPr="00EC3BBF">
              <w:rPr>
                <w:sz w:val="20"/>
                <w:szCs w:val="20"/>
              </w:rPr>
              <w:t xml:space="preserve"> acrylic transparent material with lubricate free door gaskets designed withstand high vacuum environment and enable observation material changes during drying process.</w:t>
            </w:r>
          </w:p>
          <w:p w14:paraId="55EE192E" w14:textId="77777777" w:rsidR="00466438" w:rsidRPr="00EC3BBF" w:rsidRDefault="008B701F" w:rsidP="00445B0E">
            <w:pPr>
              <w:pStyle w:val="ListParagraph"/>
              <w:widowControl/>
              <w:numPr>
                <w:ilvl w:val="0"/>
                <w:numId w:val="21"/>
              </w:numPr>
              <w:spacing w:after="240" w:line="276" w:lineRule="auto"/>
              <w:ind w:left="623" w:hanging="263"/>
              <w:jc w:val="both"/>
              <w:outlineLvl w:val="9"/>
              <w:rPr>
                <w:sz w:val="20"/>
                <w:szCs w:val="20"/>
              </w:rPr>
            </w:pPr>
            <w:r w:rsidRPr="00EC3BBF">
              <w:rPr>
                <w:b/>
                <w:i/>
                <w:sz w:val="20"/>
                <w:szCs w:val="20"/>
              </w:rPr>
              <w:t>Interior</w:t>
            </w:r>
            <w:r w:rsidRPr="00EC3BBF">
              <w:rPr>
                <w:i/>
                <w:sz w:val="20"/>
                <w:szCs w:val="20"/>
              </w:rPr>
              <w:t>:</w:t>
            </w:r>
            <w:r w:rsidRPr="00EC3BBF">
              <w:rPr>
                <w:sz w:val="20"/>
                <w:szCs w:val="20"/>
              </w:rPr>
              <w:t xml:space="preserve"> Drying chamber and ice condenser Stainless steel (examples: 1.4301/AISI 304, 1.4401/AISI 316, 1.4404/AISI 316L or 1.4435/AISI 316L), smooth polished surface 0.4 – 0.8 µm.</w:t>
            </w:r>
          </w:p>
          <w:p w14:paraId="2A48E203" w14:textId="77777777" w:rsidR="0031656C" w:rsidRPr="00EC3BBF" w:rsidRDefault="0031656C" w:rsidP="00541A94">
            <w:pPr>
              <w:pStyle w:val="ListParagraph"/>
              <w:widowControl/>
              <w:spacing w:after="240" w:line="276" w:lineRule="auto"/>
              <w:ind w:left="623"/>
              <w:jc w:val="both"/>
              <w:outlineLvl w:val="9"/>
              <w:rPr>
                <w:sz w:val="20"/>
                <w:szCs w:val="20"/>
              </w:rPr>
            </w:pPr>
          </w:p>
          <w:p w14:paraId="491360EF" w14:textId="77777777" w:rsidR="00466438" w:rsidRPr="00EC3BBF" w:rsidRDefault="004F5828" w:rsidP="00445B0E">
            <w:pPr>
              <w:pStyle w:val="ListParagraph"/>
              <w:widowControl/>
              <w:numPr>
                <w:ilvl w:val="0"/>
                <w:numId w:val="19"/>
              </w:numPr>
              <w:spacing w:after="240" w:line="276" w:lineRule="auto"/>
              <w:ind w:left="340" w:hanging="284"/>
              <w:jc w:val="both"/>
              <w:outlineLvl w:val="9"/>
              <w:rPr>
                <w:b/>
                <w:sz w:val="20"/>
                <w:szCs w:val="20"/>
              </w:rPr>
            </w:pPr>
            <w:r w:rsidRPr="00EC3BBF">
              <w:rPr>
                <w:b/>
                <w:sz w:val="20"/>
                <w:szCs w:val="20"/>
              </w:rPr>
              <w:t>Refrigeration system</w:t>
            </w:r>
          </w:p>
          <w:p w14:paraId="077A947C" w14:textId="77777777" w:rsidR="00466438" w:rsidRPr="00EC3BBF" w:rsidRDefault="00466438" w:rsidP="00445B0E">
            <w:pPr>
              <w:pStyle w:val="ListParagraph"/>
              <w:widowControl/>
              <w:numPr>
                <w:ilvl w:val="0"/>
                <w:numId w:val="22"/>
              </w:numPr>
              <w:spacing w:after="240" w:line="276" w:lineRule="auto"/>
              <w:ind w:left="623" w:hanging="283"/>
              <w:jc w:val="both"/>
              <w:outlineLvl w:val="9"/>
              <w:rPr>
                <w:b/>
                <w:i/>
                <w:sz w:val="20"/>
                <w:szCs w:val="20"/>
              </w:rPr>
            </w:pPr>
            <w:r w:rsidRPr="00EC3BBF">
              <w:rPr>
                <w:b/>
                <w:i/>
                <w:sz w:val="20"/>
                <w:szCs w:val="20"/>
              </w:rPr>
              <w:t>Condenser</w:t>
            </w:r>
          </w:p>
          <w:p w14:paraId="049EFC7E" w14:textId="77777777" w:rsidR="00345099" w:rsidRPr="00EC3BBF" w:rsidRDefault="00345099" w:rsidP="00445B0E">
            <w:pPr>
              <w:pStyle w:val="ListParagraph"/>
              <w:widowControl/>
              <w:numPr>
                <w:ilvl w:val="0"/>
                <w:numId w:val="23"/>
              </w:numPr>
              <w:spacing w:after="240" w:line="276" w:lineRule="auto"/>
              <w:ind w:left="623" w:hanging="283"/>
              <w:jc w:val="both"/>
              <w:outlineLvl w:val="9"/>
              <w:rPr>
                <w:sz w:val="20"/>
                <w:szCs w:val="20"/>
              </w:rPr>
            </w:pPr>
            <w:r w:rsidRPr="00EC3BBF">
              <w:rPr>
                <w:sz w:val="20"/>
                <w:szCs w:val="20"/>
              </w:rPr>
              <w:t>Size:  5 - 8 kg</w:t>
            </w:r>
          </w:p>
          <w:p w14:paraId="62491E07" w14:textId="77777777" w:rsidR="00466438" w:rsidRPr="00EC3BBF" w:rsidRDefault="00466438" w:rsidP="00445B0E">
            <w:pPr>
              <w:pStyle w:val="ListParagraph"/>
              <w:widowControl/>
              <w:numPr>
                <w:ilvl w:val="0"/>
                <w:numId w:val="23"/>
              </w:numPr>
              <w:spacing w:after="240" w:line="276" w:lineRule="auto"/>
              <w:ind w:left="623" w:hanging="283"/>
              <w:jc w:val="both"/>
              <w:outlineLvl w:val="9"/>
              <w:rPr>
                <w:sz w:val="20"/>
                <w:szCs w:val="20"/>
              </w:rPr>
            </w:pPr>
            <w:r w:rsidRPr="00EC3BBF">
              <w:rPr>
                <w:sz w:val="20"/>
                <w:szCs w:val="20"/>
              </w:rPr>
              <w:t xml:space="preserve">Capacity range:  5 – </w:t>
            </w:r>
            <w:proofErr w:type="gramStart"/>
            <w:r w:rsidRPr="00EC3BBF">
              <w:rPr>
                <w:sz w:val="20"/>
                <w:szCs w:val="20"/>
              </w:rPr>
              <w:t>10  kg</w:t>
            </w:r>
            <w:proofErr w:type="gramEnd"/>
            <w:r w:rsidRPr="00EC3BBF">
              <w:rPr>
                <w:sz w:val="20"/>
                <w:szCs w:val="20"/>
              </w:rPr>
              <w:t>/ 24 hrs</w:t>
            </w:r>
          </w:p>
          <w:p w14:paraId="2A11CB7C" w14:textId="77777777" w:rsidR="00466438" w:rsidRPr="00EC3BBF" w:rsidRDefault="005D31E6" w:rsidP="00445B0E">
            <w:pPr>
              <w:pStyle w:val="ListParagraph"/>
              <w:widowControl/>
              <w:numPr>
                <w:ilvl w:val="0"/>
                <w:numId w:val="23"/>
              </w:numPr>
              <w:spacing w:after="240" w:line="276" w:lineRule="auto"/>
              <w:ind w:left="623" w:hanging="283"/>
              <w:jc w:val="both"/>
              <w:outlineLvl w:val="9"/>
              <w:rPr>
                <w:sz w:val="20"/>
                <w:szCs w:val="20"/>
              </w:rPr>
            </w:pPr>
            <w:r w:rsidRPr="00EC3BBF">
              <w:rPr>
                <w:sz w:val="20"/>
                <w:szCs w:val="20"/>
              </w:rPr>
              <w:t>Final temperature: min. -85ºC</w:t>
            </w:r>
          </w:p>
          <w:p w14:paraId="07B81ED4" w14:textId="77777777" w:rsidR="004F5828" w:rsidRPr="00EC3BBF" w:rsidRDefault="004F5828" w:rsidP="00445B0E">
            <w:pPr>
              <w:pStyle w:val="ListParagraph"/>
              <w:widowControl/>
              <w:numPr>
                <w:ilvl w:val="0"/>
                <w:numId w:val="23"/>
              </w:numPr>
              <w:spacing w:after="240" w:line="276" w:lineRule="auto"/>
              <w:ind w:left="623" w:hanging="283"/>
              <w:jc w:val="both"/>
              <w:outlineLvl w:val="9"/>
              <w:rPr>
                <w:sz w:val="20"/>
                <w:szCs w:val="20"/>
              </w:rPr>
            </w:pPr>
            <w:r w:rsidRPr="00EC3BBF">
              <w:rPr>
                <w:sz w:val="20"/>
                <w:szCs w:val="20"/>
              </w:rPr>
              <w:t>Cooling by refrigerant direct expand</w:t>
            </w:r>
          </w:p>
          <w:p w14:paraId="3D836922" w14:textId="77777777" w:rsidR="004F5828" w:rsidRPr="00EC3BBF" w:rsidRDefault="001E565D" w:rsidP="00445B0E">
            <w:pPr>
              <w:pStyle w:val="ListParagraph"/>
              <w:widowControl/>
              <w:numPr>
                <w:ilvl w:val="0"/>
                <w:numId w:val="23"/>
              </w:numPr>
              <w:spacing w:after="240" w:line="276" w:lineRule="auto"/>
              <w:ind w:left="623" w:hanging="283"/>
              <w:jc w:val="both"/>
              <w:outlineLvl w:val="9"/>
              <w:rPr>
                <w:sz w:val="20"/>
                <w:szCs w:val="20"/>
              </w:rPr>
            </w:pPr>
            <w:r w:rsidRPr="00EC3BBF">
              <w:rPr>
                <w:sz w:val="20"/>
                <w:szCs w:val="20"/>
              </w:rPr>
              <w:t>Automatic defrost function cycle – hot gas of electric</w:t>
            </w:r>
          </w:p>
          <w:p w14:paraId="75650714" w14:textId="77777777" w:rsidR="005D31E6" w:rsidRPr="00EC3BBF" w:rsidRDefault="005D31E6" w:rsidP="00445B0E">
            <w:pPr>
              <w:pStyle w:val="ListParagraph"/>
              <w:widowControl/>
              <w:numPr>
                <w:ilvl w:val="0"/>
                <w:numId w:val="23"/>
              </w:numPr>
              <w:spacing w:after="240" w:line="276" w:lineRule="auto"/>
              <w:ind w:left="623" w:hanging="283"/>
              <w:jc w:val="both"/>
              <w:outlineLvl w:val="9"/>
              <w:rPr>
                <w:sz w:val="20"/>
                <w:szCs w:val="20"/>
              </w:rPr>
            </w:pPr>
            <w:r w:rsidRPr="00EC3BBF">
              <w:rPr>
                <w:sz w:val="20"/>
                <w:szCs w:val="20"/>
              </w:rPr>
              <w:t>Isolation valve</w:t>
            </w:r>
          </w:p>
          <w:p w14:paraId="3FCD8047" w14:textId="77777777" w:rsidR="0031656C" w:rsidRPr="00EC3BBF" w:rsidRDefault="0031656C" w:rsidP="00541A94">
            <w:pPr>
              <w:pStyle w:val="ListParagraph"/>
              <w:widowControl/>
              <w:spacing w:after="240" w:line="276" w:lineRule="auto"/>
              <w:ind w:left="623"/>
              <w:jc w:val="both"/>
              <w:outlineLvl w:val="9"/>
              <w:rPr>
                <w:sz w:val="20"/>
                <w:szCs w:val="20"/>
              </w:rPr>
            </w:pPr>
          </w:p>
          <w:p w14:paraId="49BF00EE" w14:textId="77777777" w:rsidR="002F0566" w:rsidRPr="00EC3BBF" w:rsidRDefault="002F0566" w:rsidP="00445B0E">
            <w:pPr>
              <w:pStyle w:val="ListParagraph"/>
              <w:widowControl/>
              <w:numPr>
                <w:ilvl w:val="0"/>
                <w:numId w:val="22"/>
              </w:numPr>
              <w:spacing w:after="240" w:line="276" w:lineRule="auto"/>
              <w:ind w:left="623" w:hanging="263"/>
              <w:jc w:val="both"/>
              <w:outlineLvl w:val="9"/>
              <w:rPr>
                <w:b/>
                <w:i/>
                <w:sz w:val="20"/>
                <w:szCs w:val="20"/>
              </w:rPr>
            </w:pPr>
            <w:r w:rsidRPr="00EC3BBF">
              <w:rPr>
                <w:b/>
                <w:i/>
                <w:sz w:val="20"/>
                <w:szCs w:val="20"/>
              </w:rPr>
              <w:t>Compressor</w:t>
            </w:r>
          </w:p>
          <w:p w14:paraId="3F937BD5" w14:textId="77777777" w:rsidR="002F0566" w:rsidRPr="00EC3BBF" w:rsidRDefault="00763AF1" w:rsidP="00445B0E">
            <w:pPr>
              <w:pStyle w:val="ListParagraph"/>
              <w:widowControl/>
              <w:numPr>
                <w:ilvl w:val="0"/>
                <w:numId w:val="24"/>
              </w:numPr>
              <w:spacing w:after="240" w:line="276" w:lineRule="auto"/>
              <w:ind w:left="623" w:hanging="263"/>
              <w:jc w:val="both"/>
              <w:outlineLvl w:val="9"/>
              <w:rPr>
                <w:sz w:val="20"/>
                <w:szCs w:val="20"/>
              </w:rPr>
            </w:pPr>
            <w:r w:rsidRPr="00EC3BBF">
              <w:rPr>
                <w:sz w:val="20"/>
                <w:szCs w:val="20"/>
              </w:rPr>
              <w:t>Two compressor cascade system</w:t>
            </w:r>
          </w:p>
          <w:p w14:paraId="18027E43" w14:textId="77777777" w:rsidR="00763AF1" w:rsidRPr="00EC3BBF" w:rsidRDefault="00763AF1" w:rsidP="00445B0E">
            <w:pPr>
              <w:pStyle w:val="ListParagraph"/>
              <w:widowControl/>
              <w:numPr>
                <w:ilvl w:val="0"/>
                <w:numId w:val="24"/>
              </w:numPr>
              <w:spacing w:after="240" w:line="276" w:lineRule="auto"/>
              <w:ind w:left="623" w:hanging="263"/>
              <w:jc w:val="both"/>
              <w:outlineLvl w:val="9"/>
              <w:rPr>
                <w:sz w:val="20"/>
                <w:szCs w:val="20"/>
              </w:rPr>
            </w:pPr>
            <w:r w:rsidRPr="00EC3BBF">
              <w:rPr>
                <w:sz w:val="20"/>
                <w:szCs w:val="20"/>
              </w:rPr>
              <w:t xml:space="preserve">Horsepower </w:t>
            </w:r>
            <w:proofErr w:type="gramStart"/>
            <w:r w:rsidRPr="00EC3BBF">
              <w:rPr>
                <w:sz w:val="20"/>
                <w:szCs w:val="20"/>
              </w:rPr>
              <w:t>-  1</w:t>
            </w:r>
            <w:proofErr w:type="gramEnd"/>
            <w:r w:rsidRPr="00EC3BBF">
              <w:rPr>
                <w:sz w:val="20"/>
                <w:szCs w:val="20"/>
              </w:rPr>
              <w:t>/3 hp</w:t>
            </w:r>
          </w:p>
          <w:p w14:paraId="32B288B0" w14:textId="77777777" w:rsidR="00DD42FC" w:rsidRPr="00EC3BBF" w:rsidRDefault="001E565D" w:rsidP="00445B0E">
            <w:pPr>
              <w:pStyle w:val="ListParagraph"/>
              <w:widowControl/>
              <w:numPr>
                <w:ilvl w:val="0"/>
                <w:numId w:val="24"/>
              </w:numPr>
              <w:spacing w:after="240" w:line="276" w:lineRule="auto"/>
              <w:ind w:left="623" w:hanging="263"/>
              <w:jc w:val="both"/>
              <w:outlineLvl w:val="9"/>
              <w:rPr>
                <w:sz w:val="20"/>
                <w:szCs w:val="20"/>
              </w:rPr>
            </w:pPr>
            <w:r w:rsidRPr="00EC3BBF">
              <w:rPr>
                <w:sz w:val="20"/>
                <w:szCs w:val="20"/>
              </w:rPr>
              <w:t>HCFC / CFC free refrigerant</w:t>
            </w:r>
          </w:p>
          <w:p w14:paraId="06329232" w14:textId="77777777" w:rsidR="00DD42FC" w:rsidRPr="00EC3BBF" w:rsidRDefault="00DD42FC" w:rsidP="00445B0E">
            <w:pPr>
              <w:pStyle w:val="ListParagraph"/>
              <w:widowControl/>
              <w:numPr>
                <w:ilvl w:val="0"/>
                <w:numId w:val="24"/>
              </w:numPr>
              <w:spacing w:after="240" w:line="276" w:lineRule="auto"/>
              <w:ind w:left="623" w:hanging="263"/>
              <w:jc w:val="both"/>
              <w:outlineLvl w:val="9"/>
              <w:rPr>
                <w:sz w:val="20"/>
                <w:szCs w:val="20"/>
              </w:rPr>
            </w:pPr>
            <w:r w:rsidRPr="00EC3BBF">
              <w:rPr>
                <w:sz w:val="20"/>
                <w:szCs w:val="20"/>
              </w:rPr>
              <w:t xml:space="preserve">Air cooled refrigeration </w:t>
            </w:r>
          </w:p>
          <w:p w14:paraId="5D1F3BDD" w14:textId="77777777" w:rsidR="0031656C" w:rsidRPr="00EC3BBF" w:rsidRDefault="0031656C" w:rsidP="00541A94">
            <w:pPr>
              <w:pStyle w:val="ListParagraph"/>
              <w:widowControl/>
              <w:spacing w:after="240" w:line="276" w:lineRule="auto"/>
              <w:ind w:left="623"/>
              <w:jc w:val="both"/>
              <w:outlineLvl w:val="9"/>
              <w:rPr>
                <w:sz w:val="20"/>
                <w:szCs w:val="20"/>
              </w:rPr>
            </w:pPr>
          </w:p>
          <w:p w14:paraId="124873DD" w14:textId="77777777" w:rsidR="005D3913" w:rsidRPr="00EC3BBF" w:rsidRDefault="00242708" w:rsidP="00445B0E">
            <w:pPr>
              <w:pStyle w:val="ListParagraph"/>
              <w:widowControl/>
              <w:numPr>
                <w:ilvl w:val="0"/>
                <w:numId w:val="19"/>
              </w:numPr>
              <w:spacing w:after="240" w:line="276" w:lineRule="auto"/>
              <w:ind w:left="340" w:hanging="284"/>
              <w:jc w:val="both"/>
              <w:outlineLvl w:val="9"/>
              <w:rPr>
                <w:b/>
                <w:sz w:val="20"/>
                <w:szCs w:val="20"/>
              </w:rPr>
            </w:pPr>
            <w:r w:rsidRPr="00EC3BBF">
              <w:rPr>
                <w:b/>
                <w:sz w:val="20"/>
                <w:szCs w:val="20"/>
              </w:rPr>
              <w:t xml:space="preserve">Product chamber </w:t>
            </w:r>
          </w:p>
          <w:p w14:paraId="0091B251" w14:textId="77777777" w:rsidR="0031656C" w:rsidRPr="00EC3BBF" w:rsidRDefault="00522D79" w:rsidP="00445B0E">
            <w:pPr>
              <w:pStyle w:val="ListParagraph"/>
              <w:widowControl/>
              <w:numPr>
                <w:ilvl w:val="0"/>
                <w:numId w:val="25"/>
              </w:numPr>
              <w:spacing w:after="240" w:line="276" w:lineRule="auto"/>
              <w:ind w:left="618" w:hanging="273"/>
              <w:jc w:val="both"/>
              <w:outlineLvl w:val="9"/>
              <w:rPr>
                <w:b/>
                <w:sz w:val="20"/>
                <w:szCs w:val="20"/>
              </w:rPr>
            </w:pPr>
            <w:r w:rsidRPr="00EC3BBF">
              <w:rPr>
                <w:b/>
                <w:i/>
                <w:sz w:val="20"/>
                <w:szCs w:val="20"/>
              </w:rPr>
              <w:t>Description</w:t>
            </w:r>
          </w:p>
          <w:p w14:paraId="70727669" w14:textId="77777777" w:rsidR="003D11F0" w:rsidRPr="00EC3BBF" w:rsidRDefault="00242708" w:rsidP="00541A94">
            <w:pPr>
              <w:pStyle w:val="ListParagraph"/>
              <w:widowControl/>
              <w:spacing w:after="240" w:line="276" w:lineRule="auto"/>
              <w:ind w:left="618"/>
              <w:jc w:val="both"/>
              <w:outlineLvl w:val="9"/>
              <w:rPr>
                <w:sz w:val="20"/>
                <w:szCs w:val="20"/>
              </w:rPr>
            </w:pPr>
            <w:r w:rsidRPr="00EC3BBF">
              <w:rPr>
                <w:sz w:val="20"/>
                <w:szCs w:val="20"/>
              </w:rPr>
              <w:t xml:space="preserve">Rectangular </w:t>
            </w:r>
            <w:proofErr w:type="gramStart"/>
            <w:r w:rsidRPr="00EC3BBF">
              <w:rPr>
                <w:sz w:val="20"/>
                <w:szCs w:val="20"/>
              </w:rPr>
              <w:t>stainless steel</w:t>
            </w:r>
            <w:proofErr w:type="gramEnd"/>
            <w:r w:rsidRPr="00EC3BBF">
              <w:rPr>
                <w:sz w:val="20"/>
                <w:szCs w:val="20"/>
              </w:rPr>
              <w:t xml:space="preserve"> drying chamber</w:t>
            </w:r>
          </w:p>
          <w:p w14:paraId="723581B2" w14:textId="77777777" w:rsidR="0031656C" w:rsidRPr="00EC3BBF" w:rsidRDefault="0031656C" w:rsidP="00541A94">
            <w:pPr>
              <w:pStyle w:val="ListParagraph"/>
              <w:widowControl/>
              <w:spacing w:after="240" w:line="276" w:lineRule="auto"/>
              <w:ind w:left="618"/>
              <w:jc w:val="both"/>
              <w:outlineLvl w:val="9"/>
              <w:rPr>
                <w:b/>
                <w:sz w:val="20"/>
                <w:szCs w:val="20"/>
              </w:rPr>
            </w:pPr>
          </w:p>
          <w:p w14:paraId="09BD7018" w14:textId="77777777" w:rsidR="00AD721E" w:rsidRPr="00EC3BBF" w:rsidRDefault="00AD721E" w:rsidP="00445B0E">
            <w:pPr>
              <w:pStyle w:val="ListParagraph"/>
              <w:widowControl/>
              <w:numPr>
                <w:ilvl w:val="0"/>
                <w:numId w:val="25"/>
              </w:numPr>
              <w:spacing w:after="240" w:line="276" w:lineRule="auto"/>
              <w:ind w:left="618" w:hanging="258"/>
              <w:jc w:val="both"/>
              <w:outlineLvl w:val="9"/>
              <w:rPr>
                <w:sz w:val="20"/>
                <w:szCs w:val="20"/>
              </w:rPr>
            </w:pPr>
            <w:r w:rsidRPr="00EC3BBF">
              <w:rPr>
                <w:b/>
                <w:i/>
                <w:sz w:val="20"/>
                <w:szCs w:val="20"/>
              </w:rPr>
              <w:t>Shelf module</w:t>
            </w:r>
          </w:p>
          <w:p w14:paraId="438207E2" w14:textId="77777777" w:rsidR="005D31E6" w:rsidRPr="00EC3BBF" w:rsidRDefault="005D31E6" w:rsidP="00445B0E">
            <w:pPr>
              <w:pStyle w:val="ListParagraph"/>
              <w:widowControl/>
              <w:numPr>
                <w:ilvl w:val="0"/>
                <w:numId w:val="26"/>
              </w:numPr>
              <w:spacing w:after="240" w:line="276" w:lineRule="auto"/>
              <w:ind w:left="618" w:hanging="283"/>
              <w:jc w:val="both"/>
              <w:outlineLvl w:val="9"/>
              <w:rPr>
                <w:sz w:val="20"/>
                <w:szCs w:val="20"/>
              </w:rPr>
            </w:pPr>
            <w:r w:rsidRPr="00EC3BBF">
              <w:rPr>
                <w:sz w:val="20"/>
                <w:szCs w:val="20"/>
              </w:rPr>
              <w:t xml:space="preserve">Number of shelves: min. 3 </w:t>
            </w:r>
          </w:p>
          <w:p w14:paraId="6E7547A9" w14:textId="77777777" w:rsidR="00E06287" w:rsidRPr="00EC3BBF" w:rsidRDefault="00E06287" w:rsidP="00445B0E">
            <w:pPr>
              <w:pStyle w:val="ListParagraph"/>
              <w:widowControl/>
              <w:numPr>
                <w:ilvl w:val="0"/>
                <w:numId w:val="26"/>
              </w:numPr>
              <w:spacing w:after="240" w:line="276" w:lineRule="auto"/>
              <w:ind w:left="618" w:hanging="283"/>
              <w:jc w:val="both"/>
              <w:outlineLvl w:val="9"/>
              <w:rPr>
                <w:sz w:val="20"/>
                <w:szCs w:val="20"/>
              </w:rPr>
            </w:pPr>
            <w:r w:rsidRPr="00EC3BBF">
              <w:rPr>
                <w:sz w:val="20"/>
                <w:szCs w:val="20"/>
              </w:rPr>
              <w:t xml:space="preserve">Material selection:  Stainless steel (examples: 1.4301/AISI 304, 1.4401/AISI 316, 1.4404/AISI 316L </w:t>
            </w:r>
            <w:r w:rsidRPr="00EC3BBF">
              <w:rPr>
                <w:sz w:val="20"/>
                <w:szCs w:val="20"/>
              </w:rPr>
              <w:lastRenderedPageBreak/>
              <w:t>or 1.4435/AISI 316L), smooth polished surface 0.4 – 0.8 µm.</w:t>
            </w:r>
          </w:p>
          <w:p w14:paraId="244B0114" w14:textId="77777777" w:rsidR="00AB596B" w:rsidRPr="00EC3BBF" w:rsidRDefault="00AB596B" w:rsidP="00445B0E">
            <w:pPr>
              <w:pStyle w:val="ListParagraph"/>
              <w:widowControl/>
              <w:numPr>
                <w:ilvl w:val="0"/>
                <w:numId w:val="26"/>
              </w:numPr>
              <w:spacing w:after="240" w:line="276" w:lineRule="auto"/>
              <w:ind w:left="618" w:hanging="283"/>
              <w:jc w:val="both"/>
              <w:outlineLvl w:val="9"/>
              <w:rPr>
                <w:sz w:val="20"/>
                <w:szCs w:val="20"/>
              </w:rPr>
            </w:pPr>
            <w:r w:rsidRPr="00EC3BBF">
              <w:rPr>
                <w:sz w:val="20"/>
                <w:szCs w:val="20"/>
              </w:rPr>
              <w:t>Fluid circulating channelled shelves</w:t>
            </w:r>
          </w:p>
          <w:p w14:paraId="6C751848" w14:textId="77777777" w:rsidR="00AD721E" w:rsidRPr="00EC3BBF" w:rsidRDefault="00AD721E" w:rsidP="00445B0E">
            <w:pPr>
              <w:pStyle w:val="ListParagraph"/>
              <w:widowControl/>
              <w:numPr>
                <w:ilvl w:val="0"/>
                <w:numId w:val="26"/>
              </w:numPr>
              <w:spacing w:after="240" w:line="276" w:lineRule="auto"/>
              <w:ind w:left="618" w:hanging="283"/>
              <w:jc w:val="both"/>
              <w:outlineLvl w:val="9"/>
              <w:rPr>
                <w:sz w:val="20"/>
                <w:szCs w:val="20"/>
              </w:rPr>
            </w:pPr>
            <w:r w:rsidRPr="00EC3BBF">
              <w:rPr>
                <w:sz w:val="20"/>
                <w:szCs w:val="20"/>
              </w:rPr>
              <w:t>Temperature controlled range:  -70ºC to +70ºC (precise controlled, temperature variance &lt; ± 1ºC)</w:t>
            </w:r>
          </w:p>
          <w:p w14:paraId="63316EF3" w14:textId="77777777" w:rsidR="00D93D64" w:rsidRPr="00EC3BBF" w:rsidRDefault="00D93D64" w:rsidP="00445B0E">
            <w:pPr>
              <w:pStyle w:val="ListParagraph"/>
              <w:widowControl/>
              <w:numPr>
                <w:ilvl w:val="0"/>
                <w:numId w:val="26"/>
              </w:numPr>
              <w:spacing w:after="240" w:line="276" w:lineRule="auto"/>
              <w:ind w:left="618" w:hanging="283"/>
              <w:jc w:val="both"/>
              <w:outlineLvl w:val="9"/>
              <w:rPr>
                <w:sz w:val="20"/>
                <w:szCs w:val="20"/>
              </w:rPr>
            </w:pPr>
            <w:r w:rsidRPr="00EC3BBF">
              <w:rPr>
                <w:sz w:val="20"/>
                <w:szCs w:val="20"/>
              </w:rPr>
              <w:t>Shelf pull down temperature rate 20ºC to -70ºC &lt;± 40 min</w:t>
            </w:r>
          </w:p>
          <w:p w14:paraId="7A7A5696" w14:textId="77777777" w:rsidR="006A71B7" w:rsidRPr="00EC3BBF" w:rsidRDefault="006A71B7" w:rsidP="00445B0E">
            <w:pPr>
              <w:pStyle w:val="ListParagraph"/>
              <w:widowControl/>
              <w:numPr>
                <w:ilvl w:val="0"/>
                <w:numId w:val="26"/>
              </w:numPr>
              <w:spacing w:after="240" w:line="276" w:lineRule="auto"/>
              <w:ind w:left="618" w:hanging="283"/>
              <w:jc w:val="both"/>
              <w:outlineLvl w:val="9"/>
              <w:rPr>
                <w:sz w:val="20"/>
                <w:szCs w:val="20"/>
              </w:rPr>
            </w:pPr>
            <w:r w:rsidRPr="00EC3BBF">
              <w:rPr>
                <w:sz w:val="20"/>
                <w:szCs w:val="20"/>
              </w:rPr>
              <w:t>Even temperature distribution on shelves &lt;± 1ºC</w:t>
            </w:r>
          </w:p>
          <w:p w14:paraId="4258B16D" w14:textId="4921A7E7" w:rsidR="00202CCD" w:rsidRPr="00EC3BBF" w:rsidRDefault="00202CCD" w:rsidP="00445B0E">
            <w:pPr>
              <w:pStyle w:val="ListParagraph"/>
              <w:widowControl/>
              <w:numPr>
                <w:ilvl w:val="0"/>
                <w:numId w:val="26"/>
              </w:numPr>
              <w:spacing w:after="240" w:line="276" w:lineRule="auto"/>
              <w:ind w:left="618" w:hanging="283"/>
              <w:jc w:val="both"/>
              <w:outlineLvl w:val="9"/>
              <w:rPr>
                <w:sz w:val="20"/>
                <w:szCs w:val="20"/>
              </w:rPr>
            </w:pPr>
            <w:r w:rsidRPr="00EC3BBF">
              <w:rPr>
                <w:sz w:val="20"/>
                <w:szCs w:val="20"/>
              </w:rPr>
              <w:t>Wireless temperature probes</w:t>
            </w:r>
            <w:r w:rsidR="00720DD6" w:rsidRPr="00EC3BBF">
              <w:rPr>
                <w:sz w:val="20"/>
                <w:szCs w:val="20"/>
              </w:rPr>
              <w:t xml:space="preserve"> </w:t>
            </w:r>
          </w:p>
          <w:p w14:paraId="5F9B8307" w14:textId="77777777" w:rsidR="00C371A8" w:rsidRPr="00EC3BBF" w:rsidRDefault="005D31E6" w:rsidP="00445B0E">
            <w:pPr>
              <w:pStyle w:val="ListParagraph"/>
              <w:widowControl/>
              <w:numPr>
                <w:ilvl w:val="0"/>
                <w:numId w:val="26"/>
              </w:numPr>
              <w:spacing w:after="240" w:line="276" w:lineRule="auto"/>
              <w:ind w:left="618" w:hanging="283"/>
              <w:jc w:val="both"/>
              <w:outlineLvl w:val="9"/>
              <w:rPr>
                <w:sz w:val="20"/>
                <w:szCs w:val="20"/>
              </w:rPr>
            </w:pPr>
            <w:r w:rsidRPr="00EC3BBF">
              <w:rPr>
                <w:sz w:val="20"/>
                <w:szCs w:val="20"/>
              </w:rPr>
              <w:t>Shelf temperature decrease– and increase ramp (for pre-cooling and drying) available.</w:t>
            </w:r>
          </w:p>
          <w:p w14:paraId="6BFE9AFA" w14:textId="3B3E52BC" w:rsidR="00466438" w:rsidRPr="00EC3BBF" w:rsidRDefault="00C371A8" w:rsidP="00445B0E">
            <w:pPr>
              <w:pStyle w:val="ListParagraph"/>
              <w:widowControl/>
              <w:numPr>
                <w:ilvl w:val="0"/>
                <w:numId w:val="26"/>
              </w:numPr>
              <w:spacing w:after="240" w:line="276" w:lineRule="auto"/>
              <w:ind w:left="618" w:hanging="283"/>
              <w:jc w:val="both"/>
              <w:outlineLvl w:val="9"/>
              <w:rPr>
                <w:sz w:val="20"/>
                <w:szCs w:val="20"/>
              </w:rPr>
            </w:pPr>
            <w:r w:rsidRPr="00EC3BBF">
              <w:rPr>
                <w:sz w:val="20"/>
                <w:szCs w:val="20"/>
              </w:rPr>
              <w:t>Pneumatic stoppering shelf type system</w:t>
            </w:r>
          </w:p>
          <w:p w14:paraId="60F8C259" w14:textId="01A02D1B" w:rsidR="00085210" w:rsidRPr="00EC3BBF" w:rsidRDefault="00085210" w:rsidP="00085210">
            <w:pPr>
              <w:pStyle w:val="ListParagraph"/>
              <w:widowControl/>
              <w:numPr>
                <w:ilvl w:val="0"/>
                <w:numId w:val="26"/>
              </w:numPr>
              <w:spacing w:after="240" w:line="276" w:lineRule="auto"/>
              <w:ind w:left="626"/>
              <w:jc w:val="both"/>
              <w:outlineLvl w:val="9"/>
              <w:rPr>
                <w:sz w:val="20"/>
                <w:szCs w:val="20"/>
              </w:rPr>
            </w:pPr>
            <w:r w:rsidRPr="00EC3BBF">
              <w:rPr>
                <w:sz w:val="20"/>
                <w:szCs w:val="20"/>
              </w:rPr>
              <w:t>Shelving can be pre-cooled before sample load.</w:t>
            </w:r>
          </w:p>
          <w:p w14:paraId="218C5731" w14:textId="77777777" w:rsidR="00202CCD" w:rsidRPr="00EC3BBF" w:rsidRDefault="00202CCD" w:rsidP="00541A94">
            <w:pPr>
              <w:pStyle w:val="ListParagraph"/>
              <w:widowControl/>
              <w:spacing w:after="240" w:line="276" w:lineRule="auto"/>
              <w:ind w:left="623"/>
              <w:jc w:val="both"/>
              <w:outlineLvl w:val="9"/>
              <w:rPr>
                <w:sz w:val="20"/>
                <w:szCs w:val="20"/>
              </w:rPr>
            </w:pPr>
          </w:p>
          <w:p w14:paraId="1FF9BBB5" w14:textId="77777777" w:rsidR="00C371A8" w:rsidRPr="00EC3BBF" w:rsidRDefault="00466438" w:rsidP="00445B0E">
            <w:pPr>
              <w:pStyle w:val="ListParagraph"/>
              <w:widowControl/>
              <w:numPr>
                <w:ilvl w:val="0"/>
                <w:numId w:val="19"/>
              </w:numPr>
              <w:spacing w:after="240" w:line="276" w:lineRule="auto"/>
              <w:ind w:left="345" w:hanging="345"/>
              <w:jc w:val="both"/>
              <w:outlineLvl w:val="9"/>
              <w:rPr>
                <w:b/>
                <w:sz w:val="20"/>
                <w:szCs w:val="20"/>
              </w:rPr>
            </w:pPr>
            <w:r w:rsidRPr="00EC3BBF">
              <w:rPr>
                <w:b/>
                <w:sz w:val="20"/>
                <w:szCs w:val="20"/>
              </w:rPr>
              <w:t xml:space="preserve">Vacuum system </w:t>
            </w:r>
          </w:p>
          <w:p w14:paraId="2053A296" w14:textId="77777777" w:rsidR="00AE7062" w:rsidRPr="00EC3BBF" w:rsidRDefault="008B701F" w:rsidP="00445B0E">
            <w:pPr>
              <w:pStyle w:val="ListParagraph"/>
              <w:widowControl/>
              <w:numPr>
                <w:ilvl w:val="0"/>
                <w:numId w:val="27"/>
              </w:numPr>
              <w:spacing w:after="240" w:line="276" w:lineRule="auto"/>
              <w:ind w:left="628" w:hanging="283"/>
              <w:jc w:val="both"/>
              <w:outlineLvl w:val="9"/>
              <w:rPr>
                <w:sz w:val="20"/>
                <w:szCs w:val="20"/>
              </w:rPr>
            </w:pPr>
            <w:r w:rsidRPr="00EC3BBF">
              <w:rPr>
                <w:sz w:val="20"/>
                <w:szCs w:val="20"/>
              </w:rPr>
              <w:t xml:space="preserve">Pump type:  </w:t>
            </w:r>
            <w:r w:rsidR="00AE7062" w:rsidRPr="00EC3BBF">
              <w:rPr>
                <w:sz w:val="20"/>
                <w:szCs w:val="20"/>
              </w:rPr>
              <w:t>dry scroll vacuum pump (preferred)</w:t>
            </w:r>
          </w:p>
          <w:p w14:paraId="653DD259" w14:textId="33FAB10A" w:rsidR="00AB596B" w:rsidRPr="00EC3BBF" w:rsidRDefault="008B701F" w:rsidP="00191172">
            <w:pPr>
              <w:pStyle w:val="ListParagraph"/>
              <w:widowControl/>
              <w:spacing w:after="240" w:line="276" w:lineRule="auto"/>
              <w:ind w:left="628"/>
              <w:jc w:val="both"/>
              <w:outlineLvl w:val="9"/>
              <w:rPr>
                <w:sz w:val="20"/>
                <w:szCs w:val="20"/>
              </w:rPr>
            </w:pPr>
            <w:r w:rsidRPr="00EC3BBF">
              <w:rPr>
                <w:sz w:val="20"/>
                <w:szCs w:val="20"/>
              </w:rPr>
              <w:t>2-stage oil sealed rotary vane vacuum pump</w:t>
            </w:r>
            <w:r w:rsidR="00720DD6" w:rsidRPr="00EC3BBF">
              <w:rPr>
                <w:sz w:val="20"/>
                <w:szCs w:val="20"/>
              </w:rPr>
              <w:t xml:space="preserve"> (</w:t>
            </w:r>
            <w:r w:rsidR="00AB596B" w:rsidRPr="00EC3BBF">
              <w:rPr>
                <w:sz w:val="20"/>
                <w:szCs w:val="20"/>
              </w:rPr>
              <w:t>Preferred alternative type</w:t>
            </w:r>
            <w:r w:rsidR="00720DD6" w:rsidRPr="00EC3BBF">
              <w:rPr>
                <w:sz w:val="20"/>
                <w:szCs w:val="20"/>
              </w:rPr>
              <w:t>)</w:t>
            </w:r>
            <w:r w:rsidR="00AB596B" w:rsidRPr="00EC3BBF">
              <w:rPr>
                <w:sz w:val="20"/>
                <w:szCs w:val="20"/>
              </w:rPr>
              <w:t xml:space="preserve"> </w:t>
            </w:r>
          </w:p>
          <w:p w14:paraId="0FBB8CFB" w14:textId="77777777" w:rsidR="008B701F" w:rsidRPr="00EC3BBF" w:rsidRDefault="008B701F" w:rsidP="00445B0E">
            <w:pPr>
              <w:pStyle w:val="ListParagraph"/>
              <w:widowControl/>
              <w:numPr>
                <w:ilvl w:val="0"/>
                <w:numId w:val="27"/>
              </w:numPr>
              <w:spacing w:after="240" w:line="276" w:lineRule="auto"/>
              <w:ind w:left="628" w:hanging="283"/>
              <w:jc w:val="both"/>
              <w:outlineLvl w:val="9"/>
              <w:rPr>
                <w:sz w:val="20"/>
                <w:szCs w:val="20"/>
              </w:rPr>
            </w:pPr>
            <w:r w:rsidRPr="00EC3BBF">
              <w:rPr>
                <w:sz w:val="20"/>
                <w:szCs w:val="20"/>
              </w:rPr>
              <w:t>Min. vacuum:  0.001 mbar</w:t>
            </w:r>
          </w:p>
          <w:p w14:paraId="291C3B32" w14:textId="77777777" w:rsidR="00720AC9" w:rsidRPr="00EC3BBF" w:rsidRDefault="00720AC9" w:rsidP="00445B0E">
            <w:pPr>
              <w:pStyle w:val="ListParagraph"/>
              <w:widowControl/>
              <w:numPr>
                <w:ilvl w:val="0"/>
                <w:numId w:val="27"/>
              </w:numPr>
              <w:spacing w:after="240" w:line="276" w:lineRule="auto"/>
              <w:ind w:left="628" w:hanging="283"/>
              <w:jc w:val="both"/>
              <w:outlineLvl w:val="9"/>
              <w:rPr>
                <w:sz w:val="20"/>
                <w:szCs w:val="20"/>
              </w:rPr>
            </w:pPr>
            <w:r w:rsidRPr="00EC3BBF">
              <w:rPr>
                <w:sz w:val="20"/>
                <w:szCs w:val="20"/>
              </w:rPr>
              <w:t>Vacuum pump flow: 11.4 m</w:t>
            </w:r>
            <w:r w:rsidRPr="00EC3BBF">
              <w:rPr>
                <w:sz w:val="20"/>
                <w:szCs w:val="20"/>
                <w:vertAlign w:val="subscript"/>
              </w:rPr>
              <w:softHyphen/>
            </w:r>
            <w:r w:rsidRPr="00EC3BBF">
              <w:rPr>
                <w:sz w:val="20"/>
                <w:szCs w:val="20"/>
                <w:vertAlign w:val="superscript"/>
              </w:rPr>
              <w:t>3</w:t>
            </w:r>
            <w:r w:rsidRPr="00EC3BBF">
              <w:rPr>
                <w:sz w:val="20"/>
                <w:szCs w:val="20"/>
                <w:vertAlign w:val="superscript"/>
              </w:rPr>
              <w:softHyphen/>
            </w:r>
            <w:r w:rsidRPr="00EC3BBF">
              <w:rPr>
                <w:sz w:val="20"/>
                <w:szCs w:val="20"/>
              </w:rPr>
              <w:t>/h, min 100 LPM</w:t>
            </w:r>
          </w:p>
          <w:p w14:paraId="3B17C7FA" w14:textId="3366AD97" w:rsidR="00D93D64" w:rsidRPr="00EC3BBF" w:rsidRDefault="00D93D64" w:rsidP="00445B0E">
            <w:pPr>
              <w:pStyle w:val="ListParagraph"/>
              <w:widowControl/>
              <w:numPr>
                <w:ilvl w:val="0"/>
                <w:numId w:val="27"/>
              </w:numPr>
              <w:spacing w:after="240"/>
              <w:ind w:left="628" w:hanging="283"/>
              <w:jc w:val="both"/>
              <w:outlineLvl w:val="9"/>
              <w:rPr>
                <w:sz w:val="20"/>
                <w:szCs w:val="20"/>
              </w:rPr>
            </w:pPr>
            <w:r w:rsidRPr="00EC3BBF">
              <w:rPr>
                <w:sz w:val="20"/>
                <w:szCs w:val="20"/>
              </w:rPr>
              <w:t xml:space="preserve">Vacuum time to approx. 100 </w:t>
            </w:r>
            <w:proofErr w:type="spellStart"/>
            <w:r w:rsidRPr="00EC3BBF">
              <w:rPr>
                <w:sz w:val="20"/>
                <w:szCs w:val="20"/>
              </w:rPr>
              <w:t>mTorr</w:t>
            </w:r>
            <w:proofErr w:type="spellEnd"/>
            <w:r w:rsidRPr="00EC3BBF">
              <w:rPr>
                <w:sz w:val="20"/>
                <w:szCs w:val="20"/>
              </w:rPr>
              <w:t xml:space="preserve"> ≤ 20 minutes</w:t>
            </w:r>
          </w:p>
          <w:p w14:paraId="1A5FA15B" w14:textId="77777777" w:rsidR="00D93D64" w:rsidRPr="00EC3BBF" w:rsidRDefault="00D93D64" w:rsidP="00445B0E">
            <w:pPr>
              <w:pStyle w:val="ListParagraph"/>
              <w:widowControl/>
              <w:numPr>
                <w:ilvl w:val="0"/>
                <w:numId w:val="27"/>
              </w:numPr>
              <w:spacing w:after="240"/>
              <w:ind w:left="628" w:hanging="283"/>
              <w:jc w:val="both"/>
              <w:outlineLvl w:val="9"/>
              <w:rPr>
                <w:sz w:val="20"/>
                <w:szCs w:val="20"/>
              </w:rPr>
            </w:pPr>
            <w:r w:rsidRPr="00EC3BBF">
              <w:rPr>
                <w:sz w:val="20"/>
                <w:szCs w:val="20"/>
              </w:rPr>
              <w:t xml:space="preserve">Vacuum rate of rise approx. ≤ 30 </w:t>
            </w:r>
            <w:proofErr w:type="spellStart"/>
            <w:r w:rsidRPr="00EC3BBF">
              <w:rPr>
                <w:sz w:val="20"/>
                <w:szCs w:val="20"/>
              </w:rPr>
              <w:t>mT</w:t>
            </w:r>
            <w:proofErr w:type="spellEnd"/>
            <w:r w:rsidRPr="00EC3BBF">
              <w:rPr>
                <w:sz w:val="20"/>
                <w:szCs w:val="20"/>
              </w:rPr>
              <w:t>/hour</w:t>
            </w:r>
          </w:p>
          <w:p w14:paraId="61BDEA3C" w14:textId="77777777" w:rsidR="00D93D64" w:rsidRPr="00EC3BBF" w:rsidRDefault="00D93D64" w:rsidP="00445B0E">
            <w:pPr>
              <w:pStyle w:val="ListParagraph"/>
              <w:widowControl/>
              <w:numPr>
                <w:ilvl w:val="0"/>
                <w:numId w:val="27"/>
              </w:numPr>
              <w:spacing w:after="240" w:line="276" w:lineRule="auto"/>
              <w:ind w:left="628" w:hanging="283"/>
              <w:jc w:val="both"/>
              <w:outlineLvl w:val="9"/>
              <w:rPr>
                <w:sz w:val="20"/>
                <w:szCs w:val="20"/>
              </w:rPr>
            </w:pPr>
            <w:r w:rsidRPr="00EC3BBF">
              <w:rPr>
                <w:sz w:val="20"/>
                <w:szCs w:val="20"/>
              </w:rPr>
              <w:t xml:space="preserve">Volume-based leak rate </w:t>
            </w:r>
            <w:proofErr w:type="spellStart"/>
            <w:r w:rsidRPr="00EC3BBF">
              <w:rPr>
                <w:sz w:val="20"/>
                <w:szCs w:val="20"/>
              </w:rPr>
              <w:t>approx</w:t>
            </w:r>
            <w:proofErr w:type="spellEnd"/>
            <w:r w:rsidRPr="00EC3BBF">
              <w:rPr>
                <w:sz w:val="20"/>
                <w:szCs w:val="20"/>
              </w:rPr>
              <w:t xml:space="preserve"> ≤ .0016 mbar• L/sec</w:t>
            </w:r>
          </w:p>
          <w:p w14:paraId="4DCFF941" w14:textId="77777777" w:rsidR="001E565D" w:rsidRPr="00EC3BBF" w:rsidRDefault="001E565D" w:rsidP="00445B0E">
            <w:pPr>
              <w:pStyle w:val="ListParagraph"/>
              <w:widowControl/>
              <w:numPr>
                <w:ilvl w:val="0"/>
                <w:numId w:val="27"/>
              </w:numPr>
              <w:spacing w:after="240" w:line="276" w:lineRule="auto"/>
              <w:ind w:left="628" w:hanging="283"/>
              <w:jc w:val="both"/>
              <w:outlineLvl w:val="9"/>
              <w:rPr>
                <w:sz w:val="20"/>
                <w:szCs w:val="20"/>
              </w:rPr>
            </w:pPr>
            <w:r w:rsidRPr="00EC3BBF">
              <w:rPr>
                <w:sz w:val="20"/>
                <w:szCs w:val="20"/>
              </w:rPr>
              <w:t>External pump with gas ballast (to remove water vapours and condensable vapours from oil) for rotary vane</w:t>
            </w:r>
          </w:p>
          <w:p w14:paraId="3E9A1D50" w14:textId="77777777" w:rsidR="00E5395F" w:rsidRPr="00EC3BBF" w:rsidRDefault="00E5395F" w:rsidP="00445B0E">
            <w:pPr>
              <w:pStyle w:val="ListParagraph"/>
              <w:widowControl/>
              <w:numPr>
                <w:ilvl w:val="0"/>
                <w:numId w:val="27"/>
              </w:numPr>
              <w:spacing w:after="240" w:line="276" w:lineRule="auto"/>
              <w:ind w:left="628" w:hanging="283"/>
              <w:jc w:val="both"/>
              <w:outlineLvl w:val="9"/>
              <w:rPr>
                <w:sz w:val="20"/>
                <w:szCs w:val="20"/>
              </w:rPr>
            </w:pPr>
            <w:r w:rsidRPr="00EC3BBF">
              <w:rPr>
                <w:sz w:val="20"/>
                <w:szCs w:val="20"/>
              </w:rPr>
              <w:t>Oil mist eliminator (OME) –rotary pump</w:t>
            </w:r>
          </w:p>
          <w:p w14:paraId="396352B7" w14:textId="77777777" w:rsidR="00E5395F" w:rsidRPr="00EC3BBF" w:rsidRDefault="00E5395F" w:rsidP="00445B0E">
            <w:pPr>
              <w:pStyle w:val="ListParagraph"/>
              <w:widowControl/>
              <w:numPr>
                <w:ilvl w:val="0"/>
                <w:numId w:val="27"/>
              </w:numPr>
              <w:spacing w:after="240" w:line="276" w:lineRule="auto"/>
              <w:ind w:left="628" w:hanging="283"/>
              <w:jc w:val="both"/>
              <w:outlineLvl w:val="9"/>
              <w:rPr>
                <w:sz w:val="20"/>
                <w:szCs w:val="20"/>
              </w:rPr>
            </w:pPr>
            <w:r w:rsidRPr="00EC3BBF">
              <w:rPr>
                <w:sz w:val="20"/>
                <w:szCs w:val="20"/>
              </w:rPr>
              <w:t>Power specifications – 200 to 240V, 50Hz</w:t>
            </w:r>
          </w:p>
          <w:p w14:paraId="3269095A" w14:textId="77777777" w:rsidR="0031656C" w:rsidRPr="00EC3BBF" w:rsidRDefault="0031656C" w:rsidP="00541A94">
            <w:pPr>
              <w:pStyle w:val="ListParagraph"/>
              <w:widowControl/>
              <w:spacing w:after="240" w:line="276" w:lineRule="auto"/>
              <w:ind w:left="628"/>
              <w:jc w:val="both"/>
              <w:outlineLvl w:val="9"/>
              <w:rPr>
                <w:sz w:val="20"/>
                <w:szCs w:val="20"/>
              </w:rPr>
            </w:pPr>
          </w:p>
          <w:p w14:paraId="0298977E" w14:textId="77777777" w:rsidR="00646318" w:rsidRPr="00EC3BBF" w:rsidRDefault="00646318" w:rsidP="00445B0E">
            <w:pPr>
              <w:pStyle w:val="ListParagraph"/>
              <w:widowControl/>
              <w:numPr>
                <w:ilvl w:val="0"/>
                <w:numId w:val="19"/>
              </w:numPr>
              <w:spacing w:before="0" w:line="276" w:lineRule="auto"/>
              <w:ind w:left="345" w:hanging="284"/>
              <w:jc w:val="both"/>
              <w:outlineLvl w:val="9"/>
              <w:rPr>
                <w:b/>
                <w:sz w:val="20"/>
                <w:szCs w:val="20"/>
              </w:rPr>
            </w:pPr>
            <w:r w:rsidRPr="00EC3BBF">
              <w:rPr>
                <w:b/>
                <w:sz w:val="20"/>
                <w:szCs w:val="20"/>
              </w:rPr>
              <w:t>Control system</w:t>
            </w:r>
          </w:p>
          <w:p w14:paraId="32F86F6D" w14:textId="77777777" w:rsidR="0058083A" w:rsidRPr="00EC3BBF" w:rsidRDefault="00646318" w:rsidP="00445B0E">
            <w:pPr>
              <w:pStyle w:val="ListParagraph"/>
              <w:widowControl/>
              <w:numPr>
                <w:ilvl w:val="0"/>
                <w:numId w:val="28"/>
              </w:numPr>
              <w:spacing w:after="240" w:line="276" w:lineRule="auto"/>
              <w:ind w:left="630" w:hanging="284"/>
              <w:jc w:val="both"/>
              <w:outlineLvl w:val="9"/>
              <w:rPr>
                <w:sz w:val="20"/>
                <w:szCs w:val="20"/>
              </w:rPr>
            </w:pPr>
            <w:r w:rsidRPr="00EC3BBF">
              <w:rPr>
                <w:sz w:val="20"/>
                <w:szCs w:val="20"/>
              </w:rPr>
              <w:t xml:space="preserve">Embedded full </w:t>
            </w:r>
            <w:proofErr w:type="spellStart"/>
            <w:r w:rsidRPr="00EC3BBF">
              <w:rPr>
                <w:sz w:val="20"/>
                <w:szCs w:val="20"/>
              </w:rPr>
              <w:t>color</w:t>
            </w:r>
            <w:proofErr w:type="spellEnd"/>
            <w:r w:rsidRPr="00EC3BBF">
              <w:rPr>
                <w:sz w:val="20"/>
                <w:szCs w:val="20"/>
              </w:rPr>
              <w:t xml:space="preserve"> touch screen with real time operational process display (freeze dried curve and historical curve)</w:t>
            </w:r>
          </w:p>
          <w:p w14:paraId="7FD77A58" w14:textId="77777777" w:rsidR="00646318" w:rsidRPr="00EC3BBF" w:rsidRDefault="00646318" w:rsidP="00445B0E">
            <w:pPr>
              <w:pStyle w:val="ListParagraph"/>
              <w:widowControl/>
              <w:numPr>
                <w:ilvl w:val="0"/>
                <w:numId w:val="28"/>
              </w:numPr>
              <w:spacing w:after="240" w:line="276" w:lineRule="auto"/>
              <w:ind w:left="630" w:hanging="284"/>
              <w:jc w:val="both"/>
              <w:outlineLvl w:val="9"/>
              <w:rPr>
                <w:sz w:val="20"/>
                <w:szCs w:val="20"/>
              </w:rPr>
            </w:pPr>
            <w:r w:rsidRPr="00EC3BBF">
              <w:rPr>
                <w:sz w:val="20"/>
                <w:szCs w:val="20"/>
              </w:rPr>
              <w:t>PLC controller</w:t>
            </w:r>
          </w:p>
          <w:p w14:paraId="087D7955" w14:textId="77777777" w:rsidR="0058083A" w:rsidRPr="00EC3BBF" w:rsidRDefault="0058083A" w:rsidP="00445B0E">
            <w:pPr>
              <w:pStyle w:val="ListParagraph"/>
              <w:widowControl/>
              <w:numPr>
                <w:ilvl w:val="0"/>
                <w:numId w:val="28"/>
              </w:numPr>
              <w:spacing w:after="240" w:line="276" w:lineRule="auto"/>
              <w:ind w:left="630" w:hanging="284"/>
              <w:jc w:val="both"/>
              <w:outlineLvl w:val="9"/>
              <w:rPr>
                <w:sz w:val="20"/>
                <w:szCs w:val="20"/>
              </w:rPr>
            </w:pPr>
            <w:r w:rsidRPr="00EC3BBF">
              <w:rPr>
                <w:sz w:val="20"/>
                <w:szCs w:val="20"/>
              </w:rPr>
              <w:t xml:space="preserve">Up to 12 programmable segments in the freezing stage to establish freeze-drying curve optimisation control technology - control cooling rate during </w:t>
            </w:r>
            <w:proofErr w:type="spellStart"/>
            <w:proofErr w:type="gramStart"/>
            <w:r w:rsidRPr="00EC3BBF">
              <w:rPr>
                <w:sz w:val="20"/>
                <w:szCs w:val="20"/>
              </w:rPr>
              <w:t>pre freezing</w:t>
            </w:r>
            <w:proofErr w:type="spellEnd"/>
            <w:proofErr w:type="gramEnd"/>
            <w:r w:rsidRPr="00EC3BBF">
              <w:rPr>
                <w:sz w:val="20"/>
                <w:szCs w:val="20"/>
              </w:rPr>
              <w:t>, heating rate of the sample, vacuum value of the sublimation and analytical drying stages</w:t>
            </w:r>
          </w:p>
          <w:p w14:paraId="50A472FE" w14:textId="77777777" w:rsidR="0058083A" w:rsidRPr="00EC3BBF" w:rsidRDefault="0058083A" w:rsidP="00445B0E">
            <w:pPr>
              <w:pStyle w:val="ListParagraph"/>
              <w:widowControl/>
              <w:numPr>
                <w:ilvl w:val="0"/>
                <w:numId w:val="28"/>
              </w:numPr>
              <w:spacing w:after="240" w:line="276" w:lineRule="auto"/>
              <w:ind w:left="630" w:hanging="284"/>
              <w:jc w:val="both"/>
              <w:outlineLvl w:val="9"/>
              <w:rPr>
                <w:sz w:val="20"/>
                <w:szCs w:val="20"/>
              </w:rPr>
            </w:pPr>
            <w:r w:rsidRPr="00EC3BBF">
              <w:rPr>
                <w:sz w:val="20"/>
                <w:szCs w:val="20"/>
              </w:rPr>
              <w:t>Thermal treatment</w:t>
            </w:r>
          </w:p>
          <w:p w14:paraId="4FDC4E31" w14:textId="6EA2CE6E" w:rsidR="0058083A" w:rsidRPr="00EC3BBF" w:rsidRDefault="0058083A" w:rsidP="00445B0E">
            <w:pPr>
              <w:pStyle w:val="ListParagraph"/>
              <w:widowControl/>
              <w:numPr>
                <w:ilvl w:val="0"/>
                <w:numId w:val="28"/>
              </w:numPr>
              <w:spacing w:after="240" w:line="276" w:lineRule="auto"/>
              <w:ind w:left="630" w:hanging="284"/>
              <w:jc w:val="both"/>
              <w:outlineLvl w:val="9"/>
              <w:rPr>
                <w:sz w:val="20"/>
                <w:szCs w:val="20"/>
              </w:rPr>
            </w:pPr>
            <w:r w:rsidRPr="00EC3BBF">
              <w:rPr>
                <w:sz w:val="20"/>
                <w:szCs w:val="20"/>
              </w:rPr>
              <w:t>Flexibility to customize cycles</w:t>
            </w:r>
            <w:r w:rsidR="00720DD6" w:rsidRPr="00EC3BBF">
              <w:rPr>
                <w:sz w:val="20"/>
                <w:szCs w:val="20"/>
              </w:rPr>
              <w:t xml:space="preserve"> </w:t>
            </w:r>
            <w:r w:rsidRPr="00EC3BBF">
              <w:rPr>
                <w:sz w:val="20"/>
                <w:szCs w:val="20"/>
              </w:rPr>
              <w:t xml:space="preserve">(time, temperature vacuum steps) with up to 16 programmable freeze drying </w:t>
            </w:r>
            <w:proofErr w:type="gramStart"/>
            <w:r w:rsidRPr="00EC3BBF">
              <w:rPr>
                <w:sz w:val="20"/>
                <w:szCs w:val="20"/>
              </w:rPr>
              <w:t>segments(</w:t>
            </w:r>
            <w:proofErr w:type="gramEnd"/>
            <w:r w:rsidRPr="00EC3BBF">
              <w:rPr>
                <w:sz w:val="20"/>
                <w:szCs w:val="20"/>
              </w:rPr>
              <w:t>ramp/hold options)</w:t>
            </w:r>
          </w:p>
          <w:p w14:paraId="51B0986C" w14:textId="77777777" w:rsidR="0055518E" w:rsidRPr="00EC3BBF" w:rsidRDefault="0055518E" w:rsidP="00445B0E">
            <w:pPr>
              <w:pStyle w:val="ListParagraph"/>
              <w:widowControl/>
              <w:numPr>
                <w:ilvl w:val="0"/>
                <w:numId w:val="28"/>
              </w:numPr>
              <w:spacing w:after="240" w:line="276" w:lineRule="auto"/>
              <w:ind w:left="630" w:hanging="284"/>
              <w:jc w:val="both"/>
              <w:outlineLvl w:val="9"/>
              <w:rPr>
                <w:sz w:val="20"/>
                <w:szCs w:val="20"/>
              </w:rPr>
            </w:pPr>
            <w:r w:rsidRPr="00EC3BBF">
              <w:rPr>
                <w:sz w:val="20"/>
                <w:szCs w:val="20"/>
              </w:rPr>
              <w:t>Flexible manual and automatic control</w:t>
            </w:r>
          </w:p>
          <w:p w14:paraId="7ED45347" w14:textId="77777777" w:rsidR="00646318" w:rsidRPr="00EC3BBF" w:rsidRDefault="00646318" w:rsidP="00445B0E">
            <w:pPr>
              <w:pStyle w:val="ListParagraph"/>
              <w:widowControl/>
              <w:numPr>
                <w:ilvl w:val="0"/>
                <w:numId w:val="28"/>
              </w:numPr>
              <w:spacing w:after="240" w:line="276" w:lineRule="auto"/>
              <w:ind w:left="630" w:hanging="284"/>
              <w:jc w:val="both"/>
              <w:outlineLvl w:val="9"/>
              <w:rPr>
                <w:sz w:val="20"/>
                <w:szCs w:val="20"/>
              </w:rPr>
            </w:pPr>
            <w:r w:rsidRPr="00EC3BBF">
              <w:rPr>
                <w:sz w:val="20"/>
                <w:szCs w:val="20"/>
              </w:rPr>
              <w:t>PID to adjust temperature</w:t>
            </w:r>
          </w:p>
          <w:p w14:paraId="328BC826" w14:textId="77777777" w:rsidR="00B801B2" w:rsidRPr="00EC3BBF" w:rsidRDefault="00B801B2" w:rsidP="00445B0E">
            <w:pPr>
              <w:pStyle w:val="ListParagraph"/>
              <w:widowControl/>
              <w:numPr>
                <w:ilvl w:val="0"/>
                <w:numId w:val="28"/>
              </w:numPr>
              <w:spacing w:after="240" w:line="276" w:lineRule="auto"/>
              <w:ind w:left="630" w:hanging="284"/>
              <w:jc w:val="both"/>
              <w:outlineLvl w:val="9"/>
              <w:rPr>
                <w:sz w:val="20"/>
                <w:szCs w:val="20"/>
              </w:rPr>
            </w:pPr>
            <w:r w:rsidRPr="00EC3BBF">
              <w:rPr>
                <w:sz w:val="20"/>
                <w:szCs w:val="20"/>
              </w:rPr>
              <w:t>Software adhering to GAMP, 21 CFR PART 11, GMP regulations.</w:t>
            </w:r>
          </w:p>
          <w:p w14:paraId="378A2F4C" w14:textId="051E5559" w:rsidR="003A2F1E" w:rsidRPr="00EC3BBF" w:rsidRDefault="003A2F1E" w:rsidP="00445B0E">
            <w:pPr>
              <w:pStyle w:val="ListParagraph"/>
              <w:widowControl/>
              <w:numPr>
                <w:ilvl w:val="0"/>
                <w:numId w:val="28"/>
              </w:numPr>
              <w:spacing w:after="240" w:line="276" w:lineRule="auto"/>
              <w:ind w:left="630" w:hanging="284"/>
              <w:jc w:val="both"/>
              <w:outlineLvl w:val="9"/>
              <w:rPr>
                <w:sz w:val="20"/>
                <w:szCs w:val="20"/>
              </w:rPr>
            </w:pPr>
            <w:r w:rsidRPr="00EC3BBF">
              <w:rPr>
                <w:sz w:val="20"/>
                <w:szCs w:val="20"/>
              </w:rPr>
              <w:t xml:space="preserve">Intelligent data recording system, real-time recording and display of cold trap temperature curve, sample temperature curve, vacuum pressure curve, data </w:t>
            </w:r>
            <w:r w:rsidRPr="00EC3BBF">
              <w:rPr>
                <w:sz w:val="20"/>
                <w:szCs w:val="20"/>
              </w:rPr>
              <w:lastRenderedPageBreak/>
              <w:t>review and download, various operations to facilitate process optimization and drying effect verification.</w:t>
            </w:r>
          </w:p>
          <w:p w14:paraId="4B455A1D" w14:textId="77777777" w:rsidR="001E565D" w:rsidRPr="00EC3BBF" w:rsidRDefault="001E565D" w:rsidP="00445B0E">
            <w:pPr>
              <w:pStyle w:val="ListParagraph"/>
              <w:widowControl/>
              <w:numPr>
                <w:ilvl w:val="0"/>
                <w:numId w:val="28"/>
              </w:numPr>
              <w:spacing w:after="240" w:line="276" w:lineRule="auto"/>
              <w:ind w:left="630" w:hanging="284"/>
              <w:jc w:val="both"/>
              <w:outlineLvl w:val="9"/>
              <w:rPr>
                <w:sz w:val="20"/>
                <w:szCs w:val="20"/>
              </w:rPr>
            </w:pPr>
            <w:r w:rsidRPr="00EC3BBF">
              <w:rPr>
                <w:sz w:val="20"/>
                <w:szCs w:val="20"/>
              </w:rPr>
              <w:t>USB connector for data export and graph generation.</w:t>
            </w:r>
          </w:p>
          <w:p w14:paraId="3E9EECC4" w14:textId="77777777" w:rsidR="00557245" w:rsidRPr="00EC3BBF" w:rsidRDefault="00557245" w:rsidP="00445B0E">
            <w:pPr>
              <w:pStyle w:val="ListParagraph"/>
              <w:widowControl/>
              <w:numPr>
                <w:ilvl w:val="0"/>
                <w:numId w:val="28"/>
              </w:numPr>
              <w:spacing w:after="240" w:line="276" w:lineRule="auto"/>
              <w:ind w:left="630" w:hanging="284"/>
              <w:jc w:val="both"/>
              <w:outlineLvl w:val="9"/>
              <w:rPr>
                <w:sz w:val="20"/>
                <w:szCs w:val="20"/>
              </w:rPr>
            </w:pPr>
            <w:r w:rsidRPr="00EC3BBF">
              <w:rPr>
                <w:sz w:val="20"/>
                <w:szCs w:val="20"/>
              </w:rPr>
              <w:t>Capability to save various recipes for different products</w:t>
            </w:r>
          </w:p>
          <w:p w14:paraId="71EDFA0F" w14:textId="77BCE27D" w:rsidR="00B801B2" w:rsidRPr="00EC3BBF" w:rsidRDefault="00B801B2" w:rsidP="00445B0E">
            <w:pPr>
              <w:pStyle w:val="ListParagraph"/>
              <w:widowControl/>
              <w:numPr>
                <w:ilvl w:val="0"/>
                <w:numId w:val="28"/>
              </w:numPr>
              <w:spacing w:after="240" w:line="276" w:lineRule="auto"/>
              <w:ind w:left="630" w:hanging="284"/>
              <w:jc w:val="both"/>
              <w:outlineLvl w:val="9"/>
              <w:rPr>
                <w:sz w:val="20"/>
                <w:szCs w:val="20"/>
              </w:rPr>
            </w:pPr>
            <w:r w:rsidRPr="00EC3BBF">
              <w:rPr>
                <w:sz w:val="20"/>
                <w:szCs w:val="20"/>
              </w:rPr>
              <w:t>User and authorization management – different user level password protection</w:t>
            </w:r>
          </w:p>
          <w:p w14:paraId="519F1001" w14:textId="77777777" w:rsidR="0031656C" w:rsidRPr="00EC3BBF" w:rsidRDefault="0031656C" w:rsidP="00541A94">
            <w:pPr>
              <w:pStyle w:val="ListParagraph"/>
              <w:widowControl/>
              <w:spacing w:after="240" w:line="276" w:lineRule="auto"/>
              <w:ind w:left="630"/>
              <w:jc w:val="both"/>
              <w:outlineLvl w:val="9"/>
              <w:rPr>
                <w:sz w:val="20"/>
                <w:szCs w:val="20"/>
              </w:rPr>
            </w:pPr>
          </w:p>
          <w:p w14:paraId="5E35C842" w14:textId="77777777" w:rsidR="002F0566" w:rsidRPr="00EC3BBF" w:rsidRDefault="002F0566" w:rsidP="00445B0E">
            <w:pPr>
              <w:pStyle w:val="ListParagraph"/>
              <w:widowControl/>
              <w:numPr>
                <w:ilvl w:val="0"/>
                <w:numId w:val="19"/>
              </w:numPr>
              <w:spacing w:before="0" w:after="0" w:line="276" w:lineRule="auto"/>
              <w:ind w:left="350" w:hanging="350"/>
              <w:jc w:val="both"/>
              <w:outlineLvl w:val="9"/>
              <w:rPr>
                <w:b/>
                <w:sz w:val="20"/>
                <w:szCs w:val="20"/>
              </w:rPr>
            </w:pPr>
            <w:r w:rsidRPr="00EC3BBF">
              <w:rPr>
                <w:b/>
                <w:sz w:val="20"/>
                <w:szCs w:val="20"/>
              </w:rPr>
              <w:t>Operational features</w:t>
            </w:r>
          </w:p>
          <w:p w14:paraId="50507A45" w14:textId="77777777" w:rsidR="002F0566" w:rsidRPr="00EC3BBF" w:rsidRDefault="007B4F57" w:rsidP="00445B0E">
            <w:pPr>
              <w:pStyle w:val="ListParagraph"/>
              <w:widowControl/>
              <w:numPr>
                <w:ilvl w:val="0"/>
                <w:numId w:val="29"/>
              </w:numPr>
              <w:spacing w:before="0" w:line="276" w:lineRule="auto"/>
              <w:jc w:val="both"/>
              <w:outlineLvl w:val="9"/>
              <w:rPr>
                <w:sz w:val="20"/>
                <w:szCs w:val="20"/>
              </w:rPr>
            </w:pPr>
            <w:proofErr w:type="gramStart"/>
            <w:r w:rsidRPr="00EC3BBF">
              <w:rPr>
                <w:sz w:val="20"/>
                <w:szCs w:val="20"/>
              </w:rPr>
              <w:t>Pre freeze</w:t>
            </w:r>
            <w:proofErr w:type="gramEnd"/>
            <w:r w:rsidRPr="00EC3BBF">
              <w:rPr>
                <w:sz w:val="20"/>
                <w:szCs w:val="20"/>
              </w:rPr>
              <w:t xml:space="preserve"> and drying in situ</w:t>
            </w:r>
          </w:p>
          <w:p w14:paraId="3A6F914B" w14:textId="77777777" w:rsidR="00874851" w:rsidRPr="00EC3BBF" w:rsidRDefault="00874851" w:rsidP="00445B0E">
            <w:pPr>
              <w:pStyle w:val="ListParagraph"/>
              <w:widowControl/>
              <w:numPr>
                <w:ilvl w:val="0"/>
                <w:numId w:val="29"/>
              </w:numPr>
              <w:spacing w:before="0" w:line="276" w:lineRule="auto"/>
              <w:jc w:val="both"/>
              <w:outlineLvl w:val="9"/>
              <w:rPr>
                <w:sz w:val="20"/>
                <w:szCs w:val="20"/>
              </w:rPr>
            </w:pPr>
            <w:r w:rsidRPr="00EC3BBF">
              <w:rPr>
                <w:sz w:val="20"/>
                <w:szCs w:val="20"/>
              </w:rPr>
              <w:t>Inflatable valve to flush chamber with dry inert gas</w:t>
            </w:r>
          </w:p>
          <w:p w14:paraId="6525B71F" w14:textId="68382DA1" w:rsidR="00FC7AC2" w:rsidRPr="00EC3BBF" w:rsidRDefault="00FC7AC2" w:rsidP="00445B0E">
            <w:pPr>
              <w:pStyle w:val="ListParagraph"/>
              <w:widowControl/>
              <w:numPr>
                <w:ilvl w:val="0"/>
                <w:numId w:val="29"/>
              </w:numPr>
              <w:spacing w:before="0" w:line="276" w:lineRule="auto"/>
              <w:jc w:val="both"/>
              <w:outlineLvl w:val="9"/>
              <w:rPr>
                <w:sz w:val="20"/>
                <w:szCs w:val="20"/>
              </w:rPr>
            </w:pPr>
            <w:r w:rsidRPr="00EC3BBF">
              <w:rPr>
                <w:sz w:val="20"/>
                <w:szCs w:val="20"/>
              </w:rPr>
              <w:t xml:space="preserve">Number of vials (10 ml) </w:t>
            </w:r>
            <w:proofErr w:type="gramStart"/>
            <w:r w:rsidRPr="00EC3BBF">
              <w:rPr>
                <w:sz w:val="20"/>
                <w:szCs w:val="20"/>
              </w:rPr>
              <w:t>=  approx.</w:t>
            </w:r>
            <w:proofErr w:type="gramEnd"/>
            <w:r w:rsidRPr="00EC3BBF">
              <w:rPr>
                <w:sz w:val="20"/>
                <w:szCs w:val="20"/>
              </w:rPr>
              <w:t xml:space="preserve"> 200 - 500</w:t>
            </w:r>
          </w:p>
          <w:p w14:paraId="57143110" w14:textId="751E05BB" w:rsidR="00FC7AC2" w:rsidRPr="00EC3BBF" w:rsidRDefault="00FC7AC2" w:rsidP="002D3ED1">
            <w:pPr>
              <w:pStyle w:val="ListParagraph"/>
              <w:widowControl/>
              <w:numPr>
                <w:ilvl w:val="0"/>
                <w:numId w:val="29"/>
              </w:numPr>
              <w:spacing w:before="0" w:line="276" w:lineRule="auto"/>
              <w:jc w:val="both"/>
              <w:outlineLvl w:val="9"/>
              <w:rPr>
                <w:sz w:val="20"/>
                <w:szCs w:val="20"/>
              </w:rPr>
            </w:pPr>
            <w:r w:rsidRPr="00EC3BBF">
              <w:rPr>
                <w:sz w:val="20"/>
                <w:szCs w:val="20"/>
              </w:rPr>
              <w:t>Product temperature monitoring – min 4 detachable / wireless temperature probe loggers, temperature range -70ºC</w:t>
            </w:r>
            <w:r w:rsidR="00085210" w:rsidRPr="00EC3BBF">
              <w:rPr>
                <w:sz w:val="20"/>
                <w:szCs w:val="20"/>
              </w:rPr>
              <w:t xml:space="preserve"> </w:t>
            </w:r>
            <w:r w:rsidRPr="00EC3BBF">
              <w:rPr>
                <w:sz w:val="20"/>
                <w:szCs w:val="20"/>
              </w:rPr>
              <w:t>to +30ºC</w:t>
            </w:r>
          </w:p>
          <w:p w14:paraId="3CAB0CF4" w14:textId="77777777" w:rsidR="00557245" w:rsidRPr="00EC3BBF" w:rsidRDefault="00557245" w:rsidP="00445B0E">
            <w:pPr>
              <w:pStyle w:val="ListParagraph"/>
              <w:widowControl/>
              <w:numPr>
                <w:ilvl w:val="0"/>
                <w:numId w:val="29"/>
              </w:numPr>
              <w:spacing w:before="0" w:line="276" w:lineRule="auto"/>
              <w:jc w:val="both"/>
              <w:outlineLvl w:val="9"/>
              <w:rPr>
                <w:sz w:val="20"/>
                <w:szCs w:val="20"/>
              </w:rPr>
            </w:pPr>
            <w:r w:rsidRPr="00EC3BBF">
              <w:rPr>
                <w:sz w:val="20"/>
                <w:szCs w:val="20"/>
              </w:rPr>
              <w:t>Auto defrost setting and drainage port with tubing.</w:t>
            </w:r>
          </w:p>
          <w:p w14:paraId="091CB3D4" w14:textId="56D0011A" w:rsidR="00557245" w:rsidRPr="00EC3BBF" w:rsidRDefault="00557245" w:rsidP="00445B0E">
            <w:pPr>
              <w:pStyle w:val="ListParagraph"/>
              <w:widowControl/>
              <w:numPr>
                <w:ilvl w:val="0"/>
                <w:numId w:val="29"/>
              </w:numPr>
              <w:spacing w:before="0" w:after="0" w:line="276" w:lineRule="auto"/>
              <w:jc w:val="both"/>
              <w:outlineLvl w:val="9"/>
              <w:rPr>
                <w:sz w:val="20"/>
                <w:szCs w:val="20"/>
              </w:rPr>
            </w:pPr>
            <w:r w:rsidRPr="00EC3BBF">
              <w:rPr>
                <w:sz w:val="20"/>
                <w:szCs w:val="20"/>
              </w:rPr>
              <w:t>Venting of the drying chamber is controlled</w:t>
            </w:r>
            <w:r w:rsidR="00085210" w:rsidRPr="00EC3BBF">
              <w:rPr>
                <w:sz w:val="20"/>
                <w:szCs w:val="20"/>
              </w:rPr>
              <w:t>.</w:t>
            </w:r>
          </w:p>
          <w:p w14:paraId="2D2B6E8F" w14:textId="04E4515A" w:rsidR="00E1204D" w:rsidRPr="00EC3BBF" w:rsidRDefault="00E1204D" w:rsidP="00445B0E">
            <w:pPr>
              <w:pStyle w:val="ListParagraph"/>
              <w:widowControl/>
              <w:numPr>
                <w:ilvl w:val="0"/>
                <w:numId w:val="19"/>
              </w:numPr>
              <w:spacing w:before="0" w:after="0" w:line="276" w:lineRule="auto"/>
              <w:ind w:left="341" w:hanging="341"/>
              <w:jc w:val="both"/>
              <w:outlineLvl w:val="9"/>
              <w:rPr>
                <w:b/>
                <w:sz w:val="20"/>
                <w:szCs w:val="20"/>
              </w:rPr>
            </w:pPr>
            <w:r w:rsidRPr="00EC3BBF">
              <w:rPr>
                <w:b/>
                <w:sz w:val="20"/>
                <w:szCs w:val="20"/>
              </w:rPr>
              <w:t>Spare part</w:t>
            </w:r>
            <w:r w:rsidR="00085210" w:rsidRPr="00EC3BBF">
              <w:rPr>
                <w:b/>
                <w:sz w:val="20"/>
                <w:szCs w:val="20"/>
              </w:rPr>
              <w:t>s</w:t>
            </w:r>
            <w:r w:rsidRPr="00EC3BBF">
              <w:rPr>
                <w:b/>
                <w:sz w:val="20"/>
                <w:szCs w:val="20"/>
              </w:rPr>
              <w:t xml:space="preserve"> kit (2 year)</w:t>
            </w:r>
          </w:p>
          <w:p w14:paraId="763D33AC" w14:textId="77777777" w:rsidR="00401720" w:rsidRPr="00EC3BBF" w:rsidRDefault="00401720" w:rsidP="00401720">
            <w:pPr>
              <w:pStyle w:val="ListParagraph"/>
              <w:widowControl/>
              <w:spacing w:before="0" w:after="0" w:line="276" w:lineRule="auto"/>
              <w:ind w:left="341"/>
              <w:jc w:val="both"/>
              <w:outlineLvl w:val="9"/>
              <w:rPr>
                <w:sz w:val="20"/>
                <w:szCs w:val="20"/>
              </w:rPr>
            </w:pPr>
            <w:r w:rsidRPr="00EC3BBF">
              <w:rPr>
                <w:sz w:val="20"/>
                <w:szCs w:val="20"/>
              </w:rPr>
              <w:t>Chamber door gasket</w:t>
            </w:r>
          </w:p>
          <w:p w14:paraId="24F43184" w14:textId="77777777" w:rsidR="00401720" w:rsidRPr="00EC3BBF" w:rsidRDefault="00401720" w:rsidP="00401720">
            <w:pPr>
              <w:pStyle w:val="ListParagraph"/>
              <w:widowControl/>
              <w:spacing w:before="0" w:after="0" w:line="276" w:lineRule="auto"/>
              <w:ind w:left="341"/>
              <w:jc w:val="both"/>
              <w:outlineLvl w:val="9"/>
              <w:rPr>
                <w:sz w:val="20"/>
                <w:szCs w:val="20"/>
              </w:rPr>
            </w:pPr>
            <w:r w:rsidRPr="00EC3BBF">
              <w:rPr>
                <w:sz w:val="20"/>
                <w:szCs w:val="20"/>
              </w:rPr>
              <w:t>Vacuum pump repair kit</w:t>
            </w:r>
          </w:p>
          <w:p w14:paraId="471C5B50" w14:textId="77777777" w:rsidR="00401720" w:rsidRPr="00EC3BBF" w:rsidRDefault="00401720" w:rsidP="00401720">
            <w:pPr>
              <w:pStyle w:val="ListParagraph"/>
              <w:widowControl/>
              <w:spacing w:before="0" w:after="0" w:line="276" w:lineRule="auto"/>
              <w:ind w:left="341"/>
              <w:jc w:val="both"/>
              <w:outlineLvl w:val="9"/>
              <w:rPr>
                <w:sz w:val="20"/>
                <w:szCs w:val="20"/>
              </w:rPr>
            </w:pPr>
            <w:r w:rsidRPr="00EC3BBF">
              <w:rPr>
                <w:sz w:val="20"/>
                <w:szCs w:val="20"/>
              </w:rPr>
              <w:t>Vacuum oil, vacuum grease, silicone fluid (if applicable) and tubing</w:t>
            </w:r>
          </w:p>
          <w:p w14:paraId="25E7D50B" w14:textId="23E053F5" w:rsidR="006D0763" w:rsidRPr="00EC3BBF" w:rsidRDefault="00401720" w:rsidP="00401720">
            <w:pPr>
              <w:pStyle w:val="ListParagraph"/>
              <w:widowControl/>
              <w:spacing w:before="0" w:after="0" w:line="276" w:lineRule="auto"/>
              <w:ind w:left="341"/>
              <w:jc w:val="both"/>
              <w:outlineLvl w:val="9"/>
              <w:rPr>
                <w:sz w:val="20"/>
                <w:szCs w:val="20"/>
              </w:rPr>
            </w:pPr>
            <w:r w:rsidRPr="00EC3BBF">
              <w:rPr>
                <w:sz w:val="20"/>
                <w:szCs w:val="20"/>
              </w:rPr>
              <w:t>Spare parts for thermocouple probes</w:t>
            </w:r>
            <w:r w:rsidR="00085210" w:rsidRPr="00EC3BBF">
              <w:rPr>
                <w:sz w:val="20"/>
                <w:szCs w:val="20"/>
              </w:rPr>
              <w:t xml:space="preserve"> and connectors</w:t>
            </w:r>
          </w:p>
        </w:tc>
        <w:tc>
          <w:tcPr>
            <w:tcW w:w="620" w:type="pct"/>
          </w:tcPr>
          <w:p w14:paraId="49E4DDB0" w14:textId="77777777" w:rsidR="005156D9" w:rsidRPr="00EC3BBF" w:rsidRDefault="005156D9" w:rsidP="00B23115">
            <w:pPr>
              <w:pStyle w:val="aDSPara"/>
              <w:spacing w:before="60" w:after="60"/>
              <w:ind w:left="0"/>
              <w:jc w:val="left"/>
              <w:rPr>
                <w:sz w:val="20"/>
                <w:szCs w:val="20"/>
              </w:rPr>
            </w:pPr>
          </w:p>
        </w:tc>
        <w:tc>
          <w:tcPr>
            <w:tcW w:w="1188" w:type="pct"/>
          </w:tcPr>
          <w:p w14:paraId="6C1988D8" w14:textId="77777777" w:rsidR="005156D9" w:rsidRPr="00EC3BBF" w:rsidRDefault="005156D9" w:rsidP="00B23115">
            <w:pPr>
              <w:pStyle w:val="aDSPara"/>
              <w:spacing w:before="60" w:after="60"/>
              <w:ind w:left="0"/>
              <w:jc w:val="left"/>
              <w:rPr>
                <w:sz w:val="20"/>
                <w:szCs w:val="20"/>
              </w:rPr>
            </w:pPr>
          </w:p>
        </w:tc>
      </w:tr>
      <w:tr w:rsidR="00541A94" w:rsidRPr="00401720" w14:paraId="5A43A181" w14:textId="77777777" w:rsidTr="0031656C">
        <w:trPr>
          <w:trHeight w:val="291"/>
        </w:trPr>
        <w:tc>
          <w:tcPr>
            <w:tcW w:w="280" w:type="pct"/>
          </w:tcPr>
          <w:p w14:paraId="6529A756" w14:textId="77777777" w:rsidR="00541A94" w:rsidRPr="00EC3BBF" w:rsidRDefault="00541A94" w:rsidP="00B23115">
            <w:pPr>
              <w:pStyle w:val="aDSPara"/>
              <w:spacing w:before="60" w:after="60"/>
              <w:ind w:left="0"/>
              <w:jc w:val="center"/>
              <w:rPr>
                <w:sz w:val="20"/>
                <w:szCs w:val="20"/>
              </w:rPr>
            </w:pPr>
            <w:r w:rsidRPr="00EC3BBF">
              <w:rPr>
                <w:sz w:val="20"/>
                <w:szCs w:val="20"/>
              </w:rPr>
              <w:lastRenderedPageBreak/>
              <w:t>2</w:t>
            </w:r>
          </w:p>
        </w:tc>
        <w:tc>
          <w:tcPr>
            <w:tcW w:w="2912" w:type="pct"/>
          </w:tcPr>
          <w:p w14:paraId="0A0581C9" w14:textId="77777777" w:rsidR="00B60719" w:rsidRPr="00EC3BBF" w:rsidRDefault="00B60719" w:rsidP="00445B0E">
            <w:pPr>
              <w:pStyle w:val="ListParagraph"/>
              <w:widowControl/>
              <w:numPr>
                <w:ilvl w:val="0"/>
                <w:numId w:val="31"/>
              </w:numPr>
              <w:spacing w:before="0" w:after="0"/>
              <w:ind w:left="341" w:hanging="341"/>
              <w:jc w:val="both"/>
              <w:outlineLvl w:val="9"/>
              <w:rPr>
                <w:b/>
                <w:sz w:val="20"/>
                <w:szCs w:val="20"/>
              </w:rPr>
            </w:pPr>
            <w:r w:rsidRPr="00EC3BBF">
              <w:rPr>
                <w:b/>
                <w:sz w:val="20"/>
                <w:szCs w:val="20"/>
              </w:rPr>
              <w:t>Qualification and validation documentation pack</w:t>
            </w:r>
          </w:p>
          <w:p w14:paraId="691FCB86" w14:textId="3E36FC61" w:rsidR="009D5502" w:rsidRPr="00EC3BBF" w:rsidRDefault="009D5502" w:rsidP="00445B0E">
            <w:pPr>
              <w:pStyle w:val="ListParagraph"/>
              <w:widowControl/>
              <w:numPr>
                <w:ilvl w:val="0"/>
                <w:numId w:val="30"/>
              </w:numPr>
              <w:spacing w:before="0" w:after="0"/>
              <w:ind w:left="341" w:hanging="341"/>
              <w:jc w:val="both"/>
              <w:outlineLvl w:val="9"/>
              <w:rPr>
                <w:b/>
                <w:i/>
                <w:sz w:val="20"/>
                <w:szCs w:val="20"/>
              </w:rPr>
            </w:pPr>
            <w:r w:rsidRPr="00EC3BBF">
              <w:rPr>
                <w:b/>
                <w:i/>
                <w:sz w:val="20"/>
                <w:szCs w:val="20"/>
              </w:rPr>
              <w:t>Functional and Design Qualification</w:t>
            </w:r>
          </w:p>
          <w:p w14:paraId="5E7CDAEC" w14:textId="55CBDFCE" w:rsidR="009D5502" w:rsidRPr="00EC3BBF" w:rsidRDefault="00191172" w:rsidP="00191172">
            <w:pPr>
              <w:pStyle w:val="ListParagraph"/>
              <w:widowControl/>
              <w:numPr>
                <w:ilvl w:val="0"/>
                <w:numId w:val="36"/>
              </w:numPr>
              <w:spacing w:before="0" w:after="0"/>
              <w:ind w:left="624" w:hanging="283"/>
              <w:jc w:val="both"/>
              <w:outlineLvl w:val="9"/>
              <w:rPr>
                <w:sz w:val="20"/>
                <w:szCs w:val="20"/>
              </w:rPr>
            </w:pPr>
            <w:r w:rsidRPr="00EC3BBF">
              <w:rPr>
                <w:sz w:val="20"/>
                <w:szCs w:val="20"/>
              </w:rPr>
              <w:t>Documented verification that the system adheres to all set requirement and specification within a GMP environment.</w:t>
            </w:r>
          </w:p>
          <w:p w14:paraId="1050B2F2" w14:textId="3188D352" w:rsidR="00B60719" w:rsidRPr="00EC3BBF" w:rsidRDefault="00B60719" w:rsidP="00445B0E">
            <w:pPr>
              <w:pStyle w:val="ListParagraph"/>
              <w:widowControl/>
              <w:numPr>
                <w:ilvl w:val="0"/>
                <w:numId w:val="30"/>
              </w:numPr>
              <w:spacing w:before="0" w:after="0"/>
              <w:ind w:left="341" w:hanging="341"/>
              <w:jc w:val="both"/>
              <w:outlineLvl w:val="9"/>
              <w:rPr>
                <w:i/>
                <w:sz w:val="20"/>
                <w:szCs w:val="20"/>
              </w:rPr>
            </w:pPr>
            <w:r w:rsidRPr="00EC3BBF">
              <w:rPr>
                <w:b/>
                <w:i/>
                <w:sz w:val="20"/>
                <w:szCs w:val="20"/>
              </w:rPr>
              <w:t>Installation Qualification</w:t>
            </w:r>
            <w:r w:rsidRPr="00EC3BBF">
              <w:rPr>
                <w:i/>
                <w:sz w:val="20"/>
                <w:szCs w:val="20"/>
              </w:rPr>
              <w:t xml:space="preserve"> </w:t>
            </w:r>
          </w:p>
          <w:p w14:paraId="02EDA6DD" w14:textId="77777777" w:rsidR="00B60719" w:rsidRPr="00EC3BBF" w:rsidRDefault="00B60719" w:rsidP="00445B0E">
            <w:pPr>
              <w:pStyle w:val="ListParagraph"/>
              <w:widowControl/>
              <w:numPr>
                <w:ilvl w:val="0"/>
                <w:numId w:val="32"/>
              </w:numPr>
              <w:spacing w:before="0" w:after="0"/>
              <w:ind w:left="624" w:hanging="283"/>
              <w:jc w:val="both"/>
              <w:outlineLvl w:val="9"/>
              <w:rPr>
                <w:sz w:val="20"/>
                <w:szCs w:val="20"/>
              </w:rPr>
            </w:pPr>
            <w:r w:rsidRPr="00EC3BBF">
              <w:rPr>
                <w:sz w:val="20"/>
                <w:szCs w:val="20"/>
              </w:rPr>
              <w:t>The IQ is designed to confirm that the unit is installed and operating in the proper environment and that it has all the necessary capabilities to perform within the scope of the OQ. Protocols are intended to verify that process equipment and auxiliary systems are connected to the proper utilities and services.</w:t>
            </w:r>
          </w:p>
          <w:p w14:paraId="7227218E" w14:textId="77777777" w:rsidR="00BE1C81" w:rsidRPr="00EC3BBF" w:rsidRDefault="00BE1C81" w:rsidP="00445B0E">
            <w:pPr>
              <w:pStyle w:val="ListParagraph"/>
              <w:widowControl/>
              <w:numPr>
                <w:ilvl w:val="0"/>
                <w:numId w:val="32"/>
              </w:numPr>
              <w:spacing w:before="0" w:after="0"/>
              <w:ind w:left="624" w:hanging="283"/>
              <w:jc w:val="both"/>
              <w:outlineLvl w:val="9"/>
              <w:rPr>
                <w:sz w:val="20"/>
                <w:szCs w:val="20"/>
              </w:rPr>
            </w:pPr>
            <w:r w:rsidRPr="00EC3BBF">
              <w:rPr>
                <w:sz w:val="20"/>
                <w:szCs w:val="20"/>
              </w:rPr>
              <w:t>The Control System IQ is designed to confirm that control system equipment and software are installed in accordance with manufacturer specifications.</w:t>
            </w:r>
          </w:p>
          <w:p w14:paraId="623F4A69" w14:textId="77777777" w:rsidR="00BE1C81" w:rsidRPr="00EC3BBF" w:rsidRDefault="00BE1C81" w:rsidP="000C6B39">
            <w:pPr>
              <w:widowControl/>
              <w:spacing w:before="0" w:after="0"/>
              <w:ind w:left="341"/>
              <w:jc w:val="both"/>
              <w:outlineLvl w:val="9"/>
              <w:rPr>
                <w:sz w:val="20"/>
                <w:szCs w:val="20"/>
              </w:rPr>
            </w:pPr>
          </w:p>
          <w:p w14:paraId="3116786F" w14:textId="77777777" w:rsidR="00B60719" w:rsidRPr="00EC3BBF" w:rsidRDefault="00B60719" w:rsidP="00445B0E">
            <w:pPr>
              <w:pStyle w:val="ListParagraph"/>
              <w:widowControl/>
              <w:numPr>
                <w:ilvl w:val="0"/>
                <w:numId w:val="30"/>
              </w:numPr>
              <w:spacing w:before="0" w:after="0"/>
              <w:ind w:left="341" w:hanging="341"/>
              <w:jc w:val="both"/>
              <w:outlineLvl w:val="9"/>
              <w:rPr>
                <w:b/>
                <w:i/>
                <w:sz w:val="20"/>
                <w:szCs w:val="20"/>
              </w:rPr>
            </w:pPr>
            <w:r w:rsidRPr="00EC3BBF">
              <w:rPr>
                <w:b/>
                <w:i/>
                <w:sz w:val="20"/>
                <w:szCs w:val="20"/>
              </w:rPr>
              <w:t>Operational Qualification</w:t>
            </w:r>
          </w:p>
          <w:p w14:paraId="46170F71" w14:textId="77777777" w:rsidR="00BE1C81" w:rsidRPr="00EC3BBF" w:rsidRDefault="00B60719" w:rsidP="00445B0E">
            <w:pPr>
              <w:pStyle w:val="ListParagraph"/>
              <w:widowControl/>
              <w:numPr>
                <w:ilvl w:val="0"/>
                <w:numId w:val="33"/>
              </w:numPr>
              <w:spacing w:before="0" w:after="0"/>
              <w:ind w:left="624" w:hanging="283"/>
              <w:jc w:val="both"/>
              <w:outlineLvl w:val="9"/>
              <w:rPr>
                <w:sz w:val="20"/>
                <w:szCs w:val="20"/>
              </w:rPr>
            </w:pPr>
            <w:r w:rsidRPr="00EC3BBF">
              <w:rPr>
                <w:sz w:val="20"/>
                <w:szCs w:val="20"/>
              </w:rPr>
              <w:t xml:space="preserve">The OQ is designed to verify that the unit components and subsystems perform as intended across all specified operating ranges. </w:t>
            </w:r>
          </w:p>
          <w:p w14:paraId="7DB84913" w14:textId="77777777" w:rsidR="00B60719" w:rsidRPr="00EC3BBF" w:rsidRDefault="00B60719" w:rsidP="00445B0E">
            <w:pPr>
              <w:pStyle w:val="ListParagraph"/>
              <w:widowControl/>
              <w:numPr>
                <w:ilvl w:val="0"/>
                <w:numId w:val="33"/>
              </w:numPr>
              <w:spacing w:before="0" w:after="0"/>
              <w:ind w:left="624" w:hanging="283"/>
              <w:jc w:val="both"/>
              <w:outlineLvl w:val="9"/>
              <w:rPr>
                <w:sz w:val="20"/>
                <w:szCs w:val="20"/>
              </w:rPr>
            </w:pPr>
            <w:r w:rsidRPr="00EC3BBF">
              <w:rPr>
                <w:sz w:val="20"/>
                <w:szCs w:val="20"/>
              </w:rPr>
              <w:t>The Control System OQ is designed to verify that the equipment operates in accordance with the critical aspects of the unit’s control system specifications. Tests and procedures are designed to verify the outputs of automatic cycles and semiauto functions, prove functional operations, and verify proper handling of system error conditions.</w:t>
            </w:r>
          </w:p>
          <w:p w14:paraId="0337B3CD" w14:textId="77777777" w:rsidR="00B60719" w:rsidRPr="00EC3BBF" w:rsidRDefault="00B60719" w:rsidP="00445B0E">
            <w:pPr>
              <w:pStyle w:val="1Paragraph"/>
              <w:numPr>
                <w:ilvl w:val="0"/>
                <w:numId w:val="22"/>
              </w:numPr>
              <w:ind w:left="341" w:hanging="341"/>
              <w:rPr>
                <w:sz w:val="20"/>
                <w:szCs w:val="20"/>
              </w:rPr>
            </w:pPr>
            <w:r w:rsidRPr="00EC3BBF">
              <w:rPr>
                <w:sz w:val="20"/>
                <w:szCs w:val="20"/>
              </w:rPr>
              <w:t>Revised "as built" General Layout Diagram(s), Piping &amp; Instrumentation Diagram(s), Electrical Schematics, and Bill of Materials</w:t>
            </w:r>
          </w:p>
          <w:p w14:paraId="0AF96A7C" w14:textId="77777777" w:rsidR="00B60719" w:rsidRPr="00EC3BBF" w:rsidRDefault="00B60719" w:rsidP="00445B0E">
            <w:pPr>
              <w:pStyle w:val="1Paragraph"/>
              <w:numPr>
                <w:ilvl w:val="0"/>
                <w:numId w:val="22"/>
              </w:numPr>
              <w:ind w:left="341" w:hanging="341"/>
              <w:rPr>
                <w:sz w:val="20"/>
                <w:szCs w:val="20"/>
              </w:rPr>
            </w:pPr>
            <w:r w:rsidRPr="00EC3BBF">
              <w:rPr>
                <w:sz w:val="20"/>
                <w:szCs w:val="20"/>
              </w:rPr>
              <w:lastRenderedPageBreak/>
              <w:t>Factory Calibration Records, including pressures, vacuum and temperature probes installed</w:t>
            </w:r>
          </w:p>
          <w:p w14:paraId="1D76D491" w14:textId="77777777" w:rsidR="00B60719" w:rsidRPr="00EC3BBF" w:rsidRDefault="00B60719" w:rsidP="00445B0E">
            <w:pPr>
              <w:pStyle w:val="1Paragraph"/>
              <w:numPr>
                <w:ilvl w:val="0"/>
                <w:numId w:val="22"/>
              </w:numPr>
              <w:ind w:left="341" w:hanging="341"/>
              <w:rPr>
                <w:sz w:val="20"/>
                <w:szCs w:val="20"/>
              </w:rPr>
            </w:pPr>
            <w:r w:rsidRPr="00EC3BBF">
              <w:rPr>
                <w:sz w:val="20"/>
                <w:szCs w:val="20"/>
              </w:rPr>
              <w:t>Material, Passivation, and Surface Finish Certificates (all subject to availability)</w:t>
            </w:r>
          </w:p>
          <w:p w14:paraId="72C58E03" w14:textId="77777777" w:rsidR="001D430E" w:rsidRPr="00EC3BBF" w:rsidRDefault="001D430E" w:rsidP="00445B0E">
            <w:pPr>
              <w:pStyle w:val="1Paragraph"/>
              <w:numPr>
                <w:ilvl w:val="0"/>
                <w:numId w:val="22"/>
              </w:numPr>
              <w:ind w:left="341" w:hanging="341"/>
              <w:rPr>
                <w:sz w:val="20"/>
                <w:szCs w:val="20"/>
              </w:rPr>
            </w:pPr>
            <w:r w:rsidRPr="00EC3BBF">
              <w:rPr>
                <w:sz w:val="20"/>
                <w:szCs w:val="20"/>
              </w:rPr>
              <w:t>List of spare parts</w:t>
            </w:r>
          </w:p>
          <w:p w14:paraId="1FE607C2" w14:textId="77777777" w:rsidR="00541A94" w:rsidRPr="00EC3BBF" w:rsidRDefault="00B60719" w:rsidP="00445B0E">
            <w:pPr>
              <w:pStyle w:val="1Paragraph"/>
              <w:numPr>
                <w:ilvl w:val="0"/>
                <w:numId w:val="22"/>
              </w:numPr>
              <w:ind w:left="341" w:hanging="341"/>
            </w:pPr>
            <w:r w:rsidRPr="00EC3BBF">
              <w:rPr>
                <w:sz w:val="20"/>
                <w:szCs w:val="20"/>
              </w:rPr>
              <w:t>Operators Manuals for instrument and software</w:t>
            </w:r>
          </w:p>
          <w:p w14:paraId="56C466AE" w14:textId="77777777" w:rsidR="001D430E" w:rsidRPr="00EC3BBF" w:rsidRDefault="001D430E" w:rsidP="00445B0E">
            <w:pPr>
              <w:pStyle w:val="1Paragraph"/>
              <w:numPr>
                <w:ilvl w:val="0"/>
                <w:numId w:val="22"/>
              </w:numPr>
              <w:ind w:left="341" w:hanging="341"/>
            </w:pPr>
            <w:r w:rsidRPr="00EC3BBF">
              <w:rPr>
                <w:sz w:val="20"/>
                <w:szCs w:val="20"/>
              </w:rPr>
              <w:t>Maintenance manual</w:t>
            </w:r>
          </w:p>
          <w:p w14:paraId="47A40CCF" w14:textId="77777777" w:rsidR="00E1204D" w:rsidRPr="00EC3BBF" w:rsidRDefault="00E1204D" w:rsidP="00445B0E">
            <w:pPr>
              <w:pStyle w:val="1Paragraph"/>
              <w:numPr>
                <w:ilvl w:val="0"/>
                <w:numId w:val="31"/>
              </w:numPr>
              <w:ind w:left="341" w:hanging="341"/>
              <w:rPr>
                <w:b/>
              </w:rPr>
            </w:pPr>
            <w:r w:rsidRPr="00EC3BBF">
              <w:rPr>
                <w:b/>
                <w:sz w:val="20"/>
                <w:szCs w:val="20"/>
              </w:rPr>
              <w:t>Training documentation</w:t>
            </w:r>
          </w:p>
          <w:p w14:paraId="7B8C34BE" w14:textId="77777777" w:rsidR="00E1204D" w:rsidRPr="00EC3BBF" w:rsidRDefault="00E1204D" w:rsidP="00445B0E">
            <w:pPr>
              <w:pStyle w:val="1Paragraph"/>
              <w:numPr>
                <w:ilvl w:val="0"/>
                <w:numId w:val="34"/>
              </w:numPr>
              <w:ind w:left="341" w:hanging="341"/>
            </w:pPr>
            <w:r w:rsidRPr="00EC3BBF">
              <w:rPr>
                <w:sz w:val="20"/>
                <w:szCs w:val="20"/>
              </w:rPr>
              <w:t>Training certificate as proof of training for all personnel.</w:t>
            </w:r>
          </w:p>
        </w:tc>
        <w:tc>
          <w:tcPr>
            <w:tcW w:w="620" w:type="pct"/>
          </w:tcPr>
          <w:p w14:paraId="4CD04B2B" w14:textId="77777777" w:rsidR="00541A94" w:rsidRPr="00EC3BBF" w:rsidRDefault="00541A94" w:rsidP="00B23115">
            <w:pPr>
              <w:pStyle w:val="aDSPara"/>
              <w:spacing w:before="60" w:after="60"/>
              <w:ind w:left="0"/>
              <w:jc w:val="left"/>
              <w:rPr>
                <w:sz w:val="20"/>
                <w:szCs w:val="20"/>
              </w:rPr>
            </w:pPr>
          </w:p>
        </w:tc>
        <w:tc>
          <w:tcPr>
            <w:tcW w:w="1188" w:type="pct"/>
          </w:tcPr>
          <w:p w14:paraId="6DE08B0F" w14:textId="77777777" w:rsidR="00541A94" w:rsidRPr="00EC3BBF" w:rsidRDefault="00541A94" w:rsidP="00B23115">
            <w:pPr>
              <w:pStyle w:val="aDSPara"/>
              <w:spacing w:before="60" w:after="60"/>
              <w:ind w:left="0"/>
              <w:jc w:val="left"/>
              <w:rPr>
                <w:sz w:val="20"/>
                <w:szCs w:val="20"/>
              </w:rPr>
            </w:pPr>
          </w:p>
        </w:tc>
      </w:tr>
      <w:tr w:rsidR="00401720" w:rsidRPr="00401720" w14:paraId="1102F187" w14:textId="77777777" w:rsidTr="0031656C">
        <w:trPr>
          <w:trHeight w:val="291"/>
        </w:trPr>
        <w:tc>
          <w:tcPr>
            <w:tcW w:w="280" w:type="pct"/>
          </w:tcPr>
          <w:p w14:paraId="6F97B0CB" w14:textId="77777777" w:rsidR="00E1204D" w:rsidRPr="00EC3BBF" w:rsidRDefault="00401720" w:rsidP="00E1204D">
            <w:pPr>
              <w:pStyle w:val="aDSPara"/>
              <w:spacing w:before="60" w:after="60"/>
              <w:ind w:left="0"/>
              <w:jc w:val="center"/>
              <w:rPr>
                <w:sz w:val="20"/>
                <w:szCs w:val="20"/>
              </w:rPr>
            </w:pPr>
            <w:r w:rsidRPr="00EC3BBF">
              <w:rPr>
                <w:sz w:val="20"/>
                <w:szCs w:val="20"/>
              </w:rPr>
              <w:t>3</w:t>
            </w:r>
          </w:p>
        </w:tc>
        <w:tc>
          <w:tcPr>
            <w:tcW w:w="2912" w:type="pct"/>
          </w:tcPr>
          <w:p w14:paraId="29666145" w14:textId="12D8A303" w:rsidR="00E1204D" w:rsidRPr="00EC3BBF" w:rsidRDefault="00E1204D" w:rsidP="00085210">
            <w:pPr>
              <w:widowControl/>
              <w:spacing w:before="0" w:after="0"/>
              <w:jc w:val="both"/>
              <w:outlineLvl w:val="9"/>
              <w:rPr>
                <w:sz w:val="20"/>
                <w:szCs w:val="20"/>
              </w:rPr>
            </w:pPr>
            <w:r w:rsidRPr="00EC3BBF">
              <w:rPr>
                <w:sz w:val="20"/>
                <w:szCs w:val="20"/>
              </w:rPr>
              <w:t>Training provided by application specialist on site</w:t>
            </w:r>
            <w:r w:rsidR="00085210" w:rsidRPr="00EC3BBF">
              <w:rPr>
                <w:sz w:val="20"/>
                <w:szCs w:val="20"/>
              </w:rPr>
              <w:t>.</w:t>
            </w:r>
            <w:r w:rsidRPr="00EC3BBF">
              <w:rPr>
                <w:sz w:val="20"/>
                <w:szCs w:val="20"/>
              </w:rPr>
              <w:t xml:space="preserve"> </w:t>
            </w:r>
            <w:r w:rsidR="00085210" w:rsidRPr="00EC3BBF">
              <w:rPr>
                <w:sz w:val="20"/>
                <w:szCs w:val="20"/>
              </w:rPr>
              <w:t>T</w:t>
            </w:r>
            <w:r w:rsidRPr="00EC3BBF">
              <w:rPr>
                <w:sz w:val="20"/>
                <w:szCs w:val="20"/>
              </w:rPr>
              <w:t xml:space="preserve">raining to be provided for person(s) on programming a specific </w:t>
            </w:r>
            <w:proofErr w:type="gramStart"/>
            <w:r w:rsidRPr="00EC3BBF">
              <w:rPr>
                <w:sz w:val="20"/>
                <w:szCs w:val="20"/>
              </w:rPr>
              <w:t>freeze drying</w:t>
            </w:r>
            <w:proofErr w:type="gramEnd"/>
            <w:r w:rsidRPr="00EC3BBF">
              <w:rPr>
                <w:sz w:val="20"/>
                <w:szCs w:val="20"/>
              </w:rPr>
              <w:t xml:space="preserve"> </w:t>
            </w:r>
            <w:r w:rsidR="00085210" w:rsidRPr="00EC3BBF">
              <w:rPr>
                <w:sz w:val="20"/>
                <w:szCs w:val="20"/>
              </w:rPr>
              <w:t xml:space="preserve">cycle </w:t>
            </w:r>
            <w:r w:rsidRPr="00EC3BBF">
              <w:rPr>
                <w:sz w:val="20"/>
                <w:szCs w:val="20"/>
              </w:rPr>
              <w:t>using the software and performing operations</w:t>
            </w:r>
            <w:r w:rsidR="00085210" w:rsidRPr="00EC3BBF">
              <w:rPr>
                <w:sz w:val="20"/>
                <w:szCs w:val="20"/>
              </w:rPr>
              <w:t>. T</w:t>
            </w:r>
            <w:r w:rsidRPr="00EC3BBF">
              <w:rPr>
                <w:sz w:val="20"/>
                <w:szCs w:val="20"/>
              </w:rPr>
              <w:t xml:space="preserve">raining certificates to be issued on completion. </w:t>
            </w:r>
          </w:p>
        </w:tc>
        <w:tc>
          <w:tcPr>
            <w:tcW w:w="620" w:type="pct"/>
          </w:tcPr>
          <w:p w14:paraId="57AE61EA" w14:textId="77777777" w:rsidR="00E1204D" w:rsidRPr="00EC3BBF" w:rsidRDefault="00E1204D" w:rsidP="00E1204D">
            <w:pPr>
              <w:pStyle w:val="aDSPara"/>
              <w:spacing w:before="60" w:after="60"/>
              <w:ind w:left="0"/>
              <w:jc w:val="left"/>
              <w:rPr>
                <w:sz w:val="20"/>
                <w:szCs w:val="20"/>
              </w:rPr>
            </w:pPr>
          </w:p>
        </w:tc>
        <w:tc>
          <w:tcPr>
            <w:tcW w:w="1188" w:type="pct"/>
          </w:tcPr>
          <w:p w14:paraId="57EF43A5" w14:textId="77777777" w:rsidR="00E1204D" w:rsidRPr="00EC3BBF" w:rsidRDefault="00E1204D" w:rsidP="00E1204D">
            <w:pPr>
              <w:pStyle w:val="aDSPara"/>
              <w:spacing w:before="60" w:after="60"/>
              <w:ind w:left="0"/>
              <w:jc w:val="left"/>
              <w:rPr>
                <w:sz w:val="20"/>
                <w:szCs w:val="20"/>
              </w:rPr>
            </w:pPr>
          </w:p>
        </w:tc>
      </w:tr>
      <w:tr w:rsidR="00401720" w:rsidRPr="00401720" w14:paraId="636A73C8" w14:textId="77777777" w:rsidTr="0031656C">
        <w:trPr>
          <w:trHeight w:val="291"/>
        </w:trPr>
        <w:tc>
          <w:tcPr>
            <w:tcW w:w="280" w:type="pct"/>
          </w:tcPr>
          <w:p w14:paraId="38F880B1" w14:textId="77777777" w:rsidR="005156D9" w:rsidRPr="00EC3BBF" w:rsidRDefault="00401720" w:rsidP="00401720">
            <w:pPr>
              <w:pStyle w:val="aDSPara"/>
              <w:spacing w:before="60" w:after="60"/>
              <w:ind w:left="0"/>
              <w:jc w:val="center"/>
              <w:rPr>
                <w:sz w:val="20"/>
                <w:szCs w:val="20"/>
              </w:rPr>
            </w:pPr>
            <w:r w:rsidRPr="00EC3BBF">
              <w:rPr>
                <w:sz w:val="20"/>
                <w:szCs w:val="20"/>
              </w:rPr>
              <w:t>4</w:t>
            </w:r>
          </w:p>
        </w:tc>
        <w:tc>
          <w:tcPr>
            <w:tcW w:w="2912" w:type="pct"/>
          </w:tcPr>
          <w:p w14:paraId="306DC611" w14:textId="77777777" w:rsidR="005156D9" w:rsidRPr="00EC3BBF" w:rsidRDefault="005156D9" w:rsidP="00B23115">
            <w:pPr>
              <w:widowControl/>
              <w:spacing w:before="0" w:after="0"/>
              <w:jc w:val="both"/>
              <w:outlineLvl w:val="9"/>
              <w:rPr>
                <w:sz w:val="20"/>
                <w:szCs w:val="20"/>
              </w:rPr>
            </w:pPr>
            <w:r w:rsidRPr="00EC3BBF">
              <w:rPr>
                <w:sz w:val="20"/>
                <w:szCs w:val="20"/>
              </w:rPr>
              <w:t xml:space="preserve">Three x </w:t>
            </w:r>
            <w:proofErr w:type="gramStart"/>
            <w:r w:rsidRPr="00EC3BBF">
              <w:rPr>
                <w:sz w:val="20"/>
                <w:szCs w:val="20"/>
              </w:rPr>
              <w:t>1 year</w:t>
            </w:r>
            <w:proofErr w:type="gramEnd"/>
            <w:r w:rsidRPr="00EC3BBF">
              <w:rPr>
                <w:sz w:val="20"/>
                <w:szCs w:val="20"/>
              </w:rPr>
              <w:t xml:space="preserve"> maintenance plan, starting from the date of expiry of the warranty of the following </w:t>
            </w:r>
            <w:r w:rsidRPr="00EC3BBF">
              <w:rPr>
                <w:sz w:val="20"/>
                <w:szCs w:val="20"/>
                <w:u w:val="single"/>
              </w:rPr>
              <w:t>per year</w:t>
            </w:r>
            <w:r w:rsidRPr="00EC3BBF">
              <w:rPr>
                <w:sz w:val="20"/>
                <w:szCs w:val="20"/>
              </w:rPr>
              <w:t xml:space="preserve">: </w:t>
            </w:r>
          </w:p>
          <w:p w14:paraId="7E5443C0" w14:textId="77777777" w:rsidR="005156D9" w:rsidRPr="00EC3BBF" w:rsidRDefault="00541A94" w:rsidP="00445B0E">
            <w:pPr>
              <w:pStyle w:val="ListParagraph"/>
              <w:widowControl/>
              <w:numPr>
                <w:ilvl w:val="0"/>
                <w:numId w:val="18"/>
              </w:numPr>
              <w:spacing w:before="0" w:after="0"/>
              <w:jc w:val="both"/>
              <w:outlineLvl w:val="9"/>
              <w:rPr>
                <w:sz w:val="20"/>
                <w:szCs w:val="20"/>
              </w:rPr>
            </w:pPr>
            <w:r w:rsidRPr="00EC3BBF">
              <w:rPr>
                <w:sz w:val="20"/>
                <w:szCs w:val="20"/>
              </w:rPr>
              <w:t xml:space="preserve">Major service, </w:t>
            </w:r>
          </w:p>
          <w:p w14:paraId="01B82B31" w14:textId="77777777" w:rsidR="005156D9" w:rsidRPr="00EC3BBF" w:rsidRDefault="005156D9" w:rsidP="00445B0E">
            <w:pPr>
              <w:pStyle w:val="ListParagraph"/>
              <w:widowControl/>
              <w:numPr>
                <w:ilvl w:val="0"/>
                <w:numId w:val="18"/>
              </w:numPr>
              <w:spacing w:before="0" w:after="0"/>
              <w:jc w:val="both"/>
              <w:outlineLvl w:val="9"/>
              <w:rPr>
                <w:sz w:val="20"/>
                <w:szCs w:val="20"/>
              </w:rPr>
            </w:pPr>
            <w:r w:rsidRPr="00EC3BBF">
              <w:rPr>
                <w:sz w:val="20"/>
                <w:szCs w:val="20"/>
              </w:rPr>
              <w:t xml:space="preserve">Unlimited e-mail support and unlimited telephonic support.  </w:t>
            </w:r>
          </w:p>
        </w:tc>
        <w:tc>
          <w:tcPr>
            <w:tcW w:w="620" w:type="pct"/>
          </w:tcPr>
          <w:p w14:paraId="115DB5D2" w14:textId="77777777" w:rsidR="005156D9" w:rsidRPr="00EC3BBF" w:rsidRDefault="005156D9" w:rsidP="00B23115">
            <w:pPr>
              <w:pStyle w:val="aDSPara"/>
              <w:spacing w:before="60" w:after="60"/>
              <w:ind w:left="0"/>
              <w:jc w:val="left"/>
              <w:rPr>
                <w:sz w:val="20"/>
                <w:szCs w:val="20"/>
              </w:rPr>
            </w:pPr>
          </w:p>
        </w:tc>
        <w:tc>
          <w:tcPr>
            <w:tcW w:w="1188" w:type="pct"/>
          </w:tcPr>
          <w:p w14:paraId="5314E38D" w14:textId="77777777" w:rsidR="005156D9" w:rsidRPr="00EC3BBF" w:rsidRDefault="005156D9" w:rsidP="00B23115">
            <w:pPr>
              <w:pStyle w:val="aDSPara"/>
              <w:spacing w:before="60" w:after="60"/>
              <w:ind w:left="0"/>
              <w:jc w:val="left"/>
              <w:rPr>
                <w:sz w:val="20"/>
                <w:szCs w:val="20"/>
              </w:rPr>
            </w:pPr>
          </w:p>
        </w:tc>
      </w:tr>
    </w:tbl>
    <w:p w14:paraId="05E8BE84" w14:textId="77777777" w:rsidR="005156D9" w:rsidRPr="005156D9" w:rsidRDefault="005156D9" w:rsidP="005156D9">
      <w:pPr>
        <w:rPr>
          <w:lang w:val="en-ZA" w:eastAsia="en-US"/>
        </w:rPr>
      </w:pPr>
    </w:p>
    <w:sectPr w:rsidR="005156D9" w:rsidRPr="005156D9" w:rsidSect="00E42D20">
      <w:headerReference w:type="default" r:id="rId10"/>
      <w:footerReference w:type="default" r:id="rId11"/>
      <w:pgSz w:w="11906" w:h="16838" w:code="9"/>
      <w:pgMar w:top="851" w:right="851" w:bottom="851" w:left="1418" w:header="567"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8D710" w16cex:dateUtc="2022-02-05T08:59:00Z"/>
  <w16cex:commentExtensible w16cex:durableId="25A8D163" w16cex:dateUtc="2022-02-05T08: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27D62" w14:textId="77777777" w:rsidR="00CF0F08" w:rsidRDefault="00CF0F08" w:rsidP="00CD1845">
      <w:pPr>
        <w:spacing w:before="0" w:after="0" w:line="240" w:lineRule="auto"/>
      </w:pPr>
      <w:r>
        <w:separator/>
      </w:r>
    </w:p>
    <w:p w14:paraId="65B0D97D" w14:textId="77777777" w:rsidR="00CF0F08" w:rsidRDefault="00CF0F08"/>
  </w:endnote>
  <w:endnote w:type="continuationSeparator" w:id="0">
    <w:p w14:paraId="76779701" w14:textId="77777777" w:rsidR="00CF0F08" w:rsidRDefault="00CF0F08" w:rsidP="00CD1845">
      <w:pPr>
        <w:spacing w:before="0" w:after="0" w:line="240" w:lineRule="auto"/>
      </w:pPr>
      <w:r>
        <w:continuationSeparator/>
      </w:r>
    </w:p>
    <w:p w14:paraId="64E8EC49" w14:textId="77777777" w:rsidR="00CF0F08" w:rsidRDefault="00CF0F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D3D86" w14:textId="221CDE0A" w:rsidR="00A622FE" w:rsidRPr="000C2C64" w:rsidRDefault="00A622FE">
    <w:pPr>
      <w:pStyle w:val="Footer"/>
      <w:rPr>
        <w:color w:val="A6A6A6" w:themeColor="background1" w:themeShade="A6"/>
      </w:rPr>
    </w:pPr>
    <w:r>
      <w:rPr>
        <w:color w:val="A6A6A6" w:themeColor="background1" w:themeShade="A6"/>
      </w:rPr>
      <w:t>FBD-SCM-2017-TEM-0001 Rev 02</w:t>
    </w:r>
    <w:r>
      <w:rPr>
        <w:color w:val="A6A6A6" w:themeColor="background1" w:themeShade="A6"/>
      </w:rPr>
      <w:ptab w:relativeTo="margin" w:alignment="center" w:leader="none"/>
    </w:r>
    <w:r>
      <w:rPr>
        <w:color w:val="A6A6A6" w:themeColor="background1" w:themeShade="A6"/>
      </w:rPr>
      <w:ptab w:relativeTo="margin" w:alignment="right" w:leader="none"/>
    </w:r>
    <w:r>
      <w:rPr>
        <w:color w:val="A6A6A6" w:themeColor="background1" w:themeShade="A6"/>
      </w:rPr>
      <w:t xml:space="preserve">Page </w:t>
    </w:r>
    <w:r>
      <w:rPr>
        <w:color w:val="A6A6A6" w:themeColor="background1" w:themeShade="A6"/>
      </w:rPr>
      <w:fldChar w:fldCharType="begin"/>
    </w:r>
    <w:r>
      <w:rPr>
        <w:color w:val="A6A6A6" w:themeColor="background1" w:themeShade="A6"/>
      </w:rPr>
      <w:instrText xml:space="preserve"> PAGE   \* MERGEFORMAT </w:instrText>
    </w:r>
    <w:r>
      <w:rPr>
        <w:color w:val="A6A6A6" w:themeColor="background1" w:themeShade="A6"/>
      </w:rPr>
      <w:fldChar w:fldCharType="separate"/>
    </w:r>
    <w:r>
      <w:rPr>
        <w:noProof/>
        <w:color w:val="A6A6A6" w:themeColor="background1" w:themeShade="A6"/>
      </w:rPr>
      <w:t>20</w:t>
    </w:r>
    <w:r>
      <w:rPr>
        <w:color w:val="A6A6A6" w:themeColor="background1" w:themeShade="A6"/>
      </w:rPr>
      <w:fldChar w:fldCharType="end"/>
    </w:r>
    <w:r>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Pr>
        <w:noProof/>
        <w:color w:val="A6A6A6" w:themeColor="background1" w:themeShade="A6"/>
      </w:rPr>
      <w:t>22</w:t>
    </w:r>
    <w:r>
      <w:rPr>
        <w:noProof/>
        <w:color w:val="A6A6A6" w:themeColor="background1" w:themeShade="A6"/>
      </w:rPr>
      <w:fldChar w:fldCharType="end"/>
    </w:r>
  </w:p>
  <w:p w14:paraId="3C5E0A7B" w14:textId="77777777" w:rsidR="00A622FE" w:rsidRDefault="00A62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9C6B9" w14:textId="77777777" w:rsidR="00CF0F08" w:rsidRDefault="00CF0F08" w:rsidP="00CD1845">
      <w:pPr>
        <w:spacing w:before="0" w:after="0" w:line="240" w:lineRule="auto"/>
      </w:pPr>
      <w:r>
        <w:separator/>
      </w:r>
    </w:p>
    <w:p w14:paraId="2A6977FB" w14:textId="77777777" w:rsidR="00CF0F08" w:rsidRDefault="00CF0F08"/>
  </w:footnote>
  <w:footnote w:type="continuationSeparator" w:id="0">
    <w:p w14:paraId="6B9CAE86" w14:textId="77777777" w:rsidR="00CF0F08" w:rsidRDefault="00CF0F08" w:rsidP="00CD1845">
      <w:pPr>
        <w:spacing w:before="0" w:after="0" w:line="240" w:lineRule="auto"/>
      </w:pPr>
      <w:r>
        <w:continuationSeparator/>
      </w:r>
    </w:p>
    <w:p w14:paraId="74E0384C" w14:textId="77777777" w:rsidR="00CF0F08" w:rsidRDefault="00CF0F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DE57B" w14:textId="77777777" w:rsidR="00A622FE" w:rsidRDefault="00A622FE"/>
  <w:p w14:paraId="38997939" w14:textId="081E1F23" w:rsidR="00A622FE" w:rsidRDefault="00A62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3"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4" w15:restartNumberingAfterBreak="0">
    <w:nsid w:val="1E9852F0"/>
    <w:multiLevelType w:val="hybridMultilevel"/>
    <w:tmpl w:val="18A85C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0E2263C"/>
    <w:multiLevelType w:val="hybridMultilevel"/>
    <w:tmpl w:val="F72AAB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10C72C2"/>
    <w:multiLevelType w:val="hybridMultilevel"/>
    <w:tmpl w:val="8864ECCC"/>
    <w:lvl w:ilvl="0" w:tplc="D974C596">
      <w:start w:val="1"/>
      <w:numFmt w:val="lowerLetter"/>
      <w:lvlText w:val="%1."/>
      <w:lvlJc w:val="left"/>
      <w:pPr>
        <w:ind w:left="360" w:hanging="360"/>
      </w:pPr>
      <w:rPr>
        <w:rFonts w:ascii="Arial" w:eastAsia="Times New Roman" w:hAnsi="Arial" w:cs="Arial"/>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6F428E3"/>
    <w:multiLevelType w:val="hybridMultilevel"/>
    <w:tmpl w:val="AE0695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8075CB8"/>
    <w:multiLevelType w:val="hybridMultilevel"/>
    <w:tmpl w:val="6BC2504E"/>
    <w:lvl w:ilvl="0" w:tplc="1C090001">
      <w:start w:val="1"/>
      <w:numFmt w:val="bullet"/>
      <w:lvlText w:val=""/>
      <w:lvlJc w:val="left"/>
      <w:pPr>
        <w:ind w:left="1061" w:hanging="360"/>
      </w:pPr>
      <w:rPr>
        <w:rFonts w:ascii="Symbol" w:hAnsi="Symbol" w:hint="default"/>
      </w:rPr>
    </w:lvl>
    <w:lvl w:ilvl="1" w:tplc="1C090003" w:tentative="1">
      <w:start w:val="1"/>
      <w:numFmt w:val="bullet"/>
      <w:lvlText w:val="o"/>
      <w:lvlJc w:val="left"/>
      <w:pPr>
        <w:ind w:left="1781" w:hanging="360"/>
      </w:pPr>
      <w:rPr>
        <w:rFonts w:ascii="Courier New" w:hAnsi="Courier New" w:cs="Courier New" w:hint="default"/>
      </w:rPr>
    </w:lvl>
    <w:lvl w:ilvl="2" w:tplc="1C090005" w:tentative="1">
      <w:start w:val="1"/>
      <w:numFmt w:val="bullet"/>
      <w:lvlText w:val=""/>
      <w:lvlJc w:val="left"/>
      <w:pPr>
        <w:ind w:left="2501" w:hanging="360"/>
      </w:pPr>
      <w:rPr>
        <w:rFonts w:ascii="Wingdings" w:hAnsi="Wingdings" w:hint="default"/>
      </w:rPr>
    </w:lvl>
    <w:lvl w:ilvl="3" w:tplc="1C090001" w:tentative="1">
      <w:start w:val="1"/>
      <w:numFmt w:val="bullet"/>
      <w:lvlText w:val=""/>
      <w:lvlJc w:val="left"/>
      <w:pPr>
        <w:ind w:left="3221" w:hanging="360"/>
      </w:pPr>
      <w:rPr>
        <w:rFonts w:ascii="Symbol" w:hAnsi="Symbol" w:hint="default"/>
      </w:rPr>
    </w:lvl>
    <w:lvl w:ilvl="4" w:tplc="1C090003" w:tentative="1">
      <w:start w:val="1"/>
      <w:numFmt w:val="bullet"/>
      <w:lvlText w:val="o"/>
      <w:lvlJc w:val="left"/>
      <w:pPr>
        <w:ind w:left="3941" w:hanging="360"/>
      </w:pPr>
      <w:rPr>
        <w:rFonts w:ascii="Courier New" w:hAnsi="Courier New" w:cs="Courier New" w:hint="default"/>
      </w:rPr>
    </w:lvl>
    <w:lvl w:ilvl="5" w:tplc="1C090005" w:tentative="1">
      <w:start w:val="1"/>
      <w:numFmt w:val="bullet"/>
      <w:lvlText w:val=""/>
      <w:lvlJc w:val="left"/>
      <w:pPr>
        <w:ind w:left="4661" w:hanging="360"/>
      </w:pPr>
      <w:rPr>
        <w:rFonts w:ascii="Wingdings" w:hAnsi="Wingdings" w:hint="default"/>
      </w:rPr>
    </w:lvl>
    <w:lvl w:ilvl="6" w:tplc="1C090001" w:tentative="1">
      <w:start w:val="1"/>
      <w:numFmt w:val="bullet"/>
      <w:lvlText w:val=""/>
      <w:lvlJc w:val="left"/>
      <w:pPr>
        <w:ind w:left="5381" w:hanging="360"/>
      </w:pPr>
      <w:rPr>
        <w:rFonts w:ascii="Symbol" w:hAnsi="Symbol" w:hint="default"/>
      </w:rPr>
    </w:lvl>
    <w:lvl w:ilvl="7" w:tplc="1C090003" w:tentative="1">
      <w:start w:val="1"/>
      <w:numFmt w:val="bullet"/>
      <w:lvlText w:val="o"/>
      <w:lvlJc w:val="left"/>
      <w:pPr>
        <w:ind w:left="6101" w:hanging="360"/>
      </w:pPr>
      <w:rPr>
        <w:rFonts w:ascii="Courier New" w:hAnsi="Courier New" w:cs="Courier New" w:hint="default"/>
      </w:rPr>
    </w:lvl>
    <w:lvl w:ilvl="8" w:tplc="1C090005" w:tentative="1">
      <w:start w:val="1"/>
      <w:numFmt w:val="bullet"/>
      <w:lvlText w:val=""/>
      <w:lvlJc w:val="left"/>
      <w:pPr>
        <w:ind w:left="6821" w:hanging="360"/>
      </w:pPr>
      <w:rPr>
        <w:rFonts w:ascii="Wingdings" w:hAnsi="Wingdings" w:hint="default"/>
      </w:rPr>
    </w:lvl>
  </w:abstractNum>
  <w:abstractNum w:abstractNumId="9"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0" w15:restartNumberingAfterBreak="0">
    <w:nsid w:val="2E897EE2"/>
    <w:multiLevelType w:val="multilevel"/>
    <w:tmpl w:val="436E2AD6"/>
    <w:lvl w:ilvl="0">
      <w:start w:val="1"/>
      <w:numFmt w:val="decimal"/>
      <w:pStyle w:val="Index1"/>
      <w:lvlText w:val="SECTION %1"/>
      <w:lvlJc w:val="left"/>
      <w:pPr>
        <w:ind w:left="1277" w:hanging="851"/>
      </w:pPr>
      <w:rPr>
        <w:rFonts w:ascii="Arial Bold" w:hAnsi="Arial Bold" w:hint="default"/>
        <w:b/>
        <w:i w:val="0"/>
        <w:strike w:val="0"/>
        <w:dstrike w:val="0"/>
        <w:vanish w:val="0"/>
        <w:color w:val="auto"/>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2"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3" w15:restartNumberingAfterBreak="0">
    <w:nsid w:val="3AA635E7"/>
    <w:multiLevelType w:val="hybridMultilevel"/>
    <w:tmpl w:val="E7F2C312"/>
    <w:lvl w:ilvl="0" w:tplc="1C09000F">
      <w:start w:val="1"/>
      <w:numFmt w:val="decimal"/>
      <w:lvlText w:val="%1."/>
      <w:lvlJc w:val="left"/>
      <w:pPr>
        <w:ind w:left="1069"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AC1552"/>
    <w:multiLevelType w:val="hybridMultilevel"/>
    <w:tmpl w:val="BD2008D4"/>
    <w:lvl w:ilvl="0" w:tplc="5FF0F9C8">
      <w:start w:val="1"/>
      <w:numFmt w:val="lowerLetter"/>
      <w:lvlText w:val="%1)"/>
      <w:lvlJc w:val="left"/>
      <w:pPr>
        <w:ind w:left="1069" w:hanging="360"/>
      </w:pPr>
      <w:rPr>
        <w:rFonts w:hint="default"/>
        <w:b/>
        <w:i/>
      </w:rPr>
    </w:lvl>
    <w:lvl w:ilvl="1" w:tplc="08A0541A">
      <w:start w:val="1"/>
      <w:numFmt w:val="decimal"/>
      <w:lvlText w:val="%2)"/>
      <w:lvlJc w:val="left"/>
      <w:pPr>
        <w:ind w:left="1470" w:hanging="390"/>
      </w:pPr>
      <w:rPr>
        <w:rFonts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6" w15:restartNumberingAfterBreak="0">
    <w:nsid w:val="52FE1D46"/>
    <w:multiLevelType w:val="hybridMultilevel"/>
    <w:tmpl w:val="7A962776"/>
    <w:lvl w:ilvl="0" w:tplc="50C4D9B8">
      <w:start w:val="1"/>
      <w:numFmt w:val="lowerLetter"/>
      <w:lvlText w:val="%1)"/>
      <w:lvlJc w:val="left"/>
      <w:pPr>
        <w:ind w:left="720" w:hanging="360"/>
      </w:pPr>
      <w:rPr>
        <w:b/>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9"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0" w15:restartNumberingAfterBreak="0">
    <w:nsid w:val="59043ED2"/>
    <w:multiLevelType w:val="hybridMultilevel"/>
    <w:tmpl w:val="04AEC09E"/>
    <w:lvl w:ilvl="0" w:tplc="1C042630">
      <w:start w:val="1"/>
      <w:numFmt w:val="lowerLetter"/>
      <w:lvlText w:val="%1)"/>
      <w:lvlJc w:val="left"/>
      <w:pPr>
        <w:ind w:left="720" w:hanging="360"/>
      </w:pPr>
      <w:rPr>
        <w:b/>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FC30324"/>
    <w:multiLevelType w:val="multilevel"/>
    <w:tmpl w:val="DC66D6FA"/>
    <w:numStyleLink w:val="ACSListStyle"/>
  </w:abstractNum>
  <w:abstractNum w:abstractNumId="23" w15:restartNumberingAfterBreak="0">
    <w:nsid w:val="62DC54EB"/>
    <w:multiLevelType w:val="hybridMultilevel"/>
    <w:tmpl w:val="F3165948"/>
    <w:lvl w:ilvl="0" w:tplc="1C090001">
      <w:start w:val="1"/>
      <w:numFmt w:val="bullet"/>
      <w:lvlText w:val=""/>
      <w:lvlJc w:val="left"/>
      <w:pPr>
        <w:ind w:left="1789" w:hanging="360"/>
      </w:pPr>
      <w:rPr>
        <w:rFonts w:ascii="Symbol" w:hAnsi="Symbol" w:hint="default"/>
      </w:rPr>
    </w:lvl>
    <w:lvl w:ilvl="1" w:tplc="1C090003" w:tentative="1">
      <w:start w:val="1"/>
      <w:numFmt w:val="bullet"/>
      <w:lvlText w:val="o"/>
      <w:lvlJc w:val="left"/>
      <w:pPr>
        <w:ind w:left="2509" w:hanging="360"/>
      </w:pPr>
      <w:rPr>
        <w:rFonts w:ascii="Courier New" w:hAnsi="Courier New" w:cs="Courier New" w:hint="default"/>
      </w:rPr>
    </w:lvl>
    <w:lvl w:ilvl="2" w:tplc="1C090005" w:tentative="1">
      <w:start w:val="1"/>
      <w:numFmt w:val="bullet"/>
      <w:lvlText w:val=""/>
      <w:lvlJc w:val="left"/>
      <w:pPr>
        <w:ind w:left="3229" w:hanging="360"/>
      </w:pPr>
      <w:rPr>
        <w:rFonts w:ascii="Wingdings" w:hAnsi="Wingdings" w:hint="default"/>
      </w:rPr>
    </w:lvl>
    <w:lvl w:ilvl="3" w:tplc="1C090001" w:tentative="1">
      <w:start w:val="1"/>
      <w:numFmt w:val="bullet"/>
      <w:lvlText w:val=""/>
      <w:lvlJc w:val="left"/>
      <w:pPr>
        <w:ind w:left="3949" w:hanging="360"/>
      </w:pPr>
      <w:rPr>
        <w:rFonts w:ascii="Symbol" w:hAnsi="Symbol" w:hint="default"/>
      </w:rPr>
    </w:lvl>
    <w:lvl w:ilvl="4" w:tplc="1C090003" w:tentative="1">
      <w:start w:val="1"/>
      <w:numFmt w:val="bullet"/>
      <w:lvlText w:val="o"/>
      <w:lvlJc w:val="left"/>
      <w:pPr>
        <w:ind w:left="4669" w:hanging="360"/>
      </w:pPr>
      <w:rPr>
        <w:rFonts w:ascii="Courier New" w:hAnsi="Courier New" w:cs="Courier New" w:hint="default"/>
      </w:rPr>
    </w:lvl>
    <w:lvl w:ilvl="5" w:tplc="1C090005" w:tentative="1">
      <w:start w:val="1"/>
      <w:numFmt w:val="bullet"/>
      <w:lvlText w:val=""/>
      <w:lvlJc w:val="left"/>
      <w:pPr>
        <w:ind w:left="5389" w:hanging="360"/>
      </w:pPr>
      <w:rPr>
        <w:rFonts w:ascii="Wingdings" w:hAnsi="Wingdings" w:hint="default"/>
      </w:rPr>
    </w:lvl>
    <w:lvl w:ilvl="6" w:tplc="1C090001" w:tentative="1">
      <w:start w:val="1"/>
      <w:numFmt w:val="bullet"/>
      <w:lvlText w:val=""/>
      <w:lvlJc w:val="left"/>
      <w:pPr>
        <w:ind w:left="6109" w:hanging="360"/>
      </w:pPr>
      <w:rPr>
        <w:rFonts w:ascii="Symbol" w:hAnsi="Symbol" w:hint="default"/>
      </w:rPr>
    </w:lvl>
    <w:lvl w:ilvl="7" w:tplc="1C090003" w:tentative="1">
      <w:start w:val="1"/>
      <w:numFmt w:val="bullet"/>
      <w:lvlText w:val="o"/>
      <w:lvlJc w:val="left"/>
      <w:pPr>
        <w:ind w:left="6829" w:hanging="360"/>
      </w:pPr>
      <w:rPr>
        <w:rFonts w:ascii="Courier New" w:hAnsi="Courier New" w:cs="Courier New" w:hint="default"/>
      </w:rPr>
    </w:lvl>
    <w:lvl w:ilvl="8" w:tplc="1C090005" w:tentative="1">
      <w:start w:val="1"/>
      <w:numFmt w:val="bullet"/>
      <w:lvlText w:val=""/>
      <w:lvlJc w:val="left"/>
      <w:pPr>
        <w:ind w:left="7549" w:hanging="360"/>
      </w:pPr>
      <w:rPr>
        <w:rFonts w:ascii="Wingdings" w:hAnsi="Wingdings" w:hint="default"/>
      </w:rPr>
    </w:lvl>
  </w:abstractNum>
  <w:abstractNum w:abstractNumId="24"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5" w15:restartNumberingAfterBreak="0">
    <w:nsid w:val="652E6E2F"/>
    <w:multiLevelType w:val="hybridMultilevel"/>
    <w:tmpl w:val="E6887F60"/>
    <w:lvl w:ilvl="0" w:tplc="1F30B4A8">
      <w:start w:val="1"/>
      <w:numFmt w:val="lowerLetter"/>
      <w:lvlText w:val="%1)"/>
      <w:lvlJc w:val="left"/>
      <w:pPr>
        <w:ind w:left="720" w:hanging="360"/>
      </w:pPr>
      <w:rPr>
        <w:b/>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A1B5D2B"/>
    <w:multiLevelType w:val="hybridMultilevel"/>
    <w:tmpl w:val="261ED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E0B65EC"/>
    <w:multiLevelType w:val="hybridMultilevel"/>
    <w:tmpl w:val="C22CAC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E1E4687"/>
    <w:multiLevelType w:val="hybridMultilevel"/>
    <w:tmpl w:val="C3D2EDB6"/>
    <w:lvl w:ilvl="0" w:tplc="26169DD8">
      <w:start w:val="1"/>
      <w:numFmt w:val="decimal"/>
      <w:lvlText w:val="%1."/>
      <w:lvlJc w:val="left"/>
      <w:pPr>
        <w:ind w:left="1069" w:hanging="360"/>
      </w:pPr>
      <w:rPr>
        <w:rFonts w:hint="default"/>
        <w:b/>
        <w:i w:val="0"/>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3142892"/>
    <w:multiLevelType w:val="hybridMultilevel"/>
    <w:tmpl w:val="640A4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4855158"/>
    <w:multiLevelType w:val="hybridMultilevel"/>
    <w:tmpl w:val="31922AB2"/>
    <w:lvl w:ilvl="0" w:tplc="6206D4AA">
      <w:start w:val="1"/>
      <w:numFmt w:val="lowerLetter"/>
      <w:lvlText w:val="%1)"/>
      <w:lvlJc w:val="left"/>
      <w:pPr>
        <w:ind w:left="1061" w:hanging="360"/>
      </w:pPr>
      <w:rPr>
        <w:b/>
        <w:i/>
      </w:rPr>
    </w:lvl>
    <w:lvl w:ilvl="1" w:tplc="1C090019" w:tentative="1">
      <w:start w:val="1"/>
      <w:numFmt w:val="lowerLetter"/>
      <w:lvlText w:val="%2."/>
      <w:lvlJc w:val="left"/>
      <w:pPr>
        <w:ind w:left="1781" w:hanging="360"/>
      </w:pPr>
    </w:lvl>
    <w:lvl w:ilvl="2" w:tplc="1C09001B" w:tentative="1">
      <w:start w:val="1"/>
      <w:numFmt w:val="lowerRoman"/>
      <w:lvlText w:val="%3."/>
      <w:lvlJc w:val="right"/>
      <w:pPr>
        <w:ind w:left="2501" w:hanging="180"/>
      </w:pPr>
    </w:lvl>
    <w:lvl w:ilvl="3" w:tplc="1C09000F" w:tentative="1">
      <w:start w:val="1"/>
      <w:numFmt w:val="decimal"/>
      <w:lvlText w:val="%4."/>
      <w:lvlJc w:val="left"/>
      <w:pPr>
        <w:ind w:left="3221" w:hanging="360"/>
      </w:pPr>
    </w:lvl>
    <w:lvl w:ilvl="4" w:tplc="1C090019" w:tentative="1">
      <w:start w:val="1"/>
      <w:numFmt w:val="lowerLetter"/>
      <w:lvlText w:val="%5."/>
      <w:lvlJc w:val="left"/>
      <w:pPr>
        <w:ind w:left="3941" w:hanging="360"/>
      </w:pPr>
    </w:lvl>
    <w:lvl w:ilvl="5" w:tplc="1C09001B" w:tentative="1">
      <w:start w:val="1"/>
      <w:numFmt w:val="lowerRoman"/>
      <w:lvlText w:val="%6."/>
      <w:lvlJc w:val="right"/>
      <w:pPr>
        <w:ind w:left="4661" w:hanging="180"/>
      </w:pPr>
    </w:lvl>
    <w:lvl w:ilvl="6" w:tplc="1C09000F" w:tentative="1">
      <w:start w:val="1"/>
      <w:numFmt w:val="decimal"/>
      <w:lvlText w:val="%7."/>
      <w:lvlJc w:val="left"/>
      <w:pPr>
        <w:ind w:left="5381" w:hanging="360"/>
      </w:pPr>
    </w:lvl>
    <w:lvl w:ilvl="7" w:tplc="1C090019" w:tentative="1">
      <w:start w:val="1"/>
      <w:numFmt w:val="lowerLetter"/>
      <w:lvlText w:val="%8."/>
      <w:lvlJc w:val="left"/>
      <w:pPr>
        <w:ind w:left="6101" w:hanging="360"/>
      </w:pPr>
    </w:lvl>
    <w:lvl w:ilvl="8" w:tplc="1C09001B" w:tentative="1">
      <w:start w:val="1"/>
      <w:numFmt w:val="lowerRoman"/>
      <w:lvlText w:val="%9."/>
      <w:lvlJc w:val="right"/>
      <w:pPr>
        <w:ind w:left="6821" w:hanging="180"/>
      </w:pPr>
    </w:lvl>
  </w:abstractNum>
  <w:abstractNum w:abstractNumId="31" w15:restartNumberingAfterBreak="0">
    <w:nsid w:val="74BF0F1C"/>
    <w:multiLevelType w:val="hybridMultilevel"/>
    <w:tmpl w:val="CB842842"/>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C0B724A"/>
    <w:multiLevelType w:val="hybridMultilevel"/>
    <w:tmpl w:val="809EC078"/>
    <w:lvl w:ilvl="0" w:tplc="1C090001">
      <w:start w:val="1"/>
      <w:numFmt w:val="bullet"/>
      <w:lvlText w:val=""/>
      <w:lvlJc w:val="left"/>
      <w:pPr>
        <w:ind w:left="1061" w:hanging="360"/>
      </w:pPr>
      <w:rPr>
        <w:rFonts w:ascii="Symbol" w:hAnsi="Symbol" w:hint="default"/>
      </w:rPr>
    </w:lvl>
    <w:lvl w:ilvl="1" w:tplc="1C090003" w:tentative="1">
      <w:start w:val="1"/>
      <w:numFmt w:val="bullet"/>
      <w:lvlText w:val="o"/>
      <w:lvlJc w:val="left"/>
      <w:pPr>
        <w:ind w:left="1781" w:hanging="360"/>
      </w:pPr>
      <w:rPr>
        <w:rFonts w:ascii="Courier New" w:hAnsi="Courier New" w:cs="Courier New" w:hint="default"/>
      </w:rPr>
    </w:lvl>
    <w:lvl w:ilvl="2" w:tplc="1C090005" w:tentative="1">
      <w:start w:val="1"/>
      <w:numFmt w:val="bullet"/>
      <w:lvlText w:val=""/>
      <w:lvlJc w:val="left"/>
      <w:pPr>
        <w:ind w:left="2501" w:hanging="360"/>
      </w:pPr>
      <w:rPr>
        <w:rFonts w:ascii="Wingdings" w:hAnsi="Wingdings" w:hint="default"/>
      </w:rPr>
    </w:lvl>
    <w:lvl w:ilvl="3" w:tplc="1C090001" w:tentative="1">
      <w:start w:val="1"/>
      <w:numFmt w:val="bullet"/>
      <w:lvlText w:val=""/>
      <w:lvlJc w:val="left"/>
      <w:pPr>
        <w:ind w:left="3221" w:hanging="360"/>
      </w:pPr>
      <w:rPr>
        <w:rFonts w:ascii="Symbol" w:hAnsi="Symbol" w:hint="default"/>
      </w:rPr>
    </w:lvl>
    <w:lvl w:ilvl="4" w:tplc="1C090003" w:tentative="1">
      <w:start w:val="1"/>
      <w:numFmt w:val="bullet"/>
      <w:lvlText w:val="o"/>
      <w:lvlJc w:val="left"/>
      <w:pPr>
        <w:ind w:left="3941" w:hanging="360"/>
      </w:pPr>
      <w:rPr>
        <w:rFonts w:ascii="Courier New" w:hAnsi="Courier New" w:cs="Courier New" w:hint="default"/>
      </w:rPr>
    </w:lvl>
    <w:lvl w:ilvl="5" w:tplc="1C090005" w:tentative="1">
      <w:start w:val="1"/>
      <w:numFmt w:val="bullet"/>
      <w:lvlText w:val=""/>
      <w:lvlJc w:val="left"/>
      <w:pPr>
        <w:ind w:left="4661" w:hanging="360"/>
      </w:pPr>
      <w:rPr>
        <w:rFonts w:ascii="Wingdings" w:hAnsi="Wingdings" w:hint="default"/>
      </w:rPr>
    </w:lvl>
    <w:lvl w:ilvl="6" w:tplc="1C090001" w:tentative="1">
      <w:start w:val="1"/>
      <w:numFmt w:val="bullet"/>
      <w:lvlText w:val=""/>
      <w:lvlJc w:val="left"/>
      <w:pPr>
        <w:ind w:left="5381" w:hanging="360"/>
      </w:pPr>
      <w:rPr>
        <w:rFonts w:ascii="Symbol" w:hAnsi="Symbol" w:hint="default"/>
      </w:rPr>
    </w:lvl>
    <w:lvl w:ilvl="7" w:tplc="1C090003" w:tentative="1">
      <w:start w:val="1"/>
      <w:numFmt w:val="bullet"/>
      <w:lvlText w:val="o"/>
      <w:lvlJc w:val="left"/>
      <w:pPr>
        <w:ind w:left="6101" w:hanging="360"/>
      </w:pPr>
      <w:rPr>
        <w:rFonts w:ascii="Courier New" w:hAnsi="Courier New" w:cs="Courier New" w:hint="default"/>
      </w:rPr>
    </w:lvl>
    <w:lvl w:ilvl="8" w:tplc="1C090005" w:tentative="1">
      <w:start w:val="1"/>
      <w:numFmt w:val="bullet"/>
      <w:lvlText w:val=""/>
      <w:lvlJc w:val="left"/>
      <w:pPr>
        <w:ind w:left="6821" w:hanging="360"/>
      </w:pPr>
      <w:rPr>
        <w:rFonts w:ascii="Wingdings" w:hAnsi="Wingdings" w:hint="default"/>
      </w:rPr>
    </w:lvl>
  </w:abstractNum>
  <w:abstractNum w:abstractNumId="33" w15:restartNumberingAfterBreak="0">
    <w:nsid w:val="7D796C36"/>
    <w:multiLevelType w:val="hybridMultilevel"/>
    <w:tmpl w:val="34C27DCA"/>
    <w:lvl w:ilvl="0" w:tplc="1C090001">
      <w:start w:val="1"/>
      <w:numFmt w:val="bullet"/>
      <w:lvlText w:val=""/>
      <w:lvlJc w:val="left"/>
      <w:pPr>
        <w:ind w:left="1061" w:hanging="360"/>
      </w:pPr>
      <w:rPr>
        <w:rFonts w:ascii="Symbol" w:hAnsi="Symbol" w:hint="default"/>
      </w:rPr>
    </w:lvl>
    <w:lvl w:ilvl="1" w:tplc="1C090003" w:tentative="1">
      <w:start w:val="1"/>
      <w:numFmt w:val="bullet"/>
      <w:lvlText w:val="o"/>
      <w:lvlJc w:val="left"/>
      <w:pPr>
        <w:ind w:left="1781" w:hanging="360"/>
      </w:pPr>
      <w:rPr>
        <w:rFonts w:ascii="Courier New" w:hAnsi="Courier New" w:cs="Courier New" w:hint="default"/>
      </w:rPr>
    </w:lvl>
    <w:lvl w:ilvl="2" w:tplc="1C090005" w:tentative="1">
      <w:start w:val="1"/>
      <w:numFmt w:val="bullet"/>
      <w:lvlText w:val=""/>
      <w:lvlJc w:val="left"/>
      <w:pPr>
        <w:ind w:left="2501" w:hanging="360"/>
      </w:pPr>
      <w:rPr>
        <w:rFonts w:ascii="Wingdings" w:hAnsi="Wingdings" w:hint="default"/>
      </w:rPr>
    </w:lvl>
    <w:lvl w:ilvl="3" w:tplc="1C090001" w:tentative="1">
      <w:start w:val="1"/>
      <w:numFmt w:val="bullet"/>
      <w:lvlText w:val=""/>
      <w:lvlJc w:val="left"/>
      <w:pPr>
        <w:ind w:left="3221" w:hanging="360"/>
      </w:pPr>
      <w:rPr>
        <w:rFonts w:ascii="Symbol" w:hAnsi="Symbol" w:hint="default"/>
      </w:rPr>
    </w:lvl>
    <w:lvl w:ilvl="4" w:tplc="1C090003" w:tentative="1">
      <w:start w:val="1"/>
      <w:numFmt w:val="bullet"/>
      <w:lvlText w:val="o"/>
      <w:lvlJc w:val="left"/>
      <w:pPr>
        <w:ind w:left="3941" w:hanging="360"/>
      </w:pPr>
      <w:rPr>
        <w:rFonts w:ascii="Courier New" w:hAnsi="Courier New" w:cs="Courier New" w:hint="default"/>
      </w:rPr>
    </w:lvl>
    <w:lvl w:ilvl="5" w:tplc="1C090005" w:tentative="1">
      <w:start w:val="1"/>
      <w:numFmt w:val="bullet"/>
      <w:lvlText w:val=""/>
      <w:lvlJc w:val="left"/>
      <w:pPr>
        <w:ind w:left="4661" w:hanging="360"/>
      </w:pPr>
      <w:rPr>
        <w:rFonts w:ascii="Wingdings" w:hAnsi="Wingdings" w:hint="default"/>
      </w:rPr>
    </w:lvl>
    <w:lvl w:ilvl="6" w:tplc="1C090001" w:tentative="1">
      <w:start w:val="1"/>
      <w:numFmt w:val="bullet"/>
      <w:lvlText w:val=""/>
      <w:lvlJc w:val="left"/>
      <w:pPr>
        <w:ind w:left="5381" w:hanging="360"/>
      </w:pPr>
      <w:rPr>
        <w:rFonts w:ascii="Symbol" w:hAnsi="Symbol" w:hint="default"/>
      </w:rPr>
    </w:lvl>
    <w:lvl w:ilvl="7" w:tplc="1C090003" w:tentative="1">
      <w:start w:val="1"/>
      <w:numFmt w:val="bullet"/>
      <w:lvlText w:val="o"/>
      <w:lvlJc w:val="left"/>
      <w:pPr>
        <w:ind w:left="6101" w:hanging="360"/>
      </w:pPr>
      <w:rPr>
        <w:rFonts w:ascii="Courier New" w:hAnsi="Courier New" w:cs="Courier New" w:hint="default"/>
      </w:rPr>
    </w:lvl>
    <w:lvl w:ilvl="8" w:tplc="1C090005" w:tentative="1">
      <w:start w:val="1"/>
      <w:numFmt w:val="bullet"/>
      <w:lvlText w:val=""/>
      <w:lvlJc w:val="left"/>
      <w:pPr>
        <w:ind w:left="6821" w:hanging="360"/>
      </w:pPr>
      <w:rPr>
        <w:rFonts w:ascii="Wingdings" w:hAnsi="Wingdings" w:hint="default"/>
      </w:rPr>
    </w:lvl>
  </w:abstractNum>
  <w:abstractNum w:abstractNumId="34"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num>
  <w:num w:numId="2">
    <w:abstractNumId w:val="3"/>
  </w:num>
  <w:num w:numId="3">
    <w:abstractNumId w:val="2"/>
  </w:num>
  <w:num w:numId="4">
    <w:abstractNumId w:val="15"/>
  </w:num>
  <w:num w:numId="5">
    <w:abstractNumId w:val="22"/>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10"/>
  </w:num>
  <w:num w:numId="7">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8"/>
  </w:num>
  <w:num w:numId="11">
    <w:abstractNumId w:val="0"/>
  </w:num>
  <w:num w:numId="12">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3">
    <w:abstractNumId w:val="24"/>
  </w:num>
  <w:num w:numId="14">
    <w:abstractNumId w:val="12"/>
  </w:num>
  <w:num w:numId="15">
    <w:abstractNumId w:val="21"/>
  </w:num>
  <w:num w:numId="16">
    <w:abstractNumId w:val="19"/>
  </w:num>
  <w:num w:numId="17">
    <w:abstractNumId w:val="11"/>
  </w:num>
  <w:num w:numId="18">
    <w:abstractNumId w:val="6"/>
  </w:num>
  <w:num w:numId="19">
    <w:abstractNumId w:val="28"/>
  </w:num>
  <w:num w:numId="20">
    <w:abstractNumId w:val="25"/>
  </w:num>
  <w:num w:numId="21">
    <w:abstractNumId w:val="4"/>
  </w:num>
  <w:num w:numId="22">
    <w:abstractNumId w:val="20"/>
  </w:num>
  <w:num w:numId="23">
    <w:abstractNumId w:val="5"/>
  </w:num>
  <w:num w:numId="24">
    <w:abstractNumId w:val="29"/>
  </w:num>
  <w:num w:numId="25">
    <w:abstractNumId w:val="16"/>
  </w:num>
  <w:num w:numId="26">
    <w:abstractNumId w:val="31"/>
  </w:num>
  <w:num w:numId="27">
    <w:abstractNumId w:val="23"/>
  </w:num>
  <w:num w:numId="28">
    <w:abstractNumId w:val="27"/>
  </w:num>
  <w:num w:numId="29">
    <w:abstractNumId w:val="26"/>
  </w:num>
  <w:num w:numId="30">
    <w:abstractNumId w:val="14"/>
  </w:num>
  <w:num w:numId="31">
    <w:abstractNumId w:val="13"/>
  </w:num>
  <w:num w:numId="32">
    <w:abstractNumId w:val="33"/>
  </w:num>
  <w:num w:numId="33">
    <w:abstractNumId w:val="32"/>
  </w:num>
  <w:num w:numId="34">
    <w:abstractNumId w:val="30"/>
  </w:num>
  <w:num w:numId="35">
    <w:abstractNumId w:val="7"/>
  </w:num>
  <w:num w:numId="36">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5650"/>
    <w:rsid w:val="00007B62"/>
    <w:rsid w:val="000106BA"/>
    <w:rsid w:val="00016D37"/>
    <w:rsid w:val="000176C7"/>
    <w:rsid w:val="000223F0"/>
    <w:rsid w:val="0002512C"/>
    <w:rsid w:val="00025BD2"/>
    <w:rsid w:val="0002680D"/>
    <w:rsid w:val="00027F15"/>
    <w:rsid w:val="000324A9"/>
    <w:rsid w:val="00032E12"/>
    <w:rsid w:val="000373E0"/>
    <w:rsid w:val="00042B72"/>
    <w:rsid w:val="00042CBC"/>
    <w:rsid w:val="000458D1"/>
    <w:rsid w:val="00046872"/>
    <w:rsid w:val="00052B5A"/>
    <w:rsid w:val="00055DA6"/>
    <w:rsid w:val="000567EE"/>
    <w:rsid w:val="00056E94"/>
    <w:rsid w:val="00066C02"/>
    <w:rsid w:val="00072980"/>
    <w:rsid w:val="0007342E"/>
    <w:rsid w:val="00076F5E"/>
    <w:rsid w:val="000809B0"/>
    <w:rsid w:val="00081095"/>
    <w:rsid w:val="00081E58"/>
    <w:rsid w:val="00085210"/>
    <w:rsid w:val="00085752"/>
    <w:rsid w:val="00094BBA"/>
    <w:rsid w:val="00097E34"/>
    <w:rsid w:val="000A16B2"/>
    <w:rsid w:val="000A211B"/>
    <w:rsid w:val="000B07DB"/>
    <w:rsid w:val="000B4C6E"/>
    <w:rsid w:val="000B7A91"/>
    <w:rsid w:val="000C0AF4"/>
    <w:rsid w:val="000C2C64"/>
    <w:rsid w:val="000C390C"/>
    <w:rsid w:val="000C44C2"/>
    <w:rsid w:val="000C6B39"/>
    <w:rsid w:val="000D41AA"/>
    <w:rsid w:val="000E070F"/>
    <w:rsid w:val="000E2C43"/>
    <w:rsid w:val="000E2D08"/>
    <w:rsid w:val="000E5FFC"/>
    <w:rsid w:val="000E63F3"/>
    <w:rsid w:val="000F6CD7"/>
    <w:rsid w:val="00101956"/>
    <w:rsid w:val="0010557F"/>
    <w:rsid w:val="0010656A"/>
    <w:rsid w:val="001123AD"/>
    <w:rsid w:val="001142D0"/>
    <w:rsid w:val="0011460C"/>
    <w:rsid w:val="001221C6"/>
    <w:rsid w:val="00131B24"/>
    <w:rsid w:val="00133FF7"/>
    <w:rsid w:val="00134B7A"/>
    <w:rsid w:val="00137086"/>
    <w:rsid w:val="00143076"/>
    <w:rsid w:val="001445BC"/>
    <w:rsid w:val="00153833"/>
    <w:rsid w:val="00155EAC"/>
    <w:rsid w:val="001633F8"/>
    <w:rsid w:val="0017118F"/>
    <w:rsid w:val="00172D82"/>
    <w:rsid w:val="00183AC8"/>
    <w:rsid w:val="00184900"/>
    <w:rsid w:val="001860A0"/>
    <w:rsid w:val="00186582"/>
    <w:rsid w:val="00191172"/>
    <w:rsid w:val="00193C44"/>
    <w:rsid w:val="00197093"/>
    <w:rsid w:val="001A0B85"/>
    <w:rsid w:val="001A1831"/>
    <w:rsid w:val="001A440E"/>
    <w:rsid w:val="001B218A"/>
    <w:rsid w:val="001B5C29"/>
    <w:rsid w:val="001B5F97"/>
    <w:rsid w:val="001C0355"/>
    <w:rsid w:val="001C2F30"/>
    <w:rsid w:val="001C4EAB"/>
    <w:rsid w:val="001D0780"/>
    <w:rsid w:val="001D4236"/>
    <w:rsid w:val="001D430E"/>
    <w:rsid w:val="001D6A5F"/>
    <w:rsid w:val="001E565D"/>
    <w:rsid w:val="00202CCD"/>
    <w:rsid w:val="00205896"/>
    <w:rsid w:val="00211A88"/>
    <w:rsid w:val="00213098"/>
    <w:rsid w:val="00213B92"/>
    <w:rsid w:val="0021630F"/>
    <w:rsid w:val="00216F92"/>
    <w:rsid w:val="00222530"/>
    <w:rsid w:val="00230145"/>
    <w:rsid w:val="00231D93"/>
    <w:rsid w:val="002352C7"/>
    <w:rsid w:val="00235C1E"/>
    <w:rsid w:val="00242708"/>
    <w:rsid w:val="002468C0"/>
    <w:rsid w:val="00250BE7"/>
    <w:rsid w:val="00250C3E"/>
    <w:rsid w:val="00253F24"/>
    <w:rsid w:val="002632F0"/>
    <w:rsid w:val="00263DE3"/>
    <w:rsid w:val="002643E9"/>
    <w:rsid w:val="00264F10"/>
    <w:rsid w:val="00266F2E"/>
    <w:rsid w:val="00272969"/>
    <w:rsid w:val="00272A4B"/>
    <w:rsid w:val="002734D4"/>
    <w:rsid w:val="0027565A"/>
    <w:rsid w:val="002820D5"/>
    <w:rsid w:val="0028352E"/>
    <w:rsid w:val="002916C7"/>
    <w:rsid w:val="002917AD"/>
    <w:rsid w:val="00292449"/>
    <w:rsid w:val="002953A1"/>
    <w:rsid w:val="002A3D77"/>
    <w:rsid w:val="002B25D2"/>
    <w:rsid w:val="002B3086"/>
    <w:rsid w:val="002C12D7"/>
    <w:rsid w:val="002C2207"/>
    <w:rsid w:val="002C45AC"/>
    <w:rsid w:val="002C5543"/>
    <w:rsid w:val="002D08D8"/>
    <w:rsid w:val="002D1608"/>
    <w:rsid w:val="002D1DCA"/>
    <w:rsid w:val="002D3216"/>
    <w:rsid w:val="002D3ED1"/>
    <w:rsid w:val="002E0006"/>
    <w:rsid w:val="002E0CB1"/>
    <w:rsid w:val="002E184E"/>
    <w:rsid w:val="002E53E2"/>
    <w:rsid w:val="002E63E3"/>
    <w:rsid w:val="002E7DFD"/>
    <w:rsid w:val="002E7F1C"/>
    <w:rsid w:val="002F0566"/>
    <w:rsid w:val="002F2FD6"/>
    <w:rsid w:val="002F37E7"/>
    <w:rsid w:val="0030524C"/>
    <w:rsid w:val="0031656C"/>
    <w:rsid w:val="003222F2"/>
    <w:rsid w:val="00322359"/>
    <w:rsid w:val="003224DE"/>
    <w:rsid w:val="0032334F"/>
    <w:rsid w:val="003267C6"/>
    <w:rsid w:val="00327F58"/>
    <w:rsid w:val="00330A4C"/>
    <w:rsid w:val="003371EE"/>
    <w:rsid w:val="00337854"/>
    <w:rsid w:val="00341BFD"/>
    <w:rsid w:val="00345099"/>
    <w:rsid w:val="00347642"/>
    <w:rsid w:val="00353BAA"/>
    <w:rsid w:val="00354032"/>
    <w:rsid w:val="003546CF"/>
    <w:rsid w:val="00355B48"/>
    <w:rsid w:val="0035761A"/>
    <w:rsid w:val="00364517"/>
    <w:rsid w:val="00370593"/>
    <w:rsid w:val="00373840"/>
    <w:rsid w:val="00375B40"/>
    <w:rsid w:val="00376C17"/>
    <w:rsid w:val="00382411"/>
    <w:rsid w:val="00382604"/>
    <w:rsid w:val="00383660"/>
    <w:rsid w:val="003912DA"/>
    <w:rsid w:val="00395CAC"/>
    <w:rsid w:val="00397AE8"/>
    <w:rsid w:val="003A235B"/>
    <w:rsid w:val="003A2F1E"/>
    <w:rsid w:val="003A6821"/>
    <w:rsid w:val="003A6A8B"/>
    <w:rsid w:val="003B0BFC"/>
    <w:rsid w:val="003B0F32"/>
    <w:rsid w:val="003B5673"/>
    <w:rsid w:val="003D11F0"/>
    <w:rsid w:val="003D3A4E"/>
    <w:rsid w:val="003D5ADD"/>
    <w:rsid w:val="003D6F6C"/>
    <w:rsid w:val="003E10BA"/>
    <w:rsid w:val="003E3F0E"/>
    <w:rsid w:val="003E6760"/>
    <w:rsid w:val="003E7520"/>
    <w:rsid w:val="003F46AD"/>
    <w:rsid w:val="003F552D"/>
    <w:rsid w:val="00401720"/>
    <w:rsid w:val="00403418"/>
    <w:rsid w:val="00407A89"/>
    <w:rsid w:val="00414D47"/>
    <w:rsid w:val="00423B45"/>
    <w:rsid w:val="0042501A"/>
    <w:rsid w:val="0042653B"/>
    <w:rsid w:val="00434728"/>
    <w:rsid w:val="00442920"/>
    <w:rsid w:val="00445B0E"/>
    <w:rsid w:val="004513DE"/>
    <w:rsid w:val="0045269F"/>
    <w:rsid w:val="004547A5"/>
    <w:rsid w:val="004554D8"/>
    <w:rsid w:val="00455875"/>
    <w:rsid w:val="004606C1"/>
    <w:rsid w:val="0046111A"/>
    <w:rsid w:val="00466438"/>
    <w:rsid w:val="00466F20"/>
    <w:rsid w:val="0047318E"/>
    <w:rsid w:val="00474D06"/>
    <w:rsid w:val="0047600F"/>
    <w:rsid w:val="00477109"/>
    <w:rsid w:val="00477232"/>
    <w:rsid w:val="00477235"/>
    <w:rsid w:val="00484FDB"/>
    <w:rsid w:val="00487829"/>
    <w:rsid w:val="00487FAC"/>
    <w:rsid w:val="00495727"/>
    <w:rsid w:val="00497F07"/>
    <w:rsid w:val="004A172F"/>
    <w:rsid w:val="004A1C2F"/>
    <w:rsid w:val="004A3DFF"/>
    <w:rsid w:val="004B0DBE"/>
    <w:rsid w:val="004B3FB7"/>
    <w:rsid w:val="004B50E2"/>
    <w:rsid w:val="004C0608"/>
    <w:rsid w:val="004C06BE"/>
    <w:rsid w:val="004C2DF7"/>
    <w:rsid w:val="004C618F"/>
    <w:rsid w:val="004C7546"/>
    <w:rsid w:val="004C7C23"/>
    <w:rsid w:val="004D05A8"/>
    <w:rsid w:val="004D1B87"/>
    <w:rsid w:val="004D2A5D"/>
    <w:rsid w:val="004D3CC3"/>
    <w:rsid w:val="004D4729"/>
    <w:rsid w:val="004D695D"/>
    <w:rsid w:val="004D7299"/>
    <w:rsid w:val="004D7677"/>
    <w:rsid w:val="004E00F0"/>
    <w:rsid w:val="004E279C"/>
    <w:rsid w:val="004F5828"/>
    <w:rsid w:val="004F6DFE"/>
    <w:rsid w:val="00501FDB"/>
    <w:rsid w:val="00503845"/>
    <w:rsid w:val="00505685"/>
    <w:rsid w:val="00505B03"/>
    <w:rsid w:val="005156D9"/>
    <w:rsid w:val="00517220"/>
    <w:rsid w:val="0052090E"/>
    <w:rsid w:val="00522D79"/>
    <w:rsid w:val="00536661"/>
    <w:rsid w:val="00541A94"/>
    <w:rsid w:val="00544FC3"/>
    <w:rsid w:val="0054721F"/>
    <w:rsid w:val="0055026D"/>
    <w:rsid w:val="00550A62"/>
    <w:rsid w:val="00551CF3"/>
    <w:rsid w:val="0055231C"/>
    <w:rsid w:val="00554C52"/>
    <w:rsid w:val="0055518E"/>
    <w:rsid w:val="00557245"/>
    <w:rsid w:val="00560C34"/>
    <w:rsid w:val="00561729"/>
    <w:rsid w:val="00563B7D"/>
    <w:rsid w:val="00570267"/>
    <w:rsid w:val="00572925"/>
    <w:rsid w:val="00573441"/>
    <w:rsid w:val="005747AA"/>
    <w:rsid w:val="0058083A"/>
    <w:rsid w:val="0058343B"/>
    <w:rsid w:val="0058651E"/>
    <w:rsid w:val="0058701E"/>
    <w:rsid w:val="005A1777"/>
    <w:rsid w:val="005A2597"/>
    <w:rsid w:val="005A5D1A"/>
    <w:rsid w:val="005B1479"/>
    <w:rsid w:val="005B1AF4"/>
    <w:rsid w:val="005B1E63"/>
    <w:rsid w:val="005B1F78"/>
    <w:rsid w:val="005B2A0E"/>
    <w:rsid w:val="005B5700"/>
    <w:rsid w:val="005B664E"/>
    <w:rsid w:val="005C070C"/>
    <w:rsid w:val="005C3E6E"/>
    <w:rsid w:val="005D31E6"/>
    <w:rsid w:val="005D3913"/>
    <w:rsid w:val="005D49AB"/>
    <w:rsid w:val="005D5ACE"/>
    <w:rsid w:val="005F7D4A"/>
    <w:rsid w:val="005F7D71"/>
    <w:rsid w:val="005F7F05"/>
    <w:rsid w:val="006026B8"/>
    <w:rsid w:val="006053CA"/>
    <w:rsid w:val="0060702D"/>
    <w:rsid w:val="0060709E"/>
    <w:rsid w:val="00612896"/>
    <w:rsid w:val="00623F1D"/>
    <w:rsid w:val="00631413"/>
    <w:rsid w:val="00631457"/>
    <w:rsid w:val="0063625C"/>
    <w:rsid w:val="00640CAA"/>
    <w:rsid w:val="00641BE9"/>
    <w:rsid w:val="00642795"/>
    <w:rsid w:val="00646318"/>
    <w:rsid w:val="00650FC7"/>
    <w:rsid w:val="00651817"/>
    <w:rsid w:val="00651EF5"/>
    <w:rsid w:val="00655A2F"/>
    <w:rsid w:val="00656EA3"/>
    <w:rsid w:val="00657C84"/>
    <w:rsid w:val="00664B44"/>
    <w:rsid w:val="00665A43"/>
    <w:rsid w:val="00666857"/>
    <w:rsid w:val="006674F7"/>
    <w:rsid w:val="0067202A"/>
    <w:rsid w:val="0067380F"/>
    <w:rsid w:val="006741A3"/>
    <w:rsid w:val="00674693"/>
    <w:rsid w:val="00674E3E"/>
    <w:rsid w:val="00675306"/>
    <w:rsid w:val="00676612"/>
    <w:rsid w:val="00677045"/>
    <w:rsid w:val="0069313D"/>
    <w:rsid w:val="006A012D"/>
    <w:rsid w:val="006A1D0F"/>
    <w:rsid w:val="006A1F7A"/>
    <w:rsid w:val="006A2C4B"/>
    <w:rsid w:val="006A3C93"/>
    <w:rsid w:val="006A3FE6"/>
    <w:rsid w:val="006A71B7"/>
    <w:rsid w:val="006B6487"/>
    <w:rsid w:val="006B719C"/>
    <w:rsid w:val="006B7A7A"/>
    <w:rsid w:val="006C1D81"/>
    <w:rsid w:val="006C25DE"/>
    <w:rsid w:val="006C47A4"/>
    <w:rsid w:val="006D0763"/>
    <w:rsid w:val="006D2D01"/>
    <w:rsid w:val="006D4F9C"/>
    <w:rsid w:val="006D6113"/>
    <w:rsid w:val="006E040B"/>
    <w:rsid w:val="006E2467"/>
    <w:rsid w:val="006E3382"/>
    <w:rsid w:val="006E7837"/>
    <w:rsid w:val="006E7A53"/>
    <w:rsid w:val="006F01AE"/>
    <w:rsid w:val="006F114D"/>
    <w:rsid w:val="00700DCF"/>
    <w:rsid w:val="0070278B"/>
    <w:rsid w:val="0071520B"/>
    <w:rsid w:val="00720AC9"/>
    <w:rsid w:val="00720DD6"/>
    <w:rsid w:val="0072398B"/>
    <w:rsid w:val="00730AF7"/>
    <w:rsid w:val="00732121"/>
    <w:rsid w:val="00734950"/>
    <w:rsid w:val="00746338"/>
    <w:rsid w:val="00747FB6"/>
    <w:rsid w:val="00753D7A"/>
    <w:rsid w:val="0075487B"/>
    <w:rsid w:val="007606C6"/>
    <w:rsid w:val="007622D8"/>
    <w:rsid w:val="00763AF1"/>
    <w:rsid w:val="007641D7"/>
    <w:rsid w:val="00764497"/>
    <w:rsid w:val="00765515"/>
    <w:rsid w:val="00767B4A"/>
    <w:rsid w:val="00770568"/>
    <w:rsid w:val="00774358"/>
    <w:rsid w:val="00777E60"/>
    <w:rsid w:val="00782AF6"/>
    <w:rsid w:val="00784B99"/>
    <w:rsid w:val="007853A5"/>
    <w:rsid w:val="00786A37"/>
    <w:rsid w:val="00790C22"/>
    <w:rsid w:val="007917C9"/>
    <w:rsid w:val="00792D12"/>
    <w:rsid w:val="007937E0"/>
    <w:rsid w:val="00793FCD"/>
    <w:rsid w:val="00794C8E"/>
    <w:rsid w:val="007A7BBC"/>
    <w:rsid w:val="007B2294"/>
    <w:rsid w:val="007B4F57"/>
    <w:rsid w:val="007B5759"/>
    <w:rsid w:val="007C6956"/>
    <w:rsid w:val="007C6D39"/>
    <w:rsid w:val="007D63D0"/>
    <w:rsid w:val="007D66F8"/>
    <w:rsid w:val="007D6F0B"/>
    <w:rsid w:val="007E4DA4"/>
    <w:rsid w:val="007F64A7"/>
    <w:rsid w:val="007F6B4A"/>
    <w:rsid w:val="008007BD"/>
    <w:rsid w:val="008010EB"/>
    <w:rsid w:val="008027B5"/>
    <w:rsid w:val="0080443E"/>
    <w:rsid w:val="00806C82"/>
    <w:rsid w:val="00813A84"/>
    <w:rsid w:val="00821B1C"/>
    <w:rsid w:val="008231E7"/>
    <w:rsid w:val="00824285"/>
    <w:rsid w:val="00825CE6"/>
    <w:rsid w:val="0082767A"/>
    <w:rsid w:val="00832F82"/>
    <w:rsid w:val="00833AC0"/>
    <w:rsid w:val="008346F6"/>
    <w:rsid w:val="00835034"/>
    <w:rsid w:val="00835313"/>
    <w:rsid w:val="0083684C"/>
    <w:rsid w:val="008406F2"/>
    <w:rsid w:val="00840DA5"/>
    <w:rsid w:val="00844159"/>
    <w:rsid w:val="00845A5C"/>
    <w:rsid w:val="00846AE8"/>
    <w:rsid w:val="00853829"/>
    <w:rsid w:val="00855BB5"/>
    <w:rsid w:val="0085607A"/>
    <w:rsid w:val="00857168"/>
    <w:rsid w:val="00860268"/>
    <w:rsid w:val="008610B6"/>
    <w:rsid w:val="00864BFE"/>
    <w:rsid w:val="00866235"/>
    <w:rsid w:val="008712CA"/>
    <w:rsid w:val="00873676"/>
    <w:rsid w:val="00874851"/>
    <w:rsid w:val="00874BFF"/>
    <w:rsid w:val="008753D1"/>
    <w:rsid w:val="00880DCF"/>
    <w:rsid w:val="00881341"/>
    <w:rsid w:val="0088306C"/>
    <w:rsid w:val="00883654"/>
    <w:rsid w:val="008A0405"/>
    <w:rsid w:val="008A1DCF"/>
    <w:rsid w:val="008A22D5"/>
    <w:rsid w:val="008A28A4"/>
    <w:rsid w:val="008B29C4"/>
    <w:rsid w:val="008B6833"/>
    <w:rsid w:val="008B701F"/>
    <w:rsid w:val="008B7D7E"/>
    <w:rsid w:val="008D5104"/>
    <w:rsid w:val="008D5F07"/>
    <w:rsid w:val="008D6541"/>
    <w:rsid w:val="008F5087"/>
    <w:rsid w:val="008F6C51"/>
    <w:rsid w:val="008F6DED"/>
    <w:rsid w:val="008F79B6"/>
    <w:rsid w:val="00903C5D"/>
    <w:rsid w:val="00905170"/>
    <w:rsid w:val="00905AE4"/>
    <w:rsid w:val="00910C2B"/>
    <w:rsid w:val="00910C2C"/>
    <w:rsid w:val="00916204"/>
    <w:rsid w:val="009165F1"/>
    <w:rsid w:val="009171F1"/>
    <w:rsid w:val="00923399"/>
    <w:rsid w:val="00926678"/>
    <w:rsid w:val="00931917"/>
    <w:rsid w:val="00931F86"/>
    <w:rsid w:val="009360C8"/>
    <w:rsid w:val="0095328D"/>
    <w:rsid w:val="00966EA2"/>
    <w:rsid w:val="009816E8"/>
    <w:rsid w:val="00984DDC"/>
    <w:rsid w:val="009941DF"/>
    <w:rsid w:val="0099432C"/>
    <w:rsid w:val="00995B11"/>
    <w:rsid w:val="009968BD"/>
    <w:rsid w:val="009A1AF8"/>
    <w:rsid w:val="009A5769"/>
    <w:rsid w:val="009B0491"/>
    <w:rsid w:val="009B06AF"/>
    <w:rsid w:val="009C1CB7"/>
    <w:rsid w:val="009C3471"/>
    <w:rsid w:val="009D0A5D"/>
    <w:rsid w:val="009D2CA9"/>
    <w:rsid w:val="009D387F"/>
    <w:rsid w:val="009D5502"/>
    <w:rsid w:val="009D79A3"/>
    <w:rsid w:val="009E046B"/>
    <w:rsid w:val="009E16BF"/>
    <w:rsid w:val="009E22B6"/>
    <w:rsid w:val="009E2B01"/>
    <w:rsid w:val="009E521B"/>
    <w:rsid w:val="009F1E71"/>
    <w:rsid w:val="009F2F70"/>
    <w:rsid w:val="009F35FA"/>
    <w:rsid w:val="009F658D"/>
    <w:rsid w:val="009F70F8"/>
    <w:rsid w:val="00A00F27"/>
    <w:rsid w:val="00A0106E"/>
    <w:rsid w:val="00A1576A"/>
    <w:rsid w:val="00A17B9F"/>
    <w:rsid w:val="00A20A36"/>
    <w:rsid w:val="00A25DDF"/>
    <w:rsid w:val="00A276E8"/>
    <w:rsid w:val="00A32C75"/>
    <w:rsid w:val="00A357CF"/>
    <w:rsid w:val="00A358C0"/>
    <w:rsid w:val="00A369AF"/>
    <w:rsid w:val="00A378A0"/>
    <w:rsid w:val="00A42E16"/>
    <w:rsid w:val="00A4708E"/>
    <w:rsid w:val="00A47962"/>
    <w:rsid w:val="00A5183C"/>
    <w:rsid w:val="00A622FE"/>
    <w:rsid w:val="00A62326"/>
    <w:rsid w:val="00A63339"/>
    <w:rsid w:val="00A66E07"/>
    <w:rsid w:val="00A70DB0"/>
    <w:rsid w:val="00A745F2"/>
    <w:rsid w:val="00A82F91"/>
    <w:rsid w:val="00A83372"/>
    <w:rsid w:val="00A8791F"/>
    <w:rsid w:val="00A9008F"/>
    <w:rsid w:val="00A901ED"/>
    <w:rsid w:val="00A946E5"/>
    <w:rsid w:val="00AB18ED"/>
    <w:rsid w:val="00AB3FE5"/>
    <w:rsid w:val="00AB4627"/>
    <w:rsid w:val="00AB596B"/>
    <w:rsid w:val="00AB5CE3"/>
    <w:rsid w:val="00AB6B6B"/>
    <w:rsid w:val="00AB75D0"/>
    <w:rsid w:val="00AC5AAB"/>
    <w:rsid w:val="00AD6970"/>
    <w:rsid w:val="00AD721E"/>
    <w:rsid w:val="00AD7722"/>
    <w:rsid w:val="00AE1249"/>
    <w:rsid w:val="00AE3589"/>
    <w:rsid w:val="00AE5EA9"/>
    <w:rsid w:val="00AE7062"/>
    <w:rsid w:val="00AE75DB"/>
    <w:rsid w:val="00AE7E1E"/>
    <w:rsid w:val="00AF5152"/>
    <w:rsid w:val="00AF6803"/>
    <w:rsid w:val="00B01F21"/>
    <w:rsid w:val="00B03BAE"/>
    <w:rsid w:val="00B0612F"/>
    <w:rsid w:val="00B23115"/>
    <w:rsid w:val="00B24500"/>
    <w:rsid w:val="00B316BC"/>
    <w:rsid w:val="00B32398"/>
    <w:rsid w:val="00B32CCB"/>
    <w:rsid w:val="00B40443"/>
    <w:rsid w:val="00B40F07"/>
    <w:rsid w:val="00B43E85"/>
    <w:rsid w:val="00B5527F"/>
    <w:rsid w:val="00B60719"/>
    <w:rsid w:val="00B60D24"/>
    <w:rsid w:val="00B612D0"/>
    <w:rsid w:val="00B629F5"/>
    <w:rsid w:val="00B64EF1"/>
    <w:rsid w:val="00B6512B"/>
    <w:rsid w:val="00B737DB"/>
    <w:rsid w:val="00B74077"/>
    <w:rsid w:val="00B7427E"/>
    <w:rsid w:val="00B76BF0"/>
    <w:rsid w:val="00B801B2"/>
    <w:rsid w:val="00B83E99"/>
    <w:rsid w:val="00B87664"/>
    <w:rsid w:val="00B87D31"/>
    <w:rsid w:val="00B87D96"/>
    <w:rsid w:val="00B95D4B"/>
    <w:rsid w:val="00BB06C4"/>
    <w:rsid w:val="00BB0E4C"/>
    <w:rsid w:val="00BB2597"/>
    <w:rsid w:val="00BB2655"/>
    <w:rsid w:val="00BB30B8"/>
    <w:rsid w:val="00BB447F"/>
    <w:rsid w:val="00BB62FB"/>
    <w:rsid w:val="00BC146B"/>
    <w:rsid w:val="00BC7666"/>
    <w:rsid w:val="00BD2693"/>
    <w:rsid w:val="00BD4B6B"/>
    <w:rsid w:val="00BD58D7"/>
    <w:rsid w:val="00BD70A3"/>
    <w:rsid w:val="00BD7578"/>
    <w:rsid w:val="00BE1C81"/>
    <w:rsid w:val="00BE22C1"/>
    <w:rsid w:val="00BE284A"/>
    <w:rsid w:val="00BE4F9C"/>
    <w:rsid w:val="00BE55D8"/>
    <w:rsid w:val="00BE5A09"/>
    <w:rsid w:val="00BE6089"/>
    <w:rsid w:val="00BF1AB5"/>
    <w:rsid w:val="00BF3410"/>
    <w:rsid w:val="00BF36CC"/>
    <w:rsid w:val="00C00800"/>
    <w:rsid w:val="00C041EA"/>
    <w:rsid w:val="00C0578B"/>
    <w:rsid w:val="00C14590"/>
    <w:rsid w:val="00C1777E"/>
    <w:rsid w:val="00C17C0F"/>
    <w:rsid w:val="00C200F6"/>
    <w:rsid w:val="00C20B4C"/>
    <w:rsid w:val="00C228F5"/>
    <w:rsid w:val="00C30293"/>
    <w:rsid w:val="00C3429F"/>
    <w:rsid w:val="00C34DFD"/>
    <w:rsid w:val="00C357FF"/>
    <w:rsid w:val="00C371A8"/>
    <w:rsid w:val="00C37554"/>
    <w:rsid w:val="00C42470"/>
    <w:rsid w:val="00C429C7"/>
    <w:rsid w:val="00C47A25"/>
    <w:rsid w:val="00C53564"/>
    <w:rsid w:val="00C676AC"/>
    <w:rsid w:val="00C70F7B"/>
    <w:rsid w:val="00C735E3"/>
    <w:rsid w:val="00C75B7C"/>
    <w:rsid w:val="00C92C3A"/>
    <w:rsid w:val="00C95C94"/>
    <w:rsid w:val="00CA0B5D"/>
    <w:rsid w:val="00CB01CB"/>
    <w:rsid w:val="00CB0908"/>
    <w:rsid w:val="00CD1845"/>
    <w:rsid w:val="00CD3071"/>
    <w:rsid w:val="00CD32A1"/>
    <w:rsid w:val="00CD3382"/>
    <w:rsid w:val="00CD33E2"/>
    <w:rsid w:val="00CD3A7E"/>
    <w:rsid w:val="00CE0F8E"/>
    <w:rsid w:val="00CE212F"/>
    <w:rsid w:val="00CF0F08"/>
    <w:rsid w:val="00D116B1"/>
    <w:rsid w:val="00D116CE"/>
    <w:rsid w:val="00D21C2C"/>
    <w:rsid w:val="00D25348"/>
    <w:rsid w:val="00D2742E"/>
    <w:rsid w:val="00D33625"/>
    <w:rsid w:val="00D348D0"/>
    <w:rsid w:val="00D354E0"/>
    <w:rsid w:val="00D36F9C"/>
    <w:rsid w:val="00D43C55"/>
    <w:rsid w:val="00D44E70"/>
    <w:rsid w:val="00D46BCB"/>
    <w:rsid w:val="00D4724F"/>
    <w:rsid w:val="00D52537"/>
    <w:rsid w:val="00D53F46"/>
    <w:rsid w:val="00D56E03"/>
    <w:rsid w:val="00D61A2C"/>
    <w:rsid w:val="00D61FB8"/>
    <w:rsid w:val="00D6488C"/>
    <w:rsid w:val="00D80D57"/>
    <w:rsid w:val="00D87C32"/>
    <w:rsid w:val="00D907E9"/>
    <w:rsid w:val="00D924F5"/>
    <w:rsid w:val="00D93D64"/>
    <w:rsid w:val="00DA2D2C"/>
    <w:rsid w:val="00DA39DC"/>
    <w:rsid w:val="00DA522F"/>
    <w:rsid w:val="00DB2A3E"/>
    <w:rsid w:val="00DB41E2"/>
    <w:rsid w:val="00DB51AE"/>
    <w:rsid w:val="00DB77DD"/>
    <w:rsid w:val="00DC29CC"/>
    <w:rsid w:val="00DD4068"/>
    <w:rsid w:val="00DD42FC"/>
    <w:rsid w:val="00DD5A1C"/>
    <w:rsid w:val="00DE6851"/>
    <w:rsid w:val="00DE6CA7"/>
    <w:rsid w:val="00DE7D00"/>
    <w:rsid w:val="00DF64B5"/>
    <w:rsid w:val="00E005BE"/>
    <w:rsid w:val="00E03B36"/>
    <w:rsid w:val="00E0400E"/>
    <w:rsid w:val="00E0536F"/>
    <w:rsid w:val="00E06287"/>
    <w:rsid w:val="00E11D39"/>
    <w:rsid w:val="00E1204D"/>
    <w:rsid w:val="00E134BF"/>
    <w:rsid w:val="00E13B9F"/>
    <w:rsid w:val="00E16A45"/>
    <w:rsid w:val="00E2187A"/>
    <w:rsid w:val="00E2223F"/>
    <w:rsid w:val="00E25BF8"/>
    <w:rsid w:val="00E2649D"/>
    <w:rsid w:val="00E35199"/>
    <w:rsid w:val="00E3542B"/>
    <w:rsid w:val="00E40364"/>
    <w:rsid w:val="00E42D20"/>
    <w:rsid w:val="00E43C4C"/>
    <w:rsid w:val="00E46F70"/>
    <w:rsid w:val="00E50CBE"/>
    <w:rsid w:val="00E50DBC"/>
    <w:rsid w:val="00E519FB"/>
    <w:rsid w:val="00E5395F"/>
    <w:rsid w:val="00E5699A"/>
    <w:rsid w:val="00E62BD2"/>
    <w:rsid w:val="00E6335E"/>
    <w:rsid w:val="00E6453D"/>
    <w:rsid w:val="00E6458C"/>
    <w:rsid w:val="00E65A12"/>
    <w:rsid w:val="00E661B7"/>
    <w:rsid w:val="00E6717A"/>
    <w:rsid w:val="00E7099B"/>
    <w:rsid w:val="00E75218"/>
    <w:rsid w:val="00E80070"/>
    <w:rsid w:val="00E80D53"/>
    <w:rsid w:val="00E84412"/>
    <w:rsid w:val="00E87E22"/>
    <w:rsid w:val="00E917CE"/>
    <w:rsid w:val="00E9599A"/>
    <w:rsid w:val="00EA00C7"/>
    <w:rsid w:val="00EA2495"/>
    <w:rsid w:val="00EB1FE2"/>
    <w:rsid w:val="00EB32E4"/>
    <w:rsid w:val="00EC0993"/>
    <w:rsid w:val="00EC22C1"/>
    <w:rsid w:val="00EC3BBF"/>
    <w:rsid w:val="00EC5BA9"/>
    <w:rsid w:val="00ED0A58"/>
    <w:rsid w:val="00ED41E8"/>
    <w:rsid w:val="00ED76CB"/>
    <w:rsid w:val="00ED79CD"/>
    <w:rsid w:val="00EE1ABE"/>
    <w:rsid w:val="00EE3146"/>
    <w:rsid w:val="00EE77CA"/>
    <w:rsid w:val="00EF0568"/>
    <w:rsid w:val="00EF1512"/>
    <w:rsid w:val="00EF7564"/>
    <w:rsid w:val="00F01342"/>
    <w:rsid w:val="00F02373"/>
    <w:rsid w:val="00F02CA8"/>
    <w:rsid w:val="00F0629C"/>
    <w:rsid w:val="00F06903"/>
    <w:rsid w:val="00F1099F"/>
    <w:rsid w:val="00F230D3"/>
    <w:rsid w:val="00F32858"/>
    <w:rsid w:val="00F3718B"/>
    <w:rsid w:val="00F40C92"/>
    <w:rsid w:val="00F419E1"/>
    <w:rsid w:val="00F46663"/>
    <w:rsid w:val="00F46E0A"/>
    <w:rsid w:val="00F50405"/>
    <w:rsid w:val="00F50F9E"/>
    <w:rsid w:val="00F5340D"/>
    <w:rsid w:val="00F56C25"/>
    <w:rsid w:val="00F616A4"/>
    <w:rsid w:val="00F633EB"/>
    <w:rsid w:val="00F672CD"/>
    <w:rsid w:val="00F7067F"/>
    <w:rsid w:val="00F80D24"/>
    <w:rsid w:val="00F81C79"/>
    <w:rsid w:val="00F81CDD"/>
    <w:rsid w:val="00F83C1D"/>
    <w:rsid w:val="00F943E3"/>
    <w:rsid w:val="00FA4A35"/>
    <w:rsid w:val="00FA7AFE"/>
    <w:rsid w:val="00FB1E06"/>
    <w:rsid w:val="00FB27C5"/>
    <w:rsid w:val="00FC5B79"/>
    <w:rsid w:val="00FC7AC2"/>
    <w:rsid w:val="00FD047B"/>
    <w:rsid w:val="00FD1931"/>
    <w:rsid w:val="00FD77AF"/>
    <w:rsid w:val="00FE07C1"/>
    <w:rsid w:val="00FE64D6"/>
    <w:rsid w:val="00FF0280"/>
    <w:rsid w:val="00FF2734"/>
    <w:rsid w:val="00FF499E"/>
    <w:rsid w:val="00FF7B83"/>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8574D"/>
  <w15:docId w15:val="{41F36AC1-7A20-4E39-B40F-06EFC5480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191172"/>
    <w:pPr>
      <w:numPr>
        <w:numId w:val="6"/>
      </w:numPr>
      <w:pBdr>
        <w:bottom w:val="single" w:sz="12" w:space="1" w:color="007C9E"/>
      </w:pBdr>
      <w:spacing w:before="0" w:after="480" w:line="240" w:lineRule="auto"/>
      <w:ind w:left="851"/>
      <w:outlineLvl w:val="0"/>
    </w:pPr>
    <w:rPr>
      <w:noProof/>
      <w:lang w:val="en-ZA"/>
    </w:rPr>
  </w:style>
  <w:style w:type="paragraph" w:styleId="Index2">
    <w:name w:val="index 2"/>
    <w:basedOn w:val="Normal"/>
    <w:next w:val="Index3"/>
    <w:autoRedefine/>
    <w:uiPriority w:val="99"/>
    <w:unhideWhenUsed/>
    <w:qFormat/>
    <w:rsid w:val="00495727"/>
    <w:pPr>
      <w:numPr>
        <w:ilvl w:val="1"/>
        <w:numId w:val="6"/>
      </w:numPr>
      <w:spacing w:line="240" w:lineRule="auto"/>
      <w:ind w:left="851"/>
      <w:outlineLvl w:val="1"/>
    </w:pPr>
    <w:rPr>
      <w:b/>
      <w:caps/>
      <w:sz w:val="24"/>
      <w:u w:val="single"/>
    </w:rPr>
  </w:style>
  <w:style w:type="paragraph" w:styleId="Index3">
    <w:name w:val="index 3"/>
    <w:basedOn w:val="Normal"/>
    <w:next w:val="1Paragraph"/>
    <w:autoRedefine/>
    <w:uiPriority w:val="99"/>
    <w:unhideWhenUsed/>
    <w:qFormat/>
    <w:rsid w:val="00191172"/>
    <w:pPr>
      <w:numPr>
        <w:ilvl w:val="2"/>
        <w:numId w:val="12"/>
      </w:numPr>
      <w:spacing w:before="160" w:after="100"/>
      <w:outlineLvl w:val="2"/>
    </w:pPr>
    <w:rPr>
      <w:b/>
    </w:rPr>
  </w:style>
  <w:style w:type="paragraph" w:styleId="Index4">
    <w:name w:val="index 4"/>
    <w:basedOn w:val="Normal"/>
    <w:autoRedefine/>
    <w:uiPriority w:val="99"/>
    <w:unhideWhenUsed/>
    <w:qFormat/>
    <w:rsid w:val="00720DD6"/>
    <w:pPr>
      <w:ind w:left="851"/>
      <w:jc w:val="both"/>
    </w:pPr>
  </w:style>
  <w:style w:type="paragraph" w:styleId="Index5">
    <w:name w:val="index 5"/>
    <w:basedOn w:val="Normal"/>
    <w:next w:val="Normal"/>
    <w:autoRedefine/>
    <w:uiPriority w:val="99"/>
    <w:unhideWhenUsed/>
    <w:qFormat/>
    <w:rsid w:val="003B5673"/>
    <w:pPr>
      <w:numPr>
        <w:ilvl w:val="4"/>
        <w:numId w:val="6"/>
      </w:numPr>
      <w:spacing w:before="80" w:after="80"/>
      <w:jc w:val="both"/>
    </w:pPr>
  </w:style>
  <w:style w:type="paragraph" w:styleId="Index6">
    <w:name w:val="index 6"/>
    <w:basedOn w:val="Normal"/>
    <w:next w:val="Normal"/>
    <w:autoRedefine/>
    <w:uiPriority w:val="99"/>
    <w:unhideWhenUsed/>
    <w:qFormat/>
    <w:rsid w:val="00840DA5"/>
    <w:pPr>
      <w:numPr>
        <w:ilvl w:val="5"/>
        <w:numId w:val="6"/>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6"/>
      </w:numPr>
      <w:spacing w:line="240" w:lineRule="auto"/>
      <w:jc w:val="both"/>
    </w:pPr>
    <w:rPr>
      <w:b/>
    </w:rPr>
  </w:style>
  <w:style w:type="paragraph" w:styleId="Index8">
    <w:name w:val="index 8"/>
    <w:basedOn w:val="Normal"/>
    <w:autoRedefine/>
    <w:uiPriority w:val="99"/>
    <w:unhideWhenUsed/>
    <w:qFormat/>
    <w:rsid w:val="008D5104"/>
    <w:pPr>
      <w:numPr>
        <w:ilvl w:val="7"/>
        <w:numId w:val="6"/>
      </w:numPr>
      <w:spacing w:before="40" w:after="40"/>
      <w:jc w:val="both"/>
    </w:pPr>
  </w:style>
  <w:style w:type="paragraph" w:styleId="Index9">
    <w:name w:val="index 9"/>
    <w:basedOn w:val="Normal"/>
    <w:next w:val="Normal"/>
    <w:autoRedefine/>
    <w:uiPriority w:val="99"/>
    <w:unhideWhenUsed/>
    <w:qFormat/>
    <w:rsid w:val="0027565A"/>
    <w:pPr>
      <w:numPr>
        <w:ilvl w:val="8"/>
        <w:numId w:val="6"/>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F9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30293"/>
    <w:pPr>
      <w:spacing w:after="0" w:line="240" w:lineRule="auto"/>
    </w:pPr>
    <w:rPr>
      <w:rFonts w:ascii="Arial" w:hAnsi="Arial" w:cs="Arial"/>
      <w:iCs/>
      <w:lang w:val="en-GB" w:eastAsia="en-ZA"/>
    </w:rPr>
  </w:style>
  <w:style w:type="character" w:customStyle="1" w:styleId="hgkelc">
    <w:name w:val="hgkelc"/>
    <w:basedOn w:val="DefaultParagraphFont"/>
    <w:rsid w:val="00F41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451454">
      <w:bodyDiv w:val="1"/>
      <w:marLeft w:val="0"/>
      <w:marRight w:val="0"/>
      <w:marTop w:val="0"/>
      <w:marBottom w:val="0"/>
      <w:divBdr>
        <w:top w:val="none" w:sz="0" w:space="0" w:color="auto"/>
        <w:left w:val="none" w:sz="0" w:space="0" w:color="auto"/>
        <w:bottom w:val="none" w:sz="0" w:space="0" w:color="auto"/>
        <w:right w:val="none" w:sz="0" w:space="0" w:color="auto"/>
      </w:divBdr>
    </w:div>
    <w:div w:id="430323181">
      <w:bodyDiv w:val="1"/>
      <w:marLeft w:val="0"/>
      <w:marRight w:val="0"/>
      <w:marTop w:val="0"/>
      <w:marBottom w:val="0"/>
      <w:divBdr>
        <w:top w:val="none" w:sz="0" w:space="0" w:color="auto"/>
        <w:left w:val="none" w:sz="0" w:space="0" w:color="auto"/>
        <w:bottom w:val="none" w:sz="0" w:space="0" w:color="auto"/>
        <w:right w:val="none" w:sz="0" w:space="0" w:color="auto"/>
      </w:divBdr>
    </w:div>
    <w:div w:id="179097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uyani.nsibande@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5D0DD-C2C6-4352-980D-EF1B507DC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Pages>
  <Words>5216</Words>
  <Characters>29733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Steyn</dc:creator>
  <cp:lastModifiedBy>Buyani Nsibande</cp:lastModifiedBy>
  <cp:revision>5</cp:revision>
  <cp:lastPrinted>2022-02-01T13:32:00Z</cp:lastPrinted>
  <dcterms:created xsi:type="dcterms:W3CDTF">2024-01-30T08:21:00Z</dcterms:created>
  <dcterms:modified xsi:type="dcterms:W3CDTF">2024-01-31T12:13:00Z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D">
    <vt:lpwstr>133933</vt:lpwstr>
  </property>
  <property fmtid="{D5CDD505-2E9C-101B-9397-08002B2CF9AE}" pid="4" name="DOCUMENT NUMBER">
    <vt:lpwstr>GMP-INSTRM-TEN-23001</vt:lpwstr>
  </property>
  <property fmtid="{D5CDD505-2E9C-101B-9397-08002B2CF9AE}" pid="5" name="Project Title">
    <vt:lpwstr>Instruments</vt:lpwstr>
  </property>
  <property fmtid="{D5CDD505-2E9C-101B-9397-08002B2CF9AE}" pid="6" name="REVISION">
    <vt:lpwstr>1</vt:lpwstr>
  </property>
  <property fmtid="{D5CDD505-2E9C-101B-9397-08002B2CF9AE}" pid="7" name="AUTHOR">
    <vt:lpwstr>Mrs JM Wagener</vt:lpwstr>
  </property>
  <property fmtid="{D5CDD505-2E9C-101B-9397-08002B2CF9AE}" pid="8" name="SECURITY CLASS">
    <vt:lpwstr>CONFIDENTIAL</vt:lpwstr>
  </property>
  <property fmtid="{D5CDD505-2E9C-101B-9397-08002B2CF9AE}" pid="9" name="DATE">
    <vt:lpwstr>18 December 2023</vt:lpwstr>
  </property>
  <property fmtid="{D5CDD505-2E9C-101B-9397-08002B2CF9AE}" pid="10" name="TITLE">
    <vt:lpwstr>Tender for small pilot scale pharmaceutical freeze dryer.</vt:lpwstr>
  </property>
  <property fmtid="{D5CDD505-2E9C-101B-9397-08002B2CF9AE}" pid="11" name="SUB TITLE">
    <vt:lpwstr>Tender for small pilot scale pharmaceutical freeze dryer.</vt:lpwstr>
  </property>
  <property fmtid="{D5CDD505-2E9C-101B-9397-08002B2CF9AE}" pid="12" name="AUTHOR DESIGNATION">
    <vt:lpwstr>Senior Scientist</vt:lpwstr>
  </property>
  <property fmtid="{D5CDD505-2E9C-101B-9397-08002B2CF9AE}" pid="13" name="AUTHOR SECTION">
    <vt:lpwstr>Gmp</vt:lpwstr>
  </property>
  <property fmtid="{D5CDD505-2E9C-101B-9397-08002B2CF9AE}" pid="14" name="AUTHOR DEPARTMENT">
    <vt:lpwstr>Nucl Tech&amp;med Biosience Ini</vt:lpwstr>
  </property>
  <property fmtid="{D5CDD505-2E9C-101B-9397-08002B2CF9AE}" pid="15" name="AUTHOR DIVISION">
    <vt:lpwstr>Research &amp; Innovation</vt:lpwstr>
  </property>
  <property fmtid="{D5CDD505-2E9C-101B-9397-08002B2CF9AE}" pid="16" name="AUTHOR TELEPHONE">
    <vt:lpwstr>+27(0)12-305 5636/5363</vt:lpwstr>
  </property>
  <property fmtid="{D5CDD505-2E9C-101B-9397-08002B2CF9AE}" pid="17" name="AUTHOR FAX">
    <vt:lpwstr/>
  </property>
  <property fmtid="{D5CDD505-2E9C-101B-9397-08002B2CF9AE}" pid="18" name="AUTHOR CELL">
    <vt:lpwstr>0833080101</vt:lpwstr>
  </property>
  <property fmtid="{D5CDD505-2E9C-101B-9397-08002B2CF9AE}" pid="19" name="AUTHOR EMAIL">
    <vt:lpwstr>Judith.Wagener@necsa.co.za</vt:lpwstr>
  </property>
  <property fmtid="{D5CDD505-2E9C-101B-9397-08002B2CF9AE}" pid="20" name="AUTHOR STAFF NO">
    <vt:lpwstr>106542</vt:lpwstr>
  </property>
  <property fmtid="{D5CDD505-2E9C-101B-9397-08002B2CF9AE}" pid="21" name="ORG CODE">
    <vt:lpwstr>GMP</vt:lpwstr>
  </property>
  <property fmtid="{D5CDD505-2E9C-101B-9397-08002B2CF9AE}" pid="22" name="ORG NAME">
    <vt:lpwstr>RC-Good Manufacturing Practice</vt:lpwstr>
  </property>
  <property fmtid="{D5CDD505-2E9C-101B-9397-08002B2CF9AE}" pid="23" name="SENIOR MANAGER">
    <vt:lpwstr>Dr JR Zeevaart</vt:lpwstr>
  </property>
  <property fmtid="{D5CDD505-2E9C-101B-9397-08002B2CF9AE}" pid="24" name="SENIOR MANAGER STAFF NO">
    <vt:lpwstr>152285</vt:lpwstr>
  </property>
  <property fmtid="{D5CDD505-2E9C-101B-9397-08002B2CF9AE}" pid="25" name="TODAY">
    <vt:lpwstr>18 December 2023</vt:lpwstr>
  </property>
</Properties>
</file>