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D59F01D467C472A94E272AFFDD48252"/>
        </w:placeholder>
      </w:sdtPr>
      <w:sdtContent>
        <w:sdt>
          <w:sdtPr>
            <w:id w:val="-1462265599"/>
            <w:lock w:val="sdtContentLocked"/>
            <w:placeholder>
              <w:docPart w:val="ED59F01D467C472A94E272AFFDD48252"/>
            </w:placeholder>
            <w15:appearance w15:val="hidden"/>
          </w:sdtPr>
          <w:sdtContent>
            <w:p w14:paraId="544E370C" w14:textId="77777777" w:rsidR="00AB0B86" w:rsidRDefault="00AB0B86" w:rsidP="00AB0B86">
              <w:pPr>
                <w:jc w:val="center"/>
              </w:pPr>
            </w:p>
            <w:p w14:paraId="57A2A3E5"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0F36AA28" wp14:editId="3F2A6E2A">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5766E8C"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59D10C7C" wp14:editId="43D8D8F9">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7B7BA8FA" w14:textId="77777777" w:rsidR="00AB0B86" w:rsidRDefault="00AB0B86" w:rsidP="00AB0B86">
              <w:pPr>
                <w:jc w:val="center"/>
              </w:pPr>
            </w:p>
            <w:p w14:paraId="520E80E5" w14:textId="77777777" w:rsidR="00AB0B86" w:rsidRDefault="00AB0B86" w:rsidP="00AB0B86">
              <w:pPr>
                <w:jc w:val="center"/>
              </w:pPr>
            </w:p>
            <w:p w14:paraId="1173B79F" w14:textId="77777777" w:rsidR="00AB0B86" w:rsidRDefault="00AB0B86" w:rsidP="00AB0B86">
              <w:pPr>
                <w:jc w:val="center"/>
              </w:pPr>
            </w:p>
            <w:p w14:paraId="1F580DDB" w14:textId="77777777" w:rsidR="00AB0B86" w:rsidRDefault="00AB0B86" w:rsidP="00AB0B86">
              <w:pPr>
                <w:jc w:val="center"/>
              </w:pPr>
            </w:p>
            <w:p w14:paraId="10183BCA" w14:textId="77777777" w:rsidR="00AB0B86" w:rsidRDefault="00AB0B86" w:rsidP="00AB0B86">
              <w:pPr>
                <w:jc w:val="center"/>
              </w:pPr>
            </w:p>
            <w:p w14:paraId="0CBA74D3" w14:textId="77777777" w:rsidR="00AB0B86" w:rsidRDefault="00AB0B86" w:rsidP="00AB0B86">
              <w:pPr>
                <w:jc w:val="center"/>
              </w:pPr>
            </w:p>
            <w:p w14:paraId="68207E38" w14:textId="77777777" w:rsidR="00AB0B86" w:rsidRDefault="00AB0B86" w:rsidP="00AB0B86">
              <w:pPr>
                <w:jc w:val="center"/>
              </w:pPr>
            </w:p>
            <w:p w14:paraId="419713B1" w14:textId="77777777" w:rsidR="00F70A16" w:rsidRDefault="00000000" w:rsidP="00AB0B86">
              <w:pPr>
                <w:jc w:val="center"/>
              </w:pPr>
            </w:p>
          </w:sdtContent>
        </w:sdt>
      </w:sdtContent>
    </w:sdt>
    <w:p w14:paraId="5BDB55F9" w14:textId="77777777" w:rsidR="0052236C" w:rsidRPr="00D759CF" w:rsidRDefault="009C0D1E" w:rsidP="0052236C">
      <w:pPr>
        <w:jc w:val="center"/>
        <w:rPr>
          <w:rFonts w:asciiTheme="majorHAnsi" w:hAnsiTheme="majorHAnsi"/>
          <w:b/>
          <w:color w:val="0E1B8D"/>
          <w:sz w:val="36"/>
          <w:szCs w:val="36"/>
        </w:rPr>
      </w:pPr>
      <w:r w:rsidRPr="00D759CF">
        <w:rPr>
          <w:rFonts w:asciiTheme="majorHAnsi" w:hAnsiTheme="majorHAnsi"/>
          <w:b/>
          <w:color w:val="0E1B8D"/>
          <w:sz w:val="36"/>
          <w:szCs w:val="36"/>
        </w:rPr>
        <w:t>Annexure 1: Bid Specification</w:t>
      </w:r>
      <w:r w:rsidR="00504F20" w:rsidRPr="00D759CF">
        <w:rPr>
          <w:rFonts w:asciiTheme="majorHAnsi" w:hAnsiTheme="majorHAnsi"/>
          <w:b/>
          <w:color w:val="0E1B8D"/>
          <w:sz w:val="36"/>
          <w:szCs w:val="36"/>
        </w:rPr>
        <w:t>:</w:t>
      </w:r>
    </w:p>
    <w:p w14:paraId="6AD6E27D" w14:textId="1CF1E39C" w:rsidR="005D05DC" w:rsidRPr="00D759CF" w:rsidRDefault="006A5F4A" w:rsidP="006A5F4A">
      <w:pPr>
        <w:jc w:val="center"/>
        <w:rPr>
          <w:rFonts w:asciiTheme="majorHAnsi" w:hAnsiTheme="majorHAnsi"/>
          <w:b/>
          <w:color w:val="0E1B8D"/>
          <w:sz w:val="36"/>
          <w:szCs w:val="36"/>
        </w:rPr>
      </w:pPr>
      <w:r>
        <w:rPr>
          <w:rFonts w:asciiTheme="majorHAnsi" w:hAnsiTheme="majorHAnsi"/>
          <w:b/>
          <w:color w:val="0E1B8D"/>
          <w:sz w:val="36"/>
          <w:szCs w:val="36"/>
        </w:rPr>
        <w:t xml:space="preserve">RFB 3287-2026: </w:t>
      </w:r>
      <w:r w:rsidR="002B33EC" w:rsidRPr="002B33EC">
        <w:rPr>
          <w:rFonts w:asciiTheme="majorHAnsi" w:hAnsiTheme="majorHAnsi"/>
          <w:b/>
          <w:color w:val="0E1B8D"/>
          <w:sz w:val="36"/>
          <w:szCs w:val="36"/>
        </w:rPr>
        <w:t>PROVISION OF</w:t>
      </w:r>
      <w:r w:rsidR="002B33EC">
        <w:rPr>
          <w:rFonts w:asciiTheme="majorHAnsi" w:hAnsiTheme="majorHAnsi"/>
          <w:b/>
          <w:color w:val="0E1B8D"/>
          <w:sz w:val="36"/>
          <w:szCs w:val="36"/>
        </w:rPr>
        <w:t xml:space="preserve"> </w:t>
      </w:r>
      <w:r w:rsidR="002B33EC" w:rsidRPr="00202E54">
        <w:rPr>
          <w:rFonts w:asciiTheme="majorHAnsi" w:hAnsiTheme="majorHAnsi"/>
          <w:b/>
          <w:color w:val="0E1B8D"/>
          <w:sz w:val="36"/>
          <w:szCs w:val="36"/>
        </w:rPr>
        <w:t>HEATING, VENTILATION, AND AIR CONDITIONING</w:t>
      </w:r>
      <w:r w:rsidR="002B33EC" w:rsidRPr="002B33EC">
        <w:rPr>
          <w:rFonts w:asciiTheme="majorHAnsi" w:hAnsiTheme="majorHAnsi"/>
          <w:b/>
          <w:color w:val="0E1B8D"/>
          <w:sz w:val="36"/>
          <w:szCs w:val="36"/>
        </w:rPr>
        <w:t xml:space="preserve"> </w:t>
      </w:r>
      <w:r w:rsidR="002B33EC">
        <w:rPr>
          <w:rFonts w:asciiTheme="majorHAnsi" w:hAnsiTheme="majorHAnsi"/>
          <w:b/>
          <w:color w:val="0E1B8D"/>
          <w:sz w:val="36"/>
          <w:szCs w:val="36"/>
        </w:rPr>
        <w:t>(</w:t>
      </w:r>
      <w:r w:rsidR="00BC024A" w:rsidRPr="00D759CF">
        <w:rPr>
          <w:rFonts w:asciiTheme="majorHAnsi" w:hAnsiTheme="majorHAnsi"/>
          <w:b/>
          <w:color w:val="0E1B8D"/>
          <w:sz w:val="36"/>
          <w:szCs w:val="36"/>
        </w:rPr>
        <w:t>HVAC</w:t>
      </w:r>
      <w:r w:rsidR="002B33EC">
        <w:rPr>
          <w:rFonts w:asciiTheme="majorHAnsi" w:hAnsiTheme="majorHAnsi"/>
          <w:b/>
          <w:color w:val="0E1B8D"/>
          <w:sz w:val="36"/>
          <w:szCs w:val="36"/>
        </w:rPr>
        <w:t>)</w:t>
      </w:r>
      <w:r w:rsidR="00BC024A" w:rsidRPr="00D759CF">
        <w:rPr>
          <w:rFonts w:asciiTheme="majorHAnsi" w:hAnsiTheme="majorHAnsi"/>
          <w:b/>
          <w:color w:val="0E1B8D"/>
          <w:sz w:val="36"/>
          <w:szCs w:val="36"/>
        </w:rPr>
        <w:t xml:space="preserve"> EQUIPMENT MAINTENANCE CONTRACT FOR SITA PIETERMARITZBURG DATA CENTRE FOR A PERIOD OF </w:t>
      </w:r>
      <w:r>
        <w:rPr>
          <w:rFonts w:asciiTheme="majorHAnsi" w:hAnsiTheme="majorHAnsi"/>
          <w:b/>
          <w:color w:val="0E1B8D"/>
          <w:sz w:val="36"/>
          <w:szCs w:val="36"/>
        </w:rPr>
        <w:t>THIRTY-SIX (</w:t>
      </w:r>
      <w:r w:rsidR="00BC024A" w:rsidRPr="00D759CF">
        <w:rPr>
          <w:rFonts w:asciiTheme="majorHAnsi" w:hAnsiTheme="majorHAnsi"/>
          <w:b/>
          <w:color w:val="0E1B8D"/>
          <w:sz w:val="36"/>
          <w:szCs w:val="36"/>
        </w:rPr>
        <w:t>36</w:t>
      </w:r>
      <w:r>
        <w:rPr>
          <w:rFonts w:asciiTheme="majorHAnsi" w:hAnsiTheme="majorHAnsi"/>
          <w:b/>
          <w:color w:val="0E1B8D"/>
          <w:sz w:val="36"/>
          <w:szCs w:val="36"/>
        </w:rPr>
        <w:t>)</w:t>
      </w:r>
      <w:r w:rsidR="00BC024A" w:rsidRPr="00D759CF">
        <w:rPr>
          <w:rFonts w:asciiTheme="majorHAnsi" w:hAnsiTheme="majorHAnsi"/>
          <w:b/>
          <w:color w:val="0E1B8D"/>
          <w:sz w:val="36"/>
          <w:szCs w:val="36"/>
        </w:rPr>
        <w:t xml:space="preserve"> MONTHS</w:t>
      </w:r>
      <w:r>
        <w:rPr>
          <w:rFonts w:asciiTheme="majorHAnsi" w:hAnsiTheme="majorHAnsi"/>
          <w:b/>
          <w:color w:val="0E1B8D"/>
          <w:sz w:val="36"/>
          <w:szCs w:val="36"/>
        </w:rPr>
        <w:t>.</w:t>
      </w:r>
    </w:p>
    <w:p w14:paraId="50BBC773" w14:textId="77777777" w:rsidR="009C0D1E" w:rsidRPr="009C0D1E" w:rsidRDefault="009C0D1E" w:rsidP="00AA2C71">
      <w:pPr>
        <w:jc w:val="left"/>
        <w:rPr>
          <w:rFonts w:asciiTheme="majorHAnsi" w:hAnsiTheme="majorHAnsi"/>
          <w:b/>
          <w:color w:val="0E1B8D"/>
          <w:sz w:val="36"/>
          <w:szCs w:val="36"/>
        </w:rPr>
      </w:pPr>
      <w:r w:rsidRPr="009C0D1E">
        <w:rPr>
          <w:rFonts w:asciiTheme="majorHAnsi" w:hAnsiTheme="majorHAnsi"/>
          <w:b/>
          <w:color w:val="0E1B8D"/>
          <w:sz w:val="36"/>
          <w:szCs w:val="36"/>
        </w:rPr>
        <w:t>TECHNICAL</w:t>
      </w:r>
      <w:r w:rsidR="008600CB">
        <w:rPr>
          <w:rFonts w:asciiTheme="majorHAnsi" w:hAnsiTheme="majorHAnsi"/>
          <w:b/>
          <w:color w:val="0E1B8D"/>
          <w:sz w:val="36"/>
          <w:szCs w:val="36"/>
        </w:rPr>
        <w:t>,</w:t>
      </w:r>
      <w:r w:rsidRPr="009C0D1E">
        <w:rPr>
          <w:rFonts w:asciiTheme="majorHAnsi" w:hAnsiTheme="majorHAnsi"/>
          <w:b/>
          <w:color w:val="0E1B8D"/>
          <w:sz w:val="36"/>
          <w:szCs w:val="36"/>
        </w:rPr>
        <w:t xml:space="preserve"> PRICING </w:t>
      </w:r>
      <w:r w:rsidR="008600CB">
        <w:rPr>
          <w:rFonts w:asciiTheme="majorHAnsi" w:hAnsiTheme="majorHAnsi"/>
          <w:b/>
          <w:color w:val="0E1B8D"/>
          <w:sz w:val="36"/>
          <w:szCs w:val="36"/>
        </w:rPr>
        <w:t xml:space="preserve">AND PREFERENCE POINTS </w:t>
      </w:r>
      <w:r w:rsidRPr="009C0D1E">
        <w:rPr>
          <w:rFonts w:asciiTheme="majorHAnsi" w:hAnsiTheme="majorHAnsi"/>
          <w:b/>
          <w:color w:val="0E1B8D"/>
          <w:sz w:val="36"/>
          <w:szCs w:val="36"/>
        </w:rPr>
        <w:t>REQUIREMENTS</w:t>
      </w:r>
    </w:p>
    <w:p w14:paraId="4EDF724D" w14:textId="77777777" w:rsidR="009C0D1E" w:rsidRDefault="009C0D1E">
      <w:pPr>
        <w:jc w:val="left"/>
      </w:pPr>
    </w:p>
    <w:p w14:paraId="6D30C08C" w14:textId="77777777" w:rsidR="00AB0B86" w:rsidRDefault="00AB0B86">
      <w:pPr>
        <w:jc w:val="left"/>
        <w:rPr>
          <w:b/>
          <w:color w:val="000099"/>
          <w:sz w:val="24"/>
        </w:rPr>
      </w:pPr>
    </w:p>
    <w:p w14:paraId="0257AD21" w14:textId="77777777" w:rsidR="00F70A16" w:rsidRDefault="00F70A16">
      <w:pPr>
        <w:jc w:val="left"/>
      </w:pPr>
      <w:r>
        <w:br w:type="page"/>
      </w:r>
    </w:p>
    <w:p w14:paraId="78997E9C" w14:textId="77777777" w:rsidR="00A44D99" w:rsidRPr="00927339" w:rsidRDefault="00A44D99" w:rsidP="00C2646C">
      <w:pPr>
        <w:pStyle w:val="Title"/>
      </w:pPr>
      <w:r w:rsidRPr="00927339">
        <w:lastRenderedPageBreak/>
        <w:t>Contents</w:t>
      </w:r>
    </w:p>
    <w:p w14:paraId="0B753638" w14:textId="64ECFA33" w:rsidR="00D759CF"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927339">
        <w:fldChar w:fldCharType="begin"/>
      </w:r>
      <w:r w:rsidRPr="00927339">
        <w:instrText xml:space="preserve"> TOC \o "2-2" \h \z \t "Heading 1,1,Heading 3,3,Annex H1,1" </w:instrText>
      </w:r>
      <w:r w:rsidRPr="00927339">
        <w:fldChar w:fldCharType="separate"/>
      </w:r>
      <w:hyperlink w:anchor="_Toc235617794" w:history="1">
        <w:r w:rsidR="00D759CF" w:rsidRPr="000927C9">
          <w:rPr>
            <w:rStyle w:val="Hyperlink"/>
            <w:noProof/>
          </w:rPr>
          <w:t>1.</w:t>
        </w:r>
        <w:r w:rsidR="00D759CF">
          <w:rPr>
            <w:rFonts w:asciiTheme="minorHAnsi" w:eastAsiaTheme="minorEastAsia" w:hAnsiTheme="minorHAnsi" w:cstheme="minorBidi"/>
            <w:b w:val="0"/>
            <w:noProof/>
            <w:kern w:val="2"/>
            <w:sz w:val="24"/>
            <w:szCs w:val="24"/>
            <w:lang w:eastAsia="en-ZA"/>
            <w14:ligatures w14:val="standardContextual"/>
          </w:rPr>
          <w:tab/>
        </w:r>
        <w:r w:rsidR="00D759CF" w:rsidRPr="000927C9">
          <w:rPr>
            <w:rStyle w:val="Hyperlink"/>
            <w:noProof/>
          </w:rPr>
          <w:t>Introduction</w:t>
        </w:r>
        <w:r w:rsidR="00D759CF">
          <w:rPr>
            <w:noProof/>
            <w:webHidden/>
          </w:rPr>
          <w:tab/>
        </w:r>
        <w:r w:rsidR="00D759CF">
          <w:rPr>
            <w:noProof/>
            <w:webHidden/>
          </w:rPr>
          <w:fldChar w:fldCharType="begin"/>
        </w:r>
        <w:r w:rsidR="00D759CF">
          <w:rPr>
            <w:noProof/>
            <w:webHidden/>
          </w:rPr>
          <w:instrText xml:space="preserve"> PAGEREF _Toc235617794 \h </w:instrText>
        </w:r>
        <w:r w:rsidR="00D759CF">
          <w:rPr>
            <w:noProof/>
            <w:webHidden/>
          </w:rPr>
        </w:r>
        <w:r w:rsidR="00D759CF">
          <w:rPr>
            <w:noProof/>
            <w:webHidden/>
          </w:rPr>
          <w:fldChar w:fldCharType="separate"/>
        </w:r>
        <w:r w:rsidR="00D759CF">
          <w:rPr>
            <w:noProof/>
            <w:webHidden/>
          </w:rPr>
          <w:t>4</w:t>
        </w:r>
        <w:r w:rsidR="00D759CF">
          <w:rPr>
            <w:noProof/>
            <w:webHidden/>
          </w:rPr>
          <w:fldChar w:fldCharType="end"/>
        </w:r>
      </w:hyperlink>
    </w:p>
    <w:p w14:paraId="2AADB3DF" w14:textId="37445C67"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795" w:history="1">
        <w:r w:rsidRPr="000927C9">
          <w:rPr>
            <w:rStyle w:val="Hyperlink"/>
            <w:bCs/>
            <w:noProof/>
          </w:rPr>
          <w:t>1.1</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Purpose</w:t>
        </w:r>
        <w:r>
          <w:rPr>
            <w:noProof/>
            <w:webHidden/>
          </w:rPr>
          <w:tab/>
        </w:r>
        <w:r>
          <w:rPr>
            <w:noProof/>
            <w:webHidden/>
          </w:rPr>
          <w:fldChar w:fldCharType="begin"/>
        </w:r>
        <w:r>
          <w:rPr>
            <w:noProof/>
            <w:webHidden/>
          </w:rPr>
          <w:instrText xml:space="preserve"> PAGEREF _Toc235617795 \h </w:instrText>
        </w:r>
        <w:r>
          <w:rPr>
            <w:noProof/>
            <w:webHidden/>
          </w:rPr>
        </w:r>
        <w:r>
          <w:rPr>
            <w:noProof/>
            <w:webHidden/>
          </w:rPr>
          <w:fldChar w:fldCharType="separate"/>
        </w:r>
        <w:r>
          <w:rPr>
            <w:noProof/>
            <w:webHidden/>
          </w:rPr>
          <w:t>4</w:t>
        </w:r>
        <w:r>
          <w:rPr>
            <w:noProof/>
            <w:webHidden/>
          </w:rPr>
          <w:fldChar w:fldCharType="end"/>
        </w:r>
      </w:hyperlink>
    </w:p>
    <w:p w14:paraId="64DA4E52" w14:textId="290D682A"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796" w:history="1">
        <w:r w:rsidRPr="000927C9">
          <w:rPr>
            <w:rStyle w:val="Hyperlink"/>
            <w:bCs/>
            <w:noProof/>
          </w:rPr>
          <w:t>1.2</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Background</w:t>
        </w:r>
        <w:r>
          <w:rPr>
            <w:noProof/>
            <w:webHidden/>
          </w:rPr>
          <w:tab/>
        </w:r>
        <w:r>
          <w:rPr>
            <w:noProof/>
            <w:webHidden/>
          </w:rPr>
          <w:fldChar w:fldCharType="begin"/>
        </w:r>
        <w:r>
          <w:rPr>
            <w:noProof/>
            <w:webHidden/>
          </w:rPr>
          <w:instrText xml:space="preserve"> PAGEREF _Toc235617796 \h </w:instrText>
        </w:r>
        <w:r>
          <w:rPr>
            <w:noProof/>
            <w:webHidden/>
          </w:rPr>
        </w:r>
        <w:r>
          <w:rPr>
            <w:noProof/>
            <w:webHidden/>
          </w:rPr>
          <w:fldChar w:fldCharType="separate"/>
        </w:r>
        <w:r>
          <w:rPr>
            <w:noProof/>
            <w:webHidden/>
          </w:rPr>
          <w:t>4</w:t>
        </w:r>
        <w:r>
          <w:rPr>
            <w:noProof/>
            <w:webHidden/>
          </w:rPr>
          <w:fldChar w:fldCharType="end"/>
        </w:r>
      </w:hyperlink>
    </w:p>
    <w:p w14:paraId="25FB979A" w14:textId="01926C9A" w:rsidR="00D759CF" w:rsidRDefault="00D759CF">
      <w:pPr>
        <w:pStyle w:val="TOC1"/>
        <w:rPr>
          <w:rFonts w:asciiTheme="minorHAnsi" w:eastAsiaTheme="minorEastAsia" w:hAnsiTheme="minorHAnsi" w:cstheme="minorBidi"/>
          <w:b w:val="0"/>
          <w:noProof/>
          <w:kern w:val="2"/>
          <w:sz w:val="24"/>
          <w:szCs w:val="24"/>
          <w:lang w:eastAsia="en-ZA"/>
          <w14:ligatures w14:val="standardContextual"/>
        </w:rPr>
      </w:pPr>
      <w:hyperlink w:anchor="_Toc235617797" w:history="1">
        <w:r w:rsidRPr="000927C9">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0927C9">
          <w:rPr>
            <w:rStyle w:val="Hyperlink"/>
            <w:noProof/>
          </w:rPr>
          <w:t>Scope of Bid</w:t>
        </w:r>
        <w:r>
          <w:rPr>
            <w:noProof/>
            <w:webHidden/>
          </w:rPr>
          <w:tab/>
        </w:r>
        <w:r>
          <w:rPr>
            <w:noProof/>
            <w:webHidden/>
          </w:rPr>
          <w:fldChar w:fldCharType="begin"/>
        </w:r>
        <w:r>
          <w:rPr>
            <w:noProof/>
            <w:webHidden/>
          </w:rPr>
          <w:instrText xml:space="preserve"> PAGEREF _Toc235617797 \h </w:instrText>
        </w:r>
        <w:r>
          <w:rPr>
            <w:noProof/>
            <w:webHidden/>
          </w:rPr>
        </w:r>
        <w:r>
          <w:rPr>
            <w:noProof/>
            <w:webHidden/>
          </w:rPr>
          <w:fldChar w:fldCharType="separate"/>
        </w:r>
        <w:r>
          <w:rPr>
            <w:noProof/>
            <w:webHidden/>
          </w:rPr>
          <w:t>4</w:t>
        </w:r>
        <w:r>
          <w:rPr>
            <w:noProof/>
            <w:webHidden/>
          </w:rPr>
          <w:fldChar w:fldCharType="end"/>
        </w:r>
      </w:hyperlink>
    </w:p>
    <w:p w14:paraId="3FF3B36E" w14:textId="325E97A0"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798" w:history="1">
        <w:r w:rsidRPr="000927C9">
          <w:rPr>
            <w:rStyle w:val="Hyperlink"/>
            <w:bCs/>
            <w:noProof/>
          </w:rPr>
          <w:t>2.1</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Scope of Work</w:t>
        </w:r>
        <w:r>
          <w:rPr>
            <w:noProof/>
            <w:webHidden/>
          </w:rPr>
          <w:tab/>
        </w:r>
        <w:r>
          <w:rPr>
            <w:noProof/>
            <w:webHidden/>
          </w:rPr>
          <w:fldChar w:fldCharType="begin"/>
        </w:r>
        <w:r>
          <w:rPr>
            <w:noProof/>
            <w:webHidden/>
          </w:rPr>
          <w:instrText xml:space="preserve"> PAGEREF _Toc235617798 \h </w:instrText>
        </w:r>
        <w:r>
          <w:rPr>
            <w:noProof/>
            <w:webHidden/>
          </w:rPr>
        </w:r>
        <w:r>
          <w:rPr>
            <w:noProof/>
            <w:webHidden/>
          </w:rPr>
          <w:fldChar w:fldCharType="separate"/>
        </w:r>
        <w:r>
          <w:rPr>
            <w:noProof/>
            <w:webHidden/>
          </w:rPr>
          <w:t>4</w:t>
        </w:r>
        <w:r>
          <w:rPr>
            <w:noProof/>
            <w:webHidden/>
          </w:rPr>
          <w:fldChar w:fldCharType="end"/>
        </w:r>
      </w:hyperlink>
    </w:p>
    <w:p w14:paraId="03375D8E" w14:textId="792B50D5"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799" w:history="1">
        <w:r w:rsidRPr="000927C9">
          <w:rPr>
            <w:rStyle w:val="Hyperlink"/>
            <w:bCs/>
            <w:noProof/>
          </w:rPr>
          <w:t>2.2</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Delivery address</w:t>
        </w:r>
        <w:r>
          <w:rPr>
            <w:noProof/>
            <w:webHidden/>
          </w:rPr>
          <w:tab/>
        </w:r>
        <w:r>
          <w:rPr>
            <w:noProof/>
            <w:webHidden/>
          </w:rPr>
          <w:fldChar w:fldCharType="begin"/>
        </w:r>
        <w:r>
          <w:rPr>
            <w:noProof/>
            <w:webHidden/>
          </w:rPr>
          <w:instrText xml:space="preserve"> PAGEREF _Toc235617799 \h </w:instrText>
        </w:r>
        <w:r>
          <w:rPr>
            <w:noProof/>
            <w:webHidden/>
          </w:rPr>
        </w:r>
        <w:r>
          <w:rPr>
            <w:noProof/>
            <w:webHidden/>
          </w:rPr>
          <w:fldChar w:fldCharType="separate"/>
        </w:r>
        <w:r>
          <w:rPr>
            <w:noProof/>
            <w:webHidden/>
          </w:rPr>
          <w:t>4</w:t>
        </w:r>
        <w:r>
          <w:rPr>
            <w:noProof/>
            <w:webHidden/>
          </w:rPr>
          <w:fldChar w:fldCharType="end"/>
        </w:r>
      </w:hyperlink>
    </w:p>
    <w:p w14:paraId="7E0CB4D9" w14:textId="6F8875FB" w:rsidR="00D759CF" w:rsidRDefault="00D759CF">
      <w:pPr>
        <w:pStyle w:val="TOC1"/>
        <w:rPr>
          <w:rFonts w:asciiTheme="minorHAnsi" w:eastAsiaTheme="minorEastAsia" w:hAnsiTheme="minorHAnsi" w:cstheme="minorBidi"/>
          <w:b w:val="0"/>
          <w:noProof/>
          <w:kern w:val="2"/>
          <w:sz w:val="24"/>
          <w:szCs w:val="24"/>
          <w:lang w:eastAsia="en-ZA"/>
          <w14:ligatures w14:val="standardContextual"/>
        </w:rPr>
      </w:pPr>
      <w:hyperlink w:anchor="_Toc235617800" w:history="1">
        <w:r w:rsidRPr="000927C9">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0927C9">
          <w:rPr>
            <w:rStyle w:val="Hyperlink"/>
            <w:noProof/>
          </w:rPr>
          <w:t>Requirements</w:t>
        </w:r>
        <w:r>
          <w:rPr>
            <w:noProof/>
            <w:webHidden/>
          </w:rPr>
          <w:tab/>
        </w:r>
        <w:r>
          <w:rPr>
            <w:noProof/>
            <w:webHidden/>
          </w:rPr>
          <w:fldChar w:fldCharType="begin"/>
        </w:r>
        <w:r>
          <w:rPr>
            <w:noProof/>
            <w:webHidden/>
          </w:rPr>
          <w:instrText xml:space="preserve"> PAGEREF _Toc235617800 \h </w:instrText>
        </w:r>
        <w:r>
          <w:rPr>
            <w:noProof/>
            <w:webHidden/>
          </w:rPr>
        </w:r>
        <w:r>
          <w:rPr>
            <w:noProof/>
            <w:webHidden/>
          </w:rPr>
          <w:fldChar w:fldCharType="separate"/>
        </w:r>
        <w:r>
          <w:rPr>
            <w:noProof/>
            <w:webHidden/>
          </w:rPr>
          <w:t>4</w:t>
        </w:r>
        <w:r>
          <w:rPr>
            <w:noProof/>
            <w:webHidden/>
          </w:rPr>
          <w:fldChar w:fldCharType="end"/>
        </w:r>
      </w:hyperlink>
    </w:p>
    <w:p w14:paraId="4882E5BD" w14:textId="196BC3A5"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801" w:history="1">
        <w:r w:rsidRPr="000927C9">
          <w:rPr>
            <w:rStyle w:val="Hyperlink"/>
            <w:bCs/>
            <w:noProof/>
          </w:rPr>
          <w:t>3.1</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Product / Service / Solution Requirements</w:t>
        </w:r>
        <w:r>
          <w:rPr>
            <w:noProof/>
            <w:webHidden/>
          </w:rPr>
          <w:tab/>
        </w:r>
        <w:r>
          <w:rPr>
            <w:noProof/>
            <w:webHidden/>
          </w:rPr>
          <w:fldChar w:fldCharType="begin"/>
        </w:r>
        <w:r>
          <w:rPr>
            <w:noProof/>
            <w:webHidden/>
          </w:rPr>
          <w:instrText xml:space="preserve"> PAGEREF _Toc235617801 \h </w:instrText>
        </w:r>
        <w:r>
          <w:rPr>
            <w:noProof/>
            <w:webHidden/>
          </w:rPr>
        </w:r>
        <w:r>
          <w:rPr>
            <w:noProof/>
            <w:webHidden/>
          </w:rPr>
          <w:fldChar w:fldCharType="separate"/>
        </w:r>
        <w:r>
          <w:rPr>
            <w:noProof/>
            <w:webHidden/>
          </w:rPr>
          <w:t>4</w:t>
        </w:r>
        <w:r>
          <w:rPr>
            <w:noProof/>
            <w:webHidden/>
          </w:rPr>
          <w:fldChar w:fldCharType="end"/>
        </w:r>
      </w:hyperlink>
    </w:p>
    <w:p w14:paraId="60B46CA2" w14:textId="0A5F0D0D"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802" w:history="1">
        <w:r w:rsidRPr="000927C9">
          <w:rPr>
            <w:rStyle w:val="Hyperlink"/>
            <w:bCs/>
            <w:noProof/>
          </w:rPr>
          <w:t>3.2</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Service Elements</w:t>
        </w:r>
        <w:r>
          <w:rPr>
            <w:noProof/>
            <w:webHidden/>
          </w:rPr>
          <w:tab/>
        </w:r>
        <w:r>
          <w:rPr>
            <w:noProof/>
            <w:webHidden/>
          </w:rPr>
          <w:fldChar w:fldCharType="begin"/>
        </w:r>
        <w:r>
          <w:rPr>
            <w:noProof/>
            <w:webHidden/>
          </w:rPr>
          <w:instrText xml:space="preserve"> PAGEREF _Toc235617802 \h </w:instrText>
        </w:r>
        <w:r>
          <w:rPr>
            <w:noProof/>
            <w:webHidden/>
          </w:rPr>
        </w:r>
        <w:r>
          <w:rPr>
            <w:noProof/>
            <w:webHidden/>
          </w:rPr>
          <w:fldChar w:fldCharType="separate"/>
        </w:r>
        <w:r>
          <w:rPr>
            <w:noProof/>
            <w:webHidden/>
          </w:rPr>
          <w:t>5</w:t>
        </w:r>
        <w:r>
          <w:rPr>
            <w:noProof/>
            <w:webHidden/>
          </w:rPr>
          <w:fldChar w:fldCharType="end"/>
        </w:r>
      </w:hyperlink>
    </w:p>
    <w:p w14:paraId="04B86F0D" w14:textId="21394E35" w:rsidR="00D759CF" w:rsidRDefault="00D759CF">
      <w:pPr>
        <w:pStyle w:val="TOC3"/>
        <w:rPr>
          <w:rFonts w:asciiTheme="minorHAnsi" w:eastAsiaTheme="minorEastAsia" w:hAnsiTheme="minorHAnsi" w:cstheme="minorBidi"/>
          <w:noProof/>
          <w:kern w:val="2"/>
          <w:sz w:val="24"/>
          <w:szCs w:val="24"/>
          <w:lang w:eastAsia="en-ZA"/>
          <w14:ligatures w14:val="standardContextual"/>
        </w:rPr>
      </w:pPr>
      <w:hyperlink w:anchor="_Toc235617803" w:history="1">
        <w:r w:rsidRPr="000927C9">
          <w:rPr>
            <w:rStyle w:val="Hyperlink"/>
            <w:noProof/>
          </w:rPr>
          <w:t>3.2.1</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Full-Service Agreement</w:t>
        </w:r>
        <w:r>
          <w:rPr>
            <w:noProof/>
            <w:webHidden/>
          </w:rPr>
          <w:tab/>
        </w:r>
        <w:r>
          <w:rPr>
            <w:noProof/>
            <w:webHidden/>
          </w:rPr>
          <w:fldChar w:fldCharType="begin"/>
        </w:r>
        <w:r>
          <w:rPr>
            <w:noProof/>
            <w:webHidden/>
          </w:rPr>
          <w:instrText xml:space="preserve"> PAGEREF _Toc235617803 \h </w:instrText>
        </w:r>
        <w:r>
          <w:rPr>
            <w:noProof/>
            <w:webHidden/>
          </w:rPr>
        </w:r>
        <w:r>
          <w:rPr>
            <w:noProof/>
            <w:webHidden/>
          </w:rPr>
          <w:fldChar w:fldCharType="separate"/>
        </w:r>
        <w:r>
          <w:rPr>
            <w:noProof/>
            <w:webHidden/>
          </w:rPr>
          <w:t>5</w:t>
        </w:r>
        <w:r>
          <w:rPr>
            <w:noProof/>
            <w:webHidden/>
          </w:rPr>
          <w:fldChar w:fldCharType="end"/>
        </w:r>
      </w:hyperlink>
    </w:p>
    <w:p w14:paraId="3289044A" w14:textId="1D8570B4" w:rsidR="00D759CF" w:rsidRDefault="00D759CF">
      <w:pPr>
        <w:pStyle w:val="TOC3"/>
        <w:rPr>
          <w:rFonts w:asciiTheme="minorHAnsi" w:eastAsiaTheme="minorEastAsia" w:hAnsiTheme="minorHAnsi" w:cstheme="minorBidi"/>
          <w:noProof/>
          <w:kern w:val="2"/>
          <w:sz w:val="24"/>
          <w:szCs w:val="24"/>
          <w:lang w:eastAsia="en-ZA"/>
          <w14:ligatures w14:val="standardContextual"/>
        </w:rPr>
      </w:pPr>
      <w:hyperlink w:anchor="_Toc235617804" w:history="1">
        <w:r w:rsidRPr="000927C9">
          <w:rPr>
            <w:rStyle w:val="Hyperlink"/>
            <w:noProof/>
          </w:rPr>
          <w:t>3.2.2</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Response time and distance</w:t>
        </w:r>
        <w:r>
          <w:rPr>
            <w:noProof/>
            <w:webHidden/>
          </w:rPr>
          <w:tab/>
        </w:r>
        <w:r>
          <w:rPr>
            <w:noProof/>
            <w:webHidden/>
          </w:rPr>
          <w:fldChar w:fldCharType="begin"/>
        </w:r>
        <w:r>
          <w:rPr>
            <w:noProof/>
            <w:webHidden/>
          </w:rPr>
          <w:instrText xml:space="preserve"> PAGEREF _Toc235617804 \h </w:instrText>
        </w:r>
        <w:r>
          <w:rPr>
            <w:noProof/>
            <w:webHidden/>
          </w:rPr>
        </w:r>
        <w:r>
          <w:rPr>
            <w:noProof/>
            <w:webHidden/>
          </w:rPr>
          <w:fldChar w:fldCharType="separate"/>
        </w:r>
        <w:r>
          <w:rPr>
            <w:noProof/>
            <w:webHidden/>
          </w:rPr>
          <w:t>5</w:t>
        </w:r>
        <w:r>
          <w:rPr>
            <w:noProof/>
            <w:webHidden/>
          </w:rPr>
          <w:fldChar w:fldCharType="end"/>
        </w:r>
      </w:hyperlink>
    </w:p>
    <w:p w14:paraId="4D76580F" w14:textId="21BC1279"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805" w:history="1">
        <w:r w:rsidRPr="000927C9">
          <w:rPr>
            <w:rStyle w:val="Hyperlink"/>
            <w:rFonts w:cstheme="majorHAnsi"/>
            <w:bCs/>
            <w:noProof/>
          </w:rPr>
          <w:t>3.3</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Special Requirements</w:t>
        </w:r>
        <w:r>
          <w:rPr>
            <w:noProof/>
            <w:webHidden/>
          </w:rPr>
          <w:tab/>
        </w:r>
        <w:r>
          <w:rPr>
            <w:noProof/>
            <w:webHidden/>
          </w:rPr>
          <w:fldChar w:fldCharType="begin"/>
        </w:r>
        <w:r>
          <w:rPr>
            <w:noProof/>
            <w:webHidden/>
          </w:rPr>
          <w:instrText xml:space="preserve"> PAGEREF _Toc235617805 \h </w:instrText>
        </w:r>
        <w:r>
          <w:rPr>
            <w:noProof/>
            <w:webHidden/>
          </w:rPr>
        </w:r>
        <w:r>
          <w:rPr>
            <w:noProof/>
            <w:webHidden/>
          </w:rPr>
          <w:fldChar w:fldCharType="separate"/>
        </w:r>
        <w:r>
          <w:rPr>
            <w:noProof/>
            <w:webHidden/>
          </w:rPr>
          <w:t>6</w:t>
        </w:r>
        <w:r>
          <w:rPr>
            <w:noProof/>
            <w:webHidden/>
          </w:rPr>
          <w:fldChar w:fldCharType="end"/>
        </w:r>
      </w:hyperlink>
    </w:p>
    <w:p w14:paraId="501D14BC" w14:textId="4E4766F6" w:rsidR="00D759CF" w:rsidRDefault="00D759CF">
      <w:pPr>
        <w:pStyle w:val="TOC1"/>
        <w:rPr>
          <w:rFonts w:asciiTheme="minorHAnsi" w:eastAsiaTheme="minorEastAsia" w:hAnsiTheme="minorHAnsi" w:cstheme="minorBidi"/>
          <w:b w:val="0"/>
          <w:noProof/>
          <w:kern w:val="2"/>
          <w:sz w:val="24"/>
          <w:szCs w:val="24"/>
          <w:lang w:eastAsia="en-ZA"/>
          <w14:ligatures w14:val="standardContextual"/>
        </w:rPr>
      </w:pPr>
      <w:hyperlink w:anchor="_Toc235617806" w:history="1">
        <w:r w:rsidRPr="000927C9">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0927C9">
          <w:rPr>
            <w:rStyle w:val="Hyperlink"/>
            <w:noProof/>
          </w:rPr>
          <w:t>Bid Evaluation Stages</w:t>
        </w:r>
        <w:r>
          <w:rPr>
            <w:noProof/>
            <w:webHidden/>
          </w:rPr>
          <w:tab/>
        </w:r>
        <w:r>
          <w:rPr>
            <w:noProof/>
            <w:webHidden/>
          </w:rPr>
          <w:fldChar w:fldCharType="begin"/>
        </w:r>
        <w:r>
          <w:rPr>
            <w:noProof/>
            <w:webHidden/>
          </w:rPr>
          <w:instrText xml:space="preserve"> PAGEREF _Toc235617806 \h </w:instrText>
        </w:r>
        <w:r>
          <w:rPr>
            <w:noProof/>
            <w:webHidden/>
          </w:rPr>
        </w:r>
        <w:r>
          <w:rPr>
            <w:noProof/>
            <w:webHidden/>
          </w:rPr>
          <w:fldChar w:fldCharType="separate"/>
        </w:r>
        <w:r>
          <w:rPr>
            <w:noProof/>
            <w:webHidden/>
          </w:rPr>
          <w:t>6</w:t>
        </w:r>
        <w:r>
          <w:rPr>
            <w:noProof/>
            <w:webHidden/>
          </w:rPr>
          <w:fldChar w:fldCharType="end"/>
        </w:r>
      </w:hyperlink>
    </w:p>
    <w:p w14:paraId="06B14F9C" w14:textId="21C2A9EA"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807" w:history="1">
        <w:r w:rsidRPr="000927C9">
          <w:rPr>
            <w:rStyle w:val="Hyperlink"/>
            <w:bCs/>
            <w:noProof/>
          </w:rPr>
          <w:t>4.1</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Mandatory Administrative Responsiveness (Stage 1)</w:t>
        </w:r>
        <w:r>
          <w:rPr>
            <w:noProof/>
            <w:webHidden/>
          </w:rPr>
          <w:tab/>
        </w:r>
        <w:r>
          <w:rPr>
            <w:noProof/>
            <w:webHidden/>
          </w:rPr>
          <w:fldChar w:fldCharType="begin"/>
        </w:r>
        <w:r>
          <w:rPr>
            <w:noProof/>
            <w:webHidden/>
          </w:rPr>
          <w:instrText xml:space="preserve"> PAGEREF _Toc235617807 \h </w:instrText>
        </w:r>
        <w:r>
          <w:rPr>
            <w:noProof/>
            <w:webHidden/>
          </w:rPr>
        </w:r>
        <w:r>
          <w:rPr>
            <w:noProof/>
            <w:webHidden/>
          </w:rPr>
          <w:fldChar w:fldCharType="separate"/>
        </w:r>
        <w:r>
          <w:rPr>
            <w:noProof/>
            <w:webHidden/>
          </w:rPr>
          <w:t>6</w:t>
        </w:r>
        <w:r>
          <w:rPr>
            <w:noProof/>
            <w:webHidden/>
          </w:rPr>
          <w:fldChar w:fldCharType="end"/>
        </w:r>
      </w:hyperlink>
    </w:p>
    <w:p w14:paraId="5B47C8F2" w14:textId="639D3B2A" w:rsidR="00D759CF" w:rsidRDefault="00D759CF">
      <w:pPr>
        <w:pStyle w:val="TOC3"/>
        <w:rPr>
          <w:rFonts w:asciiTheme="minorHAnsi" w:eastAsiaTheme="minorEastAsia" w:hAnsiTheme="minorHAnsi" w:cstheme="minorBidi"/>
          <w:noProof/>
          <w:kern w:val="2"/>
          <w:sz w:val="24"/>
          <w:szCs w:val="24"/>
          <w:lang w:eastAsia="en-ZA"/>
          <w14:ligatures w14:val="standardContextual"/>
        </w:rPr>
      </w:pPr>
      <w:hyperlink w:anchor="_Toc235617808" w:history="1">
        <w:r w:rsidRPr="000927C9">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Attendance of briefing session</w:t>
        </w:r>
        <w:r>
          <w:rPr>
            <w:noProof/>
            <w:webHidden/>
          </w:rPr>
          <w:tab/>
        </w:r>
        <w:r>
          <w:rPr>
            <w:noProof/>
            <w:webHidden/>
          </w:rPr>
          <w:fldChar w:fldCharType="begin"/>
        </w:r>
        <w:r>
          <w:rPr>
            <w:noProof/>
            <w:webHidden/>
          </w:rPr>
          <w:instrText xml:space="preserve"> PAGEREF _Toc235617808 \h </w:instrText>
        </w:r>
        <w:r>
          <w:rPr>
            <w:noProof/>
            <w:webHidden/>
          </w:rPr>
        </w:r>
        <w:r>
          <w:rPr>
            <w:noProof/>
            <w:webHidden/>
          </w:rPr>
          <w:fldChar w:fldCharType="separate"/>
        </w:r>
        <w:r>
          <w:rPr>
            <w:noProof/>
            <w:webHidden/>
          </w:rPr>
          <w:t>6</w:t>
        </w:r>
        <w:r>
          <w:rPr>
            <w:noProof/>
            <w:webHidden/>
          </w:rPr>
          <w:fldChar w:fldCharType="end"/>
        </w:r>
      </w:hyperlink>
    </w:p>
    <w:p w14:paraId="6BF4CB5F" w14:textId="19E404FB" w:rsidR="00D759CF" w:rsidRDefault="00D759CF">
      <w:pPr>
        <w:pStyle w:val="TOC3"/>
        <w:rPr>
          <w:rFonts w:asciiTheme="minorHAnsi" w:eastAsiaTheme="minorEastAsia" w:hAnsiTheme="minorHAnsi" w:cstheme="minorBidi"/>
          <w:noProof/>
          <w:kern w:val="2"/>
          <w:sz w:val="24"/>
          <w:szCs w:val="24"/>
          <w:lang w:eastAsia="en-ZA"/>
          <w14:ligatures w14:val="standardContextual"/>
        </w:rPr>
      </w:pPr>
      <w:hyperlink w:anchor="_Toc235617809" w:history="1">
        <w:r w:rsidRPr="000927C9">
          <w:rPr>
            <w:rStyle w:val="Hyperlink"/>
            <w:noProof/>
          </w:rPr>
          <w:t>4.1.2</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Registered Supplier</w:t>
        </w:r>
        <w:r>
          <w:rPr>
            <w:noProof/>
            <w:webHidden/>
          </w:rPr>
          <w:tab/>
        </w:r>
        <w:r>
          <w:rPr>
            <w:noProof/>
            <w:webHidden/>
          </w:rPr>
          <w:fldChar w:fldCharType="begin"/>
        </w:r>
        <w:r>
          <w:rPr>
            <w:noProof/>
            <w:webHidden/>
          </w:rPr>
          <w:instrText xml:space="preserve"> PAGEREF _Toc235617809 \h </w:instrText>
        </w:r>
        <w:r>
          <w:rPr>
            <w:noProof/>
            <w:webHidden/>
          </w:rPr>
        </w:r>
        <w:r>
          <w:rPr>
            <w:noProof/>
            <w:webHidden/>
          </w:rPr>
          <w:fldChar w:fldCharType="separate"/>
        </w:r>
        <w:r>
          <w:rPr>
            <w:noProof/>
            <w:webHidden/>
          </w:rPr>
          <w:t>6</w:t>
        </w:r>
        <w:r>
          <w:rPr>
            <w:noProof/>
            <w:webHidden/>
          </w:rPr>
          <w:fldChar w:fldCharType="end"/>
        </w:r>
      </w:hyperlink>
    </w:p>
    <w:p w14:paraId="292AE516" w14:textId="1A9BE0D4"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810" w:history="1">
        <w:r w:rsidRPr="000927C9">
          <w:rPr>
            <w:rStyle w:val="Hyperlink"/>
            <w:bCs/>
            <w:noProof/>
          </w:rPr>
          <w:t>4.2</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Technical returnable documents</w:t>
        </w:r>
        <w:r>
          <w:rPr>
            <w:noProof/>
            <w:webHidden/>
          </w:rPr>
          <w:tab/>
        </w:r>
        <w:r>
          <w:rPr>
            <w:noProof/>
            <w:webHidden/>
          </w:rPr>
          <w:fldChar w:fldCharType="begin"/>
        </w:r>
        <w:r>
          <w:rPr>
            <w:noProof/>
            <w:webHidden/>
          </w:rPr>
          <w:instrText xml:space="preserve"> PAGEREF _Toc235617810 \h </w:instrText>
        </w:r>
        <w:r>
          <w:rPr>
            <w:noProof/>
            <w:webHidden/>
          </w:rPr>
        </w:r>
        <w:r>
          <w:rPr>
            <w:noProof/>
            <w:webHidden/>
          </w:rPr>
          <w:fldChar w:fldCharType="separate"/>
        </w:r>
        <w:r>
          <w:rPr>
            <w:noProof/>
            <w:webHidden/>
          </w:rPr>
          <w:t>7</w:t>
        </w:r>
        <w:r>
          <w:rPr>
            <w:noProof/>
            <w:webHidden/>
          </w:rPr>
          <w:fldChar w:fldCharType="end"/>
        </w:r>
      </w:hyperlink>
    </w:p>
    <w:p w14:paraId="6DA35448" w14:textId="2F584EBC" w:rsidR="00D759CF" w:rsidRDefault="00D759CF">
      <w:pPr>
        <w:pStyle w:val="TOC3"/>
        <w:rPr>
          <w:rFonts w:asciiTheme="minorHAnsi" w:eastAsiaTheme="minorEastAsia" w:hAnsiTheme="minorHAnsi" w:cstheme="minorBidi"/>
          <w:noProof/>
          <w:kern w:val="2"/>
          <w:sz w:val="24"/>
          <w:szCs w:val="24"/>
          <w:lang w:eastAsia="en-ZA"/>
          <w14:ligatures w14:val="standardContextual"/>
        </w:rPr>
      </w:pPr>
      <w:hyperlink w:anchor="_Toc235617811" w:history="1">
        <w:r w:rsidRPr="000927C9">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Instruction and evaluation criteria</w:t>
        </w:r>
        <w:r>
          <w:rPr>
            <w:noProof/>
            <w:webHidden/>
          </w:rPr>
          <w:tab/>
        </w:r>
        <w:r>
          <w:rPr>
            <w:noProof/>
            <w:webHidden/>
          </w:rPr>
          <w:fldChar w:fldCharType="begin"/>
        </w:r>
        <w:r>
          <w:rPr>
            <w:noProof/>
            <w:webHidden/>
          </w:rPr>
          <w:instrText xml:space="preserve"> PAGEREF _Toc235617811 \h </w:instrText>
        </w:r>
        <w:r>
          <w:rPr>
            <w:noProof/>
            <w:webHidden/>
          </w:rPr>
        </w:r>
        <w:r>
          <w:rPr>
            <w:noProof/>
            <w:webHidden/>
          </w:rPr>
          <w:fldChar w:fldCharType="separate"/>
        </w:r>
        <w:r>
          <w:rPr>
            <w:noProof/>
            <w:webHidden/>
          </w:rPr>
          <w:t>7</w:t>
        </w:r>
        <w:r>
          <w:rPr>
            <w:noProof/>
            <w:webHidden/>
          </w:rPr>
          <w:fldChar w:fldCharType="end"/>
        </w:r>
      </w:hyperlink>
    </w:p>
    <w:p w14:paraId="2DE53F73" w14:textId="20977314"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812" w:history="1">
        <w:r w:rsidRPr="000927C9">
          <w:rPr>
            <w:rStyle w:val="Hyperlink"/>
            <w:bCs/>
            <w:noProof/>
          </w:rPr>
          <w:t>4.3</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Technical mandatory requirements (Stage 2)</w:t>
        </w:r>
        <w:r>
          <w:rPr>
            <w:noProof/>
            <w:webHidden/>
          </w:rPr>
          <w:tab/>
        </w:r>
        <w:r>
          <w:rPr>
            <w:noProof/>
            <w:webHidden/>
          </w:rPr>
          <w:fldChar w:fldCharType="begin"/>
        </w:r>
        <w:r>
          <w:rPr>
            <w:noProof/>
            <w:webHidden/>
          </w:rPr>
          <w:instrText xml:space="preserve"> PAGEREF _Toc235617812 \h </w:instrText>
        </w:r>
        <w:r>
          <w:rPr>
            <w:noProof/>
            <w:webHidden/>
          </w:rPr>
        </w:r>
        <w:r>
          <w:rPr>
            <w:noProof/>
            <w:webHidden/>
          </w:rPr>
          <w:fldChar w:fldCharType="separate"/>
        </w:r>
        <w:r>
          <w:rPr>
            <w:noProof/>
            <w:webHidden/>
          </w:rPr>
          <w:t>7</w:t>
        </w:r>
        <w:r>
          <w:rPr>
            <w:noProof/>
            <w:webHidden/>
          </w:rPr>
          <w:fldChar w:fldCharType="end"/>
        </w:r>
      </w:hyperlink>
    </w:p>
    <w:p w14:paraId="4EBFEAD4" w14:textId="798EEEE1"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813" w:history="1">
        <w:r w:rsidRPr="000927C9">
          <w:rPr>
            <w:rStyle w:val="Hyperlink"/>
            <w:bCs/>
            <w:noProof/>
          </w:rPr>
          <w:t>4.4</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Special Conditions of Contract Verification (Stage 3)</w:t>
        </w:r>
        <w:r>
          <w:rPr>
            <w:noProof/>
            <w:webHidden/>
          </w:rPr>
          <w:tab/>
        </w:r>
        <w:r>
          <w:rPr>
            <w:noProof/>
            <w:webHidden/>
          </w:rPr>
          <w:fldChar w:fldCharType="begin"/>
        </w:r>
        <w:r>
          <w:rPr>
            <w:noProof/>
            <w:webHidden/>
          </w:rPr>
          <w:instrText xml:space="preserve"> PAGEREF _Toc235617813 \h </w:instrText>
        </w:r>
        <w:r>
          <w:rPr>
            <w:noProof/>
            <w:webHidden/>
          </w:rPr>
        </w:r>
        <w:r>
          <w:rPr>
            <w:noProof/>
            <w:webHidden/>
          </w:rPr>
          <w:fldChar w:fldCharType="separate"/>
        </w:r>
        <w:r>
          <w:rPr>
            <w:noProof/>
            <w:webHidden/>
          </w:rPr>
          <w:t>8</w:t>
        </w:r>
        <w:r>
          <w:rPr>
            <w:noProof/>
            <w:webHidden/>
          </w:rPr>
          <w:fldChar w:fldCharType="end"/>
        </w:r>
      </w:hyperlink>
    </w:p>
    <w:p w14:paraId="33A0AEDE" w14:textId="7364C6BE" w:rsidR="00D759CF" w:rsidRDefault="00D759CF">
      <w:pPr>
        <w:pStyle w:val="TOC3"/>
        <w:rPr>
          <w:rFonts w:asciiTheme="minorHAnsi" w:eastAsiaTheme="minorEastAsia" w:hAnsiTheme="minorHAnsi" w:cstheme="minorBidi"/>
          <w:noProof/>
          <w:kern w:val="2"/>
          <w:sz w:val="24"/>
          <w:szCs w:val="24"/>
          <w:lang w:eastAsia="en-ZA"/>
          <w14:ligatures w14:val="standardContextual"/>
        </w:rPr>
      </w:pPr>
      <w:hyperlink w:anchor="_Toc235617814" w:history="1">
        <w:r w:rsidRPr="000927C9">
          <w:rPr>
            <w:rStyle w:val="Hyperlink"/>
            <w:noProof/>
          </w:rPr>
          <w:t>4.4.1</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Special Conditions of Contract</w:t>
        </w:r>
        <w:r>
          <w:rPr>
            <w:noProof/>
            <w:webHidden/>
          </w:rPr>
          <w:tab/>
        </w:r>
        <w:r>
          <w:rPr>
            <w:noProof/>
            <w:webHidden/>
          </w:rPr>
          <w:fldChar w:fldCharType="begin"/>
        </w:r>
        <w:r>
          <w:rPr>
            <w:noProof/>
            <w:webHidden/>
          </w:rPr>
          <w:instrText xml:space="preserve"> PAGEREF _Toc235617814 \h </w:instrText>
        </w:r>
        <w:r>
          <w:rPr>
            <w:noProof/>
            <w:webHidden/>
          </w:rPr>
        </w:r>
        <w:r>
          <w:rPr>
            <w:noProof/>
            <w:webHidden/>
          </w:rPr>
          <w:fldChar w:fldCharType="separate"/>
        </w:r>
        <w:r>
          <w:rPr>
            <w:noProof/>
            <w:webHidden/>
          </w:rPr>
          <w:t>9</w:t>
        </w:r>
        <w:r>
          <w:rPr>
            <w:noProof/>
            <w:webHidden/>
          </w:rPr>
          <w:fldChar w:fldCharType="end"/>
        </w:r>
      </w:hyperlink>
    </w:p>
    <w:p w14:paraId="36614B0C" w14:textId="5ABD7593" w:rsidR="00D759CF" w:rsidRDefault="00D759CF">
      <w:pPr>
        <w:pStyle w:val="TOC3"/>
        <w:rPr>
          <w:rFonts w:asciiTheme="minorHAnsi" w:eastAsiaTheme="minorEastAsia" w:hAnsiTheme="minorHAnsi" w:cstheme="minorBidi"/>
          <w:noProof/>
          <w:kern w:val="2"/>
          <w:sz w:val="24"/>
          <w:szCs w:val="24"/>
          <w:lang w:eastAsia="en-ZA"/>
          <w14:ligatures w14:val="standardContextual"/>
        </w:rPr>
      </w:pPr>
      <w:hyperlink w:anchor="_Toc235617815" w:history="1">
        <w:r w:rsidRPr="000927C9">
          <w:rPr>
            <w:rStyle w:val="Hyperlink"/>
            <w:noProof/>
          </w:rPr>
          <w:t>4.4.2</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Declaration of compliance and acceptance SCC</w:t>
        </w:r>
        <w:r>
          <w:rPr>
            <w:noProof/>
            <w:webHidden/>
          </w:rPr>
          <w:tab/>
        </w:r>
        <w:r>
          <w:rPr>
            <w:noProof/>
            <w:webHidden/>
          </w:rPr>
          <w:fldChar w:fldCharType="begin"/>
        </w:r>
        <w:r>
          <w:rPr>
            <w:noProof/>
            <w:webHidden/>
          </w:rPr>
          <w:instrText xml:space="preserve"> PAGEREF _Toc235617815 \h </w:instrText>
        </w:r>
        <w:r>
          <w:rPr>
            <w:noProof/>
            <w:webHidden/>
          </w:rPr>
        </w:r>
        <w:r>
          <w:rPr>
            <w:noProof/>
            <w:webHidden/>
          </w:rPr>
          <w:fldChar w:fldCharType="separate"/>
        </w:r>
        <w:r>
          <w:rPr>
            <w:noProof/>
            <w:webHidden/>
          </w:rPr>
          <w:t>15</w:t>
        </w:r>
        <w:r>
          <w:rPr>
            <w:noProof/>
            <w:webHidden/>
          </w:rPr>
          <w:fldChar w:fldCharType="end"/>
        </w:r>
      </w:hyperlink>
    </w:p>
    <w:p w14:paraId="4D88E160" w14:textId="10D60D55"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816" w:history="1">
        <w:r w:rsidRPr="000927C9">
          <w:rPr>
            <w:rStyle w:val="Hyperlink"/>
            <w:bCs/>
            <w:noProof/>
          </w:rPr>
          <w:t>4.5</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Price and Preference Points Evaluation (Stage 4)</w:t>
        </w:r>
        <w:r>
          <w:rPr>
            <w:noProof/>
            <w:webHidden/>
          </w:rPr>
          <w:tab/>
        </w:r>
        <w:r>
          <w:rPr>
            <w:noProof/>
            <w:webHidden/>
          </w:rPr>
          <w:fldChar w:fldCharType="begin"/>
        </w:r>
        <w:r>
          <w:rPr>
            <w:noProof/>
            <w:webHidden/>
          </w:rPr>
          <w:instrText xml:space="preserve"> PAGEREF _Toc235617816 \h </w:instrText>
        </w:r>
        <w:r>
          <w:rPr>
            <w:noProof/>
            <w:webHidden/>
          </w:rPr>
        </w:r>
        <w:r>
          <w:rPr>
            <w:noProof/>
            <w:webHidden/>
          </w:rPr>
          <w:fldChar w:fldCharType="separate"/>
        </w:r>
        <w:r>
          <w:rPr>
            <w:noProof/>
            <w:webHidden/>
          </w:rPr>
          <w:t>15</w:t>
        </w:r>
        <w:r>
          <w:rPr>
            <w:noProof/>
            <w:webHidden/>
          </w:rPr>
          <w:fldChar w:fldCharType="end"/>
        </w:r>
      </w:hyperlink>
    </w:p>
    <w:p w14:paraId="173B0DCC" w14:textId="2CE096E3" w:rsidR="00D759CF" w:rsidRDefault="00D759CF">
      <w:pPr>
        <w:pStyle w:val="TOC3"/>
        <w:rPr>
          <w:rFonts w:asciiTheme="minorHAnsi" w:eastAsiaTheme="minorEastAsia" w:hAnsiTheme="minorHAnsi" w:cstheme="minorBidi"/>
          <w:noProof/>
          <w:kern w:val="2"/>
          <w:sz w:val="24"/>
          <w:szCs w:val="24"/>
          <w:lang w:eastAsia="en-ZA"/>
          <w14:ligatures w14:val="standardContextual"/>
        </w:rPr>
      </w:pPr>
      <w:hyperlink w:anchor="_Toc235617817" w:history="1">
        <w:r w:rsidRPr="000927C9">
          <w:rPr>
            <w:rStyle w:val="Hyperlink"/>
            <w:rFonts w:cstheme="majorHAnsi"/>
            <w:noProof/>
          </w:rPr>
          <w:t>4.5.1</w:t>
        </w:r>
        <w:r>
          <w:rPr>
            <w:rFonts w:asciiTheme="minorHAnsi" w:eastAsiaTheme="minorEastAsia" w:hAnsiTheme="minorHAnsi" w:cstheme="minorBidi"/>
            <w:noProof/>
            <w:kern w:val="2"/>
            <w:sz w:val="24"/>
            <w:szCs w:val="24"/>
            <w:lang w:eastAsia="en-ZA"/>
            <w14:ligatures w14:val="standardContextual"/>
          </w:rPr>
          <w:tab/>
        </w:r>
        <w:r w:rsidRPr="000927C9">
          <w:rPr>
            <w:rStyle w:val="Hyperlink"/>
            <w:rFonts w:cstheme="majorHAnsi"/>
            <w:noProof/>
          </w:rPr>
          <w:t>Costing and Preference Evaluation</w:t>
        </w:r>
        <w:r>
          <w:rPr>
            <w:noProof/>
            <w:webHidden/>
          </w:rPr>
          <w:tab/>
        </w:r>
        <w:r>
          <w:rPr>
            <w:noProof/>
            <w:webHidden/>
          </w:rPr>
          <w:fldChar w:fldCharType="begin"/>
        </w:r>
        <w:r>
          <w:rPr>
            <w:noProof/>
            <w:webHidden/>
          </w:rPr>
          <w:instrText xml:space="preserve"> PAGEREF _Toc235617817 \h </w:instrText>
        </w:r>
        <w:r>
          <w:rPr>
            <w:noProof/>
            <w:webHidden/>
          </w:rPr>
        </w:r>
        <w:r>
          <w:rPr>
            <w:noProof/>
            <w:webHidden/>
          </w:rPr>
          <w:fldChar w:fldCharType="separate"/>
        </w:r>
        <w:r>
          <w:rPr>
            <w:noProof/>
            <w:webHidden/>
          </w:rPr>
          <w:t>15</w:t>
        </w:r>
        <w:r>
          <w:rPr>
            <w:noProof/>
            <w:webHidden/>
          </w:rPr>
          <w:fldChar w:fldCharType="end"/>
        </w:r>
      </w:hyperlink>
    </w:p>
    <w:p w14:paraId="4F8D107E" w14:textId="62FF06D6" w:rsidR="00D759CF" w:rsidRDefault="00D759CF">
      <w:pPr>
        <w:pStyle w:val="TOC3"/>
        <w:rPr>
          <w:rFonts w:asciiTheme="minorHAnsi" w:eastAsiaTheme="minorEastAsia" w:hAnsiTheme="minorHAnsi" w:cstheme="minorBidi"/>
          <w:noProof/>
          <w:kern w:val="2"/>
          <w:sz w:val="24"/>
          <w:szCs w:val="24"/>
          <w:lang w:eastAsia="en-ZA"/>
          <w14:ligatures w14:val="standardContextual"/>
        </w:rPr>
      </w:pPr>
      <w:hyperlink w:anchor="_Toc235617818" w:history="1">
        <w:r w:rsidRPr="000927C9">
          <w:rPr>
            <w:rStyle w:val="Hyperlink"/>
            <w:rFonts w:cstheme="majorHAnsi"/>
            <w:noProof/>
          </w:rPr>
          <w:t>4.5.2</w:t>
        </w:r>
        <w:r>
          <w:rPr>
            <w:rFonts w:asciiTheme="minorHAnsi" w:eastAsiaTheme="minorEastAsia" w:hAnsiTheme="minorHAnsi" w:cstheme="minorBidi"/>
            <w:noProof/>
            <w:kern w:val="2"/>
            <w:sz w:val="24"/>
            <w:szCs w:val="24"/>
            <w:lang w:eastAsia="en-ZA"/>
            <w14:ligatures w14:val="standardContextual"/>
          </w:rPr>
          <w:tab/>
        </w:r>
        <w:r w:rsidRPr="000927C9">
          <w:rPr>
            <w:rStyle w:val="Hyperlink"/>
            <w:rFonts w:cstheme="majorHAnsi"/>
            <w:noProof/>
          </w:rPr>
          <w:t>Costing and Pricing Conditions</w:t>
        </w:r>
        <w:r>
          <w:rPr>
            <w:noProof/>
            <w:webHidden/>
          </w:rPr>
          <w:tab/>
        </w:r>
        <w:r>
          <w:rPr>
            <w:noProof/>
            <w:webHidden/>
          </w:rPr>
          <w:fldChar w:fldCharType="begin"/>
        </w:r>
        <w:r>
          <w:rPr>
            <w:noProof/>
            <w:webHidden/>
          </w:rPr>
          <w:instrText xml:space="preserve"> PAGEREF _Toc235617818 \h </w:instrText>
        </w:r>
        <w:r>
          <w:rPr>
            <w:noProof/>
            <w:webHidden/>
          </w:rPr>
        </w:r>
        <w:r>
          <w:rPr>
            <w:noProof/>
            <w:webHidden/>
          </w:rPr>
          <w:fldChar w:fldCharType="separate"/>
        </w:r>
        <w:r>
          <w:rPr>
            <w:noProof/>
            <w:webHidden/>
          </w:rPr>
          <w:t>15</w:t>
        </w:r>
        <w:r>
          <w:rPr>
            <w:noProof/>
            <w:webHidden/>
          </w:rPr>
          <w:fldChar w:fldCharType="end"/>
        </w:r>
      </w:hyperlink>
    </w:p>
    <w:p w14:paraId="71BE9341" w14:textId="2486D232" w:rsidR="00D759CF" w:rsidRDefault="00D759CF">
      <w:pPr>
        <w:pStyle w:val="TOC3"/>
        <w:rPr>
          <w:rFonts w:asciiTheme="minorHAnsi" w:eastAsiaTheme="minorEastAsia" w:hAnsiTheme="minorHAnsi" w:cstheme="minorBidi"/>
          <w:noProof/>
          <w:kern w:val="2"/>
          <w:sz w:val="24"/>
          <w:szCs w:val="24"/>
          <w:lang w:eastAsia="en-ZA"/>
          <w14:ligatures w14:val="standardContextual"/>
        </w:rPr>
      </w:pPr>
      <w:hyperlink w:anchor="_Toc235617819" w:history="1">
        <w:r w:rsidRPr="000927C9">
          <w:rPr>
            <w:rStyle w:val="Hyperlink"/>
            <w:rFonts w:cstheme="majorHAnsi"/>
            <w:noProof/>
          </w:rPr>
          <w:t>4.5.3</w:t>
        </w:r>
        <w:r>
          <w:rPr>
            <w:rFonts w:asciiTheme="minorHAnsi" w:eastAsiaTheme="minorEastAsia" w:hAnsiTheme="minorHAnsi" w:cstheme="minorBidi"/>
            <w:noProof/>
            <w:kern w:val="2"/>
            <w:sz w:val="24"/>
            <w:szCs w:val="24"/>
            <w:lang w:eastAsia="en-ZA"/>
            <w14:ligatures w14:val="standardContextual"/>
          </w:rPr>
          <w:tab/>
        </w:r>
        <w:r w:rsidRPr="000927C9">
          <w:rPr>
            <w:rStyle w:val="Hyperlink"/>
            <w:rFonts w:cstheme="majorHAnsi"/>
            <w:noProof/>
          </w:rPr>
          <w:t>Bid Pricing Schedule</w:t>
        </w:r>
        <w:r>
          <w:rPr>
            <w:noProof/>
            <w:webHidden/>
          </w:rPr>
          <w:tab/>
        </w:r>
        <w:r>
          <w:rPr>
            <w:noProof/>
            <w:webHidden/>
          </w:rPr>
          <w:fldChar w:fldCharType="begin"/>
        </w:r>
        <w:r>
          <w:rPr>
            <w:noProof/>
            <w:webHidden/>
          </w:rPr>
          <w:instrText xml:space="preserve"> PAGEREF _Toc235617819 \h </w:instrText>
        </w:r>
        <w:r>
          <w:rPr>
            <w:noProof/>
            <w:webHidden/>
          </w:rPr>
        </w:r>
        <w:r>
          <w:rPr>
            <w:noProof/>
            <w:webHidden/>
          </w:rPr>
          <w:fldChar w:fldCharType="separate"/>
        </w:r>
        <w:r>
          <w:rPr>
            <w:noProof/>
            <w:webHidden/>
          </w:rPr>
          <w:t>16</w:t>
        </w:r>
        <w:r>
          <w:rPr>
            <w:noProof/>
            <w:webHidden/>
          </w:rPr>
          <w:fldChar w:fldCharType="end"/>
        </w:r>
      </w:hyperlink>
    </w:p>
    <w:p w14:paraId="37240A84" w14:textId="5721832E"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820" w:history="1">
        <w:r w:rsidRPr="000927C9">
          <w:rPr>
            <w:rStyle w:val="Hyperlink"/>
            <w:rFonts w:cstheme="majorHAnsi"/>
            <w:bCs/>
            <w:noProof/>
          </w:rPr>
          <w:t>4.6</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Declaration of Acceptance</w:t>
        </w:r>
        <w:r>
          <w:rPr>
            <w:noProof/>
            <w:webHidden/>
          </w:rPr>
          <w:tab/>
        </w:r>
        <w:r>
          <w:rPr>
            <w:noProof/>
            <w:webHidden/>
          </w:rPr>
          <w:fldChar w:fldCharType="begin"/>
        </w:r>
        <w:r>
          <w:rPr>
            <w:noProof/>
            <w:webHidden/>
          </w:rPr>
          <w:instrText xml:space="preserve"> PAGEREF _Toc235617820 \h </w:instrText>
        </w:r>
        <w:r>
          <w:rPr>
            <w:noProof/>
            <w:webHidden/>
          </w:rPr>
        </w:r>
        <w:r>
          <w:rPr>
            <w:noProof/>
            <w:webHidden/>
          </w:rPr>
          <w:fldChar w:fldCharType="separate"/>
        </w:r>
        <w:r>
          <w:rPr>
            <w:noProof/>
            <w:webHidden/>
          </w:rPr>
          <w:t>16</w:t>
        </w:r>
        <w:r>
          <w:rPr>
            <w:noProof/>
            <w:webHidden/>
          </w:rPr>
          <w:fldChar w:fldCharType="end"/>
        </w:r>
      </w:hyperlink>
    </w:p>
    <w:p w14:paraId="7CB444FD" w14:textId="426F2092"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821" w:history="1">
        <w:r w:rsidRPr="000927C9">
          <w:rPr>
            <w:rStyle w:val="Hyperlink"/>
            <w:bCs/>
            <w:noProof/>
          </w:rPr>
          <w:t>4.7</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Preference Requirements</w:t>
        </w:r>
        <w:r>
          <w:rPr>
            <w:noProof/>
            <w:webHidden/>
          </w:rPr>
          <w:tab/>
        </w:r>
        <w:r>
          <w:rPr>
            <w:noProof/>
            <w:webHidden/>
          </w:rPr>
          <w:fldChar w:fldCharType="begin"/>
        </w:r>
        <w:r>
          <w:rPr>
            <w:noProof/>
            <w:webHidden/>
          </w:rPr>
          <w:instrText xml:space="preserve"> PAGEREF _Toc235617821 \h </w:instrText>
        </w:r>
        <w:r>
          <w:rPr>
            <w:noProof/>
            <w:webHidden/>
          </w:rPr>
        </w:r>
        <w:r>
          <w:rPr>
            <w:noProof/>
            <w:webHidden/>
          </w:rPr>
          <w:fldChar w:fldCharType="separate"/>
        </w:r>
        <w:r>
          <w:rPr>
            <w:noProof/>
            <w:webHidden/>
          </w:rPr>
          <w:t>16</w:t>
        </w:r>
        <w:r>
          <w:rPr>
            <w:noProof/>
            <w:webHidden/>
          </w:rPr>
          <w:fldChar w:fldCharType="end"/>
        </w:r>
      </w:hyperlink>
    </w:p>
    <w:p w14:paraId="2AC7925A" w14:textId="2F7F5B7C" w:rsidR="00D759CF" w:rsidRDefault="00D759CF">
      <w:pPr>
        <w:pStyle w:val="TOC1"/>
        <w:rPr>
          <w:rFonts w:asciiTheme="minorHAnsi" w:eastAsiaTheme="minorEastAsia" w:hAnsiTheme="minorHAnsi" w:cstheme="minorBidi"/>
          <w:b w:val="0"/>
          <w:noProof/>
          <w:kern w:val="2"/>
          <w:sz w:val="24"/>
          <w:szCs w:val="24"/>
          <w:lang w:eastAsia="en-ZA"/>
          <w14:ligatures w14:val="standardContextual"/>
        </w:rPr>
      </w:pPr>
      <w:hyperlink w:anchor="_Toc235617822" w:history="1">
        <w:r w:rsidRPr="000927C9">
          <w:rPr>
            <w:rStyle w:val="Hyperlink"/>
            <w:rFonts w:eastAsia="Times New Roman"/>
            <w:noProof/>
            <w14:scene3d>
              <w14:camera w14:prst="orthographicFront"/>
              <w14:lightRig w14:rig="threePt" w14:dir="t">
                <w14:rot w14:lat="0" w14:lon="0" w14:rev="0"/>
              </w14:lightRig>
            </w14:scene3d>
          </w:rPr>
          <w:t>Annex A:</w:t>
        </w:r>
        <w:r w:rsidRPr="000927C9">
          <w:rPr>
            <w:rStyle w:val="Hyperlink"/>
            <w:rFonts w:eastAsia="Times New Roman"/>
            <w:noProof/>
          </w:rPr>
          <w:t xml:space="preserve"> Bidder Substantiating Evidence</w:t>
        </w:r>
        <w:r>
          <w:rPr>
            <w:noProof/>
            <w:webHidden/>
          </w:rPr>
          <w:tab/>
        </w:r>
        <w:r>
          <w:rPr>
            <w:noProof/>
            <w:webHidden/>
          </w:rPr>
          <w:fldChar w:fldCharType="begin"/>
        </w:r>
        <w:r>
          <w:rPr>
            <w:noProof/>
            <w:webHidden/>
          </w:rPr>
          <w:instrText xml:space="preserve"> PAGEREF _Toc235617822 \h </w:instrText>
        </w:r>
        <w:r>
          <w:rPr>
            <w:noProof/>
            <w:webHidden/>
          </w:rPr>
        </w:r>
        <w:r>
          <w:rPr>
            <w:noProof/>
            <w:webHidden/>
          </w:rPr>
          <w:fldChar w:fldCharType="separate"/>
        </w:r>
        <w:r>
          <w:rPr>
            <w:noProof/>
            <w:webHidden/>
          </w:rPr>
          <w:t>22</w:t>
        </w:r>
        <w:r>
          <w:rPr>
            <w:noProof/>
            <w:webHidden/>
          </w:rPr>
          <w:fldChar w:fldCharType="end"/>
        </w:r>
      </w:hyperlink>
    </w:p>
    <w:p w14:paraId="454644A9" w14:textId="53F917B5" w:rsidR="00D759CF" w:rsidRDefault="00D759CF">
      <w:pPr>
        <w:pStyle w:val="TOC1"/>
        <w:rPr>
          <w:rFonts w:asciiTheme="minorHAnsi" w:eastAsiaTheme="minorEastAsia" w:hAnsiTheme="minorHAnsi" w:cstheme="minorBidi"/>
          <w:b w:val="0"/>
          <w:noProof/>
          <w:kern w:val="2"/>
          <w:sz w:val="24"/>
          <w:szCs w:val="24"/>
          <w:lang w:eastAsia="en-ZA"/>
          <w14:ligatures w14:val="standardContextual"/>
        </w:rPr>
      </w:pPr>
      <w:hyperlink w:anchor="_Toc235617823" w:history="1">
        <w:r w:rsidRPr="000927C9">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0927C9">
          <w:rPr>
            <w:rStyle w:val="Hyperlink"/>
            <w:noProof/>
          </w:rPr>
          <w:t>Technical Mandatory Requirement Evidence</w:t>
        </w:r>
        <w:r>
          <w:rPr>
            <w:noProof/>
            <w:webHidden/>
          </w:rPr>
          <w:tab/>
        </w:r>
        <w:r>
          <w:rPr>
            <w:noProof/>
            <w:webHidden/>
          </w:rPr>
          <w:fldChar w:fldCharType="begin"/>
        </w:r>
        <w:r>
          <w:rPr>
            <w:noProof/>
            <w:webHidden/>
          </w:rPr>
          <w:instrText xml:space="preserve"> PAGEREF _Toc235617823 \h </w:instrText>
        </w:r>
        <w:r>
          <w:rPr>
            <w:noProof/>
            <w:webHidden/>
          </w:rPr>
        </w:r>
        <w:r>
          <w:rPr>
            <w:noProof/>
            <w:webHidden/>
          </w:rPr>
          <w:fldChar w:fldCharType="separate"/>
        </w:r>
        <w:r>
          <w:rPr>
            <w:noProof/>
            <w:webHidden/>
          </w:rPr>
          <w:t>22</w:t>
        </w:r>
        <w:r>
          <w:rPr>
            <w:noProof/>
            <w:webHidden/>
          </w:rPr>
          <w:fldChar w:fldCharType="end"/>
        </w:r>
      </w:hyperlink>
    </w:p>
    <w:p w14:paraId="33C4E98D" w14:textId="67778282"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824" w:history="1">
        <w:r w:rsidRPr="000927C9">
          <w:rPr>
            <w:rStyle w:val="Hyperlink"/>
            <w:bCs/>
            <w:noProof/>
          </w:rPr>
          <w:t>5.1</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Bidder Accreditation/Affiliation Requirements</w:t>
        </w:r>
        <w:r>
          <w:rPr>
            <w:noProof/>
            <w:webHidden/>
          </w:rPr>
          <w:tab/>
        </w:r>
        <w:r>
          <w:rPr>
            <w:noProof/>
            <w:webHidden/>
          </w:rPr>
          <w:fldChar w:fldCharType="begin"/>
        </w:r>
        <w:r>
          <w:rPr>
            <w:noProof/>
            <w:webHidden/>
          </w:rPr>
          <w:instrText xml:space="preserve"> PAGEREF _Toc235617824 \h </w:instrText>
        </w:r>
        <w:r>
          <w:rPr>
            <w:noProof/>
            <w:webHidden/>
          </w:rPr>
        </w:r>
        <w:r>
          <w:rPr>
            <w:noProof/>
            <w:webHidden/>
          </w:rPr>
          <w:fldChar w:fldCharType="separate"/>
        </w:r>
        <w:r>
          <w:rPr>
            <w:noProof/>
            <w:webHidden/>
          </w:rPr>
          <w:t>22</w:t>
        </w:r>
        <w:r>
          <w:rPr>
            <w:noProof/>
            <w:webHidden/>
          </w:rPr>
          <w:fldChar w:fldCharType="end"/>
        </w:r>
      </w:hyperlink>
    </w:p>
    <w:p w14:paraId="24409E1E" w14:textId="38A88BEF"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825" w:history="1">
        <w:r w:rsidRPr="000927C9">
          <w:rPr>
            <w:rStyle w:val="Hyperlink"/>
            <w:bCs/>
            <w:noProof/>
          </w:rPr>
          <w:t>5.2</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Bidder Experience and Capability Requirements</w:t>
        </w:r>
        <w:r>
          <w:rPr>
            <w:noProof/>
            <w:webHidden/>
          </w:rPr>
          <w:tab/>
        </w:r>
        <w:r>
          <w:rPr>
            <w:noProof/>
            <w:webHidden/>
          </w:rPr>
          <w:fldChar w:fldCharType="begin"/>
        </w:r>
        <w:r>
          <w:rPr>
            <w:noProof/>
            <w:webHidden/>
          </w:rPr>
          <w:instrText xml:space="preserve"> PAGEREF _Toc235617825 \h </w:instrText>
        </w:r>
        <w:r>
          <w:rPr>
            <w:noProof/>
            <w:webHidden/>
          </w:rPr>
        </w:r>
        <w:r>
          <w:rPr>
            <w:noProof/>
            <w:webHidden/>
          </w:rPr>
          <w:fldChar w:fldCharType="separate"/>
        </w:r>
        <w:r>
          <w:rPr>
            <w:noProof/>
            <w:webHidden/>
          </w:rPr>
          <w:t>22</w:t>
        </w:r>
        <w:r>
          <w:rPr>
            <w:noProof/>
            <w:webHidden/>
          </w:rPr>
          <w:fldChar w:fldCharType="end"/>
        </w:r>
      </w:hyperlink>
    </w:p>
    <w:p w14:paraId="5DFE9AD8" w14:textId="547A36A3"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826" w:history="1">
        <w:r w:rsidRPr="000927C9">
          <w:rPr>
            <w:rStyle w:val="Hyperlink"/>
            <w:bCs/>
            <w:noProof/>
          </w:rPr>
          <w:t>5.3</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Construction Industry Development Board (CIDB) Registration Requirements</w:t>
        </w:r>
        <w:r>
          <w:rPr>
            <w:noProof/>
            <w:webHidden/>
          </w:rPr>
          <w:tab/>
        </w:r>
        <w:r>
          <w:rPr>
            <w:noProof/>
            <w:webHidden/>
          </w:rPr>
          <w:fldChar w:fldCharType="begin"/>
        </w:r>
        <w:r>
          <w:rPr>
            <w:noProof/>
            <w:webHidden/>
          </w:rPr>
          <w:instrText xml:space="preserve"> PAGEREF _Toc235617826 \h </w:instrText>
        </w:r>
        <w:r>
          <w:rPr>
            <w:noProof/>
            <w:webHidden/>
          </w:rPr>
        </w:r>
        <w:r>
          <w:rPr>
            <w:noProof/>
            <w:webHidden/>
          </w:rPr>
          <w:fldChar w:fldCharType="separate"/>
        </w:r>
        <w:r>
          <w:rPr>
            <w:noProof/>
            <w:webHidden/>
          </w:rPr>
          <w:t>23</w:t>
        </w:r>
        <w:r>
          <w:rPr>
            <w:noProof/>
            <w:webHidden/>
          </w:rPr>
          <w:fldChar w:fldCharType="end"/>
        </w:r>
      </w:hyperlink>
    </w:p>
    <w:p w14:paraId="0B874848" w14:textId="58CAD230"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827" w:history="1">
        <w:r w:rsidRPr="000927C9">
          <w:rPr>
            <w:rStyle w:val="Hyperlink"/>
            <w:bCs/>
            <w:noProof/>
          </w:rPr>
          <w:t>5.4</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Special Conditions of Contract Verification</w:t>
        </w:r>
        <w:r>
          <w:rPr>
            <w:noProof/>
            <w:webHidden/>
          </w:rPr>
          <w:tab/>
        </w:r>
        <w:r>
          <w:rPr>
            <w:noProof/>
            <w:webHidden/>
          </w:rPr>
          <w:fldChar w:fldCharType="begin"/>
        </w:r>
        <w:r>
          <w:rPr>
            <w:noProof/>
            <w:webHidden/>
          </w:rPr>
          <w:instrText xml:space="preserve"> PAGEREF _Toc235617827 \h </w:instrText>
        </w:r>
        <w:r>
          <w:rPr>
            <w:noProof/>
            <w:webHidden/>
          </w:rPr>
        </w:r>
        <w:r>
          <w:rPr>
            <w:noProof/>
            <w:webHidden/>
          </w:rPr>
          <w:fldChar w:fldCharType="separate"/>
        </w:r>
        <w:r>
          <w:rPr>
            <w:noProof/>
            <w:webHidden/>
          </w:rPr>
          <w:t>23</w:t>
        </w:r>
        <w:r>
          <w:rPr>
            <w:noProof/>
            <w:webHidden/>
          </w:rPr>
          <w:fldChar w:fldCharType="end"/>
        </w:r>
      </w:hyperlink>
    </w:p>
    <w:p w14:paraId="5FECB6A4" w14:textId="0D83D3E2"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828" w:history="1">
        <w:r w:rsidRPr="000927C9">
          <w:rPr>
            <w:rStyle w:val="Hyperlink"/>
            <w:bCs/>
            <w:noProof/>
          </w:rPr>
          <w:t>5.5</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Preference Points Preferential Goals Evidence</w:t>
        </w:r>
        <w:r>
          <w:rPr>
            <w:noProof/>
            <w:webHidden/>
          </w:rPr>
          <w:tab/>
        </w:r>
        <w:r>
          <w:rPr>
            <w:noProof/>
            <w:webHidden/>
          </w:rPr>
          <w:fldChar w:fldCharType="begin"/>
        </w:r>
        <w:r>
          <w:rPr>
            <w:noProof/>
            <w:webHidden/>
          </w:rPr>
          <w:instrText xml:space="preserve"> PAGEREF _Toc235617828 \h </w:instrText>
        </w:r>
        <w:r>
          <w:rPr>
            <w:noProof/>
            <w:webHidden/>
          </w:rPr>
        </w:r>
        <w:r>
          <w:rPr>
            <w:noProof/>
            <w:webHidden/>
          </w:rPr>
          <w:fldChar w:fldCharType="separate"/>
        </w:r>
        <w:r>
          <w:rPr>
            <w:noProof/>
            <w:webHidden/>
          </w:rPr>
          <w:t>23</w:t>
        </w:r>
        <w:r>
          <w:rPr>
            <w:noProof/>
            <w:webHidden/>
          </w:rPr>
          <w:fldChar w:fldCharType="end"/>
        </w:r>
      </w:hyperlink>
    </w:p>
    <w:p w14:paraId="17278C2B" w14:textId="3FF561C9" w:rsidR="00D759CF" w:rsidRDefault="00D759CF">
      <w:pPr>
        <w:pStyle w:val="TOC1"/>
        <w:rPr>
          <w:rFonts w:asciiTheme="minorHAnsi" w:eastAsiaTheme="minorEastAsia" w:hAnsiTheme="minorHAnsi" w:cstheme="minorBidi"/>
          <w:b w:val="0"/>
          <w:noProof/>
          <w:kern w:val="2"/>
          <w:sz w:val="24"/>
          <w:szCs w:val="24"/>
          <w:lang w:eastAsia="en-ZA"/>
          <w14:ligatures w14:val="standardContextual"/>
        </w:rPr>
      </w:pPr>
      <w:hyperlink w:anchor="_Toc235617829" w:history="1">
        <w:r w:rsidRPr="000927C9">
          <w:rPr>
            <w:rStyle w:val="Hyperlink"/>
            <w:noProof/>
            <w14:scene3d>
              <w14:camera w14:prst="orthographicFront"/>
              <w14:lightRig w14:rig="threePt" w14:dir="t">
                <w14:rot w14:lat="0" w14:lon="0" w14:rev="0"/>
              </w14:lightRig>
            </w14:scene3d>
          </w:rPr>
          <w:t>Annex B:</w:t>
        </w:r>
        <w:r w:rsidRPr="000927C9">
          <w:rPr>
            <w:rStyle w:val="Hyperlink"/>
            <w:noProof/>
          </w:rPr>
          <w:t xml:space="preserve"> CIDB Registration Requirements</w:t>
        </w:r>
        <w:r>
          <w:rPr>
            <w:noProof/>
            <w:webHidden/>
          </w:rPr>
          <w:tab/>
        </w:r>
        <w:r>
          <w:rPr>
            <w:noProof/>
            <w:webHidden/>
          </w:rPr>
          <w:fldChar w:fldCharType="begin"/>
        </w:r>
        <w:r>
          <w:rPr>
            <w:noProof/>
            <w:webHidden/>
          </w:rPr>
          <w:instrText xml:space="preserve"> PAGEREF _Toc235617829 \h </w:instrText>
        </w:r>
        <w:r>
          <w:rPr>
            <w:noProof/>
            <w:webHidden/>
          </w:rPr>
        </w:r>
        <w:r>
          <w:rPr>
            <w:noProof/>
            <w:webHidden/>
          </w:rPr>
          <w:fldChar w:fldCharType="separate"/>
        </w:r>
        <w:r>
          <w:rPr>
            <w:noProof/>
            <w:webHidden/>
          </w:rPr>
          <w:t>24</w:t>
        </w:r>
        <w:r>
          <w:rPr>
            <w:noProof/>
            <w:webHidden/>
          </w:rPr>
          <w:fldChar w:fldCharType="end"/>
        </w:r>
      </w:hyperlink>
    </w:p>
    <w:p w14:paraId="6339183F" w14:textId="1778E646" w:rsidR="00D759CF" w:rsidRDefault="00D759CF">
      <w:pPr>
        <w:pStyle w:val="TOC1"/>
        <w:rPr>
          <w:rFonts w:asciiTheme="minorHAnsi" w:eastAsiaTheme="minorEastAsia" w:hAnsiTheme="minorHAnsi" w:cstheme="minorBidi"/>
          <w:b w:val="0"/>
          <w:noProof/>
          <w:kern w:val="2"/>
          <w:sz w:val="24"/>
          <w:szCs w:val="24"/>
          <w:lang w:eastAsia="en-ZA"/>
          <w14:ligatures w14:val="standardContextual"/>
        </w:rPr>
      </w:pPr>
      <w:hyperlink w:anchor="_Toc235617830" w:history="1">
        <w:r w:rsidRPr="000927C9">
          <w:rPr>
            <w:rStyle w:val="Hyperlink"/>
            <w:rFonts w:eastAsia="Times New Roman"/>
            <w:noProof/>
            <w14:scene3d>
              <w14:camera w14:prst="orthographicFront"/>
              <w14:lightRig w14:rig="threePt" w14:dir="t">
                <w14:rot w14:lat="0" w14:lon="0" w14:rev="0"/>
              </w14:lightRig>
            </w14:scene3d>
          </w:rPr>
          <w:t>Annex C:</w:t>
        </w:r>
        <w:r w:rsidRPr="000927C9">
          <w:rPr>
            <w:rStyle w:val="Hyperlink"/>
            <w:rFonts w:eastAsia="Times New Roman"/>
            <w:noProof/>
          </w:rPr>
          <w:t xml:space="preserve"> Planned Maintenance for the HVAC system</w:t>
        </w:r>
        <w:r>
          <w:rPr>
            <w:noProof/>
            <w:webHidden/>
          </w:rPr>
          <w:tab/>
        </w:r>
        <w:r>
          <w:rPr>
            <w:noProof/>
            <w:webHidden/>
          </w:rPr>
          <w:fldChar w:fldCharType="begin"/>
        </w:r>
        <w:r>
          <w:rPr>
            <w:noProof/>
            <w:webHidden/>
          </w:rPr>
          <w:instrText xml:space="preserve"> PAGEREF _Toc235617830 \h </w:instrText>
        </w:r>
        <w:r>
          <w:rPr>
            <w:noProof/>
            <w:webHidden/>
          </w:rPr>
        </w:r>
        <w:r>
          <w:rPr>
            <w:noProof/>
            <w:webHidden/>
          </w:rPr>
          <w:fldChar w:fldCharType="separate"/>
        </w:r>
        <w:r>
          <w:rPr>
            <w:noProof/>
            <w:webHidden/>
          </w:rPr>
          <w:t>25</w:t>
        </w:r>
        <w:r>
          <w:rPr>
            <w:noProof/>
            <w:webHidden/>
          </w:rPr>
          <w:fldChar w:fldCharType="end"/>
        </w:r>
      </w:hyperlink>
    </w:p>
    <w:p w14:paraId="206425CB" w14:textId="2D541D82" w:rsidR="00D759CF" w:rsidRDefault="00D759CF">
      <w:pPr>
        <w:pStyle w:val="TOC1"/>
        <w:rPr>
          <w:rFonts w:asciiTheme="minorHAnsi" w:eastAsiaTheme="minorEastAsia" w:hAnsiTheme="minorHAnsi" w:cstheme="minorBidi"/>
          <w:b w:val="0"/>
          <w:noProof/>
          <w:kern w:val="2"/>
          <w:sz w:val="24"/>
          <w:szCs w:val="24"/>
          <w:lang w:eastAsia="en-ZA"/>
          <w14:ligatures w14:val="standardContextual"/>
        </w:rPr>
      </w:pPr>
      <w:hyperlink w:anchor="_Toc235617831" w:history="1">
        <w:r w:rsidRPr="000927C9">
          <w:rPr>
            <w:rStyle w:val="Hyperlink"/>
            <w:noProof/>
          </w:rPr>
          <w:t>6.</w:t>
        </w:r>
        <w:r>
          <w:rPr>
            <w:rFonts w:asciiTheme="minorHAnsi" w:eastAsiaTheme="minorEastAsia" w:hAnsiTheme="minorHAnsi" w:cstheme="minorBidi"/>
            <w:b w:val="0"/>
            <w:noProof/>
            <w:kern w:val="2"/>
            <w:sz w:val="24"/>
            <w:szCs w:val="24"/>
            <w:lang w:eastAsia="en-ZA"/>
            <w14:ligatures w14:val="standardContextual"/>
          </w:rPr>
          <w:tab/>
        </w:r>
        <w:r w:rsidRPr="000927C9">
          <w:rPr>
            <w:rStyle w:val="Hyperlink"/>
            <w:noProof/>
          </w:rPr>
          <w:t>Detailed Scope of Work</w:t>
        </w:r>
        <w:r>
          <w:rPr>
            <w:noProof/>
            <w:webHidden/>
          </w:rPr>
          <w:tab/>
        </w:r>
        <w:r>
          <w:rPr>
            <w:noProof/>
            <w:webHidden/>
          </w:rPr>
          <w:fldChar w:fldCharType="begin"/>
        </w:r>
        <w:r>
          <w:rPr>
            <w:noProof/>
            <w:webHidden/>
          </w:rPr>
          <w:instrText xml:space="preserve"> PAGEREF _Toc235617831 \h </w:instrText>
        </w:r>
        <w:r>
          <w:rPr>
            <w:noProof/>
            <w:webHidden/>
          </w:rPr>
        </w:r>
        <w:r>
          <w:rPr>
            <w:noProof/>
            <w:webHidden/>
          </w:rPr>
          <w:fldChar w:fldCharType="separate"/>
        </w:r>
        <w:r>
          <w:rPr>
            <w:noProof/>
            <w:webHidden/>
          </w:rPr>
          <w:t>25</w:t>
        </w:r>
        <w:r>
          <w:rPr>
            <w:noProof/>
            <w:webHidden/>
          </w:rPr>
          <w:fldChar w:fldCharType="end"/>
        </w:r>
      </w:hyperlink>
    </w:p>
    <w:p w14:paraId="3D0AAEB8" w14:textId="11B873B4"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832" w:history="1">
        <w:r w:rsidRPr="000927C9">
          <w:rPr>
            <w:rStyle w:val="Hyperlink"/>
            <w:rFonts w:eastAsia="Calibri Light"/>
            <w:bCs/>
            <w:noProof/>
            <w:lang w:eastAsia="en-ZA"/>
          </w:rPr>
          <w:t>6.1</w:t>
        </w:r>
        <w:r>
          <w:rPr>
            <w:rFonts w:asciiTheme="minorHAnsi" w:eastAsiaTheme="minorEastAsia" w:hAnsiTheme="minorHAnsi" w:cstheme="minorBidi"/>
            <w:noProof/>
            <w:kern w:val="2"/>
            <w:sz w:val="24"/>
            <w:szCs w:val="24"/>
            <w:lang w:eastAsia="en-ZA"/>
            <w14:ligatures w14:val="standardContextual"/>
          </w:rPr>
          <w:tab/>
        </w:r>
        <w:r w:rsidRPr="000927C9">
          <w:rPr>
            <w:rStyle w:val="Hyperlink"/>
            <w:rFonts w:eastAsia="Calibri Light"/>
            <w:noProof/>
            <w:lang w:eastAsia="en-ZA"/>
          </w:rPr>
          <w:t>High Level Scope of Work</w:t>
        </w:r>
        <w:r>
          <w:rPr>
            <w:noProof/>
            <w:webHidden/>
          </w:rPr>
          <w:tab/>
        </w:r>
        <w:r>
          <w:rPr>
            <w:noProof/>
            <w:webHidden/>
          </w:rPr>
          <w:fldChar w:fldCharType="begin"/>
        </w:r>
        <w:r>
          <w:rPr>
            <w:noProof/>
            <w:webHidden/>
          </w:rPr>
          <w:instrText xml:space="preserve"> PAGEREF _Toc235617832 \h </w:instrText>
        </w:r>
        <w:r>
          <w:rPr>
            <w:noProof/>
            <w:webHidden/>
          </w:rPr>
        </w:r>
        <w:r>
          <w:rPr>
            <w:noProof/>
            <w:webHidden/>
          </w:rPr>
          <w:fldChar w:fldCharType="separate"/>
        </w:r>
        <w:r>
          <w:rPr>
            <w:noProof/>
            <w:webHidden/>
          </w:rPr>
          <w:t>25</w:t>
        </w:r>
        <w:r>
          <w:rPr>
            <w:noProof/>
            <w:webHidden/>
          </w:rPr>
          <w:fldChar w:fldCharType="end"/>
        </w:r>
      </w:hyperlink>
    </w:p>
    <w:p w14:paraId="5DDD97BE" w14:textId="3E51EEE9" w:rsidR="00D759CF" w:rsidRDefault="00D759CF">
      <w:pPr>
        <w:pStyle w:val="TOC3"/>
        <w:rPr>
          <w:rFonts w:asciiTheme="minorHAnsi" w:eastAsiaTheme="minorEastAsia" w:hAnsiTheme="minorHAnsi" w:cstheme="minorBidi"/>
          <w:noProof/>
          <w:kern w:val="2"/>
          <w:sz w:val="24"/>
          <w:szCs w:val="24"/>
          <w:lang w:eastAsia="en-ZA"/>
          <w14:ligatures w14:val="standardContextual"/>
        </w:rPr>
      </w:pPr>
      <w:hyperlink w:anchor="_Toc235617833" w:history="1">
        <w:r w:rsidRPr="000927C9">
          <w:rPr>
            <w:rStyle w:val="Hyperlink"/>
            <w:rFonts w:eastAsia="Calibri Light"/>
            <w:noProof/>
            <w:lang w:eastAsia="en-ZA"/>
          </w:rPr>
          <w:t>6.1.1</w:t>
        </w:r>
        <w:r>
          <w:rPr>
            <w:rFonts w:asciiTheme="minorHAnsi" w:eastAsiaTheme="minorEastAsia" w:hAnsiTheme="minorHAnsi" w:cstheme="minorBidi"/>
            <w:noProof/>
            <w:kern w:val="2"/>
            <w:sz w:val="24"/>
            <w:szCs w:val="24"/>
            <w:lang w:eastAsia="en-ZA"/>
            <w14:ligatures w14:val="standardContextual"/>
          </w:rPr>
          <w:tab/>
        </w:r>
        <w:r w:rsidRPr="000927C9">
          <w:rPr>
            <w:rStyle w:val="Hyperlink"/>
            <w:rFonts w:eastAsia="Calibri Light"/>
            <w:noProof/>
            <w:lang w:eastAsia="en-ZA"/>
          </w:rPr>
          <w:t>Preventative maintenance servicing contract specifications:</w:t>
        </w:r>
        <w:r>
          <w:rPr>
            <w:noProof/>
            <w:webHidden/>
          </w:rPr>
          <w:tab/>
        </w:r>
        <w:r>
          <w:rPr>
            <w:noProof/>
            <w:webHidden/>
          </w:rPr>
          <w:fldChar w:fldCharType="begin"/>
        </w:r>
        <w:r>
          <w:rPr>
            <w:noProof/>
            <w:webHidden/>
          </w:rPr>
          <w:instrText xml:space="preserve"> PAGEREF _Toc235617833 \h </w:instrText>
        </w:r>
        <w:r>
          <w:rPr>
            <w:noProof/>
            <w:webHidden/>
          </w:rPr>
        </w:r>
        <w:r>
          <w:rPr>
            <w:noProof/>
            <w:webHidden/>
          </w:rPr>
          <w:fldChar w:fldCharType="separate"/>
        </w:r>
        <w:r>
          <w:rPr>
            <w:noProof/>
            <w:webHidden/>
          </w:rPr>
          <w:t>25</w:t>
        </w:r>
        <w:r>
          <w:rPr>
            <w:noProof/>
            <w:webHidden/>
          </w:rPr>
          <w:fldChar w:fldCharType="end"/>
        </w:r>
      </w:hyperlink>
    </w:p>
    <w:p w14:paraId="19133821" w14:textId="0D51131B" w:rsidR="00D759CF" w:rsidRDefault="00D759CF">
      <w:pPr>
        <w:pStyle w:val="TOC3"/>
        <w:rPr>
          <w:rFonts w:asciiTheme="minorHAnsi" w:eastAsiaTheme="minorEastAsia" w:hAnsiTheme="minorHAnsi" w:cstheme="minorBidi"/>
          <w:noProof/>
          <w:kern w:val="2"/>
          <w:sz w:val="24"/>
          <w:szCs w:val="24"/>
          <w:lang w:eastAsia="en-ZA"/>
          <w14:ligatures w14:val="standardContextual"/>
        </w:rPr>
      </w:pPr>
      <w:hyperlink w:anchor="_Toc235617834" w:history="1">
        <w:r w:rsidRPr="000927C9">
          <w:rPr>
            <w:rStyle w:val="Hyperlink"/>
            <w:rFonts w:eastAsia="Calibri Light" w:cstheme="majorHAnsi"/>
            <w:noProof/>
            <w:lang w:eastAsia="en-ZA"/>
          </w:rPr>
          <w:t>6.1.2</w:t>
        </w:r>
        <w:r>
          <w:rPr>
            <w:rFonts w:asciiTheme="minorHAnsi" w:eastAsiaTheme="minorEastAsia" w:hAnsiTheme="minorHAnsi" w:cstheme="minorBidi"/>
            <w:noProof/>
            <w:kern w:val="2"/>
            <w:sz w:val="24"/>
            <w:szCs w:val="24"/>
            <w:lang w:eastAsia="en-ZA"/>
            <w14:ligatures w14:val="standardContextual"/>
          </w:rPr>
          <w:tab/>
        </w:r>
        <w:r w:rsidRPr="000927C9">
          <w:rPr>
            <w:rStyle w:val="Hyperlink"/>
            <w:rFonts w:eastAsia="Calibri Light"/>
            <w:noProof/>
            <w:lang w:eastAsia="en-ZA"/>
          </w:rPr>
          <w:t>Corrective Maintenance</w:t>
        </w:r>
        <w:r>
          <w:rPr>
            <w:noProof/>
            <w:webHidden/>
          </w:rPr>
          <w:tab/>
        </w:r>
        <w:r>
          <w:rPr>
            <w:noProof/>
            <w:webHidden/>
          </w:rPr>
          <w:fldChar w:fldCharType="begin"/>
        </w:r>
        <w:r>
          <w:rPr>
            <w:noProof/>
            <w:webHidden/>
          </w:rPr>
          <w:instrText xml:space="preserve"> PAGEREF _Toc235617834 \h </w:instrText>
        </w:r>
        <w:r>
          <w:rPr>
            <w:noProof/>
            <w:webHidden/>
          </w:rPr>
        </w:r>
        <w:r>
          <w:rPr>
            <w:noProof/>
            <w:webHidden/>
          </w:rPr>
          <w:fldChar w:fldCharType="separate"/>
        </w:r>
        <w:r>
          <w:rPr>
            <w:noProof/>
            <w:webHidden/>
          </w:rPr>
          <w:t>25</w:t>
        </w:r>
        <w:r>
          <w:rPr>
            <w:noProof/>
            <w:webHidden/>
          </w:rPr>
          <w:fldChar w:fldCharType="end"/>
        </w:r>
      </w:hyperlink>
    </w:p>
    <w:p w14:paraId="115D173E" w14:textId="68A656A8" w:rsidR="00D759CF" w:rsidRDefault="00D759CF">
      <w:pPr>
        <w:pStyle w:val="TOC3"/>
        <w:rPr>
          <w:rFonts w:asciiTheme="minorHAnsi" w:eastAsiaTheme="minorEastAsia" w:hAnsiTheme="minorHAnsi" w:cstheme="minorBidi"/>
          <w:noProof/>
          <w:kern w:val="2"/>
          <w:sz w:val="24"/>
          <w:szCs w:val="24"/>
          <w:lang w:eastAsia="en-ZA"/>
          <w14:ligatures w14:val="standardContextual"/>
        </w:rPr>
      </w:pPr>
      <w:hyperlink w:anchor="_Toc235617835" w:history="1">
        <w:r w:rsidRPr="000927C9">
          <w:rPr>
            <w:rStyle w:val="Hyperlink"/>
            <w:rFonts w:eastAsia="Calibri Light"/>
            <w:noProof/>
            <w:lang w:eastAsia="en-ZA"/>
          </w:rPr>
          <w:t>6.1.3</w:t>
        </w:r>
        <w:r>
          <w:rPr>
            <w:rFonts w:asciiTheme="minorHAnsi" w:eastAsiaTheme="minorEastAsia" w:hAnsiTheme="minorHAnsi" w:cstheme="minorBidi"/>
            <w:noProof/>
            <w:kern w:val="2"/>
            <w:sz w:val="24"/>
            <w:szCs w:val="24"/>
            <w:lang w:eastAsia="en-ZA"/>
            <w14:ligatures w14:val="standardContextual"/>
          </w:rPr>
          <w:tab/>
        </w:r>
        <w:r w:rsidRPr="000927C9">
          <w:rPr>
            <w:rStyle w:val="Hyperlink"/>
            <w:rFonts w:eastAsia="Calibri Light"/>
            <w:noProof/>
            <w:lang w:eastAsia="en-ZA"/>
          </w:rPr>
          <w:t>Emergency Maintenance / Call Outs</w:t>
        </w:r>
        <w:r>
          <w:rPr>
            <w:noProof/>
            <w:webHidden/>
          </w:rPr>
          <w:tab/>
        </w:r>
        <w:r>
          <w:rPr>
            <w:noProof/>
            <w:webHidden/>
          </w:rPr>
          <w:fldChar w:fldCharType="begin"/>
        </w:r>
        <w:r>
          <w:rPr>
            <w:noProof/>
            <w:webHidden/>
          </w:rPr>
          <w:instrText xml:space="preserve"> PAGEREF _Toc235617835 \h </w:instrText>
        </w:r>
        <w:r>
          <w:rPr>
            <w:noProof/>
            <w:webHidden/>
          </w:rPr>
        </w:r>
        <w:r>
          <w:rPr>
            <w:noProof/>
            <w:webHidden/>
          </w:rPr>
          <w:fldChar w:fldCharType="separate"/>
        </w:r>
        <w:r>
          <w:rPr>
            <w:noProof/>
            <w:webHidden/>
          </w:rPr>
          <w:t>26</w:t>
        </w:r>
        <w:r>
          <w:rPr>
            <w:noProof/>
            <w:webHidden/>
          </w:rPr>
          <w:fldChar w:fldCharType="end"/>
        </w:r>
      </w:hyperlink>
    </w:p>
    <w:p w14:paraId="3B51636A" w14:textId="410AD8E3"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836" w:history="1">
        <w:r w:rsidRPr="000927C9">
          <w:rPr>
            <w:rStyle w:val="Hyperlink"/>
            <w:rFonts w:eastAsia="Calibri Light"/>
            <w:bCs/>
            <w:noProof/>
            <w:lang w:eastAsia="en-ZA"/>
          </w:rPr>
          <w:t>6.2</w:t>
        </w:r>
        <w:r>
          <w:rPr>
            <w:rFonts w:asciiTheme="minorHAnsi" w:eastAsiaTheme="minorEastAsia" w:hAnsiTheme="minorHAnsi" w:cstheme="minorBidi"/>
            <w:noProof/>
            <w:kern w:val="2"/>
            <w:sz w:val="24"/>
            <w:szCs w:val="24"/>
            <w:lang w:eastAsia="en-ZA"/>
            <w14:ligatures w14:val="standardContextual"/>
          </w:rPr>
          <w:tab/>
        </w:r>
        <w:r w:rsidRPr="000927C9">
          <w:rPr>
            <w:rStyle w:val="Hyperlink"/>
            <w:rFonts w:eastAsia="Calibri Light"/>
            <w:noProof/>
            <w:lang w:eastAsia="en-ZA"/>
          </w:rPr>
          <w:t>Sita Change Control</w:t>
        </w:r>
        <w:r>
          <w:rPr>
            <w:noProof/>
            <w:webHidden/>
          </w:rPr>
          <w:tab/>
        </w:r>
        <w:r>
          <w:rPr>
            <w:noProof/>
            <w:webHidden/>
          </w:rPr>
          <w:fldChar w:fldCharType="begin"/>
        </w:r>
        <w:r>
          <w:rPr>
            <w:noProof/>
            <w:webHidden/>
          </w:rPr>
          <w:instrText xml:space="preserve"> PAGEREF _Toc235617836 \h </w:instrText>
        </w:r>
        <w:r>
          <w:rPr>
            <w:noProof/>
            <w:webHidden/>
          </w:rPr>
        </w:r>
        <w:r>
          <w:rPr>
            <w:noProof/>
            <w:webHidden/>
          </w:rPr>
          <w:fldChar w:fldCharType="separate"/>
        </w:r>
        <w:r>
          <w:rPr>
            <w:noProof/>
            <w:webHidden/>
          </w:rPr>
          <w:t>26</w:t>
        </w:r>
        <w:r>
          <w:rPr>
            <w:noProof/>
            <w:webHidden/>
          </w:rPr>
          <w:fldChar w:fldCharType="end"/>
        </w:r>
      </w:hyperlink>
    </w:p>
    <w:p w14:paraId="3C5FB4B2" w14:textId="2C567144"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837" w:history="1">
        <w:r w:rsidRPr="000927C9">
          <w:rPr>
            <w:rStyle w:val="Hyperlink"/>
            <w:rFonts w:eastAsia="Calibri Light"/>
            <w:bCs/>
            <w:noProof/>
            <w:lang w:eastAsia="en-ZA"/>
          </w:rPr>
          <w:t>6.3</w:t>
        </w:r>
        <w:r>
          <w:rPr>
            <w:rFonts w:asciiTheme="minorHAnsi" w:eastAsiaTheme="minorEastAsia" w:hAnsiTheme="minorHAnsi" w:cstheme="minorBidi"/>
            <w:noProof/>
            <w:kern w:val="2"/>
            <w:sz w:val="24"/>
            <w:szCs w:val="24"/>
            <w:lang w:eastAsia="en-ZA"/>
            <w14:ligatures w14:val="standardContextual"/>
          </w:rPr>
          <w:tab/>
        </w:r>
        <w:r w:rsidRPr="000927C9">
          <w:rPr>
            <w:rStyle w:val="Hyperlink"/>
            <w:rFonts w:eastAsia="Calibri Light"/>
            <w:noProof/>
            <w:lang w:eastAsia="en-ZA"/>
          </w:rPr>
          <w:t>Root Cause Analysis</w:t>
        </w:r>
        <w:r>
          <w:rPr>
            <w:noProof/>
            <w:webHidden/>
          </w:rPr>
          <w:tab/>
        </w:r>
        <w:r>
          <w:rPr>
            <w:noProof/>
            <w:webHidden/>
          </w:rPr>
          <w:fldChar w:fldCharType="begin"/>
        </w:r>
        <w:r>
          <w:rPr>
            <w:noProof/>
            <w:webHidden/>
          </w:rPr>
          <w:instrText xml:space="preserve"> PAGEREF _Toc235617837 \h </w:instrText>
        </w:r>
        <w:r>
          <w:rPr>
            <w:noProof/>
            <w:webHidden/>
          </w:rPr>
        </w:r>
        <w:r>
          <w:rPr>
            <w:noProof/>
            <w:webHidden/>
          </w:rPr>
          <w:fldChar w:fldCharType="separate"/>
        </w:r>
        <w:r>
          <w:rPr>
            <w:noProof/>
            <w:webHidden/>
          </w:rPr>
          <w:t>27</w:t>
        </w:r>
        <w:r>
          <w:rPr>
            <w:noProof/>
            <w:webHidden/>
          </w:rPr>
          <w:fldChar w:fldCharType="end"/>
        </w:r>
      </w:hyperlink>
    </w:p>
    <w:p w14:paraId="3EA3ECAD" w14:textId="4CCC923D"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838" w:history="1">
        <w:r w:rsidRPr="000927C9">
          <w:rPr>
            <w:rStyle w:val="Hyperlink"/>
            <w:rFonts w:eastAsia="Calibri Light"/>
            <w:bCs/>
            <w:noProof/>
            <w:lang w:eastAsia="en-ZA"/>
          </w:rPr>
          <w:t>6.4</w:t>
        </w:r>
        <w:r>
          <w:rPr>
            <w:rFonts w:asciiTheme="minorHAnsi" w:eastAsiaTheme="minorEastAsia" w:hAnsiTheme="minorHAnsi" w:cstheme="minorBidi"/>
            <w:noProof/>
            <w:kern w:val="2"/>
            <w:sz w:val="24"/>
            <w:szCs w:val="24"/>
            <w:lang w:eastAsia="en-ZA"/>
            <w14:ligatures w14:val="standardContextual"/>
          </w:rPr>
          <w:tab/>
        </w:r>
        <w:r w:rsidRPr="000927C9">
          <w:rPr>
            <w:rStyle w:val="Hyperlink"/>
            <w:rFonts w:eastAsia="Calibri Light"/>
            <w:noProof/>
            <w:lang w:eastAsia="en-ZA"/>
          </w:rPr>
          <w:t>Performance Management Meetings</w:t>
        </w:r>
        <w:r>
          <w:rPr>
            <w:noProof/>
            <w:webHidden/>
          </w:rPr>
          <w:tab/>
        </w:r>
        <w:r>
          <w:rPr>
            <w:noProof/>
            <w:webHidden/>
          </w:rPr>
          <w:fldChar w:fldCharType="begin"/>
        </w:r>
        <w:r>
          <w:rPr>
            <w:noProof/>
            <w:webHidden/>
          </w:rPr>
          <w:instrText xml:space="preserve"> PAGEREF _Toc235617838 \h </w:instrText>
        </w:r>
        <w:r>
          <w:rPr>
            <w:noProof/>
            <w:webHidden/>
          </w:rPr>
        </w:r>
        <w:r>
          <w:rPr>
            <w:noProof/>
            <w:webHidden/>
          </w:rPr>
          <w:fldChar w:fldCharType="separate"/>
        </w:r>
        <w:r>
          <w:rPr>
            <w:noProof/>
            <w:webHidden/>
          </w:rPr>
          <w:t>27</w:t>
        </w:r>
        <w:r>
          <w:rPr>
            <w:noProof/>
            <w:webHidden/>
          </w:rPr>
          <w:fldChar w:fldCharType="end"/>
        </w:r>
      </w:hyperlink>
    </w:p>
    <w:p w14:paraId="31BB84C9" w14:textId="791DEE8C"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839" w:history="1">
        <w:r w:rsidRPr="000927C9">
          <w:rPr>
            <w:rStyle w:val="Hyperlink"/>
            <w:rFonts w:eastAsia="Calibri Light"/>
            <w:bCs/>
            <w:noProof/>
            <w:lang w:eastAsia="en-ZA"/>
          </w:rPr>
          <w:t>6.5</w:t>
        </w:r>
        <w:r>
          <w:rPr>
            <w:rFonts w:asciiTheme="minorHAnsi" w:eastAsiaTheme="minorEastAsia" w:hAnsiTheme="minorHAnsi" w:cstheme="minorBidi"/>
            <w:noProof/>
            <w:kern w:val="2"/>
            <w:sz w:val="24"/>
            <w:szCs w:val="24"/>
            <w:lang w:eastAsia="en-ZA"/>
            <w14:ligatures w14:val="standardContextual"/>
          </w:rPr>
          <w:tab/>
        </w:r>
        <w:r w:rsidRPr="000927C9">
          <w:rPr>
            <w:rStyle w:val="Hyperlink"/>
            <w:rFonts w:eastAsia="Calibri Light"/>
            <w:noProof/>
            <w:lang w:eastAsia="en-ZA"/>
          </w:rPr>
          <w:t>Performance Management Reporting</w:t>
        </w:r>
        <w:r>
          <w:rPr>
            <w:noProof/>
            <w:webHidden/>
          </w:rPr>
          <w:tab/>
        </w:r>
        <w:r>
          <w:rPr>
            <w:noProof/>
            <w:webHidden/>
          </w:rPr>
          <w:fldChar w:fldCharType="begin"/>
        </w:r>
        <w:r>
          <w:rPr>
            <w:noProof/>
            <w:webHidden/>
          </w:rPr>
          <w:instrText xml:space="preserve"> PAGEREF _Toc235617839 \h </w:instrText>
        </w:r>
        <w:r>
          <w:rPr>
            <w:noProof/>
            <w:webHidden/>
          </w:rPr>
        </w:r>
        <w:r>
          <w:rPr>
            <w:noProof/>
            <w:webHidden/>
          </w:rPr>
          <w:fldChar w:fldCharType="separate"/>
        </w:r>
        <w:r>
          <w:rPr>
            <w:noProof/>
            <w:webHidden/>
          </w:rPr>
          <w:t>27</w:t>
        </w:r>
        <w:r>
          <w:rPr>
            <w:noProof/>
            <w:webHidden/>
          </w:rPr>
          <w:fldChar w:fldCharType="end"/>
        </w:r>
      </w:hyperlink>
    </w:p>
    <w:p w14:paraId="01E1E7FE" w14:textId="436F551D"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840" w:history="1">
        <w:r w:rsidRPr="000927C9">
          <w:rPr>
            <w:rStyle w:val="Hyperlink"/>
            <w:rFonts w:eastAsia="Calibri Light"/>
            <w:bCs/>
            <w:noProof/>
            <w:lang w:eastAsia="en-ZA"/>
          </w:rPr>
          <w:t>6.6</w:t>
        </w:r>
        <w:r>
          <w:rPr>
            <w:rFonts w:asciiTheme="minorHAnsi" w:eastAsiaTheme="minorEastAsia" w:hAnsiTheme="minorHAnsi" w:cstheme="minorBidi"/>
            <w:noProof/>
            <w:kern w:val="2"/>
            <w:sz w:val="24"/>
            <w:szCs w:val="24"/>
            <w:lang w:eastAsia="en-ZA"/>
            <w14:ligatures w14:val="standardContextual"/>
          </w:rPr>
          <w:tab/>
        </w:r>
        <w:r w:rsidRPr="000927C9">
          <w:rPr>
            <w:rStyle w:val="Hyperlink"/>
            <w:rFonts w:eastAsia="Calibri Light"/>
            <w:noProof/>
            <w:lang w:eastAsia="en-ZA"/>
          </w:rPr>
          <w:t>Subcontracting</w:t>
        </w:r>
        <w:r>
          <w:rPr>
            <w:noProof/>
            <w:webHidden/>
          </w:rPr>
          <w:tab/>
        </w:r>
        <w:r>
          <w:rPr>
            <w:noProof/>
            <w:webHidden/>
          </w:rPr>
          <w:fldChar w:fldCharType="begin"/>
        </w:r>
        <w:r>
          <w:rPr>
            <w:noProof/>
            <w:webHidden/>
          </w:rPr>
          <w:instrText xml:space="preserve"> PAGEREF _Toc235617840 \h </w:instrText>
        </w:r>
        <w:r>
          <w:rPr>
            <w:noProof/>
            <w:webHidden/>
          </w:rPr>
        </w:r>
        <w:r>
          <w:rPr>
            <w:noProof/>
            <w:webHidden/>
          </w:rPr>
          <w:fldChar w:fldCharType="separate"/>
        </w:r>
        <w:r>
          <w:rPr>
            <w:noProof/>
            <w:webHidden/>
          </w:rPr>
          <w:t>28</w:t>
        </w:r>
        <w:r>
          <w:rPr>
            <w:noProof/>
            <w:webHidden/>
          </w:rPr>
          <w:fldChar w:fldCharType="end"/>
        </w:r>
      </w:hyperlink>
    </w:p>
    <w:p w14:paraId="528DAE00" w14:textId="0C7B40DA"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841" w:history="1">
        <w:r w:rsidRPr="000927C9">
          <w:rPr>
            <w:rStyle w:val="Hyperlink"/>
            <w:rFonts w:eastAsia="Calibri Light"/>
            <w:bCs/>
            <w:noProof/>
            <w:lang w:eastAsia="en-ZA"/>
          </w:rPr>
          <w:t>6.7</w:t>
        </w:r>
        <w:r>
          <w:rPr>
            <w:rFonts w:asciiTheme="minorHAnsi" w:eastAsiaTheme="minorEastAsia" w:hAnsiTheme="minorHAnsi" w:cstheme="minorBidi"/>
            <w:noProof/>
            <w:kern w:val="2"/>
            <w:sz w:val="24"/>
            <w:szCs w:val="24"/>
            <w:lang w:eastAsia="en-ZA"/>
            <w14:ligatures w14:val="standardContextual"/>
          </w:rPr>
          <w:tab/>
        </w:r>
        <w:r w:rsidRPr="000927C9">
          <w:rPr>
            <w:rStyle w:val="Hyperlink"/>
            <w:rFonts w:eastAsia="Calibri Light"/>
            <w:noProof/>
            <w:lang w:eastAsia="en-ZA"/>
          </w:rPr>
          <w:t>Equipment to be serviced</w:t>
        </w:r>
        <w:r>
          <w:rPr>
            <w:noProof/>
            <w:webHidden/>
          </w:rPr>
          <w:tab/>
        </w:r>
        <w:r>
          <w:rPr>
            <w:noProof/>
            <w:webHidden/>
          </w:rPr>
          <w:fldChar w:fldCharType="begin"/>
        </w:r>
        <w:r>
          <w:rPr>
            <w:noProof/>
            <w:webHidden/>
          </w:rPr>
          <w:instrText xml:space="preserve"> PAGEREF _Toc235617841 \h </w:instrText>
        </w:r>
        <w:r>
          <w:rPr>
            <w:noProof/>
            <w:webHidden/>
          </w:rPr>
        </w:r>
        <w:r>
          <w:rPr>
            <w:noProof/>
            <w:webHidden/>
          </w:rPr>
          <w:fldChar w:fldCharType="separate"/>
        </w:r>
        <w:r>
          <w:rPr>
            <w:noProof/>
            <w:webHidden/>
          </w:rPr>
          <w:t>28</w:t>
        </w:r>
        <w:r>
          <w:rPr>
            <w:noProof/>
            <w:webHidden/>
          </w:rPr>
          <w:fldChar w:fldCharType="end"/>
        </w:r>
      </w:hyperlink>
    </w:p>
    <w:p w14:paraId="20590EB8" w14:textId="43DCC429" w:rsidR="00D759CF" w:rsidRDefault="00D759CF">
      <w:pPr>
        <w:pStyle w:val="TOC2"/>
        <w:rPr>
          <w:rFonts w:asciiTheme="minorHAnsi" w:eastAsiaTheme="minorEastAsia" w:hAnsiTheme="minorHAnsi" w:cstheme="minorBidi"/>
          <w:noProof/>
          <w:kern w:val="2"/>
          <w:sz w:val="24"/>
          <w:szCs w:val="24"/>
          <w:lang w:eastAsia="en-ZA"/>
          <w14:ligatures w14:val="standardContextual"/>
        </w:rPr>
      </w:pPr>
      <w:hyperlink w:anchor="_Toc235617842" w:history="1">
        <w:r w:rsidRPr="000927C9">
          <w:rPr>
            <w:rStyle w:val="Hyperlink"/>
            <w:rFonts w:eastAsia="Calibri Light"/>
            <w:bCs/>
            <w:noProof/>
            <w:lang w:eastAsia="en-ZA"/>
          </w:rPr>
          <w:t>6.8</w:t>
        </w:r>
        <w:r>
          <w:rPr>
            <w:rFonts w:asciiTheme="minorHAnsi" w:eastAsiaTheme="minorEastAsia" w:hAnsiTheme="minorHAnsi" w:cstheme="minorBidi"/>
            <w:noProof/>
            <w:kern w:val="2"/>
            <w:sz w:val="24"/>
            <w:szCs w:val="24"/>
            <w:lang w:eastAsia="en-ZA"/>
            <w14:ligatures w14:val="standardContextual"/>
          </w:rPr>
          <w:tab/>
        </w:r>
        <w:r w:rsidRPr="000927C9">
          <w:rPr>
            <w:rStyle w:val="Hyperlink"/>
            <w:rFonts w:eastAsia="Calibri Light"/>
            <w:noProof/>
            <w:lang w:eastAsia="en-ZA"/>
          </w:rPr>
          <w:t>Building Management System (BMS)</w:t>
        </w:r>
        <w:r>
          <w:rPr>
            <w:noProof/>
            <w:webHidden/>
          </w:rPr>
          <w:tab/>
        </w:r>
        <w:r>
          <w:rPr>
            <w:noProof/>
            <w:webHidden/>
          </w:rPr>
          <w:fldChar w:fldCharType="begin"/>
        </w:r>
        <w:r>
          <w:rPr>
            <w:noProof/>
            <w:webHidden/>
          </w:rPr>
          <w:instrText xml:space="preserve"> PAGEREF _Toc235617842 \h </w:instrText>
        </w:r>
        <w:r>
          <w:rPr>
            <w:noProof/>
            <w:webHidden/>
          </w:rPr>
        </w:r>
        <w:r>
          <w:rPr>
            <w:noProof/>
            <w:webHidden/>
          </w:rPr>
          <w:fldChar w:fldCharType="separate"/>
        </w:r>
        <w:r>
          <w:rPr>
            <w:noProof/>
            <w:webHidden/>
          </w:rPr>
          <w:t>28</w:t>
        </w:r>
        <w:r>
          <w:rPr>
            <w:noProof/>
            <w:webHidden/>
          </w:rPr>
          <w:fldChar w:fldCharType="end"/>
        </w:r>
      </w:hyperlink>
    </w:p>
    <w:p w14:paraId="139675B9" w14:textId="46178D96" w:rsidR="00D759CF" w:rsidRDefault="00D759CF">
      <w:pPr>
        <w:pStyle w:val="TOC3"/>
        <w:rPr>
          <w:rFonts w:asciiTheme="minorHAnsi" w:eastAsiaTheme="minorEastAsia" w:hAnsiTheme="minorHAnsi" w:cstheme="minorBidi"/>
          <w:noProof/>
          <w:kern w:val="2"/>
          <w:sz w:val="24"/>
          <w:szCs w:val="24"/>
          <w:lang w:eastAsia="en-ZA"/>
          <w14:ligatures w14:val="standardContextual"/>
        </w:rPr>
      </w:pPr>
      <w:hyperlink w:anchor="_Toc235617843" w:history="1">
        <w:r w:rsidRPr="000927C9">
          <w:rPr>
            <w:rStyle w:val="Hyperlink"/>
            <w:noProof/>
          </w:rPr>
          <w:t>6.8.1</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Preventive Maintenance</w:t>
        </w:r>
        <w:r>
          <w:rPr>
            <w:noProof/>
            <w:webHidden/>
          </w:rPr>
          <w:tab/>
        </w:r>
        <w:r>
          <w:rPr>
            <w:noProof/>
            <w:webHidden/>
          </w:rPr>
          <w:fldChar w:fldCharType="begin"/>
        </w:r>
        <w:r>
          <w:rPr>
            <w:noProof/>
            <w:webHidden/>
          </w:rPr>
          <w:instrText xml:space="preserve"> PAGEREF _Toc235617843 \h </w:instrText>
        </w:r>
        <w:r>
          <w:rPr>
            <w:noProof/>
            <w:webHidden/>
          </w:rPr>
        </w:r>
        <w:r>
          <w:rPr>
            <w:noProof/>
            <w:webHidden/>
          </w:rPr>
          <w:fldChar w:fldCharType="separate"/>
        </w:r>
        <w:r>
          <w:rPr>
            <w:noProof/>
            <w:webHidden/>
          </w:rPr>
          <w:t>28</w:t>
        </w:r>
        <w:r>
          <w:rPr>
            <w:noProof/>
            <w:webHidden/>
          </w:rPr>
          <w:fldChar w:fldCharType="end"/>
        </w:r>
      </w:hyperlink>
    </w:p>
    <w:p w14:paraId="0E2EFB9F" w14:textId="546B02A3" w:rsidR="00D759CF" w:rsidRDefault="00D759CF">
      <w:pPr>
        <w:pStyle w:val="TOC3"/>
        <w:rPr>
          <w:rFonts w:asciiTheme="minorHAnsi" w:eastAsiaTheme="minorEastAsia" w:hAnsiTheme="minorHAnsi" w:cstheme="minorBidi"/>
          <w:noProof/>
          <w:kern w:val="2"/>
          <w:sz w:val="24"/>
          <w:szCs w:val="24"/>
          <w:lang w:eastAsia="en-ZA"/>
          <w14:ligatures w14:val="standardContextual"/>
        </w:rPr>
      </w:pPr>
      <w:hyperlink w:anchor="_Toc235617844" w:history="1">
        <w:r w:rsidRPr="000927C9">
          <w:rPr>
            <w:rStyle w:val="Hyperlink"/>
            <w:noProof/>
          </w:rPr>
          <w:t>6.8.2</w:t>
        </w:r>
        <w:r>
          <w:rPr>
            <w:rFonts w:asciiTheme="minorHAnsi" w:eastAsiaTheme="minorEastAsia" w:hAnsiTheme="minorHAnsi" w:cstheme="minorBidi"/>
            <w:noProof/>
            <w:kern w:val="2"/>
            <w:sz w:val="24"/>
            <w:szCs w:val="24"/>
            <w:lang w:eastAsia="en-ZA"/>
            <w14:ligatures w14:val="standardContextual"/>
          </w:rPr>
          <w:tab/>
        </w:r>
        <w:r w:rsidRPr="000927C9">
          <w:rPr>
            <w:rStyle w:val="Hyperlink"/>
            <w:noProof/>
          </w:rPr>
          <w:t>Corrective Maintenance</w:t>
        </w:r>
        <w:r>
          <w:rPr>
            <w:noProof/>
            <w:webHidden/>
          </w:rPr>
          <w:tab/>
        </w:r>
        <w:r>
          <w:rPr>
            <w:noProof/>
            <w:webHidden/>
          </w:rPr>
          <w:fldChar w:fldCharType="begin"/>
        </w:r>
        <w:r>
          <w:rPr>
            <w:noProof/>
            <w:webHidden/>
          </w:rPr>
          <w:instrText xml:space="preserve"> PAGEREF _Toc235617844 \h </w:instrText>
        </w:r>
        <w:r>
          <w:rPr>
            <w:noProof/>
            <w:webHidden/>
          </w:rPr>
        </w:r>
        <w:r>
          <w:rPr>
            <w:noProof/>
            <w:webHidden/>
          </w:rPr>
          <w:fldChar w:fldCharType="separate"/>
        </w:r>
        <w:r>
          <w:rPr>
            <w:noProof/>
            <w:webHidden/>
          </w:rPr>
          <w:t>28</w:t>
        </w:r>
        <w:r>
          <w:rPr>
            <w:noProof/>
            <w:webHidden/>
          </w:rPr>
          <w:fldChar w:fldCharType="end"/>
        </w:r>
      </w:hyperlink>
    </w:p>
    <w:p w14:paraId="3B77CC31" w14:textId="46184DF7" w:rsidR="00D759CF" w:rsidRDefault="00D759CF">
      <w:pPr>
        <w:pStyle w:val="TOC1"/>
        <w:rPr>
          <w:rFonts w:asciiTheme="minorHAnsi" w:eastAsiaTheme="minorEastAsia" w:hAnsiTheme="minorHAnsi" w:cstheme="minorBidi"/>
          <w:b w:val="0"/>
          <w:noProof/>
          <w:kern w:val="2"/>
          <w:sz w:val="24"/>
          <w:szCs w:val="24"/>
          <w:lang w:eastAsia="en-ZA"/>
          <w14:ligatures w14:val="standardContextual"/>
        </w:rPr>
      </w:pPr>
      <w:hyperlink w:anchor="_Toc235617845" w:history="1">
        <w:r w:rsidRPr="000927C9">
          <w:rPr>
            <w:rStyle w:val="Hyperlink"/>
            <w:rFonts w:eastAsia="Times New Roman"/>
            <w:noProof/>
            <w14:scene3d>
              <w14:camera w14:prst="orthographicFront"/>
              <w14:lightRig w14:rig="threePt" w14:dir="t">
                <w14:rot w14:lat="0" w14:lon="0" w14:rev="0"/>
              </w14:lightRig>
            </w14:scene3d>
          </w:rPr>
          <w:t>Annex D:</w:t>
        </w:r>
        <w:r w:rsidRPr="000927C9">
          <w:rPr>
            <w:rStyle w:val="Hyperlink"/>
            <w:rFonts w:eastAsia="Times New Roman"/>
            <w:noProof/>
          </w:rPr>
          <w:t xml:space="preserve"> List of Equipment to be serviced</w:t>
        </w:r>
        <w:r>
          <w:rPr>
            <w:noProof/>
            <w:webHidden/>
          </w:rPr>
          <w:tab/>
        </w:r>
        <w:r>
          <w:rPr>
            <w:noProof/>
            <w:webHidden/>
          </w:rPr>
          <w:fldChar w:fldCharType="begin"/>
        </w:r>
        <w:r>
          <w:rPr>
            <w:noProof/>
            <w:webHidden/>
          </w:rPr>
          <w:instrText xml:space="preserve"> PAGEREF _Toc235617845 \h </w:instrText>
        </w:r>
        <w:r>
          <w:rPr>
            <w:noProof/>
            <w:webHidden/>
          </w:rPr>
        </w:r>
        <w:r>
          <w:rPr>
            <w:noProof/>
            <w:webHidden/>
          </w:rPr>
          <w:fldChar w:fldCharType="separate"/>
        </w:r>
        <w:r>
          <w:rPr>
            <w:noProof/>
            <w:webHidden/>
          </w:rPr>
          <w:t>30</w:t>
        </w:r>
        <w:r>
          <w:rPr>
            <w:noProof/>
            <w:webHidden/>
          </w:rPr>
          <w:fldChar w:fldCharType="end"/>
        </w:r>
      </w:hyperlink>
    </w:p>
    <w:p w14:paraId="5D879AC3" w14:textId="7DE14DF0" w:rsidR="00A44D99" w:rsidRPr="00927339" w:rsidRDefault="00A44D99" w:rsidP="00A44D99">
      <w:r w:rsidRPr="00927339">
        <w:rPr>
          <w:rFonts w:asciiTheme="minorHAnsi" w:hAnsiTheme="minorHAnsi"/>
          <w:b/>
          <w:bCs/>
          <w:caps/>
          <w:sz w:val="20"/>
        </w:rPr>
        <w:fldChar w:fldCharType="end"/>
      </w:r>
    </w:p>
    <w:p w14:paraId="670B2409" w14:textId="77777777" w:rsidR="00A71A46" w:rsidRDefault="00A71A46" w:rsidP="00C2646C">
      <w:pPr>
        <w:pStyle w:val="Title"/>
      </w:pPr>
    </w:p>
    <w:p w14:paraId="0CEFF75E" w14:textId="77777777" w:rsidR="00A71A46" w:rsidRDefault="00A71A46" w:rsidP="00C2646C">
      <w:pPr>
        <w:pStyle w:val="Title"/>
      </w:pPr>
    </w:p>
    <w:p w14:paraId="07ECE623" w14:textId="77777777" w:rsidR="00A71A46" w:rsidRDefault="00A71A46" w:rsidP="00C2646C">
      <w:pPr>
        <w:pStyle w:val="Title"/>
      </w:pPr>
    </w:p>
    <w:p w14:paraId="54C958A9" w14:textId="77777777" w:rsidR="00A71A46" w:rsidRDefault="00A71A46" w:rsidP="00C2646C">
      <w:pPr>
        <w:pStyle w:val="Title"/>
      </w:pPr>
    </w:p>
    <w:p w14:paraId="02D2BEEC" w14:textId="77777777" w:rsidR="00A71A46" w:rsidRDefault="00A71A46" w:rsidP="00C2646C">
      <w:pPr>
        <w:pStyle w:val="Title"/>
      </w:pPr>
    </w:p>
    <w:p w14:paraId="35B3B95A" w14:textId="77777777" w:rsidR="00EE5F7F" w:rsidRDefault="00EE5F7F" w:rsidP="00EE5F7F"/>
    <w:p w14:paraId="55B4DEE8" w14:textId="77777777" w:rsidR="00F352AC" w:rsidRDefault="00F352AC" w:rsidP="00EE5F7F"/>
    <w:p w14:paraId="4221772D" w14:textId="77777777" w:rsidR="00F352AC" w:rsidRDefault="00F352AC" w:rsidP="00EE5F7F"/>
    <w:p w14:paraId="4D73E37A" w14:textId="77777777" w:rsidR="00F352AC" w:rsidRDefault="00F352AC" w:rsidP="00EE5F7F"/>
    <w:p w14:paraId="13D9A9B3" w14:textId="77777777" w:rsidR="00F352AC" w:rsidRDefault="00F352AC" w:rsidP="00EE5F7F"/>
    <w:p w14:paraId="71FE0333" w14:textId="77777777" w:rsidR="00F352AC" w:rsidRDefault="00F352AC" w:rsidP="00EE5F7F"/>
    <w:p w14:paraId="4DC7FB92" w14:textId="77777777" w:rsidR="00F352AC" w:rsidRDefault="00F352AC" w:rsidP="00EE5F7F"/>
    <w:p w14:paraId="1D8827AC" w14:textId="77777777" w:rsidR="00F352AC" w:rsidRDefault="00F352AC" w:rsidP="00EE5F7F"/>
    <w:p w14:paraId="29D0A247" w14:textId="77777777" w:rsidR="00F352AC" w:rsidRDefault="00F352AC" w:rsidP="00EE5F7F"/>
    <w:p w14:paraId="3D628AAB" w14:textId="77777777" w:rsidR="00F352AC" w:rsidRDefault="00F352AC" w:rsidP="00EE5F7F"/>
    <w:p w14:paraId="72504FA9" w14:textId="77777777" w:rsidR="00F352AC" w:rsidRDefault="00F352AC" w:rsidP="00EE5F7F"/>
    <w:p w14:paraId="42200D25" w14:textId="77777777" w:rsidR="00F352AC" w:rsidRDefault="00F352AC" w:rsidP="00EE5F7F"/>
    <w:p w14:paraId="340507C5" w14:textId="77777777" w:rsidR="00F352AC" w:rsidRDefault="00F352AC" w:rsidP="00EE5F7F"/>
    <w:p w14:paraId="5C6C3D9C" w14:textId="77777777" w:rsidR="00F352AC" w:rsidRDefault="00F352AC" w:rsidP="00EE5F7F"/>
    <w:p w14:paraId="63A77C4A" w14:textId="77777777" w:rsidR="00F352AC" w:rsidRDefault="00F352AC" w:rsidP="00EE5F7F"/>
    <w:p w14:paraId="245AE050" w14:textId="77777777" w:rsidR="00F352AC" w:rsidRDefault="00F352AC" w:rsidP="00EE5F7F"/>
    <w:p w14:paraId="1DE9A193" w14:textId="77777777" w:rsidR="00F352AC" w:rsidRDefault="00F352AC" w:rsidP="00EE5F7F"/>
    <w:p w14:paraId="65D2ED19" w14:textId="77777777" w:rsidR="00F352AC" w:rsidRDefault="00F352AC" w:rsidP="00EE5F7F"/>
    <w:p w14:paraId="19305A93" w14:textId="77777777" w:rsidR="00F352AC" w:rsidRDefault="00F352AC" w:rsidP="00EE5F7F"/>
    <w:p w14:paraId="01D070E2" w14:textId="77777777" w:rsidR="00EE5F7F" w:rsidRDefault="00EE5F7F" w:rsidP="00EE5F7F"/>
    <w:p w14:paraId="754E185D" w14:textId="77777777" w:rsidR="00EE5F7F" w:rsidRPr="00EE5F7F" w:rsidRDefault="00EE5F7F" w:rsidP="00D759CF"/>
    <w:p w14:paraId="2F5370A6" w14:textId="77777777" w:rsidR="001313AD" w:rsidRPr="00D759CF" w:rsidRDefault="00496E1A" w:rsidP="00BC024A">
      <w:pPr>
        <w:pStyle w:val="Heading1"/>
      </w:pPr>
      <w:bookmarkStart w:id="0" w:name="_Toc234996129"/>
      <w:bookmarkStart w:id="1" w:name="_Toc235021049"/>
      <w:bookmarkStart w:id="2" w:name="_Toc235021646"/>
      <w:bookmarkStart w:id="3" w:name="_Toc235511536"/>
      <w:bookmarkStart w:id="4" w:name="_Toc234996130"/>
      <w:bookmarkStart w:id="5" w:name="_Toc235021050"/>
      <w:bookmarkStart w:id="6" w:name="_Toc235021647"/>
      <w:bookmarkStart w:id="7" w:name="_Toc235511537"/>
      <w:bookmarkStart w:id="8" w:name="_Toc234996131"/>
      <w:bookmarkStart w:id="9" w:name="_Toc235021051"/>
      <w:bookmarkStart w:id="10" w:name="_Toc235021648"/>
      <w:bookmarkStart w:id="11" w:name="_Toc235511538"/>
      <w:bookmarkStart w:id="12" w:name="_Toc234996132"/>
      <w:bookmarkStart w:id="13" w:name="_Toc235021052"/>
      <w:bookmarkStart w:id="14" w:name="_Toc235021649"/>
      <w:bookmarkStart w:id="15" w:name="_Toc235511539"/>
      <w:bookmarkStart w:id="16" w:name="_Toc234996135"/>
      <w:bookmarkStart w:id="17" w:name="_Toc235021055"/>
      <w:bookmarkStart w:id="18" w:name="_Toc235021652"/>
      <w:bookmarkStart w:id="19" w:name="_Toc235511542"/>
      <w:bookmarkStart w:id="20" w:name="_Toc235617794"/>
      <w:bookmarkStart w:id="21" w:name="_Toc394775451"/>
      <w:bookmarkStart w:id="22" w:name="_Toc394778358"/>
      <w:bookmarkStart w:id="23" w:name="_Toc498843318"/>
      <w:bookmarkStart w:id="24" w:name="_Toc50565226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Pr="00D759CF">
        <w:lastRenderedPageBreak/>
        <w:t>Introduction</w:t>
      </w:r>
      <w:bookmarkEnd w:id="20"/>
    </w:p>
    <w:p w14:paraId="317F59E4" w14:textId="4ACD2764" w:rsidR="002C12ED" w:rsidRPr="0068498B" w:rsidRDefault="002C12ED" w:rsidP="00D759CF">
      <w:pPr>
        <w:pStyle w:val="Heading2"/>
      </w:pPr>
      <w:bookmarkStart w:id="25" w:name="_Toc235617795"/>
      <w:r w:rsidRPr="0068498B">
        <w:t>Purpose</w:t>
      </w:r>
      <w:bookmarkEnd w:id="25"/>
    </w:p>
    <w:p w14:paraId="3B74633C" w14:textId="2D73DC1E" w:rsidR="000763CB" w:rsidRDefault="000763CB">
      <w:pPr>
        <w:ind w:left="567"/>
        <w:rPr>
          <w:rFonts w:asciiTheme="majorHAnsi" w:hAnsiTheme="majorHAnsi" w:cstheme="majorHAnsi"/>
          <w:iCs/>
        </w:rPr>
      </w:pPr>
      <w:r w:rsidRPr="00D759CF">
        <w:rPr>
          <w:rFonts w:asciiTheme="majorHAnsi" w:hAnsiTheme="majorHAnsi" w:cstheme="majorHAnsi"/>
          <w:iCs/>
        </w:rPr>
        <w:t>The purpose of this request</w:t>
      </w:r>
      <w:r w:rsidR="00BC024A" w:rsidRPr="00D759CF">
        <w:rPr>
          <w:rFonts w:asciiTheme="majorHAnsi" w:hAnsiTheme="majorHAnsi" w:cstheme="majorHAnsi"/>
          <w:iCs/>
        </w:rPr>
        <w:t xml:space="preserve"> for bid (RFB)</w:t>
      </w:r>
      <w:r w:rsidRPr="00D759CF">
        <w:rPr>
          <w:rFonts w:asciiTheme="majorHAnsi" w:hAnsiTheme="majorHAnsi" w:cstheme="majorHAnsi"/>
          <w:iCs/>
        </w:rPr>
        <w:t xml:space="preserve"> is to invite</w:t>
      </w:r>
      <w:r w:rsidR="00F352AC">
        <w:rPr>
          <w:rFonts w:asciiTheme="majorHAnsi" w:hAnsiTheme="majorHAnsi" w:cstheme="majorHAnsi"/>
          <w:iCs/>
        </w:rPr>
        <w:t xml:space="preserve"> suppliers (hereinafter referred to as</w:t>
      </w:r>
      <w:r w:rsidRPr="00D759CF">
        <w:rPr>
          <w:rFonts w:asciiTheme="majorHAnsi" w:hAnsiTheme="majorHAnsi" w:cstheme="majorHAnsi"/>
          <w:iCs/>
        </w:rPr>
        <w:t xml:space="preserve"> </w:t>
      </w:r>
      <w:r w:rsidR="00F352AC">
        <w:rPr>
          <w:rFonts w:asciiTheme="majorHAnsi" w:hAnsiTheme="majorHAnsi" w:cstheme="majorHAnsi"/>
          <w:iCs/>
        </w:rPr>
        <w:t>“</w:t>
      </w:r>
      <w:r w:rsidRPr="00D759CF">
        <w:rPr>
          <w:rFonts w:asciiTheme="majorHAnsi" w:hAnsiTheme="majorHAnsi" w:cstheme="majorHAnsi"/>
          <w:iCs/>
        </w:rPr>
        <w:t>bidders</w:t>
      </w:r>
      <w:r w:rsidR="00F352AC">
        <w:rPr>
          <w:rFonts w:asciiTheme="majorHAnsi" w:hAnsiTheme="majorHAnsi" w:cstheme="majorHAnsi"/>
          <w:iCs/>
        </w:rPr>
        <w:t>”)</w:t>
      </w:r>
      <w:r w:rsidRPr="00D759CF">
        <w:rPr>
          <w:rFonts w:asciiTheme="majorHAnsi" w:hAnsiTheme="majorHAnsi" w:cstheme="majorHAnsi"/>
          <w:iCs/>
        </w:rPr>
        <w:t xml:space="preserve"> to submit bids for the</w:t>
      </w:r>
      <w:r w:rsidR="00BC024A" w:rsidRPr="00D759CF">
        <w:rPr>
          <w:rFonts w:asciiTheme="majorHAnsi" w:hAnsiTheme="majorHAnsi" w:cstheme="majorHAnsi"/>
          <w:iCs/>
        </w:rPr>
        <w:t xml:space="preserve"> provision of</w:t>
      </w:r>
      <w:r w:rsidRPr="00D759CF">
        <w:rPr>
          <w:rFonts w:asciiTheme="majorHAnsi" w:hAnsiTheme="majorHAnsi" w:cstheme="majorHAnsi"/>
          <w:iCs/>
        </w:rPr>
        <w:t xml:space="preserve"> HVAC equipment maintenanc</w:t>
      </w:r>
      <w:r w:rsidR="002B33EC">
        <w:rPr>
          <w:rFonts w:asciiTheme="majorHAnsi" w:hAnsiTheme="majorHAnsi" w:cstheme="majorHAnsi"/>
          <w:iCs/>
        </w:rPr>
        <w:t>e</w:t>
      </w:r>
      <w:r w:rsidR="00D759CF">
        <w:rPr>
          <w:rFonts w:asciiTheme="majorHAnsi" w:hAnsiTheme="majorHAnsi" w:cstheme="majorHAnsi"/>
          <w:iCs/>
        </w:rPr>
        <w:t xml:space="preserve"> </w:t>
      </w:r>
      <w:r w:rsidRPr="00D759CF">
        <w:rPr>
          <w:rFonts w:asciiTheme="majorHAnsi" w:hAnsiTheme="majorHAnsi" w:cstheme="majorHAnsi"/>
          <w:iCs/>
        </w:rPr>
        <w:t xml:space="preserve">at SITA </w:t>
      </w:r>
      <w:r w:rsidR="008F3C3F" w:rsidRPr="00D759CF">
        <w:rPr>
          <w:rFonts w:asciiTheme="majorHAnsi" w:hAnsiTheme="majorHAnsi" w:cstheme="majorHAnsi"/>
          <w:iCs/>
        </w:rPr>
        <w:t xml:space="preserve">Pietermaritzburg data </w:t>
      </w:r>
      <w:r w:rsidR="00251A19" w:rsidRPr="00D759CF">
        <w:rPr>
          <w:rFonts w:asciiTheme="majorHAnsi" w:hAnsiTheme="majorHAnsi" w:cstheme="majorHAnsi"/>
          <w:iCs/>
        </w:rPr>
        <w:t>centre</w:t>
      </w:r>
      <w:r w:rsidRPr="00D759CF">
        <w:rPr>
          <w:rFonts w:asciiTheme="majorHAnsi" w:hAnsiTheme="majorHAnsi" w:cstheme="majorHAnsi"/>
          <w:iCs/>
        </w:rPr>
        <w:t xml:space="preserve"> for a period of 36 months. </w:t>
      </w:r>
    </w:p>
    <w:p w14:paraId="6F1ACCE9" w14:textId="77777777" w:rsidR="00F352AC" w:rsidRPr="00D759CF" w:rsidRDefault="00F352AC" w:rsidP="00D759CF">
      <w:pPr>
        <w:ind w:left="567"/>
        <w:rPr>
          <w:rFonts w:asciiTheme="majorHAnsi" w:hAnsiTheme="majorHAnsi" w:cstheme="majorHAnsi"/>
          <w:iCs/>
        </w:rPr>
      </w:pPr>
    </w:p>
    <w:p w14:paraId="0AF088F3" w14:textId="77944CC9" w:rsidR="002C12ED" w:rsidRPr="00D759CF" w:rsidRDefault="002C12ED" w:rsidP="00D759CF">
      <w:pPr>
        <w:pStyle w:val="Heading2"/>
      </w:pPr>
      <w:bookmarkStart w:id="26" w:name="_Toc235617796"/>
      <w:r w:rsidRPr="00D759CF">
        <w:t>Background</w:t>
      </w:r>
      <w:bookmarkEnd w:id="26"/>
    </w:p>
    <w:p w14:paraId="5B9E5FA2" w14:textId="6DB56DBE" w:rsidR="000763CB" w:rsidRPr="0068498B" w:rsidRDefault="00F352AC" w:rsidP="00D759CF">
      <w:pPr>
        <w:ind w:left="567"/>
        <w:rPr>
          <w:rFonts w:asciiTheme="majorHAnsi" w:hAnsiTheme="majorHAnsi" w:cstheme="majorHAnsi"/>
          <w:sz w:val="24"/>
          <w:szCs w:val="24"/>
        </w:rPr>
      </w:pPr>
      <w:r w:rsidRPr="00F352AC">
        <w:rPr>
          <w:rFonts w:asciiTheme="majorHAnsi" w:hAnsiTheme="majorHAnsi" w:cstheme="majorHAnsi"/>
          <w:iCs/>
        </w:rPr>
        <w:t xml:space="preserve">HVAC maintenance is essential for comprehensive climate control in the data centre. </w:t>
      </w:r>
      <w:r w:rsidR="000763CB" w:rsidRPr="00D759CF">
        <w:rPr>
          <w:rFonts w:asciiTheme="majorHAnsi" w:hAnsiTheme="majorHAnsi" w:cstheme="majorHAnsi"/>
          <w:iCs/>
        </w:rPr>
        <w:t>It is imperative that a maintenance contract be in place to prevent the disruption of operability within this</w:t>
      </w:r>
      <w:r w:rsidR="00BC024A">
        <w:rPr>
          <w:rFonts w:asciiTheme="majorHAnsi" w:hAnsiTheme="majorHAnsi" w:cstheme="majorHAnsi"/>
          <w:iCs/>
        </w:rPr>
        <w:t xml:space="preserve"> </w:t>
      </w:r>
      <w:r w:rsidR="0099068F" w:rsidRPr="00D759CF">
        <w:rPr>
          <w:rFonts w:asciiTheme="majorHAnsi" w:hAnsiTheme="majorHAnsi" w:cstheme="majorHAnsi"/>
          <w:iCs/>
        </w:rPr>
        <w:t>SITA Data</w:t>
      </w:r>
      <w:r w:rsidR="008F3C3F" w:rsidRPr="00D759CF">
        <w:rPr>
          <w:rFonts w:asciiTheme="majorHAnsi" w:hAnsiTheme="majorHAnsi" w:cstheme="majorHAnsi"/>
          <w:iCs/>
        </w:rPr>
        <w:t xml:space="preserve"> centre</w:t>
      </w:r>
      <w:r w:rsidR="000763CB" w:rsidRPr="00D759CF">
        <w:rPr>
          <w:rFonts w:asciiTheme="majorHAnsi" w:hAnsiTheme="majorHAnsi" w:cstheme="majorHAnsi"/>
          <w:iCs/>
        </w:rPr>
        <w:t>. This is imperative to avert the breakdown of Air Conditioning that is crucial to the computer</w:t>
      </w:r>
      <w:r w:rsidR="00BC024A">
        <w:rPr>
          <w:rFonts w:asciiTheme="majorHAnsi" w:hAnsiTheme="majorHAnsi" w:cstheme="majorHAnsi"/>
          <w:iCs/>
        </w:rPr>
        <w:t xml:space="preserve"> </w:t>
      </w:r>
      <w:r w:rsidR="000763CB" w:rsidRPr="00D759CF">
        <w:rPr>
          <w:rFonts w:asciiTheme="majorHAnsi" w:hAnsiTheme="majorHAnsi" w:cstheme="majorHAnsi"/>
          <w:iCs/>
        </w:rPr>
        <w:t>environment. The building was designed for the functionality of providing IT services to the Government in</w:t>
      </w:r>
      <w:r w:rsidR="00BC024A">
        <w:rPr>
          <w:rFonts w:asciiTheme="majorHAnsi" w:hAnsiTheme="majorHAnsi" w:cstheme="majorHAnsi"/>
          <w:iCs/>
        </w:rPr>
        <w:t xml:space="preserve"> </w:t>
      </w:r>
      <w:r w:rsidR="000763CB" w:rsidRPr="00D759CF">
        <w:rPr>
          <w:rFonts w:asciiTheme="majorHAnsi" w:hAnsiTheme="majorHAnsi" w:cstheme="majorHAnsi"/>
          <w:iCs/>
        </w:rPr>
        <w:t>such a way that security and risk is mitigated. Air Conditioning is therefore a critical aspect in creating an environment conducive to such operability</w:t>
      </w:r>
    </w:p>
    <w:p w14:paraId="603A65C8" w14:textId="4BEB2D56" w:rsidR="00496E1A" w:rsidRPr="00D759CF" w:rsidRDefault="00AF05FE" w:rsidP="00AF05FE">
      <w:pPr>
        <w:pStyle w:val="Heading1"/>
      </w:pPr>
      <w:bookmarkStart w:id="27" w:name="_Toc235617797"/>
      <w:r w:rsidRPr="00D759CF">
        <w:t>Scope of Bid</w:t>
      </w:r>
      <w:bookmarkEnd w:id="27"/>
    </w:p>
    <w:p w14:paraId="3B5F879E" w14:textId="77777777" w:rsidR="00AF05FE" w:rsidRPr="00D759CF" w:rsidRDefault="00AF05FE" w:rsidP="00BC024A">
      <w:pPr>
        <w:pStyle w:val="Heading2"/>
      </w:pPr>
      <w:bookmarkStart w:id="28" w:name="_Toc235617798"/>
      <w:r w:rsidRPr="00D759CF">
        <w:t>Scope of Work</w:t>
      </w:r>
      <w:bookmarkEnd w:id="28"/>
    </w:p>
    <w:p w14:paraId="7E217A11" w14:textId="6C7C2F99" w:rsidR="000763CB" w:rsidRPr="00D759CF" w:rsidRDefault="000763CB" w:rsidP="00D759CF">
      <w:pPr>
        <w:ind w:left="567"/>
        <w:rPr>
          <w:rFonts w:asciiTheme="majorHAnsi" w:hAnsiTheme="majorHAnsi" w:cstheme="majorHAnsi"/>
        </w:rPr>
      </w:pPr>
      <w:r w:rsidRPr="00D759CF">
        <w:rPr>
          <w:rFonts w:asciiTheme="majorHAnsi" w:hAnsiTheme="majorHAnsi" w:cstheme="majorHAnsi"/>
        </w:rPr>
        <w:t xml:space="preserve">The business requirement is to appoint a service provider to provide HVAC component preventive, corrective and call-out maintenance services for a period of 36 months. This service is required at the SITA Pietermaritzburg </w:t>
      </w:r>
      <w:r w:rsidR="00C74F23" w:rsidRPr="00D759CF">
        <w:rPr>
          <w:rFonts w:asciiTheme="majorHAnsi" w:hAnsiTheme="majorHAnsi" w:cstheme="majorHAnsi"/>
        </w:rPr>
        <w:t>Data Centre</w:t>
      </w:r>
      <w:r w:rsidRPr="00D759CF">
        <w:rPr>
          <w:rFonts w:asciiTheme="majorHAnsi" w:hAnsiTheme="majorHAnsi" w:cstheme="majorHAnsi"/>
        </w:rPr>
        <w:t>.</w:t>
      </w:r>
    </w:p>
    <w:p w14:paraId="6554CE1E" w14:textId="77777777" w:rsidR="000763CB" w:rsidRPr="00D759CF" w:rsidRDefault="000763CB" w:rsidP="00D759CF">
      <w:pPr>
        <w:ind w:firstLine="567"/>
        <w:rPr>
          <w:rFonts w:asciiTheme="majorHAnsi" w:hAnsiTheme="majorHAnsi" w:cstheme="majorHAnsi"/>
        </w:rPr>
      </w:pPr>
      <w:r w:rsidRPr="00D759CF">
        <w:rPr>
          <w:rFonts w:asciiTheme="majorHAnsi" w:hAnsiTheme="majorHAnsi" w:cstheme="majorHAnsi"/>
        </w:rPr>
        <w:t>The Maintenance Scope consists of these three primary activities:</w:t>
      </w:r>
    </w:p>
    <w:p w14:paraId="01743D21" w14:textId="69B59492" w:rsidR="000763CB" w:rsidRPr="00D759CF" w:rsidRDefault="000763CB">
      <w:pPr>
        <w:pStyle w:val="ListParagraph"/>
        <w:numPr>
          <w:ilvl w:val="0"/>
          <w:numId w:val="40"/>
        </w:numPr>
        <w:ind w:left="924" w:hanging="357"/>
        <w:rPr>
          <w:rFonts w:asciiTheme="majorHAnsi" w:hAnsiTheme="majorHAnsi" w:cstheme="majorHAnsi"/>
        </w:rPr>
      </w:pPr>
      <w:r w:rsidRPr="00D759CF">
        <w:rPr>
          <w:rFonts w:asciiTheme="majorHAnsi" w:hAnsiTheme="majorHAnsi" w:cstheme="majorHAnsi"/>
        </w:rPr>
        <w:t>Preventive/ Routine/ Scheduled Maintenance</w:t>
      </w:r>
      <w:r w:rsidR="00BC024A">
        <w:rPr>
          <w:rFonts w:asciiTheme="majorHAnsi" w:hAnsiTheme="majorHAnsi" w:cstheme="majorHAnsi"/>
        </w:rPr>
        <w:t>.</w:t>
      </w:r>
    </w:p>
    <w:p w14:paraId="6359C180" w14:textId="1C705F0B" w:rsidR="000763CB" w:rsidRPr="00D759CF" w:rsidRDefault="000763CB">
      <w:pPr>
        <w:pStyle w:val="ListParagraph"/>
        <w:numPr>
          <w:ilvl w:val="0"/>
          <w:numId w:val="40"/>
        </w:numPr>
        <w:ind w:left="924" w:hanging="357"/>
        <w:rPr>
          <w:rFonts w:asciiTheme="majorHAnsi" w:hAnsiTheme="majorHAnsi" w:cstheme="majorHAnsi"/>
        </w:rPr>
      </w:pPr>
      <w:r w:rsidRPr="00D759CF">
        <w:rPr>
          <w:rFonts w:asciiTheme="majorHAnsi" w:hAnsiTheme="majorHAnsi" w:cstheme="majorHAnsi"/>
        </w:rPr>
        <w:t>Corrective/ Remedial Maintenance</w:t>
      </w:r>
      <w:r w:rsidR="00BC024A">
        <w:rPr>
          <w:rFonts w:asciiTheme="majorHAnsi" w:hAnsiTheme="majorHAnsi" w:cstheme="majorHAnsi"/>
        </w:rPr>
        <w:t>.</w:t>
      </w:r>
    </w:p>
    <w:p w14:paraId="05613348" w14:textId="4094A9D4" w:rsidR="000763CB" w:rsidRPr="00D759CF" w:rsidRDefault="000763CB">
      <w:pPr>
        <w:pStyle w:val="ListParagraph"/>
        <w:numPr>
          <w:ilvl w:val="0"/>
          <w:numId w:val="40"/>
        </w:numPr>
        <w:ind w:left="924" w:hanging="357"/>
        <w:rPr>
          <w:rFonts w:asciiTheme="majorHAnsi" w:hAnsiTheme="majorHAnsi" w:cstheme="majorHAnsi"/>
        </w:rPr>
      </w:pPr>
      <w:r w:rsidRPr="00D759CF">
        <w:rPr>
          <w:rFonts w:asciiTheme="majorHAnsi" w:hAnsiTheme="majorHAnsi" w:cstheme="majorHAnsi"/>
        </w:rPr>
        <w:t>Emergency Maintenance/ Call Outs</w:t>
      </w:r>
      <w:r w:rsidR="00BC024A">
        <w:rPr>
          <w:rFonts w:asciiTheme="majorHAnsi" w:hAnsiTheme="majorHAnsi" w:cstheme="majorHAnsi"/>
        </w:rPr>
        <w:t>.</w:t>
      </w:r>
    </w:p>
    <w:p w14:paraId="2FDA3D31" w14:textId="77777777" w:rsidR="00BC024A" w:rsidRDefault="000763CB" w:rsidP="00BC024A">
      <w:pPr>
        <w:ind w:left="567"/>
        <w:rPr>
          <w:rFonts w:asciiTheme="majorHAnsi" w:hAnsiTheme="majorHAnsi" w:cstheme="majorHAnsi"/>
        </w:rPr>
      </w:pPr>
      <w:r w:rsidRPr="00D759CF">
        <w:rPr>
          <w:rFonts w:asciiTheme="majorHAnsi" w:hAnsiTheme="majorHAnsi" w:cstheme="majorHAnsi"/>
        </w:rPr>
        <w:t xml:space="preserve">The maintenance service will include the provision of all labour, material, tools, equipment, supplies, transportation, storage utilities, supervision and services necessary to maintain the HVAC systems at the SITA Pietermaritzburg. The Bidder must have a qualified artisan to attend to HVAC incidents. </w:t>
      </w:r>
    </w:p>
    <w:p w14:paraId="47B85204" w14:textId="4E6DFC8D" w:rsidR="00491A2A" w:rsidRPr="00D759CF" w:rsidRDefault="000763CB" w:rsidP="00D759CF">
      <w:pPr>
        <w:ind w:left="567"/>
        <w:rPr>
          <w:rFonts w:asciiTheme="majorHAnsi" w:hAnsiTheme="majorHAnsi" w:cstheme="majorHAnsi"/>
          <w:b/>
          <w:bCs/>
        </w:rPr>
      </w:pPr>
      <w:r w:rsidRPr="00D759CF">
        <w:rPr>
          <w:rFonts w:asciiTheme="majorHAnsi" w:hAnsiTheme="majorHAnsi" w:cstheme="majorHAnsi"/>
          <w:b/>
          <w:bCs/>
        </w:rPr>
        <w:t xml:space="preserve">The detailed scope of work is provided in </w:t>
      </w:r>
      <w:r w:rsidR="00F352AC">
        <w:rPr>
          <w:rFonts w:asciiTheme="majorHAnsi" w:hAnsiTheme="majorHAnsi" w:cstheme="majorHAnsi"/>
          <w:b/>
          <w:bCs/>
        </w:rPr>
        <w:t xml:space="preserve">Annex </w:t>
      </w:r>
      <w:r w:rsidR="00B62EBD">
        <w:rPr>
          <w:rFonts w:asciiTheme="majorHAnsi" w:hAnsiTheme="majorHAnsi" w:cstheme="majorHAnsi"/>
          <w:b/>
          <w:bCs/>
        </w:rPr>
        <w:t>C</w:t>
      </w:r>
      <w:r w:rsidRPr="00D759CF">
        <w:rPr>
          <w:rFonts w:asciiTheme="majorHAnsi" w:hAnsiTheme="majorHAnsi" w:cstheme="majorHAnsi"/>
          <w:b/>
          <w:bCs/>
        </w:rPr>
        <w:t>.</w:t>
      </w:r>
      <w:bookmarkStart w:id="29" w:name="_Hlk160720329"/>
    </w:p>
    <w:p w14:paraId="052F4DDB" w14:textId="77777777" w:rsidR="00AF05FE" w:rsidRPr="00D759CF" w:rsidRDefault="00AF05FE" w:rsidP="00AF05FE">
      <w:pPr>
        <w:pStyle w:val="Heading2"/>
      </w:pPr>
      <w:bookmarkStart w:id="30" w:name="_Toc235617799"/>
      <w:bookmarkEnd w:id="29"/>
      <w:r w:rsidRPr="00D759CF">
        <w:t>Delivery address</w:t>
      </w:r>
      <w:bookmarkEnd w:id="30"/>
    </w:p>
    <w:p w14:paraId="02CA7B57" w14:textId="77777777" w:rsidR="00EF6243" w:rsidRPr="00D759CF" w:rsidRDefault="00EF6243" w:rsidP="00D759CF">
      <w:pPr>
        <w:pStyle w:val="Specification"/>
        <w:ind w:left="567"/>
        <w:jc w:val="both"/>
        <w:rPr>
          <w:rFonts w:asciiTheme="majorHAnsi" w:hAnsiTheme="majorHAnsi" w:cstheme="majorHAnsi"/>
          <w:sz w:val="22"/>
          <w:szCs w:val="22"/>
        </w:rPr>
      </w:pPr>
      <w:r w:rsidRPr="00D759CF">
        <w:rPr>
          <w:rFonts w:asciiTheme="majorHAnsi" w:hAnsiTheme="majorHAnsi" w:cstheme="majorHAnsi"/>
          <w:sz w:val="22"/>
          <w:szCs w:val="22"/>
        </w:rPr>
        <w:t>The goods or services must be supplied or provided at the following physical address:</w:t>
      </w:r>
    </w:p>
    <w:tbl>
      <w:tblPr>
        <w:tblStyle w:val="TableGrid"/>
        <w:tblW w:w="4490"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68"/>
        <w:gridCol w:w="2424"/>
        <w:gridCol w:w="5654"/>
      </w:tblGrid>
      <w:tr w:rsidR="00EF6243" w:rsidRPr="00BC024A" w14:paraId="12CF0210" w14:textId="77777777" w:rsidTr="00D759CF">
        <w:tc>
          <w:tcPr>
            <w:tcW w:w="328" w:type="pct"/>
            <w:shd w:val="clear" w:color="auto" w:fill="DBE5F1" w:themeFill="accent1" w:themeFillTint="33"/>
          </w:tcPr>
          <w:p w14:paraId="2CEA7599" w14:textId="77777777" w:rsidR="00EF6243" w:rsidRPr="00D759CF" w:rsidRDefault="00EF6243" w:rsidP="004C59D5">
            <w:pPr>
              <w:rPr>
                <w:rFonts w:asciiTheme="majorHAnsi" w:hAnsiTheme="majorHAnsi" w:cstheme="majorHAnsi"/>
                <w:b/>
              </w:rPr>
            </w:pPr>
            <w:r w:rsidRPr="00D759CF">
              <w:rPr>
                <w:rFonts w:asciiTheme="majorHAnsi" w:hAnsiTheme="majorHAnsi" w:cstheme="majorHAnsi"/>
                <w:b/>
              </w:rPr>
              <w:t>No</w:t>
            </w:r>
          </w:p>
        </w:tc>
        <w:tc>
          <w:tcPr>
            <w:tcW w:w="1402" w:type="pct"/>
            <w:shd w:val="clear" w:color="auto" w:fill="DBE5F1" w:themeFill="accent1" w:themeFillTint="33"/>
          </w:tcPr>
          <w:p w14:paraId="39AE42E1" w14:textId="77777777" w:rsidR="00EF6243" w:rsidRPr="00D759CF" w:rsidRDefault="00EF6243" w:rsidP="004C59D5">
            <w:pPr>
              <w:rPr>
                <w:rFonts w:asciiTheme="majorHAnsi" w:hAnsiTheme="majorHAnsi" w:cstheme="majorHAnsi"/>
                <w:b/>
              </w:rPr>
            </w:pPr>
            <w:r w:rsidRPr="00D759CF">
              <w:rPr>
                <w:rFonts w:asciiTheme="majorHAnsi" w:hAnsiTheme="majorHAnsi" w:cstheme="majorHAnsi"/>
                <w:b/>
              </w:rPr>
              <w:t>Site Name</w:t>
            </w:r>
          </w:p>
        </w:tc>
        <w:tc>
          <w:tcPr>
            <w:tcW w:w="3270" w:type="pct"/>
            <w:shd w:val="clear" w:color="auto" w:fill="DBE5F1" w:themeFill="accent1" w:themeFillTint="33"/>
          </w:tcPr>
          <w:p w14:paraId="6D48897A" w14:textId="77777777" w:rsidR="00EF6243" w:rsidRPr="00D759CF" w:rsidRDefault="00EF6243" w:rsidP="004C59D5">
            <w:pPr>
              <w:rPr>
                <w:rFonts w:asciiTheme="majorHAnsi" w:hAnsiTheme="majorHAnsi" w:cstheme="majorHAnsi"/>
                <w:b/>
              </w:rPr>
            </w:pPr>
            <w:r w:rsidRPr="00D759CF">
              <w:rPr>
                <w:rFonts w:asciiTheme="majorHAnsi" w:hAnsiTheme="majorHAnsi" w:cstheme="majorHAnsi"/>
                <w:b/>
              </w:rPr>
              <w:t>Physical Address</w:t>
            </w:r>
          </w:p>
        </w:tc>
      </w:tr>
      <w:tr w:rsidR="00EF6243" w:rsidRPr="00BC024A" w14:paraId="5E072C0B" w14:textId="77777777" w:rsidTr="00D759CF">
        <w:tc>
          <w:tcPr>
            <w:tcW w:w="328" w:type="pct"/>
          </w:tcPr>
          <w:p w14:paraId="2A8ED34A" w14:textId="77777777" w:rsidR="00EF6243" w:rsidRPr="00D759CF" w:rsidRDefault="00EF6243" w:rsidP="004C59D5">
            <w:pPr>
              <w:rPr>
                <w:rFonts w:asciiTheme="majorHAnsi" w:hAnsiTheme="majorHAnsi" w:cstheme="majorHAnsi"/>
              </w:rPr>
            </w:pPr>
            <w:r w:rsidRPr="00D759CF">
              <w:rPr>
                <w:rFonts w:asciiTheme="majorHAnsi" w:hAnsiTheme="majorHAnsi" w:cstheme="majorHAnsi"/>
              </w:rPr>
              <w:t>1</w:t>
            </w:r>
          </w:p>
        </w:tc>
        <w:tc>
          <w:tcPr>
            <w:tcW w:w="1402" w:type="pct"/>
          </w:tcPr>
          <w:p w14:paraId="444C8F8E" w14:textId="77777777" w:rsidR="00EF6243" w:rsidRPr="00D759CF" w:rsidRDefault="00EF6243" w:rsidP="004C59D5">
            <w:pPr>
              <w:rPr>
                <w:rFonts w:asciiTheme="majorHAnsi" w:hAnsiTheme="majorHAnsi" w:cstheme="majorHAnsi"/>
              </w:rPr>
            </w:pPr>
            <w:r w:rsidRPr="00D759CF">
              <w:rPr>
                <w:rFonts w:asciiTheme="majorHAnsi" w:hAnsiTheme="majorHAnsi" w:cstheme="majorHAnsi"/>
                <w:color w:val="000000"/>
                <w:lang w:val="en-US"/>
              </w:rPr>
              <w:t xml:space="preserve">SITA Pietermaritzburg </w:t>
            </w:r>
          </w:p>
        </w:tc>
        <w:tc>
          <w:tcPr>
            <w:tcW w:w="3270" w:type="pct"/>
          </w:tcPr>
          <w:p w14:paraId="482C13FA" w14:textId="77777777" w:rsidR="00EF6243" w:rsidRPr="00D759CF" w:rsidRDefault="00EF6243" w:rsidP="004C59D5">
            <w:pPr>
              <w:ind w:left="360" w:hanging="360"/>
              <w:rPr>
                <w:rFonts w:asciiTheme="majorHAnsi" w:hAnsiTheme="majorHAnsi" w:cstheme="majorHAnsi"/>
                <w:color w:val="000000" w:themeColor="text1"/>
              </w:rPr>
            </w:pPr>
            <w:r w:rsidRPr="00D759CF">
              <w:rPr>
                <w:rFonts w:asciiTheme="majorHAnsi" w:hAnsiTheme="majorHAnsi" w:cstheme="majorHAnsi"/>
                <w:color w:val="000000" w:themeColor="text1"/>
              </w:rPr>
              <w:t>Natalia Building, 333 Jabu Ndlovu Street, Pietermaritzburg.</w:t>
            </w:r>
          </w:p>
        </w:tc>
      </w:tr>
    </w:tbl>
    <w:p w14:paraId="1EDE15F7" w14:textId="77777777" w:rsidR="00AF05FE" w:rsidRPr="0068498B" w:rsidRDefault="00AF05FE" w:rsidP="00496E1A">
      <w:pPr>
        <w:rPr>
          <w:rFonts w:asciiTheme="majorHAnsi" w:hAnsiTheme="majorHAnsi" w:cstheme="majorHAnsi"/>
          <w:sz w:val="24"/>
          <w:szCs w:val="24"/>
          <w:lang w:val="en-GB"/>
        </w:rPr>
      </w:pPr>
    </w:p>
    <w:p w14:paraId="48FD6FCF" w14:textId="77777777" w:rsidR="00AF05FE" w:rsidRPr="00D759CF" w:rsidRDefault="00AF05FE" w:rsidP="00AF05FE">
      <w:pPr>
        <w:pStyle w:val="Heading1"/>
      </w:pPr>
      <w:bookmarkStart w:id="31" w:name="_Toc235617800"/>
      <w:r w:rsidRPr="00D759CF">
        <w:t>Requirements</w:t>
      </w:r>
      <w:bookmarkEnd w:id="31"/>
    </w:p>
    <w:p w14:paraId="3DB73230" w14:textId="77777777" w:rsidR="00AF05FE" w:rsidRPr="00D759CF" w:rsidRDefault="00AF05FE" w:rsidP="006E641D">
      <w:pPr>
        <w:pStyle w:val="Heading2"/>
      </w:pPr>
      <w:bookmarkStart w:id="32" w:name="_Toc235617801"/>
      <w:r w:rsidRPr="00D759CF">
        <w:t>Product / Service / Solution Requirements</w:t>
      </w:r>
      <w:bookmarkEnd w:id="32"/>
    </w:p>
    <w:p w14:paraId="1B6B38E6" w14:textId="77777777" w:rsidR="00634EE2" w:rsidRPr="0068498B" w:rsidRDefault="00634EE2" w:rsidP="00D759CF">
      <w:pPr>
        <w:ind w:firstLine="567"/>
        <w:rPr>
          <w:rFonts w:asciiTheme="majorHAnsi" w:hAnsiTheme="majorHAnsi" w:cstheme="majorHAnsi"/>
          <w:b/>
          <w:bCs/>
          <w:sz w:val="24"/>
          <w:szCs w:val="24"/>
        </w:rPr>
      </w:pPr>
      <w:r w:rsidRPr="0068498B">
        <w:rPr>
          <w:rFonts w:asciiTheme="majorHAnsi" w:hAnsiTheme="majorHAnsi" w:cstheme="majorHAnsi"/>
          <w:b/>
          <w:bCs/>
          <w:sz w:val="24"/>
          <w:szCs w:val="24"/>
        </w:rPr>
        <w:t xml:space="preserve">List of the existing equipment </w:t>
      </w:r>
    </w:p>
    <w:tbl>
      <w:tblPr>
        <w:tblStyle w:val="TableGrid"/>
        <w:tblW w:w="0" w:type="auto"/>
        <w:tblInd w:w="562"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713"/>
        <w:gridCol w:w="6800"/>
        <w:gridCol w:w="1134"/>
      </w:tblGrid>
      <w:tr w:rsidR="00B34BC0" w:rsidRPr="00B34BC0" w14:paraId="19F391FC" w14:textId="0C00DCB7" w:rsidTr="00D759CF">
        <w:trPr>
          <w:trHeight w:val="312"/>
        </w:trPr>
        <w:tc>
          <w:tcPr>
            <w:tcW w:w="713" w:type="dxa"/>
            <w:shd w:val="clear" w:color="auto" w:fill="DBE5F1" w:themeFill="accent1" w:themeFillTint="33"/>
          </w:tcPr>
          <w:p w14:paraId="2197889A" w14:textId="64261C8E" w:rsidR="00B34BC0" w:rsidRPr="00D759CF" w:rsidRDefault="00B34BC0" w:rsidP="005E47F3">
            <w:pPr>
              <w:rPr>
                <w:rFonts w:asciiTheme="majorHAnsi" w:hAnsiTheme="majorHAnsi" w:cstheme="majorHAnsi"/>
                <w:b/>
              </w:rPr>
            </w:pPr>
            <w:r w:rsidRPr="00D759CF">
              <w:rPr>
                <w:rFonts w:asciiTheme="majorHAnsi" w:hAnsiTheme="majorHAnsi" w:cstheme="majorHAnsi"/>
                <w:b/>
              </w:rPr>
              <w:t>No.</w:t>
            </w:r>
          </w:p>
        </w:tc>
        <w:tc>
          <w:tcPr>
            <w:tcW w:w="6800" w:type="dxa"/>
            <w:shd w:val="clear" w:color="auto" w:fill="DBE5F1" w:themeFill="accent1" w:themeFillTint="33"/>
          </w:tcPr>
          <w:p w14:paraId="47D6E3F2" w14:textId="18015AAA" w:rsidR="00B34BC0" w:rsidRPr="00D759CF" w:rsidRDefault="00B34BC0" w:rsidP="005E47F3">
            <w:pPr>
              <w:rPr>
                <w:rFonts w:asciiTheme="majorHAnsi" w:hAnsiTheme="majorHAnsi" w:cstheme="majorHAnsi"/>
                <w:b/>
              </w:rPr>
            </w:pPr>
            <w:r w:rsidRPr="00D759CF">
              <w:rPr>
                <w:rFonts w:asciiTheme="majorHAnsi" w:hAnsiTheme="majorHAnsi" w:cstheme="majorHAnsi"/>
                <w:b/>
              </w:rPr>
              <w:t>Description</w:t>
            </w:r>
          </w:p>
        </w:tc>
        <w:tc>
          <w:tcPr>
            <w:tcW w:w="1134" w:type="dxa"/>
            <w:shd w:val="clear" w:color="auto" w:fill="DBE5F1" w:themeFill="accent1" w:themeFillTint="33"/>
          </w:tcPr>
          <w:p w14:paraId="18201553" w14:textId="3FC1E4D8" w:rsidR="00B34BC0" w:rsidRPr="00B34BC0" w:rsidRDefault="00B34BC0" w:rsidP="005E47F3">
            <w:pPr>
              <w:rPr>
                <w:rFonts w:asciiTheme="majorHAnsi" w:hAnsiTheme="majorHAnsi" w:cstheme="majorHAnsi"/>
                <w:b/>
              </w:rPr>
            </w:pPr>
            <w:r>
              <w:rPr>
                <w:rFonts w:asciiTheme="majorHAnsi" w:hAnsiTheme="majorHAnsi" w:cstheme="majorHAnsi"/>
                <w:b/>
              </w:rPr>
              <w:t>Quantities</w:t>
            </w:r>
          </w:p>
        </w:tc>
      </w:tr>
      <w:tr w:rsidR="00B34BC0" w:rsidRPr="006E641D" w14:paraId="7704CE71" w14:textId="21DED783" w:rsidTr="00D759CF">
        <w:trPr>
          <w:trHeight w:val="312"/>
        </w:trPr>
        <w:tc>
          <w:tcPr>
            <w:tcW w:w="713" w:type="dxa"/>
          </w:tcPr>
          <w:p w14:paraId="7E782EDC" w14:textId="5BC37B0C" w:rsidR="00B34BC0" w:rsidRPr="00D759CF" w:rsidRDefault="00B34BC0" w:rsidP="005E47F3">
            <w:pPr>
              <w:rPr>
                <w:rFonts w:asciiTheme="majorHAnsi" w:hAnsiTheme="majorHAnsi" w:cstheme="majorHAnsi"/>
                <w:b/>
              </w:rPr>
            </w:pPr>
            <w:r w:rsidRPr="00D759CF">
              <w:rPr>
                <w:rFonts w:asciiTheme="majorHAnsi" w:hAnsiTheme="majorHAnsi" w:cstheme="majorHAnsi"/>
                <w:b/>
              </w:rPr>
              <w:t>1.</w:t>
            </w:r>
          </w:p>
        </w:tc>
        <w:tc>
          <w:tcPr>
            <w:tcW w:w="6800" w:type="dxa"/>
            <w:hideMark/>
          </w:tcPr>
          <w:p w14:paraId="7B729D2D" w14:textId="11EDA61B" w:rsidR="00B34BC0" w:rsidRPr="00D759CF" w:rsidRDefault="00B34BC0" w:rsidP="005E47F3">
            <w:pPr>
              <w:rPr>
                <w:rFonts w:asciiTheme="majorHAnsi" w:hAnsiTheme="majorHAnsi" w:cstheme="majorHAnsi"/>
              </w:rPr>
            </w:pPr>
            <w:r w:rsidRPr="00D759CF">
              <w:rPr>
                <w:rFonts w:asciiTheme="majorHAnsi" w:hAnsiTheme="majorHAnsi" w:cstheme="majorHAnsi"/>
              </w:rPr>
              <w:t xml:space="preserve">Cooling towers </w:t>
            </w:r>
          </w:p>
        </w:tc>
        <w:tc>
          <w:tcPr>
            <w:tcW w:w="1134" w:type="dxa"/>
          </w:tcPr>
          <w:p w14:paraId="7CFE8591" w14:textId="4598082F" w:rsidR="00B34BC0" w:rsidRPr="00D759CF" w:rsidRDefault="00B34BC0" w:rsidP="00D759CF">
            <w:pPr>
              <w:jc w:val="center"/>
              <w:rPr>
                <w:rFonts w:asciiTheme="majorHAnsi" w:hAnsiTheme="majorHAnsi" w:cstheme="majorHAnsi"/>
                <w:b/>
                <w:bCs/>
              </w:rPr>
            </w:pPr>
            <w:r w:rsidRPr="00D759CF">
              <w:rPr>
                <w:rFonts w:asciiTheme="majorHAnsi" w:hAnsiTheme="majorHAnsi" w:cstheme="majorHAnsi"/>
                <w:b/>
                <w:bCs/>
              </w:rPr>
              <w:t>2</w:t>
            </w:r>
          </w:p>
        </w:tc>
      </w:tr>
      <w:tr w:rsidR="00B34BC0" w:rsidRPr="006E641D" w14:paraId="146C4178" w14:textId="4B5708BB" w:rsidTr="00D759CF">
        <w:trPr>
          <w:trHeight w:val="312"/>
        </w:trPr>
        <w:tc>
          <w:tcPr>
            <w:tcW w:w="713" w:type="dxa"/>
          </w:tcPr>
          <w:p w14:paraId="24BEC09F" w14:textId="1E29DAF0" w:rsidR="00B34BC0" w:rsidRPr="00D759CF" w:rsidRDefault="00B34BC0" w:rsidP="005E47F3">
            <w:pPr>
              <w:rPr>
                <w:rFonts w:asciiTheme="majorHAnsi" w:hAnsiTheme="majorHAnsi" w:cstheme="majorHAnsi"/>
                <w:b/>
              </w:rPr>
            </w:pPr>
            <w:r>
              <w:rPr>
                <w:rFonts w:asciiTheme="majorHAnsi" w:hAnsiTheme="majorHAnsi" w:cstheme="majorHAnsi"/>
                <w:b/>
              </w:rPr>
              <w:t>2.</w:t>
            </w:r>
          </w:p>
        </w:tc>
        <w:tc>
          <w:tcPr>
            <w:tcW w:w="6800" w:type="dxa"/>
            <w:hideMark/>
          </w:tcPr>
          <w:p w14:paraId="0E70B213" w14:textId="650A2077" w:rsidR="00B34BC0" w:rsidRPr="00D759CF" w:rsidRDefault="00B34BC0" w:rsidP="005E47F3">
            <w:pPr>
              <w:rPr>
                <w:rFonts w:asciiTheme="majorHAnsi" w:hAnsiTheme="majorHAnsi" w:cstheme="majorHAnsi"/>
              </w:rPr>
            </w:pPr>
            <w:r w:rsidRPr="00D759CF">
              <w:rPr>
                <w:rFonts w:asciiTheme="majorHAnsi" w:hAnsiTheme="majorHAnsi" w:cstheme="majorHAnsi"/>
              </w:rPr>
              <w:t xml:space="preserve">Cooling tower fans </w:t>
            </w:r>
          </w:p>
        </w:tc>
        <w:tc>
          <w:tcPr>
            <w:tcW w:w="1134" w:type="dxa"/>
          </w:tcPr>
          <w:p w14:paraId="64F6CDEA" w14:textId="0A1953CF" w:rsidR="00B34BC0" w:rsidRPr="00D759CF" w:rsidRDefault="00B34BC0" w:rsidP="00D759CF">
            <w:pPr>
              <w:jc w:val="center"/>
              <w:rPr>
                <w:rFonts w:asciiTheme="majorHAnsi" w:hAnsiTheme="majorHAnsi" w:cstheme="majorHAnsi"/>
                <w:b/>
                <w:bCs/>
              </w:rPr>
            </w:pPr>
            <w:r w:rsidRPr="00D759CF">
              <w:rPr>
                <w:rFonts w:asciiTheme="majorHAnsi" w:hAnsiTheme="majorHAnsi" w:cstheme="majorHAnsi"/>
                <w:b/>
                <w:bCs/>
              </w:rPr>
              <w:t>2</w:t>
            </w:r>
          </w:p>
        </w:tc>
      </w:tr>
      <w:tr w:rsidR="00B34BC0" w:rsidRPr="006E641D" w14:paraId="7B0513D9" w14:textId="6B467DFF" w:rsidTr="00D759CF">
        <w:trPr>
          <w:trHeight w:val="312"/>
        </w:trPr>
        <w:tc>
          <w:tcPr>
            <w:tcW w:w="713" w:type="dxa"/>
          </w:tcPr>
          <w:p w14:paraId="51375D57" w14:textId="30B1E14C" w:rsidR="00B34BC0" w:rsidRPr="00D759CF" w:rsidRDefault="00B34BC0" w:rsidP="005E47F3">
            <w:pPr>
              <w:rPr>
                <w:rFonts w:asciiTheme="majorHAnsi" w:hAnsiTheme="majorHAnsi" w:cstheme="majorHAnsi"/>
                <w:b/>
              </w:rPr>
            </w:pPr>
            <w:r>
              <w:rPr>
                <w:rFonts w:asciiTheme="majorHAnsi" w:hAnsiTheme="majorHAnsi" w:cstheme="majorHAnsi"/>
                <w:b/>
              </w:rPr>
              <w:t>3.</w:t>
            </w:r>
          </w:p>
        </w:tc>
        <w:tc>
          <w:tcPr>
            <w:tcW w:w="6800" w:type="dxa"/>
            <w:hideMark/>
          </w:tcPr>
          <w:p w14:paraId="181865C6" w14:textId="3368C433" w:rsidR="00B34BC0" w:rsidRPr="00D759CF" w:rsidRDefault="00B34BC0" w:rsidP="005E47F3">
            <w:pPr>
              <w:rPr>
                <w:rFonts w:asciiTheme="majorHAnsi" w:hAnsiTheme="majorHAnsi" w:cstheme="majorHAnsi"/>
              </w:rPr>
            </w:pPr>
            <w:r>
              <w:rPr>
                <w:rFonts w:asciiTheme="majorHAnsi" w:hAnsiTheme="majorHAnsi" w:cstheme="majorHAnsi"/>
              </w:rPr>
              <w:t>D</w:t>
            </w:r>
            <w:r w:rsidRPr="00D759CF">
              <w:rPr>
                <w:rFonts w:asciiTheme="majorHAnsi" w:hAnsiTheme="majorHAnsi" w:cstheme="majorHAnsi"/>
              </w:rPr>
              <w:t>own-blow air conditioning unit</w:t>
            </w:r>
          </w:p>
        </w:tc>
        <w:tc>
          <w:tcPr>
            <w:tcW w:w="1134" w:type="dxa"/>
          </w:tcPr>
          <w:p w14:paraId="0A5C805F" w14:textId="38B1C3A4" w:rsidR="00B34BC0" w:rsidRPr="00D759CF" w:rsidRDefault="00B34BC0" w:rsidP="00D759CF">
            <w:pPr>
              <w:jc w:val="center"/>
              <w:rPr>
                <w:rFonts w:asciiTheme="majorHAnsi" w:hAnsiTheme="majorHAnsi" w:cstheme="majorHAnsi"/>
                <w:b/>
                <w:bCs/>
              </w:rPr>
            </w:pPr>
            <w:r w:rsidRPr="00D759CF">
              <w:rPr>
                <w:rFonts w:asciiTheme="majorHAnsi" w:hAnsiTheme="majorHAnsi" w:cstheme="majorHAnsi"/>
                <w:b/>
                <w:bCs/>
              </w:rPr>
              <w:t>13</w:t>
            </w:r>
          </w:p>
        </w:tc>
      </w:tr>
      <w:tr w:rsidR="00B34BC0" w:rsidRPr="006E641D" w14:paraId="402A3D80" w14:textId="19B5832C" w:rsidTr="00D759CF">
        <w:trPr>
          <w:trHeight w:val="312"/>
        </w:trPr>
        <w:tc>
          <w:tcPr>
            <w:tcW w:w="713" w:type="dxa"/>
          </w:tcPr>
          <w:p w14:paraId="52D9BD44" w14:textId="1E046F57" w:rsidR="00B34BC0" w:rsidRPr="00D759CF" w:rsidRDefault="00B34BC0" w:rsidP="005E47F3">
            <w:pPr>
              <w:rPr>
                <w:rFonts w:asciiTheme="majorHAnsi" w:hAnsiTheme="majorHAnsi" w:cstheme="majorHAnsi"/>
                <w:b/>
              </w:rPr>
            </w:pPr>
            <w:r>
              <w:rPr>
                <w:rFonts w:asciiTheme="majorHAnsi" w:hAnsiTheme="majorHAnsi" w:cstheme="majorHAnsi"/>
                <w:b/>
              </w:rPr>
              <w:lastRenderedPageBreak/>
              <w:t>4.</w:t>
            </w:r>
          </w:p>
        </w:tc>
        <w:tc>
          <w:tcPr>
            <w:tcW w:w="6800" w:type="dxa"/>
            <w:hideMark/>
          </w:tcPr>
          <w:p w14:paraId="0CD77182" w14:textId="553BB9EF" w:rsidR="00B34BC0" w:rsidRPr="00D759CF" w:rsidRDefault="00B34BC0" w:rsidP="005E47F3">
            <w:pPr>
              <w:rPr>
                <w:rFonts w:asciiTheme="majorHAnsi" w:hAnsiTheme="majorHAnsi" w:cstheme="majorHAnsi"/>
              </w:rPr>
            </w:pPr>
            <w:r w:rsidRPr="00D759CF">
              <w:rPr>
                <w:rFonts w:asciiTheme="majorHAnsi" w:hAnsiTheme="majorHAnsi" w:cstheme="majorHAnsi"/>
              </w:rPr>
              <w:t xml:space="preserve">Compressors </w:t>
            </w:r>
          </w:p>
        </w:tc>
        <w:tc>
          <w:tcPr>
            <w:tcW w:w="1134" w:type="dxa"/>
          </w:tcPr>
          <w:p w14:paraId="6375ED79" w14:textId="44B3E8B9" w:rsidR="00B34BC0" w:rsidRPr="00D759CF" w:rsidRDefault="00B34BC0" w:rsidP="00D759CF">
            <w:pPr>
              <w:jc w:val="center"/>
              <w:rPr>
                <w:rFonts w:asciiTheme="majorHAnsi" w:hAnsiTheme="majorHAnsi" w:cstheme="majorHAnsi"/>
                <w:b/>
                <w:bCs/>
              </w:rPr>
            </w:pPr>
            <w:r>
              <w:rPr>
                <w:rFonts w:asciiTheme="majorHAnsi" w:hAnsiTheme="majorHAnsi" w:cstheme="majorHAnsi"/>
                <w:b/>
                <w:bCs/>
              </w:rPr>
              <w:t>13</w:t>
            </w:r>
          </w:p>
        </w:tc>
      </w:tr>
      <w:tr w:rsidR="00B34BC0" w:rsidRPr="006E641D" w14:paraId="4AF73E94" w14:textId="3E242787" w:rsidTr="00D759CF">
        <w:trPr>
          <w:trHeight w:val="312"/>
        </w:trPr>
        <w:tc>
          <w:tcPr>
            <w:tcW w:w="713" w:type="dxa"/>
          </w:tcPr>
          <w:p w14:paraId="2F5DC2F4" w14:textId="7196EA34" w:rsidR="00B34BC0" w:rsidRPr="00D759CF" w:rsidRDefault="00B34BC0" w:rsidP="005E47F3">
            <w:pPr>
              <w:rPr>
                <w:rFonts w:asciiTheme="majorHAnsi" w:hAnsiTheme="majorHAnsi" w:cstheme="majorHAnsi"/>
                <w:b/>
              </w:rPr>
            </w:pPr>
            <w:r>
              <w:rPr>
                <w:rFonts w:asciiTheme="majorHAnsi" w:hAnsiTheme="majorHAnsi" w:cstheme="majorHAnsi"/>
                <w:b/>
              </w:rPr>
              <w:t>5.</w:t>
            </w:r>
          </w:p>
        </w:tc>
        <w:tc>
          <w:tcPr>
            <w:tcW w:w="6800" w:type="dxa"/>
            <w:hideMark/>
          </w:tcPr>
          <w:p w14:paraId="2F8636F6" w14:textId="6F58E4C1" w:rsidR="00B34BC0" w:rsidRPr="00D759CF" w:rsidRDefault="00B34BC0" w:rsidP="005E47F3">
            <w:pPr>
              <w:rPr>
                <w:rFonts w:asciiTheme="majorHAnsi" w:hAnsiTheme="majorHAnsi" w:cstheme="majorHAnsi"/>
              </w:rPr>
            </w:pPr>
            <w:r w:rsidRPr="00D759CF">
              <w:rPr>
                <w:rFonts w:asciiTheme="majorHAnsi" w:hAnsiTheme="majorHAnsi" w:cstheme="majorHAnsi"/>
              </w:rPr>
              <w:t xml:space="preserve">Sump pumps </w:t>
            </w:r>
          </w:p>
        </w:tc>
        <w:tc>
          <w:tcPr>
            <w:tcW w:w="1134" w:type="dxa"/>
          </w:tcPr>
          <w:p w14:paraId="0C0D4774" w14:textId="15F42EB6" w:rsidR="00B34BC0" w:rsidRPr="00D759CF" w:rsidRDefault="00B34BC0" w:rsidP="00D759CF">
            <w:pPr>
              <w:jc w:val="center"/>
              <w:rPr>
                <w:rFonts w:asciiTheme="majorHAnsi" w:hAnsiTheme="majorHAnsi" w:cstheme="majorHAnsi"/>
                <w:b/>
                <w:bCs/>
              </w:rPr>
            </w:pPr>
            <w:r>
              <w:rPr>
                <w:rFonts w:asciiTheme="majorHAnsi" w:hAnsiTheme="majorHAnsi" w:cstheme="majorHAnsi"/>
                <w:b/>
                <w:bCs/>
              </w:rPr>
              <w:t>2</w:t>
            </w:r>
          </w:p>
        </w:tc>
      </w:tr>
      <w:tr w:rsidR="00B34BC0" w:rsidRPr="006E641D" w14:paraId="5068A982" w14:textId="747AE5B5" w:rsidTr="00D759CF">
        <w:trPr>
          <w:trHeight w:val="312"/>
        </w:trPr>
        <w:tc>
          <w:tcPr>
            <w:tcW w:w="713" w:type="dxa"/>
          </w:tcPr>
          <w:p w14:paraId="75C91555" w14:textId="1B2680E6" w:rsidR="00B34BC0" w:rsidRPr="00D759CF" w:rsidRDefault="00B34BC0" w:rsidP="005E47F3">
            <w:pPr>
              <w:rPr>
                <w:rFonts w:asciiTheme="majorHAnsi" w:hAnsiTheme="majorHAnsi" w:cstheme="majorHAnsi"/>
                <w:b/>
              </w:rPr>
            </w:pPr>
            <w:r>
              <w:rPr>
                <w:rFonts w:asciiTheme="majorHAnsi" w:hAnsiTheme="majorHAnsi" w:cstheme="majorHAnsi"/>
                <w:b/>
              </w:rPr>
              <w:t>6.</w:t>
            </w:r>
          </w:p>
        </w:tc>
        <w:tc>
          <w:tcPr>
            <w:tcW w:w="6800" w:type="dxa"/>
            <w:hideMark/>
          </w:tcPr>
          <w:p w14:paraId="0A288AFC" w14:textId="404CC5A3" w:rsidR="00B34BC0" w:rsidRPr="00D759CF" w:rsidRDefault="00B34BC0" w:rsidP="005E47F3">
            <w:pPr>
              <w:rPr>
                <w:rFonts w:asciiTheme="majorHAnsi" w:hAnsiTheme="majorHAnsi" w:cstheme="majorHAnsi"/>
              </w:rPr>
            </w:pPr>
            <w:r w:rsidRPr="00D759CF">
              <w:rPr>
                <w:rFonts w:asciiTheme="majorHAnsi" w:hAnsiTheme="majorHAnsi" w:cstheme="majorHAnsi"/>
              </w:rPr>
              <w:t xml:space="preserve">Condenser water pumps and motors </w:t>
            </w:r>
          </w:p>
        </w:tc>
        <w:tc>
          <w:tcPr>
            <w:tcW w:w="1134" w:type="dxa"/>
          </w:tcPr>
          <w:p w14:paraId="29CB5647" w14:textId="365BD55F" w:rsidR="00B34BC0" w:rsidRPr="00D759CF" w:rsidRDefault="00B34BC0" w:rsidP="00D759CF">
            <w:pPr>
              <w:jc w:val="center"/>
              <w:rPr>
                <w:rFonts w:asciiTheme="majorHAnsi" w:hAnsiTheme="majorHAnsi" w:cstheme="majorHAnsi"/>
                <w:b/>
                <w:bCs/>
              </w:rPr>
            </w:pPr>
            <w:r>
              <w:rPr>
                <w:rFonts w:asciiTheme="majorHAnsi" w:hAnsiTheme="majorHAnsi" w:cstheme="majorHAnsi"/>
                <w:b/>
                <w:bCs/>
              </w:rPr>
              <w:t>2</w:t>
            </w:r>
          </w:p>
        </w:tc>
      </w:tr>
      <w:tr w:rsidR="00B34BC0" w:rsidRPr="006E641D" w14:paraId="3EEB2088" w14:textId="78B9AFA4" w:rsidTr="00D759CF">
        <w:trPr>
          <w:trHeight w:val="312"/>
        </w:trPr>
        <w:tc>
          <w:tcPr>
            <w:tcW w:w="713" w:type="dxa"/>
          </w:tcPr>
          <w:p w14:paraId="5C4AE672" w14:textId="3BA05528" w:rsidR="00B34BC0" w:rsidRPr="00D759CF" w:rsidRDefault="00B34BC0" w:rsidP="005E47F3">
            <w:pPr>
              <w:rPr>
                <w:rFonts w:asciiTheme="majorHAnsi" w:hAnsiTheme="majorHAnsi" w:cstheme="majorHAnsi"/>
                <w:b/>
              </w:rPr>
            </w:pPr>
            <w:r>
              <w:rPr>
                <w:rFonts w:asciiTheme="majorHAnsi" w:hAnsiTheme="majorHAnsi" w:cstheme="majorHAnsi"/>
                <w:b/>
              </w:rPr>
              <w:t>7.</w:t>
            </w:r>
          </w:p>
        </w:tc>
        <w:tc>
          <w:tcPr>
            <w:tcW w:w="6800" w:type="dxa"/>
            <w:hideMark/>
          </w:tcPr>
          <w:p w14:paraId="5A3BB066" w14:textId="5C46CC10" w:rsidR="00B34BC0" w:rsidRPr="00D759CF" w:rsidRDefault="00B34BC0" w:rsidP="005E47F3">
            <w:pPr>
              <w:rPr>
                <w:rFonts w:asciiTheme="majorHAnsi" w:hAnsiTheme="majorHAnsi" w:cstheme="majorHAnsi"/>
              </w:rPr>
            </w:pPr>
            <w:r w:rsidRPr="00D759CF">
              <w:rPr>
                <w:rFonts w:asciiTheme="majorHAnsi" w:hAnsiTheme="majorHAnsi" w:cstheme="majorHAnsi"/>
              </w:rPr>
              <w:t xml:space="preserve">Heat elements </w:t>
            </w:r>
          </w:p>
        </w:tc>
        <w:tc>
          <w:tcPr>
            <w:tcW w:w="1134" w:type="dxa"/>
          </w:tcPr>
          <w:p w14:paraId="06941C38" w14:textId="6AE4E81E" w:rsidR="00B34BC0" w:rsidRPr="00D759CF" w:rsidRDefault="00B34BC0" w:rsidP="00D759CF">
            <w:pPr>
              <w:jc w:val="center"/>
              <w:rPr>
                <w:rFonts w:asciiTheme="majorHAnsi" w:hAnsiTheme="majorHAnsi" w:cstheme="majorHAnsi"/>
                <w:b/>
                <w:bCs/>
              </w:rPr>
            </w:pPr>
            <w:r>
              <w:rPr>
                <w:rFonts w:asciiTheme="majorHAnsi" w:hAnsiTheme="majorHAnsi" w:cstheme="majorHAnsi"/>
                <w:b/>
                <w:bCs/>
              </w:rPr>
              <w:t>13</w:t>
            </w:r>
          </w:p>
        </w:tc>
      </w:tr>
      <w:tr w:rsidR="00B34BC0" w:rsidRPr="006E641D" w14:paraId="4143BBC7" w14:textId="7B0B4AB6" w:rsidTr="00D759CF">
        <w:trPr>
          <w:trHeight w:val="312"/>
        </w:trPr>
        <w:tc>
          <w:tcPr>
            <w:tcW w:w="713" w:type="dxa"/>
          </w:tcPr>
          <w:p w14:paraId="455FFD84" w14:textId="5B8D5CCF" w:rsidR="00B34BC0" w:rsidRPr="00D759CF" w:rsidRDefault="00B34BC0" w:rsidP="005E47F3">
            <w:pPr>
              <w:rPr>
                <w:rFonts w:asciiTheme="majorHAnsi" w:hAnsiTheme="majorHAnsi" w:cstheme="majorHAnsi"/>
                <w:b/>
              </w:rPr>
            </w:pPr>
            <w:r>
              <w:rPr>
                <w:rFonts w:asciiTheme="majorHAnsi" w:hAnsiTheme="majorHAnsi" w:cstheme="majorHAnsi"/>
                <w:b/>
              </w:rPr>
              <w:t>8.</w:t>
            </w:r>
          </w:p>
        </w:tc>
        <w:tc>
          <w:tcPr>
            <w:tcW w:w="6800" w:type="dxa"/>
            <w:hideMark/>
          </w:tcPr>
          <w:p w14:paraId="5D4BD553" w14:textId="230F7774" w:rsidR="00B34BC0" w:rsidRPr="00D759CF" w:rsidRDefault="00B34BC0" w:rsidP="005E47F3">
            <w:pPr>
              <w:rPr>
                <w:rFonts w:asciiTheme="majorHAnsi" w:hAnsiTheme="majorHAnsi" w:cstheme="majorHAnsi"/>
              </w:rPr>
            </w:pPr>
            <w:r w:rsidRPr="00D759CF">
              <w:rPr>
                <w:rFonts w:asciiTheme="majorHAnsi" w:hAnsiTheme="majorHAnsi" w:cstheme="majorHAnsi"/>
              </w:rPr>
              <w:t xml:space="preserve">Water Condensers </w:t>
            </w:r>
          </w:p>
        </w:tc>
        <w:tc>
          <w:tcPr>
            <w:tcW w:w="1134" w:type="dxa"/>
          </w:tcPr>
          <w:p w14:paraId="7B3E150F" w14:textId="666938D4" w:rsidR="00B34BC0" w:rsidRPr="00D759CF" w:rsidRDefault="00B34BC0" w:rsidP="00D759CF">
            <w:pPr>
              <w:jc w:val="center"/>
              <w:rPr>
                <w:rFonts w:asciiTheme="majorHAnsi" w:hAnsiTheme="majorHAnsi" w:cstheme="majorHAnsi"/>
                <w:b/>
                <w:bCs/>
              </w:rPr>
            </w:pPr>
            <w:r>
              <w:rPr>
                <w:rFonts w:asciiTheme="majorHAnsi" w:hAnsiTheme="majorHAnsi" w:cstheme="majorHAnsi"/>
                <w:b/>
                <w:bCs/>
              </w:rPr>
              <w:t>13</w:t>
            </w:r>
          </w:p>
        </w:tc>
      </w:tr>
      <w:tr w:rsidR="00B34BC0" w:rsidRPr="006E641D" w14:paraId="1051FBD1" w14:textId="17BAE4DA" w:rsidTr="00D759CF">
        <w:trPr>
          <w:trHeight w:val="312"/>
        </w:trPr>
        <w:tc>
          <w:tcPr>
            <w:tcW w:w="713" w:type="dxa"/>
          </w:tcPr>
          <w:p w14:paraId="65A54FD7" w14:textId="2A4E4F8D" w:rsidR="00B34BC0" w:rsidRPr="00D759CF" w:rsidRDefault="00B34BC0" w:rsidP="005E47F3">
            <w:pPr>
              <w:rPr>
                <w:rFonts w:asciiTheme="majorHAnsi" w:hAnsiTheme="majorHAnsi" w:cstheme="majorHAnsi"/>
                <w:b/>
              </w:rPr>
            </w:pPr>
            <w:r>
              <w:rPr>
                <w:rFonts w:asciiTheme="majorHAnsi" w:hAnsiTheme="majorHAnsi" w:cstheme="majorHAnsi"/>
                <w:b/>
              </w:rPr>
              <w:t>9.</w:t>
            </w:r>
          </w:p>
        </w:tc>
        <w:tc>
          <w:tcPr>
            <w:tcW w:w="6800" w:type="dxa"/>
            <w:hideMark/>
          </w:tcPr>
          <w:p w14:paraId="5E8786FA" w14:textId="2366575D" w:rsidR="00B34BC0" w:rsidRPr="00D759CF" w:rsidRDefault="00B34BC0" w:rsidP="005E47F3">
            <w:pPr>
              <w:rPr>
                <w:rFonts w:asciiTheme="majorHAnsi" w:hAnsiTheme="majorHAnsi" w:cstheme="majorHAnsi"/>
              </w:rPr>
            </w:pPr>
            <w:r w:rsidRPr="00D759CF">
              <w:rPr>
                <w:rFonts w:asciiTheme="majorHAnsi" w:hAnsiTheme="majorHAnsi" w:cstheme="majorHAnsi"/>
              </w:rPr>
              <w:t xml:space="preserve">Humidifiers </w:t>
            </w:r>
          </w:p>
        </w:tc>
        <w:tc>
          <w:tcPr>
            <w:tcW w:w="1134" w:type="dxa"/>
          </w:tcPr>
          <w:p w14:paraId="77EA312B" w14:textId="3A25D624" w:rsidR="00B34BC0" w:rsidRPr="00D759CF" w:rsidRDefault="00B34BC0" w:rsidP="00D759CF">
            <w:pPr>
              <w:jc w:val="center"/>
              <w:rPr>
                <w:rFonts w:asciiTheme="majorHAnsi" w:hAnsiTheme="majorHAnsi" w:cstheme="majorHAnsi"/>
                <w:b/>
                <w:bCs/>
              </w:rPr>
            </w:pPr>
            <w:r>
              <w:rPr>
                <w:rFonts w:asciiTheme="majorHAnsi" w:hAnsiTheme="majorHAnsi" w:cstheme="majorHAnsi"/>
                <w:b/>
                <w:bCs/>
              </w:rPr>
              <w:t>13</w:t>
            </w:r>
          </w:p>
        </w:tc>
      </w:tr>
      <w:tr w:rsidR="00B34BC0" w:rsidRPr="006E641D" w14:paraId="1DDB8CB9" w14:textId="6E6D44BE" w:rsidTr="00D759CF">
        <w:trPr>
          <w:trHeight w:val="312"/>
        </w:trPr>
        <w:tc>
          <w:tcPr>
            <w:tcW w:w="713" w:type="dxa"/>
          </w:tcPr>
          <w:p w14:paraId="79D4BFCF" w14:textId="236F80F4" w:rsidR="00B34BC0" w:rsidRPr="00D759CF" w:rsidRDefault="00B34BC0" w:rsidP="005E47F3">
            <w:pPr>
              <w:rPr>
                <w:rFonts w:asciiTheme="majorHAnsi" w:hAnsiTheme="majorHAnsi" w:cstheme="majorHAnsi"/>
                <w:b/>
              </w:rPr>
            </w:pPr>
            <w:r>
              <w:rPr>
                <w:rFonts w:asciiTheme="majorHAnsi" w:hAnsiTheme="majorHAnsi" w:cstheme="majorHAnsi"/>
                <w:b/>
              </w:rPr>
              <w:t>10.</w:t>
            </w:r>
          </w:p>
        </w:tc>
        <w:tc>
          <w:tcPr>
            <w:tcW w:w="6800" w:type="dxa"/>
            <w:hideMark/>
          </w:tcPr>
          <w:p w14:paraId="34362FFB" w14:textId="11F4DD26" w:rsidR="00B34BC0" w:rsidRPr="00D759CF" w:rsidRDefault="00B34BC0" w:rsidP="005E47F3">
            <w:pPr>
              <w:rPr>
                <w:rFonts w:asciiTheme="majorHAnsi" w:hAnsiTheme="majorHAnsi" w:cstheme="majorHAnsi"/>
              </w:rPr>
            </w:pPr>
            <w:r w:rsidRPr="00D759CF">
              <w:rPr>
                <w:rFonts w:asciiTheme="majorHAnsi" w:hAnsiTheme="majorHAnsi" w:cstheme="majorHAnsi"/>
              </w:rPr>
              <w:t>Coils</w:t>
            </w:r>
          </w:p>
        </w:tc>
        <w:tc>
          <w:tcPr>
            <w:tcW w:w="1134" w:type="dxa"/>
          </w:tcPr>
          <w:p w14:paraId="70F30C41" w14:textId="702903CD" w:rsidR="00B34BC0" w:rsidRPr="00D759CF" w:rsidRDefault="00D91983" w:rsidP="00D759CF">
            <w:pPr>
              <w:jc w:val="center"/>
              <w:rPr>
                <w:rFonts w:asciiTheme="majorHAnsi" w:hAnsiTheme="majorHAnsi" w:cstheme="majorHAnsi"/>
                <w:b/>
                <w:bCs/>
              </w:rPr>
            </w:pPr>
            <w:r w:rsidRPr="00D759CF">
              <w:rPr>
                <w:rFonts w:asciiTheme="majorHAnsi" w:hAnsiTheme="majorHAnsi" w:cstheme="majorHAnsi"/>
                <w:b/>
                <w:bCs/>
              </w:rPr>
              <w:t>13 sets</w:t>
            </w:r>
          </w:p>
        </w:tc>
      </w:tr>
      <w:tr w:rsidR="00B34BC0" w:rsidRPr="006E641D" w14:paraId="767B3DA5" w14:textId="372A14B9" w:rsidTr="00D759CF">
        <w:trPr>
          <w:trHeight w:val="312"/>
        </w:trPr>
        <w:tc>
          <w:tcPr>
            <w:tcW w:w="713" w:type="dxa"/>
          </w:tcPr>
          <w:p w14:paraId="3E9155D2" w14:textId="0E7F7BF3" w:rsidR="00B34BC0" w:rsidRPr="00D759CF" w:rsidRDefault="00B34BC0" w:rsidP="005E47F3">
            <w:pPr>
              <w:rPr>
                <w:rFonts w:asciiTheme="majorHAnsi" w:hAnsiTheme="majorHAnsi" w:cstheme="majorHAnsi"/>
                <w:b/>
              </w:rPr>
            </w:pPr>
            <w:r>
              <w:rPr>
                <w:rFonts w:asciiTheme="majorHAnsi" w:hAnsiTheme="majorHAnsi" w:cstheme="majorHAnsi"/>
                <w:b/>
              </w:rPr>
              <w:t>11.</w:t>
            </w:r>
          </w:p>
        </w:tc>
        <w:tc>
          <w:tcPr>
            <w:tcW w:w="6800" w:type="dxa"/>
            <w:hideMark/>
          </w:tcPr>
          <w:p w14:paraId="0AB25533" w14:textId="71CF7390" w:rsidR="00B34BC0" w:rsidRPr="00D759CF" w:rsidRDefault="00B34BC0" w:rsidP="005E47F3">
            <w:pPr>
              <w:rPr>
                <w:rFonts w:asciiTheme="majorHAnsi" w:hAnsiTheme="majorHAnsi" w:cstheme="majorHAnsi"/>
              </w:rPr>
            </w:pPr>
            <w:r w:rsidRPr="00D759CF">
              <w:rPr>
                <w:rFonts w:asciiTheme="majorHAnsi" w:hAnsiTheme="majorHAnsi" w:cstheme="majorHAnsi"/>
              </w:rPr>
              <w:t xml:space="preserve">Filters </w:t>
            </w:r>
          </w:p>
        </w:tc>
        <w:tc>
          <w:tcPr>
            <w:tcW w:w="1134" w:type="dxa"/>
          </w:tcPr>
          <w:p w14:paraId="6469C177" w14:textId="2046CF8B" w:rsidR="00B34BC0" w:rsidRPr="00D759CF" w:rsidRDefault="00D91983" w:rsidP="00D759CF">
            <w:pPr>
              <w:jc w:val="center"/>
              <w:rPr>
                <w:rFonts w:asciiTheme="majorHAnsi" w:hAnsiTheme="majorHAnsi" w:cstheme="majorHAnsi"/>
                <w:b/>
                <w:bCs/>
              </w:rPr>
            </w:pPr>
            <w:r w:rsidRPr="00D759CF">
              <w:rPr>
                <w:rFonts w:asciiTheme="majorHAnsi" w:hAnsiTheme="majorHAnsi" w:cstheme="majorHAnsi"/>
                <w:b/>
                <w:bCs/>
              </w:rPr>
              <w:t>13 sets</w:t>
            </w:r>
          </w:p>
        </w:tc>
      </w:tr>
      <w:tr w:rsidR="00B34BC0" w:rsidRPr="006E641D" w14:paraId="1776B0E2" w14:textId="482FDE47" w:rsidTr="00D759CF">
        <w:trPr>
          <w:trHeight w:val="312"/>
        </w:trPr>
        <w:tc>
          <w:tcPr>
            <w:tcW w:w="713" w:type="dxa"/>
          </w:tcPr>
          <w:p w14:paraId="651D4BB1" w14:textId="56ADE5F9" w:rsidR="00B34BC0" w:rsidRPr="00D759CF" w:rsidRDefault="00B34BC0" w:rsidP="005E47F3">
            <w:pPr>
              <w:rPr>
                <w:rFonts w:asciiTheme="majorHAnsi" w:hAnsiTheme="majorHAnsi" w:cstheme="majorHAnsi"/>
                <w:b/>
              </w:rPr>
            </w:pPr>
            <w:r>
              <w:rPr>
                <w:rFonts w:asciiTheme="majorHAnsi" w:hAnsiTheme="majorHAnsi" w:cstheme="majorHAnsi"/>
                <w:b/>
              </w:rPr>
              <w:t>12.</w:t>
            </w:r>
          </w:p>
        </w:tc>
        <w:tc>
          <w:tcPr>
            <w:tcW w:w="6800" w:type="dxa"/>
            <w:hideMark/>
          </w:tcPr>
          <w:p w14:paraId="70F8E504" w14:textId="2832436F" w:rsidR="00B34BC0" w:rsidRPr="00D759CF" w:rsidRDefault="00B34BC0" w:rsidP="005E47F3">
            <w:pPr>
              <w:rPr>
                <w:rFonts w:asciiTheme="majorHAnsi" w:hAnsiTheme="majorHAnsi" w:cstheme="majorHAnsi"/>
              </w:rPr>
            </w:pPr>
            <w:r w:rsidRPr="00D759CF">
              <w:rPr>
                <w:rFonts w:asciiTheme="majorHAnsi" w:hAnsiTheme="majorHAnsi" w:cstheme="majorHAnsi"/>
              </w:rPr>
              <w:t>Supply Fan</w:t>
            </w:r>
          </w:p>
        </w:tc>
        <w:tc>
          <w:tcPr>
            <w:tcW w:w="1134" w:type="dxa"/>
          </w:tcPr>
          <w:p w14:paraId="6F6F20C8" w14:textId="6F9511D4" w:rsidR="00B34BC0" w:rsidRPr="00D759CF" w:rsidRDefault="00B34BC0" w:rsidP="00D759CF">
            <w:pPr>
              <w:jc w:val="center"/>
              <w:rPr>
                <w:rFonts w:asciiTheme="majorHAnsi" w:hAnsiTheme="majorHAnsi" w:cstheme="majorHAnsi"/>
                <w:b/>
                <w:bCs/>
              </w:rPr>
            </w:pPr>
            <w:r w:rsidRPr="00D759CF">
              <w:rPr>
                <w:rFonts w:asciiTheme="majorHAnsi" w:hAnsiTheme="majorHAnsi" w:cstheme="majorHAnsi"/>
                <w:b/>
                <w:bCs/>
              </w:rPr>
              <w:t>13</w:t>
            </w:r>
          </w:p>
        </w:tc>
      </w:tr>
      <w:tr w:rsidR="00B34BC0" w:rsidRPr="006E641D" w14:paraId="42744843" w14:textId="15499471" w:rsidTr="00D759CF">
        <w:trPr>
          <w:trHeight w:val="312"/>
        </w:trPr>
        <w:tc>
          <w:tcPr>
            <w:tcW w:w="713" w:type="dxa"/>
          </w:tcPr>
          <w:p w14:paraId="4EDE819F" w14:textId="79FF2DC0" w:rsidR="00B34BC0" w:rsidRPr="00D759CF" w:rsidRDefault="00B34BC0" w:rsidP="005E47F3">
            <w:pPr>
              <w:rPr>
                <w:rFonts w:asciiTheme="majorHAnsi" w:hAnsiTheme="majorHAnsi" w:cstheme="majorHAnsi"/>
                <w:b/>
              </w:rPr>
            </w:pPr>
            <w:r>
              <w:rPr>
                <w:rFonts w:asciiTheme="majorHAnsi" w:hAnsiTheme="majorHAnsi" w:cstheme="majorHAnsi"/>
                <w:b/>
              </w:rPr>
              <w:t>13.</w:t>
            </w:r>
          </w:p>
        </w:tc>
        <w:tc>
          <w:tcPr>
            <w:tcW w:w="6800" w:type="dxa"/>
            <w:hideMark/>
          </w:tcPr>
          <w:p w14:paraId="3F6C8D44" w14:textId="2FEDBFA9" w:rsidR="00B34BC0" w:rsidRPr="00D759CF" w:rsidRDefault="00B34BC0" w:rsidP="005E47F3">
            <w:pPr>
              <w:rPr>
                <w:rFonts w:asciiTheme="majorHAnsi" w:hAnsiTheme="majorHAnsi" w:cstheme="majorHAnsi"/>
              </w:rPr>
            </w:pPr>
            <w:r w:rsidRPr="00D759CF">
              <w:rPr>
                <w:rFonts w:asciiTheme="majorHAnsi" w:hAnsiTheme="majorHAnsi" w:cstheme="majorHAnsi"/>
              </w:rPr>
              <w:t>Water treatments to cooling towers</w:t>
            </w:r>
          </w:p>
        </w:tc>
        <w:tc>
          <w:tcPr>
            <w:tcW w:w="1134" w:type="dxa"/>
          </w:tcPr>
          <w:p w14:paraId="42D06939" w14:textId="347E2D15" w:rsidR="00B34BC0" w:rsidRPr="00D759CF" w:rsidRDefault="00D91983" w:rsidP="00D759CF">
            <w:pPr>
              <w:jc w:val="center"/>
              <w:rPr>
                <w:rFonts w:asciiTheme="majorHAnsi" w:hAnsiTheme="majorHAnsi" w:cstheme="majorHAnsi"/>
                <w:b/>
                <w:bCs/>
              </w:rPr>
            </w:pPr>
            <w:r w:rsidRPr="00D759CF">
              <w:rPr>
                <w:rFonts w:asciiTheme="majorHAnsi" w:hAnsiTheme="majorHAnsi" w:cstheme="majorHAnsi"/>
                <w:b/>
                <w:bCs/>
              </w:rPr>
              <w:t>2</w:t>
            </w:r>
          </w:p>
        </w:tc>
      </w:tr>
      <w:tr w:rsidR="00B34BC0" w:rsidRPr="006E641D" w14:paraId="18044320" w14:textId="5061960F" w:rsidTr="00D759CF">
        <w:trPr>
          <w:trHeight w:val="312"/>
        </w:trPr>
        <w:tc>
          <w:tcPr>
            <w:tcW w:w="713" w:type="dxa"/>
          </w:tcPr>
          <w:p w14:paraId="5C316F4D" w14:textId="51683069" w:rsidR="00B34BC0" w:rsidRPr="00D759CF" w:rsidRDefault="00B34BC0" w:rsidP="005E47F3">
            <w:pPr>
              <w:rPr>
                <w:rFonts w:asciiTheme="majorHAnsi" w:hAnsiTheme="majorHAnsi" w:cstheme="majorHAnsi"/>
                <w:b/>
              </w:rPr>
            </w:pPr>
            <w:r>
              <w:rPr>
                <w:rFonts w:asciiTheme="majorHAnsi" w:hAnsiTheme="majorHAnsi" w:cstheme="majorHAnsi"/>
                <w:b/>
              </w:rPr>
              <w:t>14.</w:t>
            </w:r>
          </w:p>
        </w:tc>
        <w:tc>
          <w:tcPr>
            <w:tcW w:w="6800" w:type="dxa"/>
            <w:hideMark/>
          </w:tcPr>
          <w:p w14:paraId="02051506" w14:textId="59E8A677" w:rsidR="00B34BC0" w:rsidRPr="00D759CF" w:rsidRDefault="00B34BC0" w:rsidP="005E47F3">
            <w:pPr>
              <w:rPr>
                <w:rFonts w:asciiTheme="majorHAnsi" w:hAnsiTheme="majorHAnsi" w:cstheme="majorHAnsi"/>
              </w:rPr>
            </w:pPr>
            <w:r w:rsidRPr="00D759CF">
              <w:rPr>
                <w:rFonts w:asciiTheme="majorHAnsi" w:hAnsiTheme="majorHAnsi" w:cstheme="majorHAnsi"/>
              </w:rPr>
              <w:t>Sludge</w:t>
            </w:r>
            <w:r w:rsidR="00F36DFB">
              <w:rPr>
                <w:rFonts w:asciiTheme="majorHAnsi" w:hAnsiTheme="majorHAnsi" w:cstheme="majorHAnsi"/>
              </w:rPr>
              <w:t xml:space="preserve"> system</w:t>
            </w:r>
          </w:p>
        </w:tc>
        <w:tc>
          <w:tcPr>
            <w:tcW w:w="1134" w:type="dxa"/>
          </w:tcPr>
          <w:p w14:paraId="4AC69BEF" w14:textId="7216CF3F" w:rsidR="00B34BC0" w:rsidRPr="00D759CF" w:rsidRDefault="00D91983" w:rsidP="00D759CF">
            <w:pPr>
              <w:jc w:val="center"/>
              <w:rPr>
                <w:rFonts w:asciiTheme="majorHAnsi" w:hAnsiTheme="majorHAnsi" w:cstheme="majorHAnsi"/>
                <w:b/>
                <w:bCs/>
              </w:rPr>
            </w:pPr>
            <w:r w:rsidRPr="00D759CF">
              <w:rPr>
                <w:rFonts w:asciiTheme="majorHAnsi" w:hAnsiTheme="majorHAnsi" w:cstheme="majorHAnsi"/>
                <w:b/>
                <w:bCs/>
              </w:rPr>
              <w:t>2</w:t>
            </w:r>
          </w:p>
        </w:tc>
      </w:tr>
      <w:tr w:rsidR="00B34BC0" w:rsidRPr="006E641D" w14:paraId="08E1776F" w14:textId="4058FB89" w:rsidTr="00D759CF">
        <w:trPr>
          <w:trHeight w:val="312"/>
        </w:trPr>
        <w:tc>
          <w:tcPr>
            <w:tcW w:w="713" w:type="dxa"/>
          </w:tcPr>
          <w:p w14:paraId="490C26BA" w14:textId="6762C676" w:rsidR="00B34BC0" w:rsidRPr="00D759CF" w:rsidRDefault="00B34BC0" w:rsidP="005E47F3">
            <w:pPr>
              <w:rPr>
                <w:rFonts w:asciiTheme="majorHAnsi" w:hAnsiTheme="majorHAnsi" w:cstheme="majorHAnsi"/>
                <w:b/>
              </w:rPr>
            </w:pPr>
            <w:r>
              <w:rPr>
                <w:rFonts w:asciiTheme="majorHAnsi" w:hAnsiTheme="majorHAnsi" w:cstheme="majorHAnsi"/>
                <w:b/>
              </w:rPr>
              <w:t>15.</w:t>
            </w:r>
          </w:p>
        </w:tc>
        <w:tc>
          <w:tcPr>
            <w:tcW w:w="6800" w:type="dxa"/>
            <w:hideMark/>
          </w:tcPr>
          <w:p w14:paraId="768FE217" w14:textId="6F87D53B" w:rsidR="00B34BC0" w:rsidRPr="00D759CF" w:rsidRDefault="00B34BC0" w:rsidP="005E47F3">
            <w:pPr>
              <w:rPr>
                <w:rFonts w:asciiTheme="majorHAnsi" w:hAnsiTheme="majorHAnsi" w:cstheme="majorHAnsi"/>
              </w:rPr>
            </w:pPr>
            <w:r w:rsidRPr="00D759CF">
              <w:rPr>
                <w:rFonts w:asciiTheme="majorHAnsi" w:hAnsiTheme="majorHAnsi" w:cstheme="majorHAnsi"/>
              </w:rPr>
              <w:t>Isolation damper Co2</w:t>
            </w:r>
          </w:p>
        </w:tc>
        <w:tc>
          <w:tcPr>
            <w:tcW w:w="1134" w:type="dxa"/>
          </w:tcPr>
          <w:p w14:paraId="30B69D33" w14:textId="1B43DD3E" w:rsidR="00B34BC0" w:rsidRPr="00D759CF" w:rsidRDefault="00D91983" w:rsidP="00D759CF">
            <w:pPr>
              <w:jc w:val="center"/>
              <w:rPr>
                <w:rFonts w:asciiTheme="majorHAnsi" w:hAnsiTheme="majorHAnsi" w:cstheme="majorHAnsi"/>
                <w:b/>
                <w:bCs/>
              </w:rPr>
            </w:pPr>
            <w:r w:rsidRPr="00D759CF">
              <w:rPr>
                <w:rFonts w:asciiTheme="majorHAnsi" w:hAnsiTheme="majorHAnsi" w:cstheme="majorHAnsi"/>
                <w:b/>
                <w:bCs/>
              </w:rPr>
              <w:t>2</w:t>
            </w:r>
          </w:p>
        </w:tc>
      </w:tr>
      <w:tr w:rsidR="00B34BC0" w:rsidRPr="006E641D" w14:paraId="03D4B6DC" w14:textId="68B96C9D" w:rsidTr="00D759CF">
        <w:trPr>
          <w:trHeight w:val="312"/>
        </w:trPr>
        <w:tc>
          <w:tcPr>
            <w:tcW w:w="713" w:type="dxa"/>
          </w:tcPr>
          <w:p w14:paraId="331D7FFD" w14:textId="3B177D09" w:rsidR="00B34BC0" w:rsidRPr="00D759CF" w:rsidRDefault="00B34BC0" w:rsidP="005E47F3">
            <w:pPr>
              <w:rPr>
                <w:rFonts w:asciiTheme="majorHAnsi" w:hAnsiTheme="majorHAnsi" w:cstheme="majorHAnsi"/>
                <w:b/>
              </w:rPr>
            </w:pPr>
            <w:r>
              <w:rPr>
                <w:rFonts w:asciiTheme="majorHAnsi" w:hAnsiTheme="majorHAnsi" w:cstheme="majorHAnsi"/>
                <w:b/>
              </w:rPr>
              <w:t>16.</w:t>
            </w:r>
          </w:p>
        </w:tc>
        <w:tc>
          <w:tcPr>
            <w:tcW w:w="6800" w:type="dxa"/>
            <w:hideMark/>
          </w:tcPr>
          <w:p w14:paraId="4CAF802A" w14:textId="723695CB" w:rsidR="00B34BC0" w:rsidRPr="00D759CF" w:rsidRDefault="00B34BC0" w:rsidP="005E47F3">
            <w:pPr>
              <w:rPr>
                <w:rFonts w:asciiTheme="majorHAnsi" w:hAnsiTheme="majorHAnsi" w:cstheme="majorHAnsi"/>
              </w:rPr>
            </w:pPr>
            <w:r w:rsidRPr="00D759CF">
              <w:rPr>
                <w:rFonts w:asciiTheme="majorHAnsi" w:hAnsiTheme="majorHAnsi" w:cstheme="majorHAnsi"/>
              </w:rPr>
              <w:t xml:space="preserve">Fire damper </w:t>
            </w:r>
          </w:p>
        </w:tc>
        <w:tc>
          <w:tcPr>
            <w:tcW w:w="1134" w:type="dxa"/>
          </w:tcPr>
          <w:p w14:paraId="2C88C0FE" w14:textId="212B1B0F" w:rsidR="00B34BC0" w:rsidRPr="00D759CF" w:rsidRDefault="00010168" w:rsidP="00D759CF">
            <w:pPr>
              <w:jc w:val="center"/>
              <w:rPr>
                <w:rFonts w:asciiTheme="majorHAnsi" w:hAnsiTheme="majorHAnsi" w:cstheme="majorHAnsi"/>
                <w:b/>
                <w:bCs/>
              </w:rPr>
            </w:pPr>
            <w:r w:rsidRPr="00D759CF">
              <w:rPr>
                <w:rFonts w:asciiTheme="majorHAnsi" w:hAnsiTheme="majorHAnsi" w:cstheme="majorHAnsi"/>
                <w:b/>
                <w:bCs/>
              </w:rPr>
              <w:t>8</w:t>
            </w:r>
          </w:p>
        </w:tc>
      </w:tr>
      <w:tr w:rsidR="00B34BC0" w:rsidRPr="006E641D" w14:paraId="1784AA98" w14:textId="156090B7" w:rsidTr="00D759CF">
        <w:trPr>
          <w:trHeight w:val="312"/>
        </w:trPr>
        <w:tc>
          <w:tcPr>
            <w:tcW w:w="713" w:type="dxa"/>
          </w:tcPr>
          <w:p w14:paraId="2BD4CF53" w14:textId="2B284B21" w:rsidR="00B34BC0" w:rsidRPr="00D759CF" w:rsidRDefault="00B34BC0" w:rsidP="005E47F3">
            <w:pPr>
              <w:rPr>
                <w:rFonts w:asciiTheme="majorHAnsi" w:hAnsiTheme="majorHAnsi" w:cstheme="majorHAnsi"/>
                <w:b/>
              </w:rPr>
            </w:pPr>
            <w:r>
              <w:rPr>
                <w:rFonts w:asciiTheme="majorHAnsi" w:hAnsiTheme="majorHAnsi" w:cstheme="majorHAnsi"/>
                <w:b/>
              </w:rPr>
              <w:t>17.</w:t>
            </w:r>
          </w:p>
        </w:tc>
        <w:tc>
          <w:tcPr>
            <w:tcW w:w="6800" w:type="dxa"/>
            <w:hideMark/>
          </w:tcPr>
          <w:p w14:paraId="1277C31B" w14:textId="2B51B917" w:rsidR="00B34BC0" w:rsidRPr="00D759CF" w:rsidRDefault="00B34BC0" w:rsidP="005E47F3">
            <w:pPr>
              <w:rPr>
                <w:rFonts w:asciiTheme="majorHAnsi" w:hAnsiTheme="majorHAnsi" w:cstheme="majorHAnsi"/>
              </w:rPr>
            </w:pPr>
            <w:r w:rsidRPr="00D759CF">
              <w:rPr>
                <w:rFonts w:asciiTheme="majorHAnsi" w:hAnsiTheme="majorHAnsi" w:cstheme="majorHAnsi"/>
              </w:rPr>
              <w:t xml:space="preserve">Exhaust - Gas suppression </w:t>
            </w:r>
          </w:p>
        </w:tc>
        <w:tc>
          <w:tcPr>
            <w:tcW w:w="1134" w:type="dxa"/>
          </w:tcPr>
          <w:p w14:paraId="349C780D" w14:textId="3988198B" w:rsidR="00B34BC0" w:rsidRPr="00D759CF" w:rsidRDefault="00D91983" w:rsidP="00D759CF">
            <w:pPr>
              <w:jc w:val="center"/>
              <w:rPr>
                <w:rFonts w:asciiTheme="majorHAnsi" w:hAnsiTheme="majorHAnsi" w:cstheme="majorHAnsi"/>
                <w:b/>
                <w:bCs/>
              </w:rPr>
            </w:pPr>
            <w:r w:rsidRPr="00D759CF">
              <w:rPr>
                <w:rFonts w:asciiTheme="majorHAnsi" w:hAnsiTheme="majorHAnsi" w:cstheme="majorHAnsi"/>
                <w:b/>
                <w:bCs/>
              </w:rPr>
              <w:t>2</w:t>
            </w:r>
          </w:p>
        </w:tc>
      </w:tr>
      <w:tr w:rsidR="00B34BC0" w:rsidRPr="006E641D" w14:paraId="79E3898F" w14:textId="71B64DB5" w:rsidTr="00D759CF">
        <w:trPr>
          <w:trHeight w:val="312"/>
        </w:trPr>
        <w:tc>
          <w:tcPr>
            <w:tcW w:w="713" w:type="dxa"/>
          </w:tcPr>
          <w:p w14:paraId="2AF13BA8" w14:textId="0BCC30AA" w:rsidR="00B34BC0" w:rsidRPr="00D759CF" w:rsidRDefault="00B34BC0" w:rsidP="005E47F3">
            <w:pPr>
              <w:rPr>
                <w:rFonts w:asciiTheme="majorHAnsi" w:hAnsiTheme="majorHAnsi" w:cstheme="majorHAnsi"/>
                <w:b/>
              </w:rPr>
            </w:pPr>
            <w:r>
              <w:rPr>
                <w:rFonts w:asciiTheme="majorHAnsi" w:hAnsiTheme="majorHAnsi" w:cstheme="majorHAnsi"/>
                <w:b/>
              </w:rPr>
              <w:t>18.</w:t>
            </w:r>
          </w:p>
        </w:tc>
        <w:tc>
          <w:tcPr>
            <w:tcW w:w="6800" w:type="dxa"/>
            <w:hideMark/>
          </w:tcPr>
          <w:p w14:paraId="57913D25" w14:textId="793670EF" w:rsidR="00B34BC0" w:rsidRPr="00D759CF" w:rsidRDefault="00B34BC0" w:rsidP="005E47F3">
            <w:pPr>
              <w:rPr>
                <w:rFonts w:asciiTheme="majorHAnsi" w:hAnsiTheme="majorHAnsi" w:cstheme="majorHAnsi"/>
              </w:rPr>
            </w:pPr>
            <w:r w:rsidRPr="00D759CF">
              <w:rPr>
                <w:rFonts w:asciiTheme="majorHAnsi" w:hAnsiTheme="majorHAnsi" w:cstheme="majorHAnsi"/>
              </w:rPr>
              <w:t xml:space="preserve">Fresh Air fan </w:t>
            </w:r>
          </w:p>
        </w:tc>
        <w:tc>
          <w:tcPr>
            <w:tcW w:w="1134" w:type="dxa"/>
          </w:tcPr>
          <w:p w14:paraId="79D0016D" w14:textId="6735EE0A" w:rsidR="00B34BC0" w:rsidRPr="00D759CF" w:rsidRDefault="00B34BC0" w:rsidP="00D759CF">
            <w:pPr>
              <w:jc w:val="center"/>
              <w:rPr>
                <w:rFonts w:asciiTheme="majorHAnsi" w:hAnsiTheme="majorHAnsi" w:cstheme="majorHAnsi"/>
                <w:b/>
                <w:bCs/>
              </w:rPr>
            </w:pPr>
            <w:r w:rsidRPr="00D759CF">
              <w:rPr>
                <w:rFonts w:asciiTheme="majorHAnsi" w:hAnsiTheme="majorHAnsi" w:cstheme="majorHAnsi"/>
                <w:b/>
                <w:bCs/>
              </w:rPr>
              <w:t>2</w:t>
            </w:r>
          </w:p>
        </w:tc>
      </w:tr>
      <w:tr w:rsidR="00B34BC0" w:rsidRPr="006E641D" w14:paraId="75EE5C5E" w14:textId="3BD3A95C" w:rsidTr="00D759CF">
        <w:trPr>
          <w:trHeight w:val="312"/>
        </w:trPr>
        <w:tc>
          <w:tcPr>
            <w:tcW w:w="713" w:type="dxa"/>
          </w:tcPr>
          <w:p w14:paraId="6E40E711" w14:textId="6C91729B" w:rsidR="00B34BC0" w:rsidRPr="00D759CF" w:rsidRDefault="00B34BC0" w:rsidP="005E47F3">
            <w:pPr>
              <w:rPr>
                <w:rFonts w:asciiTheme="majorHAnsi" w:hAnsiTheme="majorHAnsi" w:cstheme="majorHAnsi"/>
                <w:b/>
              </w:rPr>
            </w:pPr>
            <w:r>
              <w:rPr>
                <w:rFonts w:asciiTheme="majorHAnsi" w:hAnsiTheme="majorHAnsi" w:cstheme="majorHAnsi"/>
                <w:b/>
              </w:rPr>
              <w:t>19.</w:t>
            </w:r>
          </w:p>
        </w:tc>
        <w:tc>
          <w:tcPr>
            <w:tcW w:w="6800" w:type="dxa"/>
            <w:hideMark/>
          </w:tcPr>
          <w:p w14:paraId="292119FA" w14:textId="389768E7" w:rsidR="00B34BC0" w:rsidRPr="00D759CF" w:rsidRDefault="00B34BC0" w:rsidP="005E47F3">
            <w:pPr>
              <w:rPr>
                <w:rFonts w:asciiTheme="majorHAnsi" w:hAnsiTheme="majorHAnsi" w:cstheme="majorHAnsi"/>
              </w:rPr>
            </w:pPr>
            <w:r w:rsidRPr="00D759CF">
              <w:rPr>
                <w:rFonts w:asciiTheme="majorHAnsi" w:hAnsiTheme="majorHAnsi" w:cstheme="majorHAnsi"/>
              </w:rPr>
              <w:t>Ceiling void exhaust (5 Service rooms)</w:t>
            </w:r>
          </w:p>
        </w:tc>
        <w:tc>
          <w:tcPr>
            <w:tcW w:w="1134" w:type="dxa"/>
          </w:tcPr>
          <w:p w14:paraId="42150484" w14:textId="79EDFA60" w:rsidR="00B34BC0" w:rsidRPr="00D759CF" w:rsidRDefault="00B34BC0" w:rsidP="00D759CF">
            <w:pPr>
              <w:jc w:val="center"/>
              <w:rPr>
                <w:rFonts w:asciiTheme="majorHAnsi" w:hAnsiTheme="majorHAnsi" w:cstheme="majorHAnsi"/>
                <w:b/>
                <w:bCs/>
              </w:rPr>
            </w:pPr>
            <w:r w:rsidRPr="00D759CF">
              <w:rPr>
                <w:rFonts w:asciiTheme="majorHAnsi" w:hAnsiTheme="majorHAnsi" w:cstheme="majorHAnsi"/>
                <w:b/>
                <w:bCs/>
              </w:rPr>
              <w:t>5</w:t>
            </w:r>
          </w:p>
        </w:tc>
      </w:tr>
      <w:tr w:rsidR="00B34BC0" w:rsidRPr="006E641D" w14:paraId="2B0BD946" w14:textId="3B5B0A7B" w:rsidTr="00D759CF">
        <w:trPr>
          <w:trHeight w:val="312"/>
        </w:trPr>
        <w:tc>
          <w:tcPr>
            <w:tcW w:w="713" w:type="dxa"/>
          </w:tcPr>
          <w:p w14:paraId="0F608026" w14:textId="366382ED" w:rsidR="00B34BC0" w:rsidRPr="00D759CF" w:rsidRDefault="00B34BC0" w:rsidP="005E47F3">
            <w:pPr>
              <w:rPr>
                <w:rFonts w:asciiTheme="majorHAnsi" w:hAnsiTheme="majorHAnsi" w:cstheme="majorHAnsi"/>
                <w:b/>
              </w:rPr>
            </w:pPr>
            <w:r>
              <w:rPr>
                <w:rFonts w:asciiTheme="majorHAnsi" w:hAnsiTheme="majorHAnsi" w:cstheme="majorHAnsi"/>
                <w:b/>
              </w:rPr>
              <w:t>20</w:t>
            </w:r>
          </w:p>
        </w:tc>
        <w:tc>
          <w:tcPr>
            <w:tcW w:w="6800" w:type="dxa"/>
            <w:hideMark/>
          </w:tcPr>
          <w:p w14:paraId="545A661A" w14:textId="23A024EF" w:rsidR="00B34BC0" w:rsidRPr="00D759CF" w:rsidRDefault="00B34BC0" w:rsidP="005E47F3">
            <w:pPr>
              <w:rPr>
                <w:rFonts w:asciiTheme="majorHAnsi" w:hAnsiTheme="majorHAnsi" w:cstheme="majorHAnsi"/>
              </w:rPr>
            </w:pPr>
            <w:r w:rsidRPr="00D759CF">
              <w:rPr>
                <w:rFonts w:asciiTheme="majorHAnsi" w:hAnsiTheme="majorHAnsi" w:cstheme="majorHAnsi"/>
              </w:rPr>
              <w:t xml:space="preserve">Air Exhaust Systems and supply (5 service rooms) </w:t>
            </w:r>
          </w:p>
        </w:tc>
        <w:tc>
          <w:tcPr>
            <w:tcW w:w="1134" w:type="dxa"/>
          </w:tcPr>
          <w:p w14:paraId="2EADD1F3" w14:textId="4CE09061" w:rsidR="00B34BC0" w:rsidRPr="00D759CF" w:rsidRDefault="00B34BC0" w:rsidP="00D759CF">
            <w:pPr>
              <w:jc w:val="center"/>
              <w:rPr>
                <w:rFonts w:asciiTheme="majorHAnsi" w:hAnsiTheme="majorHAnsi" w:cstheme="majorHAnsi"/>
                <w:b/>
                <w:bCs/>
              </w:rPr>
            </w:pPr>
            <w:r>
              <w:rPr>
                <w:rFonts w:asciiTheme="majorHAnsi" w:hAnsiTheme="majorHAnsi" w:cstheme="majorHAnsi"/>
                <w:b/>
                <w:bCs/>
              </w:rPr>
              <w:t>5</w:t>
            </w:r>
          </w:p>
        </w:tc>
      </w:tr>
      <w:tr w:rsidR="00F36DFB" w:rsidRPr="006E641D" w14:paraId="6B02F147" w14:textId="77777777" w:rsidTr="00D759CF">
        <w:trPr>
          <w:trHeight w:val="312"/>
        </w:trPr>
        <w:tc>
          <w:tcPr>
            <w:tcW w:w="713" w:type="dxa"/>
          </w:tcPr>
          <w:p w14:paraId="0F7E6F49" w14:textId="71EA5E67" w:rsidR="00F36DFB" w:rsidRDefault="00F36DFB" w:rsidP="005E47F3">
            <w:pPr>
              <w:rPr>
                <w:rFonts w:asciiTheme="majorHAnsi" w:hAnsiTheme="majorHAnsi" w:cstheme="majorHAnsi"/>
                <w:b/>
              </w:rPr>
            </w:pPr>
            <w:r>
              <w:rPr>
                <w:rFonts w:asciiTheme="majorHAnsi" w:hAnsiTheme="majorHAnsi" w:cstheme="majorHAnsi"/>
                <w:b/>
              </w:rPr>
              <w:t>21</w:t>
            </w:r>
          </w:p>
        </w:tc>
        <w:tc>
          <w:tcPr>
            <w:tcW w:w="6800" w:type="dxa"/>
          </w:tcPr>
          <w:p w14:paraId="007FFA4C" w14:textId="3091EB56" w:rsidR="00F36DFB" w:rsidRPr="00D759CF" w:rsidRDefault="00F36DFB" w:rsidP="005E47F3">
            <w:pPr>
              <w:rPr>
                <w:rFonts w:asciiTheme="majorHAnsi" w:hAnsiTheme="majorHAnsi" w:cstheme="majorHAnsi"/>
              </w:rPr>
            </w:pPr>
            <w:r>
              <w:rPr>
                <w:rFonts w:asciiTheme="majorHAnsi" w:hAnsiTheme="majorHAnsi" w:cstheme="majorHAnsi"/>
              </w:rPr>
              <w:t xml:space="preserve">Booster pumps </w:t>
            </w:r>
          </w:p>
        </w:tc>
        <w:tc>
          <w:tcPr>
            <w:tcW w:w="1134" w:type="dxa"/>
          </w:tcPr>
          <w:p w14:paraId="48B1E09E" w14:textId="68FE0873" w:rsidR="00F36DFB" w:rsidRDefault="00F36DFB" w:rsidP="00D759CF">
            <w:pPr>
              <w:jc w:val="center"/>
              <w:rPr>
                <w:rFonts w:asciiTheme="majorHAnsi" w:hAnsiTheme="majorHAnsi" w:cstheme="majorHAnsi"/>
                <w:b/>
                <w:bCs/>
              </w:rPr>
            </w:pPr>
            <w:r>
              <w:rPr>
                <w:rFonts w:asciiTheme="majorHAnsi" w:hAnsiTheme="majorHAnsi" w:cstheme="majorHAnsi"/>
                <w:b/>
                <w:bCs/>
              </w:rPr>
              <w:t>2</w:t>
            </w:r>
          </w:p>
        </w:tc>
      </w:tr>
      <w:tr w:rsidR="00F36DFB" w:rsidRPr="006E641D" w14:paraId="1E0C1A6F" w14:textId="77777777" w:rsidTr="00D759CF">
        <w:trPr>
          <w:trHeight w:val="312"/>
        </w:trPr>
        <w:tc>
          <w:tcPr>
            <w:tcW w:w="713" w:type="dxa"/>
          </w:tcPr>
          <w:p w14:paraId="46233228" w14:textId="3F23529D" w:rsidR="00F36DFB" w:rsidRDefault="00F36DFB" w:rsidP="005E47F3">
            <w:pPr>
              <w:rPr>
                <w:rFonts w:asciiTheme="majorHAnsi" w:hAnsiTheme="majorHAnsi" w:cstheme="majorHAnsi"/>
                <w:b/>
              </w:rPr>
            </w:pPr>
            <w:r>
              <w:rPr>
                <w:rFonts w:asciiTheme="majorHAnsi" w:hAnsiTheme="majorHAnsi" w:cstheme="majorHAnsi"/>
                <w:b/>
              </w:rPr>
              <w:t>22</w:t>
            </w:r>
          </w:p>
        </w:tc>
        <w:tc>
          <w:tcPr>
            <w:tcW w:w="6800" w:type="dxa"/>
          </w:tcPr>
          <w:p w14:paraId="4F480105" w14:textId="560FA918" w:rsidR="00F36DFB" w:rsidRDefault="00F36DFB" w:rsidP="005E47F3">
            <w:pPr>
              <w:rPr>
                <w:rFonts w:asciiTheme="majorHAnsi" w:hAnsiTheme="majorHAnsi" w:cstheme="majorHAnsi"/>
              </w:rPr>
            </w:pPr>
            <w:r>
              <w:rPr>
                <w:rFonts w:asciiTheme="majorHAnsi" w:hAnsiTheme="majorHAnsi" w:cstheme="majorHAnsi"/>
              </w:rPr>
              <w:t>HVAC Electrical panel</w:t>
            </w:r>
          </w:p>
        </w:tc>
        <w:tc>
          <w:tcPr>
            <w:tcW w:w="1134" w:type="dxa"/>
          </w:tcPr>
          <w:p w14:paraId="185C0A84" w14:textId="31D6E99E" w:rsidR="00F36DFB" w:rsidRDefault="00F36DFB" w:rsidP="00D759CF">
            <w:pPr>
              <w:jc w:val="center"/>
              <w:rPr>
                <w:rFonts w:asciiTheme="majorHAnsi" w:hAnsiTheme="majorHAnsi" w:cstheme="majorHAnsi"/>
                <w:b/>
                <w:bCs/>
              </w:rPr>
            </w:pPr>
            <w:r>
              <w:rPr>
                <w:rFonts w:asciiTheme="majorHAnsi" w:hAnsiTheme="majorHAnsi" w:cstheme="majorHAnsi"/>
                <w:b/>
                <w:bCs/>
              </w:rPr>
              <w:t>1</w:t>
            </w:r>
          </w:p>
        </w:tc>
      </w:tr>
    </w:tbl>
    <w:p w14:paraId="55475F76" w14:textId="77777777" w:rsidR="00E4793B" w:rsidRPr="0068498B" w:rsidRDefault="00E4793B" w:rsidP="00E4793B">
      <w:pPr>
        <w:spacing w:before="100" w:beforeAutospacing="1" w:after="100" w:afterAutospacing="1" w:line="240" w:lineRule="auto"/>
        <w:contextualSpacing/>
        <w:rPr>
          <w:rFonts w:asciiTheme="majorHAnsi" w:hAnsiTheme="majorHAnsi" w:cstheme="majorHAnsi"/>
          <w:sz w:val="24"/>
          <w:szCs w:val="24"/>
        </w:rPr>
      </w:pPr>
    </w:p>
    <w:p w14:paraId="38262F17" w14:textId="77777777" w:rsidR="00AF05FE" w:rsidRPr="00D759CF" w:rsidRDefault="00AF05FE" w:rsidP="00AF05FE">
      <w:pPr>
        <w:pStyle w:val="Heading2"/>
      </w:pPr>
      <w:bookmarkStart w:id="33" w:name="_Toc235617802"/>
      <w:r w:rsidRPr="00D759CF">
        <w:t>Service Elements</w:t>
      </w:r>
      <w:bookmarkEnd w:id="33"/>
    </w:p>
    <w:p w14:paraId="3FE34CF9" w14:textId="51B5B572" w:rsidR="000763CB" w:rsidRPr="006E641D" w:rsidRDefault="006E641D" w:rsidP="006E641D">
      <w:pPr>
        <w:pStyle w:val="Heading3"/>
      </w:pPr>
      <w:bookmarkStart w:id="34" w:name="_Toc176852644"/>
      <w:bookmarkStart w:id="35" w:name="_Toc235617803"/>
      <w:r w:rsidRPr="006E641D">
        <w:t>Full-Service</w:t>
      </w:r>
      <w:r w:rsidR="000763CB" w:rsidRPr="006E641D">
        <w:t xml:space="preserve"> Agreement</w:t>
      </w:r>
      <w:bookmarkEnd w:id="34"/>
      <w:bookmarkEnd w:id="35"/>
    </w:p>
    <w:p w14:paraId="0E0CD1EA" w14:textId="77777777" w:rsidR="000763CB" w:rsidRPr="00D759CF" w:rsidRDefault="000763CB">
      <w:pPr>
        <w:pStyle w:val="ListParagraph"/>
        <w:numPr>
          <w:ilvl w:val="0"/>
          <w:numId w:val="18"/>
        </w:numPr>
        <w:ind w:left="1134"/>
        <w:rPr>
          <w:rFonts w:asciiTheme="majorHAnsi" w:hAnsiTheme="majorHAnsi" w:cstheme="majorHAnsi"/>
        </w:rPr>
      </w:pPr>
      <w:r w:rsidRPr="00D759CF">
        <w:rPr>
          <w:rFonts w:asciiTheme="majorHAnsi" w:hAnsiTheme="majorHAnsi" w:cstheme="majorHAnsi"/>
        </w:rPr>
        <w:t xml:space="preserve">This is a 36-month contract; and </w:t>
      </w:r>
    </w:p>
    <w:p w14:paraId="1CDDAF3D" w14:textId="77777777" w:rsidR="000763CB" w:rsidRPr="00D759CF" w:rsidRDefault="000763CB">
      <w:pPr>
        <w:pStyle w:val="ListParagraph"/>
        <w:numPr>
          <w:ilvl w:val="0"/>
          <w:numId w:val="18"/>
        </w:numPr>
        <w:ind w:left="1134"/>
        <w:rPr>
          <w:rFonts w:asciiTheme="majorHAnsi" w:hAnsiTheme="majorHAnsi" w:cstheme="majorHAnsi"/>
        </w:rPr>
      </w:pPr>
      <w:r w:rsidRPr="00D759CF">
        <w:rPr>
          <w:rFonts w:asciiTheme="majorHAnsi" w:hAnsiTheme="majorHAnsi" w:cstheme="majorHAnsi"/>
        </w:rPr>
        <w:t xml:space="preserve">Throughout the term of the agreement, the service provider will respond to reported faults, preventive, corrective and scheduled maintenance. </w:t>
      </w:r>
    </w:p>
    <w:p w14:paraId="7F987798" w14:textId="0B2FDFD0" w:rsidR="000763CB" w:rsidRPr="0068498B" w:rsidRDefault="000763CB" w:rsidP="0068498B">
      <w:pPr>
        <w:pStyle w:val="Heading3"/>
      </w:pPr>
      <w:bookmarkStart w:id="36" w:name="_Toc176852645"/>
      <w:bookmarkStart w:id="37" w:name="_Toc235617804"/>
      <w:r w:rsidRPr="0068498B">
        <w:t>Response time and distance</w:t>
      </w:r>
      <w:bookmarkEnd w:id="36"/>
      <w:bookmarkEnd w:id="37"/>
    </w:p>
    <w:p w14:paraId="4F6D2D03" w14:textId="42FEC156" w:rsidR="000763CB" w:rsidRPr="00D759CF" w:rsidRDefault="000763CB" w:rsidP="00D759CF">
      <w:pPr>
        <w:ind w:left="567"/>
        <w:rPr>
          <w:rFonts w:asciiTheme="majorHAnsi" w:hAnsiTheme="majorHAnsi" w:cstheme="majorHAnsi"/>
        </w:rPr>
      </w:pPr>
      <w:r w:rsidRPr="00D759CF">
        <w:rPr>
          <w:rFonts w:asciiTheme="majorHAnsi" w:hAnsiTheme="majorHAnsi" w:cstheme="majorHAnsi"/>
        </w:rPr>
        <w:t>Response time shall be measured as the time taken from reporting the call, to the time taken by the qualified artisan to arrive at the relevant site.</w:t>
      </w:r>
    </w:p>
    <w:p w14:paraId="2A64BBBC" w14:textId="77777777" w:rsidR="000763CB" w:rsidRPr="00D759CF" w:rsidRDefault="000763CB" w:rsidP="00D759CF">
      <w:pPr>
        <w:ind w:left="567"/>
        <w:rPr>
          <w:rFonts w:asciiTheme="majorHAnsi" w:hAnsiTheme="majorHAnsi" w:cstheme="majorHAnsi"/>
        </w:rPr>
      </w:pPr>
      <w:r w:rsidRPr="00D759CF">
        <w:rPr>
          <w:rFonts w:asciiTheme="majorHAnsi" w:hAnsiTheme="majorHAnsi" w:cstheme="majorHAnsi"/>
        </w:rPr>
        <w:t>The response to call outs shall be categorised according to the need for urgency in attending to the call. All breakdowns during and after working hours shall be responded to as follows:</w:t>
      </w:r>
    </w:p>
    <w:p w14:paraId="7582E77F" w14:textId="77777777" w:rsidR="000763CB" w:rsidRPr="00D759CF" w:rsidRDefault="000763CB">
      <w:pPr>
        <w:pStyle w:val="ListParagraph"/>
        <w:numPr>
          <w:ilvl w:val="0"/>
          <w:numId w:val="19"/>
        </w:numPr>
        <w:ind w:left="1134"/>
        <w:rPr>
          <w:rFonts w:asciiTheme="majorHAnsi" w:hAnsiTheme="majorHAnsi" w:cstheme="majorHAnsi"/>
          <w:b/>
          <w:bCs/>
        </w:rPr>
      </w:pPr>
      <w:r w:rsidRPr="00D759CF">
        <w:rPr>
          <w:rFonts w:asciiTheme="majorHAnsi" w:hAnsiTheme="majorHAnsi" w:cstheme="majorHAnsi"/>
          <w:b/>
          <w:bCs/>
        </w:rPr>
        <w:t>Emergency response</w:t>
      </w:r>
    </w:p>
    <w:p w14:paraId="39F7E8ED" w14:textId="77777777" w:rsidR="000763CB" w:rsidRPr="00D759CF" w:rsidRDefault="000763CB" w:rsidP="00D759CF">
      <w:pPr>
        <w:pStyle w:val="ListParagraph"/>
        <w:ind w:left="1134"/>
        <w:rPr>
          <w:rFonts w:asciiTheme="majorHAnsi" w:hAnsiTheme="majorHAnsi" w:cstheme="majorHAnsi"/>
        </w:rPr>
      </w:pPr>
      <w:r w:rsidRPr="00D759CF">
        <w:rPr>
          <w:rFonts w:asciiTheme="majorHAnsi" w:hAnsiTheme="majorHAnsi" w:cstheme="majorHAnsi"/>
        </w:rPr>
        <w:t>This event/incident requires immediate action to prevent/mitigate against equipment damage, harm/injury to persons/property or service interruption. The Bidder shall respond to an emergency call-out within ninety (90) minutes.</w:t>
      </w:r>
    </w:p>
    <w:p w14:paraId="76AF9440" w14:textId="77777777" w:rsidR="000763CB" w:rsidRPr="00D759CF" w:rsidRDefault="000763CB">
      <w:pPr>
        <w:pStyle w:val="ListParagraph"/>
        <w:numPr>
          <w:ilvl w:val="0"/>
          <w:numId w:val="19"/>
        </w:numPr>
        <w:ind w:left="1134"/>
        <w:rPr>
          <w:rFonts w:asciiTheme="majorHAnsi" w:hAnsiTheme="majorHAnsi" w:cstheme="majorHAnsi"/>
          <w:b/>
          <w:bCs/>
        </w:rPr>
      </w:pPr>
      <w:r w:rsidRPr="00D759CF">
        <w:rPr>
          <w:rFonts w:asciiTheme="majorHAnsi" w:hAnsiTheme="majorHAnsi" w:cstheme="majorHAnsi"/>
          <w:b/>
          <w:bCs/>
        </w:rPr>
        <w:t>Urgent response</w:t>
      </w:r>
    </w:p>
    <w:p w14:paraId="48D75861" w14:textId="77777777" w:rsidR="000763CB" w:rsidRPr="00D759CF" w:rsidRDefault="000763CB" w:rsidP="00D759CF">
      <w:pPr>
        <w:pStyle w:val="ListParagraph"/>
        <w:ind w:left="1134"/>
        <w:rPr>
          <w:rFonts w:asciiTheme="majorHAnsi" w:hAnsiTheme="majorHAnsi" w:cstheme="majorHAnsi"/>
        </w:rPr>
      </w:pPr>
      <w:r w:rsidRPr="00D759CF">
        <w:rPr>
          <w:rFonts w:asciiTheme="majorHAnsi" w:hAnsiTheme="majorHAnsi" w:cstheme="majorHAnsi"/>
        </w:rPr>
        <w:t>This event/incident refers to failure/repairs required that could affect services or impose danger if left unattended for a lengthy period.  The Bidder shall respond to an urgent call-out within four (4) hours.</w:t>
      </w:r>
    </w:p>
    <w:p w14:paraId="08666845" w14:textId="77777777" w:rsidR="000763CB" w:rsidRPr="00D759CF" w:rsidRDefault="000763CB">
      <w:pPr>
        <w:pStyle w:val="ListParagraph"/>
        <w:numPr>
          <w:ilvl w:val="0"/>
          <w:numId w:val="19"/>
        </w:numPr>
        <w:ind w:left="1134"/>
        <w:rPr>
          <w:rFonts w:asciiTheme="majorHAnsi" w:hAnsiTheme="majorHAnsi" w:cstheme="majorHAnsi"/>
          <w:b/>
          <w:bCs/>
        </w:rPr>
      </w:pPr>
      <w:r w:rsidRPr="00D759CF">
        <w:rPr>
          <w:rFonts w:asciiTheme="majorHAnsi" w:hAnsiTheme="majorHAnsi" w:cstheme="majorHAnsi"/>
          <w:b/>
          <w:bCs/>
        </w:rPr>
        <w:t>Routine response</w:t>
      </w:r>
    </w:p>
    <w:p w14:paraId="5BBAC92D" w14:textId="77777777" w:rsidR="000763CB" w:rsidRPr="00D759CF" w:rsidRDefault="000763CB" w:rsidP="00D759CF">
      <w:pPr>
        <w:pStyle w:val="ListParagraph"/>
        <w:ind w:left="1134"/>
        <w:rPr>
          <w:rFonts w:asciiTheme="majorHAnsi" w:hAnsiTheme="majorHAnsi" w:cstheme="majorHAnsi"/>
        </w:rPr>
      </w:pPr>
      <w:r w:rsidRPr="00D759CF">
        <w:rPr>
          <w:rFonts w:asciiTheme="majorHAnsi" w:hAnsiTheme="majorHAnsi" w:cstheme="majorHAnsi"/>
        </w:rPr>
        <w:t xml:space="preserve">This refers to any other event/incident, other than those mentioned above. These calls shall be dealt with as unscheduled additional work items as requested by SITA KZN Office Facilities and the time-frame will be agreed up in the contract. </w:t>
      </w:r>
    </w:p>
    <w:p w14:paraId="27C4A056" w14:textId="77777777" w:rsidR="000763CB" w:rsidRPr="00D759CF" w:rsidRDefault="000763CB" w:rsidP="000763CB">
      <w:pPr>
        <w:ind w:left="774"/>
        <w:rPr>
          <w:rFonts w:asciiTheme="majorHAnsi" w:hAnsiTheme="majorHAnsi" w:cstheme="majorHAnsi"/>
        </w:rPr>
      </w:pPr>
    </w:p>
    <w:p w14:paraId="3D47C6AE" w14:textId="77777777" w:rsidR="000763CB" w:rsidRPr="00D759CF" w:rsidRDefault="000763CB" w:rsidP="000763CB">
      <w:pPr>
        <w:ind w:left="774"/>
        <w:rPr>
          <w:rFonts w:asciiTheme="majorHAnsi" w:hAnsiTheme="majorHAnsi" w:cstheme="majorHAnsi"/>
        </w:rPr>
      </w:pPr>
      <w:r w:rsidRPr="00D759CF">
        <w:rPr>
          <w:rFonts w:asciiTheme="majorHAnsi" w:hAnsiTheme="majorHAnsi" w:cstheme="majorHAnsi"/>
        </w:rPr>
        <w:lastRenderedPageBreak/>
        <w:t>Any breakdown impacting on services shall be attended to until restored to good reliable condition.  The Bidder will be liable for any costs incurred as a result of negligence, poor performance or excessive time taken to effect repairs.</w:t>
      </w:r>
    </w:p>
    <w:p w14:paraId="2F65CC6A" w14:textId="77777777" w:rsidR="00CE4A9B" w:rsidRPr="0068498B" w:rsidRDefault="00E8344E" w:rsidP="00E8344E">
      <w:pPr>
        <w:pStyle w:val="Heading2"/>
        <w:rPr>
          <w:rFonts w:cstheme="majorHAnsi"/>
          <w:sz w:val="24"/>
          <w:szCs w:val="24"/>
        </w:rPr>
      </w:pPr>
      <w:bookmarkStart w:id="38" w:name="_Toc235617805"/>
      <w:r w:rsidRPr="00D759CF">
        <w:t>Special Requirements</w:t>
      </w:r>
      <w:bookmarkEnd w:id="38"/>
    </w:p>
    <w:p w14:paraId="2F065C1F" w14:textId="77777777" w:rsidR="000763CB" w:rsidRPr="00D759CF" w:rsidRDefault="000763CB">
      <w:pPr>
        <w:pStyle w:val="ListParagraph"/>
        <w:numPr>
          <w:ilvl w:val="0"/>
          <w:numId w:val="20"/>
        </w:numPr>
        <w:ind w:left="924" w:hanging="357"/>
        <w:rPr>
          <w:rFonts w:asciiTheme="majorHAnsi" w:hAnsiTheme="majorHAnsi" w:cstheme="majorHAnsi"/>
        </w:rPr>
      </w:pPr>
      <w:r w:rsidRPr="00D759CF">
        <w:rPr>
          <w:rFonts w:asciiTheme="majorHAnsi" w:hAnsiTheme="majorHAnsi" w:cstheme="majorHAnsi"/>
        </w:rPr>
        <w:t>HVAC maintenance often comes with special requirements to ensure safety, compliance, and effectiveness. The service provider shall observe the following; Safety Procedures: HVAC maintenance requires strict adherence to safety procedures to prevent HVAC hazards, shocks, fires, and other accidents. This includes using personal protective equipment (PPE), following lockout/tagout (LOTO) procedures.</w:t>
      </w:r>
    </w:p>
    <w:p w14:paraId="2208D034" w14:textId="77777777" w:rsidR="000763CB" w:rsidRPr="00D759CF" w:rsidRDefault="000763CB">
      <w:pPr>
        <w:pStyle w:val="ListParagraph"/>
        <w:numPr>
          <w:ilvl w:val="0"/>
          <w:numId w:val="20"/>
        </w:numPr>
        <w:ind w:left="924" w:hanging="357"/>
        <w:rPr>
          <w:rFonts w:asciiTheme="majorHAnsi" w:hAnsiTheme="majorHAnsi" w:cstheme="majorHAnsi"/>
        </w:rPr>
      </w:pPr>
      <w:r w:rsidRPr="00D759CF">
        <w:rPr>
          <w:rFonts w:asciiTheme="majorHAnsi" w:hAnsiTheme="majorHAnsi" w:cstheme="majorHAnsi"/>
        </w:rPr>
        <w:t xml:space="preserve">Compliance with Standards: HVAC maintenance activities must comply with industry standards, codes, and regulations, Occupational Safety and Health Administration (OSHA) requirements, and local building codes. </w:t>
      </w:r>
    </w:p>
    <w:p w14:paraId="4728248C" w14:textId="665ACAF7" w:rsidR="000763CB" w:rsidRPr="00D759CF" w:rsidRDefault="000763CB">
      <w:pPr>
        <w:pStyle w:val="ListParagraph"/>
        <w:numPr>
          <w:ilvl w:val="0"/>
          <w:numId w:val="20"/>
        </w:numPr>
        <w:ind w:left="924" w:hanging="357"/>
        <w:rPr>
          <w:rFonts w:asciiTheme="majorHAnsi" w:hAnsiTheme="majorHAnsi" w:cstheme="majorHAnsi"/>
        </w:rPr>
      </w:pPr>
      <w:r w:rsidRPr="00D759CF">
        <w:rPr>
          <w:rFonts w:asciiTheme="majorHAnsi" w:hAnsiTheme="majorHAnsi" w:cstheme="majorHAnsi"/>
        </w:rPr>
        <w:t>Documentation and Record-Keeping: Proper documentation of maintenance activities, inspections, tests, repairs must be kept and filed, this includes maintaining maintenance logs, equipment manuals, test reports, compliance certificates</w:t>
      </w:r>
      <w:r w:rsidR="00B34BC0">
        <w:rPr>
          <w:rFonts w:asciiTheme="majorHAnsi" w:hAnsiTheme="majorHAnsi" w:cstheme="majorHAnsi"/>
        </w:rPr>
        <w:t>.</w:t>
      </w:r>
    </w:p>
    <w:p w14:paraId="6D81118D" w14:textId="77777777" w:rsidR="00D919A9" w:rsidRPr="0068498B" w:rsidRDefault="00D919A9" w:rsidP="00D919A9">
      <w:pPr>
        <w:rPr>
          <w:rFonts w:asciiTheme="majorHAnsi" w:hAnsiTheme="majorHAnsi" w:cstheme="majorHAnsi"/>
          <w:sz w:val="24"/>
          <w:szCs w:val="24"/>
        </w:rPr>
      </w:pPr>
    </w:p>
    <w:p w14:paraId="42ED3536" w14:textId="77777777" w:rsidR="009A07C6" w:rsidRPr="00D759CF" w:rsidRDefault="00CE4A9B" w:rsidP="00CE4A9B">
      <w:pPr>
        <w:pStyle w:val="Heading1"/>
      </w:pPr>
      <w:bookmarkStart w:id="39" w:name="_Toc235617806"/>
      <w:r w:rsidRPr="00D759CF">
        <w:t>Bid Evaluation Stages</w:t>
      </w:r>
      <w:bookmarkEnd w:id="39"/>
    </w:p>
    <w:p w14:paraId="211F4112" w14:textId="424BE1CD" w:rsidR="00CE4A9B" w:rsidRPr="00D759CF" w:rsidRDefault="00CE4A9B" w:rsidP="00D759CF">
      <w:pPr>
        <w:ind w:left="567"/>
        <w:rPr>
          <w:rFonts w:asciiTheme="majorHAnsi" w:hAnsiTheme="majorHAnsi" w:cstheme="majorHAnsi"/>
        </w:rPr>
      </w:pPr>
      <w:r w:rsidRPr="00D759CF">
        <w:rPr>
          <w:rFonts w:asciiTheme="majorHAnsi" w:hAnsiTheme="majorHAnsi" w:cstheme="majorHAnsi"/>
        </w:rPr>
        <w:t xml:space="preserve">The bid evaluation process consists of </w:t>
      </w:r>
      <w:r w:rsidR="00B34BC0">
        <w:rPr>
          <w:rFonts w:asciiTheme="majorHAnsi" w:hAnsiTheme="majorHAnsi" w:cstheme="majorHAnsi"/>
          <w:b/>
          <w:bCs/>
        </w:rPr>
        <w:t>F</w:t>
      </w:r>
      <w:r w:rsidRPr="00D759CF">
        <w:rPr>
          <w:rFonts w:asciiTheme="majorHAnsi" w:hAnsiTheme="majorHAnsi" w:cstheme="majorHAnsi"/>
          <w:b/>
          <w:bCs/>
        </w:rPr>
        <w:t>our stages</w:t>
      </w:r>
      <w:r w:rsidRPr="00D759CF">
        <w:rPr>
          <w:rFonts w:asciiTheme="majorHAnsi" w:hAnsiTheme="majorHAnsi" w:cstheme="majorHAnsi"/>
        </w:rPr>
        <w:t>, according to the nature of the bid. A bidder must qualify for each stage to be eligible to proceed to the next stage of the evaluation. The stages are:</w:t>
      </w:r>
    </w:p>
    <w:p w14:paraId="47100AF5" w14:textId="74223BFA" w:rsidR="00CE4A9B" w:rsidRPr="00D759CF" w:rsidRDefault="00CE4A9B" w:rsidP="00CE4A9B">
      <w:pPr>
        <w:pStyle w:val="Caption"/>
        <w:rPr>
          <w:rFonts w:asciiTheme="majorHAnsi" w:hAnsiTheme="majorHAnsi" w:cstheme="majorHAnsi"/>
          <w:szCs w:val="22"/>
        </w:rPr>
      </w:pPr>
      <w:bookmarkStart w:id="40" w:name="_Toc234417679"/>
      <w:r w:rsidRPr="00D759CF">
        <w:rPr>
          <w:rFonts w:asciiTheme="majorHAnsi" w:hAnsiTheme="majorHAnsi" w:cstheme="majorHAnsi"/>
          <w:szCs w:val="22"/>
        </w:rPr>
        <w:t xml:space="preserve">Table </w:t>
      </w:r>
      <w:r w:rsidRPr="00D759CF">
        <w:rPr>
          <w:rFonts w:asciiTheme="majorHAnsi" w:hAnsiTheme="majorHAnsi" w:cstheme="majorHAnsi"/>
          <w:szCs w:val="22"/>
        </w:rPr>
        <w:fldChar w:fldCharType="begin"/>
      </w:r>
      <w:r w:rsidRPr="00D759CF">
        <w:rPr>
          <w:rFonts w:asciiTheme="majorHAnsi" w:hAnsiTheme="majorHAnsi" w:cstheme="majorHAnsi"/>
          <w:szCs w:val="22"/>
        </w:rPr>
        <w:instrText xml:space="preserve"> SEQ Table \* ARABIC </w:instrText>
      </w:r>
      <w:r w:rsidRPr="00D759CF">
        <w:rPr>
          <w:rFonts w:asciiTheme="majorHAnsi" w:hAnsiTheme="majorHAnsi" w:cstheme="majorHAnsi"/>
          <w:szCs w:val="22"/>
        </w:rPr>
        <w:fldChar w:fldCharType="separate"/>
      </w:r>
      <w:r w:rsidR="00202E54">
        <w:rPr>
          <w:rFonts w:asciiTheme="majorHAnsi" w:hAnsiTheme="majorHAnsi" w:cstheme="majorHAnsi"/>
          <w:noProof/>
          <w:szCs w:val="22"/>
        </w:rPr>
        <w:t>1</w:t>
      </w:r>
      <w:r w:rsidRPr="00D759CF">
        <w:rPr>
          <w:rFonts w:asciiTheme="majorHAnsi" w:hAnsiTheme="majorHAnsi" w:cstheme="majorHAnsi"/>
          <w:szCs w:val="22"/>
        </w:rPr>
        <w:fldChar w:fldCharType="end"/>
      </w:r>
      <w:r w:rsidRPr="00D759CF">
        <w:rPr>
          <w:rFonts w:asciiTheme="majorHAnsi" w:hAnsiTheme="majorHAnsi" w:cstheme="majorHAnsi"/>
          <w:szCs w:val="22"/>
        </w:rPr>
        <w:t>: Bid Evaluation Stages</w:t>
      </w:r>
      <w:bookmarkEnd w:id="40"/>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4961"/>
        <w:gridCol w:w="1974"/>
      </w:tblGrid>
      <w:tr w:rsidR="00A62B8F" w:rsidRPr="00BB0944" w14:paraId="16B68E3B" w14:textId="77777777" w:rsidTr="00D759CF">
        <w:tc>
          <w:tcPr>
            <w:tcW w:w="1174" w:type="pct"/>
            <w:shd w:val="clear" w:color="auto" w:fill="DBE5F1" w:themeFill="accent1" w:themeFillTint="33"/>
            <w:vAlign w:val="center"/>
          </w:tcPr>
          <w:p w14:paraId="4D81346A" w14:textId="77777777" w:rsidR="00CE4A9B" w:rsidRPr="00D759CF" w:rsidRDefault="00CE4A9B" w:rsidP="00595AD7">
            <w:pPr>
              <w:jc w:val="center"/>
              <w:rPr>
                <w:rFonts w:asciiTheme="majorHAnsi" w:eastAsiaTheme="majorEastAsia" w:hAnsiTheme="majorHAnsi" w:cstheme="majorHAnsi"/>
                <w:b/>
                <w:color w:val="0E1B8D"/>
              </w:rPr>
            </w:pPr>
            <w:r w:rsidRPr="00D759CF">
              <w:rPr>
                <w:rFonts w:asciiTheme="majorHAnsi" w:eastAsiaTheme="majorEastAsia" w:hAnsiTheme="majorHAnsi" w:cstheme="majorHAnsi"/>
                <w:b/>
                <w:color w:val="0E1B8D"/>
              </w:rPr>
              <w:t>Stage</w:t>
            </w:r>
          </w:p>
        </w:tc>
        <w:tc>
          <w:tcPr>
            <w:tcW w:w="2737" w:type="pct"/>
            <w:shd w:val="clear" w:color="auto" w:fill="DBE5F1" w:themeFill="accent1" w:themeFillTint="33"/>
            <w:vAlign w:val="center"/>
          </w:tcPr>
          <w:p w14:paraId="70C4B76C" w14:textId="77777777" w:rsidR="00CE4A9B" w:rsidRPr="00D759CF" w:rsidRDefault="00CE4A9B" w:rsidP="00595AD7">
            <w:pPr>
              <w:jc w:val="center"/>
              <w:rPr>
                <w:rFonts w:asciiTheme="majorHAnsi" w:eastAsiaTheme="majorEastAsia" w:hAnsiTheme="majorHAnsi" w:cstheme="majorHAnsi"/>
                <w:b/>
                <w:color w:val="0E1B8D"/>
              </w:rPr>
            </w:pPr>
            <w:r w:rsidRPr="00D759CF">
              <w:rPr>
                <w:rFonts w:asciiTheme="majorHAnsi" w:eastAsiaTheme="majorEastAsia" w:hAnsiTheme="majorHAnsi" w:cstheme="majorHAnsi"/>
                <w:b/>
                <w:color w:val="0E1B8D"/>
              </w:rPr>
              <w:t>Description</w:t>
            </w:r>
          </w:p>
        </w:tc>
        <w:tc>
          <w:tcPr>
            <w:tcW w:w="1089" w:type="pct"/>
            <w:shd w:val="clear" w:color="auto" w:fill="DBE5F1" w:themeFill="accent1" w:themeFillTint="33"/>
            <w:vAlign w:val="center"/>
          </w:tcPr>
          <w:p w14:paraId="45BDA02C" w14:textId="77777777" w:rsidR="00CE4A9B" w:rsidRPr="00D759CF" w:rsidRDefault="00CE4A9B" w:rsidP="00595AD7">
            <w:pPr>
              <w:jc w:val="center"/>
              <w:rPr>
                <w:rFonts w:asciiTheme="majorHAnsi" w:eastAsiaTheme="majorEastAsia" w:hAnsiTheme="majorHAnsi" w:cstheme="majorHAnsi"/>
                <w:b/>
                <w:color w:val="0E1B8D"/>
              </w:rPr>
            </w:pPr>
            <w:r w:rsidRPr="00D759CF">
              <w:rPr>
                <w:rFonts w:asciiTheme="majorHAnsi" w:eastAsiaTheme="majorEastAsia" w:hAnsiTheme="majorHAnsi" w:cstheme="majorHAnsi"/>
                <w:b/>
                <w:color w:val="0E1B8D"/>
              </w:rPr>
              <w:t>Applicable for this bid YES/NO</w:t>
            </w:r>
          </w:p>
        </w:tc>
      </w:tr>
      <w:tr w:rsidR="00A62B8F" w:rsidRPr="00BB0944" w14:paraId="4DC7BF1E" w14:textId="77777777" w:rsidTr="00D759CF">
        <w:tc>
          <w:tcPr>
            <w:tcW w:w="1174" w:type="pct"/>
            <w:vAlign w:val="center"/>
          </w:tcPr>
          <w:p w14:paraId="747B2387" w14:textId="77777777" w:rsidR="00CE4A9B" w:rsidRPr="00D759CF" w:rsidRDefault="00CE4A9B" w:rsidP="00595AD7">
            <w:pPr>
              <w:rPr>
                <w:rFonts w:asciiTheme="majorHAnsi" w:hAnsiTheme="majorHAnsi" w:cstheme="majorHAnsi"/>
              </w:rPr>
            </w:pPr>
            <w:r w:rsidRPr="00D759CF">
              <w:rPr>
                <w:rFonts w:asciiTheme="majorHAnsi" w:hAnsiTheme="majorHAnsi" w:cstheme="majorHAnsi"/>
              </w:rPr>
              <w:t>Stage 1</w:t>
            </w:r>
            <w:r w:rsidRPr="00D759CF">
              <w:rPr>
                <w:rFonts w:asciiTheme="majorHAnsi" w:hAnsiTheme="majorHAnsi" w:cstheme="majorHAnsi"/>
              </w:rPr>
              <w:tab/>
            </w:r>
          </w:p>
        </w:tc>
        <w:tc>
          <w:tcPr>
            <w:tcW w:w="2737" w:type="pct"/>
            <w:vAlign w:val="center"/>
          </w:tcPr>
          <w:p w14:paraId="330EF7CB" w14:textId="6063E319" w:rsidR="00CE4A9B" w:rsidRPr="00D759CF" w:rsidRDefault="00BB0944" w:rsidP="00F52232">
            <w:pPr>
              <w:jc w:val="left"/>
              <w:rPr>
                <w:rFonts w:asciiTheme="majorHAnsi" w:hAnsiTheme="majorHAnsi" w:cstheme="majorHAnsi"/>
              </w:rPr>
            </w:pPr>
            <w:r>
              <w:rPr>
                <w:rFonts w:asciiTheme="majorHAnsi" w:hAnsiTheme="majorHAnsi" w:cstheme="majorHAnsi"/>
              </w:rPr>
              <w:t xml:space="preserve">Mandatory </w:t>
            </w:r>
            <w:r w:rsidR="00CE4A9B" w:rsidRPr="00D759CF">
              <w:rPr>
                <w:rFonts w:asciiTheme="majorHAnsi" w:hAnsiTheme="majorHAnsi" w:cstheme="majorHAnsi"/>
              </w:rPr>
              <w:t xml:space="preserve">Administrative </w:t>
            </w:r>
            <w:r>
              <w:rPr>
                <w:rFonts w:asciiTheme="majorHAnsi" w:hAnsiTheme="majorHAnsi" w:cstheme="majorHAnsi"/>
              </w:rPr>
              <w:t>R</w:t>
            </w:r>
            <w:r w:rsidR="00F52232" w:rsidRPr="00D759CF">
              <w:rPr>
                <w:rFonts w:asciiTheme="majorHAnsi" w:hAnsiTheme="majorHAnsi" w:cstheme="majorHAnsi"/>
              </w:rPr>
              <w:t>esponsiveness</w:t>
            </w:r>
          </w:p>
        </w:tc>
        <w:tc>
          <w:tcPr>
            <w:tcW w:w="1089" w:type="pct"/>
            <w:shd w:val="clear" w:color="auto" w:fill="DBE5F1" w:themeFill="accent1" w:themeFillTint="33"/>
            <w:vAlign w:val="center"/>
          </w:tcPr>
          <w:p w14:paraId="6044E310" w14:textId="77777777" w:rsidR="00CE4A9B" w:rsidRPr="00D759CF" w:rsidRDefault="00CE4A9B" w:rsidP="00595AD7">
            <w:pPr>
              <w:jc w:val="center"/>
              <w:rPr>
                <w:rFonts w:asciiTheme="majorHAnsi" w:hAnsiTheme="majorHAnsi" w:cstheme="majorHAnsi"/>
              </w:rPr>
            </w:pPr>
            <w:r w:rsidRPr="00D759CF">
              <w:rPr>
                <w:rFonts w:asciiTheme="majorHAnsi" w:hAnsiTheme="majorHAnsi" w:cstheme="majorHAnsi"/>
              </w:rPr>
              <w:t>YES</w:t>
            </w:r>
          </w:p>
        </w:tc>
      </w:tr>
      <w:tr w:rsidR="00A62B8F" w:rsidRPr="00BB0944" w14:paraId="383CC5BD" w14:textId="77777777" w:rsidTr="00D759CF">
        <w:tc>
          <w:tcPr>
            <w:tcW w:w="1174" w:type="pct"/>
            <w:vAlign w:val="center"/>
          </w:tcPr>
          <w:p w14:paraId="02FBC7BB" w14:textId="77777777" w:rsidR="00CE4A9B" w:rsidRPr="00D759CF" w:rsidRDefault="00CE4A9B" w:rsidP="00595AD7">
            <w:pPr>
              <w:rPr>
                <w:rFonts w:asciiTheme="majorHAnsi" w:hAnsiTheme="majorHAnsi" w:cstheme="majorHAnsi"/>
              </w:rPr>
            </w:pPr>
            <w:r w:rsidRPr="00D759CF">
              <w:rPr>
                <w:rFonts w:asciiTheme="majorHAnsi" w:hAnsiTheme="majorHAnsi" w:cstheme="majorHAnsi"/>
              </w:rPr>
              <w:t xml:space="preserve">Stage 2 </w:t>
            </w:r>
          </w:p>
        </w:tc>
        <w:tc>
          <w:tcPr>
            <w:tcW w:w="2737" w:type="pct"/>
            <w:vAlign w:val="center"/>
          </w:tcPr>
          <w:p w14:paraId="1029FEA5" w14:textId="730C2AE4" w:rsidR="00CE4A9B" w:rsidRPr="00D759CF" w:rsidRDefault="00CE4A9B" w:rsidP="00F52232">
            <w:pPr>
              <w:jc w:val="left"/>
              <w:rPr>
                <w:rFonts w:asciiTheme="majorHAnsi" w:hAnsiTheme="majorHAnsi" w:cstheme="majorHAnsi"/>
              </w:rPr>
            </w:pPr>
            <w:r w:rsidRPr="00D759CF">
              <w:rPr>
                <w:rFonts w:asciiTheme="majorHAnsi" w:hAnsiTheme="majorHAnsi" w:cstheme="majorHAnsi"/>
              </w:rPr>
              <w:t>Technical Mandatory</w:t>
            </w:r>
            <w:r w:rsidR="00F52232" w:rsidRPr="00D759CF">
              <w:rPr>
                <w:rFonts w:asciiTheme="majorHAnsi" w:hAnsiTheme="majorHAnsi" w:cstheme="majorHAnsi"/>
              </w:rPr>
              <w:t xml:space="preserve"> </w:t>
            </w:r>
            <w:r w:rsidR="00BB0944">
              <w:rPr>
                <w:rFonts w:asciiTheme="majorHAnsi" w:hAnsiTheme="majorHAnsi" w:cstheme="majorHAnsi"/>
              </w:rPr>
              <w:t>R</w:t>
            </w:r>
            <w:r w:rsidR="00F52232" w:rsidRPr="00D759CF">
              <w:rPr>
                <w:rFonts w:asciiTheme="majorHAnsi" w:hAnsiTheme="majorHAnsi" w:cstheme="majorHAnsi"/>
              </w:rPr>
              <w:t>esponsiveness</w:t>
            </w:r>
            <w:r w:rsidRPr="00D759CF">
              <w:rPr>
                <w:rFonts w:asciiTheme="majorHAnsi" w:hAnsiTheme="majorHAnsi" w:cstheme="majorHAnsi"/>
              </w:rPr>
              <w:t xml:space="preserve"> </w:t>
            </w:r>
          </w:p>
        </w:tc>
        <w:tc>
          <w:tcPr>
            <w:tcW w:w="1089" w:type="pct"/>
            <w:shd w:val="clear" w:color="auto" w:fill="DBE5F1" w:themeFill="accent1" w:themeFillTint="33"/>
            <w:vAlign w:val="center"/>
          </w:tcPr>
          <w:p w14:paraId="361AABC7" w14:textId="77777777" w:rsidR="00CE4A9B" w:rsidRPr="00D759CF" w:rsidRDefault="00BB7AE8" w:rsidP="00595AD7">
            <w:pPr>
              <w:jc w:val="center"/>
              <w:rPr>
                <w:rFonts w:asciiTheme="majorHAnsi" w:hAnsiTheme="majorHAnsi" w:cstheme="majorHAnsi"/>
              </w:rPr>
            </w:pPr>
            <w:r w:rsidRPr="00D759CF">
              <w:rPr>
                <w:rFonts w:asciiTheme="majorHAnsi" w:hAnsiTheme="majorHAnsi" w:cstheme="majorHAnsi"/>
              </w:rPr>
              <w:t>YES</w:t>
            </w:r>
          </w:p>
        </w:tc>
      </w:tr>
      <w:tr w:rsidR="00A62B8F" w:rsidRPr="00BB0944" w14:paraId="47B440E3" w14:textId="77777777" w:rsidTr="00D759CF">
        <w:tc>
          <w:tcPr>
            <w:tcW w:w="1174" w:type="pct"/>
            <w:vAlign w:val="center"/>
          </w:tcPr>
          <w:p w14:paraId="0E7AB257" w14:textId="77777777" w:rsidR="00CE4A9B" w:rsidRPr="00D759CF" w:rsidRDefault="00CE4A9B" w:rsidP="00595AD7">
            <w:pPr>
              <w:rPr>
                <w:rFonts w:asciiTheme="majorHAnsi" w:hAnsiTheme="majorHAnsi" w:cstheme="majorHAnsi"/>
              </w:rPr>
            </w:pPr>
            <w:r w:rsidRPr="00D759CF">
              <w:rPr>
                <w:rFonts w:asciiTheme="majorHAnsi" w:hAnsiTheme="majorHAnsi" w:cstheme="majorHAnsi"/>
              </w:rPr>
              <w:t xml:space="preserve">Stage </w:t>
            </w:r>
            <w:r w:rsidR="005D05DC" w:rsidRPr="00D759CF">
              <w:rPr>
                <w:rFonts w:asciiTheme="majorHAnsi" w:hAnsiTheme="majorHAnsi" w:cstheme="majorHAnsi"/>
              </w:rPr>
              <w:t>3</w:t>
            </w:r>
          </w:p>
        </w:tc>
        <w:tc>
          <w:tcPr>
            <w:tcW w:w="2737" w:type="pct"/>
            <w:vAlign w:val="center"/>
          </w:tcPr>
          <w:p w14:paraId="14185C72" w14:textId="77777777" w:rsidR="00CE4A9B" w:rsidRPr="00D759CF" w:rsidRDefault="00CE4A9B" w:rsidP="00F52232">
            <w:pPr>
              <w:jc w:val="left"/>
              <w:rPr>
                <w:rFonts w:asciiTheme="majorHAnsi" w:hAnsiTheme="majorHAnsi" w:cstheme="majorHAnsi"/>
              </w:rPr>
            </w:pPr>
            <w:r w:rsidRPr="00D759CF">
              <w:rPr>
                <w:rFonts w:asciiTheme="majorHAnsi" w:hAnsiTheme="majorHAnsi" w:cstheme="majorHAnsi"/>
              </w:rPr>
              <w:t>Special Conditions of Contract verification</w:t>
            </w:r>
          </w:p>
        </w:tc>
        <w:tc>
          <w:tcPr>
            <w:tcW w:w="1089" w:type="pct"/>
            <w:shd w:val="clear" w:color="auto" w:fill="DBE5F1" w:themeFill="accent1" w:themeFillTint="33"/>
            <w:vAlign w:val="center"/>
          </w:tcPr>
          <w:p w14:paraId="059F34AB" w14:textId="77777777" w:rsidR="00CE4A9B" w:rsidRPr="00D759CF" w:rsidRDefault="00CE4A9B" w:rsidP="00F3247F">
            <w:pPr>
              <w:jc w:val="center"/>
              <w:rPr>
                <w:rFonts w:asciiTheme="majorHAnsi" w:hAnsiTheme="majorHAnsi" w:cstheme="majorHAnsi"/>
              </w:rPr>
            </w:pPr>
            <w:r w:rsidRPr="00D759CF">
              <w:rPr>
                <w:rFonts w:asciiTheme="majorHAnsi" w:hAnsiTheme="majorHAnsi" w:cstheme="majorHAnsi"/>
              </w:rPr>
              <w:t>YES</w:t>
            </w:r>
          </w:p>
        </w:tc>
      </w:tr>
      <w:tr w:rsidR="00A62B8F" w:rsidRPr="00BB0944" w14:paraId="7A5C935C" w14:textId="77777777" w:rsidTr="00D759CF">
        <w:tc>
          <w:tcPr>
            <w:tcW w:w="1174" w:type="pct"/>
            <w:vAlign w:val="center"/>
          </w:tcPr>
          <w:p w14:paraId="692A2A37" w14:textId="77777777" w:rsidR="00CE4A9B" w:rsidRPr="00D759CF" w:rsidRDefault="00CE4A9B" w:rsidP="00595AD7">
            <w:pPr>
              <w:rPr>
                <w:rFonts w:asciiTheme="majorHAnsi" w:hAnsiTheme="majorHAnsi" w:cstheme="majorHAnsi"/>
              </w:rPr>
            </w:pPr>
            <w:r w:rsidRPr="00D759CF">
              <w:rPr>
                <w:rFonts w:asciiTheme="majorHAnsi" w:hAnsiTheme="majorHAnsi" w:cstheme="majorHAnsi"/>
              </w:rPr>
              <w:t xml:space="preserve">Stage </w:t>
            </w:r>
            <w:r w:rsidR="008C0AC3" w:rsidRPr="00D759CF">
              <w:rPr>
                <w:rFonts w:asciiTheme="majorHAnsi" w:hAnsiTheme="majorHAnsi" w:cstheme="majorHAnsi"/>
              </w:rPr>
              <w:t>4</w:t>
            </w:r>
          </w:p>
        </w:tc>
        <w:tc>
          <w:tcPr>
            <w:tcW w:w="2737" w:type="pct"/>
            <w:vAlign w:val="center"/>
          </w:tcPr>
          <w:p w14:paraId="11A27373" w14:textId="222731F6" w:rsidR="00CE4A9B" w:rsidRPr="00D759CF" w:rsidRDefault="00CE4A9B" w:rsidP="00F52232">
            <w:pPr>
              <w:jc w:val="left"/>
              <w:rPr>
                <w:rFonts w:asciiTheme="majorHAnsi" w:hAnsiTheme="majorHAnsi" w:cstheme="majorHAnsi"/>
              </w:rPr>
            </w:pPr>
            <w:r w:rsidRPr="00D759CF">
              <w:rPr>
                <w:rFonts w:asciiTheme="majorHAnsi" w:hAnsiTheme="majorHAnsi" w:cstheme="majorHAnsi"/>
              </w:rPr>
              <w:t xml:space="preserve">Price </w:t>
            </w:r>
            <w:r w:rsidR="00BB0944">
              <w:rPr>
                <w:rFonts w:asciiTheme="majorHAnsi" w:hAnsiTheme="majorHAnsi" w:cstheme="majorHAnsi"/>
              </w:rPr>
              <w:t>and</w:t>
            </w:r>
            <w:r w:rsidRPr="00D759CF">
              <w:rPr>
                <w:rFonts w:asciiTheme="majorHAnsi" w:hAnsiTheme="majorHAnsi" w:cstheme="majorHAnsi"/>
              </w:rPr>
              <w:t xml:space="preserve"> </w:t>
            </w:r>
            <w:r w:rsidR="00504F20" w:rsidRPr="00D759CF">
              <w:rPr>
                <w:rFonts w:asciiTheme="majorHAnsi" w:hAnsiTheme="majorHAnsi" w:cstheme="majorHAnsi"/>
              </w:rPr>
              <w:t xml:space="preserve">Preference </w:t>
            </w:r>
            <w:r w:rsidR="00BB0944">
              <w:rPr>
                <w:rFonts w:asciiTheme="majorHAnsi" w:hAnsiTheme="majorHAnsi" w:cstheme="majorHAnsi"/>
              </w:rPr>
              <w:t>P</w:t>
            </w:r>
            <w:r w:rsidR="00504F20" w:rsidRPr="00D759CF">
              <w:rPr>
                <w:rFonts w:asciiTheme="majorHAnsi" w:hAnsiTheme="majorHAnsi" w:cstheme="majorHAnsi"/>
              </w:rPr>
              <w:t>oints</w:t>
            </w:r>
            <w:r w:rsidR="00BB0944">
              <w:rPr>
                <w:rFonts w:asciiTheme="majorHAnsi" w:hAnsiTheme="majorHAnsi" w:cstheme="majorHAnsi"/>
              </w:rPr>
              <w:t xml:space="preserve"> Evaluation</w:t>
            </w:r>
          </w:p>
        </w:tc>
        <w:tc>
          <w:tcPr>
            <w:tcW w:w="1089" w:type="pct"/>
            <w:shd w:val="clear" w:color="auto" w:fill="DBE5F1" w:themeFill="accent1" w:themeFillTint="33"/>
            <w:vAlign w:val="center"/>
          </w:tcPr>
          <w:p w14:paraId="2033B2BC" w14:textId="77777777" w:rsidR="00CE4A9B" w:rsidRPr="00D759CF" w:rsidRDefault="00CE4A9B" w:rsidP="00F3247F">
            <w:pPr>
              <w:jc w:val="center"/>
              <w:rPr>
                <w:rFonts w:asciiTheme="majorHAnsi" w:hAnsiTheme="majorHAnsi" w:cstheme="majorHAnsi"/>
              </w:rPr>
            </w:pPr>
            <w:r w:rsidRPr="00D759CF">
              <w:rPr>
                <w:rFonts w:asciiTheme="majorHAnsi" w:hAnsiTheme="majorHAnsi" w:cstheme="majorHAnsi"/>
              </w:rPr>
              <w:t>YES</w:t>
            </w:r>
          </w:p>
        </w:tc>
      </w:tr>
    </w:tbl>
    <w:p w14:paraId="4C8E320C" w14:textId="77777777" w:rsidR="00AF05FE" w:rsidRPr="0068498B" w:rsidRDefault="00AF05FE" w:rsidP="00AF05FE">
      <w:pPr>
        <w:rPr>
          <w:rFonts w:asciiTheme="majorHAnsi" w:hAnsiTheme="majorHAnsi" w:cstheme="majorHAnsi"/>
          <w:sz w:val="24"/>
          <w:szCs w:val="24"/>
        </w:rPr>
      </w:pPr>
    </w:p>
    <w:p w14:paraId="0622D97E" w14:textId="54B473F2" w:rsidR="00CE4A9B" w:rsidRPr="00D759CF" w:rsidRDefault="00BB0944" w:rsidP="00BB0944">
      <w:pPr>
        <w:pStyle w:val="Heading2"/>
      </w:pPr>
      <w:bookmarkStart w:id="41" w:name="_Toc235617807"/>
      <w:r w:rsidRPr="00D759CF">
        <w:t xml:space="preserve">Mandatory </w:t>
      </w:r>
      <w:r w:rsidR="00CE4A9B" w:rsidRPr="00D759CF">
        <w:t xml:space="preserve">Administrative </w:t>
      </w:r>
      <w:r w:rsidRPr="00D759CF">
        <w:t>R</w:t>
      </w:r>
      <w:r w:rsidR="00F52232" w:rsidRPr="00D759CF">
        <w:t>esponsiveness</w:t>
      </w:r>
      <w:r w:rsidR="00595AD7" w:rsidRPr="00D759CF">
        <w:t xml:space="preserve"> (Stage 1)</w:t>
      </w:r>
      <w:bookmarkEnd w:id="41"/>
    </w:p>
    <w:p w14:paraId="01FE762B" w14:textId="77777777" w:rsidR="00942B4A" w:rsidRPr="00BB0944" w:rsidRDefault="00942B4A" w:rsidP="00BB0944">
      <w:pPr>
        <w:pStyle w:val="Heading3"/>
      </w:pPr>
      <w:bookmarkStart w:id="42" w:name="_Toc235617808"/>
      <w:r w:rsidRPr="00BB0944">
        <w:t>Attendance of briefing session</w:t>
      </w:r>
      <w:bookmarkEnd w:id="42"/>
    </w:p>
    <w:p w14:paraId="566FAA50" w14:textId="77777777" w:rsidR="000763CB" w:rsidRPr="00D759CF" w:rsidRDefault="000763CB">
      <w:pPr>
        <w:pStyle w:val="ListParagraph"/>
        <w:numPr>
          <w:ilvl w:val="0"/>
          <w:numId w:val="21"/>
        </w:numPr>
        <w:ind w:left="924" w:hanging="357"/>
        <w:rPr>
          <w:rFonts w:asciiTheme="majorHAnsi" w:hAnsiTheme="majorHAnsi" w:cstheme="majorHAnsi"/>
          <w:lang w:val="en-GB"/>
        </w:rPr>
      </w:pPr>
      <w:r w:rsidRPr="00D759CF">
        <w:rPr>
          <w:rFonts w:asciiTheme="majorHAnsi" w:hAnsiTheme="majorHAnsi" w:cstheme="majorHAnsi"/>
        </w:rPr>
        <w:t xml:space="preserve">A </w:t>
      </w:r>
      <w:r w:rsidRPr="00D759CF">
        <w:rPr>
          <w:rFonts w:asciiTheme="majorHAnsi" w:hAnsiTheme="majorHAnsi" w:cstheme="majorHAnsi"/>
          <w:b/>
          <w:bCs/>
        </w:rPr>
        <w:t>Compulsory physical briefing session</w:t>
      </w:r>
      <w:r w:rsidRPr="00D759CF">
        <w:rPr>
          <w:rFonts w:asciiTheme="majorHAnsi" w:hAnsiTheme="majorHAnsi" w:cstheme="majorHAnsi"/>
        </w:rPr>
        <w:t xml:space="preserve"> will be held. The bidder must sign the briefing session attendance register using the same information (bidder company name, bidder representative person name and contact details) as submitted in the bidder’s response document. Any bidder who fails to attend the compulsory briefing session will be disqualified.</w:t>
      </w:r>
    </w:p>
    <w:p w14:paraId="3E82FDBE" w14:textId="77777777" w:rsidR="00942B4A" w:rsidRPr="0065063E" w:rsidRDefault="00942B4A" w:rsidP="008A7A37">
      <w:pPr>
        <w:pStyle w:val="Heading3"/>
      </w:pPr>
      <w:bookmarkStart w:id="43" w:name="_Toc235617809"/>
      <w:r w:rsidRPr="0065063E">
        <w:t>Registered Supplier</w:t>
      </w:r>
      <w:bookmarkEnd w:id="43"/>
    </w:p>
    <w:p w14:paraId="395FDCD0" w14:textId="4F5D87F9" w:rsidR="006D38F4" w:rsidRPr="0068498B" w:rsidRDefault="00504F20">
      <w:pPr>
        <w:pStyle w:val="ListParagraph"/>
        <w:numPr>
          <w:ilvl w:val="0"/>
          <w:numId w:val="11"/>
        </w:numPr>
        <w:rPr>
          <w:lang w:val="en-GB"/>
        </w:rPr>
      </w:pPr>
      <w:r w:rsidRPr="00D759CF">
        <w:rPr>
          <w:rFonts w:asciiTheme="majorHAnsi" w:hAnsiTheme="majorHAnsi" w:cstheme="majorHAnsi"/>
        </w:rPr>
        <w:t xml:space="preserve">Only responses from bidders who are registered as a Supplier on National Treasury’s Central Supplier Database (CSD) </w:t>
      </w:r>
      <w:r w:rsidR="00942B4A" w:rsidRPr="00D759CF">
        <w:rPr>
          <w:rFonts w:asciiTheme="majorHAnsi" w:hAnsiTheme="majorHAnsi" w:cstheme="majorHAnsi"/>
        </w:rPr>
        <w:t>in terms of National Treasury</w:t>
      </w:r>
      <w:r w:rsidR="00F52232" w:rsidRPr="00D759CF">
        <w:rPr>
          <w:rFonts w:asciiTheme="majorHAnsi" w:hAnsiTheme="majorHAnsi" w:cstheme="majorHAnsi"/>
        </w:rPr>
        <w:t>’s</w:t>
      </w:r>
      <w:r w:rsidR="00942B4A" w:rsidRPr="00D759CF">
        <w:rPr>
          <w:rFonts w:asciiTheme="majorHAnsi" w:hAnsiTheme="majorHAnsi" w:cstheme="majorHAnsi"/>
        </w:rPr>
        <w:t xml:space="preserve"> Instruction Note 4A of 2016/17</w:t>
      </w:r>
      <w:r w:rsidRPr="00D759CF">
        <w:rPr>
          <w:rFonts w:asciiTheme="majorHAnsi" w:hAnsiTheme="majorHAnsi" w:cstheme="majorHAnsi"/>
        </w:rPr>
        <w:t xml:space="preserve"> will be considered for award on this RF</w:t>
      </w:r>
      <w:r w:rsidR="00B62EBD">
        <w:rPr>
          <w:rFonts w:asciiTheme="majorHAnsi" w:hAnsiTheme="majorHAnsi" w:cstheme="majorHAnsi"/>
        </w:rPr>
        <w:t>B</w:t>
      </w:r>
      <w:r w:rsidRPr="00D759CF">
        <w:rPr>
          <w:rFonts w:asciiTheme="majorHAnsi" w:hAnsiTheme="majorHAnsi" w:cstheme="majorHAnsi"/>
        </w:rPr>
        <w:t>.</w:t>
      </w:r>
    </w:p>
    <w:p w14:paraId="2DA6EF4E" w14:textId="77777777" w:rsidR="00BB7AE8" w:rsidRPr="00D759CF" w:rsidRDefault="00BB7AE8" w:rsidP="00BB7AE8">
      <w:pPr>
        <w:pStyle w:val="Heading2"/>
      </w:pPr>
      <w:bookmarkStart w:id="44" w:name="_Toc235617810"/>
      <w:r w:rsidRPr="00D759CF">
        <w:lastRenderedPageBreak/>
        <w:t>Technical returnable documents</w:t>
      </w:r>
      <w:bookmarkEnd w:id="44"/>
    </w:p>
    <w:p w14:paraId="783751B5" w14:textId="77777777" w:rsidR="00BB7AE8" w:rsidRPr="0065063E" w:rsidRDefault="00BB7AE8" w:rsidP="0065063E">
      <w:pPr>
        <w:pStyle w:val="Heading3"/>
      </w:pPr>
      <w:bookmarkStart w:id="45" w:name="_Toc235617811"/>
      <w:r w:rsidRPr="0065063E">
        <w:t>Instruction and evaluation criteria</w:t>
      </w:r>
      <w:bookmarkEnd w:id="45"/>
    </w:p>
    <w:p w14:paraId="7D468CCE" w14:textId="77777777" w:rsidR="00BB7AE8" w:rsidRPr="00D759CF" w:rsidRDefault="00BB7AE8" w:rsidP="00E07EB0">
      <w:pPr>
        <w:pStyle w:val="ListParagraph"/>
        <w:numPr>
          <w:ilvl w:val="0"/>
          <w:numId w:val="3"/>
        </w:numPr>
        <w:rPr>
          <w:rFonts w:asciiTheme="majorHAnsi" w:hAnsiTheme="majorHAnsi" w:cstheme="majorHAnsi"/>
        </w:rPr>
      </w:pPr>
      <w:r w:rsidRPr="00D759CF">
        <w:rPr>
          <w:rFonts w:asciiTheme="majorHAnsi" w:hAnsiTheme="majorHAnsi" w:cstheme="majorHAnsi"/>
        </w:rPr>
        <w:t>The bidder must comply with ALL the requirements as per the Technical Mandatory Requirements below by providing substantiating evidence in the form of documentation or information, failing which it will be regarded as “NOT COMPLY”.</w:t>
      </w:r>
    </w:p>
    <w:p w14:paraId="1694A503" w14:textId="77777777" w:rsidR="00BB7AE8" w:rsidRPr="00D759CF" w:rsidRDefault="00BB7AE8" w:rsidP="00E07EB0">
      <w:pPr>
        <w:pStyle w:val="ListParagraph"/>
        <w:numPr>
          <w:ilvl w:val="0"/>
          <w:numId w:val="3"/>
        </w:numPr>
        <w:rPr>
          <w:rFonts w:asciiTheme="majorHAnsi" w:hAnsiTheme="majorHAnsi" w:cstheme="majorHAnsi"/>
        </w:rPr>
      </w:pPr>
      <w:r w:rsidRPr="00D759CF">
        <w:rPr>
          <w:rFonts w:asciiTheme="majorHAnsi" w:hAnsiTheme="majorHAnsi" w:cstheme="majorHAnsi"/>
        </w:rPr>
        <w:t xml:space="preserve">The bidder must provide a unique reference number (e.g. binder/folio, chapter, section, page) to locate substantiating evidence in the bid response. </w:t>
      </w:r>
    </w:p>
    <w:p w14:paraId="5F8B2666" w14:textId="77777777" w:rsidR="00BB7AE8" w:rsidRPr="00D759CF" w:rsidRDefault="00BB7AE8" w:rsidP="00E07EB0">
      <w:pPr>
        <w:pStyle w:val="ListParagraph"/>
        <w:numPr>
          <w:ilvl w:val="0"/>
          <w:numId w:val="3"/>
        </w:numPr>
        <w:rPr>
          <w:rFonts w:asciiTheme="majorHAnsi" w:hAnsiTheme="majorHAnsi" w:cstheme="majorHAnsi"/>
        </w:rPr>
      </w:pPr>
      <w:r w:rsidRPr="00D759CF">
        <w:rPr>
          <w:rFonts w:asciiTheme="majorHAnsi" w:hAnsiTheme="majorHAnsi" w:cstheme="majorHAnsi"/>
        </w:rPr>
        <w:t>The bidder must comply with ALL the TECHNICAL MANDATORY REQUIREMENTS in order for the bid response to proceed to the next stage of the evaluation.</w:t>
      </w:r>
    </w:p>
    <w:p w14:paraId="784D0DBD" w14:textId="455CC48A" w:rsidR="00BB7AE8" w:rsidRPr="00D759CF" w:rsidRDefault="00BB7AE8" w:rsidP="0052236C">
      <w:pPr>
        <w:pStyle w:val="Heading2"/>
      </w:pPr>
      <w:bookmarkStart w:id="46" w:name="_Toc235617812"/>
      <w:r w:rsidRPr="00D759CF">
        <w:t>Technical mandatory requirements (Stage 2)</w:t>
      </w:r>
      <w:bookmarkEnd w:id="46"/>
    </w:p>
    <w:p w14:paraId="71F142C7" w14:textId="4BE88F5F" w:rsidR="000763CB" w:rsidRPr="00D759CF" w:rsidRDefault="00BB7AE8" w:rsidP="00BB603C">
      <w:pPr>
        <w:pStyle w:val="Caption"/>
        <w:rPr>
          <w:rFonts w:cstheme="minorHAnsi"/>
          <w:szCs w:val="22"/>
        </w:rPr>
      </w:pPr>
      <w:bookmarkStart w:id="47" w:name="_Toc234417680"/>
      <w:r w:rsidRPr="00D759CF">
        <w:rPr>
          <w:rFonts w:cstheme="minorHAnsi"/>
          <w:szCs w:val="22"/>
        </w:rPr>
        <w:t xml:space="preserve">Table </w:t>
      </w:r>
      <w:r w:rsidRPr="00D759CF">
        <w:rPr>
          <w:rFonts w:cstheme="minorHAnsi"/>
          <w:szCs w:val="22"/>
        </w:rPr>
        <w:fldChar w:fldCharType="begin"/>
      </w:r>
      <w:r w:rsidRPr="00D759CF">
        <w:rPr>
          <w:rFonts w:cstheme="minorHAnsi"/>
          <w:szCs w:val="22"/>
        </w:rPr>
        <w:instrText xml:space="preserve"> SEQ Table \* ARABIC </w:instrText>
      </w:r>
      <w:r w:rsidRPr="00D759CF">
        <w:rPr>
          <w:rFonts w:cstheme="minorHAnsi"/>
          <w:szCs w:val="22"/>
        </w:rPr>
        <w:fldChar w:fldCharType="separate"/>
      </w:r>
      <w:r w:rsidR="00202E54">
        <w:rPr>
          <w:rFonts w:cstheme="minorHAnsi"/>
          <w:noProof/>
          <w:szCs w:val="22"/>
        </w:rPr>
        <w:t>2</w:t>
      </w:r>
      <w:r w:rsidRPr="00D759CF">
        <w:rPr>
          <w:rFonts w:cstheme="minorHAnsi"/>
          <w:szCs w:val="22"/>
        </w:rPr>
        <w:fldChar w:fldCharType="end"/>
      </w:r>
      <w:r w:rsidRPr="00D759CF">
        <w:rPr>
          <w:rFonts w:cstheme="minorHAnsi"/>
          <w:szCs w:val="22"/>
        </w:rPr>
        <w:t>: Technical Mandatory Requirements</w:t>
      </w:r>
      <w:bookmarkEnd w:id="47"/>
    </w:p>
    <w:tbl>
      <w:tblPr>
        <w:tblStyle w:val="TableGrid"/>
        <w:tblW w:w="5151"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55"/>
        <w:gridCol w:w="4279"/>
        <w:gridCol w:w="2385"/>
      </w:tblGrid>
      <w:tr w:rsidR="000763CB" w:rsidRPr="0065063E" w14:paraId="4F793F53" w14:textId="77777777" w:rsidTr="00B62EBD">
        <w:trPr>
          <w:tblHeader/>
        </w:trPr>
        <w:tc>
          <w:tcPr>
            <w:tcW w:w="1641" w:type="pct"/>
            <w:shd w:val="clear" w:color="auto" w:fill="DBE5F1" w:themeFill="accent1" w:themeFillTint="33"/>
          </w:tcPr>
          <w:p w14:paraId="3D1A50E6" w14:textId="52DF6A39" w:rsidR="000763CB" w:rsidRPr="00D759CF" w:rsidRDefault="0065063E" w:rsidP="00D759CF">
            <w:pPr>
              <w:jc w:val="left"/>
              <w:rPr>
                <w:rFonts w:asciiTheme="minorHAnsi" w:hAnsiTheme="minorHAnsi" w:cstheme="minorHAnsi"/>
                <w:b/>
                <w:i/>
                <w:color w:val="000066"/>
              </w:rPr>
            </w:pPr>
            <w:r w:rsidRPr="0065063E">
              <w:rPr>
                <w:rFonts w:asciiTheme="minorHAnsi" w:hAnsiTheme="minorHAnsi" w:cstheme="minorHAnsi"/>
                <w:b/>
                <w:i/>
                <w:color w:val="000066"/>
              </w:rPr>
              <w:t>Technical Mandatory Requirements</w:t>
            </w:r>
          </w:p>
        </w:tc>
        <w:tc>
          <w:tcPr>
            <w:tcW w:w="2157" w:type="pct"/>
            <w:shd w:val="clear" w:color="auto" w:fill="DBE5F1" w:themeFill="accent1" w:themeFillTint="33"/>
          </w:tcPr>
          <w:p w14:paraId="359E4E23" w14:textId="77777777" w:rsidR="000763CB" w:rsidRPr="00D759CF" w:rsidRDefault="000763CB" w:rsidP="000763CB">
            <w:pPr>
              <w:rPr>
                <w:rFonts w:asciiTheme="minorHAnsi" w:hAnsiTheme="minorHAnsi" w:cstheme="minorHAnsi"/>
                <w:b/>
                <w:i/>
                <w:color w:val="000066"/>
              </w:rPr>
            </w:pPr>
            <w:r w:rsidRPr="00D759CF">
              <w:rPr>
                <w:rFonts w:asciiTheme="minorHAnsi" w:hAnsiTheme="minorHAnsi" w:cstheme="minorHAnsi"/>
                <w:b/>
                <w:i/>
                <w:color w:val="000066"/>
              </w:rPr>
              <w:t>Substantiating evidence of compliance</w:t>
            </w:r>
          </w:p>
          <w:p w14:paraId="1528729A" w14:textId="77777777" w:rsidR="000763CB" w:rsidRPr="00D759CF" w:rsidRDefault="000763CB" w:rsidP="000763CB">
            <w:pPr>
              <w:rPr>
                <w:rFonts w:asciiTheme="minorHAnsi" w:hAnsiTheme="minorHAnsi" w:cstheme="minorHAnsi"/>
                <w:i/>
                <w:color w:val="000066"/>
              </w:rPr>
            </w:pPr>
            <w:r w:rsidRPr="00D759CF">
              <w:rPr>
                <w:rFonts w:asciiTheme="minorHAnsi" w:hAnsiTheme="minorHAnsi" w:cstheme="minorHAnsi"/>
                <w:i/>
                <w:color w:val="000066"/>
              </w:rPr>
              <w:t>(used to evaluate bid)</w:t>
            </w:r>
          </w:p>
        </w:tc>
        <w:tc>
          <w:tcPr>
            <w:tcW w:w="1202" w:type="pct"/>
            <w:shd w:val="clear" w:color="auto" w:fill="DBE5F1" w:themeFill="accent1" w:themeFillTint="33"/>
          </w:tcPr>
          <w:p w14:paraId="4BC14846" w14:textId="77777777" w:rsidR="000763CB" w:rsidRPr="00D759CF" w:rsidRDefault="000763CB" w:rsidP="00D759CF">
            <w:pPr>
              <w:jc w:val="left"/>
              <w:rPr>
                <w:rFonts w:asciiTheme="minorHAnsi" w:hAnsiTheme="minorHAnsi" w:cstheme="minorHAnsi"/>
                <w:b/>
                <w:i/>
                <w:color w:val="000066"/>
              </w:rPr>
            </w:pPr>
            <w:r w:rsidRPr="00D759CF">
              <w:rPr>
                <w:rFonts w:asciiTheme="minorHAnsi" w:hAnsiTheme="minorHAnsi" w:cstheme="minorHAnsi"/>
                <w:b/>
                <w:i/>
                <w:color w:val="000066"/>
              </w:rPr>
              <w:t>Evidence reference</w:t>
            </w:r>
          </w:p>
          <w:p w14:paraId="50FE8676" w14:textId="77777777" w:rsidR="000763CB" w:rsidRPr="00D759CF" w:rsidRDefault="000763CB" w:rsidP="00D759CF">
            <w:pPr>
              <w:jc w:val="left"/>
              <w:rPr>
                <w:rFonts w:asciiTheme="minorHAnsi" w:hAnsiTheme="minorHAnsi" w:cstheme="minorHAnsi"/>
                <w:i/>
                <w:color w:val="000066"/>
              </w:rPr>
            </w:pPr>
            <w:r w:rsidRPr="00D759CF">
              <w:rPr>
                <w:rFonts w:asciiTheme="minorHAnsi" w:hAnsiTheme="minorHAnsi" w:cstheme="minorHAnsi"/>
                <w:i/>
                <w:color w:val="000066"/>
              </w:rPr>
              <w:t>(to be completed by bidder)</w:t>
            </w:r>
          </w:p>
        </w:tc>
      </w:tr>
      <w:tr w:rsidR="008D19B7" w:rsidRPr="0065063E" w14:paraId="11171F03" w14:textId="77777777" w:rsidTr="00B62EBD">
        <w:tc>
          <w:tcPr>
            <w:tcW w:w="5000" w:type="pct"/>
            <w:gridSpan w:val="3"/>
          </w:tcPr>
          <w:p w14:paraId="564E3369" w14:textId="33D11FE8" w:rsidR="0065063E" w:rsidRPr="00D759CF" w:rsidRDefault="00160B0D" w:rsidP="00D759CF">
            <w:pPr>
              <w:rPr>
                <w:rFonts w:eastAsia="Calibri Light" w:cs="Times New Roman"/>
                <w:b/>
                <w:bCs/>
                <w:lang w:val="en-GB"/>
              </w:rPr>
            </w:pPr>
            <w:bookmarkStart w:id="48" w:name="_Hlk11933341"/>
            <w:r w:rsidRPr="00D759CF">
              <w:rPr>
                <w:rFonts w:eastAsia="Calibri Light" w:cs="Times New Roman"/>
                <w:b/>
                <w:bCs/>
                <w:lang w:val="en-GB"/>
              </w:rPr>
              <w:t>1.</w:t>
            </w:r>
            <w:r w:rsidR="00651E24">
              <w:rPr>
                <w:rFonts w:eastAsia="Calibri Light" w:cs="Times New Roman"/>
                <w:b/>
                <w:bCs/>
                <w:lang w:val="en-GB"/>
              </w:rPr>
              <w:t xml:space="preserve"> </w:t>
            </w:r>
            <w:r w:rsidR="0065063E" w:rsidRPr="00D759CF">
              <w:rPr>
                <w:rFonts w:eastAsia="Calibri Light" w:cs="Times New Roman"/>
                <w:b/>
                <w:bCs/>
                <w:lang w:val="en-GB"/>
              </w:rPr>
              <w:t>Bidder Accreditation/Affiliation Requirements</w:t>
            </w:r>
          </w:p>
        </w:tc>
      </w:tr>
      <w:tr w:rsidR="008D19B7" w:rsidRPr="0065063E" w14:paraId="750077C9" w14:textId="77777777" w:rsidTr="00B62EBD">
        <w:tc>
          <w:tcPr>
            <w:tcW w:w="1641" w:type="pct"/>
          </w:tcPr>
          <w:p w14:paraId="7383B195" w14:textId="50372408" w:rsidR="008D19B7" w:rsidRPr="00D759CF" w:rsidRDefault="001C7074" w:rsidP="00B62EBD">
            <w:pPr>
              <w:jc w:val="left"/>
              <w:rPr>
                <w:rFonts w:asciiTheme="minorHAnsi" w:hAnsiTheme="minorHAnsi" w:cstheme="minorHAnsi"/>
              </w:rPr>
            </w:pPr>
            <w:r w:rsidRPr="00D759CF">
              <w:rPr>
                <w:rFonts w:asciiTheme="minorHAnsi" w:hAnsiTheme="minorHAnsi" w:cstheme="minorHAnsi"/>
              </w:rPr>
              <w:t>The Bidder must</w:t>
            </w:r>
            <w:r w:rsidRPr="00D759CF">
              <w:rPr>
                <w:rStyle w:val="Strong"/>
                <w:rFonts w:asciiTheme="minorHAnsi" w:hAnsiTheme="minorHAnsi" w:cstheme="minorHAnsi"/>
                <w:b w:val="0"/>
                <w:bCs w:val="0"/>
              </w:rPr>
              <w:t xml:space="preserve"> have at least one qualified </w:t>
            </w:r>
            <w:r w:rsidR="002D3E6B">
              <w:rPr>
                <w:rStyle w:val="Strong"/>
                <w:rFonts w:asciiTheme="minorHAnsi" w:hAnsiTheme="minorHAnsi" w:cstheme="minorHAnsi"/>
                <w:b w:val="0"/>
                <w:bCs w:val="0"/>
              </w:rPr>
              <w:t>A</w:t>
            </w:r>
            <w:r w:rsidRPr="00D759CF">
              <w:rPr>
                <w:rStyle w:val="Strong"/>
                <w:rFonts w:asciiTheme="minorHAnsi" w:hAnsiTheme="minorHAnsi" w:cstheme="minorHAnsi"/>
                <w:b w:val="0"/>
                <w:bCs w:val="0"/>
              </w:rPr>
              <w:t>rtisan -</w:t>
            </w:r>
            <w:r w:rsidR="001F3F54" w:rsidRPr="00CF6D05">
              <w:rPr>
                <w:rStyle w:val="Strong"/>
                <w:rFonts w:asciiTheme="minorHAnsi" w:hAnsiTheme="minorHAnsi" w:cstheme="minorHAnsi"/>
                <w:b w:val="0"/>
                <w:bCs w:val="0"/>
              </w:rPr>
              <w:t xml:space="preserve">Refrigeration </w:t>
            </w:r>
            <w:r w:rsidR="00CF6D05">
              <w:rPr>
                <w:rStyle w:val="Strong"/>
                <w:rFonts w:asciiTheme="minorHAnsi" w:hAnsiTheme="minorHAnsi" w:cstheme="minorHAnsi"/>
                <w:b w:val="0"/>
                <w:bCs w:val="0"/>
              </w:rPr>
              <w:t>M</w:t>
            </w:r>
            <w:r w:rsidRPr="00CF6D05">
              <w:rPr>
                <w:rStyle w:val="Strong"/>
                <w:rFonts w:asciiTheme="minorHAnsi" w:hAnsiTheme="minorHAnsi" w:cstheme="minorHAnsi"/>
                <w:b w:val="0"/>
                <w:bCs w:val="0"/>
              </w:rPr>
              <w:t>echanic</w:t>
            </w:r>
            <w:r w:rsidR="002D3E6B" w:rsidRPr="00CF6D05">
              <w:rPr>
                <w:rStyle w:val="Strong"/>
                <w:rFonts w:asciiTheme="minorHAnsi" w:hAnsiTheme="minorHAnsi" w:cstheme="minorHAnsi"/>
                <w:b w:val="0"/>
                <w:bCs w:val="0"/>
              </w:rPr>
              <w:t>.</w:t>
            </w:r>
          </w:p>
        </w:tc>
        <w:tc>
          <w:tcPr>
            <w:tcW w:w="2157" w:type="pct"/>
          </w:tcPr>
          <w:p w14:paraId="5A21D1CD" w14:textId="28323C31" w:rsidR="008D19B7" w:rsidRPr="00D759CF" w:rsidRDefault="0065063E" w:rsidP="00B62EBD">
            <w:pPr>
              <w:jc w:val="left"/>
              <w:rPr>
                <w:rFonts w:asciiTheme="minorHAnsi" w:hAnsiTheme="minorHAnsi" w:cstheme="minorHAnsi"/>
              </w:rPr>
            </w:pPr>
            <w:r>
              <w:rPr>
                <w:rFonts w:asciiTheme="minorHAnsi" w:hAnsiTheme="minorHAnsi" w:cstheme="minorHAnsi"/>
              </w:rPr>
              <w:t>The Bidder to p</w:t>
            </w:r>
            <w:r w:rsidR="008D19B7" w:rsidRPr="00D759CF">
              <w:rPr>
                <w:rFonts w:asciiTheme="minorHAnsi" w:hAnsiTheme="minorHAnsi" w:cstheme="minorHAnsi"/>
              </w:rPr>
              <w:t xml:space="preserve">rovide to </w:t>
            </w:r>
            <w:r w:rsidR="008D19B7" w:rsidRPr="00D759CF">
              <w:rPr>
                <w:rFonts w:asciiTheme="minorHAnsi" w:hAnsiTheme="minorHAnsi" w:cstheme="minorHAnsi"/>
                <w:b/>
                <w:bCs/>
              </w:rPr>
              <w:t>A</w:t>
            </w:r>
            <w:r w:rsidRPr="00D759CF">
              <w:rPr>
                <w:rFonts w:asciiTheme="minorHAnsi" w:hAnsiTheme="minorHAnsi" w:cstheme="minorHAnsi"/>
                <w:b/>
                <w:bCs/>
              </w:rPr>
              <w:t>NNEX</w:t>
            </w:r>
            <w:r w:rsidR="008D19B7" w:rsidRPr="00D759CF">
              <w:rPr>
                <w:rFonts w:asciiTheme="minorHAnsi" w:hAnsiTheme="minorHAnsi" w:cstheme="minorHAnsi"/>
                <w:b/>
                <w:bCs/>
              </w:rPr>
              <w:t xml:space="preserve"> A</w:t>
            </w:r>
            <w:r>
              <w:rPr>
                <w:rFonts w:asciiTheme="minorHAnsi" w:hAnsiTheme="minorHAnsi" w:cstheme="minorHAnsi"/>
              </w:rPr>
              <w:t>,</w:t>
            </w:r>
            <w:r w:rsidR="008D19B7" w:rsidRPr="00D759CF">
              <w:rPr>
                <w:rFonts w:asciiTheme="minorHAnsi" w:hAnsiTheme="minorHAnsi" w:cstheme="minorHAnsi"/>
              </w:rPr>
              <w:t xml:space="preserve"> a copy of a valid</w:t>
            </w:r>
            <w:r>
              <w:rPr>
                <w:rFonts w:asciiTheme="minorHAnsi" w:hAnsiTheme="minorHAnsi" w:cstheme="minorHAnsi"/>
              </w:rPr>
              <w:t xml:space="preserve"> Trade Test </w:t>
            </w:r>
            <w:r w:rsidR="008D19B7" w:rsidRPr="00D759CF">
              <w:rPr>
                <w:rFonts w:asciiTheme="minorHAnsi" w:hAnsiTheme="minorHAnsi" w:cstheme="minorHAnsi"/>
              </w:rPr>
              <w:t>Certificate</w:t>
            </w:r>
            <w:r w:rsidR="00651E24">
              <w:rPr>
                <w:rFonts w:asciiTheme="minorHAnsi" w:hAnsiTheme="minorHAnsi" w:cstheme="minorHAnsi"/>
              </w:rPr>
              <w:t xml:space="preserve"> (Refrigeration </w:t>
            </w:r>
            <w:r w:rsidR="00D759CF">
              <w:rPr>
                <w:rFonts w:asciiTheme="minorHAnsi" w:hAnsiTheme="minorHAnsi" w:cstheme="minorHAnsi"/>
              </w:rPr>
              <w:t>Mechanic)</w:t>
            </w:r>
            <w:r w:rsidR="00D759CF" w:rsidRPr="00F84253">
              <w:rPr>
                <w:rFonts w:asciiTheme="minorHAnsi" w:hAnsiTheme="minorHAnsi" w:cstheme="minorHAnsi"/>
              </w:rPr>
              <w:t xml:space="preserve"> </w:t>
            </w:r>
            <w:r w:rsidR="00D759CF" w:rsidRPr="00D759CF">
              <w:rPr>
                <w:rFonts w:asciiTheme="minorHAnsi" w:hAnsiTheme="minorHAnsi" w:cstheme="minorHAnsi"/>
              </w:rPr>
              <w:t>for</w:t>
            </w:r>
            <w:r>
              <w:rPr>
                <w:rFonts w:asciiTheme="minorHAnsi" w:hAnsiTheme="minorHAnsi" w:cstheme="minorHAnsi"/>
              </w:rPr>
              <w:t xml:space="preserve"> the Artisan.</w:t>
            </w:r>
          </w:p>
          <w:p w14:paraId="43E01B22" w14:textId="77777777" w:rsidR="0065063E" w:rsidRPr="00D759CF" w:rsidRDefault="0065063E" w:rsidP="00D759CF">
            <w:pPr>
              <w:jc w:val="left"/>
              <w:rPr>
                <w:rFonts w:cstheme="minorHAnsi"/>
              </w:rPr>
            </w:pPr>
          </w:p>
          <w:p w14:paraId="73768C9C" w14:textId="2AFC1543" w:rsidR="0065063E" w:rsidRDefault="008D19B7" w:rsidP="008D19B7">
            <w:pPr>
              <w:tabs>
                <w:tab w:val="num" w:pos="720"/>
              </w:tabs>
              <w:rPr>
                <w:rFonts w:asciiTheme="minorHAnsi" w:hAnsiTheme="minorHAnsi" w:cstheme="minorHAnsi"/>
              </w:rPr>
            </w:pPr>
            <w:r w:rsidRPr="00D759CF">
              <w:rPr>
                <w:rFonts w:asciiTheme="minorHAnsi" w:hAnsiTheme="minorHAnsi" w:cstheme="minorHAnsi"/>
                <w:b/>
              </w:rPr>
              <w:t>N</w:t>
            </w:r>
            <w:r w:rsidR="0065063E">
              <w:rPr>
                <w:rFonts w:asciiTheme="minorHAnsi" w:hAnsiTheme="minorHAnsi" w:cstheme="minorHAnsi"/>
                <w:b/>
              </w:rPr>
              <w:t>OTE (1)</w:t>
            </w:r>
            <w:r w:rsidRPr="00D759CF">
              <w:rPr>
                <w:rFonts w:asciiTheme="minorHAnsi" w:hAnsiTheme="minorHAnsi" w:cstheme="minorHAnsi"/>
                <w:b/>
              </w:rPr>
              <w:t>:</w:t>
            </w:r>
            <w:r w:rsidRPr="00D759CF">
              <w:rPr>
                <w:rFonts w:asciiTheme="minorHAnsi" w:hAnsiTheme="minorHAnsi" w:cstheme="minorHAnsi"/>
              </w:rPr>
              <w:t xml:space="preserve"> </w:t>
            </w:r>
          </w:p>
          <w:p w14:paraId="1E40920C" w14:textId="23C863C3" w:rsidR="008D19B7" w:rsidRPr="00D759CF" w:rsidRDefault="008D19B7" w:rsidP="00D759CF">
            <w:pPr>
              <w:tabs>
                <w:tab w:val="num" w:pos="720"/>
              </w:tabs>
              <w:rPr>
                <w:rFonts w:asciiTheme="minorHAnsi" w:hAnsiTheme="minorHAnsi" w:cstheme="minorHAnsi"/>
              </w:rPr>
            </w:pPr>
            <w:r w:rsidRPr="00D759CF">
              <w:rPr>
                <w:rFonts w:asciiTheme="minorHAnsi" w:hAnsiTheme="minorHAnsi" w:cstheme="minorHAnsi"/>
              </w:rPr>
              <w:t>SITA reserves the right to verify all information provided.</w:t>
            </w:r>
          </w:p>
        </w:tc>
        <w:tc>
          <w:tcPr>
            <w:tcW w:w="1202" w:type="pct"/>
          </w:tcPr>
          <w:p w14:paraId="2E2FA602" w14:textId="649688F3" w:rsidR="008D19B7" w:rsidRPr="00D759CF" w:rsidRDefault="008D19B7" w:rsidP="008D19B7">
            <w:pPr>
              <w:jc w:val="left"/>
              <w:rPr>
                <w:rFonts w:asciiTheme="minorHAnsi" w:hAnsiTheme="minorHAnsi" w:cstheme="minorHAnsi"/>
                <w:color w:val="FF0000"/>
              </w:rPr>
            </w:pPr>
            <w:r w:rsidRPr="00D759CF">
              <w:rPr>
                <w:rFonts w:asciiTheme="minorHAnsi" w:hAnsiTheme="minorHAnsi" w:cstheme="minorHAnsi"/>
                <w:color w:val="FF0000"/>
              </w:rPr>
              <w:t xml:space="preserve">&lt;provide unique reference to locate substantiating evidence in the bid response – see </w:t>
            </w:r>
            <w:r w:rsidRPr="00D759CF">
              <w:rPr>
                <w:rFonts w:asciiTheme="minorHAnsi" w:hAnsiTheme="minorHAnsi" w:cstheme="minorHAnsi"/>
                <w:b/>
                <w:bCs/>
                <w:color w:val="FF0000"/>
              </w:rPr>
              <w:t xml:space="preserve">Annex A. </w:t>
            </w:r>
            <w:r w:rsidR="002D3E6B">
              <w:rPr>
                <w:rFonts w:asciiTheme="minorHAnsi" w:hAnsiTheme="minorHAnsi" w:cstheme="minorHAnsi"/>
                <w:b/>
                <w:bCs/>
                <w:color w:val="FF0000"/>
              </w:rPr>
              <w:t xml:space="preserve">par </w:t>
            </w:r>
            <w:r w:rsidR="00B62EBD">
              <w:rPr>
                <w:rFonts w:asciiTheme="minorHAnsi" w:hAnsiTheme="minorHAnsi" w:cstheme="minorHAnsi"/>
                <w:b/>
                <w:bCs/>
                <w:color w:val="FF0000"/>
              </w:rPr>
              <w:t>5</w:t>
            </w:r>
            <w:r w:rsidRPr="00D759CF">
              <w:rPr>
                <w:rFonts w:asciiTheme="minorHAnsi" w:hAnsiTheme="minorHAnsi" w:cstheme="minorHAnsi"/>
                <w:b/>
                <w:bCs/>
                <w:color w:val="FF0000"/>
              </w:rPr>
              <w:t>.1.</w:t>
            </w:r>
            <w:r w:rsidRPr="00D759CF">
              <w:rPr>
                <w:rFonts w:asciiTheme="minorHAnsi" w:hAnsiTheme="minorHAnsi" w:cstheme="minorHAnsi"/>
                <w:color w:val="FF0000"/>
              </w:rPr>
              <w:t>&gt;</w:t>
            </w:r>
          </w:p>
        </w:tc>
      </w:tr>
      <w:tr w:rsidR="008D19B7" w:rsidRPr="0065063E" w14:paraId="33FD1956" w14:textId="77777777" w:rsidTr="00B62EBD">
        <w:trPr>
          <w:trHeight w:val="245"/>
        </w:trPr>
        <w:tc>
          <w:tcPr>
            <w:tcW w:w="5000" w:type="pct"/>
            <w:gridSpan w:val="3"/>
          </w:tcPr>
          <w:p w14:paraId="639DB386" w14:textId="59A80110" w:rsidR="00367C27" w:rsidRPr="00D759CF" w:rsidRDefault="00651E24" w:rsidP="00D759CF">
            <w:pPr>
              <w:rPr>
                <w:bCs/>
              </w:rPr>
            </w:pPr>
            <w:r>
              <w:rPr>
                <w:rStyle w:val="Strong"/>
                <w:rFonts w:asciiTheme="minorHAnsi" w:hAnsiTheme="minorHAnsi" w:cstheme="minorHAnsi"/>
              </w:rPr>
              <w:t>2</w:t>
            </w:r>
            <w:r>
              <w:rPr>
                <w:rStyle w:val="Strong"/>
              </w:rPr>
              <w:t xml:space="preserve">. </w:t>
            </w:r>
            <w:r w:rsidRPr="00B6799D">
              <w:rPr>
                <w:b/>
                <w:bCs/>
                <w:lang w:val="en-GB"/>
              </w:rPr>
              <w:t>Bidder Experience and Capability Requirements</w:t>
            </w:r>
          </w:p>
        </w:tc>
      </w:tr>
      <w:bookmarkEnd w:id="48"/>
      <w:tr w:rsidR="008D19B7" w:rsidRPr="0065063E" w14:paraId="3D2EFF6F" w14:textId="77777777" w:rsidTr="00B62EBD">
        <w:tc>
          <w:tcPr>
            <w:tcW w:w="1641" w:type="pct"/>
          </w:tcPr>
          <w:p w14:paraId="7ED185C7" w14:textId="052754AF" w:rsidR="008D19B7" w:rsidRPr="00D759CF" w:rsidRDefault="008D19B7" w:rsidP="008D19B7">
            <w:pPr>
              <w:jc w:val="left"/>
              <w:rPr>
                <w:rFonts w:asciiTheme="minorHAnsi" w:hAnsiTheme="minorHAnsi" w:cstheme="minorHAnsi"/>
              </w:rPr>
            </w:pPr>
            <w:r w:rsidRPr="00D759CF">
              <w:rPr>
                <w:rFonts w:asciiTheme="minorHAnsi" w:hAnsiTheme="minorHAnsi" w:cstheme="minorHAnsi"/>
              </w:rPr>
              <w:t xml:space="preserve">The Bidder must have executed an HVAC maintenance contract for at least </w:t>
            </w:r>
            <w:r w:rsidR="00651E24" w:rsidRPr="00D759CF">
              <w:rPr>
                <w:rFonts w:asciiTheme="minorHAnsi" w:hAnsiTheme="minorHAnsi" w:cstheme="minorHAnsi"/>
                <w:b/>
                <w:bCs/>
              </w:rPr>
              <w:t>Two (0</w:t>
            </w:r>
            <w:r w:rsidRPr="00D759CF">
              <w:rPr>
                <w:rFonts w:asciiTheme="minorHAnsi" w:hAnsiTheme="minorHAnsi" w:cstheme="minorHAnsi"/>
                <w:b/>
                <w:bCs/>
              </w:rPr>
              <w:t>2</w:t>
            </w:r>
            <w:r w:rsidR="00651E24" w:rsidRPr="00D759CF">
              <w:rPr>
                <w:rFonts w:asciiTheme="minorHAnsi" w:hAnsiTheme="minorHAnsi" w:cstheme="minorHAnsi"/>
                <w:b/>
                <w:bCs/>
              </w:rPr>
              <w:t>)</w:t>
            </w:r>
            <w:r w:rsidRPr="00D759CF">
              <w:rPr>
                <w:rFonts w:asciiTheme="minorHAnsi" w:hAnsiTheme="minorHAnsi" w:cstheme="minorHAnsi"/>
              </w:rPr>
              <w:t xml:space="preserve"> </w:t>
            </w:r>
            <w:r w:rsidR="00651E24">
              <w:rPr>
                <w:rFonts w:asciiTheme="minorHAnsi" w:hAnsiTheme="minorHAnsi" w:cstheme="minorHAnsi"/>
              </w:rPr>
              <w:t>Customers</w:t>
            </w:r>
            <w:r w:rsidRPr="00D759CF">
              <w:rPr>
                <w:rFonts w:asciiTheme="minorHAnsi" w:hAnsiTheme="minorHAnsi" w:cstheme="minorHAnsi"/>
              </w:rPr>
              <w:t xml:space="preserve"> in the past </w:t>
            </w:r>
            <w:r w:rsidR="00651E24" w:rsidRPr="00D759CF">
              <w:rPr>
                <w:rFonts w:asciiTheme="minorHAnsi" w:hAnsiTheme="minorHAnsi" w:cstheme="minorHAnsi"/>
                <w:b/>
                <w:bCs/>
              </w:rPr>
              <w:t>F</w:t>
            </w:r>
            <w:r w:rsidRPr="00D759CF">
              <w:rPr>
                <w:rFonts w:asciiTheme="minorHAnsi" w:hAnsiTheme="minorHAnsi" w:cstheme="minorHAnsi"/>
                <w:b/>
                <w:bCs/>
              </w:rPr>
              <w:t>ive</w:t>
            </w:r>
            <w:r w:rsidR="00651E24" w:rsidRPr="00D759CF">
              <w:rPr>
                <w:rFonts w:asciiTheme="minorHAnsi" w:hAnsiTheme="minorHAnsi" w:cstheme="minorHAnsi"/>
                <w:b/>
                <w:bCs/>
              </w:rPr>
              <w:t xml:space="preserve"> (05)</w:t>
            </w:r>
            <w:r w:rsidRPr="00D759CF">
              <w:rPr>
                <w:rFonts w:asciiTheme="minorHAnsi" w:hAnsiTheme="minorHAnsi" w:cstheme="minorHAnsi"/>
              </w:rPr>
              <w:t xml:space="preserve"> years.</w:t>
            </w:r>
          </w:p>
          <w:p w14:paraId="470621FF" w14:textId="77777777" w:rsidR="008D19B7" w:rsidRPr="00D759CF" w:rsidRDefault="008D19B7" w:rsidP="008D19B7">
            <w:pPr>
              <w:pStyle w:val="Specification"/>
              <w:tabs>
                <w:tab w:val="left" w:pos="6282"/>
              </w:tabs>
              <w:ind w:right="35"/>
              <w:jc w:val="both"/>
              <w:rPr>
                <w:rFonts w:asciiTheme="minorHAnsi" w:hAnsiTheme="minorHAnsi" w:cstheme="minorHAnsi"/>
                <w:sz w:val="22"/>
                <w:szCs w:val="22"/>
              </w:rPr>
            </w:pPr>
          </w:p>
          <w:p w14:paraId="51531378" w14:textId="77777777" w:rsidR="008D19B7" w:rsidRPr="00D759CF" w:rsidRDefault="008D19B7" w:rsidP="008D19B7">
            <w:pPr>
              <w:pStyle w:val="Specification"/>
              <w:tabs>
                <w:tab w:val="left" w:pos="6282"/>
              </w:tabs>
              <w:ind w:right="35"/>
              <w:jc w:val="both"/>
              <w:rPr>
                <w:rStyle w:val="Strong"/>
                <w:rFonts w:asciiTheme="minorHAnsi" w:eastAsiaTheme="majorEastAsia" w:hAnsiTheme="minorHAnsi" w:cstheme="minorHAnsi"/>
                <w:sz w:val="22"/>
                <w:szCs w:val="22"/>
              </w:rPr>
            </w:pPr>
          </w:p>
        </w:tc>
        <w:tc>
          <w:tcPr>
            <w:tcW w:w="2157" w:type="pct"/>
          </w:tcPr>
          <w:p w14:paraId="67044AEA" w14:textId="0CAAFC87" w:rsidR="008D19B7" w:rsidRPr="00D759CF" w:rsidRDefault="00651E24" w:rsidP="008D19B7">
            <w:pPr>
              <w:spacing w:after="120"/>
              <w:jc w:val="left"/>
              <w:rPr>
                <w:rFonts w:asciiTheme="minorHAnsi" w:hAnsiTheme="minorHAnsi" w:cstheme="minorHAnsi"/>
              </w:rPr>
            </w:pPr>
            <w:r>
              <w:rPr>
                <w:rFonts w:asciiTheme="minorHAnsi" w:hAnsiTheme="minorHAnsi" w:cstheme="minorHAnsi"/>
              </w:rPr>
              <w:t>Provide</w:t>
            </w:r>
            <w:r w:rsidR="008D19B7" w:rsidRPr="00D759CF">
              <w:rPr>
                <w:rFonts w:asciiTheme="minorHAnsi" w:hAnsiTheme="minorHAnsi" w:cstheme="minorHAnsi"/>
              </w:rPr>
              <w:t xml:space="preserve"> to </w:t>
            </w:r>
            <w:r w:rsidR="008D19B7" w:rsidRPr="00D759CF">
              <w:rPr>
                <w:rFonts w:asciiTheme="minorHAnsi" w:hAnsiTheme="minorHAnsi" w:cstheme="minorHAnsi"/>
                <w:b/>
                <w:bCs/>
              </w:rPr>
              <w:t>ANNEX A</w:t>
            </w:r>
            <w:r w:rsidR="008D19B7" w:rsidRPr="00D759CF">
              <w:rPr>
                <w:rFonts w:asciiTheme="minorHAnsi" w:hAnsiTheme="minorHAnsi" w:cstheme="minorHAnsi"/>
              </w:rPr>
              <w:t xml:space="preserve">, reference details </w:t>
            </w:r>
            <w:r w:rsidR="008D19B7" w:rsidRPr="00D759CF">
              <w:rPr>
                <w:rFonts w:asciiTheme="minorHAnsi" w:hAnsiTheme="minorHAnsi" w:cstheme="minorHAnsi"/>
                <w:b/>
                <w:bCs/>
              </w:rPr>
              <w:t>and</w:t>
            </w:r>
            <w:r w:rsidRPr="00D759CF">
              <w:rPr>
                <w:rFonts w:asciiTheme="minorHAnsi" w:hAnsiTheme="minorHAnsi" w:cstheme="minorHAnsi"/>
                <w:b/>
                <w:bCs/>
              </w:rPr>
              <w:t>/or</w:t>
            </w:r>
            <w:r w:rsidR="008D19B7" w:rsidRPr="00D759CF">
              <w:rPr>
                <w:rFonts w:asciiTheme="minorHAnsi" w:hAnsiTheme="minorHAnsi" w:cstheme="minorHAnsi"/>
              </w:rPr>
              <w:t xml:space="preserve"> reference letters for </w:t>
            </w:r>
            <w:r>
              <w:rPr>
                <w:rFonts w:asciiTheme="minorHAnsi" w:hAnsiTheme="minorHAnsi" w:cstheme="minorHAnsi"/>
                <w:b/>
                <w:bCs/>
              </w:rPr>
              <w:t>T</w:t>
            </w:r>
            <w:r w:rsidR="008D19B7" w:rsidRPr="00D759CF">
              <w:rPr>
                <w:rFonts w:asciiTheme="minorHAnsi" w:hAnsiTheme="minorHAnsi" w:cstheme="minorHAnsi"/>
                <w:b/>
                <w:bCs/>
              </w:rPr>
              <w:t>wo (</w:t>
            </w:r>
            <w:r w:rsidRPr="00D759CF">
              <w:rPr>
                <w:rFonts w:asciiTheme="minorHAnsi" w:hAnsiTheme="minorHAnsi" w:cstheme="minorHAnsi"/>
                <w:b/>
                <w:bCs/>
              </w:rPr>
              <w:t>0</w:t>
            </w:r>
            <w:r w:rsidR="008D19B7" w:rsidRPr="00D759CF">
              <w:rPr>
                <w:rFonts w:asciiTheme="minorHAnsi" w:hAnsiTheme="minorHAnsi" w:cstheme="minorHAnsi"/>
                <w:b/>
                <w:bCs/>
              </w:rPr>
              <w:t>2)</w:t>
            </w:r>
            <w:r w:rsidR="008D19B7" w:rsidRPr="00D759CF">
              <w:rPr>
                <w:rFonts w:asciiTheme="minorHAnsi" w:hAnsiTheme="minorHAnsi" w:cstheme="minorHAnsi"/>
              </w:rPr>
              <w:t xml:space="preserve"> customers to whom maintenance of HVAC </w:t>
            </w:r>
            <w:r w:rsidR="00160B0D" w:rsidRPr="00D759CF">
              <w:rPr>
                <w:rFonts w:asciiTheme="minorHAnsi" w:hAnsiTheme="minorHAnsi" w:cstheme="minorHAnsi"/>
              </w:rPr>
              <w:t>equipment were</w:t>
            </w:r>
            <w:r w:rsidR="008D19B7" w:rsidRPr="00D759CF">
              <w:rPr>
                <w:rFonts w:asciiTheme="minorHAnsi" w:hAnsiTheme="minorHAnsi" w:cstheme="minorHAnsi"/>
              </w:rPr>
              <w:t xml:space="preserve"> delivered in the last </w:t>
            </w:r>
            <w:r w:rsidRPr="00D759CF">
              <w:rPr>
                <w:rFonts w:asciiTheme="minorHAnsi" w:hAnsiTheme="minorHAnsi" w:cstheme="minorHAnsi"/>
                <w:b/>
                <w:bCs/>
              </w:rPr>
              <w:t>F</w:t>
            </w:r>
            <w:r w:rsidR="008D19B7" w:rsidRPr="00D759CF">
              <w:rPr>
                <w:rFonts w:asciiTheme="minorHAnsi" w:hAnsiTheme="minorHAnsi" w:cstheme="minorHAnsi"/>
                <w:b/>
                <w:bCs/>
              </w:rPr>
              <w:t>ive (</w:t>
            </w:r>
            <w:r>
              <w:rPr>
                <w:rFonts w:asciiTheme="minorHAnsi" w:hAnsiTheme="minorHAnsi" w:cstheme="minorHAnsi"/>
                <w:b/>
                <w:bCs/>
              </w:rPr>
              <w:t>0</w:t>
            </w:r>
            <w:r w:rsidR="008D19B7" w:rsidRPr="00D759CF">
              <w:rPr>
                <w:rFonts w:asciiTheme="minorHAnsi" w:hAnsiTheme="minorHAnsi" w:cstheme="minorHAnsi"/>
                <w:b/>
                <w:bCs/>
              </w:rPr>
              <w:t>5)</w:t>
            </w:r>
            <w:r w:rsidR="008D19B7" w:rsidRPr="00D759CF">
              <w:rPr>
                <w:rFonts w:asciiTheme="minorHAnsi" w:hAnsiTheme="minorHAnsi" w:cstheme="minorHAnsi"/>
              </w:rPr>
              <w:t xml:space="preserve"> years from publication date of this bid</w:t>
            </w:r>
            <w:r>
              <w:rPr>
                <w:rFonts w:asciiTheme="minorHAnsi" w:hAnsiTheme="minorHAnsi" w:cstheme="minorHAnsi"/>
              </w:rPr>
              <w:t>.</w:t>
            </w:r>
          </w:p>
          <w:p w14:paraId="0AF694D8" w14:textId="77777777" w:rsidR="008D19B7" w:rsidRPr="00D759CF" w:rsidRDefault="008D19B7" w:rsidP="008D19B7">
            <w:pPr>
              <w:spacing w:after="120"/>
              <w:rPr>
                <w:rFonts w:asciiTheme="minorHAnsi" w:hAnsiTheme="minorHAnsi" w:cstheme="minorHAnsi"/>
              </w:rPr>
            </w:pPr>
            <w:r w:rsidRPr="00D759CF">
              <w:rPr>
                <w:rFonts w:asciiTheme="minorHAnsi" w:hAnsiTheme="minorHAnsi" w:cstheme="minorHAnsi"/>
                <w:b/>
                <w:bCs/>
              </w:rPr>
              <w:t>NOTE (1):</w:t>
            </w:r>
          </w:p>
          <w:p w14:paraId="30B8CF5A" w14:textId="16A67B92" w:rsidR="008D19B7" w:rsidRPr="00D759CF" w:rsidRDefault="008D19B7" w:rsidP="008D19B7">
            <w:pPr>
              <w:spacing w:after="120"/>
              <w:rPr>
                <w:rFonts w:asciiTheme="minorHAnsi" w:hAnsiTheme="minorHAnsi" w:cstheme="minorHAnsi"/>
              </w:rPr>
            </w:pPr>
            <w:r w:rsidRPr="00D759CF">
              <w:rPr>
                <w:rFonts w:asciiTheme="minorHAnsi" w:hAnsiTheme="minorHAnsi" w:cstheme="minorHAnsi"/>
              </w:rPr>
              <w:t xml:space="preserve">The Bidder must provide all the following information when </w:t>
            </w:r>
            <w:r w:rsidRPr="00D759CF">
              <w:rPr>
                <w:rFonts w:asciiTheme="minorHAnsi" w:hAnsiTheme="minorHAnsi" w:cstheme="minorHAnsi"/>
                <w:shd w:val="clear" w:color="auto" w:fill="FFFFFF" w:themeFill="background1"/>
              </w:rPr>
              <w:t xml:space="preserve">completing </w:t>
            </w:r>
            <w:r w:rsidRPr="00D759CF">
              <w:rPr>
                <w:rFonts w:asciiTheme="minorHAnsi" w:hAnsiTheme="minorHAnsi" w:cstheme="minorHAnsi"/>
                <w:b/>
                <w:bCs/>
                <w:shd w:val="clear" w:color="auto" w:fill="FFFFFF" w:themeFill="background1"/>
              </w:rPr>
              <w:t>Table</w:t>
            </w:r>
            <w:r w:rsidR="001C7074" w:rsidRPr="00D759CF">
              <w:rPr>
                <w:rFonts w:asciiTheme="minorHAnsi" w:hAnsiTheme="minorHAnsi" w:cstheme="minorHAnsi"/>
                <w:b/>
                <w:bCs/>
                <w:shd w:val="clear" w:color="auto" w:fill="FFFFFF" w:themeFill="background1"/>
              </w:rPr>
              <w:t xml:space="preserve"> 6</w:t>
            </w:r>
          </w:p>
          <w:p w14:paraId="4C075EDA" w14:textId="378A116C" w:rsidR="00651E24" w:rsidRDefault="00651E24">
            <w:pPr>
              <w:pStyle w:val="ListParagraph"/>
              <w:numPr>
                <w:ilvl w:val="0"/>
                <w:numId w:val="41"/>
              </w:numPr>
              <w:ind w:left="314"/>
              <w:jc w:val="left"/>
              <w:rPr>
                <w:rFonts w:cstheme="minorHAnsi"/>
              </w:rPr>
            </w:pPr>
            <w:r>
              <w:rPr>
                <w:rFonts w:cstheme="minorHAnsi"/>
              </w:rPr>
              <w:t xml:space="preserve">Company </w:t>
            </w:r>
            <w:r w:rsidR="00367C27">
              <w:rPr>
                <w:rFonts w:cstheme="minorHAnsi"/>
              </w:rPr>
              <w:t>N</w:t>
            </w:r>
            <w:r>
              <w:rPr>
                <w:rFonts w:cstheme="minorHAnsi"/>
              </w:rPr>
              <w:t>ame; and</w:t>
            </w:r>
          </w:p>
          <w:p w14:paraId="2ABADF48" w14:textId="0479785B" w:rsidR="008D19B7" w:rsidRPr="00D759CF" w:rsidRDefault="00651E24">
            <w:pPr>
              <w:pStyle w:val="ListParagraph"/>
              <w:numPr>
                <w:ilvl w:val="0"/>
                <w:numId w:val="41"/>
              </w:numPr>
              <w:ind w:left="314"/>
              <w:jc w:val="left"/>
              <w:rPr>
                <w:rFonts w:cstheme="minorHAnsi"/>
              </w:rPr>
            </w:pPr>
            <w:r>
              <w:rPr>
                <w:rFonts w:cstheme="minorHAnsi"/>
              </w:rPr>
              <w:t>C</w:t>
            </w:r>
            <w:r w:rsidR="008D19B7" w:rsidRPr="00D759CF">
              <w:rPr>
                <w:rFonts w:cstheme="minorHAnsi"/>
              </w:rPr>
              <w:t xml:space="preserve">ontact </w:t>
            </w:r>
            <w:r w:rsidR="00B62EBD" w:rsidRPr="00D759CF">
              <w:rPr>
                <w:rFonts w:cstheme="minorHAnsi"/>
              </w:rPr>
              <w:t>person’s,</w:t>
            </w:r>
            <w:r w:rsidR="008D19B7" w:rsidRPr="00D759CF">
              <w:rPr>
                <w:rFonts w:cstheme="minorHAnsi"/>
              </w:rPr>
              <w:t xml:space="preserve"> telephone number and</w:t>
            </w:r>
            <w:r>
              <w:rPr>
                <w:rFonts w:cstheme="minorHAnsi"/>
              </w:rPr>
              <w:t>/or</w:t>
            </w:r>
            <w:r w:rsidR="008D19B7" w:rsidRPr="00D759CF">
              <w:rPr>
                <w:rFonts w:cstheme="minorHAnsi"/>
              </w:rPr>
              <w:t xml:space="preserve"> email address;</w:t>
            </w:r>
          </w:p>
          <w:p w14:paraId="5E1492B0" w14:textId="77777777" w:rsidR="008D19B7" w:rsidRPr="00D759CF" w:rsidRDefault="008D19B7">
            <w:pPr>
              <w:pStyle w:val="ListParagraph"/>
              <w:numPr>
                <w:ilvl w:val="0"/>
                <w:numId w:val="41"/>
              </w:numPr>
              <w:ind w:left="314"/>
              <w:jc w:val="left"/>
              <w:rPr>
                <w:rFonts w:cstheme="minorHAnsi"/>
              </w:rPr>
            </w:pPr>
            <w:r w:rsidRPr="00D759CF">
              <w:rPr>
                <w:rFonts w:cstheme="minorHAnsi"/>
              </w:rPr>
              <w:t>Project or Service scope of work (i.e. HVAC maintenance); and</w:t>
            </w:r>
          </w:p>
          <w:p w14:paraId="14F33A20" w14:textId="33AA3BAB" w:rsidR="008D19B7" w:rsidRDefault="008D19B7">
            <w:pPr>
              <w:pStyle w:val="ListParagraph"/>
              <w:numPr>
                <w:ilvl w:val="0"/>
                <w:numId w:val="41"/>
              </w:numPr>
              <w:ind w:left="314"/>
              <w:jc w:val="left"/>
              <w:rPr>
                <w:rFonts w:cstheme="minorHAnsi"/>
              </w:rPr>
            </w:pPr>
            <w:r w:rsidRPr="00D759CF">
              <w:rPr>
                <w:rFonts w:cstheme="minorHAnsi"/>
              </w:rPr>
              <w:t>Project Start and End Date.</w:t>
            </w:r>
          </w:p>
          <w:p w14:paraId="4945C7F7" w14:textId="77777777" w:rsidR="00651E24" w:rsidRPr="00D759CF" w:rsidRDefault="00651E24" w:rsidP="00D759CF">
            <w:pPr>
              <w:pStyle w:val="ListParagraph"/>
              <w:ind w:left="720"/>
              <w:jc w:val="left"/>
              <w:rPr>
                <w:rFonts w:cstheme="minorHAnsi"/>
              </w:rPr>
            </w:pPr>
          </w:p>
          <w:p w14:paraId="0A627374" w14:textId="77777777" w:rsidR="008D19B7" w:rsidRPr="00D759CF" w:rsidRDefault="008D19B7" w:rsidP="008D19B7">
            <w:pPr>
              <w:jc w:val="left"/>
              <w:rPr>
                <w:rFonts w:asciiTheme="minorHAnsi" w:hAnsiTheme="minorHAnsi" w:cstheme="minorHAnsi"/>
                <w:b/>
                <w:bCs/>
              </w:rPr>
            </w:pPr>
            <w:r w:rsidRPr="00D759CF">
              <w:rPr>
                <w:rFonts w:asciiTheme="minorHAnsi" w:hAnsiTheme="minorHAnsi" w:cstheme="minorHAnsi"/>
                <w:b/>
                <w:bCs/>
              </w:rPr>
              <w:t>NOTE (2):</w:t>
            </w:r>
          </w:p>
          <w:p w14:paraId="7DF3D066" w14:textId="77777777" w:rsidR="008D19B7" w:rsidRPr="00D759CF" w:rsidRDefault="008D19B7" w:rsidP="008D19B7">
            <w:pPr>
              <w:jc w:val="left"/>
              <w:rPr>
                <w:rFonts w:asciiTheme="minorHAnsi" w:hAnsiTheme="minorHAnsi" w:cstheme="minorHAnsi"/>
              </w:rPr>
            </w:pPr>
            <w:r w:rsidRPr="00D759CF">
              <w:rPr>
                <w:rFonts w:asciiTheme="minorHAnsi" w:hAnsiTheme="minorHAnsi" w:cstheme="minorHAnsi"/>
              </w:rPr>
              <w:t>The reference letter/s should be on a company letterhead (signed and dated) and include all of the following information:</w:t>
            </w:r>
          </w:p>
          <w:p w14:paraId="0D8EE027" w14:textId="77777777" w:rsidR="008D19B7" w:rsidRPr="00D759CF" w:rsidRDefault="008D19B7" w:rsidP="008D19B7">
            <w:pPr>
              <w:jc w:val="left"/>
              <w:rPr>
                <w:rFonts w:asciiTheme="minorHAnsi" w:hAnsiTheme="minorHAnsi" w:cstheme="minorHAnsi"/>
              </w:rPr>
            </w:pPr>
            <w:r w:rsidRPr="00D759CF">
              <w:rPr>
                <w:rFonts w:asciiTheme="minorHAnsi" w:hAnsiTheme="minorHAnsi" w:cstheme="minorHAnsi"/>
              </w:rPr>
              <w:t xml:space="preserve"> </w:t>
            </w:r>
          </w:p>
          <w:p w14:paraId="3D39FED3" w14:textId="77777777" w:rsidR="008D19B7" w:rsidRPr="00D759CF" w:rsidRDefault="008D19B7">
            <w:pPr>
              <w:pStyle w:val="ListParagraph"/>
              <w:numPr>
                <w:ilvl w:val="0"/>
                <w:numId w:val="42"/>
              </w:numPr>
              <w:ind w:left="314"/>
              <w:jc w:val="left"/>
              <w:rPr>
                <w:rFonts w:cstheme="minorHAnsi"/>
              </w:rPr>
            </w:pPr>
            <w:r w:rsidRPr="00D759CF">
              <w:rPr>
                <w:rFonts w:cstheme="minorHAnsi"/>
              </w:rPr>
              <w:t>Company Name; and</w:t>
            </w:r>
          </w:p>
          <w:p w14:paraId="74F1C981" w14:textId="77777777" w:rsidR="008D19B7" w:rsidRPr="00D759CF" w:rsidRDefault="008D19B7">
            <w:pPr>
              <w:pStyle w:val="ListParagraph"/>
              <w:numPr>
                <w:ilvl w:val="0"/>
                <w:numId w:val="42"/>
              </w:numPr>
              <w:ind w:left="314"/>
              <w:jc w:val="left"/>
              <w:rPr>
                <w:rFonts w:cstheme="minorHAnsi"/>
              </w:rPr>
            </w:pPr>
            <w:r w:rsidRPr="00D759CF">
              <w:rPr>
                <w:rFonts w:cstheme="minorHAnsi"/>
              </w:rPr>
              <w:t>Contact person, telephone and/or e-mail address; and</w:t>
            </w:r>
          </w:p>
          <w:p w14:paraId="7ACC466E" w14:textId="5FC5F0B1" w:rsidR="008D19B7" w:rsidRPr="00D759CF" w:rsidRDefault="008D19B7">
            <w:pPr>
              <w:pStyle w:val="ListParagraph"/>
              <w:numPr>
                <w:ilvl w:val="0"/>
                <w:numId w:val="42"/>
              </w:numPr>
              <w:ind w:left="314"/>
              <w:jc w:val="left"/>
              <w:rPr>
                <w:rFonts w:cstheme="minorHAnsi"/>
              </w:rPr>
            </w:pPr>
            <w:r w:rsidRPr="00D759CF">
              <w:rPr>
                <w:rFonts w:cstheme="minorHAnsi"/>
              </w:rPr>
              <w:t xml:space="preserve">Project </w:t>
            </w:r>
            <w:r w:rsidR="000F38B9">
              <w:rPr>
                <w:rFonts w:cstheme="minorHAnsi"/>
              </w:rPr>
              <w:t>S</w:t>
            </w:r>
            <w:r w:rsidRPr="00D759CF">
              <w:rPr>
                <w:rFonts w:cstheme="minorHAnsi"/>
              </w:rPr>
              <w:t>cope of Work; and</w:t>
            </w:r>
          </w:p>
          <w:p w14:paraId="09B6F1CF" w14:textId="361F7C68" w:rsidR="008D19B7" w:rsidRPr="00D759CF" w:rsidRDefault="008D19B7">
            <w:pPr>
              <w:pStyle w:val="ListParagraph"/>
              <w:numPr>
                <w:ilvl w:val="0"/>
                <w:numId w:val="42"/>
              </w:numPr>
              <w:ind w:left="314"/>
              <w:jc w:val="left"/>
              <w:rPr>
                <w:rFonts w:cstheme="minorHAnsi"/>
              </w:rPr>
            </w:pPr>
            <w:r w:rsidRPr="00D759CF">
              <w:rPr>
                <w:rFonts w:cstheme="minorHAnsi"/>
              </w:rPr>
              <w:t xml:space="preserve">Project </w:t>
            </w:r>
            <w:r w:rsidR="000F38B9">
              <w:rPr>
                <w:rFonts w:cstheme="minorHAnsi"/>
              </w:rPr>
              <w:t>S</w:t>
            </w:r>
            <w:r w:rsidRPr="00D759CF">
              <w:rPr>
                <w:rFonts w:cstheme="minorHAnsi"/>
              </w:rPr>
              <w:t>tart and End date.</w:t>
            </w:r>
          </w:p>
          <w:p w14:paraId="78BA7A91" w14:textId="77777777" w:rsidR="008D19B7" w:rsidRPr="00D759CF" w:rsidRDefault="008D19B7" w:rsidP="008D19B7">
            <w:pPr>
              <w:jc w:val="left"/>
              <w:rPr>
                <w:rFonts w:asciiTheme="minorHAnsi" w:hAnsiTheme="minorHAnsi" w:cstheme="minorHAnsi"/>
                <w:b/>
                <w:bCs/>
              </w:rPr>
            </w:pPr>
            <w:r w:rsidRPr="00D759CF">
              <w:rPr>
                <w:rFonts w:asciiTheme="minorHAnsi" w:hAnsiTheme="minorHAnsi" w:cstheme="minorHAnsi"/>
                <w:b/>
                <w:bCs/>
              </w:rPr>
              <w:lastRenderedPageBreak/>
              <w:t>NOTE (3):</w:t>
            </w:r>
          </w:p>
          <w:p w14:paraId="24FCFCFF" w14:textId="1379EFD8" w:rsidR="008D19B7" w:rsidRPr="00D759CF" w:rsidRDefault="008D19B7" w:rsidP="008D19B7">
            <w:pPr>
              <w:jc w:val="left"/>
              <w:rPr>
                <w:rFonts w:asciiTheme="minorHAnsi" w:hAnsiTheme="minorHAnsi" w:cstheme="minorHAnsi"/>
              </w:rPr>
            </w:pPr>
            <w:r w:rsidRPr="00D759CF">
              <w:rPr>
                <w:rFonts w:asciiTheme="minorHAnsi" w:hAnsiTheme="minorHAnsi" w:cstheme="minorHAnsi"/>
              </w:rPr>
              <w:t xml:space="preserve">Failure to complete </w:t>
            </w:r>
            <w:r w:rsidRPr="00D759CF">
              <w:rPr>
                <w:rFonts w:asciiTheme="minorHAnsi" w:hAnsiTheme="minorHAnsi" w:cstheme="minorHAnsi"/>
                <w:b/>
                <w:bCs/>
              </w:rPr>
              <w:t xml:space="preserve">Table </w:t>
            </w:r>
            <w:r w:rsidR="00651E24" w:rsidRPr="00D759CF">
              <w:rPr>
                <w:rFonts w:asciiTheme="minorHAnsi" w:hAnsiTheme="minorHAnsi" w:cstheme="minorHAnsi"/>
                <w:b/>
                <w:bCs/>
              </w:rPr>
              <w:t>6</w:t>
            </w:r>
            <w:r w:rsidRPr="00D759CF">
              <w:rPr>
                <w:rFonts w:asciiTheme="minorHAnsi" w:hAnsiTheme="minorHAnsi" w:cstheme="minorHAnsi"/>
              </w:rPr>
              <w:t xml:space="preserve"> fully and</w:t>
            </w:r>
            <w:r w:rsidR="00B62EBD">
              <w:rPr>
                <w:rFonts w:asciiTheme="minorHAnsi" w:hAnsiTheme="minorHAnsi" w:cstheme="minorHAnsi"/>
              </w:rPr>
              <w:t>/or</w:t>
            </w:r>
            <w:r w:rsidRPr="00D759CF">
              <w:rPr>
                <w:rFonts w:asciiTheme="minorHAnsi" w:hAnsiTheme="minorHAnsi" w:cstheme="minorHAnsi"/>
              </w:rPr>
              <w:t xml:space="preserve"> to submit reference letters as indicated will result in disqualification.</w:t>
            </w:r>
          </w:p>
          <w:p w14:paraId="2B9C55F9" w14:textId="03DC9167" w:rsidR="002D3E6B" w:rsidRPr="00D759CF" w:rsidRDefault="008D19B7" w:rsidP="008D19B7">
            <w:pPr>
              <w:jc w:val="left"/>
              <w:rPr>
                <w:rFonts w:asciiTheme="minorHAnsi" w:hAnsiTheme="minorHAnsi" w:cstheme="minorHAnsi"/>
              </w:rPr>
            </w:pPr>
            <w:r w:rsidRPr="00D759CF">
              <w:rPr>
                <w:rFonts w:asciiTheme="minorHAnsi" w:hAnsiTheme="minorHAnsi" w:cstheme="minorHAnsi"/>
              </w:rPr>
              <w:t xml:space="preserve"> </w:t>
            </w:r>
          </w:p>
          <w:p w14:paraId="6197F595" w14:textId="77777777" w:rsidR="008D19B7" w:rsidRPr="00D759CF" w:rsidRDefault="008D19B7" w:rsidP="008D19B7">
            <w:pPr>
              <w:jc w:val="left"/>
              <w:rPr>
                <w:rFonts w:asciiTheme="minorHAnsi" w:hAnsiTheme="minorHAnsi" w:cstheme="minorHAnsi"/>
                <w:b/>
                <w:bCs/>
              </w:rPr>
            </w:pPr>
            <w:r w:rsidRPr="00D759CF">
              <w:rPr>
                <w:rFonts w:asciiTheme="minorHAnsi" w:hAnsiTheme="minorHAnsi" w:cstheme="minorHAnsi"/>
                <w:b/>
                <w:bCs/>
              </w:rPr>
              <w:t>NOTE (4):</w:t>
            </w:r>
          </w:p>
          <w:p w14:paraId="696FCFA1" w14:textId="702B249E" w:rsidR="008D19B7" w:rsidRPr="00D759CF" w:rsidRDefault="008D19B7" w:rsidP="008D19B7">
            <w:pPr>
              <w:spacing w:after="120"/>
              <w:jc w:val="left"/>
              <w:rPr>
                <w:rFonts w:asciiTheme="minorHAnsi" w:hAnsiTheme="minorHAnsi" w:cstheme="minorHAnsi"/>
              </w:rPr>
            </w:pPr>
            <w:r w:rsidRPr="00D759CF">
              <w:rPr>
                <w:rFonts w:asciiTheme="minorHAnsi" w:hAnsiTheme="minorHAnsi" w:cstheme="minorHAnsi"/>
              </w:rPr>
              <w:t>SITA reserves the right to verify the information provided.</w:t>
            </w:r>
          </w:p>
        </w:tc>
        <w:tc>
          <w:tcPr>
            <w:tcW w:w="1202" w:type="pct"/>
          </w:tcPr>
          <w:p w14:paraId="017D40E3" w14:textId="63093127" w:rsidR="008D19B7" w:rsidRPr="00D759CF" w:rsidRDefault="008D19B7" w:rsidP="008D19B7">
            <w:pPr>
              <w:jc w:val="left"/>
              <w:rPr>
                <w:rFonts w:asciiTheme="minorHAnsi" w:hAnsiTheme="minorHAnsi" w:cstheme="minorHAnsi"/>
                <w:color w:val="FF0000"/>
                <w:highlight w:val="cyan"/>
              </w:rPr>
            </w:pPr>
            <w:r w:rsidRPr="00D759CF">
              <w:rPr>
                <w:rFonts w:asciiTheme="minorHAnsi" w:hAnsiTheme="minorHAnsi" w:cstheme="minorHAnsi"/>
                <w:color w:val="FF0000"/>
              </w:rPr>
              <w:lastRenderedPageBreak/>
              <w:t xml:space="preserve">&lt;provide unique reference to locate substantiating evidence in the bid response – see </w:t>
            </w:r>
            <w:r w:rsidRPr="00D759CF">
              <w:rPr>
                <w:rFonts w:asciiTheme="minorHAnsi" w:hAnsiTheme="minorHAnsi" w:cstheme="minorHAnsi"/>
                <w:b/>
                <w:bCs/>
                <w:color w:val="FF0000"/>
              </w:rPr>
              <w:t>Annex A.</w:t>
            </w:r>
            <w:r w:rsidR="002D3E6B" w:rsidRPr="00D759CF">
              <w:rPr>
                <w:rFonts w:asciiTheme="minorHAnsi" w:hAnsiTheme="minorHAnsi" w:cstheme="minorHAnsi"/>
                <w:b/>
                <w:bCs/>
                <w:color w:val="FF0000"/>
              </w:rPr>
              <w:t xml:space="preserve"> par </w:t>
            </w:r>
            <w:r w:rsidR="00B62EBD">
              <w:rPr>
                <w:rFonts w:asciiTheme="minorHAnsi" w:hAnsiTheme="minorHAnsi" w:cstheme="minorHAnsi"/>
                <w:b/>
                <w:bCs/>
                <w:color w:val="FF0000"/>
              </w:rPr>
              <w:t>5</w:t>
            </w:r>
            <w:r w:rsidRPr="00D759CF">
              <w:rPr>
                <w:rFonts w:asciiTheme="minorHAnsi" w:hAnsiTheme="minorHAnsi" w:cstheme="minorHAnsi"/>
                <w:b/>
                <w:bCs/>
                <w:color w:val="FF0000"/>
              </w:rPr>
              <w:t>.2</w:t>
            </w:r>
            <w:r w:rsidRPr="00D759CF">
              <w:rPr>
                <w:rFonts w:asciiTheme="minorHAnsi" w:hAnsiTheme="minorHAnsi" w:cstheme="minorHAnsi"/>
                <w:color w:val="FF0000"/>
              </w:rPr>
              <w:t>&gt;</w:t>
            </w:r>
          </w:p>
        </w:tc>
      </w:tr>
      <w:tr w:rsidR="00367C27" w:rsidRPr="0065063E" w14:paraId="5F4887C8" w14:textId="77777777" w:rsidTr="00B62EBD">
        <w:tc>
          <w:tcPr>
            <w:tcW w:w="5000" w:type="pct"/>
            <w:gridSpan w:val="3"/>
          </w:tcPr>
          <w:p w14:paraId="21D764F3" w14:textId="625102DF" w:rsidR="00367C27" w:rsidRPr="00D759CF" w:rsidRDefault="00367C27" w:rsidP="008D19B7">
            <w:pPr>
              <w:jc w:val="left"/>
              <w:rPr>
                <w:rFonts w:asciiTheme="minorHAnsi" w:hAnsiTheme="minorHAnsi" w:cstheme="minorHAnsi"/>
                <w:b/>
                <w:color w:val="FF0000"/>
              </w:rPr>
            </w:pPr>
            <w:r w:rsidRPr="008756F0">
              <w:rPr>
                <w:rStyle w:val="Strong"/>
              </w:rPr>
              <w:t>3.</w:t>
            </w:r>
            <w:r w:rsidRPr="00D759CF">
              <w:rPr>
                <w:rStyle w:val="Strong"/>
                <w:b w:val="0"/>
                <w:bCs w:val="0"/>
              </w:rPr>
              <w:t xml:space="preserve"> </w:t>
            </w:r>
            <w:r w:rsidRPr="00D759CF">
              <w:rPr>
                <w:rFonts w:asciiTheme="minorHAnsi" w:hAnsiTheme="minorHAnsi" w:cstheme="minorHAnsi"/>
                <w:b/>
              </w:rPr>
              <w:t>Construction Industry Development Board (CIDB)</w:t>
            </w:r>
            <w:r>
              <w:rPr>
                <w:rFonts w:asciiTheme="minorHAnsi" w:hAnsiTheme="minorHAnsi" w:cstheme="minorHAnsi"/>
                <w:b/>
              </w:rPr>
              <w:t xml:space="preserve"> </w:t>
            </w:r>
            <w:r w:rsidR="008756F0">
              <w:rPr>
                <w:rFonts w:asciiTheme="minorHAnsi" w:hAnsiTheme="minorHAnsi" w:cstheme="minorHAnsi"/>
                <w:b/>
              </w:rPr>
              <w:t xml:space="preserve">Registration </w:t>
            </w:r>
            <w:r>
              <w:rPr>
                <w:rFonts w:asciiTheme="minorHAnsi" w:hAnsiTheme="minorHAnsi" w:cstheme="minorHAnsi"/>
                <w:b/>
              </w:rPr>
              <w:t>Requirements</w:t>
            </w:r>
          </w:p>
        </w:tc>
      </w:tr>
      <w:tr w:rsidR="00367C27" w:rsidRPr="0065063E" w14:paraId="38CC77B4" w14:textId="77777777" w:rsidTr="00B62EBD">
        <w:tc>
          <w:tcPr>
            <w:tcW w:w="1641" w:type="pct"/>
          </w:tcPr>
          <w:p w14:paraId="1E4920C9" w14:textId="6DFAAE09" w:rsidR="00367C27" w:rsidRPr="00F74FA7" w:rsidRDefault="00367C27" w:rsidP="00367C27">
            <w:pPr>
              <w:jc w:val="left"/>
              <w:rPr>
                <w:rFonts w:asciiTheme="minorHAnsi" w:hAnsiTheme="minorHAnsi" w:cstheme="minorHAnsi"/>
              </w:rPr>
            </w:pPr>
            <w:r w:rsidRPr="00F74FA7">
              <w:rPr>
                <w:rFonts w:asciiTheme="minorHAnsi" w:hAnsiTheme="minorHAnsi" w:cstheme="minorHAnsi"/>
              </w:rPr>
              <w:t>The Bidder must</w:t>
            </w:r>
            <w:r w:rsidRPr="00F74FA7">
              <w:rPr>
                <w:rFonts w:asciiTheme="minorHAnsi" w:hAnsiTheme="minorHAnsi" w:cstheme="minorHAnsi"/>
                <w:bCs/>
              </w:rPr>
              <w:t xml:space="preserve"> be registered with </w:t>
            </w:r>
            <w:r w:rsidRPr="00F74FA7">
              <w:rPr>
                <w:rFonts w:asciiTheme="minorHAnsi" w:hAnsiTheme="minorHAnsi" w:cstheme="minorHAnsi"/>
              </w:rPr>
              <w:t>Construction Industry Development Board (CIDB) rating of 4 ME or Higher.</w:t>
            </w:r>
          </w:p>
          <w:p w14:paraId="13417140" w14:textId="77777777" w:rsidR="00367C27" w:rsidRPr="00367C27" w:rsidRDefault="00367C27" w:rsidP="008D19B7">
            <w:pPr>
              <w:jc w:val="left"/>
              <w:rPr>
                <w:rFonts w:asciiTheme="minorHAnsi" w:hAnsiTheme="minorHAnsi" w:cstheme="minorHAnsi"/>
              </w:rPr>
            </w:pPr>
          </w:p>
        </w:tc>
        <w:tc>
          <w:tcPr>
            <w:tcW w:w="2157" w:type="pct"/>
          </w:tcPr>
          <w:p w14:paraId="2B806811" w14:textId="581F150D" w:rsidR="008756F0" w:rsidRDefault="008756F0" w:rsidP="008756F0">
            <w:pPr>
              <w:jc w:val="left"/>
              <w:rPr>
                <w:lang w:val="en-GB"/>
              </w:rPr>
            </w:pPr>
            <w:bookmarkStart w:id="49" w:name="_Hlk153207572"/>
            <w:r w:rsidRPr="002330CF">
              <w:rPr>
                <w:lang w:val="en-GB"/>
              </w:rPr>
              <w:t xml:space="preserve">The Bidder needs to complete and sign </w:t>
            </w:r>
            <w:r w:rsidRPr="00EC1CC4">
              <w:rPr>
                <w:b/>
                <w:lang w:val="en-GB"/>
              </w:rPr>
              <w:t xml:space="preserve">Annex </w:t>
            </w:r>
            <w:r>
              <w:rPr>
                <w:b/>
                <w:lang w:val="en-GB"/>
              </w:rPr>
              <w:t>B</w:t>
            </w:r>
            <w:r w:rsidRPr="002330CF">
              <w:rPr>
                <w:lang w:val="en-GB"/>
              </w:rPr>
              <w:t xml:space="preserve"> as evidence that </w:t>
            </w:r>
            <w:r w:rsidRPr="00FA12A0">
              <w:rPr>
                <w:lang w:val="en-GB"/>
              </w:rPr>
              <w:t>the Bidder is registered with the CIDB with a minimum rating</w:t>
            </w:r>
            <w:r w:rsidRPr="002330CF">
              <w:rPr>
                <w:lang w:val="en-GB"/>
              </w:rPr>
              <w:t xml:space="preserve"> of </w:t>
            </w:r>
            <w:r w:rsidR="002D3E6B">
              <w:rPr>
                <w:lang w:val="en-GB"/>
              </w:rPr>
              <w:t>4ME</w:t>
            </w:r>
            <w:r>
              <w:t xml:space="preserve"> </w:t>
            </w:r>
            <w:r w:rsidRPr="00FA12A0">
              <w:rPr>
                <w:lang w:val="en-GB"/>
              </w:rPr>
              <w:t>or higher</w:t>
            </w:r>
            <w:r w:rsidRPr="002330CF">
              <w:rPr>
                <w:lang w:val="en-GB"/>
              </w:rPr>
              <w:t xml:space="preserve"> and attach this to </w:t>
            </w:r>
            <w:r w:rsidRPr="00BD5C83">
              <w:rPr>
                <w:b/>
                <w:bCs/>
                <w:lang w:val="en-GB"/>
              </w:rPr>
              <w:t>A</w:t>
            </w:r>
            <w:r w:rsidR="00B62EBD">
              <w:rPr>
                <w:b/>
                <w:bCs/>
                <w:lang w:val="en-GB"/>
              </w:rPr>
              <w:t>NNEX</w:t>
            </w:r>
            <w:r w:rsidRPr="00BD5C83">
              <w:rPr>
                <w:b/>
                <w:bCs/>
                <w:lang w:val="en-GB"/>
              </w:rPr>
              <w:t xml:space="preserve"> A</w:t>
            </w:r>
            <w:r w:rsidRPr="002330CF">
              <w:rPr>
                <w:lang w:val="en-GB"/>
              </w:rPr>
              <w:t>.</w:t>
            </w:r>
            <w:bookmarkEnd w:id="49"/>
          </w:p>
          <w:p w14:paraId="145A3D20" w14:textId="77777777" w:rsidR="008756F0" w:rsidRPr="00AE00A7" w:rsidRDefault="008756F0" w:rsidP="008756F0">
            <w:pPr>
              <w:jc w:val="left"/>
              <w:rPr>
                <w:lang w:val="en-GB"/>
              </w:rPr>
            </w:pPr>
          </w:p>
          <w:p w14:paraId="7825156F" w14:textId="77777777" w:rsidR="008756F0" w:rsidRPr="00BD5C83" w:rsidRDefault="008756F0" w:rsidP="008756F0">
            <w:pPr>
              <w:jc w:val="left"/>
              <w:rPr>
                <w:b/>
                <w:bCs/>
                <w:lang w:val="en-GB"/>
              </w:rPr>
            </w:pPr>
            <w:r w:rsidRPr="00BD5C83">
              <w:rPr>
                <w:b/>
                <w:bCs/>
                <w:lang w:val="en-GB"/>
              </w:rPr>
              <w:t xml:space="preserve">NOTE 1: </w:t>
            </w:r>
          </w:p>
          <w:p w14:paraId="41B44B8B" w14:textId="77777777" w:rsidR="008756F0" w:rsidRDefault="008756F0" w:rsidP="008756F0">
            <w:pPr>
              <w:jc w:val="left"/>
              <w:rPr>
                <w:lang w:val="en-GB"/>
              </w:rPr>
            </w:pPr>
            <w:r w:rsidRPr="00BD5C83">
              <w:rPr>
                <w:lang w:val="en-GB"/>
              </w:rPr>
              <w:t>SITA reserves the right to verify the information provided.</w:t>
            </w:r>
          </w:p>
          <w:p w14:paraId="2E629F0E" w14:textId="77777777" w:rsidR="008756F0" w:rsidRPr="00BD5C83" w:rsidRDefault="008756F0" w:rsidP="008756F0">
            <w:pPr>
              <w:jc w:val="left"/>
              <w:rPr>
                <w:lang w:val="en-GB"/>
              </w:rPr>
            </w:pPr>
          </w:p>
          <w:p w14:paraId="3CC2F607" w14:textId="77777777" w:rsidR="008756F0" w:rsidRPr="00BD5C83" w:rsidRDefault="008756F0" w:rsidP="008756F0">
            <w:pPr>
              <w:jc w:val="left"/>
              <w:rPr>
                <w:b/>
                <w:bCs/>
                <w:lang w:val="en-GB"/>
              </w:rPr>
            </w:pPr>
            <w:r w:rsidRPr="00BD5C83">
              <w:rPr>
                <w:b/>
                <w:bCs/>
                <w:lang w:val="en-GB"/>
              </w:rPr>
              <w:t xml:space="preserve">NOTE 2: </w:t>
            </w:r>
          </w:p>
          <w:p w14:paraId="50A26B0E" w14:textId="1F8942E3" w:rsidR="00367C27" w:rsidRPr="00D759CF" w:rsidRDefault="008756F0" w:rsidP="00367C27">
            <w:pPr>
              <w:jc w:val="left"/>
              <w:rPr>
                <w:lang w:val="en-GB"/>
              </w:rPr>
            </w:pPr>
            <w:r w:rsidRPr="00BD5C83">
              <w:rPr>
                <w:lang w:val="en-GB"/>
              </w:rPr>
              <w:t>SITA reserves the right to validate the certificate of registration prior to the award of the bid.</w:t>
            </w:r>
          </w:p>
        </w:tc>
        <w:tc>
          <w:tcPr>
            <w:tcW w:w="1202" w:type="pct"/>
          </w:tcPr>
          <w:p w14:paraId="01F1EAE1" w14:textId="52EA32EA" w:rsidR="00367C27" w:rsidRPr="00367C27" w:rsidRDefault="00367C27" w:rsidP="008D19B7">
            <w:pPr>
              <w:jc w:val="left"/>
              <w:rPr>
                <w:rFonts w:asciiTheme="minorHAnsi" w:hAnsiTheme="minorHAnsi" w:cstheme="minorHAnsi"/>
                <w:color w:val="FF0000"/>
              </w:rPr>
            </w:pPr>
            <w:r w:rsidRPr="00F74FA7">
              <w:rPr>
                <w:rFonts w:asciiTheme="minorHAnsi" w:hAnsiTheme="minorHAnsi" w:cstheme="minorHAnsi"/>
                <w:color w:val="FF0000"/>
              </w:rPr>
              <w:t xml:space="preserve">&lt;provide unique reference to locate substantiating evidence in the bid response – see </w:t>
            </w:r>
            <w:r w:rsidRPr="00D759CF">
              <w:rPr>
                <w:rFonts w:asciiTheme="minorHAnsi" w:hAnsiTheme="minorHAnsi" w:cstheme="minorHAnsi"/>
                <w:b/>
                <w:bCs/>
                <w:color w:val="FF0000"/>
              </w:rPr>
              <w:t>Annex A.</w:t>
            </w:r>
            <w:r w:rsidR="002D3E6B" w:rsidRPr="00D759CF">
              <w:rPr>
                <w:rFonts w:asciiTheme="minorHAnsi" w:hAnsiTheme="minorHAnsi" w:cstheme="minorHAnsi"/>
                <w:b/>
                <w:bCs/>
                <w:color w:val="FF0000"/>
              </w:rPr>
              <w:t xml:space="preserve"> par </w:t>
            </w:r>
            <w:r w:rsidR="00B62EBD">
              <w:rPr>
                <w:rFonts w:asciiTheme="minorHAnsi" w:hAnsiTheme="minorHAnsi" w:cstheme="minorHAnsi"/>
                <w:b/>
                <w:bCs/>
                <w:color w:val="FF0000"/>
              </w:rPr>
              <w:t>5</w:t>
            </w:r>
            <w:r w:rsidRPr="00D759CF">
              <w:rPr>
                <w:rFonts w:asciiTheme="minorHAnsi" w:hAnsiTheme="minorHAnsi" w:cstheme="minorHAnsi"/>
                <w:b/>
                <w:bCs/>
                <w:color w:val="FF0000"/>
              </w:rPr>
              <w:t>.3</w:t>
            </w:r>
            <w:r w:rsidRPr="00F74FA7">
              <w:rPr>
                <w:rFonts w:asciiTheme="minorHAnsi" w:hAnsiTheme="minorHAnsi" w:cstheme="minorHAnsi"/>
                <w:color w:val="FF0000"/>
              </w:rPr>
              <w:t>&gt;</w:t>
            </w:r>
          </w:p>
        </w:tc>
      </w:tr>
      <w:tr w:rsidR="00367C27" w:rsidRPr="0065063E" w14:paraId="5AC90F91" w14:textId="77777777" w:rsidTr="00B62EBD">
        <w:tc>
          <w:tcPr>
            <w:tcW w:w="5000" w:type="pct"/>
            <w:gridSpan w:val="3"/>
          </w:tcPr>
          <w:p w14:paraId="284ADB3A" w14:textId="1EFF38CA" w:rsidR="00367C27" w:rsidRPr="00367C27" w:rsidRDefault="00367C27" w:rsidP="008D19B7">
            <w:pPr>
              <w:jc w:val="left"/>
              <w:rPr>
                <w:rFonts w:asciiTheme="minorHAnsi" w:hAnsiTheme="minorHAnsi" w:cstheme="minorHAnsi"/>
                <w:color w:val="FF0000"/>
              </w:rPr>
            </w:pPr>
            <w:r w:rsidRPr="00D759CF">
              <w:rPr>
                <w:rStyle w:val="Strong"/>
              </w:rPr>
              <w:t>4. Special Conditions of Contract Verification</w:t>
            </w:r>
          </w:p>
        </w:tc>
      </w:tr>
      <w:tr w:rsidR="00367C27" w:rsidRPr="0065063E" w14:paraId="601B7B30" w14:textId="77777777" w:rsidTr="00B62EBD">
        <w:tc>
          <w:tcPr>
            <w:tcW w:w="1641" w:type="pct"/>
          </w:tcPr>
          <w:p w14:paraId="1AAC43A9" w14:textId="133AF17E" w:rsidR="00367C27" w:rsidRPr="00367C27" w:rsidRDefault="008756F0" w:rsidP="008D19B7">
            <w:pPr>
              <w:jc w:val="left"/>
              <w:rPr>
                <w:rFonts w:asciiTheme="minorHAnsi" w:hAnsiTheme="minorHAnsi" w:cstheme="minorHAnsi"/>
              </w:rPr>
            </w:pPr>
            <w:r>
              <w:t xml:space="preserve">The </w:t>
            </w:r>
            <w:r w:rsidRPr="00C5701A">
              <w:t xml:space="preserve">Bidder </w:t>
            </w:r>
            <w:r w:rsidRPr="00C5701A">
              <w:rPr>
                <w:b/>
                <w:bCs/>
              </w:rPr>
              <w:t xml:space="preserve">must accept </w:t>
            </w:r>
            <w:r w:rsidRPr="00C5701A">
              <w:rPr>
                <w:b/>
                <w:bCs/>
                <w:u w:val="single"/>
              </w:rPr>
              <w:t>ALL</w:t>
            </w:r>
            <w:r w:rsidRPr="00C5701A">
              <w:t xml:space="preserve"> the Special Conditions of </w:t>
            </w:r>
            <w:r>
              <w:t>C</w:t>
            </w:r>
            <w:r w:rsidRPr="00C5701A">
              <w:t>ontract.</w:t>
            </w:r>
          </w:p>
        </w:tc>
        <w:tc>
          <w:tcPr>
            <w:tcW w:w="2157" w:type="pct"/>
          </w:tcPr>
          <w:p w14:paraId="22CA1206" w14:textId="2E7D757D" w:rsidR="008756F0" w:rsidRPr="00C5701A" w:rsidRDefault="008756F0" w:rsidP="008756F0">
            <w:pPr>
              <w:jc w:val="left"/>
            </w:pPr>
            <w:r w:rsidRPr="00C5701A">
              <w:t xml:space="preserve">The Bidder </w:t>
            </w:r>
            <w:r w:rsidRPr="00C5701A">
              <w:rPr>
                <w:b/>
                <w:bCs/>
              </w:rPr>
              <w:t xml:space="preserve">must accept </w:t>
            </w:r>
            <w:r w:rsidRPr="00C5701A">
              <w:rPr>
                <w:b/>
                <w:bCs/>
                <w:u w:val="single"/>
              </w:rPr>
              <w:t>ALL</w:t>
            </w:r>
            <w:r w:rsidRPr="00C5701A">
              <w:t xml:space="preserve"> the Special Conditions of Contract by completing and signing the declaration of Acceptance in Declaration of compliance and acceptance under the Special Conditions </w:t>
            </w:r>
            <w:r w:rsidRPr="00C5701A">
              <w:rPr>
                <w:b/>
                <w:bCs/>
              </w:rPr>
              <w:t xml:space="preserve">(Section </w:t>
            </w:r>
            <w:r w:rsidR="002D3E6B">
              <w:rPr>
                <w:b/>
                <w:bCs/>
              </w:rPr>
              <w:t>4</w:t>
            </w:r>
            <w:r w:rsidRPr="00C5701A">
              <w:rPr>
                <w:b/>
                <w:bCs/>
              </w:rPr>
              <w:t>.</w:t>
            </w:r>
            <w:r w:rsidR="002D3E6B">
              <w:rPr>
                <w:b/>
                <w:bCs/>
              </w:rPr>
              <w:t>4</w:t>
            </w:r>
            <w:r>
              <w:rPr>
                <w:b/>
                <w:bCs/>
              </w:rPr>
              <w:t>.2</w:t>
            </w:r>
            <w:r w:rsidRPr="00C5701A">
              <w:rPr>
                <w:b/>
                <w:bCs/>
              </w:rPr>
              <w:t>)</w:t>
            </w:r>
            <w:r w:rsidRPr="00C5701A">
              <w:t>.</w:t>
            </w:r>
          </w:p>
          <w:p w14:paraId="3D2245AC" w14:textId="77777777" w:rsidR="008756F0" w:rsidRPr="00C5701A" w:rsidRDefault="008756F0" w:rsidP="008756F0">
            <w:pPr>
              <w:jc w:val="left"/>
            </w:pPr>
            <w:r w:rsidRPr="00C5701A">
              <w:t> </w:t>
            </w:r>
          </w:p>
          <w:p w14:paraId="66D7BAFD" w14:textId="77777777" w:rsidR="008756F0" w:rsidRPr="00C5701A" w:rsidRDefault="008756F0" w:rsidP="008756F0">
            <w:r w:rsidRPr="00C5701A">
              <w:rPr>
                <w:b/>
                <w:bCs/>
              </w:rPr>
              <w:t>NOTE (1):</w:t>
            </w:r>
          </w:p>
          <w:p w14:paraId="5DAC6C1B" w14:textId="7D2D5E23" w:rsidR="00367C27" w:rsidRDefault="008756F0" w:rsidP="008756F0">
            <w:pPr>
              <w:jc w:val="left"/>
              <w:rPr>
                <w:rFonts w:asciiTheme="minorHAnsi" w:hAnsiTheme="minorHAnsi" w:cstheme="minorHAnsi"/>
              </w:rPr>
            </w:pPr>
            <w:r w:rsidRPr="00C5701A">
              <w:t xml:space="preserve">Failure to </w:t>
            </w:r>
            <w:r w:rsidRPr="00C5701A">
              <w:rPr>
                <w:b/>
                <w:bCs/>
              </w:rPr>
              <w:t xml:space="preserve">accept </w:t>
            </w:r>
            <w:r w:rsidRPr="00C5701A">
              <w:rPr>
                <w:b/>
                <w:bCs/>
                <w:u w:val="single"/>
              </w:rPr>
              <w:t>ALL</w:t>
            </w:r>
            <w:r w:rsidRPr="00C5701A">
              <w:t xml:space="preserve"> the Special Conditions of Contract will result in disqualification.</w:t>
            </w:r>
          </w:p>
        </w:tc>
        <w:tc>
          <w:tcPr>
            <w:tcW w:w="1202" w:type="pct"/>
          </w:tcPr>
          <w:p w14:paraId="3ABC2D1D" w14:textId="66E31D17" w:rsidR="00367C27" w:rsidRPr="00367C27" w:rsidRDefault="008756F0" w:rsidP="008D19B7">
            <w:pPr>
              <w:jc w:val="left"/>
              <w:rPr>
                <w:rFonts w:asciiTheme="minorHAnsi" w:hAnsiTheme="minorHAnsi" w:cstheme="minorHAnsi"/>
                <w:color w:val="FF0000"/>
              </w:rPr>
            </w:pPr>
            <w:r w:rsidRPr="00C5701A">
              <w:rPr>
                <w:rFonts w:cs="Calibri"/>
                <w:color w:val="FF0000"/>
              </w:rPr>
              <w:t xml:space="preserve">&lt;Provide unique reference to locate substantiating evidence in the bid response – see </w:t>
            </w:r>
            <w:r w:rsidRPr="00C5701A">
              <w:rPr>
                <w:rFonts w:cs="Calibri"/>
                <w:b/>
                <w:bCs/>
                <w:color w:val="FF0000"/>
              </w:rPr>
              <w:t xml:space="preserve">Annex A, </w:t>
            </w:r>
            <w:r>
              <w:rPr>
                <w:rFonts w:cs="Calibri"/>
                <w:b/>
                <w:bCs/>
                <w:color w:val="FF0000"/>
              </w:rPr>
              <w:t>par</w:t>
            </w:r>
            <w:r w:rsidRPr="00C5701A">
              <w:rPr>
                <w:rFonts w:cs="Calibri"/>
                <w:b/>
                <w:bCs/>
                <w:color w:val="FF0000"/>
              </w:rPr>
              <w:t xml:space="preserve"> </w:t>
            </w:r>
            <w:r w:rsidR="00B62EBD">
              <w:rPr>
                <w:rFonts w:cs="Calibri"/>
                <w:b/>
                <w:bCs/>
                <w:color w:val="FF0000"/>
              </w:rPr>
              <w:t>5</w:t>
            </w:r>
            <w:r>
              <w:rPr>
                <w:rFonts w:cs="Calibri"/>
                <w:b/>
                <w:bCs/>
                <w:color w:val="FF0000"/>
              </w:rPr>
              <w:t>.</w:t>
            </w:r>
            <w:r w:rsidR="002D3E6B">
              <w:rPr>
                <w:rFonts w:cs="Calibri"/>
                <w:b/>
                <w:bCs/>
                <w:color w:val="FF0000"/>
              </w:rPr>
              <w:t>4</w:t>
            </w:r>
            <w:r w:rsidRPr="00C5701A">
              <w:rPr>
                <w:rFonts w:cs="Calibri"/>
                <w:color w:val="FF0000"/>
              </w:rPr>
              <w:t>&gt;</w:t>
            </w:r>
          </w:p>
        </w:tc>
      </w:tr>
    </w:tbl>
    <w:p w14:paraId="66E0EDBB" w14:textId="77777777" w:rsidR="000763CB" w:rsidRPr="0068498B" w:rsidRDefault="000763CB" w:rsidP="000763CB">
      <w:pPr>
        <w:rPr>
          <w:rFonts w:asciiTheme="majorHAnsi" w:hAnsiTheme="majorHAnsi" w:cstheme="majorHAnsi"/>
          <w:sz w:val="24"/>
          <w:szCs w:val="24"/>
          <w:lang w:val="en-GB"/>
        </w:rPr>
      </w:pPr>
    </w:p>
    <w:p w14:paraId="7F6A4B4D" w14:textId="77777777" w:rsidR="00942B4A" w:rsidRPr="00D759CF" w:rsidRDefault="00B402FF" w:rsidP="008228E6">
      <w:pPr>
        <w:pStyle w:val="Heading2"/>
      </w:pPr>
      <w:bookmarkStart w:id="50" w:name="_Toc235617813"/>
      <w:r w:rsidRPr="00D759CF">
        <w:t xml:space="preserve">Special Conditions of Contract Verification (Stage </w:t>
      </w:r>
      <w:r w:rsidR="0052236C" w:rsidRPr="00D759CF">
        <w:t>3</w:t>
      </w:r>
      <w:r w:rsidRPr="00D759CF">
        <w:t>)</w:t>
      </w:r>
      <w:bookmarkEnd w:id="50"/>
    </w:p>
    <w:p w14:paraId="2BD7CAAD" w14:textId="77777777" w:rsidR="00B402FF" w:rsidRPr="00D759CF" w:rsidRDefault="00B402FF">
      <w:pPr>
        <w:pStyle w:val="ListParagraph"/>
        <w:numPr>
          <w:ilvl w:val="0"/>
          <w:numId w:val="16"/>
        </w:numPr>
        <w:rPr>
          <w:rFonts w:asciiTheme="majorHAnsi" w:hAnsiTheme="majorHAnsi" w:cstheme="majorHAnsi"/>
          <w:lang w:val="en-GB"/>
        </w:rPr>
      </w:pPr>
      <w:r w:rsidRPr="00D759CF">
        <w:rPr>
          <w:rFonts w:asciiTheme="majorHAnsi" w:hAnsiTheme="majorHAnsi" w:cstheme="majorHAnsi"/>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10871283" w14:textId="77777777" w:rsidR="00B402FF" w:rsidRPr="00D759CF" w:rsidRDefault="00B402FF">
      <w:pPr>
        <w:pStyle w:val="ListParagraph"/>
        <w:numPr>
          <w:ilvl w:val="0"/>
          <w:numId w:val="16"/>
        </w:numPr>
        <w:rPr>
          <w:rFonts w:asciiTheme="majorHAnsi" w:hAnsiTheme="majorHAnsi" w:cstheme="majorHAnsi"/>
          <w:lang w:val="en-GB"/>
        </w:rPr>
      </w:pPr>
      <w:r w:rsidRPr="00D759CF">
        <w:rPr>
          <w:rFonts w:asciiTheme="majorHAnsi" w:hAnsiTheme="majorHAnsi" w:cstheme="majorHAnsi"/>
          <w:lang w:val="en-GB"/>
        </w:rPr>
        <w:t>SITA reserves the right to:</w:t>
      </w:r>
    </w:p>
    <w:p w14:paraId="28DDDFE4" w14:textId="77777777" w:rsidR="00B402FF" w:rsidRPr="00D759CF" w:rsidRDefault="00B402FF">
      <w:pPr>
        <w:pStyle w:val="ListParagraph"/>
        <w:numPr>
          <w:ilvl w:val="1"/>
          <w:numId w:val="16"/>
        </w:numPr>
        <w:rPr>
          <w:rFonts w:asciiTheme="majorHAnsi" w:hAnsiTheme="majorHAnsi" w:cstheme="majorHAnsi"/>
          <w:lang w:val="en-GB"/>
        </w:rPr>
      </w:pPr>
      <w:r w:rsidRPr="00D759CF">
        <w:rPr>
          <w:rFonts w:asciiTheme="majorHAnsi" w:hAnsiTheme="majorHAnsi" w:cstheme="majorHAnsi"/>
          <w:lang w:val="en-GB"/>
        </w:rPr>
        <w:t>Negotiate the conditions; or</w:t>
      </w:r>
    </w:p>
    <w:p w14:paraId="62E2FF6C" w14:textId="77777777" w:rsidR="00B402FF" w:rsidRPr="00D759CF" w:rsidRDefault="00B402FF">
      <w:pPr>
        <w:pStyle w:val="ListParagraph"/>
        <w:numPr>
          <w:ilvl w:val="1"/>
          <w:numId w:val="16"/>
        </w:numPr>
        <w:rPr>
          <w:rFonts w:asciiTheme="majorHAnsi" w:hAnsiTheme="majorHAnsi" w:cstheme="majorHAnsi"/>
          <w:lang w:val="en-GB"/>
        </w:rPr>
      </w:pPr>
      <w:r w:rsidRPr="00D759CF">
        <w:rPr>
          <w:rFonts w:asciiTheme="majorHAnsi" w:hAnsiTheme="majorHAnsi" w:cstheme="majorHAnsi"/>
          <w:lang w:val="en-GB"/>
        </w:rPr>
        <w:t>Automatically disqualify a bidder for not accepting these conditions</w:t>
      </w:r>
      <w:r w:rsidR="00B222ED" w:rsidRPr="00D759CF">
        <w:rPr>
          <w:rFonts w:asciiTheme="majorHAnsi" w:hAnsiTheme="majorHAnsi" w:cstheme="majorHAnsi"/>
          <w:lang w:val="en-GB"/>
        </w:rPr>
        <w:t>; or</w:t>
      </w:r>
    </w:p>
    <w:p w14:paraId="4412512A" w14:textId="2E28D763" w:rsidR="00B402FF" w:rsidRPr="00D759CF" w:rsidRDefault="00B222ED">
      <w:pPr>
        <w:pStyle w:val="ListParagraph"/>
        <w:numPr>
          <w:ilvl w:val="0"/>
          <w:numId w:val="16"/>
        </w:numPr>
        <w:rPr>
          <w:rFonts w:asciiTheme="majorHAnsi" w:hAnsiTheme="majorHAnsi" w:cstheme="majorHAnsi"/>
          <w:lang w:val="en-GB"/>
        </w:rPr>
      </w:pPr>
      <w:r w:rsidRPr="00D759CF">
        <w:rPr>
          <w:rFonts w:asciiTheme="majorHAnsi" w:hAnsiTheme="majorHAnsi" w:cstheme="majorHAnsi"/>
          <w:lang w:val="en-GB"/>
        </w:rPr>
        <w:t>In the event that the bidder qualifies the proposal with own conditions and does not specifically withdraw such own conditions when called upon to do so, SITA will invoke the rights reserved in accordance with subsection 4.</w:t>
      </w:r>
      <w:r w:rsidR="002D3E6B">
        <w:rPr>
          <w:rFonts w:asciiTheme="majorHAnsi" w:hAnsiTheme="majorHAnsi" w:cstheme="majorHAnsi"/>
          <w:lang w:val="en-GB"/>
        </w:rPr>
        <w:t>4</w:t>
      </w:r>
      <w:r w:rsidRPr="00D759CF">
        <w:rPr>
          <w:rFonts w:asciiTheme="majorHAnsi" w:hAnsiTheme="majorHAnsi" w:cstheme="majorHAnsi"/>
          <w:lang w:val="en-GB"/>
        </w:rPr>
        <w:t>.</w:t>
      </w:r>
      <w:r w:rsidR="008E59CE" w:rsidRPr="00D759CF">
        <w:rPr>
          <w:rFonts w:asciiTheme="majorHAnsi" w:hAnsiTheme="majorHAnsi" w:cstheme="majorHAnsi"/>
          <w:lang w:val="en-GB"/>
        </w:rPr>
        <w:t xml:space="preserve"> (b)</w:t>
      </w:r>
      <w:r w:rsidRPr="00D759CF">
        <w:rPr>
          <w:rFonts w:asciiTheme="majorHAnsi" w:hAnsiTheme="majorHAnsi" w:cstheme="majorHAnsi"/>
          <w:lang w:val="en-GB"/>
        </w:rPr>
        <w:t xml:space="preserve"> above.</w:t>
      </w:r>
    </w:p>
    <w:p w14:paraId="0DC083A4" w14:textId="77777777" w:rsidR="00B222ED" w:rsidRPr="00784923" w:rsidRDefault="00B222ED" w:rsidP="00784923">
      <w:pPr>
        <w:pStyle w:val="Heading3"/>
      </w:pPr>
      <w:bookmarkStart w:id="51" w:name="_Toc235617814"/>
      <w:r w:rsidRPr="00784923">
        <w:lastRenderedPageBreak/>
        <w:t>Special Conditions of Contract</w:t>
      </w:r>
      <w:bookmarkEnd w:id="51"/>
    </w:p>
    <w:p w14:paraId="2D86D3B7" w14:textId="77777777" w:rsidR="00B222ED" w:rsidRPr="001E6BE7" w:rsidRDefault="00B222ED" w:rsidP="00D759CF">
      <w:pPr>
        <w:pStyle w:val="Heading4"/>
        <w:ind w:left="567"/>
      </w:pPr>
      <w:r w:rsidRPr="001E6BE7">
        <w:t>Contracting Conditions</w:t>
      </w:r>
    </w:p>
    <w:p w14:paraId="2874E29B" w14:textId="77777777" w:rsidR="00B222ED" w:rsidRPr="00D759CF" w:rsidRDefault="00B222ED" w:rsidP="00D759CF">
      <w:pPr>
        <w:pStyle w:val="ListParagraph"/>
        <w:numPr>
          <w:ilvl w:val="0"/>
          <w:numId w:val="4"/>
        </w:numPr>
        <w:ind w:left="567"/>
        <w:rPr>
          <w:rFonts w:asciiTheme="majorHAnsi" w:hAnsiTheme="majorHAnsi" w:cstheme="majorHAnsi"/>
          <w:lang w:val="en-GB"/>
        </w:rPr>
      </w:pPr>
      <w:r w:rsidRPr="00D759CF">
        <w:rPr>
          <w:rFonts w:asciiTheme="majorHAnsi" w:hAnsiTheme="majorHAnsi" w:cstheme="majorHAnsi"/>
          <w:b/>
          <w:bCs/>
          <w:lang w:val="en-GB"/>
        </w:rPr>
        <w:t>Formal Contract</w:t>
      </w:r>
      <w:r w:rsidRPr="00D759CF">
        <w:rPr>
          <w:rFonts w:asciiTheme="majorHAnsi" w:hAnsiTheme="majorHAnsi" w:cstheme="majorHAnsi"/>
          <w:lang w:val="en-GB"/>
        </w:rPr>
        <w:t xml:space="preserve"> - The supplier must enter into a formal written contract (agreement) with SITA.</w:t>
      </w:r>
    </w:p>
    <w:p w14:paraId="272626F5" w14:textId="77777777" w:rsidR="00B222ED" w:rsidRPr="00D759CF" w:rsidRDefault="00B222ED" w:rsidP="00D759CF">
      <w:pPr>
        <w:pStyle w:val="ListParagraph"/>
        <w:numPr>
          <w:ilvl w:val="0"/>
          <w:numId w:val="4"/>
        </w:numPr>
        <w:ind w:left="567"/>
        <w:rPr>
          <w:rFonts w:asciiTheme="majorHAnsi" w:hAnsiTheme="majorHAnsi" w:cstheme="majorHAnsi"/>
          <w:lang w:val="en-GB"/>
        </w:rPr>
      </w:pPr>
      <w:r w:rsidRPr="00D759CF">
        <w:rPr>
          <w:rFonts w:asciiTheme="majorHAnsi" w:hAnsiTheme="majorHAnsi" w:cstheme="majorHAnsi"/>
          <w:b/>
          <w:bCs/>
          <w:lang w:val="en-GB"/>
        </w:rPr>
        <w:t>Right to Audit</w:t>
      </w:r>
      <w:r w:rsidRPr="00D759CF">
        <w:rPr>
          <w:rFonts w:asciiTheme="majorHAnsi" w:hAnsiTheme="majorHAnsi" w:cstheme="majorHAnsi"/>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7DB145E3" w14:textId="4AB501BD" w:rsidR="00B222ED" w:rsidRPr="001E6BE7" w:rsidRDefault="00B222ED" w:rsidP="00D759CF">
      <w:pPr>
        <w:pStyle w:val="Heading4"/>
        <w:ind w:left="567"/>
      </w:pPr>
      <w:r w:rsidRPr="001E6BE7">
        <w:t>Delivery Address</w:t>
      </w:r>
    </w:p>
    <w:p w14:paraId="5E3FEA1F" w14:textId="6FDBCC86" w:rsidR="003E4358" w:rsidRPr="001E6BE7" w:rsidRDefault="003E4358">
      <w:pPr>
        <w:pStyle w:val="ListParagraph"/>
        <w:numPr>
          <w:ilvl w:val="0"/>
          <w:numId w:val="43"/>
        </w:numPr>
        <w:ind w:left="567"/>
        <w:rPr>
          <w:rFonts w:asciiTheme="majorHAnsi" w:hAnsiTheme="majorHAnsi" w:cstheme="majorHAnsi"/>
          <w:sz w:val="24"/>
          <w:szCs w:val="24"/>
          <w:lang w:val="en-GB"/>
        </w:rPr>
      </w:pPr>
      <w:r w:rsidRPr="00D759CF">
        <w:rPr>
          <w:rFonts w:asciiTheme="majorHAnsi" w:hAnsiTheme="majorHAnsi" w:cstheme="majorHAnsi"/>
          <w:lang w:val="en-GB"/>
        </w:rPr>
        <w:t>The supplier must deliver the required products or services at as indicated in Section 2.2, Delivery Address:</w:t>
      </w:r>
    </w:p>
    <w:p w14:paraId="64CC1193" w14:textId="56B68E51" w:rsidR="003E4358" w:rsidRPr="00D759CF" w:rsidRDefault="001E6BE7" w:rsidP="00D759CF">
      <w:pPr>
        <w:ind w:firstLine="510"/>
        <w:rPr>
          <w:rFonts w:asciiTheme="majorHAnsi" w:hAnsiTheme="majorHAnsi" w:cstheme="majorHAnsi"/>
          <w:lang w:val="en-GB"/>
        </w:rPr>
      </w:pPr>
      <w:r>
        <w:rPr>
          <w:rFonts w:asciiTheme="majorHAnsi" w:hAnsiTheme="majorHAnsi" w:cstheme="majorHAnsi"/>
          <w:lang w:val="en-GB"/>
        </w:rPr>
        <w:t xml:space="preserve"> </w:t>
      </w:r>
      <w:r w:rsidR="003E4358" w:rsidRPr="00D759CF">
        <w:rPr>
          <w:rFonts w:asciiTheme="majorHAnsi" w:hAnsiTheme="majorHAnsi" w:cstheme="majorHAnsi"/>
          <w:lang w:val="en-GB"/>
        </w:rPr>
        <w:t xml:space="preserve">SITA Pietermaritzburg, Natalia Building, </w:t>
      </w:r>
      <w:r w:rsidR="001F3F54" w:rsidRPr="00D759CF">
        <w:rPr>
          <w:rFonts w:asciiTheme="majorHAnsi" w:hAnsiTheme="majorHAnsi" w:cstheme="majorHAnsi"/>
          <w:lang w:val="en-GB"/>
        </w:rPr>
        <w:t>33</w:t>
      </w:r>
      <w:r w:rsidR="001F3F54">
        <w:rPr>
          <w:rFonts w:asciiTheme="majorHAnsi" w:hAnsiTheme="majorHAnsi" w:cstheme="majorHAnsi"/>
          <w:lang w:val="en-GB"/>
        </w:rPr>
        <w:t>3</w:t>
      </w:r>
      <w:r w:rsidR="001F3F54" w:rsidRPr="00D759CF">
        <w:rPr>
          <w:rFonts w:asciiTheme="majorHAnsi" w:hAnsiTheme="majorHAnsi" w:cstheme="majorHAnsi"/>
          <w:lang w:val="en-GB"/>
        </w:rPr>
        <w:t xml:space="preserve"> </w:t>
      </w:r>
      <w:r w:rsidR="003E4358" w:rsidRPr="00D759CF">
        <w:rPr>
          <w:rFonts w:asciiTheme="majorHAnsi" w:hAnsiTheme="majorHAnsi" w:cstheme="majorHAnsi"/>
          <w:lang w:val="en-GB"/>
        </w:rPr>
        <w:t>Jabu Ndlovu Street;</w:t>
      </w:r>
    </w:p>
    <w:p w14:paraId="1BB16A24" w14:textId="27F6B22C" w:rsidR="003E4358" w:rsidRPr="0068498B" w:rsidRDefault="003E4358" w:rsidP="00D759CF">
      <w:pPr>
        <w:pStyle w:val="Heading4"/>
        <w:ind w:left="567"/>
        <w:rPr>
          <w:rFonts w:cstheme="majorHAnsi"/>
          <w:szCs w:val="24"/>
        </w:rPr>
      </w:pPr>
      <w:r w:rsidRPr="001E6BE7">
        <w:t>Services and Performance Metrics</w:t>
      </w:r>
    </w:p>
    <w:p w14:paraId="0041A772" w14:textId="77777777" w:rsidR="003E4358" w:rsidRPr="00D759CF" w:rsidRDefault="003E4358">
      <w:pPr>
        <w:pStyle w:val="ListParagraph"/>
        <w:numPr>
          <w:ilvl w:val="0"/>
          <w:numId w:val="22"/>
        </w:numPr>
        <w:ind w:left="357" w:hanging="357"/>
        <w:rPr>
          <w:rFonts w:asciiTheme="majorHAnsi" w:hAnsiTheme="majorHAnsi" w:cstheme="majorHAnsi"/>
          <w:lang w:val="en-GB"/>
        </w:rPr>
      </w:pPr>
      <w:r w:rsidRPr="00D759CF">
        <w:rPr>
          <w:rFonts w:asciiTheme="majorHAnsi" w:hAnsiTheme="majorHAnsi" w:cstheme="majorHAnsi"/>
          <w:lang w:val="en-GB"/>
        </w:rPr>
        <w:t>The bidder is responsible to provide the following services as specified in the Service Breakdown Structure (SBS);</w:t>
      </w:r>
    </w:p>
    <w:p w14:paraId="71C17503" w14:textId="77777777" w:rsidR="003E4358" w:rsidRPr="00D759CF" w:rsidRDefault="003E4358">
      <w:pPr>
        <w:pStyle w:val="ListParagraph"/>
        <w:numPr>
          <w:ilvl w:val="0"/>
          <w:numId w:val="22"/>
        </w:numPr>
        <w:ind w:left="357" w:hanging="357"/>
        <w:rPr>
          <w:rFonts w:asciiTheme="majorHAnsi" w:hAnsiTheme="majorHAnsi" w:cstheme="majorHAnsi"/>
          <w:lang w:val="en-GB"/>
        </w:rPr>
      </w:pPr>
      <w:r w:rsidRPr="00D759CF">
        <w:rPr>
          <w:rFonts w:asciiTheme="majorHAnsi" w:hAnsiTheme="majorHAnsi" w:cstheme="majorHAnsi"/>
          <w:lang w:val="en-GB"/>
        </w:rPr>
        <w:t>Operational MTTResolve: Response and Repair Times:</w:t>
      </w:r>
    </w:p>
    <w:p w14:paraId="25B2E190" w14:textId="2C26622D" w:rsidR="003E4358" w:rsidRPr="00D759CF" w:rsidRDefault="003E4358">
      <w:pPr>
        <w:pStyle w:val="ListParagraph"/>
        <w:numPr>
          <w:ilvl w:val="0"/>
          <w:numId w:val="23"/>
        </w:numPr>
        <w:ind w:left="697" w:hanging="357"/>
        <w:rPr>
          <w:rFonts w:asciiTheme="majorHAnsi" w:hAnsiTheme="majorHAnsi" w:cstheme="majorHAnsi"/>
          <w:lang w:val="en-GB"/>
        </w:rPr>
      </w:pPr>
      <w:r w:rsidRPr="00D759CF">
        <w:rPr>
          <w:rFonts w:asciiTheme="majorHAnsi" w:hAnsiTheme="majorHAnsi" w:cstheme="majorHAnsi"/>
          <w:lang w:val="en-GB"/>
        </w:rPr>
        <w:t xml:space="preserve">The Bidder must perform HVAC faults within predefined response and repair times. Maximum Time </w:t>
      </w:r>
      <w:r w:rsidR="00CC319B" w:rsidRPr="00CC319B">
        <w:rPr>
          <w:rFonts w:asciiTheme="majorHAnsi" w:hAnsiTheme="majorHAnsi" w:cstheme="majorHAnsi"/>
          <w:lang w:val="en-GB"/>
        </w:rPr>
        <w:t>to</w:t>
      </w:r>
      <w:r w:rsidRPr="00D759CF">
        <w:rPr>
          <w:rFonts w:asciiTheme="majorHAnsi" w:hAnsiTheme="majorHAnsi" w:cstheme="majorHAnsi"/>
          <w:lang w:val="en-GB"/>
        </w:rPr>
        <w:t xml:space="preserve"> Repair in all cases (</w:t>
      </w:r>
      <w:r w:rsidR="001E6BE7" w:rsidRPr="001E6BE7">
        <w:rPr>
          <w:rFonts w:asciiTheme="majorHAnsi" w:hAnsiTheme="majorHAnsi" w:cstheme="majorHAnsi"/>
          <w:lang w:val="en-GB"/>
        </w:rPr>
        <w:t>Full-Service</w:t>
      </w:r>
      <w:r w:rsidRPr="00D759CF">
        <w:rPr>
          <w:rFonts w:asciiTheme="majorHAnsi" w:hAnsiTheme="majorHAnsi" w:cstheme="majorHAnsi"/>
          <w:lang w:val="en-GB"/>
        </w:rPr>
        <w:t xml:space="preserve"> Agreement) will be sixteen (16) working hours for all HVAC faults.</w:t>
      </w:r>
    </w:p>
    <w:p w14:paraId="5A8421B6" w14:textId="78D78640" w:rsidR="003E4358" w:rsidRPr="00D759CF" w:rsidRDefault="003E4358">
      <w:pPr>
        <w:pStyle w:val="ListParagraph"/>
        <w:numPr>
          <w:ilvl w:val="0"/>
          <w:numId w:val="23"/>
        </w:numPr>
        <w:ind w:left="697" w:hanging="357"/>
        <w:rPr>
          <w:rFonts w:asciiTheme="majorHAnsi" w:hAnsiTheme="majorHAnsi" w:cstheme="majorHAnsi"/>
          <w:lang w:val="en-GB"/>
        </w:rPr>
      </w:pPr>
      <w:r w:rsidRPr="00D759CF">
        <w:rPr>
          <w:rFonts w:asciiTheme="majorHAnsi" w:hAnsiTheme="majorHAnsi" w:cstheme="majorHAnsi"/>
          <w:lang w:val="en-GB"/>
        </w:rPr>
        <w:t xml:space="preserve">Mission Critical MTTResolve: Response and Repair Times - The Bidder must perform corrective maintenance within predefined response and repair times. Maximum Time </w:t>
      </w:r>
      <w:r w:rsidR="00CC319B" w:rsidRPr="00CC319B">
        <w:rPr>
          <w:rFonts w:asciiTheme="majorHAnsi" w:hAnsiTheme="majorHAnsi" w:cstheme="majorHAnsi"/>
          <w:lang w:val="en-GB"/>
        </w:rPr>
        <w:t>to</w:t>
      </w:r>
      <w:r w:rsidRPr="00D759CF">
        <w:rPr>
          <w:rFonts w:asciiTheme="majorHAnsi" w:hAnsiTheme="majorHAnsi" w:cstheme="majorHAnsi"/>
          <w:lang w:val="en-GB"/>
        </w:rPr>
        <w:t xml:space="preserve"> Repair in all mission critical cases (</w:t>
      </w:r>
      <w:r w:rsidR="001E6BE7" w:rsidRPr="001E6BE7">
        <w:rPr>
          <w:rFonts w:asciiTheme="majorHAnsi" w:hAnsiTheme="majorHAnsi" w:cstheme="majorHAnsi"/>
          <w:lang w:val="en-GB"/>
        </w:rPr>
        <w:t>Full-Service</w:t>
      </w:r>
      <w:r w:rsidRPr="00D759CF">
        <w:rPr>
          <w:rFonts w:asciiTheme="majorHAnsi" w:hAnsiTheme="majorHAnsi" w:cstheme="majorHAnsi"/>
          <w:lang w:val="en-GB"/>
        </w:rPr>
        <w:t xml:space="preserve"> Agreement) will be (90 minutes) 1.5 hours working hour for the emergency call outs. </w:t>
      </w:r>
    </w:p>
    <w:p w14:paraId="1A0E1923" w14:textId="0E5B5E69" w:rsidR="003E4358" w:rsidRPr="001E6BE7" w:rsidRDefault="003E4358" w:rsidP="00D759CF">
      <w:pPr>
        <w:pStyle w:val="Heading4"/>
        <w:ind w:left="567"/>
      </w:pPr>
      <w:r w:rsidRPr="001E6BE7">
        <w:t>Supplier Performance Reporting</w:t>
      </w:r>
    </w:p>
    <w:p w14:paraId="29E71B46" w14:textId="77777777" w:rsidR="003E4358" w:rsidRPr="00D759CF" w:rsidRDefault="003E4358">
      <w:pPr>
        <w:pStyle w:val="ListParagraph"/>
        <w:numPr>
          <w:ilvl w:val="0"/>
          <w:numId w:val="83"/>
        </w:numPr>
        <w:ind w:left="357" w:hanging="357"/>
        <w:rPr>
          <w:rFonts w:asciiTheme="majorHAnsi" w:hAnsiTheme="majorHAnsi" w:cstheme="majorHAnsi"/>
          <w:lang w:val="en-GB"/>
        </w:rPr>
      </w:pPr>
      <w:r w:rsidRPr="00D759CF">
        <w:rPr>
          <w:rFonts w:asciiTheme="majorHAnsi" w:hAnsiTheme="majorHAnsi" w:cstheme="majorHAnsi"/>
          <w:lang w:val="en-GB"/>
        </w:rPr>
        <w:t xml:space="preserve">Reports need to be provided immediately after the fault has been resolved for emergency call outs to communicate the findings. </w:t>
      </w:r>
    </w:p>
    <w:p w14:paraId="220E11D1" w14:textId="77777777" w:rsidR="003E4358" w:rsidRPr="00D759CF" w:rsidRDefault="003E4358">
      <w:pPr>
        <w:pStyle w:val="ListParagraph"/>
        <w:numPr>
          <w:ilvl w:val="0"/>
          <w:numId w:val="83"/>
        </w:numPr>
        <w:ind w:left="357" w:hanging="357"/>
        <w:rPr>
          <w:rFonts w:asciiTheme="majorHAnsi" w:hAnsiTheme="majorHAnsi" w:cstheme="majorHAnsi"/>
          <w:lang w:val="en-GB"/>
        </w:rPr>
      </w:pPr>
      <w:r w:rsidRPr="00D759CF">
        <w:rPr>
          <w:rFonts w:asciiTheme="majorHAnsi" w:hAnsiTheme="majorHAnsi" w:cstheme="majorHAnsi"/>
          <w:lang w:val="en-GB"/>
        </w:rPr>
        <w:t>Bidder is required to compile monthly reports detailing all the other maintenance completed.</w:t>
      </w:r>
    </w:p>
    <w:p w14:paraId="10CE3A0C" w14:textId="65949F5C" w:rsidR="003E4358" w:rsidRPr="00D759CF" w:rsidRDefault="003E4358">
      <w:pPr>
        <w:pStyle w:val="ListParagraph"/>
        <w:numPr>
          <w:ilvl w:val="0"/>
          <w:numId w:val="83"/>
        </w:numPr>
        <w:ind w:left="357" w:hanging="357"/>
        <w:rPr>
          <w:rFonts w:asciiTheme="majorHAnsi" w:hAnsiTheme="majorHAnsi" w:cstheme="majorHAnsi"/>
          <w:lang w:val="en-GB"/>
        </w:rPr>
      </w:pPr>
      <w:r w:rsidRPr="00D759CF">
        <w:rPr>
          <w:rFonts w:asciiTheme="majorHAnsi" w:hAnsiTheme="majorHAnsi" w:cstheme="majorHAnsi"/>
          <w:lang w:val="en-GB"/>
        </w:rPr>
        <w:t>SITA will note the</w:t>
      </w:r>
      <w:r w:rsidR="001E6BE7">
        <w:rPr>
          <w:rFonts w:asciiTheme="majorHAnsi" w:hAnsiTheme="majorHAnsi" w:cstheme="majorHAnsi"/>
          <w:lang w:val="en-GB"/>
        </w:rPr>
        <w:t>:</w:t>
      </w:r>
    </w:p>
    <w:p w14:paraId="52959DE6" w14:textId="77777777" w:rsidR="003E4358" w:rsidRPr="00D759CF" w:rsidRDefault="003E4358">
      <w:pPr>
        <w:pStyle w:val="ListParagraph"/>
        <w:numPr>
          <w:ilvl w:val="0"/>
          <w:numId w:val="24"/>
        </w:numPr>
        <w:ind w:left="697" w:hanging="357"/>
        <w:rPr>
          <w:rFonts w:asciiTheme="majorHAnsi" w:hAnsiTheme="majorHAnsi" w:cstheme="majorHAnsi"/>
        </w:rPr>
      </w:pPr>
      <w:r w:rsidRPr="00D759CF">
        <w:rPr>
          <w:rFonts w:asciiTheme="majorHAnsi" w:hAnsiTheme="majorHAnsi" w:cstheme="majorHAnsi"/>
        </w:rPr>
        <w:t>The % defect free deliveries made;</w:t>
      </w:r>
    </w:p>
    <w:p w14:paraId="2388E8AF" w14:textId="4795516F" w:rsidR="003E4358" w:rsidRPr="00D759CF" w:rsidRDefault="003E4358">
      <w:pPr>
        <w:pStyle w:val="ListParagraph"/>
        <w:numPr>
          <w:ilvl w:val="0"/>
          <w:numId w:val="24"/>
        </w:numPr>
        <w:ind w:left="697" w:hanging="357"/>
        <w:rPr>
          <w:rFonts w:asciiTheme="majorHAnsi" w:hAnsiTheme="majorHAnsi" w:cstheme="majorHAnsi"/>
          <w:lang w:val="en-GB"/>
        </w:rPr>
      </w:pPr>
      <w:r w:rsidRPr="00D759CF">
        <w:rPr>
          <w:rFonts w:asciiTheme="majorHAnsi" w:hAnsiTheme="majorHAnsi" w:cstheme="majorHAnsi"/>
        </w:rPr>
        <w:t>The % of complete service delivery and on time, based on agreed standards; and</w:t>
      </w:r>
      <w:r w:rsidR="001E6BE7">
        <w:rPr>
          <w:rFonts w:asciiTheme="majorHAnsi" w:hAnsiTheme="majorHAnsi" w:cstheme="majorHAnsi"/>
        </w:rPr>
        <w:t xml:space="preserve"> a</w:t>
      </w:r>
      <w:r w:rsidRPr="00D759CF">
        <w:rPr>
          <w:rFonts w:asciiTheme="majorHAnsi" w:hAnsiTheme="majorHAnsi" w:cstheme="majorHAnsi"/>
        </w:rPr>
        <w:t>dherence to agreed response times</w:t>
      </w:r>
      <w:r w:rsidR="001E6BE7">
        <w:rPr>
          <w:rFonts w:asciiTheme="majorHAnsi" w:hAnsiTheme="majorHAnsi" w:cstheme="majorHAnsi"/>
        </w:rPr>
        <w:t>.</w:t>
      </w:r>
    </w:p>
    <w:p w14:paraId="02ADBEF5" w14:textId="77777777" w:rsidR="00E60BE0" w:rsidRPr="001E6BE7" w:rsidRDefault="00E60BE0" w:rsidP="00D759CF">
      <w:pPr>
        <w:pStyle w:val="Heading4"/>
        <w:ind w:left="567"/>
      </w:pPr>
      <w:r w:rsidRPr="001E6BE7">
        <w:t>Certification, Expertise and Qualification</w:t>
      </w:r>
    </w:p>
    <w:p w14:paraId="075D54BD" w14:textId="77777777" w:rsidR="003E4358" w:rsidRPr="00D759CF" w:rsidRDefault="003E4358">
      <w:pPr>
        <w:pStyle w:val="ListParagraph"/>
        <w:numPr>
          <w:ilvl w:val="0"/>
          <w:numId w:val="44"/>
        </w:numPr>
        <w:ind w:left="357" w:hanging="357"/>
        <w:rPr>
          <w:rFonts w:asciiTheme="majorHAnsi" w:hAnsiTheme="majorHAnsi" w:cstheme="majorHAnsi"/>
          <w:lang w:val="en-GB"/>
        </w:rPr>
      </w:pPr>
      <w:r w:rsidRPr="00D759CF">
        <w:rPr>
          <w:rFonts w:asciiTheme="majorHAnsi" w:hAnsiTheme="majorHAnsi" w:cstheme="majorHAnsi"/>
          <w:lang w:val="en-GB"/>
        </w:rPr>
        <w:t>The bidder certifies that:</w:t>
      </w:r>
    </w:p>
    <w:p w14:paraId="22889AB2" w14:textId="77777777" w:rsidR="003E4358" w:rsidRPr="00D759CF" w:rsidRDefault="003E4358">
      <w:pPr>
        <w:pStyle w:val="ListParagraph"/>
        <w:numPr>
          <w:ilvl w:val="0"/>
          <w:numId w:val="26"/>
        </w:numPr>
        <w:ind w:left="697" w:hanging="357"/>
        <w:rPr>
          <w:rFonts w:asciiTheme="majorHAnsi" w:hAnsiTheme="majorHAnsi" w:cstheme="majorHAnsi"/>
        </w:rPr>
      </w:pPr>
      <w:r w:rsidRPr="00D759CF">
        <w:rPr>
          <w:rFonts w:asciiTheme="majorHAnsi" w:hAnsiTheme="majorHAnsi" w:cstheme="majorHAnsi"/>
        </w:rPr>
        <w:t>it has the necessary expertise, skill, qualifications and ability to undertake the work required in terms of the Statement of Work or Service Definition.</w:t>
      </w:r>
    </w:p>
    <w:p w14:paraId="6DA375CE" w14:textId="77777777" w:rsidR="003E4358" w:rsidRPr="00D759CF" w:rsidRDefault="003E4358">
      <w:pPr>
        <w:pStyle w:val="ListParagraph"/>
        <w:numPr>
          <w:ilvl w:val="0"/>
          <w:numId w:val="26"/>
        </w:numPr>
        <w:ind w:left="697" w:hanging="357"/>
        <w:rPr>
          <w:rFonts w:asciiTheme="majorHAnsi" w:hAnsiTheme="majorHAnsi" w:cstheme="majorHAnsi"/>
        </w:rPr>
      </w:pPr>
      <w:r w:rsidRPr="00D759CF">
        <w:rPr>
          <w:rFonts w:asciiTheme="majorHAnsi" w:hAnsiTheme="majorHAnsi" w:cstheme="majorHAnsi"/>
        </w:rPr>
        <w:t>it is committed to provide the Products or Services;</w:t>
      </w:r>
    </w:p>
    <w:p w14:paraId="32EB4331" w14:textId="77777777" w:rsidR="003E4358" w:rsidRPr="00D759CF" w:rsidRDefault="003E4358">
      <w:pPr>
        <w:pStyle w:val="ListParagraph"/>
        <w:numPr>
          <w:ilvl w:val="0"/>
          <w:numId w:val="26"/>
        </w:numPr>
        <w:ind w:left="697" w:hanging="357"/>
        <w:rPr>
          <w:rFonts w:asciiTheme="majorHAnsi" w:hAnsiTheme="majorHAnsi" w:cstheme="majorHAnsi"/>
        </w:rPr>
      </w:pPr>
      <w:r w:rsidRPr="00D759CF">
        <w:rPr>
          <w:rFonts w:asciiTheme="majorHAnsi" w:hAnsiTheme="majorHAnsi" w:cstheme="majorHAnsi"/>
        </w:rPr>
        <w:t xml:space="preserve">perform all obligations detailed herein without any interruption to the Customer; and </w:t>
      </w:r>
    </w:p>
    <w:p w14:paraId="067D8340" w14:textId="77777777" w:rsidR="003E4358" w:rsidRPr="00D759CF" w:rsidRDefault="003E4358">
      <w:pPr>
        <w:pStyle w:val="ListParagraph"/>
        <w:numPr>
          <w:ilvl w:val="0"/>
          <w:numId w:val="26"/>
        </w:numPr>
        <w:ind w:left="697" w:hanging="357"/>
        <w:rPr>
          <w:rFonts w:asciiTheme="majorHAnsi" w:hAnsiTheme="majorHAnsi" w:cstheme="majorHAnsi"/>
        </w:rPr>
      </w:pPr>
      <w:r w:rsidRPr="00D759CF">
        <w:rPr>
          <w:rFonts w:asciiTheme="majorHAnsi" w:hAnsiTheme="majorHAnsi" w:cstheme="majorHAnsi"/>
        </w:rPr>
        <w:t>it has been certified for the Products and Services required</w:t>
      </w:r>
    </w:p>
    <w:p w14:paraId="1C3C9CE5" w14:textId="7456B3C5" w:rsidR="00F968C2" w:rsidRPr="00D759CF" w:rsidRDefault="00F968C2">
      <w:pPr>
        <w:pStyle w:val="ListParagraph"/>
        <w:numPr>
          <w:ilvl w:val="0"/>
          <w:numId w:val="26"/>
        </w:numPr>
        <w:autoSpaceDE w:val="0"/>
        <w:autoSpaceDN w:val="0"/>
        <w:adjustRightInd w:val="0"/>
        <w:spacing w:line="240" w:lineRule="auto"/>
        <w:ind w:left="697"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is responsible for its staff and they must be equipped with adequate individual safety equipment and personal protective equipment when executing the task.</w:t>
      </w:r>
    </w:p>
    <w:p w14:paraId="1820D690" w14:textId="77777777" w:rsidR="003E4358" w:rsidRPr="00D759CF" w:rsidRDefault="003E4358">
      <w:pPr>
        <w:pStyle w:val="ListParagraph"/>
        <w:numPr>
          <w:ilvl w:val="0"/>
          <w:numId w:val="44"/>
        </w:numPr>
        <w:ind w:left="357" w:hanging="357"/>
        <w:rPr>
          <w:rFonts w:asciiTheme="majorHAnsi" w:hAnsiTheme="majorHAnsi" w:cstheme="majorHAnsi"/>
          <w:lang w:val="en-GB"/>
        </w:rPr>
      </w:pPr>
      <w:r w:rsidRPr="00D759CF">
        <w:rPr>
          <w:rFonts w:asciiTheme="majorHAnsi" w:hAnsiTheme="majorHAnsi" w:cstheme="majorHAnsi"/>
          <w:lang w:val="en-GB"/>
        </w:rPr>
        <w:t>The bidder must perform the Services in the most cost-effective manner consistent with the level of quality and performance as defined in Scope of Work or Service Definition;</w:t>
      </w:r>
    </w:p>
    <w:p w14:paraId="3ED42183" w14:textId="4661EE42" w:rsidR="003E4358" w:rsidRPr="00D759CF" w:rsidRDefault="003E4358">
      <w:pPr>
        <w:pStyle w:val="ListParagraph"/>
        <w:numPr>
          <w:ilvl w:val="0"/>
          <w:numId w:val="44"/>
        </w:numPr>
        <w:ind w:left="357" w:hanging="357"/>
        <w:rPr>
          <w:rFonts w:asciiTheme="majorHAnsi" w:hAnsiTheme="majorHAnsi" w:cstheme="majorHAnsi"/>
          <w:lang w:val="en-GB"/>
        </w:rPr>
      </w:pPr>
      <w:r w:rsidRPr="00D759CF">
        <w:rPr>
          <w:rFonts w:asciiTheme="majorHAnsi" w:hAnsiTheme="majorHAnsi" w:cstheme="majorHAnsi"/>
          <w:lang w:val="en-GB"/>
        </w:rPr>
        <w:t>HVAC Work</w:t>
      </w:r>
      <w:r w:rsidR="0099104D">
        <w:rPr>
          <w:rFonts w:asciiTheme="majorHAnsi" w:hAnsiTheme="majorHAnsi" w:cstheme="majorHAnsi"/>
          <w:lang w:val="en-GB"/>
        </w:rPr>
        <w:t xml:space="preserve">: </w:t>
      </w:r>
      <w:r w:rsidRPr="00D759CF">
        <w:rPr>
          <w:rFonts w:asciiTheme="majorHAnsi" w:hAnsiTheme="majorHAnsi" w:cstheme="majorHAnsi"/>
          <w:lang w:val="en-GB"/>
        </w:rPr>
        <w:t>The Supplier must ensure that HVAC Work is performed as prescribed by the Occupation Health and Safety Act (Act 85 of 1993 as amended)</w:t>
      </w:r>
      <w:r w:rsidR="0099104D">
        <w:rPr>
          <w:rFonts w:asciiTheme="majorHAnsi" w:hAnsiTheme="majorHAnsi" w:cstheme="majorHAnsi"/>
          <w:lang w:val="en-GB"/>
        </w:rPr>
        <w:t>.</w:t>
      </w:r>
    </w:p>
    <w:p w14:paraId="08064B88" w14:textId="5ED64CE7" w:rsidR="0099104D" w:rsidRPr="00D759CF" w:rsidRDefault="003E4358">
      <w:pPr>
        <w:pStyle w:val="ListParagraph"/>
        <w:numPr>
          <w:ilvl w:val="0"/>
          <w:numId w:val="27"/>
        </w:numPr>
        <w:ind w:left="697" w:hanging="357"/>
        <w:rPr>
          <w:rFonts w:asciiTheme="majorHAnsi" w:hAnsiTheme="majorHAnsi" w:cstheme="majorHAnsi"/>
        </w:rPr>
      </w:pPr>
      <w:r w:rsidRPr="00D759CF">
        <w:rPr>
          <w:rFonts w:asciiTheme="majorHAnsi" w:hAnsiTheme="majorHAnsi" w:cstheme="majorHAnsi"/>
        </w:rPr>
        <w:lastRenderedPageBreak/>
        <w:t xml:space="preserve">Any HVAC installation or alteration is certified after completion of work by means of a Certificate of </w:t>
      </w:r>
      <w:r w:rsidR="00D17D2D" w:rsidRPr="00D759CF">
        <w:rPr>
          <w:rFonts w:asciiTheme="majorHAnsi" w:hAnsiTheme="majorHAnsi" w:cstheme="majorHAnsi"/>
        </w:rPr>
        <w:t xml:space="preserve">completion </w:t>
      </w:r>
    </w:p>
    <w:p w14:paraId="06C7EBE8" w14:textId="77777777" w:rsidR="0099104D" w:rsidRDefault="0099104D" w:rsidP="00D759CF">
      <w:pPr>
        <w:pStyle w:val="ListParagraph"/>
        <w:ind w:left="927"/>
        <w:rPr>
          <w:rFonts w:asciiTheme="majorHAnsi" w:hAnsiTheme="majorHAnsi" w:cstheme="majorHAnsi"/>
        </w:rPr>
      </w:pPr>
    </w:p>
    <w:p w14:paraId="47A72D3E" w14:textId="556E628F" w:rsidR="00CA731E" w:rsidRPr="0099104D" w:rsidRDefault="00CA731E" w:rsidP="00D759CF">
      <w:pPr>
        <w:pStyle w:val="Heading4"/>
        <w:ind w:left="567"/>
      </w:pPr>
      <w:r w:rsidRPr="0099104D">
        <w:t>Logistical Conditions</w:t>
      </w:r>
    </w:p>
    <w:p w14:paraId="1A86D797" w14:textId="77777777" w:rsidR="003E4358" w:rsidRPr="00D759CF" w:rsidRDefault="003E4358">
      <w:pPr>
        <w:pStyle w:val="ListParagraph"/>
        <w:numPr>
          <w:ilvl w:val="0"/>
          <w:numId w:val="84"/>
        </w:numPr>
        <w:ind w:left="357" w:hanging="357"/>
        <w:rPr>
          <w:rFonts w:asciiTheme="majorHAnsi" w:hAnsiTheme="majorHAnsi" w:cstheme="majorHAnsi"/>
          <w:b/>
          <w:bCs/>
          <w:lang w:val="en-GB"/>
        </w:rPr>
      </w:pPr>
      <w:r w:rsidRPr="00D759CF">
        <w:rPr>
          <w:rFonts w:asciiTheme="majorHAnsi" w:hAnsiTheme="majorHAnsi" w:cstheme="majorHAnsi"/>
          <w:b/>
          <w:bCs/>
          <w:lang w:val="en-GB"/>
        </w:rPr>
        <w:t xml:space="preserve">Hours of Work  </w:t>
      </w:r>
    </w:p>
    <w:p w14:paraId="420970FB" w14:textId="29D7CE94" w:rsidR="003E4358" w:rsidRPr="00D759CF" w:rsidRDefault="003E4358">
      <w:pPr>
        <w:pStyle w:val="ListParagraph"/>
        <w:numPr>
          <w:ilvl w:val="1"/>
          <w:numId w:val="28"/>
        </w:numPr>
        <w:ind w:left="907"/>
        <w:rPr>
          <w:rFonts w:asciiTheme="majorHAnsi" w:hAnsiTheme="majorHAnsi" w:cstheme="majorHAnsi"/>
        </w:rPr>
      </w:pPr>
      <w:r w:rsidRPr="00D759CF">
        <w:rPr>
          <w:rFonts w:asciiTheme="majorHAnsi" w:hAnsiTheme="majorHAnsi" w:cstheme="majorHAnsi"/>
        </w:rPr>
        <w:t>Office hours are defined as business working hours of the customer and is Mondays to Fridays between 07:30 and 16:00</w:t>
      </w:r>
      <w:r w:rsidR="00CC319B">
        <w:rPr>
          <w:rFonts w:asciiTheme="majorHAnsi" w:hAnsiTheme="majorHAnsi" w:cstheme="majorHAnsi"/>
        </w:rPr>
        <w:t>.</w:t>
      </w:r>
    </w:p>
    <w:p w14:paraId="7F401EB4" w14:textId="35FE3923" w:rsidR="003E4358" w:rsidRPr="00D759CF" w:rsidRDefault="003E4358">
      <w:pPr>
        <w:pStyle w:val="ListParagraph"/>
        <w:numPr>
          <w:ilvl w:val="1"/>
          <w:numId w:val="28"/>
        </w:numPr>
        <w:ind w:left="907"/>
        <w:rPr>
          <w:rFonts w:asciiTheme="majorHAnsi" w:hAnsiTheme="majorHAnsi" w:cstheme="majorHAnsi"/>
        </w:rPr>
      </w:pPr>
      <w:r w:rsidRPr="00D759CF">
        <w:rPr>
          <w:rFonts w:asciiTheme="majorHAnsi" w:hAnsiTheme="majorHAnsi" w:cstheme="majorHAnsi"/>
        </w:rPr>
        <w:t xml:space="preserve">After hours of the customer during </w:t>
      </w:r>
      <w:r w:rsidR="00CC319B" w:rsidRPr="00CC319B">
        <w:rPr>
          <w:rFonts w:asciiTheme="majorHAnsi" w:hAnsiTheme="majorHAnsi" w:cstheme="majorHAnsi"/>
        </w:rPr>
        <w:t>weekdays</w:t>
      </w:r>
      <w:r w:rsidRPr="00D759CF">
        <w:rPr>
          <w:rFonts w:asciiTheme="majorHAnsi" w:hAnsiTheme="majorHAnsi" w:cstheme="majorHAnsi"/>
        </w:rPr>
        <w:t xml:space="preserve"> are from 16:00 to 07:30</w:t>
      </w:r>
      <w:r w:rsidR="00CC319B">
        <w:rPr>
          <w:rFonts w:asciiTheme="majorHAnsi" w:hAnsiTheme="majorHAnsi" w:cstheme="majorHAnsi"/>
        </w:rPr>
        <w:t>.</w:t>
      </w:r>
    </w:p>
    <w:p w14:paraId="59E6D135" w14:textId="4AF2F4FE" w:rsidR="003E4358" w:rsidRPr="00D759CF" w:rsidRDefault="003E4358">
      <w:pPr>
        <w:pStyle w:val="ListParagraph"/>
        <w:numPr>
          <w:ilvl w:val="1"/>
          <w:numId w:val="28"/>
        </w:numPr>
        <w:ind w:left="907"/>
        <w:rPr>
          <w:rFonts w:asciiTheme="majorHAnsi" w:hAnsiTheme="majorHAnsi" w:cstheme="majorHAnsi"/>
        </w:rPr>
      </w:pPr>
      <w:r w:rsidRPr="00D759CF">
        <w:rPr>
          <w:rFonts w:asciiTheme="majorHAnsi" w:hAnsiTheme="majorHAnsi" w:cstheme="majorHAnsi"/>
        </w:rPr>
        <w:t>All mission critical sites will be managed on a 24 x 7 x 365 basis</w:t>
      </w:r>
      <w:r w:rsidR="00CC319B">
        <w:rPr>
          <w:rFonts w:asciiTheme="majorHAnsi" w:hAnsiTheme="majorHAnsi" w:cstheme="majorHAnsi"/>
        </w:rPr>
        <w:t>.</w:t>
      </w:r>
      <w:r w:rsidRPr="00D759CF">
        <w:rPr>
          <w:rFonts w:asciiTheme="majorHAnsi" w:hAnsiTheme="majorHAnsi" w:cstheme="majorHAnsi"/>
        </w:rPr>
        <w:t xml:space="preserve"> </w:t>
      </w:r>
    </w:p>
    <w:p w14:paraId="06F4B4CD" w14:textId="77777777" w:rsidR="003E4358" w:rsidRPr="00D759CF" w:rsidRDefault="003E4358">
      <w:pPr>
        <w:pStyle w:val="ListParagraph"/>
        <w:numPr>
          <w:ilvl w:val="0"/>
          <w:numId w:val="84"/>
        </w:numPr>
        <w:ind w:left="357" w:hanging="357"/>
        <w:rPr>
          <w:rFonts w:asciiTheme="majorHAnsi" w:hAnsiTheme="majorHAnsi" w:cstheme="majorHAnsi"/>
          <w:b/>
          <w:bCs/>
          <w:lang w:val="en-GB"/>
        </w:rPr>
      </w:pPr>
      <w:r w:rsidRPr="00D759CF">
        <w:rPr>
          <w:rFonts w:asciiTheme="majorHAnsi" w:hAnsiTheme="majorHAnsi" w:cstheme="majorHAnsi"/>
          <w:b/>
          <w:bCs/>
          <w:lang w:val="en-GB"/>
        </w:rPr>
        <w:t>Tools of Trade</w:t>
      </w:r>
    </w:p>
    <w:p w14:paraId="74C8C814" w14:textId="77777777" w:rsidR="003E4358" w:rsidRPr="00D759CF" w:rsidRDefault="003E4358">
      <w:pPr>
        <w:pStyle w:val="ListParagraph"/>
        <w:numPr>
          <w:ilvl w:val="0"/>
          <w:numId w:val="85"/>
        </w:numPr>
        <w:ind w:left="907"/>
        <w:rPr>
          <w:rFonts w:asciiTheme="majorHAnsi" w:hAnsiTheme="majorHAnsi" w:cstheme="majorHAnsi"/>
        </w:rPr>
      </w:pPr>
      <w:r w:rsidRPr="00D759CF">
        <w:rPr>
          <w:rFonts w:asciiTheme="majorHAnsi" w:hAnsiTheme="majorHAnsi" w:cstheme="majorHAnsi"/>
        </w:rPr>
        <w:t>The bidder is expected to use its own resources (cell phone, laptops etc) to communicate with its own offices or outside of the SITA/Client buildings, including all tools and equipment to render the services effectively.</w:t>
      </w:r>
    </w:p>
    <w:p w14:paraId="555A2001" w14:textId="74E2C16A" w:rsidR="00E75EC4" w:rsidRPr="00D759CF" w:rsidRDefault="00F2583E" w:rsidP="00D759CF">
      <w:pPr>
        <w:pStyle w:val="Heading4"/>
        <w:ind w:left="567"/>
        <w:rPr>
          <w:rFonts w:cstheme="majorHAnsi"/>
          <w:b w:val="0"/>
          <w:color w:val="auto"/>
        </w:rPr>
      </w:pPr>
      <w:r w:rsidRPr="00167BAD">
        <w:t>Regulatory, Quality and Standards</w:t>
      </w:r>
    </w:p>
    <w:p w14:paraId="16BDF5D5" w14:textId="1BF9B324" w:rsidR="003E4358" w:rsidRPr="00D759CF" w:rsidRDefault="003E4358">
      <w:pPr>
        <w:pStyle w:val="ListParagraph"/>
        <w:numPr>
          <w:ilvl w:val="0"/>
          <w:numId w:val="45"/>
        </w:numPr>
        <w:ind w:left="357" w:hanging="357"/>
        <w:rPr>
          <w:rFonts w:cstheme="majorHAnsi"/>
          <w:b/>
        </w:rPr>
      </w:pPr>
      <w:bookmarkStart w:id="52" w:name="_Toc179815180"/>
      <w:r w:rsidRPr="00D759CF">
        <w:rPr>
          <w:rFonts w:asciiTheme="majorHAnsi" w:hAnsiTheme="majorHAnsi" w:cstheme="majorHAnsi"/>
          <w:lang w:val="en-GB"/>
        </w:rPr>
        <w:t>The contractor must adhere to the provisions within the following minimum Standards and Acts during the full period of this contract. It is taken that the contractor is familiar and conversant with these Standards and Acts:</w:t>
      </w:r>
      <w:bookmarkEnd w:id="52"/>
    </w:p>
    <w:p w14:paraId="108CB5D0" w14:textId="77777777" w:rsidR="003E4358" w:rsidRPr="00D759CF" w:rsidRDefault="003E4358">
      <w:pPr>
        <w:pStyle w:val="ListParagraph"/>
        <w:numPr>
          <w:ilvl w:val="0"/>
          <w:numId w:val="29"/>
        </w:numPr>
        <w:spacing w:after="120" w:line="240" w:lineRule="auto"/>
        <w:ind w:left="924" w:hanging="357"/>
        <w:outlineLvl w:val="9"/>
        <w:rPr>
          <w:rFonts w:asciiTheme="majorHAnsi" w:hAnsiTheme="majorHAnsi" w:cstheme="majorHAnsi"/>
        </w:rPr>
      </w:pPr>
      <w:r w:rsidRPr="00D759CF">
        <w:rPr>
          <w:rFonts w:asciiTheme="majorHAnsi" w:hAnsiTheme="majorHAnsi" w:cstheme="majorHAnsi"/>
        </w:rPr>
        <w:t>Occupational Health and Safety Act, inclusive of the Regulations contained within this Act, with specific reference to the Lead Regulations, Environmental Regulations, Driven Machinery Regulations, Machinery Regulations, Electrical Installation Regulations and SANS 10142, and Pressure Equipment Regulations;</w:t>
      </w:r>
    </w:p>
    <w:p w14:paraId="0127A058" w14:textId="77777777" w:rsidR="003E4358" w:rsidRPr="00D759CF" w:rsidRDefault="003E4358">
      <w:pPr>
        <w:pStyle w:val="ListParagraph"/>
        <w:numPr>
          <w:ilvl w:val="0"/>
          <w:numId w:val="29"/>
        </w:numPr>
        <w:spacing w:after="120" w:line="240" w:lineRule="auto"/>
        <w:ind w:left="924" w:hanging="357"/>
        <w:outlineLvl w:val="9"/>
        <w:rPr>
          <w:rFonts w:asciiTheme="majorHAnsi" w:hAnsiTheme="majorHAnsi" w:cstheme="majorHAnsi"/>
        </w:rPr>
      </w:pPr>
      <w:r w:rsidRPr="00D759CF">
        <w:rPr>
          <w:rFonts w:asciiTheme="majorHAnsi" w:hAnsiTheme="majorHAnsi" w:cstheme="majorHAnsi"/>
        </w:rPr>
        <w:t>Environmental Conservation Act 1989 as amended;</w:t>
      </w:r>
    </w:p>
    <w:p w14:paraId="683EF0C9" w14:textId="77777777" w:rsidR="003E4358" w:rsidRPr="00D759CF" w:rsidRDefault="003E4358">
      <w:pPr>
        <w:pStyle w:val="ListParagraph"/>
        <w:numPr>
          <w:ilvl w:val="0"/>
          <w:numId w:val="29"/>
        </w:numPr>
        <w:spacing w:after="120" w:line="240" w:lineRule="auto"/>
        <w:ind w:left="924" w:hanging="357"/>
        <w:outlineLvl w:val="9"/>
        <w:rPr>
          <w:rFonts w:asciiTheme="majorHAnsi" w:hAnsiTheme="majorHAnsi" w:cstheme="majorHAnsi"/>
        </w:rPr>
      </w:pPr>
      <w:r w:rsidRPr="00D759CF">
        <w:rPr>
          <w:rFonts w:asciiTheme="majorHAnsi" w:hAnsiTheme="majorHAnsi" w:cstheme="majorHAnsi"/>
        </w:rPr>
        <w:t xml:space="preserve">SITA’s Health and Safety Policy; </w:t>
      </w:r>
    </w:p>
    <w:p w14:paraId="51A83E4A" w14:textId="77777777" w:rsidR="003E4358" w:rsidRPr="00D759CF" w:rsidRDefault="003E4358">
      <w:pPr>
        <w:pStyle w:val="ListParagraph"/>
        <w:numPr>
          <w:ilvl w:val="0"/>
          <w:numId w:val="29"/>
        </w:numPr>
        <w:spacing w:after="120" w:line="240" w:lineRule="auto"/>
        <w:ind w:left="924" w:hanging="357"/>
        <w:outlineLvl w:val="9"/>
        <w:rPr>
          <w:rFonts w:asciiTheme="majorHAnsi" w:hAnsiTheme="majorHAnsi" w:cstheme="majorHAnsi"/>
        </w:rPr>
      </w:pPr>
      <w:r w:rsidRPr="00D759CF">
        <w:rPr>
          <w:rFonts w:asciiTheme="majorHAnsi" w:hAnsiTheme="majorHAnsi" w:cstheme="majorHAnsi"/>
        </w:rPr>
        <w:t>SITA’s site access and security policy; and</w:t>
      </w:r>
    </w:p>
    <w:p w14:paraId="3E6A7812" w14:textId="77777777" w:rsidR="003E4358" w:rsidRPr="00D759CF" w:rsidRDefault="003E4358">
      <w:pPr>
        <w:pStyle w:val="ListParagraph"/>
        <w:numPr>
          <w:ilvl w:val="0"/>
          <w:numId w:val="29"/>
        </w:numPr>
        <w:spacing w:after="120" w:line="240" w:lineRule="auto"/>
        <w:ind w:left="924" w:hanging="357"/>
        <w:outlineLvl w:val="9"/>
        <w:rPr>
          <w:rFonts w:asciiTheme="majorHAnsi" w:hAnsiTheme="majorHAnsi" w:cstheme="majorHAnsi"/>
        </w:rPr>
      </w:pPr>
      <w:r w:rsidRPr="00D759CF">
        <w:rPr>
          <w:rFonts w:asciiTheme="majorHAnsi" w:hAnsiTheme="majorHAnsi" w:cstheme="majorHAnsi"/>
        </w:rPr>
        <w:t>SITA’s Change Control Policy.</w:t>
      </w:r>
    </w:p>
    <w:p w14:paraId="2F87C8C7" w14:textId="77777777" w:rsidR="00E30E8D" w:rsidRPr="00167BAD" w:rsidRDefault="00E30E8D" w:rsidP="00D759CF">
      <w:pPr>
        <w:pStyle w:val="Heading4"/>
        <w:ind w:left="567"/>
      </w:pPr>
      <w:r w:rsidRPr="00167BAD">
        <w:t xml:space="preserve"> Security screening and security clearance requirements </w:t>
      </w:r>
    </w:p>
    <w:p w14:paraId="072E4D3E" w14:textId="77777777" w:rsidR="00E30E8D" w:rsidRPr="00784923" w:rsidRDefault="00E30E8D">
      <w:pPr>
        <w:pStyle w:val="ListParagraph"/>
        <w:numPr>
          <w:ilvl w:val="0"/>
          <w:numId w:val="92"/>
        </w:numPr>
      </w:pPr>
      <w:bookmarkStart w:id="53" w:name="_Toc179815182"/>
      <w:r w:rsidRPr="00D759CF">
        <w:rPr>
          <w:rFonts w:asciiTheme="majorHAnsi" w:hAnsiTheme="majorHAnsi" w:cstheme="majorHAnsi"/>
          <w:lang w:val="en-GB"/>
        </w:rPr>
        <w:t>Company security screening:</w:t>
      </w:r>
      <w:r w:rsidRPr="00784923">
        <w:t xml:space="preserve">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bookmarkEnd w:id="53"/>
    </w:p>
    <w:p w14:paraId="1655F9ED" w14:textId="3A22E736" w:rsidR="00E30E8D" w:rsidRPr="00784923" w:rsidRDefault="00E30E8D">
      <w:pPr>
        <w:pStyle w:val="ListParagraph"/>
        <w:numPr>
          <w:ilvl w:val="0"/>
          <w:numId w:val="93"/>
        </w:numPr>
      </w:pPr>
      <w:bookmarkStart w:id="54" w:name="_Toc179815183"/>
      <w:r w:rsidRPr="00784923">
        <w:t>Copy of company registration documentation;</w:t>
      </w:r>
      <w:bookmarkEnd w:id="54"/>
    </w:p>
    <w:p w14:paraId="7B61A7A0" w14:textId="680CC514" w:rsidR="00E30E8D" w:rsidRPr="00784923" w:rsidRDefault="00E30E8D">
      <w:pPr>
        <w:pStyle w:val="ListParagraph"/>
        <w:numPr>
          <w:ilvl w:val="0"/>
          <w:numId w:val="93"/>
        </w:numPr>
      </w:pPr>
      <w:bookmarkStart w:id="55" w:name="_Toc179815184"/>
      <w:r w:rsidRPr="00784923">
        <w:t>Copy(ies) of identity documentation of Director(s), Member(s) or Trustee(s);</w:t>
      </w:r>
      <w:bookmarkEnd w:id="55"/>
      <w:r w:rsidRPr="00784923">
        <w:t xml:space="preserve"> </w:t>
      </w:r>
    </w:p>
    <w:p w14:paraId="6C689D9B" w14:textId="4CF16E86" w:rsidR="00E30E8D" w:rsidRPr="00784923" w:rsidRDefault="00E30E8D">
      <w:pPr>
        <w:pStyle w:val="ListParagraph"/>
        <w:numPr>
          <w:ilvl w:val="0"/>
          <w:numId w:val="93"/>
        </w:numPr>
      </w:pPr>
      <w:bookmarkStart w:id="56" w:name="_Toc179815185"/>
      <w:r w:rsidRPr="00784923">
        <w:t>Copy of valid tax clearance certificate.</w:t>
      </w:r>
      <w:bookmarkEnd w:id="56"/>
      <w:r w:rsidRPr="00784923">
        <w:t xml:space="preserve"> </w:t>
      </w:r>
    </w:p>
    <w:p w14:paraId="04734683" w14:textId="6529F7D9" w:rsidR="00E30E8D" w:rsidRPr="00DB1258" w:rsidRDefault="00E30E8D">
      <w:pPr>
        <w:pStyle w:val="ListParagraph"/>
        <w:numPr>
          <w:ilvl w:val="0"/>
          <w:numId w:val="92"/>
        </w:numPr>
        <w:rPr>
          <w:rFonts w:cstheme="majorHAnsi"/>
        </w:rPr>
      </w:pPr>
      <w:bookmarkStart w:id="57" w:name="_Toc179815186"/>
      <w:r w:rsidRPr="00D759CF">
        <w:rPr>
          <w:rFonts w:asciiTheme="majorHAnsi" w:hAnsiTheme="majorHAnsi" w:cstheme="majorHAnsi"/>
          <w:lang w:val="en-GB"/>
        </w:rPr>
        <w:t>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bookmarkEnd w:id="57"/>
    </w:p>
    <w:p w14:paraId="5564C52A" w14:textId="161632A0" w:rsidR="00E30E8D" w:rsidRPr="00AF5755" w:rsidRDefault="00E30E8D">
      <w:pPr>
        <w:pStyle w:val="ListParagraph"/>
        <w:numPr>
          <w:ilvl w:val="0"/>
          <w:numId w:val="86"/>
        </w:numPr>
        <w:rPr>
          <w:rFonts w:asciiTheme="majorHAnsi" w:hAnsiTheme="majorHAnsi" w:cstheme="majorHAnsi"/>
          <w:lang w:val="en-GB"/>
        </w:rPr>
      </w:pPr>
      <w:bookmarkStart w:id="58" w:name="_Toc179815187"/>
      <w:r w:rsidRPr="00AF5755">
        <w:rPr>
          <w:rFonts w:asciiTheme="majorHAnsi" w:hAnsiTheme="majorHAnsi" w:cstheme="majorHAnsi"/>
          <w:lang w:val="en-GB"/>
        </w:rPr>
        <w:t>Copy of identity document;</w:t>
      </w:r>
      <w:bookmarkEnd w:id="58"/>
    </w:p>
    <w:p w14:paraId="15ECB13B" w14:textId="6CA0E217" w:rsidR="00E30E8D" w:rsidRPr="00AF5755" w:rsidRDefault="00E30E8D">
      <w:pPr>
        <w:pStyle w:val="ListParagraph"/>
        <w:numPr>
          <w:ilvl w:val="0"/>
          <w:numId w:val="86"/>
        </w:numPr>
        <w:rPr>
          <w:rFonts w:asciiTheme="majorHAnsi" w:hAnsiTheme="majorHAnsi" w:cstheme="majorHAnsi"/>
          <w:lang w:val="en-GB"/>
        </w:rPr>
      </w:pPr>
      <w:bookmarkStart w:id="59" w:name="_Toc179815188"/>
      <w:r w:rsidRPr="00AF5755">
        <w:rPr>
          <w:rFonts w:asciiTheme="majorHAnsi" w:hAnsiTheme="majorHAnsi" w:cstheme="majorHAnsi"/>
          <w:lang w:val="en-GB"/>
        </w:rPr>
        <w:t>Copy(ies) of qualification(s) if SITA requires verification thereof;</w:t>
      </w:r>
      <w:bookmarkEnd w:id="59"/>
    </w:p>
    <w:p w14:paraId="3457D729" w14:textId="730E6E82" w:rsidR="00E30E8D" w:rsidRPr="00AF5755" w:rsidRDefault="00E30E8D">
      <w:pPr>
        <w:pStyle w:val="ListParagraph"/>
        <w:numPr>
          <w:ilvl w:val="0"/>
          <w:numId w:val="86"/>
        </w:numPr>
        <w:rPr>
          <w:rFonts w:asciiTheme="majorHAnsi" w:hAnsiTheme="majorHAnsi" w:cstheme="majorHAnsi"/>
          <w:lang w:val="en-GB"/>
        </w:rPr>
      </w:pPr>
      <w:bookmarkStart w:id="60" w:name="_Toc179815189"/>
      <w:r w:rsidRPr="00AF5755">
        <w:rPr>
          <w:rFonts w:asciiTheme="majorHAnsi" w:hAnsiTheme="majorHAnsi" w:cstheme="majorHAnsi"/>
          <w:lang w:val="en-GB"/>
        </w:rPr>
        <w:t>Fingerprints – will be taken electronically;</w:t>
      </w:r>
      <w:bookmarkEnd w:id="60"/>
    </w:p>
    <w:p w14:paraId="6849976D" w14:textId="77777777" w:rsidR="00AF5755" w:rsidRDefault="00E30E8D">
      <w:pPr>
        <w:pStyle w:val="ListParagraph"/>
        <w:numPr>
          <w:ilvl w:val="0"/>
          <w:numId w:val="86"/>
        </w:numPr>
        <w:rPr>
          <w:rFonts w:asciiTheme="majorHAnsi" w:hAnsiTheme="majorHAnsi" w:cstheme="majorHAnsi"/>
          <w:lang w:val="en-GB"/>
        </w:rPr>
      </w:pPr>
      <w:bookmarkStart w:id="61" w:name="_Toc179815190"/>
      <w:r w:rsidRPr="00AF5755">
        <w:rPr>
          <w:rFonts w:asciiTheme="majorHAnsi" w:hAnsiTheme="majorHAnsi" w:cstheme="majorHAnsi"/>
          <w:lang w:val="en-GB"/>
        </w:rPr>
        <w:t>Signed consent form for the conduct of background checks.</w:t>
      </w:r>
      <w:bookmarkEnd w:id="61"/>
      <w:r w:rsidRPr="00AF5755">
        <w:rPr>
          <w:rFonts w:asciiTheme="majorHAnsi" w:hAnsiTheme="majorHAnsi" w:cstheme="majorHAnsi"/>
          <w:lang w:val="en-GB"/>
        </w:rPr>
        <w:t xml:space="preserve"> </w:t>
      </w:r>
      <w:bookmarkStart w:id="62" w:name="_Toc179815191"/>
    </w:p>
    <w:p w14:paraId="1E4AF4E9" w14:textId="1A8E8323" w:rsidR="00E30E8D" w:rsidRPr="00AF5755" w:rsidRDefault="00E30E8D" w:rsidP="00AF5755">
      <w:pPr>
        <w:ind w:left="360"/>
        <w:rPr>
          <w:rFonts w:asciiTheme="majorHAnsi" w:hAnsiTheme="majorHAnsi" w:cstheme="majorHAnsi"/>
          <w:lang w:val="en-GB"/>
        </w:rPr>
      </w:pPr>
      <w:r w:rsidRPr="00AF5755">
        <w:rPr>
          <w:rFonts w:asciiTheme="majorHAnsi" w:hAnsiTheme="majorHAnsi" w:cstheme="majorHAnsi"/>
          <w:lang w:val="en-GB"/>
        </w:rPr>
        <w:lastRenderedPageBreak/>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w:t>
      </w:r>
      <w:r w:rsidRPr="00784923">
        <w:t xml:space="preserve"> a security clearance or is found not suitable by the SSA or DI. The following documentation will be required for the security clearance process:</w:t>
      </w:r>
      <w:bookmarkEnd w:id="62"/>
    </w:p>
    <w:p w14:paraId="3CA25920" w14:textId="57715DCF" w:rsidR="00E30E8D" w:rsidRPr="00784923" w:rsidRDefault="00E30E8D">
      <w:pPr>
        <w:pStyle w:val="ListParagraph"/>
        <w:numPr>
          <w:ilvl w:val="0"/>
          <w:numId w:val="87"/>
        </w:numPr>
      </w:pPr>
      <w:bookmarkStart w:id="63" w:name="_Toc179815192"/>
      <w:r w:rsidRPr="00784923">
        <w:t>Completed Z204 or DD1057 security clearance application form;</w:t>
      </w:r>
      <w:bookmarkEnd w:id="63"/>
    </w:p>
    <w:p w14:paraId="3B41E93B" w14:textId="3328C4BD" w:rsidR="00E30E8D" w:rsidRPr="00784923" w:rsidRDefault="00E30E8D">
      <w:pPr>
        <w:pStyle w:val="ListParagraph"/>
        <w:numPr>
          <w:ilvl w:val="0"/>
          <w:numId w:val="87"/>
        </w:numPr>
      </w:pPr>
      <w:bookmarkStart w:id="64" w:name="_Toc179815193"/>
      <w:r w:rsidRPr="00784923">
        <w:t>Fingerprints;</w:t>
      </w:r>
      <w:bookmarkEnd w:id="64"/>
    </w:p>
    <w:p w14:paraId="6A9D56A5" w14:textId="3E1047C6" w:rsidR="00657A2B" w:rsidRPr="00D759CF" w:rsidRDefault="00E30E8D">
      <w:pPr>
        <w:pStyle w:val="ListParagraph"/>
        <w:numPr>
          <w:ilvl w:val="0"/>
          <w:numId w:val="87"/>
        </w:numPr>
      </w:pPr>
      <w:r w:rsidRPr="00AA524A">
        <w:t xml:space="preserve">Personal documentation of the applicant, including but not limited to, identity document, passport, marriage certificate (if applicable), divorce order (if applicable), qualifications, salary advice and bank statements.     </w:t>
      </w:r>
    </w:p>
    <w:p w14:paraId="3111EC75" w14:textId="77777777" w:rsidR="00F2583E" w:rsidRPr="003C6DBF" w:rsidRDefault="004176AA" w:rsidP="004176AA">
      <w:pPr>
        <w:pStyle w:val="Heading4"/>
        <w:ind w:left="567"/>
      </w:pPr>
      <w:r w:rsidRPr="003C6DBF">
        <w:t>Confidentiality and non -disclosure conditions</w:t>
      </w:r>
    </w:p>
    <w:p w14:paraId="17A9094A" w14:textId="04F5B74C" w:rsidR="00942B4A" w:rsidRPr="00D759CF" w:rsidRDefault="004176AA" w:rsidP="00D759CF">
      <w:pPr>
        <w:pStyle w:val="ListParagraph"/>
        <w:numPr>
          <w:ilvl w:val="0"/>
          <w:numId w:val="5"/>
        </w:numPr>
        <w:ind w:left="567"/>
        <w:rPr>
          <w:rFonts w:asciiTheme="majorHAnsi" w:hAnsiTheme="majorHAnsi" w:cstheme="majorHAnsi"/>
        </w:rPr>
      </w:pPr>
      <w:r w:rsidRPr="00D759CF">
        <w:rPr>
          <w:rFonts w:asciiTheme="majorHAnsi" w:hAnsiTheme="majorHAnsi" w:cstheme="majorHAnsi"/>
        </w:rPr>
        <w:t>The Supplier, including its management and staff, must before commencement of the Contract, sign a non-disclosure agreement regarding Confidential Information</w:t>
      </w:r>
      <w:r w:rsidR="00AA524A">
        <w:rPr>
          <w:rFonts w:asciiTheme="majorHAnsi" w:hAnsiTheme="majorHAnsi" w:cstheme="majorHAnsi"/>
        </w:rPr>
        <w:t>.</w:t>
      </w:r>
    </w:p>
    <w:p w14:paraId="4AD62BFB" w14:textId="77777777" w:rsidR="00785040" w:rsidRPr="00D759CF" w:rsidRDefault="00785040" w:rsidP="00D759CF">
      <w:pPr>
        <w:pStyle w:val="ListParagraph"/>
        <w:numPr>
          <w:ilvl w:val="0"/>
          <w:numId w:val="5"/>
        </w:numPr>
        <w:ind w:left="567"/>
        <w:rPr>
          <w:rFonts w:asciiTheme="majorHAnsi" w:hAnsiTheme="majorHAnsi" w:cstheme="majorHAnsi"/>
        </w:rPr>
      </w:pPr>
      <w:r w:rsidRPr="00D759CF">
        <w:rPr>
          <w:rFonts w:asciiTheme="majorHAnsi" w:hAnsiTheme="majorHAnsi" w:cstheme="majorHAnsi"/>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5621CB2" w14:textId="77777777" w:rsidR="00785040" w:rsidRPr="00D759CF" w:rsidRDefault="00785040" w:rsidP="00D759CF">
      <w:pPr>
        <w:pStyle w:val="ListParagraph"/>
        <w:numPr>
          <w:ilvl w:val="1"/>
          <w:numId w:val="5"/>
        </w:numPr>
        <w:ind w:left="1134"/>
        <w:rPr>
          <w:rFonts w:asciiTheme="majorHAnsi" w:hAnsiTheme="majorHAnsi" w:cstheme="majorHAnsi"/>
        </w:rPr>
      </w:pPr>
      <w:r w:rsidRPr="00D759CF">
        <w:rPr>
          <w:rFonts w:asciiTheme="majorHAnsi" w:hAnsiTheme="majorHAnsi" w:cstheme="majorHAnsi"/>
        </w:rPr>
        <w:t>the Promotion of Access to Information Act, 2000 (Act no. 2 of 2000);</w:t>
      </w:r>
    </w:p>
    <w:p w14:paraId="6FF38A57" w14:textId="77777777" w:rsidR="00785040" w:rsidRPr="00D759CF" w:rsidRDefault="00785040" w:rsidP="00D759CF">
      <w:pPr>
        <w:pStyle w:val="ListParagraph"/>
        <w:numPr>
          <w:ilvl w:val="1"/>
          <w:numId w:val="5"/>
        </w:numPr>
        <w:ind w:left="1134"/>
        <w:rPr>
          <w:rFonts w:asciiTheme="majorHAnsi" w:hAnsiTheme="majorHAnsi" w:cstheme="majorHAnsi"/>
        </w:rPr>
      </w:pPr>
      <w:r w:rsidRPr="00D759CF">
        <w:rPr>
          <w:rFonts w:asciiTheme="majorHAnsi" w:hAnsiTheme="majorHAnsi" w:cstheme="majorHAnsi"/>
        </w:rPr>
        <w:t>being clearly marked "Confidential" and which is provided by one Party to another Party in terms of this Contract;</w:t>
      </w:r>
    </w:p>
    <w:p w14:paraId="6D0F15DA" w14:textId="77777777" w:rsidR="00785040" w:rsidRPr="00D759CF" w:rsidRDefault="00785040" w:rsidP="00D759CF">
      <w:pPr>
        <w:pStyle w:val="ListParagraph"/>
        <w:numPr>
          <w:ilvl w:val="1"/>
          <w:numId w:val="5"/>
        </w:numPr>
        <w:ind w:left="1134"/>
        <w:rPr>
          <w:rFonts w:asciiTheme="majorHAnsi" w:hAnsiTheme="majorHAnsi" w:cstheme="majorHAnsi"/>
        </w:rPr>
      </w:pPr>
      <w:r w:rsidRPr="00D759CF">
        <w:rPr>
          <w:rFonts w:asciiTheme="majorHAnsi" w:hAnsiTheme="majorHAnsi" w:cstheme="majorHAnsi"/>
        </w:rPr>
        <w:t>being information or data, which one Party provides to another Party or to which a Party has access because of Services provided in terms of this Contract and in which a Party would have a reasonable expectation of confidentiality;</w:t>
      </w:r>
    </w:p>
    <w:p w14:paraId="76C63BE9" w14:textId="77777777" w:rsidR="00785040" w:rsidRPr="00D759CF" w:rsidRDefault="00785040" w:rsidP="00D759CF">
      <w:pPr>
        <w:pStyle w:val="ListParagraph"/>
        <w:numPr>
          <w:ilvl w:val="1"/>
          <w:numId w:val="5"/>
        </w:numPr>
        <w:ind w:left="1134"/>
        <w:rPr>
          <w:rFonts w:asciiTheme="majorHAnsi" w:hAnsiTheme="majorHAnsi" w:cstheme="majorHAnsi"/>
        </w:rPr>
      </w:pPr>
      <w:r w:rsidRPr="00D759CF">
        <w:rPr>
          <w:rFonts w:asciiTheme="majorHAnsi" w:hAnsiTheme="majorHAnsi" w:cstheme="majorHAnsi"/>
        </w:rPr>
        <w:t>being information provided by one Party to another Party in the course of contractual or other negotiations, which could reasonably be expected to prejudice the right of the non-disclosing Party;</w:t>
      </w:r>
    </w:p>
    <w:p w14:paraId="2DF55341" w14:textId="77777777" w:rsidR="00785040" w:rsidRPr="00D759CF" w:rsidRDefault="00785040" w:rsidP="00D759CF">
      <w:pPr>
        <w:pStyle w:val="ListParagraph"/>
        <w:numPr>
          <w:ilvl w:val="1"/>
          <w:numId w:val="5"/>
        </w:numPr>
        <w:ind w:left="1134"/>
        <w:rPr>
          <w:rFonts w:asciiTheme="majorHAnsi" w:hAnsiTheme="majorHAnsi" w:cstheme="majorHAnsi"/>
        </w:rPr>
      </w:pPr>
      <w:r w:rsidRPr="00D759CF">
        <w:rPr>
          <w:rFonts w:asciiTheme="majorHAnsi" w:hAnsiTheme="majorHAnsi" w:cstheme="majorHAnsi"/>
        </w:rPr>
        <w:t>being information, the disclosure of which could reasonably be expected to endanger a life or physical security of a person;</w:t>
      </w:r>
    </w:p>
    <w:p w14:paraId="3787B6F6" w14:textId="77777777" w:rsidR="00785040" w:rsidRPr="00D759CF" w:rsidRDefault="00785040" w:rsidP="00D759CF">
      <w:pPr>
        <w:pStyle w:val="ListParagraph"/>
        <w:numPr>
          <w:ilvl w:val="1"/>
          <w:numId w:val="5"/>
        </w:numPr>
        <w:ind w:left="1134"/>
        <w:rPr>
          <w:rFonts w:asciiTheme="majorHAnsi" w:hAnsiTheme="majorHAnsi" w:cstheme="majorHAnsi"/>
        </w:rPr>
      </w:pPr>
      <w:r w:rsidRPr="00D759CF">
        <w:rPr>
          <w:rFonts w:asciiTheme="majorHAnsi" w:hAnsiTheme="majorHAnsi" w:cstheme="majorHAnsi"/>
        </w:rPr>
        <w:t>being technical, scientific, commercial, financial and market-related information, know-how and trade secrets of a Party;</w:t>
      </w:r>
    </w:p>
    <w:p w14:paraId="6C82C6BE" w14:textId="77777777" w:rsidR="00785040" w:rsidRPr="00D759CF" w:rsidRDefault="00785040" w:rsidP="00D759CF">
      <w:pPr>
        <w:pStyle w:val="ListParagraph"/>
        <w:numPr>
          <w:ilvl w:val="1"/>
          <w:numId w:val="5"/>
        </w:numPr>
        <w:ind w:left="1134"/>
        <w:rPr>
          <w:rFonts w:asciiTheme="majorHAnsi" w:hAnsiTheme="majorHAnsi" w:cstheme="majorHAnsi"/>
        </w:rPr>
      </w:pPr>
      <w:r w:rsidRPr="00D759CF">
        <w:rPr>
          <w:rFonts w:asciiTheme="majorHAnsi" w:hAnsiTheme="majorHAnsi" w:cstheme="majorHAnsi"/>
        </w:rPr>
        <w:t>being financial, commercial, scientific or technical information, other than trade secrets, of a Party, the disclosure of which would be likely to cause harm to the commercial or financial interests of a non-disclosing Party; and</w:t>
      </w:r>
    </w:p>
    <w:p w14:paraId="700F5CE2" w14:textId="77777777" w:rsidR="00EF7230" w:rsidRPr="00D759CF" w:rsidRDefault="00785040" w:rsidP="00D759CF">
      <w:pPr>
        <w:pStyle w:val="ListParagraph"/>
        <w:numPr>
          <w:ilvl w:val="1"/>
          <w:numId w:val="5"/>
        </w:numPr>
        <w:ind w:left="1134"/>
        <w:rPr>
          <w:rFonts w:asciiTheme="majorHAnsi" w:hAnsiTheme="majorHAnsi" w:cstheme="majorHAnsi"/>
        </w:rPr>
      </w:pPr>
      <w:r w:rsidRPr="00D759CF">
        <w:rPr>
          <w:rFonts w:asciiTheme="majorHAnsi" w:hAnsiTheme="majorHAnsi" w:cstheme="majorHAnsi"/>
        </w:rPr>
        <w:t>being information supplied by a Party in confidence, the disclosure of which could reasonably be expected either to put the Party at a disadvantage in contractual or other negotiations or to prejudice the Party in commercial competition; or</w:t>
      </w:r>
    </w:p>
    <w:p w14:paraId="186B3FAB" w14:textId="77777777" w:rsidR="00785040" w:rsidRPr="00D759CF" w:rsidRDefault="00785040" w:rsidP="00D759CF">
      <w:pPr>
        <w:pStyle w:val="ListParagraph"/>
        <w:numPr>
          <w:ilvl w:val="1"/>
          <w:numId w:val="5"/>
        </w:numPr>
        <w:ind w:left="1134"/>
        <w:rPr>
          <w:rFonts w:asciiTheme="majorHAnsi" w:hAnsiTheme="majorHAnsi" w:cstheme="majorHAnsi"/>
        </w:rPr>
      </w:pPr>
      <w:r w:rsidRPr="00D759CF">
        <w:rPr>
          <w:rFonts w:asciiTheme="majorHAnsi" w:hAnsiTheme="majorHAnsi" w:cstheme="majorHAnsi"/>
        </w:rPr>
        <w:t xml:space="preserve">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w:t>
      </w:r>
      <w:r w:rsidRPr="00D759CF">
        <w:rPr>
          <w:rFonts w:asciiTheme="majorHAnsi" w:hAnsiTheme="majorHAnsi" w:cstheme="majorHAnsi"/>
        </w:rPr>
        <w:lastRenderedPageBreak/>
        <w:t>Access to Information Act, 2000; and information which a Party has a statutory or common law duty to disclose or in respect of which there is no reasonable expectation of privacy or confidentiality;</w:t>
      </w:r>
    </w:p>
    <w:p w14:paraId="65763672" w14:textId="77777777" w:rsidR="00785040" w:rsidRPr="00D759CF" w:rsidRDefault="00785040" w:rsidP="00D759CF">
      <w:pPr>
        <w:pStyle w:val="ListParagraph"/>
        <w:numPr>
          <w:ilvl w:val="0"/>
          <w:numId w:val="5"/>
        </w:numPr>
        <w:ind w:left="567"/>
        <w:rPr>
          <w:rFonts w:asciiTheme="majorHAnsi" w:hAnsiTheme="majorHAnsi" w:cstheme="majorHAnsi"/>
        </w:rPr>
      </w:pPr>
      <w:r w:rsidRPr="00D759CF">
        <w:rPr>
          <w:rFonts w:asciiTheme="majorHAnsi" w:hAnsiTheme="majorHAnsi" w:cstheme="majorHAnsi"/>
        </w:rPr>
        <w:t>Notwithstanding the provisions of this Contract, no Party is entitled to disclose Confidential Information, except where required to do so in terms of a law, without the prior written consent of any other Party having an interest in the disclosure;</w:t>
      </w:r>
    </w:p>
    <w:p w14:paraId="03139D84" w14:textId="77777777" w:rsidR="00785040" w:rsidRPr="00D759CF" w:rsidRDefault="00785040" w:rsidP="00D759CF">
      <w:pPr>
        <w:pStyle w:val="ListParagraph"/>
        <w:numPr>
          <w:ilvl w:val="0"/>
          <w:numId w:val="5"/>
        </w:numPr>
        <w:ind w:left="567"/>
        <w:rPr>
          <w:rFonts w:asciiTheme="majorHAnsi" w:hAnsiTheme="majorHAnsi" w:cstheme="majorHAnsi"/>
        </w:rPr>
      </w:pPr>
      <w:r w:rsidRPr="00D759CF">
        <w:rPr>
          <w:rFonts w:asciiTheme="majorHAnsi" w:hAnsiTheme="majorHAnsi" w:cstheme="majorHAnsi"/>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228E8C39" w14:textId="77777777" w:rsidR="00785040" w:rsidRPr="00D759CF" w:rsidRDefault="00785040" w:rsidP="00D759CF">
      <w:pPr>
        <w:pStyle w:val="ListParagraph"/>
        <w:numPr>
          <w:ilvl w:val="0"/>
          <w:numId w:val="5"/>
        </w:numPr>
        <w:ind w:left="567"/>
        <w:rPr>
          <w:rFonts w:asciiTheme="majorHAnsi" w:hAnsiTheme="majorHAnsi" w:cstheme="majorHAnsi"/>
        </w:rPr>
      </w:pPr>
      <w:r w:rsidRPr="00D759CF">
        <w:rPr>
          <w:rFonts w:asciiTheme="majorHAnsi" w:hAnsiTheme="majorHAnsi" w:cstheme="majorHAnsi"/>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51A6342F" w14:textId="77777777" w:rsidR="004176AA" w:rsidRPr="003C6DBF" w:rsidRDefault="00785040" w:rsidP="00785040">
      <w:pPr>
        <w:pStyle w:val="Heading4"/>
        <w:ind w:left="567"/>
      </w:pPr>
      <w:r w:rsidRPr="003C6DBF">
        <w:t>Guarantee and warranties</w:t>
      </w:r>
    </w:p>
    <w:p w14:paraId="702CD8DF" w14:textId="77777777" w:rsidR="00785040" w:rsidRPr="00D759CF" w:rsidRDefault="00785040">
      <w:pPr>
        <w:pStyle w:val="ListParagraph"/>
        <w:numPr>
          <w:ilvl w:val="0"/>
          <w:numId w:val="88"/>
        </w:numPr>
        <w:ind w:left="567"/>
        <w:rPr>
          <w:rFonts w:asciiTheme="majorHAnsi" w:hAnsiTheme="majorHAnsi" w:cstheme="majorHAnsi"/>
        </w:rPr>
      </w:pPr>
      <w:r w:rsidRPr="00D759CF">
        <w:rPr>
          <w:rFonts w:asciiTheme="majorHAnsi" w:hAnsiTheme="majorHAnsi" w:cstheme="majorHAnsi"/>
        </w:rPr>
        <w:t>The supplier confirms that:</w:t>
      </w:r>
    </w:p>
    <w:p w14:paraId="0388CF23" w14:textId="77777777" w:rsidR="00785040" w:rsidRPr="00D759CF" w:rsidRDefault="00785040" w:rsidP="00D759CF">
      <w:pPr>
        <w:pStyle w:val="ListParagraph"/>
        <w:numPr>
          <w:ilvl w:val="1"/>
          <w:numId w:val="6"/>
        </w:numPr>
        <w:ind w:left="1134"/>
        <w:rPr>
          <w:rFonts w:asciiTheme="majorHAnsi" w:hAnsiTheme="majorHAnsi" w:cstheme="majorHAnsi"/>
        </w:rPr>
      </w:pPr>
      <w:r w:rsidRPr="00D759CF">
        <w:rPr>
          <w:rFonts w:asciiTheme="majorHAnsi" w:hAnsiTheme="majorHAnsi" w:cstheme="majorHAnsi"/>
        </w:rPr>
        <w:t>The warranty of goods supplied under this contract remains valid for the duration of the contract after the goods were delivered, installed and commissioned with a sign off, including the client</w:t>
      </w:r>
      <w:r w:rsidR="00FE62FB" w:rsidRPr="00D759CF">
        <w:rPr>
          <w:rFonts w:asciiTheme="majorHAnsi" w:hAnsiTheme="majorHAnsi" w:cstheme="majorHAnsi"/>
        </w:rPr>
        <w:t>’</w:t>
      </w:r>
      <w:r w:rsidRPr="00D759CF">
        <w:rPr>
          <w:rFonts w:asciiTheme="majorHAnsi" w:hAnsiTheme="majorHAnsi" w:cstheme="majorHAnsi"/>
        </w:rPr>
        <w:t>s signature</w:t>
      </w:r>
    </w:p>
    <w:p w14:paraId="327F2963" w14:textId="77777777" w:rsidR="00785040" w:rsidRPr="00D759CF" w:rsidRDefault="00785040" w:rsidP="00D759CF">
      <w:pPr>
        <w:pStyle w:val="ListParagraph"/>
        <w:numPr>
          <w:ilvl w:val="1"/>
          <w:numId w:val="6"/>
        </w:numPr>
        <w:ind w:left="1134"/>
        <w:rPr>
          <w:rFonts w:asciiTheme="majorHAnsi" w:hAnsiTheme="majorHAnsi" w:cstheme="majorHAnsi"/>
        </w:rPr>
      </w:pPr>
      <w:r w:rsidRPr="00D759CF">
        <w:rPr>
          <w:rFonts w:asciiTheme="majorHAnsi" w:hAnsiTheme="majorHAnsi" w:cstheme="majorHAnsi"/>
        </w:rPr>
        <w:t>as at Commencement Date, it has the rights, title and interest in and to the Product or Services to deliver such Product or Services in terms of the Contract and that such rights are free from any encumbrances whatsoever;</w:t>
      </w:r>
    </w:p>
    <w:p w14:paraId="5363933B" w14:textId="77777777" w:rsidR="00785040" w:rsidRPr="00D759CF" w:rsidRDefault="00785040" w:rsidP="00D759CF">
      <w:pPr>
        <w:pStyle w:val="ListParagraph"/>
        <w:numPr>
          <w:ilvl w:val="1"/>
          <w:numId w:val="6"/>
        </w:numPr>
        <w:ind w:left="1134"/>
        <w:rPr>
          <w:rFonts w:asciiTheme="majorHAnsi" w:hAnsiTheme="majorHAnsi" w:cstheme="majorHAnsi"/>
        </w:rPr>
      </w:pPr>
      <w:r w:rsidRPr="00D759CF">
        <w:rPr>
          <w:rFonts w:asciiTheme="majorHAnsi" w:hAnsiTheme="majorHAnsi" w:cstheme="majorHAnsi"/>
        </w:rPr>
        <w:t>the Product is in good working order, free from Defects in material and workmanship, and substantially conforms to the Specifications, for the duration of the Warranty period;</w:t>
      </w:r>
    </w:p>
    <w:p w14:paraId="2E14173A" w14:textId="119E4ADA" w:rsidR="00221367" w:rsidRPr="00D759CF" w:rsidRDefault="00221367" w:rsidP="00D759CF">
      <w:pPr>
        <w:pStyle w:val="ListParagraph"/>
        <w:numPr>
          <w:ilvl w:val="1"/>
          <w:numId w:val="6"/>
        </w:numPr>
        <w:ind w:left="1134"/>
        <w:rPr>
          <w:rFonts w:asciiTheme="majorHAnsi" w:hAnsiTheme="majorHAnsi" w:cstheme="majorHAnsi"/>
        </w:rPr>
      </w:pPr>
      <w:r w:rsidRPr="00D759CF">
        <w:rPr>
          <w:rFonts w:asciiTheme="majorHAnsi" w:hAnsiTheme="majorHAnsi" w:cstheme="majorHAnsi"/>
        </w:rPr>
        <w:t>during the Warranty period any defective item or part component of the Product be repaired or replaced within 3 (three) hours after receiving a written notice from SITA;</w:t>
      </w:r>
    </w:p>
    <w:p w14:paraId="53CBC8E9" w14:textId="77777777" w:rsidR="00221367" w:rsidRPr="00D759CF" w:rsidRDefault="00221367" w:rsidP="00D759CF">
      <w:pPr>
        <w:pStyle w:val="ListParagraph"/>
        <w:numPr>
          <w:ilvl w:val="1"/>
          <w:numId w:val="6"/>
        </w:numPr>
        <w:ind w:left="1134"/>
        <w:rPr>
          <w:rFonts w:asciiTheme="majorHAnsi" w:hAnsiTheme="majorHAnsi" w:cstheme="majorHAnsi"/>
        </w:rPr>
      </w:pPr>
      <w:r w:rsidRPr="00D759CF">
        <w:rPr>
          <w:rFonts w:asciiTheme="majorHAnsi" w:hAnsiTheme="majorHAnsi" w:cstheme="majorHAnsi"/>
        </w:rPr>
        <w:t xml:space="preserve">the Products is maintained during its Warranty Period at no expense to SITA; </w:t>
      </w:r>
    </w:p>
    <w:p w14:paraId="4BE77F5D" w14:textId="00AA5176" w:rsidR="00221367" w:rsidRPr="00D759CF" w:rsidRDefault="00722887" w:rsidP="00D759CF">
      <w:pPr>
        <w:pStyle w:val="ListParagraph"/>
        <w:numPr>
          <w:ilvl w:val="1"/>
          <w:numId w:val="6"/>
        </w:numPr>
        <w:ind w:left="1134"/>
        <w:rPr>
          <w:rFonts w:asciiTheme="majorHAnsi" w:hAnsiTheme="majorHAnsi" w:cstheme="majorHAnsi"/>
        </w:rPr>
      </w:pPr>
      <w:r>
        <w:rPr>
          <w:rFonts w:asciiTheme="majorHAnsi" w:hAnsiTheme="majorHAnsi" w:cstheme="majorHAnsi"/>
        </w:rPr>
        <w:t>T</w:t>
      </w:r>
      <w:r w:rsidR="00221367" w:rsidRPr="00D759CF">
        <w:rPr>
          <w:rFonts w:asciiTheme="majorHAnsi" w:hAnsiTheme="majorHAnsi" w:cstheme="majorHAnsi"/>
        </w:rPr>
        <w:t>he Product or solution possesses all material functions and features required for SITA’s Operational Requirements;</w:t>
      </w:r>
    </w:p>
    <w:p w14:paraId="0B0E0222" w14:textId="77777777" w:rsidR="00221367" w:rsidRPr="00D759CF" w:rsidRDefault="00221367" w:rsidP="00D759CF">
      <w:pPr>
        <w:pStyle w:val="ListParagraph"/>
        <w:numPr>
          <w:ilvl w:val="1"/>
          <w:numId w:val="6"/>
        </w:numPr>
        <w:ind w:left="1134"/>
        <w:rPr>
          <w:rFonts w:asciiTheme="majorHAnsi" w:hAnsiTheme="majorHAnsi" w:cstheme="majorHAnsi"/>
        </w:rPr>
      </w:pPr>
      <w:r w:rsidRPr="00D759CF">
        <w:rPr>
          <w:rFonts w:asciiTheme="majorHAnsi" w:hAnsiTheme="majorHAnsi" w:cstheme="majorHAnsi"/>
        </w:rPr>
        <w:t>the Service is continued during the term of the Contract;</w:t>
      </w:r>
    </w:p>
    <w:p w14:paraId="337482AE" w14:textId="2103BB30" w:rsidR="00221367" w:rsidRPr="00D759CF" w:rsidRDefault="00221367" w:rsidP="00D759CF">
      <w:pPr>
        <w:pStyle w:val="ListParagraph"/>
        <w:numPr>
          <w:ilvl w:val="1"/>
          <w:numId w:val="6"/>
        </w:numPr>
        <w:ind w:left="1134"/>
        <w:rPr>
          <w:rFonts w:asciiTheme="majorHAnsi" w:hAnsiTheme="majorHAnsi" w:cstheme="majorHAnsi"/>
        </w:rPr>
      </w:pPr>
      <w:r w:rsidRPr="00D759CF">
        <w:rPr>
          <w:rFonts w:asciiTheme="majorHAnsi" w:hAnsiTheme="majorHAnsi" w:cstheme="majorHAnsi"/>
        </w:rPr>
        <w:t>all third-party warranties that the Supplier receives in connection with the Products including the corresponding software and the benefits of all such warranties are ceded to SITA without reducing or limiting the Supplier’s obligations under the Contract;</w:t>
      </w:r>
    </w:p>
    <w:p w14:paraId="17C62D1F" w14:textId="2730F76F" w:rsidR="00221367" w:rsidRPr="00D759CF" w:rsidRDefault="00221367" w:rsidP="00D759CF">
      <w:pPr>
        <w:pStyle w:val="ListParagraph"/>
        <w:numPr>
          <w:ilvl w:val="1"/>
          <w:numId w:val="6"/>
        </w:numPr>
        <w:ind w:left="1134"/>
        <w:rPr>
          <w:rFonts w:asciiTheme="majorHAnsi" w:hAnsiTheme="majorHAnsi" w:cstheme="majorHAnsi"/>
        </w:rPr>
      </w:pPr>
      <w:r w:rsidRPr="00D759CF">
        <w:rPr>
          <w:rFonts w:asciiTheme="majorHAnsi" w:hAnsiTheme="majorHAnsi" w:cstheme="majorHAnsi"/>
        </w:rPr>
        <w:t xml:space="preserve">no actions, suits, or proceedings, pending or threatened against it or any of its third-party suppliers or sub-contractors that have a material adverse effect on the Supplier’s ability to fulfil its obligations under the Contract exist;  </w:t>
      </w:r>
    </w:p>
    <w:p w14:paraId="28BDC4EC" w14:textId="77777777" w:rsidR="00221367" w:rsidRPr="00D759CF" w:rsidRDefault="00221367" w:rsidP="00D759CF">
      <w:pPr>
        <w:pStyle w:val="ListParagraph"/>
        <w:numPr>
          <w:ilvl w:val="1"/>
          <w:numId w:val="6"/>
        </w:numPr>
        <w:ind w:left="1134"/>
        <w:rPr>
          <w:rFonts w:asciiTheme="majorHAnsi" w:hAnsiTheme="majorHAnsi" w:cstheme="majorHAnsi"/>
        </w:rPr>
      </w:pPr>
      <w:r w:rsidRPr="00D759CF">
        <w:rPr>
          <w:rFonts w:asciiTheme="majorHAnsi" w:hAnsiTheme="majorHAnsi" w:cstheme="majorHAnsi"/>
        </w:rPr>
        <w:t>SITA is notified immediately if it becomes aware of any action, suit, or proceeding, pending or threatened to have a material adverse effect on the Supplier’s ability to fulfil the obligations under the Contract;</w:t>
      </w:r>
    </w:p>
    <w:p w14:paraId="1338503A" w14:textId="77777777" w:rsidR="00221367" w:rsidRPr="00D759CF" w:rsidRDefault="00221367" w:rsidP="00D759CF">
      <w:pPr>
        <w:pStyle w:val="ListParagraph"/>
        <w:numPr>
          <w:ilvl w:val="1"/>
          <w:numId w:val="6"/>
        </w:numPr>
        <w:ind w:left="1134"/>
        <w:rPr>
          <w:rFonts w:asciiTheme="majorHAnsi" w:hAnsiTheme="majorHAnsi" w:cstheme="majorHAnsi"/>
        </w:rPr>
      </w:pPr>
      <w:r w:rsidRPr="00D759CF">
        <w:rPr>
          <w:rFonts w:asciiTheme="majorHAnsi" w:hAnsiTheme="majorHAnsi" w:cstheme="majorHAnsi"/>
        </w:rPr>
        <w:t>any Product sold to SITA after the Commencement Date of the Contract remains free from any lien, pledge, encumbrance or security interest;</w:t>
      </w:r>
    </w:p>
    <w:p w14:paraId="726A8746" w14:textId="77777777" w:rsidR="00221367" w:rsidRPr="00D759CF" w:rsidRDefault="00221367" w:rsidP="00D759CF">
      <w:pPr>
        <w:pStyle w:val="ListParagraph"/>
        <w:numPr>
          <w:ilvl w:val="1"/>
          <w:numId w:val="6"/>
        </w:numPr>
        <w:ind w:left="1134"/>
        <w:rPr>
          <w:rFonts w:asciiTheme="majorHAnsi" w:hAnsiTheme="majorHAnsi" w:cstheme="majorHAnsi"/>
        </w:rPr>
      </w:pPr>
      <w:r w:rsidRPr="00D759CF">
        <w:rPr>
          <w:rFonts w:asciiTheme="majorHAnsi" w:hAnsiTheme="majorHAnsi" w:cstheme="majorHAnsi"/>
        </w:rPr>
        <w:t xml:space="preserve">SITA’s use of the Product and Manuals supplied in connection with the Contract does not infringe any Intellectual Property Rights of any third party; </w:t>
      </w:r>
    </w:p>
    <w:p w14:paraId="7BD49032" w14:textId="77777777" w:rsidR="00221367" w:rsidRPr="00D759CF" w:rsidRDefault="00221367" w:rsidP="00D759CF">
      <w:pPr>
        <w:pStyle w:val="ListParagraph"/>
        <w:numPr>
          <w:ilvl w:val="1"/>
          <w:numId w:val="6"/>
        </w:numPr>
        <w:ind w:left="1134"/>
        <w:rPr>
          <w:rFonts w:asciiTheme="majorHAnsi" w:hAnsiTheme="majorHAnsi" w:cstheme="majorHAnsi"/>
        </w:rPr>
      </w:pPr>
      <w:r w:rsidRPr="00D759CF">
        <w:rPr>
          <w:rFonts w:asciiTheme="majorHAnsi" w:hAnsiTheme="majorHAnsi" w:cstheme="majorHAnsi"/>
        </w:rPr>
        <w:t>the information disclosed to SITA does not contain any trade secrets of any third party, unless disclosure is permitted by such third party;</w:t>
      </w:r>
    </w:p>
    <w:p w14:paraId="24ACD377" w14:textId="77777777" w:rsidR="00221367" w:rsidRPr="00D759CF" w:rsidRDefault="00221367" w:rsidP="00D759CF">
      <w:pPr>
        <w:pStyle w:val="ListParagraph"/>
        <w:numPr>
          <w:ilvl w:val="1"/>
          <w:numId w:val="6"/>
        </w:numPr>
        <w:ind w:left="1134"/>
        <w:rPr>
          <w:rFonts w:asciiTheme="majorHAnsi" w:hAnsiTheme="majorHAnsi" w:cstheme="majorHAnsi"/>
        </w:rPr>
      </w:pPr>
      <w:r w:rsidRPr="00D759CF">
        <w:rPr>
          <w:rFonts w:asciiTheme="majorHAnsi" w:hAnsiTheme="majorHAnsi" w:cstheme="majorHAnsi"/>
        </w:rPr>
        <w:lastRenderedPageBreak/>
        <w:t xml:space="preserve">it is financially capable of fulfilling all requirements of the Contract and that the Supplier is a validly organized entity that has the authority to enter into the Contract; </w:t>
      </w:r>
    </w:p>
    <w:p w14:paraId="1539351B" w14:textId="77777777" w:rsidR="00221367" w:rsidRPr="00D759CF" w:rsidRDefault="00221367" w:rsidP="00D759CF">
      <w:pPr>
        <w:pStyle w:val="ListParagraph"/>
        <w:numPr>
          <w:ilvl w:val="1"/>
          <w:numId w:val="6"/>
        </w:numPr>
        <w:ind w:left="1134"/>
        <w:rPr>
          <w:rFonts w:asciiTheme="majorHAnsi" w:hAnsiTheme="majorHAnsi" w:cstheme="majorHAnsi"/>
        </w:rPr>
      </w:pPr>
      <w:r w:rsidRPr="00D759CF">
        <w:rPr>
          <w:rFonts w:asciiTheme="majorHAnsi" w:hAnsiTheme="majorHAnsi" w:cstheme="majorHAnsi"/>
        </w:rPr>
        <w:t>it is not prohibited by any loan, contract, financing arrangement, trade covenant, or similar restriction from entering into the Contract;</w:t>
      </w:r>
    </w:p>
    <w:p w14:paraId="4EB6FB1D" w14:textId="77777777" w:rsidR="00221367" w:rsidRPr="00D759CF" w:rsidRDefault="00221367" w:rsidP="00D759CF">
      <w:pPr>
        <w:pStyle w:val="ListParagraph"/>
        <w:numPr>
          <w:ilvl w:val="1"/>
          <w:numId w:val="6"/>
        </w:numPr>
        <w:ind w:left="1134"/>
        <w:rPr>
          <w:rFonts w:asciiTheme="majorHAnsi" w:hAnsiTheme="majorHAnsi" w:cstheme="majorHAnsi"/>
        </w:rPr>
      </w:pPr>
      <w:r w:rsidRPr="00D759CF">
        <w:rPr>
          <w:rFonts w:asciiTheme="majorHAnsi" w:hAnsiTheme="majorHAnsi" w:cstheme="majorHAnsi"/>
        </w:rPr>
        <w:t xml:space="preserve">the prices, charges and fees to SITA as contained in the Contract are at least as favourable as those offered by the Supplier to any of its other customers that are of the same or similar standing and situation as SITA; </w:t>
      </w:r>
      <w:r w:rsidR="00FE62FB" w:rsidRPr="00D759CF">
        <w:rPr>
          <w:rFonts w:asciiTheme="majorHAnsi" w:hAnsiTheme="majorHAnsi" w:cstheme="majorHAnsi"/>
        </w:rPr>
        <w:t>and</w:t>
      </w:r>
    </w:p>
    <w:p w14:paraId="5CCC6B1D" w14:textId="77777777" w:rsidR="00221367" w:rsidRPr="00D759CF" w:rsidRDefault="00221367" w:rsidP="00D759CF">
      <w:pPr>
        <w:pStyle w:val="ListParagraph"/>
        <w:numPr>
          <w:ilvl w:val="1"/>
          <w:numId w:val="6"/>
        </w:numPr>
        <w:ind w:left="1134"/>
        <w:rPr>
          <w:rFonts w:asciiTheme="majorHAnsi" w:hAnsiTheme="majorHAnsi" w:cstheme="majorHAnsi"/>
        </w:rPr>
      </w:pPr>
      <w:r w:rsidRPr="00D759CF">
        <w:rPr>
          <w:rFonts w:asciiTheme="majorHAnsi" w:hAnsiTheme="majorHAnsi" w:cstheme="majorHAnsi"/>
        </w:rPr>
        <w:t>any misrepresentation by the Supplier amounts to a breach of Contract</w:t>
      </w:r>
      <w:r w:rsidR="00FE62FB" w:rsidRPr="00D759CF">
        <w:rPr>
          <w:rFonts w:asciiTheme="majorHAnsi" w:hAnsiTheme="majorHAnsi" w:cstheme="majorHAnsi"/>
        </w:rPr>
        <w:t>.</w:t>
      </w:r>
    </w:p>
    <w:p w14:paraId="293620BC" w14:textId="77777777" w:rsidR="004176AA" w:rsidRPr="003C6DBF" w:rsidRDefault="00785040" w:rsidP="00785040">
      <w:pPr>
        <w:pStyle w:val="Heading4"/>
        <w:ind w:left="567"/>
      </w:pPr>
      <w:r w:rsidRPr="003C6DBF">
        <w:t>Intellectual Property Rights</w:t>
      </w:r>
    </w:p>
    <w:p w14:paraId="1C92A70A" w14:textId="77777777" w:rsidR="004176AA" w:rsidRPr="00D759CF" w:rsidRDefault="00785040" w:rsidP="00D759CF">
      <w:pPr>
        <w:pStyle w:val="ListParagraph"/>
        <w:numPr>
          <w:ilvl w:val="0"/>
          <w:numId w:val="7"/>
        </w:numPr>
        <w:ind w:left="567"/>
        <w:rPr>
          <w:rFonts w:asciiTheme="majorHAnsi" w:hAnsiTheme="majorHAnsi" w:cstheme="majorHAnsi"/>
        </w:rPr>
      </w:pPr>
      <w:r w:rsidRPr="00D759CF">
        <w:rPr>
          <w:rFonts w:asciiTheme="majorHAnsi" w:hAnsiTheme="majorHAnsi" w:cstheme="majorHAnsi"/>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411EDCD6" w14:textId="77777777" w:rsidR="00FB0A01" w:rsidRPr="00D759CF" w:rsidRDefault="00FB0A01" w:rsidP="00D759CF">
      <w:pPr>
        <w:pStyle w:val="ListParagraph"/>
        <w:numPr>
          <w:ilvl w:val="1"/>
          <w:numId w:val="7"/>
        </w:numPr>
        <w:ind w:left="1134"/>
        <w:rPr>
          <w:rFonts w:asciiTheme="majorHAnsi" w:hAnsiTheme="majorHAnsi" w:cstheme="majorHAnsi"/>
        </w:rPr>
      </w:pPr>
      <w:r w:rsidRPr="00D759CF">
        <w:rPr>
          <w:rFonts w:asciiTheme="majorHAnsi" w:hAnsiTheme="majorHAnsi" w:cstheme="majorHAnsi"/>
        </w:rPr>
        <w:t xml:space="preserve">termination or expiration date of this Contract; </w:t>
      </w:r>
    </w:p>
    <w:p w14:paraId="580ACC0B" w14:textId="77777777" w:rsidR="00FB0A01" w:rsidRPr="00D759CF" w:rsidRDefault="00FB0A01" w:rsidP="00D759CF">
      <w:pPr>
        <w:pStyle w:val="ListParagraph"/>
        <w:numPr>
          <w:ilvl w:val="1"/>
          <w:numId w:val="7"/>
        </w:numPr>
        <w:ind w:left="1134"/>
        <w:rPr>
          <w:rFonts w:asciiTheme="majorHAnsi" w:hAnsiTheme="majorHAnsi" w:cstheme="majorHAnsi"/>
        </w:rPr>
      </w:pPr>
      <w:r w:rsidRPr="00D759CF">
        <w:rPr>
          <w:rFonts w:asciiTheme="majorHAnsi" w:hAnsiTheme="majorHAnsi" w:cstheme="majorHAnsi"/>
        </w:rPr>
        <w:t xml:space="preserve">the date of completion of the Services; and </w:t>
      </w:r>
    </w:p>
    <w:p w14:paraId="314294B8" w14:textId="77777777" w:rsidR="00FB0A01" w:rsidRPr="00D759CF" w:rsidRDefault="00FB0A01" w:rsidP="00D759CF">
      <w:pPr>
        <w:pStyle w:val="ListParagraph"/>
        <w:numPr>
          <w:ilvl w:val="1"/>
          <w:numId w:val="7"/>
        </w:numPr>
        <w:ind w:left="1134"/>
        <w:rPr>
          <w:rFonts w:asciiTheme="majorHAnsi" w:hAnsiTheme="majorHAnsi" w:cstheme="majorHAnsi"/>
        </w:rPr>
      </w:pPr>
      <w:r w:rsidRPr="00D759CF">
        <w:rPr>
          <w:rFonts w:asciiTheme="majorHAnsi" w:hAnsiTheme="majorHAnsi" w:cstheme="majorHAnsi"/>
        </w:rPr>
        <w:t>the date of rendering of the last of the Deliverables</w:t>
      </w:r>
    </w:p>
    <w:p w14:paraId="62501EB3" w14:textId="77777777" w:rsidR="00FB0A01" w:rsidRPr="00D759CF" w:rsidRDefault="00FB0A01" w:rsidP="00D759CF">
      <w:pPr>
        <w:pStyle w:val="ListParagraph"/>
        <w:numPr>
          <w:ilvl w:val="0"/>
          <w:numId w:val="7"/>
        </w:numPr>
        <w:ind w:left="567"/>
        <w:rPr>
          <w:rFonts w:asciiTheme="majorHAnsi" w:hAnsiTheme="majorHAnsi" w:cstheme="majorHAnsi"/>
        </w:rPr>
      </w:pPr>
      <w:r w:rsidRPr="00D759CF">
        <w:rPr>
          <w:rFonts w:asciiTheme="majorHAnsi" w:hAnsiTheme="majorHAnsi" w:cstheme="majorHAnsi"/>
        </w:rPr>
        <w:t>If so required by SITA, the Supplier must certify in writing to SITA that it has either returned all SITA Intellectual Property to SITA or destroyed or deleted all other SITA Intellectual Property in its possession or under its control</w:t>
      </w:r>
    </w:p>
    <w:p w14:paraId="36B69A49" w14:textId="77777777" w:rsidR="00FB0A01" w:rsidRPr="00D759CF" w:rsidRDefault="00FB0A01" w:rsidP="00D759CF">
      <w:pPr>
        <w:pStyle w:val="ListParagraph"/>
        <w:numPr>
          <w:ilvl w:val="0"/>
          <w:numId w:val="7"/>
        </w:numPr>
        <w:ind w:left="567"/>
        <w:rPr>
          <w:rFonts w:asciiTheme="majorHAnsi" w:hAnsiTheme="majorHAnsi" w:cstheme="majorHAnsi"/>
        </w:rPr>
      </w:pPr>
      <w:r w:rsidRPr="00D759CF">
        <w:rPr>
          <w:rFonts w:asciiTheme="majorHAnsi" w:hAnsiTheme="majorHAnsi" w:cstheme="majorHAnsi"/>
        </w:rPr>
        <w:t xml:space="preserve">SITA, at all times, owns all Intellectual Property Rights in and to all Bespoke Intellectual Property. </w:t>
      </w:r>
    </w:p>
    <w:p w14:paraId="1649B385" w14:textId="77777777" w:rsidR="00FB0A01" w:rsidRPr="00D759CF" w:rsidRDefault="00FB0A01" w:rsidP="00D759CF">
      <w:pPr>
        <w:pStyle w:val="ListParagraph"/>
        <w:numPr>
          <w:ilvl w:val="0"/>
          <w:numId w:val="7"/>
        </w:numPr>
        <w:ind w:left="567"/>
        <w:rPr>
          <w:rFonts w:asciiTheme="majorHAnsi" w:hAnsiTheme="majorHAnsi" w:cstheme="majorHAnsi"/>
        </w:rPr>
      </w:pPr>
      <w:r w:rsidRPr="00D759CF">
        <w:rPr>
          <w:rFonts w:asciiTheme="majorHAnsi" w:hAnsiTheme="majorHAnsi" w:cstheme="majorHAnsi"/>
        </w:rPr>
        <w:t>Save for the license granted in terms of this Contract, the Supplier retains all Intellectual Property Rights in and to the Supplier’s pre-existing Intellectual Property that is used or supplied in connection with the Products or Services</w:t>
      </w:r>
    </w:p>
    <w:p w14:paraId="2478B65B" w14:textId="77777777" w:rsidR="00FB0A01" w:rsidRPr="00D759CF" w:rsidRDefault="00FB0A01" w:rsidP="00D759CF">
      <w:pPr>
        <w:pStyle w:val="ListParagraph"/>
        <w:numPr>
          <w:ilvl w:val="0"/>
          <w:numId w:val="7"/>
        </w:numPr>
        <w:ind w:left="567"/>
        <w:rPr>
          <w:rFonts w:asciiTheme="majorHAnsi" w:hAnsiTheme="majorHAnsi" w:cstheme="majorHAnsi"/>
        </w:rPr>
      </w:pPr>
      <w:r w:rsidRPr="00D759CF">
        <w:rPr>
          <w:rFonts w:asciiTheme="majorHAnsi" w:hAnsiTheme="majorHAnsi" w:cstheme="majorHAnsi"/>
        </w:rPr>
        <w:t>Provide SITA with the compliant Occupational Health and Safety File (required on site for period of installation and proof of compliance).</w:t>
      </w:r>
    </w:p>
    <w:p w14:paraId="45F88E03" w14:textId="77777777" w:rsidR="00AF6423" w:rsidRPr="00562840" w:rsidRDefault="00AF6423" w:rsidP="00AF6423">
      <w:pPr>
        <w:pStyle w:val="Heading4"/>
        <w:ind w:left="567"/>
      </w:pPr>
      <w:r w:rsidRPr="00562840">
        <w:t>General</w:t>
      </w:r>
    </w:p>
    <w:p w14:paraId="6B6CD178" w14:textId="77777777" w:rsidR="00785040" w:rsidRPr="00D759CF" w:rsidRDefault="00AF6423" w:rsidP="00D759CF">
      <w:pPr>
        <w:pStyle w:val="ListParagraph"/>
        <w:numPr>
          <w:ilvl w:val="0"/>
          <w:numId w:val="8"/>
        </w:numPr>
        <w:ind w:left="567"/>
        <w:rPr>
          <w:rFonts w:asciiTheme="majorHAnsi" w:hAnsiTheme="majorHAnsi" w:cstheme="majorHAnsi"/>
        </w:rPr>
      </w:pPr>
      <w:r w:rsidRPr="00D759CF">
        <w:rPr>
          <w:rFonts w:asciiTheme="majorHAnsi" w:hAnsiTheme="majorHAnsi" w:cstheme="majorHAnsi"/>
        </w:rPr>
        <w:t>The supplier will be bound by Government Procurement: General Conditions of Contract.</w:t>
      </w:r>
    </w:p>
    <w:p w14:paraId="48ACD444" w14:textId="77777777" w:rsidR="00AF6423" w:rsidRPr="00D759CF" w:rsidRDefault="00AF6423" w:rsidP="00D759CF">
      <w:pPr>
        <w:pStyle w:val="ListParagraph"/>
        <w:numPr>
          <w:ilvl w:val="0"/>
          <w:numId w:val="8"/>
        </w:numPr>
        <w:ind w:left="567"/>
        <w:rPr>
          <w:rFonts w:asciiTheme="majorHAnsi" w:hAnsiTheme="majorHAnsi" w:cstheme="majorHAnsi"/>
        </w:rPr>
      </w:pPr>
      <w:r w:rsidRPr="00D759CF">
        <w:rPr>
          <w:rFonts w:asciiTheme="majorHAnsi" w:hAnsiTheme="majorHAnsi" w:cstheme="majorHAnsi"/>
        </w:rPr>
        <w:t>(GCC) as well as this Special Conditions of Contract (SCC), which will form part of the signed contract with the Supplier. However, SITA reserves the right to include or waive the condition in the signed contract.</w:t>
      </w:r>
    </w:p>
    <w:p w14:paraId="29580F4B" w14:textId="77777777" w:rsidR="00AF6423" w:rsidRPr="00D759CF" w:rsidRDefault="00AF6423" w:rsidP="00D759CF">
      <w:pPr>
        <w:pStyle w:val="ListParagraph"/>
        <w:numPr>
          <w:ilvl w:val="0"/>
          <w:numId w:val="8"/>
        </w:numPr>
        <w:ind w:left="567"/>
        <w:rPr>
          <w:rFonts w:asciiTheme="majorHAnsi" w:hAnsiTheme="majorHAnsi" w:cstheme="majorHAnsi"/>
        </w:rPr>
      </w:pPr>
      <w:r w:rsidRPr="00D759CF">
        <w:rPr>
          <w:rFonts w:asciiTheme="majorHAnsi" w:hAnsiTheme="majorHAnsi" w:cstheme="majorHAnsi"/>
        </w:rPr>
        <w:t>SITA reserves the right to:</w:t>
      </w:r>
    </w:p>
    <w:p w14:paraId="324F7AE0" w14:textId="77777777" w:rsidR="00AF6423" w:rsidRPr="00D759CF" w:rsidRDefault="00AF6423" w:rsidP="00D759CF">
      <w:pPr>
        <w:pStyle w:val="ListParagraph"/>
        <w:numPr>
          <w:ilvl w:val="1"/>
          <w:numId w:val="8"/>
        </w:numPr>
        <w:ind w:left="1134"/>
        <w:rPr>
          <w:rFonts w:asciiTheme="majorHAnsi" w:hAnsiTheme="majorHAnsi" w:cstheme="majorHAnsi"/>
        </w:rPr>
      </w:pPr>
      <w:r w:rsidRPr="00D759CF">
        <w:rPr>
          <w:rFonts w:asciiTheme="majorHAnsi" w:hAnsiTheme="majorHAnsi" w:cstheme="majorHAnsi"/>
        </w:rPr>
        <w:t>Negotiate the conditions, or</w:t>
      </w:r>
    </w:p>
    <w:p w14:paraId="2E29B9EB" w14:textId="77777777" w:rsidR="00AF6423" w:rsidRPr="00D759CF" w:rsidRDefault="00AF6423" w:rsidP="00D759CF">
      <w:pPr>
        <w:pStyle w:val="ListParagraph"/>
        <w:numPr>
          <w:ilvl w:val="1"/>
          <w:numId w:val="8"/>
        </w:numPr>
        <w:ind w:left="1134"/>
        <w:rPr>
          <w:rFonts w:asciiTheme="majorHAnsi" w:hAnsiTheme="majorHAnsi" w:cstheme="majorHAnsi"/>
        </w:rPr>
      </w:pPr>
      <w:r w:rsidRPr="00D759CF">
        <w:rPr>
          <w:rFonts w:asciiTheme="majorHAnsi" w:hAnsiTheme="majorHAnsi" w:cstheme="majorHAnsi"/>
        </w:rPr>
        <w:t>Automatically disqualify a bidder for not accepting these conditions, or</w:t>
      </w:r>
    </w:p>
    <w:p w14:paraId="11CE3E59" w14:textId="77777777" w:rsidR="00AF6423" w:rsidRPr="00D759CF" w:rsidRDefault="00AF6423" w:rsidP="00D759CF">
      <w:pPr>
        <w:pStyle w:val="ListParagraph"/>
        <w:numPr>
          <w:ilvl w:val="1"/>
          <w:numId w:val="8"/>
        </w:numPr>
        <w:ind w:left="1134"/>
        <w:rPr>
          <w:rFonts w:asciiTheme="majorHAnsi" w:hAnsiTheme="majorHAnsi" w:cstheme="majorHAnsi"/>
        </w:rPr>
      </w:pPr>
      <w:r w:rsidRPr="00D759CF">
        <w:rPr>
          <w:rFonts w:asciiTheme="majorHAnsi" w:hAnsiTheme="majorHAnsi" w:cstheme="majorHAnsi"/>
        </w:rPr>
        <w:t>Before entering into a contract, conduct or commission an external service provider to audit or conduct probity to ascertain whether a qualifying bidder has the technical capability to provide the goods and services as required by this tender.</w:t>
      </w:r>
    </w:p>
    <w:p w14:paraId="303A84DF" w14:textId="1C9117E2" w:rsidR="00AF6423" w:rsidRPr="00D759CF" w:rsidRDefault="00AF6423" w:rsidP="00D759CF">
      <w:pPr>
        <w:pStyle w:val="ListParagraph"/>
        <w:numPr>
          <w:ilvl w:val="0"/>
          <w:numId w:val="8"/>
        </w:numPr>
        <w:ind w:left="567"/>
        <w:rPr>
          <w:rFonts w:asciiTheme="majorHAnsi" w:hAnsiTheme="majorHAnsi" w:cstheme="majorHAnsi"/>
        </w:rPr>
      </w:pPr>
      <w:r w:rsidRPr="00D759CF">
        <w:rPr>
          <w:rFonts w:asciiTheme="majorHAnsi" w:hAnsiTheme="majorHAnsi" w:cstheme="majorHAnsi"/>
        </w:rPr>
        <w:t>The parties in the agreement agree that the</w:t>
      </w:r>
      <w:r w:rsidR="009D4B63" w:rsidRPr="00D759CF">
        <w:rPr>
          <w:rFonts w:asciiTheme="majorHAnsi" w:hAnsiTheme="majorHAnsi" w:cstheme="majorHAnsi"/>
        </w:rPr>
        <w:t xml:space="preserve"> offer price of all the equipment shall be at the wholesale price or below wholesale price as agreed with the OEM. Should, at any time during the existence of the agreement that the offered price which is higher than the wholesale price or as agreed with the OEM, </w:t>
      </w:r>
      <w:r w:rsidR="009D4B63" w:rsidRPr="00D759CF">
        <w:rPr>
          <w:rFonts w:asciiTheme="majorHAnsi" w:hAnsiTheme="majorHAnsi" w:cstheme="majorHAnsi"/>
        </w:rPr>
        <w:lastRenderedPageBreak/>
        <w:t>SITA client shall be entitled to such wholesale price with the exclusion of the mark-up which the reseller may have charged.</w:t>
      </w:r>
    </w:p>
    <w:p w14:paraId="50081CC1" w14:textId="77777777" w:rsidR="00AF6423" w:rsidRPr="00562840" w:rsidRDefault="00AF6423" w:rsidP="00AF6423">
      <w:pPr>
        <w:pStyle w:val="Heading4"/>
        <w:ind w:left="567"/>
      </w:pPr>
      <w:r w:rsidRPr="00562840">
        <w:t>Counter Conditions</w:t>
      </w:r>
    </w:p>
    <w:p w14:paraId="6243E55D" w14:textId="77777777" w:rsidR="00AF6423" w:rsidRPr="00D759CF" w:rsidRDefault="00AF6423">
      <w:pPr>
        <w:pStyle w:val="ListParagraph"/>
        <w:numPr>
          <w:ilvl w:val="0"/>
          <w:numId w:val="46"/>
        </w:numPr>
        <w:ind w:left="567"/>
        <w:rPr>
          <w:rFonts w:asciiTheme="majorHAnsi" w:hAnsiTheme="majorHAnsi" w:cstheme="majorHAnsi"/>
        </w:rPr>
      </w:pPr>
      <w:r w:rsidRPr="00D759CF">
        <w:rPr>
          <w:rFonts w:asciiTheme="majorHAnsi" w:hAnsiTheme="majorHAnsi" w:cstheme="majorHAnsi"/>
        </w:rPr>
        <w:t>Bidders’ attention is drawn to the fact that amendments to any of the Bid Conditions or setting of counter conditions by bidders may result in the invalidation of such bids.</w:t>
      </w:r>
    </w:p>
    <w:p w14:paraId="61C3050A" w14:textId="77777777" w:rsidR="00AF6423" w:rsidRPr="0068498B" w:rsidRDefault="00AF6423" w:rsidP="00AF6423">
      <w:pPr>
        <w:pStyle w:val="Heading4"/>
        <w:ind w:left="567"/>
        <w:rPr>
          <w:rFonts w:cstheme="majorHAnsi"/>
          <w:szCs w:val="24"/>
        </w:rPr>
      </w:pPr>
      <w:r w:rsidRPr="0068498B">
        <w:rPr>
          <w:rFonts w:cstheme="majorHAnsi"/>
          <w:szCs w:val="24"/>
        </w:rPr>
        <w:t>Fronting</w:t>
      </w:r>
    </w:p>
    <w:p w14:paraId="11A52BD3" w14:textId="77777777" w:rsidR="00AF6423" w:rsidRPr="00D759CF" w:rsidRDefault="00AF6423">
      <w:pPr>
        <w:pStyle w:val="ListParagraph"/>
        <w:numPr>
          <w:ilvl w:val="0"/>
          <w:numId w:val="47"/>
        </w:numPr>
        <w:ind w:left="567"/>
        <w:rPr>
          <w:rFonts w:asciiTheme="majorHAnsi" w:hAnsiTheme="majorHAnsi" w:cstheme="majorHAnsi"/>
        </w:rPr>
      </w:pPr>
      <w:r w:rsidRPr="00D759CF">
        <w:rPr>
          <w:rFonts w:asciiTheme="majorHAnsi" w:hAnsiTheme="majorHAnsi" w:cstheme="majorHAnsi"/>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088EF34E" w14:textId="77777777" w:rsidR="00AF6423" w:rsidRPr="00D759CF" w:rsidRDefault="00AF6423">
      <w:pPr>
        <w:pStyle w:val="ListParagraph"/>
        <w:numPr>
          <w:ilvl w:val="0"/>
          <w:numId w:val="47"/>
        </w:numPr>
        <w:ind w:left="567"/>
        <w:rPr>
          <w:rFonts w:asciiTheme="majorHAnsi" w:hAnsiTheme="majorHAnsi" w:cstheme="majorHAnsi"/>
        </w:rPr>
      </w:pPr>
      <w:r w:rsidRPr="00D759CF">
        <w:rPr>
          <w:rFonts w:asciiTheme="majorHAnsi" w:hAnsiTheme="majorHAnsi" w:cstheme="majorHAnsi"/>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6F18ACE8" w14:textId="77777777" w:rsidR="005F2530" w:rsidRPr="0068498B" w:rsidRDefault="005F2530" w:rsidP="005F2530">
      <w:pPr>
        <w:pStyle w:val="Heading4"/>
        <w:ind w:left="567"/>
        <w:rPr>
          <w:rFonts w:cstheme="majorHAnsi"/>
          <w:szCs w:val="24"/>
        </w:rPr>
      </w:pPr>
      <w:r w:rsidRPr="0068498B">
        <w:rPr>
          <w:rFonts w:cstheme="majorHAnsi"/>
          <w:szCs w:val="24"/>
        </w:rPr>
        <w:t>Business Continuity and Disaster Recovery Plans</w:t>
      </w:r>
    </w:p>
    <w:p w14:paraId="20AE3B9E" w14:textId="77777777" w:rsidR="004176AA" w:rsidRPr="00D759CF" w:rsidRDefault="005F2530">
      <w:pPr>
        <w:pStyle w:val="ListParagraph"/>
        <w:numPr>
          <w:ilvl w:val="0"/>
          <w:numId w:val="9"/>
        </w:numPr>
        <w:ind w:left="567"/>
        <w:rPr>
          <w:rFonts w:asciiTheme="majorHAnsi" w:hAnsiTheme="majorHAnsi" w:cstheme="majorHAnsi"/>
        </w:rPr>
      </w:pPr>
      <w:r w:rsidRPr="00D759CF">
        <w:rPr>
          <w:rFonts w:asciiTheme="majorHAnsi" w:hAnsiTheme="majorHAnsi" w:cstheme="majorHAnsi"/>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5731CF46" w14:textId="77777777" w:rsidR="005F2530" w:rsidRPr="0068498B" w:rsidRDefault="005F2530" w:rsidP="005F2530">
      <w:pPr>
        <w:pStyle w:val="Heading4"/>
        <w:ind w:left="567"/>
        <w:rPr>
          <w:rFonts w:cstheme="majorHAnsi"/>
          <w:szCs w:val="24"/>
        </w:rPr>
      </w:pPr>
      <w:r w:rsidRPr="0068498B">
        <w:rPr>
          <w:rFonts w:cstheme="majorHAnsi"/>
          <w:szCs w:val="24"/>
        </w:rPr>
        <w:t>Supplier Due Diligence</w:t>
      </w:r>
    </w:p>
    <w:p w14:paraId="2CE99715" w14:textId="77777777" w:rsidR="0072760B" w:rsidRPr="00D759CF" w:rsidRDefault="005F2530">
      <w:pPr>
        <w:pStyle w:val="ListParagraph"/>
        <w:numPr>
          <w:ilvl w:val="0"/>
          <w:numId w:val="48"/>
        </w:numPr>
        <w:ind w:left="567"/>
        <w:rPr>
          <w:rFonts w:asciiTheme="majorHAnsi" w:hAnsiTheme="majorHAnsi" w:cstheme="majorHAnsi"/>
        </w:rPr>
      </w:pPr>
      <w:r w:rsidRPr="00D759CF">
        <w:rPr>
          <w:rFonts w:asciiTheme="majorHAnsi" w:hAnsiTheme="majorHAnsi" w:cstheme="majorHAnsi"/>
        </w:rPr>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1855D4A0" w14:textId="054DFDED" w:rsidR="0072760B" w:rsidRPr="0068498B" w:rsidRDefault="0072760B" w:rsidP="0072760B">
      <w:pPr>
        <w:pStyle w:val="Heading4"/>
        <w:ind w:left="567"/>
        <w:rPr>
          <w:rFonts w:cstheme="majorHAnsi"/>
          <w:szCs w:val="24"/>
        </w:rPr>
      </w:pPr>
      <w:r w:rsidRPr="0068498B">
        <w:rPr>
          <w:rFonts w:cstheme="majorHAnsi"/>
          <w:szCs w:val="24"/>
        </w:rPr>
        <w:t xml:space="preserve">Preference Goal Requirements </w:t>
      </w:r>
      <w:r w:rsidR="00562840">
        <w:rPr>
          <w:rFonts w:cstheme="majorHAnsi"/>
          <w:szCs w:val="24"/>
        </w:rPr>
        <w:t>C</w:t>
      </w:r>
      <w:r w:rsidRPr="0068498B">
        <w:rPr>
          <w:rFonts w:cstheme="majorHAnsi"/>
          <w:szCs w:val="24"/>
        </w:rPr>
        <w:t>onditions</w:t>
      </w:r>
    </w:p>
    <w:p w14:paraId="2FCAC95B" w14:textId="77777777" w:rsidR="0072760B" w:rsidRPr="00D759CF" w:rsidRDefault="0072760B">
      <w:pPr>
        <w:pStyle w:val="ListParagraph"/>
        <w:numPr>
          <w:ilvl w:val="0"/>
          <w:numId w:val="49"/>
        </w:numPr>
        <w:ind w:left="567"/>
        <w:rPr>
          <w:rFonts w:asciiTheme="majorHAnsi" w:hAnsiTheme="majorHAnsi" w:cstheme="majorHAnsi"/>
        </w:rPr>
      </w:pPr>
      <w:r w:rsidRPr="00D759CF">
        <w:rPr>
          <w:rFonts w:asciiTheme="majorHAnsi" w:hAnsiTheme="majorHAnsi" w:cstheme="majorHAnsi"/>
        </w:rPr>
        <w:t>The Bidder’s commitment for the Preference Goal Requirements in this tender will be legally binding and the Bidder needs to perform against their commitment for the duration of the contract which will form part of the Contractual Agreement.</w:t>
      </w:r>
    </w:p>
    <w:p w14:paraId="119B69A0" w14:textId="1C132D80" w:rsidR="0072760B" w:rsidRPr="00D759CF" w:rsidRDefault="0072760B">
      <w:pPr>
        <w:pStyle w:val="ListParagraph"/>
        <w:numPr>
          <w:ilvl w:val="0"/>
          <w:numId w:val="49"/>
        </w:numPr>
        <w:ind w:left="567"/>
        <w:rPr>
          <w:rFonts w:asciiTheme="majorHAnsi" w:hAnsiTheme="majorHAnsi" w:cstheme="majorHAnsi"/>
        </w:rPr>
      </w:pPr>
      <w:r w:rsidRPr="00D759CF">
        <w:rPr>
          <w:rFonts w:asciiTheme="majorHAnsi" w:hAnsiTheme="majorHAnsi" w:cstheme="majorHAnsi"/>
        </w:rPr>
        <w:t xml:space="preserve">The Bidder must </w:t>
      </w:r>
      <w:r w:rsidR="00562840" w:rsidRPr="00562840">
        <w:rPr>
          <w:rFonts w:asciiTheme="majorHAnsi" w:hAnsiTheme="majorHAnsi" w:cstheme="majorHAnsi"/>
        </w:rPr>
        <w:t>sustain or</w:t>
      </w:r>
      <w:r w:rsidRPr="00D759CF">
        <w:rPr>
          <w:rFonts w:asciiTheme="majorHAnsi" w:hAnsiTheme="majorHAnsi" w:cstheme="majorHAnsi"/>
        </w:rPr>
        <w:t xml:space="preserve"> improve the company’s BBBEE Level for the duration of the contact which will form part of the Contractual Agreement.</w:t>
      </w:r>
    </w:p>
    <w:p w14:paraId="122FD022" w14:textId="77777777" w:rsidR="0072760B" w:rsidRPr="00D759CF" w:rsidRDefault="0072760B">
      <w:pPr>
        <w:pStyle w:val="ListParagraph"/>
        <w:numPr>
          <w:ilvl w:val="0"/>
          <w:numId w:val="49"/>
        </w:numPr>
        <w:ind w:left="567"/>
        <w:rPr>
          <w:rFonts w:asciiTheme="majorHAnsi" w:hAnsiTheme="majorHAnsi" w:cstheme="majorHAnsi"/>
        </w:rPr>
      </w:pPr>
      <w:r w:rsidRPr="00D759CF">
        <w:rPr>
          <w:rFonts w:asciiTheme="majorHAnsi" w:hAnsiTheme="majorHAnsi" w:cstheme="majorHAnsi"/>
        </w:rPr>
        <w:t>Performance of Preference Goal Requirements will be determined annually. Bidders must submit their Preference status report indicating progress against the Bidder’s Preferential commitments within 30 days of the yearly anniversary of the contract.</w:t>
      </w:r>
    </w:p>
    <w:p w14:paraId="4F5053E2" w14:textId="26C552C4" w:rsidR="0072760B" w:rsidRPr="00D759CF" w:rsidRDefault="0072760B">
      <w:pPr>
        <w:pStyle w:val="ListParagraph"/>
        <w:numPr>
          <w:ilvl w:val="0"/>
          <w:numId w:val="49"/>
        </w:numPr>
        <w:ind w:left="567"/>
        <w:rPr>
          <w:rFonts w:asciiTheme="majorHAnsi" w:hAnsiTheme="majorHAnsi" w:cstheme="majorHAnsi"/>
        </w:rPr>
      </w:pPr>
      <w:r w:rsidRPr="00D759CF">
        <w:rPr>
          <w:rFonts w:asciiTheme="majorHAnsi" w:hAnsiTheme="majorHAnsi" w:cstheme="majorHAnsi"/>
        </w:rPr>
        <w:t>Bidders need to keep auditable substantive records / evidence and upon request by SITA must be made available for audit and, or due diligence purposes.</w:t>
      </w:r>
    </w:p>
    <w:p w14:paraId="57AEF365" w14:textId="77777777" w:rsidR="0072760B" w:rsidRPr="00D759CF" w:rsidRDefault="0072760B">
      <w:pPr>
        <w:pStyle w:val="ListParagraph"/>
        <w:numPr>
          <w:ilvl w:val="0"/>
          <w:numId w:val="49"/>
        </w:numPr>
        <w:ind w:left="567"/>
        <w:rPr>
          <w:rFonts w:asciiTheme="majorHAnsi" w:hAnsiTheme="majorHAnsi" w:cstheme="majorHAnsi"/>
        </w:rPr>
      </w:pPr>
      <w:r w:rsidRPr="00D759CF">
        <w:rPr>
          <w:rFonts w:asciiTheme="majorHAnsi" w:hAnsiTheme="majorHAnsi" w:cstheme="majorHAnsi"/>
        </w:rPr>
        <w:t>SITA reserves the right to require from a Bidder, either before a bid is adjudicated or at any time subsequently, to substantiate any claim with regards to preferences, in any manner required by SITA.</w:t>
      </w:r>
    </w:p>
    <w:p w14:paraId="6DBC51EA" w14:textId="77777777" w:rsidR="0072760B" w:rsidRPr="00D759CF" w:rsidRDefault="0072760B">
      <w:pPr>
        <w:pStyle w:val="ListParagraph"/>
        <w:numPr>
          <w:ilvl w:val="0"/>
          <w:numId w:val="49"/>
        </w:numPr>
        <w:ind w:left="567"/>
        <w:rPr>
          <w:rFonts w:asciiTheme="majorHAnsi" w:hAnsiTheme="majorHAnsi" w:cstheme="majorHAnsi"/>
        </w:rPr>
      </w:pPr>
      <w:r w:rsidRPr="00D759CF">
        <w:rPr>
          <w:rFonts w:asciiTheme="majorHAnsi" w:hAnsiTheme="majorHAnsi" w:cstheme="majorHAnsi"/>
        </w:rPr>
        <w:t>SITA reserves the right to verify information / evidence provided by the Bidder.</w:t>
      </w:r>
    </w:p>
    <w:p w14:paraId="6C9F713F" w14:textId="0A14C174" w:rsidR="008049F9" w:rsidRPr="00D759CF" w:rsidRDefault="0072760B">
      <w:pPr>
        <w:pStyle w:val="ListParagraph"/>
        <w:numPr>
          <w:ilvl w:val="0"/>
          <w:numId w:val="49"/>
        </w:numPr>
        <w:ind w:left="567"/>
        <w:rPr>
          <w:rFonts w:asciiTheme="majorHAnsi" w:hAnsiTheme="majorHAnsi" w:cstheme="majorHAnsi"/>
        </w:rPr>
      </w:pPr>
      <w:r w:rsidRPr="00D759CF">
        <w:rPr>
          <w:rFonts w:asciiTheme="majorHAnsi" w:hAnsiTheme="majorHAnsi" w:cstheme="majorHAnsi"/>
        </w:rPr>
        <w:lastRenderedPageBreak/>
        <w:t>SITA reserves the right to introduce a penalty of 1% of the overall annual year spent by SITA for the prior year if the Bidder fails to comply to paragraphs (a), (b) and (c) above.</w:t>
      </w:r>
    </w:p>
    <w:p w14:paraId="3BC865D0" w14:textId="77777777" w:rsidR="008049F9" w:rsidRPr="00562840" w:rsidRDefault="008049F9" w:rsidP="008049F9">
      <w:pPr>
        <w:pStyle w:val="Heading3"/>
      </w:pPr>
      <w:bookmarkStart w:id="65" w:name="_Toc106894479"/>
      <w:bookmarkStart w:id="66" w:name="_Toc235617815"/>
      <w:r w:rsidRPr="00562840">
        <w:t>Declaration of compliance and acceptance SCC</w:t>
      </w:r>
      <w:bookmarkEnd w:id="65"/>
      <w:bookmarkEnd w:id="66"/>
    </w:p>
    <w:p w14:paraId="11F6B402" w14:textId="26D37643" w:rsidR="008049F9" w:rsidRPr="00D759CF" w:rsidRDefault="008049F9" w:rsidP="008049F9">
      <w:pPr>
        <w:rPr>
          <w:rFonts w:asciiTheme="majorHAnsi" w:hAnsiTheme="majorHAnsi" w:cstheme="majorHAnsi"/>
          <w:lang w:val="en-GB"/>
        </w:rPr>
      </w:pPr>
      <w:r w:rsidRPr="00D759CF">
        <w:rPr>
          <w:rFonts w:asciiTheme="majorHAnsi" w:hAnsiTheme="majorHAnsi" w:cstheme="majorHAnsi"/>
          <w:lang w:val="en-GB"/>
        </w:rPr>
        <w:t>I (we), the bidder hereby declare that I (we) accept ALL the Special Conditions of Contract as specified in par 4.</w:t>
      </w:r>
      <w:r w:rsidR="00722887">
        <w:rPr>
          <w:rFonts w:asciiTheme="majorHAnsi" w:hAnsiTheme="majorHAnsi" w:cstheme="majorHAnsi"/>
          <w:lang w:val="en-GB"/>
        </w:rPr>
        <w:t>4</w:t>
      </w:r>
      <w:r w:rsidRPr="00D759CF">
        <w:rPr>
          <w:rFonts w:asciiTheme="majorHAnsi" w:hAnsiTheme="majorHAnsi" w:cstheme="majorHAnsi"/>
          <w:lang w:val="en-GB"/>
        </w:rPr>
        <w:t>.</w:t>
      </w:r>
      <w:r w:rsidR="00722887">
        <w:rPr>
          <w:rFonts w:asciiTheme="majorHAnsi" w:hAnsiTheme="majorHAnsi" w:cstheme="majorHAnsi"/>
          <w:lang w:val="en-GB"/>
        </w:rPr>
        <w:t>1</w:t>
      </w:r>
      <w:r w:rsidRPr="00D759CF">
        <w:rPr>
          <w:rFonts w:asciiTheme="majorHAnsi" w:hAnsiTheme="majorHAnsi" w:cstheme="majorHAnsi"/>
          <w:lang w:val="en-GB"/>
        </w:rPr>
        <w:t xml:space="preserve"> above and shall comply with all stated obligations:</w:t>
      </w:r>
    </w:p>
    <w:p w14:paraId="4064633B" w14:textId="77777777" w:rsidR="008049F9" w:rsidRPr="00D759CF" w:rsidRDefault="008049F9" w:rsidP="008049F9">
      <w:pPr>
        <w:rPr>
          <w:rFonts w:asciiTheme="majorHAnsi" w:hAnsiTheme="majorHAnsi" w:cstheme="majorHAnsi"/>
          <w:lang w:val="en-GB"/>
        </w:rPr>
      </w:pPr>
    </w:p>
    <w:p w14:paraId="663F923E" w14:textId="77777777" w:rsidR="008049F9" w:rsidRPr="00D759CF" w:rsidRDefault="008049F9" w:rsidP="008049F9">
      <w:pPr>
        <w:rPr>
          <w:rFonts w:asciiTheme="majorHAnsi" w:hAnsiTheme="majorHAnsi" w:cstheme="majorHAnsi"/>
          <w:lang w:val="en-GB"/>
        </w:rPr>
      </w:pPr>
      <w:r w:rsidRPr="00D759CF">
        <w:rPr>
          <w:rFonts w:asciiTheme="majorHAnsi" w:hAnsiTheme="majorHAnsi" w:cstheme="majorHAnsi"/>
          <w:lang w:val="en-GB"/>
        </w:rPr>
        <w:t>Name of Bidder:_____________________________</w:t>
      </w:r>
      <w:r w:rsidRPr="00D759CF">
        <w:rPr>
          <w:rFonts w:asciiTheme="majorHAnsi" w:hAnsiTheme="majorHAnsi" w:cstheme="majorHAnsi"/>
          <w:lang w:val="en-GB"/>
        </w:rPr>
        <w:tab/>
        <w:t>Signature: _________________________</w:t>
      </w:r>
    </w:p>
    <w:p w14:paraId="2FDA3D20" w14:textId="77777777" w:rsidR="008049F9" w:rsidRPr="00D759CF" w:rsidRDefault="008049F9" w:rsidP="008049F9">
      <w:pPr>
        <w:rPr>
          <w:rFonts w:asciiTheme="majorHAnsi" w:hAnsiTheme="majorHAnsi" w:cstheme="majorHAnsi"/>
        </w:rPr>
      </w:pPr>
    </w:p>
    <w:p w14:paraId="6267BDFA" w14:textId="77777777" w:rsidR="0026097F" w:rsidRPr="00D759CF" w:rsidRDefault="008049F9" w:rsidP="0026097F">
      <w:pPr>
        <w:rPr>
          <w:rFonts w:asciiTheme="majorHAnsi" w:hAnsiTheme="majorHAnsi" w:cstheme="majorHAnsi"/>
        </w:rPr>
      </w:pPr>
      <w:r w:rsidRPr="00D759CF">
        <w:rPr>
          <w:rFonts w:asciiTheme="majorHAnsi" w:hAnsiTheme="majorHAnsi" w:cstheme="majorHAnsi"/>
        </w:rPr>
        <w:t>Date:______________</w:t>
      </w:r>
    </w:p>
    <w:p w14:paraId="40F0195B" w14:textId="77777777" w:rsidR="008360E8" w:rsidRPr="0068498B" w:rsidRDefault="008360E8" w:rsidP="0026097F">
      <w:pPr>
        <w:rPr>
          <w:rFonts w:asciiTheme="majorHAnsi" w:hAnsiTheme="majorHAnsi" w:cstheme="majorHAnsi"/>
          <w:sz w:val="24"/>
          <w:szCs w:val="24"/>
        </w:rPr>
      </w:pPr>
    </w:p>
    <w:p w14:paraId="5609835C" w14:textId="77777777" w:rsidR="00E06686" w:rsidRPr="00D759CF" w:rsidRDefault="00E06686" w:rsidP="00E06686">
      <w:pPr>
        <w:pStyle w:val="Heading2"/>
      </w:pPr>
      <w:bookmarkStart w:id="67" w:name="_Toc235617816"/>
      <w:r w:rsidRPr="00D759CF">
        <w:t xml:space="preserve">Price and </w:t>
      </w:r>
      <w:r w:rsidR="007D7386" w:rsidRPr="00D759CF">
        <w:t>Preference Points</w:t>
      </w:r>
      <w:r w:rsidR="005D5CCF" w:rsidRPr="00D759CF">
        <w:t xml:space="preserve"> </w:t>
      </w:r>
      <w:r w:rsidRPr="00D759CF">
        <w:t xml:space="preserve">Evaluation (Stage </w:t>
      </w:r>
      <w:r w:rsidR="0052236C" w:rsidRPr="00D759CF">
        <w:t>4</w:t>
      </w:r>
      <w:r w:rsidRPr="00D759CF">
        <w:t>)</w:t>
      </w:r>
      <w:bookmarkEnd w:id="67"/>
    </w:p>
    <w:p w14:paraId="46014F51" w14:textId="7C11B400" w:rsidR="004D47F9" w:rsidRPr="0068498B" w:rsidRDefault="00282843" w:rsidP="004D47F9">
      <w:pPr>
        <w:pStyle w:val="Heading3"/>
        <w:rPr>
          <w:rFonts w:cstheme="majorHAnsi"/>
        </w:rPr>
      </w:pPr>
      <w:bookmarkStart w:id="68" w:name="_Toc235617817"/>
      <w:r>
        <w:rPr>
          <w:rFonts w:cstheme="majorHAnsi"/>
        </w:rPr>
        <w:t>Costing and Preference Evaluation</w:t>
      </w:r>
      <w:bookmarkEnd w:id="68"/>
    </w:p>
    <w:p w14:paraId="6D28BB1A" w14:textId="77777777" w:rsidR="00282843" w:rsidRPr="00EE1AB3" w:rsidRDefault="00282843">
      <w:pPr>
        <w:numPr>
          <w:ilvl w:val="0"/>
          <w:numId w:val="51"/>
        </w:numPr>
        <w:rPr>
          <w:rFonts w:cs="Calibri Light"/>
        </w:rPr>
      </w:pPr>
      <w:r w:rsidRPr="00EE1AB3">
        <w:rPr>
          <w:rFonts w:cs="Calibri Light"/>
          <w:lang w:val="en-GB"/>
        </w:rPr>
        <w:t xml:space="preserve">In terms of </w:t>
      </w:r>
      <w:bookmarkStart w:id="69" w:name="_Hlk80033687"/>
      <w:r w:rsidRPr="00EE1AB3">
        <w:rPr>
          <w:rFonts w:cs="Calibri Light"/>
          <w:lang w:val="en-GB"/>
        </w:rPr>
        <w:t>the SITA Preferential Procurement Policy</w:t>
      </w:r>
      <w:bookmarkEnd w:id="69"/>
      <w:r w:rsidRPr="00EE1AB3">
        <w:rPr>
          <w:rFonts w:cs="Calibri Light"/>
          <w:lang w:val="en-GB"/>
        </w:rPr>
        <w:t xml:space="preserve"> (PPP), the following preference point system is applicable to all Bids:</w:t>
      </w:r>
    </w:p>
    <w:p w14:paraId="4E9EB421" w14:textId="77777777" w:rsidR="00282843" w:rsidRPr="00EE1AB3" w:rsidRDefault="00282843">
      <w:pPr>
        <w:numPr>
          <w:ilvl w:val="1"/>
          <w:numId w:val="52"/>
        </w:numPr>
        <w:rPr>
          <w:rFonts w:cs="Calibri Light"/>
        </w:rPr>
      </w:pPr>
      <w:r w:rsidRPr="00EE1AB3">
        <w:rPr>
          <w:rFonts w:cs="Calibri Light"/>
        </w:rPr>
        <w:t xml:space="preserve">the 80/20 system (80 Price, 20 Specific Goals) for requirements with a Rand value of up to R50 000 000 (all applicable taxes included); or </w:t>
      </w:r>
    </w:p>
    <w:p w14:paraId="39712E2E" w14:textId="77777777" w:rsidR="00282843" w:rsidRPr="00EE1AB3" w:rsidRDefault="00282843">
      <w:pPr>
        <w:numPr>
          <w:ilvl w:val="0"/>
          <w:numId w:val="51"/>
        </w:numPr>
        <w:rPr>
          <w:rFonts w:cs="Calibri Light"/>
          <w:lang w:val="en-GB"/>
        </w:rPr>
      </w:pPr>
      <w:r w:rsidRPr="00EE1AB3">
        <w:rPr>
          <w:rFonts w:cs="Calibri Light"/>
          <w:lang w:val="en-GB"/>
        </w:rPr>
        <w:t xml:space="preserve">The Applicable Preference Point system for this tender is the </w:t>
      </w:r>
      <w:r w:rsidRPr="00EE1AB3">
        <w:rPr>
          <w:rFonts w:cs="Calibri Light"/>
          <w:b/>
          <w:bCs/>
          <w:lang w:val="en-GB"/>
        </w:rPr>
        <w:t>80/20</w:t>
      </w:r>
      <w:r w:rsidRPr="00EE1AB3">
        <w:rPr>
          <w:rFonts w:cs="Calibri Light"/>
          <w:lang w:val="en-GB"/>
        </w:rPr>
        <w:t xml:space="preserve"> preference point system. </w:t>
      </w:r>
    </w:p>
    <w:p w14:paraId="46056C88" w14:textId="77777777" w:rsidR="00282843" w:rsidRPr="00EE1AB3" w:rsidRDefault="00282843">
      <w:pPr>
        <w:numPr>
          <w:ilvl w:val="0"/>
          <w:numId w:val="51"/>
        </w:numPr>
        <w:rPr>
          <w:rFonts w:cs="Calibri Light"/>
          <w:lang w:val="en-GB"/>
        </w:rPr>
      </w:pPr>
      <w:r w:rsidRPr="00EE1AB3">
        <w:rPr>
          <w:rFonts w:cs="Calibri Light"/>
          <w:lang w:val="en-GB"/>
        </w:rPr>
        <w:t xml:space="preserve">Points for this tender shall be awarded for: </w:t>
      </w:r>
    </w:p>
    <w:p w14:paraId="592184BB" w14:textId="77777777" w:rsidR="00282843" w:rsidRPr="00EE1AB3" w:rsidRDefault="00282843">
      <w:pPr>
        <w:numPr>
          <w:ilvl w:val="1"/>
          <w:numId w:val="53"/>
        </w:numPr>
        <w:rPr>
          <w:rFonts w:cs="Calibri Light"/>
        </w:rPr>
      </w:pPr>
      <w:r w:rsidRPr="00EE1AB3">
        <w:rPr>
          <w:rFonts w:cs="Calibri Light"/>
        </w:rPr>
        <w:t>Price; and</w:t>
      </w:r>
    </w:p>
    <w:p w14:paraId="75EDE647" w14:textId="77777777" w:rsidR="00282843" w:rsidRPr="00EE1AB3" w:rsidRDefault="00282843">
      <w:pPr>
        <w:numPr>
          <w:ilvl w:val="1"/>
          <w:numId w:val="53"/>
        </w:numPr>
        <w:rPr>
          <w:rFonts w:cs="Calibri Light"/>
        </w:rPr>
      </w:pPr>
      <w:r w:rsidRPr="00EE1AB3">
        <w:rPr>
          <w:rFonts w:cs="Calibri Light"/>
        </w:rPr>
        <w:t>Preference points for specific goals.</w:t>
      </w:r>
    </w:p>
    <w:p w14:paraId="42A824A9" w14:textId="77777777" w:rsidR="00282843" w:rsidRPr="00EE1AB3" w:rsidRDefault="00282843">
      <w:pPr>
        <w:numPr>
          <w:ilvl w:val="0"/>
          <w:numId w:val="51"/>
        </w:numPr>
        <w:rPr>
          <w:rFonts w:cs="Calibri Light"/>
          <w:lang w:val="en-GB"/>
        </w:rPr>
      </w:pPr>
      <w:r w:rsidRPr="00EE1AB3">
        <w:rPr>
          <w:rFonts w:cs="Calibri Light"/>
          <w:lang w:val="en-GB"/>
        </w:rPr>
        <w:t>The maximum points for this tender will be allocated as follows, subject to par.2.</w:t>
      </w:r>
    </w:p>
    <w:p w14:paraId="47932C67" w14:textId="0CB39B99" w:rsidR="00282843" w:rsidRPr="00A3113E" w:rsidRDefault="00282843" w:rsidP="00282843">
      <w:pPr>
        <w:keepNext/>
        <w:spacing w:before="120"/>
        <w:ind w:left="567"/>
        <w:jc w:val="center"/>
        <w:rPr>
          <w:rFonts w:cs="Calibri Light"/>
          <w:b/>
          <w:noProof/>
        </w:rPr>
      </w:pPr>
      <w:bookmarkStart w:id="70" w:name="_Toc107394442"/>
      <w:r w:rsidRPr="00F74FA7">
        <w:rPr>
          <w:rFonts w:cs="Calibri Light"/>
          <w:b/>
          <w:sz w:val="20"/>
          <w:lang w:val="en-GB"/>
        </w:rPr>
        <w:t>Table</w:t>
      </w:r>
      <w:r w:rsidRPr="00F74FA7">
        <w:rPr>
          <w:rFonts w:eastAsia="Times New Roman" w:cs="Calibri Light"/>
          <w:b/>
          <w:szCs w:val="24"/>
          <w:lang w:val="en-GB"/>
        </w:rPr>
        <w:t xml:space="preserve"> </w:t>
      </w:r>
      <w:r w:rsidR="00D759CF">
        <w:rPr>
          <w:rFonts w:eastAsia="Times New Roman" w:cs="Calibri Light"/>
          <w:b/>
          <w:szCs w:val="24"/>
          <w:lang w:val="en-GB"/>
        </w:rPr>
        <w:t>3</w:t>
      </w:r>
      <w:r w:rsidRPr="00A3113E">
        <w:rPr>
          <w:rFonts w:cs="Calibri Light"/>
          <w:b/>
          <w:noProof/>
        </w:rPr>
        <w:t>: Points Allocation</w:t>
      </w:r>
      <w:bookmarkEnd w:id="70"/>
    </w:p>
    <w:tbl>
      <w:tblPr>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791"/>
        <w:gridCol w:w="1275"/>
      </w:tblGrid>
      <w:tr w:rsidR="00282843" w14:paraId="4699497A" w14:textId="77777777" w:rsidTr="00F74FA7">
        <w:tc>
          <w:tcPr>
            <w:tcW w:w="7791" w:type="dxa"/>
            <w:shd w:val="solid" w:color="DBE5F1" w:fill="DBE5F1"/>
          </w:tcPr>
          <w:p w14:paraId="741B506B" w14:textId="77777777" w:rsidR="00282843" w:rsidRPr="005D690B" w:rsidRDefault="00282843" w:rsidP="00F74FA7">
            <w:pPr>
              <w:rPr>
                <w:rFonts w:cs="Calibri Light"/>
                <w:b/>
                <w:bCs/>
                <w:color w:val="002060"/>
                <w:lang w:eastAsia="en-ZA"/>
              </w:rPr>
            </w:pPr>
            <w:r w:rsidRPr="005D690B">
              <w:rPr>
                <w:rFonts w:cs="Calibri Light"/>
                <w:b/>
                <w:bCs/>
                <w:color w:val="002060"/>
                <w:lang w:eastAsia="en-ZA"/>
              </w:rPr>
              <w:t>Description</w:t>
            </w:r>
          </w:p>
        </w:tc>
        <w:tc>
          <w:tcPr>
            <w:tcW w:w="1275" w:type="dxa"/>
            <w:shd w:val="solid" w:color="DBE5F1" w:fill="DBE5F1"/>
          </w:tcPr>
          <w:p w14:paraId="56E91361" w14:textId="77777777" w:rsidR="00282843" w:rsidRPr="005D690B" w:rsidRDefault="00282843" w:rsidP="00F74FA7">
            <w:pPr>
              <w:rPr>
                <w:rFonts w:cs="Calibri Light"/>
                <w:b/>
                <w:bCs/>
                <w:color w:val="002060"/>
                <w:lang w:eastAsia="en-ZA"/>
              </w:rPr>
            </w:pPr>
            <w:r w:rsidRPr="005D690B">
              <w:rPr>
                <w:rFonts w:cs="Calibri Light"/>
                <w:b/>
                <w:bCs/>
                <w:color w:val="002060"/>
                <w:lang w:eastAsia="en-ZA"/>
              </w:rPr>
              <w:t>Points</w:t>
            </w:r>
          </w:p>
        </w:tc>
      </w:tr>
      <w:tr w:rsidR="00282843" w14:paraId="5D24CC5E" w14:textId="77777777" w:rsidTr="00F74FA7">
        <w:tc>
          <w:tcPr>
            <w:tcW w:w="7791" w:type="dxa"/>
          </w:tcPr>
          <w:p w14:paraId="01A4B3FA" w14:textId="77777777" w:rsidR="00282843" w:rsidRPr="005D690B" w:rsidRDefault="00282843" w:rsidP="00F74FA7">
            <w:pPr>
              <w:rPr>
                <w:rFonts w:cs="Calibri Light"/>
                <w:lang w:val="en-GB" w:eastAsia="en-ZA"/>
              </w:rPr>
            </w:pPr>
            <w:r w:rsidRPr="005D690B">
              <w:rPr>
                <w:rFonts w:cs="Calibri Light"/>
                <w:lang w:val="en-GB" w:eastAsia="en-ZA"/>
              </w:rPr>
              <w:t>Price</w:t>
            </w:r>
          </w:p>
        </w:tc>
        <w:tc>
          <w:tcPr>
            <w:tcW w:w="1275" w:type="dxa"/>
          </w:tcPr>
          <w:p w14:paraId="26992B74" w14:textId="77777777" w:rsidR="00282843" w:rsidRPr="005D690B" w:rsidRDefault="00282843" w:rsidP="00F74FA7">
            <w:pPr>
              <w:jc w:val="center"/>
              <w:rPr>
                <w:rFonts w:cs="Calibri Light"/>
                <w:b/>
                <w:bCs/>
                <w:lang w:eastAsia="en-ZA"/>
              </w:rPr>
            </w:pPr>
            <w:r w:rsidRPr="005D690B">
              <w:rPr>
                <w:rFonts w:cs="Calibri Light"/>
                <w:b/>
                <w:bCs/>
                <w:lang w:eastAsia="en-ZA"/>
              </w:rPr>
              <w:t>80</w:t>
            </w:r>
          </w:p>
        </w:tc>
      </w:tr>
      <w:tr w:rsidR="00282843" w14:paraId="4FF3711D" w14:textId="77777777" w:rsidTr="00F74FA7">
        <w:tc>
          <w:tcPr>
            <w:tcW w:w="7791" w:type="dxa"/>
          </w:tcPr>
          <w:p w14:paraId="67C12593" w14:textId="77777777" w:rsidR="00282843" w:rsidRPr="005D690B" w:rsidRDefault="00282843" w:rsidP="00F74FA7">
            <w:pPr>
              <w:rPr>
                <w:rFonts w:cs="Calibri Light"/>
                <w:lang w:val="en-GB" w:eastAsia="en-ZA"/>
              </w:rPr>
            </w:pPr>
            <w:r w:rsidRPr="005D690B">
              <w:rPr>
                <w:rFonts w:cs="Calibri Light"/>
                <w:lang w:val="en-GB" w:eastAsia="en-ZA"/>
              </w:rPr>
              <w:t>Preference points for specific goals</w:t>
            </w:r>
          </w:p>
        </w:tc>
        <w:tc>
          <w:tcPr>
            <w:tcW w:w="1275" w:type="dxa"/>
          </w:tcPr>
          <w:p w14:paraId="77CB5E74" w14:textId="77777777" w:rsidR="00282843" w:rsidRPr="005D690B" w:rsidRDefault="00282843" w:rsidP="00F74FA7">
            <w:pPr>
              <w:jc w:val="center"/>
              <w:rPr>
                <w:rFonts w:cs="Calibri Light"/>
                <w:b/>
                <w:bCs/>
                <w:lang w:eastAsia="en-ZA"/>
              </w:rPr>
            </w:pPr>
            <w:r w:rsidRPr="005D690B">
              <w:rPr>
                <w:rFonts w:cs="Calibri Light"/>
                <w:b/>
                <w:bCs/>
                <w:lang w:eastAsia="en-ZA"/>
              </w:rPr>
              <w:t>20</w:t>
            </w:r>
          </w:p>
        </w:tc>
      </w:tr>
      <w:tr w:rsidR="00282843" w14:paraId="18D8F05B" w14:textId="77777777" w:rsidTr="00F74FA7">
        <w:tc>
          <w:tcPr>
            <w:tcW w:w="7791" w:type="dxa"/>
          </w:tcPr>
          <w:p w14:paraId="494751CE" w14:textId="77777777" w:rsidR="00282843" w:rsidRPr="005D690B" w:rsidRDefault="00282843" w:rsidP="00F74FA7">
            <w:pPr>
              <w:rPr>
                <w:rFonts w:cs="Calibri Light"/>
                <w:lang w:val="en-GB" w:eastAsia="en-ZA"/>
              </w:rPr>
            </w:pPr>
            <w:r w:rsidRPr="005D690B">
              <w:rPr>
                <w:rFonts w:cs="Calibri Light"/>
                <w:lang w:val="en-GB" w:eastAsia="en-ZA"/>
              </w:rPr>
              <w:t>Total points for Price and preference points for specific goals</w:t>
            </w:r>
          </w:p>
        </w:tc>
        <w:tc>
          <w:tcPr>
            <w:tcW w:w="1275" w:type="dxa"/>
          </w:tcPr>
          <w:p w14:paraId="501A37BB" w14:textId="77777777" w:rsidR="00282843" w:rsidRPr="005D690B" w:rsidRDefault="00282843" w:rsidP="00F74FA7">
            <w:pPr>
              <w:jc w:val="center"/>
              <w:rPr>
                <w:rFonts w:cs="Calibri Light"/>
                <w:b/>
                <w:bCs/>
                <w:lang w:eastAsia="en-ZA"/>
              </w:rPr>
            </w:pPr>
            <w:r w:rsidRPr="005D690B">
              <w:rPr>
                <w:rFonts w:cs="Calibri Light"/>
                <w:b/>
                <w:bCs/>
                <w:lang w:eastAsia="en-ZA"/>
              </w:rPr>
              <w:t>100</w:t>
            </w:r>
          </w:p>
        </w:tc>
      </w:tr>
    </w:tbl>
    <w:p w14:paraId="0715FDC2" w14:textId="77777777" w:rsidR="004B4BCF" w:rsidRPr="0068498B" w:rsidRDefault="004B4BCF" w:rsidP="004B4BCF">
      <w:pPr>
        <w:pStyle w:val="Heading3"/>
        <w:rPr>
          <w:rFonts w:cstheme="majorHAnsi"/>
        </w:rPr>
      </w:pPr>
      <w:bookmarkStart w:id="71" w:name="_Toc234996173"/>
      <w:bookmarkStart w:id="72" w:name="_Toc235021093"/>
      <w:bookmarkStart w:id="73" w:name="_Toc235021677"/>
      <w:bookmarkStart w:id="74" w:name="_Toc235511567"/>
      <w:bookmarkStart w:id="75" w:name="_Toc235617818"/>
      <w:bookmarkEnd w:id="71"/>
      <w:bookmarkEnd w:id="72"/>
      <w:bookmarkEnd w:id="73"/>
      <w:bookmarkEnd w:id="74"/>
      <w:r w:rsidRPr="0068498B">
        <w:rPr>
          <w:rFonts w:cstheme="majorHAnsi"/>
        </w:rPr>
        <w:t>Costing and Pricing Conditions</w:t>
      </w:r>
      <w:bookmarkEnd w:id="75"/>
    </w:p>
    <w:p w14:paraId="71B4BFE2" w14:textId="77777777" w:rsidR="004176AA" w:rsidRPr="00D759CF" w:rsidRDefault="004B4BCF">
      <w:pPr>
        <w:pStyle w:val="ListParagraph"/>
        <w:numPr>
          <w:ilvl w:val="0"/>
          <w:numId w:val="10"/>
        </w:numPr>
        <w:ind w:left="567"/>
        <w:rPr>
          <w:rFonts w:asciiTheme="majorHAnsi" w:hAnsiTheme="majorHAnsi" w:cstheme="majorHAnsi"/>
        </w:rPr>
      </w:pPr>
      <w:r w:rsidRPr="00D759CF">
        <w:rPr>
          <w:rFonts w:asciiTheme="majorHAnsi" w:hAnsiTheme="majorHAnsi" w:cstheme="majorHAnsi"/>
          <w:b/>
          <w:bCs/>
        </w:rPr>
        <w:t>South African Pricing</w:t>
      </w:r>
      <w:r w:rsidRPr="00D759CF">
        <w:rPr>
          <w:rFonts w:asciiTheme="majorHAnsi" w:hAnsiTheme="majorHAnsi" w:cstheme="majorHAnsi"/>
        </w:rPr>
        <w:t xml:space="preserve"> - The total price must be VAT inclusive and be quoted in South African Rand (ZAR).</w:t>
      </w:r>
    </w:p>
    <w:p w14:paraId="3E323B16" w14:textId="77777777" w:rsidR="004B4BCF" w:rsidRPr="00D759CF" w:rsidRDefault="004B4BCF">
      <w:pPr>
        <w:pStyle w:val="ListParagraph"/>
        <w:numPr>
          <w:ilvl w:val="0"/>
          <w:numId w:val="10"/>
        </w:numPr>
        <w:ind w:left="567"/>
        <w:rPr>
          <w:rFonts w:asciiTheme="majorHAnsi" w:hAnsiTheme="majorHAnsi" w:cstheme="majorHAnsi"/>
          <w:b/>
          <w:bCs/>
        </w:rPr>
      </w:pPr>
      <w:r w:rsidRPr="00D759CF">
        <w:rPr>
          <w:rFonts w:asciiTheme="majorHAnsi" w:hAnsiTheme="majorHAnsi" w:cstheme="majorHAnsi"/>
          <w:b/>
          <w:bCs/>
        </w:rPr>
        <w:t>Total Price</w:t>
      </w:r>
    </w:p>
    <w:p w14:paraId="281189BE" w14:textId="77777777" w:rsidR="004B4BCF" w:rsidRPr="00D759CF" w:rsidRDefault="004B4BCF">
      <w:pPr>
        <w:pStyle w:val="ListParagraph"/>
        <w:numPr>
          <w:ilvl w:val="1"/>
          <w:numId w:val="10"/>
        </w:numPr>
        <w:ind w:left="1134"/>
        <w:rPr>
          <w:rFonts w:asciiTheme="majorHAnsi" w:hAnsiTheme="majorHAnsi" w:cstheme="majorHAnsi"/>
        </w:rPr>
      </w:pPr>
      <w:r w:rsidRPr="00D759CF">
        <w:rPr>
          <w:rFonts w:asciiTheme="majorHAnsi" w:hAnsiTheme="majorHAnsi" w:cstheme="majorHAnsi"/>
        </w:rPr>
        <w:t>All quoted prices are the total price for the entire scope of required services and deliverables to be provided by the bidder.</w:t>
      </w:r>
    </w:p>
    <w:p w14:paraId="43DE1431" w14:textId="77777777" w:rsidR="004B4BCF" w:rsidRPr="00D759CF" w:rsidRDefault="004B4BCF">
      <w:pPr>
        <w:pStyle w:val="ListParagraph"/>
        <w:numPr>
          <w:ilvl w:val="1"/>
          <w:numId w:val="10"/>
        </w:numPr>
        <w:ind w:left="1134"/>
        <w:rPr>
          <w:rFonts w:asciiTheme="majorHAnsi" w:hAnsiTheme="majorHAnsi" w:cstheme="majorHAnsi"/>
        </w:rPr>
      </w:pPr>
      <w:r w:rsidRPr="00D759CF">
        <w:rPr>
          <w:rFonts w:asciiTheme="majorHAnsi" w:hAnsiTheme="majorHAnsi" w:cstheme="majorHAnsi"/>
        </w:rPr>
        <w:t>All additional costs as well as cost of delivery, labour, S&amp;T, overtime, etc. must be included in this bid.</w:t>
      </w:r>
    </w:p>
    <w:p w14:paraId="39B9714B" w14:textId="77777777" w:rsidR="004B4BCF" w:rsidRPr="00D759CF" w:rsidRDefault="004B4BCF">
      <w:pPr>
        <w:pStyle w:val="ListParagraph"/>
        <w:numPr>
          <w:ilvl w:val="1"/>
          <w:numId w:val="10"/>
        </w:numPr>
        <w:ind w:left="1134"/>
        <w:rPr>
          <w:rFonts w:asciiTheme="majorHAnsi" w:hAnsiTheme="majorHAnsi" w:cstheme="majorHAnsi"/>
        </w:rPr>
      </w:pPr>
      <w:r w:rsidRPr="00D759CF">
        <w:rPr>
          <w:rFonts w:asciiTheme="majorHAnsi" w:hAnsiTheme="majorHAnsi" w:cstheme="majorHAnsi"/>
        </w:rPr>
        <w:t>All services, accessories, upgrades and options required by the solution or specified by the client must be included in the quoted price. If not included, suppliers will be required to supply these accessories at no cost to the client.</w:t>
      </w:r>
    </w:p>
    <w:p w14:paraId="1A3C2DC1" w14:textId="77777777" w:rsidR="004B4BCF" w:rsidRPr="00D759CF" w:rsidRDefault="004B4BCF">
      <w:pPr>
        <w:pStyle w:val="ListParagraph"/>
        <w:numPr>
          <w:ilvl w:val="1"/>
          <w:numId w:val="10"/>
        </w:numPr>
        <w:ind w:left="1134"/>
        <w:rPr>
          <w:rFonts w:asciiTheme="majorHAnsi" w:hAnsiTheme="majorHAnsi" w:cstheme="majorHAnsi"/>
          <w:u w:val="single"/>
        </w:rPr>
      </w:pPr>
      <w:r w:rsidRPr="00D759CF">
        <w:rPr>
          <w:rFonts w:asciiTheme="majorHAnsi" w:hAnsiTheme="majorHAnsi" w:cstheme="majorHAnsi"/>
          <w:u w:val="single"/>
        </w:rPr>
        <w:lastRenderedPageBreak/>
        <w:t>SITA reserves the right to negotiate pricing with the successful bidder prior to the award as well as envisaged quantities</w:t>
      </w:r>
    </w:p>
    <w:p w14:paraId="11B400FC" w14:textId="134121AC" w:rsidR="00A62B8F" w:rsidRPr="00D759CF" w:rsidRDefault="00A62B8F">
      <w:pPr>
        <w:pStyle w:val="ListParagraph"/>
        <w:numPr>
          <w:ilvl w:val="0"/>
          <w:numId w:val="10"/>
        </w:numPr>
        <w:rPr>
          <w:rFonts w:asciiTheme="majorHAnsi" w:hAnsiTheme="majorHAnsi" w:cstheme="majorHAnsi"/>
        </w:rPr>
      </w:pPr>
      <w:r w:rsidRPr="00D759CF">
        <w:rPr>
          <w:rFonts w:asciiTheme="majorHAnsi" w:hAnsiTheme="majorHAnsi" w:cstheme="majorHAnsi"/>
        </w:rPr>
        <w:t xml:space="preserve">The bidder must complete the declaration of acceptance as per </w:t>
      </w:r>
      <w:r w:rsidR="00473F58" w:rsidRPr="00D759CF">
        <w:rPr>
          <w:rFonts w:asciiTheme="majorHAnsi" w:hAnsiTheme="majorHAnsi" w:cstheme="majorHAnsi"/>
          <w:b/>
          <w:bCs/>
        </w:rPr>
        <w:t>par 4.</w:t>
      </w:r>
      <w:r w:rsidR="00CF6D05">
        <w:rPr>
          <w:rFonts w:asciiTheme="majorHAnsi" w:hAnsiTheme="majorHAnsi" w:cstheme="majorHAnsi"/>
          <w:b/>
          <w:bCs/>
        </w:rPr>
        <w:t>6</w:t>
      </w:r>
      <w:r w:rsidR="00473F58" w:rsidRPr="00D759CF">
        <w:rPr>
          <w:rFonts w:asciiTheme="majorHAnsi" w:hAnsiTheme="majorHAnsi" w:cstheme="majorHAnsi"/>
          <w:b/>
          <w:bCs/>
        </w:rPr>
        <w:t xml:space="preserve"> </w:t>
      </w:r>
      <w:r w:rsidRPr="00D759CF">
        <w:rPr>
          <w:rFonts w:asciiTheme="majorHAnsi" w:hAnsiTheme="majorHAnsi" w:cstheme="majorHAnsi"/>
        </w:rPr>
        <w:t xml:space="preserve">below by marking with an “X” either “ACCEPT ALL”, or “DO NOT ACCEPT ALL”, failing which the declaration will be regarded as “DO NOT ACCEPT ALL” and the bid will be disqualified. </w:t>
      </w:r>
    </w:p>
    <w:p w14:paraId="6DFC739B" w14:textId="77777777" w:rsidR="00160B0D" w:rsidRPr="0068498B" w:rsidRDefault="00160B0D" w:rsidP="00D759CF">
      <w:pPr>
        <w:rPr>
          <w:rFonts w:asciiTheme="majorHAnsi" w:hAnsiTheme="majorHAnsi" w:cstheme="majorHAnsi"/>
          <w:b/>
          <w:bCs/>
          <w:color w:val="FF0000"/>
          <w:sz w:val="24"/>
          <w:szCs w:val="24"/>
          <w:lang w:val="en-GB"/>
        </w:rPr>
      </w:pPr>
    </w:p>
    <w:p w14:paraId="0117583E" w14:textId="77777777" w:rsidR="00A62B8F" w:rsidRPr="0068498B" w:rsidRDefault="00A62B8F" w:rsidP="002E5AED">
      <w:pPr>
        <w:pStyle w:val="Heading3"/>
        <w:rPr>
          <w:rFonts w:cstheme="majorHAnsi"/>
        </w:rPr>
      </w:pPr>
      <w:bookmarkStart w:id="76" w:name="_Toc234996175"/>
      <w:bookmarkStart w:id="77" w:name="_Toc235021095"/>
      <w:bookmarkStart w:id="78" w:name="_Toc235021679"/>
      <w:bookmarkStart w:id="79" w:name="_Toc235511569"/>
      <w:bookmarkStart w:id="80" w:name="_Toc234996176"/>
      <w:bookmarkStart w:id="81" w:name="_Toc235021096"/>
      <w:bookmarkStart w:id="82" w:name="_Toc235021680"/>
      <w:bookmarkStart w:id="83" w:name="_Toc235511570"/>
      <w:bookmarkStart w:id="84" w:name="_Toc234996177"/>
      <w:bookmarkStart w:id="85" w:name="_Toc235021097"/>
      <w:bookmarkStart w:id="86" w:name="_Toc235021681"/>
      <w:bookmarkStart w:id="87" w:name="_Toc235511571"/>
      <w:bookmarkStart w:id="88" w:name="_Toc234996178"/>
      <w:bookmarkStart w:id="89" w:name="_Toc235021098"/>
      <w:bookmarkStart w:id="90" w:name="_Toc235021682"/>
      <w:bookmarkStart w:id="91" w:name="_Toc235511572"/>
      <w:bookmarkStart w:id="92" w:name="_Toc234996179"/>
      <w:bookmarkStart w:id="93" w:name="_Toc235021099"/>
      <w:bookmarkStart w:id="94" w:name="_Toc235021683"/>
      <w:bookmarkStart w:id="95" w:name="_Toc235511573"/>
      <w:bookmarkStart w:id="96" w:name="_Toc234996180"/>
      <w:bookmarkStart w:id="97" w:name="_Toc235021100"/>
      <w:bookmarkStart w:id="98" w:name="_Toc235021684"/>
      <w:bookmarkStart w:id="99" w:name="_Toc235511574"/>
      <w:bookmarkStart w:id="100" w:name="_Toc234996181"/>
      <w:bookmarkStart w:id="101" w:name="_Toc235021101"/>
      <w:bookmarkStart w:id="102" w:name="_Toc235021685"/>
      <w:bookmarkStart w:id="103" w:name="_Toc235511575"/>
      <w:bookmarkStart w:id="104" w:name="_Toc234996182"/>
      <w:bookmarkStart w:id="105" w:name="_Toc235021102"/>
      <w:bookmarkStart w:id="106" w:name="_Toc235021686"/>
      <w:bookmarkStart w:id="107" w:name="_Toc235511576"/>
      <w:bookmarkStart w:id="108" w:name="_Toc234996195"/>
      <w:bookmarkStart w:id="109" w:name="_Toc235021115"/>
      <w:bookmarkStart w:id="110" w:name="_Toc235021699"/>
      <w:bookmarkStart w:id="111" w:name="_Toc235511589"/>
      <w:bookmarkStart w:id="112" w:name="_Ref455341955"/>
      <w:bookmarkStart w:id="113" w:name="_Toc57764329"/>
      <w:bookmarkStart w:id="114" w:name="_Toc235617819"/>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68498B">
        <w:rPr>
          <w:rFonts w:cstheme="majorHAnsi"/>
        </w:rPr>
        <w:t>B</w:t>
      </w:r>
      <w:bookmarkEnd w:id="112"/>
      <w:bookmarkEnd w:id="113"/>
      <w:r w:rsidR="00165575" w:rsidRPr="0068498B">
        <w:rPr>
          <w:rFonts w:cstheme="majorHAnsi"/>
        </w:rPr>
        <w:t>id Pricing Schedule</w:t>
      </w:r>
      <w:bookmarkEnd w:id="114"/>
    </w:p>
    <w:p w14:paraId="77A0EE34" w14:textId="77777777" w:rsidR="00A62B8F" w:rsidRPr="00D759CF" w:rsidRDefault="00A62B8F">
      <w:pPr>
        <w:pStyle w:val="ListParagraph"/>
        <w:numPr>
          <w:ilvl w:val="1"/>
          <w:numId w:val="15"/>
        </w:numPr>
        <w:spacing w:after="60"/>
        <w:ind w:left="567"/>
        <w:contextualSpacing/>
        <w:outlineLvl w:val="9"/>
        <w:rPr>
          <w:rFonts w:asciiTheme="majorHAnsi" w:hAnsiTheme="majorHAnsi" w:cstheme="majorHAnsi"/>
        </w:rPr>
      </w:pPr>
      <w:r w:rsidRPr="00D759CF">
        <w:rPr>
          <w:rFonts w:asciiTheme="majorHAnsi" w:hAnsiTheme="majorHAnsi" w:cstheme="majorHAnsi"/>
          <w:lang w:val="en-GB"/>
        </w:rPr>
        <w:t xml:space="preserve">Bidders </w:t>
      </w:r>
      <w:r w:rsidRPr="00D759CF">
        <w:rPr>
          <w:rFonts w:asciiTheme="majorHAnsi" w:hAnsiTheme="majorHAnsi" w:cstheme="majorHAnsi"/>
          <w:b/>
          <w:bCs/>
          <w:lang w:val="en-GB"/>
        </w:rPr>
        <w:t xml:space="preserve">must </w:t>
      </w:r>
      <w:r w:rsidRPr="00D759CF">
        <w:rPr>
          <w:rFonts w:asciiTheme="majorHAnsi" w:hAnsiTheme="majorHAnsi" w:cstheme="majorHAnsi"/>
          <w:lang w:val="en-GB"/>
        </w:rPr>
        <w:t>complete the bid pricing schedule in the Excel spreadsheet format provided and upload this as part of their submission.</w:t>
      </w:r>
    </w:p>
    <w:p w14:paraId="73DF3D1F" w14:textId="77777777" w:rsidR="00A62B8F" w:rsidRPr="0068498B" w:rsidRDefault="00A62B8F" w:rsidP="00A62B8F">
      <w:pPr>
        <w:pStyle w:val="Specification"/>
        <w:spacing w:line="276" w:lineRule="auto"/>
        <w:ind w:left="567"/>
        <w:rPr>
          <w:rFonts w:asciiTheme="majorHAnsi" w:hAnsiTheme="majorHAnsi" w:cstheme="majorHAnsi"/>
        </w:rPr>
      </w:pPr>
    </w:p>
    <w:p w14:paraId="5638B9C8" w14:textId="77777777" w:rsidR="00A62B8F" w:rsidRPr="0068498B" w:rsidRDefault="00A62B8F" w:rsidP="00A62B8F">
      <w:pPr>
        <w:pStyle w:val="Heading2"/>
        <w:rPr>
          <w:rFonts w:cstheme="majorHAnsi"/>
          <w:sz w:val="24"/>
          <w:szCs w:val="24"/>
        </w:rPr>
      </w:pPr>
      <w:bookmarkStart w:id="115" w:name="_Toc435315930"/>
      <w:bookmarkStart w:id="116" w:name="_Ref455338328"/>
      <w:bookmarkStart w:id="117" w:name="_Ref455597629"/>
      <w:bookmarkStart w:id="118" w:name="_Toc127119463"/>
      <w:bookmarkStart w:id="119" w:name="_Toc235617820"/>
      <w:r w:rsidRPr="00D759CF">
        <w:t>D</w:t>
      </w:r>
      <w:bookmarkEnd w:id="115"/>
      <w:bookmarkEnd w:id="116"/>
      <w:bookmarkEnd w:id="117"/>
      <w:bookmarkEnd w:id="118"/>
      <w:r w:rsidR="00165575" w:rsidRPr="00D759CF">
        <w:t>eclaration of Acceptance</w:t>
      </w:r>
      <w:bookmarkEnd w:id="119"/>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562840" w14:paraId="700ADD48" w14:textId="77777777" w:rsidTr="0071278B">
        <w:trPr>
          <w:tblHeader/>
        </w:trPr>
        <w:tc>
          <w:tcPr>
            <w:tcW w:w="3339" w:type="pct"/>
            <w:shd w:val="clear" w:color="auto" w:fill="C6D9F1" w:themeFill="text2" w:themeFillTint="33"/>
          </w:tcPr>
          <w:p w14:paraId="593C20AC" w14:textId="77777777" w:rsidR="00A62B8F" w:rsidRPr="00D759CF" w:rsidRDefault="00A62B8F" w:rsidP="0071278B">
            <w:pPr>
              <w:rPr>
                <w:rFonts w:asciiTheme="majorHAnsi" w:hAnsiTheme="majorHAnsi" w:cstheme="majorHAnsi"/>
                <w:b/>
              </w:rPr>
            </w:pPr>
          </w:p>
        </w:tc>
        <w:tc>
          <w:tcPr>
            <w:tcW w:w="764" w:type="pct"/>
            <w:shd w:val="clear" w:color="auto" w:fill="C6D9F1" w:themeFill="text2" w:themeFillTint="33"/>
          </w:tcPr>
          <w:p w14:paraId="72BE395A" w14:textId="77777777" w:rsidR="00A62B8F" w:rsidRPr="00D759CF" w:rsidRDefault="00A62B8F" w:rsidP="0071278B">
            <w:pPr>
              <w:jc w:val="center"/>
              <w:rPr>
                <w:rFonts w:asciiTheme="majorHAnsi" w:hAnsiTheme="majorHAnsi" w:cstheme="majorHAnsi"/>
                <w:b/>
              </w:rPr>
            </w:pPr>
            <w:r w:rsidRPr="00D759CF">
              <w:rPr>
                <w:rFonts w:asciiTheme="majorHAnsi" w:hAnsiTheme="majorHAnsi" w:cstheme="majorHAnsi"/>
                <w:b/>
              </w:rPr>
              <w:t>ACCEPT ALL</w:t>
            </w:r>
          </w:p>
        </w:tc>
        <w:tc>
          <w:tcPr>
            <w:tcW w:w="897" w:type="pct"/>
            <w:shd w:val="clear" w:color="auto" w:fill="C6D9F1" w:themeFill="text2" w:themeFillTint="33"/>
          </w:tcPr>
          <w:p w14:paraId="06AB2DDB" w14:textId="77777777" w:rsidR="00A62B8F" w:rsidRPr="00D759CF" w:rsidRDefault="00A62B8F" w:rsidP="0071278B">
            <w:pPr>
              <w:jc w:val="center"/>
              <w:rPr>
                <w:rFonts w:asciiTheme="majorHAnsi" w:hAnsiTheme="majorHAnsi" w:cstheme="majorHAnsi"/>
                <w:b/>
              </w:rPr>
            </w:pPr>
            <w:r w:rsidRPr="00D759CF">
              <w:rPr>
                <w:rFonts w:asciiTheme="majorHAnsi" w:hAnsiTheme="majorHAnsi" w:cstheme="majorHAnsi"/>
                <w:b/>
              </w:rPr>
              <w:t>DO NOT ACCEPT ALL</w:t>
            </w:r>
          </w:p>
        </w:tc>
      </w:tr>
      <w:tr w:rsidR="00A62B8F" w:rsidRPr="00562840" w14:paraId="72DD4148" w14:textId="77777777" w:rsidTr="0071278B">
        <w:tc>
          <w:tcPr>
            <w:tcW w:w="3339" w:type="pct"/>
          </w:tcPr>
          <w:p w14:paraId="6BD8123B" w14:textId="5EFD7AAD" w:rsidR="00A62B8F" w:rsidRPr="00D759CF" w:rsidRDefault="00A62B8F">
            <w:pPr>
              <w:pStyle w:val="Specification"/>
              <w:numPr>
                <w:ilvl w:val="0"/>
                <w:numId w:val="89"/>
              </w:numPr>
              <w:ind w:left="357" w:hanging="357"/>
              <w:rPr>
                <w:rFonts w:asciiTheme="majorHAnsi" w:hAnsiTheme="majorHAnsi" w:cstheme="majorHAnsi"/>
                <w:sz w:val="22"/>
                <w:szCs w:val="22"/>
              </w:rPr>
            </w:pPr>
            <w:r w:rsidRPr="00D759CF">
              <w:rPr>
                <w:rFonts w:asciiTheme="majorHAnsi" w:hAnsiTheme="majorHAnsi" w:cstheme="majorHAnsi"/>
                <w:sz w:val="22"/>
                <w:szCs w:val="22"/>
              </w:rPr>
              <w:t xml:space="preserve">The bidder declares to ACCEPT ALL the Costing and Pricing conditions as specified in </w:t>
            </w:r>
            <w:r w:rsidR="00145EA2" w:rsidRPr="00D759CF">
              <w:rPr>
                <w:rFonts w:asciiTheme="majorHAnsi" w:hAnsiTheme="majorHAnsi" w:cstheme="majorHAnsi"/>
                <w:b/>
                <w:bCs/>
                <w:sz w:val="22"/>
                <w:szCs w:val="22"/>
              </w:rPr>
              <w:t>par 4.</w:t>
            </w:r>
            <w:r w:rsidR="00722887">
              <w:rPr>
                <w:rFonts w:asciiTheme="majorHAnsi" w:hAnsiTheme="majorHAnsi" w:cstheme="majorHAnsi"/>
                <w:b/>
                <w:bCs/>
                <w:sz w:val="22"/>
                <w:szCs w:val="22"/>
              </w:rPr>
              <w:t>5</w:t>
            </w:r>
            <w:r w:rsidR="00145EA2" w:rsidRPr="00D759CF">
              <w:rPr>
                <w:rFonts w:asciiTheme="majorHAnsi" w:hAnsiTheme="majorHAnsi" w:cstheme="majorHAnsi"/>
                <w:b/>
                <w:bCs/>
                <w:sz w:val="22"/>
                <w:szCs w:val="22"/>
              </w:rPr>
              <w:t xml:space="preserve">.2 </w:t>
            </w:r>
            <w:r w:rsidRPr="00D759CF">
              <w:rPr>
                <w:rFonts w:asciiTheme="majorHAnsi" w:hAnsiTheme="majorHAnsi" w:cstheme="majorHAnsi"/>
                <w:sz w:val="22"/>
                <w:szCs w:val="22"/>
              </w:rPr>
              <w:t>above by indicating with an “X” in the “ACCEPT ALL” column, or</w:t>
            </w:r>
          </w:p>
          <w:p w14:paraId="5B406408" w14:textId="3D582341" w:rsidR="00A62B8F" w:rsidRPr="00D759CF" w:rsidRDefault="00A62B8F">
            <w:pPr>
              <w:pStyle w:val="Specification"/>
              <w:numPr>
                <w:ilvl w:val="0"/>
                <w:numId w:val="89"/>
              </w:numPr>
              <w:ind w:left="357" w:hanging="357"/>
              <w:rPr>
                <w:rFonts w:asciiTheme="majorHAnsi" w:hAnsiTheme="majorHAnsi" w:cstheme="majorHAnsi"/>
                <w:sz w:val="22"/>
                <w:szCs w:val="22"/>
              </w:rPr>
            </w:pPr>
            <w:r w:rsidRPr="00D759CF">
              <w:rPr>
                <w:rFonts w:asciiTheme="majorHAnsi" w:hAnsiTheme="majorHAnsi" w:cstheme="majorHAnsi"/>
                <w:sz w:val="22"/>
                <w:szCs w:val="22"/>
              </w:rPr>
              <w:t xml:space="preserve">The bidder declares to NOT ACCEPT ALL the Costing and Pricing Conditions as specified in </w:t>
            </w:r>
            <w:r w:rsidR="00145EA2" w:rsidRPr="00D759CF">
              <w:rPr>
                <w:rFonts w:asciiTheme="majorHAnsi" w:hAnsiTheme="majorHAnsi" w:cstheme="majorHAnsi"/>
                <w:sz w:val="22"/>
                <w:szCs w:val="22"/>
              </w:rPr>
              <w:t>par 4.</w:t>
            </w:r>
            <w:r w:rsidR="00722887" w:rsidRPr="00D759CF">
              <w:rPr>
                <w:rFonts w:asciiTheme="majorHAnsi" w:hAnsiTheme="majorHAnsi" w:cstheme="majorHAnsi"/>
                <w:sz w:val="22"/>
                <w:szCs w:val="22"/>
              </w:rPr>
              <w:t>5</w:t>
            </w:r>
            <w:r w:rsidR="00145EA2" w:rsidRPr="00D759CF">
              <w:rPr>
                <w:rFonts w:asciiTheme="majorHAnsi" w:hAnsiTheme="majorHAnsi" w:cstheme="majorHAnsi"/>
                <w:sz w:val="22"/>
                <w:szCs w:val="22"/>
              </w:rPr>
              <w:t>.2</w:t>
            </w:r>
            <w:r w:rsidRPr="00D759CF">
              <w:rPr>
                <w:rFonts w:asciiTheme="majorHAnsi" w:hAnsiTheme="majorHAnsi" w:cstheme="majorHAnsi"/>
                <w:sz w:val="22"/>
                <w:szCs w:val="22"/>
              </w:rPr>
              <w:t xml:space="preserve"> above by - </w:t>
            </w:r>
          </w:p>
          <w:p w14:paraId="504A77D3" w14:textId="77777777" w:rsidR="00A62B8F" w:rsidRPr="00D759CF" w:rsidRDefault="00A62B8F">
            <w:pPr>
              <w:pStyle w:val="Specification"/>
              <w:numPr>
                <w:ilvl w:val="1"/>
                <w:numId w:val="17"/>
              </w:numPr>
              <w:ind w:left="993"/>
              <w:rPr>
                <w:rFonts w:asciiTheme="majorHAnsi" w:hAnsiTheme="majorHAnsi" w:cstheme="majorHAnsi"/>
                <w:sz w:val="22"/>
                <w:szCs w:val="22"/>
              </w:rPr>
            </w:pPr>
            <w:r w:rsidRPr="00D759CF">
              <w:rPr>
                <w:rFonts w:asciiTheme="majorHAnsi" w:hAnsiTheme="majorHAnsi" w:cstheme="majorHAnsi"/>
                <w:sz w:val="22"/>
                <w:szCs w:val="22"/>
              </w:rPr>
              <w:t>Indicating with an “X” in the “DO NOT ACCEPT ALL” column, and;</w:t>
            </w:r>
          </w:p>
          <w:p w14:paraId="53E3A93A" w14:textId="77777777" w:rsidR="00A62B8F" w:rsidRPr="00D759CF" w:rsidRDefault="00A62B8F">
            <w:pPr>
              <w:pStyle w:val="Specification"/>
              <w:numPr>
                <w:ilvl w:val="1"/>
                <w:numId w:val="17"/>
              </w:numPr>
              <w:ind w:left="993"/>
              <w:rPr>
                <w:rFonts w:asciiTheme="majorHAnsi" w:hAnsiTheme="majorHAnsi" w:cstheme="majorHAnsi"/>
                <w:sz w:val="22"/>
                <w:szCs w:val="22"/>
              </w:rPr>
            </w:pPr>
            <w:r w:rsidRPr="00D759CF">
              <w:rPr>
                <w:rFonts w:asciiTheme="majorHAnsi" w:hAnsiTheme="majorHAnsi" w:cstheme="majorHAnsi"/>
                <w:sz w:val="22"/>
                <w:szCs w:val="22"/>
              </w:rPr>
              <w:t xml:space="preserve">Provide reason and proposal for each of the condition not accepted. </w:t>
            </w:r>
          </w:p>
        </w:tc>
        <w:tc>
          <w:tcPr>
            <w:tcW w:w="764" w:type="pct"/>
          </w:tcPr>
          <w:p w14:paraId="5FDFEC29" w14:textId="77777777" w:rsidR="00A62B8F" w:rsidRPr="00D759CF" w:rsidRDefault="00A62B8F" w:rsidP="0071278B">
            <w:pPr>
              <w:jc w:val="center"/>
              <w:rPr>
                <w:rFonts w:asciiTheme="majorHAnsi" w:hAnsiTheme="majorHAnsi" w:cstheme="majorHAnsi"/>
              </w:rPr>
            </w:pPr>
          </w:p>
        </w:tc>
        <w:tc>
          <w:tcPr>
            <w:tcW w:w="897" w:type="pct"/>
          </w:tcPr>
          <w:p w14:paraId="2C73D5C9" w14:textId="77777777" w:rsidR="00A62B8F" w:rsidRPr="00D759CF" w:rsidRDefault="00A62B8F" w:rsidP="0071278B">
            <w:pPr>
              <w:jc w:val="center"/>
              <w:rPr>
                <w:rFonts w:asciiTheme="majorHAnsi" w:hAnsiTheme="majorHAnsi" w:cstheme="majorHAnsi"/>
              </w:rPr>
            </w:pPr>
          </w:p>
        </w:tc>
      </w:tr>
      <w:tr w:rsidR="00A62B8F" w:rsidRPr="00562840" w14:paraId="1E2B1236" w14:textId="77777777" w:rsidTr="0071278B">
        <w:tc>
          <w:tcPr>
            <w:tcW w:w="5000" w:type="pct"/>
            <w:gridSpan w:val="3"/>
          </w:tcPr>
          <w:p w14:paraId="2D1E4904" w14:textId="77777777" w:rsidR="00A62B8F" w:rsidRPr="00D759CF" w:rsidRDefault="00A62B8F" w:rsidP="0071278B">
            <w:pPr>
              <w:rPr>
                <w:rFonts w:asciiTheme="majorHAnsi" w:hAnsiTheme="majorHAnsi" w:cstheme="majorHAnsi"/>
                <w:b/>
              </w:rPr>
            </w:pPr>
            <w:r w:rsidRPr="00D759CF">
              <w:rPr>
                <w:rFonts w:asciiTheme="majorHAnsi" w:hAnsiTheme="majorHAnsi" w:cstheme="majorHAnsi"/>
                <w:b/>
              </w:rPr>
              <w:t>Comments by bidder:</w:t>
            </w:r>
          </w:p>
          <w:p w14:paraId="7DE3DA9E" w14:textId="77777777" w:rsidR="00A62B8F" w:rsidRPr="00D759CF" w:rsidRDefault="00A62B8F" w:rsidP="0071278B">
            <w:pPr>
              <w:rPr>
                <w:rFonts w:asciiTheme="majorHAnsi" w:hAnsiTheme="majorHAnsi" w:cstheme="majorHAnsi"/>
              </w:rPr>
            </w:pPr>
            <w:r w:rsidRPr="00D759CF">
              <w:rPr>
                <w:rFonts w:asciiTheme="majorHAnsi" w:hAnsiTheme="majorHAnsi" w:cstheme="majorHAnsi"/>
              </w:rPr>
              <w:t>Provide the condition reference, the reasons for not accepting the condition.</w:t>
            </w:r>
          </w:p>
          <w:p w14:paraId="2946DA22" w14:textId="77777777" w:rsidR="00A62B8F" w:rsidRPr="00D759CF" w:rsidRDefault="00A62B8F" w:rsidP="0071278B">
            <w:pPr>
              <w:rPr>
                <w:rFonts w:asciiTheme="majorHAnsi" w:hAnsiTheme="majorHAnsi" w:cstheme="majorHAnsi"/>
                <w:b/>
              </w:rPr>
            </w:pPr>
          </w:p>
        </w:tc>
      </w:tr>
    </w:tbl>
    <w:p w14:paraId="75665C82" w14:textId="77777777" w:rsidR="00A62B8F" w:rsidRPr="0068498B" w:rsidRDefault="00A62B8F" w:rsidP="002E5AED">
      <w:pPr>
        <w:rPr>
          <w:rFonts w:asciiTheme="majorHAnsi" w:hAnsiTheme="majorHAnsi" w:cstheme="majorHAnsi"/>
          <w:sz w:val="24"/>
          <w:szCs w:val="24"/>
        </w:rPr>
      </w:pPr>
    </w:p>
    <w:p w14:paraId="72F7DE96" w14:textId="77777777" w:rsidR="00AD34B8" w:rsidRPr="00D759CF" w:rsidRDefault="00AD34B8" w:rsidP="002E5AED">
      <w:pPr>
        <w:pStyle w:val="Heading2"/>
      </w:pPr>
      <w:bookmarkStart w:id="120" w:name="_Toc235617821"/>
      <w:r w:rsidRPr="00D759CF">
        <w:t>Preference Requirements</w:t>
      </w:r>
      <w:bookmarkEnd w:id="120"/>
    </w:p>
    <w:p w14:paraId="2A2307F8" w14:textId="77777777" w:rsidR="00AD34B8" w:rsidRPr="00D759CF" w:rsidRDefault="00AD34B8">
      <w:pPr>
        <w:pStyle w:val="ListParagraph"/>
        <w:numPr>
          <w:ilvl w:val="0"/>
          <w:numId w:val="12"/>
        </w:numPr>
        <w:rPr>
          <w:rFonts w:asciiTheme="majorHAnsi" w:hAnsiTheme="majorHAnsi" w:cstheme="majorHAnsi"/>
        </w:rPr>
      </w:pPr>
      <w:r w:rsidRPr="00D759CF">
        <w:rPr>
          <w:rFonts w:asciiTheme="majorHAnsi" w:hAnsiTheme="majorHAnsi" w:cstheme="majorHAnsi"/>
        </w:rPr>
        <w:t>The bidder must complete in full all the PREFERENCE requirements.</w:t>
      </w:r>
    </w:p>
    <w:p w14:paraId="1CF58917" w14:textId="77777777" w:rsidR="00AD34B8" w:rsidRPr="00D759CF" w:rsidRDefault="00AD34B8">
      <w:pPr>
        <w:numPr>
          <w:ilvl w:val="0"/>
          <w:numId w:val="12"/>
        </w:numPr>
        <w:rPr>
          <w:rFonts w:asciiTheme="majorHAnsi" w:hAnsiTheme="majorHAnsi" w:cstheme="majorHAnsi"/>
        </w:rPr>
      </w:pPr>
      <w:r w:rsidRPr="00D759CF">
        <w:rPr>
          <w:rFonts w:asciiTheme="majorHAnsi" w:hAnsiTheme="majorHAnsi" w:cstheme="majorHAnsi"/>
        </w:rPr>
        <w:t>Allocation of points per requirements:</w:t>
      </w:r>
      <w:r w:rsidRPr="00D759CF">
        <w:rPr>
          <w:rFonts w:asciiTheme="majorHAnsi" w:hAnsiTheme="majorHAnsi" w:cstheme="majorHAnsi"/>
          <w:b/>
          <w:bCs/>
        </w:rPr>
        <w:t xml:space="preserve"> </w:t>
      </w:r>
      <w:r w:rsidRPr="00D759CF">
        <w:rPr>
          <w:rFonts w:asciiTheme="majorHAnsi" w:hAnsiTheme="majorHAnsi" w:cstheme="majorHAnsi"/>
        </w:rPr>
        <w:t>The points allocation of bidders’ responses to the requirements will be determined by the completeness, relevance and accuracy of substantiating evidence.</w:t>
      </w:r>
    </w:p>
    <w:p w14:paraId="12990296" w14:textId="77777777" w:rsidR="00AD34B8" w:rsidRPr="00D759CF" w:rsidRDefault="00AD34B8">
      <w:pPr>
        <w:numPr>
          <w:ilvl w:val="0"/>
          <w:numId w:val="12"/>
        </w:numPr>
        <w:rPr>
          <w:rFonts w:asciiTheme="majorHAnsi" w:hAnsiTheme="majorHAnsi" w:cstheme="majorHAnsi"/>
        </w:rPr>
      </w:pPr>
      <w:r w:rsidRPr="00D759CF">
        <w:rPr>
          <w:rFonts w:asciiTheme="majorHAnsi" w:hAnsiTheme="majorHAnsi" w:cstheme="majorHAnsi"/>
        </w:rPr>
        <w:t xml:space="preserve">Points will be allocated for each </w:t>
      </w:r>
      <w:r w:rsidRPr="00D759CF">
        <w:rPr>
          <w:rFonts w:asciiTheme="majorHAnsi" w:hAnsiTheme="majorHAnsi" w:cstheme="majorHAnsi"/>
          <w:b/>
          <w:bCs/>
        </w:rPr>
        <w:t>PREFERENCE requirement</w:t>
      </w:r>
      <w:r w:rsidRPr="00D759CF">
        <w:rPr>
          <w:rFonts w:asciiTheme="majorHAnsi" w:hAnsiTheme="majorHAnsi" w:cstheme="majorHAnsi"/>
        </w:rPr>
        <w:t xml:space="preserve"> as per the criteria set in each section in the </w:t>
      </w:r>
      <w:r w:rsidRPr="00D759CF">
        <w:rPr>
          <w:rFonts w:asciiTheme="majorHAnsi" w:hAnsiTheme="majorHAnsi" w:cstheme="majorHAnsi"/>
          <w:b/>
          <w:bCs/>
        </w:rPr>
        <w:t>table</w:t>
      </w:r>
      <w:r w:rsidRPr="00D759CF">
        <w:rPr>
          <w:rFonts w:asciiTheme="majorHAnsi" w:hAnsiTheme="majorHAnsi" w:cstheme="majorHAnsi"/>
        </w:rPr>
        <w:t xml:space="preserve"> below.</w:t>
      </w:r>
    </w:p>
    <w:p w14:paraId="1304F60F" w14:textId="79D46A6E" w:rsidR="000B1A52" w:rsidRPr="00D759CF" w:rsidRDefault="000B1A52">
      <w:pPr>
        <w:numPr>
          <w:ilvl w:val="0"/>
          <w:numId w:val="12"/>
        </w:numPr>
        <w:rPr>
          <w:rFonts w:asciiTheme="majorHAnsi" w:hAnsiTheme="majorHAnsi" w:cstheme="majorHAnsi"/>
        </w:rPr>
      </w:pPr>
      <w:r w:rsidRPr="00D759CF">
        <w:rPr>
          <w:rFonts w:asciiTheme="majorHAnsi" w:hAnsiTheme="majorHAnsi" w:cstheme="majorHAnsi"/>
          <w:b/>
          <w:bCs/>
        </w:rPr>
        <w:t>The bidder must provide a unique reference number</w:t>
      </w:r>
      <w:r w:rsidRPr="00D759CF">
        <w:rPr>
          <w:rFonts w:asciiTheme="majorHAnsi" w:hAnsiTheme="majorHAnsi" w:cstheme="majorHAnsi"/>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00CF6D05" w:rsidRPr="00CF6D05">
        <w:rPr>
          <w:rFonts w:asciiTheme="majorHAnsi" w:hAnsiTheme="majorHAnsi" w:cstheme="majorHAnsi"/>
          <w:b/>
          <w:bCs/>
        </w:rPr>
        <w:t>ANNEX A</w:t>
      </w:r>
    </w:p>
    <w:p w14:paraId="40604E74" w14:textId="77777777" w:rsidR="00AD34B8" w:rsidRPr="00D759CF" w:rsidRDefault="000B1A52">
      <w:pPr>
        <w:numPr>
          <w:ilvl w:val="0"/>
          <w:numId w:val="12"/>
        </w:numPr>
        <w:rPr>
          <w:rFonts w:asciiTheme="majorHAnsi" w:hAnsiTheme="majorHAnsi" w:cstheme="majorHAnsi"/>
        </w:rPr>
      </w:pPr>
      <w:r w:rsidRPr="00D759CF">
        <w:rPr>
          <w:rFonts w:asciiTheme="majorHAnsi" w:hAnsiTheme="majorHAnsi" w:cstheme="majorHAnsi"/>
          <w:b/>
          <w:bCs/>
        </w:rPr>
        <w:t>Preference Goal Requirements</w:t>
      </w:r>
    </w:p>
    <w:p w14:paraId="49AE8A09" w14:textId="3BCBA528" w:rsidR="000B1A52" w:rsidRPr="00D759CF" w:rsidRDefault="000B1A52">
      <w:pPr>
        <w:pStyle w:val="ListParagraph"/>
        <w:numPr>
          <w:ilvl w:val="1"/>
          <w:numId w:val="13"/>
        </w:numPr>
        <w:rPr>
          <w:rFonts w:asciiTheme="majorHAnsi" w:hAnsiTheme="majorHAnsi" w:cstheme="majorHAnsi"/>
        </w:rPr>
      </w:pPr>
      <w:r w:rsidRPr="00562840">
        <w:rPr>
          <w:rFonts w:asciiTheme="majorHAnsi" w:hAnsiTheme="majorHAnsi" w:cstheme="majorHAnsi"/>
          <w:sz w:val="24"/>
          <w:szCs w:val="24"/>
        </w:rPr>
        <w:tab/>
      </w:r>
      <w:r w:rsidRPr="00D759CF">
        <w:rPr>
          <w:rFonts w:asciiTheme="majorHAnsi" w:hAnsiTheme="majorHAnsi" w:cstheme="majorHAnsi"/>
        </w:rPr>
        <w:t>The applicable Preference Point system for this tender and points claimed is 80/20</w:t>
      </w:r>
      <w:r w:rsidR="00562840" w:rsidRPr="00D759CF">
        <w:rPr>
          <w:rFonts w:asciiTheme="majorHAnsi" w:hAnsiTheme="majorHAnsi" w:cstheme="majorHAnsi"/>
        </w:rPr>
        <w:t>.</w:t>
      </w:r>
    </w:p>
    <w:p w14:paraId="47F26990" w14:textId="67FC204C" w:rsidR="000B1A52" w:rsidRPr="00D759CF" w:rsidRDefault="000B1A52">
      <w:pPr>
        <w:pStyle w:val="ListParagraph"/>
        <w:numPr>
          <w:ilvl w:val="1"/>
          <w:numId w:val="13"/>
        </w:numPr>
        <w:rPr>
          <w:rFonts w:asciiTheme="majorHAnsi" w:hAnsiTheme="majorHAnsi" w:cstheme="majorHAnsi"/>
        </w:rPr>
      </w:pPr>
      <w:r w:rsidRPr="00D759CF">
        <w:rPr>
          <w:rFonts w:asciiTheme="majorHAnsi" w:hAnsiTheme="majorHAnsi" w:cstheme="majorHAnsi"/>
        </w:rPr>
        <w:t>The specific Preferential Goal Requirements for this tender is indicated in</w:t>
      </w:r>
      <w:r w:rsidR="0072760B" w:rsidRPr="00D759CF">
        <w:rPr>
          <w:rFonts w:asciiTheme="majorHAnsi" w:hAnsiTheme="majorHAnsi" w:cstheme="majorHAnsi"/>
        </w:rPr>
        <w:t xml:space="preserve"> </w:t>
      </w:r>
      <w:r w:rsidR="00562840" w:rsidRPr="00D759CF">
        <w:rPr>
          <w:rFonts w:asciiTheme="majorHAnsi" w:hAnsiTheme="majorHAnsi" w:cstheme="majorHAnsi"/>
          <w:b/>
          <w:bCs/>
        </w:rPr>
        <w:t xml:space="preserve">the </w:t>
      </w:r>
      <w:r w:rsidR="00B62EBD" w:rsidRPr="00D759CF">
        <w:rPr>
          <w:rFonts w:asciiTheme="majorHAnsi" w:hAnsiTheme="majorHAnsi" w:cstheme="majorHAnsi"/>
          <w:b/>
          <w:bCs/>
        </w:rPr>
        <w:t xml:space="preserve">table </w:t>
      </w:r>
      <w:r w:rsidR="00B62EBD" w:rsidRPr="00D759CF">
        <w:rPr>
          <w:rFonts w:asciiTheme="majorHAnsi" w:hAnsiTheme="majorHAnsi" w:cstheme="majorHAnsi"/>
        </w:rPr>
        <w:t>below</w:t>
      </w:r>
      <w:r w:rsidRPr="00D759CF">
        <w:rPr>
          <w:rFonts w:asciiTheme="majorHAnsi" w:hAnsiTheme="majorHAnsi" w:cstheme="majorHAnsi"/>
        </w:rPr>
        <w:t>.</w:t>
      </w:r>
    </w:p>
    <w:p w14:paraId="39C8A18A" w14:textId="4B219A7A" w:rsidR="000B1A52" w:rsidRPr="00D759CF" w:rsidRDefault="000B1A52">
      <w:pPr>
        <w:pStyle w:val="ListParagraph"/>
        <w:numPr>
          <w:ilvl w:val="1"/>
          <w:numId w:val="13"/>
        </w:numPr>
        <w:rPr>
          <w:rFonts w:asciiTheme="majorHAnsi" w:hAnsiTheme="majorHAnsi" w:cstheme="majorHAnsi"/>
        </w:rPr>
      </w:pPr>
      <w:r w:rsidRPr="00D759CF">
        <w:rPr>
          <w:rFonts w:asciiTheme="majorHAnsi" w:hAnsiTheme="majorHAnsi" w:cstheme="majorHAnsi"/>
        </w:rPr>
        <w:t xml:space="preserve">Failure on the part of a bidder to </w:t>
      </w:r>
      <w:r w:rsidRPr="00D759CF">
        <w:rPr>
          <w:rFonts w:asciiTheme="majorHAnsi" w:hAnsiTheme="majorHAnsi" w:cstheme="majorHAnsi"/>
          <w:b/>
          <w:bCs/>
        </w:rPr>
        <w:t>complete</w:t>
      </w:r>
      <w:r w:rsidRPr="00D759CF">
        <w:rPr>
          <w:rFonts w:asciiTheme="majorHAnsi" w:hAnsiTheme="majorHAnsi" w:cstheme="majorHAnsi"/>
        </w:rPr>
        <w:t xml:space="preserve"> the </w:t>
      </w:r>
      <w:r w:rsidRPr="00D759CF">
        <w:rPr>
          <w:rFonts w:asciiTheme="majorHAnsi" w:hAnsiTheme="majorHAnsi" w:cstheme="majorHAnsi"/>
          <w:b/>
          <w:bCs/>
        </w:rPr>
        <w:t>80/20</w:t>
      </w:r>
      <w:r w:rsidRPr="00D759CF">
        <w:rPr>
          <w:rFonts w:asciiTheme="majorHAnsi" w:hAnsiTheme="majorHAnsi" w:cstheme="majorHAnsi"/>
        </w:rPr>
        <w:t xml:space="preserve"> preference point systems and submit proof or documentation required in terms of this tender to claim preference points for the </w:t>
      </w:r>
      <w:r w:rsidRPr="00D759CF">
        <w:rPr>
          <w:rFonts w:asciiTheme="majorHAnsi" w:hAnsiTheme="majorHAnsi" w:cstheme="majorHAnsi"/>
          <w:b/>
          <w:bCs/>
        </w:rPr>
        <w:lastRenderedPageBreak/>
        <w:t>Preference Goal Requirements</w:t>
      </w:r>
      <w:r w:rsidRPr="00D759CF">
        <w:rPr>
          <w:rFonts w:asciiTheme="majorHAnsi" w:hAnsiTheme="majorHAnsi" w:cstheme="majorHAnsi"/>
        </w:rPr>
        <w:t>, will be interpreted to mean that preference points for specific goals are not claimed.</w:t>
      </w:r>
    </w:p>
    <w:p w14:paraId="60E9F802" w14:textId="77777777" w:rsidR="000B1A52" w:rsidRPr="00D759CF" w:rsidRDefault="000B1A52">
      <w:pPr>
        <w:pStyle w:val="ListParagraph"/>
        <w:numPr>
          <w:ilvl w:val="1"/>
          <w:numId w:val="13"/>
        </w:numPr>
        <w:rPr>
          <w:rFonts w:asciiTheme="majorHAnsi" w:hAnsiTheme="majorHAnsi" w:cstheme="majorHAnsi"/>
        </w:rPr>
      </w:pPr>
      <w:r w:rsidRPr="00D759CF">
        <w:rPr>
          <w:rFonts w:asciiTheme="majorHAnsi" w:hAnsiTheme="majorHAnsi" w:cstheme="majorHAnsi"/>
        </w:rPr>
        <w:t xml:space="preserve">The Bidder </w:t>
      </w:r>
      <w:r w:rsidRPr="00D759CF">
        <w:rPr>
          <w:rFonts w:asciiTheme="majorHAnsi" w:hAnsiTheme="majorHAnsi" w:cstheme="majorHAnsi"/>
          <w:b/>
          <w:bCs/>
        </w:rPr>
        <w:t>must</w:t>
      </w:r>
      <w:r w:rsidRPr="00D759CF">
        <w:rPr>
          <w:rFonts w:asciiTheme="majorHAnsi" w:hAnsiTheme="majorHAnsi" w:cstheme="majorHAnsi"/>
        </w:rPr>
        <w:t xml:space="preserve"> indicate how they claim points </w:t>
      </w:r>
      <w:r w:rsidRPr="00D759CF">
        <w:rPr>
          <w:rFonts w:asciiTheme="majorHAnsi" w:hAnsiTheme="majorHAnsi" w:cstheme="majorHAnsi"/>
          <w:b/>
          <w:bCs/>
        </w:rPr>
        <w:t>for each of the preference point</w:t>
      </w:r>
      <w:r w:rsidR="00613867" w:rsidRPr="00D759CF">
        <w:rPr>
          <w:rFonts w:asciiTheme="majorHAnsi" w:hAnsiTheme="majorHAnsi" w:cstheme="majorHAnsi"/>
          <w:b/>
          <w:bCs/>
        </w:rPr>
        <w:t>s</w:t>
      </w:r>
      <w:r w:rsidRPr="00D759CF">
        <w:rPr>
          <w:rFonts w:asciiTheme="majorHAnsi" w:hAnsiTheme="majorHAnsi" w:cstheme="majorHAnsi"/>
          <w:bCs/>
        </w:rPr>
        <w:t xml:space="preserve"> </w:t>
      </w:r>
      <w:r w:rsidRPr="00D759CF">
        <w:rPr>
          <w:rFonts w:asciiTheme="majorHAnsi" w:hAnsiTheme="majorHAnsi" w:cstheme="majorHAnsi"/>
        </w:rPr>
        <w:t xml:space="preserve">by </w:t>
      </w:r>
      <w:r w:rsidR="00983663" w:rsidRPr="00D759CF">
        <w:rPr>
          <w:rFonts w:asciiTheme="majorHAnsi" w:hAnsiTheme="majorHAnsi" w:cstheme="majorHAnsi"/>
        </w:rPr>
        <w:t>signing at par 4.5 in the Invitation to Bid document.</w:t>
      </w:r>
      <w:r w:rsidRPr="00D759CF">
        <w:rPr>
          <w:rFonts w:asciiTheme="majorHAnsi" w:hAnsiTheme="majorHAnsi" w:cstheme="majorHAnsi"/>
        </w:rPr>
        <w:t xml:space="preserve"> </w:t>
      </w:r>
    </w:p>
    <w:p w14:paraId="0ADC4C81" w14:textId="0CCF6BDB" w:rsidR="000B1A52" w:rsidRPr="00D759CF" w:rsidRDefault="000B1A52">
      <w:pPr>
        <w:pStyle w:val="ListParagraph"/>
        <w:numPr>
          <w:ilvl w:val="1"/>
          <w:numId w:val="13"/>
        </w:numPr>
        <w:spacing w:after="120"/>
        <w:outlineLvl w:val="9"/>
        <w:rPr>
          <w:rFonts w:asciiTheme="majorHAnsi" w:hAnsiTheme="majorHAnsi" w:cstheme="majorHAnsi"/>
        </w:rPr>
      </w:pPr>
      <w:r w:rsidRPr="00D759CF">
        <w:rPr>
          <w:rFonts w:asciiTheme="majorHAnsi" w:hAnsiTheme="majorHAnsi" w:cstheme="majorHAnsi"/>
        </w:rPr>
        <w:t xml:space="preserve">The Bidder </w:t>
      </w:r>
      <w:r w:rsidRPr="00D759CF">
        <w:rPr>
          <w:rFonts w:asciiTheme="majorHAnsi" w:hAnsiTheme="majorHAnsi" w:cstheme="majorHAnsi"/>
          <w:b/>
          <w:bCs/>
        </w:rPr>
        <w:t>must</w:t>
      </w:r>
      <w:r w:rsidRPr="00D759CF">
        <w:rPr>
          <w:rFonts w:asciiTheme="majorHAnsi" w:hAnsiTheme="majorHAnsi" w:cstheme="majorHAnsi"/>
        </w:rPr>
        <w:t xml:space="preserve"> provide a </w:t>
      </w:r>
      <w:r w:rsidRPr="00D759CF">
        <w:rPr>
          <w:rFonts w:asciiTheme="majorHAnsi" w:hAnsiTheme="majorHAnsi" w:cstheme="majorHAnsi"/>
          <w:b/>
          <w:bCs/>
        </w:rPr>
        <w:t>Preferential Goals Plan (narrative document)</w:t>
      </w:r>
      <w:r w:rsidRPr="00D759CF">
        <w:rPr>
          <w:rFonts w:asciiTheme="majorHAnsi" w:hAnsiTheme="majorHAnsi" w:cstheme="majorHAnsi"/>
        </w:rPr>
        <w:t xml:space="preserve"> as well as an </w:t>
      </w:r>
      <w:r w:rsidRPr="00D759CF">
        <w:rPr>
          <w:rFonts w:asciiTheme="majorHAnsi" w:hAnsiTheme="majorHAnsi" w:cstheme="majorHAnsi"/>
          <w:b/>
          <w:bCs/>
        </w:rPr>
        <w:t>Activity Plan</w:t>
      </w:r>
      <w:r w:rsidRPr="00D759CF">
        <w:rPr>
          <w:rFonts w:asciiTheme="majorHAnsi" w:hAnsiTheme="majorHAnsi" w:cstheme="majorHAnsi"/>
        </w:rPr>
        <w:t xml:space="preserve"> with clear milestones indicating the </w:t>
      </w:r>
      <w:r w:rsidRPr="00D759CF">
        <w:rPr>
          <w:rFonts w:asciiTheme="majorHAnsi" w:hAnsiTheme="majorHAnsi" w:cstheme="majorHAnsi"/>
          <w:b/>
          <w:bCs/>
        </w:rPr>
        <w:t xml:space="preserve">commitment </w:t>
      </w:r>
      <w:r w:rsidRPr="00D759CF">
        <w:rPr>
          <w:rFonts w:asciiTheme="majorHAnsi" w:hAnsiTheme="majorHAnsi" w:cstheme="majorHAnsi"/>
        </w:rPr>
        <w:t xml:space="preserve">by the Bidder for each of the Presential Goals identified for this tender for the duration of the contact set in each section in </w:t>
      </w:r>
      <w:r w:rsidR="0072760B" w:rsidRPr="00D759CF">
        <w:rPr>
          <w:rFonts w:asciiTheme="majorHAnsi" w:hAnsiTheme="majorHAnsi" w:cstheme="majorHAnsi"/>
          <w:b/>
          <w:bCs/>
        </w:rPr>
        <w:t>Annexure A</w:t>
      </w:r>
      <w:r w:rsidR="0072760B" w:rsidRPr="00D759CF">
        <w:rPr>
          <w:rFonts w:asciiTheme="majorHAnsi" w:hAnsiTheme="majorHAnsi" w:cstheme="majorHAnsi"/>
        </w:rPr>
        <w:t xml:space="preserve"> </w:t>
      </w:r>
      <w:r w:rsidRPr="00D759CF">
        <w:rPr>
          <w:rFonts w:asciiTheme="majorHAnsi" w:hAnsiTheme="majorHAnsi" w:cstheme="majorHAnsi"/>
          <w:b/>
          <w:bCs/>
        </w:rPr>
        <w:t xml:space="preserve">table </w:t>
      </w:r>
      <w:r w:rsidRPr="00D759CF">
        <w:rPr>
          <w:rFonts w:asciiTheme="majorHAnsi" w:hAnsiTheme="majorHAnsi" w:cstheme="majorHAnsi"/>
        </w:rPr>
        <w:t>below.</w:t>
      </w:r>
    </w:p>
    <w:p w14:paraId="406FBA4B" w14:textId="77777777" w:rsidR="000B1A52" w:rsidRPr="00D759CF" w:rsidRDefault="000B1A52">
      <w:pPr>
        <w:pStyle w:val="ListParagraph"/>
        <w:numPr>
          <w:ilvl w:val="1"/>
          <w:numId w:val="13"/>
        </w:numPr>
        <w:rPr>
          <w:rFonts w:asciiTheme="majorHAnsi" w:hAnsiTheme="majorHAnsi" w:cstheme="majorHAnsi"/>
        </w:rPr>
      </w:pPr>
      <w:r w:rsidRPr="00D759CF">
        <w:rPr>
          <w:rFonts w:asciiTheme="majorHAnsi" w:hAnsiTheme="majorHAnsi" w:cstheme="majorHAnsi"/>
        </w:rPr>
        <w:t xml:space="preserve">Failure on the part of a bidder to submit proof or documentation required in terms of this tender to claim preference points for the </w:t>
      </w:r>
      <w:r w:rsidRPr="00D759CF">
        <w:rPr>
          <w:rFonts w:asciiTheme="majorHAnsi" w:hAnsiTheme="majorHAnsi" w:cstheme="majorHAnsi"/>
          <w:b/>
          <w:bCs/>
        </w:rPr>
        <w:t>Preference Goal Requirements</w:t>
      </w:r>
      <w:r w:rsidRPr="00D759CF">
        <w:rPr>
          <w:rFonts w:asciiTheme="majorHAnsi" w:hAnsiTheme="majorHAnsi" w:cstheme="majorHAnsi"/>
        </w:rPr>
        <w:t xml:space="preserve"> for this tender, will be interpreted to mean that preference points are not claimed.</w:t>
      </w:r>
    </w:p>
    <w:p w14:paraId="194AA963" w14:textId="77777777" w:rsidR="00394D10" w:rsidRPr="00D759CF" w:rsidRDefault="00394D10">
      <w:pPr>
        <w:pStyle w:val="ListParagraph"/>
        <w:numPr>
          <w:ilvl w:val="1"/>
          <w:numId w:val="13"/>
        </w:numPr>
        <w:spacing w:after="120"/>
        <w:outlineLvl w:val="9"/>
        <w:rPr>
          <w:rFonts w:asciiTheme="majorHAnsi" w:hAnsiTheme="majorHAnsi" w:cstheme="majorHAnsi"/>
        </w:rPr>
      </w:pPr>
      <w:r w:rsidRPr="00D759CF">
        <w:rPr>
          <w:rFonts w:asciiTheme="majorHAnsi" w:hAnsiTheme="majorHAnsi" w:cstheme="majorHAnsi"/>
        </w:rPr>
        <w:t xml:space="preserve">The Bidder’s </w:t>
      </w:r>
      <w:r w:rsidRPr="00D759CF">
        <w:rPr>
          <w:rFonts w:asciiTheme="majorHAnsi" w:hAnsiTheme="majorHAnsi" w:cstheme="majorHAnsi"/>
          <w:b/>
          <w:bCs/>
        </w:rPr>
        <w:t>commitment</w:t>
      </w:r>
      <w:r w:rsidRPr="00D759CF">
        <w:rPr>
          <w:rFonts w:asciiTheme="majorHAnsi" w:hAnsiTheme="majorHAnsi" w:cstheme="majorHAnsi"/>
        </w:rPr>
        <w:t xml:space="preserve"> for the </w:t>
      </w:r>
      <w:r w:rsidRPr="00D759CF">
        <w:rPr>
          <w:rFonts w:asciiTheme="majorHAnsi" w:hAnsiTheme="majorHAnsi" w:cstheme="majorHAnsi"/>
          <w:b/>
          <w:bCs/>
        </w:rPr>
        <w:t xml:space="preserve">Preference Goal Requirements </w:t>
      </w:r>
      <w:r w:rsidRPr="00D759CF">
        <w:rPr>
          <w:rFonts w:asciiTheme="majorHAnsi" w:hAnsiTheme="majorHAnsi" w:cstheme="majorHAnsi"/>
        </w:rPr>
        <w:t xml:space="preserve">in this tender will be </w:t>
      </w:r>
      <w:r w:rsidRPr="00D759CF">
        <w:rPr>
          <w:rFonts w:asciiTheme="majorHAnsi" w:hAnsiTheme="majorHAnsi" w:cstheme="majorHAnsi"/>
          <w:b/>
          <w:bCs/>
        </w:rPr>
        <w:t>legally binding</w:t>
      </w:r>
      <w:r w:rsidRPr="00D759CF">
        <w:rPr>
          <w:rFonts w:asciiTheme="majorHAnsi" w:hAnsiTheme="majorHAnsi" w:cstheme="majorHAnsi"/>
        </w:rPr>
        <w:t xml:space="preserve"> and the Bidder needs to </w:t>
      </w:r>
      <w:r w:rsidRPr="00D759CF">
        <w:rPr>
          <w:rFonts w:asciiTheme="majorHAnsi" w:hAnsiTheme="majorHAnsi" w:cstheme="majorHAnsi"/>
          <w:b/>
          <w:bCs/>
        </w:rPr>
        <w:t>perform against their commitment</w:t>
      </w:r>
      <w:r w:rsidRPr="00D759CF">
        <w:rPr>
          <w:rFonts w:asciiTheme="majorHAnsi" w:hAnsiTheme="majorHAnsi" w:cstheme="majorHAnsi"/>
        </w:rPr>
        <w:t xml:space="preserve"> for the duration of the contract which will form part of the Contractual Agreement.</w:t>
      </w:r>
    </w:p>
    <w:p w14:paraId="60510225" w14:textId="0C6962C4" w:rsidR="00394D10" w:rsidRPr="00D759CF" w:rsidRDefault="00394D10">
      <w:pPr>
        <w:pStyle w:val="ListParagraph"/>
        <w:numPr>
          <w:ilvl w:val="1"/>
          <w:numId w:val="13"/>
        </w:numPr>
        <w:spacing w:after="120"/>
        <w:outlineLvl w:val="9"/>
        <w:rPr>
          <w:rFonts w:asciiTheme="majorHAnsi" w:hAnsiTheme="majorHAnsi" w:cstheme="majorHAnsi"/>
        </w:rPr>
      </w:pPr>
      <w:r w:rsidRPr="00D759CF">
        <w:rPr>
          <w:rFonts w:asciiTheme="majorHAnsi" w:hAnsiTheme="majorHAnsi" w:cstheme="majorHAnsi"/>
        </w:rPr>
        <w:t xml:space="preserve">The Bidder </w:t>
      </w:r>
      <w:r w:rsidRPr="00D759CF">
        <w:rPr>
          <w:rFonts w:asciiTheme="majorHAnsi" w:hAnsiTheme="majorHAnsi" w:cstheme="majorHAnsi"/>
          <w:b/>
          <w:bCs/>
        </w:rPr>
        <w:t xml:space="preserve">must </w:t>
      </w:r>
      <w:r w:rsidR="00282843" w:rsidRPr="00D759CF">
        <w:rPr>
          <w:rFonts w:asciiTheme="majorHAnsi" w:hAnsiTheme="majorHAnsi" w:cstheme="majorHAnsi"/>
          <w:b/>
          <w:bCs/>
        </w:rPr>
        <w:t>sustain or</w:t>
      </w:r>
      <w:r w:rsidRPr="00D759CF">
        <w:rPr>
          <w:rFonts w:asciiTheme="majorHAnsi" w:hAnsiTheme="majorHAnsi" w:cstheme="majorHAnsi"/>
          <w:b/>
          <w:bCs/>
        </w:rPr>
        <w:t xml:space="preserve"> improve</w:t>
      </w:r>
      <w:r w:rsidRPr="00D759CF">
        <w:rPr>
          <w:rFonts w:asciiTheme="majorHAnsi" w:hAnsiTheme="majorHAnsi" w:cstheme="majorHAnsi"/>
        </w:rPr>
        <w:t xml:space="preserve"> the company’s BBBEE Level for the duration of the contact which will form part of the Contractual Agreement.</w:t>
      </w:r>
    </w:p>
    <w:p w14:paraId="1ECC34B6" w14:textId="77777777" w:rsidR="00394D10" w:rsidRPr="00D759CF" w:rsidRDefault="00394D10">
      <w:pPr>
        <w:pStyle w:val="ListParagraph"/>
        <w:numPr>
          <w:ilvl w:val="1"/>
          <w:numId w:val="13"/>
        </w:numPr>
        <w:spacing w:after="120"/>
        <w:outlineLvl w:val="9"/>
        <w:rPr>
          <w:rFonts w:asciiTheme="majorHAnsi" w:hAnsiTheme="majorHAnsi" w:cstheme="majorHAnsi"/>
        </w:rPr>
      </w:pPr>
      <w:r w:rsidRPr="00D759CF">
        <w:rPr>
          <w:rFonts w:asciiTheme="majorHAnsi" w:hAnsiTheme="majorHAnsi" w:cstheme="majorHAnsi"/>
          <w:b/>
          <w:bCs/>
        </w:rPr>
        <w:t>Performance of Preference Goal Requirements will be determined annually</w:t>
      </w:r>
      <w:r w:rsidRPr="00D759CF">
        <w:rPr>
          <w:rFonts w:asciiTheme="majorHAnsi" w:hAnsiTheme="majorHAnsi" w:cstheme="majorHAnsi"/>
        </w:rPr>
        <w:t>. Bidders must submit their Preference status report indicating progress against the Bidder’s Preferential commitments within 30 days of the yearly anniversary of the contract.</w:t>
      </w:r>
    </w:p>
    <w:p w14:paraId="1B0EF9D8" w14:textId="41FEA124" w:rsidR="00394D10" w:rsidRPr="00D759CF" w:rsidRDefault="00394D10">
      <w:pPr>
        <w:pStyle w:val="ListParagraph"/>
        <w:numPr>
          <w:ilvl w:val="1"/>
          <w:numId w:val="13"/>
        </w:numPr>
        <w:spacing w:after="120"/>
        <w:outlineLvl w:val="9"/>
        <w:rPr>
          <w:rFonts w:asciiTheme="majorHAnsi" w:hAnsiTheme="majorHAnsi" w:cstheme="majorHAnsi"/>
        </w:rPr>
      </w:pPr>
      <w:r w:rsidRPr="00D759CF">
        <w:rPr>
          <w:rFonts w:asciiTheme="majorHAnsi" w:hAnsiTheme="majorHAnsi" w:cstheme="majorHAnsi"/>
        </w:rPr>
        <w:t xml:space="preserve">Bidders need to keep auditable substantive records / evidence and upon request by </w:t>
      </w:r>
      <w:r w:rsidRPr="00D759CF">
        <w:rPr>
          <w:rFonts w:asciiTheme="majorHAnsi" w:hAnsiTheme="majorHAnsi" w:cstheme="majorHAnsi"/>
          <w:b/>
          <w:bCs/>
        </w:rPr>
        <w:t xml:space="preserve">SITA </w:t>
      </w:r>
      <w:r w:rsidRPr="00D759CF">
        <w:rPr>
          <w:rFonts w:asciiTheme="majorHAnsi" w:hAnsiTheme="majorHAnsi" w:cstheme="majorHAnsi"/>
        </w:rPr>
        <w:t>must be made available for audit and, or due diligence purposes.</w:t>
      </w:r>
    </w:p>
    <w:p w14:paraId="28939123" w14:textId="6078B4CC" w:rsidR="00394D10" w:rsidRPr="00D759CF" w:rsidRDefault="00394D10">
      <w:pPr>
        <w:pStyle w:val="ListParagraph"/>
        <w:numPr>
          <w:ilvl w:val="1"/>
          <w:numId w:val="13"/>
        </w:numPr>
        <w:spacing w:after="120"/>
        <w:outlineLvl w:val="9"/>
        <w:rPr>
          <w:rFonts w:asciiTheme="majorHAnsi" w:hAnsiTheme="majorHAnsi" w:cstheme="majorHAnsi"/>
        </w:rPr>
      </w:pPr>
      <w:r w:rsidRPr="00D759CF">
        <w:rPr>
          <w:rFonts w:asciiTheme="majorHAnsi" w:hAnsiTheme="majorHAnsi" w:cstheme="majorHAnsi"/>
          <w:b/>
          <w:bCs/>
        </w:rPr>
        <w:t>SITA reserves the right</w:t>
      </w:r>
      <w:r w:rsidRPr="00D759CF">
        <w:rPr>
          <w:rFonts w:asciiTheme="majorHAnsi" w:hAnsiTheme="majorHAnsi" w:cstheme="majorHAnsi"/>
        </w:rPr>
        <w:t xml:space="preserve"> </w:t>
      </w:r>
      <w:r w:rsidRPr="00D759CF">
        <w:rPr>
          <w:rFonts w:asciiTheme="majorHAnsi" w:hAnsiTheme="majorHAnsi" w:cstheme="majorHAnsi"/>
          <w:b/>
          <w:bCs/>
        </w:rPr>
        <w:t>to</w:t>
      </w:r>
      <w:r w:rsidRPr="00D759CF">
        <w:rPr>
          <w:rFonts w:asciiTheme="majorHAnsi" w:hAnsiTheme="majorHAnsi" w:cstheme="majorHAnsi"/>
        </w:rPr>
        <w:t xml:space="preserve"> require from a Bidder, either before a bid is adjudicated or at any time subsequently, to substantiate any claim with regards to preferences, in any manner required by SITA.</w:t>
      </w:r>
    </w:p>
    <w:p w14:paraId="4033B1FF" w14:textId="77777777" w:rsidR="00AD34B8" w:rsidRPr="00D759CF" w:rsidRDefault="00394D10">
      <w:pPr>
        <w:pStyle w:val="ListParagraph"/>
        <w:numPr>
          <w:ilvl w:val="1"/>
          <w:numId w:val="13"/>
        </w:numPr>
        <w:spacing w:after="120"/>
        <w:outlineLvl w:val="9"/>
        <w:rPr>
          <w:rFonts w:asciiTheme="majorHAnsi" w:hAnsiTheme="majorHAnsi" w:cstheme="majorHAnsi"/>
        </w:rPr>
      </w:pPr>
      <w:r w:rsidRPr="00D759CF">
        <w:rPr>
          <w:rFonts w:asciiTheme="majorHAnsi" w:hAnsiTheme="majorHAnsi" w:cstheme="majorHAnsi"/>
          <w:b/>
          <w:bCs/>
        </w:rPr>
        <w:t>SITA reserves the right to</w:t>
      </w:r>
      <w:r w:rsidRPr="00D759CF">
        <w:rPr>
          <w:rFonts w:asciiTheme="majorHAnsi" w:hAnsiTheme="majorHAnsi" w:cstheme="majorHAnsi"/>
        </w:rPr>
        <w:t xml:space="preserve"> verify information / evidence provided by the Bidder.</w:t>
      </w:r>
    </w:p>
    <w:p w14:paraId="227206F8" w14:textId="11BCE455" w:rsidR="00A679ED" w:rsidRDefault="00394D10">
      <w:pPr>
        <w:pStyle w:val="ListParagraph"/>
        <w:numPr>
          <w:ilvl w:val="1"/>
          <w:numId w:val="13"/>
        </w:numPr>
        <w:spacing w:after="120"/>
        <w:outlineLvl w:val="9"/>
        <w:rPr>
          <w:rFonts w:asciiTheme="majorHAnsi" w:hAnsiTheme="majorHAnsi" w:cstheme="majorHAnsi"/>
        </w:rPr>
      </w:pPr>
      <w:r w:rsidRPr="00D759CF">
        <w:rPr>
          <w:rFonts w:asciiTheme="majorHAnsi" w:hAnsiTheme="majorHAnsi" w:cstheme="majorHAnsi"/>
          <w:b/>
          <w:bCs/>
        </w:rPr>
        <w:t>SITA reserves the right to</w:t>
      </w:r>
      <w:r w:rsidRPr="00D759CF">
        <w:rPr>
          <w:rFonts w:asciiTheme="majorHAnsi" w:hAnsiTheme="majorHAnsi" w:cstheme="majorHAnsi"/>
        </w:rPr>
        <w:t xml:space="preserve"> introduce a </w:t>
      </w:r>
      <w:r w:rsidRPr="00D759CF">
        <w:rPr>
          <w:rFonts w:asciiTheme="majorHAnsi" w:hAnsiTheme="majorHAnsi" w:cstheme="majorHAnsi"/>
          <w:b/>
          <w:bCs/>
        </w:rPr>
        <w:t>penalty of 1%</w:t>
      </w:r>
      <w:r w:rsidRPr="00D759CF">
        <w:rPr>
          <w:rFonts w:asciiTheme="majorHAnsi" w:hAnsiTheme="majorHAnsi" w:cstheme="majorHAnsi"/>
        </w:rPr>
        <w:t xml:space="preserve"> of the overall annual year spent by </w:t>
      </w:r>
      <w:r w:rsidRPr="00D759CF">
        <w:rPr>
          <w:rFonts w:asciiTheme="majorHAnsi" w:hAnsiTheme="majorHAnsi" w:cstheme="majorHAnsi"/>
          <w:b/>
          <w:bCs/>
        </w:rPr>
        <w:t>SITA</w:t>
      </w:r>
      <w:r w:rsidRPr="00D759CF">
        <w:rPr>
          <w:rFonts w:asciiTheme="majorHAnsi" w:hAnsiTheme="majorHAnsi" w:cstheme="majorHAnsi"/>
        </w:rPr>
        <w:t xml:space="preserve"> for the prior year if the Bidder fails to comply to paragraphs (g), (h) and (i) above.</w:t>
      </w:r>
    </w:p>
    <w:p w14:paraId="59BBA4C8" w14:textId="77777777" w:rsidR="00282843" w:rsidRDefault="00282843" w:rsidP="00282843">
      <w:pPr>
        <w:spacing w:before="60" w:after="60" w:line="240" w:lineRule="auto"/>
        <w:jc w:val="center"/>
        <w:rPr>
          <w:rFonts w:eastAsia="Times New Roman"/>
          <w:b/>
          <w:color w:val="0E1B8D"/>
          <w:sz w:val="20"/>
        </w:rPr>
      </w:pPr>
    </w:p>
    <w:p w14:paraId="5031E357" w14:textId="77777777" w:rsidR="00282843" w:rsidRDefault="00282843" w:rsidP="00282843">
      <w:pPr>
        <w:spacing w:before="60" w:after="60" w:line="240" w:lineRule="auto"/>
        <w:jc w:val="center"/>
        <w:rPr>
          <w:rFonts w:eastAsia="Times New Roman"/>
          <w:b/>
          <w:color w:val="0E1B8D"/>
          <w:sz w:val="20"/>
        </w:rPr>
      </w:pPr>
    </w:p>
    <w:p w14:paraId="52EB1B70" w14:textId="77777777" w:rsidR="00282843" w:rsidRDefault="00282843" w:rsidP="00282843">
      <w:pPr>
        <w:spacing w:before="60" w:after="60" w:line="240" w:lineRule="auto"/>
        <w:jc w:val="center"/>
        <w:rPr>
          <w:rFonts w:eastAsia="Times New Roman"/>
          <w:b/>
          <w:color w:val="0E1B8D"/>
          <w:sz w:val="20"/>
        </w:rPr>
      </w:pPr>
    </w:p>
    <w:p w14:paraId="5B064E92" w14:textId="77777777" w:rsidR="00282843" w:rsidRDefault="00282843" w:rsidP="00282843">
      <w:pPr>
        <w:spacing w:before="60" w:after="60" w:line="240" w:lineRule="auto"/>
        <w:jc w:val="center"/>
        <w:rPr>
          <w:rFonts w:eastAsia="Times New Roman"/>
          <w:b/>
          <w:color w:val="0E1B8D"/>
          <w:sz w:val="20"/>
        </w:rPr>
      </w:pPr>
    </w:p>
    <w:p w14:paraId="4704AF8D" w14:textId="77777777" w:rsidR="00282843" w:rsidRDefault="00282843" w:rsidP="00282843">
      <w:pPr>
        <w:spacing w:before="60" w:after="60" w:line="240" w:lineRule="auto"/>
        <w:jc w:val="center"/>
        <w:rPr>
          <w:rFonts w:eastAsia="Times New Roman"/>
          <w:b/>
          <w:color w:val="0E1B8D"/>
          <w:sz w:val="20"/>
        </w:rPr>
      </w:pPr>
    </w:p>
    <w:p w14:paraId="5CC23C82" w14:textId="77777777" w:rsidR="00282843" w:rsidRDefault="00282843" w:rsidP="00282843">
      <w:pPr>
        <w:spacing w:before="60" w:after="60" w:line="240" w:lineRule="auto"/>
        <w:jc w:val="center"/>
        <w:rPr>
          <w:rFonts w:eastAsia="Times New Roman"/>
          <w:b/>
          <w:color w:val="0E1B8D"/>
          <w:sz w:val="20"/>
        </w:rPr>
      </w:pPr>
    </w:p>
    <w:p w14:paraId="044AE92B" w14:textId="77777777" w:rsidR="00282843" w:rsidRDefault="00282843" w:rsidP="00282843">
      <w:pPr>
        <w:spacing w:before="60" w:after="60" w:line="240" w:lineRule="auto"/>
        <w:jc w:val="center"/>
        <w:rPr>
          <w:rFonts w:eastAsia="Times New Roman"/>
          <w:b/>
          <w:color w:val="0E1B8D"/>
          <w:sz w:val="20"/>
        </w:rPr>
      </w:pPr>
    </w:p>
    <w:p w14:paraId="634188E0" w14:textId="77777777" w:rsidR="00282843" w:rsidRDefault="00282843" w:rsidP="00282843">
      <w:pPr>
        <w:spacing w:before="60" w:after="60" w:line="240" w:lineRule="auto"/>
        <w:jc w:val="center"/>
        <w:rPr>
          <w:rFonts w:eastAsia="Times New Roman"/>
          <w:b/>
          <w:color w:val="0E1B8D"/>
          <w:sz w:val="20"/>
        </w:rPr>
      </w:pPr>
    </w:p>
    <w:p w14:paraId="16ECF1B1" w14:textId="77777777" w:rsidR="00282843" w:rsidRDefault="00282843" w:rsidP="00282843">
      <w:pPr>
        <w:spacing w:before="60" w:after="60" w:line="240" w:lineRule="auto"/>
        <w:jc w:val="center"/>
        <w:rPr>
          <w:rFonts w:eastAsia="Times New Roman"/>
          <w:b/>
          <w:color w:val="0E1B8D"/>
          <w:sz w:val="20"/>
        </w:rPr>
      </w:pPr>
    </w:p>
    <w:p w14:paraId="25C23EFE" w14:textId="77777777" w:rsidR="00282843" w:rsidRDefault="00282843" w:rsidP="00282843">
      <w:pPr>
        <w:spacing w:before="60" w:after="60" w:line="240" w:lineRule="auto"/>
        <w:jc w:val="center"/>
        <w:rPr>
          <w:rFonts w:eastAsia="Times New Roman"/>
          <w:b/>
          <w:color w:val="0E1B8D"/>
          <w:sz w:val="20"/>
        </w:rPr>
      </w:pPr>
    </w:p>
    <w:p w14:paraId="105E6BD9" w14:textId="77777777" w:rsidR="00282843" w:rsidRDefault="00282843" w:rsidP="00282843">
      <w:pPr>
        <w:spacing w:before="60" w:after="60" w:line="240" w:lineRule="auto"/>
        <w:jc w:val="center"/>
        <w:rPr>
          <w:rFonts w:eastAsia="Times New Roman"/>
          <w:b/>
          <w:color w:val="0E1B8D"/>
          <w:sz w:val="20"/>
        </w:rPr>
      </w:pPr>
    </w:p>
    <w:p w14:paraId="26EB071C" w14:textId="77777777" w:rsidR="00282843" w:rsidRDefault="00282843" w:rsidP="00282843">
      <w:pPr>
        <w:spacing w:before="60" w:after="60" w:line="240" w:lineRule="auto"/>
        <w:jc w:val="center"/>
        <w:rPr>
          <w:rFonts w:eastAsia="Times New Roman"/>
          <w:b/>
          <w:color w:val="0E1B8D"/>
          <w:sz w:val="20"/>
        </w:rPr>
      </w:pPr>
    </w:p>
    <w:p w14:paraId="5F6955FD" w14:textId="77777777" w:rsidR="00282843" w:rsidRDefault="00282843" w:rsidP="00282843">
      <w:pPr>
        <w:spacing w:before="60" w:after="60" w:line="240" w:lineRule="auto"/>
        <w:jc w:val="center"/>
        <w:rPr>
          <w:rFonts w:eastAsia="Times New Roman"/>
          <w:b/>
          <w:color w:val="0E1B8D"/>
          <w:sz w:val="20"/>
        </w:rPr>
      </w:pPr>
    </w:p>
    <w:p w14:paraId="1D3643E3" w14:textId="77777777" w:rsidR="00282843" w:rsidRDefault="00282843" w:rsidP="00282843">
      <w:pPr>
        <w:spacing w:before="60" w:after="60" w:line="240" w:lineRule="auto"/>
        <w:jc w:val="center"/>
        <w:rPr>
          <w:rFonts w:eastAsia="Times New Roman"/>
          <w:b/>
          <w:color w:val="0E1B8D"/>
          <w:sz w:val="20"/>
        </w:rPr>
      </w:pPr>
    </w:p>
    <w:p w14:paraId="5BD54BDA" w14:textId="77777777" w:rsidR="00282843" w:rsidRDefault="00282843" w:rsidP="00282843">
      <w:pPr>
        <w:spacing w:before="60" w:after="60" w:line="240" w:lineRule="auto"/>
        <w:jc w:val="center"/>
        <w:rPr>
          <w:rFonts w:eastAsia="Times New Roman"/>
          <w:b/>
          <w:color w:val="0E1B8D"/>
          <w:sz w:val="20"/>
        </w:rPr>
      </w:pPr>
    </w:p>
    <w:p w14:paraId="6C3D89C5" w14:textId="77777777" w:rsidR="00282843" w:rsidRDefault="00282843" w:rsidP="00722887">
      <w:pPr>
        <w:spacing w:before="60" w:after="60" w:line="240" w:lineRule="auto"/>
        <w:rPr>
          <w:rFonts w:eastAsia="Times New Roman"/>
          <w:b/>
          <w:color w:val="0E1B8D"/>
          <w:sz w:val="20"/>
        </w:rPr>
      </w:pPr>
    </w:p>
    <w:p w14:paraId="24B1CD94" w14:textId="77777777" w:rsidR="00722887" w:rsidRDefault="00722887" w:rsidP="00D759CF">
      <w:pPr>
        <w:spacing w:before="60" w:after="60" w:line="240" w:lineRule="auto"/>
        <w:rPr>
          <w:rFonts w:eastAsia="Times New Roman"/>
          <w:b/>
          <w:color w:val="0E1B8D"/>
          <w:sz w:val="20"/>
        </w:rPr>
      </w:pPr>
    </w:p>
    <w:p w14:paraId="2D5217E5" w14:textId="6EADDDFA" w:rsidR="00282843" w:rsidRPr="00A76B84" w:rsidRDefault="00282843" w:rsidP="00282843">
      <w:pPr>
        <w:spacing w:before="60" w:after="60" w:line="240" w:lineRule="auto"/>
        <w:jc w:val="center"/>
        <w:rPr>
          <w:rFonts w:eastAsia="Times New Roman"/>
          <w:b/>
          <w:color w:val="0E1B8D"/>
          <w:sz w:val="20"/>
        </w:rPr>
      </w:pPr>
      <w:r w:rsidRPr="00A76B84">
        <w:rPr>
          <w:rFonts w:eastAsia="Times New Roman"/>
          <w:b/>
          <w:color w:val="0E1B8D"/>
          <w:sz w:val="20"/>
        </w:rPr>
        <w:lastRenderedPageBreak/>
        <w:t xml:space="preserve">Table </w:t>
      </w:r>
      <w:r w:rsidR="00D759CF">
        <w:rPr>
          <w:rFonts w:eastAsia="Times New Roman"/>
          <w:b/>
          <w:color w:val="0E1B8D"/>
          <w:sz w:val="20"/>
        </w:rPr>
        <w:t>4</w:t>
      </w:r>
      <w:r w:rsidRPr="00A76B84">
        <w:rPr>
          <w:rFonts w:eastAsia="Times New Roman"/>
          <w:b/>
          <w:color w:val="0E1B8D"/>
          <w:sz w:val="20"/>
        </w:rPr>
        <w:t>: Preference Goal Requirements (Specific Goals)</w:t>
      </w:r>
    </w:p>
    <w:tbl>
      <w:tblPr>
        <w:tblW w:w="10196" w:type="dxa"/>
        <w:tblLayout w:type="fixed"/>
        <w:tblLook w:val="04A0" w:firstRow="1" w:lastRow="0" w:firstColumn="1" w:lastColumn="0" w:noHBand="0" w:noVBand="1"/>
      </w:tblPr>
      <w:tblGrid>
        <w:gridCol w:w="1408"/>
        <w:gridCol w:w="2268"/>
        <w:gridCol w:w="4961"/>
        <w:gridCol w:w="1559"/>
      </w:tblGrid>
      <w:tr w:rsidR="00282843" w:rsidRPr="00A76B84" w14:paraId="7C188302" w14:textId="77777777" w:rsidTr="00F74FA7">
        <w:trPr>
          <w:trHeight w:val="496"/>
          <w:tblHeader/>
        </w:trPr>
        <w:tc>
          <w:tcPr>
            <w:tcW w:w="1408" w:type="dxa"/>
            <w:tcBorders>
              <w:top w:val="single" w:sz="8" w:space="0" w:color="4F81BD"/>
              <w:left w:val="single" w:sz="8" w:space="0" w:color="4F81BD"/>
              <w:bottom w:val="single" w:sz="8" w:space="0" w:color="4F81BD"/>
              <w:right w:val="single" w:sz="8" w:space="0" w:color="4F81BD"/>
            </w:tcBorders>
            <w:shd w:val="clear" w:color="000000" w:fill="DBE5F1"/>
          </w:tcPr>
          <w:p w14:paraId="416B71CD" w14:textId="77777777" w:rsidR="00282843" w:rsidRPr="00A76B84" w:rsidRDefault="00282843" w:rsidP="00F74FA7">
            <w:pPr>
              <w:jc w:val="left"/>
              <w:rPr>
                <w:rFonts w:cs="Calibri Light"/>
                <w:b/>
                <w:bCs/>
                <w:szCs w:val="24"/>
                <w:lang w:eastAsia="en-GB"/>
              </w:rPr>
            </w:pPr>
            <w:r w:rsidRPr="00A76B84">
              <w:rPr>
                <w:rFonts w:cs="Calibri Light"/>
                <w:b/>
                <w:bCs/>
                <w:szCs w:val="24"/>
                <w:lang w:eastAsia="en-GB"/>
              </w:rPr>
              <w:t>Preference Goal Requirement #</w:t>
            </w:r>
          </w:p>
        </w:tc>
        <w:tc>
          <w:tcPr>
            <w:tcW w:w="2268" w:type="dxa"/>
            <w:tcBorders>
              <w:top w:val="single" w:sz="8" w:space="0" w:color="4F81BD"/>
              <w:left w:val="single" w:sz="8" w:space="0" w:color="4F81BD"/>
              <w:bottom w:val="single" w:sz="8" w:space="0" w:color="4F81BD"/>
              <w:right w:val="single" w:sz="8" w:space="0" w:color="4F81BD"/>
            </w:tcBorders>
            <w:shd w:val="clear" w:color="000000" w:fill="DBE5F1"/>
            <w:hideMark/>
          </w:tcPr>
          <w:p w14:paraId="51F9957F" w14:textId="77777777" w:rsidR="00282843" w:rsidRPr="00A76B84" w:rsidRDefault="00282843" w:rsidP="00F74FA7">
            <w:pPr>
              <w:jc w:val="left"/>
              <w:rPr>
                <w:rFonts w:cs="Calibri Light"/>
                <w:b/>
                <w:bCs/>
                <w:szCs w:val="24"/>
                <w:lang w:eastAsia="en-GB"/>
              </w:rPr>
            </w:pPr>
            <w:r w:rsidRPr="00A76B84">
              <w:rPr>
                <w:rFonts w:cs="Calibri Light"/>
                <w:b/>
                <w:bCs/>
                <w:szCs w:val="24"/>
                <w:lang w:eastAsia="en-GB"/>
              </w:rPr>
              <w:t>Preferential Goal Requirements</w:t>
            </w:r>
          </w:p>
        </w:tc>
        <w:tc>
          <w:tcPr>
            <w:tcW w:w="6520" w:type="dxa"/>
            <w:gridSpan w:val="2"/>
            <w:tcBorders>
              <w:top w:val="single" w:sz="8" w:space="0" w:color="4F81BD"/>
              <w:left w:val="nil"/>
              <w:bottom w:val="single" w:sz="8" w:space="0" w:color="4F81BD"/>
              <w:right w:val="single" w:sz="8" w:space="0" w:color="4F81BD"/>
            </w:tcBorders>
            <w:shd w:val="clear" w:color="000000" w:fill="DBE5F1"/>
            <w:hideMark/>
          </w:tcPr>
          <w:p w14:paraId="6EE902AC" w14:textId="77777777" w:rsidR="00282843" w:rsidRPr="00A76B84" w:rsidRDefault="00282843" w:rsidP="00F74FA7">
            <w:pPr>
              <w:jc w:val="left"/>
              <w:rPr>
                <w:rFonts w:cs="Calibri Light"/>
                <w:b/>
                <w:bCs/>
                <w:szCs w:val="24"/>
                <w:lang w:eastAsia="en-GB"/>
              </w:rPr>
            </w:pPr>
            <w:r w:rsidRPr="00A76B84">
              <w:rPr>
                <w:rFonts w:cs="Calibri Light"/>
                <w:b/>
                <w:bCs/>
                <w:szCs w:val="24"/>
                <w:lang w:eastAsia="en-GB"/>
              </w:rPr>
              <w:t xml:space="preserve">Preferential Goal Requirements </w:t>
            </w:r>
          </w:p>
        </w:tc>
      </w:tr>
      <w:tr w:rsidR="00282843" w:rsidRPr="00A76B84" w14:paraId="3B1C710F" w14:textId="77777777" w:rsidTr="00F74FA7">
        <w:trPr>
          <w:trHeight w:val="1683"/>
          <w:tblHeader/>
        </w:trPr>
        <w:tc>
          <w:tcPr>
            <w:tcW w:w="1408" w:type="dxa"/>
            <w:tcBorders>
              <w:top w:val="nil"/>
              <w:left w:val="single" w:sz="8" w:space="0" w:color="4F81BD"/>
              <w:bottom w:val="single" w:sz="8" w:space="0" w:color="4F81BD"/>
              <w:right w:val="single" w:sz="8" w:space="0" w:color="4F81BD"/>
            </w:tcBorders>
            <w:shd w:val="clear" w:color="000000" w:fill="DBE5F1"/>
          </w:tcPr>
          <w:p w14:paraId="5366CDC0" w14:textId="77777777" w:rsidR="00282843" w:rsidRPr="00A76B84" w:rsidRDefault="00282843" w:rsidP="00F74FA7">
            <w:pPr>
              <w:jc w:val="left"/>
              <w:rPr>
                <w:rFonts w:cs="Calibri Light"/>
                <w:b/>
                <w:bCs/>
                <w:szCs w:val="24"/>
                <w:lang w:eastAsia="en-GB"/>
              </w:rPr>
            </w:pPr>
          </w:p>
        </w:tc>
        <w:tc>
          <w:tcPr>
            <w:tcW w:w="2268" w:type="dxa"/>
            <w:tcBorders>
              <w:top w:val="nil"/>
              <w:left w:val="single" w:sz="8" w:space="0" w:color="4F81BD"/>
              <w:bottom w:val="single" w:sz="8" w:space="0" w:color="4F81BD"/>
              <w:right w:val="single" w:sz="8" w:space="0" w:color="4F81BD"/>
            </w:tcBorders>
            <w:shd w:val="clear" w:color="000000" w:fill="DBE5F1"/>
            <w:hideMark/>
          </w:tcPr>
          <w:p w14:paraId="29F0197D" w14:textId="77777777" w:rsidR="00282843" w:rsidRPr="00A76B84" w:rsidRDefault="00282843" w:rsidP="00F74FA7">
            <w:pPr>
              <w:jc w:val="left"/>
              <w:rPr>
                <w:rFonts w:cs="Calibri Light"/>
                <w:b/>
                <w:bCs/>
                <w:szCs w:val="24"/>
                <w:lang w:eastAsia="en-GB"/>
              </w:rPr>
            </w:pPr>
            <w:r w:rsidRPr="00A76B84">
              <w:rPr>
                <w:rFonts w:cs="Calibri Light"/>
                <w:b/>
                <w:bCs/>
                <w:szCs w:val="24"/>
                <w:lang w:eastAsia="en-GB"/>
              </w:rPr>
              <w:t>Preferential Goal Requirements allocated for this tender</w:t>
            </w:r>
          </w:p>
        </w:tc>
        <w:tc>
          <w:tcPr>
            <w:tcW w:w="4961" w:type="dxa"/>
            <w:tcBorders>
              <w:top w:val="nil"/>
              <w:left w:val="nil"/>
              <w:bottom w:val="single" w:sz="8" w:space="0" w:color="4F81BD"/>
              <w:right w:val="single" w:sz="8" w:space="0" w:color="4F81BD"/>
            </w:tcBorders>
            <w:shd w:val="clear" w:color="000000" w:fill="DBE5F1"/>
            <w:hideMark/>
          </w:tcPr>
          <w:p w14:paraId="7B0EA8F9" w14:textId="77777777" w:rsidR="00282843" w:rsidRPr="00A76B84" w:rsidRDefault="00282843" w:rsidP="00F74FA7">
            <w:pPr>
              <w:jc w:val="left"/>
              <w:rPr>
                <w:rFonts w:cs="Calibri Light"/>
                <w:b/>
                <w:bCs/>
                <w:szCs w:val="24"/>
                <w:lang w:eastAsia="en-GB"/>
              </w:rPr>
            </w:pPr>
            <w:r w:rsidRPr="00A76B84">
              <w:rPr>
                <w:rFonts w:cs="Calibri Light"/>
                <w:b/>
                <w:bCs/>
                <w:szCs w:val="24"/>
                <w:lang w:eastAsia="en-GB"/>
              </w:rPr>
              <w:t xml:space="preserve">Substantiating evidence and evidence reference to be completed by bidder. </w:t>
            </w:r>
            <w:r w:rsidRPr="00A76B84">
              <w:rPr>
                <w:rFonts w:cs="Calibri Light"/>
                <w:b/>
                <w:bCs/>
                <w:szCs w:val="24"/>
                <w:lang w:eastAsia="en-GB"/>
              </w:rPr>
              <w:br/>
              <w:t xml:space="preserve">Evaluation per requirement: Each requirement indicated in the table below must be completed and points will be allocated based on the evidence required below </w:t>
            </w:r>
          </w:p>
        </w:tc>
        <w:tc>
          <w:tcPr>
            <w:tcW w:w="1559" w:type="dxa"/>
            <w:tcBorders>
              <w:top w:val="nil"/>
              <w:left w:val="nil"/>
              <w:bottom w:val="single" w:sz="8" w:space="0" w:color="4F81BD"/>
              <w:right w:val="single" w:sz="8" w:space="0" w:color="4F81BD"/>
            </w:tcBorders>
            <w:shd w:val="clear" w:color="000000" w:fill="DBE5F1"/>
            <w:hideMark/>
          </w:tcPr>
          <w:p w14:paraId="7C754D1E" w14:textId="77777777" w:rsidR="00282843" w:rsidRPr="00A76B84" w:rsidRDefault="00282843" w:rsidP="00F74FA7">
            <w:pPr>
              <w:jc w:val="left"/>
              <w:rPr>
                <w:rFonts w:cs="Calibri Light"/>
                <w:b/>
                <w:bCs/>
                <w:szCs w:val="24"/>
                <w:lang w:eastAsia="en-GB"/>
              </w:rPr>
            </w:pPr>
            <w:r w:rsidRPr="00A76B84">
              <w:rPr>
                <w:rFonts w:cs="Calibri Light"/>
                <w:b/>
                <w:bCs/>
                <w:szCs w:val="24"/>
                <w:lang w:eastAsia="en-GB"/>
              </w:rPr>
              <w:t>Evidence Reference</w:t>
            </w:r>
          </w:p>
        </w:tc>
      </w:tr>
      <w:tr w:rsidR="00282843" w:rsidRPr="00A76B84" w14:paraId="6B620D70" w14:textId="77777777" w:rsidTr="00F74FA7">
        <w:trPr>
          <w:trHeight w:val="621"/>
        </w:trPr>
        <w:tc>
          <w:tcPr>
            <w:tcW w:w="1408" w:type="dxa"/>
            <w:tcBorders>
              <w:top w:val="nil"/>
              <w:left w:val="single" w:sz="8" w:space="0" w:color="4F81BD"/>
              <w:bottom w:val="single" w:sz="8" w:space="0" w:color="4F81BD"/>
              <w:right w:val="single" w:sz="8" w:space="0" w:color="4F81BD"/>
            </w:tcBorders>
            <w:shd w:val="clear" w:color="000000" w:fill="DBE5F1"/>
          </w:tcPr>
          <w:p w14:paraId="4D2A1B59" w14:textId="77777777" w:rsidR="00282843" w:rsidRPr="00A76B84" w:rsidRDefault="00282843" w:rsidP="00F74FA7">
            <w:pPr>
              <w:rPr>
                <w:rFonts w:cs="Calibri Light"/>
                <w:b/>
                <w:bCs/>
                <w:szCs w:val="24"/>
                <w:lang w:eastAsia="en-GB"/>
              </w:rPr>
            </w:pPr>
          </w:p>
        </w:tc>
        <w:tc>
          <w:tcPr>
            <w:tcW w:w="2268" w:type="dxa"/>
            <w:tcBorders>
              <w:top w:val="nil"/>
              <w:left w:val="single" w:sz="8" w:space="0" w:color="4F81BD"/>
              <w:bottom w:val="single" w:sz="8" w:space="0" w:color="4F81BD"/>
              <w:right w:val="single" w:sz="8" w:space="0" w:color="4F81BD"/>
            </w:tcBorders>
            <w:shd w:val="clear" w:color="000000" w:fill="DBE5F1"/>
            <w:hideMark/>
          </w:tcPr>
          <w:p w14:paraId="6368096F" w14:textId="77777777" w:rsidR="00282843" w:rsidRPr="00A76B84" w:rsidRDefault="00282843" w:rsidP="00F74FA7">
            <w:pPr>
              <w:rPr>
                <w:rFonts w:cs="Calibri Light"/>
                <w:b/>
                <w:bCs/>
                <w:szCs w:val="24"/>
                <w:lang w:eastAsia="en-GB"/>
              </w:rPr>
            </w:pPr>
            <w:r w:rsidRPr="00A76B84">
              <w:rPr>
                <w:rFonts w:cs="Calibri Light"/>
                <w:b/>
                <w:bCs/>
                <w:szCs w:val="24"/>
                <w:lang w:eastAsia="en-GB"/>
              </w:rPr>
              <w:t>B-BBEE Requirements</w:t>
            </w:r>
          </w:p>
        </w:tc>
        <w:tc>
          <w:tcPr>
            <w:tcW w:w="6520" w:type="dxa"/>
            <w:gridSpan w:val="2"/>
            <w:tcBorders>
              <w:top w:val="nil"/>
              <w:left w:val="nil"/>
              <w:bottom w:val="single" w:sz="8" w:space="0" w:color="4F81BD"/>
              <w:right w:val="single" w:sz="8" w:space="0" w:color="4F81BD"/>
            </w:tcBorders>
            <w:shd w:val="clear" w:color="000000" w:fill="DBE5F1"/>
            <w:vAlign w:val="center"/>
            <w:hideMark/>
          </w:tcPr>
          <w:p w14:paraId="293EDAF1" w14:textId="77777777" w:rsidR="00282843" w:rsidRPr="00A76B84" w:rsidRDefault="00282843" w:rsidP="00F74FA7">
            <w:pPr>
              <w:rPr>
                <w:rFonts w:cs="Calibri Light"/>
                <w:b/>
                <w:bCs/>
                <w:lang w:eastAsia="en-GB"/>
              </w:rPr>
            </w:pPr>
            <w:r w:rsidRPr="00A76B84">
              <w:rPr>
                <w:rFonts w:cs="Calibri Light"/>
                <w:b/>
                <w:bCs/>
                <w:lang w:eastAsia="en-GB"/>
              </w:rPr>
              <w:t> </w:t>
            </w:r>
          </w:p>
        </w:tc>
      </w:tr>
      <w:tr w:rsidR="00282843" w:rsidRPr="00A76B84" w14:paraId="157C9801" w14:textId="77777777" w:rsidTr="00F74FA7">
        <w:trPr>
          <w:trHeight w:val="768"/>
        </w:trPr>
        <w:tc>
          <w:tcPr>
            <w:tcW w:w="1408" w:type="dxa"/>
            <w:tcBorders>
              <w:top w:val="nil"/>
              <w:left w:val="single" w:sz="8" w:space="0" w:color="4F81BD"/>
              <w:bottom w:val="single" w:sz="8" w:space="0" w:color="4F81BD"/>
              <w:right w:val="single" w:sz="8" w:space="0" w:color="4F81BD"/>
            </w:tcBorders>
          </w:tcPr>
          <w:p w14:paraId="2BAA833D" w14:textId="77777777" w:rsidR="00282843" w:rsidRPr="00A76B84" w:rsidRDefault="00282843" w:rsidP="00F74FA7">
            <w:pPr>
              <w:jc w:val="left"/>
              <w:rPr>
                <w:rFonts w:cs="Calibri Light"/>
                <w:szCs w:val="24"/>
                <w:lang w:eastAsia="en-GB"/>
              </w:rPr>
            </w:pPr>
            <w:r w:rsidRPr="00A76B84">
              <w:rPr>
                <w:rFonts w:cs="Calibri Light"/>
                <w:szCs w:val="24"/>
                <w:lang w:eastAsia="en-GB"/>
              </w:rPr>
              <w:t>1)</w:t>
            </w:r>
          </w:p>
        </w:tc>
        <w:tc>
          <w:tcPr>
            <w:tcW w:w="2268" w:type="dxa"/>
            <w:tcBorders>
              <w:top w:val="nil"/>
              <w:left w:val="single" w:sz="8" w:space="0" w:color="4F81BD"/>
              <w:bottom w:val="single" w:sz="8" w:space="0" w:color="4F81BD"/>
              <w:right w:val="single" w:sz="8" w:space="0" w:color="4F81BD"/>
            </w:tcBorders>
            <w:hideMark/>
          </w:tcPr>
          <w:p w14:paraId="4779973F" w14:textId="77777777" w:rsidR="00282843" w:rsidRPr="00A76B84" w:rsidRDefault="00282843" w:rsidP="00F74FA7">
            <w:pPr>
              <w:jc w:val="left"/>
              <w:rPr>
                <w:rFonts w:cs="Calibri Light"/>
                <w:szCs w:val="24"/>
                <w:lang w:eastAsia="en-GB"/>
              </w:rPr>
            </w:pPr>
            <w:r w:rsidRPr="00A76B84">
              <w:rPr>
                <w:rFonts w:cs="Calibri Light"/>
                <w:b/>
                <w:bCs/>
                <w:szCs w:val="24"/>
                <w:lang w:eastAsia="en-GB"/>
              </w:rPr>
              <w:t>B-BBEE Requirements</w:t>
            </w:r>
          </w:p>
          <w:p w14:paraId="1EAC2ECB" w14:textId="77777777" w:rsidR="00282843" w:rsidRPr="00A76B84" w:rsidRDefault="00282843" w:rsidP="00F74FA7">
            <w:pPr>
              <w:jc w:val="left"/>
              <w:rPr>
                <w:rFonts w:cs="Calibri Light"/>
                <w:szCs w:val="24"/>
                <w:lang w:eastAsia="en-GB"/>
              </w:rPr>
            </w:pPr>
            <w:r w:rsidRPr="00A76B84">
              <w:rPr>
                <w:rFonts w:cs="Calibri Light"/>
                <w:szCs w:val="24"/>
                <w:lang w:eastAsia="en-GB"/>
              </w:rPr>
              <w:t>Promotion of Transformational Objectives.</w:t>
            </w:r>
          </w:p>
        </w:tc>
        <w:tc>
          <w:tcPr>
            <w:tcW w:w="4961" w:type="dxa"/>
            <w:tcBorders>
              <w:top w:val="nil"/>
              <w:left w:val="nil"/>
              <w:bottom w:val="single" w:sz="8" w:space="0" w:color="4F81BD"/>
              <w:right w:val="single" w:sz="8" w:space="0" w:color="4F81BD"/>
            </w:tcBorders>
            <w:vAlign w:val="center"/>
            <w:hideMark/>
          </w:tcPr>
          <w:p w14:paraId="4E8BF298" w14:textId="77777777" w:rsidR="00282843" w:rsidRPr="00A76B84" w:rsidRDefault="00282843" w:rsidP="00F74FA7">
            <w:pPr>
              <w:rPr>
                <w:rFonts w:cs="Calibri Light"/>
                <w:szCs w:val="24"/>
                <w:lang w:eastAsia="en-GB"/>
              </w:rPr>
            </w:pPr>
            <w:r w:rsidRPr="00A76B84">
              <w:rPr>
                <w:rFonts w:cs="Calibri Light"/>
                <w:b/>
                <w:bCs/>
              </w:rPr>
              <w:t>Evidence:</w:t>
            </w:r>
            <w:r w:rsidRPr="00A76B84">
              <w:rPr>
                <w:rFonts w:cs="Calibri Light"/>
              </w:rPr>
              <w:br/>
            </w:r>
            <w:r w:rsidRPr="00A76B84">
              <w:rPr>
                <w:rFonts w:cs="Calibri Light"/>
                <w:szCs w:val="24"/>
                <w:lang w:eastAsia="en-GB"/>
              </w:rPr>
              <w:t>The Bidder must provide a copy of the following relevant evidence for the Preferential Goal points which the Bidder qualifies for:</w:t>
            </w:r>
          </w:p>
          <w:p w14:paraId="69E68AAE" w14:textId="24A821D3" w:rsidR="00282843" w:rsidRPr="00A76B84" w:rsidRDefault="00282843">
            <w:pPr>
              <w:numPr>
                <w:ilvl w:val="0"/>
                <w:numId w:val="50"/>
              </w:numPr>
              <w:spacing w:after="0"/>
              <w:ind w:left="460" w:hanging="460"/>
              <w:jc w:val="left"/>
              <w:outlineLvl w:val="0"/>
              <w:rPr>
                <w:rFonts w:cs="Calibri"/>
                <w:szCs w:val="24"/>
              </w:rPr>
            </w:pPr>
            <w:r w:rsidRPr="00A76B84">
              <w:rPr>
                <w:rFonts w:cs="Calibri"/>
                <w:b/>
                <w:bCs/>
                <w:szCs w:val="24"/>
              </w:rPr>
              <w:t xml:space="preserve">Columns A, B, C and D in table </w:t>
            </w:r>
            <w:r w:rsidR="00D759CF">
              <w:rPr>
                <w:rFonts w:cs="Calibri"/>
                <w:b/>
                <w:bCs/>
                <w:szCs w:val="24"/>
              </w:rPr>
              <w:t>5</w:t>
            </w:r>
          </w:p>
          <w:p w14:paraId="4C6330C4" w14:textId="77777777" w:rsidR="00282843" w:rsidRPr="00A76B84" w:rsidRDefault="00282843" w:rsidP="00F74FA7">
            <w:pPr>
              <w:spacing w:after="0"/>
              <w:ind w:left="460"/>
              <w:jc w:val="left"/>
              <w:outlineLvl w:val="0"/>
              <w:rPr>
                <w:rFonts w:cs="Calibri"/>
                <w:szCs w:val="24"/>
              </w:rPr>
            </w:pPr>
            <w:r w:rsidRPr="00A76B84">
              <w:rPr>
                <w:bCs/>
                <w:szCs w:val="24"/>
              </w:rPr>
              <w:t xml:space="preserve">Copy of relevant proof of the following to confirm the B-BBEE status of the contributor </w:t>
            </w:r>
            <w:r w:rsidRPr="00A76B84">
              <w:rPr>
                <w:rFonts w:cs="Calibri"/>
                <w:szCs w:val="24"/>
              </w:rPr>
              <w:t xml:space="preserve">as defined in </w:t>
            </w:r>
            <w:r w:rsidRPr="00A76B84">
              <w:rPr>
                <w:bCs/>
                <w:szCs w:val="24"/>
              </w:rPr>
              <w:t>the</w:t>
            </w:r>
            <w:r w:rsidRPr="00A76B84">
              <w:rPr>
                <w:rFonts w:cs="Calibri"/>
                <w:szCs w:val="24"/>
              </w:rPr>
              <w:t xml:space="preserve"> Broad-Based Black Economic Empowerment Act:</w:t>
            </w:r>
          </w:p>
          <w:p w14:paraId="1452BD33" w14:textId="77777777" w:rsidR="00282843" w:rsidRPr="00A76B84" w:rsidRDefault="00282843">
            <w:pPr>
              <w:numPr>
                <w:ilvl w:val="4"/>
                <w:numId w:val="12"/>
              </w:numPr>
              <w:spacing w:after="0"/>
              <w:ind w:left="746" w:hanging="284"/>
              <w:jc w:val="left"/>
              <w:outlineLvl w:val="0"/>
              <w:rPr>
                <w:bCs/>
                <w:i/>
                <w:iCs/>
                <w:szCs w:val="24"/>
              </w:rPr>
            </w:pPr>
            <w:r w:rsidRPr="00A76B84">
              <w:rPr>
                <w:b/>
                <w:i/>
                <w:iCs/>
                <w:szCs w:val="24"/>
              </w:rPr>
              <w:t>B-BBEE certificate</w:t>
            </w:r>
            <w:r w:rsidRPr="00A76B84">
              <w:rPr>
                <w:bCs/>
                <w:i/>
                <w:iCs/>
                <w:szCs w:val="24"/>
              </w:rPr>
              <w:t xml:space="preserve"> (from a SANAS Accredited Agency);</w:t>
            </w:r>
          </w:p>
          <w:p w14:paraId="453119E1" w14:textId="77777777" w:rsidR="00282843" w:rsidRPr="00A76B84" w:rsidRDefault="00282843" w:rsidP="00F74FA7">
            <w:pPr>
              <w:spacing w:after="0"/>
              <w:ind w:left="746"/>
              <w:jc w:val="left"/>
              <w:outlineLvl w:val="0"/>
              <w:rPr>
                <w:b/>
                <w:szCs w:val="24"/>
              </w:rPr>
            </w:pPr>
            <w:r w:rsidRPr="00A76B84">
              <w:rPr>
                <w:b/>
                <w:szCs w:val="24"/>
              </w:rPr>
              <w:t xml:space="preserve">or </w:t>
            </w:r>
          </w:p>
          <w:p w14:paraId="07BAAA1A" w14:textId="77777777" w:rsidR="00282843" w:rsidRPr="00A76B84" w:rsidRDefault="00282843" w:rsidP="00F74FA7">
            <w:pPr>
              <w:spacing w:after="0"/>
              <w:ind w:left="746"/>
              <w:jc w:val="left"/>
              <w:outlineLvl w:val="0"/>
              <w:rPr>
                <w:rFonts w:cs="Calibri"/>
                <w:bCs/>
                <w:szCs w:val="24"/>
              </w:rPr>
            </w:pPr>
            <w:r w:rsidRPr="00A76B84">
              <w:rPr>
                <w:b/>
                <w:i/>
                <w:iCs/>
                <w:szCs w:val="24"/>
              </w:rPr>
              <w:t xml:space="preserve">Sworn affidavit </w:t>
            </w:r>
            <w:r w:rsidRPr="00A76B84">
              <w:rPr>
                <w:bCs/>
                <w:szCs w:val="24"/>
              </w:rPr>
              <w:t>in the format provided by CIPC -</w:t>
            </w:r>
            <w:r w:rsidRPr="00A76B84">
              <w:rPr>
                <w:b/>
                <w:i/>
                <w:iCs/>
                <w:szCs w:val="24"/>
              </w:rPr>
              <w:t xml:space="preserve"> Applicable to EMEs and QSEs only;</w:t>
            </w:r>
          </w:p>
          <w:p w14:paraId="1F1C675D" w14:textId="77777777" w:rsidR="00282843" w:rsidRPr="00A76B84" w:rsidRDefault="00282843" w:rsidP="00F74FA7">
            <w:pPr>
              <w:spacing w:after="0"/>
              <w:ind w:left="460"/>
              <w:jc w:val="left"/>
              <w:outlineLvl w:val="0"/>
              <w:rPr>
                <w:rFonts w:cs="Calibri"/>
                <w:szCs w:val="24"/>
              </w:rPr>
            </w:pPr>
            <w:r w:rsidRPr="00A76B84">
              <w:rPr>
                <w:rFonts w:cs="Calibri"/>
                <w:b/>
                <w:bCs/>
                <w:szCs w:val="24"/>
              </w:rPr>
              <w:t>and/ or</w:t>
            </w:r>
          </w:p>
          <w:p w14:paraId="1FB60BF1" w14:textId="6DA011A5" w:rsidR="00282843" w:rsidRPr="00A76B84" w:rsidRDefault="00282843">
            <w:pPr>
              <w:numPr>
                <w:ilvl w:val="0"/>
                <w:numId w:val="50"/>
              </w:numPr>
              <w:spacing w:after="0"/>
              <w:ind w:left="460" w:hanging="460"/>
              <w:jc w:val="left"/>
              <w:outlineLvl w:val="0"/>
              <w:rPr>
                <w:rFonts w:cs="Calibri"/>
                <w:b/>
                <w:bCs/>
                <w:szCs w:val="24"/>
              </w:rPr>
            </w:pPr>
            <w:r w:rsidRPr="00A76B84">
              <w:rPr>
                <w:rFonts w:cs="Calibri"/>
                <w:b/>
                <w:bCs/>
                <w:szCs w:val="24"/>
              </w:rPr>
              <w:t xml:space="preserve">Column D in table </w:t>
            </w:r>
            <w:r w:rsidR="00D759CF">
              <w:rPr>
                <w:rFonts w:cs="Calibri"/>
                <w:b/>
                <w:bCs/>
                <w:szCs w:val="24"/>
              </w:rPr>
              <w:t>5</w:t>
            </w:r>
          </w:p>
          <w:p w14:paraId="25F4D606" w14:textId="77777777" w:rsidR="00282843" w:rsidRPr="00A76B84" w:rsidRDefault="00282843" w:rsidP="00F74FA7">
            <w:pPr>
              <w:spacing w:after="0"/>
              <w:ind w:left="460"/>
              <w:jc w:val="left"/>
              <w:outlineLvl w:val="0"/>
              <w:rPr>
                <w:bCs/>
                <w:szCs w:val="24"/>
              </w:rPr>
            </w:pPr>
            <w:r w:rsidRPr="00A76B84">
              <w:rPr>
                <w:bCs/>
                <w:szCs w:val="24"/>
              </w:rPr>
              <w:t xml:space="preserve">Copy of </w:t>
            </w:r>
            <w:r w:rsidRPr="00A76B84">
              <w:rPr>
                <w:b/>
                <w:i/>
                <w:iCs/>
                <w:szCs w:val="24"/>
              </w:rPr>
              <w:t>South African Identification Document (ID)</w:t>
            </w:r>
            <w:r w:rsidRPr="00A76B84">
              <w:rPr>
                <w:bCs/>
                <w:szCs w:val="24"/>
              </w:rPr>
              <w:t xml:space="preserve">; </w:t>
            </w:r>
            <w:r w:rsidRPr="00A76B84">
              <w:rPr>
                <w:b/>
                <w:szCs w:val="24"/>
              </w:rPr>
              <w:t>and/ or</w:t>
            </w:r>
          </w:p>
          <w:p w14:paraId="3CC363DF" w14:textId="0B8636D5" w:rsidR="00282843" w:rsidRPr="00A76B84" w:rsidRDefault="00282843">
            <w:pPr>
              <w:numPr>
                <w:ilvl w:val="0"/>
                <w:numId w:val="50"/>
              </w:numPr>
              <w:spacing w:after="0"/>
              <w:ind w:left="460" w:hanging="460"/>
              <w:jc w:val="left"/>
              <w:outlineLvl w:val="0"/>
              <w:rPr>
                <w:rFonts w:cs="Calibri"/>
                <w:b/>
                <w:bCs/>
                <w:szCs w:val="24"/>
              </w:rPr>
            </w:pPr>
            <w:r w:rsidRPr="00A76B84">
              <w:rPr>
                <w:rFonts w:cs="Calibri"/>
                <w:b/>
                <w:bCs/>
                <w:szCs w:val="24"/>
              </w:rPr>
              <w:t xml:space="preserve">Column E in table </w:t>
            </w:r>
            <w:r w:rsidR="00D759CF">
              <w:rPr>
                <w:rFonts w:cs="Calibri"/>
                <w:b/>
                <w:bCs/>
                <w:szCs w:val="24"/>
              </w:rPr>
              <w:t>5</w:t>
            </w:r>
          </w:p>
          <w:p w14:paraId="2EDB24A0" w14:textId="77777777" w:rsidR="00282843" w:rsidRPr="00A76B84" w:rsidRDefault="00282843" w:rsidP="00F74FA7">
            <w:pPr>
              <w:spacing w:after="0"/>
              <w:ind w:left="460"/>
              <w:jc w:val="left"/>
              <w:outlineLvl w:val="0"/>
              <w:rPr>
                <w:rFonts w:cs="Calibri"/>
                <w:szCs w:val="24"/>
              </w:rPr>
            </w:pPr>
            <w:r w:rsidRPr="00A76B84">
              <w:rPr>
                <w:bCs/>
                <w:szCs w:val="24"/>
              </w:rPr>
              <w:t xml:space="preserve">Copy of </w:t>
            </w:r>
            <w:r w:rsidRPr="00A76B84">
              <w:rPr>
                <w:b/>
                <w:i/>
                <w:iCs/>
                <w:szCs w:val="24"/>
              </w:rPr>
              <w:t>Medical Certificate</w:t>
            </w:r>
            <w:r w:rsidRPr="00A76B84">
              <w:rPr>
                <w:bCs/>
                <w:szCs w:val="24"/>
              </w:rPr>
              <w:t xml:space="preserve"> </w:t>
            </w:r>
            <w:r w:rsidRPr="00A76B84">
              <w:rPr>
                <w:b/>
                <w:i/>
                <w:iCs/>
                <w:szCs w:val="24"/>
              </w:rPr>
              <w:t xml:space="preserve">clearly indicating the disability in line with the B-BBEE status claimed </w:t>
            </w:r>
            <w:r w:rsidRPr="00A76B84">
              <w:rPr>
                <w:rFonts w:cs="Calibri"/>
                <w:b/>
                <w:i/>
                <w:iCs/>
                <w:szCs w:val="24"/>
              </w:rPr>
              <w:t xml:space="preserve">as defined in </w:t>
            </w:r>
            <w:r w:rsidRPr="00A76B84">
              <w:rPr>
                <w:b/>
                <w:i/>
                <w:iCs/>
                <w:szCs w:val="24"/>
              </w:rPr>
              <w:t>the</w:t>
            </w:r>
            <w:r w:rsidRPr="00A76B84">
              <w:rPr>
                <w:rFonts w:cs="Calibri"/>
                <w:b/>
                <w:i/>
                <w:iCs/>
                <w:szCs w:val="24"/>
              </w:rPr>
              <w:t xml:space="preserve"> Broad-Based Black Economic Empowerment Act</w:t>
            </w:r>
            <w:r w:rsidRPr="00A76B84">
              <w:rPr>
                <w:rFonts w:cs="Calibri"/>
                <w:szCs w:val="24"/>
              </w:rPr>
              <w:t>.</w:t>
            </w:r>
          </w:p>
          <w:p w14:paraId="2818D3F6" w14:textId="058A2472" w:rsidR="00282843" w:rsidRPr="00A76B84" w:rsidRDefault="00282843" w:rsidP="00F74FA7">
            <w:pPr>
              <w:jc w:val="left"/>
              <w:rPr>
                <w:rFonts w:cs="Calibri Light"/>
              </w:rPr>
            </w:pPr>
            <w:r w:rsidRPr="00A76B84">
              <w:rPr>
                <w:rFonts w:cs="Calibri Light"/>
              </w:rPr>
              <w:br/>
            </w:r>
            <w:r w:rsidRPr="00A76B84">
              <w:rPr>
                <w:rFonts w:cs="Calibri Light"/>
                <w:b/>
                <w:bCs/>
              </w:rPr>
              <w:t>Points allocation:</w:t>
            </w:r>
            <w:r w:rsidRPr="00A76B84">
              <w:rPr>
                <w:rFonts w:cs="Calibri Light"/>
              </w:rPr>
              <w:br/>
              <w:t xml:space="preserve">Points will be allocated for bidders that meets the requirements as indicated in </w:t>
            </w:r>
            <w:r w:rsidRPr="00A76B84" w:rsidDel="00FC1EAF">
              <w:rPr>
                <w:rFonts w:cs="Calibri Light"/>
                <w:b/>
                <w:bCs/>
              </w:rPr>
              <w:t>table</w:t>
            </w:r>
            <w:r w:rsidRPr="00A76B84">
              <w:rPr>
                <w:rFonts w:cs="Calibri Light"/>
                <w:b/>
                <w:bCs/>
              </w:rPr>
              <w:t xml:space="preserve"> </w:t>
            </w:r>
            <w:r w:rsidR="00D759CF">
              <w:rPr>
                <w:rFonts w:cs="Calibri Light"/>
                <w:b/>
                <w:bCs/>
              </w:rPr>
              <w:t>5</w:t>
            </w:r>
            <w:r w:rsidRPr="00A76B84">
              <w:rPr>
                <w:rFonts w:cs="Calibri Light"/>
                <w:b/>
                <w:bCs/>
              </w:rPr>
              <w:t>.</w:t>
            </w:r>
          </w:p>
        </w:tc>
        <w:tc>
          <w:tcPr>
            <w:tcW w:w="1559" w:type="dxa"/>
            <w:tcBorders>
              <w:top w:val="nil"/>
              <w:left w:val="nil"/>
              <w:bottom w:val="single" w:sz="8" w:space="0" w:color="4F81BD"/>
              <w:right w:val="single" w:sz="8" w:space="0" w:color="4F81BD"/>
            </w:tcBorders>
            <w:hideMark/>
          </w:tcPr>
          <w:p w14:paraId="5B8842EE" w14:textId="23B7757C" w:rsidR="00282843" w:rsidRPr="00A76B84" w:rsidRDefault="00282843" w:rsidP="00F74FA7">
            <w:pPr>
              <w:jc w:val="left"/>
              <w:rPr>
                <w:rFonts w:cs="Calibri Light"/>
                <w:szCs w:val="24"/>
                <w:lang w:eastAsia="en-GB"/>
              </w:rPr>
            </w:pPr>
            <w:r w:rsidRPr="00A76B84">
              <w:rPr>
                <w:rFonts w:cs="Calibri Light"/>
                <w:szCs w:val="24"/>
                <w:lang w:eastAsia="en-GB"/>
              </w:rPr>
              <w:t xml:space="preserve">&lt;provide unique reference to locate substantiating evidence in the bid response – </w:t>
            </w:r>
            <w:r w:rsidRPr="00A76B84">
              <w:rPr>
                <w:rFonts w:cs="Calibri Light"/>
                <w:b/>
                <w:bCs/>
                <w:szCs w:val="24"/>
                <w:lang w:eastAsia="en-GB"/>
              </w:rPr>
              <w:t xml:space="preserve">Annex A, par </w:t>
            </w:r>
            <w:r w:rsidR="00B62EBD">
              <w:rPr>
                <w:rFonts w:cs="Calibri Light"/>
                <w:b/>
                <w:bCs/>
                <w:szCs w:val="24"/>
                <w:lang w:eastAsia="en-GB"/>
              </w:rPr>
              <w:t>5</w:t>
            </w:r>
            <w:r w:rsidRPr="00A76B84">
              <w:rPr>
                <w:rFonts w:cs="Calibri Light"/>
                <w:b/>
                <w:bCs/>
                <w:szCs w:val="24"/>
                <w:lang w:eastAsia="en-GB"/>
              </w:rPr>
              <w:t>.</w:t>
            </w:r>
            <w:r w:rsidR="00B62EBD">
              <w:rPr>
                <w:rFonts w:cs="Calibri Light"/>
                <w:b/>
                <w:bCs/>
                <w:szCs w:val="24"/>
                <w:lang w:eastAsia="en-GB"/>
              </w:rPr>
              <w:t>5</w:t>
            </w:r>
            <w:r w:rsidRPr="00A76B84">
              <w:rPr>
                <w:rFonts w:cs="Calibri Light"/>
                <w:szCs w:val="24"/>
                <w:lang w:eastAsia="en-GB"/>
              </w:rPr>
              <w:t>&gt;</w:t>
            </w:r>
          </w:p>
        </w:tc>
      </w:tr>
    </w:tbl>
    <w:p w14:paraId="67E01549" w14:textId="77777777" w:rsidR="00282843" w:rsidRPr="00A76B84" w:rsidRDefault="00282843" w:rsidP="00282843"/>
    <w:p w14:paraId="1A9D70D5" w14:textId="77777777" w:rsidR="00282843" w:rsidRPr="00A76B84" w:rsidRDefault="00282843" w:rsidP="00282843">
      <w:pPr>
        <w:sectPr w:rsidR="00282843" w:rsidRPr="00A76B84" w:rsidSect="00282843">
          <w:footerReference w:type="default" r:id="rId10"/>
          <w:pgSz w:w="11906" w:h="16838" w:code="9"/>
          <w:pgMar w:top="993" w:right="1134" w:bottom="1276" w:left="1134" w:header="567" w:footer="584" w:gutter="0"/>
          <w:cols w:space="708"/>
          <w:docGrid w:linePitch="360"/>
        </w:sectPr>
      </w:pPr>
    </w:p>
    <w:p w14:paraId="4B68F620" w14:textId="1B7165F9" w:rsidR="00282843" w:rsidRPr="00A76B84" w:rsidRDefault="00282843" w:rsidP="00282843">
      <w:pPr>
        <w:spacing w:before="60" w:after="60" w:line="240" w:lineRule="auto"/>
        <w:jc w:val="left"/>
        <w:rPr>
          <w:rFonts w:eastAsia="Times New Roman"/>
          <w:b/>
          <w:color w:val="0E1B8D"/>
          <w:sz w:val="20"/>
        </w:rPr>
      </w:pPr>
      <w:r w:rsidRPr="00A76B84">
        <w:rPr>
          <w:rFonts w:eastAsia="Times New Roman"/>
          <w:b/>
          <w:color w:val="0E1B8D"/>
          <w:sz w:val="20"/>
        </w:rPr>
        <w:lastRenderedPageBreak/>
        <w:t xml:space="preserve">Table </w:t>
      </w:r>
      <w:r w:rsidR="00D759CF">
        <w:rPr>
          <w:rFonts w:eastAsia="Times New Roman"/>
          <w:b/>
          <w:color w:val="0E1B8D"/>
          <w:sz w:val="20"/>
        </w:rPr>
        <w:t>5</w:t>
      </w:r>
      <w:r w:rsidRPr="00A76B84">
        <w:rPr>
          <w:rFonts w:eastAsia="Times New Roman"/>
          <w:b/>
          <w:color w:val="0E1B8D"/>
          <w:sz w:val="20"/>
        </w:rPr>
        <w:t>: B-BBEE Points as part of the Preference Goal requirements (Preferential Goal Requirements for (80/20) system)</w:t>
      </w:r>
    </w:p>
    <w:p w14:paraId="14B71334" w14:textId="77777777" w:rsidR="00282843" w:rsidRPr="00A76B84" w:rsidRDefault="00282843" w:rsidP="00282843">
      <w:pPr>
        <w:rPr>
          <w:rFonts w:cs="Calibri Light"/>
        </w:rPr>
      </w:pPr>
      <w:r w:rsidRPr="00A76B84">
        <w:rPr>
          <w:rFonts w:cs="Calibri Light"/>
          <w:b/>
          <w:kern w:val="24"/>
          <w:sz w:val="20"/>
          <w:szCs w:val="20"/>
          <w:lang w:eastAsia="en-GB"/>
        </w:rPr>
        <w:t xml:space="preserve">     Note: Bidder to select the section for points they wish to claim (Mark as Y=Yes) in the table below.</w:t>
      </w:r>
    </w:p>
    <w:tbl>
      <w:tblPr>
        <w:tblW w:w="16811"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282843" w:rsidRPr="00A76B84" w14:paraId="1E3A295C" w14:textId="77777777" w:rsidTr="00F74FA7">
        <w:trPr>
          <w:trHeight w:val="340"/>
        </w:trPr>
        <w:tc>
          <w:tcPr>
            <w:tcW w:w="236" w:type="dxa"/>
            <w:tcBorders>
              <w:top w:val="nil"/>
              <w:left w:val="nil"/>
              <w:bottom w:val="nil"/>
              <w:right w:val="nil"/>
            </w:tcBorders>
            <w:noWrap/>
            <w:vAlign w:val="bottom"/>
            <w:hideMark/>
          </w:tcPr>
          <w:p w14:paraId="4E6862BE"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387" w:type="dxa"/>
            <w:tcBorders>
              <w:top w:val="nil"/>
              <w:left w:val="nil"/>
              <w:bottom w:val="nil"/>
              <w:right w:val="nil"/>
            </w:tcBorders>
            <w:noWrap/>
            <w:vAlign w:val="bottom"/>
            <w:hideMark/>
          </w:tcPr>
          <w:p w14:paraId="15A0FD59"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985" w:type="dxa"/>
            <w:tcBorders>
              <w:top w:val="nil"/>
              <w:left w:val="nil"/>
              <w:bottom w:val="nil"/>
              <w:right w:val="nil"/>
            </w:tcBorders>
            <w:noWrap/>
            <w:vAlign w:val="bottom"/>
            <w:hideMark/>
          </w:tcPr>
          <w:p w14:paraId="5C240F81"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275" w:type="dxa"/>
            <w:tcBorders>
              <w:top w:val="nil"/>
              <w:left w:val="nil"/>
              <w:bottom w:val="nil"/>
              <w:right w:val="nil"/>
            </w:tcBorders>
            <w:noWrap/>
            <w:vAlign w:val="bottom"/>
            <w:hideMark/>
          </w:tcPr>
          <w:p w14:paraId="6E73AF56" w14:textId="77777777" w:rsidR="00282843" w:rsidRPr="00A76B84" w:rsidRDefault="00282843" w:rsidP="00F74FA7">
            <w:pPr>
              <w:spacing w:after="0" w:line="240" w:lineRule="auto"/>
              <w:jc w:val="left"/>
              <w:rPr>
                <w:rFonts w:eastAsia="Times New Roman" w:cs="Calibri Light"/>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671A7086"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 xml:space="preserve">Ownership </w:t>
            </w:r>
          </w:p>
        </w:tc>
        <w:tc>
          <w:tcPr>
            <w:tcW w:w="993" w:type="dxa"/>
            <w:tcBorders>
              <w:top w:val="nil"/>
              <w:left w:val="nil"/>
              <w:bottom w:val="nil"/>
              <w:right w:val="nil"/>
            </w:tcBorders>
            <w:noWrap/>
            <w:vAlign w:val="bottom"/>
            <w:hideMark/>
          </w:tcPr>
          <w:p w14:paraId="7C5BAF4D" w14:textId="77777777" w:rsidR="00282843" w:rsidRPr="00A76B84" w:rsidRDefault="00282843" w:rsidP="00F74FA7">
            <w:pPr>
              <w:spacing w:after="0" w:line="240" w:lineRule="auto"/>
              <w:jc w:val="center"/>
              <w:rPr>
                <w:rFonts w:eastAsia="Times New Roman" w:cs="Calibri Light"/>
                <w:b/>
                <w:bCs/>
                <w:sz w:val="20"/>
                <w:szCs w:val="20"/>
                <w:lang w:eastAsia="en-GB"/>
              </w:rPr>
            </w:pPr>
          </w:p>
        </w:tc>
        <w:tc>
          <w:tcPr>
            <w:tcW w:w="1701" w:type="dxa"/>
            <w:tcBorders>
              <w:top w:val="nil"/>
              <w:left w:val="nil"/>
              <w:bottom w:val="nil"/>
              <w:right w:val="nil"/>
            </w:tcBorders>
            <w:noWrap/>
            <w:vAlign w:val="bottom"/>
            <w:hideMark/>
          </w:tcPr>
          <w:p w14:paraId="64610904"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863" w:type="dxa"/>
            <w:tcBorders>
              <w:top w:val="nil"/>
              <w:left w:val="nil"/>
              <w:bottom w:val="nil"/>
              <w:right w:val="nil"/>
            </w:tcBorders>
            <w:noWrap/>
            <w:vAlign w:val="bottom"/>
            <w:hideMark/>
          </w:tcPr>
          <w:p w14:paraId="79A3DBF4" w14:textId="77777777" w:rsidR="00282843" w:rsidRPr="00A76B84" w:rsidRDefault="00282843" w:rsidP="00F74FA7">
            <w:pPr>
              <w:spacing w:after="0" w:line="240" w:lineRule="auto"/>
              <w:jc w:val="left"/>
              <w:rPr>
                <w:rFonts w:eastAsia="Times New Roman" w:cs="Calibri Light"/>
                <w:sz w:val="20"/>
                <w:szCs w:val="20"/>
                <w:lang w:eastAsia="en-GB"/>
              </w:rPr>
            </w:pPr>
          </w:p>
        </w:tc>
      </w:tr>
      <w:tr w:rsidR="00282843" w:rsidRPr="00A76B84" w14:paraId="0186957D" w14:textId="77777777" w:rsidTr="00F74FA7">
        <w:trPr>
          <w:trHeight w:val="320"/>
        </w:trPr>
        <w:tc>
          <w:tcPr>
            <w:tcW w:w="236" w:type="dxa"/>
            <w:tcBorders>
              <w:top w:val="nil"/>
              <w:left w:val="nil"/>
              <w:bottom w:val="nil"/>
              <w:right w:val="nil"/>
            </w:tcBorders>
            <w:noWrap/>
            <w:vAlign w:val="bottom"/>
            <w:hideMark/>
          </w:tcPr>
          <w:p w14:paraId="385182DE"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2A164D53" w14:textId="77777777" w:rsidR="00282843" w:rsidRPr="00A76B84" w:rsidRDefault="00282843" w:rsidP="00F74FA7">
            <w:pPr>
              <w:spacing w:after="0" w:line="240" w:lineRule="auto"/>
              <w:ind w:firstLine="3"/>
              <w:rPr>
                <w:rFonts w:eastAsia="Times New Roman" w:cs="Calibri Light"/>
                <w:b/>
                <w:bCs/>
                <w:sz w:val="20"/>
                <w:szCs w:val="20"/>
                <w:lang w:eastAsia="en-GB"/>
              </w:rPr>
            </w:pPr>
            <w:r w:rsidRPr="00A76B84">
              <w:rPr>
                <w:rFonts w:eastAsia="Times New Roman" w:cs="Calibri Light"/>
                <w:b/>
                <w:bCs/>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34A1385A"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27FBAE50"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7D5AEFD3"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Black Owned</w:t>
            </w:r>
            <w:r w:rsidRPr="00A76B84">
              <w:rPr>
                <w:rFonts w:eastAsia="Times New Roman" w:cs="Calibri Light"/>
                <w:b/>
                <w:bCs/>
                <w:sz w:val="20"/>
                <w:szCs w:val="20"/>
                <w:lang w:eastAsia="en-GB"/>
              </w:rPr>
              <w:br/>
              <w:t>(BO)</w:t>
            </w:r>
            <w:r w:rsidRPr="00A76B84">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24AF7DC5" w14:textId="77777777" w:rsidR="00282843" w:rsidRPr="00A76B84" w:rsidRDefault="00282843" w:rsidP="00F74FA7">
            <w:pPr>
              <w:spacing w:after="24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Black Woman Owned</w:t>
            </w:r>
            <w:r w:rsidRPr="00A76B84">
              <w:rPr>
                <w:rFonts w:eastAsia="Times New Roman" w:cs="Calibri Light"/>
                <w:b/>
                <w:bCs/>
                <w:sz w:val="20"/>
                <w:szCs w:val="20"/>
                <w:lang w:eastAsia="en-GB"/>
              </w:rPr>
              <w:br/>
              <w:t>(BWO)</w:t>
            </w:r>
            <w:r w:rsidRPr="00A76B84">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7B78BBD0"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61CA252E"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2301310D"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7FC3834E"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Bidder to select the section for points they wish to claim</w:t>
            </w:r>
            <w:r w:rsidRPr="00A76B84">
              <w:rPr>
                <w:rFonts w:eastAsia="Times New Roman" w:cs="Calibri Light"/>
                <w:b/>
                <w:bCs/>
                <w:sz w:val="20"/>
                <w:szCs w:val="20"/>
                <w:lang w:eastAsia="en-GB"/>
              </w:rPr>
              <w:br/>
              <w:t>(Mark as Y= Yes)</w:t>
            </w:r>
          </w:p>
        </w:tc>
        <w:tc>
          <w:tcPr>
            <w:tcW w:w="1863" w:type="dxa"/>
            <w:tcBorders>
              <w:top w:val="nil"/>
              <w:left w:val="nil"/>
              <w:bottom w:val="nil"/>
              <w:right w:val="nil"/>
            </w:tcBorders>
            <w:noWrap/>
            <w:vAlign w:val="bottom"/>
            <w:hideMark/>
          </w:tcPr>
          <w:p w14:paraId="0A914166" w14:textId="77777777" w:rsidR="00282843" w:rsidRPr="00A76B84" w:rsidRDefault="00282843" w:rsidP="00F74FA7">
            <w:pPr>
              <w:spacing w:after="0" w:line="240" w:lineRule="auto"/>
              <w:jc w:val="center"/>
              <w:rPr>
                <w:rFonts w:eastAsia="Times New Roman" w:cs="Calibri Light"/>
                <w:b/>
                <w:bCs/>
                <w:sz w:val="20"/>
                <w:szCs w:val="20"/>
                <w:lang w:eastAsia="en-GB"/>
              </w:rPr>
            </w:pPr>
          </w:p>
        </w:tc>
      </w:tr>
      <w:tr w:rsidR="00282843" w:rsidRPr="00A76B84" w14:paraId="2C77717D" w14:textId="77777777" w:rsidTr="00F74FA7">
        <w:trPr>
          <w:trHeight w:val="803"/>
        </w:trPr>
        <w:tc>
          <w:tcPr>
            <w:tcW w:w="236" w:type="dxa"/>
            <w:tcBorders>
              <w:top w:val="nil"/>
              <w:left w:val="nil"/>
              <w:bottom w:val="nil"/>
              <w:right w:val="nil"/>
            </w:tcBorders>
            <w:noWrap/>
            <w:vAlign w:val="bottom"/>
            <w:hideMark/>
          </w:tcPr>
          <w:p w14:paraId="23218F10"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597A2A8F" w14:textId="77777777" w:rsidR="00282843" w:rsidRPr="00A76B84" w:rsidRDefault="00282843" w:rsidP="00F74FA7">
            <w:pPr>
              <w:spacing w:after="0" w:line="240" w:lineRule="auto"/>
              <w:jc w:val="left"/>
              <w:rPr>
                <w:rFonts w:eastAsia="Times New Roman" w:cs="Calibri Light"/>
                <w:b/>
                <w:bCs/>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3EBF9BCF" w14:textId="77777777" w:rsidR="00282843" w:rsidRPr="00A76B84" w:rsidRDefault="00282843" w:rsidP="00F74FA7">
            <w:pPr>
              <w:spacing w:after="0" w:line="240" w:lineRule="auto"/>
              <w:jc w:val="left"/>
              <w:rPr>
                <w:rFonts w:eastAsia="Times New Roman" w:cs="Calibri Light"/>
                <w:b/>
                <w:bCs/>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57C92CEA" w14:textId="77777777" w:rsidR="00282843" w:rsidRPr="00A76B84" w:rsidRDefault="00282843" w:rsidP="00F74FA7">
            <w:pPr>
              <w:spacing w:after="0" w:line="240" w:lineRule="auto"/>
              <w:jc w:val="left"/>
              <w:rPr>
                <w:rFonts w:eastAsia="Times New Roman" w:cs="Calibri Light"/>
                <w:b/>
                <w:bCs/>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5BCCE93E" w14:textId="77777777" w:rsidR="00282843" w:rsidRPr="00A76B84" w:rsidRDefault="00282843" w:rsidP="00F74FA7">
            <w:pPr>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5F1CE05D" w14:textId="77777777" w:rsidR="00282843" w:rsidRPr="00A76B84" w:rsidRDefault="00282843" w:rsidP="00F74FA7">
            <w:pPr>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71D83EC0" w14:textId="77777777" w:rsidR="00282843" w:rsidRPr="00A76B84" w:rsidRDefault="00282843" w:rsidP="00F74FA7">
            <w:pPr>
              <w:spacing w:after="0" w:line="240" w:lineRule="auto"/>
              <w:jc w:val="left"/>
              <w:rPr>
                <w:rFonts w:eastAsia="Times New Roman" w:cs="Calibri Light"/>
                <w:b/>
                <w:bCs/>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0FEC4C55" w14:textId="77777777" w:rsidR="00282843" w:rsidRPr="00A76B84" w:rsidRDefault="00282843" w:rsidP="00F74FA7">
            <w:pPr>
              <w:spacing w:after="0" w:line="240" w:lineRule="auto"/>
              <w:jc w:val="left"/>
              <w:rPr>
                <w:rFonts w:eastAsia="Times New Roman" w:cs="Calibri Light"/>
                <w:b/>
                <w:bCs/>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773900AA" w14:textId="77777777" w:rsidR="00282843" w:rsidRPr="00A76B84" w:rsidRDefault="00282843" w:rsidP="00F74FA7">
            <w:pPr>
              <w:spacing w:after="0" w:line="240" w:lineRule="auto"/>
              <w:jc w:val="left"/>
              <w:rPr>
                <w:rFonts w:eastAsia="Times New Roman" w:cs="Calibri Light"/>
                <w:b/>
                <w:bCs/>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0DB64E7" w14:textId="77777777" w:rsidR="00282843" w:rsidRPr="00A76B84" w:rsidRDefault="00282843" w:rsidP="00F74FA7">
            <w:pPr>
              <w:spacing w:after="0" w:line="240" w:lineRule="auto"/>
              <w:jc w:val="left"/>
              <w:rPr>
                <w:rFonts w:eastAsia="Times New Roman" w:cs="Calibri Light"/>
                <w:b/>
                <w:bCs/>
                <w:sz w:val="20"/>
                <w:szCs w:val="20"/>
                <w:lang w:eastAsia="en-GB"/>
              </w:rPr>
            </w:pPr>
          </w:p>
        </w:tc>
        <w:tc>
          <w:tcPr>
            <w:tcW w:w="1863" w:type="dxa"/>
            <w:tcBorders>
              <w:top w:val="nil"/>
              <w:left w:val="nil"/>
              <w:bottom w:val="nil"/>
              <w:right w:val="nil"/>
            </w:tcBorders>
            <w:noWrap/>
            <w:vAlign w:val="bottom"/>
            <w:hideMark/>
          </w:tcPr>
          <w:p w14:paraId="5BBAE887" w14:textId="77777777" w:rsidR="00282843" w:rsidRPr="00A76B84" w:rsidRDefault="00282843" w:rsidP="00F74FA7">
            <w:pPr>
              <w:spacing w:after="0" w:line="240" w:lineRule="auto"/>
              <w:jc w:val="left"/>
              <w:rPr>
                <w:rFonts w:eastAsia="Times New Roman" w:cs="Calibri Light"/>
                <w:sz w:val="20"/>
                <w:szCs w:val="20"/>
                <w:lang w:eastAsia="en-GB"/>
              </w:rPr>
            </w:pPr>
          </w:p>
        </w:tc>
      </w:tr>
      <w:tr w:rsidR="00282843" w:rsidRPr="00A76B84" w14:paraId="1AD25FFB" w14:textId="77777777" w:rsidTr="00F74FA7">
        <w:trPr>
          <w:trHeight w:val="340"/>
        </w:trPr>
        <w:tc>
          <w:tcPr>
            <w:tcW w:w="236" w:type="dxa"/>
            <w:tcBorders>
              <w:top w:val="nil"/>
              <w:left w:val="nil"/>
              <w:bottom w:val="nil"/>
              <w:right w:val="nil"/>
            </w:tcBorders>
            <w:noWrap/>
            <w:vAlign w:val="bottom"/>
            <w:hideMark/>
          </w:tcPr>
          <w:p w14:paraId="7D499835"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B611441" w14:textId="77777777" w:rsidR="00282843" w:rsidRPr="00A76B84" w:rsidRDefault="00282843" w:rsidP="00F74FA7">
            <w:pPr>
              <w:spacing w:after="0" w:line="240" w:lineRule="auto"/>
              <w:rPr>
                <w:rFonts w:eastAsia="Times New Roman" w:cs="Calibri Light"/>
                <w:sz w:val="20"/>
                <w:szCs w:val="20"/>
                <w:lang w:eastAsia="en-GB"/>
              </w:rPr>
            </w:pPr>
            <w:r w:rsidRPr="00A76B84">
              <w:rPr>
                <w:rFonts w:eastAsia="Times New Roman" w:cs="Calibri Light"/>
                <w:sz w:val="20"/>
                <w:szCs w:val="20"/>
                <w:lang w:eastAsia="en-GB"/>
              </w:rPr>
              <w:t> </w:t>
            </w:r>
          </w:p>
        </w:tc>
        <w:tc>
          <w:tcPr>
            <w:tcW w:w="1985" w:type="dxa"/>
            <w:tcBorders>
              <w:top w:val="nil"/>
              <w:left w:val="nil"/>
              <w:bottom w:val="single" w:sz="8" w:space="0" w:color="auto"/>
              <w:right w:val="single" w:sz="8" w:space="0" w:color="auto"/>
            </w:tcBorders>
            <w:vAlign w:val="center"/>
            <w:hideMark/>
          </w:tcPr>
          <w:p w14:paraId="2652C3C7" w14:textId="77777777" w:rsidR="00282843" w:rsidRPr="00A76B84" w:rsidRDefault="00282843" w:rsidP="00F74FA7">
            <w:pPr>
              <w:spacing w:after="0" w:line="240" w:lineRule="auto"/>
              <w:jc w:val="left"/>
              <w:rPr>
                <w:rFonts w:eastAsia="Times New Roman" w:cs="Calibri Light"/>
                <w:lang w:eastAsia="en-GB"/>
              </w:rPr>
            </w:pPr>
            <w:r w:rsidRPr="00A76B84">
              <w:rPr>
                <w:rFonts w:eastAsia="Times New Roman" w:cs="Calibri Light"/>
                <w:lang w:eastAsia="en-GB"/>
              </w:rPr>
              <w:t> </w:t>
            </w:r>
          </w:p>
        </w:tc>
        <w:tc>
          <w:tcPr>
            <w:tcW w:w="1275" w:type="dxa"/>
            <w:tcBorders>
              <w:top w:val="nil"/>
              <w:left w:val="nil"/>
              <w:bottom w:val="single" w:sz="8" w:space="0" w:color="auto"/>
              <w:right w:val="single" w:sz="8" w:space="0" w:color="auto"/>
            </w:tcBorders>
            <w:vAlign w:val="center"/>
            <w:hideMark/>
          </w:tcPr>
          <w:p w14:paraId="502D6BAE"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(A)</w:t>
            </w:r>
          </w:p>
        </w:tc>
        <w:tc>
          <w:tcPr>
            <w:tcW w:w="2277" w:type="dxa"/>
            <w:tcBorders>
              <w:top w:val="nil"/>
              <w:left w:val="nil"/>
              <w:bottom w:val="single" w:sz="8" w:space="0" w:color="auto"/>
              <w:right w:val="single" w:sz="8" w:space="0" w:color="auto"/>
            </w:tcBorders>
            <w:vAlign w:val="center"/>
            <w:hideMark/>
          </w:tcPr>
          <w:p w14:paraId="7988C980"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(B)</w:t>
            </w:r>
          </w:p>
        </w:tc>
        <w:tc>
          <w:tcPr>
            <w:tcW w:w="1976" w:type="dxa"/>
            <w:tcBorders>
              <w:top w:val="nil"/>
              <w:left w:val="nil"/>
              <w:bottom w:val="single" w:sz="8" w:space="0" w:color="auto"/>
              <w:right w:val="single" w:sz="8" w:space="0" w:color="auto"/>
            </w:tcBorders>
            <w:vAlign w:val="center"/>
            <w:hideMark/>
          </w:tcPr>
          <w:p w14:paraId="0FA724CB"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(C)</w:t>
            </w:r>
          </w:p>
        </w:tc>
        <w:tc>
          <w:tcPr>
            <w:tcW w:w="1526" w:type="dxa"/>
            <w:tcBorders>
              <w:top w:val="nil"/>
              <w:left w:val="nil"/>
              <w:bottom w:val="single" w:sz="8" w:space="0" w:color="auto"/>
              <w:right w:val="single" w:sz="8" w:space="0" w:color="auto"/>
            </w:tcBorders>
            <w:vAlign w:val="center"/>
            <w:hideMark/>
          </w:tcPr>
          <w:p w14:paraId="1A3B4BCD"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(D)</w:t>
            </w:r>
          </w:p>
        </w:tc>
        <w:tc>
          <w:tcPr>
            <w:tcW w:w="1592" w:type="dxa"/>
            <w:tcBorders>
              <w:top w:val="nil"/>
              <w:left w:val="nil"/>
              <w:bottom w:val="single" w:sz="8" w:space="0" w:color="auto"/>
              <w:right w:val="single" w:sz="8" w:space="0" w:color="auto"/>
            </w:tcBorders>
            <w:vAlign w:val="center"/>
            <w:hideMark/>
          </w:tcPr>
          <w:p w14:paraId="6FD7B8F5"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(E)</w:t>
            </w:r>
          </w:p>
        </w:tc>
        <w:tc>
          <w:tcPr>
            <w:tcW w:w="993" w:type="dxa"/>
            <w:tcBorders>
              <w:top w:val="nil"/>
              <w:left w:val="nil"/>
              <w:bottom w:val="single" w:sz="8" w:space="0" w:color="auto"/>
              <w:right w:val="single" w:sz="8" w:space="0" w:color="auto"/>
            </w:tcBorders>
            <w:vAlign w:val="center"/>
            <w:hideMark/>
          </w:tcPr>
          <w:p w14:paraId="41DF85C4"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(F)</w:t>
            </w:r>
          </w:p>
        </w:tc>
        <w:tc>
          <w:tcPr>
            <w:tcW w:w="1701" w:type="dxa"/>
            <w:tcBorders>
              <w:top w:val="nil"/>
              <w:left w:val="nil"/>
              <w:bottom w:val="single" w:sz="8" w:space="0" w:color="auto"/>
              <w:right w:val="single" w:sz="8" w:space="0" w:color="auto"/>
            </w:tcBorders>
            <w:vAlign w:val="center"/>
            <w:hideMark/>
          </w:tcPr>
          <w:p w14:paraId="371B864C"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 </w:t>
            </w:r>
          </w:p>
        </w:tc>
        <w:tc>
          <w:tcPr>
            <w:tcW w:w="1863" w:type="dxa"/>
            <w:tcBorders>
              <w:top w:val="nil"/>
              <w:left w:val="nil"/>
              <w:bottom w:val="nil"/>
              <w:right w:val="nil"/>
            </w:tcBorders>
            <w:noWrap/>
            <w:vAlign w:val="bottom"/>
            <w:hideMark/>
          </w:tcPr>
          <w:p w14:paraId="35FBE023" w14:textId="77777777" w:rsidR="00282843" w:rsidRPr="00A76B84" w:rsidRDefault="00282843" w:rsidP="00F74FA7">
            <w:pPr>
              <w:spacing w:after="0" w:line="240" w:lineRule="auto"/>
              <w:jc w:val="center"/>
              <w:rPr>
                <w:rFonts w:eastAsia="Times New Roman" w:cs="Calibri Light"/>
                <w:b/>
                <w:bCs/>
                <w:sz w:val="20"/>
                <w:szCs w:val="20"/>
                <w:lang w:eastAsia="en-GB"/>
              </w:rPr>
            </w:pPr>
          </w:p>
        </w:tc>
      </w:tr>
      <w:tr w:rsidR="00282843" w:rsidRPr="00A76B84" w14:paraId="1E362560" w14:textId="77777777" w:rsidTr="00F74FA7">
        <w:trPr>
          <w:trHeight w:val="340"/>
        </w:trPr>
        <w:tc>
          <w:tcPr>
            <w:tcW w:w="236" w:type="dxa"/>
            <w:tcBorders>
              <w:top w:val="nil"/>
              <w:left w:val="nil"/>
              <w:bottom w:val="nil"/>
              <w:right w:val="nil"/>
            </w:tcBorders>
            <w:noWrap/>
            <w:vAlign w:val="bottom"/>
            <w:hideMark/>
          </w:tcPr>
          <w:p w14:paraId="13B8DBAE"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5D05E3B"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1</w:t>
            </w:r>
          </w:p>
        </w:tc>
        <w:tc>
          <w:tcPr>
            <w:tcW w:w="1985" w:type="dxa"/>
            <w:tcBorders>
              <w:top w:val="nil"/>
              <w:left w:val="nil"/>
              <w:bottom w:val="single" w:sz="8" w:space="0" w:color="auto"/>
              <w:right w:val="single" w:sz="8" w:space="0" w:color="auto"/>
            </w:tcBorders>
            <w:vAlign w:val="center"/>
            <w:hideMark/>
          </w:tcPr>
          <w:p w14:paraId="15BBC3DE" w14:textId="77777777" w:rsidR="00282843" w:rsidRPr="00A76B84" w:rsidRDefault="00282843" w:rsidP="00F74FA7">
            <w:pPr>
              <w:spacing w:after="0" w:line="240" w:lineRule="auto"/>
              <w:rPr>
                <w:rFonts w:eastAsia="Times New Roman" w:cs="Calibri Light"/>
                <w:b/>
                <w:bCs/>
                <w:sz w:val="20"/>
                <w:szCs w:val="20"/>
                <w:lang w:eastAsia="en-GB"/>
              </w:rPr>
            </w:pPr>
            <w:r w:rsidRPr="00A76B84">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5F55EB98"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7E3C1F26"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6</w:t>
            </w:r>
          </w:p>
        </w:tc>
        <w:tc>
          <w:tcPr>
            <w:tcW w:w="1976" w:type="dxa"/>
            <w:tcBorders>
              <w:top w:val="nil"/>
              <w:left w:val="nil"/>
              <w:bottom w:val="single" w:sz="8" w:space="0" w:color="auto"/>
              <w:right w:val="single" w:sz="8" w:space="0" w:color="auto"/>
            </w:tcBorders>
            <w:vAlign w:val="center"/>
            <w:hideMark/>
          </w:tcPr>
          <w:p w14:paraId="6383FB73"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5952545A"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2</w:t>
            </w:r>
          </w:p>
        </w:tc>
        <w:tc>
          <w:tcPr>
            <w:tcW w:w="1592" w:type="dxa"/>
            <w:tcBorders>
              <w:top w:val="nil"/>
              <w:left w:val="nil"/>
              <w:bottom w:val="single" w:sz="8" w:space="0" w:color="auto"/>
              <w:right w:val="single" w:sz="8" w:space="0" w:color="auto"/>
            </w:tcBorders>
            <w:vAlign w:val="center"/>
            <w:hideMark/>
          </w:tcPr>
          <w:p w14:paraId="467AD7E9"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2</w:t>
            </w:r>
          </w:p>
        </w:tc>
        <w:tc>
          <w:tcPr>
            <w:tcW w:w="993" w:type="dxa"/>
            <w:tcBorders>
              <w:top w:val="nil"/>
              <w:left w:val="nil"/>
              <w:bottom w:val="single" w:sz="8" w:space="0" w:color="auto"/>
              <w:right w:val="single" w:sz="8" w:space="0" w:color="auto"/>
            </w:tcBorders>
            <w:vAlign w:val="center"/>
            <w:hideMark/>
          </w:tcPr>
          <w:p w14:paraId="71B9EFF7"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20</w:t>
            </w:r>
          </w:p>
        </w:tc>
        <w:tc>
          <w:tcPr>
            <w:tcW w:w="1701" w:type="dxa"/>
            <w:tcBorders>
              <w:top w:val="nil"/>
              <w:left w:val="nil"/>
              <w:bottom w:val="single" w:sz="8" w:space="0" w:color="auto"/>
              <w:right w:val="single" w:sz="8" w:space="0" w:color="auto"/>
            </w:tcBorders>
            <w:vAlign w:val="center"/>
            <w:hideMark/>
          </w:tcPr>
          <w:p w14:paraId="0537CD45"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 </w:t>
            </w:r>
          </w:p>
        </w:tc>
        <w:tc>
          <w:tcPr>
            <w:tcW w:w="1863" w:type="dxa"/>
            <w:tcBorders>
              <w:top w:val="nil"/>
              <w:left w:val="nil"/>
              <w:bottom w:val="nil"/>
              <w:right w:val="nil"/>
            </w:tcBorders>
            <w:noWrap/>
            <w:vAlign w:val="bottom"/>
            <w:hideMark/>
          </w:tcPr>
          <w:p w14:paraId="48CA9154" w14:textId="77777777" w:rsidR="00282843" w:rsidRPr="00A76B84" w:rsidRDefault="00282843" w:rsidP="00F74FA7">
            <w:pPr>
              <w:spacing w:after="0" w:line="240" w:lineRule="auto"/>
              <w:jc w:val="center"/>
              <w:rPr>
                <w:rFonts w:eastAsia="Times New Roman" w:cs="Calibri Light"/>
                <w:b/>
                <w:bCs/>
                <w:sz w:val="20"/>
                <w:szCs w:val="20"/>
                <w:lang w:eastAsia="en-GB"/>
              </w:rPr>
            </w:pPr>
          </w:p>
        </w:tc>
      </w:tr>
      <w:tr w:rsidR="00282843" w:rsidRPr="00A76B84" w14:paraId="6E7D916A" w14:textId="77777777" w:rsidTr="00F74FA7">
        <w:trPr>
          <w:trHeight w:val="340"/>
        </w:trPr>
        <w:tc>
          <w:tcPr>
            <w:tcW w:w="236" w:type="dxa"/>
            <w:tcBorders>
              <w:top w:val="nil"/>
              <w:left w:val="nil"/>
              <w:bottom w:val="nil"/>
              <w:right w:val="nil"/>
            </w:tcBorders>
            <w:noWrap/>
            <w:vAlign w:val="bottom"/>
            <w:hideMark/>
          </w:tcPr>
          <w:p w14:paraId="1E448FE5"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7510AA0"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2</w:t>
            </w:r>
          </w:p>
        </w:tc>
        <w:tc>
          <w:tcPr>
            <w:tcW w:w="1985" w:type="dxa"/>
            <w:tcBorders>
              <w:top w:val="nil"/>
              <w:left w:val="nil"/>
              <w:bottom w:val="single" w:sz="8" w:space="0" w:color="auto"/>
              <w:right w:val="single" w:sz="8" w:space="0" w:color="auto"/>
            </w:tcBorders>
            <w:vAlign w:val="center"/>
            <w:hideMark/>
          </w:tcPr>
          <w:p w14:paraId="0B116C14" w14:textId="77777777" w:rsidR="00282843" w:rsidRPr="00A76B84" w:rsidRDefault="00282843" w:rsidP="00F74FA7">
            <w:pPr>
              <w:spacing w:after="0" w:line="240" w:lineRule="auto"/>
              <w:rPr>
                <w:rFonts w:eastAsia="Times New Roman" w:cs="Calibri Light"/>
                <w:b/>
                <w:bCs/>
                <w:sz w:val="20"/>
                <w:szCs w:val="20"/>
                <w:lang w:eastAsia="en-GB"/>
              </w:rPr>
            </w:pPr>
            <w:r w:rsidRPr="00A76B84">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366BE779"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649BED3D"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4CE926A9"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2</w:t>
            </w:r>
          </w:p>
        </w:tc>
        <w:tc>
          <w:tcPr>
            <w:tcW w:w="1526" w:type="dxa"/>
            <w:tcBorders>
              <w:top w:val="nil"/>
              <w:left w:val="nil"/>
              <w:bottom w:val="single" w:sz="8" w:space="0" w:color="auto"/>
              <w:right w:val="single" w:sz="8" w:space="0" w:color="auto"/>
            </w:tcBorders>
            <w:vAlign w:val="center"/>
            <w:hideMark/>
          </w:tcPr>
          <w:p w14:paraId="277CF1A5"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7F4F0F05"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993" w:type="dxa"/>
            <w:tcBorders>
              <w:top w:val="nil"/>
              <w:left w:val="nil"/>
              <w:bottom w:val="single" w:sz="8" w:space="0" w:color="auto"/>
              <w:right w:val="single" w:sz="8" w:space="0" w:color="auto"/>
            </w:tcBorders>
            <w:vAlign w:val="center"/>
            <w:hideMark/>
          </w:tcPr>
          <w:p w14:paraId="170028FB"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14</w:t>
            </w:r>
          </w:p>
        </w:tc>
        <w:tc>
          <w:tcPr>
            <w:tcW w:w="1701" w:type="dxa"/>
            <w:tcBorders>
              <w:top w:val="nil"/>
              <w:left w:val="nil"/>
              <w:bottom w:val="single" w:sz="8" w:space="0" w:color="auto"/>
              <w:right w:val="single" w:sz="8" w:space="0" w:color="auto"/>
            </w:tcBorders>
            <w:vAlign w:val="center"/>
            <w:hideMark/>
          </w:tcPr>
          <w:p w14:paraId="7C30E9E4"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 </w:t>
            </w:r>
          </w:p>
        </w:tc>
        <w:tc>
          <w:tcPr>
            <w:tcW w:w="1863" w:type="dxa"/>
            <w:tcBorders>
              <w:top w:val="nil"/>
              <w:left w:val="nil"/>
              <w:bottom w:val="nil"/>
              <w:right w:val="nil"/>
            </w:tcBorders>
            <w:noWrap/>
            <w:vAlign w:val="bottom"/>
            <w:hideMark/>
          </w:tcPr>
          <w:p w14:paraId="7B89BF51" w14:textId="77777777" w:rsidR="00282843" w:rsidRPr="00A76B84" w:rsidRDefault="00282843" w:rsidP="00F74FA7">
            <w:pPr>
              <w:spacing w:after="0" w:line="240" w:lineRule="auto"/>
              <w:jc w:val="center"/>
              <w:rPr>
                <w:rFonts w:eastAsia="Times New Roman" w:cs="Calibri Light"/>
                <w:b/>
                <w:bCs/>
                <w:sz w:val="20"/>
                <w:szCs w:val="20"/>
                <w:lang w:eastAsia="en-GB"/>
              </w:rPr>
            </w:pPr>
          </w:p>
        </w:tc>
      </w:tr>
      <w:tr w:rsidR="00282843" w:rsidRPr="00A76B84" w14:paraId="2C6871B0" w14:textId="77777777" w:rsidTr="00F74FA7">
        <w:trPr>
          <w:trHeight w:val="340"/>
        </w:trPr>
        <w:tc>
          <w:tcPr>
            <w:tcW w:w="236" w:type="dxa"/>
            <w:tcBorders>
              <w:top w:val="nil"/>
              <w:left w:val="nil"/>
              <w:bottom w:val="nil"/>
              <w:right w:val="nil"/>
            </w:tcBorders>
            <w:noWrap/>
            <w:vAlign w:val="bottom"/>
            <w:hideMark/>
          </w:tcPr>
          <w:p w14:paraId="62408D9C"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1858E7C"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3</w:t>
            </w:r>
          </w:p>
        </w:tc>
        <w:tc>
          <w:tcPr>
            <w:tcW w:w="1985" w:type="dxa"/>
            <w:tcBorders>
              <w:top w:val="nil"/>
              <w:left w:val="nil"/>
              <w:bottom w:val="single" w:sz="8" w:space="0" w:color="auto"/>
              <w:right w:val="single" w:sz="8" w:space="0" w:color="auto"/>
            </w:tcBorders>
            <w:vAlign w:val="center"/>
            <w:hideMark/>
          </w:tcPr>
          <w:p w14:paraId="5BB80BB4" w14:textId="77777777" w:rsidR="00282843" w:rsidRPr="00A76B84" w:rsidRDefault="00282843" w:rsidP="00F74FA7">
            <w:pPr>
              <w:spacing w:after="0" w:line="240" w:lineRule="auto"/>
              <w:rPr>
                <w:rFonts w:eastAsia="Times New Roman" w:cs="Calibri Light"/>
                <w:b/>
                <w:bCs/>
                <w:sz w:val="20"/>
                <w:szCs w:val="20"/>
                <w:lang w:eastAsia="en-GB"/>
              </w:rPr>
            </w:pPr>
            <w:r w:rsidRPr="00A76B84">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3EA5DE5E"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7C509E27"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3BD02E7C"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3C942FAD"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BF5D784"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993" w:type="dxa"/>
            <w:tcBorders>
              <w:top w:val="nil"/>
              <w:left w:val="nil"/>
              <w:bottom w:val="single" w:sz="8" w:space="0" w:color="auto"/>
              <w:right w:val="single" w:sz="8" w:space="0" w:color="auto"/>
            </w:tcBorders>
            <w:vAlign w:val="center"/>
            <w:hideMark/>
          </w:tcPr>
          <w:p w14:paraId="4159AA5C"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12</w:t>
            </w:r>
          </w:p>
        </w:tc>
        <w:tc>
          <w:tcPr>
            <w:tcW w:w="1701" w:type="dxa"/>
            <w:tcBorders>
              <w:top w:val="nil"/>
              <w:left w:val="nil"/>
              <w:bottom w:val="single" w:sz="8" w:space="0" w:color="auto"/>
              <w:right w:val="single" w:sz="8" w:space="0" w:color="auto"/>
            </w:tcBorders>
            <w:vAlign w:val="center"/>
            <w:hideMark/>
          </w:tcPr>
          <w:p w14:paraId="27E9693C"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 </w:t>
            </w:r>
          </w:p>
        </w:tc>
        <w:tc>
          <w:tcPr>
            <w:tcW w:w="1863" w:type="dxa"/>
            <w:tcBorders>
              <w:top w:val="nil"/>
              <w:left w:val="nil"/>
              <w:bottom w:val="nil"/>
              <w:right w:val="nil"/>
            </w:tcBorders>
            <w:noWrap/>
            <w:vAlign w:val="bottom"/>
            <w:hideMark/>
          </w:tcPr>
          <w:p w14:paraId="4076E628" w14:textId="77777777" w:rsidR="00282843" w:rsidRPr="00A76B84" w:rsidRDefault="00282843" w:rsidP="00F74FA7">
            <w:pPr>
              <w:spacing w:after="0" w:line="240" w:lineRule="auto"/>
              <w:jc w:val="center"/>
              <w:rPr>
                <w:rFonts w:eastAsia="Times New Roman" w:cs="Calibri Light"/>
                <w:b/>
                <w:bCs/>
                <w:sz w:val="20"/>
                <w:szCs w:val="20"/>
                <w:lang w:eastAsia="en-GB"/>
              </w:rPr>
            </w:pPr>
          </w:p>
        </w:tc>
      </w:tr>
      <w:tr w:rsidR="00282843" w:rsidRPr="00A76B84" w14:paraId="37DF31A5" w14:textId="77777777" w:rsidTr="00F74FA7">
        <w:trPr>
          <w:trHeight w:val="340"/>
        </w:trPr>
        <w:tc>
          <w:tcPr>
            <w:tcW w:w="236" w:type="dxa"/>
            <w:tcBorders>
              <w:top w:val="nil"/>
              <w:left w:val="nil"/>
              <w:bottom w:val="nil"/>
              <w:right w:val="nil"/>
            </w:tcBorders>
            <w:noWrap/>
            <w:vAlign w:val="bottom"/>
            <w:hideMark/>
          </w:tcPr>
          <w:p w14:paraId="3DDE28A8"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ECA85F5"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4</w:t>
            </w:r>
          </w:p>
        </w:tc>
        <w:tc>
          <w:tcPr>
            <w:tcW w:w="1985" w:type="dxa"/>
            <w:tcBorders>
              <w:top w:val="nil"/>
              <w:left w:val="nil"/>
              <w:bottom w:val="single" w:sz="8" w:space="0" w:color="auto"/>
              <w:right w:val="single" w:sz="8" w:space="0" w:color="auto"/>
            </w:tcBorders>
            <w:vAlign w:val="center"/>
            <w:hideMark/>
          </w:tcPr>
          <w:p w14:paraId="0A81C214" w14:textId="77777777" w:rsidR="00282843" w:rsidRPr="00A76B84" w:rsidRDefault="00282843" w:rsidP="00F74FA7">
            <w:pPr>
              <w:spacing w:after="0" w:line="240" w:lineRule="auto"/>
              <w:rPr>
                <w:rFonts w:eastAsia="Times New Roman" w:cs="Calibri Light"/>
                <w:b/>
                <w:bCs/>
                <w:sz w:val="20"/>
                <w:szCs w:val="20"/>
                <w:lang w:eastAsia="en-GB"/>
              </w:rPr>
            </w:pPr>
            <w:r w:rsidRPr="00A76B84">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EFF23FA"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0D13F5D4"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51CA8ED8"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62D6E396"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8E5D9A4"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993" w:type="dxa"/>
            <w:tcBorders>
              <w:top w:val="nil"/>
              <w:left w:val="nil"/>
              <w:bottom w:val="single" w:sz="8" w:space="0" w:color="auto"/>
              <w:right w:val="single" w:sz="8" w:space="0" w:color="auto"/>
            </w:tcBorders>
            <w:vAlign w:val="center"/>
            <w:hideMark/>
          </w:tcPr>
          <w:p w14:paraId="54DB54D9"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10</w:t>
            </w:r>
          </w:p>
        </w:tc>
        <w:tc>
          <w:tcPr>
            <w:tcW w:w="1701" w:type="dxa"/>
            <w:tcBorders>
              <w:top w:val="nil"/>
              <w:left w:val="nil"/>
              <w:bottom w:val="single" w:sz="8" w:space="0" w:color="auto"/>
              <w:right w:val="single" w:sz="8" w:space="0" w:color="auto"/>
            </w:tcBorders>
            <w:vAlign w:val="center"/>
            <w:hideMark/>
          </w:tcPr>
          <w:p w14:paraId="7D52F4BA"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 </w:t>
            </w:r>
          </w:p>
        </w:tc>
        <w:tc>
          <w:tcPr>
            <w:tcW w:w="1863" w:type="dxa"/>
            <w:tcBorders>
              <w:top w:val="nil"/>
              <w:left w:val="nil"/>
              <w:bottom w:val="nil"/>
              <w:right w:val="nil"/>
            </w:tcBorders>
            <w:noWrap/>
            <w:vAlign w:val="bottom"/>
            <w:hideMark/>
          </w:tcPr>
          <w:p w14:paraId="728372FC" w14:textId="77777777" w:rsidR="00282843" w:rsidRPr="00A76B84" w:rsidRDefault="00282843" w:rsidP="00F74FA7">
            <w:pPr>
              <w:spacing w:after="0" w:line="240" w:lineRule="auto"/>
              <w:jc w:val="center"/>
              <w:rPr>
                <w:rFonts w:eastAsia="Times New Roman" w:cs="Calibri Light"/>
                <w:b/>
                <w:bCs/>
                <w:sz w:val="20"/>
                <w:szCs w:val="20"/>
                <w:lang w:eastAsia="en-GB"/>
              </w:rPr>
            </w:pPr>
          </w:p>
        </w:tc>
      </w:tr>
      <w:tr w:rsidR="00282843" w:rsidRPr="00A76B84" w14:paraId="2DB034BC" w14:textId="77777777" w:rsidTr="00F74FA7">
        <w:trPr>
          <w:trHeight w:val="340"/>
        </w:trPr>
        <w:tc>
          <w:tcPr>
            <w:tcW w:w="236" w:type="dxa"/>
            <w:tcBorders>
              <w:top w:val="nil"/>
              <w:left w:val="nil"/>
              <w:bottom w:val="nil"/>
              <w:right w:val="nil"/>
            </w:tcBorders>
            <w:noWrap/>
            <w:vAlign w:val="bottom"/>
            <w:hideMark/>
          </w:tcPr>
          <w:p w14:paraId="088069C7"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1669ACF"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5</w:t>
            </w:r>
          </w:p>
        </w:tc>
        <w:tc>
          <w:tcPr>
            <w:tcW w:w="1985" w:type="dxa"/>
            <w:tcBorders>
              <w:top w:val="nil"/>
              <w:left w:val="nil"/>
              <w:bottom w:val="single" w:sz="8" w:space="0" w:color="auto"/>
              <w:right w:val="single" w:sz="8" w:space="0" w:color="auto"/>
            </w:tcBorders>
            <w:vAlign w:val="center"/>
            <w:hideMark/>
          </w:tcPr>
          <w:p w14:paraId="184DD4CA" w14:textId="77777777" w:rsidR="00282843" w:rsidRPr="00A76B84" w:rsidRDefault="00282843" w:rsidP="00F74FA7">
            <w:pPr>
              <w:spacing w:after="0" w:line="240" w:lineRule="auto"/>
              <w:rPr>
                <w:rFonts w:eastAsia="Times New Roman" w:cs="Calibri Light"/>
                <w:b/>
                <w:bCs/>
                <w:sz w:val="20"/>
                <w:szCs w:val="20"/>
                <w:lang w:eastAsia="en-GB"/>
              </w:rPr>
            </w:pPr>
            <w:r w:rsidRPr="00A76B84">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7CE8F7D6"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1078BE43"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2</w:t>
            </w:r>
          </w:p>
        </w:tc>
        <w:tc>
          <w:tcPr>
            <w:tcW w:w="1976" w:type="dxa"/>
            <w:tcBorders>
              <w:top w:val="nil"/>
              <w:left w:val="nil"/>
              <w:bottom w:val="single" w:sz="8" w:space="0" w:color="auto"/>
              <w:right w:val="single" w:sz="8" w:space="0" w:color="auto"/>
            </w:tcBorders>
            <w:vAlign w:val="center"/>
            <w:hideMark/>
          </w:tcPr>
          <w:p w14:paraId="0327CB03"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1</w:t>
            </w:r>
          </w:p>
        </w:tc>
        <w:tc>
          <w:tcPr>
            <w:tcW w:w="1526" w:type="dxa"/>
            <w:tcBorders>
              <w:top w:val="nil"/>
              <w:left w:val="nil"/>
              <w:bottom w:val="single" w:sz="8" w:space="0" w:color="auto"/>
              <w:right w:val="single" w:sz="8" w:space="0" w:color="auto"/>
            </w:tcBorders>
            <w:vAlign w:val="center"/>
            <w:hideMark/>
          </w:tcPr>
          <w:p w14:paraId="28A3EE2F"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1</w:t>
            </w:r>
          </w:p>
        </w:tc>
        <w:tc>
          <w:tcPr>
            <w:tcW w:w="1592" w:type="dxa"/>
            <w:tcBorders>
              <w:top w:val="nil"/>
              <w:left w:val="nil"/>
              <w:bottom w:val="single" w:sz="8" w:space="0" w:color="auto"/>
              <w:right w:val="single" w:sz="8" w:space="0" w:color="auto"/>
            </w:tcBorders>
            <w:vAlign w:val="center"/>
            <w:hideMark/>
          </w:tcPr>
          <w:p w14:paraId="33F54E7B"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1</w:t>
            </w:r>
          </w:p>
        </w:tc>
        <w:tc>
          <w:tcPr>
            <w:tcW w:w="993" w:type="dxa"/>
            <w:tcBorders>
              <w:top w:val="nil"/>
              <w:left w:val="nil"/>
              <w:bottom w:val="single" w:sz="8" w:space="0" w:color="auto"/>
              <w:right w:val="single" w:sz="8" w:space="0" w:color="auto"/>
            </w:tcBorders>
            <w:vAlign w:val="center"/>
            <w:hideMark/>
          </w:tcPr>
          <w:p w14:paraId="64D08126"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9</w:t>
            </w:r>
          </w:p>
        </w:tc>
        <w:tc>
          <w:tcPr>
            <w:tcW w:w="1701" w:type="dxa"/>
            <w:tcBorders>
              <w:top w:val="nil"/>
              <w:left w:val="nil"/>
              <w:bottom w:val="single" w:sz="8" w:space="0" w:color="auto"/>
              <w:right w:val="single" w:sz="8" w:space="0" w:color="auto"/>
            </w:tcBorders>
            <w:vAlign w:val="center"/>
            <w:hideMark/>
          </w:tcPr>
          <w:p w14:paraId="2DF77F0C"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 </w:t>
            </w:r>
          </w:p>
        </w:tc>
        <w:tc>
          <w:tcPr>
            <w:tcW w:w="1863" w:type="dxa"/>
            <w:tcBorders>
              <w:top w:val="nil"/>
              <w:left w:val="nil"/>
              <w:bottom w:val="nil"/>
              <w:right w:val="nil"/>
            </w:tcBorders>
            <w:noWrap/>
            <w:vAlign w:val="bottom"/>
            <w:hideMark/>
          </w:tcPr>
          <w:p w14:paraId="0AD1CCF3" w14:textId="77777777" w:rsidR="00282843" w:rsidRPr="00A76B84" w:rsidRDefault="00282843" w:rsidP="00F74FA7">
            <w:pPr>
              <w:spacing w:after="0" w:line="240" w:lineRule="auto"/>
              <w:jc w:val="center"/>
              <w:rPr>
                <w:rFonts w:eastAsia="Times New Roman" w:cs="Calibri Light"/>
                <w:b/>
                <w:bCs/>
                <w:sz w:val="20"/>
                <w:szCs w:val="20"/>
                <w:lang w:eastAsia="en-GB"/>
              </w:rPr>
            </w:pPr>
          </w:p>
        </w:tc>
      </w:tr>
      <w:tr w:rsidR="00282843" w:rsidRPr="00A76B84" w14:paraId="0623521F" w14:textId="77777777" w:rsidTr="00F74FA7">
        <w:trPr>
          <w:trHeight w:val="340"/>
        </w:trPr>
        <w:tc>
          <w:tcPr>
            <w:tcW w:w="236" w:type="dxa"/>
            <w:tcBorders>
              <w:top w:val="nil"/>
              <w:left w:val="nil"/>
              <w:bottom w:val="nil"/>
              <w:right w:val="nil"/>
            </w:tcBorders>
            <w:noWrap/>
            <w:vAlign w:val="bottom"/>
            <w:hideMark/>
          </w:tcPr>
          <w:p w14:paraId="5BE3DB73"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F66ABBC"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6</w:t>
            </w:r>
          </w:p>
        </w:tc>
        <w:tc>
          <w:tcPr>
            <w:tcW w:w="1985" w:type="dxa"/>
            <w:tcBorders>
              <w:top w:val="nil"/>
              <w:left w:val="nil"/>
              <w:bottom w:val="single" w:sz="8" w:space="0" w:color="auto"/>
              <w:right w:val="single" w:sz="8" w:space="0" w:color="auto"/>
            </w:tcBorders>
            <w:vAlign w:val="center"/>
            <w:hideMark/>
          </w:tcPr>
          <w:p w14:paraId="30D726C9" w14:textId="77777777" w:rsidR="00282843" w:rsidRPr="00A76B84" w:rsidRDefault="00282843" w:rsidP="00F74FA7">
            <w:pPr>
              <w:spacing w:after="0" w:line="240" w:lineRule="auto"/>
              <w:rPr>
                <w:rFonts w:eastAsia="Times New Roman" w:cs="Calibri Light"/>
                <w:b/>
                <w:bCs/>
                <w:sz w:val="20"/>
                <w:szCs w:val="20"/>
                <w:lang w:eastAsia="en-GB"/>
              </w:rPr>
            </w:pPr>
            <w:r w:rsidRPr="00A76B84">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8F7BE8B"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6355A5F2"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2</w:t>
            </w:r>
          </w:p>
        </w:tc>
        <w:tc>
          <w:tcPr>
            <w:tcW w:w="1976" w:type="dxa"/>
            <w:tcBorders>
              <w:top w:val="nil"/>
              <w:left w:val="nil"/>
              <w:bottom w:val="single" w:sz="8" w:space="0" w:color="auto"/>
              <w:right w:val="single" w:sz="8" w:space="0" w:color="auto"/>
            </w:tcBorders>
            <w:vAlign w:val="center"/>
            <w:hideMark/>
          </w:tcPr>
          <w:p w14:paraId="67CC31BE"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1</w:t>
            </w:r>
          </w:p>
        </w:tc>
        <w:tc>
          <w:tcPr>
            <w:tcW w:w="1526" w:type="dxa"/>
            <w:tcBorders>
              <w:top w:val="nil"/>
              <w:left w:val="nil"/>
              <w:bottom w:val="single" w:sz="8" w:space="0" w:color="auto"/>
              <w:right w:val="single" w:sz="8" w:space="0" w:color="auto"/>
            </w:tcBorders>
            <w:vAlign w:val="center"/>
            <w:hideMark/>
          </w:tcPr>
          <w:p w14:paraId="1F9D3764"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6D62CA59"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993" w:type="dxa"/>
            <w:tcBorders>
              <w:top w:val="nil"/>
              <w:left w:val="nil"/>
              <w:bottom w:val="single" w:sz="8" w:space="0" w:color="auto"/>
              <w:right w:val="single" w:sz="8" w:space="0" w:color="auto"/>
            </w:tcBorders>
            <w:vAlign w:val="center"/>
            <w:hideMark/>
          </w:tcPr>
          <w:p w14:paraId="01F99C11"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8</w:t>
            </w:r>
          </w:p>
        </w:tc>
        <w:tc>
          <w:tcPr>
            <w:tcW w:w="1701" w:type="dxa"/>
            <w:tcBorders>
              <w:top w:val="nil"/>
              <w:left w:val="nil"/>
              <w:bottom w:val="single" w:sz="8" w:space="0" w:color="auto"/>
              <w:right w:val="single" w:sz="8" w:space="0" w:color="auto"/>
            </w:tcBorders>
            <w:vAlign w:val="center"/>
            <w:hideMark/>
          </w:tcPr>
          <w:p w14:paraId="5FE4E2A9"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 </w:t>
            </w:r>
          </w:p>
        </w:tc>
        <w:tc>
          <w:tcPr>
            <w:tcW w:w="1863" w:type="dxa"/>
            <w:tcBorders>
              <w:top w:val="nil"/>
              <w:left w:val="nil"/>
              <w:bottom w:val="nil"/>
              <w:right w:val="nil"/>
            </w:tcBorders>
            <w:noWrap/>
            <w:vAlign w:val="bottom"/>
            <w:hideMark/>
          </w:tcPr>
          <w:p w14:paraId="6AD846DC" w14:textId="77777777" w:rsidR="00282843" w:rsidRPr="00A76B84" w:rsidRDefault="00282843" w:rsidP="00F74FA7">
            <w:pPr>
              <w:spacing w:after="0" w:line="240" w:lineRule="auto"/>
              <w:jc w:val="center"/>
              <w:rPr>
                <w:rFonts w:eastAsia="Times New Roman" w:cs="Calibri Light"/>
                <w:b/>
                <w:bCs/>
                <w:sz w:val="20"/>
                <w:szCs w:val="20"/>
                <w:lang w:eastAsia="en-GB"/>
              </w:rPr>
            </w:pPr>
          </w:p>
        </w:tc>
      </w:tr>
      <w:tr w:rsidR="00282843" w:rsidRPr="00A76B84" w14:paraId="4204129F" w14:textId="77777777" w:rsidTr="00F74FA7">
        <w:trPr>
          <w:trHeight w:val="340"/>
        </w:trPr>
        <w:tc>
          <w:tcPr>
            <w:tcW w:w="236" w:type="dxa"/>
            <w:tcBorders>
              <w:top w:val="nil"/>
              <w:left w:val="nil"/>
              <w:bottom w:val="nil"/>
              <w:right w:val="nil"/>
            </w:tcBorders>
            <w:noWrap/>
            <w:vAlign w:val="bottom"/>
            <w:hideMark/>
          </w:tcPr>
          <w:p w14:paraId="14122DD4"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874EB32"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7</w:t>
            </w:r>
          </w:p>
        </w:tc>
        <w:tc>
          <w:tcPr>
            <w:tcW w:w="1985" w:type="dxa"/>
            <w:tcBorders>
              <w:top w:val="nil"/>
              <w:left w:val="nil"/>
              <w:bottom w:val="single" w:sz="8" w:space="0" w:color="auto"/>
              <w:right w:val="single" w:sz="8" w:space="0" w:color="auto"/>
            </w:tcBorders>
            <w:vAlign w:val="center"/>
            <w:hideMark/>
          </w:tcPr>
          <w:p w14:paraId="586F9416" w14:textId="77777777" w:rsidR="00282843" w:rsidRPr="00A76B84" w:rsidRDefault="00282843" w:rsidP="00F74FA7">
            <w:pPr>
              <w:spacing w:after="0" w:line="240" w:lineRule="auto"/>
              <w:rPr>
                <w:rFonts w:eastAsia="Times New Roman" w:cs="Calibri Light"/>
                <w:b/>
                <w:bCs/>
                <w:sz w:val="20"/>
                <w:szCs w:val="20"/>
                <w:lang w:eastAsia="en-GB"/>
              </w:rPr>
            </w:pPr>
            <w:r w:rsidRPr="00A76B84">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B90EF4D"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1239389D"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2</w:t>
            </w:r>
          </w:p>
        </w:tc>
        <w:tc>
          <w:tcPr>
            <w:tcW w:w="1976" w:type="dxa"/>
            <w:tcBorders>
              <w:top w:val="nil"/>
              <w:left w:val="nil"/>
              <w:bottom w:val="single" w:sz="8" w:space="0" w:color="auto"/>
              <w:right w:val="single" w:sz="8" w:space="0" w:color="auto"/>
            </w:tcBorders>
            <w:vAlign w:val="center"/>
            <w:hideMark/>
          </w:tcPr>
          <w:p w14:paraId="383D9822"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2E021390"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0B55288"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993" w:type="dxa"/>
            <w:tcBorders>
              <w:top w:val="nil"/>
              <w:left w:val="nil"/>
              <w:bottom w:val="single" w:sz="8" w:space="0" w:color="auto"/>
              <w:right w:val="single" w:sz="8" w:space="0" w:color="auto"/>
            </w:tcBorders>
            <w:vAlign w:val="center"/>
            <w:hideMark/>
          </w:tcPr>
          <w:p w14:paraId="672BEF5D"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7</w:t>
            </w:r>
          </w:p>
        </w:tc>
        <w:tc>
          <w:tcPr>
            <w:tcW w:w="1701" w:type="dxa"/>
            <w:tcBorders>
              <w:top w:val="nil"/>
              <w:left w:val="nil"/>
              <w:bottom w:val="single" w:sz="8" w:space="0" w:color="auto"/>
              <w:right w:val="single" w:sz="8" w:space="0" w:color="auto"/>
            </w:tcBorders>
            <w:vAlign w:val="center"/>
            <w:hideMark/>
          </w:tcPr>
          <w:p w14:paraId="1B8AB953"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 </w:t>
            </w:r>
          </w:p>
        </w:tc>
        <w:tc>
          <w:tcPr>
            <w:tcW w:w="1863" w:type="dxa"/>
            <w:tcBorders>
              <w:top w:val="nil"/>
              <w:left w:val="nil"/>
              <w:bottom w:val="nil"/>
              <w:right w:val="nil"/>
            </w:tcBorders>
            <w:noWrap/>
            <w:vAlign w:val="bottom"/>
            <w:hideMark/>
          </w:tcPr>
          <w:p w14:paraId="33F46644" w14:textId="77777777" w:rsidR="00282843" w:rsidRPr="00A76B84" w:rsidRDefault="00282843" w:rsidP="00F74FA7">
            <w:pPr>
              <w:spacing w:after="0" w:line="240" w:lineRule="auto"/>
              <w:jc w:val="center"/>
              <w:rPr>
                <w:rFonts w:eastAsia="Times New Roman" w:cs="Calibri Light"/>
                <w:b/>
                <w:bCs/>
                <w:sz w:val="20"/>
                <w:szCs w:val="20"/>
                <w:lang w:eastAsia="en-GB"/>
              </w:rPr>
            </w:pPr>
          </w:p>
        </w:tc>
      </w:tr>
      <w:tr w:rsidR="00282843" w:rsidRPr="00A76B84" w14:paraId="504A4092" w14:textId="77777777" w:rsidTr="00F74FA7">
        <w:trPr>
          <w:trHeight w:val="340"/>
        </w:trPr>
        <w:tc>
          <w:tcPr>
            <w:tcW w:w="236" w:type="dxa"/>
            <w:tcBorders>
              <w:top w:val="nil"/>
              <w:left w:val="nil"/>
              <w:bottom w:val="nil"/>
              <w:right w:val="nil"/>
            </w:tcBorders>
            <w:noWrap/>
            <w:vAlign w:val="bottom"/>
            <w:hideMark/>
          </w:tcPr>
          <w:p w14:paraId="314B4863"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024C3A6"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8</w:t>
            </w:r>
          </w:p>
        </w:tc>
        <w:tc>
          <w:tcPr>
            <w:tcW w:w="1985" w:type="dxa"/>
            <w:tcBorders>
              <w:top w:val="nil"/>
              <w:left w:val="nil"/>
              <w:bottom w:val="single" w:sz="8" w:space="0" w:color="auto"/>
              <w:right w:val="single" w:sz="8" w:space="0" w:color="auto"/>
            </w:tcBorders>
            <w:vAlign w:val="center"/>
            <w:hideMark/>
          </w:tcPr>
          <w:p w14:paraId="0D728E4D" w14:textId="77777777" w:rsidR="00282843" w:rsidRPr="00A76B84" w:rsidRDefault="00282843" w:rsidP="00F74FA7">
            <w:pPr>
              <w:spacing w:after="0" w:line="240" w:lineRule="auto"/>
              <w:rPr>
                <w:rFonts w:eastAsia="Times New Roman" w:cs="Calibri Light"/>
                <w:b/>
                <w:bCs/>
                <w:sz w:val="20"/>
                <w:szCs w:val="20"/>
                <w:lang w:eastAsia="en-GB"/>
              </w:rPr>
            </w:pPr>
            <w:r w:rsidRPr="00A76B84">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7EC9CF06"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1F181C15"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7AFA11B0"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668598C0"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E41FBDB"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993" w:type="dxa"/>
            <w:tcBorders>
              <w:top w:val="nil"/>
              <w:left w:val="nil"/>
              <w:bottom w:val="single" w:sz="8" w:space="0" w:color="auto"/>
              <w:right w:val="single" w:sz="8" w:space="0" w:color="auto"/>
            </w:tcBorders>
            <w:vAlign w:val="center"/>
            <w:hideMark/>
          </w:tcPr>
          <w:p w14:paraId="3467CEEF"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6</w:t>
            </w:r>
          </w:p>
        </w:tc>
        <w:tc>
          <w:tcPr>
            <w:tcW w:w="1701" w:type="dxa"/>
            <w:tcBorders>
              <w:top w:val="nil"/>
              <w:left w:val="nil"/>
              <w:bottom w:val="single" w:sz="8" w:space="0" w:color="auto"/>
              <w:right w:val="single" w:sz="8" w:space="0" w:color="auto"/>
            </w:tcBorders>
            <w:vAlign w:val="center"/>
            <w:hideMark/>
          </w:tcPr>
          <w:p w14:paraId="0D7A8084"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 </w:t>
            </w:r>
          </w:p>
        </w:tc>
        <w:tc>
          <w:tcPr>
            <w:tcW w:w="1863" w:type="dxa"/>
            <w:tcBorders>
              <w:top w:val="nil"/>
              <w:left w:val="nil"/>
              <w:bottom w:val="nil"/>
              <w:right w:val="nil"/>
            </w:tcBorders>
            <w:noWrap/>
            <w:vAlign w:val="bottom"/>
            <w:hideMark/>
          </w:tcPr>
          <w:p w14:paraId="2FA10BB1" w14:textId="77777777" w:rsidR="00282843" w:rsidRPr="00A76B84" w:rsidRDefault="00282843" w:rsidP="00F74FA7">
            <w:pPr>
              <w:spacing w:after="0" w:line="240" w:lineRule="auto"/>
              <w:jc w:val="center"/>
              <w:rPr>
                <w:rFonts w:eastAsia="Times New Roman" w:cs="Calibri Light"/>
                <w:b/>
                <w:bCs/>
                <w:sz w:val="20"/>
                <w:szCs w:val="20"/>
                <w:lang w:eastAsia="en-GB"/>
              </w:rPr>
            </w:pPr>
          </w:p>
        </w:tc>
      </w:tr>
      <w:tr w:rsidR="00282843" w:rsidRPr="00A76B84" w14:paraId="7C9A0F84" w14:textId="77777777" w:rsidTr="00F74FA7">
        <w:trPr>
          <w:trHeight w:val="340"/>
        </w:trPr>
        <w:tc>
          <w:tcPr>
            <w:tcW w:w="236" w:type="dxa"/>
            <w:tcBorders>
              <w:top w:val="nil"/>
              <w:left w:val="nil"/>
              <w:bottom w:val="nil"/>
              <w:right w:val="nil"/>
            </w:tcBorders>
            <w:noWrap/>
            <w:vAlign w:val="bottom"/>
            <w:hideMark/>
          </w:tcPr>
          <w:p w14:paraId="4B9BEE84"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81A10C0"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9</w:t>
            </w:r>
          </w:p>
        </w:tc>
        <w:tc>
          <w:tcPr>
            <w:tcW w:w="1985" w:type="dxa"/>
            <w:tcBorders>
              <w:top w:val="nil"/>
              <w:left w:val="nil"/>
              <w:bottom w:val="single" w:sz="8" w:space="0" w:color="auto"/>
              <w:right w:val="single" w:sz="8" w:space="0" w:color="auto"/>
            </w:tcBorders>
            <w:vAlign w:val="center"/>
            <w:hideMark/>
          </w:tcPr>
          <w:p w14:paraId="5B016493" w14:textId="77777777" w:rsidR="00282843" w:rsidRPr="00A76B84" w:rsidRDefault="00282843" w:rsidP="00F74FA7">
            <w:pPr>
              <w:spacing w:after="0" w:line="240" w:lineRule="auto"/>
              <w:rPr>
                <w:rFonts w:eastAsia="Times New Roman" w:cs="Calibri Light"/>
                <w:b/>
                <w:bCs/>
                <w:sz w:val="20"/>
                <w:szCs w:val="20"/>
                <w:lang w:eastAsia="en-GB"/>
              </w:rPr>
            </w:pPr>
            <w:r w:rsidRPr="00A76B84">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5F7C3889"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3B91D781"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1</w:t>
            </w:r>
          </w:p>
        </w:tc>
        <w:tc>
          <w:tcPr>
            <w:tcW w:w="1976" w:type="dxa"/>
            <w:tcBorders>
              <w:top w:val="nil"/>
              <w:left w:val="nil"/>
              <w:bottom w:val="single" w:sz="8" w:space="0" w:color="auto"/>
              <w:right w:val="single" w:sz="8" w:space="0" w:color="auto"/>
            </w:tcBorders>
            <w:vAlign w:val="center"/>
            <w:hideMark/>
          </w:tcPr>
          <w:p w14:paraId="650553BE"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0,5</w:t>
            </w:r>
          </w:p>
        </w:tc>
        <w:tc>
          <w:tcPr>
            <w:tcW w:w="1526" w:type="dxa"/>
            <w:tcBorders>
              <w:top w:val="nil"/>
              <w:left w:val="nil"/>
              <w:bottom w:val="single" w:sz="8" w:space="0" w:color="auto"/>
              <w:right w:val="single" w:sz="8" w:space="0" w:color="auto"/>
            </w:tcBorders>
            <w:vAlign w:val="center"/>
            <w:hideMark/>
          </w:tcPr>
          <w:p w14:paraId="186A7EBC"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0,5</w:t>
            </w:r>
          </w:p>
        </w:tc>
        <w:tc>
          <w:tcPr>
            <w:tcW w:w="1592" w:type="dxa"/>
            <w:tcBorders>
              <w:top w:val="nil"/>
              <w:left w:val="nil"/>
              <w:bottom w:val="single" w:sz="8" w:space="0" w:color="auto"/>
              <w:right w:val="single" w:sz="8" w:space="0" w:color="auto"/>
            </w:tcBorders>
            <w:vAlign w:val="center"/>
            <w:hideMark/>
          </w:tcPr>
          <w:p w14:paraId="488CBC8D"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0,5</w:t>
            </w:r>
          </w:p>
        </w:tc>
        <w:tc>
          <w:tcPr>
            <w:tcW w:w="993" w:type="dxa"/>
            <w:tcBorders>
              <w:top w:val="nil"/>
              <w:left w:val="nil"/>
              <w:bottom w:val="single" w:sz="8" w:space="0" w:color="auto"/>
              <w:right w:val="single" w:sz="8" w:space="0" w:color="auto"/>
            </w:tcBorders>
            <w:vAlign w:val="center"/>
            <w:hideMark/>
          </w:tcPr>
          <w:p w14:paraId="5A2A4749"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4,5</w:t>
            </w:r>
          </w:p>
        </w:tc>
        <w:tc>
          <w:tcPr>
            <w:tcW w:w="1701" w:type="dxa"/>
            <w:tcBorders>
              <w:top w:val="nil"/>
              <w:left w:val="nil"/>
              <w:bottom w:val="single" w:sz="8" w:space="0" w:color="auto"/>
              <w:right w:val="single" w:sz="8" w:space="0" w:color="auto"/>
            </w:tcBorders>
            <w:vAlign w:val="center"/>
            <w:hideMark/>
          </w:tcPr>
          <w:p w14:paraId="22FDA219"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 </w:t>
            </w:r>
          </w:p>
        </w:tc>
        <w:tc>
          <w:tcPr>
            <w:tcW w:w="1863" w:type="dxa"/>
            <w:tcBorders>
              <w:top w:val="nil"/>
              <w:left w:val="nil"/>
              <w:bottom w:val="nil"/>
              <w:right w:val="nil"/>
            </w:tcBorders>
            <w:noWrap/>
            <w:vAlign w:val="bottom"/>
            <w:hideMark/>
          </w:tcPr>
          <w:p w14:paraId="7740661B" w14:textId="77777777" w:rsidR="00282843" w:rsidRPr="00A76B84" w:rsidRDefault="00282843" w:rsidP="00F74FA7">
            <w:pPr>
              <w:spacing w:after="0" w:line="240" w:lineRule="auto"/>
              <w:jc w:val="center"/>
              <w:rPr>
                <w:rFonts w:eastAsia="Times New Roman" w:cs="Calibri Light"/>
                <w:b/>
                <w:bCs/>
                <w:sz w:val="20"/>
                <w:szCs w:val="20"/>
                <w:lang w:eastAsia="en-GB"/>
              </w:rPr>
            </w:pPr>
          </w:p>
        </w:tc>
      </w:tr>
      <w:tr w:rsidR="00282843" w:rsidRPr="00A76B84" w14:paraId="58945241" w14:textId="77777777" w:rsidTr="00F74FA7">
        <w:trPr>
          <w:trHeight w:val="340"/>
        </w:trPr>
        <w:tc>
          <w:tcPr>
            <w:tcW w:w="236" w:type="dxa"/>
            <w:tcBorders>
              <w:top w:val="nil"/>
              <w:left w:val="nil"/>
              <w:bottom w:val="nil"/>
              <w:right w:val="nil"/>
            </w:tcBorders>
            <w:noWrap/>
            <w:vAlign w:val="bottom"/>
            <w:hideMark/>
          </w:tcPr>
          <w:p w14:paraId="3D5248F1"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8C5277C"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10</w:t>
            </w:r>
          </w:p>
        </w:tc>
        <w:tc>
          <w:tcPr>
            <w:tcW w:w="1985" w:type="dxa"/>
            <w:tcBorders>
              <w:top w:val="nil"/>
              <w:left w:val="nil"/>
              <w:bottom w:val="single" w:sz="8" w:space="0" w:color="auto"/>
              <w:right w:val="single" w:sz="8" w:space="0" w:color="auto"/>
            </w:tcBorders>
            <w:vAlign w:val="center"/>
            <w:hideMark/>
          </w:tcPr>
          <w:p w14:paraId="5E888308" w14:textId="77777777" w:rsidR="00282843" w:rsidRPr="00A76B84" w:rsidRDefault="00282843" w:rsidP="00F74FA7">
            <w:pPr>
              <w:spacing w:after="0" w:line="240" w:lineRule="auto"/>
              <w:rPr>
                <w:rFonts w:eastAsia="Times New Roman" w:cs="Calibri Light"/>
                <w:b/>
                <w:bCs/>
                <w:sz w:val="20"/>
                <w:szCs w:val="20"/>
                <w:lang w:eastAsia="en-GB"/>
              </w:rPr>
            </w:pPr>
            <w:r w:rsidRPr="00A76B84">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3617B295"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462ACE74"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0,5</w:t>
            </w:r>
          </w:p>
        </w:tc>
        <w:tc>
          <w:tcPr>
            <w:tcW w:w="1976" w:type="dxa"/>
            <w:tcBorders>
              <w:top w:val="nil"/>
              <w:left w:val="nil"/>
              <w:bottom w:val="single" w:sz="8" w:space="0" w:color="auto"/>
              <w:right w:val="single" w:sz="8" w:space="0" w:color="auto"/>
            </w:tcBorders>
            <w:vAlign w:val="center"/>
            <w:hideMark/>
          </w:tcPr>
          <w:p w14:paraId="733F0730"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0,5</w:t>
            </w:r>
          </w:p>
        </w:tc>
        <w:tc>
          <w:tcPr>
            <w:tcW w:w="1526" w:type="dxa"/>
            <w:tcBorders>
              <w:top w:val="nil"/>
              <w:left w:val="nil"/>
              <w:bottom w:val="single" w:sz="8" w:space="0" w:color="auto"/>
              <w:right w:val="single" w:sz="8" w:space="0" w:color="auto"/>
            </w:tcBorders>
            <w:vAlign w:val="center"/>
            <w:hideMark/>
          </w:tcPr>
          <w:p w14:paraId="5403AE7A"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2C4969D8"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993" w:type="dxa"/>
            <w:tcBorders>
              <w:top w:val="nil"/>
              <w:left w:val="nil"/>
              <w:bottom w:val="single" w:sz="8" w:space="0" w:color="auto"/>
              <w:right w:val="single" w:sz="8" w:space="0" w:color="auto"/>
            </w:tcBorders>
            <w:vAlign w:val="center"/>
            <w:hideMark/>
          </w:tcPr>
          <w:p w14:paraId="176E500C"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3,5</w:t>
            </w:r>
          </w:p>
        </w:tc>
        <w:tc>
          <w:tcPr>
            <w:tcW w:w="1701" w:type="dxa"/>
            <w:tcBorders>
              <w:top w:val="nil"/>
              <w:left w:val="nil"/>
              <w:bottom w:val="single" w:sz="8" w:space="0" w:color="auto"/>
              <w:right w:val="single" w:sz="8" w:space="0" w:color="auto"/>
            </w:tcBorders>
            <w:vAlign w:val="center"/>
            <w:hideMark/>
          </w:tcPr>
          <w:p w14:paraId="7E01A842"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 </w:t>
            </w:r>
          </w:p>
        </w:tc>
        <w:tc>
          <w:tcPr>
            <w:tcW w:w="1863" w:type="dxa"/>
            <w:tcBorders>
              <w:top w:val="nil"/>
              <w:left w:val="nil"/>
              <w:bottom w:val="nil"/>
              <w:right w:val="nil"/>
            </w:tcBorders>
            <w:noWrap/>
            <w:vAlign w:val="bottom"/>
            <w:hideMark/>
          </w:tcPr>
          <w:p w14:paraId="20A0EC42" w14:textId="77777777" w:rsidR="00282843" w:rsidRPr="00A76B84" w:rsidRDefault="00282843" w:rsidP="00F74FA7">
            <w:pPr>
              <w:spacing w:after="0" w:line="240" w:lineRule="auto"/>
              <w:jc w:val="center"/>
              <w:rPr>
                <w:rFonts w:eastAsia="Times New Roman" w:cs="Calibri Light"/>
                <w:b/>
                <w:bCs/>
                <w:sz w:val="20"/>
                <w:szCs w:val="20"/>
                <w:lang w:eastAsia="en-GB"/>
              </w:rPr>
            </w:pPr>
          </w:p>
        </w:tc>
      </w:tr>
      <w:tr w:rsidR="00282843" w:rsidRPr="00A76B84" w14:paraId="5286FF12" w14:textId="77777777" w:rsidTr="00F74FA7">
        <w:trPr>
          <w:trHeight w:val="340"/>
        </w:trPr>
        <w:tc>
          <w:tcPr>
            <w:tcW w:w="236" w:type="dxa"/>
            <w:tcBorders>
              <w:top w:val="nil"/>
              <w:left w:val="nil"/>
              <w:bottom w:val="nil"/>
              <w:right w:val="nil"/>
            </w:tcBorders>
            <w:noWrap/>
            <w:vAlign w:val="bottom"/>
            <w:hideMark/>
          </w:tcPr>
          <w:p w14:paraId="4D245CE2"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70C18B5"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11</w:t>
            </w:r>
          </w:p>
        </w:tc>
        <w:tc>
          <w:tcPr>
            <w:tcW w:w="1985" w:type="dxa"/>
            <w:tcBorders>
              <w:top w:val="nil"/>
              <w:left w:val="nil"/>
              <w:bottom w:val="single" w:sz="8" w:space="0" w:color="auto"/>
              <w:right w:val="single" w:sz="8" w:space="0" w:color="auto"/>
            </w:tcBorders>
            <w:vAlign w:val="center"/>
            <w:hideMark/>
          </w:tcPr>
          <w:p w14:paraId="761C799E" w14:textId="77777777" w:rsidR="00282843" w:rsidRPr="00A76B84" w:rsidRDefault="00282843" w:rsidP="00F74FA7">
            <w:pPr>
              <w:spacing w:after="0" w:line="240" w:lineRule="auto"/>
              <w:rPr>
                <w:rFonts w:eastAsia="Times New Roman" w:cs="Calibri Light"/>
                <w:b/>
                <w:bCs/>
                <w:sz w:val="20"/>
                <w:szCs w:val="20"/>
                <w:lang w:eastAsia="en-GB"/>
              </w:rPr>
            </w:pPr>
            <w:r w:rsidRPr="00A76B84">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3D72A67F"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726A38F7"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0,5</w:t>
            </w:r>
          </w:p>
        </w:tc>
        <w:tc>
          <w:tcPr>
            <w:tcW w:w="1976" w:type="dxa"/>
            <w:tcBorders>
              <w:top w:val="nil"/>
              <w:left w:val="nil"/>
              <w:bottom w:val="single" w:sz="8" w:space="0" w:color="auto"/>
              <w:right w:val="single" w:sz="8" w:space="0" w:color="auto"/>
            </w:tcBorders>
            <w:vAlign w:val="center"/>
            <w:hideMark/>
          </w:tcPr>
          <w:p w14:paraId="70184BF8"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6F276D31"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694D3A1"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993" w:type="dxa"/>
            <w:tcBorders>
              <w:top w:val="nil"/>
              <w:left w:val="nil"/>
              <w:bottom w:val="single" w:sz="8" w:space="0" w:color="auto"/>
              <w:right w:val="single" w:sz="8" w:space="0" w:color="auto"/>
            </w:tcBorders>
            <w:vAlign w:val="center"/>
            <w:hideMark/>
          </w:tcPr>
          <w:p w14:paraId="2687B7CF"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3</w:t>
            </w:r>
          </w:p>
        </w:tc>
        <w:tc>
          <w:tcPr>
            <w:tcW w:w="1701" w:type="dxa"/>
            <w:tcBorders>
              <w:top w:val="nil"/>
              <w:left w:val="nil"/>
              <w:bottom w:val="single" w:sz="8" w:space="0" w:color="auto"/>
              <w:right w:val="single" w:sz="8" w:space="0" w:color="auto"/>
            </w:tcBorders>
            <w:vAlign w:val="center"/>
            <w:hideMark/>
          </w:tcPr>
          <w:p w14:paraId="3FA33E64"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 </w:t>
            </w:r>
          </w:p>
        </w:tc>
        <w:tc>
          <w:tcPr>
            <w:tcW w:w="1863" w:type="dxa"/>
            <w:tcBorders>
              <w:top w:val="nil"/>
              <w:left w:val="nil"/>
              <w:bottom w:val="nil"/>
              <w:right w:val="nil"/>
            </w:tcBorders>
            <w:noWrap/>
            <w:vAlign w:val="bottom"/>
            <w:hideMark/>
          </w:tcPr>
          <w:p w14:paraId="749D5306" w14:textId="77777777" w:rsidR="00282843" w:rsidRPr="00A76B84" w:rsidRDefault="00282843" w:rsidP="00F74FA7">
            <w:pPr>
              <w:spacing w:after="0" w:line="240" w:lineRule="auto"/>
              <w:jc w:val="center"/>
              <w:rPr>
                <w:rFonts w:eastAsia="Times New Roman" w:cs="Calibri Light"/>
                <w:b/>
                <w:bCs/>
                <w:sz w:val="20"/>
                <w:szCs w:val="20"/>
                <w:lang w:eastAsia="en-GB"/>
              </w:rPr>
            </w:pPr>
          </w:p>
        </w:tc>
      </w:tr>
      <w:tr w:rsidR="00282843" w:rsidRPr="00A76B84" w14:paraId="13ADF466" w14:textId="77777777" w:rsidTr="00F74FA7">
        <w:trPr>
          <w:trHeight w:val="340"/>
        </w:trPr>
        <w:tc>
          <w:tcPr>
            <w:tcW w:w="236" w:type="dxa"/>
            <w:tcBorders>
              <w:top w:val="nil"/>
              <w:left w:val="nil"/>
              <w:bottom w:val="nil"/>
              <w:right w:val="nil"/>
            </w:tcBorders>
            <w:noWrap/>
            <w:vAlign w:val="bottom"/>
            <w:hideMark/>
          </w:tcPr>
          <w:p w14:paraId="1FF432FA"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65467B3"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12</w:t>
            </w:r>
          </w:p>
        </w:tc>
        <w:tc>
          <w:tcPr>
            <w:tcW w:w="1985" w:type="dxa"/>
            <w:tcBorders>
              <w:top w:val="nil"/>
              <w:left w:val="nil"/>
              <w:bottom w:val="single" w:sz="8" w:space="0" w:color="auto"/>
              <w:right w:val="single" w:sz="8" w:space="0" w:color="auto"/>
            </w:tcBorders>
            <w:vAlign w:val="center"/>
            <w:hideMark/>
          </w:tcPr>
          <w:p w14:paraId="1F1B37CA" w14:textId="77777777" w:rsidR="00282843" w:rsidRPr="00A76B84" w:rsidRDefault="00282843" w:rsidP="00F74FA7">
            <w:pPr>
              <w:spacing w:after="0" w:line="240" w:lineRule="auto"/>
              <w:rPr>
                <w:rFonts w:eastAsia="Times New Roman" w:cs="Calibri Light"/>
                <w:b/>
                <w:bCs/>
                <w:sz w:val="20"/>
                <w:szCs w:val="20"/>
                <w:lang w:eastAsia="en-GB"/>
              </w:rPr>
            </w:pPr>
            <w:r w:rsidRPr="00A76B84">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7237FA4D"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688A4578"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1B980335"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31BFD056"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6A8430B"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993" w:type="dxa"/>
            <w:tcBorders>
              <w:top w:val="nil"/>
              <w:left w:val="nil"/>
              <w:bottom w:val="single" w:sz="8" w:space="0" w:color="auto"/>
              <w:right w:val="single" w:sz="8" w:space="0" w:color="auto"/>
            </w:tcBorders>
            <w:vAlign w:val="center"/>
            <w:hideMark/>
          </w:tcPr>
          <w:p w14:paraId="2020C1A2"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2,5</w:t>
            </w:r>
          </w:p>
        </w:tc>
        <w:tc>
          <w:tcPr>
            <w:tcW w:w="1701" w:type="dxa"/>
            <w:tcBorders>
              <w:top w:val="nil"/>
              <w:left w:val="nil"/>
              <w:bottom w:val="single" w:sz="8" w:space="0" w:color="auto"/>
              <w:right w:val="single" w:sz="8" w:space="0" w:color="auto"/>
            </w:tcBorders>
            <w:vAlign w:val="center"/>
            <w:hideMark/>
          </w:tcPr>
          <w:p w14:paraId="23B12604"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 </w:t>
            </w:r>
          </w:p>
        </w:tc>
        <w:tc>
          <w:tcPr>
            <w:tcW w:w="1863" w:type="dxa"/>
            <w:tcBorders>
              <w:top w:val="nil"/>
              <w:left w:val="nil"/>
              <w:bottom w:val="nil"/>
              <w:right w:val="nil"/>
            </w:tcBorders>
            <w:noWrap/>
            <w:vAlign w:val="bottom"/>
            <w:hideMark/>
          </w:tcPr>
          <w:p w14:paraId="5E0C29D7" w14:textId="77777777" w:rsidR="00282843" w:rsidRPr="00A76B84" w:rsidRDefault="00282843" w:rsidP="00F74FA7">
            <w:pPr>
              <w:spacing w:after="0" w:line="240" w:lineRule="auto"/>
              <w:jc w:val="center"/>
              <w:rPr>
                <w:rFonts w:eastAsia="Times New Roman" w:cs="Calibri Light"/>
                <w:b/>
                <w:bCs/>
                <w:sz w:val="20"/>
                <w:szCs w:val="20"/>
                <w:lang w:eastAsia="en-GB"/>
              </w:rPr>
            </w:pPr>
          </w:p>
        </w:tc>
      </w:tr>
      <w:tr w:rsidR="00282843" w:rsidRPr="00A76B84" w14:paraId="3F9567AC" w14:textId="77777777" w:rsidTr="00F74FA7">
        <w:trPr>
          <w:trHeight w:val="340"/>
        </w:trPr>
        <w:tc>
          <w:tcPr>
            <w:tcW w:w="236" w:type="dxa"/>
            <w:tcBorders>
              <w:top w:val="nil"/>
              <w:left w:val="nil"/>
              <w:bottom w:val="nil"/>
              <w:right w:val="nil"/>
            </w:tcBorders>
            <w:noWrap/>
            <w:vAlign w:val="bottom"/>
            <w:hideMark/>
          </w:tcPr>
          <w:p w14:paraId="1385B7FC"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BF00A9A"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13</w:t>
            </w:r>
          </w:p>
        </w:tc>
        <w:tc>
          <w:tcPr>
            <w:tcW w:w="1985" w:type="dxa"/>
            <w:tcBorders>
              <w:top w:val="nil"/>
              <w:left w:val="nil"/>
              <w:bottom w:val="single" w:sz="8" w:space="0" w:color="auto"/>
              <w:right w:val="single" w:sz="8" w:space="0" w:color="auto"/>
            </w:tcBorders>
            <w:vAlign w:val="center"/>
            <w:hideMark/>
          </w:tcPr>
          <w:p w14:paraId="12D37770" w14:textId="77777777" w:rsidR="00282843" w:rsidRPr="00A76B84" w:rsidRDefault="00282843" w:rsidP="00F74FA7">
            <w:pPr>
              <w:spacing w:after="0" w:line="240" w:lineRule="auto"/>
              <w:rPr>
                <w:rFonts w:eastAsia="Times New Roman" w:cs="Calibri Light"/>
                <w:b/>
                <w:bCs/>
                <w:sz w:val="20"/>
                <w:szCs w:val="20"/>
                <w:lang w:eastAsia="en-GB"/>
              </w:rPr>
            </w:pPr>
            <w:r w:rsidRPr="00A76B84">
              <w:rPr>
                <w:rFonts w:eastAsia="Times New Roman" w:cs="Calibri Light"/>
                <w:b/>
                <w:bCs/>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5599ADB9"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2277" w:type="dxa"/>
            <w:tcBorders>
              <w:top w:val="nil"/>
              <w:left w:val="nil"/>
              <w:bottom w:val="single" w:sz="8" w:space="0" w:color="auto"/>
              <w:right w:val="single" w:sz="8" w:space="0" w:color="auto"/>
            </w:tcBorders>
            <w:vAlign w:val="center"/>
            <w:hideMark/>
          </w:tcPr>
          <w:p w14:paraId="03AA683B"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 </w:t>
            </w:r>
          </w:p>
        </w:tc>
        <w:tc>
          <w:tcPr>
            <w:tcW w:w="1976" w:type="dxa"/>
            <w:tcBorders>
              <w:top w:val="nil"/>
              <w:left w:val="nil"/>
              <w:bottom w:val="single" w:sz="8" w:space="0" w:color="auto"/>
              <w:right w:val="single" w:sz="8" w:space="0" w:color="auto"/>
            </w:tcBorders>
            <w:vAlign w:val="center"/>
            <w:hideMark/>
          </w:tcPr>
          <w:p w14:paraId="3B6D40A1"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1526" w:type="dxa"/>
            <w:tcBorders>
              <w:top w:val="nil"/>
              <w:left w:val="nil"/>
              <w:bottom w:val="single" w:sz="8" w:space="0" w:color="auto"/>
              <w:right w:val="single" w:sz="8" w:space="0" w:color="auto"/>
            </w:tcBorders>
            <w:vAlign w:val="center"/>
            <w:hideMark/>
          </w:tcPr>
          <w:p w14:paraId="695525DF"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1592" w:type="dxa"/>
            <w:tcBorders>
              <w:top w:val="nil"/>
              <w:left w:val="nil"/>
              <w:bottom w:val="single" w:sz="8" w:space="0" w:color="auto"/>
              <w:right w:val="single" w:sz="8" w:space="0" w:color="auto"/>
            </w:tcBorders>
            <w:vAlign w:val="center"/>
            <w:hideMark/>
          </w:tcPr>
          <w:p w14:paraId="029ABD7F"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993" w:type="dxa"/>
            <w:tcBorders>
              <w:top w:val="nil"/>
              <w:left w:val="nil"/>
              <w:bottom w:val="single" w:sz="8" w:space="0" w:color="auto"/>
              <w:right w:val="single" w:sz="8" w:space="0" w:color="auto"/>
            </w:tcBorders>
            <w:vAlign w:val="center"/>
            <w:hideMark/>
          </w:tcPr>
          <w:p w14:paraId="056470AE"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794377E2"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 </w:t>
            </w:r>
          </w:p>
        </w:tc>
        <w:tc>
          <w:tcPr>
            <w:tcW w:w="1863" w:type="dxa"/>
            <w:tcBorders>
              <w:top w:val="nil"/>
              <w:left w:val="nil"/>
              <w:bottom w:val="nil"/>
              <w:right w:val="nil"/>
            </w:tcBorders>
            <w:noWrap/>
            <w:vAlign w:val="bottom"/>
            <w:hideMark/>
          </w:tcPr>
          <w:p w14:paraId="2C5B2489" w14:textId="77777777" w:rsidR="00282843" w:rsidRPr="00A76B84" w:rsidRDefault="00282843" w:rsidP="00F74FA7">
            <w:pPr>
              <w:spacing w:after="0" w:line="240" w:lineRule="auto"/>
              <w:jc w:val="center"/>
              <w:rPr>
                <w:rFonts w:eastAsia="Times New Roman" w:cs="Calibri Light"/>
                <w:b/>
                <w:bCs/>
                <w:sz w:val="20"/>
                <w:szCs w:val="20"/>
                <w:lang w:eastAsia="en-GB"/>
              </w:rPr>
            </w:pPr>
          </w:p>
        </w:tc>
      </w:tr>
      <w:tr w:rsidR="00282843" w:rsidRPr="00A76B84" w14:paraId="61A3E3F9" w14:textId="77777777" w:rsidTr="00F74FA7">
        <w:trPr>
          <w:trHeight w:val="340"/>
        </w:trPr>
        <w:tc>
          <w:tcPr>
            <w:tcW w:w="236" w:type="dxa"/>
            <w:tcBorders>
              <w:top w:val="nil"/>
              <w:left w:val="nil"/>
              <w:bottom w:val="nil"/>
              <w:right w:val="nil"/>
            </w:tcBorders>
            <w:noWrap/>
            <w:vAlign w:val="bottom"/>
            <w:hideMark/>
          </w:tcPr>
          <w:p w14:paraId="61B70B66"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63D20B2"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14</w:t>
            </w:r>
          </w:p>
        </w:tc>
        <w:tc>
          <w:tcPr>
            <w:tcW w:w="1985" w:type="dxa"/>
            <w:tcBorders>
              <w:top w:val="nil"/>
              <w:left w:val="nil"/>
              <w:bottom w:val="single" w:sz="8" w:space="0" w:color="auto"/>
              <w:right w:val="single" w:sz="8" w:space="0" w:color="auto"/>
            </w:tcBorders>
            <w:vAlign w:val="center"/>
            <w:hideMark/>
          </w:tcPr>
          <w:p w14:paraId="321C21EF" w14:textId="77777777" w:rsidR="00282843" w:rsidRPr="00A76B84" w:rsidRDefault="00282843" w:rsidP="00F74FA7">
            <w:pPr>
              <w:spacing w:after="0" w:line="240" w:lineRule="auto"/>
              <w:rPr>
                <w:rFonts w:eastAsia="Times New Roman" w:cs="Calibri Light"/>
                <w:b/>
                <w:bCs/>
                <w:sz w:val="20"/>
                <w:szCs w:val="20"/>
                <w:lang w:eastAsia="en-GB"/>
              </w:rPr>
            </w:pPr>
            <w:r w:rsidRPr="00A76B84">
              <w:rPr>
                <w:rFonts w:eastAsia="Times New Roman" w:cs="Calibri Light"/>
                <w:b/>
                <w:bCs/>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7C4E9C6C"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2277" w:type="dxa"/>
            <w:tcBorders>
              <w:top w:val="nil"/>
              <w:left w:val="nil"/>
              <w:bottom w:val="single" w:sz="8" w:space="0" w:color="auto"/>
              <w:right w:val="single" w:sz="8" w:space="0" w:color="auto"/>
            </w:tcBorders>
            <w:vAlign w:val="center"/>
            <w:hideMark/>
          </w:tcPr>
          <w:p w14:paraId="6ED3C9D3"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 </w:t>
            </w:r>
          </w:p>
        </w:tc>
        <w:tc>
          <w:tcPr>
            <w:tcW w:w="1976" w:type="dxa"/>
            <w:tcBorders>
              <w:top w:val="nil"/>
              <w:left w:val="nil"/>
              <w:bottom w:val="single" w:sz="8" w:space="0" w:color="auto"/>
              <w:right w:val="single" w:sz="8" w:space="0" w:color="auto"/>
            </w:tcBorders>
            <w:vAlign w:val="center"/>
            <w:hideMark/>
          </w:tcPr>
          <w:p w14:paraId="4DF2A7C0"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1526" w:type="dxa"/>
            <w:tcBorders>
              <w:top w:val="nil"/>
              <w:left w:val="nil"/>
              <w:bottom w:val="single" w:sz="8" w:space="0" w:color="auto"/>
              <w:right w:val="single" w:sz="8" w:space="0" w:color="auto"/>
            </w:tcBorders>
            <w:vAlign w:val="center"/>
            <w:hideMark/>
          </w:tcPr>
          <w:p w14:paraId="711A5394"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1592" w:type="dxa"/>
            <w:tcBorders>
              <w:top w:val="nil"/>
              <w:left w:val="nil"/>
              <w:bottom w:val="single" w:sz="8" w:space="0" w:color="auto"/>
              <w:right w:val="single" w:sz="8" w:space="0" w:color="auto"/>
            </w:tcBorders>
            <w:vAlign w:val="center"/>
            <w:hideMark/>
          </w:tcPr>
          <w:p w14:paraId="1A054503"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993" w:type="dxa"/>
            <w:tcBorders>
              <w:top w:val="nil"/>
              <w:left w:val="nil"/>
              <w:bottom w:val="single" w:sz="8" w:space="0" w:color="auto"/>
              <w:right w:val="single" w:sz="8" w:space="0" w:color="auto"/>
            </w:tcBorders>
            <w:vAlign w:val="center"/>
            <w:hideMark/>
          </w:tcPr>
          <w:p w14:paraId="57353B76"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303700A0"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 </w:t>
            </w:r>
          </w:p>
        </w:tc>
        <w:tc>
          <w:tcPr>
            <w:tcW w:w="1863" w:type="dxa"/>
            <w:tcBorders>
              <w:top w:val="nil"/>
              <w:left w:val="nil"/>
              <w:bottom w:val="nil"/>
              <w:right w:val="nil"/>
            </w:tcBorders>
            <w:noWrap/>
            <w:vAlign w:val="bottom"/>
            <w:hideMark/>
          </w:tcPr>
          <w:p w14:paraId="491FBD09" w14:textId="77777777" w:rsidR="00282843" w:rsidRPr="00A76B84" w:rsidRDefault="00282843" w:rsidP="00F74FA7">
            <w:pPr>
              <w:spacing w:after="0" w:line="240" w:lineRule="auto"/>
              <w:jc w:val="center"/>
              <w:rPr>
                <w:rFonts w:eastAsia="Times New Roman" w:cs="Calibri Light"/>
                <w:b/>
                <w:bCs/>
                <w:sz w:val="20"/>
                <w:szCs w:val="20"/>
                <w:lang w:eastAsia="en-GB"/>
              </w:rPr>
            </w:pPr>
          </w:p>
        </w:tc>
      </w:tr>
      <w:tr w:rsidR="00282843" w:rsidRPr="00A76B84" w14:paraId="5C021F6D" w14:textId="77777777" w:rsidTr="00F74FA7">
        <w:trPr>
          <w:trHeight w:val="340"/>
        </w:trPr>
        <w:tc>
          <w:tcPr>
            <w:tcW w:w="236" w:type="dxa"/>
            <w:tcBorders>
              <w:top w:val="nil"/>
              <w:left w:val="nil"/>
              <w:bottom w:val="nil"/>
              <w:right w:val="nil"/>
            </w:tcBorders>
            <w:noWrap/>
            <w:vAlign w:val="bottom"/>
            <w:hideMark/>
          </w:tcPr>
          <w:p w14:paraId="676DC243"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8C27960"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15</w:t>
            </w:r>
          </w:p>
        </w:tc>
        <w:tc>
          <w:tcPr>
            <w:tcW w:w="1985" w:type="dxa"/>
            <w:tcBorders>
              <w:top w:val="nil"/>
              <w:left w:val="nil"/>
              <w:bottom w:val="single" w:sz="8" w:space="0" w:color="auto"/>
              <w:right w:val="single" w:sz="8" w:space="0" w:color="auto"/>
            </w:tcBorders>
            <w:vAlign w:val="center"/>
            <w:hideMark/>
          </w:tcPr>
          <w:p w14:paraId="57B74D70" w14:textId="50B6466C" w:rsidR="00282843" w:rsidRPr="00A76B84" w:rsidRDefault="00B62EBD" w:rsidP="00F74FA7">
            <w:pPr>
              <w:spacing w:after="0" w:line="240" w:lineRule="auto"/>
              <w:rPr>
                <w:rFonts w:eastAsia="Times New Roman" w:cs="Calibri Light"/>
                <w:b/>
                <w:bCs/>
                <w:sz w:val="20"/>
                <w:szCs w:val="20"/>
                <w:lang w:eastAsia="en-GB"/>
              </w:rPr>
            </w:pPr>
            <w:r w:rsidRPr="00A76B84">
              <w:rPr>
                <w:rFonts w:eastAsia="Times New Roman" w:cs="Calibri Light"/>
                <w:b/>
                <w:bCs/>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2E229B61"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2277" w:type="dxa"/>
            <w:tcBorders>
              <w:top w:val="nil"/>
              <w:left w:val="nil"/>
              <w:bottom w:val="single" w:sz="8" w:space="0" w:color="auto"/>
              <w:right w:val="single" w:sz="8" w:space="0" w:color="auto"/>
            </w:tcBorders>
            <w:vAlign w:val="center"/>
            <w:hideMark/>
          </w:tcPr>
          <w:p w14:paraId="00AF9BFA"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 </w:t>
            </w:r>
          </w:p>
        </w:tc>
        <w:tc>
          <w:tcPr>
            <w:tcW w:w="1976" w:type="dxa"/>
            <w:tcBorders>
              <w:top w:val="nil"/>
              <w:left w:val="nil"/>
              <w:bottom w:val="single" w:sz="8" w:space="0" w:color="auto"/>
              <w:right w:val="single" w:sz="8" w:space="0" w:color="auto"/>
            </w:tcBorders>
            <w:vAlign w:val="center"/>
            <w:hideMark/>
          </w:tcPr>
          <w:p w14:paraId="6BFF8116"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1526" w:type="dxa"/>
            <w:tcBorders>
              <w:top w:val="nil"/>
              <w:left w:val="nil"/>
              <w:bottom w:val="single" w:sz="8" w:space="0" w:color="auto"/>
              <w:right w:val="single" w:sz="8" w:space="0" w:color="auto"/>
            </w:tcBorders>
            <w:vAlign w:val="center"/>
            <w:hideMark/>
          </w:tcPr>
          <w:p w14:paraId="44081CD5"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1592" w:type="dxa"/>
            <w:tcBorders>
              <w:top w:val="nil"/>
              <w:left w:val="nil"/>
              <w:bottom w:val="single" w:sz="8" w:space="0" w:color="auto"/>
              <w:right w:val="single" w:sz="8" w:space="0" w:color="auto"/>
            </w:tcBorders>
            <w:vAlign w:val="center"/>
            <w:hideMark/>
          </w:tcPr>
          <w:p w14:paraId="0646F5B8"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993" w:type="dxa"/>
            <w:tcBorders>
              <w:top w:val="nil"/>
              <w:left w:val="nil"/>
              <w:bottom w:val="single" w:sz="8" w:space="0" w:color="auto"/>
              <w:right w:val="single" w:sz="8" w:space="0" w:color="auto"/>
            </w:tcBorders>
            <w:vAlign w:val="center"/>
            <w:hideMark/>
          </w:tcPr>
          <w:p w14:paraId="6B4D3B41"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0CE71B49"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 </w:t>
            </w:r>
          </w:p>
        </w:tc>
        <w:tc>
          <w:tcPr>
            <w:tcW w:w="1863" w:type="dxa"/>
            <w:tcBorders>
              <w:top w:val="nil"/>
              <w:left w:val="nil"/>
              <w:bottom w:val="nil"/>
              <w:right w:val="nil"/>
            </w:tcBorders>
            <w:noWrap/>
            <w:vAlign w:val="bottom"/>
            <w:hideMark/>
          </w:tcPr>
          <w:p w14:paraId="190E7DF0" w14:textId="77777777" w:rsidR="00282843" w:rsidRPr="00A76B84" w:rsidRDefault="00282843" w:rsidP="00F74FA7">
            <w:pPr>
              <w:spacing w:after="0" w:line="240" w:lineRule="auto"/>
              <w:jc w:val="center"/>
              <w:rPr>
                <w:rFonts w:eastAsia="Times New Roman" w:cs="Calibri Light"/>
                <w:b/>
                <w:bCs/>
                <w:sz w:val="20"/>
                <w:szCs w:val="20"/>
                <w:lang w:eastAsia="en-GB"/>
              </w:rPr>
            </w:pPr>
          </w:p>
        </w:tc>
      </w:tr>
      <w:tr w:rsidR="00282843" w:rsidRPr="00A76B84" w14:paraId="0D03EF19" w14:textId="77777777" w:rsidTr="00F74FA7">
        <w:trPr>
          <w:trHeight w:val="340"/>
        </w:trPr>
        <w:tc>
          <w:tcPr>
            <w:tcW w:w="236" w:type="dxa"/>
            <w:tcBorders>
              <w:top w:val="nil"/>
              <w:left w:val="nil"/>
              <w:bottom w:val="nil"/>
              <w:right w:val="nil"/>
            </w:tcBorders>
            <w:noWrap/>
            <w:vAlign w:val="bottom"/>
            <w:hideMark/>
          </w:tcPr>
          <w:p w14:paraId="587C7E20"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AFF702F"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16</w:t>
            </w:r>
          </w:p>
        </w:tc>
        <w:tc>
          <w:tcPr>
            <w:tcW w:w="1985" w:type="dxa"/>
            <w:tcBorders>
              <w:top w:val="nil"/>
              <w:left w:val="nil"/>
              <w:bottom w:val="single" w:sz="8" w:space="0" w:color="auto"/>
              <w:right w:val="single" w:sz="8" w:space="0" w:color="auto"/>
            </w:tcBorders>
            <w:vAlign w:val="center"/>
            <w:hideMark/>
          </w:tcPr>
          <w:p w14:paraId="747F9DC0" w14:textId="77777777" w:rsidR="00282843" w:rsidRPr="00A76B84" w:rsidRDefault="00282843" w:rsidP="00F74FA7">
            <w:pPr>
              <w:spacing w:after="0" w:line="240" w:lineRule="auto"/>
              <w:rPr>
                <w:rFonts w:eastAsia="Times New Roman" w:cs="Calibri Light"/>
                <w:b/>
                <w:bCs/>
                <w:sz w:val="20"/>
                <w:szCs w:val="20"/>
                <w:lang w:eastAsia="en-GB"/>
              </w:rPr>
            </w:pPr>
            <w:r w:rsidRPr="00A76B84">
              <w:rPr>
                <w:rFonts w:eastAsia="Times New Roman" w:cs="Calibri Light"/>
                <w:b/>
                <w:bCs/>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5ED3D76B"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2277" w:type="dxa"/>
            <w:tcBorders>
              <w:top w:val="nil"/>
              <w:left w:val="nil"/>
              <w:bottom w:val="single" w:sz="8" w:space="0" w:color="auto"/>
              <w:right w:val="single" w:sz="8" w:space="0" w:color="auto"/>
            </w:tcBorders>
            <w:vAlign w:val="center"/>
            <w:hideMark/>
          </w:tcPr>
          <w:p w14:paraId="7FFC09B2"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 </w:t>
            </w:r>
          </w:p>
        </w:tc>
        <w:tc>
          <w:tcPr>
            <w:tcW w:w="1976" w:type="dxa"/>
            <w:tcBorders>
              <w:top w:val="nil"/>
              <w:left w:val="nil"/>
              <w:bottom w:val="single" w:sz="8" w:space="0" w:color="auto"/>
              <w:right w:val="single" w:sz="8" w:space="0" w:color="auto"/>
            </w:tcBorders>
            <w:vAlign w:val="center"/>
            <w:hideMark/>
          </w:tcPr>
          <w:p w14:paraId="030CEC1A"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1526" w:type="dxa"/>
            <w:tcBorders>
              <w:top w:val="nil"/>
              <w:left w:val="nil"/>
              <w:bottom w:val="single" w:sz="8" w:space="0" w:color="auto"/>
              <w:right w:val="single" w:sz="8" w:space="0" w:color="auto"/>
            </w:tcBorders>
            <w:vAlign w:val="center"/>
            <w:hideMark/>
          </w:tcPr>
          <w:p w14:paraId="21CA4D6E"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1592" w:type="dxa"/>
            <w:tcBorders>
              <w:top w:val="nil"/>
              <w:left w:val="nil"/>
              <w:bottom w:val="single" w:sz="8" w:space="0" w:color="auto"/>
              <w:right w:val="single" w:sz="8" w:space="0" w:color="auto"/>
            </w:tcBorders>
            <w:vAlign w:val="center"/>
            <w:hideMark/>
          </w:tcPr>
          <w:p w14:paraId="69094057" w14:textId="77777777" w:rsidR="00282843" w:rsidRPr="00A76B84" w:rsidRDefault="00282843" w:rsidP="00F74FA7">
            <w:pPr>
              <w:spacing w:after="0" w:line="240" w:lineRule="auto"/>
              <w:jc w:val="center"/>
              <w:rPr>
                <w:rFonts w:eastAsia="Times New Roman" w:cs="Calibri Light"/>
                <w:sz w:val="20"/>
                <w:szCs w:val="20"/>
                <w:lang w:eastAsia="en-GB"/>
              </w:rPr>
            </w:pPr>
            <w:r w:rsidRPr="00A76B84">
              <w:rPr>
                <w:rFonts w:eastAsia="Times New Roman" w:cs="Calibri Light"/>
                <w:sz w:val="20"/>
                <w:szCs w:val="20"/>
                <w:lang w:eastAsia="en-GB"/>
              </w:rPr>
              <w:t>0</w:t>
            </w:r>
          </w:p>
        </w:tc>
        <w:tc>
          <w:tcPr>
            <w:tcW w:w="993" w:type="dxa"/>
            <w:tcBorders>
              <w:top w:val="nil"/>
              <w:left w:val="nil"/>
              <w:bottom w:val="single" w:sz="8" w:space="0" w:color="auto"/>
              <w:right w:val="single" w:sz="8" w:space="0" w:color="auto"/>
            </w:tcBorders>
            <w:vAlign w:val="center"/>
            <w:hideMark/>
          </w:tcPr>
          <w:p w14:paraId="22F6301C"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59A0683B"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 </w:t>
            </w:r>
          </w:p>
        </w:tc>
        <w:tc>
          <w:tcPr>
            <w:tcW w:w="1863" w:type="dxa"/>
            <w:tcBorders>
              <w:top w:val="nil"/>
              <w:left w:val="nil"/>
              <w:bottom w:val="nil"/>
              <w:right w:val="nil"/>
            </w:tcBorders>
            <w:noWrap/>
            <w:vAlign w:val="bottom"/>
            <w:hideMark/>
          </w:tcPr>
          <w:p w14:paraId="79CB72E7" w14:textId="77777777" w:rsidR="00282843" w:rsidRPr="00A76B84" w:rsidRDefault="00282843" w:rsidP="00F74FA7">
            <w:pPr>
              <w:spacing w:after="0" w:line="240" w:lineRule="auto"/>
              <w:jc w:val="center"/>
              <w:rPr>
                <w:rFonts w:eastAsia="Times New Roman" w:cs="Calibri Light"/>
                <w:b/>
                <w:bCs/>
                <w:sz w:val="20"/>
                <w:szCs w:val="20"/>
                <w:lang w:eastAsia="en-GB"/>
              </w:rPr>
            </w:pPr>
          </w:p>
        </w:tc>
      </w:tr>
      <w:tr w:rsidR="00282843" w:rsidRPr="00A76B84" w14:paraId="6AD61DDE" w14:textId="77777777" w:rsidTr="00F74FA7">
        <w:trPr>
          <w:trHeight w:val="340"/>
        </w:trPr>
        <w:tc>
          <w:tcPr>
            <w:tcW w:w="236" w:type="dxa"/>
            <w:tcBorders>
              <w:top w:val="nil"/>
              <w:left w:val="nil"/>
              <w:bottom w:val="nil"/>
              <w:right w:val="nil"/>
            </w:tcBorders>
            <w:noWrap/>
            <w:vAlign w:val="bottom"/>
            <w:hideMark/>
          </w:tcPr>
          <w:p w14:paraId="6AF84A33" w14:textId="77777777" w:rsidR="00282843" w:rsidRPr="00A76B84" w:rsidRDefault="00282843" w:rsidP="00F74FA7">
            <w:pPr>
              <w:spacing w:after="0" w:line="240" w:lineRule="auto"/>
              <w:jc w:val="left"/>
              <w:rPr>
                <w:rFonts w:eastAsia="Times New Roman" w:cs="Calibri Light"/>
                <w:sz w:val="20"/>
                <w:szCs w:val="20"/>
                <w:lang w:eastAsia="en-GB"/>
              </w:rPr>
            </w:pPr>
          </w:p>
        </w:tc>
        <w:tc>
          <w:tcPr>
            <w:tcW w:w="3372" w:type="dxa"/>
            <w:gridSpan w:val="2"/>
            <w:tcBorders>
              <w:top w:val="single" w:sz="8" w:space="0" w:color="auto"/>
              <w:left w:val="nil"/>
              <w:bottom w:val="nil"/>
              <w:right w:val="nil"/>
            </w:tcBorders>
            <w:noWrap/>
            <w:vAlign w:val="center"/>
            <w:hideMark/>
          </w:tcPr>
          <w:p w14:paraId="5243889A" w14:textId="77777777" w:rsidR="00282843" w:rsidRPr="00A76B84" w:rsidRDefault="00282843" w:rsidP="00F74FA7">
            <w:pPr>
              <w:spacing w:after="0" w:line="240" w:lineRule="auto"/>
              <w:rPr>
                <w:rFonts w:eastAsia="Times New Roman" w:cs="Calibri Light"/>
                <w:b/>
                <w:bCs/>
                <w:sz w:val="20"/>
                <w:szCs w:val="20"/>
                <w:lang w:eastAsia="en-GB"/>
              </w:rPr>
            </w:pPr>
            <w:r w:rsidRPr="00A76B84">
              <w:rPr>
                <w:rFonts w:eastAsia="Times New Roman" w:cs="Calibri Light"/>
                <w:b/>
                <w:bCs/>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03DC6260" w14:textId="77777777" w:rsidR="00282843" w:rsidRPr="00A76B84" w:rsidRDefault="00282843" w:rsidP="00F74FA7">
            <w:pPr>
              <w:spacing w:after="0" w:line="240" w:lineRule="auto"/>
              <w:jc w:val="center"/>
              <w:rPr>
                <w:rFonts w:eastAsia="Times New Roman" w:cs="Calibri Light"/>
                <w:b/>
                <w:bCs/>
                <w:sz w:val="20"/>
                <w:szCs w:val="20"/>
                <w:lang w:eastAsia="en-GB"/>
              </w:rPr>
            </w:pPr>
            <w:r w:rsidRPr="00A76B84">
              <w:rPr>
                <w:rFonts w:eastAsia="Times New Roman" w:cs="Calibri Light"/>
                <w:b/>
                <w:bCs/>
                <w:sz w:val="20"/>
                <w:szCs w:val="20"/>
                <w:lang w:eastAsia="en-GB"/>
              </w:rPr>
              <w:t>20</w:t>
            </w:r>
          </w:p>
        </w:tc>
        <w:tc>
          <w:tcPr>
            <w:tcW w:w="2277" w:type="dxa"/>
            <w:tcBorders>
              <w:top w:val="nil"/>
              <w:left w:val="nil"/>
              <w:bottom w:val="nil"/>
              <w:right w:val="nil"/>
            </w:tcBorders>
            <w:noWrap/>
            <w:vAlign w:val="center"/>
            <w:hideMark/>
          </w:tcPr>
          <w:p w14:paraId="38B6BBF7" w14:textId="77777777" w:rsidR="00282843" w:rsidRPr="00A76B84" w:rsidRDefault="00282843" w:rsidP="00F74FA7">
            <w:pPr>
              <w:spacing w:after="0" w:line="240" w:lineRule="auto"/>
              <w:jc w:val="center"/>
              <w:rPr>
                <w:rFonts w:eastAsia="Times New Roman" w:cs="Calibri Light"/>
                <w:b/>
                <w:bCs/>
                <w:sz w:val="20"/>
                <w:szCs w:val="20"/>
                <w:lang w:eastAsia="en-GB"/>
              </w:rPr>
            </w:pPr>
          </w:p>
        </w:tc>
        <w:tc>
          <w:tcPr>
            <w:tcW w:w="1976" w:type="dxa"/>
            <w:tcBorders>
              <w:top w:val="nil"/>
              <w:left w:val="nil"/>
              <w:bottom w:val="nil"/>
              <w:right w:val="nil"/>
            </w:tcBorders>
            <w:noWrap/>
            <w:vAlign w:val="bottom"/>
            <w:hideMark/>
          </w:tcPr>
          <w:p w14:paraId="5555CA52" w14:textId="77777777" w:rsidR="00282843" w:rsidRPr="00A76B84" w:rsidRDefault="00282843" w:rsidP="00F74FA7">
            <w:pPr>
              <w:spacing w:after="0" w:line="240" w:lineRule="auto"/>
              <w:jc w:val="center"/>
              <w:rPr>
                <w:rFonts w:eastAsia="Times New Roman" w:cs="Calibri Light"/>
                <w:sz w:val="20"/>
                <w:szCs w:val="20"/>
                <w:lang w:eastAsia="en-GB"/>
              </w:rPr>
            </w:pPr>
          </w:p>
        </w:tc>
        <w:tc>
          <w:tcPr>
            <w:tcW w:w="1526" w:type="dxa"/>
            <w:tcBorders>
              <w:top w:val="nil"/>
              <w:left w:val="nil"/>
              <w:bottom w:val="nil"/>
              <w:right w:val="nil"/>
            </w:tcBorders>
            <w:noWrap/>
            <w:vAlign w:val="bottom"/>
            <w:hideMark/>
          </w:tcPr>
          <w:p w14:paraId="573F9297"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592" w:type="dxa"/>
            <w:tcBorders>
              <w:top w:val="nil"/>
              <w:left w:val="nil"/>
              <w:bottom w:val="nil"/>
              <w:right w:val="nil"/>
            </w:tcBorders>
            <w:noWrap/>
            <w:vAlign w:val="bottom"/>
            <w:hideMark/>
          </w:tcPr>
          <w:p w14:paraId="3CE78CCA" w14:textId="77777777" w:rsidR="00282843" w:rsidRPr="00A76B84" w:rsidRDefault="00282843" w:rsidP="00F74FA7">
            <w:pPr>
              <w:spacing w:after="0" w:line="240" w:lineRule="auto"/>
              <w:jc w:val="left"/>
              <w:rPr>
                <w:rFonts w:eastAsia="Times New Roman" w:cs="Calibri Light"/>
                <w:sz w:val="20"/>
                <w:szCs w:val="20"/>
                <w:lang w:eastAsia="en-GB"/>
              </w:rPr>
            </w:pPr>
          </w:p>
        </w:tc>
        <w:tc>
          <w:tcPr>
            <w:tcW w:w="993" w:type="dxa"/>
            <w:tcBorders>
              <w:top w:val="nil"/>
              <w:left w:val="nil"/>
              <w:bottom w:val="nil"/>
              <w:right w:val="nil"/>
            </w:tcBorders>
            <w:noWrap/>
            <w:vAlign w:val="bottom"/>
            <w:hideMark/>
          </w:tcPr>
          <w:p w14:paraId="1A10E45F"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701" w:type="dxa"/>
            <w:tcBorders>
              <w:top w:val="nil"/>
              <w:left w:val="nil"/>
              <w:bottom w:val="nil"/>
              <w:right w:val="nil"/>
            </w:tcBorders>
            <w:vAlign w:val="center"/>
            <w:hideMark/>
          </w:tcPr>
          <w:p w14:paraId="1515D2D4" w14:textId="77777777" w:rsidR="00282843" w:rsidRPr="00A76B84" w:rsidRDefault="00282843" w:rsidP="00F74FA7">
            <w:pPr>
              <w:spacing w:after="0" w:line="240" w:lineRule="auto"/>
              <w:jc w:val="left"/>
              <w:rPr>
                <w:rFonts w:eastAsia="Times New Roman" w:cs="Calibri Light"/>
                <w:sz w:val="20"/>
                <w:szCs w:val="20"/>
                <w:lang w:eastAsia="en-GB"/>
              </w:rPr>
            </w:pPr>
          </w:p>
        </w:tc>
        <w:tc>
          <w:tcPr>
            <w:tcW w:w="1863" w:type="dxa"/>
            <w:tcBorders>
              <w:top w:val="nil"/>
              <w:left w:val="nil"/>
              <w:bottom w:val="nil"/>
              <w:right w:val="nil"/>
            </w:tcBorders>
            <w:noWrap/>
            <w:vAlign w:val="bottom"/>
            <w:hideMark/>
          </w:tcPr>
          <w:p w14:paraId="0145B8FB" w14:textId="77777777" w:rsidR="00282843" w:rsidRPr="00A76B84" w:rsidRDefault="00282843" w:rsidP="00F74FA7">
            <w:pPr>
              <w:spacing w:after="0" w:line="240" w:lineRule="auto"/>
              <w:rPr>
                <w:rFonts w:eastAsia="Times New Roman" w:cs="Calibri Light"/>
                <w:sz w:val="20"/>
                <w:szCs w:val="20"/>
                <w:lang w:eastAsia="en-GB"/>
              </w:rPr>
            </w:pPr>
          </w:p>
        </w:tc>
      </w:tr>
    </w:tbl>
    <w:p w14:paraId="17C09F90" w14:textId="77777777" w:rsidR="00282843" w:rsidRDefault="00282843" w:rsidP="00282843">
      <w:pPr>
        <w:pStyle w:val="ListParagraph"/>
        <w:spacing w:after="120"/>
        <w:ind w:left="1701"/>
        <w:outlineLvl w:val="9"/>
        <w:sectPr w:rsidR="00282843" w:rsidSect="00D759CF">
          <w:pgSz w:w="16838" w:h="11906" w:orient="landscape"/>
          <w:pgMar w:top="1134" w:right="1134" w:bottom="1134" w:left="1134" w:header="680" w:footer="680" w:gutter="0"/>
          <w:cols w:space="708"/>
          <w:docGrid w:linePitch="360"/>
        </w:sectPr>
      </w:pPr>
    </w:p>
    <w:p w14:paraId="65D92651" w14:textId="38B7BBEE" w:rsidR="002442E2" w:rsidRPr="00D759CF" w:rsidRDefault="00A679ED" w:rsidP="00D759CF">
      <w:pPr>
        <w:pStyle w:val="AnnexH1"/>
        <w:numPr>
          <w:ilvl w:val="0"/>
          <w:numId w:val="1"/>
        </w:numPr>
        <w:rPr>
          <w:rFonts w:ascii="Calibri Light" w:eastAsia="Times New Roman" w:hAnsi="Calibri Light"/>
        </w:rPr>
      </w:pPr>
      <w:bookmarkStart w:id="121" w:name="_Toc235617822"/>
      <w:r w:rsidRPr="00D759CF">
        <w:rPr>
          <w:rFonts w:ascii="Calibri Light" w:eastAsia="Times New Roman" w:hAnsi="Calibri Light"/>
        </w:rPr>
        <w:lastRenderedPageBreak/>
        <w:t>B</w:t>
      </w:r>
      <w:r w:rsidR="007D7386" w:rsidRPr="00D759CF">
        <w:rPr>
          <w:rFonts w:ascii="Calibri Light" w:eastAsia="Times New Roman" w:hAnsi="Calibri Light"/>
        </w:rPr>
        <w:t xml:space="preserve">idder </w:t>
      </w:r>
      <w:r w:rsidR="00D219CD">
        <w:rPr>
          <w:rFonts w:ascii="Calibri Light" w:eastAsia="Times New Roman" w:hAnsi="Calibri Light"/>
        </w:rPr>
        <w:t>S</w:t>
      </w:r>
      <w:r w:rsidR="007D7386" w:rsidRPr="00D759CF">
        <w:rPr>
          <w:rFonts w:ascii="Calibri Light" w:eastAsia="Times New Roman" w:hAnsi="Calibri Light"/>
        </w:rPr>
        <w:t xml:space="preserve">ubstantiating </w:t>
      </w:r>
      <w:r w:rsidR="00D219CD">
        <w:rPr>
          <w:rFonts w:ascii="Calibri Light" w:eastAsia="Times New Roman" w:hAnsi="Calibri Light"/>
        </w:rPr>
        <w:t>E</w:t>
      </w:r>
      <w:r w:rsidR="007D7386" w:rsidRPr="00D759CF">
        <w:rPr>
          <w:rFonts w:ascii="Calibri Light" w:eastAsia="Times New Roman" w:hAnsi="Calibri Light"/>
        </w:rPr>
        <w:t>vidence</w:t>
      </w:r>
      <w:bookmarkEnd w:id="121"/>
    </w:p>
    <w:p w14:paraId="569FEAE2" w14:textId="68B15887" w:rsidR="00930106" w:rsidRPr="00D759CF" w:rsidRDefault="00E75EC4" w:rsidP="00282843">
      <w:pPr>
        <w:pStyle w:val="Heading1"/>
      </w:pPr>
      <w:bookmarkStart w:id="122" w:name="_Toc234996200"/>
      <w:bookmarkStart w:id="123" w:name="_Toc235021120"/>
      <w:bookmarkStart w:id="124" w:name="_Toc235021704"/>
      <w:bookmarkStart w:id="125" w:name="_Toc235511594"/>
      <w:bookmarkStart w:id="126" w:name="_Toc130544139"/>
      <w:bookmarkStart w:id="127" w:name="_Toc235617823"/>
      <w:bookmarkEnd w:id="122"/>
      <w:bookmarkEnd w:id="123"/>
      <w:bookmarkEnd w:id="124"/>
      <w:bookmarkEnd w:id="125"/>
      <w:r w:rsidRPr="00D759CF">
        <w:t>T</w:t>
      </w:r>
      <w:r w:rsidR="00930106" w:rsidRPr="00D759CF">
        <w:t>echnical Mandatory Requirement Evidence</w:t>
      </w:r>
      <w:bookmarkEnd w:id="126"/>
      <w:bookmarkEnd w:id="127"/>
    </w:p>
    <w:p w14:paraId="5002CACC" w14:textId="5DE9AD73" w:rsidR="00930106" w:rsidRPr="00D759CF" w:rsidRDefault="00D219CD" w:rsidP="00D219CD">
      <w:pPr>
        <w:pStyle w:val="Heading2"/>
      </w:pPr>
      <w:bookmarkStart w:id="128" w:name="_Toc235617824"/>
      <w:r>
        <w:t>Bidder Accreditation/Affiliation Requirements</w:t>
      </w:r>
      <w:bookmarkEnd w:id="128"/>
    </w:p>
    <w:p w14:paraId="64FB9C35" w14:textId="53A9DA03" w:rsidR="00845023" w:rsidRPr="00D759CF" w:rsidRDefault="00DB1EE9" w:rsidP="00D759CF">
      <w:pPr>
        <w:ind w:left="567"/>
        <w:rPr>
          <w:rFonts w:asciiTheme="minorHAnsi" w:hAnsiTheme="minorHAnsi" w:cstheme="minorHAnsi"/>
        </w:rPr>
      </w:pPr>
      <w:bookmarkStart w:id="129" w:name="_Toc130544148"/>
      <w:r>
        <w:rPr>
          <w:rFonts w:asciiTheme="minorHAnsi" w:hAnsiTheme="minorHAnsi" w:cstheme="minorHAnsi"/>
        </w:rPr>
        <w:t>P</w:t>
      </w:r>
      <w:r w:rsidR="00845023" w:rsidRPr="00F74FA7">
        <w:rPr>
          <w:rFonts w:asciiTheme="minorHAnsi" w:hAnsiTheme="minorHAnsi" w:cstheme="minorHAnsi"/>
        </w:rPr>
        <w:t>rovide a copy of a valid</w:t>
      </w:r>
      <w:r w:rsidR="00845023">
        <w:rPr>
          <w:rFonts w:asciiTheme="minorHAnsi" w:hAnsiTheme="minorHAnsi" w:cstheme="minorHAnsi"/>
        </w:rPr>
        <w:t xml:space="preserve"> Trade Test </w:t>
      </w:r>
      <w:r w:rsidR="00845023" w:rsidRPr="00F74FA7">
        <w:rPr>
          <w:rFonts w:asciiTheme="minorHAnsi" w:hAnsiTheme="minorHAnsi" w:cstheme="minorHAnsi"/>
        </w:rPr>
        <w:t>Certificate</w:t>
      </w:r>
      <w:r w:rsidR="00845023">
        <w:rPr>
          <w:rFonts w:asciiTheme="minorHAnsi" w:hAnsiTheme="minorHAnsi" w:cstheme="minorHAnsi"/>
        </w:rPr>
        <w:t xml:space="preserve"> (Refrigeration Mechanic)</w:t>
      </w:r>
      <w:r w:rsidR="00845023" w:rsidRPr="00F84253">
        <w:rPr>
          <w:rFonts w:asciiTheme="minorHAnsi" w:hAnsiTheme="minorHAnsi" w:cstheme="minorHAnsi"/>
        </w:rPr>
        <w:t xml:space="preserve"> </w:t>
      </w:r>
      <w:r w:rsidR="00845023" w:rsidRPr="00F74FA7">
        <w:rPr>
          <w:rFonts w:asciiTheme="minorHAnsi" w:hAnsiTheme="minorHAnsi" w:cstheme="minorHAnsi"/>
        </w:rPr>
        <w:t>for</w:t>
      </w:r>
      <w:r w:rsidR="00845023">
        <w:rPr>
          <w:rFonts w:asciiTheme="minorHAnsi" w:hAnsiTheme="minorHAnsi" w:cstheme="minorHAnsi"/>
        </w:rPr>
        <w:t xml:space="preserve"> the Artisan.</w:t>
      </w:r>
    </w:p>
    <w:p w14:paraId="23A47705" w14:textId="5FD1604D" w:rsidR="00845023" w:rsidRDefault="00845023" w:rsidP="00845023">
      <w:pPr>
        <w:tabs>
          <w:tab w:val="num" w:pos="720"/>
        </w:tabs>
        <w:rPr>
          <w:rFonts w:asciiTheme="minorHAnsi" w:hAnsiTheme="minorHAnsi" w:cstheme="minorHAnsi"/>
        </w:rPr>
      </w:pPr>
      <w:r>
        <w:rPr>
          <w:rFonts w:asciiTheme="minorHAnsi" w:hAnsiTheme="minorHAnsi" w:cstheme="minorHAnsi"/>
          <w:b/>
        </w:rPr>
        <w:t xml:space="preserve">           </w:t>
      </w:r>
      <w:r w:rsidRPr="00F74FA7">
        <w:rPr>
          <w:rFonts w:asciiTheme="minorHAnsi" w:hAnsiTheme="minorHAnsi" w:cstheme="minorHAnsi"/>
          <w:b/>
        </w:rPr>
        <w:t>N</w:t>
      </w:r>
      <w:r>
        <w:rPr>
          <w:rFonts w:asciiTheme="minorHAnsi" w:hAnsiTheme="minorHAnsi" w:cstheme="minorHAnsi"/>
          <w:b/>
        </w:rPr>
        <w:t>OTE (1)</w:t>
      </w:r>
      <w:r w:rsidRPr="00F74FA7">
        <w:rPr>
          <w:rFonts w:asciiTheme="minorHAnsi" w:hAnsiTheme="minorHAnsi" w:cstheme="minorHAnsi"/>
          <w:b/>
        </w:rPr>
        <w:t>:</w:t>
      </w:r>
      <w:r w:rsidRPr="00F74FA7">
        <w:rPr>
          <w:rFonts w:asciiTheme="minorHAnsi" w:hAnsiTheme="minorHAnsi" w:cstheme="minorHAnsi"/>
        </w:rPr>
        <w:t xml:space="preserve"> </w:t>
      </w:r>
    </w:p>
    <w:p w14:paraId="14076508" w14:textId="7126A4E8" w:rsidR="00E75EC4" w:rsidRPr="0068498B" w:rsidRDefault="00845023" w:rsidP="00D759CF">
      <w:pPr>
        <w:ind w:left="567"/>
        <w:rPr>
          <w:lang w:val="en-GB"/>
        </w:rPr>
      </w:pPr>
      <w:r w:rsidRPr="00F74FA7">
        <w:rPr>
          <w:rFonts w:asciiTheme="minorHAnsi" w:hAnsiTheme="minorHAnsi" w:cstheme="minorHAnsi"/>
        </w:rPr>
        <w:t>SITA reserves the right to verify all information provided.</w:t>
      </w:r>
    </w:p>
    <w:p w14:paraId="15B4E6A0" w14:textId="4DABB6D4" w:rsidR="00E75EC4" w:rsidRPr="00D759CF" w:rsidRDefault="00E75EC4" w:rsidP="00D759CF">
      <w:pPr>
        <w:pStyle w:val="Heading2"/>
      </w:pPr>
      <w:bookmarkStart w:id="130" w:name="_Toc176852667"/>
      <w:bookmarkStart w:id="131" w:name="_Toc235617825"/>
      <w:r w:rsidRPr="00D759CF">
        <w:t>Bidder Experience and Capability Requirements</w:t>
      </w:r>
      <w:bookmarkEnd w:id="130"/>
      <w:bookmarkEnd w:id="131"/>
    </w:p>
    <w:p w14:paraId="3D4A4DC0" w14:textId="2353B0E1" w:rsidR="00845023" w:rsidRPr="00F74FA7" w:rsidRDefault="00845023" w:rsidP="00D759CF">
      <w:pPr>
        <w:ind w:left="567"/>
        <w:rPr>
          <w:rFonts w:asciiTheme="minorHAnsi" w:hAnsiTheme="minorHAnsi" w:cstheme="minorHAnsi"/>
        </w:rPr>
      </w:pPr>
      <w:r>
        <w:rPr>
          <w:rFonts w:asciiTheme="minorHAnsi" w:hAnsiTheme="minorHAnsi" w:cstheme="minorHAnsi"/>
        </w:rPr>
        <w:t>Provide</w:t>
      </w:r>
      <w:r w:rsidR="00722887">
        <w:rPr>
          <w:rFonts w:asciiTheme="minorHAnsi" w:hAnsiTheme="minorHAnsi" w:cstheme="minorHAnsi"/>
        </w:rPr>
        <w:t xml:space="preserve"> </w:t>
      </w:r>
      <w:r w:rsidRPr="00F74FA7">
        <w:rPr>
          <w:rFonts w:asciiTheme="minorHAnsi" w:hAnsiTheme="minorHAnsi" w:cstheme="minorHAnsi"/>
        </w:rPr>
        <w:t xml:space="preserve">reference details </w:t>
      </w:r>
      <w:r w:rsidRPr="00F74FA7">
        <w:rPr>
          <w:rFonts w:asciiTheme="minorHAnsi" w:hAnsiTheme="minorHAnsi" w:cstheme="minorHAnsi"/>
          <w:b/>
          <w:bCs/>
        </w:rPr>
        <w:t>and/or</w:t>
      </w:r>
      <w:r w:rsidRPr="00F74FA7">
        <w:rPr>
          <w:rFonts w:asciiTheme="minorHAnsi" w:hAnsiTheme="minorHAnsi" w:cstheme="minorHAnsi"/>
        </w:rPr>
        <w:t xml:space="preserve"> reference letters for </w:t>
      </w:r>
      <w:r>
        <w:rPr>
          <w:rFonts w:asciiTheme="minorHAnsi" w:hAnsiTheme="minorHAnsi" w:cstheme="minorHAnsi"/>
          <w:b/>
          <w:bCs/>
        </w:rPr>
        <w:t>T</w:t>
      </w:r>
      <w:r w:rsidRPr="00F74FA7">
        <w:rPr>
          <w:rFonts w:asciiTheme="minorHAnsi" w:hAnsiTheme="minorHAnsi" w:cstheme="minorHAnsi"/>
          <w:b/>
          <w:bCs/>
        </w:rPr>
        <w:t>wo (02)</w:t>
      </w:r>
      <w:r w:rsidRPr="00F74FA7">
        <w:rPr>
          <w:rFonts w:asciiTheme="minorHAnsi" w:hAnsiTheme="minorHAnsi" w:cstheme="minorHAnsi"/>
        </w:rPr>
        <w:t xml:space="preserve"> customers to whom maintenance of HVAC equipment were delivered in the last </w:t>
      </w:r>
      <w:r w:rsidRPr="00F74FA7">
        <w:rPr>
          <w:rFonts w:asciiTheme="minorHAnsi" w:hAnsiTheme="minorHAnsi" w:cstheme="minorHAnsi"/>
          <w:b/>
          <w:bCs/>
        </w:rPr>
        <w:t>Five (</w:t>
      </w:r>
      <w:r>
        <w:rPr>
          <w:rFonts w:asciiTheme="minorHAnsi" w:hAnsiTheme="minorHAnsi" w:cstheme="minorHAnsi"/>
          <w:b/>
          <w:bCs/>
        </w:rPr>
        <w:t>0</w:t>
      </w:r>
      <w:r w:rsidRPr="00F74FA7">
        <w:rPr>
          <w:rFonts w:asciiTheme="minorHAnsi" w:hAnsiTheme="minorHAnsi" w:cstheme="minorHAnsi"/>
          <w:b/>
          <w:bCs/>
        </w:rPr>
        <w:t>5)</w:t>
      </w:r>
      <w:r w:rsidRPr="00F74FA7">
        <w:rPr>
          <w:rFonts w:asciiTheme="minorHAnsi" w:hAnsiTheme="minorHAnsi" w:cstheme="minorHAnsi"/>
        </w:rPr>
        <w:t xml:space="preserve"> years from publication date of this bid</w:t>
      </w:r>
      <w:r>
        <w:rPr>
          <w:rFonts w:asciiTheme="minorHAnsi" w:hAnsiTheme="minorHAnsi" w:cstheme="minorHAnsi"/>
        </w:rPr>
        <w:t>.</w:t>
      </w:r>
    </w:p>
    <w:p w14:paraId="66959836" w14:textId="77777777" w:rsidR="00845023" w:rsidRPr="00F74FA7" w:rsidRDefault="00845023" w:rsidP="00D759CF">
      <w:pPr>
        <w:ind w:firstLine="567"/>
        <w:rPr>
          <w:rFonts w:asciiTheme="minorHAnsi" w:hAnsiTheme="minorHAnsi" w:cstheme="minorHAnsi"/>
        </w:rPr>
      </w:pPr>
      <w:r w:rsidRPr="00F74FA7">
        <w:rPr>
          <w:rFonts w:asciiTheme="minorHAnsi" w:hAnsiTheme="minorHAnsi" w:cstheme="minorHAnsi"/>
          <w:b/>
          <w:bCs/>
        </w:rPr>
        <w:t>NOTE (1):</w:t>
      </w:r>
    </w:p>
    <w:p w14:paraId="13FD4B2D" w14:textId="77777777" w:rsidR="00845023" w:rsidRPr="00F74FA7" w:rsidRDefault="00845023" w:rsidP="00D759CF">
      <w:pPr>
        <w:ind w:firstLine="567"/>
        <w:rPr>
          <w:rFonts w:asciiTheme="minorHAnsi" w:hAnsiTheme="minorHAnsi" w:cstheme="minorHAnsi"/>
        </w:rPr>
      </w:pPr>
      <w:r w:rsidRPr="00F74FA7">
        <w:rPr>
          <w:rFonts w:asciiTheme="minorHAnsi" w:hAnsiTheme="minorHAnsi" w:cstheme="minorHAnsi"/>
        </w:rPr>
        <w:t xml:space="preserve">The Bidder must provide all the following information when </w:t>
      </w:r>
      <w:r w:rsidRPr="00F74FA7">
        <w:rPr>
          <w:rFonts w:asciiTheme="minorHAnsi" w:hAnsiTheme="minorHAnsi" w:cstheme="minorHAnsi"/>
          <w:shd w:val="clear" w:color="auto" w:fill="FFFFFF" w:themeFill="background1"/>
        </w:rPr>
        <w:t xml:space="preserve">completing </w:t>
      </w:r>
      <w:r w:rsidRPr="00F74FA7">
        <w:rPr>
          <w:rFonts w:asciiTheme="minorHAnsi" w:hAnsiTheme="minorHAnsi" w:cstheme="minorHAnsi"/>
          <w:b/>
          <w:bCs/>
          <w:shd w:val="clear" w:color="auto" w:fill="FFFFFF" w:themeFill="background1"/>
        </w:rPr>
        <w:t>Table 6</w:t>
      </w:r>
    </w:p>
    <w:p w14:paraId="7739C4FA" w14:textId="77777777" w:rsidR="00845023" w:rsidRDefault="00845023">
      <w:pPr>
        <w:pStyle w:val="ListParagraph"/>
        <w:numPr>
          <w:ilvl w:val="0"/>
          <w:numId w:val="54"/>
        </w:numPr>
        <w:jc w:val="left"/>
        <w:rPr>
          <w:rFonts w:cstheme="minorHAnsi"/>
        </w:rPr>
      </w:pPr>
      <w:r>
        <w:rPr>
          <w:rFonts w:cstheme="minorHAnsi"/>
        </w:rPr>
        <w:t>Company Name; and</w:t>
      </w:r>
    </w:p>
    <w:p w14:paraId="7E469D88" w14:textId="4B79C3F2" w:rsidR="00845023" w:rsidRPr="00F74FA7" w:rsidRDefault="00845023">
      <w:pPr>
        <w:pStyle w:val="ListParagraph"/>
        <w:numPr>
          <w:ilvl w:val="0"/>
          <w:numId w:val="54"/>
        </w:numPr>
        <w:spacing w:line="240" w:lineRule="auto"/>
        <w:jc w:val="left"/>
        <w:rPr>
          <w:rFonts w:cstheme="minorHAnsi"/>
        </w:rPr>
      </w:pPr>
      <w:r>
        <w:rPr>
          <w:rFonts w:cstheme="minorHAnsi"/>
        </w:rPr>
        <w:t>C</w:t>
      </w:r>
      <w:r w:rsidRPr="00F74FA7">
        <w:rPr>
          <w:rFonts w:cstheme="minorHAnsi"/>
        </w:rPr>
        <w:t>ontact person’s, telephone number and</w:t>
      </w:r>
      <w:r>
        <w:rPr>
          <w:rFonts w:cstheme="minorHAnsi"/>
        </w:rPr>
        <w:t>/or</w:t>
      </w:r>
      <w:r w:rsidRPr="00F74FA7">
        <w:rPr>
          <w:rFonts w:cstheme="minorHAnsi"/>
        </w:rPr>
        <w:t xml:space="preserve"> email address;</w:t>
      </w:r>
    </w:p>
    <w:p w14:paraId="76166E34" w14:textId="77777777" w:rsidR="00845023" w:rsidRPr="00F74FA7" w:rsidRDefault="00845023">
      <w:pPr>
        <w:pStyle w:val="ListParagraph"/>
        <w:numPr>
          <w:ilvl w:val="0"/>
          <w:numId w:val="54"/>
        </w:numPr>
        <w:spacing w:line="240" w:lineRule="auto"/>
        <w:jc w:val="left"/>
        <w:rPr>
          <w:rFonts w:cstheme="minorHAnsi"/>
        </w:rPr>
      </w:pPr>
      <w:r w:rsidRPr="00F74FA7">
        <w:rPr>
          <w:rFonts w:cstheme="minorHAnsi"/>
        </w:rPr>
        <w:t>Project or Service scope of work (i.e. HVAC maintenance); and</w:t>
      </w:r>
    </w:p>
    <w:p w14:paraId="558EAE36" w14:textId="77777777" w:rsidR="00845023" w:rsidRDefault="00845023">
      <w:pPr>
        <w:pStyle w:val="ListParagraph"/>
        <w:numPr>
          <w:ilvl w:val="0"/>
          <w:numId w:val="54"/>
        </w:numPr>
        <w:jc w:val="left"/>
        <w:rPr>
          <w:rFonts w:cstheme="minorHAnsi"/>
        </w:rPr>
      </w:pPr>
      <w:r w:rsidRPr="00F74FA7">
        <w:rPr>
          <w:rFonts w:cstheme="minorHAnsi"/>
        </w:rPr>
        <w:t>Project Start and End Date.</w:t>
      </w:r>
    </w:p>
    <w:p w14:paraId="5DBE280E" w14:textId="77777777" w:rsidR="00845023" w:rsidRPr="00F74FA7" w:rsidRDefault="00845023" w:rsidP="00845023">
      <w:pPr>
        <w:pStyle w:val="ListParagraph"/>
        <w:spacing w:line="240" w:lineRule="auto"/>
        <w:ind w:left="720"/>
        <w:jc w:val="left"/>
        <w:rPr>
          <w:rFonts w:cstheme="minorHAnsi"/>
        </w:rPr>
      </w:pPr>
    </w:p>
    <w:p w14:paraId="63138424" w14:textId="77777777" w:rsidR="00845023" w:rsidRPr="00F74FA7" w:rsidRDefault="00845023" w:rsidP="00D759CF">
      <w:pPr>
        <w:ind w:firstLine="567"/>
        <w:jc w:val="left"/>
        <w:rPr>
          <w:rFonts w:asciiTheme="minorHAnsi" w:hAnsiTheme="minorHAnsi" w:cstheme="minorHAnsi"/>
          <w:b/>
          <w:bCs/>
        </w:rPr>
      </w:pPr>
      <w:r w:rsidRPr="00F74FA7">
        <w:rPr>
          <w:rFonts w:asciiTheme="minorHAnsi" w:hAnsiTheme="minorHAnsi" w:cstheme="minorHAnsi"/>
          <w:b/>
          <w:bCs/>
        </w:rPr>
        <w:t>NOTE (2):</w:t>
      </w:r>
    </w:p>
    <w:p w14:paraId="5588EA82" w14:textId="0293E3B6" w:rsidR="00845023" w:rsidRPr="00F74FA7" w:rsidRDefault="00845023" w:rsidP="00D759CF">
      <w:pPr>
        <w:ind w:left="567"/>
        <w:jc w:val="left"/>
        <w:rPr>
          <w:rFonts w:asciiTheme="minorHAnsi" w:hAnsiTheme="minorHAnsi" w:cstheme="minorHAnsi"/>
        </w:rPr>
      </w:pPr>
      <w:r w:rsidRPr="00F74FA7">
        <w:rPr>
          <w:rFonts w:asciiTheme="minorHAnsi" w:hAnsiTheme="minorHAnsi" w:cstheme="minorHAnsi"/>
        </w:rPr>
        <w:t>The reference letter/s should be on a company letterhead (signed and dated) and include all of the following information:</w:t>
      </w:r>
    </w:p>
    <w:p w14:paraId="0099532C" w14:textId="77777777" w:rsidR="00845023" w:rsidRPr="00F74FA7" w:rsidRDefault="00845023">
      <w:pPr>
        <w:pStyle w:val="ListParagraph"/>
        <w:numPr>
          <w:ilvl w:val="0"/>
          <w:numId w:val="55"/>
        </w:numPr>
        <w:spacing w:line="240" w:lineRule="auto"/>
        <w:ind w:left="924" w:hanging="357"/>
        <w:jc w:val="left"/>
        <w:rPr>
          <w:rFonts w:cstheme="minorHAnsi"/>
        </w:rPr>
      </w:pPr>
      <w:r w:rsidRPr="00F74FA7">
        <w:rPr>
          <w:rFonts w:cstheme="minorHAnsi"/>
        </w:rPr>
        <w:t>Company Name; and</w:t>
      </w:r>
    </w:p>
    <w:p w14:paraId="15187F93" w14:textId="77777777" w:rsidR="00845023" w:rsidRPr="00F74FA7" w:rsidRDefault="00845023">
      <w:pPr>
        <w:pStyle w:val="ListParagraph"/>
        <w:numPr>
          <w:ilvl w:val="0"/>
          <w:numId w:val="55"/>
        </w:numPr>
        <w:spacing w:line="240" w:lineRule="auto"/>
        <w:ind w:left="924" w:hanging="357"/>
        <w:jc w:val="left"/>
        <w:rPr>
          <w:rFonts w:cstheme="minorHAnsi"/>
        </w:rPr>
      </w:pPr>
      <w:r w:rsidRPr="00F74FA7">
        <w:rPr>
          <w:rFonts w:cstheme="minorHAnsi"/>
        </w:rPr>
        <w:t>Contact person, telephone and/or e-mail address; and</w:t>
      </w:r>
    </w:p>
    <w:p w14:paraId="67E2F3E8" w14:textId="77777777" w:rsidR="00845023" w:rsidRPr="00F74FA7" w:rsidRDefault="00845023">
      <w:pPr>
        <w:pStyle w:val="ListParagraph"/>
        <w:numPr>
          <w:ilvl w:val="0"/>
          <w:numId w:val="55"/>
        </w:numPr>
        <w:spacing w:line="240" w:lineRule="auto"/>
        <w:ind w:left="924" w:hanging="357"/>
        <w:jc w:val="left"/>
        <w:rPr>
          <w:rFonts w:cstheme="minorHAnsi"/>
        </w:rPr>
      </w:pPr>
      <w:r w:rsidRPr="00F74FA7">
        <w:rPr>
          <w:rFonts w:cstheme="minorHAnsi"/>
        </w:rPr>
        <w:t>Project scope of Work; and</w:t>
      </w:r>
    </w:p>
    <w:p w14:paraId="7B39B77F" w14:textId="207AD03A" w:rsidR="00845023" w:rsidRDefault="00845023">
      <w:pPr>
        <w:pStyle w:val="ListParagraph"/>
        <w:numPr>
          <w:ilvl w:val="0"/>
          <w:numId w:val="55"/>
        </w:numPr>
        <w:ind w:left="924" w:hanging="357"/>
        <w:jc w:val="left"/>
        <w:rPr>
          <w:rFonts w:cstheme="minorHAnsi"/>
        </w:rPr>
      </w:pPr>
      <w:r w:rsidRPr="00F74FA7">
        <w:rPr>
          <w:rFonts w:cstheme="minorHAnsi"/>
        </w:rPr>
        <w:t>Project start and End date.</w:t>
      </w:r>
    </w:p>
    <w:p w14:paraId="5D9664C3" w14:textId="77777777" w:rsidR="00845023" w:rsidRPr="00845023" w:rsidRDefault="00845023" w:rsidP="00D759CF">
      <w:pPr>
        <w:pStyle w:val="ListParagraph"/>
        <w:spacing w:line="240" w:lineRule="auto"/>
        <w:ind w:left="924"/>
        <w:jc w:val="left"/>
        <w:rPr>
          <w:rFonts w:cstheme="minorHAnsi"/>
        </w:rPr>
      </w:pPr>
    </w:p>
    <w:p w14:paraId="704182E3" w14:textId="77777777" w:rsidR="00845023" w:rsidRPr="00F74FA7" w:rsidRDefault="00845023" w:rsidP="00D759CF">
      <w:pPr>
        <w:ind w:firstLine="567"/>
        <w:jc w:val="left"/>
        <w:rPr>
          <w:rFonts w:asciiTheme="minorHAnsi" w:hAnsiTheme="minorHAnsi" w:cstheme="minorHAnsi"/>
          <w:b/>
          <w:bCs/>
        </w:rPr>
      </w:pPr>
      <w:r w:rsidRPr="00F74FA7">
        <w:rPr>
          <w:rFonts w:asciiTheme="minorHAnsi" w:hAnsiTheme="minorHAnsi" w:cstheme="minorHAnsi"/>
          <w:b/>
          <w:bCs/>
        </w:rPr>
        <w:t>NOTE (3):</w:t>
      </w:r>
    </w:p>
    <w:p w14:paraId="72814BC8" w14:textId="594C9760" w:rsidR="00845023" w:rsidRPr="00F74FA7" w:rsidRDefault="00845023" w:rsidP="00D759CF">
      <w:pPr>
        <w:ind w:left="567"/>
        <w:jc w:val="left"/>
        <w:rPr>
          <w:rFonts w:asciiTheme="minorHAnsi" w:hAnsiTheme="minorHAnsi" w:cstheme="minorHAnsi"/>
        </w:rPr>
      </w:pPr>
      <w:r w:rsidRPr="00F74FA7">
        <w:rPr>
          <w:rFonts w:asciiTheme="minorHAnsi" w:hAnsiTheme="minorHAnsi" w:cstheme="minorHAnsi"/>
        </w:rPr>
        <w:t xml:space="preserve">Failure to complete </w:t>
      </w:r>
      <w:r w:rsidRPr="00F74FA7">
        <w:rPr>
          <w:rFonts w:asciiTheme="minorHAnsi" w:hAnsiTheme="minorHAnsi" w:cstheme="minorHAnsi"/>
          <w:b/>
          <w:bCs/>
        </w:rPr>
        <w:t>Table 6</w:t>
      </w:r>
      <w:r w:rsidRPr="00F74FA7">
        <w:rPr>
          <w:rFonts w:asciiTheme="minorHAnsi" w:hAnsiTheme="minorHAnsi" w:cstheme="minorHAnsi"/>
        </w:rPr>
        <w:t xml:space="preserve"> fully and</w:t>
      </w:r>
      <w:r w:rsidR="00B62EBD">
        <w:rPr>
          <w:rFonts w:asciiTheme="minorHAnsi" w:hAnsiTheme="minorHAnsi" w:cstheme="minorHAnsi"/>
        </w:rPr>
        <w:t>/or</w:t>
      </w:r>
      <w:r w:rsidRPr="00F74FA7">
        <w:rPr>
          <w:rFonts w:asciiTheme="minorHAnsi" w:hAnsiTheme="minorHAnsi" w:cstheme="minorHAnsi"/>
        </w:rPr>
        <w:t xml:space="preserve"> to submit reference letters as indicated will result in disqualification. </w:t>
      </w:r>
    </w:p>
    <w:p w14:paraId="65452CD8" w14:textId="77777777" w:rsidR="00845023" w:rsidRPr="00F74FA7" w:rsidRDefault="00845023" w:rsidP="00D759CF">
      <w:pPr>
        <w:ind w:firstLine="567"/>
        <w:jc w:val="left"/>
        <w:rPr>
          <w:rFonts w:asciiTheme="minorHAnsi" w:hAnsiTheme="minorHAnsi" w:cstheme="minorHAnsi"/>
          <w:b/>
          <w:bCs/>
        </w:rPr>
      </w:pPr>
      <w:r w:rsidRPr="00F74FA7">
        <w:rPr>
          <w:rFonts w:asciiTheme="minorHAnsi" w:hAnsiTheme="minorHAnsi" w:cstheme="minorHAnsi"/>
          <w:b/>
          <w:bCs/>
        </w:rPr>
        <w:t>NOTE (4):</w:t>
      </w:r>
    </w:p>
    <w:p w14:paraId="08EDA4D0" w14:textId="278AD243" w:rsidR="00E75EC4" w:rsidRPr="0068498B" w:rsidRDefault="00845023" w:rsidP="00D759CF">
      <w:pPr>
        <w:ind w:left="567"/>
        <w:rPr>
          <w:rFonts w:asciiTheme="majorHAnsi" w:hAnsiTheme="majorHAnsi" w:cstheme="majorHAnsi"/>
          <w:sz w:val="24"/>
          <w:szCs w:val="24"/>
          <w:lang w:val="en-GB"/>
        </w:rPr>
      </w:pPr>
      <w:r w:rsidRPr="00F74FA7">
        <w:rPr>
          <w:rFonts w:cstheme="minorHAnsi"/>
        </w:rPr>
        <w:t>SITA reserves the right to verify the information provided.</w:t>
      </w:r>
    </w:p>
    <w:p w14:paraId="1D5CC0EC" w14:textId="15B660E3" w:rsidR="00C417E9" w:rsidRDefault="00C417E9" w:rsidP="00C417E9">
      <w:pPr>
        <w:pStyle w:val="Caption"/>
      </w:pPr>
      <w:bookmarkStart w:id="132" w:name="_Toc163589349"/>
      <w:bookmarkStart w:id="133" w:name="_Toc195624286"/>
      <w:bookmarkEnd w:id="129"/>
      <w:r>
        <w:t xml:space="preserve">Table </w:t>
      </w:r>
      <w:r w:rsidR="00D759CF">
        <w:t>6</w:t>
      </w:r>
      <w:r>
        <w:t>: References</w:t>
      </w:r>
      <w:bookmarkEnd w:id="132"/>
      <w:bookmarkEnd w:id="133"/>
    </w:p>
    <w:tbl>
      <w:tblPr>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95"/>
        <w:gridCol w:w="1552"/>
        <w:gridCol w:w="2389"/>
        <w:gridCol w:w="3088"/>
        <w:gridCol w:w="1542"/>
      </w:tblGrid>
      <w:tr w:rsidR="00C417E9" w:rsidRPr="00B6799D" w14:paraId="593AD96C" w14:textId="77777777" w:rsidTr="00D759CF">
        <w:tc>
          <w:tcPr>
            <w:tcW w:w="426" w:type="dxa"/>
            <w:shd w:val="solid" w:color="DBE5F1" w:fill="DBE5F1"/>
          </w:tcPr>
          <w:p w14:paraId="0A61F0E9" w14:textId="77777777" w:rsidR="00C417E9" w:rsidRPr="00B6799D" w:rsidRDefault="00C417E9" w:rsidP="00F74FA7">
            <w:pPr>
              <w:pStyle w:val="ListParagraph"/>
              <w:spacing w:line="240" w:lineRule="auto"/>
              <w:jc w:val="left"/>
              <w:rPr>
                <w:rFonts w:eastAsia="Times New Roman"/>
                <w:b/>
                <w:color w:val="0E1B8D"/>
                <w:sz w:val="24"/>
                <w:szCs w:val="24"/>
              </w:rPr>
            </w:pPr>
            <w:r w:rsidRPr="00B6799D">
              <w:rPr>
                <w:rFonts w:eastAsia="Times New Roman"/>
                <w:b/>
                <w:color w:val="0E1B8D"/>
                <w:sz w:val="24"/>
                <w:szCs w:val="24"/>
              </w:rPr>
              <w:t>No</w:t>
            </w:r>
          </w:p>
        </w:tc>
        <w:tc>
          <w:tcPr>
            <w:tcW w:w="1559" w:type="dxa"/>
            <w:shd w:val="solid" w:color="DBE5F1" w:fill="DBE5F1"/>
          </w:tcPr>
          <w:p w14:paraId="6A63BF95" w14:textId="77777777" w:rsidR="00C417E9" w:rsidRPr="00B6799D" w:rsidRDefault="00C417E9" w:rsidP="00F74FA7">
            <w:pPr>
              <w:pStyle w:val="ListParagraph"/>
              <w:spacing w:line="240" w:lineRule="auto"/>
              <w:jc w:val="left"/>
              <w:rPr>
                <w:rFonts w:eastAsia="Times New Roman"/>
                <w:b/>
                <w:color w:val="0E1B8D"/>
                <w:sz w:val="24"/>
                <w:szCs w:val="24"/>
              </w:rPr>
            </w:pPr>
            <w:r w:rsidRPr="00B6799D">
              <w:rPr>
                <w:rFonts w:eastAsia="Times New Roman"/>
                <w:b/>
                <w:color w:val="0E1B8D"/>
                <w:sz w:val="24"/>
                <w:szCs w:val="24"/>
              </w:rPr>
              <w:t>Company Name</w:t>
            </w:r>
          </w:p>
        </w:tc>
        <w:tc>
          <w:tcPr>
            <w:tcW w:w="2410" w:type="dxa"/>
            <w:shd w:val="solid" w:color="DBE5F1" w:fill="DBE5F1"/>
          </w:tcPr>
          <w:p w14:paraId="0FB9A607" w14:textId="77777777" w:rsidR="00C417E9" w:rsidRPr="00B6799D" w:rsidRDefault="00C417E9" w:rsidP="00F74FA7">
            <w:pPr>
              <w:pStyle w:val="ListParagraph"/>
              <w:spacing w:line="240" w:lineRule="auto"/>
              <w:jc w:val="left"/>
              <w:rPr>
                <w:rFonts w:eastAsia="Times New Roman"/>
                <w:b/>
                <w:color w:val="0E1B8D"/>
                <w:sz w:val="24"/>
                <w:szCs w:val="24"/>
              </w:rPr>
            </w:pPr>
            <w:r w:rsidRPr="00B6799D">
              <w:rPr>
                <w:rFonts w:eastAsia="Times New Roman"/>
                <w:b/>
                <w:color w:val="0E1B8D"/>
                <w:sz w:val="24"/>
                <w:szCs w:val="24"/>
              </w:rPr>
              <w:t>Reference person name, contact details</w:t>
            </w:r>
          </w:p>
        </w:tc>
        <w:tc>
          <w:tcPr>
            <w:tcW w:w="3118" w:type="dxa"/>
            <w:shd w:val="solid" w:color="DBE5F1" w:fill="DBE5F1"/>
          </w:tcPr>
          <w:p w14:paraId="6023076C" w14:textId="77777777" w:rsidR="00C417E9" w:rsidRPr="00B6799D" w:rsidRDefault="00C417E9" w:rsidP="00F74FA7">
            <w:pPr>
              <w:pStyle w:val="ListParagraph"/>
              <w:spacing w:line="240" w:lineRule="auto"/>
              <w:jc w:val="left"/>
              <w:rPr>
                <w:rFonts w:eastAsia="Times New Roman"/>
                <w:b/>
                <w:color w:val="0E1B8D"/>
                <w:sz w:val="24"/>
                <w:szCs w:val="24"/>
              </w:rPr>
            </w:pPr>
            <w:r w:rsidRPr="00B6799D">
              <w:rPr>
                <w:rFonts w:eastAsia="Times New Roman"/>
                <w:b/>
                <w:color w:val="0E1B8D"/>
                <w:sz w:val="24"/>
                <w:szCs w:val="24"/>
              </w:rPr>
              <w:t>Project Scope of Work</w:t>
            </w:r>
          </w:p>
        </w:tc>
        <w:tc>
          <w:tcPr>
            <w:tcW w:w="1553" w:type="dxa"/>
            <w:shd w:val="solid" w:color="DBE5F1" w:fill="DBE5F1"/>
          </w:tcPr>
          <w:p w14:paraId="3AE0B2DF" w14:textId="77777777" w:rsidR="00C417E9" w:rsidRPr="00B6799D" w:rsidRDefault="00C417E9" w:rsidP="00F74FA7">
            <w:pPr>
              <w:pStyle w:val="ListParagraph"/>
              <w:spacing w:line="240" w:lineRule="auto"/>
              <w:jc w:val="left"/>
              <w:rPr>
                <w:rFonts w:eastAsia="Times New Roman"/>
                <w:b/>
                <w:color w:val="0E1B8D"/>
                <w:sz w:val="24"/>
                <w:szCs w:val="24"/>
              </w:rPr>
            </w:pPr>
            <w:r w:rsidRPr="00B6799D">
              <w:rPr>
                <w:rFonts w:eastAsia="Times New Roman"/>
                <w:b/>
                <w:color w:val="0E1B8D"/>
                <w:sz w:val="24"/>
                <w:szCs w:val="24"/>
              </w:rPr>
              <w:t>Project start and end date</w:t>
            </w:r>
          </w:p>
        </w:tc>
      </w:tr>
      <w:tr w:rsidR="00C417E9" w:rsidRPr="00DB1EE9" w14:paraId="18683957" w14:textId="77777777" w:rsidTr="00D759CF">
        <w:tc>
          <w:tcPr>
            <w:tcW w:w="426" w:type="dxa"/>
          </w:tcPr>
          <w:p w14:paraId="41B3D7DB" w14:textId="77777777" w:rsidR="00C417E9" w:rsidRPr="00DB1EE9" w:rsidRDefault="00C417E9" w:rsidP="00F74FA7">
            <w:pPr>
              <w:pStyle w:val="ListParagraph"/>
              <w:spacing w:line="240" w:lineRule="auto"/>
            </w:pPr>
            <w:r w:rsidRPr="00DB1EE9">
              <w:t>1</w:t>
            </w:r>
          </w:p>
        </w:tc>
        <w:tc>
          <w:tcPr>
            <w:tcW w:w="1559" w:type="dxa"/>
          </w:tcPr>
          <w:p w14:paraId="2B6CBB4F" w14:textId="77777777" w:rsidR="00C417E9" w:rsidRPr="00D759CF" w:rsidRDefault="00C417E9" w:rsidP="00F74FA7">
            <w:pPr>
              <w:pStyle w:val="ListParagraph"/>
              <w:spacing w:line="240" w:lineRule="auto"/>
            </w:pPr>
            <w:r w:rsidRPr="00D759CF">
              <w:t>&lt;Company name&gt;</w:t>
            </w:r>
          </w:p>
          <w:p w14:paraId="055A9BDF" w14:textId="77777777" w:rsidR="00C417E9" w:rsidRPr="00D759CF" w:rsidRDefault="00C417E9" w:rsidP="00F74FA7">
            <w:pPr>
              <w:pStyle w:val="ListParagraph"/>
              <w:spacing w:line="240" w:lineRule="auto"/>
            </w:pPr>
            <w:r w:rsidRPr="00D759CF">
              <w:tab/>
            </w:r>
            <w:r w:rsidRPr="00D759CF">
              <w:tab/>
            </w:r>
          </w:p>
          <w:p w14:paraId="001A6925" w14:textId="77777777" w:rsidR="00C417E9" w:rsidRPr="00D759CF" w:rsidRDefault="00C417E9" w:rsidP="00F74FA7">
            <w:pPr>
              <w:pStyle w:val="ListParagraph"/>
              <w:spacing w:line="240" w:lineRule="auto"/>
              <w:rPr>
                <w:highlight w:val="yellow"/>
              </w:rPr>
            </w:pPr>
          </w:p>
        </w:tc>
        <w:tc>
          <w:tcPr>
            <w:tcW w:w="2410" w:type="dxa"/>
          </w:tcPr>
          <w:p w14:paraId="10406D96" w14:textId="77777777" w:rsidR="00C417E9" w:rsidRPr="00D759CF" w:rsidRDefault="00C417E9" w:rsidP="00F74FA7">
            <w:pPr>
              <w:pStyle w:val="ListParagraph"/>
              <w:spacing w:line="240" w:lineRule="auto"/>
            </w:pPr>
            <w:r w:rsidRPr="00D759CF">
              <w:t>&lt;Person Name&gt;</w:t>
            </w:r>
          </w:p>
          <w:p w14:paraId="12B8CF5D" w14:textId="77777777" w:rsidR="00C417E9" w:rsidRPr="00D759CF" w:rsidRDefault="00C417E9" w:rsidP="00F74FA7">
            <w:pPr>
              <w:pStyle w:val="ListParagraph"/>
              <w:spacing w:line="240" w:lineRule="auto"/>
            </w:pPr>
            <w:r w:rsidRPr="00D759CF">
              <w:t>&lt;Tel&gt;</w:t>
            </w:r>
          </w:p>
          <w:p w14:paraId="56F7E9A6" w14:textId="77777777" w:rsidR="00C417E9" w:rsidRPr="00D759CF" w:rsidRDefault="00C417E9" w:rsidP="00F74FA7">
            <w:pPr>
              <w:pStyle w:val="ListParagraph"/>
              <w:spacing w:line="240" w:lineRule="auto"/>
              <w:rPr>
                <w:highlight w:val="yellow"/>
              </w:rPr>
            </w:pPr>
            <w:r w:rsidRPr="00D759CF">
              <w:t>&lt;email&gt;</w:t>
            </w:r>
          </w:p>
        </w:tc>
        <w:tc>
          <w:tcPr>
            <w:tcW w:w="3118" w:type="dxa"/>
          </w:tcPr>
          <w:p w14:paraId="7FCB608C" w14:textId="77326601" w:rsidR="00C417E9" w:rsidRPr="00B62EBD" w:rsidRDefault="00C417E9" w:rsidP="00B62EBD">
            <w:pPr>
              <w:pStyle w:val="ListParagraph"/>
              <w:jc w:val="left"/>
            </w:pPr>
            <w:r w:rsidRPr="00D759CF">
              <w:t>&lt;</w:t>
            </w:r>
            <w:r w:rsidRPr="00DB1EE9">
              <w:rPr>
                <w:rFonts w:cstheme="minorHAnsi"/>
              </w:rPr>
              <w:t xml:space="preserve"> </w:t>
            </w:r>
            <w:r w:rsidRPr="00D759CF">
              <w:t xml:space="preserve">Provide scope of work from </w:t>
            </w:r>
            <w:r w:rsidRPr="00D759CF">
              <w:rPr>
                <w:b/>
                <w:bCs/>
              </w:rPr>
              <w:t>Two (02)</w:t>
            </w:r>
            <w:r w:rsidRPr="00D759CF">
              <w:t xml:space="preserve"> customers to whom maintenance of HVAC equipment were delivered in the last </w:t>
            </w:r>
            <w:r w:rsidRPr="00D759CF">
              <w:rPr>
                <w:b/>
                <w:bCs/>
              </w:rPr>
              <w:t>Five (05)</w:t>
            </w:r>
            <w:r w:rsidRPr="00D759CF">
              <w:t xml:space="preserve"> years from publication date of this bid</w:t>
            </w:r>
            <w:r w:rsidR="00B62EBD">
              <w:t>&gt;.</w:t>
            </w:r>
          </w:p>
        </w:tc>
        <w:tc>
          <w:tcPr>
            <w:tcW w:w="1553" w:type="dxa"/>
          </w:tcPr>
          <w:p w14:paraId="3843C5B5" w14:textId="77777777" w:rsidR="00C417E9" w:rsidRPr="00D759CF" w:rsidRDefault="00C417E9" w:rsidP="00F74FA7">
            <w:pPr>
              <w:pStyle w:val="ListParagraph"/>
              <w:spacing w:line="240" w:lineRule="auto"/>
            </w:pPr>
            <w:r w:rsidRPr="00D759CF">
              <w:t>Start Date:</w:t>
            </w:r>
          </w:p>
          <w:p w14:paraId="1B048B7F" w14:textId="77777777" w:rsidR="00C417E9" w:rsidRPr="00D759CF" w:rsidRDefault="00C417E9" w:rsidP="00F74FA7">
            <w:pPr>
              <w:pStyle w:val="ListParagraph"/>
              <w:spacing w:line="240" w:lineRule="auto"/>
              <w:rPr>
                <w:highlight w:val="yellow"/>
              </w:rPr>
            </w:pPr>
            <w:r w:rsidRPr="00D759CF">
              <w:t>End Date:</w:t>
            </w:r>
          </w:p>
        </w:tc>
      </w:tr>
    </w:tbl>
    <w:p w14:paraId="5E8E29AC" w14:textId="77777777" w:rsidR="00E75EC4" w:rsidRDefault="00E75EC4" w:rsidP="00930106">
      <w:pPr>
        <w:rPr>
          <w:rFonts w:asciiTheme="majorHAnsi" w:hAnsiTheme="majorHAnsi" w:cstheme="majorHAnsi"/>
          <w:b/>
          <w:sz w:val="24"/>
          <w:szCs w:val="24"/>
        </w:rPr>
      </w:pPr>
    </w:p>
    <w:p w14:paraId="6701030A" w14:textId="3B293CC2" w:rsidR="00C417E9" w:rsidRDefault="00C417E9" w:rsidP="00C417E9">
      <w:pPr>
        <w:pStyle w:val="Heading2"/>
      </w:pPr>
      <w:bookmarkStart w:id="134" w:name="_Toc235617826"/>
      <w:r w:rsidRPr="00D759CF">
        <w:lastRenderedPageBreak/>
        <w:t>Construction Industry Development Board (CIDB) Registration Requirements</w:t>
      </w:r>
      <w:bookmarkEnd w:id="134"/>
    </w:p>
    <w:p w14:paraId="2FC3252E" w14:textId="6871FF2E" w:rsidR="00C417E9" w:rsidRDefault="00C417E9" w:rsidP="00C417E9">
      <w:pPr>
        <w:ind w:left="567"/>
      </w:pPr>
      <w:r>
        <w:t xml:space="preserve">The Bidder needs to complete and sign Annex B as evidence that the Bidder is registered with the CIDB with a minimum rating of </w:t>
      </w:r>
      <w:r w:rsidR="00B62EBD">
        <w:t>4ME</w:t>
      </w:r>
      <w:r>
        <w:t xml:space="preserve"> or higher and attach this </w:t>
      </w:r>
      <w:r w:rsidR="00B62EBD">
        <w:t>here</w:t>
      </w:r>
      <w:r>
        <w:t>.</w:t>
      </w:r>
    </w:p>
    <w:p w14:paraId="6C762DE6" w14:textId="77777777" w:rsidR="00C417E9" w:rsidRPr="00D759CF" w:rsidRDefault="00C417E9" w:rsidP="00C417E9">
      <w:pPr>
        <w:ind w:left="567"/>
        <w:rPr>
          <w:b/>
          <w:bCs/>
        </w:rPr>
      </w:pPr>
      <w:r w:rsidRPr="00D759CF">
        <w:rPr>
          <w:b/>
          <w:bCs/>
        </w:rPr>
        <w:t xml:space="preserve">NOTE 1: </w:t>
      </w:r>
    </w:p>
    <w:p w14:paraId="00E0E1FE" w14:textId="10507AC6" w:rsidR="00C417E9" w:rsidRDefault="00C417E9" w:rsidP="00C417E9">
      <w:pPr>
        <w:ind w:left="567"/>
      </w:pPr>
      <w:r>
        <w:t>SITA reserves the right to verify the information provided.</w:t>
      </w:r>
    </w:p>
    <w:p w14:paraId="4E4A6CE5" w14:textId="77777777" w:rsidR="00C417E9" w:rsidRPr="00D759CF" w:rsidRDefault="00C417E9" w:rsidP="00C417E9">
      <w:pPr>
        <w:ind w:left="567"/>
        <w:rPr>
          <w:b/>
          <w:bCs/>
        </w:rPr>
      </w:pPr>
      <w:r w:rsidRPr="00D759CF">
        <w:rPr>
          <w:b/>
          <w:bCs/>
        </w:rPr>
        <w:t xml:space="preserve">NOTE 2: </w:t>
      </w:r>
    </w:p>
    <w:p w14:paraId="19AC6B68" w14:textId="184059B2" w:rsidR="00C417E9" w:rsidRDefault="00C417E9" w:rsidP="00C417E9">
      <w:pPr>
        <w:ind w:left="567"/>
      </w:pPr>
      <w:r>
        <w:t>SITA reserves the right to validate the certificate of registration prior to the award of the bid.</w:t>
      </w:r>
    </w:p>
    <w:p w14:paraId="3D4C6180" w14:textId="79D374CF" w:rsidR="00C417E9" w:rsidRDefault="00C417E9" w:rsidP="00C417E9">
      <w:pPr>
        <w:pStyle w:val="Heading2"/>
      </w:pPr>
      <w:bookmarkStart w:id="135" w:name="_Toc235617827"/>
      <w:r>
        <w:t>Special Conditions of Contract Verification</w:t>
      </w:r>
      <w:bookmarkEnd w:id="135"/>
    </w:p>
    <w:p w14:paraId="73C51486" w14:textId="28992BAB" w:rsidR="00DB1EE9" w:rsidRPr="00C5701A" w:rsidRDefault="00DB1EE9" w:rsidP="00D759CF">
      <w:pPr>
        <w:ind w:left="567"/>
      </w:pPr>
      <w:r w:rsidRPr="00C5701A">
        <w:t xml:space="preserve">The Bidder </w:t>
      </w:r>
      <w:r w:rsidRPr="00C5701A">
        <w:rPr>
          <w:b/>
          <w:bCs/>
        </w:rPr>
        <w:t xml:space="preserve">must accept </w:t>
      </w:r>
      <w:r w:rsidRPr="00C5701A">
        <w:rPr>
          <w:b/>
          <w:bCs/>
          <w:u w:val="single"/>
        </w:rPr>
        <w:t>ALL</w:t>
      </w:r>
      <w:r w:rsidRPr="00C5701A">
        <w:t xml:space="preserve"> the Special Conditions of Contract by completing and signing the</w:t>
      </w:r>
      <w:r>
        <w:t xml:space="preserve"> </w:t>
      </w:r>
      <w:r w:rsidRPr="00C5701A">
        <w:t xml:space="preserve">declaration of Acceptance in Declaration of compliance and acceptance under the Special Conditions </w:t>
      </w:r>
      <w:r w:rsidRPr="00C5701A">
        <w:rPr>
          <w:b/>
          <w:bCs/>
        </w:rPr>
        <w:t xml:space="preserve">(Section </w:t>
      </w:r>
      <w:r w:rsidR="00B62EBD">
        <w:rPr>
          <w:b/>
          <w:bCs/>
        </w:rPr>
        <w:t>4</w:t>
      </w:r>
      <w:r w:rsidRPr="00C5701A">
        <w:rPr>
          <w:b/>
          <w:bCs/>
        </w:rPr>
        <w:t>.</w:t>
      </w:r>
      <w:r w:rsidR="00B62EBD">
        <w:rPr>
          <w:b/>
          <w:bCs/>
        </w:rPr>
        <w:t>4</w:t>
      </w:r>
      <w:r>
        <w:rPr>
          <w:b/>
          <w:bCs/>
        </w:rPr>
        <w:t>.2</w:t>
      </w:r>
      <w:r w:rsidRPr="00C5701A">
        <w:rPr>
          <w:b/>
          <w:bCs/>
        </w:rPr>
        <w:t>)</w:t>
      </w:r>
      <w:r w:rsidRPr="00C5701A">
        <w:t>.</w:t>
      </w:r>
    </w:p>
    <w:p w14:paraId="2F6C9621" w14:textId="0DAE91AC" w:rsidR="00DB1EE9" w:rsidRPr="00C5701A" w:rsidRDefault="00DB1EE9" w:rsidP="00D759CF">
      <w:pPr>
        <w:jc w:val="left"/>
      </w:pPr>
      <w:r w:rsidRPr="00C5701A">
        <w:t> </w:t>
      </w:r>
      <w:r>
        <w:tab/>
      </w:r>
      <w:r w:rsidRPr="00C5701A">
        <w:rPr>
          <w:b/>
          <w:bCs/>
        </w:rPr>
        <w:t>NOTE (1):</w:t>
      </w:r>
    </w:p>
    <w:p w14:paraId="2FB53BAF" w14:textId="73C84674" w:rsidR="00C417E9" w:rsidRPr="00D759CF" w:rsidRDefault="00DB1EE9" w:rsidP="00D759CF">
      <w:pPr>
        <w:ind w:left="567"/>
      </w:pPr>
      <w:r w:rsidRPr="00C5701A">
        <w:t xml:space="preserve">Failure to </w:t>
      </w:r>
      <w:r w:rsidRPr="00C5701A">
        <w:rPr>
          <w:b/>
          <w:bCs/>
        </w:rPr>
        <w:t xml:space="preserve">accept </w:t>
      </w:r>
      <w:r w:rsidRPr="00C5701A">
        <w:rPr>
          <w:b/>
          <w:bCs/>
          <w:u w:val="single"/>
        </w:rPr>
        <w:t>ALL</w:t>
      </w:r>
      <w:r w:rsidRPr="00C5701A">
        <w:t xml:space="preserve"> the Special Conditions of Contract will result in disqualification.</w:t>
      </w:r>
    </w:p>
    <w:p w14:paraId="59083579" w14:textId="77777777" w:rsidR="00930106" w:rsidRPr="00D759CF" w:rsidRDefault="00930106" w:rsidP="00D759CF">
      <w:pPr>
        <w:pStyle w:val="Heading2"/>
      </w:pPr>
      <w:bookmarkStart w:id="136" w:name="_Toc234996206"/>
      <w:bookmarkStart w:id="137" w:name="_Toc235021126"/>
      <w:bookmarkStart w:id="138" w:name="_Toc235021710"/>
      <w:bookmarkStart w:id="139" w:name="_Toc235511600"/>
      <w:bookmarkStart w:id="140" w:name="_Toc234996207"/>
      <w:bookmarkStart w:id="141" w:name="_Toc235021127"/>
      <w:bookmarkStart w:id="142" w:name="_Toc235021711"/>
      <w:bookmarkStart w:id="143" w:name="_Toc235511601"/>
      <w:bookmarkStart w:id="144" w:name="_Toc234996208"/>
      <w:bookmarkStart w:id="145" w:name="_Toc235021128"/>
      <w:bookmarkStart w:id="146" w:name="_Toc235021712"/>
      <w:bookmarkStart w:id="147" w:name="_Toc235511602"/>
      <w:bookmarkStart w:id="148" w:name="_Toc234996209"/>
      <w:bookmarkStart w:id="149" w:name="_Toc235021129"/>
      <w:bookmarkStart w:id="150" w:name="_Toc235021713"/>
      <w:bookmarkStart w:id="151" w:name="_Toc235511603"/>
      <w:bookmarkStart w:id="152" w:name="_Toc234996210"/>
      <w:bookmarkStart w:id="153" w:name="_Toc235021130"/>
      <w:bookmarkStart w:id="154" w:name="_Toc235021714"/>
      <w:bookmarkStart w:id="155" w:name="_Toc235511604"/>
      <w:bookmarkStart w:id="156" w:name="_Toc234996211"/>
      <w:bookmarkStart w:id="157" w:name="_Toc235021131"/>
      <w:bookmarkStart w:id="158" w:name="_Toc235021715"/>
      <w:bookmarkStart w:id="159" w:name="_Toc235511605"/>
      <w:bookmarkStart w:id="160" w:name="_Toc130544145"/>
      <w:bookmarkStart w:id="161" w:name="_Toc235617828"/>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sidRPr="00D759CF">
        <w:t>Preference Points Preferential Goals Evidence</w:t>
      </w:r>
      <w:bookmarkEnd w:id="160"/>
      <w:bookmarkEnd w:id="161"/>
    </w:p>
    <w:p w14:paraId="69EB0256" w14:textId="77777777" w:rsidR="00D759CF" w:rsidRPr="00A76B84" w:rsidRDefault="00D759CF" w:rsidP="00D759CF">
      <w:pPr>
        <w:ind w:left="567"/>
        <w:rPr>
          <w:rFonts w:cs="Calibri Light"/>
          <w:szCs w:val="24"/>
          <w:lang w:eastAsia="en-GB"/>
        </w:rPr>
      </w:pPr>
      <w:r w:rsidRPr="00A76B84">
        <w:rPr>
          <w:rFonts w:cs="Calibri Light"/>
          <w:szCs w:val="24"/>
          <w:lang w:eastAsia="en-GB"/>
        </w:rPr>
        <w:t>The Bidder must provide a copy of the following relevant evidence for the Preferential Goal points which the Bidder qualifies for:</w:t>
      </w:r>
    </w:p>
    <w:p w14:paraId="77C584A4" w14:textId="77777777" w:rsidR="00D759CF" w:rsidRPr="00A76B84" w:rsidRDefault="00D759CF">
      <w:pPr>
        <w:numPr>
          <w:ilvl w:val="0"/>
          <w:numId w:val="91"/>
        </w:numPr>
        <w:spacing w:after="0"/>
        <w:ind w:left="924" w:hanging="357"/>
        <w:jc w:val="left"/>
        <w:outlineLvl w:val="0"/>
        <w:rPr>
          <w:rFonts w:cs="Calibri"/>
          <w:szCs w:val="24"/>
        </w:rPr>
      </w:pPr>
      <w:r w:rsidRPr="00A76B84">
        <w:rPr>
          <w:rFonts w:cs="Calibri"/>
          <w:b/>
          <w:bCs/>
          <w:szCs w:val="24"/>
        </w:rPr>
        <w:t xml:space="preserve">Columns A, B, C and D in table </w:t>
      </w:r>
      <w:r>
        <w:rPr>
          <w:rFonts w:cs="Calibri"/>
          <w:b/>
          <w:bCs/>
          <w:szCs w:val="24"/>
        </w:rPr>
        <w:t>5</w:t>
      </w:r>
    </w:p>
    <w:p w14:paraId="6F7E7AE4" w14:textId="77777777" w:rsidR="00D759CF" w:rsidRPr="00A76B84" w:rsidRDefault="00D759CF" w:rsidP="00D759CF">
      <w:pPr>
        <w:spacing w:after="0"/>
        <w:ind w:left="924"/>
        <w:jc w:val="left"/>
        <w:outlineLvl w:val="0"/>
        <w:rPr>
          <w:rFonts w:cs="Calibri"/>
          <w:szCs w:val="24"/>
        </w:rPr>
      </w:pPr>
      <w:r w:rsidRPr="00A76B84">
        <w:rPr>
          <w:bCs/>
          <w:szCs w:val="24"/>
        </w:rPr>
        <w:t xml:space="preserve">Copy of relevant proof of the following to confirm the B-BBEE status of the contributor </w:t>
      </w:r>
      <w:r w:rsidRPr="00A76B84">
        <w:rPr>
          <w:rFonts w:cs="Calibri"/>
          <w:szCs w:val="24"/>
        </w:rPr>
        <w:t xml:space="preserve">as defined in </w:t>
      </w:r>
      <w:r w:rsidRPr="00A76B84">
        <w:rPr>
          <w:bCs/>
          <w:szCs w:val="24"/>
        </w:rPr>
        <w:t>the</w:t>
      </w:r>
      <w:r w:rsidRPr="00A76B84">
        <w:rPr>
          <w:rFonts w:cs="Calibri"/>
          <w:szCs w:val="24"/>
        </w:rPr>
        <w:t xml:space="preserve"> Broad-Based Black Economic Empowerment Act:</w:t>
      </w:r>
    </w:p>
    <w:p w14:paraId="03C523A2" w14:textId="77777777" w:rsidR="00D759CF" w:rsidRDefault="00D759CF" w:rsidP="00D759CF">
      <w:pPr>
        <w:spacing w:after="0"/>
        <w:ind w:left="746" w:firstLine="178"/>
        <w:jc w:val="left"/>
        <w:outlineLvl w:val="0"/>
        <w:rPr>
          <w:b/>
          <w:i/>
          <w:iCs/>
          <w:szCs w:val="24"/>
        </w:rPr>
      </w:pPr>
    </w:p>
    <w:p w14:paraId="623D6BA5" w14:textId="608FB2A4" w:rsidR="00D759CF" w:rsidRPr="00A76B84" w:rsidRDefault="00D759CF" w:rsidP="00D759CF">
      <w:pPr>
        <w:spacing w:after="0"/>
        <w:ind w:left="746" w:firstLine="178"/>
        <w:jc w:val="left"/>
        <w:outlineLvl w:val="0"/>
        <w:rPr>
          <w:bCs/>
          <w:i/>
          <w:iCs/>
          <w:szCs w:val="24"/>
        </w:rPr>
      </w:pPr>
      <w:r w:rsidRPr="00A76B84">
        <w:rPr>
          <w:b/>
          <w:i/>
          <w:iCs/>
          <w:szCs w:val="24"/>
        </w:rPr>
        <w:t>B-BBEE certificate</w:t>
      </w:r>
      <w:r w:rsidRPr="00A76B84">
        <w:rPr>
          <w:bCs/>
          <w:i/>
          <w:iCs/>
          <w:szCs w:val="24"/>
        </w:rPr>
        <w:t xml:space="preserve"> (from a SANAS Accredited Agency);</w:t>
      </w:r>
    </w:p>
    <w:p w14:paraId="69578BA8" w14:textId="77777777" w:rsidR="00D759CF" w:rsidRPr="00A76B84" w:rsidRDefault="00D759CF" w:rsidP="00D759CF">
      <w:pPr>
        <w:spacing w:after="0"/>
        <w:ind w:left="746" w:firstLine="178"/>
        <w:jc w:val="left"/>
        <w:outlineLvl w:val="0"/>
        <w:rPr>
          <w:b/>
          <w:szCs w:val="24"/>
        </w:rPr>
      </w:pPr>
      <w:r w:rsidRPr="00A76B84">
        <w:rPr>
          <w:b/>
          <w:szCs w:val="24"/>
        </w:rPr>
        <w:t xml:space="preserve">or </w:t>
      </w:r>
    </w:p>
    <w:p w14:paraId="5E958964" w14:textId="77777777" w:rsidR="00D759CF" w:rsidRPr="00A76B84" w:rsidRDefault="00D759CF" w:rsidP="002B54BA">
      <w:pPr>
        <w:spacing w:after="0"/>
        <w:ind w:left="746" w:firstLine="178"/>
        <w:jc w:val="left"/>
        <w:outlineLvl w:val="0"/>
        <w:rPr>
          <w:rFonts w:cs="Calibri"/>
          <w:bCs/>
          <w:szCs w:val="24"/>
        </w:rPr>
      </w:pPr>
      <w:r w:rsidRPr="00A76B84">
        <w:rPr>
          <w:b/>
          <w:i/>
          <w:iCs/>
          <w:szCs w:val="24"/>
        </w:rPr>
        <w:t xml:space="preserve">Sworn affidavit </w:t>
      </w:r>
      <w:r w:rsidRPr="00A76B84">
        <w:rPr>
          <w:bCs/>
          <w:szCs w:val="24"/>
        </w:rPr>
        <w:t>in the format provided by CIPC -</w:t>
      </w:r>
      <w:r w:rsidRPr="00A76B84">
        <w:rPr>
          <w:b/>
          <w:i/>
          <w:iCs/>
          <w:szCs w:val="24"/>
        </w:rPr>
        <w:t xml:space="preserve"> Applicable to EMEs and QSEs only;</w:t>
      </w:r>
    </w:p>
    <w:p w14:paraId="29C4A79B" w14:textId="77777777" w:rsidR="00D759CF" w:rsidRPr="00A76B84" w:rsidRDefault="00D759CF" w:rsidP="002B54BA">
      <w:pPr>
        <w:spacing w:after="0"/>
        <w:ind w:left="639" w:firstLine="285"/>
        <w:jc w:val="left"/>
        <w:outlineLvl w:val="0"/>
        <w:rPr>
          <w:rFonts w:cs="Calibri"/>
          <w:szCs w:val="24"/>
        </w:rPr>
      </w:pPr>
      <w:r w:rsidRPr="00A76B84">
        <w:rPr>
          <w:rFonts w:cs="Calibri"/>
          <w:b/>
          <w:bCs/>
          <w:szCs w:val="24"/>
        </w:rPr>
        <w:t>and/ or</w:t>
      </w:r>
    </w:p>
    <w:p w14:paraId="785EBCD2" w14:textId="77777777" w:rsidR="00D759CF" w:rsidRPr="00A76B84" w:rsidRDefault="00D759CF">
      <w:pPr>
        <w:numPr>
          <w:ilvl w:val="0"/>
          <w:numId w:val="91"/>
        </w:numPr>
        <w:spacing w:after="0"/>
        <w:ind w:left="924" w:hanging="357"/>
        <w:jc w:val="left"/>
        <w:outlineLvl w:val="0"/>
        <w:rPr>
          <w:rFonts w:cs="Calibri"/>
          <w:b/>
          <w:bCs/>
          <w:szCs w:val="24"/>
        </w:rPr>
      </w:pPr>
      <w:r w:rsidRPr="00A76B84">
        <w:rPr>
          <w:rFonts w:cs="Calibri"/>
          <w:b/>
          <w:bCs/>
          <w:szCs w:val="24"/>
        </w:rPr>
        <w:t xml:space="preserve">Column D in table </w:t>
      </w:r>
      <w:r>
        <w:rPr>
          <w:rFonts w:cs="Calibri"/>
          <w:b/>
          <w:bCs/>
          <w:szCs w:val="24"/>
        </w:rPr>
        <w:t>5</w:t>
      </w:r>
    </w:p>
    <w:p w14:paraId="657ECA7C" w14:textId="77777777" w:rsidR="00D759CF" w:rsidRPr="00A76B84" w:rsidRDefault="00D759CF" w:rsidP="002B54BA">
      <w:pPr>
        <w:spacing w:after="0"/>
        <w:ind w:left="817" w:firstLine="107"/>
        <w:jc w:val="left"/>
        <w:outlineLvl w:val="0"/>
        <w:rPr>
          <w:bCs/>
          <w:szCs w:val="24"/>
        </w:rPr>
      </w:pPr>
      <w:r w:rsidRPr="00A76B84">
        <w:rPr>
          <w:bCs/>
          <w:szCs w:val="24"/>
        </w:rPr>
        <w:t xml:space="preserve">Copy of </w:t>
      </w:r>
      <w:r w:rsidRPr="00A76B84">
        <w:rPr>
          <w:b/>
          <w:i/>
          <w:iCs/>
          <w:szCs w:val="24"/>
        </w:rPr>
        <w:t>South African Identification Document (ID)</w:t>
      </w:r>
      <w:r w:rsidRPr="00A76B84">
        <w:rPr>
          <w:bCs/>
          <w:szCs w:val="24"/>
        </w:rPr>
        <w:t xml:space="preserve">; </w:t>
      </w:r>
      <w:r w:rsidRPr="00A76B84">
        <w:rPr>
          <w:b/>
          <w:szCs w:val="24"/>
        </w:rPr>
        <w:t>and/ or</w:t>
      </w:r>
    </w:p>
    <w:p w14:paraId="4C2ADD2C" w14:textId="77777777" w:rsidR="00D759CF" w:rsidRPr="00A76B84" w:rsidRDefault="00D759CF">
      <w:pPr>
        <w:numPr>
          <w:ilvl w:val="0"/>
          <w:numId w:val="91"/>
        </w:numPr>
        <w:spacing w:after="0"/>
        <w:ind w:left="924" w:hanging="357"/>
        <w:jc w:val="left"/>
        <w:outlineLvl w:val="0"/>
        <w:rPr>
          <w:rFonts w:cs="Calibri"/>
          <w:b/>
          <w:bCs/>
          <w:szCs w:val="24"/>
        </w:rPr>
      </w:pPr>
      <w:r w:rsidRPr="00A76B84">
        <w:rPr>
          <w:rFonts w:cs="Calibri"/>
          <w:b/>
          <w:bCs/>
          <w:szCs w:val="24"/>
        </w:rPr>
        <w:t xml:space="preserve">Column E in table </w:t>
      </w:r>
      <w:r>
        <w:rPr>
          <w:rFonts w:cs="Calibri"/>
          <w:b/>
          <w:bCs/>
          <w:szCs w:val="24"/>
        </w:rPr>
        <w:t>5</w:t>
      </w:r>
    </w:p>
    <w:p w14:paraId="2373D0EE" w14:textId="77777777" w:rsidR="00D759CF" w:rsidRPr="00A76B84" w:rsidRDefault="00D759CF" w:rsidP="002B54BA">
      <w:pPr>
        <w:spacing w:after="0"/>
        <w:ind w:left="924"/>
        <w:jc w:val="left"/>
        <w:outlineLvl w:val="0"/>
        <w:rPr>
          <w:rFonts w:cs="Calibri"/>
          <w:szCs w:val="24"/>
        </w:rPr>
      </w:pPr>
      <w:r w:rsidRPr="00A76B84">
        <w:rPr>
          <w:bCs/>
          <w:szCs w:val="24"/>
        </w:rPr>
        <w:t xml:space="preserve">Copy of </w:t>
      </w:r>
      <w:r w:rsidRPr="00A76B84">
        <w:rPr>
          <w:b/>
          <w:i/>
          <w:iCs/>
          <w:szCs w:val="24"/>
        </w:rPr>
        <w:t>Medical Certificate</w:t>
      </w:r>
      <w:r w:rsidRPr="00A76B84">
        <w:rPr>
          <w:bCs/>
          <w:szCs w:val="24"/>
        </w:rPr>
        <w:t xml:space="preserve"> </w:t>
      </w:r>
      <w:r w:rsidRPr="00A76B84">
        <w:rPr>
          <w:b/>
          <w:i/>
          <w:iCs/>
          <w:szCs w:val="24"/>
        </w:rPr>
        <w:t xml:space="preserve">clearly indicating the disability in line with the B-BBEE status claimed </w:t>
      </w:r>
      <w:r w:rsidRPr="00A76B84">
        <w:rPr>
          <w:rFonts w:cs="Calibri"/>
          <w:b/>
          <w:i/>
          <w:iCs/>
          <w:szCs w:val="24"/>
        </w:rPr>
        <w:t xml:space="preserve">as defined in </w:t>
      </w:r>
      <w:r w:rsidRPr="00A76B84">
        <w:rPr>
          <w:b/>
          <w:i/>
          <w:iCs/>
          <w:szCs w:val="24"/>
        </w:rPr>
        <w:t>the</w:t>
      </w:r>
      <w:r w:rsidRPr="00A76B84">
        <w:rPr>
          <w:rFonts w:cs="Calibri"/>
          <w:b/>
          <w:i/>
          <w:iCs/>
          <w:szCs w:val="24"/>
        </w:rPr>
        <w:t xml:space="preserve"> Broad-Based Black Economic Empowerment Act</w:t>
      </w:r>
      <w:r w:rsidRPr="00A76B84">
        <w:rPr>
          <w:rFonts w:cs="Calibri"/>
          <w:szCs w:val="24"/>
        </w:rPr>
        <w:t>.</w:t>
      </w:r>
    </w:p>
    <w:p w14:paraId="1459C796" w14:textId="1792FC21" w:rsidR="00930106" w:rsidRPr="0068498B" w:rsidRDefault="00D759CF" w:rsidP="002B54BA">
      <w:pPr>
        <w:ind w:left="924"/>
        <w:jc w:val="left"/>
        <w:rPr>
          <w:rFonts w:asciiTheme="majorHAnsi" w:hAnsiTheme="majorHAnsi" w:cstheme="majorHAnsi"/>
          <w:sz w:val="24"/>
          <w:szCs w:val="24"/>
        </w:rPr>
      </w:pPr>
      <w:r w:rsidRPr="00A76B84">
        <w:rPr>
          <w:rFonts w:cs="Calibri Light"/>
        </w:rPr>
        <w:br/>
      </w:r>
      <w:r w:rsidRPr="00A76B84">
        <w:rPr>
          <w:rFonts w:cs="Calibri Light"/>
          <w:b/>
          <w:bCs/>
        </w:rPr>
        <w:t>Points</w:t>
      </w:r>
      <w:r w:rsidR="002B54BA">
        <w:rPr>
          <w:rFonts w:cs="Calibri Light"/>
          <w:b/>
          <w:bCs/>
        </w:rPr>
        <w:t xml:space="preserve"> </w:t>
      </w:r>
      <w:r w:rsidRPr="00A76B84">
        <w:rPr>
          <w:rFonts w:cs="Calibri Light"/>
          <w:b/>
          <w:bCs/>
        </w:rPr>
        <w:t>allocation:</w:t>
      </w:r>
      <w:r w:rsidRPr="00A76B84">
        <w:rPr>
          <w:rFonts w:cs="Calibri Light"/>
        </w:rPr>
        <w:br/>
        <w:t xml:space="preserve">Points will be allocated for bidders that meets the requirements as indicated in </w:t>
      </w:r>
      <w:r w:rsidRPr="00A76B84" w:rsidDel="00FC1EAF">
        <w:rPr>
          <w:rFonts w:cs="Calibri Light"/>
          <w:b/>
          <w:bCs/>
        </w:rPr>
        <w:t>table</w:t>
      </w:r>
      <w:r w:rsidRPr="00A76B84">
        <w:rPr>
          <w:rFonts w:cs="Calibri Light"/>
          <w:b/>
          <w:bCs/>
        </w:rPr>
        <w:t xml:space="preserve"> </w:t>
      </w:r>
      <w:r>
        <w:rPr>
          <w:rFonts w:cs="Calibri Light"/>
          <w:b/>
          <w:bCs/>
        </w:rPr>
        <w:t>5</w:t>
      </w:r>
      <w:r w:rsidRPr="00A76B84">
        <w:rPr>
          <w:rFonts w:cs="Calibri Light"/>
          <w:b/>
          <w:bCs/>
        </w:rPr>
        <w:t>.</w:t>
      </w:r>
    </w:p>
    <w:p w14:paraId="28CF81A7" w14:textId="77777777" w:rsidR="00E75EC4" w:rsidRPr="0068498B" w:rsidRDefault="00E75EC4" w:rsidP="00E75EC4">
      <w:pPr>
        <w:spacing w:after="0" w:line="240" w:lineRule="auto"/>
        <w:rPr>
          <w:rFonts w:asciiTheme="majorHAnsi" w:eastAsia="Times New Roman" w:hAnsiTheme="majorHAnsi" w:cstheme="majorHAnsi"/>
          <w:sz w:val="24"/>
          <w:szCs w:val="24"/>
        </w:rPr>
      </w:pPr>
    </w:p>
    <w:p w14:paraId="3BADB51E" w14:textId="77777777" w:rsidR="00E75EC4" w:rsidRPr="0068498B" w:rsidRDefault="00E75EC4" w:rsidP="00E75EC4">
      <w:pPr>
        <w:spacing w:line="240" w:lineRule="auto"/>
        <w:ind w:left="567"/>
        <w:rPr>
          <w:rFonts w:asciiTheme="majorHAnsi" w:eastAsia="Times New Roman" w:hAnsiTheme="majorHAnsi" w:cstheme="majorHAnsi"/>
          <w:b/>
          <w:sz w:val="24"/>
          <w:szCs w:val="24"/>
        </w:rPr>
      </w:pPr>
    </w:p>
    <w:p w14:paraId="3DFEB148" w14:textId="77777777" w:rsidR="00DB1258" w:rsidRPr="00117953" w:rsidRDefault="00DB1258" w:rsidP="00DB1258">
      <w:pPr>
        <w:pStyle w:val="AnnexH1"/>
        <w:numPr>
          <w:ilvl w:val="0"/>
          <w:numId w:val="1"/>
        </w:numPr>
      </w:pPr>
      <w:bookmarkStart w:id="162" w:name="_Toc177491555"/>
      <w:bookmarkStart w:id="163" w:name="_Toc225284602"/>
      <w:bookmarkStart w:id="164" w:name="_Toc235617829"/>
      <w:bookmarkStart w:id="165" w:name="_Toc176852678"/>
      <w:r w:rsidRPr="00117953">
        <w:lastRenderedPageBreak/>
        <w:t>CIDB Registration Requirements</w:t>
      </w:r>
      <w:bookmarkEnd w:id="162"/>
      <w:bookmarkEnd w:id="163"/>
      <w:bookmarkEnd w:id="164"/>
    </w:p>
    <w:p w14:paraId="6EE3ED9F" w14:textId="518DB181" w:rsidR="00DB1258" w:rsidRPr="002B54BA" w:rsidRDefault="00DB1258" w:rsidP="00DB1258">
      <w:pPr>
        <w:spacing w:line="240" w:lineRule="auto"/>
        <w:rPr>
          <w:rFonts w:asciiTheme="minorHAnsi" w:eastAsia="Times New Roman" w:hAnsiTheme="minorHAnsi" w:cstheme="minorHAnsi"/>
        </w:rPr>
      </w:pPr>
      <w:r w:rsidRPr="002B54BA">
        <w:rPr>
          <w:rFonts w:asciiTheme="minorHAnsi" w:eastAsia="Times New Roman" w:hAnsiTheme="minorHAnsi" w:cstheme="minorHAnsi"/>
        </w:rPr>
        <w:t>The Bidder needs to complete and sign to confirm that the bidder is registered with the Construction Industry Development Board (CIDB) with a minimum rating or higher of 4</w:t>
      </w:r>
      <w:r w:rsidRPr="002B54BA">
        <w:rPr>
          <w:rFonts w:asciiTheme="minorHAnsi" w:hAnsiTheme="minorHAnsi" w:cstheme="minorHAnsi"/>
          <w:bCs/>
        </w:rPr>
        <w:t>ME or higher</w:t>
      </w:r>
      <w:r w:rsidRPr="002B54BA">
        <w:rPr>
          <w:rFonts w:asciiTheme="minorHAnsi" w:eastAsia="Times New Roman" w:hAnsiTheme="minorHAnsi" w:cstheme="minorHAnsi"/>
          <w:b/>
        </w:rPr>
        <w:t>.</w:t>
      </w:r>
    </w:p>
    <w:p w14:paraId="391FEC84" w14:textId="77777777" w:rsidR="00DB1258" w:rsidRPr="002B54BA" w:rsidRDefault="00DB1258">
      <w:pPr>
        <w:numPr>
          <w:ilvl w:val="3"/>
          <w:numId w:val="90"/>
        </w:numPr>
        <w:spacing w:line="240" w:lineRule="auto"/>
        <w:ind w:left="567"/>
        <w:rPr>
          <w:rFonts w:asciiTheme="minorHAnsi" w:eastAsia="Times New Roman" w:hAnsiTheme="minorHAnsi" w:cstheme="minorHAnsi"/>
        </w:rPr>
      </w:pPr>
      <w:r w:rsidRPr="002B54BA">
        <w:rPr>
          <w:rFonts w:asciiTheme="minorHAnsi" w:eastAsia="Times New Roman" w:hAnsiTheme="minorHAnsi" w:cstheme="minorHAnsi"/>
        </w:rPr>
        <w:t xml:space="preserve">The Bidder needs to indicate the Bidder, CIDB rating by ticking next to the relevant CIDB rating in the table below: </w:t>
      </w:r>
    </w:p>
    <w:tbl>
      <w:tblPr>
        <w:tblStyle w:val="TableGrid31"/>
        <w:tblW w:w="9498" w:type="dxa"/>
        <w:tblInd w:w="562" w:type="dxa"/>
        <w:tblLook w:val="04A0" w:firstRow="1" w:lastRow="0" w:firstColumn="1" w:lastColumn="0" w:noHBand="0" w:noVBand="1"/>
      </w:tblPr>
      <w:tblGrid>
        <w:gridCol w:w="3402"/>
        <w:gridCol w:w="1560"/>
        <w:gridCol w:w="2126"/>
        <w:gridCol w:w="2410"/>
      </w:tblGrid>
      <w:tr w:rsidR="00DB1258" w:rsidRPr="002B54BA" w14:paraId="4ED07DE6" w14:textId="77777777" w:rsidTr="00F310B3">
        <w:trPr>
          <w:tblHeader/>
        </w:trPr>
        <w:tc>
          <w:tcPr>
            <w:tcW w:w="340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8C15242" w14:textId="77777777" w:rsidR="00DB1258" w:rsidRPr="002B54BA" w:rsidRDefault="00DB1258" w:rsidP="00F310B3">
            <w:pPr>
              <w:rPr>
                <w:rFonts w:asciiTheme="minorHAnsi" w:hAnsiTheme="minorHAnsi" w:cstheme="minorHAnsi"/>
                <w:b/>
                <w:sz w:val="22"/>
                <w:szCs w:val="22"/>
              </w:rPr>
            </w:pPr>
            <w:r w:rsidRPr="002B54BA">
              <w:rPr>
                <w:rFonts w:asciiTheme="minorHAnsi" w:hAnsiTheme="minorHAnsi" w:cstheme="minorHAnsi"/>
                <w:b/>
                <w:sz w:val="22"/>
                <w:szCs w:val="22"/>
              </w:rPr>
              <w:t>Service and Support (Milestones)</w:t>
            </w: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7D5A55" w14:textId="77777777" w:rsidR="00DB1258" w:rsidRPr="002B54BA" w:rsidRDefault="00DB1258" w:rsidP="00F310B3">
            <w:pPr>
              <w:jc w:val="center"/>
              <w:rPr>
                <w:rFonts w:asciiTheme="minorHAnsi" w:hAnsiTheme="minorHAnsi" w:cstheme="minorHAnsi"/>
                <w:b/>
                <w:sz w:val="22"/>
                <w:szCs w:val="22"/>
              </w:rPr>
            </w:pPr>
            <w:r w:rsidRPr="002B54BA">
              <w:rPr>
                <w:rFonts w:asciiTheme="minorHAnsi" w:hAnsiTheme="minorHAnsi" w:cstheme="minorHAnsi"/>
                <w:b/>
                <w:sz w:val="22"/>
                <w:szCs w:val="22"/>
              </w:rPr>
              <w:t>CIDB Rating</w:t>
            </w:r>
          </w:p>
        </w:tc>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2FF5D1A" w14:textId="77777777" w:rsidR="00DB1258" w:rsidRPr="002B54BA" w:rsidRDefault="00DB1258" w:rsidP="002B54BA">
            <w:pPr>
              <w:jc w:val="left"/>
              <w:rPr>
                <w:rFonts w:asciiTheme="minorHAnsi" w:hAnsiTheme="minorHAnsi" w:cstheme="minorHAnsi"/>
                <w:b/>
                <w:sz w:val="22"/>
                <w:szCs w:val="22"/>
              </w:rPr>
            </w:pPr>
            <w:r w:rsidRPr="002B54BA">
              <w:rPr>
                <w:rFonts w:asciiTheme="minorHAnsi" w:hAnsiTheme="minorHAnsi" w:cstheme="minorHAnsi"/>
                <w:b/>
                <w:sz w:val="22"/>
                <w:szCs w:val="22"/>
              </w:rPr>
              <w:t>Bidder to Indicate</w:t>
            </w:r>
          </w:p>
          <w:p w14:paraId="39A36957" w14:textId="29C9B67B" w:rsidR="00DB1258" w:rsidRPr="002B54BA" w:rsidRDefault="00DB1258" w:rsidP="002B54BA">
            <w:pPr>
              <w:jc w:val="left"/>
              <w:rPr>
                <w:rFonts w:asciiTheme="minorHAnsi" w:hAnsiTheme="minorHAnsi" w:cstheme="minorHAnsi"/>
                <w:b/>
                <w:sz w:val="22"/>
                <w:szCs w:val="22"/>
              </w:rPr>
            </w:pPr>
            <w:r w:rsidRPr="002B54BA">
              <w:rPr>
                <w:rFonts w:asciiTheme="minorHAnsi" w:hAnsiTheme="minorHAnsi" w:cstheme="minorHAnsi"/>
                <w:b/>
                <w:sz w:val="22"/>
                <w:szCs w:val="22"/>
              </w:rPr>
              <w:t>the Bidder CIDB rating here</w:t>
            </w:r>
          </w:p>
        </w:tc>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D0CFF9A" w14:textId="77777777" w:rsidR="00DB1258" w:rsidRPr="002B54BA" w:rsidRDefault="00DB1258" w:rsidP="00F310B3">
            <w:pPr>
              <w:rPr>
                <w:rFonts w:asciiTheme="minorHAnsi" w:hAnsiTheme="minorHAnsi" w:cstheme="minorHAnsi"/>
                <w:b/>
                <w:sz w:val="22"/>
                <w:szCs w:val="22"/>
              </w:rPr>
            </w:pPr>
          </w:p>
          <w:p w14:paraId="06B69E5A" w14:textId="77777777" w:rsidR="00DB1258" w:rsidRPr="002B54BA" w:rsidRDefault="00DB1258" w:rsidP="00F310B3">
            <w:pPr>
              <w:rPr>
                <w:rFonts w:asciiTheme="minorHAnsi" w:hAnsiTheme="minorHAnsi" w:cstheme="minorHAnsi"/>
                <w:b/>
                <w:sz w:val="22"/>
                <w:szCs w:val="22"/>
              </w:rPr>
            </w:pPr>
          </w:p>
          <w:p w14:paraId="26E58949" w14:textId="77777777" w:rsidR="00DB1258" w:rsidRPr="002B54BA" w:rsidRDefault="00DB1258" w:rsidP="00F310B3">
            <w:pPr>
              <w:rPr>
                <w:rFonts w:asciiTheme="minorHAnsi" w:hAnsiTheme="minorHAnsi" w:cstheme="minorHAnsi"/>
                <w:b/>
                <w:sz w:val="22"/>
                <w:szCs w:val="22"/>
              </w:rPr>
            </w:pPr>
            <w:r w:rsidRPr="002B54BA">
              <w:rPr>
                <w:rFonts w:asciiTheme="minorHAnsi" w:hAnsiTheme="minorHAnsi" w:cstheme="minorHAnsi"/>
                <w:b/>
                <w:sz w:val="22"/>
                <w:szCs w:val="22"/>
              </w:rPr>
              <w:t>CRS Number</w:t>
            </w:r>
          </w:p>
        </w:tc>
      </w:tr>
      <w:tr w:rsidR="00DB1258" w:rsidRPr="002B54BA" w14:paraId="1794E43F" w14:textId="77777777" w:rsidTr="00F310B3">
        <w:tc>
          <w:tcPr>
            <w:tcW w:w="3402" w:type="dxa"/>
            <w:vMerge w:val="restart"/>
            <w:tcBorders>
              <w:left w:val="single" w:sz="4" w:space="0" w:color="auto"/>
              <w:right w:val="single" w:sz="4" w:space="0" w:color="auto"/>
            </w:tcBorders>
          </w:tcPr>
          <w:p w14:paraId="2F7ACC3A" w14:textId="77777777" w:rsidR="00DB1258" w:rsidRPr="002B54BA" w:rsidRDefault="00DB1258" w:rsidP="00F310B3">
            <w:pPr>
              <w:rPr>
                <w:rFonts w:asciiTheme="minorHAnsi" w:hAnsiTheme="minorHAnsi" w:cstheme="minorHAnsi"/>
                <w:bCs/>
                <w:sz w:val="22"/>
                <w:szCs w:val="22"/>
              </w:rPr>
            </w:pPr>
          </w:p>
          <w:p w14:paraId="14F9A796" w14:textId="77777777" w:rsidR="00DB1258" w:rsidRPr="002B54BA" w:rsidRDefault="00DB1258" w:rsidP="00F310B3">
            <w:pPr>
              <w:rPr>
                <w:rFonts w:asciiTheme="minorHAnsi" w:hAnsiTheme="minorHAnsi" w:cstheme="minorHAnsi"/>
                <w:bCs/>
                <w:sz w:val="22"/>
                <w:szCs w:val="22"/>
              </w:rPr>
            </w:pPr>
            <w:r w:rsidRPr="002B54BA">
              <w:rPr>
                <w:rFonts w:asciiTheme="minorHAnsi" w:hAnsiTheme="minorHAnsi" w:cstheme="minorHAnsi"/>
                <w:bCs/>
                <w:sz w:val="22"/>
                <w:szCs w:val="22"/>
              </w:rPr>
              <w:t>CIDB Rating</w:t>
            </w:r>
          </w:p>
        </w:tc>
        <w:tc>
          <w:tcPr>
            <w:tcW w:w="1560" w:type="dxa"/>
            <w:tcBorders>
              <w:top w:val="single" w:sz="4" w:space="0" w:color="auto"/>
              <w:left w:val="single" w:sz="4" w:space="0" w:color="auto"/>
              <w:bottom w:val="single" w:sz="4" w:space="0" w:color="auto"/>
              <w:right w:val="single" w:sz="4" w:space="0" w:color="auto"/>
            </w:tcBorders>
          </w:tcPr>
          <w:p w14:paraId="489EE927" w14:textId="54BF88B9" w:rsidR="00DB1258" w:rsidRPr="002B54BA" w:rsidRDefault="00DB1258" w:rsidP="00F310B3">
            <w:pPr>
              <w:rPr>
                <w:rFonts w:asciiTheme="minorHAnsi" w:hAnsiTheme="minorHAnsi" w:cstheme="minorHAnsi"/>
                <w:sz w:val="22"/>
                <w:szCs w:val="22"/>
              </w:rPr>
            </w:pPr>
            <w:r w:rsidRPr="002B54BA">
              <w:rPr>
                <w:rFonts w:asciiTheme="minorHAnsi" w:hAnsiTheme="minorHAnsi" w:cstheme="minorHAnsi"/>
                <w:sz w:val="22"/>
                <w:szCs w:val="22"/>
              </w:rPr>
              <w:t>4ME</w:t>
            </w:r>
          </w:p>
        </w:tc>
        <w:tc>
          <w:tcPr>
            <w:tcW w:w="2126" w:type="dxa"/>
            <w:tcBorders>
              <w:top w:val="single" w:sz="4" w:space="0" w:color="auto"/>
              <w:left w:val="single" w:sz="4" w:space="0" w:color="auto"/>
              <w:bottom w:val="single" w:sz="4" w:space="0" w:color="auto"/>
              <w:right w:val="single" w:sz="4" w:space="0" w:color="auto"/>
            </w:tcBorders>
          </w:tcPr>
          <w:p w14:paraId="136357D6" w14:textId="77777777" w:rsidR="00DB1258" w:rsidRPr="002B54BA" w:rsidRDefault="00DB1258" w:rsidP="00F310B3">
            <w:pPr>
              <w:rPr>
                <w:rFonts w:asciiTheme="minorHAnsi" w:hAnsiTheme="minorHAnsi" w:cstheme="minorHAnsi"/>
                <w:sz w:val="22"/>
                <w:szCs w:val="22"/>
              </w:rPr>
            </w:pPr>
          </w:p>
        </w:tc>
        <w:tc>
          <w:tcPr>
            <w:tcW w:w="2410" w:type="dxa"/>
            <w:tcBorders>
              <w:top w:val="single" w:sz="4" w:space="0" w:color="auto"/>
              <w:left w:val="single" w:sz="4" w:space="0" w:color="auto"/>
              <w:bottom w:val="single" w:sz="4" w:space="0" w:color="auto"/>
              <w:right w:val="single" w:sz="4" w:space="0" w:color="auto"/>
            </w:tcBorders>
          </w:tcPr>
          <w:p w14:paraId="652D57F9" w14:textId="77777777" w:rsidR="00DB1258" w:rsidRPr="002B54BA" w:rsidRDefault="00DB1258" w:rsidP="00F310B3">
            <w:pPr>
              <w:rPr>
                <w:rFonts w:asciiTheme="minorHAnsi" w:hAnsiTheme="minorHAnsi" w:cstheme="minorHAnsi"/>
                <w:sz w:val="22"/>
                <w:szCs w:val="22"/>
              </w:rPr>
            </w:pPr>
          </w:p>
        </w:tc>
      </w:tr>
      <w:tr w:rsidR="00DB1258" w:rsidRPr="002B54BA" w14:paraId="259C5CBA" w14:textId="77777777" w:rsidTr="00F310B3">
        <w:tc>
          <w:tcPr>
            <w:tcW w:w="3402" w:type="dxa"/>
            <w:vMerge/>
            <w:tcBorders>
              <w:left w:val="single" w:sz="4" w:space="0" w:color="auto"/>
              <w:bottom w:val="single" w:sz="4" w:space="0" w:color="auto"/>
              <w:right w:val="single" w:sz="4" w:space="0" w:color="auto"/>
            </w:tcBorders>
          </w:tcPr>
          <w:p w14:paraId="4604F0DF" w14:textId="77777777" w:rsidR="00DB1258" w:rsidRPr="002B54BA" w:rsidRDefault="00DB1258" w:rsidP="00F310B3">
            <w:pPr>
              <w:rPr>
                <w:rFonts w:asciiTheme="minorHAnsi" w:hAnsiTheme="minorHAnsi" w:cstheme="minorHAnsi"/>
                <w:bCs/>
                <w:sz w:val="22"/>
                <w:szCs w:val="22"/>
              </w:rPr>
            </w:pPr>
          </w:p>
        </w:tc>
        <w:tc>
          <w:tcPr>
            <w:tcW w:w="1560" w:type="dxa"/>
            <w:tcBorders>
              <w:top w:val="single" w:sz="4" w:space="0" w:color="auto"/>
              <w:left w:val="single" w:sz="4" w:space="0" w:color="auto"/>
              <w:bottom w:val="single" w:sz="4" w:space="0" w:color="auto"/>
              <w:right w:val="single" w:sz="4" w:space="0" w:color="auto"/>
            </w:tcBorders>
          </w:tcPr>
          <w:p w14:paraId="46996664" w14:textId="77777777" w:rsidR="00DB1258" w:rsidRPr="002B54BA" w:rsidRDefault="00DB1258" w:rsidP="00F310B3">
            <w:pPr>
              <w:rPr>
                <w:rFonts w:asciiTheme="minorHAnsi" w:hAnsiTheme="minorHAnsi" w:cstheme="minorHAnsi"/>
                <w:sz w:val="22"/>
                <w:szCs w:val="22"/>
              </w:rPr>
            </w:pPr>
            <w:r w:rsidRPr="002B54BA">
              <w:rPr>
                <w:rFonts w:asciiTheme="minorHAnsi" w:hAnsiTheme="minorHAnsi" w:cstheme="minorHAnsi"/>
                <w:sz w:val="22"/>
                <w:szCs w:val="22"/>
              </w:rPr>
              <w:t>Higher</w:t>
            </w:r>
          </w:p>
        </w:tc>
        <w:tc>
          <w:tcPr>
            <w:tcW w:w="2126" w:type="dxa"/>
            <w:tcBorders>
              <w:top w:val="single" w:sz="4" w:space="0" w:color="auto"/>
              <w:left w:val="single" w:sz="4" w:space="0" w:color="auto"/>
              <w:bottom w:val="single" w:sz="4" w:space="0" w:color="auto"/>
              <w:right w:val="single" w:sz="4" w:space="0" w:color="auto"/>
            </w:tcBorders>
          </w:tcPr>
          <w:p w14:paraId="05F9D9D5" w14:textId="77777777" w:rsidR="00DB1258" w:rsidRPr="002B54BA" w:rsidRDefault="00DB1258" w:rsidP="00F310B3">
            <w:pPr>
              <w:rPr>
                <w:rFonts w:asciiTheme="minorHAnsi" w:hAnsiTheme="minorHAnsi" w:cstheme="minorHAnsi"/>
                <w:sz w:val="22"/>
                <w:szCs w:val="22"/>
              </w:rPr>
            </w:pPr>
          </w:p>
        </w:tc>
        <w:tc>
          <w:tcPr>
            <w:tcW w:w="2410" w:type="dxa"/>
            <w:tcBorders>
              <w:top w:val="single" w:sz="4" w:space="0" w:color="auto"/>
              <w:left w:val="single" w:sz="4" w:space="0" w:color="auto"/>
              <w:bottom w:val="single" w:sz="4" w:space="0" w:color="auto"/>
              <w:right w:val="single" w:sz="4" w:space="0" w:color="auto"/>
            </w:tcBorders>
          </w:tcPr>
          <w:p w14:paraId="5D266923" w14:textId="77777777" w:rsidR="00DB1258" w:rsidRPr="002B54BA" w:rsidRDefault="00DB1258" w:rsidP="00F310B3">
            <w:pPr>
              <w:rPr>
                <w:rFonts w:asciiTheme="minorHAnsi" w:hAnsiTheme="minorHAnsi" w:cstheme="minorHAnsi"/>
                <w:sz w:val="22"/>
                <w:szCs w:val="22"/>
              </w:rPr>
            </w:pPr>
          </w:p>
        </w:tc>
      </w:tr>
    </w:tbl>
    <w:p w14:paraId="7A9E0C74" w14:textId="77777777" w:rsidR="00DB1258" w:rsidRPr="002B54BA" w:rsidRDefault="00DB1258" w:rsidP="00DB1258">
      <w:pPr>
        <w:spacing w:line="240" w:lineRule="auto"/>
        <w:ind w:left="567"/>
        <w:jc w:val="left"/>
        <w:rPr>
          <w:rFonts w:asciiTheme="minorHAnsi" w:eastAsia="Times New Roman" w:hAnsiTheme="minorHAnsi" w:cstheme="minorHAnsi"/>
        </w:rPr>
      </w:pPr>
    </w:p>
    <w:p w14:paraId="1C50C9E2" w14:textId="77777777" w:rsidR="00DB1258" w:rsidRPr="002B54BA" w:rsidRDefault="00DB1258">
      <w:pPr>
        <w:numPr>
          <w:ilvl w:val="3"/>
          <w:numId w:val="90"/>
        </w:numPr>
        <w:spacing w:line="240" w:lineRule="auto"/>
        <w:ind w:left="567"/>
        <w:jc w:val="left"/>
        <w:rPr>
          <w:rFonts w:asciiTheme="minorHAnsi" w:eastAsia="Times New Roman" w:hAnsiTheme="minorHAnsi" w:cstheme="minorHAnsi"/>
        </w:rPr>
      </w:pPr>
      <w:r w:rsidRPr="002B54BA">
        <w:rPr>
          <w:rFonts w:asciiTheme="minorHAnsi" w:eastAsia="Times New Roman" w:hAnsiTheme="minorHAnsi" w:cstheme="minorHAnsi"/>
        </w:rPr>
        <w:t>The Bidder confirms and will ensure compliance to the CIDB Basic Guide General Conditions of Contract for Construction Works (GCC 2004).</w:t>
      </w:r>
    </w:p>
    <w:p w14:paraId="625DB3CC" w14:textId="77777777" w:rsidR="00DB1258" w:rsidRPr="002B54BA" w:rsidRDefault="00DB1258" w:rsidP="00DB1258">
      <w:pPr>
        <w:spacing w:line="240" w:lineRule="auto"/>
        <w:jc w:val="left"/>
        <w:rPr>
          <w:rFonts w:asciiTheme="minorHAnsi" w:eastAsia="Times New Roman" w:hAnsiTheme="minorHAnsi" w:cstheme="minorHAnsi"/>
          <w:b/>
        </w:rPr>
      </w:pPr>
      <w:r w:rsidRPr="002B54BA">
        <w:rPr>
          <w:rFonts w:asciiTheme="minorHAnsi" w:eastAsia="Times New Roman" w:hAnsiTheme="minorHAnsi" w:cstheme="minorHAnsi"/>
          <w:b/>
        </w:rPr>
        <w:t xml:space="preserve">NOTE 1: </w:t>
      </w:r>
    </w:p>
    <w:p w14:paraId="3FC78B00" w14:textId="77777777" w:rsidR="00DB1258" w:rsidRPr="002B54BA" w:rsidRDefault="00DB1258" w:rsidP="00DB1258">
      <w:pPr>
        <w:spacing w:line="240" w:lineRule="auto"/>
        <w:jc w:val="left"/>
        <w:rPr>
          <w:rFonts w:asciiTheme="minorHAnsi" w:eastAsia="Times New Roman" w:hAnsiTheme="minorHAnsi" w:cstheme="minorHAnsi"/>
        </w:rPr>
      </w:pPr>
      <w:r w:rsidRPr="002B54BA">
        <w:rPr>
          <w:rFonts w:asciiTheme="minorHAnsi" w:eastAsia="Times New Roman" w:hAnsiTheme="minorHAnsi" w:cstheme="minorHAnsi"/>
        </w:rPr>
        <w:t>SITA reserves the right to verify the information.</w:t>
      </w:r>
    </w:p>
    <w:p w14:paraId="652C5C6F" w14:textId="77777777" w:rsidR="00DB1258" w:rsidRPr="002B54BA" w:rsidRDefault="00DB1258" w:rsidP="00DB1258">
      <w:pPr>
        <w:spacing w:line="240" w:lineRule="auto"/>
        <w:jc w:val="left"/>
        <w:rPr>
          <w:rFonts w:asciiTheme="minorHAnsi" w:eastAsia="Times New Roman" w:hAnsiTheme="minorHAnsi" w:cstheme="minorHAnsi"/>
        </w:rPr>
      </w:pPr>
    </w:p>
    <w:p w14:paraId="71E2FB91" w14:textId="77777777" w:rsidR="00DB1258" w:rsidRPr="002B54BA" w:rsidRDefault="00DB1258" w:rsidP="00DB1258">
      <w:pPr>
        <w:spacing w:line="360" w:lineRule="auto"/>
        <w:rPr>
          <w:rFonts w:asciiTheme="minorHAnsi" w:eastAsia="Times New Roman" w:hAnsiTheme="minorHAnsi" w:cstheme="minorHAnsi"/>
        </w:rPr>
      </w:pPr>
      <w:r w:rsidRPr="002B54BA">
        <w:rPr>
          <w:rFonts w:asciiTheme="minorHAnsi" w:eastAsia="Times New Roman" w:hAnsiTheme="minorHAnsi" w:cstheme="minorHAnsi"/>
        </w:rPr>
        <w:t>I, the Supplier (Full names) …………………………………………………. Representing (company name) …………………………………………………………….. hereby confirm that the Bidder is registered with Construction Industry Development Board (CIDB) and understand that it will form part of the contract and is legally binding.</w:t>
      </w:r>
    </w:p>
    <w:p w14:paraId="2BD9E370" w14:textId="77777777" w:rsidR="00DB1258" w:rsidRPr="002B54BA" w:rsidRDefault="00DB1258" w:rsidP="00DB1258">
      <w:pPr>
        <w:spacing w:line="240" w:lineRule="auto"/>
        <w:rPr>
          <w:rFonts w:asciiTheme="minorHAnsi" w:eastAsia="Times New Roman" w:hAnsiTheme="minorHAnsi" w:cstheme="minorHAnsi"/>
        </w:rPr>
      </w:pPr>
      <w:r w:rsidRPr="002B54BA">
        <w:rPr>
          <w:rFonts w:asciiTheme="minorHAnsi" w:eastAsia="Times New Roman" w:hAnsiTheme="minorHAnsi" w:cstheme="minorHAnsi"/>
        </w:rPr>
        <w:t xml:space="preserve">Thus, done and signed at ……………………………………. On this………day of……………….20…. </w:t>
      </w:r>
    </w:p>
    <w:p w14:paraId="60F6F99B" w14:textId="77777777" w:rsidR="00DB1258" w:rsidRPr="002B54BA" w:rsidRDefault="00DB1258" w:rsidP="00DB1258">
      <w:pPr>
        <w:spacing w:line="240" w:lineRule="auto"/>
        <w:rPr>
          <w:rFonts w:asciiTheme="minorHAnsi" w:eastAsia="Times New Roman" w:hAnsiTheme="minorHAnsi" w:cstheme="minorHAnsi"/>
        </w:rPr>
      </w:pPr>
      <w:r w:rsidRPr="002B54BA">
        <w:rPr>
          <w:rFonts w:asciiTheme="minorHAnsi" w:eastAsia="Times New Roman" w:hAnsiTheme="minorHAnsi" w:cstheme="minorHAnsi"/>
        </w:rPr>
        <w:t>__________________</w:t>
      </w:r>
      <w:r w:rsidRPr="002B54BA">
        <w:rPr>
          <w:rFonts w:asciiTheme="minorHAnsi" w:eastAsia="Times New Roman" w:hAnsiTheme="minorHAnsi" w:cstheme="minorHAnsi"/>
        </w:rPr>
        <w:tab/>
      </w:r>
      <w:r w:rsidRPr="002B54BA">
        <w:rPr>
          <w:rFonts w:asciiTheme="minorHAnsi" w:eastAsia="Times New Roman" w:hAnsiTheme="minorHAnsi" w:cstheme="minorHAnsi"/>
        </w:rPr>
        <w:tab/>
      </w:r>
      <w:r w:rsidRPr="002B54BA">
        <w:rPr>
          <w:rFonts w:asciiTheme="minorHAnsi" w:eastAsia="Times New Roman" w:hAnsiTheme="minorHAnsi" w:cstheme="minorHAnsi"/>
        </w:rPr>
        <w:tab/>
      </w:r>
      <w:r w:rsidRPr="002B54BA">
        <w:rPr>
          <w:rFonts w:asciiTheme="minorHAnsi" w:eastAsia="Times New Roman" w:hAnsiTheme="minorHAnsi" w:cstheme="minorHAnsi"/>
        </w:rPr>
        <w:tab/>
      </w:r>
      <w:r w:rsidRPr="002B54BA">
        <w:rPr>
          <w:rFonts w:asciiTheme="minorHAnsi" w:eastAsia="Times New Roman" w:hAnsiTheme="minorHAnsi" w:cstheme="minorHAnsi"/>
        </w:rPr>
        <w:tab/>
      </w:r>
      <w:r w:rsidRPr="002B54BA">
        <w:rPr>
          <w:rFonts w:asciiTheme="minorHAnsi" w:eastAsia="Times New Roman" w:hAnsiTheme="minorHAnsi" w:cstheme="minorHAnsi"/>
        </w:rPr>
        <w:tab/>
      </w:r>
      <w:r w:rsidRPr="002B54BA">
        <w:rPr>
          <w:rFonts w:asciiTheme="minorHAnsi" w:eastAsia="Times New Roman" w:hAnsiTheme="minorHAnsi" w:cstheme="minorHAnsi"/>
        </w:rPr>
        <w:tab/>
      </w:r>
      <w:r w:rsidRPr="002B54BA">
        <w:rPr>
          <w:rFonts w:asciiTheme="minorHAnsi" w:eastAsia="Times New Roman" w:hAnsiTheme="minorHAnsi" w:cstheme="minorHAnsi"/>
        </w:rPr>
        <w:tab/>
      </w:r>
    </w:p>
    <w:p w14:paraId="7DD298CE" w14:textId="77777777" w:rsidR="00DB1258" w:rsidRPr="002B54BA" w:rsidRDefault="00DB1258" w:rsidP="00DB1258">
      <w:pPr>
        <w:spacing w:line="240" w:lineRule="auto"/>
        <w:rPr>
          <w:rFonts w:asciiTheme="minorHAnsi" w:eastAsia="Times New Roman" w:hAnsiTheme="minorHAnsi" w:cstheme="minorHAnsi"/>
        </w:rPr>
      </w:pPr>
      <w:r w:rsidRPr="002B54BA">
        <w:rPr>
          <w:rFonts w:asciiTheme="minorHAnsi" w:eastAsia="Times New Roman" w:hAnsiTheme="minorHAnsi" w:cstheme="minorHAnsi"/>
        </w:rPr>
        <w:t>Signature</w:t>
      </w:r>
    </w:p>
    <w:p w14:paraId="133D0D73" w14:textId="77777777" w:rsidR="00DB1258" w:rsidRPr="002B54BA" w:rsidRDefault="00DB1258" w:rsidP="00DB1258">
      <w:pPr>
        <w:spacing w:line="240" w:lineRule="auto"/>
        <w:rPr>
          <w:rFonts w:asciiTheme="minorHAnsi" w:eastAsia="Times New Roman" w:hAnsiTheme="minorHAnsi" w:cstheme="minorHAnsi"/>
        </w:rPr>
      </w:pPr>
      <w:r w:rsidRPr="002B54BA">
        <w:rPr>
          <w:rFonts w:asciiTheme="minorHAnsi" w:eastAsia="Times New Roman" w:hAnsiTheme="minorHAnsi" w:cstheme="minorHAnsi"/>
        </w:rPr>
        <w:t>Designation:</w:t>
      </w:r>
    </w:p>
    <w:p w14:paraId="2839BCEF" w14:textId="77777777" w:rsidR="00DB1258" w:rsidRDefault="00DB1258" w:rsidP="00DB1258"/>
    <w:p w14:paraId="4A11F397" w14:textId="77777777" w:rsidR="00DB1258" w:rsidRDefault="00DB1258" w:rsidP="00DB1258"/>
    <w:p w14:paraId="2DBACEBC" w14:textId="77777777" w:rsidR="00DB1258" w:rsidRDefault="00DB1258" w:rsidP="00DB1258"/>
    <w:p w14:paraId="78BDE26A" w14:textId="77777777" w:rsidR="00357244" w:rsidRPr="0068498B" w:rsidRDefault="00357244" w:rsidP="00357244">
      <w:pPr>
        <w:rPr>
          <w:rFonts w:asciiTheme="majorHAnsi" w:hAnsiTheme="majorHAnsi" w:cstheme="majorHAnsi"/>
          <w:sz w:val="24"/>
          <w:szCs w:val="24"/>
        </w:rPr>
      </w:pPr>
    </w:p>
    <w:p w14:paraId="121A6C4C" w14:textId="77777777" w:rsidR="00357244" w:rsidRPr="0068498B" w:rsidRDefault="00357244" w:rsidP="00357244">
      <w:pPr>
        <w:keepNext/>
        <w:spacing w:before="240" w:line="240" w:lineRule="auto"/>
        <w:jc w:val="left"/>
        <w:outlineLvl w:val="1"/>
        <w:rPr>
          <w:rFonts w:asciiTheme="majorHAnsi" w:eastAsiaTheme="majorEastAsia" w:hAnsiTheme="majorHAnsi" w:cstheme="majorHAnsi"/>
          <w:b/>
          <w:color w:val="0E1B8D"/>
          <w:sz w:val="24"/>
          <w:szCs w:val="24"/>
        </w:rPr>
        <w:sectPr w:rsidR="00357244" w:rsidRPr="0068498B" w:rsidSect="004C46AD">
          <w:pgSz w:w="11906" w:h="16838"/>
          <w:pgMar w:top="1134" w:right="1134" w:bottom="1134" w:left="1134" w:header="680" w:footer="680" w:gutter="0"/>
          <w:cols w:space="708"/>
          <w:docGrid w:linePitch="360"/>
        </w:sectPr>
      </w:pPr>
    </w:p>
    <w:p w14:paraId="62DFCD3E" w14:textId="00C9403F" w:rsidR="000C19B2" w:rsidRPr="00D759CF" w:rsidRDefault="00E75EC4" w:rsidP="00D759CF">
      <w:pPr>
        <w:pStyle w:val="AnnexH1"/>
        <w:numPr>
          <w:ilvl w:val="0"/>
          <w:numId w:val="1"/>
        </w:numPr>
        <w:rPr>
          <w:rFonts w:ascii="Calibri Light" w:eastAsia="Times New Roman" w:hAnsi="Calibri Light"/>
          <w:b w:val="0"/>
        </w:rPr>
      </w:pPr>
      <w:bookmarkStart w:id="166" w:name="_Toc235617830"/>
      <w:r w:rsidRPr="00D759CF">
        <w:rPr>
          <w:rFonts w:ascii="Calibri Light" w:eastAsia="Times New Roman" w:hAnsi="Calibri Light"/>
        </w:rPr>
        <w:lastRenderedPageBreak/>
        <w:t xml:space="preserve">Planned </w:t>
      </w:r>
      <w:r w:rsidR="00DB1EE9">
        <w:rPr>
          <w:rFonts w:ascii="Calibri Light" w:eastAsia="Times New Roman" w:hAnsi="Calibri Light"/>
        </w:rPr>
        <w:t>M</w:t>
      </w:r>
      <w:r w:rsidRPr="00D759CF">
        <w:rPr>
          <w:rFonts w:ascii="Calibri Light" w:eastAsia="Times New Roman" w:hAnsi="Calibri Light"/>
        </w:rPr>
        <w:t>aintenance for the HVAC system</w:t>
      </w:r>
      <w:bookmarkEnd w:id="165"/>
      <w:bookmarkEnd w:id="166"/>
      <w:r w:rsidRPr="00D759CF">
        <w:rPr>
          <w:rFonts w:ascii="Calibri Light" w:eastAsia="Times New Roman" w:hAnsi="Calibri Light"/>
        </w:rPr>
        <w:t xml:space="preserve"> </w:t>
      </w:r>
      <w:r w:rsidRPr="00D759CF">
        <w:rPr>
          <w:rFonts w:ascii="Calibri Light" w:eastAsia="Times New Roman" w:hAnsi="Calibri Light"/>
        </w:rPr>
        <w:tab/>
      </w:r>
    </w:p>
    <w:p w14:paraId="586908B8" w14:textId="43B25B72" w:rsidR="000C19B2" w:rsidRPr="00D759CF" w:rsidRDefault="00DB1EE9" w:rsidP="00D759CF">
      <w:pPr>
        <w:pStyle w:val="Heading1"/>
      </w:pPr>
      <w:bookmarkStart w:id="167" w:name="_Toc235617831"/>
      <w:r w:rsidRPr="00D759CF">
        <w:t xml:space="preserve">Detailed Scope </w:t>
      </w:r>
      <w:r w:rsidRPr="00DB1EE9">
        <w:t>of</w:t>
      </w:r>
      <w:r w:rsidRPr="00D759CF">
        <w:t xml:space="preserve"> Work</w:t>
      </w:r>
      <w:bookmarkEnd w:id="167"/>
      <w:r w:rsidRPr="00D759CF">
        <w:t xml:space="preserve"> </w:t>
      </w:r>
    </w:p>
    <w:p w14:paraId="50806E75" w14:textId="20A5D55F" w:rsidR="000C19B2" w:rsidRPr="0068498B" w:rsidRDefault="00DB1EE9" w:rsidP="00D759CF">
      <w:pPr>
        <w:pStyle w:val="Heading2"/>
        <w:rPr>
          <w:rFonts w:eastAsia="Calibri Light"/>
          <w:lang w:eastAsia="en-ZA"/>
        </w:rPr>
      </w:pPr>
      <w:bookmarkStart w:id="168" w:name="_Toc235617832"/>
      <w:r w:rsidRPr="0068498B">
        <w:rPr>
          <w:rFonts w:eastAsia="Calibri Light"/>
          <w:lang w:eastAsia="en-ZA"/>
        </w:rPr>
        <w:t>High Level Scope of Work</w:t>
      </w:r>
      <w:bookmarkEnd w:id="168"/>
    </w:p>
    <w:p w14:paraId="6A1A62C1" w14:textId="77777777" w:rsidR="000C19B2" w:rsidRPr="00D759CF" w:rsidRDefault="000C19B2" w:rsidP="00D759CF">
      <w:pPr>
        <w:autoSpaceDE w:val="0"/>
        <w:autoSpaceDN w:val="0"/>
        <w:adjustRightInd w:val="0"/>
        <w:spacing w:after="0" w:line="240" w:lineRule="auto"/>
        <w:ind w:firstLine="567"/>
        <w:jc w:val="left"/>
        <w:rPr>
          <w:rFonts w:asciiTheme="majorHAnsi" w:eastAsia="Calibri Light" w:hAnsiTheme="majorHAnsi" w:cstheme="majorHAnsi"/>
          <w:lang w:eastAsia="en-ZA"/>
        </w:rPr>
      </w:pPr>
      <w:r w:rsidRPr="00D759CF">
        <w:rPr>
          <w:rFonts w:asciiTheme="majorHAnsi" w:eastAsia="Calibri Light" w:hAnsiTheme="majorHAnsi" w:cstheme="majorHAnsi"/>
          <w:lang w:eastAsia="en-ZA"/>
        </w:rPr>
        <w:t>The Maintenance Scope consists of these three primary activities:</w:t>
      </w:r>
    </w:p>
    <w:p w14:paraId="114B87AB" w14:textId="3996CA67" w:rsidR="000C19B2" w:rsidRPr="00D759CF" w:rsidRDefault="000C19B2">
      <w:pPr>
        <w:pStyle w:val="ListParagraph"/>
        <w:numPr>
          <w:ilvl w:val="0"/>
          <w:numId w:val="56"/>
        </w:numPr>
        <w:autoSpaceDE w:val="0"/>
        <w:autoSpaceDN w:val="0"/>
        <w:adjustRightInd w:val="0"/>
        <w:spacing w:line="240" w:lineRule="auto"/>
        <w:ind w:left="924" w:hanging="357"/>
        <w:jc w:val="left"/>
        <w:rPr>
          <w:rFonts w:asciiTheme="majorHAnsi" w:eastAsia="Calibri Light" w:hAnsiTheme="majorHAnsi" w:cstheme="majorHAnsi"/>
          <w:lang w:eastAsia="en-ZA"/>
        </w:rPr>
      </w:pPr>
      <w:r w:rsidRPr="00D759CF">
        <w:rPr>
          <w:rFonts w:asciiTheme="majorHAnsi" w:eastAsia="Calibri Light" w:hAnsiTheme="majorHAnsi" w:cstheme="majorHAnsi"/>
          <w:lang w:eastAsia="en-ZA"/>
        </w:rPr>
        <w:t>Preventive/Routine /Scheduled Maintenance</w:t>
      </w:r>
    </w:p>
    <w:p w14:paraId="19A060C6" w14:textId="6977609A" w:rsidR="000C19B2" w:rsidRPr="00D759CF" w:rsidRDefault="000C19B2">
      <w:pPr>
        <w:pStyle w:val="ListParagraph"/>
        <w:numPr>
          <w:ilvl w:val="0"/>
          <w:numId w:val="56"/>
        </w:numPr>
        <w:autoSpaceDE w:val="0"/>
        <w:autoSpaceDN w:val="0"/>
        <w:adjustRightInd w:val="0"/>
        <w:spacing w:line="240" w:lineRule="auto"/>
        <w:ind w:left="924" w:hanging="357"/>
        <w:jc w:val="left"/>
        <w:rPr>
          <w:rFonts w:asciiTheme="majorHAnsi" w:eastAsia="Calibri Light" w:hAnsiTheme="majorHAnsi" w:cstheme="majorHAnsi"/>
          <w:lang w:eastAsia="en-ZA"/>
        </w:rPr>
      </w:pPr>
      <w:r w:rsidRPr="00D759CF">
        <w:rPr>
          <w:rFonts w:asciiTheme="majorHAnsi" w:eastAsia="Calibri Light" w:hAnsiTheme="majorHAnsi" w:cstheme="majorHAnsi"/>
          <w:lang w:eastAsia="en-ZA"/>
        </w:rPr>
        <w:t>Corrective/ Remedial Maintenance</w:t>
      </w:r>
    </w:p>
    <w:p w14:paraId="38AD4181" w14:textId="23C1DAC0" w:rsidR="000C19B2" w:rsidRPr="00D759CF" w:rsidRDefault="000C19B2">
      <w:pPr>
        <w:pStyle w:val="ListParagraph"/>
        <w:numPr>
          <w:ilvl w:val="0"/>
          <w:numId w:val="56"/>
        </w:numPr>
        <w:autoSpaceDE w:val="0"/>
        <w:autoSpaceDN w:val="0"/>
        <w:adjustRightInd w:val="0"/>
        <w:spacing w:line="240" w:lineRule="auto"/>
        <w:ind w:left="924" w:hanging="357"/>
        <w:jc w:val="left"/>
        <w:rPr>
          <w:rFonts w:asciiTheme="majorHAnsi" w:eastAsia="Calibri Light" w:hAnsiTheme="majorHAnsi" w:cstheme="majorHAnsi"/>
          <w:lang w:eastAsia="en-ZA"/>
        </w:rPr>
      </w:pPr>
      <w:r w:rsidRPr="00D759CF">
        <w:rPr>
          <w:rFonts w:asciiTheme="majorHAnsi" w:eastAsia="Calibri Light" w:hAnsiTheme="majorHAnsi" w:cstheme="majorHAnsi"/>
          <w:lang w:eastAsia="en-ZA"/>
        </w:rPr>
        <w:t xml:space="preserve">Call outs </w:t>
      </w:r>
    </w:p>
    <w:p w14:paraId="69B6C6D4" w14:textId="77777777" w:rsidR="000C19B2" w:rsidRPr="00D759CF" w:rsidRDefault="000C19B2" w:rsidP="000C19B2">
      <w:pPr>
        <w:autoSpaceDE w:val="0"/>
        <w:autoSpaceDN w:val="0"/>
        <w:adjustRightInd w:val="0"/>
        <w:spacing w:after="0" w:line="240" w:lineRule="auto"/>
        <w:jc w:val="left"/>
        <w:rPr>
          <w:rFonts w:asciiTheme="majorHAnsi" w:eastAsia="Calibri Light" w:hAnsiTheme="majorHAnsi" w:cstheme="majorHAnsi"/>
          <w:lang w:eastAsia="en-ZA"/>
        </w:rPr>
      </w:pPr>
    </w:p>
    <w:p w14:paraId="23F6B278" w14:textId="0A85ACBE" w:rsidR="000C19B2" w:rsidRPr="00DB1EE9" w:rsidRDefault="000C19B2" w:rsidP="00D759CF">
      <w:pPr>
        <w:pStyle w:val="Heading3"/>
        <w:rPr>
          <w:rFonts w:eastAsia="Calibri Light"/>
          <w:lang w:eastAsia="en-ZA"/>
        </w:rPr>
      </w:pPr>
      <w:bookmarkStart w:id="169" w:name="_Toc235617833"/>
      <w:r w:rsidRPr="00DB1EE9">
        <w:rPr>
          <w:rFonts w:eastAsia="Calibri Light"/>
          <w:lang w:eastAsia="en-ZA"/>
        </w:rPr>
        <w:t>Preventative maintenance servicing contract specifications:</w:t>
      </w:r>
      <w:bookmarkEnd w:id="169"/>
    </w:p>
    <w:p w14:paraId="18F209E7" w14:textId="5EF1B351" w:rsidR="000C19B2" w:rsidRPr="00D759CF" w:rsidRDefault="000C19B2" w:rsidP="00D759CF">
      <w:pPr>
        <w:autoSpaceDE w:val="0"/>
        <w:autoSpaceDN w:val="0"/>
        <w:adjustRightInd w:val="0"/>
        <w:spacing w:after="0" w:line="240" w:lineRule="auto"/>
        <w:ind w:left="567"/>
        <w:rPr>
          <w:rFonts w:asciiTheme="majorHAnsi" w:eastAsia="Calibri Light" w:hAnsiTheme="majorHAnsi" w:cstheme="majorHAnsi"/>
          <w:lang w:eastAsia="en-ZA"/>
        </w:rPr>
      </w:pPr>
      <w:r w:rsidRPr="00D759CF">
        <w:rPr>
          <w:rFonts w:asciiTheme="majorHAnsi" w:eastAsia="Calibri Light" w:hAnsiTheme="majorHAnsi" w:cstheme="majorHAnsi"/>
          <w:lang w:eastAsia="en-ZA"/>
        </w:rPr>
        <w:t>In terms of this maintenance contract the Contractor will regularly and systematically inspect the systems and perform such service and maintenance work as is described in the Schedule of Equipment and Maintenance Schedules attached hereto, and which forms part of this agreement. A report on the monthly service is required. Should a problem be identified during the course of the monthly maintenance, this must be identified and brought to the attention of SITA in this monthly report. Should it be found that during the scheduled inspections that repairs and/or replacements are required; these will be reported to SITA. The contractor must then provide SITA with a written quotation to rectify/repair the identified problem. SITA will then follow the procurement process for the repairs subjected to SITA’s procurement policies and procedures. Outstanding problems must be carried forward in monthly service reports.</w:t>
      </w:r>
    </w:p>
    <w:p w14:paraId="34DF78F0" w14:textId="797913C6" w:rsidR="000C19B2" w:rsidRPr="00D759CF" w:rsidRDefault="000C19B2">
      <w:pPr>
        <w:pStyle w:val="ListParagraph"/>
        <w:numPr>
          <w:ilvl w:val="1"/>
          <w:numId w:val="57"/>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 xml:space="preserve">The Supplier will be required to support and fully co-operate with other vendors </w:t>
      </w:r>
      <w:r w:rsidR="0049057C" w:rsidRPr="0049057C">
        <w:rPr>
          <w:rFonts w:asciiTheme="majorHAnsi" w:eastAsia="Calibri Light" w:hAnsiTheme="majorHAnsi" w:cstheme="majorHAnsi"/>
          <w:lang w:eastAsia="en-ZA"/>
        </w:rPr>
        <w:t>who perform</w:t>
      </w:r>
      <w:r w:rsidRPr="00D759CF">
        <w:rPr>
          <w:rFonts w:asciiTheme="majorHAnsi" w:eastAsia="Calibri Light" w:hAnsiTheme="majorHAnsi" w:cstheme="majorHAnsi"/>
          <w:lang w:eastAsia="en-ZA"/>
        </w:rPr>
        <w:t xml:space="preserve"> any corrective repairs.</w:t>
      </w:r>
    </w:p>
    <w:p w14:paraId="7C2F59AA" w14:textId="05B5F91E" w:rsidR="000C19B2" w:rsidRPr="00D759CF" w:rsidRDefault="000C19B2">
      <w:pPr>
        <w:pStyle w:val="ListParagraph"/>
        <w:numPr>
          <w:ilvl w:val="1"/>
          <w:numId w:val="57"/>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The Supplier will be required to quality check and pass all work done by other vendors and sign-off the job card as complete.</w:t>
      </w:r>
    </w:p>
    <w:p w14:paraId="086E62DD" w14:textId="6062C796" w:rsidR="000C19B2" w:rsidRPr="00D759CF" w:rsidRDefault="000C19B2">
      <w:pPr>
        <w:pStyle w:val="ListParagraph"/>
        <w:numPr>
          <w:ilvl w:val="1"/>
          <w:numId w:val="57"/>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 xml:space="preserve">A monthly maintenance service must be carried out to the equipment as stipulated on annex </w:t>
      </w:r>
      <w:r w:rsidR="001F3F54">
        <w:rPr>
          <w:rFonts w:asciiTheme="majorHAnsi" w:eastAsia="Calibri Light" w:hAnsiTheme="majorHAnsi" w:cstheme="majorHAnsi"/>
          <w:lang w:eastAsia="en-ZA"/>
        </w:rPr>
        <w:t>C</w:t>
      </w:r>
    </w:p>
    <w:p w14:paraId="0DD3670B" w14:textId="488FBA74" w:rsidR="000C19B2" w:rsidRPr="00D759CF" w:rsidRDefault="000C19B2">
      <w:pPr>
        <w:pStyle w:val="ListParagraph"/>
        <w:numPr>
          <w:ilvl w:val="1"/>
          <w:numId w:val="57"/>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 xml:space="preserve">Details of actual maintenance that is to be performed, and the associated frequency, i.e. monthly, quarterly and annually, is identified in Annexure </w:t>
      </w:r>
      <w:r w:rsidR="001F3F54">
        <w:rPr>
          <w:rFonts w:asciiTheme="majorHAnsi" w:eastAsia="Calibri Light" w:hAnsiTheme="majorHAnsi" w:cstheme="majorHAnsi"/>
          <w:lang w:eastAsia="en-ZA"/>
        </w:rPr>
        <w:t>C</w:t>
      </w:r>
      <w:r w:rsidRPr="00D759CF">
        <w:rPr>
          <w:rFonts w:asciiTheme="majorHAnsi" w:eastAsia="Calibri Light" w:hAnsiTheme="majorHAnsi" w:cstheme="majorHAnsi"/>
          <w:lang w:eastAsia="en-ZA"/>
        </w:rPr>
        <w:t>.</w:t>
      </w:r>
    </w:p>
    <w:p w14:paraId="0224D1AA" w14:textId="1E6C8E28" w:rsidR="000C19B2" w:rsidRPr="00D759CF" w:rsidRDefault="000C19B2">
      <w:pPr>
        <w:pStyle w:val="ListParagraph"/>
        <w:numPr>
          <w:ilvl w:val="1"/>
          <w:numId w:val="57"/>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The maintenance service must also make provision for the water treatment for the cooling towers</w:t>
      </w:r>
    </w:p>
    <w:p w14:paraId="598C10DE" w14:textId="3ACBD982" w:rsidR="000C19B2" w:rsidRPr="00D759CF" w:rsidRDefault="000C19B2">
      <w:pPr>
        <w:pStyle w:val="ListParagraph"/>
        <w:numPr>
          <w:ilvl w:val="1"/>
          <w:numId w:val="57"/>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A Technician to be on standby after-hours including weekends and public holidays 24/7/365 days.</w:t>
      </w:r>
    </w:p>
    <w:p w14:paraId="6D6FF1A2" w14:textId="487ABC01" w:rsidR="000C19B2" w:rsidRPr="00D759CF" w:rsidRDefault="000C19B2">
      <w:pPr>
        <w:pStyle w:val="ListParagraph"/>
        <w:numPr>
          <w:ilvl w:val="1"/>
          <w:numId w:val="57"/>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All callouts 24/7/365 days irrespective of the cause of the fault must be included in the costing.</w:t>
      </w:r>
    </w:p>
    <w:p w14:paraId="7A95D4A6" w14:textId="26AD4DC7" w:rsidR="000C19B2" w:rsidRPr="00D759CF" w:rsidRDefault="000C19B2">
      <w:pPr>
        <w:pStyle w:val="ListParagraph"/>
        <w:numPr>
          <w:ilvl w:val="1"/>
          <w:numId w:val="57"/>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Technicians must be Trade Tested and must have at least three (3) years’ experience on central plants, chillers and air handling systems.</w:t>
      </w:r>
    </w:p>
    <w:p w14:paraId="7C51852B" w14:textId="0302976D" w:rsidR="000C19B2" w:rsidRPr="00D759CF" w:rsidRDefault="000C19B2">
      <w:pPr>
        <w:pStyle w:val="ListParagraph"/>
        <w:numPr>
          <w:ilvl w:val="1"/>
          <w:numId w:val="57"/>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Provide a consultant and advisory service to SITA KZN.</w:t>
      </w:r>
    </w:p>
    <w:p w14:paraId="46942609" w14:textId="77777777" w:rsidR="000C19B2" w:rsidRPr="00D759CF" w:rsidRDefault="000C19B2" w:rsidP="000C19B2">
      <w:pPr>
        <w:autoSpaceDE w:val="0"/>
        <w:autoSpaceDN w:val="0"/>
        <w:adjustRightInd w:val="0"/>
        <w:spacing w:after="0" w:line="240" w:lineRule="auto"/>
        <w:jc w:val="left"/>
        <w:rPr>
          <w:rFonts w:asciiTheme="majorHAnsi" w:eastAsia="Calibri Light" w:hAnsiTheme="majorHAnsi" w:cstheme="majorHAnsi"/>
          <w:lang w:eastAsia="en-ZA"/>
        </w:rPr>
      </w:pPr>
    </w:p>
    <w:p w14:paraId="30565365" w14:textId="51ACB57C" w:rsidR="000C19B2" w:rsidRPr="0049057C" w:rsidRDefault="0049057C" w:rsidP="00D759CF">
      <w:pPr>
        <w:pStyle w:val="Heading3"/>
        <w:rPr>
          <w:rFonts w:eastAsia="Calibri Light" w:cstheme="majorHAnsi"/>
          <w:lang w:eastAsia="en-ZA"/>
        </w:rPr>
      </w:pPr>
      <w:bookmarkStart w:id="170" w:name="_Toc235617834"/>
      <w:r w:rsidRPr="0049057C">
        <w:rPr>
          <w:rFonts w:eastAsia="Calibri Light"/>
          <w:lang w:eastAsia="en-ZA"/>
        </w:rPr>
        <w:t>Corrective Maint</w:t>
      </w:r>
      <w:r>
        <w:rPr>
          <w:rFonts w:eastAsia="Calibri Light"/>
          <w:lang w:eastAsia="en-ZA"/>
        </w:rPr>
        <w:t>e</w:t>
      </w:r>
      <w:r w:rsidRPr="0049057C">
        <w:rPr>
          <w:rFonts w:eastAsia="Calibri Light"/>
          <w:lang w:eastAsia="en-ZA"/>
        </w:rPr>
        <w:t>nance</w:t>
      </w:r>
      <w:bookmarkEnd w:id="170"/>
      <w:r w:rsidRPr="0049057C">
        <w:rPr>
          <w:rFonts w:eastAsia="Calibri Light"/>
          <w:lang w:eastAsia="en-ZA"/>
        </w:rPr>
        <w:t xml:space="preserve"> </w:t>
      </w:r>
    </w:p>
    <w:p w14:paraId="7ACA1C7C" w14:textId="4FD7EA3A" w:rsidR="000C19B2" w:rsidRPr="00D759CF" w:rsidRDefault="000C19B2">
      <w:pPr>
        <w:pStyle w:val="ListParagraph"/>
        <w:numPr>
          <w:ilvl w:val="0"/>
          <w:numId w:val="58"/>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 xml:space="preserve">Corrective Maintenance is carried out to repair, replace, fix or adjust significant equipment and defects and failures, including the required replacement of significant units, parts, modules and components that are attributable to the Maintenance Contractor and within the scope of its responsibilities. The need for Corrective Maintenance can be identified by either the Maintenance Contractor during a site inspection or during Preventive </w:t>
      </w:r>
      <w:r w:rsidR="0049057C" w:rsidRPr="0049057C">
        <w:rPr>
          <w:rFonts w:asciiTheme="majorHAnsi" w:eastAsia="Calibri Light" w:hAnsiTheme="majorHAnsi" w:cstheme="majorHAnsi"/>
          <w:lang w:eastAsia="en-ZA"/>
        </w:rPr>
        <w:t>Maintenance or</w:t>
      </w:r>
      <w:r w:rsidRPr="00D759CF">
        <w:rPr>
          <w:rFonts w:asciiTheme="majorHAnsi" w:eastAsia="Calibri Light" w:hAnsiTheme="majorHAnsi" w:cstheme="majorHAnsi"/>
          <w:lang w:eastAsia="en-ZA"/>
        </w:rPr>
        <w:t xml:space="preserve"> identified by SITA (or one of its contractors).</w:t>
      </w:r>
    </w:p>
    <w:p w14:paraId="36B3B63C" w14:textId="5496637E" w:rsidR="000C19B2" w:rsidRPr="00D759CF" w:rsidRDefault="000C19B2">
      <w:pPr>
        <w:pStyle w:val="ListParagraph"/>
        <w:numPr>
          <w:ilvl w:val="0"/>
          <w:numId w:val="58"/>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 xml:space="preserve">Where the Maintenance Contractor identifies the need for Corrective Maintenance that does not form part of the standard Preventive Maintenance repair requirements, the contractor shall notify the SITA Electrical Technologist / </w:t>
      </w:r>
      <w:r w:rsidR="0049057C" w:rsidRPr="0049057C">
        <w:rPr>
          <w:rFonts w:asciiTheme="majorHAnsi" w:eastAsia="Calibri Light" w:hAnsiTheme="majorHAnsi" w:cstheme="majorHAnsi"/>
          <w:lang w:eastAsia="en-ZA"/>
        </w:rPr>
        <w:t>Technician within</w:t>
      </w:r>
      <w:r w:rsidRPr="00D759CF">
        <w:rPr>
          <w:rFonts w:asciiTheme="majorHAnsi" w:eastAsia="Calibri Light" w:hAnsiTheme="majorHAnsi" w:cstheme="majorHAnsi"/>
          <w:lang w:eastAsia="en-ZA"/>
        </w:rPr>
        <w:t xml:space="preserve"> 6 hours in detail of such identification. SITA shall then decide on appropriate further action and indicate to the Maintenance Contractor that he may close the </w:t>
      </w:r>
      <w:r w:rsidR="0049057C" w:rsidRPr="0049057C">
        <w:rPr>
          <w:rFonts w:asciiTheme="majorHAnsi" w:eastAsia="Calibri Light" w:hAnsiTheme="majorHAnsi" w:cstheme="majorHAnsi"/>
          <w:lang w:eastAsia="en-ZA"/>
        </w:rPr>
        <w:t>case or</w:t>
      </w:r>
      <w:r w:rsidRPr="00D759CF">
        <w:rPr>
          <w:rFonts w:asciiTheme="majorHAnsi" w:eastAsia="Calibri Light" w:hAnsiTheme="majorHAnsi" w:cstheme="majorHAnsi"/>
          <w:lang w:eastAsia="en-ZA"/>
        </w:rPr>
        <w:t xml:space="preserve"> provide SITA with a non-obligatory quotation. SITA may also obtain quotations from other service providers. SITA may then decide to proceed with the corrective repair according to the written quotation provided. The repairs will be done on an ad-hoc time and material basis. Permission for the maintenance contractor to proceed with the corrective repair will be issued in </w:t>
      </w:r>
      <w:r w:rsidRPr="00D759CF">
        <w:rPr>
          <w:rFonts w:asciiTheme="majorHAnsi" w:eastAsia="Calibri Light" w:hAnsiTheme="majorHAnsi" w:cstheme="majorHAnsi"/>
          <w:lang w:eastAsia="en-ZA"/>
        </w:rPr>
        <w:lastRenderedPageBreak/>
        <w:t>writing.  Where SITA identifies the need for Corrective Maintenance, the process shall be the same as (a) above.</w:t>
      </w:r>
    </w:p>
    <w:p w14:paraId="2762F8EF" w14:textId="2873CD37" w:rsidR="000C19B2" w:rsidRPr="00D759CF" w:rsidRDefault="000C19B2">
      <w:pPr>
        <w:pStyle w:val="ListParagraph"/>
        <w:numPr>
          <w:ilvl w:val="0"/>
          <w:numId w:val="58"/>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 xml:space="preserve">SITA may award work for corrective maintenance or new installations to a different supplier other than the Maintenance contractor. The Maintenance contractor will be required to support and fully co-operate with the other supplier/s. The Maintenance contractor will be required to quality check and pass all work done by other suppliers and provide SITA with written confirmation of completion of the corrective maintenance or new installation. </w:t>
      </w:r>
    </w:p>
    <w:p w14:paraId="1AF4BA33" w14:textId="7D9474CB" w:rsidR="000C19B2" w:rsidRPr="00D759CF" w:rsidRDefault="000C19B2">
      <w:pPr>
        <w:pStyle w:val="ListParagraph"/>
        <w:numPr>
          <w:ilvl w:val="0"/>
          <w:numId w:val="58"/>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Where purchase orders have been issued to the maintenance contractor for Corrective Maintenance, but the maintenance contractor is not performing or providing the quoted works within the agreed timeline, SITA shall have the right to cancel the purchase order, or part thereof.</w:t>
      </w:r>
    </w:p>
    <w:p w14:paraId="3997F40B" w14:textId="77777777" w:rsidR="000C19B2" w:rsidRPr="00D759CF" w:rsidRDefault="000C19B2" w:rsidP="00515EC4">
      <w:pPr>
        <w:autoSpaceDE w:val="0"/>
        <w:autoSpaceDN w:val="0"/>
        <w:adjustRightInd w:val="0"/>
        <w:spacing w:after="0" w:line="240" w:lineRule="auto"/>
        <w:rPr>
          <w:rFonts w:asciiTheme="majorHAnsi" w:eastAsia="Calibri Light" w:hAnsiTheme="majorHAnsi" w:cstheme="majorHAnsi"/>
          <w:lang w:eastAsia="en-ZA"/>
        </w:rPr>
      </w:pPr>
    </w:p>
    <w:p w14:paraId="157A28B5" w14:textId="43518A54" w:rsidR="000C19B2" w:rsidRPr="0049057C" w:rsidRDefault="000C19B2" w:rsidP="00D759CF">
      <w:pPr>
        <w:pStyle w:val="Heading3"/>
        <w:rPr>
          <w:rFonts w:eastAsia="Calibri Light"/>
          <w:lang w:eastAsia="en-ZA"/>
        </w:rPr>
      </w:pPr>
      <w:bookmarkStart w:id="171" w:name="_Toc235617835"/>
      <w:r w:rsidRPr="0049057C">
        <w:rPr>
          <w:rFonts w:eastAsia="Calibri Light"/>
          <w:lang w:eastAsia="en-ZA"/>
        </w:rPr>
        <w:t>Emergency Maintenance / Call Outs</w:t>
      </w:r>
      <w:bookmarkEnd w:id="171"/>
    </w:p>
    <w:p w14:paraId="0A787203" w14:textId="2A3498A6" w:rsidR="000C19B2" w:rsidRPr="00D759CF" w:rsidRDefault="000C19B2">
      <w:pPr>
        <w:pStyle w:val="ListParagraph"/>
        <w:numPr>
          <w:ilvl w:val="0"/>
          <w:numId w:val="59"/>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The activity involved with restoring, repairing or replacing on a non-scheduled maintenance basis. This maintenance activity would be a result of a service affecting or possible service affecting defect resulting in the loss of operation or potential imminent loss of operation of any part or component of any site. The nature of the defect component is such that it was not identified or known previously (for which the corrective maintenance process could have been followed).</w:t>
      </w:r>
    </w:p>
    <w:p w14:paraId="49BA90CA" w14:textId="3ED0F3DE" w:rsidR="000C19B2" w:rsidRPr="00D759CF" w:rsidRDefault="000C19B2">
      <w:pPr>
        <w:pStyle w:val="ListParagraph"/>
        <w:numPr>
          <w:ilvl w:val="0"/>
          <w:numId w:val="59"/>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The contractor shall have a 24/365 call out facility. The maximum response time which the contractor must respond to a call must be as follows:</w:t>
      </w:r>
    </w:p>
    <w:p w14:paraId="15517BF6" w14:textId="71286423" w:rsidR="000C19B2" w:rsidRPr="00D759CF" w:rsidRDefault="000C19B2">
      <w:pPr>
        <w:pStyle w:val="ListParagraph"/>
        <w:numPr>
          <w:ilvl w:val="1"/>
          <w:numId w:val="60"/>
        </w:numPr>
        <w:autoSpaceDE w:val="0"/>
        <w:autoSpaceDN w:val="0"/>
        <w:adjustRightInd w:val="0"/>
        <w:spacing w:line="240" w:lineRule="auto"/>
        <w:rPr>
          <w:rFonts w:asciiTheme="majorHAnsi" w:eastAsia="Calibri Light" w:hAnsiTheme="majorHAnsi" w:cstheme="majorHAnsi"/>
          <w:lang w:eastAsia="en-ZA"/>
        </w:rPr>
      </w:pPr>
      <w:r w:rsidRPr="00D759CF">
        <w:rPr>
          <w:rFonts w:asciiTheme="majorHAnsi" w:eastAsia="Calibri Light" w:hAnsiTheme="majorHAnsi" w:cstheme="majorHAnsi"/>
          <w:lang w:eastAsia="en-ZA"/>
        </w:rPr>
        <w:t>Critical (HVAC breakdown) – Within 90 minutes from notification;</w:t>
      </w:r>
    </w:p>
    <w:p w14:paraId="720D5964" w14:textId="35968069" w:rsidR="000C19B2" w:rsidRPr="00D759CF" w:rsidRDefault="000C19B2">
      <w:pPr>
        <w:pStyle w:val="ListParagraph"/>
        <w:numPr>
          <w:ilvl w:val="1"/>
          <w:numId w:val="60"/>
        </w:numPr>
        <w:autoSpaceDE w:val="0"/>
        <w:autoSpaceDN w:val="0"/>
        <w:adjustRightInd w:val="0"/>
        <w:spacing w:line="240" w:lineRule="auto"/>
        <w:rPr>
          <w:rFonts w:asciiTheme="majorHAnsi" w:eastAsia="Calibri Light" w:hAnsiTheme="majorHAnsi" w:cstheme="majorHAnsi"/>
          <w:lang w:eastAsia="en-ZA"/>
        </w:rPr>
      </w:pPr>
      <w:r w:rsidRPr="00D759CF">
        <w:rPr>
          <w:rFonts w:asciiTheme="majorHAnsi" w:eastAsia="Calibri Light" w:hAnsiTheme="majorHAnsi" w:cstheme="majorHAnsi"/>
          <w:lang w:eastAsia="en-ZA"/>
        </w:rPr>
        <w:t>Non-Critical (HVAC breakdown) – within four (4) hours from notification;</w:t>
      </w:r>
    </w:p>
    <w:p w14:paraId="052B470B" w14:textId="69C912FC" w:rsidR="000C19B2" w:rsidRPr="00D759CF" w:rsidRDefault="000C19B2">
      <w:pPr>
        <w:pStyle w:val="ListParagraph"/>
        <w:numPr>
          <w:ilvl w:val="1"/>
          <w:numId w:val="60"/>
        </w:numPr>
        <w:autoSpaceDE w:val="0"/>
        <w:autoSpaceDN w:val="0"/>
        <w:adjustRightInd w:val="0"/>
        <w:spacing w:line="240" w:lineRule="auto"/>
        <w:rPr>
          <w:rFonts w:asciiTheme="majorHAnsi" w:eastAsia="Calibri Light" w:hAnsiTheme="majorHAnsi" w:cstheme="majorHAnsi"/>
          <w:lang w:eastAsia="en-ZA"/>
        </w:rPr>
      </w:pPr>
      <w:r w:rsidRPr="00D759CF">
        <w:rPr>
          <w:rFonts w:asciiTheme="majorHAnsi" w:eastAsia="Calibri Light" w:hAnsiTheme="majorHAnsi" w:cstheme="majorHAnsi"/>
          <w:lang w:eastAsia="en-ZA"/>
        </w:rPr>
        <w:t>If the above response times are not adhered to it may attract a penalty as set out below; and</w:t>
      </w:r>
    </w:p>
    <w:p w14:paraId="68513242" w14:textId="61EA3B64" w:rsidR="000C19B2" w:rsidRPr="00D759CF" w:rsidRDefault="000C19B2">
      <w:pPr>
        <w:pStyle w:val="ListParagraph"/>
        <w:numPr>
          <w:ilvl w:val="1"/>
          <w:numId w:val="60"/>
        </w:numPr>
        <w:autoSpaceDE w:val="0"/>
        <w:autoSpaceDN w:val="0"/>
        <w:adjustRightInd w:val="0"/>
        <w:spacing w:line="240" w:lineRule="auto"/>
        <w:rPr>
          <w:rFonts w:asciiTheme="majorHAnsi" w:eastAsia="Calibri Light" w:hAnsiTheme="majorHAnsi" w:cstheme="majorHAnsi"/>
          <w:lang w:eastAsia="en-ZA"/>
        </w:rPr>
      </w:pPr>
      <w:r w:rsidRPr="00D759CF">
        <w:rPr>
          <w:rFonts w:asciiTheme="majorHAnsi" w:eastAsia="Calibri Light" w:hAnsiTheme="majorHAnsi" w:cstheme="majorHAnsi"/>
          <w:lang w:eastAsia="en-ZA"/>
        </w:rPr>
        <w:t>Spares required for ad hoc requests must be quoted for and approved by SITA KZN before the service is rendered.</w:t>
      </w:r>
    </w:p>
    <w:p w14:paraId="0E01EFD6" w14:textId="71F5501B" w:rsidR="000C19B2" w:rsidRPr="00D759CF" w:rsidRDefault="000C19B2">
      <w:pPr>
        <w:pStyle w:val="ListParagraph"/>
        <w:numPr>
          <w:ilvl w:val="0"/>
          <w:numId w:val="59"/>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 xml:space="preserve">Emergency Maintenance action shall be required at any time day or night including weekends and holidays. The Maintenance Contractor shall have a sufficient number of available staff to react on a 24x7x365 basis. The Emergency maintenance response times shall meet or exceed the Service Level Agreements timelines set within this document. </w:t>
      </w:r>
    </w:p>
    <w:p w14:paraId="7B5AA0C2" w14:textId="6B0F0169" w:rsidR="000C19B2" w:rsidRPr="00D759CF" w:rsidRDefault="000C19B2">
      <w:pPr>
        <w:pStyle w:val="ListParagraph"/>
        <w:numPr>
          <w:ilvl w:val="0"/>
          <w:numId w:val="59"/>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During Emergency Maintenance action the maintenance contractor’s objective shall always be to prevent a site failure or service failure by any means possible.</w:t>
      </w:r>
    </w:p>
    <w:p w14:paraId="5ED61F45" w14:textId="39B5FEAC" w:rsidR="000C19B2" w:rsidRPr="00D759CF" w:rsidRDefault="000C19B2">
      <w:pPr>
        <w:pStyle w:val="ListParagraph"/>
        <w:numPr>
          <w:ilvl w:val="0"/>
          <w:numId w:val="59"/>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The labour cost (which includes travel cost, overhead cost, etc.) for Call Outs are deemed included in the Scheduled Maintenance rate per site. The rationale is that the maintenance contractor is responsible for the site maintenance and should ensure that the site doesn’t experience any risk. Components that could lead to failure, or that could place the site under risk should thus have been identified during the scheduled maintenance work and visits.</w:t>
      </w:r>
    </w:p>
    <w:p w14:paraId="577A9061" w14:textId="79FBDDEE" w:rsidR="000C19B2" w:rsidRPr="00D759CF" w:rsidRDefault="000C19B2">
      <w:pPr>
        <w:pStyle w:val="ListParagraph"/>
        <w:numPr>
          <w:ilvl w:val="0"/>
          <w:numId w:val="59"/>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 xml:space="preserve">The component replacement cost under Emergency Maintenance shall be based on the contractual unit rates. Where no unit rates exist for that item, the contractor shall provide a cost based on the item’s cost plus the unit rate markup. Should the Maintenance Contractor have the need to </w:t>
      </w:r>
      <w:r w:rsidR="0049057C" w:rsidRPr="0049057C">
        <w:rPr>
          <w:rFonts w:asciiTheme="majorHAnsi" w:eastAsia="Calibri Light" w:hAnsiTheme="majorHAnsi" w:cstheme="majorHAnsi"/>
          <w:lang w:eastAsia="en-ZA"/>
        </w:rPr>
        <w:t>subcontract</w:t>
      </w:r>
      <w:r w:rsidRPr="00D759CF">
        <w:rPr>
          <w:rFonts w:asciiTheme="majorHAnsi" w:eastAsia="Calibri Light" w:hAnsiTheme="majorHAnsi" w:cstheme="majorHAnsi"/>
          <w:lang w:eastAsia="en-ZA"/>
        </w:rPr>
        <w:t xml:space="preserve"> the work to a third party, the </w:t>
      </w:r>
      <w:r w:rsidR="0049057C" w:rsidRPr="0049057C">
        <w:rPr>
          <w:rFonts w:asciiTheme="majorHAnsi" w:eastAsia="Calibri Light" w:hAnsiTheme="majorHAnsi" w:cstheme="majorHAnsi"/>
          <w:lang w:eastAsia="en-ZA"/>
        </w:rPr>
        <w:t>subcontractor’s</w:t>
      </w:r>
      <w:r w:rsidRPr="00D759CF">
        <w:rPr>
          <w:rFonts w:asciiTheme="majorHAnsi" w:eastAsia="Calibri Light" w:hAnsiTheme="majorHAnsi" w:cstheme="majorHAnsi"/>
          <w:lang w:eastAsia="en-ZA"/>
        </w:rPr>
        <w:t xml:space="preserve"> cost (inclusive of the subcontractor’s supporting documents) shall be presented with the Maintenance Contractor’s unit rate markup. The Maintenance Contractor shall however procure expensive components directly from the </w:t>
      </w:r>
      <w:r w:rsidR="0049057C" w:rsidRPr="0049057C">
        <w:rPr>
          <w:rFonts w:asciiTheme="majorHAnsi" w:eastAsia="Calibri Light" w:hAnsiTheme="majorHAnsi" w:cstheme="majorHAnsi"/>
          <w:lang w:eastAsia="en-ZA"/>
        </w:rPr>
        <w:t>subcontractor’s</w:t>
      </w:r>
      <w:r w:rsidRPr="00D759CF">
        <w:rPr>
          <w:rFonts w:asciiTheme="majorHAnsi" w:eastAsia="Calibri Light" w:hAnsiTheme="majorHAnsi" w:cstheme="majorHAnsi"/>
          <w:lang w:eastAsia="en-ZA"/>
        </w:rPr>
        <w:t xml:space="preserve"> supplier, to prevent multiple layer markup cost to SITA. The sub-contractor is not allowed to </w:t>
      </w:r>
      <w:r w:rsidR="0049057C" w:rsidRPr="0049057C">
        <w:rPr>
          <w:rFonts w:asciiTheme="majorHAnsi" w:eastAsia="Calibri Light" w:hAnsiTheme="majorHAnsi" w:cstheme="majorHAnsi"/>
          <w:lang w:eastAsia="en-ZA"/>
        </w:rPr>
        <w:t>subcontract</w:t>
      </w:r>
      <w:r w:rsidRPr="00D759CF">
        <w:rPr>
          <w:rFonts w:asciiTheme="majorHAnsi" w:eastAsia="Calibri Light" w:hAnsiTheme="majorHAnsi" w:cstheme="majorHAnsi"/>
          <w:lang w:eastAsia="en-ZA"/>
        </w:rPr>
        <w:t xml:space="preserve"> any portion of his work assignment to another party. Where the Maintenance Contractor receives trade discounts, these discounts shall be made visible to SITA and be passed on to SITA.</w:t>
      </w:r>
    </w:p>
    <w:p w14:paraId="1401ABD0" w14:textId="4E7DE01B" w:rsidR="000C19B2" w:rsidRPr="00D759CF" w:rsidRDefault="000C19B2">
      <w:pPr>
        <w:pStyle w:val="ListParagraph"/>
        <w:numPr>
          <w:ilvl w:val="0"/>
          <w:numId w:val="59"/>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Call out costs for labour that is not directly related to preventive maintenance, such as power tests over and above the specified monthly tests (or the like) shall be based on the contractual unit rates.</w:t>
      </w:r>
    </w:p>
    <w:p w14:paraId="1F29047C" w14:textId="77777777" w:rsidR="000C19B2" w:rsidRPr="00D759CF" w:rsidRDefault="000C19B2" w:rsidP="00515EC4">
      <w:pPr>
        <w:autoSpaceDE w:val="0"/>
        <w:autoSpaceDN w:val="0"/>
        <w:adjustRightInd w:val="0"/>
        <w:spacing w:after="0" w:line="240" w:lineRule="auto"/>
        <w:rPr>
          <w:rFonts w:asciiTheme="majorHAnsi" w:eastAsia="Calibri Light" w:hAnsiTheme="majorHAnsi" w:cstheme="majorHAnsi"/>
          <w:lang w:eastAsia="en-ZA"/>
        </w:rPr>
      </w:pPr>
    </w:p>
    <w:p w14:paraId="039DCC30" w14:textId="4E0B5455" w:rsidR="000C19B2" w:rsidRPr="00D759CF" w:rsidRDefault="0049057C" w:rsidP="00D759CF">
      <w:pPr>
        <w:pStyle w:val="Heading2"/>
        <w:rPr>
          <w:rFonts w:eastAsia="Calibri Light"/>
          <w:lang w:eastAsia="en-ZA"/>
        </w:rPr>
      </w:pPr>
      <w:bookmarkStart w:id="172" w:name="_Toc235617836"/>
      <w:r w:rsidRPr="0049057C">
        <w:rPr>
          <w:rFonts w:eastAsia="Calibri Light"/>
          <w:lang w:eastAsia="en-ZA"/>
        </w:rPr>
        <w:t>Sita Change Control</w:t>
      </w:r>
      <w:bookmarkEnd w:id="172"/>
    </w:p>
    <w:p w14:paraId="57AEF752" w14:textId="23AF29A1" w:rsidR="000C19B2" w:rsidRPr="00D759CF" w:rsidRDefault="000C19B2">
      <w:pPr>
        <w:pStyle w:val="ListParagraph"/>
        <w:numPr>
          <w:ilvl w:val="0"/>
          <w:numId w:val="61"/>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The contractor must not undertake any work on any of the major HVAC components or switch off any of the major HVAC components without an approved SITA change request;</w:t>
      </w:r>
    </w:p>
    <w:p w14:paraId="6E52F33B" w14:textId="610EAF95" w:rsidR="000C19B2" w:rsidRPr="00D759CF" w:rsidRDefault="000C19B2">
      <w:pPr>
        <w:pStyle w:val="ListParagraph"/>
        <w:numPr>
          <w:ilvl w:val="0"/>
          <w:numId w:val="61"/>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lastRenderedPageBreak/>
        <w:t xml:space="preserve">The dates for the Change Control requests will depend on SITA suitability. A number of factors influence the Change Control request </w:t>
      </w:r>
      <w:r w:rsidR="0049057C" w:rsidRPr="0049057C">
        <w:rPr>
          <w:rFonts w:asciiTheme="majorHAnsi" w:eastAsia="Calibri Light" w:hAnsiTheme="majorHAnsi" w:cstheme="majorHAnsi"/>
          <w:lang w:eastAsia="en-ZA"/>
        </w:rPr>
        <w:t>dates and</w:t>
      </w:r>
      <w:r w:rsidRPr="00D759CF">
        <w:rPr>
          <w:rFonts w:asciiTheme="majorHAnsi" w:eastAsia="Calibri Light" w:hAnsiTheme="majorHAnsi" w:cstheme="majorHAnsi"/>
          <w:lang w:eastAsia="en-ZA"/>
        </w:rPr>
        <w:t xml:space="preserve"> could be amongst other reasons other high impact SITA Change request work having a higher priority, SITA client approval, anticipated Grid power interruptions, and freeze periods.</w:t>
      </w:r>
    </w:p>
    <w:p w14:paraId="7F4A1498" w14:textId="77777777" w:rsidR="000C19B2" w:rsidRPr="00D759CF" w:rsidRDefault="000C19B2" w:rsidP="00515EC4">
      <w:pPr>
        <w:autoSpaceDE w:val="0"/>
        <w:autoSpaceDN w:val="0"/>
        <w:adjustRightInd w:val="0"/>
        <w:spacing w:after="0" w:line="240" w:lineRule="auto"/>
        <w:rPr>
          <w:rFonts w:asciiTheme="majorHAnsi" w:eastAsia="Calibri Light" w:hAnsiTheme="majorHAnsi" w:cstheme="majorHAnsi"/>
          <w:lang w:eastAsia="en-ZA"/>
        </w:rPr>
      </w:pPr>
    </w:p>
    <w:p w14:paraId="5804F64A" w14:textId="0B72D98C" w:rsidR="000C19B2" w:rsidRPr="00D759CF" w:rsidRDefault="0049057C" w:rsidP="00D759CF">
      <w:pPr>
        <w:pStyle w:val="Heading2"/>
        <w:rPr>
          <w:rFonts w:eastAsia="Calibri Light"/>
          <w:lang w:eastAsia="en-ZA"/>
        </w:rPr>
      </w:pPr>
      <w:bookmarkStart w:id="173" w:name="_Toc235617837"/>
      <w:r w:rsidRPr="0049057C">
        <w:rPr>
          <w:rFonts w:eastAsia="Calibri Light"/>
          <w:lang w:eastAsia="en-ZA"/>
        </w:rPr>
        <w:t>Root Cause Analysis</w:t>
      </w:r>
      <w:bookmarkEnd w:id="173"/>
      <w:r w:rsidRPr="0049057C">
        <w:rPr>
          <w:rFonts w:eastAsia="Calibri Light"/>
          <w:lang w:eastAsia="en-ZA"/>
        </w:rPr>
        <w:t xml:space="preserve"> </w:t>
      </w:r>
    </w:p>
    <w:p w14:paraId="51696473" w14:textId="50109159" w:rsidR="000C19B2" w:rsidRPr="00D759CF" w:rsidRDefault="000C19B2">
      <w:pPr>
        <w:pStyle w:val="ListParagraph"/>
        <w:numPr>
          <w:ilvl w:val="0"/>
          <w:numId w:val="62"/>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 xml:space="preserve">The Reason for any Outage (RFO) for failures must be issued within 12hours of equipment failure, by the contractor. </w:t>
      </w:r>
    </w:p>
    <w:p w14:paraId="533F7B60" w14:textId="26A4D3BB" w:rsidR="000C19B2" w:rsidRPr="00D759CF" w:rsidRDefault="000C19B2">
      <w:pPr>
        <w:pStyle w:val="ListParagraph"/>
        <w:numPr>
          <w:ilvl w:val="0"/>
          <w:numId w:val="62"/>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A detailed HVAC Root Cause Analysis (RCA) must be issued within 36-hours of the equipment/HVAC failure. The following minimum points must be addressed in the RCA:</w:t>
      </w:r>
    </w:p>
    <w:p w14:paraId="456CE56C" w14:textId="1C5B82F4" w:rsidR="000C19B2" w:rsidRPr="00D759CF" w:rsidRDefault="000C19B2">
      <w:pPr>
        <w:pStyle w:val="ListParagraph"/>
        <w:numPr>
          <w:ilvl w:val="0"/>
          <w:numId w:val="63"/>
        </w:numPr>
        <w:autoSpaceDE w:val="0"/>
        <w:autoSpaceDN w:val="0"/>
        <w:adjustRightInd w:val="0"/>
        <w:spacing w:line="240" w:lineRule="auto"/>
        <w:ind w:left="126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Background leading to the failure</w:t>
      </w:r>
    </w:p>
    <w:p w14:paraId="7DAA2803" w14:textId="7DBB9232" w:rsidR="000C19B2" w:rsidRPr="00D759CF" w:rsidRDefault="000C19B2">
      <w:pPr>
        <w:pStyle w:val="ListParagraph"/>
        <w:numPr>
          <w:ilvl w:val="0"/>
          <w:numId w:val="63"/>
        </w:numPr>
        <w:autoSpaceDE w:val="0"/>
        <w:autoSpaceDN w:val="0"/>
        <w:adjustRightInd w:val="0"/>
        <w:spacing w:line="240" w:lineRule="auto"/>
        <w:ind w:left="126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HVAC reason for failure, which is supported by the Original Equipment Manufacturer.</w:t>
      </w:r>
    </w:p>
    <w:p w14:paraId="03CDFBBF" w14:textId="1FE473EA" w:rsidR="000C19B2" w:rsidRPr="00D759CF" w:rsidRDefault="000C19B2">
      <w:pPr>
        <w:pStyle w:val="ListParagraph"/>
        <w:numPr>
          <w:ilvl w:val="0"/>
          <w:numId w:val="63"/>
        </w:numPr>
        <w:autoSpaceDE w:val="0"/>
        <w:autoSpaceDN w:val="0"/>
        <w:adjustRightInd w:val="0"/>
        <w:spacing w:line="240" w:lineRule="auto"/>
        <w:ind w:left="126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If a component failure, why it hasn’t been detected and repaired during Preventive Maintenance.</w:t>
      </w:r>
    </w:p>
    <w:p w14:paraId="103F7D38" w14:textId="1A3F9347" w:rsidR="000C19B2" w:rsidRPr="00D759CF" w:rsidRDefault="000C19B2">
      <w:pPr>
        <w:pStyle w:val="ListParagraph"/>
        <w:numPr>
          <w:ilvl w:val="0"/>
          <w:numId w:val="63"/>
        </w:numPr>
        <w:autoSpaceDE w:val="0"/>
        <w:autoSpaceDN w:val="0"/>
        <w:adjustRightInd w:val="0"/>
        <w:spacing w:line="240" w:lineRule="auto"/>
        <w:ind w:left="126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If its’s a SLA failure, why the SLA has been breached.</w:t>
      </w:r>
    </w:p>
    <w:p w14:paraId="6EB394F9" w14:textId="1401D846" w:rsidR="000C19B2" w:rsidRPr="00D759CF" w:rsidRDefault="000C19B2">
      <w:pPr>
        <w:pStyle w:val="ListParagraph"/>
        <w:numPr>
          <w:ilvl w:val="0"/>
          <w:numId w:val="63"/>
        </w:numPr>
        <w:autoSpaceDE w:val="0"/>
        <w:autoSpaceDN w:val="0"/>
        <w:adjustRightInd w:val="0"/>
        <w:spacing w:line="240" w:lineRule="auto"/>
        <w:ind w:left="126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Moneys that shall be credited by the contractor to SITA as penalty for failure.</w:t>
      </w:r>
    </w:p>
    <w:p w14:paraId="7A67072B" w14:textId="25D2A1DD" w:rsidR="000C19B2" w:rsidRPr="00D759CF" w:rsidRDefault="000C19B2">
      <w:pPr>
        <w:pStyle w:val="ListParagraph"/>
        <w:numPr>
          <w:ilvl w:val="0"/>
          <w:numId w:val="63"/>
        </w:numPr>
        <w:autoSpaceDE w:val="0"/>
        <w:autoSpaceDN w:val="0"/>
        <w:adjustRightInd w:val="0"/>
        <w:spacing w:line="240" w:lineRule="auto"/>
        <w:ind w:left="126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How similar failures shall be prevented for this site and other sites under the contractor’s responsibility.</w:t>
      </w:r>
    </w:p>
    <w:p w14:paraId="31E5BE00" w14:textId="1E2B914F" w:rsidR="0049057C" w:rsidRPr="00D759CF" w:rsidRDefault="000C19B2">
      <w:pPr>
        <w:pStyle w:val="ListParagraph"/>
        <w:numPr>
          <w:ilvl w:val="0"/>
          <w:numId w:val="63"/>
        </w:numPr>
        <w:autoSpaceDE w:val="0"/>
        <w:autoSpaceDN w:val="0"/>
        <w:adjustRightInd w:val="0"/>
        <w:spacing w:line="240" w:lineRule="auto"/>
        <w:ind w:left="126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Time required for permanent repairs.</w:t>
      </w:r>
    </w:p>
    <w:p w14:paraId="389BF631" w14:textId="08725513" w:rsidR="000C19B2" w:rsidRPr="00D759CF" w:rsidRDefault="000C19B2">
      <w:pPr>
        <w:pStyle w:val="ListParagraph"/>
        <w:numPr>
          <w:ilvl w:val="0"/>
          <w:numId w:val="63"/>
        </w:numPr>
        <w:autoSpaceDE w:val="0"/>
        <w:autoSpaceDN w:val="0"/>
        <w:adjustRightInd w:val="0"/>
        <w:spacing w:line="240" w:lineRule="auto"/>
        <w:ind w:left="1474" w:hanging="567"/>
        <w:rPr>
          <w:rFonts w:asciiTheme="majorHAnsi" w:eastAsia="Calibri Light" w:hAnsiTheme="majorHAnsi" w:cstheme="majorHAnsi"/>
          <w:lang w:eastAsia="en-ZA"/>
        </w:rPr>
      </w:pPr>
      <w:r w:rsidRPr="00D759CF">
        <w:rPr>
          <w:rFonts w:asciiTheme="majorHAnsi" w:eastAsia="Calibri Light" w:hAnsiTheme="majorHAnsi" w:cstheme="majorHAnsi"/>
          <w:lang w:eastAsia="en-ZA"/>
        </w:rPr>
        <w:t>How the restored system (and other similar systems) shall be tested to make sure similar failures shall not occur.</w:t>
      </w:r>
    </w:p>
    <w:p w14:paraId="5240902A" w14:textId="2536776C" w:rsidR="000C19B2" w:rsidRPr="00D759CF" w:rsidRDefault="000C19B2">
      <w:pPr>
        <w:pStyle w:val="ListParagraph"/>
        <w:numPr>
          <w:ilvl w:val="0"/>
          <w:numId w:val="63"/>
        </w:numPr>
        <w:autoSpaceDE w:val="0"/>
        <w:autoSpaceDN w:val="0"/>
        <w:adjustRightInd w:val="0"/>
        <w:spacing w:line="240" w:lineRule="auto"/>
        <w:ind w:left="126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How lessons learned shall be incorporated into the Preventive Maintenance, Standard Operating Procedures during the remainder of the contract.</w:t>
      </w:r>
    </w:p>
    <w:p w14:paraId="11E77759" w14:textId="35902295" w:rsidR="000C19B2" w:rsidRPr="00D759CF" w:rsidRDefault="000C19B2">
      <w:pPr>
        <w:pStyle w:val="ListParagraph"/>
        <w:numPr>
          <w:ilvl w:val="0"/>
          <w:numId w:val="63"/>
        </w:numPr>
        <w:autoSpaceDE w:val="0"/>
        <w:autoSpaceDN w:val="0"/>
        <w:adjustRightInd w:val="0"/>
        <w:spacing w:line="240" w:lineRule="auto"/>
        <w:ind w:left="126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Upon SITA’s prior approval, and nature of the component failure, the 36-hour SLA may be extended by SITA to cater for detailed analysis.</w:t>
      </w:r>
    </w:p>
    <w:p w14:paraId="77DA4DDF" w14:textId="758B7861" w:rsidR="000C19B2" w:rsidRPr="00D759CF" w:rsidRDefault="000C19B2">
      <w:pPr>
        <w:pStyle w:val="ListParagraph"/>
        <w:numPr>
          <w:ilvl w:val="0"/>
          <w:numId w:val="62"/>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Technically poor and sub-standard RCAs shall not be accepted and shall be referred back to the maintenance contractor, with the 36-hour SLA still intact.</w:t>
      </w:r>
    </w:p>
    <w:p w14:paraId="0CEA5B3A" w14:textId="029621AB" w:rsidR="000C19B2" w:rsidRPr="00D759CF" w:rsidRDefault="000C19B2">
      <w:pPr>
        <w:pStyle w:val="ListParagraph"/>
        <w:numPr>
          <w:ilvl w:val="0"/>
          <w:numId w:val="62"/>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Technically acceptable RCAs requiring further explanation shall be referred back to the maintenance contractor, after which another 12hour window shall be allowed for elaboration on the requested areas.</w:t>
      </w:r>
    </w:p>
    <w:p w14:paraId="15BA7340" w14:textId="77777777" w:rsidR="000C19B2" w:rsidRPr="00D759CF" w:rsidRDefault="000C19B2" w:rsidP="00515EC4">
      <w:pPr>
        <w:autoSpaceDE w:val="0"/>
        <w:autoSpaceDN w:val="0"/>
        <w:adjustRightInd w:val="0"/>
        <w:spacing w:after="0" w:line="240" w:lineRule="auto"/>
        <w:rPr>
          <w:rFonts w:asciiTheme="majorHAnsi" w:eastAsia="Calibri Light" w:hAnsiTheme="majorHAnsi" w:cstheme="majorHAnsi"/>
          <w:lang w:eastAsia="en-ZA"/>
        </w:rPr>
      </w:pPr>
    </w:p>
    <w:p w14:paraId="2CE4140D" w14:textId="54965D7C" w:rsidR="000C19B2" w:rsidRPr="00D759CF" w:rsidRDefault="0049057C" w:rsidP="00D759CF">
      <w:pPr>
        <w:pStyle w:val="Heading2"/>
        <w:rPr>
          <w:rFonts w:eastAsia="Calibri Light"/>
          <w:lang w:eastAsia="en-ZA"/>
        </w:rPr>
      </w:pPr>
      <w:bookmarkStart w:id="174" w:name="_Toc235617838"/>
      <w:r w:rsidRPr="0049057C">
        <w:rPr>
          <w:rFonts w:eastAsia="Calibri Light"/>
          <w:lang w:eastAsia="en-ZA"/>
        </w:rPr>
        <w:t>Performance Management Meetings</w:t>
      </w:r>
      <w:bookmarkEnd w:id="174"/>
    </w:p>
    <w:p w14:paraId="44E1FA3C" w14:textId="278D3904" w:rsidR="000C19B2" w:rsidRPr="00D759CF" w:rsidRDefault="0049057C">
      <w:pPr>
        <w:pStyle w:val="ListParagraph"/>
        <w:numPr>
          <w:ilvl w:val="0"/>
          <w:numId w:val="64"/>
        </w:numPr>
        <w:autoSpaceDE w:val="0"/>
        <w:autoSpaceDN w:val="0"/>
        <w:adjustRightInd w:val="0"/>
        <w:spacing w:line="240" w:lineRule="auto"/>
        <w:ind w:left="924" w:hanging="357"/>
        <w:rPr>
          <w:rFonts w:asciiTheme="majorHAnsi" w:eastAsia="Calibri Light" w:hAnsiTheme="majorHAnsi" w:cstheme="majorHAnsi"/>
          <w:lang w:eastAsia="en-ZA"/>
        </w:rPr>
      </w:pPr>
      <w:r>
        <w:rPr>
          <w:rFonts w:asciiTheme="majorHAnsi" w:eastAsia="Calibri Light" w:hAnsiTheme="majorHAnsi" w:cstheme="majorHAnsi"/>
          <w:lang w:eastAsia="en-ZA"/>
        </w:rPr>
        <w:t>T</w:t>
      </w:r>
      <w:r w:rsidR="000C19B2" w:rsidRPr="00D759CF">
        <w:rPr>
          <w:rFonts w:asciiTheme="majorHAnsi" w:eastAsia="Calibri Light" w:hAnsiTheme="majorHAnsi" w:cstheme="majorHAnsi"/>
          <w:lang w:eastAsia="en-ZA"/>
        </w:rPr>
        <w:t>he contractor must meet with SITA at least once per month during the contract period, during which the progress of the contract and issues under this contract must be discussed.</w:t>
      </w:r>
    </w:p>
    <w:p w14:paraId="2C499C86" w14:textId="6FD10632" w:rsidR="000C19B2" w:rsidRPr="00D759CF" w:rsidRDefault="000C19B2">
      <w:pPr>
        <w:pStyle w:val="ListParagraph"/>
        <w:numPr>
          <w:ilvl w:val="0"/>
          <w:numId w:val="64"/>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The reports under discussion must be released to SITA at least four (4) business days in advance.</w:t>
      </w:r>
    </w:p>
    <w:p w14:paraId="1F069A85" w14:textId="77777777" w:rsidR="000C19B2" w:rsidRPr="00D759CF" w:rsidRDefault="000C19B2" w:rsidP="00515EC4">
      <w:pPr>
        <w:autoSpaceDE w:val="0"/>
        <w:autoSpaceDN w:val="0"/>
        <w:adjustRightInd w:val="0"/>
        <w:spacing w:after="0" w:line="240" w:lineRule="auto"/>
        <w:rPr>
          <w:rFonts w:asciiTheme="majorHAnsi" w:eastAsia="Calibri Light" w:hAnsiTheme="majorHAnsi" w:cstheme="majorHAnsi"/>
          <w:lang w:eastAsia="en-ZA"/>
        </w:rPr>
      </w:pPr>
    </w:p>
    <w:p w14:paraId="5B62B1FD" w14:textId="40E7B1C3" w:rsidR="000C19B2" w:rsidRPr="00D759CF" w:rsidRDefault="0049057C" w:rsidP="00D759CF">
      <w:pPr>
        <w:pStyle w:val="Heading2"/>
        <w:rPr>
          <w:rFonts w:eastAsia="Calibri Light"/>
          <w:lang w:eastAsia="en-ZA"/>
        </w:rPr>
      </w:pPr>
      <w:bookmarkStart w:id="175" w:name="_Toc235617839"/>
      <w:r w:rsidRPr="0049057C">
        <w:rPr>
          <w:rFonts w:eastAsia="Calibri Light"/>
          <w:lang w:eastAsia="en-ZA"/>
        </w:rPr>
        <w:t>Performance Management Reporting</w:t>
      </w:r>
      <w:bookmarkEnd w:id="175"/>
    </w:p>
    <w:p w14:paraId="7453104C" w14:textId="139B5A96" w:rsidR="000C19B2" w:rsidRPr="00D759CF" w:rsidRDefault="000C19B2">
      <w:pPr>
        <w:pStyle w:val="ListParagraph"/>
        <w:numPr>
          <w:ilvl w:val="0"/>
          <w:numId w:val="65"/>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The contractor must provide the following monthly reports during the warranty period.</w:t>
      </w:r>
    </w:p>
    <w:p w14:paraId="31A52833" w14:textId="49EEF0AD" w:rsidR="000C19B2" w:rsidRPr="00D759CF" w:rsidRDefault="000C19B2">
      <w:pPr>
        <w:pStyle w:val="ListParagraph"/>
        <w:numPr>
          <w:ilvl w:val="1"/>
          <w:numId w:val="68"/>
        </w:numPr>
        <w:autoSpaceDE w:val="0"/>
        <w:autoSpaceDN w:val="0"/>
        <w:adjustRightInd w:val="0"/>
        <w:spacing w:line="240" w:lineRule="auto"/>
        <w:ind w:left="1491"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Mechanical/Technical Concern list;</w:t>
      </w:r>
    </w:p>
    <w:p w14:paraId="2803F848" w14:textId="6E9401EC" w:rsidR="000C19B2" w:rsidRPr="00D759CF" w:rsidRDefault="000C19B2">
      <w:pPr>
        <w:pStyle w:val="ListParagraph"/>
        <w:numPr>
          <w:ilvl w:val="1"/>
          <w:numId w:val="68"/>
        </w:numPr>
        <w:autoSpaceDE w:val="0"/>
        <w:autoSpaceDN w:val="0"/>
        <w:adjustRightInd w:val="0"/>
        <w:spacing w:line="240" w:lineRule="auto"/>
        <w:ind w:left="1491"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Equipment at end of life in the following 3 months, 6 months, 12 months;</w:t>
      </w:r>
    </w:p>
    <w:p w14:paraId="3B58AE22" w14:textId="3F1ABC36" w:rsidR="000C19B2" w:rsidRPr="00D759CF" w:rsidRDefault="000C19B2">
      <w:pPr>
        <w:pStyle w:val="ListParagraph"/>
        <w:numPr>
          <w:ilvl w:val="1"/>
          <w:numId w:val="68"/>
        </w:numPr>
        <w:autoSpaceDE w:val="0"/>
        <w:autoSpaceDN w:val="0"/>
        <w:adjustRightInd w:val="0"/>
        <w:spacing w:line="240" w:lineRule="auto"/>
        <w:ind w:left="1491"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List of high frequency incident / call outs;</w:t>
      </w:r>
    </w:p>
    <w:p w14:paraId="541D2F3C" w14:textId="7FB338A8" w:rsidR="000C19B2" w:rsidRPr="00D759CF" w:rsidRDefault="000C19B2">
      <w:pPr>
        <w:pStyle w:val="ListParagraph"/>
        <w:numPr>
          <w:ilvl w:val="1"/>
          <w:numId w:val="68"/>
        </w:numPr>
        <w:autoSpaceDE w:val="0"/>
        <w:autoSpaceDN w:val="0"/>
        <w:adjustRightInd w:val="0"/>
        <w:spacing w:line="240" w:lineRule="auto"/>
        <w:ind w:left="1491"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List of open calls still in progress with targeted completion dates;</w:t>
      </w:r>
    </w:p>
    <w:p w14:paraId="7EA9E550" w14:textId="19918B75" w:rsidR="000C19B2" w:rsidRPr="00D759CF" w:rsidRDefault="000C19B2">
      <w:pPr>
        <w:pStyle w:val="ListParagraph"/>
        <w:numPr>
          <w:ilvl w:val="1"/>
          <w:numId w:val="68"/>
        </w:numPr>
        <w:autoSpaceDE w:val="0"/>
        <w:autoSpaceDN w:val="0"/>
        <w:adjustRightInd w:val="0"/>
        <w:spacing w:line="240" w:lineRule="auto"/>
        <w:ind w:left="1491"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List of RFOs and RCAs and submission dates;</w:t>
      </w:r>
    </w:p>
    <w:p w14:paraId="56CF2A11" w14:textId="7F9FB5E2" w:rsidR="000C19B2" w:rsidRPr="00D759CF" w:rsidRDefault="000C19B2">
      <w:pPr>
        <w:pStyle w:val="ListParagraph"/>
        <w:numPr>
          <w:ilvl w:val="1"/>
          <w:numId w:val="68"/>
        </w:numPr>
        <w:autoSpaceDE w:val="0"/>
        <w:autoSpaceDN w:val="0"/>
        <w:adjustRightInd w:val="0"/>
        <w:spacing w:line="240" w:lineRule="auto"/>
        <w:ind w:left="1491"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Component / module repair report;</w:t>
      </w:r>
    </w:p>
    <w:p w14:paraId="648DBFB1" w14:textId="2D1189A7" w:rsidR="000C19B2" w:rsidRPr="00D759CF" w:rsidRDefault="000C19B2">
      <w:pPr>
        <w:pStyle w:val="ListParagraph"/>
        <w:numPr>
          <w:ilvl w:val="1"/>
          <w:numId w:val="68"/>
        </w:numPr>
        <w:autoSpaceDE w:val="0"/>
        <w:autoSpaceDN w:val="0"/>
        <w:adjustRightInd w:val="0"/>
        <w:spacing w:line="240" w:lineRule="auto"/>
        <w:ind w:left="1491"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Areas of risk where SITA is exposed to Occupational Health and Safety risks;</w:t>
      </w:r>
    </w:p>
    <w:p w14:paraId="2CFFCA42" w14:textId="14DA8A89" w:rsidR="000C19B2" w:rsidRPr="00D759CF" w:rsidRDefault="000C19B2">
      <w:pPr>
        <w:pStyle w:val="ListParagraph"/>
        <w:numPr>
          <w:ilvl w:val="1"/>
          <w:numId w:val="68"/>
        </w:numPr>
        <w:autoSpaceDE w:val="0"/>
        <w:autoSpaceDN w:val="0"/>
        <w:adjustRightInd w:val="0"/>
        <w:spacing w:line="240" w:lineRule="auto"/>
        <w:ind w:left="1491"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Areas of risk where SITA is exposed to site failure risks;</w:t>
      </w:r>
    </w:p>
    <w:p w14:paraId="6BFF2176" w14:textId="1F016C75" w:rsidR="000C19B2" w:rsidRPr="00D759CF" w:rsidRDefault="000C19B2">
      <w:pPr>
        <w:pStyle w:val="ListParagraph"/>
        <w:numPr>
          <w:ilvl w:val="1"/>
          <w:numId w:val="68"/>
        </w:numPr>
        <w:autoSpaceDE w:val="0"/>
        <w:autoSpaceDN w:val="0"/>
        <w:adjustRightInd w:val="0"/>
        <w:spacing w:line="240" w:lineRule="auto"/>
        <w:ind w:left="1491"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Capacity Report;</w:t>
      </w:r>
    </w:p>
    <w:p w14:paraId="35B3A3C1" w14:textId="14AA914F" w:rsidR="000C19B2" w:rsidRPr="00D759CF" w:rsidRDefault="000C19B2">
      <w:pPr>
        <w:pStyle w:val="ListParagraph"/>
        <w:numPr>
          <w:ilvl w:val="1"/>
          <w:numId w:val="68"/>
        </w:numPr>
        <w:autoSpaceDE w:val="0"/>
        <w:autoSpaceDN w:val="0"/>
        <w:adjustRightInd w:val="0"/>
        <w:spacing w:line="240" w:lineRule="auto"/>
        <w:ind w:left="1491"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Unavailable critical spares and stock report of critical spares, as at report date;</w:t>
      </w:r>
    </w:p>
    <w:p w14:paraId="479DEE91" w14:textId="6E953E24" w:rsidR="000C19B2" w:rsidRPr="00D759CF" w:rsidRDefault="000C19B2">
      <w:pPr>
        <w:pStyle w:val="ListParagraph"/>
        <w:numPr>
          <w:ilvl w:val="1"/>
          <w:numId w:val="68"/>
        </w:numPr>
        <w:autoSpaceDE w:val="0"/>
        <w:autoSpaceDN w:val="0"/>
        <w:adjustRightInd w:val="0"/>
        <w:spacing w:line="240" w:lineRule="auto"/>
        <w:ind w:left="1491"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Carbon Footprint information;</w:t>
      </w:r>
    </w:p>
    <w:p w14:paraId="10D60725" w14:textId="6E7DDEFD" w:rsidR="000C19B2" w:rsidRPr="00D759CF" w:rsidRDefault="000C19B2">
      <w:pPr>
        <w:pStyle w:val="ListParagraph"/>
        <w:numPr>
          <w:ilvl w:val="1"/>
          <w:numId w:val="68"/>
        </w:numPr>
        <w:autoSpaceDE w:val="0"/>
        <w:autoSpaceDN w:val="0"/>
        <w:adjustRightInd w:val="0"/>
        <w:spacing w:line="240" w:lineRule="auto"/>
        <w:ind w:left="1491"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 xml:space="preserve">Invoices not paid by SITA; </w:t>
      </w:r>
    </w:p>
    <w:p w14:paraId="7DDCE171" w14:textId="6DE0901C" w:rsidR="000C19B2" w:rsidRPr="00D759CF" w:rsidRDefault="000C19B2">
      <w:pPr>
        <w:pStyle w:val="ListParagraph"/>
        <w:numPr>
          <w:ilvl w:val="1"/>
          <w:numId w:val="68"/>
        </w:numPr>
        <w:autoSpaceDE w:val="0"/>
        <w:autoSpaceDN w:val="0"/>
        <w:adjustRightInd w:val="0"/>
        <w:spacing w:line="240" w:lineRule="auto"/>
        <w:ind w:left="1491"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lastRenderedPageBreak/>
        <w:t>Outstanding Purchase Orders from SITA;</w:t>
      </w:r>
    </w:p>
    <w:p w14:paraId="1DC1A570" w14:textId="5B057A48" w:rsidR="000C19B2" w:rsidRPr="00D759CF" w:rsidRDefault="000C19B2">
      <w:pPr>
        <w:pStyle w:val="ListParagraph"/>
        <w:numPr>
          <w:ilvl w:val="1"/>
          <w:numId w:val="68"/>
        </w:numPr>
        <w:autoSpaceDE w:val="0"/>
        <w:autoSpaceDN w:val="0"/>
        <w:adjustRightInd w:val="0"/>
        <w:spacing w:line="240" w:lineRule="auto"/>
        <w:ind w:left="1491"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Schedule of quotes submitted to SITA under this contract; and</w:t>
      </w:r>
    </w:p>
    <w:p w14:paraId="0367172C" w14:textId="6A585B9D" w:rsidR="00855CA7" w:rsidRPr="00D759CF" w:rsidRDefault="000C19B2">
      <w:pPr>
        <w:pStyle w:val="ListParagraph"/>
        <w:numPr>
          <w:ilvl w:val="1"/>
          <w:numId w:val="68"/>
        </w:numPr>
        <w:autoSpaceDE w:val="0"/>
        <w:autoSpaceDN w:val="0"/>
        <w:adjustRightInd w:val="0"/>
        <w:spacing w:line="240" w:lineRule="auto"/>
        <w:ind w:left="1491" w:hanging="357"/>
        <w:rPr>
          <w:rFonts w:ascii="Calibri Light" w:hAnsi="Calibri Light"/>
          <w:lang w:eastAsia="en-ZA"/>
        </w:rPr>
      </w:pPr>
      <w:r w:rsidRPr="00D759CF">
        <w:rPr>
          <w:rFonts w:asciiTheme="majorHAnsi" w:eastAsia="Calibri Light" w:hAnsiTheme="majorHAnsi" w:cstheme="majorHAnsi"/>
          <w:lang w:eastAsia="en-ZA"/>
        </w:rPr>
        <w:t>Warrantee report on components repaired / replaced.</w:t>
      </w:r>
    </w:p>
    <w:p w14:paraId="1494B5E3" w14:textId="17B24C0D" w:rsidR="00855CA7" w:rsidRPr="00D759CF" w:rsidRDefault="00855CA7" w:rsidP="00D759CF">
      <w:pPr>
        <w:pStyle w:val="Heading2"/>
        <w:rPr>
          <w:rFonts w:eastAsia="Calibri Light"/>
          <w:lang w:eastAsia="en-ZA"/>
        </w:rPr>
      </w:pPr>
      <w:bookmarkStart w:id="176" w:name="_Toc235617840"/>
      <w:r w:rsidRPr="00855CA7">
        <w:rPr>
          <w:rFonts w:eastAsia="Calibri Light"/>
          <w:lang w:eastAsia="en-ZA"/>
        </w:rPr>
        <w:t>Sub</w:t>
      </w:r>
      <w:r>
        <w:rPr>
          <w:rFonts w:eastAsia="Calibri Light"/>
          <w:lang w:eastAsia="en-ZA"/>
        </w:rPr>
        <w:t>c</w:t>
      </w:r>
      <w:r w:rsidRPr="00855CA7">
        <w:rPr>
          <w:rFonts w:eastAsia="Calibri Light"/>
          <w:lang w:eastAsia="en-ZA"/>
        </w:rPr>
        <w:t>ontracting</w:t>
      </w:r>
      <w:bookmarkEnd w:id="176"/>
      <w:r w:rsidRPr="00855CA7">
        <w:rPr>
          <w:rFonts w:eastAsia="Calibri Light"/>
          <w:lang w:eastAsia="en-ZA"/>
        </w:rPr>
        <w:t xml:space="preserve"> </w:t>
      </w:r>
      <w:bookmarkStart w:id="177" w:name="_Toc234996225"/>
      <w:bookmarkStart w:id="178" w:name="_Toc235021145"/>
      <w:bookmarkStart w:id="179" w:name="_Toc235021729"/>
      <w:bookmarkStart w:id="180" w:name="_Toc235511619"/>
      <w:bookmarkEnd w:id="177"/>
      <w:bookmarkEnd w:id="178"/>
      <w:bookmarkEnd w:id="179"/>
      <w:bookmarkEnd w:id="180"/>
    </w:p>
    <w:p w14:paraId="107B09FC" w14:textId="2E1C53BC" w:rsidR="000C19B2" w:rsidRDefault="000C19B2">
      <w:pPr>
        <w:pStyle w:val="ListParagraph"/>
        <w:numPr>
          <w:ilvl w:val="0"/>
          <w:numId w:val="66"/>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The contractor / service provider must obtain SITA’s permission for any sub-contracting of work</w:t>
      </w:r>
    </w:p>
    <w:p w14:paraId="03DE5CF3" w14:textId="3B8368AC" w:rsidR="0068498B" w:rsidRPr="00D759CF" w:rsidRDefault="00A22088">
      <w:pPr>
        <w:pStyle w:val="ListParagraph"/>
        <w:numPr>
          <w:ilvl w:val="0"/>
          <w:numId w:val="66"/>
        </w:numPr>
        <w:autoSpaceDE w:val="0"/>
        <w:autoSpaceDN w:val="0"/>
        <w:adjustRightInd w:val="0"/>
        <w:spacing w:line="240" w:lineRule="auto"/>
        <w:ind w:left="924" w:hanging="357"/>
        <w:rPr>
          <w:lang w:eastAsia="en-ZA"/>
        </w:rPr>
      </w:pPr>
      <w:r w:rsidRPr="00F74FA7">
        <w:rPr>
          <w:rFonts w:asciiTheme="majorHAnsi" w:eastAsia="Calibri Light" w:hAnsiTheme="majorHAnsi" w:cstheme="majorHAnsi"/>
          <w:lang w:eastAsia="en-ZA"/>
        </w:rPr>
        <w:t>Where work is subcontracted to a specialist third party contractor / service provider, the Contractor / Service provider must supervise the work continuously on site to ensure acceptable quality and to ensure that no risk exist to SITA and ensure no service interruptions to SITA or its clients. The Contractor / Service provider remain fully responsible for the subcontractor’s actions or omission of actions. Penalties or claims for damages caused by the sub-contractor shall be applied to the Contractor / Service provider in full.</w:t>
      </w:r>
    </w:p>
    <w:p w14:paraId="04D495BB" w14:textId="77777777" w:rsidR="000C19B2" w:rsidRPr="00D759CF" w:rsidRDefault="000C19B2" w:rsidP="00E75EC4">
      <w:pPr>
        <w:autoSpaceDE w:val="0"/>
        <w:autoSpaceDN w:val="0"/>
        <w:adjustRightInd w:val="0"/>
        <w:spacing w:after="0" w:line="240" w:lineRule="auto"/>
        <w:jc w:val="left"/>
        <w:rPr>
          <w:rFonts w:asciiTheme="majorHAnsi" w:eastAsia="Calibri Light" w:hAnsiTheme="majorHAnsi" w:cstheme="majorHAnsi"/>
          <w:lang w:eastAsia="en-ZA"/>
        </w:rPr>
      </w:pPr>
    </w:p>
    <w:p w14:paraId="68563C2F" w14:textId="77777777" w:rsidR="0068498B" w:rsidRPr="00D759CF" w:rsidRDefault="0068498B" w:rsidP="00D759CF">
      <w:pPr>
        <w:pStyle w:val="Heading2"/>
        <w:rPr>
          <w:rFonts w:eastAsia="Calibri Light"/>
          <w:b w:val="0"/>
          <w:lang w:eastAsia="en-ZA"/>
        </w:rPr>
      </w:pPr>
      <w:bookmarkStart w:id="181" w:name="_Toc235617841"/>
      <w:r w:rsidRPr="00D759CF">
        <w:rPr>
          <w:rFonts w:eastAsia="Calibri Light"/>
          <w:lang w:eastAsia="en-ZA"/>
        </w:rPr>
        <w:t>Equipment to be serviced</w:t>
      </w:r>
      <w:bookmarkEnd w:id="181"/>
      <w:r w:rsidRPr="00D759CF">
        <w:rPr>
          <w:rFonts w:eastAsia="Calibri Light"/>
          <w:lang w:eastAsia="en-ZA"/>
        </w:rPr>
        <w:t xml:space="preserve"> </w:t>
      </w:r>
    </w:p>
    <w:p w14:paraId="4F4FB40F" w14:textId="3B535B10" w:rsidR="0068498B" w:rsidRPr="00D759CF" w:rsidRDefault="0068498B">
      <w:pPr>
        <w:pStyle w:val="ListParagraph"/>
        <w:numPr>
          <w:ilvl w:val="0"/>
          <w:numId w:val="67"/>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All equipment to be inspected cleaned, painted, lubricated and adjustments made as per schedule.</w:t>
      </w:r>
    </w:p>
    <w:p w14:paraId="622EFBF9" w14:textId="34948665" w:rsidR="00F352AC" w:rsidRPr="00D759CF" w:rsidRDefault="0068498B">
      <w:pPr>
        <w:pStyle w:val="ListParagraph"/>
        <w:numPr>
          <w:ilvl w:val="0"/>
          <w:numId w:val="67"/>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Supply and refill refrigerant gas when necessary.</w:t>
      </w:r>
    </w:p>
    <w:p w14:paraId="19269603" w14:textId="0510F727" w:rsidR="0068498B" w:rsidRPr="00D759CF" w:rsidRDefault="0068498B">
      <w:pPr>
        <w:pStyle w:val="ListParagraph"/>
        <w:numPr>
          <w:ilvl w:val="0"/>
          <w:numId w:val="67"/>
        </w:numPr>
        <w:autoSpaceDE w:val="0"/>
        <w:autoSpaceDN w:val="0"/>
        <w:adjustRightInd w:val="0"/>
        <w:spacing w:line="240" w:lineRule="auto"/>
        <w:ind w:left="924" w:hanging="357"/>
        <w:rPr>
          <w:rFonts w:asciiTheme="majorHAnsi" w:eastAsia="Calibri Light" w:hAnsiTheme="majorHAnsi" w:cstheme="majorHAnsi"/>
          <w:lang w:eastAsia="en-ZA"/>
        </w:rPr>
      </w:pPr>
      <w:r w:rsidRPr="00D759CF">
        <w:rPr>
          <w:rFonts w:asciiTheme="majorHAnsi" w:eastAsia="Calibri Light" w:hAnsiTheme="majorHAnsi" w:cstheme="majorHAnsi"/>
          <w:lang w:eastAsia="en-ZA"/>
        </w:rPr>
        <w:t>The BMS Software upgrade and maintenance of the system</w:t>
      </w:r>
      <w:r w:rsidR="00F352AC">
        <w:rPr>
          <w:rFonts w:asciiTheme="majorHAnsi" w:eastAsia="Calibri Light" w:hAnsiTheme="majorHAnsi" w:cstheme="majorHAnsi"/>
          <w:lang w:eastAsia="en-ZA"/>
        </w:rPr>
        <w:t>.</w:t>
      </w:r>
    </w:p>
    <w:p w14:paraId="6ED8258D" w14:textId="77777777" w:rsidR="00912992" w:rsidRPr="00D759CF" w:rsidRDefault="00912992" w:rsidP="000C19B2">
      <w:pPr>
        <w:autoSpaceDE w:val="0"/>
        <w:autoSpaceDN w:val="0"/>
        <w:adjustRightInd w:val="0"/>
        <w:spacing w:after="0" w:line="240" w:lineRule="auto"/>
        <w:jc w:val="left"/>
        <w:rPr>
          <w:rFonts w:asciiTheme="majorHAnsi" w:hAnsiTheme="majorHAnsi" w:cstheme="majorHAnsi"/>
        </w:rPr>
      </w:pPr>
    </w:p>
    <w:p w14:paraId="577CD0C5" w14:textId="74612339" w:rsidR="00157B03" w:rsidRPr="00D759CF" w:rsidRDefault="00AB7922" w:rsidP="00D759CF">
      <w:pPr>
        <w:pStyle w:val="Heading2"/>
        <w:rPr>
          <w:rFonts w:eastAsia="Calibri Light"/>
          <w:b w:val="0"/>
          <w:lang w:eastAsia="en-ZA"/>
        </w:rPr>
      </w:pPr>
      <w:bookmarkStart w:id="182" w:name="_Toc235021248"/>
      <w:bookmarkStart w:id="183" w:name="_Toc235021832"/>
      <w:bookmarkStart w:id="184" w:name="_Toc235511722"/>
      <w:bookmarkStart w:id="185" w:name="_Toc235021249"/>
      <w:bookmarkStart w:id="186" w:name="_Toc235021833"/>
      <w:bookmarkStart w:id="187" w:name="_Toc235511723"/>
      <w:bookmarkStart w:id="188" w:name="_Toc235021250"/>
      <w:bookmarkStart w:id="189" w:name="_Toc235021834"/>
      <w:bookmarkStart w:id="190" w:name="_Toc235511724"/>
      <w:bookmarkStart w:id="191" w:name="_Toc235021251"/>
      <w:bookmarkStart w:id="192" w:name="_Toc235021835"/>
      <w:bookmarkStart w:id="193" w:name="_Toc235511725"/>
      <w:bookmarkStart w:id="194" w:name="_Toc235021252"/>
      <w:bookmarkStart w:id="195" w:name="_Toc235021836"/>
      <w:bookmarkStart w:id="196" w:name="_Toc235511726"/>
      <w:bookmarkStart w:id="197" w:name="_Toc235021290"/>
      <w:bookmarkStart w:id="198" w:name="_Toc235021874"/>
      <w:bookmarkStart w:id="199" w:name="_Toc235511764"/>
      <w:bookmarkStart w:id="200" w:name="_Toc235021314"/>
      <w:bookmarkStart w:id="201" w:name="_Toc235021898"/>
      <w:bookmarkStart w:id="202" w:name="_Toc235511788"/>
      <w:bookmarkStart w:id="203" w:name="_Toc235021317"/>
      <w:bookmarkStart w:id="204" w:name="_Toc235021901"/>
      <w:bookmarkStart w:id="205" w:name="_Toc235511791"/>
      <w:bookmarkStart w:id="206" w:name="_Toc235021357"/>
      <w:bookmarkStart w:id="207" w:name="_Toc235021941"/>
      <w:bookmarkStart w:id="208" w:name="_Toc235511831"/>
      <w:bookmarkStart w:id="209" w:name="_Toc235021358"/>
      <w:bookmarkStart w:id="210" w:name="_Toc235021942"/>
      <w:bookmarkStart w:id="211" w:name="_Toc235511832"/>
      <w:bookmarkStart w:id="212" w:name="_Toc235021422"/>
      <w:bookmarkStart w:id="213" w:name="_Toc235022006"/>
      <w:bookmarkStart w:id="214" w:name="_Toc235511896"/>
      <w:bookmarkStart w:id="215" w:name="_Toc235021423"/>
      <w:bookmarkStart w:id="216" w:name="_Toc235022007"/>
      <w:bookmarkStart w:id="217" w:name="_Toc235511897"/>
      <w:bookmarkStart w:id="218" w:name="_Toc235021448"/>
      <w:bookmarkStart w:id="219" w:name="_Toc235022032"/>
      <w:bookmarkStart w:id="220" w:name="_Toc235511922"/>
      <w:bookmarkStart w:id="221" w:name="_Toc235021449"/>
      <w:bookmarkStart w:id="222" w:name="_Toc235022033"/>
      <w:bookmarkStart w:id="223" w:name="_Toc235511923"/>
      <w:bookmarkStart w:id="224" w:name="_Toc235021513"/>
      <w:bookmarkStart w:id="225" w:name="_Toc235022097"/>
      <w:bookmarkStart w:id="226" w:name="_Toc235511987"/>
      <w:bookmarkStart w:id="227" w:name="_Toc235021514"/>
      <w:bookmarkStart w:id="228" w:name="_Toc235022098"/>
      <w:bookmarkStart w:id="229" w:name="_Toc235511988"/>
      <w:bookmarkStart w:id="230" w:name="_Toc235021530"/>
      <w:bookmarkStart w:id="231" w:name="_Toc235022114"/>
      <w:bookmarkStart w:id="232" w:name="_Toc235512004"/>
      <w:bookmarkStart w:id="233" w:name="_Toc235021531"/>
      <w:bookmarkStart w:id="234" w:name="_Toc235022115"/>
      <w:bookmarkStart w:id="235" w:name="_Toc235512005"/>
      <w:bookmarkStart w:id="236" w:name="_Toc235021544"/>
      <w:bookmarkStart w:id="237" w:name="_Toc235022128"/>
      <w:bookmarkStart w:id="238" w:name="_Toc235512018"/>
      <w:bookmarkStart w:id="239" w:name="_Toc235021563"/>
      <w:bookmarkStart w:id="240" w:name="_Toc235022147"/>
      <w:bookmarkStart w:id="241" w:name="_Toc235512037"/>
      <w:bookmarkStart w:id="242" w:name="_Toc235021582"/>
      <w:bookmarkStart w:id="243" w:name="_Toc235022166"/>
      <w:bookmarkStart w:id="244" w:name="_Toc235512056"/>
      <w:bookmarkStart w:id="245" w:name="_Toc235021595"/>
      <w:bookmarkStart w:id="246" w:name="_Toc235022179"/>
      <w:bookmarkStart w:id="247" w:name="_Toc235512069"/>
      <w:bookmarkStart w:id="248" w:name="_Toc235021596"/>
      <w:bookmarkStart w:id="249" w:name="_Toc235022180"/>
      <w:bookmarkStart w:id="250" w:name="_Toc235512070"/>
      <w:bookmarkStart w:id="251" w:name="_Toc235021627"/>
      <w:bookmarkStart w:id="252" w:name="_Toc235022211"/>
      <w:bookmarkStart w:id="253" w:name="_Toc235512101"/>
      <w:bookmarkStart w:id="254" w:name="_Toc235021638"/>
      <w:bookmarkStart w:id="255" w:name="_Toc235022222"/>
      <w:bookmarkStart w:id="256" w:name="_Toc235512112"/>
      <w:bookmarkStart w:id="257" w:name="_Toc235021639"/>
      <w:bookmarkStart w:id="258" w:name="_Toc235022223"/>
      <w:bookmarkStart w:id="259" w:name="_Toc235512113"/>
      <w:bookmarkStart w:id="260" w:name="_Toc235021640"/>
      <w:bookmarkStart w:id="261" w:name="_Toc235022224"/>
      <w:bookmarkStart w:id="262" w:name="_Toc235512114"/>
      <w:bookmarkStart w:id="263" w:name="_Toc235617842"/>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sidRPr="00D759CF">
        <w:rPr>
          <w:rFonts w:eastAsia="Calibri Light"/>
          <w:lang w:eastAsia="en-ZA"/>
        </w:rPr>
        <w:t xml:space="preserve">Building </w:t>
      </w:r>
      <w:r w:rsidR="00157B03" w:rsidRPr="00D759CF">
        <w:rPr>
          <w:rFonts w:eastAsia="Calibri Light"/>
          <w:lang w:eastAsia="en-ZA"/>
        </w:rPr>
        <w:t>Management System (BMS)</w:t>
      </w:r>
      <w:bookmarkEnd w:id="263"/>
    </w:p>
    <w:p w14:paraId="4AB9B798" w14:textId="5E6D727F" w:rsidR="00157B03" w:rsidRPr="00BE0EE7" w:rsidRDefault="00157B03" w:rsidP="00D759CF">
      <w:pPr>
        <w:pStyle w:val="Heading3"/>
      </w:pPr>
      <w:bookmarkStart w:id="264" w:name="_Toc235617843"/>
      <w:r w:rsidRPr="00BE0EE7">
        <w:t>Preventive Maintenance</w:t>
      </w:r>
      <w:bookmarkEnd w:id="264"/>
    </w:p>
    <w:p w14:paraId="11E93C17" w14:textId="27CE6BD2" w:rsidR="00157B03" w:rsidRPr="00D759CF" w:rsidRDefault="00157B03">
      <w:pPr>
        <w:pStyle w:val="ListParagraph"/>
        <w:numPr>
          <w:ilvl w:val="0"/>
          <w:numId w:val="38"/>
        </w:numPr>
        <w:ind w:left="924" w:hanging="357"/>
        <w:rPr>
          <w:rFonts w:asciiTheme="majorHAnsi" w:hAnsiTheme="majorHAnsi" w:cstheme="majorHAnsi"/>
          <w:b/>
          <w:bCs/>
        </w:rPr>
      </w:pPr>
      <w:r w:rsidRPr="00D759CF">
        <w:rPr>
          <w:rFonts w:asciiTheme="majorHAnsi" w:hAnsiTheme="majorHAnsi" w:cstheme="majorHAnsi"/>
          <w:b/>
          <w:bCs/>
        </w:rPr>
        <w:t>System Health Checks</w:t>
      </w:r>
    </w:p>
    <w:p w14:paraId="3BB2F6C7" w14:textId="77777777" w:rsidR="00157B03" w:rsidRPr="00D759CF" w:rsidRDefault="00157B03">
      <w:pPr>
        <w:pStyle w:val="ListParagraph"/>
        <w:numPr>
          <w:ilvl w:val="0"/>
          <w:numId w:val="69"/>
        </w:numPr>
        <w:ind w:left="1321" w:hanging="357"/>
        <w:rPr>
          <w:rFonts w:asciiTheme="majorHAnsi" w:hAnsiTheme="majorHAnsi" w:cstheme="majorHAnsi"/>
        </w:rPr>
      </w:pPr>
      <w:r w:rsidRPr="00D759CF">
        <w:rPr>
          <w:rFonts w:asciiTheme="majorHAnsi" w:hAnsiTheme="majorHAnsi" w:cstheme="majorHAnsi"/>
        </w:rPr>
        <w:t>Verify communication between devices (sensors, controllers, actuators).</w:t>
      </w:r>
    </w:p>
    <w:p w14:paraId="5BB20184" w14:textId="77777777" w:rsidR="00157B03" w:rsidRPr="00D759CF" w:rsidRDefault="00157B03">
      <w:pPr>
        <w:pStyle w:val="ListParagraph"/>
        <w:numPr>
          <w:ilvl w:val="0"/>
          <w:numId w:val="69"/>
        </w:numPr>
        <w:ind w:left="1321" w:hanging="357"/>
        <w:rPr>
          <w:rFonts w:asciiTheme="majorHAnsi" w:hAnsiTheme="majorHAnsi" w:cstheme="majorHAnsi"/>
        </w:rPr>
      </w:pPr>
      <w:r w:rsidRPr="00D759CF">
        <w:rPr>
          <w:rFonts w:asciiTheme="majorHAnsi" w:hAnsiTheme="majorHAnsi" w:cstheme="majorHAnsi"/>
        </w:rPr>
        <w:t>Test network connections and address any latency or errors.</w:t>
      </w:r>
    </w:p>
    <w:p w14:paraId="56F0FAE5" w14:textId="77777777" w:rsidR="00157B03" w:rsidRPr="00D759CF" w:rsidRDefault="00157B03">
      <w:pPr>
        <w:pStyle w:val="ListParagraph"/>
        <w:numPr>
          <w:ilvl w:val="0"/>
          <w:numId w:val="69"/>
        </w:numPr>
        <w:ind w:left="1321" w:hanging="357"/>
        <w:rPr>
          <w:rFonts w:asciiTheme="majorHAnsi" w:hAnsiTheme="majorHAnsi" w:cstheme="majorHAnsi"/>
        </w:rPr>
      </w:pPr>
      <w:r w:rsidRPr="00D759CF">
        <w:rPr>
          <w:rFonts w:asciiTheme="majorHAnsi" w:hAnsiTheme="majorHAnsi" w:cstheme="majorHAnsi"/>
        </w:rPr>
        <w:t>Update firmware and software to the latest versions.</w:t>
      </w:r>
    </w:p>
    <w:p w14:paraId="75D60A24" w14:textId="61CC17BF" w:rsidR="00157B03" w:rsidRPr="00D759CF" w:rsidRDefault="00157B03">
      <w:pPr>
        <w:pStyle w:val="ListParagraph"/>
        <w:numPr>
          <w:ilvl w:val="0"/>
          <w:numId w:val="38"/>
        </w:numPr>
        <w:ind w:left="924" w:hanging="357"/>
        <w:rPr>
          <w:rFonts w:asciiTheme="majorHAnsi" w:hAnsiTheme="majorHAnsi" w:cstheme="majorHAnsi"/>
          <w:b/>
          <w:bCs/>
        </w:rPr>
      </w:pPr>
      <w:r w:rsidRPr="00D759CF">
        <w:rPr>
          <w:rFonts w:asciiTheme="majorHAnsi" w:hAnsiTheme="majorHAnsi" w:cstheme="majorHAnsi"/>
          <w:b/>
          <w:bCs/>
        </w:rPr>
        <w:t xml:space="preserve"> Sensor Calibration</w:t>
      </w:r>
    </w:p>
    <w:p w14:paraId="2F4FF6F3" w14:textId="77777777" w:rsidR="00157B03" w:rsidRPr="00D759CF" w:rsidRDefault="00157B03">
      <w:pPr>
        <w:pStyle w:val="ListParagraph"/>
        <w:numPr>
          <w:ilvl w:val="0"/>
          <w:numId w:val="69"/>
        </w:numPr>
        <w:ind w:left="1321" w:hanging="357"/>
        <w:rPr>
          <w:rFonts w:asciiTheme="majorHAnsi" w:hAnsiTheme="majorHAnsi" w:cstheme="majorHAnsi"/>
        </w:rPr>
      </w:pPr>
      <w:r w:rsidRPr="00D759CF">
        <w:rPr>
          <w:rFonts w:asciiTheme="majorHAnsi" w:hAnsiTheme="majorHAnsi" w:cstheme="majorHAnsi"/>
        </w:rPr>
        <w:t>Regularly calibrate temperature, humidity, pressure, and CO2 sensors for accurate readings.</w:t>
      </w:r>
    </w:p>
    <w:p w14:paraId="29C18319" w14:textId="77777777" w:rsidR="00157B03" w:rsidRPr="00D759CF" w:rsidRDefault="00157B03">
      <w:pPr>
        <w:pStyle w:val="ListParagraph"/>
        <w:numPr>
          <w:ilvl w:val="0"/>
          <w:numId w:val="69"/>
        </w:numPr>
        <w:ind w:left="1321" w:hanging="357"/>
        <w:rPr>
          <w:rFonts w:asciiTheme="majorHAnsi" w:hAnsiTheme="majorHAnsi" w:cstheme="majorHAnsi"/>
        </w:rPr>
      </w:pPr>
      <w:r w:rsidRPr="00D759CF">
        <w:rPr>
          <w:rFonts w:asciiTheme="majorHAnsi" w:hAnsiTheme="majorHAnsi" w:cstheme="majorHAnsi"/>
        </w:rPr>
        <w:t>Check sensor placement and cleanliness.</w:t>
      </w:r>
    </w:p>
    <w:p w14:paraId="7FCF201C" w14:textId="3FF6496B" w:rsidR="00157B03" w:rsidRPr="00D759CF" w:rsidRDefault="00157B03">
      <w:pPr>
        <w:pStyle w:val="ListParagraph"/>
        <w:numPr>
          <w:ilvl w:val="0"/>
          <w:numId w:val="38"/>
        </w:numPr>
        <w:ind w:left="924" w:hanging="357"/>
        <w:rPr>
          <w:rFonts w:asciiTheme="majorHAnsi" w:hAnsiTheme="majorHAnsi" w:cstheme="majorHAnsi"/>
          <w:b/>
          <w:bCs/>
        </w:rPr>
      </w:pPr>
      <w:r w:rsidRPr="00D759CF">
        <w:rPr>
          <w:rFonts w:asciiTheme="majorHAnsi" w:hAnsiTheme="majorHAnsi" w:cstheme="majorHAnsi"/>
          <w:b/>
          <w:bCs/>
        </w:rPr>
        <w:t xml:space="preserve"> Controller Inspections</w:t>
      </w:r>
    </w:p>
    <w:p w14:paraId="480FBDB2" w14:textId="77777777" w:rsidR="00157B03" w:rsidRPr="00D759CF" w:rsidRDefault="00157B03">
      <w:pPr>
        <w:pStyle w:val="ListParagraph"/>
        <w:numPr>
          <w:ilvl w:val="0"/>
          <w:numId w:val="69"/>
        </w:numPr>
        <w:ind w:left="1321" w:hanging="357"/>
        <w:rPr>
          <w:rFonts w:asciiTheme="majorHAnsi" w:hAnsiTheme="majorHAnsi" w:cstheme="majorHAnsi"/>
        </w:rPr>
      </w:pPr>
      <w:r w:rsidRPr="00D759CF">
        <w:rPr>
          <w:rFonts w:asciiTheme="majorHAnsi" w:hAnsiTheme="majorHAnsi" w:cstheme="majorHAnsi"/>
        </w:rPr>
        <w:t>Confirm correct operation of controllers and control loops.</w:t>
      </w:r>
    </w:p>
    <w:p w14:paraId="1EED2251" w14:textId="77777777" w:rsidR="00157B03" w:rsidRPr="00D759CF" w:rsidRDefault="00157B03">
      <w:pPr>
        <w:pStyle w:val="ListParagraph"/>
        <w:numPr>
          <w:ilvl w:val="0"/>
          <w:numId w:val="69"/>
        </w:numPr>
        <w:ind w:left="1321" w:hanging="357"/>
        <w:rPr>
          <w:rFonts w:asciiTheme="majorHAnsi" w:hAnsiTheme="majorHAnsi" w:cstheme="majorHAnsi"/>
        </w:rPr>
      </w:pPr>
      <w:r w:rsidRPr="00D759CF">
        <w:rPr>
          <w:rFonts w:asciiTheme="majorHAnsi" w:hAnsiTheme="majorHAnsi" w:cstheme="majorHAnsi"/>
        </w:rPr>
        <w:t>Check programming logic for outdated or inefficient algorithms.</w:t>
      </w:r>
    </w:p>
    <w:p w14:paraId="0A4A504D" w14:textId="77777777" w:rsidR="00157B03" w:rsidRPr="00D759CF" w:rsidRDefault="00157B03">
      <w:pPr>
        <w:pStyle w:val="ListParagraph"/>
        <w:numPr>
          <w:ilvl w:val="0"/>
          <w:numId w:val="69"/>
        </w:numPr>
        <w:ind w:left="1321" w:hanging="357"/>
        <w:rPr>
          <w:rFonts w:asciiTheme="majorHAnsi" w:hAnsiTheme="majorHAnsi" w:cstheme="majorHAnsi"/>
        </w:rPr>
      </w:pPr>
      <w:r w:rsidRPr="00D759CF">
        <w:rPr>
          <w:rFonts w:asciiTheme="majorHAnsi" w:hAnsiTheme="majorHAnsi" w:cstheme="majorHAnsi"/>
        </w:rPr>
        <w:t>Replace worn-out batteries in backup power for controllers (if applicable).</w:t>
      </w:r>
    </w:p>
    <w:p w14:paraId="5FF74967" w14:textId="350B3088" w:rsidR="00157B03" w:rsidRPr="00D759CF" w:rsidRDefault="00157B03">
      <w:pPr>
        <w:pStyle w:val="ListParagraph"/>
        <w:numPr>
          <w:ilvl w:val="0"/>
          <w:numId w:val="38"/>
        </w:numPr>
        <w:ind w:left="924" w:hanging="357"/>
        <w:rPr>
          <w:rFonts w:asciiTheme="majorHAnsi" w:hAnsiTheme="majorHAnsi" w:cstheme="majorHAnsi"/>
          <w:b/>
          <w:bCs/>
        </w:rPr>
      </w:pPr>
      <w:r w:rsidRPr="00D759CF">
        <w:rPr>
          <w:rFonts w:asciiTheme="majorHAnsi" w:hAnsiTheme="majorHAnsi" w:cstheme="majorHAnsi"/>
          <w:b/>
          <w:bCs/>
        </w:rPr>
        <w:t>Actuator and Valve Maintenance</w:t>
      </w:r>
    </w:p>
    <w:p w14:paraId="2CC7CD6F" w14:textId="77777777" w:rsidR="00157B03" w:rsidRPr="00D759CF" w:rsidRDefault="00157B03">
      <w:pPr>
        <w:pStyle w:val="ListParagraph"/>
        <w:numPr>
          <w:ilvl w:val="0"/>
          <w:numId w:val="69"/>
        </w:numPr>
        <w:ind w:left="1321" w:hanging="357"/>
        <w:rPr>
          <w:rFonts w:asciiTheme="majorHAnsi" w:hAnsiTheme="majorHAnsi" w:cstheme="majorHAnsi"/>
        </w:rPr>
      </w:pPr>
      <w:r w:rsidRPr="00D759CF">
        <w:rPr>
          <w:rFonts w:asciiTheme="majorHAnsi" w:hAnsiTheme="majorHAnsi" w:cstheme="majorHAnsi"/>
        </w:rPr>
        <w:t>Inspect and lubricate dampers, valves, and actuators.</w:t>
      </w:r>
    </w:p>
    <w:p w14:paraId="0820ED13" w14:textId="77777777" w:rsidR="00157B03" w:rsidRPr="00D759CF" w:rsidRDefault="00157B03">
      <w:pPr>
        <w:pStyle w:val="ListParagraph"/>
        <w:numPr>
          <w:ilvl w:val="0"/>
          <w:numId w:val="69"/>
        </w:numPr>
        <w:ind w:left="1321" w:hanging="357"/>
        <w:rPr>
          <w:rFonts w:asciiTheme="majorHAnsi" w:hAnsiTheme="majorHAnsi" w:cstheme="majorHAnsi"/>
        </w:rPr>
      </w:pPr>
      <w:r w:rsidRPr="00D759CF">
        <w:rPr>
          <w:rFonts w:asciiTheme="majorHAnsi" w:hAnsiTheme="majorHAnsi" w:cstheme="majorHAnsi"/>
        </w:rPr>
        <w:t>Test operation to ensure proper response to control signals.</w:t>
      </w:r>
    </w:p>
    <w:p w14:paraId="7233ABE5" w14:textId="095191B3" w:rsidR="00157B03" w:rsidRPr="00D759CF" w:rsidRDefault="00157B03">
      <w:pPr>
        <w:pStyle w:val="ListParagraph"/>
        <w:numPr>
          <w:ilvl w:val="0"/>
          <w:numId w:val="38"/>
        </w:numPr>
        <w:ind w:left="924" w:hanging="357"/>
        <w:rPr>
          <w:rFonts w:asciiTheme="majorHAnsi" w:hAnsiTheme="majorHAnsi" w:cstheme="majorHAnsi"/>
          <w:b/>
          <w:bCs/>
        </w:rPr>
      </w:pPr>
      <w:r w:rsidRPr="00D759CF">
        <w:rPr>
          <w:rFonts w:asciiTheme="majorHAnsi" w:hAnsiTheme="majorHAnsi" w:cstheme="majorHAnsi"/>
          <w:b/>
          <w:bCs/>
        </w:rPr>
        <w:t>HVAC and Equipment Monitoring</w:t>
      </w:r>
    </w:p>
    <w:p w14:paraId="435660A9" w14:textId="0234E0BA" w:rsidR="00157B03" w:rsidRPr="00D759CF" w:rsidRDefault="00157B03">
      <w:pPr>
        <w:pStyle w:val="ListParagraph"/>
        <w:numPr>
          <w:ilvl w:val="0"/>
          <w:numId w:val="69"/>
        </w:numPr>
        <w:ind w:left="1321" w:hanging="357"/>
        <w:rPr>
          <w:rFonts w:asciiTheme="majorHAnsi" w:hAnsiTheme="majorHAnsi" w:cstheme="majorHAnsi"/>
        </w:rPr>
      </w:pPr>
      <w:r w:rsidRPr="00D759CF">
        <w:rPr>
          <w:rFonts w:asciiTheme="majorHAnsi" w:hAnsiTheme="majorHAnsi" w:cstheme="majorHAnsi"/>
        </w:rPr>
        <w:t>Verify HVAC components are controlled as expected.</w:t>
      </w:r>
    </w:p>
    <w:p w14:paraId="160205A2" w14:textId="77777777" w:rsidR="00157B03" w:rsidRPr="00D759CF" w:rsidRDefault="00157B03">
      <w:pPr>
        <w:pStyle w:val="ListParagraph"/>
        <w:numPr>
          <w:ilvl w:val="0"/>
          <w:numId w:val="69"/>
        </w:numPr>
        <w:ind w:left="1321" w:hanging="357"/>
        <w:rPr>
          <w:rFonts w:asciiTheme="majorHAnsi" w:hAnsiTheme="majorHAnsi" w:cstheme="majorHAnsi"/>
        </w:rPr>
      </w:pPr>
      <w:r w:rsidRPr="00D759CF">
        <w:rPr>
          <w:rFonts w:asciiTheme="majorHAnsi" w:hAnsiTheme="majorHAnsi" w:cstheme="majorHAnsi"/>
        </w:rPr>
        <w:t>Check setpoints, schedules, and overrides for accuracy</w:t>
      </w:r>
    </w:p>
    <w:p w14:paraId="63C6FF98" w14:textId="0D9777A0" w:rsidR="00157B03" w:rsidRPr="00D759CF" w:rsidRDefault="00157B03">
      <w:pPr>
        <w:pStyle w:val="ListParagraph"/>
        <w:numPr>
          <w:ilvl w:val="0"/>
          <w:numId w:val="38"/>
        </w:numPr>
        <w:ind w:left="924" w:hanging="357"/>
        <w:rPr>
          <w:rFonts w:asciiTheme="majorHAnsi" w:hAnsiTheme="majorHAnsi" w:cstheme="majorHAnsi"/>
          <w:b/>
          <w:bCs/>
        </w:rPr>
      </w:pPr>
      <w:r w:rsidRPr="00D759CF">
        <w:rPr>
          <w:rFonts w:asciiTheme="majorHAnsi" w:hAnsiTheme="majorHAnsi" w:cstheme="majorHAnsi"/>
          <w:b/>
          <w:bCs/>
        </w:rPr>
        <w:t>System integration.</w:t>
      </w:r>
    </w:p>
    <w:p w14:paraId="024C3C33" w14:textId="06D4F6B1" w:rsidR="00157B03" w:rsidRPr="00D759CF" w:rsidRDefault="00157B03">
      <w:pPr>
        <w:pStyle w:val="ListParagraph"/>
        <w:numPr>
          <w:ilvl w:val="0"/>
          <w:numId w:val="69"/>
        </w:numPr>
        <w:ind w:left="1321" w:hanging="357"/>
        <w:rPr>
          <w:rFonts w:asciiTheme="majorHAnsi" w:hAnsiTheme="majorHAnsi" w:cstheme="majorHAnsi"/>
        </w:rPr>
      </w:pPr>
      <w:r w:rsidRPr="00D759CF">
        <w:rPr>
          <w:rFonts w:asciiTheme="majorHAnsi" w:hAnsiTheme="majorHAnsi" w:cstheme="majorHAnsi"/>
        </w:rPr>
        <w:t>Integrate the system with UPS and generato</w:t>
      </w:r>
      <w:r w:rsidR="00912992">
        <w:rPr>
          <w:rFonts w:asciiTheme="majorHAnsi" w:hAnsiTheme="majorHAnsi" w:cstheme="majorHAnsi"/>
        </w:rPr>
        <w:t>r</w:t>
      </w:r>
      <w:r w:rsidRPr="00D759CF">
        <w:rPr>
          <w:rFonts w:asciiTheme="majorHAnsi" w:hAnsiTheme="majorHAnsi" w:cstheme="majorHAnsi"/>
        </w:rPr>
        <w:t>.</w:t>
      </w:r>
    </w:p>
    <w:p w14:paraId="2D3557F5" w14:textId="3308954E" w:rsidR="00157B03" w:rsidRPr="00BE0EE7" w:rsidRDefault="00157B03" w:rsidP="00D759CF">
      <w:pPr>
        <w:pStyle w:val="Heading3"/>
      </w:pPr>
      <w:bookmarkStart w:id="265" w:name="_Toc235617844"/>
      <w:r w:rsidRPr="00BE0EE7">
        <w:t>Corrective Maintenance</w:t>
      </w:r>
      <w:bookmarkEnd w:id="265"/>
    </w:p>
    <w:p w14:paraId="1BF66555" w14:textId="083E510D" w:rsidR="00157B03" w:rsidRPr="00D759CF" w:rsidRDefault="00157B03">
      <w:pPr>
        <w:pStyle w:val="ListParagraph"/>
        <w:numPr>
          <w:ilvl w:val="0"/>
          <w:numId w:val="70"/>
        </w:numPr>
        <w:ind w:left="924" w:hanging="357"/>
        <w:rPr>
          <w:rFonts w:asciiTheme="majorHAnsi" w:hAnsiTheme="majorHAnsi" w:cstheme="majorHAnsi"/>
          <w:b/>
          <w:bCs/>
        </w:rPr>
      </w:pPr>
      <w:r w:rsidRPr="00D759CF">
        <w:rPr>
          <w:rFonts w:asciiTheme="majorHAnsi" w:hAnsiTheme="majorHAnsi" w:cstheme="majorHAnsi"/>
          <w:b/>
          <w:bCs/>
        </w:rPr>
        <w:t>Fault Diagnosis and Repair</w:t>
      </w:r>
    </w:p>
    <w:p w14:paraId="569A215B" w14:textId="77777777" w:rsidR="00157B03" w:rsidRPr="00D759CF" w:rsidRDefault="00157B03">
      <w:pPr>
        <w:pStyle w:val="ListParagraph"/>
        <w:numPr>
          <w:ilvl w:val="0"/>
          <w:numId w:val="69"/>
        </w:numPr>
        <w:ind w:left="1321" w:hanging="357"/>
        <w:rPr>
          <w:rFonts w:asciiTheme="majorHAnsi" w:hAnsiTheme="majorHAnsi" w:cstheme="majorHAnsi"/>
        </w:rPr>
      </w:pPr>
      <w:r w:rsidRPr="00D759CF">
        <w:rPr>
          <w:rFonts w:asciiTheme="majorHAnsi" w:hAnsiTheme="majorHAnsi" w:cstheme="majorHAnsi"/>
        </w:rPr>
        <w:t>Identify and resolve system errors or communication faults.</w:t>
      </w:r>
    </w:p>
    <w:p w14:paraId="71FE71BA" w14:textId="77777777" w:rsidR="00157B03" w:rsidRPr="00D759CF" w:rsidRDefault="00157B03">
      <w:pPr>
        <w:pStyle w:val="ListParagraph"/>
        <w:numPr>
          <w:ilvl w:val="0"/>
          <w:numId w:val="69"/>
        </w:numPr>
        <w:ind w:left="1321" w:hanging="357"/>
        <w:rPr>
          <w:rFonts w:asciiTheme="majorHAnsi" w:hAnsiTheme="majorHAnsi" w:cstheme="majorHAnsi"/>
        </w:rPr>
      </w:pPr>
      <w:r w:rsidRPr="00D759CF">
        <w:rPr>
          <w:rFonts w:asciiTheme="majorHAnsi" w:hAnsiTheme="majorHAnsi" w:cstheme="majorHAnsi"/>
        </w:rPr>
        <w:t>Repair or replace faulty sensors, controllers, or actuators.</w:t>
      </w:r>
    </w:p>
    <w:p w14:paraId="495DEC53" w14:textId="77777777" w:rsidR="00157B03" w:rsidRPr="00D759CF" w:rsidRDefault="00157B03">
      <w:pPr>
        <w:pStyle w:val="ListParagraph"/>
        <w:numPr>
          <w:ilvl w:val="0"/>
          <w:numId w:val="70"/>
        </w:numPr>
        <w:ind w:left="924" w:hanging="357"/>
        <w:rPr>
          <w:rFonts w:asciiTheme="majorHAnsi" w:hAnsiTheme="majorHAnsi" w:cstheme="majorHAnsi"/>
          <w:b/>
          <w:bCs/>
        </w:rPr>
      </w:pPr>
      <w:r w:rsidRPr="00D759CF">
        <w:rPr>
          <w:rFonts w:asciiTheme="majorHAnsi" w:hAnsiTheme="majorHAnsi" w:cstheme="majorHAnsi"/>
          <w:b/>
          <w:bCs/>
        </w:rPr>
        <w:t>Configuration Adjustments</w:t>
      </w:r>
    </w:p>
    <w:p w14:paraId="333FFA74" w14:textId="77777777" w:rsidR="00157B03" w:rsidRPr="00D759CF" w:rsidRDefault="00157B03">
      <w:pPr>
        <w:pStyle w:val="ListParagraph"/>
        <w:numPr>
          <w:ilvl w:val="0"/>
          <w:numId w:val="69"/>
        </w:numPr>
        <w:ind w:left="1321" w:hanging="357"/>
        <w:rPr>
          <w:rFonts w:asciiTheme="majorHAnsi" w:hAnsiTheme="majorHAnsi" w:cstheme="majorHAnsi"/>
        </w:rPr>
      </w:pPr>
      <w:r w:rsidRPr="00D759CF">
        <w:rPr>
          <w:rFonts w:asciiTheme="majorHAnsi" w:hAnsiTheme="majorHAnsi" w:cstheme="majorHAnsi"/>
        </w:rPr>
        <w:lastRenderedPageBreak/>
        <w:t>Update schedules, setpoints, and programming logic to align with building usage patterns or occupant feedback.</w:t>
      </w:r>
    </w:p>
    <w:p w14:paraId="387806DD" w14:textId="77777777" w:rsidR="00157B03" w:rsidRPr="00D759CF" w:rsidRDefault="00157B03">
      <w:pPr>
        <w:pStyle w:val="ListParagraph"/>
        <w:numPr>
          <w:ilvl w:val="0"/>
          <w:numId w:val="70"/>
        </w:numPr>
        <w:ind w:left="924" w:hanging="357"/>
        <w:rPr>
          <w:rFonts w:asciiTheme="majorHAnsi" w:hAnsiTheme="majorHAnsi" w:cstheme="majorHAnsi"/>
          <w:b/>
          <w:bCs/>
        </w:rPr>
      </w:pPr>
      <w:r w:rsidRPr="00D759CF">
        <w:rPr>
          <w:rFonts w:asciiTheme="majorHAnsi" w:hAnsiTheme="majorHAnsi" w:cstheme="majorHAnsi"/>
          <w:b/>
          <w:bCs/>
        </w:rPr>
        <w:t>Component Replacement</w:t>
      </w:r>
    </w:p>
    <w:p w14:paraId="378D8A56" w14:textId="246C2F4A" w:rsidR="00157B03" w:rsidRPr="00D759CF" w:rsidRDefault="00157B03">
      <w:pPr>
        <w:pStyle w:val="ListParagraph"/>
        <w:numPr>
          <w:ilvl w:val="0"/>
          <w:numId w:val="69"/>
        </w:numPr>
        <w:ind w:left="1321" w:hanging="357"/>
        <w:rPr>
          <w:rFonts w:asciiTheme="majorHAnsi" w:hAnsiTheme="majorHAnsi" w:cstheme="majorHAnsi"/>
        </w:rPr>
      </w:pPr>
      <w:r w:rsidRPr="00D759CF">
        <w:rPr>
          <w:rFonts w:asciiTheme="majorHAnsi" w:hAnsiTheme="majorHAnsi" w:cstheme="majorHAnsi"/>
        </w:rPr>
        <w:t>Replace aging hardware that is no longer efficient or reliable.</w:t>
      </w:r>
    </w:p>
    <w:p w14:paraId="08F93A0D" w14:textId="398DDB55" w:rsidR="00157B03" w:rsidRPr="00D759CF" w:rsidRDefault="00157B03">
      <w:pPr>
        <w:pStyle w:val="ListParagraph"/>
        <w:numPr>
          <w:ilvl w:val="0"/>
          <w:numId w:val="70"/>
        </w:numPr>
        <w:ind w:left="924" w:hanging="357"/>
        <w:rPr>
          <w:rFonts w:asciiTheme="majorHAnsi" w:hAnsiTheme="majorHAnsi" w:cstheme="majorHAnsi"/>
          <w:b/>
          <w:bCs/>
        </w:rPr>
      </w:pPr>
      <w:r w:rsidRPr="00D759CF">
        <w:rPr>
          <w:rFonts w:asciiTheme="majorHAnsi" w:hAnsiTheme="majorHAnsi" w:cstheme="majorHAnsi"/>
          <w:b/>
          <w:bCs/>
        </w:rPr>
        <w:t>Trend Analysis</w:t>
      </w:r>
    </w:p>
    <w:p w14:paraId="5C34A77D" w14:textId="294C2740" w:rsidR="00157B03" w:rsidRPr="00D759CF" w:rsidRDefault="00357244">
      <w:pPr>
        <w:pStyle w:val="ListParagraph"/>
        <w:numPr>
          <w:ilvl w:val="0"/>
          <w:numId w:val="69"/>
        </w:numPr>
        <w:ind w:left="1321" w:hanging="357"/>
        <w:rPr>
          <w:rFonts w:asciiTheme="majorHAnsi" w:hAnsiTheme="majorHAnsi" w:cstheme="majorHAnsi"/>
        </w:rPr>
      </w:pPr>
      <w:r w:rsidRPr="00D759CF">
        <w:rPr>
          <w:rFonts w:asciiTheme="majorHAnsi" w:hAnsiTheme="majorHAnsi" w:cstheme="majorHAnsi"/>
        </w:rPr>
        <w:t>Analyse</w:t>
      </w:r>
      <w:r w:rsidR="00157B03" w:rsidRPr="00D759CF">
        <w:rPr>
          <w:rFonts w:asciiTheme="majorHAnsi" w:hAnsiTheme="majorHAnsi" w:cstheme="majorHAnsi"/>
        </w:rPr>
        <w:t xml:space="preserve"> historical data for anomalies in temperature, pressure, energy use, or other parameters.</w:t>
      </w:r>
    </w:p>
    <w:p w14:paraId="29ABCF88" w14:textId="77777777" w:rsidR="00157B03" w:rsidRPr="00D759CF" w:rsidRDefault="00157B03">
      <w:pPr>
        <w:pStyle w:val="ListParagraph"/>
        <w:numPr>
          <w:ilvl w:val="0"/>
          <w:numId w:val="70"/>
        </w:numPr>
        <w:ind w:left="924" w:hanging="357"/>
        <w:rPr>
          <w:rFonts w:asciiTheme="majorHAnsi" w:hAnsiTheme="majorHAnsi" w:cstheme="majorHAnsi"/>
          <w:b/>
          <w:bCs/>
        </w:rPr>
      </w:pPr>
      <w:r w:rsidRPr="00D759CF">
        <w:rPr>
          <w:rFonts w:asciiTheme="majorHAnsi" w:hAnsiTheme="majorHAnsi" w:cstheme="majorHAnsi"/>
          <w:b/>
          <w:bCs/>
        </w:rPr>
        <w:t>Alerts and Notifications</w:t>
      </w:r>
    </w:p>
    <w:p w14:paraId="3A70E7EA" w14:textId="7B536D00" w:rsidR="00157B03" w:rsidRPr="00D759CF" w:rsidRDefault="00157B03">
      <w:pPr>
        <w:pStyle w:val="ListParagraph"/>
        <w:numPr>
          <w:ilvl w:val="0"/>
          <w:numId w:val="69"/>
        </w:numPr>
        <w:ind w:left="1321" w:hanging="357"/>
        <w:rPr>
          <w:rFonts w:asciiTheme="majorHAnsi" w:hAnsiTheme="majorHAnsi" w:cstheme="majorHAnsi"/>
        </w:rPr>
      </w:pPr>
      <w:r w:rsidRPr="00D759CF">
        <w:rPr>
          <w:rFonts w:asciiTheme="majorHAnsi" w:hAnsiTheme="majorHAnsi" w:cstheme="majorHAnsi"/>
        </w:rPr>
        <w:t>Configure the BMS to send alerts for components nearing failure based on usage trends.</w:t>
      </w:r>
    </w:p>
    <w:p w14:paraId="2AB90317" w14:textId="77777777" w:rsidR="00157B03" w:rsidRPr="00D759CF" w:rsidRDefault="00157B03" w:rsidP="00613884">
      <w:pPr>
        <w:rPr>
          <w:rFonts w:asciiTheme="majorHAnsi" w:hAnsiTheme="majorHAnsi" w:cstheme="majorHAnsi"/>
        </w:rPr>
      </w:pPr>
    </w:p>
    <w:p w14:paraId="08442BB6" w14:textId="77777777" w:rsidR="00942774" w:rsidRPr="0068498B" w:rsidRDefault="00942774" w:rsidP="00613884">
      <w:pPr>
        <w:rPr>
          <w:rFonts w:asciiTheme="majorHAnsi" w:hAnsiTheme="majorHAnsi" w:cstheme="majorHAnsi"/>
          <w:sz w:val="24"/>
          <w:szCs w:val="24"/>
        </w:rPr>
      </w:pPr>
    </w:p>
    <w:p w14:paraId="36637C3A" w14:textId="77777777" w:rsidR="00613884" w:rsidRPr="0068498B" w:rsidRDefault="00613884" w:rsidP="00E75EC4">
      <w:pPr>
        <w:autoSpaceDE w:val="0"/>
        <w:autoSpaceDN w:val="0"/>
        <w:adjustRightInd w:val="0"/>
        <w:spacing w:after="0" w:line="240" w:lineRule="auto"/>
        <w:jc w:val="left"/>
        <w:rPr>
          <w:rFonts w:asciiTheme="majorHAnsi" w:eastAsia="Calibri Light" w:hAnsiTheme="majorHAnsi" w:cstheme="majorHAnsi"/>
          <w:sz w:val="24"/>
          <w:szCs w:val="24"/>
          <w:lang w:eastAsia="en-ZA"/>
        </w:rPr>
      </w:pPr>
    </w:p>
    <w:p w14:paraId="59749C62" w14:textId="001ADA47" w:rsidR="00E75EC4" w:rsidRPr="00D759CF" w:rsidRDefault="00910494" w:rsidP="00D759CF">
      <w:pPr>
        <w:pStyle w:val="AnnexH1"/>
        <w:numPr>
          <w:ilvl w:val="0"/>
          <w:numId w:val="1"/>
        </w:numPr>
        <w:rPr>
          <w:rFonts w:ascii="Calibri Light" w:eastAsia="Times New Roman" w:hAnsi="Calibri Light"/>
        </w:rPr>
      </w:pPr>
      <w:bookmarkStart w:id="266" w:name="_Toc235021644"/>
      <w:bookmarkStart w:id="267" w:name="_Toc235022228"/>
      <w:bookmarkStart w:id="268" w:name="_Toc235512118"/>
      <w:bookmarkStart w:id="269" w:name="_Toc235617845"/>
      <w:bookmarkEnd w:id="266"/>
      <w:bookmarkEnd w:id="267"/>
      <w:bookmarkEnd w:id="268"/>
      <w:r w:rsidRPr="00D759CF">
        <w:rPr>
          <w:rFonts w:ascii="Calibri Light" w:eastAsia="Times New Roman" w:hAnsi="Calibri Light"/>
        </w:rPr>
        <w:lastRenderedPageBreak/>
        <w:t>List of Equipment to be service</w:t>
      </w:r>
      <w:r w:rsidR="00CC4CBB">
        <w:rPr>
          <w:rFonts w:ascii="Calibri Light" w:eastAsia="Times New Roman" w:hAnsi="Calibri Light"/>
        </w:rPr>
        <w:t>d</w:t>
      </w:r>
      <w:bookmarkEnd w:id="269"/>
    </w:p>
    <w:tbl>
      <w:tblPr>
        <w:tblStyle w:val="TableGrid"/>
        <w:tblpPr w:leftFromText="180" w:rightFromText="180" w:vertAnchor="page" w:horzAnchor="margin" w:tblpX="-10" w:tblpY="2641"/>
        <w:tblW w:w="9634"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993"/>
        <w:gridCol w:w="6799"/>
        <w:gridCol w:w="1842"/>
      </w:tblGrid>
      <w:tr w:rsidR="00CC4CBB" w:rsidRPr="007F2BA9" w14:paraId="35F5EBA5" w14:textId="77777777" w:rsidTr="00D759CF">
        <w:trPr>
          <w:cantSplit/>
        </w:trPr>
        <w:tc>
          <w:tcPr>
            <w:tcW w:w="993" w:type="dxa"/>
            <w:shd w:val="clear" w:color="auto" w:fill="DBE5F1" w:themeFill="accent1" w:themeFillTint="33"/>
          </w:tcPr>
          <w:p w14:paraId="4DDDA416" w14:textId="77777777" w:rsidR="00CC4CBB" w:rsidRPr="007F2BA9" w:rsidRDefault="00CC4CBB" w:rsidP="00CC4CBB">
            <w:pPr>
              <w:rPr>
                <w:rFonts w:cs="Calibri Light"/>
                <w:b/>
              </w:rPr>
            </w:pPr>
            <w:r w:rsidRPr="007F2BA9">
              <w:rPr>
                <w:rFonts w:cs="Calibri Light"/>
                <w:b/>
              </w:rPr>
              <w:t>No.</w:t>
            </w:r>
          </w:p>
        </w:tc>
        <w:tc>
          <w:tcPr>
            <w:tcW w:w="6799" w:type="dxa"/>
            <w:shd w:val="clear" w:color="auto" w:fill="DBE5F1" w:themeFill="accent1" w:themeFillTint="33"/>
          </w:tcPr>
          <w:p w14:paraId="4AECB8C8" w14:textId="77777777" w:rsidR="00CC4CBB" w:rsidRPr="007F2BA9" w:rsidRDefault="00CC4CBB" w:rsidP="00CC4CBB">
            <w:pPr>
              <w:rPr>
                <w:rFonts w:cs="Calibri Light"/>
                <w:b/>
              </w:rPr>
            </w:pPr>
            <w:r w:rsidRPr="007F2BA9">
              <w:rPr>
                <w:rFonts w:cs="Calibri Light"/>
                <w:b/>
              </w:rPr>
              <w:t>Description of Equipment</w:t>
            </w:r>
          </w:p>
        </w:tc>
        <w:tc>
          <w:tcPr>
            <w:tcW w:w="1842" w:type="dxa"/>
            <w:shd w:val="clear" w:color="auto" w:fill="DBE5F1" w:themeFill="accent1" w:themeFillTint="33"/>
          </w:tcPr>
          <w:p w14:paraId="7679B3DC" w14:textId="77777777" w:rsidR="00CC4CBB" w:rsidRPr="007F2BA9" w:rsidRDefault="00CC4CBB" w:rsidP="00CC4CBB">
            <w:pPr>
              <w:rPr>
                <w:rFonts w:cs="Calibri Light"/>
                <w:b/>
              </w:rPr>
            </w:pPr>
            <w:r w:rsidRPr="007F2BA9">
              <w:rPr>
                <w:rFonts w:cs="Calibri Light"/>
                <w:b/>
              </w:rPr>
              <w:t>Frequency</w:t>
            </w:r>
          </w:p>
        </w:tc>
      </w:tr>
      <w:tr w:rsidR="00CC4CBB" w:rsidRPr="007F2BA9" w14:paraId="0834D589" w14:textId="77777777" w:rsidTr="00D759CF">
        <w:trPr>
          <w:cantSplit/>
          <w:trHeight w:val="5371"/>
        </w:trPr>
        <w:tc>
          <w:tcPr>
            <w:tcW w:w="993" w:type="dxa"/>
          </w:tcPr>
          <w:p w14:paraId="365DE1FF" w14:textId="77777777" w:rsidR="00CC4CBB" w:rsidRPr="007F2BA9" w:rsidRDefault="00CC4CBB" w:rsidP="00CC4CBB">
            <w:pPr>
              <w:rPr>
                <w:rFonts w:cs="Calibri Light"/>
                <w:b/>
              </w:rPr>
            </w:pPr>
            <w:r w:rsidRPr="007F2BA9">
              <w:rPr>
                <w:rFonts w:cs="Calibri Light"/>
                <w:b/>
              </w:rPr>
              <w:t xml:space="preserve">1. </w:t>
            </w:r>
          </w:p>
        </w:tc>
        <w:tc>
          <w:tcPr>
            <w:tcW w:w="6799" w:type="dxa"/>
          </w:tcPr>
          <w:p w14:paraId="4AB3D14C" w14:textId="53382B63" w:rsidR="00CC4CBB" w:rsidRPr="007F2BA9" w:rsidRDefault="00CC4CBB" w:rsidP="00CC4CBB">
            <w:pPr>
              <w:rPr>
                <w:rFonts w:cs="Calibri Light"/>
                <w:b/>
              </w:rPr>
            </w:pPr>
            <w:r w:rsidRPr="007F2BA9">
              <w:rPr>
                <w:rFonts w:cs="Calibri Light"/>
                <w:b/>
              </w:rPr>
              <w:t>2</w:t>
            </w:r>
            <w:r>
              <w:rPr>
                <w:rFonts w:cs="Calibri Light"/>
                <w:b/>
              </w:rPr>
              <w:t xml:space="preserve"> x</w:t>
            </w:r>
            <w:r w:rsidRPr="007F2BA9">
              <w:rPr>
                <w:rFonts w:cs="Calibri Light"/>
                <w:b/>
              </w:rPr>
              <w:t xml:space="preserve"> Cooling </w:t>
            </w:r>
            <w:r>
              <w:rPr>
                <w:rFonts w:cs="Calibri Light"/>
                <w:b/>
              </w:rPr>
              <w:t>T</w:t>
            </w:r>
            <w:r w:rsidRPr="007F2BA9">
              <w:rPr>
                <w:rFonts w:cs="Calibri Light"/>
                <w:b/>
              </w:rPr>
              <w:t xml:space="preserve">owers </w:t>
            </w:r>
          </w:p>
          <w:p w14:paraId="6F712C65" w14:textId="77777777" w:rsidR="00CC4CBB" w:rsidRPr="007F2BA9" w:rsidRDefault="00CC4CBB">
            <w:pPr>
              <w:pStyle w:val="ListParagraph"/>
              <w:numPr>
                <w:ilvl w:val="0"/>
                <w:numId w:val="71"/>
              </w:numPr>
              <w:spacing w:after="120" w:line="276" w:lineRule="auto"/>
              <w:contextualSpacing/>
              <w:outlineLvl w:val="9"/>
              <w:rPr>
                <w:rFonts w:ascii="Calibri Light" w:hAnsi="Calibri Light" w:cs="Calibri Light"/>
              </w:rPr>
            </w:pPr>
            <w:r w:rsidRPr="007F2BA9">
              <w:rPr>
                <w:rFonts w:ascii="Calibri Light" w:hAnsi="Calibri Light" w:cs="Calibri Light"/>
              </w:rPr>
              <w:t xml:space="preserve">Check frames for corrosion </w:t>
            </w:r>
          </w:p>
          <w:p w14:paraId="63C10C16" w14:textId="77777777" w:rsidR="00CC4CBB" w:rsidRPr="007F2BA9" w:rsidRDefault="00CC4CBB">
            <w:pPr>
              <w:pStyle w:val="ListParagraph"/>
              <w:numPr>
                <w:ilvl w:val="0"/>
                <w:numId w:val="71"/>
              </w:numPr>
              <w:spacing w:after="120" w:line="276" w:lineRule="auto"/>
              <w:contextualSpacing/>
              <w:outlineLvl w:val="9"/>
              <w:rPr>
                <w:rFonts w:ascii="Calibri Light" w:hAnsi="Calibri Light" w:cs="Calibri Light"/>
              </w:rPr>
            </w:pPr>
            <w:r w:rsidRPr="007F2BA9">
              <w:rPr>
                <w:rFonts w:ascii="Calibri Light" w:hAnsi="Calibri Light" w:cs="Calibri Light"/>
              </w:rPr>
              <w:t>Check structure and mountings</w:t>
            </w:r>
          </w:p>
          <w:p w14:paraId="7FF98952" w14:textId="77777777" w:rsidR="00CC4CBB" w:rsidRPr="007F2BA9" w:rsidRDefault="00CC4CBB">
            <w:pPr>
              <w:pStyle w:val="ListParagraph"/>
              <w:numPr>
                <w:ilvl w:val="0"/>
                <w:numId w:val="71"/>
              </w:numPr>
              <w:spacing w:after="120" w:line="276" w:lineRule="auto"/>
              <w:contextualSpacing/>
              <w:outlineLvl w:val="9"/>
              <w:rPr>
                <w:rFonts w:ascii="Calibri Light" w:hAnsi="Calibri Light" w:cs="Calibri Light"/>
              </w:rPr>
            </w:pPr>
            <w:r w:rsidRPr="007F2BA9">
              <w:rPr>
                <w:rFonts w:ascii="Calibri Light" w:hAnsi="Calibri Light" w:cs="Calibri Light"/>
              </w:rPr>
              <w:t xml:space="preserve">Check water levels </w:t>
            </w:r>
          </w:p>
          <w:p w14:paraId="23160D1F" w14:textId="77777777" w:rsidR="00CC4CBB" w:rsidRPr="007F2BA9" w:rsidRDefault="00CC4CBB">
            <w:pPr>
              <w:pStyle w:val="ListParagraph"/>
              <w:numPr>
                <w:ilvl w:val="0"/>
                <w:numId w:val="71"/>
              </w:numPr>
              <w:spacing w:after="120" w:line="276" w:lineRule="auto"/>
              <w:contextualSpacing/>
              <w:outlineLvl w:val="9"/>
              <w:rPr>
                <w:rFonts w:ascii="Calibri Light" w:hAnsi="Calibri Light" w:cs="Calibri Light"/>
              </w:rPr>
            </w:pPr>
            <w:r w:rsidRPr="007F2BA9">
              <w:rPr>
                <w:rFonts w:ascii="Calibri Light" w:hAnsi="Calibri Light" w:cs="Calibri Light"/>
              </w:rPr>
              <w:t xml:space="preserve">Check ball operation </w:t>
            </w:r>
          </w:p>
          <w:p w14:paraId="20021B55" w14:textId="77777777" w:rsidR="00CC4CBB" w:rsidRPr="007F2BA9" w:rsidRDefault="00CC4CBB">
            <w:pPr>
              <w:pStyle w:val="ListParagraph"/>
              <w:numPr>
                <w:ilvl w:val="0"/>
                <w:numId w:val="71"/>
              </w:numPr>
              <w:spacing w:after="120" w:line="276" w:lineRule="auto"/>
              <w:contextualSpacing/>
              <w:outlineLvl w:val="9"/>
              <w:rPr>
                <w:rFonts w:ascii="Calibri Light" w:hAnsi="Calibri Light" w:cs="Calibri Light"/>
              </w:rPr>
            </w:pPr>
            <w:r w:rsidRPr="007F2BA9">
              <w:rPr>
                <w:rFonts w:ascii="Calibri Light" w:hAnsi="Calibri Light" w:cs="Calibri Light"/>
              </w:rPr>
              <w:t>Inspect cold water basin</w:t>
            </w:r>
          </w:p>
          <w:p w14:paraId="0BDF40C8" w14:textId="77777777" w:rsidR="00CC4CBB" w:rsidRPr="007F2BA9" w:rsidRDefault="00CC4CBB">
            <w:pPr>
              <w:pStyle w:val="ListParagraph"/>
              <w:numPr>
                <w:ilvl w:val="0"/>
                <w:numId w:val="71"/>
              </w:numPr>
              <w:spacing w:after="120" w:line="276" w:lineRule="auto"/>
              <w:contextualSpacing/>
              <w:outlineLvl w:val="9"/>
              <w:rPr>
                <w:rFonts w:ascii="Calibri Light" w:hAnsi="Calibri Light" w:cs="Calibri Light"/>
              </w:rPr>
            </w:pPr>
            <w:r w:rsidRPr="007F2BA9">
              <w:rPr>
                <w:rFonts w:ascii="Calibri Light" w:hAnsi="Calibri Light" w:cs="Calibri Light"/>
              </w:rPr>
              <w:t>Drain and clean sump and strainer</w:t>
            </w:r>
          </w:p>
          <w:p w14:paraId="0EC4F547" w14:textId="77777777" w:rsidR="00CC4CBB" w:rsidRPr="007F2BA9" w:rsidRDefault="00CC4CBB">
            <w:pPr>
              <w:pStyle w:val="ListParagraph"/>
              <w:numPr>
                <w:ilvl w:val="0"/>
                <w:numId w:val="71"/>
              </w:numPr>
              <w:spacing w:after="120" w:line="276" w:lineRule="auto"/>
              <w:contextualSpacing/>
              <w:outlineLvl w:val="9"/>
              <w:rPr>
                <w:rFonts w:ascii="Calibri Light" w:hAnsi="Calibri Light" w:cs="Calibri Light"/>
              </w:rPr>
            </w:pPr>
            <w:r w:rsidRPr="007F2BA9">
              <w:rPr>
                <w:rFonts w:ascii="Calibri Light" w:hAnsi="Calibri Light" w:cs="Calibri Light"/>
              </w:rPr>
              <w:t xml:space="preserve">Check water treatment system operation </w:t>
            </w:r>
          </w:p>
          <w:p w14:paraId="3502563F" w14:textId="77777777" w:rsidR="00CC4CBB" w:rsidRPr="007F2BA9" w:rsidRDefault="00CC4CBB">
            <w:pPr>
              <w:pStyle w:val="ListParagraph"/>
              <w:numPr>
                <w:ilvl w:val="0"/>
                <w:numId w:val="71"/>
              </w:numPr>
              <w:spacing w:after="120" w:line="276" w:lineRule="auto"/>
              <w:contextualSpacing/>
              <w:outlineLvl w:val="9"/>
              <w:rPr>
                <w:rFonts w:ascii="Calibri Light" w:hAnsi="Calibri Light" w:cs="Calibri Light"/>
              </w:rPr>
            </w:pPr>
            <w:r w:rsidRPr="007F2BA9">
              <w:rPr>
                <w:rFonts w:ascii="Calibri Light" w:hAnsi="Calibri Light" w:cs="Calibri Light"/>
              </w:rPr>
              <w:t xml:space="preserve">Check automatic bleed valve operation </w:t>
            </w:r>
          </w:p>
          <w:p w14:paraId="35B3843B" w14:textId="77777777" w:rsidR="00CC4CBB" w:rsidRPr="007F2BA9" w:rsidRDefault="00CC4CBB">
            <w:pPr>
              <w:pStyle w:val="ListParagraph"/>
              <w:numPr>
                <w:ilvl w:val="0"/>
                <w:numId w:val="71"/>
              </w:numPr>
              <w:spacing w:after="120" w:line="276" w:lineRule="auto"/>
              <w:contextualSpacing/>
              <w:outlineLvl w:val="9"/>
              <w:rPr>
                <w:rFonts w:ascii="Calibri Light" w:hAnsi="Calibri Light" w:cs="Calibri Light"/>
              </w:rPr>
            </w:pPr>
            <w:r w:rsidRPr="007F2BA9">
              <w:rPr>
                <w:rFonts w:ascii="Calibri Light" w:hAnsi="Calibri Light" w:cs="Calibri Light"/>
              </w:rPr>
              <w:t xml:space="preserve">Check chemical levels </w:t>
            </w:r>
          </w:p>
          <w:p w14:paraId="42E4A100" w14:textId="77777777" w:rsidR="00CC4CBB" w:rsidRPr="007F2BA9" w:rsidRDefault="00CC4CBB">
            <w:pPr>
              <w:pStyle w:val="ListParagraph"/>
              <w:numPr>
                <w:ilvl w:val="0"/>
                <w:numId w:val="71"/>
              </w:numPr>
              <w:spacing w:after="120" w:line="276" w:lineRule="auto"/>
              <w:contextualSpacing/>
              <w:outlineLvl w:val="9"/>
              <w:rPr>
                <w:rFonts w:ascii="Calibri Light" w:hAnsi="Calibri Light" w:cs="Calibri Light"/>
              </w:rPr>
            </w:pPr>
            <w:r w:rsidRPr="007F2BA9">
              <w:rPr>
                <w:rFonts w:ascii="Calibri Light" w:hAnsi="Calibri Light" w:cs="Calibri Light"/>
              </w:rPr>
              <w:t xml:space="preserve">Water sample test </w:t>
            </w:r>
          </w:p>
          <w:p w14:paraId="58016779" w14:textId="77777777" w:rsidR="00CC4CBB" w:rsidRPr="007F2BA9" w:rsidRDefault="00CC4CBB">
            <w:pPr>
              <w:pStyle w:val="ListParagraph"/>
              <w:numPr>
                <w:ilvl w:val="0"/>
                <w:numId w:val="71"/>
              </w:numPr>
              <w:spacing w:after="120" w:line="276" w:lineRule="auto"/>
              <w:contextualSpacing/>
              <w:outlineLvl w:val="9"/>
              <w:rPr>
                <w:rFonts w:ascii="Calibri Light" w:hAnsi="Calibri Light" w:cs="Calibri Light"/>
              </w:rPr>
            </w:pPr>
            <w:r w:rsidRPr="007F2BA9">
              <w:rPr>
                <w:rFonts w:ascii="Calibri Light" w:hAnsi="Calibri Light" w:cs="Calibri Light"/>
              </w:rPr>
              <w:t xml:space="preserve">Check spray nozzle, branch grommets, wet deck and eliminators </w:t>
            </w:r>
          </w:p>
          <w:p w14:paraId="48EB6B11" w14:textId="77777777" w:rsidR="00CC4CBB" w:rsidRPr="007F2BA9" w:rsidRDefault="00CC4CBB">
            <w:pPr>
              <w:pStyle w:val="ListParagraph"/>
              <w:numPr>
                <w:ilvl w:val="0"/>
                <w:numId w:val="71"/>
              </w:numPr>
              <w:spacing w:after="120" w:line="276" w:lineRule="auto"/>
              <w:contextualSpacing/>
              <w:outlineLvl w:val="9"/>
              <w:rPr>
                <w:rFonts w:ascii="Calibri Light" w:hAnsi="Calibri Light" w:cs="Calibri Light"/>
              </w:rPr>
            </w:pPr>
            <w:r w:rsidRPr="007F2BA9">
              <w:rPr>
                <w:rFonts w:ascii="Calibri Light" w:hAnsi="Calibri Light" w:cs="Calibri Light"/>
              </w:rPr>
              <w:t xml:space="preserve">Check inlet louvers- remove any dirt or debris </w:t>
            </w:r>
          </w:p>
          <w:p w14:paraId="0A774A6A" w14:textId="77777777" w:rsidR="00CC4CBB" w:rsidRPr="007F2BA9" w:rsidRDefault="00CC4CBB">
            <w:pPr>
              <w:pStyle w:val="ListParagraph"/>
              <w:numPr>
                <w:ilvl w:val="0"/>
                <w:numId w:val="71"/>
              </w:numPr>
              <w:spacing w:after="120" w:line="276" w:lineRule="auto"/>
              <w:contextualSpacing/>
              <w:outlineLvl w:val="9"/>
              <w:rPr>
                <w:rFonts w:ascii="Calibri Light" w:hAnsi="Calibri Light" w:cs="Calibri Light"/>
              </w:rPr>
            </w:pPr>
            <w:r w:rsidRPr="007F2BA9">
              <w:rPr>
                <w:rFonts w:ascii="Calibri Light" w:hAnsi="Calibri Light" w:cs="Calibri Light"/>
              </w:rPr>
              <w:t xml:space="preserve">Clean piping and equipment </w:t>
            </w:r>
          </w:p>
          <w:p w14:paraId="1D6E72D1" w14:textId="77777777" w:rsidR="00CC4CBB" w:rsidRPr="007F2BA9" w:rsidRDefault="00CC4CBB">
            <w:pPr>
              <w:pStyle w:val="ListParagraph"/>
              <w:numPr>
                <w:ilvl w:val="0"/>
                <w:numId w:val="71"/>
              </w:numPr>
              <w:spacing w:after="120" w:line="276" w:lineRule="auto"/>
              <w:contextualSpacing/>
              <w:outlineLvl w:val="9"/>
              <w:rPr>
                <w:rFonts w:ascii="Calibri Light" w:hAnsi="Calibri Light" w:cs="Calibri Light"/>
              </w:rPr>
            </w:pPr>
            <w:r w:rsidRPr="007F2BA9">
              <w:rPr>
                <w:rFonts w:ascii="Calibri Light" w:hAnsi="Calibri Light" w:cs="Calibri Light"/>
              </w:rPr>
              <w:t xml:space="preserve">Check and service water temperature in and out </w:t>
            </w:r>
          </w:p>
          <w:p w14:paraId="31377925" w14:textId="77777777" w:rsidR="00CC4CBB" w:rsidRPr="007F2BA9" w:rsidRDefault="00CC4CBB">
            <w:pPr>
              <w:pStyle w:val="ListParagraph"/>
              <w:numPr>
                <w:ilvl w:val="0"/>
                <w:numId w:val="71"/>
              </w:numPr>
              <w:spacing w:after="120" w:line="276" w:lineRule="auto"/>
              <w:contextualSpacing/>
              <w:outlineLvl w:val="9"/>
              <w:rPr>
                <w:rFonts w:ascii="Calibri Light" w:hAnsi="Calibri Light" w:cs="Calibri Light"/>
                <w:b/>
              </w:rPr>
            </w:pPr>
            <w:r w:rsidRPr="007F2BA9">
              <w:rPr>
                <w:rFonts w:ascii="Calibri Light" w:hAnsi="Calibri Light" w:cs="Calibri Light"/>
              </w:rPr>
              <w:t xml:space="preserve">Check and record plantroom temperature and humidity </w:t>
            </w:r>
          </w:p>
        </w:tc>
        <w:tc>
          <w:tcPr>
            <w:tcW w:w="1842" w:type="dxa"/>
          </w:tcPr>
          <w:p w14:paraId="382F4347" w14:textId="77777777" w:rsidR="00CC4CBB" w:rsidRPr="007F2BA9" w:rsidRDefault="00CC4CBB" w:rsidP="00CC4CBB">
            <w:pPr>
              <w:spacing w:after="120" w:line="276" w:lineRule="auto"/>
              <w:rPr>
                <w:rFonts w:cs="Calibri Light"/>
                <w:b/>
              </w:rPr>
            </w:pPr>
            <w:r w:rsidRPr="007F2BA9">
              <w:rPr>
                <w:rFonts w:cs="Calibri Light"/>
                <w:b/>
              </w:rPr>
              <w:t>Monthly</w:t>
            </w:r>
          </w:p>
        </w:tc>
      </w:tr>
      <w:tr w:rsidR="00CC4CBB" w:rsidRPr="007F2BA9" w14:paraId="078B07F3" w14:textId="77777777" w:rsidTr="00D759CF">
        <w:trPr>
          <w:cantSplit/>
          <w:trHeight w:val="5371"/>
        </w:trPr>
        <w:tc>
          <w:tcPr>
            <w:tcW w:w="993" w:type="dxa"/>
          </w:tcPr>
          <w:p w14:paraId="6DF09AF8" w14:textId="77777777" w:rsidR="00CC4CBB" w:rsidRPr="007F2BA9" w:rsidRDefault="00CC4CBB" w:rsidP="00CC4CBB">
            <w:pPr>
              <w:rPr>
                <w:rFonts w:cs="Calibri Light"/>
                <w:b/>
              </w:rPr>
            </w:pPr>
            <w:r w:rsidRPr="007F2BA9">
              <w:rPr>
                <w:rFonts w:cs="Calibri Light"/>
                <w:b/>
              </w:rPr>
              <w:t>2.</w:t>
            </w:r>
          </w:p>
        </w:tc>
        <w:tc>
          <w:tcPr>
            <w:tcW w:w="6799" w:type="dxa"/>
          </w:tcPr>
          <w:p w14:paraId="427610C2" w14:textId="45733274" w:rsidR="00CC4CBB" w:rsidRPr="007F2BA9" w:rsidRDefault="002B54BA" w:rsidP="00CC4CBB">
            <w:pPr>
              <w:rPr>
                <w:rFonts w:cs="Calibri Light"/>
                <w:b/>
              </w:rPr>
            </w:pPr>
            <w:r>
              <w:rPr>
                <w:rFonts w:cs="Calibri Light"/>
                <w:b/>
              </w:rPr>
              <w:t xml:space="preserve">2 x </w:t>
            </w:r>
            <w:r w:rsidR="00CC4CBB" w:rsidRPr="007F2BA9">
              <w:rPr>
                <w:rFonts w:cs="Calibri Light"/>
                <w:b/>
              </w:rPr>
              <w:t>Cooling Tower Fans</w:t>
            </w:r>
          </w:p>
          <w:p w14:paraId="466DB546" w14:textId="77777777" w:rsidR="00CC4CBB" w:rsidRPr="007F2BA9" w:rsidRDefault="00CC4CBB">
            <w:pPr>
              <w:pStyle w:val="ListParagraph"/>
              <w:numPr>
                <w:ilvl w:val="0"/>
                <w:numId w:val="72"/>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Visual inspection </w:t>
            </w:r>
          </w:p>
          <w:p w14:paraId="79D00D40" w14:textId="77777777" w:rsidR="00CC4CBB" w:rsidRPr="007F2BA9" w:rsidRDefault="00CC4CBB">
            <w:pPr>
              <w:pStyle w:val="ListParagraph"/>
              <w:numPr>
                <w:ilvl w:val="0"/>
                <w:numId w:val="72"/>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bearings </w:t>
            </w:r>
          </w:p>
          <w:p w14:paraId="3D9953C0" w14:textId="77777777" w:rsidR="00CC4CBB" w:rsidRPr="007F2BA9" w:rsidRDefault="00CC4CBB">
            <w:pPr>
              <w:pStyle w:val="ListParagraph"/>
              <w:numPr>
                <w:ilvl w:val="0"/>
                <w:numId w:val="72"/>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Oil the bearings </w:t>
            </w:r>
          </w:p>
          <w:p w14:paraId="3E2EBE33" w14:textId="77777777" w:rsidR="00CC4CBB" w:rsidRPr="007F2BA9" w:rsidRDefault="00CC4CBB">
            <w:pPr>
              <w:pStyle w:val="ListParagraph"/>
              <w:numPr>
                <w:ilvl w:val="0"/>
                <w:numId w:val="72"/>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Lubricate motor base adjusting screws </w:t>
            </w:r>
          </w:p>
          <w:p w14:paraId="22436F04" w14:textId="77777777" w:rsidR="00CC4CBB" w:rsidRPr="007F2BA9" w:rsidRDefault="00CC4CBB">
            <w:pPr>
              <w:pStyle w:val="ListParagraph"/>
              <w:numPr>
                <w:ilvl w:val="0"/>
                <w:numId w:val="72"/>
              </w:numPr>
              <w:spacing w:after="120" w:line="276" w:lineRule="auto"/>
              <w:contextualSpacing/>
              <w:outlineLvl w:val="9"/>
              <w:rPr>
                <w:rFonts w:ascii="Calibri Light" w:hAnsi="Calibri Light" w:cs="Calibri Light"/>
                <w:bCs/>
              </w:rPr>
            </w:pPr>
            <w:r w:rsidRPr="007F2BA9">
              <w:rPr>
                <w:rFonts w:ascii="Calibri Light" w:hAnsi="Calibri Light" w:cs="Calibri Light"/>
                <w:bCs/>
              </w:rPr>
              <w:t>Check all mountings on the fan and motor</w:t>
            </w:r>
          </w:p>
          <w:p w14:paraId="1006A0AE" w14:textId="77777777" w:rsidR="00CC4CBB" w:rsidRPr="007F2BA9" w:rsidRDefault="00CC4CBB">
            <w:pPr>
              <w:pStyle w:val="ListParagraph"/>
              <w:numPr>
                <w:ilvl w:val="0"/>
                <w:numId w:val="72"/>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Clean fan blades and check condition </w:t>
            </w:r>
          </w:p>
          <w:p w14:paraId="694EFDD6" w14:textId="77777777" w:rsidR="00CC4CBB" w:rsidRPr="007F2BA9" w:rsidRDefault="00CC4CBB">
            <w:pPr>
              <w:pStyle w:val="ListParagraph"/>
              <w:numPr>
                <w:ilvl w:val="0"/>
                <w:numId w:val="72"/>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the V-belts and the condition of pulleys </w:t>
            </w:r>
          </w:p>
          <w:p w14:paraId="166CF7A7" w14:textId="77777777" w:rsidR="00CC4CBB" w:rsidRPr="007F2BA9" w:rsidRDefault="00CC4CBB">
            <w:pPr>
              <w:pStyle w:val="ListParagraph"/>
              <w:numPr>
                <w:ilvl w:val="0"/>
                <w:numId w:val="72"/>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fan for rotation without obstruction </w:t>
            </w:r>
          </w:p>
          <w:p w14:paraId="6D656D46" w14:textId="77777777" w:rsidR="00CC4CBB" w:rsidRPr="007F2BA9" w:rsidRDefault="00CC4CBB">
            <w:pPr>
              <w:pStyle w:val="ListParagraph"/>
              <w:numPr>
                <w:ilvl w:val="0"/>
                <w:numId w:val="72"/>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the electrical connection and tighten </w:t>
            </w:r>
          </w:p>
          <w:p w14:paraId="671E0BB1" w14:textId="77777777" w:rsidR="00CC4CBB" w:rsidRPr="007F2BA9" w:rsidRDefault="00CC4CBB">
            <w:pPr>
              <w:pStyle w:val="ListParagraph"/>
              <w:numPr>
                <w:ilvl w:val="0"/>
                <w:numId w:val="72"/>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Clean the equipment </w:t>
            </w:r>
          </w:p>
          <w:p w14:paraId="06B3697C" w14:textId="77777777" w:rsidR="00CC4CBB" w:rsidRPr="007F2BA9" w:rsidRDefault="00CC4CBB">
            <w:pPr>
              <w:pStyle w:val="ListParagraph"/>
              <w:numPr>
                <w:ilvl w:val="0"/>
                <w:numId w:val="72"/>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Adjust belt tensions </w:t>
            </w:r>
          </w:p>
          <w:p w14:paraId="2BE267E8" w14:textId="77777777" w:rsidR="00CC4CBB" w:rsidRPr="007F2BA9" w:rsidRDefault="00CC4CBB">
            <w:pPr>
              <w:pStyle w:val="ListParagraph"/>
              <w:numPr>
                <w:ilvl w:val="0"/>
                <w:numId w:val="72"/>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drive alignment </w:t>
            </w:r>
          </w:p>
          <w:p w14:paraId="27B8E90E" w14:textId="77777777" w:rsidR="00CC4CBB" w:rsidRPr="007F2BA9" w:rsidRDefault="00CC4CBB">
            <w:pPr>
              <w:pStyle w:val="ListParagraph"/>
              <w:numPr>
                <w:ilvl w:val="0"/>
                <w:numId w:val="72"/>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fan for uniform pitch </w:t>
            </w:r>
          </w:p>
          <w:p w14:paraId="7BD17348" w14:textId="77777777" w:rsidR="00CC4CBB" w:rsidRPr="007F2BA9" w:rsidRDefault="00CC4CBB">
            <w:pPr>
              <w:pStyle w:val="ListParagraph"/>
              <w:numPr>
                <w:ilvl w:val="0"/>
                <w:numId w:val="72"/>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De-sludge cooling tower </w:t>
            </w:r>
          </w:p>
          <w:p w14:paraId="2D409003" w14:textId="77777777" w:rsidR="00CC4CBB" w:rsidRPr="007F2BA9" w:rsidRDefault="00CC4CBB">
            <w:pPr>
              <w:pStyle w:val="ListParagraph"/>
              <w:numPr>
                <w:ilvl w:val="0"/>
                <w:numId w:val="72"/>
              </w:numPr>
              <w:spacing w:after="120" w:line="276" w:lineRule="auto"/>
              <w:contextualSpacing/>
              <w:outlineLvl w:val="9"/>
              <w:rPr>
                <w:rFonts w:ascii="Calibri Light" w:hAnsi="Calibri Light" w:cs="Calibri Light"/>
                <w:b/>
              </w:rPr>
            </w:pPr>
            <w:r w:rsidRPr="007F2BA9">
              <w:rPr>
                <w:rFonts w:ascii="Calibri Light" w:hAnsi="Calibri Light" w:cs="Calibri Light"/>
                <w:bCs/>
              </w:rPr>
              <w:t>Check fan for uniform pitch</w:t>
            </w:r>
          </w:p>
        </w:tc>
        <w:tc>
          <w:tcPr>
            <w:tcW w:w="1842" w:type="dxa"/>
          </w:tcPr>
          <w:p w14:paraId="20E18A80" w14:textId="77777777" w:rsidR="00CC4CBB" w:rsidRPr="007F2BA9" w:rsidRDefault="00CC4CBB" w:rsidP="00CC4CBB">
            <w:pPr>
              <w:rPr>
                <w:rFonts w:cs="Calibri Light"/>
                <w:b/>
              </w:rPr>
            </w:pPr>
            <w:r w:rsidRPr="007F2BA9">
              <w:rPr>
                <w:rFonts w:cs="Calibri Light"/>
                <w:b/>
              </w:rPr>
              <w:t>Monthly</w:t>
            </w:r>
          </w:p>
        </w:tc>
      </w:tr>
      <w:tr w:rsidR="00CC4CBB" w:rsidRPr="007F2BA9" w14:paraId="0FC7886C" w14:textId="77777777" w:rsidTr="00D759CF">
        <w:trPr>
          <w:cantSplit/>
          <w:trHeight w:val="5371"/>
        </w:trPr>
        <w:tc>
          <w:tcPr>
            <w:tcW w:w="993" w:type="dxa"/>
          </w:tcPr>
          <w:p w14:paraId="7BBCB8A2" w14:textId="77777777" w:rsidR="00CC4CBB" w:rsidRPr="007F2BA9" w:rsidRDefault="00CC4CBB" w:rsidP="00CC4CBB">
            <w:pPr>
              <w:rPr>
                <w:rFonts w:cs="Calibri Light"/>
                <w:b/>
              </w:rPr>
            </w:pPr>
            <w:r w:rsidRPr="007F2BA9">
              <w:rPr>
                <w:rFonts w:cs="Calibri Light"/>
                <w:b/>
              </w:rPr>
              <w:lastRenderedPageBreak/>
              <w:t>3.</w:t>
            </w:r>
          </w:p>
        </w:tc>
        <w:tc>
          <w:tcPr>
            <w:tcW w:w="6799" w:type="dxa"/>
          </w:tcPr>
          <w:p w14:paraId="12042A5F" w14:textId="6C50C69C" w:rsidR="00CC4CBB" w:rsidRPr="007F2BA9" w:rsidRDefault="001F792D" w:rsidP="00CC4CBB">
            <w:pPr>
              <w:rPr>
                <w:rFonts w:cs="Calibri Light"/>
                <w:b/>
              </w:rPr>
            </w:pPr>
            <w:r>
              <w:rPr>
                <w:rFonts w:cs="Calibri Light"/>
                <w:b/>
              </w:rPr>
              <w:t xml:space="preserve">HVAC </w:t>
            </w:r>
            <w:r w:rsidR="00CC4CBB" w:rsidRPr="007F2BA9">
              <w:rPr>
                <w:rFonts w:cs="Calibri Light"/>
                <w:b/>
              </w:rPr>
              <w:t>Electrical Panels</w:t>
            </w:r>
          </w:p>
          <w:p w14:paraId="44DA3A61" w14:textId="77777777" w:rsidR="00CC4CBB" w:rsidRPr="007F2BA9" w:rsidRDefault="00CC4CBB" w:rsidP="00CC4CBB">
            <w:pPr>
              <w:rPr>
                <w:rFonts w:cs="Calibri Light"/>
                <w:b/>
              </w:rPr>
            </w:pPr>
            <w:r w:rsidRPr="007F2BA9">
              <w:rPr>
                <w:rFonts w:cs="Calibri Light"/>
                <w:b/>
              </w:rPr>
              <w:t>Visual Inspection:</w:t>
            </w:r>
          </w:p>
          <w:p w14:paraId="02FE7A1A" w14:textId="77777777" w:rsidR="00CC4CBB" w:rsidRPr="007F2BA9" w:rsidRDefault="00CC4CBB">
            <w:pPr>
              <w:pStyle w:val="ListParagraph"/>
              <w:numPr>
                <w:ilvl w:val="0"/>
                <w:numId w:val="37"/>
              </w:numPr>
              <w:contextualSpacing/>
              <w:jc w:val="left"/>
              <w:outlineLvl w:val="9"/>
              <w:rPr>
                <w:rFonts w:ascii="Calibri Light" w:hAnsi="Calibri Light" w:cs="Calibri Light"/>
              </w:rPr>
            </w:pPr>
            <w:r w:rsidRPr="007F2BA9">
              <w:rPr>
                <w:rFonts w:ascii="Calibri Light" w:hAnsi="Calibri Light" w:cs="Calibri Light"/>
              </w:rPr>
              <w:t>Check for any signs of damage (burn marks, rust, corrosion).</w:t>
            </w:r>
          </w:p>
          <w:p w14:paraId="779EE945" w14:textId="77777777" w:rsidR="00CC4CBB" w:rsidRPr="007F2BA9" w:rsidRDefault="00CC4CBB">
            <w:pPr>
              <w:pStyle w:val="ListParagraph"/>
              <w:numPr>
                <w:ilvl w:val="0"/>
                <w:numId w:val="37"/>
              </w:numPr>
              <w:contextualSpacing/>
              <w:jc w:val="left"/>
              <w:outlineLvl w:val="9"/>
              <w:rPr>
                <w:rFonts w:ascii="Calibri Light" w:hAnsi="Calibri Light" w:cs="Calibri Light"/>
              </w:rPr>
            </w:pPr>
            <w:r w:rsidRPr="007F2BA9">
              <w:rPr>
                <w:rFonts w:ascii="Calibri Light" w:hAnsi="Calibri Light" w:cs="Calibri Light"/>
              </w:rPr>
              <w:t>Ensure panel cover and door are intact and securely attached.</w:t>
            </w:r>
          </w:p>
          <w:p w14:paraId="2667F441" w14:textId="77777777" w:rsidR="00CC4CBB" w:rsidRPr="007F2BA9" w:rsidRDefault="00CC4CBB">
            <w:pPr>
              <w:pStyle w:val="ListParagraph"/>
              <w:numPr>
                <w:ilvl w:val="0"/>
                <w:numId w:val="37"/>
              </w:numPr>
              <w:contextualSpacing/>
              <w:jc w:val="left"/>
              <w:outlineLvl w:val="9"/>
              <w:rPr>
                <w:rFonts w:ascii="Calibri Light" w:hAnsi="Calibri Light" w:cs="Calibri Light"/>
              </w:rPr>
            </w:pPr>
            <w:r w:rsidRPr="007F2BA9">
              <w:rPr>
                <w:rFonts w:ascii="Calibri Light" w:hAnsi="Calibri Light" w:cs="Calibri Light"/>
              </w:rPr>
              <w:t>Inspect for loose or frayed wiring.</w:t>
            </w:r>
          </w:p>
          <w:p w14:paraId="7D1239A7" w14:textId="77777777" w:rsidR="00CC4CBB" w:rsidRPr="007F2BA9" w:rsidRDefault="00CC4CBB">
            <w:pPr>
              <w:pStyle w:val="ListParagraph"/>
              <w:numPr>
                <w:ilvl w:val="0"/>
                <w:numId w:val="37"/>
              </w:numPr>
              <w:contextualSpacing/>
              <w:jc w:val="left"/>
              <w:outlineLvl w:val="9"/>
              <w:rPr>
                <w:rFonts w:ascii="Calibri Light" w:hAnsi="Calibri Light" w:cs="Calibri Light"/>
              </w:rPr>
            </w:pPr>
            <w:r w:rsidRPr="007F2BA9">
              <w:rPr>
                <w:rFonts w:ascii="Calibri Light" w:hAnsi="Calibri Light" w:cs="Calibri Light"/>
              </w:rPr>
              <w:t>Verify that all labels are clear and legible (circuit labels, safety labels, etc.)</w:t>
            </w:r>
          </w:p>
          <w:p w14:paraId="3F3AA5EB" w14:textId="77777777" w:rsidR="00CC4CBB" w:rsidRPr="007F2BA9" w:rsidRDefault="00CC4CBB">
            <w:pPr>
              <w:pStyle w:val="ListParagraph"/>
              <w:numPr>
                <w:ilvl w:val="0"/>
                <w:numId w:val="37"/>
              </w:numPr>
              <w:contextualSpacing/>
              <w:jc w:val="left"/>
              <w:outlineLvl w:val="9"/>
              <w:rPr>
                <w:rFonts w:ascii="Calibri Light" w:hAnsi="Calibri Light" w:cs="Calibri Light"/>
              </w:rPr>
            </w:pPr>
            <w:r w:rsidRPr="007F2BA9">
              <w:rPr>
                <w:rFonts w:ascii="Calibri Light" w:hAnsi="Calibri Light" w:cs="Calibri Light"/>
              </w:rPr>
              <w:t>Look for any unusual smells, which could indicate overheating or burning</w:t>
            </w:r>
          </w:p>
          <w:p w14:paraId="47FBF1BA" w14:textId="77777777" w:rsidR="00CC4CBB" w:rsidRPr="007F2BA9" w:rsidRDefault="00CC4CBB" w:rsidP="00CC4CBB">
            <w:pPr>
              <w:jc w:val="left"/>
              <w:rPr>
                <w:rFonts w:cs="Calibri Light"/>
              </w:rPr>
            </w:pPr>
          </w:p>
          <w:p w14:paraId="27753FBE" w14:textId="77777777" w:rsidR="00CC4CBB" w:rsidRPr="007F2BA9" w:rsidRDefault="00CC4CBB" w:rsidP="00CC4CBB">
            <w:pPr>
              <w:jc w:val="left"/>
              <w:rPr>
                <w:rFonts w:cs="Calibri Light"/>
                <w:b/>
                <w:bCs/>
              </w:rPr>
            </w:pPr>
            <w:r w:rsidRPr="007F2BA9">
              <w:rPr>
                <w:rFonts w:cs="Calibri Light"/>
                <w:b/>
                <w:bCs/>
              </w:rPr>
              <w:t>Cleanliness:</w:t>
            </w:r>
          </w:p>
          <w:p w14:paraId="581B2753" w14:textId="77777777" w:rsidR="00CC4CBB" w:rsidRPr="007F2BA9" w:rsidRDefault="00CC4CBB">
            <w:pPr>
              <w:pStyle w:val="ListParagraph"/>
              <w:numPr>
                <w:ilvl w:val="0"/>
                <w:numId w:val="37"/>
              </w:numPr>
              <w:contextualSpacing/>
              <w:jc w:val="left"/>
              <w:outlineLvl w:val="9"/>
              <w:rPr>
                <w:rFonts w:ascii="Calibri Light" w:hAnsi="Calibri Light" w:cs="Calibri Light"/>
              </w:rPr>
            </w:pPr>
            <w:r w:rsidRPr="007F2BA9">
              <w:rPr>
                <w:rFonts w:ascii="Calibri Light" w:hAnsi="Calibri Light" w:cs="Calibri Light"/>
              </w:rPr>
              <w:t>Remove dust and debris from inside the panel.</w:t>
            </w:r>
          </w:p>
          <w:p w14:paraId="24C08A0C" w14:textId="77777777" w:rsidR="00CC4CBB" w:rsidRPr="007F2BA9" w:rsidRDefault="00CC4CBB">
            <w:pPr>
              <w:pStyle w:val="ListParagraph"/>
              <w:numPr>
                <w:ilvl w:val="0"/>
                <w:numId w:val="37"/>
              </w:numPr>
              <w:contextualSpacing/>
              <w:jc w:val="left"/>
              <w:outlineLvl w:val="9"/>
              <w:rPr>
                <w:rFonts w:ascii="Calibri Light" w:hAnsi="Calibri Light" w:cs="Calibri Light"/>
              </w:rPr>
            </w:pPr>
            <w:r w:rsidRPr="007F2BA9">
              <w:rPr>
                <w:rFonts w:ascii="Calibri Light" w:hAnsi="Calibri Light" w:cs="Calibri Light"/>
              </w:rPr>
              <w:t xml:space="preserve"> Ensure no foreign objects (like screws or tools) are left in the panel.</w:t>
            </w:r>
          </w:p>
          <w:p w14:paraId="097CC19C" w14:textId="77777777" w:rsidR="00CC4CBB" w:rsidRPr="007F2BA9" w:rsidRDefault="00CC4CBB">
            <w:pPr>
              <w:pStyle w:val="ListParagraph"/>
              <w:numPr>
                <w:ilvl w:val="0"/>
                <w:numId w:val="37"/>
              </w:numPr>
              <w:contextualSpacing/>
              <w:jc w:val="left"/>
              <w:outlineLvl w:val="9"/>
              <w:rPr>
                <w:rFonts w:ascii="Calibri Light" w:hAnsi="Calibri Light" w:cs="Calibri Light"/>
              </w:rPr>
            </w:pPr>
            <w:r w:rsidRPr="007F2BA9">
              <w:rPr>
                <w:rFonts w:ascii="Calibri Light" w:hAnsi="Calibri Light" w:cs="Calibri Light"/>
              </w:rPr>
              <w:t>Check ventilation openings for blockages</w:t>
            </w:r>
          </w:p>
          <w:p w14:paraId="121C2995" w14:textId="77777777" w:rsidR="00CC4CBB" w:rsidRPr="007F2BA9" w:rsidRDefault="00CC4CBB" w:rsidP="00CC4CBB">
            <w:pPr>
              <w:jc w:val="left"/>
              <w:rPr>
                <w:rFonts w:cs="Calibri Light"/>
              </w:rPr>
            </w:pPr>
          </w:p>
          <w:p w14:paraId="5D73FD89" w14:textId="77777777" w:rsidR="00CC4CBB" w:rsidRPr="007F2BA9" w:rsidRDefault="00CC4CBB" w:rsidP="00CC4CBB">
            <w:pPr>
              <w:jc w:val="left"/>
              <w:rPr>
                <w:rFonts w:cs="Calibri Light"/>
                <w:b/>
                <w:bCs/>
              </w:rPr>
            </w:pPr>
            <w:r w:rsidRPr="007F2BA9">
              <w:rPr>
                <w:rFonts w:cs="Calibri Light"/>
                <w:b/>
                <w:bCs/>
              </w:rPr>
              <w:t>Circuit Breakers and Fuses:</w:t>
            </w:r>
          </w:p>
          <w:p w14:paraId="45D26AC1" w14:textId="77777777" w:rsidR="00CC4CBB" w:rsidRPr="007F2BA9" w:rsidRDefault="00CC4CBB">
            <w:pPr>
              <w:pStyle w:val="ListParagraph"/>
              <w:numPr>
                <w:ilvl w:val="0"/>
                <w:numId w:val="37"/>
              </w:numPr>
              <w:contextualSpacing/>
              <w:outlineLvl w:val="9"/>
              <w:rPr>
                <w:rFonts w:ascii="Calibri Light" w:hAnsi="Calibri Light" w:cs="Calibri Light"/>
              </w:rPr>
            </w:pPr>
            <w:r w:rsidRPr="007F2BA9">
              <w:rPr>
                <w:rFonts w:ascii="Calibri Light" w:hAnsi="Calibri Light" w:cs="Calibri Light"/>
              </w:rPr>
              <w:t>Confirm that all breakers are properly labelled and functional.</w:t>
            </w:r>
          </w:p>
          <w:p w14:paraId="34563CDD" w14:textId="77777777" w:rsidR="00CC4CBB" w:rsidRPr="007F2BA9" w:rsidRDefault="00CC4CBB">
            <w:pPr>
              <w:pStyle w:val="ListParagraph"/>
              <w:numPr>
                <w:ilvl w:val="0"/>
                <w:numId w:val="37"/>
              </w:numPr>
              <w:contextualSpacing/>
              <w:outlineLvl w:val="9"/>
              <w:rPr>
                <w:rFonts w:ascii="Calibri Light" w:hAnsi="Calibri Light" w:cs="Calibri Light"/>
              </w:rPr>
            </w:pPr>
            <w:r w:rsidRPr="007F2BA9">
              <w:rPr>
                <w:rFonts w:ascii="Calibri Light" w:hAnsi="Calibri Light" w:cs="Calibri Light"/>
              </w:rPr>
              <w:t>Test breakers by toggling them off and on to ensure smooth operation.</w:t>
            </w:r>
          </w:p>
          <w:p w14:paraId="6B69C073" w14:textId="77777777" w:rsidR="00CC4CBB" w:rsidRPr="007F2BA9" w:rsidRDefault="00CC4CBB">
            <w:pPr>
              <w:pStyle w:val="ListParagraph"/>
              <w:numPr>
                <w:ilvl w:val="0"/>
                <w:numId w:val="37"/>
              </w:numPr>
              <w:contextualSpacing/>
              <w:outlineLvl w:val="9"/>
              <w:rPr>
                <w:rFonts w:ascii="Calibri Light" w:hAnsi="Calibri Light" w:cs="Calibri Light"/>
              </w:rPr>
            </w:pPr>
            <w:r w:rsidRPr="007F2BA9">
              <w:rPr>
                <w:rFonts w:ascii="Calibri Light" w:hAnsi="Calibri Light" w:cs="Calibri Light"/>
              </w:rPr>
              <w:t>Check for any signs of wear, overheating, or corrosion.</w:t>
            </w:r>
          </w:p>
          <w:p w14:paraId="5308F7A2" w14:textId="77777777" w:rsidR="00CC4CBB" w:rsidRPr="007F2BA9" w:rsidRDefault="00CC4CBB">
            <w:pPr>
              <w:pStyle w:val="ListParagraph"/>
              <w:numPr>
                <w:ilvl w:val="0"/>
                <w:numId w:val="37"/>
              </w:numPr>
              <w:contextualSpacing/>
              <w:outlineLvl w:val="9"/>
              <w:rPr>
                <w:rFonts w:ascii="Calibri Light" w:hAnsi="Calibri Light" w:cs="Calibri Light"/>
              </w:rPr>
            </w:pPr>
            <w:r w:rsidRPr="007F2BA9">
              <w:rPr>
                <w:rFonts w:ascii="Calibri Light" w:hAnsi="Calibri Light" w:cs="Calibri Light"/>
              </w:rPr>
              <w:t>Verify that all fuses are of the correct rating and replace any blown fuses.</w:t>
            </w:r>
          </w:p>
          <w:p w14:paraId="153E962A" w14:textId="77777777" w:rsidR="00CC4CBB" w:rsidRPr="007F2BA9" w:rsidRDefault="00CC4CBB" w:rsidP="00CC4CBB">
            <w:pPr>
              <w:jc w:val="left"/>
              <w:rPr>
                <w:rFonts w:cs="Calibri Light"/>
                <w:b/>
                <w:bCs/>
              </w:rPr>
            </w:pPr>
            <w:r w:rsidRPr="007F2BA9">
              <w:rPr>
                <w:rFonts w:cs="Calibri Light"/>
                <w:b/>
                <w:bCs/>
              </w:rPr>
              <w:t>Measure and record the Current (A) and the Voltage (V)</w:t>
            </w:r>
          </w:p>
        </w:tc>
        <w:tc>
          <w:tcPr>
            <w:tcW w:w="1842" w:type="dxa"/>
          </w:tcPr>
          <w:p w14:paraId="1D137DA3" w14:textId="77777777" w:rsidR="00CC4CBB" w:rsidRPr="007F2BA9" w:rsidRDefault="00CC4CBB" w:rsidP="00CC4CBB">
            <w:pPr>
              <w:rPr>
                <w:rFonts w:cs="Calibri Light"/>
                <w:b/>
              </w:rPr>
            </w:pPr>
            <w:r w:rsidRPr="007F2BA9">
              <w:rPr>
                <w:rFonts w:cs="Calibri Light"/>
                <w:b/>
              </w:rPr>
              <w:t>Monthly</w:t>
            </w:r>
          </w:p>
        </w:tc>
      </w:tr>
      <w:tr w:rsidR="00CC4CBB" w:rsidRPr="007F2BA9" w14:paraId="1AB1480A" w14:textId="77777777" w:rsidTr="002B54BA">
        <w:trPr>
          <w:cantSplit/>
          <w:trHeight w:val="2908"/>
        </w:trPr>
        <w:tc>
          <w:tcPr>
            <w:tcW w:w="993" w:type="dxa"/>
          </w:tcPr>
          <w:p w14:paraId="74C93F2B" w14:textId="77777777" w:rsidR="00CC4CBB" w:rsidRPr="007F2BA9" w:rsidRDefault="00CC4CBB" w:rsidP="00CC4CBB">
            <w:pPr>
              <w:rPr>
                <w:rFonts w:cs="Calibri Light"/>
                <w:b/>
              </w:rPr>
            </w:pPr>
            <w:r w:rsidRPr="007F2BA9">
              <w:rPr>
                <w:rFonts w:cs="Calibri Light"/>
                <w:b/>
              </w:rPr>
              <w:t>4.</w:t>
            </w:r>
          </w:p>
        </w:tc>
        <w:tc>
          <w:tcPr>
            <w:tcW w:w="6799" w:type="dxa"/>
          </w:tcPr>
          <w:p w14:paraId="67894DB4" w14:textId="77777777" w:rsidR="00CC4CBB" w:rsidRPr="007F2BA9" w:rsidRDefault="00CC4CBB" w:rsidP="00CC4CBB">
            <w:pPr>
              <w:rPr>
                <w:rFonts w:cs="Calibri Light"/>
                <w:b/>
              </w:rPr>
            </w:pPr>
            <w:r w:rsidRPr="007F2BA9">
              <w:rPr>
                <w:rFonts w:cs="Calibri Light"/>
                <w:b/>
              </w:rPr>
              <w:t>2 x Booster Pumps</w:t>
            </w:r>
          </w:p>
          <w:p w14:paraId="1976E09D" w14:textId="77777777" w:rsidR="00CC4CBB" w:rsidRPr="007F2BA9" w:rsidRDefault="00CC4CBB" w:rsidP="00CC4CBB">
            <w:pPr>
              <w:rPr>
                <w:rFonts w:cs="Calibri Light"/>
                <w:b/>
              </w:rPr>
            </w:pPr>
            <w:r w:rsidRPr="007F2BA9">
              <w:rPr>
                <w:rFonts w:cs="Calibri Light"/>
                <w:b/>
              </w:rPr>
              <w:t>General Visual Inspection</w:t>
            </w:r>
          </w:p>
          <w:p w14:paraId="0093A1EF" w14:textId="77777777" w:rsidR="00CC4CBB" w:rsidRPr="007F2BA9" w:rsidRDefault="00CC4CBB">
            <w:pPr>
              <w:pStyle w:val="ListParagraph"/>
              <w:numPr>
                <w:ilvl w:val="0"/>
                <w:numId w:val="37"/>
              </w:numPr>
              <w:contextualSpacing/>
              <w:outlineLvl w:val="9"/>
              <w:rPr>
                <w:rFonts w:ascii="Calibri Light" w:hAnsi="Calibri Light" w:cs="Calibri Light"/>
              </w:rPr>
            </w:pPr>
            <w:r w:rsidRPr="007F2BA9">
              <w:rPr>
                <w:rFonts w:ascii="Calibri Light" w:hAnsi="Calibri Light" w:cs="Calibri Light"/>
              </w:rPr>
              <w:t>Check for any visible leaks (water or lubricant) around the pump and piping.</w:t>
            </w:r>
          </w:p>
          <w:p w14:paraId="3AB7F876" w14:textId="77777777" w:rsidR="00CC4CBB" w:rsidRPr="007F2BA9" w:rsidRDefault="00CC4CBB">
            <w:pPr>
              <w:pStyle w:val="ListParagraph"/>
              <w:numPr>
                <w:ilvl w:val="0"/>
                <w:numId w:val="37"/>
              </w:numPr>
              <w:contextualSpacing/>
              <w:outlineLvl w:val="9"/>
              <w:rPr>
                <w:rFonts w:ascii="Calibri Light" w:hAnsi="Calibri Light" w:cs="Calibri Light"/>
              </w:rPr>
            </w:pPr>
            <w:r w:rsidRPr="007F2BA9">
              <w:rPr>
                <w:rFonts w:ascii="Calibri Light" w:hAnsi="Calibri Light" w:cs="Calibri Light"/>
              </w:rPr>
              <w:t>Inspect for signs of corrosion or rust on the pump body and connections.</w:t>
            </w:r>
          </w:p>
          <w:p w14:paraId="3EC387E8" w14:textId="3A6A5F41" w:rsidR="00CC4CBB" w:rsidRPr="007F2BA9" w:rsidRDefault="00CC4CBB">
            <w:pPr>
              <w:pStyle w:val="ListParagraph"/>
              <w:numPr>
                <w:ilvl w:val="0"/>
                <w:numId w:val="37"/>
              </w:numPr>
              <w:contextualSpacing/>
              <w:outlineLvl w:val="9"/>
              <w:rPr>
                <w:rFonts w:ascii="Calibri Light" w:hAnsi="Calibri Light" w:cs="Calibri Light"/>
              </w:rPr>
            </w:pPr>
            <w:r w:rsidRPr="007F2BA9">
              <w:rPr>
                <w:rFonts w:ascii="Calibri Light" w:hAnsi="Calibri Light" w:cs="Calibri Light"/>
              </w:rPr>
              <w:t>Look for any unusual wear, damage, or cracks in the pump casing</w:t>
            </w:r>
            <w:r w:rsidR="002B54BA">
              <w:rPr>
                <w:rFonts w:ascii="Calibri Light" w:hAnsi="Calibri Light" w:cs="Calibri Light"/>
              </w:rPr>
              <w:t>.</w:t>
            </w:r>
          </w:p>
          <w:p w14:paraId="6E41A7B2" w14:textId="77777777" w:rsidR="00CC4CBB" w:rsidRPr="007F2BA9" w:rsidRDefault="00CC4CBB" w:rsidP="00CC4CBB">
            <w:pPr>
              <w:rPr>
                <w:rFonts w:cs="Calibri Light"/>
              </w:rPr>
            </w:pPr>
          </w:p>
          <w:p w14:paraId="67CB3E63" w14:textId="77777777" w:rsidR="00CC4CBB" w:rsidRPr="007F2BA9" w:rsidRDefault="00CC4CBB" w:rsidP="00CC4CBB">
            <w:pPr>
              <w:rPr>
                <w:rFonts w:cs="Calibri Light"/>
                <w:b/>
                <w:bCs/>
              </w:rPr>
            </w:pPr>
            <w:r w:rsidRPr="007F2BA9">
              <w:rPr>
                <w:rFonts w:cs="Calibri Light"/>
                <w:b/>
                <w:bCs/>
              </w:rPr>
              <w:t>Electrical Checks</w:t>
            </w:r>
          </w:p>
          <w:p w14:paraId="7B255D5D" w14:textId="5320D21F" w:rsidR="00CC4CBB" w:rsidRPr="007F2BA9" w:rsidRDefault="00CC4CBB">
            <w:pPr>
              <w:pStyle w:val="ListParagraph"/>
              <w:numPr>
                <w:ilvl w:val="0"/>
                <w:numId w:val="37"/>
              </w:numPr>
              <w:contextualSpacing/>
              <w:outlineLvl w:val="9"/>
              <w:rPr>
                <w:rFonts w:ascii="Calibri Light" w:hAnsi="Calibri Light" w:cs="Calibri Light"/>
              </w:rPr>
            </w:pPr>
            <w:r w:rsidRPr="0005633A">
              <w:rPr>
                <w:rFonts w:ascii="Calibri Light" w:hAnsi="Calibri Light" w:cs="Calibri Light"/>
              </w:rPr>
              <w:t>Verify that power supply cables and connections are</w:t>
            </w:r>
            <w:r w:rsidR="0005633A" w:rsidRPr="0005633A">
              <w:rPr>
                <w:rFonts w:ascii="Calibri Light" w:hAnsi="Calibri Light" w:cs="Calibri Light"/>
              </w:rPr>
              <w:t xml:space="preserve"> connected.</w:t>
            </w:r>
          </w:p>
        </w:tc>
        <w:tc>
          <w:tcPr>
            <w:tcW w:w="1842" w:type="dxa"/>
          </w:tcPr>
          <w:p w14:paraId="637BAD39" w14:textId="77777777" w:rsidR="00CC4CBB" w:rsidRPr="007F2BA9" w:rsidRDefault="00CC4CBB" w:rsidP="00CC4CBB">
            <w:pPr>
              <w:rPr>
                <w:rFonts w:cs="Calibri Light"/>
                <w:b/>
              </w:rPr>
            </w:pPr>
            <w:r w:rsidRPr="007F2BA9">
              <w:rPr>
                <w:rFonts w:cs="Calibri Light"/>
                <w:b/>
              </w:rPr>
              <w:t>Monthly</w:t>
            </w:r>
          </w:p>
        </w:tc>
      </w:tr>
      <w:tr w:rsidR="00CC4CBB" w:rsidRPr="007F2BA9" w14:paraId="7943B917" w14:textId="77777777" w:rsidTr="00D759CF">
        <w:trPr>
          <w:cantSplit/>
          <w:trHeight w:val="983"/>
        </w:trPr>
        <w:tc>
          <w:tcPr>
            <w:tcW w:w="993" w:type="dxa"/>
          </w:tcPr>
          <w:p w14:paraId="1E25636E" w14:textId="77777777" w:rsidR="00CC4CBB" w:rsidRPr="007F2BA9" w:rsidRDefault="00CC4CBB" w:rsidP="00CC4CBB">
            <w:pPr>
              <w:rPr>
                <w:rFonts w:cs="Calibri Light"/>
                <w:b/>
              </w:rPr>
            </w:pPr>
            <w:r w:rsidRPr="007F2BA9">
              <w:rPr>
                <w:rFonts w:cs="Calibri Light"/>
                <w:b/>
              </w:rPr>
              <w:t>5.</w:t>
            </w:r>
          </w:p>
        </w:tc>
        <w:tc>
          <w:tcPr>
            <w:tcW w:w="6799" w:type="dxa"/>
          </w:tcPr>
          <w:p w14:paraId="1B64247E" w14:textId="77777777" w:rsidR="00CC4CBB" w:rsidRPr="007F2BA9" w:rsidRDefault="00CC4CBB" w:rsidP="00CC4CBB">
            <w:pPr>
              <w:rPr>
                <w:rFonts w:cs="Calibri Light"/>
                <w:b/>
              </w:rPr>
            </w:pPr>
            <w:r w:rsidRPr="007F2BA9">
              <w:rPr>
                <w:rFonts w:cs="Calibri Light"/>
                <w:b/>
              </w:rPr>
              <w:t>2 x Sump Pumps</w:t>
            </w:r>
          </w:p>
          <w:p w14:paraId="6BD8ABB8" w14:textId="77777777" w:rsidR="00CC4CBB" w:rsidRPr="007F2BA9" w:rsidRDefault="00CC4CBB">
            <w:pPr>
              <w:pStyle w:val="ListParagraph"/>
              <w:numPr>
                <w:ilvl w:val="0"/>
                <w:numId w:val="37"/>
              </w:numPr>
              <w:spacing w:after="120" w:line="276" w:lineRule="auto"/>
              <w:contextualSpacing/>
              <w:outlineLvl w:val="9"/>
              <w:rPr>
                <w:rFonts w:ascii="Calibri Light" w:hAnsi="Calibri Light" w:cs="Calibri Light"/>
              </w:rPr>
            </w:pPr>
            <w:r w:rsidRPr="007F2BA9">
              <w:rPr>
                <w:rFonts w:ascii="Calibri Light" w:hAnsi="Calibri Light" w:cs="Calibri Light"/>
              </w:rPr>
              <w:t xml:space="preserve">Check all mountings </w:t>
            </w:r>
          </w:p>
          <w:p w14:paraId="7240A9A7" w14:textId="77777777" w:rsidR="00CC4CBB" w:rsidRPr="007F2BA9" w:rsidRDefault="00CC4CBB">
            <w:pPr>
              <w:pStyle w:val="ListParagraph"/>
              <w:numPr>
                <w:ilvl w:val="0"/>
                <w:numId w:val="37"/>
              </w:numPr>
              <w:spacing w:after="120" w:line="276" w:lineRule="auto"/>
              <w:contextualSpacing/>
              <w:outlineLvl w:val="9"/>
              <w:rPr>
                <w:rFonts w:ascii="Calibri Light" w:hAnsi="Calibri Light" w:cs="Calibri Light"/>
              </w:rPr>
            </w:pPr>
            <w:r w:rsidRPr="007F2BA9">
              <w:rPr>
                <w:rFonts w:ascii="Calibri Light" w:hAnsi="Calibri Light" w:cs="Calibri Light"/>
              </w:rPr>
              <w:t xml:space="preserve">Check bearings </w:t>
            </w:r>
          </w:p>
          <w:p w14:paraId="35B95697" w14:textId="77777777" w:rsidR="00CC4CBB" w:rsidRPr="007F2BA9" w:rsidRDefault="00CC4CBB">
            <w:pPr>
              <w:pStyle w:val="ListParagraph"/>
              <w:numPr>
                <w:ilvl w:val="0"/>
                <w:numId w:val="37"/>
              </w:numPr>
              <w:spacing w:after="120" w:line="276" w:lineRule="auto"/>
              <w:contextualSpacing/>
              <w:outlineLvl w:val="9"/>
              <w:rPr>
                <w:rFonts w:ascii="Calibri Light" w:hAnsi="Calibri Light" w:cs="Calibri Light"/>
              </w:rPr>
            </w:pPr>
            <w:r w:rsidRPr="007F2BA9">
              <w:rPr>
                <w:rFonts w:ascii="Calibri Light" w:hAnsi="Calibri Light" w:cs="Calibri Light"/>
              </w:rPr>
              <w:t xml:space="preserve">Check operation of both pumps </w:t>
            </w:r>
          </w:p>
          <w:p w14:paraId="223BC07D" w14:textId="77777777" w:rsidR="00CC4CBB" w:rsidRPr="007F2BA9" w:rsidRDefault="00CC4CBB">
            <w:pPr>
              <w:pStyle w:val="ListParagraph"/>
              <w:numPr>
                <w:ilvl w:val="0"/>
                <w:numId w:val="37"/>
              </w:numPr>
              <w:spacing w:after="120" w:line="276" w:lineRule="auto"/>
              <w:contextualSpacing/>
              <w:outlineLvl w:val="9"/>
              <w:rPr>
                <w:rFonts w:ascii="Calibri Light" w:hAnsi="Calibri Light" w:cs="Calibri Light"/>
              </w:rPr>
            </w:pPr>
            <w:r w:rsidRPr="007F2BA9">
              <w:rPr>
                <w:rFonts w:ascii="Calibri Light" w:hAnsi="Calibri Light" w:cs="Calibri Light"/>
              </w:rPr>
              <w:t xml:space="preserve">Check and confirm operation of level switched and alarms </w:t>
            </w:r>
          </w:p>
          <w:p w14:paraId="695448E2" w14:textId="77777777" w:rsidR="00CC4CBB" w:rsidRPr="007F2BA9" w:rsidRDefault="00CC4CBB">
            <w:pPr>
              <w:pStyle w:val="ListParagraph"/>
              <w:numPr>
                <w:ilvl w:val="0"/>
                <w:numId w:val="37"/>
              </w:numPr>
              <w:spacing w:after="120" w:line="276" w:lineRule="auto"/>
              <w:contextualSpacing/>
              <w:outlineLvl w:val="9"/>
              <w:rPr>
                <w:rFonts w:ascii="Calibri Light" w:hAnsi="Calibri Light" w:cs="Calibri Light"/>
              </w:rPr>
            </w:pPr>
            <w:r w:rsidRPr="007F2BA9">
              <w:rPr>
                <w:rFonts w:ascii="Calibri Light" w:hAnsi="Calibri Light" w:cs="Calibri Light"/>
              </w:rPr>
              <w:t xml:space="preserve">Check for leaks and blockages </w:t>
            </w:r>
          </w:p>
          <w:p w14:paraId="617CFF42" w14:textId="77777777" w:rsidR="00CC4CBB" w:rsidRPr="007F2BA9" w:rsidRDefault="00CC4CBB">
            <w:pPr>
              <w:pStyle w:val="ListParagraph"/>
              <w:numPr>
                <w:ilvl w:val="0"/>
                <w:numId w:val="37"/>
              </w:numPr>
              <w:spacing w:after="120" w:line="276" w:lineRule="auto"/>
              <w:contextualSpacing/>
              <w:outlineLvl w:val="9"/>
              <w:rPr>
                <w:rFonts w:ascii="Calibri Light" w:hAnsi="Calibri Light" w:cs="Calibri Light"/>
              </w:rPr>
            </w:pPr>
            <w:r w:rsidRPr="007F2BA9">
              <w:rPr>
                <w:rFonts w:ascii="Calibri Light" w:hAnsi="Calibri Light" w:cs="Calibri Light"/>
              </w:rPr>
              <w:t>Clean the sump</w:t>
            </w:r>
          </w:p>
          <w:p w14:paraId="13597C2B" w14:textId="77777777" w:rsidR="00CC4CBB" w:rsidRPr="007F2BA9" w:rsidRDefault="00CC4CBB">
            <w:pPr>
              <w:pStyle w:val="ListParagraph"/>
              <w:numPr>
                <w:ilvl w:val="0"/>
                <w:numId w:val="37"/>
              </w:numPr>
              <w:spacing w:after="120" w:line="276" w:lineRule="auto"/>
              <w:contextualSpacing/>
              <w:outlineLvl w:val="9"/>
              <w:rPr>
                <w:rFonts w:ascii="Calibri Light" w:hAnsi="Calibri Light" w:cs="Calibri Light"/>
              </w:rPr>
            </w:pPr>
            <w:r w:rsidRPr="007F2BA9">
              <w:rPr>
                <w:rFonts w:ascii="Calibri Light" w:hAnsi="Calibri Light" w:cs="Calibri Light"/>
              </w:rPr>
              <w:t xml:space="preserve">Check for foreign objects in the sump </w:t>
            </w:r>
          </w:p>
          <w:p w14:paraId="6AFD3464" w14:textId="77777777" w:rsidR="00CC4CBB" w:rsidRPr="007F2BA9" w:rsidRDefault="00CC4CBB">
            <w:pPr>
              <w:pStyle w:val="ListParagraph"/>
              <w:numPr>
                <w:ilvl w:val="0"/>
                <w:numId w:val="37"/>
              </w:numPr>
              <w:spacing w:after="120" w:line="276" w:lineRule="auto"/>
              <w:contextualSpacing/>
              <w:outlineLvl w:val="9"/>
              <w:rPr>
                <w:rFonts w:ascii="Calibri Light" w:hAnsi="Calibri Light" w:cs="Calibri Light"/>
              </w:rPr>
            </w:pPr>
            <w:r w:rsidRPr="007F2BA9">
              <w:rPr>
                <w:rFonts w:ascii="Calibri Light" w:hAnsi="Calibri Light" w:cs="Calibri Light"/>
              </w:rPr>
              <w:t xml:space="preserve">Check general status of motor/ pumps and couplings </w:t>
            </w:r>
          </w:p>
          <w:p w14:paraId="0ECFD811" w14:textId="77777777" w:rsidR="00CC4CBB" w:rsidRPr="007F2BA9" w:rsidRDefault="00CC4CBB">
            <w:pPr>
              <w:pStyle w:val="ListParagraph"/>
              <w:numPr>
                <w:ilvl w:val="0"/>
                <w:numId w:val="37"/>
              </w:numPr>
              <w:spacing w:after="120" w:line="276" w:lineRule="auto"/>
              <w:contextualSpacing/>
              <w:outlineLvl w:val="9"/>
              <w:rPr>
                <w:rFonts w:ascii="Calibri Light" w:hAnsi="Calibri Light" w:cs="Calibri Light"/>
              </w:rPr>
            </w:pPr>
            <w:r w:rsidRPr="007F2BA9">
              <w:rPr>
                <w:rFonts w:ascii="Calibri Light" w:hAnsi="Calibri Light" w:cs="Calibri Light"/>
              </w:rPr>
              <w:t xml:space="preserve">Clean the equipment </w:t>
            </w:r>
          </w:p>
          <w:p w14:paraId="56A0C1D7" w14:textId="77777777" w:rsidR="00CC4CBB" w:rsidRPr="007F2BA9" w:rsidRDefault="00CC4CBB">
            <w:pPr>
              <w:pStyle w:val="ListParagraph"/>
              <w:numPr>
                <w:ilvl w:val="0"/>
                <w:numId w:val="37"/>
              </w:numPr>
              <w:spacing w:after="120" w:line="276" w:lineRule="auto"/>
              <w:contextualSpacing/>
              <w:outlineLvl w:val="9"/>
              <w:rPr>
                <w:rFonts w:ascii="Calibri Light" w:hAnsi="Calibri Light" w:cs="Calibri Light"/>
              </w:rPr>
            </w:pPr>
            <w:r w:rsidRPr="007F2BA9">
              <w:rPr>
                <w:rFonts w:ascii="Calibri Light" w:hAnsi="Calibri Light" w:cs="Calibri Light"/>
              </w:rPr>
              <w:t xml:space="preserve">Check the pumps alignment </w:t>
            </w:r>
          </w:p>
          <w:p w14:paraId="703941C0" w14:textId="77777777" w:rsidR="00CC4CBB" w:rsidRPr="007F2BA9" w:rsidRDefault="00CC4CBB">
            <w:pPr>
              <w:pStyle w:val="ListParagraph"/>
              <w:numPr>
                <w:ilvl w:val="0"/>
                <w:numId w:val="37"/>
              </w:numPr>
              <w:spacing w:after="120" w:line="276" w:lineRule="auto"/>
              <w:contextualSpacing/>
              <w:outlineLvl w:val="9"/>
              <w:rPr>
                <w:rFonts w:ascii="Calibri Light" w:hAnsi="Calibri Light" w:cs="Calibri Light"/>
              </w:rPr>
            </w:pPr>
            <w:r w:rsidRPr="007F2BA9">
              <w:rPr>
                <w:rFonts w:ascii="Calibri Light" w:hAnsi="Calibri Light" w:cs="Calibri Light"/>
              </w:rPr>
              <w:t xml:space="preserve">Prime pump motors </w:t>
            </w:r>
          </w:p>
          <w:p w14:paraId="5F9C4B20" w14:textId="77777777" w:rsidR="00CC4CBB" w:rsidRPr="007F2BA9" w:rsidRDefault="00CC4CBB">
            <w:pPr>
              <w:pStyle w:val="ListParagraph"/>
              <w:numPr>
                <w:ilvl w:val="0"/>
                <w:numId w:val="37"/>
              </w:numPr>
              <w:spacing w:after="120" w:line="276" w:lineRule="auto"/>
              <w:contextualSpacing/>
              <w:outlineLvl w:val="9"/>
              <w:rPr>
                <w:rFonts w:ascii="Calibri Light" w:hAnsi="Calibri Light" w:cs="Calibri Light"/>
                <w:b/>
              </w:rPr>
            </w:pPr>
            <w:r w:rsidRPr="007F2BA9">
              <w:rPr>
                <w:rFonts w:ascii="Calibri Light" w:hAnsi="Calibri Light" w:cs="Calibri Light"/>
              </w:rPr>
              <w:t>Measure and record current and voltage</w:t>
            </w:r>
          </w:p>
        </w:tc>
        <w:tc>
          <w:tcPr>
            <w:tcW w:w="1842" w:type="dxa"/>
          </w:tcPr>
          <w:p w14:paraId="09FAE584" w14:textId="77777777" w:rsidR="00CC4CBB" w:rsidRPr="007F2BA9" w:rsidRDefault="00CC4CBB" w:rsidP="00CC4CBB">
            <w:pPr>
              <w:rPr>
                <w:rFonts w:cs="Calibri Light"/>
                <w:b/>
              </w:rPr>
            </w:pPr>
            <w:r w:rsidRPr="007F2BA9">
              <w:rPr>
                <w:rFonts w:cs="Calibri Light"/>
                <w:b/>
              </w:rPr>
              <w:t>Quarterly</w:t>
            </w:r>
          </w:p>
        </w:tc>
      </w:tr>
      <w:tr w:rsidR="00CC4CBB" w:rsidRPr="007F2BA9" w14:paraId="1B8D36C5" w14:textId="77777777" w:rsidTr="00D759CF">
        <w:trPr>
          <w:cantSplit/>
          <w:trHeight w:val="983"/>
        </w:trPr>
        <w:tc>
          <w:tcPr>
            <w:tcW w:w="993" w:type="dxa"/>
          </w:tcPr>
          <w:p w14:paraId="362093C7" w14:textId="77777777" w:rsidR="00CC4CBB" w:rsidRPr="007F2BA9" w:rsidRDefault="00CC4CBB" w:rsidP="00CC4CBB">
            <w:pPr>
              <w:rPr>
                <w:rFonts w:cs="Calibri Light"/>
                <w:b/>
              </w:rPr>
            </w:pPr>
            <w:r w:rsidRPr="007F2BA9">
              <w:rPr>
                <w:rFonts w:cs="Calibri Light"/>
                <w:b/>
              </w:rPr>
              <w:lastRenderedPageBreak/>
              <w:t>6.</w:t>
            </w:r>
          </w:p>
        </w:tc>
        <w:tc>
          <w:tcPr>
            <w:tcW w:w="6799" w:type="dxa"/>
          </w:tcPr>
          <w:p w14:paraId="1AD20CD7" w14:textId="77777777" w:rsidR="00CC4CBB" w:rsidRPr="007F2BA9" w:rsidRDefault="00CC4CBB" w:rsidP="00CC4CBB">
            <w:pPr>
              <w:rPr>
                <w:rFonts w:cs="Calibri Light"/>
                <w:b/>
              </w:rPr>
            </w:pPr>
            <w:r w:rsidRPr="007F2BA9">
              <w:rPr>
                <w:rFonts w:cs="Calibri Light"/>
                <w:b/>
              </w:rPr>
              <w:t xml:space="preserve">2 x Condenser water pumps and motors </w:t>
            </w:r>
          </w:p>
          <w:p w14:paraId="07435BE4" w14:textId="77777777" w:rsidR="00CC4CBB" w:rsidRPr="007F2BA9" w:rsidRDefault="00CC4CBB">
            <w:pPr>
              <w:pStyle w:val="ListParagraph"/>
              <w:numPr>
                <w:ilvl w:val="0"/>
                <w:numId w:val="73"/>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alarms </w:t>
            </w:r>
          </w:p>
          <w:p w14:paraId="3E28EDC1" w14:textId="77777777" w:rsidR="00CC4CBB" w:rsidRPr="007F2BA9" w:rsidRDefault="00CC4CBB">
            <w:pPr>
              <w:pStyle w:val="ListParagraph"/>
              <w:numPr>
                <w:ilvl w:val="0"/>
                <w:numId w:val="73"/>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all mountings </w:t>
            </w:r>
          </w:p>
          <w:p w14:paraId="4335DA3B" w14:textId="77777777" w:rsidR="00CC4CBB" w:rsidRPr="007F2BA9" w:rsidRDefault="00CC4CBB">
            <w:pPr>
              <w:pStyle w:val="ListParagraph"/>
              <w:numPr>
                <w:ilvl w:val="0"/>
                <w:numId w:val="73"/>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frames/ panel for corrosion </w:t>
            </w:r>
          </w:p>
          <w:p w14:paraId="0401F077" w14:textId="77777777" w:rsidR="00CC4CBB" w:rsidRPr="007F2BA9" w:rsidRDefault="00CC4CBB">
            <w:pPr>
              <w:pStyle w:val="ListParagraph"/>
              <w:numPr>
                <w:ilvl w:val="0"/>
                <w:numId w:val="73"/>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Visual inspection </w:t>
            </w:r>
          </w:p>
          <w:p w14:paraId="5972AF57" w14:textId="77777777" w:rsidR="00CC4CBB" w:rsidRPr="007F2BA9" w:rsidRDefault="00CC4CBB">
            <w:pPr>
              <w:pStyle w:val="ListParagraph"/>
              <w:numPr>
                <w:ilvl w:val="0"/>
                <w:numId w:val="73"/>
              </w:numPr>
              <w:spacing w:after="120" w:line="276" w:lineRule="auto"/>
              <w:contextualSpacing/>
              <w:outlineLvl w:val="9"/>
              <w:rPr>
                <w:rFonts w:ascii="Calibri Light" w:hAnsi="Calibri Light" w:cs="Calibri Light"/>
                <w:bCs/>
              </w:rPr>
            </w:pPr>
            <w:r w:rsidRPr="007F2BA9">
              <w:rPr>
                <w:rFonts w:ascii="Calibri Light" w:hAnsi="Calibri Light" w:cs="Calibri Light"/>
                <w:bCs/>
              </w:rPr>
              <w:t>Check mounting</w:t>
            </w:r>
          </w:p>
          <w:p w14:paraId="1FBD7998" w14:textId="77777777" w:rsidR="00CC4CBB" w:rsidRPr="007F2BA9" w:rsidRDefault="00CC4CBB">
            <w:pPr>
              <w:pStyle w:val="ListParagraph"/>
              <w:numPr>
                <w:ilvl w:val="0"/>
                <w:numId w:val="73"/>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for noisy bearings </w:t>
            </w:r>
          </w:p>
          <w:p w14:paraId="42EE7FA8" w14:textId="77777777" w:rsidR="00CC4CBB" w:rsidRPr="007F2BA9" w:rsidRDefault="00CC4CBB">
            <w:pPr>
              <w:pStyle w:val="ListParagraph"/>
              <w:numPr>
                <w:ilvl w:val="0"/>
                <w:numId w:val="73"/>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Grease and oil bearings </w:t>
            </w:r>
          </w:p>
          <w:p w14:paraId="52A415CA" w14:textId="77777777" w:rsidR="00CC4CBB" w:rsidRPr="007F2BA9" w:rsidRDefault="00CC4CBB">
            <w:pPr>
              <w:pStyle w:val="ListParagraph"/>
              <w:numPr>
                <w:ilvl w:val="0"/>
                <w:numId w:val="73"/>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for leaks and blockages </w:t>
            </w:r>
          </w:p>
          <w:p w14:paraId="7BE4C457" w14:textId="77777777" w:rsidR="00CC4CBB" w:rsidRPr="007F2BA9" w:rsidRDefault="00CC4CBB">
            <w:pPr>
              <w:pStyle w:val="ListParagraph"/>
              <w:numPr>
                <w:ilvl w:val="0"/>
                <w:numId w:val="73"/>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mechanical seals </w:t>
            </w:r>
          </w:p>
          <w:p w14:paraId="124D3545" w14:textId="77777777" w:rsidR="00CC4CBB" w:rsidRPr="007F2BA9" w:rsidRDefault="00CC4CBB">
            <w:pPr>
              <w:pStyle w:val="ListParagraph"/>
              <w:numPr>
                <w:ilvl w:val="0"/>
                <w:numId w:val="73"/>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operation of all gauges </w:t>
            </w:r>
          </w:p>
          <w:p w14:paraId="37014EB1" w14:textId="77777777" w:rsidR="00CC4CBB" w:rsidRPr="007F2BA9" w:rsidRDefault="00CC4CBB">
            <w:pPr>
              <w:pStyle w:val="ListParagraph"/>
              <w:numPr>
                <w:ilvl w:val="0"/>
                <w:numId w:val="73"/>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Clean strainers installed before pumps </w:t>
            </w:r>
          </w:p>
          <w:p w14:paraId="48349FBC" w14:textId="77777777" w:rsidR="00CC4CBB" w:rsidRPr="007F2BA9" w:rsidRDefault="00CC4CBB">
            <w:pPr>
              <w:pStyle w:val="ListParagraph"/>
              <w:numPr>
                <w:ilvl w:val="0"/>
                <w:numId w:val="73"/>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motor and pump alignment </w:t>
            </w:r>
          </w:p>
          <w:p w14:paraId="25E0DB6C" w14:textId="77777777" w:rsidR="00CC4CBB" w:rsidRPr="007F2BA9" w:rsidRDefault="00CC4CBB">
            <w:pPr>
              <w:pStyle w:val="ListParagraph"/>
              <w:numPr>
                <w:ilvl w:val="0"/>
                <w:numId w:val="73"/>
              </w:numPr>
              <w:spacing w:after="120" w:line="276" w:lineRule="auto"/>
              <w:contextualSpacing/>
              <w:outlineLvl w:val="9"/>
              <w:rPr>
                <w:rFonts w:ascii="Calibri Light" w:hAnsi="Calibri Light" w:cs="Calibri Light"/>
                <w:bCs/>
              </w:rPr>
            </w:pPr>
            <w:r w:rsidRPr="007F2BA9">
              <w:rPr>
                <w:rFonts w:ascii="Calibri Light" w:hAnsi="Calibri Light" w:cs="Calibri Light"/>
                <w:bCs/>
              </w:rPr>
              <w:t>Check general status of motors</w:t>
            </w:r>
          </w:p>
          <w:p w14:paraId="3E4E75D5" w14:textId="77777777" w:rsidR="00CC4CBB" w:rsidRPr="007F2BA9" w:rsidRDefault="00CC4CBB">
            <w:pPr>
              <w:pStyle w:val="ListParagraph"/>
              <w:numPr>
                <w:ilvl w:val="0"/>
                <w:numId w:val="73"/>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electrical connection and tighten </w:t>
            </w:r>
          </w:p>
          <w:p w14:paraId="630B3DAD" w14:textId="77777777" w:rsidR="00CC4CBB" w:rsidRPr="007F2BA9" w:rsidRDefault="00CC4CBB">
            <w:pPr>
              <w:pStyle w:val="ListParagraph"/>
              <w:numPr>
                <w:ilvl w:val="0"/>
                <w:numId w:val="73"/>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operation of by-pass control valves in condenser water system </w:t>
            </w:r>
          </w:p>
          <w:p w14:paraId="4149F2C2" w14:textId="77777777" w:rsidR="00CC4CBB" w:rsidRPr="007F2BA9" w:rsidRDefault="00CC4CBB">
            <w:pPr>
              <w:pStyle w:val="ListParagraph"/>
              <w:numPr>
                <w:ilvl w:val="0"/>
                <w:numId w:val="73"/>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Clean equipment </w:t>
            </w:r>
          </w:p>
          <w:p w14:paraId="4CF2DF4E" w14:textId="77777777" w:rsidR="00CC4CBB" w:rsidRPr="007F2BA9" w:rsidRDefault="00CC4CBB">
            <w:pPr>
              <w:pStyle w:val="ListParagraph"/>
              <w:numPr>
                <w:ilvl w:val="0"/>
                <w:numId w:val="73"/>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Replace packing </w:t>
            </w:r>
          </w:p>
          <w:p w14:paraId="1C6DA395" w14:textId="77777777" w:rsidR="00CC4CBB" w:rsidRPr="007F2BA9" w:rsidRDefault="00CC4CBB">
            <w:pPr>
              <w:pStyle w:val="ListParagraph"/>
              <w:numPr>
                <w:ilvl w:val="0"/>
                <w:numId w:val="73"/>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Remove packing and inspect sleeves </w:t>
            </w:r>
          </w:p>
          <w:p w14:paraId="3529425A" w14:textId="77777777" w:rsidR="00CC4CBB" w:rsidRPr="007F2BA9" w:rsidRDefault="00CC4CBB">
            <w:pPr>
              <w:pStyle w:val="ListParagraph"/>
              <w:numPr>
                <w:ilvl w:val="0"/>
                <w:numId w:val="73"/>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Realign coupled pumps and record </w:t>
            </w:r>
          </w:p>
          <w:p w14:paraId="0AE34B85" w14:textId="77777777" w:rsidR="00CC4CBB" w:rsidRPr="007F2BA9" w:rsidRDefault="00CC4CBB">
            <w:pPr>
              <w:pStyle w:val="ListParagraph"/>
              <w:numPr>
                <w:ilvl w:val="0"/>
                <w:numId w:val="73"/>
              </w:numPr>
              <w:spacing w:after="120" w:line="276" w:lineRule="auto"/>
              <w:contextualSpacing/>
              <w:outlineLvl w:val="9"/>
              <w:rPr>
                <w:rFonts w:ascii="Calibri Light" w:hAnsi="Calibri Light" w:cs="Calibri Light"/>
                <w:b/>
              </w:rPr>
            </w:pPr>
            <w:r w:rsidRPr="007F2BA9">
              <w:rPr>
                <w:rFonts w:ascii="Calibri Light" w:hAnsi="Calibri Light" w:cs="Calibri Light"/>
                <w:bCs/>
              </w:rPr>
              <w:t>Measure the current and the voltage</w:t>
            </w:r>
          </w:p>
        </w:tc>
        <w:tc>
          <w:tcPr>
            <w:tcW w:w="1842" w:type="dxa"/>
          </w:tcPr>
          <w:p w14:paraId="4CD4D21B" w14:textId="77777777" w:rsidR="00CC4CBB" w:rsidRPr="007F2BA9" w:rsidRDefault="00CC4CBB" w:rsidP="00CC4CBB">
            <w:pPr>
              <w:rPr>
                <w:rFonts w:cs="Calibri Light"/>
                <w:b/>
              </w:rPr>
            </w:pPr>
            <w:r w:rsidRPr="007F2BA9">
              <w:rPr>
                <w:rFonts w:cs="Calibri Light"/>
                <w:b/>
              </w:rPr>
              <w:t>Monthly</w:t>
            </w:r>
          </w:p>
        </w:tc>
      </w:tr>
      <w:tr w:rsidR="00CC4CBB" w:rsidRPr="007F2BA9" w14:paraId="317CB14D" w14:textId="77777777" w:rsidTr="00D759CF">
        <w:trPr>
          <w:cantSplit/>
          <w:trHeight w:val="983"/>
        </w:trPr>
        <w:tc>
          <w:tcPr>
            <w:tcW w:w="993" w:type="dxa"/>
          </w:tcPr>
          <w:p w14:paraId="137AD8B2" w14:textId="77777777" w:rsidR="00CC4CBB" w:rsidRPr="007F2BA9" w:rsidRDefault="00CC4CBB" w:rsidP="00CC4CBB">
            <w:pPr>
              <w:rPr>
                <w:rFonts w:cs="Calibri Light"/>
                <w:b/>
              </w:rPr>
            </w:pPr>
            <w:r w:rsidRPr="007F2BA9">
              <w:rPr>
                <w:rFonts w:cs="Calibri Light"/>
                <w:b/>
              </w:rPr>
              <w:t>7.</w:t>
            </w:r>
          </w:p>
        </w:tc>
        <w:tc>
          <w:tcPr>
            <w:tcW w:w="6799" w:type="dxa"/>
          </w:tcPr>
          <w:p w14:paraId="6AD7CFD2" w14:textId="77777777" w:rsidR="00CC4CBB" w:rsidRPr="007F2BA9" w:rsidRDefault="00CC4CBB" w:rsidP="00CC4CBB">
            <w:pPr>
              <w:rPr>
                <w:rFonts w:cs="Calibri Light"/>
                <w:b/>
              </w:rPr>
            </w:pPr>
            <w:r w:rsidRPr="007F2BA9">
              <w:rPr>
                <w:rFonts w:cs="Calibri Light"/>
                <w:b/>
              </w:rPr>
              <w:t>13 x down-blow air conditioning unit</w:t>
            </w:r>
          </w:p>
          <w:p w14:paraId="744C9D1A" w14:textId="77777777" w:rsidR="00CC4CBB" w:rsidRPr="007F2BA9" w:rsidRDefault="00CC4CBB">
            <w:pPr>
              <w:pStyle w:val="ListParagraph"/>
              <w:numPr>
                <w:ilvl w:val="0"/>
                <w:numId w:val="74"/>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alarms </w:t>
            </w:r>
          </w:p>
          <w:p w14:paraId="3A33EB5A" w14:textId="77777777" w:rsidR="00CC4CBB" w:rsidRPr="007F2BA9" w:rsidRDefault="00CC4CBB">
            <w:pPr>
              <w:pStyle w:val="ListParagraph"/>
              <w:numPr>
                <w:ilvl w:val="0"/>
                <w:numId w:val="74"/>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all mountings </w:t>
            </w:r>
          </w:p>
          <w:p w14:paraId="74D8ADBD" w14:textId="77777777" w:rsidR="00CC4CBB" w:rsidRPr="007F2BA9" w:rsidRDefault="00CC4CBB">
            <w:pPr>
              <w:pStyle w:val="ListParagraph"/>
              <w:numPr>
                <w:ilvl w:val="0"/>
                <w:numId w:val="74"/>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frames/panels for corrosion </w:t>
            </w:r>
          </w:p>
          <w:p w14:paraId="378E27E4" w14:textId="77777777" w:rsidR="00CC4CBB" w:rsidRPr="007F2BA9" w:rsidRDefault="00CC4CBB">
            <w:pPr>
              <w:pStyle w:val="ListParagraph"/>
              <w:numPr>
                <w:ilvl w:val="0"/>
                <w:numId w:val="74"/>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for excess vibration from rotating equipment </w:t>
            </w:r>
          </w:p>
          <w:p w14:paraId="639D35F6" w14:textId="77777777" w:rsidR="00CC4CBB" w:rsidRPr="007F2BA9" w:rsidRDefault="00CC4CBB">
            <w:pPr>
              <w:pStyle w:val="ListParagraph"/>
              <w:numPr>
                <w:ilvl w:val="0"/>
                <w:numId w:val="74"/>
              </w:numPr>
              <w:spacing w:after="120" w:line="276" w:lineRule="auto"/>
              <w:contextualSpacing/>
              <w:outlineLvl w:val="9"/>
              <w:rPr>
                <w:rFonts w:ascii="Calibri Light" w:hAnsi="Calibri Light" w:cs="Calibri Light"/>
                <w:bCs/>
              </w:rPr>
            </w:pPr>
            <w:r w:rsidRPr="007F2BA9">
              <w:rPr>
                <w:rFonts w:ascii="Calibri Light" w:hAnsi="Calibri Light" w:cs="Calibri Light"/>
                <w:bCs/>
              </w:rPr>
              <w:t>Clean strainers on condenser water at the units</w:t>
            </w:r>
          </w:p>
          <w:p w14:paraId="212BF9EF" w14:textId="77777777" w:rsidR="00CC4CBB" w:rsidRPr="007F2BA9" w:rsidRDefault="00CC4CBB">
            <w:pPr>
              <w:pStyle w:val="ListParagraph"/>
              <w:numPr>
                <w:ilvl w:val="0"/>
                <w:numId w:val="74"/>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and confirm operation of water control valve </w:t>
            </w:r>
          </w:p>
          <w:p w14:paraId="2F1FF7F4" w14:textId="77777777" w:rsidR="00CC4CBB" w:rsidRPr="007F2BA9" w:rsidRDefault="00CC4CBB">
            <w:pPr>
              <w:pStyle w:val="ListParagraph"/>
              <w:numPr>
                <w:ilvl w:val="0"/>
                <w:numId w:val="74"/>
              </w:numPr>
              <w:spacing w:after="120" w:line="276" w:lineRule="auto"/>
              <w:contextualSpacing/>
              <w:outlineLvl w:val="9"/>
              <w:rPr>
                <w:rFonts w:ascii="Calibri Light" w:hAnsi="Calibri Light" w:cs="Calibri Light"/>
                <w:b/>
              </w:rPr>
            </w:pPr>
            <w:r w:rsidRPr="007F2BA9">
              <w:rPr>
                <w:rFonts w:ascii="Calibri Light" w:hAnsi="Calibri Light" w:cs="Calibri Light"/>
                <w:bCs/>
              </w:rPr>
              <w:t>Measure and record room temperature and humidity in each are served by down blow unit</w:t>
            </w:r>
          </w:p>
        </w:tc>
        <w:tc>
          <w:tcPr>
            <w:tcW w:w="1842" w:type="dxa"/>
          </w:tcPr>
          <w:p w14:paraId="787812F8" w14:textId="77777777" w:rsidR="00CC4CBB" w:rsidRPr="007F2BA9" w:rsidRDefault="00CC4CBB" w:rsidP="00CC4CBB">
            <w:pPr>
              <w:rPr>
                <w:rFonts w:cs="Calibri Light"/>
                <w:b/>
              </w:rPr>
            </w:pPr>
            <w:r w:rsidRPr="007F2BA9">
              <w:rPr>
                <w:rFonts w:cs="Calibri Light"/>
                <w:b/>
              </w:rPr>
              <w:t>Monthly</w:t>
            </w:r>
          </w:p>
        </w:tc>
      </w:tr>
      <w:tr w:rsidR="00CC4CBB" w:rsidRPr="007F2BA9" w14:paraId="5D85798C" w14:textId="77777777" w:rsidTr="00D759CF">
        <w:trPr>
          <w:cantSplit/>
          <w:trHeight w:val="983"/>
        </w:trPr>
        <w:tc>
          <w:tcPr>
            <w:tcW w:w="993" w:type="dxa"/>
          </w:tcPr>
          <w:p w14:paraId="17AA9E88" w14:textId="77777777" w:rsidR="00CC4CBB" w:rsidRPr="007F2BA9" w:rsidRDefault="00CC4CBB" w:rsidP="00CC4CBB">
            <w:pPr>
              <w:rPr>
                <w:rFonts w:cs="Calibri Light"/>
                <w:b/>
              </w:rPr>
            </w:pPr>
            <w:r w:rsidRPr="007F2BA9">
              <w:rPr>
                <w:rFonts w:cs="Calibri Light"/>
                <w:b/>
              </w:rPr>
              <w:t>8.</w:t>
            </w:r>
          </w:p>
        </w:tc>
        <w:tc>
          <w:tcPr>
            <w:tcW w:w="6799" w:type="dxa"/>
          </w:tcPr>
          <w:p w14:paraId="07908CCB" w14:textId="77777777" w:rsidR="00CC4CBB" w:rsidRPr="007F2BA9" w:rsidRDefault="00CC4CBB" w:rsidP="00CC4CBB">
            <w:pPr>
              <w:rPr>
                <w:rFonts w:cs="Calibri Light"/>
                <w:b/>
              </w:rPr>
            </w:pPr>
            <w:r w:rsidRPr="007F2BA9">
              <w:rPr>
                <w:rFonts w:cs="Calibri Light"/>
                <w:b/>
              </w:rPr>
              <w:t>13 x Compressors</w:t>
            </w:r>
          </w:p>
          <w:p w14:paraId="4F7602DD" w14:textId="77777777" w:rsidR="00CC4CBB" w:rsidRPr="007F2BA9" w:rsidRDefault="00CC4CBB">
            <w:pPr>
              <w:pStyle w:val="ListParagraph"/>
              <w:numPr>
                <w:ilvl w:val="0"/>
                <w:numId w:val="75"/>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Visual inspection </w:t>
            </w:r>
          </w:p>
          <w:p w14:paraId="7D58BE2F" w14:textId="77777777" w:rsidR="00CC4CBB" w:rsidRPr="007F2BA9" w:rsidRDefault="00CC4CBB">
            <w:pPr>
              <w:pStyle w:val="ListParagraph"/>
              <w:numPr>
                <w:ilvl w:val="0"/>
                <w:numId w:val="75"/>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mounting </w:t>
            </w:r>
          </w:p>
          <w:p w14:paraId="5085127A" w14:textId="77777777" w:rsidR="00CC4CBB" w:rsidRPr="007F2BA9" w:rsidRDefault="00CC4CBB">
            <w:pPr>
              <w:pStyle w:val="ListParagraph"/>
              <w:numPr>
                <w:ilvl w:val="0"/>
                <w:numId w:val="75"/>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Visual check all components </w:t>
            </w:r>
          </w:p>
          <w:p w14:paraId="1C22A079" w14:textId="77777777" w:rsidR="00CC4CBB" w:rsidRPr="007F2BA9" w:rsidRDefault="00CC4CBB">
            <w:pPr>
              <w:pStyle w:val="ListParagraph"/>
              <w:numPr>
                <w:ilvl w:val="0"/>
                <w:numId w:val="75"/>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pipe work and lagging </w:t>
            </w:r>
          </w:p>
          <w:p w14:paraId="777306BD" w14:textId="77777777" w:rsidR="00CC4CBB" w:rsidRPr="007F2BA9" w:rsidRDefault="00CC4CBB">
            <w:pPr>
              <w:pStyle w:val="ListParagraph"/>
              <w:numPr>
                <w:ilvl w:val="0"/>
                <w:numId w:val="75"/>
              </w:numPr>
              <w:spacing w:after="120" w:line="276" w:lineRule="auto"/>
              <w:contextualSpacing/>
              <w:outlineLvl w:val="9"/>
              <w:rPr>
                <w:rFonts w:ascii="Calibri Light" w:hAnsi="Calibri Light" w:cs="Calibri Light"/>
                <w:bCs/>
              </w:rPr>
            </w:pPr>
            <w:r w:rsidRPr="007F2BA9">
              <w:rPr>
                <w:rFonts w:ascii="Calibri Light" w:hAnsi="Calibri Light" w:cs="Calibri Light"/>
                <w:bCs/>
              </w:rPr>
              <w:t>Simulate and record LP &amp;HP cut out</w:t>
            </w:r>
          </w:p>
          <w:p w14:paraId="12D67720" w14:textId="77777777" w:rsidR="00CC4CBB" w:rsidRPr="007F2BA9" w:rsidRDefault="00CC4CBB">
            <w:pPr>
              <w:pStyle w:val="ListParagraph"/>
              <w:numPr>
                <w:ilvl w:val="0"/>
                <w:numId w:val="75"/>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for gas leaks </w:t>
            </w:r>
          </w:p>
          <w:p w14:paraId="48A4C0D8" w14:textId="77777777" w:rsidR="00CC4CBB" w:rsidRPr="007F2BA9" w:rsidRDefault="00CC4CBB">
            <w:pPr>
              <w:pStyle w:val="ListParagraph"/>
              <w:numPr>
                <w:ilvl w:val="0"/>
                <w:numId w:val="75"/>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Measure and record refrigerant suction </w:t>
            </w:r>
          </w:p>
          <w:p w14:paraId="7386FD7A" w14:textId="77777777" w:rsidR="00CC4CBB" w:rsidRPr="007F2BA9" w:rsidRDefault="00CC4CBB">
            <w:pPr>
              <w:pStyle w:val="ListParagraph"/>
              <w:numPr>
                <w:ilvl w:val="0"/>
                <w:numId w:val="75"/>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Measure and record running amps </w:t>
            </w:r>
          </w:p>
          <w:p w14:paraId="1CB71773" w14:textId="77777777" w:rsidR="00CC4CBB" w:rsidRPr="007F2BA9" w:rsidRDefault="00CC4CBB">
            <w:pPr>
              <w:pStyle w:val="ListParagraph"/>
              <w:numPr>
                <w:ilvl w:val="0"/>
                <w:numId w:val="75"/>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Measure and record line voltage </w:t>
            </w:r>
          </w:p>
          <w:p w14:paraId="370B606F" w14:textId="77777777" w:rsidR="00CC4CBB" w:rsidRPr="007F2BA9" w:rsidRDefault="00CC4CBB">
            <w:pPr>
              <w:pStyle w:val="ListParagraph"/>
              <w:numPr>
                <w:ilvl w:val="0"/>
                <w:numId w:val="75"/>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Measure and record refrigerant discharge </w:t>
            </w:r>
          </w:p>
          <w:p w14:paraId="4A7F4B01" w14:textId="77777777" w:rsidR="00CC4CBB" w:rsidRPr="007F2BA9" w:rsidRDefault="00CC4CBB">
            <w:pPr>
              <w:pStyle w:val="ListParagraph"/>
              <w:numPr>
                <w:ilvl w:val="0"/>
                <w:numId w:val="75"/>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Record superheat and subcooling temperatures </w:t>
            </w:r>
          </w:p>
          <w:p w14:paraId="106D468C" w14:textId="77777777" w:rsidR="00CC4CBB" w:rsidRPr="007F2BA9" w:rsidRDefault="00CC4CBB">
            <w:pPr>
              <w:pStyle w:val="ListParagraph"/>
              <w:numPr>
                <w:ilvl w:val="0"/>
                <w:numId w:val="75"/>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oil levels and oil pressure </w:t>
            </w:r>
          </w:p>
          <w:p w14:paraId="4B3832E3" w14:textId="77777777" w:rsidR="00CC4CBB" w:rsidRPr="007F2BA9" w:rsidRDefault="00CC4CBB">
            <w:pPr>
              <w:pStyle w:val="ListParagraph"/>
              <w:numPr>
                <w:ilvl w:val="0"/>
                <w:numId w:val="75"/>
              </w:numPr>
              <w:spacing w:after="120" w:line="276" w:lineRule="auto"/>
              <w:contextualSpacing/>
              <w:outlineLvl w:val="9"/>
              <w:rPr>
                <w:rFonts w:ascii="Calibri Light" w:hAnsi="Calibri Light" w:cs="Calibri Light"/>
                <w:bCs/>
              </w:rPr>
            </w:pPr>
            <w:r w:rsidRPr="007F2BA9">
              <w:rPr>
                <w:rFonts w:ascii="Calibri Light" w:hAnsi="Calibri Light" w:cs="Calibri Light"/>
                <w:bCs/>
              </w:rPr>
              <w:lastRenderedPageBreak/>
              <w:t xml:space="preserve">Check each circuit sight glass for dryness and bubble for indication of leaks </w:t>
            </w:r>
          </w:p>
          <w:p w14:paraId="460519FD" w14:textId="77777777" w:rsidR="00CC4CBB" w:rsidRPr="007F2BA9" w:rsidRDefault="00CC4CBB">
            <w:pPr>
              <w:pStyle w:val="ListParagraph"/>
              <w:numPr>
                <w:ilvl w:val="0"/>
                <w:numId w:val="75"/>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for refrigerant leaks in critical areas </w:t>
            </w:r>
          </w:p>
          <w:p w14:paraId="4CC2CB7D" w14:textId="77777777" w:rsidR="00CC4CBB" w:rsidRPr="007F2BA9" w:rsidRDefault="00CC4CBB">
            <w:pPr>
              <w:pStyle w:val="ListParagraph"/>
              <w:numPr>
                <w:ilvl w:val="0"/>
                <w:numId w:val="75"/>
              </w:numPr>
              <w:spacing w:after="120" w:line="276" w:lineRule="auto"/>
              <w:contextualSpacing/>
              <w:outlineLvl w:val="9"/>
              <w:rPr>
                <w:rFonts w:ascii="Calibri Light" w:hAnsi="Calibri Light" w:cs="Calibri Light"/>
                <w:bCs/>
              </w:rPr>
            </w:pPr>
            <w:r w:rsidRPr="007F2BA9">
              <w:rPr>
                <w:rFonts w:ascii="Calibri Light" w:hAnsi="Calibri Light" w:cs="Calibri Light"/>
                <w:bCs/>
              </w:rPr>
              <w:t>Check electrical connection and tighten</w:t>
            </w:r>
          </w:p>
          <w:p w14:paraId="6805464F" w14:textId="77777777" w:rsidR="00CC4CBB" w:rsidRPr="007F2BA9" w:rsidRDefault="00CC4CBB">
            <w:pPr>
              <w:pStyle w:val="ListParagraph"/>
              <w:numPr>
                <w:ilvl w:val="0"/>
                <w:numId w:val="75"/>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wiring </w:t>
            </w:r>
          </w:p>
          <w:p w14:paraId="2D6744FA" w14:textId="77777777" w:rsidR="00CC4CBB" w:rsidRPr="007F2BA9" w:rsidRDefault="00CC4CBB">
            <w:pPr>
              <w:pStyle w:val="ListParagraph"/>
              <w:numPr>
                <w:ilvl w:val="0"/>
                <w:numId w:val="75"/>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Flush oil- </w:t>
            </w:r>
          </w:p>
          <w:p w14:paraId="6DCE0375" w14:textId="77777777" w:rsidR="00CC4CBB" w:rsidRPr="007F2BA9" w:rsidRDefault="00CC4CBB">
            <w:pPr>
              <w:pStyle w:val="ListParagraph"/>
              <w:numPr>
                <w:ilvl w:val="0"/>
                <w:numId w:val="75"/>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all safety switches and settings </w:t>
            </w:r>
          </w:p>
          <w:p w14:paraId="13679B23" w14:textId="77777777" w:rsidR="00CC4CBB" w:rsidRPr="007F2BA9" w:rsidRDefault="00CC4CBB">
            <w:pPr>
              <w:pStyle w:val="ListParagraph"/>
              <w:numPr>
                <w:ilvl w:val="0"/>
                <w:numId w:val="75"/>
              </w:numPr>
              <w:spacing w:after="120" w:line="276" w:lineRule="auto"/>
              <w:contextualSpacing/>
              <w:outlineLvl w:val="9"/>
              <w:rPr>
                <w:rFonts w:ascii="Calibri Light" w:hAnsi="Calibri Light" w:cs="Calibri Light"/>
                <w:bCs/>
              </w:rPr>
            </w:pPr>
            <w:r w:rsidRPr="007F2BA9">
              <w:rPr>
                <w:rFonts w:ascii="Calibri Light" w:hAnsi="Calibri Light" w:cs="Calibri Light"/>
                <w:bCs/>
              </w:rPr>
              <w:t>Check general operation</w:t>
            </w:r>
          </w:p>
          <w:p w14:paraId="08B75C78" w14:textId="77777777" w:rsidR="00CC4CBB" w:rsidRPr="007F2BA9" w:rsidRDefault="00CC4CBB">
            <w:pPr>
              <w:pStyle w:val="ListParagraph"/>
              <w:numPr>
                <w:ilvl w:val="0"/>
                <w:numId w:val="75"/>
              </w:numPr>
              <w:spacing w:after="120" w:line="276" w:lineRule="auto"/>
              <w:contextualSpacing/>
              <w:outlineLvl w:val="9"/>
              <w:rPr>
                <w:rFonts w:ascii="Calibri Light" w:hAnsi="Calibri Light" w:cs="Calibri Light"/>
                <w:b/>
              </w:rPr>
            </w:pPr>
            <w:r w:rsidRPr="007F2BA9">
              <w:rPr>
                <w:rFonts w:ascii="Calibri Light" w:hAnsi="Calibri Light" w:cs="Calibri Light"/>
                <w:bCs/>
              </w:rPr>
              <w:t>Clean equipment</w:t>
            </w:r>
          </w:p>
        </w:tc>
        <w:tc>
          <w:tcPr>
            <w:tcW w:w="1842" w:type="dxa"/>
          </w:tcPr>
          <w:p w14:paraId="7D631765" w14:textId="77777777" w:rsidR="00CC4CBB" w:rsidRPr="007F2BA9" w:rsidRDefault="00CC4CBB" w:rsidP="00CC4CBB">
            <w:pPr>
              <w:rPr>
                <w:rFonts w:cs="Calibri Light"/>
                <w:b/>
              </w:rPr>
            </w:pPr>
            <w:r w:rsidRPr="007F2BA9">
              <w:rPr>
                <w:rFonts w:cs="Calibri Light"/>
                <w:b/>
              </w:rPr>
              <w:lastRenderedPageBreak/>
              <w:t>Monthly</w:t>
            </w:r>
          </w:p>
        </w:tc>
      </w:tr>
      <w:tr w:rsidR="00CC4CBB" w:rsidRPr="007F2BA9" w14:paraId="26D8C618" w14:textId="77777777" w:rsidTr="00D759CF">
        <w:trPr>
          <w:cantSplit/>
          <w:trHeight w:val="983"/>
        </w:trPr>
        <w:tc>
          <w:tcPr>
            <w:tcW w:w="993" w:type="dxa"/>
          </w:tcPr>
          <w:p w14:paraId="6494D370" w14:textId="77777777" w:rsidR="00CC4CBB" w:rsidRPr="007F2BA9" w:rsidRDefault="00CC4CBB" w:rsidP="00CC4CBB">
            <w:pPr>
              <w:rPr>
                <w:rFonts w:cs="Calibri Light"/>
                <w:b/>
              </w:rPr>
            </w:pPr>
            <w:r w:rsidRPr="007F2BA9">
              <w:rPr>
                <w:rFonts w:cs="Calibri Light"/>
                <w:b/>
              </w:rPr>
              <w:t>9.</w:t>
            </w:r>
          </w:p>
        </w:tc>
        <w:tc>
          <w:tcPr>
            <w:tcW w:w="6799" w:type="dxa"/>
          </w:tcPr>
          <w:p w14:paraId="3C8058E3" w14:textId="77777777" w:rsidR="00CC4CBB" w:rsidRPr="007F2BA9" w:rsidRDefault="00CC4CBB" w:rsidP="00CC4CBB">
            <w:pPr>
              <w:rPr>
                <w:rFonts w:cs="Calibri Light"/>
                <w:b/>
              </w:rPr>
            </w:pPr>
            <w:r w:rsidRPr="007F2BA9">
              <w:rPr>
                <w:rFonts w:cs="Calibri Light"/>
                <w:b/>
              </w:rPr>
              <w:t>13 x Heat Elements</w:t>
            </w:r>
          </w:p>
          <w:p w14:paraId="22DED735" w14:textId="77777777" w:rsidR="00CC4CBB" w:rsidRPr="007F2BA9" w:rsidRDefault="00CC4CBB">
            <w:pPr>
              <w:pStyle w:val="ListParagraph"/>
              <w:numPr>
                <w:ilvl w:val="0"/>
                <w:numId w:val="76"/>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element mounting </w:t>
            </w:r>
          </w:p>
          <w:p w14:paraId="59F2BE74" w14:textId="77777777" w:rsidR="00CC4CBB" w:rsidRPr="007F2BA9" w:rsidRDefault="00CC4CBB">
            <w:pPr>
              <w:pStyle w:val="ListParagraph"/>
              <w:numPr>
                <w:ilvl w:val="0"/>
                <w:numId w:val="76"/>
              </w:numPr>
              <w:spacing w:after="120" w:line="276" w:lineRule="auto"/>
              <w:contextualSpacing/>
              <w:outlineLvl w:val="9"/>
              <w:rPr>
                <w:rFonts w:ascii="Calibri Light" w:hAnsi="Calibri Light" w:cs="Calibri Light"/>
                <w:bCs/>
              </w:rPr>
            </w:pPr>
            <w:r w:rsidRPr="007F2BA9">
              <w:rPr>
                <w:rFonts w:ascii="Calibri Light" w:hAnsi="Calibri Light" w:cs="Calibri Light"/>
                <w:bCs/>
              </w:rPr>
              <w:t>Check operation</w:t>
            </w:r>
          </w:p>
          <w:p w14:paraId="50815CCE" w14:textId="77777777" w:rsidR="00CC4CBB" w:rsidRPr="007F2BA9" w:rsidRDefault="00CC4CBB">
            <w:pPr>
              <w:pStyle w:val="ListParagraph"/>
              <w:numPr>
                <w:ilvl w:val="0"/>
                <w:numId w:val="76"/>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wiring and connection, tighten if necessary </w:t>
            </w:r>
          </w:p>
          <w:p w14:paraId="0DD21D8F" w14:textId="77777777" w:rsidR="00CC4CBB" w:rsidRPr="007F2BA9" w:rsidRDefault="00CC4CBB">
            <w:pPr>
              <w:pStyle w:val="ListParagraph"/>
              <w:numPr>
                <w:ilvl w:val="0"/>
                <w:numId w:val="76"/>
              </w:numPr>
              <w:spacing w:after="120" w:line="276" w:lineRule="auto"/>
              <w:contextualSpacing/>
              <w:outlineLvl w:val="9"/>
              <w:rPr>
                <w:rFonts w:ascii="Calibri Light" w:hAnsi="Calibri Light" w:cs="Calibri Light"/>
                <w:bCs/>
              </w:rPr>
            </w:pPr>
            <w:r w:rsidRPr="007F2BA9">
              <w:rPr>
                <w:rFonts w:ascii="Calibri Light" w:hAnsi="Calibri Light" w:cs="Calibri Light"/>
                <w:bCs/>
              </w:rPr>
              <w:t>Measure and record, current and Voltage</w:t>
            </w:r>
          </w:p>
        </w:tc>
        <w:tc>
          <w:tcPr>
            <w:tcW w:w="1842" w:type="dxa"/>
          </w:tcPr>
          <w:p w14:paraId="50C4BECE" w14:textId="77777777" w:rsidR="00CC4CBB" w:rsidRPr="007F2BA9" w:rsidRDefault="00CC4CBB" w:rsidP="00CC4CBB">
            <w:pPr>
              <w:rPr>
                <w:rFonts w:cs="Calibri Light"/>
                <w:b/>
              </w:rPr>
            </w:pPr>
            <w:r w:rsidRPr="007F2BA9">
              <w:rPr>
                <w:rFonts w:cs="Calibri Light"/>
                <w:b/>
              </w:rPr>
              <w:t>Monthly</w:t>
            </w:r>
          </w:p>
        </w:tc>
      </w:tr>
      <w:tr w:rsidR="00CC4CBB" w:rsidRPr="007F2BA9" w14:paraId="5BABF623" w14:textId="77777777" w:rsidTr="00D759CF">
        <w:trPr>
          <w:cantSplit/>
          <w:trHeight w:val="983"/>
        </w:trPr>
        <w:tc>
          <w:tcPr>
            <w:tcW w:w="993" w:type="dxa"/>
          </w:tcPr>
          <w:p w14:paraId="653457B7" w14:textId="77777777" w:rsidR="00CC4CBB" w:rsidRPr="007F2BA9" w:rsidRDefault="00CC4CBB" w:rsidP="00CC4CBB">
            <w:pPr>
              <w:rPr>
                <w:rFonts w:cs="Calibri Light"/>
                <w:b/>
              </w:rPr>
            </w:pPr>
            <w:r w:rsidRPr="007F2BA9">
              <w:rPr>
                <w:rFonts w:cs="Calibri Light"/>
                <w:b/>
              </w:rPr>
              <w:t>10.</w:t>
            </w:r>
          </w:p>
        </w:tc>
        <w:tc>
          <w:tcPr>
            <w:tcW w:w="6799" w:type="dxa"/>
          </w:tcPr>
          <w:p w14:paraId="2415EEE2" w14:textId="77777777" w:rsidR="00CC4CBB" w:rsidRPr="007F2BA9" w:rsidRDefault="00CC4CBB" w:rsidP="00CC4CBB">
            <w:pPr>
              <w:rPr>
                <w:rFonts w:cs="Calibri Light"/>
                <w:b/>
              </w:rPr>
            </w:pPr>
            <w:r w:rsidRPr="007F2BA9">
              <w:rPr>
                <w:rFonts w:cs="Calibri Light"/>
                <w:b/>
              </w:rPr>
              <w:t xml:space="preserve">13 x Condensers </w:t>
            </w:r>
          </w:p>
          <w:p w14:paraId="787A210D" w14:textId="77777777" w:rsidR="00CC4CBB" w:rsidRPr="007F2BA9" w:rsidRDefault="00CC4CBB">
            <w:pPr>
              <w:pStyle w:val="ListParagraph"/>
              <w:numPr>
                <w:ilvl w:val="0"/>
                <w:numId w:val="77"/>
              </w:numPr>
              <w:spacing w:after="120" w:line="276" w:lineRule="auto"/>
              <w:contextualSpacing/>
              <w:outlineLvl w:val="9"/>
              <w:rPr>
                <w:rFonts w:ascii="Calibri Light" w:hAnsi="Calibri Light" w:cs="Calibri Light"/>
              </w:rPr>
            </w:pPr>
            <w:r w:rsidRPr="007F2BA9">
              <w:rPr>
                <w:rFonts w:ascii="Calibri Light" w:hAnsi="Calibri Light" w:cs="Calibri Light"/>
              </w:rPr>
              <w:t xml:space="preserve">Check for water leaks </w:t>
            </w:r>
          </w:p>
          <w:p w14:paraId="0052DE79" w14:textId="77777777" w:rsidR="00CC4CBB" w:rsidRPr="007F2BA9" w:rsidRDefault="00CC4CBB">
            <w:pPr>
              <w:pStyle w:val="ListParagraph"/>
              <w:numPr>
                <w:ilvl w:val="0"/>
                <w:numId w:val="77"/>
              </w:numPr>
              <w:spacing w:after="120" w:line="276" w:lineRule="auto"/>
              <w:contextualSpacing/>
              <w:outlineLvl w:val="9"/>
              <w:rPr>
                <w:rFonts w:ascii="Calibri Light" w:hAnsi="Calibri Light" w:cs="Calibri Light"/>
              </w:rPr>
            </w:pPr>
            <w:r w:rsidRPr="007F2BA9">
              <w:rPr>
                <w:rFonts w:ascii="Calibri Light" w:hAnsi="Calibri Light" w:cs="Calibri Light"/>
              </w:rPr>
              <w:t xml:space="preserve">Check pressure drop of condenser </w:t>
            </w:r>
          </w:p>
          <w:p w14:paraId="062D670E" w14:textId="77777777" w:rsidR="00CC4CBB" w:rsidRPr="007F2BA9" w:rsidRDefault="00CC4CBB">
            <w:pPr>
              <w:pStyle w:val="ListParagraph"/>
              <w:numPr>
                <w:ilvl w:val="0"/>
                <w:numId w:val="77"/>
              </w:numPr>
              <w:spacing w:after="120" w:line="276" w:lineRule="auto"/>
              <w:contextualSpacing/>
              <w:outlineLvl w:val="9"/>
              <w:rPr>
                <w:rFonts w:ascii="Calibri Light" w:hAnsi="Calibri Light" w:cs="Calibri Light"/>
                <w:b/>
              </w:rPr>
            </w:pPr>
            <w:r w:rsidRPr="007F2BA9">
              <w:rPr>
                <w:rFonts w:ascii="Calibri Light" w:hAnsi="Calibri Light" w:cs="Calibri Light"/>
              </w:rPr>
              <w:t>Clean and flush condenser</w:t>
            </w:r>
          </w:p>
        </w:tc>
        <w:tc>
          <w:tcPr>
            <w:tcW w:w="1842" w:type="dxa"/>
          </w:tcPr>
          <w:p w14:paraId="16D7462D" w14:textId="77777777" w:rsidR="00CC4CBB" w:rsidRPr="007F2BA9" w:rsidRDefault="00CC4CBB" w:rsidP="00CC4CBB">
            <w:pPr>
              <w:rPr>
                <w:rFonts w:cs="Calibri Light"/>
                <w:b/>
              </w:rPr>
            </w:pPr>
            <w:r w:rsidRPr="007F2BA9">
              <w:rPr>
                <w:rFonts w:cs="Calibri Light"/>
                <w:b/>
              </w:rPr>
              <w:t>Monthly</w:t>
            </w:r>
          </w:p>
        </w:tc>
      </w:tr>
      <w:tr w:rsidR="00CC4CBB" w:rsidRPr="007F2BA9" w14:paraId="5BD8366E" w14:textId="77777777" w:rsidTr="00D759CF">
        <w:trPr>
          <w:cantSplit/>
          <w:trHeight w:val="983"/>
        </w:trPr>
        <w:tc>
          <w:tcPr>
            <w:tcW w:w="993" w:type="dxa"/>
          </w:tcPr>
          <w:p w14:paraId="6F0E82CD" w14:textId="77777777" w:rsidR="00CC4CBB" w:rsidRPr="007F2BA9" w:rsidRDefault="00CC4CBB" w:rsidP="00CC4CBB">
            <w:pPr>
              <w:rPr>
                <w:rFonts w:cs="Calibri Light"/>
                <w:b/>
              </w:rPr>
            </w:pPr>
            <w:r w:rsidRPr="007F2BA9">
              <w:rPr>
                <w:rFonts w:cs="Calibri Light"/>
                <w:b/>
              </w:rPr>
              <w:t>11.</w:t>
            </w:r>
          </w:p>
        </w:tc>
        <w:tc>
          <w:tcPr>
            <w:tcW w:w="6799" w:type="dxa"/>
          </w:tcPr>
          <w:p w14:paraId="1ABCF227" w14:textId="77777777" w:rsidR="00CC4CBB" w:rsidRPr="007F2BA9" w:rsidRDefault="00CC4CBB" w:rsidP="00CC4CBB">
            <w:pPr>
              <w:rPr>
                <w:rFonts w:cs="Calibri Light"/>
                <w:b/>
              </w:rPr>
            </w:pPr>
            <w:r w:rsidRPr="007F2BA9">
              <w:rPr>
                <w:rFonts w:cs="Calibri Light"/>
                <w:b/>
              </w:rPr>
              <w:t xml:space="preserve">13x Humidifiers </w:t>
            </w:r>
          </w:p>
          <w:p w14:paraId="5DA2896C" w14:textId="77777777" w:rsidR="00CC4CBB" w:rsidRPr="007F2BA9" w:rsidRDefault="00CC4CBB">
            <w:pPr>
              <w:pStyle w:val="ListParagraph"/>
              <w:numPr>
                <w:ilvl w:val="0"/>
                <w:numId w:val="78"/>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water levels </w:t>
            </w:r>
          </w:p>
          <w:p w14:paraId="3F7EEA79" w14:textId="77777777" w:rsidR="00CC4CBB" w:rsidRPr="007F2BA9" w:rsidRDefault="00CC4CBB">
            <w:pPr>
              <w:pStyle w:val="ListParagraph"/>
              <w:numPr>
                <w:ilvl w:val="0"/>
                <w:numId w:val="78"/>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for scale build up </w:t>
            </w:r>
          </w:p>
          <w:p w14:paraId="02F5EF90" w14:textId="77777777" w:rsidR="00CC4CBB" w:rsidRPr="007F2BA9" w:rsidRDefault="00CC4CBB">
            <w:pPr>
              <w:pStyle w:val="ListParagraph"/>
              <w:numPr>
                <w:ilvl w:val="0"/>
                <w:numId w:val="78"/>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for leaks </w:t>
            </w:r>
          </w:p>
          <w:p w14:paraId="2FF4255B" w14:textId="77777777" w:rsidR="00CC4CBB" w:rsidRPr="007F2BA9" w:rsidRDefault="00CC4CBB">
            <w:pPr>
              <w:pStyle w:val="ListParagraph"/>
              <w:numPr>
                <w:ilvl w:val="0"/>
                <w:numId w:val="78"/>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general operation and tighten </w:t>
            </w:r>
          </w:p>
          <w:p w14:paraId="4449D6D2" w14:textId="77777777" w:rsidR="00CC4CBB" w:rsidRPr="007F2BA9" w:rsidRDefault="00CC4CBB">
            <w:pPr>
              <w:pStyle w:val="ListParagraph"/>
              <w:numPr>
                <w:ilvl w:val="0"/>
                <w:numId w:val="78"/>
              </w:numPr>
              <w:spacing w:after="120" w:line="276" w:lineRule="auto"/>
              <w:contextualSpacing/>
              <w:outlineLvl w:val="9"/>
              <w:rPr>
                <w:rFonts w:ascii="Calibri Light" w:hAnsi="Calibri Light" w:cs="Calibri Light"/>
                <w:b/>
              </w:rPr>
            </w:pPr>
            <w:r w:rsidRPr="007F2BA9">
              <w:rPr>
                <w:rFonts w:ascii="Calibri Light" w:hAnsi="Calibri Light" w:cs="Calibri Light"/>
                <w:bCs/>
              </w:rPr>
              <w:t>Clean equipment</w:t>
            </w:r>
          </w:p>
        </w:tc>
        <w:tc>
          <w:tcPr>
            <w:tcW w:w="1842" w:type="dxa"/>
          </w:tcPr>
          <w:p w14:paraId="5FC3210F" w14:textId="77777777" w:rsidR="00CC4CBB" w:rsidRPr="007F2BA9" w:rsidRDefault="00CC4CBB" w:rsidP="00CC4CBB">
            <w:pPr>
              <w:rPr>
                <w:rFonts w:cs="Calibri Light"/>
                <w:b/>
              </w:rPr>
            </w:pPr>
            <w:r w:rsidRPr="007F2BA9">
              <w:rPr>
                <w:rFonts w:cs="Calibri Light"/>
                <w:b/>
              </w:rPr>
              <w:t>Monthly</w:t>
            </w:r>
          </w:p>
        </w:tc>
      </w:tr>
      <w:tr w:rsidR="00CC4CBB" w:rsidRPr="007F2BA9" w14:paraId="11E0CEC3" w14:textId="77777777" w:rsidTr="00D759CF">
        <w:trPr>
          <w:cantSplit/>
          <w:trHeight w:val="983"/>
        </w:trPr>
        <w:tc>
          <w:tcPr>
            <w:tcW w:w="993" w:type="dxa"/>
          </w:tcPr>
          <w:p w14:paraId="10AD0F14" w14:textId="77777777" w:rsidR="00CC4CBB" w:rsidRPr="007F2BA9" w:rsidRDefault="00CC4CBB" w:rsidP="00CC4CBB">
            <w:pPr>
              <w:rPr>
                <w:rFonts w:cs="Calibri Light"/>
                <w:b/>
              </w:rPr>
            </w:pPr>
            <w:r w:rsidRPr="007F2BA9">
              <w:rPr>
                <w:rFonts w:cs="Calibri Light"/>
                <w:b/>
              </w:rPr>
              <w:t>12.</w:t>
            </w:r>
          </w:p>
        </w:tc>
        <w:tc>
          <w:tcPr>
            <w:tcW w:w="6799" w:type="dxa"/>
          </w:tcPr>
          <w:p w14:paraId="5A282212" w14:textId="49FC0993" w:rsidR="00CC4CBB" w:rsidRPr="007F2BA9" w:rsidRDefault="002B54BA" w:rsidP="00CC4CBB">
            <w:pPr>
              <w:rPr>
                <w:rFonts w:cs="Calibri Light"/>
                <w:b/>
              </w:rPr>
            </w:pPr>
            <w:r>
              <w:rPr>
                <w:rFonts w:cs="Calibri Light"/>
                <w:b/>
              </w:rPr>
              <w:t xml:space="preserve">13 sets x </w:t>
            </w:r>
            <w:r w:rsidR="00CC4CBB" w:rsidRPr="007F2BA9">
              <w:rPr>
                <w:rFonts w:cs="Calibri Light"/>
                <w:b/>
              </w:rPr>
              <w:t>Coils</w:t>
            </w:r>
          </w:p>
          <w:p w14:paraId="50AFE208" w14:textId="77777777" w:rsidR="00CC4CBB" w:rsidRPr="007F2BA9" w:rsidRDefault="00CC4CBB">
            <w:pPr>
              <w:pStyle w:val="ListParagraph"/>
              <w:numPr>
                <w:ilvl w:val="0"/>
                <w:numId w:val="79"/>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Visual check the surface and general status </w:t>
            </w:r>
          </w:p>
          <w:p w14:paraId="067F306A" w14:textId="77777777" w:rsidR="00CC4CBB" w:rsidRPr="007F2BA9" w:rsidRDefault="00CC4CBB">
            <w:pPr>
              <w:pStyle w:val="ListParagraph"/>
              <w:numPr>
                <w:ilvl w:val="0"/>
                <w:numId w:val="79"/>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Spray clean with water (if required) </w:t>
            </w:r>
          </w:p>
          <w:p w14:paraId="58710E60" w14:textId="77777777" w:rsidR="00CC4CBB" w:rsidRPr="007F2BA9" w:rsidRDefault="00CC4CBB">
            <w:pPr>
              <w:pStyle w:val="ListParagraph"/>
              <w:numPr>
                <w:ilvl w:val="0"/>
                <w:numId w:val="79"/>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Spray clean clear drain pan </w:t>
            </w:r>
          </w:p>
          <w:p w14:paraId="044157BD" w14:textId="77777777" w:rsidR="00CC4CBB" w:rsidRPr="007F2BA9" w:rsidRDefault="00CC4CBB">
            <w:pPr>
              <w:pStyle w:val="ListParagraph"/>
              <w:numPr>
                <w:ilvl w:val="0"/>
                <w:numId w:val="79"/>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and clear drain pan </w:t>
            </w:r>
          </w:p>
          <w:p w14:paraId="59CF9F7C" w14:textId="24C778C7" w:rsidR="00CC4CBB" w:rsidRPr="007F2BA9" w:rsidRDefault="00CC4CBB">
            <w:pPr>
              <w:pStyle w:val="ListParagraph"/>
              <w:numPr>
                <w:ilvl w:val="0"/>
                <w:numId w:val="79"/>
              </w:numPr>
              <w:spacing w:after="120" w:line="276" w:lineRule="auto"/>
              <w:contextualSpacing/>
              <w:outlineLvl w:val="9"/>
              <w:rPr>
                <w:rFonts w:ascii="Calibri Light" w:hAnsi="Calibri Light" w:cs="Calibri Light"/>
                <w:b/>
              </w:rPr>
            </w:pPr>
            <w:r w:rsidRPr="007F2BA9">
              <w:rPr>
                <w:rFonts w:ascii="Calibri Light" w:hAnsi="Calibri Light" w:cs="Calibri Light"/>
                <w:bCs/>
              </w:rPr>
              <w:t>Check, clean drainpipe and flush</w:t>
            </w:r>
          </w:p>
        </w:tc>
        <w:tc>
          <w:tcPr>
            <w:tcW w:w="1842" w:type="dxa"/>
          </w:tcPr>
          <w:p w14:paraId="0D26503C" w14:textId="77777777" w:rsidR="00CC4CBB" w:rsidRPr="007F2BA9" w:rsidRDefault="00CC4CBB" w:rsidP="00CC4CBB">
            <w:pPr>
              <w:rPr>
                <w:rFonts w:cs="Calibri Light"/>
                <w:b/>
              </w:rPr>
            </w:pPr>
            <w:r w:rsidRPr="007F2BA9">
              <w:rPr>
                <w:rFonts w:cs="Calibri Light"/>
                <w:b/>
              </w:rPr>
              <w:t>Monthly</w:t>
            </w:r>
          </w:p>
        </w:tc>
      </w:tr>
      <w:tr w:rsidR="00CC4CBB" w:rsidRPr="007F2BA9" w14:paraId="53AB0FD3" w14:textId="77777777" w:rsidTr="00D759CF">
        <w:trPr>
          <w:cantSplit/>
          <w:trHeight w:val="983"/>
        </w:trPr>
        <w:tc>
          <w:tcPr>
            <w:tcW w:w="993" w:type="dxa"/>
          </w:tcPr>
          <w:p w14:paraId="7868D4D2" w14:textId="77777777" w:rsidR="00CC4CBB" w:rsidRPr="007F2BA9" w:rsidRDefault="00CC4CBB" w:rsidP="00CC4CBB">
            <w:pPr>
              <w:rPr>
                <w:rFonts w:cs="Calibri Light"/>
                <w:b/>
              </w:rPr>
            </w:pPr>
            <w:r w:rsidRPr="007F2BA9">
              <w:rPr>
                <w:rFonts w:cs="Calibri Light"/>
                <w:b/>
              </w:rPr>
              <w:t>13.</w:t>
            </w:r>
          </w:p>
        </w:tc>
        <w:tc>
          <w:tcPr>
            <w:tcW w:w="6799" w:type="dxa"/>
          </w:tcPr>
          <w:p w14:paraId="68B96F27" w14:textId="77777777" w:rsidR="00CC4CBB" w:rsidRPr="007F2BA9" w:rsidRDefault="00CC4CBB" w:rsidP="00CC4CBB">
            <w:pPr>
              <w:rPr>
                <w:rFonts w:cs="Calibri Light"/>
                <w:b/>
              </w:rPr>
            </w:pPr>
            <w:r w:rsidRPr="007F2BA9">
              <w:rPr>
                <w:rFonts w:cs="Calibri Light"/>
                <w:b/>
              </w:rPr>
              <w:t>Filters</w:t>
            </w:r>
          </w:p>
          <w:p w14:paraId="2CEA168B" w14:textId="77777777" w:rsidR="00CC4CBB" w:rsidRPr="007F2BA9" w:rsidRDefault="00CC4CBB">
            <w:pPr>
              <w:pStyle w:val="ListParagraph"/>
              <w:numPr>
                <w:ilvl w:val="0"/>
                <w:numId w:val="80"/>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Visual check of filters </w:t>
            </w:r>
          </w:p>
          <w:p w14:paraId="2B6F9123" w14:textId="77777777" w:rsidR="00CC4CBB" w:rsidRPr="007F2BA9" w:rsidRDefault="00CC4CBB">
            <w:pPr>
              <w:pStyle w:val="ListParagraph"/>
              <w:numPr>
                <w:ilvl w:val="0"/>
                <w:numId w:val="80"/>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Measure pressure drop across filters and record </w:t>
            </w:r>
          </w:p>
          <w:p w14:paraId="721FBFDB" w14:textId="77777777" w:rsidR="00CC4CBB" w:rsidRPr="007F2BA9" w:rsidRDefault="00CC4CBB">
            <w:pPr>
              <w:pStyle w:val="ListParagraph"/>
              <w:numPr>
                <w:ilvl w:val="0"/>
                <w:numId w:val="80"/>
              </w:numPr>
              <w:spacing w:after="120" w:line="276" w:lineRule="auto"/>
              <w:contextualSpacing/>
              <w:outlineLvl w:val="9"/>
              <w:rPr>
                <w:rFonts w:ascii="Calibri Light" w:hAnsi="Calibri Light" w:cs="Calibri Light"/>
                <w:b/>
              </w:rPr>
            </w:pPr>
            <w:r w:rsidRPr="007F2BA9">
              <w:rPr>
                <w:rFonts w:ascii="Calibri Light" w:hAnsi="Calibri Light" w:cs="Calibri Light"/>
                <w:bCs/>
              </w:rPr>
              <w:t>Replace or clean filters, if pressure is higher than 120Pa</w:t>
            </w:r>
          </w:p>
        </w:tc>
        <w:tc>
          <w:tcPr>
            <w:tcW w:w="1842" w:type="dxa"/>
          </w:tcPr>
          <w:p w14:paraId="47103416" w14:textId="77777777" w:rsidR="00CC4CBB" w:rsidRPr="007F2BA9" w:rsidRDefault="00CC4CBB" w:rsidP="00CC4CBB">
            <w:pPr>
              <w:rPr>
                <w:rFonts w:cs="Calibri Light"/>
                <w:b/>
              </w:rPr>
            </w:pPr>
            <w:r w:rsidRPr="007F2BA9">
              <w:rPr>
                <w:rFonts w:cs="Calibri Light"/>
                <w:b/>
              </w:rPr>
              <w:t>Monthly</w:t>
            </w:r>
          </w:p>
        </w:tc>
      </w:tr>
      <w:tr w:rsidR="00CC4CBB" w:rsidRPr="007F2BA9" w14:paraId="47F8CE0D" w14:textId="77777777" w:rsidTr="00D759CF">
        <w:trPr>
          <w:cantSplit/>
          <w:trHeight w:val="412"/>
        </w:trPr>
        <w:tc>
          <w:tcPr>
            <w:tcW w:w="993" w:type="dxa"/>
          </w:tcPr>
          <w:p w14:paraId="648AF7B4" w14:textId="77777777" w:rsidR="00CC4CBB" w:rsidRPr="007F2BA9" w:rsidRDefault="00CC4CBB" w:rsidP="00CC4CBB">
            <w:pPr>
              <w:rPr>
                <w:rFonts w:cs="Calibri Light"/>
                <w:b/>
              </w:rPr>
            </w:pPr>
            <w:r w:rsidRPr="007F2BA9">
              <w:rPr>
                <w:rFonts w:cs="Calibri Light"/>
                <w:b/>
              </w:rPr>
              <w:t>14.</w:t>
            </w:r>
          </w:p>
        </w:tc>
        <w:tc>
          <w:tcPr>
            <w:tcW w:w="6799" w:type="dxa"/>
          </w:tcPr>
          <w:p w14:paraId="424D9D5E" w14:textId="77777777" w:rsidR="00CC4CBB" w:rsidRPr="007F2BA9" w:rsidRDefault="00CC4CBB" w:rsidP="00CC4CBB">
            <w:pPr>
              <w:rPr>
                <w:rFonts w:cs="Calibri Light"/>
                <w:b/>
              </w:rPr>
            </w:pPr>
            <w:r w:rsidRPr="007F2BA9">
              <w:rPr>
                <w:rFonts w:cs="Calibri Light"/>
                <w:b/>
              </w:rPr>
              <w:t>13 x Supply Fans</w:t>
            </w:r>
          </w:p>
          <w:p w14:paraId="369AE4FC" w14:textId="77777777" w:rsidR="00CC4CBB" w:rsidRPr="007F2BA9" w:rsidRDefault="00CC4CBB">
            <w:pPr>
              <w:pStyle w:val="ListParagraph"/>
              <w:numPr>
                <w:ilvl w:val="0"/>
                <w:numId w:val="81"/>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Visual inspection for vibration </w:t>
            </w:r>
          </w:p>
          <w:p w14:paraId="6F4F561C" w14:textId="77777777" w:rsidR="00CC4CBB" w:rsidRPr="007F2BA9" w:rsidRDefault="00CC4CBB">
            <w:pPr>
              <w:pStyle w:val="ListParagraph"/>
              <w:numPr>
                <w:ilvl w:val="0"/>
                <w:numId w:val="81"/>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bearing </w:t>
            </w:r>
          </w:p>
          <w:p w14:paraId="51A763B6" w14:textId="77777777" w:rsidR="00CC4CBB" w:rsidRPr="007F2BA9" w:rsidRDefault="00CC4CBB">
            <w:pPr>
              <w:pStyle w:val="ListParagraph"/>
              <w:numPr>
                <w:ilvl w:val="0"/>
                <w:numId w:val="81"/>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fan blades direction </w:t>
            </w:r>
          </w:p>
          <w:p w14:paraId="1DA91A8E" w14:textId="77777777" w:rsidR="00CC4CBB" w:rsidRPr="007F2BA9" w:rsidRDefault="00CC4CBB">
            <w:pPr>
              <w:pStyle w:val="ListParagraph"/>
              <w:numPr>
                <w:ilvl w:val="0"/>
                <w:numId w:val="81"/>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Clean fan blades and check condition </w:t>
            </w:r>
          </w:p>
          <w:p w14:paraId="7B6C8077" w14:textId="77777777" w:rsidR="00CC4CBB" w:rsidRPr="007F2BA9" w:rsidRDefault="00CC4CBB">
            <w:pPr>
              <w:pStyle w:val="ListParagraph"/>
              <w:numPr>
                <w:ilvl w:val="0"/>
                <w:numId w:val="81"/>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all mountings on fan and motor </w:t>
            </w:r>
          </w:p>
          <w:p w14:paraId="0C894EFE" w14:textId="77777777" w:rsidR="00CC4CBB" w:rsidRPr="007F2BA9" w:rsidRDefault="00CC4CBB">
            <w:pPr>
              <w:pStyle w:val="ListParagraph"/>
              <w:numPr>
                <w:ilvl w:val="0"/>
                <w:numId w:val="81"/>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insulation and for leakages </w:t>
            </w:r>
          </w:p>
          <w:p w14:paraId="0AA82032" w14:textId="77777777" w:rsidR="00CC4CBB" w:rsidRPr="007F2BA9" w:rsidRDefault="00CC4CBB">
            <w:pPr>
              <w:pStyle w:val="ListParagraph"/>
              <w:numPr>
                <w:ilvl w:val="0"/>
                <w:numId w:val="81"/>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Check general operation of unit </w:t>
            </w:r>
          </w:p>
          <w:p w14:paraId="6EE7E14C" w14:textId="77777777" w:rsidR="00CC4CBB" w:rsidRPr="007F2BA9" w:rsidRDefault="00CC4CBB">
            <w:pPr>
              <w:pStyle w:val="ListParagraph"/>
              <w:numPr>
                <w:ilvl w:val="0"/>
                <w:numId w:val="81"/>
              </w:numPr>
              <w:spacing w:after="120" w:line="276" w:lineRule="auto"/>
              <w:contextualSpacing/>
              <w:outlineLvl w:val="9"/>
              <w:rPr>
                <w:rFonts w:ascii="Calibri Light" w:hAnsi="Calibri Light" w:cs="Calibri Light"/>
                <w:bCs/>
              </w:rPr>
            </w:pPr>
            <w:r w:rsidRPr="007F2BA9">
              <w:rPr>
                <w:rFonts w:ascii="Calibri Light" w:hAnsi="Calibri Light" w:cs="Calibri Light"/>
                <w:bCs/>
              </w:rPr>
              <w:t xml:space="preserve">Clean the equipment </w:t>
            </w:r>
          </w:p>
          <w:p w14:paraId="50BB1738" w14:textId="77777777" w:rsidR="00CC4CBB" w:rsidRPr="007F2BA9" w:rsidRDefault="00CC4CBB">
            <w:pPr>
              <w:pStyle w:val="ListParagraph"/>
              <w:numPr>
                <w:ilvl w:val="0"/>
                <w:numId w:val="81"/>
              </w:numPr>
              <w:spacing w:after="120" w:line="276" w:lineRule="auto"/>
              <w:contextualSpacing/>
              <w:outlineLvl w:val="9"/>
              <w:rPr>
                <w:rFonts w:ascii="Calibri Light" w:hAnsi="Calibri Light" w:cs="Calibri Light"/>
                <w:b/>
              </w:rPr>
            </w:pPr>
            <w:r w:rsidRPr="007F2BA9">
              <w:rPr>
                <w:rFonts w:ascii="Calibri Light" w:hAnsi="Calibri Light" w:cs="Calibri Light"/>
                <w:bCs/>
              </w:rPr>
              <w:lastRenderedPageBreak/>
              <w:t>Check drive alignment</w:t>
            </w:r>
          </w:p>
        </w:tc>
        <w:tc>
          <w:tcPr>
            <w:tcW w:w="1842" w:type="dxa"/>
          </w:tcPr>
          <w:p w14:paraId="3476ADDD" w14:textId="77777777" w:rsidR="00CC4CBB" w:rsidRPr="007F2BA9" w:rsidRDefault="00CC4CBB" w:rsidP="00CC4CBB">
            <w:pPr>
              <w:rPr>
                <w:rFonts w:cs="Calibri Light"/>
                <w:b/>
              </w:rPr>
            </w:pPr>
            <w:r w:rsidRPr="007F2BA9">
              <w:rPr>
                <w:rFonts w:cs="Calibri Light"/>
                <w:b/>
              </w:rPr>
              <w:lastRenderedPageBreak/>
              <w:t>Monthly</w:t>
            </w:r>
          </w:p>
        </w:tc>
      </w:tr>
      <w:tr w:rsidR="00CC4CBB" w:rsidRPr="007F2BA9" w14:paraId="55D11C3E" w14:textId="77777777" w:rsidTr="00D759CF">
        <w:trPr>
          <w:cantSplit/>
          <w:trHeight w:val="983"/>
        </w:trPr>
        <w:tc>
          <w:tcPr>
            <w:tcW w:w="993" w:type="dxa"/>
          </w:tcPr>
          <w:p w14:paraId="2F05AF9A" w14:textId="77777777" w:rsidR="00CC4CBB" w:rsidRPr="007F2BA9" w:rsidRDefault="00CC4CBB" w:rsidP="00CC4CBB">
            <w:pPr>
              <w:rPr>
                <w:rFonts w:cs="Calibri Light"/>
                <w:b/>
              </w:rPr>
            </w:pPr>
            <w:r w:rsidRPr="007F2BA9">
              <w:rPr>
                <w:rFonts w:cs="Calibri Light"/>
                <w:b/>
              </w:rPr>
              <w:t>15.</w:t>
            </w:r>
          </w:p>
        </w:tc>
        <w:tc>
          <w:tcPr>
            <w:tcW w:w="6799" w:type="dxa"/>
          </w:tcPr>
          <w:p w14:paraId="082E697C" w14:textId="77777777" w:rsidR="00CC4CBB" w:rsidRDefault="00CC4CBB" w:rsidP="00CC4CBB">
            <w:pPr>
              <w:rPr>
                <w:rFonts w:cs="Calibri Light"/>
                <w:b/>
              </w:rPr>
            </w:pPr>
            <w:r w:rsidRPr="007F2BA9">
              <w:rPr>
                <w:rFonts w:cs="Calibri Light"/>
                <w:b/>
              </w:rPr>
              <w:t>Water Treatments</w:t>
            </w:r>
          </w:p>
          <w:p w14:paraId="47C3F855" w14:textId="77777777" w:rsidR="00B34F60" w:rsidRPr="00B34F60" w:rsidRDefault="00B34F60">
            <w:pPr>
              <w:pStyle w:val="ListParagraph"/>
              <w:numPr>
                <w:ilvl w:val="0"/>
                <w:numId w:val="82"/>
              </w:numPr>
              <w:spacing w:after="120"/>
              <w:contextualSpacing/>
              <w:outlineLvl w:val="9"/>
              <w:rPr>
                <w:rFonts w:ascii="Calibri Light" w:hAnsi="Calibri Light" w:cs="Calibri Light"/>
                <w:bCs/>
              </w:rPr>
            </w:pPr>
            <w:r w:rsidRPr="00B34F60">
              <w:rPr>
                <w:rFonts w:ascii="Calibri Light" w:hAnsi="Calibri Light" w:cs="Calibri Light"/>
                <w:bCs/>
              </w:rPr>
              <w:t>Water Quality Checks</w:t>
            </w:r>
          </w:p>
          <w:p w14:paraId="441AA20E" w14:textId="77777777" w:rsidR="00B34F60" w:rsidRPr="00B34F60" w:rsidRDefault="00B34F60">
            <w:pPr>
              <w:pStyle w:val="ListParagraph"/>
              <w:numPr>
                <w:ilvl w:val="0"/>
                <w:numId w:val="82"/>
              </w:numPr>
              <w:spacing w:after="120"/>
              <w:contextualSpacing/>
              <w:outlineLvl w:val="9"/>
              <w:rPr>
                <w:rFonts w:ascii="Calibri Light" w:hAnsi="Calibri Light" w:cs="Calibri Light"/>
                <w:bCs/>
              </w:rPr>
            </w:pPr>
            <w:r w:rsidRPr="00B34F60">
              <w:rPr>
                <w:rFonts w:ascii="Calibri Light" w:hAnsi="Calibri Light" w:cs="Calibri Light"/>
                <w:bCs/>
              </w:rPr>
              <w:t>Test pH</w:t>
            </w:r>
          </w:p>
          <w:p w14:paraId="4CC7D05F" w14:textId="77777777" w:rsidR="00B34F60" w:rsidRPr="00B34F60" w:rsidRDefault="00B34F60">
            <w:pPr>
              <w:pStyle w:val="ListParagraph"/>
              <w:numPr>
                <w:ilvl w:val="0"/>
                <w:numId w:val="82"/>
              </w:numPr>
              <w:spacing w:after="120"/>
              <w:contextualSpacing/>
              <w:outlineLvl w:val="9"/>
              <w:rPr>
                <w:rFonts w:ascii="Calibri Light" w:hAnsi="Calibri Light" w:cs="Calibri Light"/>
                <w:bCs/>
              </w:rPr>
            </w:pPr>
            <w:r w:rsidRPr="00B34F60">
              <w:rPr>
                <w:rFonts w:ascii="Calibri Light" w:hAnsi="Calibri Light" w:cs="Calibri Light"/>
                <w:bCs/>
              </w:rPr>
              <w:t>Test conductivity</w:t>
            </w:r>
          </w:p>
          <w:p w14:paraId="2891ABD2" w14:textId="77777777" w:rsidR="00B34F60" w:rsidRPr="00B34F60" w:rsidRDefault="00B34F60">
            <w:pPr>
              <w:pStyle w:val="ListParagraph"/>
              <w:numPr>
                <w:ilvl w:val="0"/>
                <w:numId w:val="82"/>
              </w:numPr>
              <w:spacing w:after="120"/>
              <w:contextualSpacing/>
              <w:outlineLvl w:val="9"/>
              <w:rPr>
                <w:rFonts w:ascii="Calibri Light" w:hAnsi="Calibri Light" w:cs="Calibri Light"/>
                <w:bCs/>
              </w:rPr>
            </w:pPr>
            <w:r w:rsidRPr="00B34F60">
              <w:rPr>
                <w:rFonts w:ascii="Calibri Light" w:hAnsi="Calibri Light" w:cs="Calibri Light"/>
                <w:bCs/>
              </w:rPr>
              <w:t>Check TDS levels</w:t>
            </w:r>
          </w:p>
          <w:p w14:paraId="4C5C6DC7" w14:textId="53307E1C" w:rsidR="00CC4CBB" w:rsidRPr="002C7F4D" w:rsidRDefault="00B34F60">
            <w:pPr>
              <w:pStyle w:val="ListParagraph"/>
              <w:numPr>
                <w:ilvl w:val="0"/>
                <w:numId w:val="82"/>
              </w:numPr>
              <w:spacing w:after="120"/>
              <w:contextualSpacing/>
              <w:outlineLvl w:val="9"/>
              <w:rPr>
                <w:rFonts w:ascii="Calibri Light" w:hAnsi="Calibri Light" w:cs="Calibri Light"/>
                <w:bCs/>
              </w:rPr>
            </w:pPr>
            <w:r w:rsidRPr="00B34F60">
              <w:rPr>
                <w:rFonts w:ascii="Calibri Light" w:hAnsi="Calibri Light" w:cs="Calibri Light"/>
                <w:bCs/>
              </w:rPr>
              <w:t>Verify chemical dosing</w:t>
            </w:r>
          </w:p>
        </w:tc>
        <w:tc>
          <w:tcPr>
            <w:tcW w:w="1842" w:type="dxa"/>
          </w:tcPr>
          <w:p w14:paraId="10EC56F8" w14:textId="77777777" w:rsidR="00CC4CBB" w:rsidRPr="007F2BA9" w:rsidRDefault="00CC4CBB" w:rsidP="00CC4CBB">
            <w:pPr>
              <w:rPr>
                <w:rFonts w:cs="Calibri Light"/>
                <w:b/>
              </w:rPr>
            </w:pPr>
            <w:r w:rsidRPr="007F2BA9">
              <w:rPr>
                <w:rFonts w:cs="Calibri Light"/>
                <w:b/>
              </w:rPr>
              <w:t>Monthly</w:t>
            </w:r>
          </w:p>
        </w:tc>
      </w:tr>
      <w:tr w:rsidR="002C7F4D" w:rsidRPr="007F2BA9" w14:paraId="3BF8A532" w14:textId="77777777" w:rsidTr="00D759CF">
        <w:trPr>
          <w:cantSplit/>
          <w:trHeight w:val="983"/>
        </w:trPr>
        <w:tc>
          <w:tcPr>
            <w:tcW w:w="993" w:type="dxa"/>
          </w:tcPr>
          <w:p w14:paraId="205185D3" w14:textId="2002436D" w:rsidR="002C7F4D" w:rsidRPr="007F2BA9" w:rsidRDefault="002C7F4D" w:rsidP="002C7F4D">
            <w:pPr>
              <w:rPr>
                <w:rFonts w:cs="Calibri Light"/>
                <w:b/>
              </w:rPr>
            </w:pPr>
            <w:r>
              <w:rPr>
                <w:rFonts w:cs="Calibri Light"/>
                <w:b/>
              </w:rPr>
              <w:t>16</w:t>
            </w:r>
          </w:p>
        </w:tc>
        <w:tc>
          <w:tcPr>
            <w:tcW w:w="6799" w:type="dxa"/>
          </w:tcPr>
          <w:p w14:paraId="6254DD71" w14:textId="79E7EAB6" w:rsidR="002C7F4D" w:rsidRDefault="002C7F4D" w:rsidP="002C7F4D">
            <w:pPr>
              <w:rPr>
                <w:rFonts w:cs="Calibri Light"/>
                <w:b/>
              </w:rPr>
            </w:pPr>
            <w:r w:rsidRPr="007F2BA9">
              <w:rPr>
                <w:rFonts w:cs="Calibri Light"/>
                <w:b/>
              </w:rPr>
              <w:t>Sludge</w:t>
            </w:r>
            <w:r>
              <w:rPr>
                <w:rFonts w:cs="Calibri Light"/>
                <w:b/>
              </w:rPr>
              <w:t xml:space="preserve"> system </w:t>
            </w:r>
          </w:p>
          <w:p w14:paraId="4D181AE3" w14:textId="5BC0D0EA" w:rsidR="002C7F4D" w:rsidRPr="00B34F60" w:rsidRDefault="002C7F4D">
            <w:pPr>
              <w:pStyle w:val="ListParagraph"/>
              <w:numPr>
                <w:ilvl w:val="0"/>
                <w:numId w:val="82"/>
              </w:numPr>
              <w:spacing w:after="120"/>
              <w:contextualSpacing/>
              <w:outlineLvl w:val="9"/>
              <w:rPr>
                <w:rFonts w:ascii="Calibri Light" w:hAnsi="Calibri Light" w:cs="Calibri Light"/>
                <w:bCs/>
              </w:rPr>
            </w:pPr>
            <w:r w:rsidRPr="00B34F60">
              <w:rPr>
                <w:rFonts w:ascii="Calibri Light" w:hAnsi="Calibri Light" w:cs="Calibri Light"/>
                <w:bCs/>
              </w:rPr>
              <w:t xml:space="preserve">Inspect sludge accumulation </w:t>
            </w:r>
          </w:p>
          <w:p w14:paraId="30CC64B0" w14:textId="7EA0992B" w:rsidR="002C7F4D" w:rsidRPr="00B34F60" w:rsidRDefault="002C7F4D">
            <w:pPr>
              <w:pStyle w:val="ListParagraph"/>
              <w:numPr>
                <w:ilvl w:val="0"/>
                <w:numId w:val="82"/>
              </w:numPr>
              <w:spacing w:after="120"/>
              <w:contextualSpacing/>
              <w:outlineLvl w:val="9"/>
              <w:rPr>
                <w:rFonts w:ascii="Calibri Light" w:hAnsi="Calibri Light" w:cs="Calibri Light"/>
                <w:bCs/>
              </w:rPr>
            </w:pPr>
            <w:r w:rsidRPr="00B34F60">
              <w:rPr>
                <w:rFonts w:ascii="Calibri Light" w:hAnsi="Calibri Light" w:cs="Calibri Light"/>
                <w:bCs/>
              </w:rPr>
              <w:t xml:space="preserve">Verify sludge removal process </w:t>
            </w:r>
          </w:p>
          <w:p w14:paraId="7287B615" w14:textId="66F12792" w:rsidR="002C7F4D" w:rsidRPr="00B34F60" w:rsidRDefault="002C7F4D">
            <w:pPr>
              <w:pStyle w:val="ListParagraph"/>
              <w:numPr>
                <w:ilvl w:val="0"/>
                <w:numId w:val="82"/>
              </w:numPr>
              <w:spacing w:after="120"/>
              <w:contextualSpacing/>
              <w:outlineLvl w:val="9"/>
              <w:rPr>
                <w:rFonts w:ascii="Calibri Light" w:hAnsi="Calibri Light" w:cs="Calibri Light"/>
                <w:bCs/>
              </w:rPr>
            </w:pPr>
            <w:r w:rsidRPr="00B34F60">
              <w:rPr>
                <w:rFonts w:ascii="Calibri Light" w:hAnsi="Calibri Light" w:cs="Calibri Light"/>
                <w:bCs/>
              </w:rPr>
              <w:t>Check drain operation</w:t>
            </w:r>
          </w:p>
        </w:tc>
        <w:tc>
          <w:tcPr>
            <w:tcW w:w="1842" w:type="dxa"/>
          </w:tcPr>
          <w:p w14:paraId="5B6139F0" w14:textId="3AE03D41" w:rsidR="002C7F4D" w:rsidRPr="007F2BA9" w:rsidRDefault="002C7F4D" w:rsidP="002C7F4D">
            <w:pPr>
              <w:rPr>
                <w:rFonts w:cs="Calibri Light"/>
                <w:b/>
              </w:rPr>
            </w:pPr>
            <w:r w:rsidRPr="00416AE4">
              <w:rPr>
                <w:rFonts w:cs="Calibri Light"/>
                <w:b/>
              </w:rPr>
              <w:t>Monthly</w:t>
            </w:r>
          </w:p>
        </w:tc>
      </w:tr>
      <w:tr w:rsidR="002C7F4D" w:rsidRPr="007F2BA9" w14:paraId="12A85512" w14:textId="77777777" w:rsidTr="00D759CF">
        <w:trPr>
          <w:cantSplit/>
          <w:trHeight w:val="983"/>
        </w:trPr>
        <w:tc>
          <w:tcPr>
            <w:tcW w:w="993" w:type="dxa"/>
          </w:tcPr>
          <w:p w14:paraId="45E484EA" w14:textId="19ACED3A" w:rsidR="002C7F4D" w:rsidRPr="007F2BA9" w:rsidRDefault="002C7F4D" w:rsidP="002C7F4D">
            <w:pPr>
              <w:rPr>
                <w:rFonts w:cs="Calibri Light"/>
                <w:b/>
              </w:rPr>
            </w:pPr>
            <w:r>
              <w:rPr>
                <w:rFonts w:cs="Calibri Light"/>
                <w:b/>
              </w:rPr>
              <w:t>17</w:t>
            </w:r>
          </w:p>
        </w:tc>
        <w:tc>
          <w:tcPr>
            <w:tcW w:w="6799" w:type="dxa"/>
          </w:tcPr>
          <w:p w14:paraId="55C92E0B" w14:textId="45F5F92F" w:rsidR="002C7F4D" w:rsidRPr="00005B2F" w:rsidRDefault="002C7F4D" w:rsidP="002C7F4D">
            <w:pPr>
              <w:rPr>
                <w:rFonts w:cs="Calibri Light"/>
                <w:b/>
              </w:rPr>
            </w:pPr>
            <w:r w:rsidRPr="00005B2F">
              <w:rPr>
                <w:rFonts w:cs="Calibri Light"/>
                <w:b/>
              </w:rPr>
              <w:t>Isolation Dampers CO₂ (2</w:t>
            </w:r>
          </w:p>
          <w:p w14:paraId="49EBE652" w14:textId="4514FD08" w:rsidR="002C7F4D" w:rsidRPr="00005B2F" w:rsidRDefault="002C7F4D">
            <w:pPr>
              <w:pStyle w:val="ListParagraph"/>
              <w:numPr>
                <w:ilvl w:val="0"/>
                <w:numId w:val="82"/>
              </w:numPr>
              <w:spacing w:after="120"/>
              <w:contextualSpacing/>
              <w:outlineLvl w:val="9"/>
              <w:rPr>
                <w:rFonts w:ascii="Calibri Light" w:hAnsi="Calibri Light" w:cs="Calibri Light"/>
                <w:bCs/>
              </w:rPr>
            </w:pPr>
            <w:r w:rsidRPr="00005B2F">
              <w:rPr>
                <w:rFonts w:ascii="Calibri Light" w:hAnsi="Calibri Light" w:cs="Calibri Light"/>
                <w:bCs/>
              </w:rPr>
              <w:t xml:space="preserve">Verify damper movement </w:t>
            </w:r>
          </w:p>
          <w:p w14:paraId="79EFC16F" w14:textId="3828B427" w:rsidR="002C7F4D" w:rsidRPr="00005B2F" w:rsidRDefault="002C7F4D">
            <w:pPr>
              <w:pStyle w:val="ListParagraph"/>
              <w:numPr>
                <w:ilvl w:val="0"/>
                <w:numId w:val="82"/>
              </w:numPr>
              <w:spacing w:after="120"/>
              <w:contextualSpacing/>
              <w:outlineLvl w:val="9"/>
              <w:rPr>
                <w:rFonts w:ascii="Calibri Light" w:hAnsi="Calibri Light" w:cs="Calibri Light"/>
                <w:bCs/>
              </w:rPr>
            </w:pPr>
            <w:r w:rsidRPr="00005B2F">
              <w:rPr>
                <w:rFonts w:ascii="Calibri Light" w:hAnsi="Calibri Light" w:cs="Calibri Light"/>
                <w:bCs/>
              </w:rPr>
              <w:t xml:space="preserve">Inspect linkage and actuators </w:t>
            </w:r>
          </w:p>
          <w:p w14:paraId="6ACBE690" w14:textId="46E80CC0" w:rsidR="002C7F4D" w:rsidRPr="00005B2F" w:rsidRDefault="002C7F4D">
            <w:pPr>
              <w:pStyle w:val="ListParagraph"/>
              <w:numPr>
                <w:ilvl w:val="0"/>
                <w:numId w:val="82"/>
              </w:numPr>
              <w:spacing w:after="120"/>
              <w:contextualSpacing/>
              <w:outlineLvl w:val="9"/>
              <w:rPr>
                <w:rFonts w:ascii="Calibri Light" w:hAnsi="Calibri Light" w:cs="Calibri Light"/>
                <w:bCs/>
              </w:rPr>
            </w:pPr>
            <w:r w:rsidRPr="00005B2F">
              <w:rPr>
                <w:rFonts w:ascii="Calibri Light" w:hAnsi="Calibri Light" w:cs="Calibri Light"/>
                <w:bCs/>
              </w:rPr>
              <w:t>Check seals</w:t>
            </w:r>
          </w:p>
        </w:tc>
        <w:tc>
          <w:tcPr>
            <w:tcW w:w="1842" w:type="dxa"/>
          </w:tcPr>
          <w:p w14:paraId="2B590F2F" w14:textId="479ACA45" w:rsidR="002C7F4D" w:rsidRPr="007F2BA9" w:rsidRDefault="002C7F4D" w:rsidP="002C7F4D">
            <w:pPr>
              <w:rPr>
                <w:rFonts w:cs="Calibri Light"/>
                <w:b/>
              </w:rPr>
            </w:pPr>
            <w:r w:rsidRPr="00416AE4">
              <w:rPr>
                <w:rFonts w:cs="Calibri Light"/>
                <w:b/>
              </w:rPr>
              <w:t>Monthly</w:t>
            </w:r>
          </w:p>
        </w:tc>
      </w:tr>
      <w:tr w:rsidR="002C7F4D" w:rsidRPr="007F2BA9" w14:paraId="1F8CEE87" w14:textId="77777777" w:rsidTr="00D759CF">
        <w:trPr>
          <w:cantSplit/>
          <w:trHeight w:val="983"/>
        </w:trPr>
        <w:tc>
          <w:tcPr>
            <w:tcW w:w="993" w:type="dxa"/>
          </w:tcPr>
          <w:p w14:paraId="7D8342B6" w14:textId="46334D62" w:rsidR="002C7F4D" w:rsidRPr="007F2BA9" w:rsidRDefault="002C7F4D" w:rsidP="002C7F4D">
            <w:pPr>
              <w:rPr>
                <w:rFonts w:cs="Calibri Light"/>
                <w:b/>
              </w:rPr>
            </w:pPr>
            <w:r>
              <w:rPr>
                <w:rFonts w:cs="Calibri Light"/>
                <w:b/>
              </w:rPr>
              <w:t>18</w:t>
            </w:r>
          </w:p>
        </w:tc>
        <w:tc>
          <w:tcPr>
            <w:tcW w:w="6799" w:type="dxa"/>
          </w:tcPr>
          <w:p w14:paraId="76170AC8" w14:textId="5966D7C9" w:rsidR="002C7F4D" w:rsidRPr="00005B2F" w:rsidRDefault="002C7F4D" w:rsidP="002C7F4D">
            <w:pPr>
              <w:rPr>
                <w:rFonts w:cs="Calibri Light"/>
                <w:b/>
              </w:rPr>
            </w:pPr>
            <w:r w:rsidRPr="00005B2F">
              <w:rPr>
                <w:rFonts w:cs="Calibri Light"/>
                <w:b/>
              </w:rPr>
              <w:t>Fire Dampers (8)</w:t>
            </w:r>
          </w:p>
          <w:p w14:paraId="0459E0C7" w14:textId="1A296D66" w:rsidR="002C7F4D" w:rsidRPr="00005B2F" w:rsidRDefault="002C7F4D">
            <w:pPr>
              <w:pStyle w:val="ListParagraph"/>
              <w:numPr>
                <w:ilvl w:val="0"/>
                <w:numId w:val="82"/>
              </w:numPr>
              <w:spacing w:after="120"/>
              <w:contextualSpacing/>
              <w:outlineLvl w:val="9"/>
              <w:rPr>
                <w:rFonts w:ascii="Calibri Light" w:hAnsi="Calibri Light" w:cs="Calibri Light"/>
                <w:bCs/>
              </w:rPr>
            </w:pPr>
            <w:r w:rsidRPr="00005B2F">
              <w:rPr>
                <w:rFonts w:ascii="Calibri Light" w:hAnsi="Calibri Light" w:cs="Calibri Light"/>
                <w:bCs/>
              </w:rPr>
              <w:t xml:space="preserve">Inspect fusible links </w:t>
            </w:r>
          </w:p>
          <w:p w14:paraId="0710D510" w14:textId="3033A3A4" w:rsidR="002C7F4D" w:rsidRPr="00005B2F" w:rsidRDefault="002C7F4D">
            <w:pPr>
              <w:pStyle w:val="ListParagraph"/>
              <w:numPr>
                <w:ilvl w:val="0"/>
                <w:numId w:val="82"/>
              </w:numPr>
              <w:spacing w:after="120"/>
              <w:contextualSpacing/>
              <w:outlineLvl w:val="9"/>
              <w:rPr>
                <w:rFonts w:ascii="Calibri Light" w:hAnsi="Calibri Light" w:cs="Calibri Light"/>
                <w:bCs/>
              </w:rPr>
            </w:pPr>
            <w:r w:rsidRPr="00005B2F">
              <w:rPr>
                <w:rFonts w:ascii="Calibri Light" w:hAnsi="Calibri Light" w:cs="Calibri Light"/>
                <w:bCs/>
              </w:rPr>
              <w:t xml:space="preserve">Verify damper operation </w:t>
            </w:r>
          </w:p>
          <w:p w14:paraId="2FA34232" w14:textId="4DE8969C" w:rsidR="002C7F4D" w:rsidRPr="002C7F4D" w:rsidRDefault="002C7F4D">
            <w:pPr>
              <w:pStyle w:val="ListParagraph"/>
              <w:numPr>
                <w:ilvl w:val="0"/>
                <w:numId w:val="82"/>
              </w:numPr>
              <w:spacing w:after="120"/>
              <w:contextualSpacing/>
              <w:outlineLvl w:val="9"/>
              <w:rPr>
                <w:rFonts w:ascii="Calibri Light" w:hAnsi="Calibri Light" w:cs="Calibri Light"/>
                <w:bCs/>
              </w:rPr>
            </w:pPr>
            <w:r w:rsidRPr="00005B2F">
              <w:rPr>
                <w:rFonts w:ascii="Calibri Light" w:hAnsi="Calibri Light" w:cs="Calibri Light"/>
                <w:bCs/>
              </w:rPr>
              <w:t>Check blade condition</w:t>
            </w:r>
          </w:p>
        </w:tc>
        <w:tc>
          <w:tcPr>
            <w:tcW w:w="1842" w:type="dxa"/>
          </w:tcPr>
          <w:p w14:paraId="252F383B" w14:textId="184E82E0" w:rsidR="002C7F4D" w:rsidRPr="007F2BA9" w:rsidRDefault="002C7F4D" w:rsidP="002C7F4D">
            <w:pPr>
              <w:rPr>
                <w:rFonts w:cs="Calibri Light"/>
                <w:b/>
              </w:rPr>
            </w:pPr>
            <w:r w:rsidRPr="00416AE4">
              <w:rPr>
                <w:rFonts w:cs="Calibri Light"/>
                <w:b/>
              </w:rPr>
              <w:t>Monthly</w:t>
            </w:r>
          </w:p>
        </w:tc>
      </w:tr>
      <w:tr w:rsidR="002C7F4D" w:rsidRPr="007F2BA9" w14:paraId="7F0F3861" w14:textId="77777777" w:rsidTr="00D759CF">
        <w:trPr>
          <w:cantSplit/>
          <w:trHeight w:val="983"/>
        </w:trPr>
        <w:tc>
          <w:tcPr>
            <w:tcW w:w="993" w:type="dxa"/>
          </w:tcPr>
          <w:p w14:paraId="3EA7B41D" w14:textId="6BA25540" w:rsidR="002C7F4D" w:rsidRPr="007F2BA9" w:rsidRDefault="002C7F4D" w:rsidP="002C7F4D">
            <w:pPr>
              <w:rPr>
                <w:rFonts w:cs="Calibri Light"/>
                <w:b/>
              </w:rPr>
            </w:pPr>
            <w:r>
              <w:rPr>
                <w:rFonts w:cs="Calibri Light"/>
                <w:b/>
              </w:rPr>
              <w:t>19</w:t>
            </w:r>
          </w:p>
        </w:tc>
        <w:tc>
          <w:tcPr>
            <w:tcW w:w="6799" w:type="dxa"/>
          </w:tcPr>
          <w:p w14:paraId="1F9A9CE6" w14:textId="77777777" w:rsidR="002C7F4D" w:rsidRDefault="002C7F4D" w:rsidP="002C7F4D">
            <w:pPr>
              <w:rPr>
                <w:rFonts w:cs="Calibri Light"/>
                <w:b/>
              </w:rPr>
            </w:pPr>
            <w:r w:rsidRPr="00F36DFB">
              <w:rPr>
                <w:rFonts w:cs="Calibri Light"/>
                <w:b/>
              </w:rPr>
              <w:t>Exhaust - Gas suppression</w:t>
            </w:r>
          </w:p>
          <w:p w14:paraId="33B99BEF" w14:textId="77777777" w:rsidR="002C7F4D" w:rsidRPr="00F36DFB" w:rsidRDefault="002C7F4D">
            <w:pPr>
              <w:pStyle w:val="ListParagraph"/>
              <w:numPr>
                <w:ilvl w:val="0"/>
                <w:numId w:val="82"/>
              </w:numPr>
              <w:spacing w:after="120"/>
              <w:contextualSpacing/>
              <w:outlineLvl w:val="9"/>
              <w:rPr>
                <w:rFonts w:ascii="Calibri Light" w:hAnsi="Calibri Light" w:cs="Calibri Light"/>
                <w:bCs/>
              </w:rPr>
            </w:pPr>
            <w:r w:rsidRPr="00F36DFB">
              <w:rPr>
                <w:rFonts w:ascii="Calibri Light" w:hAnsi="Calibri Light" w:cs="Calibri Light"/>
                <w:bCs/>
              </w:rPr>
              <w:t>Inspect exhaust fans</w:t>
            </w:r>
          </w:p>
          <w:p w14:paraId="729FE5BB" w14:textId="77777777" w:rsidR="002C7F4D" w:rsidRPr="00F36DFB" w:rsidRDefault="002C7F4D">
            <w:pPr>
              <w:pStyle w:val="ListParagraph"/>
              <w:numPr>
                <w:ilvl w:val="0"/>
                <w:numId w:val="82"/>
              </w:numPr>
              <w:spacing w:after="120"/>
              <w:contextualSpacing/>
              <w:outlineLvl w:val="9"/>
              <w:rPr>
                <w:rFonts w:ascii="Calibri Light" w:hAnsi="Calibri Light" w:cs="Calibri Light"/>
                <w:bCs/>
              </w:rPr>
            </w:pPr>
            <w:r w:rsidRPr="00F36DFB">
              <w:rPr>
                <w:rFonts w:ascii="Calibri Light" w:hAnsi="Calibri Light" w:cs="Calibri Light"/>
                <w:bCs/>
              </w:rPr>
              <w:t>Check ductwork condition</w:t>
            </w:r>
          </w:p>
          <w:p w14:paraId="736E0E6E" w14:textId="77777777" w:rsidR="002C7F4D" w:rsidRPr="00F36DFB" w:rsidRDefault="002C7F4D">
            <w:pPr>
              <w:pStyle w:val="ListParagraph"/>
              <w:numPr>
                <w:ilvl w:val="0"/>
                <w:numId w:val="82"/>
              </w:numPr>
              <w:spacing w:after="120"/>
              <w:contextualSpacing/>
              <w:outlineLvl w:val="9"/>
              <w:rPr>
                <w:rFonts w:ascii="Calibri Light" w:hAnsi="Calibri Light" w:cs="Calibri Light"/>
                <w:bCs/>
              </w:rPr>
            </w:pPr>
            <w:r w:rsidRPr="00F36DFB">
              <w:rPr>
                <w:rFonts w:ascii="Calibri Light" w:hAnsi="Calibri Light" w:cs="Calibri Light"/>
                <w:bCs/>
              </w:rPr>
              <w:t>Verify extraction operation</w:t>
            </w:r>
          </w:p>
          <w:p w14:paraId="42B5A55C" w14:textId="602C960F" w:rsidR="002C7F4D" w:rsidRPr="007F2BA9" w:rsidRDefault="002C7F4D">
            <w:pPr>
              <w:pStyle w:val="ListParagraph"/>
              <w:numPr>
                <w:ilvl w:val="0"/>
                <w:numId w:val="82"/>
              </w:numPr>
              <w:spacing w:after="120"/>
              <w:contextualSpacing/>
              <w:outlineLvl w:val="9"/>
              <w:rPr>
                <w:rFonts w:cs="Calibri Light"/>
                <w:b/>
              </w:rPr>
            </w:pPr>
            <w:r w:rsidRPr="00F36DFB">
              <w:rPr>
                <w:rFonts w:ascii="Calibri Light" w:hAnsi="Calibri Light" w:cs="Calibri Light"/>
                <w:bCs/>
              </w:rPr>
              <w:t>Test controls and interlocks</w:t>
            </w:r>
          </w:p>
        </w:tc>
        <w:tc>
          <w:tcPr>
            <w:tcW w:w="1842" w:type="dxa"/>
          </w:tcPr>
          <w:p w14:paraId="4D9598AE" w14:textId="16FF7BA2" w:rsidR="002C7F4D" w:rsidRPr="007F2BA9" w:rsidRDefault="002C7F4D" w:rsidP="002C7F4D">
            <w:pPr>
              <w:rPr>
                <w:rFonts w:cs="Calibri Light"/>
                <w:b/>
              </w:rPr>
            </w:pPr>
            <w:r w:rsidRPr="00416AE4">
              <w:rPr>
                <w:rFonts w:cs="Calibri Light"/>
                <w:b/>
              </w:rPr>
              <w:t>Monthly</w:t>
            </w:r>
          </w:p>
        </w:tc>
      </w:tr>
      <w:tr w:rsidR="002C7F4D" w:rsidRPr="007F2BA9" w14:paraId="16684AA1" w14:textId="77777777" w:rsidTr="00D759CF">
        <w:trPr>
          <w:cantSplit/>
          <w:trHeight w:val="983"/>
        </w:trPr>
        <w:tc>
          <w:tcPr>
            <w:tcW w:w="993" w:type="dxa"/>
          </w:tcPr>
          <w:p w14:paraId="0694D286" w14:textId="03A30ECE" w:rsidR="002C7F4D" w:rsidRDefault="002C7F4D" w:rsidP="002C7F4D">
            <w:pPr>
              <w:rPr>
                <w:rFonts w:cs="Calibri Light"/>
                <w:b/>
              </w:rPr>
            </w:pPr>
            <w:r>
              <w:rPr>
                <w:rFonts w:cs="Calibri Light"/>
                <w:b/>
              </w:rPr>
              <w:t>20</w:t>
            </w:r>
          </w:p>
        </w:tc>
        <w:tc>
          <w:tcPr>
            <w:tcW w:w="6799" w:type="dxa"/>
          </w:tcPr>
          <w:p w14:paraId="122CD005" w14:textId="77777777" w:rsidR="002C7F4D" w:rsidRDefault="002C7F4D" w:rsidP="002C7F4D">
            <w:pPr>
              <w:rPr>
                <w:rFonts w:cs="Calibri Light"/>
                <w:b/>
              </w:rPr>
            </w:pPr>
            <w:r w:rsidRPr="00F36DFB">
              <w:rPr>
                <w:rFonts w:cs="Calibri Light"/>
                <w:b/>
              </w:rPr>
              <w:t>Fresh Air fan</w:t>
            </w:r>
          </w:p>
          <w:p w14:paraId="27F9EF8B" w14:textId="77777777" w:rsidR="002C7F4D" w:rsidRPr="002C7F4D" w:rsidRDefault="002C7F4D">
            <w:pPr>
              <w:numPr>
                <w:ilvl w:val="0"/>
                <w:numId w:val="94"/>
              </w:numPr>
              <w:rPr>
                <w:rFonts w:cs="Calibri Light"/>
                <w:bCs/>
              </w:rPr>
            </w:pPr>
            <w:r w:rsidRPr="002C7F4D">
              <w:rPr>
                <w:rFonts w:cs="Calibri Light"/>
                <w:bCs/>
              </w:rPr>
              <w:t>Inspect fan blades</w:t>
            </w:r>
          </w:p>
          <w:p w14:paraId="3A675DD2" w14:textId="77777777" w:rsidR="002C7F4D" w:rsidRPr="002C7F4D" w:rsidRDefault="002C7F4D">
            <w:pPr>
              <w:numPr>
                <w:ilvl w:val="0"/>
                <w:numId w:val="94"/>
              </w:numPr>
              <w:rPr>
                <w:rFonts w:cs="Calibri Light"/>
                <w:bCs/>
              </w:rPr>
            </w:pPr>
            <w:r w:rsidRPr="002C7F4D">
              <w:rPr>
                <w:rFonts w:cs="Calibri Light"/>
                <w:bCs/>
              </w:rPr>
              <w:t>Check bearings</w:t>
            </w:r>
          </w:p>
          <w:p w14:paraId="2A870F37" w14:textId="77777777" w:rsidR="002C7F4D" w:rsidRPr="002C7F4D" w:rsidRDefault="002C7F4D">
            <w:pPr>
              <w:numPr>
                <w:ilvl w:val="0"/>
                <w:numId w:val="94"/>
              </w:numPr>
              <w:rPr>
                <w:rFonts w:cs="Calibri Light"/>
                <w:bCs/>
              </w:rPr>
            </w:pPr>
            <w:r w:rsidRPr="002C7F4D">
              <w:rPr>
                <w:rFonts w:cs="Calibri Light"/>
                <w:bCs/>
              </w:rPr>
              <w:t>Inspect coupling/belts</w:t>
            </w:r>
          </w:p>
          <w:p w14:paraId="5DD3722B" w14:textId="77777777" w:rsidR="002C7F4D" w:rsidRPr="002C7F4D" w:rsidRDefault="002C7F4D">
            <w:pPr>
              <w:numPr>
                <w:ilvl w:val="0"/>
                <w:numId w:val="95"/>
              </w:numPr>
              <w:rPr>
                <w:rFonts w:cs="Calibri Light"/>
                <w:bCs/>
              </w:rPr>
            </w:pPr>
            <w:r w:rsidRPr="002C7F4D">
              <w:rPr>
                <w:rFonts w:cs="Calibri Light"/>
                <w:bCs/>
              </w:rPr>
              <w:t>Measure airflow</w:t>
            </w:r>
          </w:p>
          <w:p w14:paraId="13CFBB02" w14:textId="77777777" w:rsidR="002C7F4D" w:rsidRPr="002C7F4D" w:rsidRDefault="002C7F4D">
            <w:pPr>
              <w:numPr>
                <w:ilvl w:val="0"/>
                <w:numId w:val="95"/>
              </w:numPr>
              <w:rPr>
                <w:rFonts w:cs="Calibri Light"/>
                <w:bCs/>
              </w:rPr>
            </w:pPr>
            <w:r w:rsidRPr="002C7F4D">
              <w:rPr>
                <w:rFonts w:cs="Calibri Light"/>
                <w:bCs/>
              </w:rPr>
              <w:t>Check vibration</w:t>
            </w:r>
          </w:p>
          <w:p w14:paraId="165D1767" w14:textId="7D6F5BB2" w:rsidR="002C7F4D" w:rsidRPr="001F792D" w:rsidRDefault="002C7F4D">
            <w:pPr>
              <w:numPr>
                <w:ilvl w:val="0"/>
                <w:numId w:val="95"/>
              </w:numPr>
              <w:rPr>
                <w:rFonts w:cs="Calibri Light"/>
                <w:bCs/>
              </w:rPr>
            </w:pPr>
            <w:r w:rsidRPr="002C7F4D">
              <w:rPr>
                <w:rFonts w:cs="Calibri Light"/>
                <w:bCs/>
              </w:rPr>
              <w:t>Measure motor current</w:t>
            </w:r>
          </w:p>
        </w:tc>
        <w:tc>
          <w:tcPr>
            <w:tcW w:w="1842" w:type="dxa"/>
          </w:tcPr>
          <w:p w14:paraId="0C579127" w14:textId="6236A86D" w:rsidR="002C7F4D" w:rsidRPr="007F2BA9" w:rsidRDefault="002C7F4D" w:rsidP="002C7F4D">
            <w:pPr>
              <w:rPr>
                <w:rFonts w:cs="Calibri Light"/>
                <w:b/>
              </w:rPr>
            </w:pPr>
            <w:r w:rsidRPr="00416AE4">
              <w:rPr>
                <w:rFonts w:cs="Calibri Light"/>
                <w:b/>
              </w:rPr>
              <w:t>Monthly</w:t>
            </w:r>
          </w:p>
        </w:tc>
      </w:tr>
      <w:tr w:rsidR="002C7F4D" w:rsidRPr="007F2BA9" w14:paraId="782F9B39" w14:textId="77777777" w:rsidTr="00D759CF">
        <w:trPr>
          <w:cantSplit/>
          <w:trHeight w:val="983"/>
        </w:trPr>
        <w:tc>
          <w:tcPr>
            <w:tcW w:w="993" w:type="dxa"/>
          </w:tcPr>
          <w:p w14:paraId="701ED8F6" w14:textId="68C62A6F" w:rsidR="002C7F4D" w:rsidRDefault="002C7F4D" w:rsidP="002C7F4D">
            <w:pPr>
              <w:rPr>
                <w:rFonts w:cs="Calibri Light"/>
                <w:b/>
              </w:rPr>
            </w:pPr>
            <w:r>
              <w:rPr>
                <w:rFonts w:cs="Calibri Light"/>
                <w:b/>
              </w:rPr>
              <w:t>21</w:t>
            </w:r>
          </w:p>
        </w:tc>
        <w:tc>
          <w:tcPr>
            <w:tcW w:w="6799" w:type="dxa"/>
          </w:tcPr>
          <w:p w14:paraId="2DAB619C" w14:textId="77777777" w:rsidR="002C7F4D" w:rsidRDefault="002C7F4D" w:rsidP="002C7F4D">
            <w:pPr>
              <w:rPr>
                <w:rFonts w:cs="Calibri Light"/>
                <w:b/>
              </w:rPr>
            </w:pPr>
            <w:r w:rsidRPr="00F36DFB">
              <w:rPr>
                <w:rFonts w:cs="Calibri Light"/>
                <w:b/>
              </w:rPr>
              <w:t>Ceiling void exhaust (5 Service rooms)</w:t>
            </w:r>
          </w:p>
          <w:p w14:paraId="2E4F9D89" w14:textId="77777777" w:rsidR="002C7F4D" w:rsidRPr="002C7F4D" w:rsidRDefault="002C7F4D">
            <w:pPr>
              <w:pStyle w:val="ListParagraph"/>
              <w:numPr>
                <w:ilvl w:val="0"/>
                <w:numId w:val="82"/>
              </w:numPr>
              <w:spacing w:after="120"/>
              <w:contextualSpacing/>
              <w:outlineLvl w:val="9"/>
              <w:rPr>
                <w:rFonts w:ascii="Calibri Light" w:hAnsi="Calibri Light" w:cs="Calibri Light"/>
                <w:bCs/>
              </w:rPr>
            </w:pPr>
            <w:r w:rsidRPr="002C7F4D">
              <w:rPr>
                <w:rFonts w:ascii="Calibri Light" w:hAnsi="Calibri Light" w:cs="Calibri Light"/>
                <w:bCs/>
              </w:rPr>
              <w:t>Inspect fans</w:t>
            </w:r>
          </w:p>
          <w:p w14:paraId="3F5B6FB4" w14:textId="77777777" w:rsidR="002C7F4D" w:rsidRPr="002C7F4D" w:rsidRDefault="002C7F4D">
            <w:pPr>
              <w:pStyle w:val="ListParagraph"/>
              <w:numPr>
                <w:ilvl w:val="0"/>
                <w:numId w:val="82"/>
              </w:numPr>
              <w:spacing w:after="120"/>
              <w:contextualSpacing/>
              <w:outlineLvl w:val="9"/>
              <w:rPr>
                <w:rFonts w:ascii="Calibri Light" w:hAnsi="Calibri Light" w:cs="Calibri Light"/>
                <w:bCs/>
              </w:rPr>
            </w:pPr>
            <w:r w:rsidRPr="002C7F4D">
              <w:rPr>
                <w:rFonts w:ascii="Calibri Light" w:hAnsi="Calibri Light" w:cs="Calibri Light"/>
                <w:bCs/>
              </w:rPr>
              <w:t>Check ductwork integrity</w:t>
            </w:r>
          </w:p>
          <w:p w14:paraId="31D92B8D" w14:textId="77777777" w:rsidR="002C7F4D" w:rsidRPr="002C7F4D" w:rsidRDefault="002C7F4D">
            <w:pPr>
              <w:pStyle w:val="ListParagraph"/>
              <w:numPr>
                <w:ilvl w:val="0"/>
                <w:numId w:val="82"/>
              </w:numPr>
              <w:spacing w:after="120"/>
              <w:contextualSpacing/>
              <w:outlineLvl w:val="9"/>
              <w:rPr>
                <w:rFonts w:ascii="Calibri Light" w:hAnsi="Calibri Light" w:cs="Calibri Light"/>
                <w:bCs/>
              </w:rPr>
            </w:pPr>
            <w:r w:rsidRPr="002C7F4D">
              <w:rPr>
                <w:rFonts w:ascii="Calibri Light" w:hAnsi="Calibri Light" w:cs="Calibri Light"/>
                <w:bCs/>
              </w:rPr>
              <w:t>Inspect dampers</w:t>
            </w:r>
          </w:p>
          <w:p w14:paraId="73688DEC" w14:textId="77777777" w:rsidR="002C7F4D" w:rsidRPr="002C7F4D" w:rsidRDefault="002C7F4D">
            <w:pPr>
              <w:pStyle w:val="ListParagraph"/>
              <w:numPr>
                <w:ilvl w:val="0"/>
                <w:numId w:val="82"/>
              </w:numPr>
              <w:spacing w:after="120"/>
              <w:contextualSpacing/>
              <w:outlineLvl w:val="9"/>
              <w:rPr>
                <w:rFonts w:ascii="Calibri Light" w:hAnsi="Calibri Light" w:cs="Calibri Light"/>
                <w:bCs/>
              </w:rPr>
            </w:pPr>
            <w:r w:rsidRPr="002C7F4D">
              <w:rPr>
                <w:rFonts w:ascii="Calibri Light" w:hAnsi="Calibri Light" w:cs="Calibri Light"/>
                <w:bCs/>
              </w:rPr>
              <w:t>Operational Checks</w:t>
            </w:r>
          </w:p>
          <w:p w14:paraId="0D197E70" w14:textId="77777777" w:rsidR="002C7F4D" w:rsidRPr="002C7F4D" w:rsidRDefault="002C7F4D">
            <w:pPr>
              <w:pStyle w:val="ListParagraph"/>
              <w:numPr>
                <w:ilvl w:val="0"/>
                <w:numId w:val="82"/>
              </w:numPr>
              <w:spacing w:after="120"/>
              <w:contextualSpacing/>
              <w:outlineLvl w:val="9"/>
              <w:rPr>
                <w:rFonts w:ascii="Calibri Light" w:hAnsi="Calibri Light" w:cs="Calibri Light"/>
                <w:bCs/>
              </w:rPr>
            </w:pPr>
            <w:r w:rsidRPr="002C7F4D">
              <w:rPr>
                <w:rFonts w:ascii="Calibri Light" w:hAnsi="Calibri Light" w:cs="Calibri Light"/>
                <w:bCs/>
              </w:rPr>
              <w:t>Verify airflow rates</w:t>
            </w:r>
          </w:p>
          <w:p w14:paraId="6A764B4D" w14:textId="7A4E5D33" w:rsidR="002C7F4D" w:rsidRPr="001F792D" w:rsidRDefault="002C7F4D">
            <w:pPr>
              <w:pStyle w:val="ListParagraph"/>
              <w:numPr>
                <w:ilvl w:val="0"/>
                <w:numId w:val="82"/>
              </w:numPr>
              <w:spacing w:after="120"/>
              <w:contextualSpacing/>
              <w:outlineLvl w:val="9"/>
              <w:rPr>
                <w:rFonts w:ascii="Calibri Light" w:hAnsi="Calibri Light" w:cs="Calibri Light"/>
                <w:bCs/>
              </w:rPr>
            </w:pPr>
            <w:r w:rsidRPr="002C7F4D">
              <w:rPr>
                <w:rFonts w:ascii="Calibri Light" w:hAnsi="Calibri Light" w:cs="Calibri Light"/>
                <w:bCs/>
              </w:rPr>
              <w:t>Check room pressure</w:t>
            </w:r>
          </w:p>
        </w:tc>
        <w:tc>
          <w:tcPr>
            <w:tcW w:w="1842" w:type="dxa"/>
          </w:tcPr>
          <w:p w14:paraId="5733C594" w14:textId="65E84EBD" w:rsidR="002C7F4D" w:rsidRPr="007F2BA9" w:rsidRDefault="002C7F4D" w:rsidP="002C7F4D">
            <w:pPr>
              <w:rPr>
                <w:rFonts w:cs="Calibri Light"/>
                <w:b/>
              </w:rPr>
            </w:pPr>
            <w:r w:rsidRPr="00416AE4">
              <w:rPr>
                <w:rFonts w:cs="Calibri Light"/>
                <w:b/>
              </w:rPr>
              <w:t>Monthly</w:t>
            </w:r>
          </w:p>
        </w:tc>
      </w:tr>
      <w:tr w:rsidR="002C7F4D" w:rsidRPr="007F2BA9" w14:paraId="13D64DD0" w14:textId="77777777" w:rsidTr="00D759CF">
        <w:trPr>
          <w:cantSplit/>
          <w:trHeight w:val="983"/>
        </w:trPr>
        <w:tc>
          <w:tcPr>
            <w:tcW w:w="993" w:type="dxa"/>
          </w:tcPr>
          <w:p w14:paraId="599D3BF8" w14:textId="3C6A0FD4" w:rsidR="002C7F4D" w:rsidRDefault="002C7F4D" w:rsidP="002C7F4D">
            <w:pPr>
              <w:rPr>
                <w:rFonts w:cs="Calibri Light"/>
                <w:b/>
              </w:rPr>
            </w:pPr>
            <w:r>
              <w:rPr>
                <w:rFonts w:cs="Calibri Light"/>
                <w:b/>
              </w:rPr>
              <w:t>22</w:t>
            </w:r>
          </w:p>
        </w:tc>
        <w:tc>
          <w:tcPr>
            <w:tcW w:w="6799" w:type="dxa"/>
          </w:tcPr>
          <w:p w14:paraId="14C74AE9" w14:textId="77777777" w:rsidR="002C7F4D" w:rsidRDefault="002C7F4D" w:rsidP="002C7F4D">
            <w:pPr>
              <w:rPr>
                <w:rFonts w:cs="Calibri Light"/>
                <w:b/>
              </w:rPr>
            </w:pPr>
            <w:r w:rsidRPr="00F36DFB">
              <w:rPr>
                <w:rFonts w:cs="Calibri Light"/>
                <w:b/>
              </w:rPr>
              <w:t xml:space="preserve">Air Exhaust Systems and supply (5 service rooms) </w:t>
            </w:r>
          </w:p>
          <w:p w14:paraId="1233978C" w14:textId="77777777" w:rsidR="002C7F4D" w:rsidRPr="002C7F4D" w:rsidRDefault="002C7F4D">
            <w:pPr>
              <w:numPr>
                <w:ilvl w:val="0"/>
                <w:numId w:val="96"/>
              </w:numPr>
              <w:rPr>
                <w:rFonts w:cs="Calibri Light"/>
                <w:bCs/>
              </w:rPr>
            </w:pPr>
            <w:r w:rsidRPr="002C7F4D">
              <w:rPr>
                <w:rFonts w:cs="Calibri Light"/>
                <w:bCs/>
              </w:rPr>
              <w:t>Verify airflow</w:t>
            </w:r>
          </w:p>
          <w:p w14:paraId="60498AD5" w14:textId="77777777" w:rsidR="002C7F4D" w:rsidRPr="002C7F4D" w:rsidRDefault="002C7F4D">
            <w:pPr>
              <w:numPr>
                <w:ilvl w:val="0"/>
                <w:numId w:val="96"/>
              </w:numPr>
              <w:rPr>
                <w:rFonts w:cs="Calibri Light"/>
                <w:bCs/>
              </w:rPr>
            </w:pPr>
            <w:r w:rsidRPr="002C7F4D">
              <w:rPr>
                <w:rFonts w:cs="Calibri Light"/>
                <w:bCs/>
              </w:rPr>
              <w:t>Check filters</w:t>
            </w:r>
          </w:p>
          <w:p w14:paraId="005FF755" w14:textId="77777777" w:rsidR="002C7F4D" w:rsidRPr="002C7F4D" w:rsidRDefault="002C7F4D">
            <w:pPr>
              <w:numPr>
                <w:ilvl w:val="0"/>
                <w:numId w:val="96"/>
              </w:numPr>
              <w:rPr>
                <w:rFonts w:cs="Calibri Light"/>
                <w:bCs/>
              </w:rPr>
            </w:pPr>
            <w:r w:rsidRPr="002C7F4D">
              <w:rPr>
                <w:rFonts w:cs="Calibri Light"/>
                <w:bCs/>
              </w:rPr>
              <w:t>Inspect fan operation</w:t>
            </w:r>
          </w:p>
          <w:p w14:paraId="26C05E57" w14:textId="77777777" w:rsidR="002C7F4D" w:rsidRPr="002C7F4D" w:rsidRDefault="002C7F4D">
            <w:pPr>
              <w:numPr>
                <w:ilvl w:val="0"/>
                <w:numId w:val="97"/>
              </w:numPr>
              <w:rPr>
                <w:rFonts w:cs="Calibri Light"/>
                <w:bCs/>
              </w:rPr>
            </w:pPr>
            <w:r w:rsidRPr="002C7F4D">
              <w:rPr>
                <w:rFonts w:cs="Calibri Light"/>
                <w:bCs/>
              </w:rPr>
              <w:t>Measure exhaust airflow</w:t>
            </w:r>
          </w:p>
          <w:p w14:paraId="0012757C" w14:textId="50EA379A" w:rsidR="002C7F4D" w:rsidRPr="001F792D" w:rsidRDefault="002C7F4D">
            <w:pPr>
              <w:numPr>
                <w:ilvl w:val="0"/>
                <w:numId w:val="97"/>
              </w:numPr>
              <w:rPr>
                <w:rFonts w:cs="Calibri Light"/>
                <w:bCs/>
              </w:rPr>
            </w:pPr>
            <w:r w:rsidRPr="002C7F4D">
              <w:rPr>
                <w:rFonts w:cs="Calibri Light"/>
                <w:bCs/>
              </w:rPr>
              <w:t>Verify room air change</w:t>
            </w:r>
          </w:p>
        </w:tc>
        <w:tc>
          <w:tcPr>
            <w:tcW w:w="1842" w:type="dxa"/>
          </w:tcPr>
          <w:p w14:paraId="5F31C819" w14:textId="1C218D24" w:rsidR="002C7F4D" w:rsidRPr="007F2BA9" w:rsidRDefault="002C7F4D" w:rsidP="002C7F4D">
            <w:pPr>
              <w:rPr>
                <w:rFonts w:cs="Calibri Light"/>
                <w:b/>
              </w:rPr>
            </w:pPr>
            <w:r w:rsidRPr="00416AE4">
              <w:rPr>
                <w:rFonts w:cs="Calibri Light"/>
                <w:b/>
              </w:rPr>
              <w:t>Monthly</w:t>
            </w:r>
          </w:p>
        </w:tc>
      </w:tr>
      <w:bookmarkEnd w:id="21"/>
      <w:bookmarkEnd w:id="22"/>
      <w:bookmarkEnd w:id="23"/>
      <w:bookmarkEnd w:id="24"/>
    </w:tbl>
    <w:p w14:paraId="0D3D9981" w14:textId="77777777" w:rsidR="00D826CA" w:rsidRDefault="00D826CA" w:rsidP="00CC4CBB">
      <w:pPr>
        <w:rPr>
          <w:b/>
          <w:bCs/>
        </w:rPr>
      </w:pPr>
    </w:p>
    <w:p w14:paraId="2FB7232E" w14:textId="77777777" w:rsidR="00B34F60" w:rsidRDefault="00B34F60" w:rsidP="00CC4CBB">
      <w:pPr>
        <w:rPr>
          <w:b/>
          <w:bCs/>
        </w:rPr>
      </w:pPr>
    </w:p>
    <w:p w14:paraId="274BDD99" w14:textId="77777777" w:rsidR="00B34F60" w:rsidRDefault="00B34F60" w:rsidP="00CC4CBB">
      <w:pPr>
        <w:rPr>
          <w:b/>
          <w:bCs/>
        </w:rPr>
      </w:pPr>
    </w:p>
    <w:sectPr w:rsidR="00B34F60" w:rsidSect="00E844CC">
      <w:headerReference w:type="default" r:id="rId11"/>
      <w:footerReference w:type="default" r:id="rId12"/>
      <w:type w:val="continuous"/>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CC6A1" w14:textId="77777777" w:rsidR="0085666E" w:rsidRDefault="0085666E" w:rsidP="000C56A7">
      <w:pPr>
        <w:spacing w:after="0" w:line="240" w:lineRule="auto"/>
      </w:pPr>
      <w:r>
        <w:separator/>
      </w:r>
    </w:p>
  </w:endnote>
  <w:endnote w:type="continuationSeparator" w:id="0">
    <w:p w14:paraId="39CF807C" w14:textId="77777777" w:rsidR="0085666E" w:rsidRDefault="0085666E"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4D6C3D" w14:paraId="3CAAE07D" w14:textId="77777777" w:rsidTr="00E5740F">
      <w:tc>
        <w:tcPr>
          <w:tcW w:w="3828" w:type="dxa"/>
        </w:tcPr>
        <w:p w14:paraId="44C5C52D" w14:textId="77777777" w:rsidR="004D6C3D" w:rsidRDefault="004D6C3D"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722A1986" w14:textId="77777777" w:rsidR="004D6C3D" w:rsidRDefault="004D6C3D" w:rsidP="008360E8">
          <w:pPr>
            <w:jc w:val="center"/>
            <w:rPr>
              <w:sz w:val="20"/>
            </w:rPr>
          </w:pPr>
          <w:r w:rsidRPr="000D1A1B">
            <w:rPr>
              <w:rFonts w:asciiTheme="minorHAnsi" w:hAnsiTheme="minorHAnsi" w:cstheme="minorHAnsi"/>
              <w:sz w:val="16"/>
              <w:szCs w:val="16"/>
              <w:lang w:val="en-GB"/>
            </w:rPr>
            <w:t>RESTRICTED</w:t>
          </w:r>
        </w:p>
      </w:tc>
      <w:tc>
        <w:tcPr>
          <w:tcW w:w="3816" w:type="dxa"/>
        </w:tcPr>
        <w:p w14:paraId="54222323" w14:textId="77777777" w:rsidR="004D6C3D" w:rsidRDefault="004D6C3D"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46</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49</w:t>
          </w:r>
          <w:r w:rsidRPr="000D1A1B">
            <w:rPr>
              <w:rFonts w:asciiTheme="minorHAnsi" w:hAnsiTheme="minorHAnsi" w:cstheme="minorHAnsi"/>
              <w:sz w:val="16"/>
              <w:szCs w:val="16"/>
              <w:lang w:val="en-GB"/>
            </w:rPr>
            <w:fldChar w:fldCharType="end"/>
          </w:r>
        </w:p>
      </w:tc>
    </w:tr>
  </w:tbl>
  <w:p w14:paraId="0272EF09" w14:textId="77777777" w:rsidR="004D6C3D" w:rsidRPr="00E5740F" w:rsidRDefault="004D6C3D"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9264" behindDoc="1" locked="0" layoutInCell="1" allowOverlap="1" wp14:anchorId="44081C06" wp14:editId="0627EC9F">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44AD4C74" w14:textId="77777777" w:rsidR="004D6C3D" w:rsidRPr="00F37BD6" w:rsidRDefault="004D6C3D"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081C06"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44AD4C74" w14:textId="77777777" w:rsidR="004D6C3D" w:rsidRPr="00F37BD6" w:rsidRDefault="004D6C3D" w:rsidP="00F37BD6">
                    <w:pPr>
                      <w:spacing w:after="0" w:line="240" w:lineRule="auto"/>
                      <w:jc w:val="right"/>
                      <w:rPr>
                        <w:sz w:val="20"/>
                        <w:szCs w:val="20"/>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311D9" w14:textId="77777777" w:rsidR="004D6C3D" w:rsidRDefault="004D6C3D">
    <w:pPr>
      <w:pStyle w:val="BodyText"/>
      <w:spacing w:line="14" w:lineRule="auto"/>
      <w:rPr>
        <w:sz w:val="20"/>
      </w:rPr>
    </w:pPr>
    <w:r>
      <w:rPr>
        <w:noProof/>
      </w:rPr>
      <mc:AlternateContent>
        <mc:Choice Requires="wps">
          <w:drawing>
            <wp:anchor distT="0" distB="0" distL="114300" distR="114300" simplePos="0" relativeHeight="251667456" behindDoc="1" locked="0" layoutInCell="1" allowOverlap="1" wp14:anchorId="175FD11F" wp14:editId="51E65E17">
              <wp:simplePos x="0" y="0"/>
              <wp:positionH relativeFrom="page">
                <wp:posOffset>942975</wp:posOffset>
              </wp:positionH>
              <wp:positionV relativeFrom="page">
                <wp:posOffset>9999345</wp:posOffset>
              </wp:positionV>
              <wp:extent cx="1062355" cy="152400"/>
              <wp:effectExtent l="0" t="0" r="4445" b="190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3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1EAF8" w14:textId="77777777" w:rsidR="004D6C3D" w:rsidRDefault="004D6C3D">
                          <w:pPr>
                            <w:spacing w:line="223" w:lineRule="exact"/>
                            <w:rPr>
                              <w:sz w:val="20"/>
                            </w:rPr>
                          </w:pPr>
                          <w:hyperlink w:anchor="_bookmark0" w:history="1">
                            <w:r>
                              <w:rPr>
                                <w:sz w:val="20"/>
                              </w:rPr>
                              <w:t>KHSP-00572</w:t>
                            </w:r>
                            <w:r>
                              <w:rPr>
                                <w:spacing w:val="-3"/>
                                <w:sz w:val="20"/>
                              </w:rPr>
                              <w:t xml:space="preserve"> </w:t>
                            </w:r>
                          </w:hyperlink>
                          <w:r>
                            <w:rPr>
                              <w:sz w:val="20"/>
                            </w:rPr>
                            <w:t>Rev</w:t>
                          </w:r>
                          <w:r>
                            <w:rPr>
                              <w:spacing w:val="-1"/>
                              <w:sz w:val="20"/>
                            </w:rPr>
                            <w:t xml:space="preserve"> </w:t>
                          </w:r>
                          <w:r>
                            <w:rPr>
                              <w:sz w:val="20"/>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FD11F" id="_x0000_t202" coordsize="21600,21600" o:spt="202" path="m,l,21600r21600,l21600,xe">
              <v:stroke joinstyle="miter"/>
              <v:path gradientshapeok="t" o:connecttype="rect"/>
            </v:shapetype>
            <v:shape id="Text Box 19" o:spid="_x0000_s1027" type="#_x0000_t202" style="position:absolute;left:0;text-align:left;margin-left:74.25pt;margin-top:787.35pt;width:83.65pt;height:12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" filled="f" stroked="f">
              <v:textbox inset="0,0,0,0">
                <w:txbxContent>
                  <w:p w14:paraId="1031EAF8" w14:textId="77777777" w:rsidR="004D6C3D" w:rsidRDefault="004D6C3D">
                    <w:pPr>
                      <w:spacing w:line="223" w:lineRule="exact"/>
                      <w:rPr>
                        <w:sz w:val="20"/>
                      </w:rPr>
                    </w:pPr>
                    <w:hyperlink w:anchor="_bookmark0" w:history="1">
                      <w:r>
                        <w:rPr>
                          <w:sz w:val="20"/>
                        </w:rPr>
                        <w:t>KHSP-00572</w:t>
                      </w:r>
                      <w:r>
                        <w:rPr>
                          <w:spacing w:val="-3"/>
                          <w:sz w:val="20"/>
                        </w:rPr>
                        <w:t xml:space="preserve"> </w:t>
                      </w:r>
                    </w:hyperlink>
                    <w:r>
                      <w:rPr>
                        <w:sz w:val="20"/>
                      </w:rPr>
                      <w:t>Rev</w:t>
                    </w:r>
                    <w:r>
                      <w:rPr>
                        <w:spacing w:val="-1"/>
                        <w:sz w:val="20"/>
                      </w:rPr>
                      <w:t xml:space="preserve"> </w:t>
                    </w:r>
                    <w:r>
                      <w:rPr>
                        <w:sz w:val="20"/>
                      </w:rPr>
                      <w:t>1.1</w:t>
                    </w:r>
                  </w:p>
                </w:txbxContent>
              </v:textbox>
              <w10:wrap anchorx="page" anchory="page"/>
            </v:shape>
          </w:pict>
        </mc:Fallback>
      </mc:AlternateContent>
    </w:r>
    <w:r>
      <w:rPr>
        <w:noProof/>
      </w:rPr>
      <mc:AlternateContent>
        <mc:Choice Requires="wps">
          <w:drawing>
            <wp:anchor distT="0" distB="0" distL="114300" distR="114300" simplePos="0" relativeHeight="251668480" behindDoc="1" locked="0" layoutInCell="1" allowOverlap="1" wp14:anchorId="0DB46B4E" wp14:editId="5D8545BB">
              <wp:simplePos x="0" y="0"/>
              <wp:positionH relativeFrom="page">
                <wp:posOffset>5895340</wp:posOffset>
              </wp:positionH>
              <wp:positionV relativeFrom="page">
                <wp:posOffset>9999345</wp:posOffset>
              </wp:positionV>
              <wp:extent cx="760730" cy="307340"/>
              <wp:effectExtent l="0" t="0" r="190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06F40" w14:textId="77777777" w:rsidR="004D6C3D" w:rsidRDefault="004D6C3D">
                          <w:pPr>
                            <w:spacing w:line="223" w:lineRule="exact"/>
                            <w:rPr>
                              <w:sz w:val="20"/>
                            </w:rPr>
                          </w:pPr>
                          <w:r>
                            <w:rPr>
                              <w:sz w:val="20"/>
                            </w:rPr>
                            <w:t>Page</w:t>
                          </w:r>
                          <w:r>
                            <w:rPr>
                              <w:spacing w:val="-3"/>
                              <w:sz w:val="20"/>
                            </w:rPr>
                            <w:t xml:space="preserve"> </w:t>
                          </w:r>
                          <w:r>
                            <w:fldChar w:fldCharType="begin"/>
                          </w:r>
                          <w:r>
                            <w:rPr>
                              <w:sz w:val="20"/>
                            </w:rPr>
                            <w:instrText xml:space="preserve"> PAGE </w:instrText>
                          </w:r>
                          <w:r>
                            <w:fldChar w:fldCharType="separate"/>
                          </w:r>
                          <w:r>
                            <w:t>23</w:t>
                          </w:r>
                          <w:r>
                            <w:fldChar w:fldCharType="end"/>
                          </w:r>
                          <w:r>
                            <w:rPr>
                              <w:spacing w:val="-2"/>
                              <w:sz w:val="20"/>
                            </w:rPr>
                            <w:t xml:space="preserve"> </w:t>
                          </w:r>
                          <w:r>
                            <w:rPr>
                              <w:sz w:val="20"/>
                            </w:rPr>
                            <w:t>of</w:t>
                          </w:r>
                          <w:r>
                            <w:rPr>
                              <w:spacing w:val="-3"/>
                              <w:sz w:val="20"/>
                            </w:rPr>
                            <w:t xml:space="preserve"> </w:t>
                          </w:r>
                          <w:r>
                            <w:rPr>
                              <w:sz w:val="20"/>
                            </w:rPr>
                            <w:t>36</w:t>
                          </w:r>
                        </w:p>
                        <w:p w14:paraId="62088F0A" w14:textId="77777777" w:rsidR="004D6C3D" w:rsidRDefault="004D6C3D">
                          <w:pPr>
                            <w:rPr>
                              <w:sz w:val="20"/>
                            </w:rPr>
                          </w:pPr>
                          <w:r>
                            <w:rPr>
                              <w:sz w:val="20"/>
                            </w:rPr>
                            <w:t>Rev:</w:t>
                          </w:r>
                          <w:r>
                            <w:rPr>
                              <w:spacing w:val="-3"/>
                              <w:sz w:val="20"/>
                            </w:rPr>
                            <w:t xml:space="preserve"> </w:t>
                          </w:r>
                          <w:r>
                            <w:rPr>
                              <w:sz w:val="20"/>
                            </w:rPr>
                            <w:t>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46B4E" id="Text Box 18" o:spid="_x0000_s1028" type="#_x0000_t202" style="position:absolute;left:0;text-align:left;margin-left:464.2pt;margin-top:787.35pt;width:59.9pt;height:24.2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" filled="f" stroked="f">
              <v:textbox inset="0,0,0,0">
                <w:txbxContent>
                  <w:p w14:paraId="0A906F40" w14:textId="77777777" w:rsidR="004D6C3D" w:rsidRDefault="004D6C3D">
                    <w:pPr>
                      <w:spacing w:line="223" w:lineRule="exact"/>
                      <w:rPr>
                        <w:sz w:val="20"/>
                      </w:rPr>
                    </w:pPr>
                    <w:r>
                      <w:rPr>
                        <w:sz w:val="20"/>
                      </w:rPr>
                      <w:t>Page</w:t>
                    </w:r>
                    <w:r>
                      <w:rPr>
                        <w:spacing w:val="-3"/>
                        <w:sz w:val="20"/>
                      </w:rPr>
                      <w:t xml:space="preserve"> </w:t>
                    </w:r>
                    <w:r>
                      <w:fldChar w:fldCharType="begin"/>
                    </w:r>
                    <w:r>
                      <w:rPr>
                        <w:sz w:val="20"/>
                      </w:rPr>
                      <w:instrText xml:space="preserve"> PAGE </w:instrText>
                    </w:r>
                    <w:r>
                      <w:fldChar w:fldCharType="separate"/>
                    </w:r>
                    <w:r>
                      <w:t>23</w:t>
                    </w:r>
                    <w:r>
                      <w:fldChar w:fldCharType="end"/>
                    </w:r>
                    <w:r>
                      <w:rPr>
                        <w:spacing w:val="-2"/>
                        <w:sz w:val="20"/>
                      </w:rPr>
                      <w:t xml:space="preserve"> </w:t>
                    </w:r>
                    <w:r>
                      <w:rPr>
                        <w:sz w:val="20"/>
                      </w:rPr>
                      <w:t>of</w:t>
                    </w:r>
                    <w:r>
                      <w:rPr>
                        <w:spacing w:val="-3"/>
                        <w:sz w:val="20"/>
                      </w:rPr>
                      <w:t xml:space="preserve"> </w:t>
                    </w:r>
                    <w:r>
                      <w:rPr>
                        <w:sz w:val="20"/>
                      </w:rPr>
                      <w:t>36</w:t>
                    </w:r>
                  </w:p>
                  <w:p w14:paraId="62088F0A" w14:textId="77777777" w:rsidR="004D6C3D" w:rsidRDefault="004D6C3D">
                    <w:pPr>
                      <w:rPr>
                        <w:sz w:val="20"/>
                      </w:rPr>
                    </w:pPr>
                    <w:r>
                      <w:rPr>
                        <w:sz w:val="20"/>
                      </w:rPr>
                      <w:t>Rev:</w:t>
                    </w:r>
                    <w:r>
                      <w:rPr>
                        <w:spacing w:val="-3"/>
                        <w:sz w:val="20"/>
                      </w:rPr>
                      <w:t xml:space="preserve"> </w:t>
                    </w:r>
                    <w:r>
                      <w:rPr>
                        <w:sz w:val="20"/>
                      </w:rPr>
                      <w:t>J</w:t>
                    </w:r>
                  </w:p>
                </w:txbxContent>
              </v:textbox>
              <w10:wrap anchorx="page" anchory="page"/>
            </v:shape>
          </w:pict>
        </mc:Fallback>
      </mc:AlternateContent>
    </w:r>
    <w:r>
      <w:rPr>
        <w:noProof/>
      </w:rPr>
      <mc:AlternateContent>
        <mc:Choice Requires="wps">
          <w:drawing>
            <wp:anchor distT="0" distB="0" distL="114300" distR="114300" simplePos="0" relativeHeight="251669504" behindDoc="1" locked="0" layoutInCell="1" allowOverlap="1" wp14:anchorId="5CD11230" wp14:editId="5BB3B3EC">
              <wp:simplePos x="0" y="0"/>
              <wp:positionH relativeFrom="page">
                <wp:posOffset>3395345</wp:posOffset>
              </wp:positionH>
              <wp:positionV relativeFrom="page">
                <wp:posOffset>10154920</wp:posOffset>
              </wp:positionV>
              <wp:extent cx="758190" cy="152400"/>
              <wp:effectExtent l="4445" t="127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7A359" w14:textId="77777777" w:rsidR="004D6C3D" w:rsidRDefault="004D6C3D">
                          <w:pPr>
                            <w:spacing w:line="223" w:lineRule="exact"/>
                            <w:rPr>
                              <w:sz w:val="20"/>
                            </w:rPr>
                          </w:pPr>
                          <w:r>
                            <w:rPr>
                              <w:sz w:val="20"/>
                            </w:rPr>
                            <w:t>CONFIDENTAL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11230" id="Text Box 17" o:spid="_x0000_s1029" type="#_x0000_t202" style="position:absolute;left:0;text-align:left;margin-left:267.35pt;margin-top:799.6pt;width:59.7pt;height:12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" filled="f" stroked="f">
              <v:textbox inset="0,0,0,0">
                <w:txbxContent>
                  <w:p w14:paraId="0CE7A359" w14:textId="77777777" w:rsidR="004D6C3D" w:rsidRDefault="004D6C3D">
                    <w:pPr>
                      <w:spacing w:line="223" w:lineRule="exact"/>
                      <w:rPr>
                        <w:sz w:val="20"/>
                      </w:rPr>
                    </w:pPr>
                    <w:r>
                      <w:rPr>
                        <w:sz w:val="20"/>
                      </w:rPr>
                      <w:t>CONFIDENTAL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92469" w14:textId="77777777" w:rsidR="0085666E" w:rsidRDefault="0085666E" w:rsidP="000C56A7">
      <w:pPr>
        <w:spacing w:after="0" w:line="240" w:lineRule="auto"/>
      </w:pPr>
      <w:r>
        <w:separator/>
      </w:r>
    </w:p>
  </w:footnote>
  <w:footnote w:type="continuationSeparator" w:id="0">
    <w:p w14:paraId="38123E9E" w14:textId="77777777" w:rsidR="0085666E" w:rsidRDefault="0085666E"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B38EF" w14:textId="555BD1AA" w:rsidR="004D6C3D" w:rsidRDefault="004D6C3D">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F3AFB92"/>
    <w:lvl w:ilvl="0">
      <w:start w:val="1"/>
      <w:numFmt w:val="bullet"/>
      <w:pStyle w:val="ListBullet"/>
      <w:lvlText w:val=""/>
      <w:lvlJc w:val="left"/>
      <w:pPr>
        <w:tabs>
          <w:tab w:val="num" w:pos="1353"/>
        </w:tabs>
        <w:ind w:left="1353" w:hanging="360"/>
      </w:pPr>
      <w:rPr>
        <w:rFonts w:ascii="Symbol" w:hAnsi="Symbol" w:hint="default"/>
      </w:rPr>
    </w:lvl>
  </w:abstractNum>
  <w:abstractNum w:abstractNumId="1" w15:restartNumberingAfterBreak="0">
    <w:nsid w:val="005D1412"/>
    <w:multiLevelType w:val="hybridMultilevel"/>
    <w:tmpl w:val="2DA68E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06A1A49"/>
    <w:multiLevelType w:val="hybridMultilevel"/>
    <w:tmpl w:val="2AB23D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4D34770"/>
    <w:multiLevelType w:val="multilevel"/>
    <w:tmpl w:val="94529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150503"/>
    <w:multiLevelType w:val="hybridMultilevel"/>
    <w:tmpl w:val="DA5478B8"/>
    <w:lvl w:ilvl="0" w:tplc="1C090001">
      <w:start w:val="1"/>
      <w:numFmt w:val="bullet"/>
      <w:lvlText w:val=""/>
      <w:lvlJc w:val="left"/>
      <w:pPr>
        <w:ind w:left="2098" w:hanging="360"/>
      </w:pPr>
      <w:rPr>
        <w:rFonts w:ascii="Symbol" w:hAnsi="Symbol" w:hint="default"/>
      </w:rPr>
    </w:lvl>
    <w:lvl w:ilvl="1" w:tplc="1C090003" w:tentative="1">
      <w:start w:val="1"/>
      <w:numFmt w:val="bullet"/>
      <w:lvlText w:val="o"/>
      <w:lvlJc w:val="left"/>
      <w:pPr>
        <w:ind w:left="2818" w:hanging="360"/>
      </w:pPr>
      <w:rPr>
        <w:rFonts w:ascii="Courier New" w:hAnsi="Courier New" w:cs="Courier New" w:hint="default"/>
      </w:rPr>
    </w:lvl>
    <w:lvl w:ilvl="2" w:tplc="1C090005" w:tentative="1">
      <w:start w:val="1"/>
      <w:numFmt w:val="bullet"/>
      <w:lvlText w:val=""/>
      <w:lvlJc w:val="left"/>
      <w:pPr>
        <w:ind w:left="3538" w:hanging="360"/>
      </w:pPr>
      <w:rPr>
        <w:rFonts w:ascii="Wingdings" w:hAnsi="Wingdings" w:hint="default"/>
      </w:rPr>
    </w:lvl>
    <w:lvl w:ilvl="3" w:tplc="1C090001" w:tentative="1">
      <w:start w:val="1"/>
      <w:numFmt w:val="bullet"/>
      <w:lvlText w:val=""/>
      <w:lvlJc w:val="left"/>
      <w:pPr>
        <w:ind w:left="4258" w:hanging="360"/>
      </w:pPr>
      <w:rPr>
        <w:rFonts w:ascii="Symbol" w:hAnsi="Symbol" w:hint="default"/>
      </w:rPr>
    </w:lvl>
    <w:lvl w:ilvl="4" w:tplc="1C090003" w:tentative="1">
      <w:start w:val="1"/>
      <w:numFmt w:val="bullet"/>
      <w:lvlText w:val="o"/>
      <w:lvlJc w:val="left"/>
      <w:pPr>
        <w:ind w:left="4978" w:hanging="360"/>
      </w:pPr>
      <w:rPr>
        <w:rFonts w:ascii="Courier New" w:hAnsi="Courier New" w:cs="Courier New" w:hint="default"/>
      </w:rPr>
    </w:lvl>
    <w:lvl w:ilvl="5" w:tplc="1C090005" w:tentative="1">
      <w:start w:val="1"/>
      <w:numFmt w:val="bullet"/>
      <w:lvlText w:val=""/>
      <w:lvlJc w:val="left"/>
      <w:pPr>
        <w:ind w:left="5698" w:hanging="360"/>
      </w:pPr>
      <w:rPr>
        <w:rFonts w:ascii="Wingdings" w:hAnsi="Wingdings" w:hint="default"/>
      </w:rPr>
    </w:lvl>
    <w:lvl w:ilvl="6" w:tplc="1C090001" w:tentative="1">
      <w:start w:val="1"/>
      <w:numFmt w:val="bullet"/>
      <w:lvlText w:val=""/>
      <w:lvlJc w:val="left"/>
      <w:pPr>
        <w:ind w:left="6418" w:hanging="360"/>
      </w:pPr>
      <w:rPr>
        <w:rFonts w:ascii="Symbol" w:hAnsi="Symbol" w:hint="default"/>
      </w:rPr>
    </w:lvl>
    <w:lvl w:ilvl="7" w:tplc="1C090003" w:tentative="1">
      <w:start w:val="1"/>
      <w:numFmt w:val="bullet"/>
      <w:lvlText w:val="o"/>
      <w:lvlJc w:val="left"/>
      <w:pPr>
        <w:ind w:left="7138" w:hanging="360"/>
      </w:pPr>
      <w:rPr>
        <w:rFonts w:ascii="Courier New" w:hAnsi="Courier New" w:cs="Courier New" w:hint="default"/>
      </w:rPr>
    </w:lvl>
    <w:lvl w:ilvl="8" w:tplc="1C090005" w:tentative="1">
      <w:start w:val="1"/>
      <w:numFmt w:val="bullet"/>
      <w:lvlText w:val=""/>
      <w:lvlJc w:val="left"/>
      <w:pPr>
        <w:ind w:left="7858" w:hanging="360"/>
      </w:pPr>
      <w:rPr>
        <w:rFonts w:ascii="Wingdings" w:hAnsi="Wingdings" w:hint="default"/>
      </w:rPr>
    </w:lvl>
  </w:abstractNum>
  <w:abstractNum w:abstractNumId="6" w15:restartNumberingAfterBreak="0">
    <w:nsid w:val="06174E6A"/>
    <w:multiLevelType w:val="hybridMultilevel"/>
    <w:tmpl w:val="5BC40170"/>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6F04486"/>
    <w:multiLevelType w:val="multilevel"/>
    <w:tmpl w:val="F7F28F6A"/>
    <w:styleLink w:val="Style11"/>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4961"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8" w15:restartNumberingAfterBreak="0">
    <w:nsid w:val="092C1C33"/>
    <w:multiLevelType w:val="hybridMultilevel"/>
    <w:tmpl w:val="1EE4927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0AD12D6A"/>
    <w:multiLevelType w:val="hybridMultilevel"/>
    <w:tmpl w:val="E58E35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C216F25"/>
    <w:multiLevelType w:val="multilevel"/>
    <w:tmpl w:val="48C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764FD9"/>
    <w:multiLevelType w:val="hybridMultilevel"/>
    <w:tmpl w:val="65200CBE"/>
    <w:lvl w:ilvl="0" w:tplc="62446076">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CE72C1D"/>
    <w:multiLevelType w:val="hybridMultilevel"/>
    <w:tmpl w:val="05ACFB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0E1B64DA"/>
    <w:multiLevelType w:val="hybridMultilevel"/>
    <w:tmpl w:val="975E88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02166B8"/>
    <w:multiLevelType w:val="hybridMultilevel"/>
    <w:tmpl w:val="C798A606"/>
    <w:lvl w:ilvl="0" w:tplc="C95C4882">
      <w:start w:val="1"/>
      <w:numFmt w:val="lowerLetter"/>
      <w:lvlText w:val="%1)"/>
      <w:lvlJc w:val="left"/>
      <w:pPr>
        <w:ind w:left="720" w:hanging="360"/>
      </w:pPr>
      <w:rPr>
        <w:rFonts w:cs="Times New Roman"/>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12E74ACF"/>
    <w:multiLevelType w:val="hybridMultilevel"/>
    <w:tmpl w:val="5EC4F5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149C5090"/>
    <w:multiLevelType w:val="hybridMultilevel"/>
    <w:tmpl w:val="C20E2F6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14DA368F"/>
    <w:multiLevelType w:val="hybridMultilevel"/>
    <w:tmpl w:val="3CA6F592"/>
    <w:lvl w:ilvl="0" w:tplc="7AF8E3EA">
      <w:start w:val="1"/>
      <w:numFmt w:val="lowerRoman"/>
      <w:lvlText w:val="%1)"/>
      <w:lvlJc w:val="left"/>
      <w:pPr>
        <w:ind w:left="927" w:hanging="360"/>
      </w:pPr>
      <w:rPr>
        <w:rFonts w:asciiTheme="majorHAnsi" w:hAnsiTheme="majorHAnsi" w:cstheme="majorHAnsi"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C090019">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0"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720560C"/>
    <w:multiLevelType w:val="hybridMultilevel"/>
    <w:tmpl w:val="EF92728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8D851C1"/>
    <w:multiLevelType w:val="hybridMultilevel"/>
    <w:tmpl w:val="1FE6F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1BCC09A4"/>
    <w:multiLevelType w:val="hybridMultilevel"/>
    <w:tmpl w:val="B09AB356"/>
    <w:lvl w:ilvl="0" w:tplc="067061A2">
      <w:start w:val="1"/>
      <w:numFmt w:val="lowerLetter"/>
      <w:lvlText w:val="(%1)"/>
      <w:lvlJc w:val="left"/>
      <w:pPr>
        <w:ind w:left="1068" w:hanging="360"/>
      </w:pPr>
      <w:rPr>
        <w:rFonts w:hint="default"/>
      </w:rPr>
    </w:lvl>
    <w:lvl w:ilvl="1" w:tplc="1C090019" w:tentative="1">
      <w:start w:val="1"/>
      <w:numFmt w:val="lowerLetter"/>
      <w:lvlText w:val="%2."/>
      <w:lvlJc w:val="left"/>
      <w:pPr>
        <w:ind w:left="1788" w:hanging="360"/>
      </w:pPr>
    </w:lvl>
    <w:lvl w:ilvl="2" w:tplc="1C09001B" w:tentative="1">
      <w:start w:val="1"/>
      <w:numFmt w:val="lowerRoman"/>
      <w:lvlText w:val="%3."/>
      <w:lvlJc w:val="right"/>
      <w:pPr>
        <w:ind w:left="2508" w:hanging="180"/>
      </w:pPr>
    </w:lvl>
    <w:lvl w:ilvl="3" w:tplc="1C09000F" w:tentative="1">
      <w:start w:val="1"/>
      <w:numFmt w:val="decimal"/>
      <w:lvlText w:val="%4."/>
      <w:lvlJc w:val="left"/>
      <w:pPr>
        <w:ind w:left="3228" w:hanging="360"/>
      </w:pPr>
    </w:lvl>
    <w:lvl w:ilvl="4" w:tplc="1C090019" w:tentative="1">
      <w:start w:val="1"/>
      <w:numFmt w:val="lowerLetter"/>
      <w:lvlText w:val="%5."/>
      <w:lvlJc w:val="left"/>
      <w:pPr>
        <w:ind w:left="3948" w:hanging="360"/>
      </w:pPr>
    </w:lvl>
    <w:lvl w:ilvl="5" w:tplc="1C09001B" w:tentative="1">
      <w:start w:val="1"/>
      <w:numFmt w:val="lowerRoman"/>
      <w:lvlText w:val="%6."/>
      <w:lvlJc w:val="right"/>
      <w:pPr>
        <w:ind w:left="4668" w:hanging="180"/>
      </w:pPr>
    </w:lvl>
    <w:lvl w:ilvl="6" w:tplc="1C09000F" w:tentative="1">
      <w:start w:val="1"/>
      <w:numFmt w:val="decimal"/>
      <w:lvlText w:val="%7."/>
      <w:lvlJc w:val="left"/>
      <w:pPr>
        <w:ind w:left="5388" w:hanging="360"/>
      </w:pPr>
    </w:lvl>
    <w:lvl w:ilvl="7" w:tplc="1C090019" w:tentative="1">
      <w:start w:val="1"/>
      <w:numFmt w:val="lowerLetter"/>
      <w:lvlText w:val="%8."/>
      <w:lvlJc w:val="left"/>
      <w:pPr>
        <w:ind w:left="6108" w:hanging="360"/>
      </w:pPr>
    </w:lvl>
    <w:lvl w:ilvl="8" w:tplc="1C09001B" w:tentative="1">
      <w:start w:val="1"/>
      <w:numFmt w:val="lowerRoman"/>
      <w:lvlText w:val="%9."/>
      <w:lvlJc w:val="right"/>
      <w:pPr>
        <w:ind w:left="6828" w:hanging="180"/>
      </w:pPr>
    </w:lvl>
  </w:abstractNum>
  <w:abstractNum w:abstractNumId="24" w15:restartNumberingAfterBreak="0">
    <w:nsid w:val="1D09205D"/>
    <w:multiLevelType w:val="hybridMultilevel"/>
    <w:tmpl w:val="C59218F4"/>
    <w:lvl w:ilvl="0" w:tplc="067061A2">
      <w:start w:val="1"/>
      <w:numFmt w:val="lowerLetter"/>
      <w:lvlText w:val="(%1)"/>
      <w:lvlJc w:val="left"/>
      <w:pPr>
        <w:ind w:left="1494" w:hanging="36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25" w15:restartNumberingAfterBreak="0">
    <w:nsid w:val="1E734CA2"/>
    <w:multiLevelType w:val="hybridMultilevel"/>
    <w:tmpl w:val="2D547BAA"/>
    <w:lvl w:ilvl="0" w:tplc="62446076">
      <w:start w:val="1"/>
      <w:numFmt w:val="lowerRoman"/>
      <w:lvlText w:val="(%1)"/>
      <w:lvlJc w:val="left"/>
      <w:pPr>
        <w:ind w:left="1494" w:hanging="36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26" w15:restartNumberingAfterBreak="0">
    <w:nsid w:val="1E782A4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20800960"/>
    <w:multiLevelType w:val="hybridMultilevel"/>
    <w:tmpl w:val="9C561F58"/>
    <w:lvl w:ilvl="0" w:tplc="62446076">
      <w:start w:val="1"/>
      <w:numFmt w:val="lowerRoman"/>
      <w:lvlText w:val="(%1)"/>
      <w:lvlJc w:val="left"/>
      <w:pPr>
        <w:ind w:left="1635" w:hanging="360"/>
      </w:pPr>
      <w:rPr>
        <w:rFonts w:hint="default"/>
      </w:rPr>
    </w:lvl>
    <w:lvl w:ilvl="1" w:tplc="1C090019" w:tentative="1">
      <w:start w:val="1"/>
      <w:numFmt w:val="lowerLetter"/>
      <w:lvlText w:val="%2."/>
      <w:lvlJc w:val="left"/>
      <w:pPr>
        <w:ind w:left="2355" w:hanging="360"/>
      </w:pPr>
    </w:lvl>
    <w:lvl w:ilvl="2" w:tplc="1C09001B" w:tentative="1">
      <w:start w:val="1"/>
      <w:numFmt w:val="lowerRoman"/>
      <w:lvlText w:val="%3."/>
      <w:lvlJc w:val="right"/>
      <w:pPr>
        <w:ind w:left="3075" w:hanging="180"/>
      </w:pPr>
    </w:lvl>
    <w:lvl w:ilvl="3" w:tplc="1C09000F" w:tentative="1">
      <w:start w:val="1"/>
      <w:numFmt w:val="decimal"/>
      <w:lvlText w:val="%4."/>
      <w:lvlJc w:val="left"/>
      <w:pPr>
        <w:ind w:left="3795" w:hanging="360"/>
      </w:pPr>
    </w:lvl>
    <w:lvl w:ilvl="4" w:tplc="1C090019" w:tentative="1">
      <w:start w:val="1"/>
      <w:numFmt w:val="lowerLetter"/>
      <w:lvlText w:val="%5."/>
      <w:lvlJc w:val="left"/>
      <w:pPr>
        <w:ind w:left="4515" w:hanging="360"/>
      </w:pPr>
    </w:lvl>
    <w:lvl w:ilvl="5" w:tplc="1C09001B" w:tentative="1">
      <w:start w:val="1"/>
      <w:numFmt w:val="lowerRoman"/>
      <w:lvlText w:val="%6."/>
      <w:lvlJc w:val="right"/>
      <w:pPr>
        <w:ind w:left="5235" w:hanging="180"/>
      </w:pPr>
    </w:lvl>
    <w:lvl w:ilvl="6" w:tplc="1C09000F" w:tentative="1">
      <w:start w:val="1"/>
      <w:numFmt w:val="decimal"/>
      <w:lvlText w:val="%7."/>
      <w:lvlJc w:val="left"/>
      <w:pPr>
        <w:ind w:left="5955" w:hanging="360"/>
      </w:pPr>
    </w:lvl>
    <w:lvl w:ilvl="7" w:tplc="1C090019" w:tentative="1">
      <w:start w:val="1"/>
      <w:numFmt w:val="lowerLetter"/>
      <w:lvlText w:val="%8."/>
      <w:lvlJc w:val="left"/>
      <w:pPr>
        <w:ind w:left="6675" w:hanging="360"/>
      </w:pPr>
    </w:lvl>
    <w:lvl w:ilvl="8" w:tplc="1C09001B" w:tentative="1">
      <w:start w:val="1"/>
      <w:numFmt w:val="lowerRoman"/>
      <w:lvlText w:val="%9."/>
      <w:lvlJc w:val="right"/>
      <w:pPr>
        <w:ind w:left="7395" w:hanging="180"/>
      </w:pPr>
    </w:lvl>
  </w:abstractNum>
  <w:abstractNum w:abstractNumId="28" w15:restartNumberingAfterBreak="0">
    <w:nsid w:val="210A32B3"/>
    <w:multiLevelType w:val="hybridMultilevel"/>
    <w:tmpl w:val="B09AB356"/>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9" w15:restartNumberingAfterBreak="0">
    <w:nsid w:val="237A376B"/>
    <w:multiLevelType w:val="hybridMultilevel"/>
    <w:tmpl w:val="A274C680"/>
    <w:lvl w:ilvl="0" w:tplc="067061A2">
      <w:start w:val="1"/>
      <w:numFmt w:val="lowerLetter"/>
      <w:lvlText w:val="(%1)"/>
      <w:lvlJc w:val="left"/>
      <w:pPr>
        <w:ind w:left="501" w:hanging="360"/>
      </w:pPr>
      <w:rPr>
        <w:rFonts w:hint="default"/>
      </w:rPr>
    </w:lvl>
    <w:lvl w:ilvl="1" w:tplc="1C090019" w:tentative="1">
      <w:start w:val="1"/>
      <w:numFmt w:val="lowerLetter"/>
      <w:lvlText w:val="%2."/>
      <w:lvlJc w:val="left"/>
      <w:pPr>
        <w:ind w:left="1221" w:hanging="360"/>
      </w:pPr>
    </w:lvl>
    <w:lvl w:ilvl="2" w:tplc="1C09001B" w:tentative="1">
      <w:start w:val="1"/>
      <w:numFmt w:val="lowerRoman"/>
      <w:lvlText w:val="%3."/>
      <w:lvlJc w:val="right"/>
      <w:pPr>
        <w:ind w:left="1941" w:hanging="180"/>
      </w:pPr>
    </w:lvl>
    <w:lvl w:ilvl="3" w:tplc="1C09000F" w:tentative="1">
      <w:start w:val="1"/>
      <w:numFmt w:val="decimal"/>
      <w:lvlText w:val="%4."/>
      <w:lvlJc w:val="left"/>
      <w:pPr>
        <w:ind w:left="2661" w:hanging="360"/>
      </w:pPr>
    </w:lvl>
    <w:lvl w:ilvl="4" w:tplc="1C090019" w:tentative="1">
      <w:start w:val="1"/>
      <w:numFmt w:val="lowerLetter"/>
      <w:lvlText w:val="%5."/>
      <w:lvlJc w:val="left"/>
      <w:pPr>
        <w:ind w:left="3381" w:hanging="360"/>
      </w:pPr>
    </w:lvl>
    <w:lvl w:ilvl="5" w:tplc="1C09001B" w:tentative="1">
      <w:start w:val="1"/>
      <w:numFmt w:val="lowerRoman"/>
      <w:lvlText w:val="%6."/>
      <w:lvlJc w:val="right"/>
      <w:pPr>
        <w:ind w:left="4101" w:hanging="180"/>
      </w:pPr>
    </w:lvl>
    <w:lvl w:ilvl="6" w:tplc="1C09000F" w:tentative="1">
      <w:start w:val="1"/>
      <w:numFmt w:val="decimal"/>
      <w:lvlText w:val="%7."/>
      <w:lvlJc w:val="left"/>
      <w:pPr>
        <w:ind w:left="4821" w:hanging="360"/>
      </w:pPr>
    </w:lvl>
    <w:lvl w:ilvl="7" w:tplc="1C090019" w:tentative="1">
      <w:start w:val="1"/>
      <w:numFmt w:val="lowerLetter"/>
      <w:lvlText w:val="%8."/>
      <w:lvlJc w:val="left"/>
      <w:pPr>
        <w:ind w:left="5541" w:hanging="360"/>
      </w:pPr>
    </w:lvl>
    <w:lvl w:ilvl="8" w:tplc="1C09001B" w:tentative="1">
      <w:start w:val="1"/>
      <w:numFmt w:val="lowerRoman"/>
      <w:lvlText w:val="%9."/>
      <w:lvlJc w:val="right"/>
      <w:pPr>
        <w:ind w:left="6261" w:hanging="180"/>
      </w:pPr>
    </w:lvl>
  </w:abstractNum>
  <w:abstractNum w:abstractNumId="30" w15:restartNumberingAfterBreak="0">
    <w:nsid w:val="24685FFB"/>
    <w:multiLevelType w:val="hybridMultilevel"/>
    <w:tmpl w:val="2DA68E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5752BF4"/>
    <w:multiLevelType w:val="hybridMultilevel"/>
    <w:tmpl w:val="CD5E4C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25A15867"/>
    <w:multiLevelType w:val="multilevel"/>
    <w:tmpl w:val="A1D629A8"/>
    <w:lvl w:ilvl="0">
      <w:start w:val="1"/>
      <w:numFmt w:val="lowerLetter"/>
      <w:lvlText w:val="%1)"/>
      <w:lvlJc w:val="left"/>
      <w:pPr>
        <w:tabs>
          <w:tab w:val="num" w:pos="1636"/>
        </w:tabs>
        <w:ind w:left="1701" w:hanging="567"/>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isLgl/>
      <w:lvlText w:val="%1.%2."/>
      <w:lvlJc w:val="left"/>
      <w:pPr>
        <w:tabs>
          <w:tab w:val="num" w:pos="1636"/>
        </w:tabs>
        <w:ind w:left="1701" w:hanging="567"/>
      </w:pPr>
      <w:rPr>
        <w:rFonts w:hint="default"/>
      </w:rPr>
    </w:lvl>
    <w:lvl w:ilvl="2">
      <w:start w:val="1"/>
      <w:numFmt w:val="decimal"/>
      <w:isLgl/>
      <w:lvlText w:val="%1.%2.%3."/>
      <w:lvlJc w:val="left"/>
      <w:pPr>
        <w:tabs>
          <w:tab w:val="num" w:pos="1636"/>
        </w:tabs>
        <w:ind w:left="1701" w:hanging="567"/>
      </w:pPr>
      <w:rPr>
        <w:rFonts w:hint="default"/>
        <w:color w:val="002060"/>
      </w:rPr>
    </w:lvl>
    <w:lvl w:ilvl="3">
      <w:start w:val="1"/>
      <w:numFmt w:val="decimal"/>
      <w:isLgl/>
      <w:lvlText w:val="%1.%2.%3.%4."/>
      <w:lvlJc w:val="left"/>
      <w:pPr>
        <w:tabs>
          <w:tab w:val="num" w:pos="1636"/>
        </w:tabs>
        <w:ind w:left="1701" w:hanging="567"/>
      </w:pPr>
      <w:rPr>
        <w:rFonts w:hint="default"/>
      </w:rPr>
    </w:lvl>
    <w:lvl w:ilvl="4">
      <w:start w:val="1"/>
      <w:numFmt w:val="decimal"/>
      <w:isLgl/>
      <w:lvlText w:val="%1.%2.%3.%4.%5."/>
      <w:lvlJc w:val="left"/>
      <w:pPr>
        <w:tabs>
          <w:tab w:val="num" w:pos="1636"/>
        </w:tabs>
        <w:ind w:left="1701" w:hanging="567"/>
      </w:pPr>
      <w:rPr>
        <w:rFonts w:hint="default"/>
      </w:rPr>
    </w:lvl>
    <w:lvl w:ilvl="5">
      <w:start w:val="1"/>
      <w:numFmt w:val="decimal"/>
      <w:isLgl/>
      <w:lvlText w:val="%1.%2.%3.%4.%5.%6."/>
      <w:lvlJc w:val="left"/>
      <w:pPr>
        <w:tabs>
          <w:tab w:val="num" w:pos="1636"/>
        </w:tabs>
        <w:ind w:left="1701" w:hanging="567"/>
      </w:pPr>
      <w:rPr>
        <w:rFonts w:hint="default"/>
      </w:rPr>
    </w:lvl>
    <w:lvl w:ilvl="6">
      <w:start w:val="1"/>
      <w:numFmt w:val="decimal"/>
      <w:isLgl/>
      <w:lvlText w:val="%1.%2.%3.%4.%5.%6.%7."/>
      <w:lvlJc w:val="left"/>
      <w:pPr>
        <w:tabs>
          <w:tab w:val="num" w:pos="1636"/>
        </w:tabs>
        <w:ind w:left="1701" w:hanging="567"/>
      </w:pPr>
      <w:rPr>
        <w:rFonts w:hint="default"/>
      </w:rPr>
    </w:lvl>
    <w:lvl w:ilvl="7">
      <w:start w:val="1"/>
      <w:numFmt w:val="decimal"/>
      <w:isLgl/>
      <w:lvlText w:val="%1.%2.%3.%4.%5.%6.%7.%8."/>
      <w:lvlJc w:val="left"/>
      <w:pPr>
        <w:tabs>
          <w:tab w:val="num" w:pos="1636"/>
        </w:tabs>
        <w:ind w:left="1701" w:hanging="567"/>
      </w:pPr>
      <w:rPr>
        <w:rFonts w:hint="default"/>
      </w:rPr>
    </w:lvl>
    <w:lvl w:ilvl="8">
      <w:start w:val="1"/>
      <w:numFmt w:val="decimal"/>
      <w:isLgl/>
      <w:lvlText w:val="%1.%2.%3.%4.%5.%6.%7.%8.%9."/>
      <w:lvlJc w:val="left"/>
      <w:pPr>
        <w:tabs>
          <w:tab w:val="num" w:pos="1636"/>
        </w:tabs>
        <w:ind w:left="1701" w:hanging="567"/>
      </w:pPr>
      <w:rPr>
        <w:rFonts w:hint="default"/>
      </w:rPr>
    </w:lvl>
  </w:abstractNum>
  <w:abstractNum w:abstractNumId="33" w15:restartNumberingAfterBreak="0">
    <w:nsid w:val="26CB029A"/>
    <w:multiLevelType w:val="hybridMultilevel"/>
    <w:tmpl w:val="B09AB356"/>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4" w15:restartNumberingAfterBreak="0">
    <w:nsid w:val="27C57432"/>
    <w:multiLevelType w:val="hybridMultilevel"/>
    <w:tmpl w:val="D0D283D2"/>
    <w:lvl w:ilvl="0" w:tplc="912A6CC6">
      <w:start w:val="1"/>
      <w:numFmt w:val="lowerRoman"/>
      <w:lvlText w:val="%1)"/>
      <w:lvlJc w:val="left"/>
      <w:pPr>
        <w:tabs>
          <w:tab w:val="num" w:pos="1559"/>
        </w:tabs>
        <w:ind w:left="1559" w:hanging="567"/>
      </w:pPr>
      <w:rPr>
        <w:rFonts w:asciiTheme="majorHAnsi" w:hAnsiTheme="majorHAnsi" w:cstheme="majorHAnsi" w:hint="default"/>
        <w:b w:val="0"/>
        <w:i w:val="0"/>
        <w:caps w:val="0"/>
        <w:strike w:val="0"/>
        <w:dstrike w:val="0"/>
        <w:vanish w:val="0"/>
        <w:color w:val="auto"/>
        <w:sz w:val="20"/>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284D3AE4"/>
    <w:multiLevelType w:val="hybridMultilevel"/>
    <w:tmpl w:val="C798A606"/>
    <w:lvl w:ilvl="0" w:tplc="FFFFFFFF">
      <w:start w:val="1"/>
      <w:numFmt w:val="lowerLetter"/>
      <w:lvlText w:val="%1)"/>
      <w:lvlJc w:val="left"/>
      <w:pPr>
        <w:ind w:left="720" w:hanging="360"/>
      </w:pPr>
      <w:rPr>
        <w:rFonts w:cs="Times New Roman"/>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29502033"/>
    <w:multiLevelType w:val="hybridMultilevel"/>
    <w:tmpl w:val="B09AB356"/>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7" w15:restartNumberingAfterBreak="0">
    <w:nsid w:val="2D8A43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E02375F"/>
    <w:multiLevelType w:val="hybridMultilevel"/>
    <w:tmpl w:val="EF2E68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30A43A3B"/>
    <w:multiLevelType w:val="hybridMultilevel"/>
    <w:tmpl w:val="32C418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32465AA0"/>
    <w:multiLevelType w:val="hybridMultilevel"/>
    <w:tmpl w:val="D5362C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38357E97"/>
    <w:multiLevelType w:val="hybridMultilevel"/>
    <w:tmpl w:val="68121AE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3A882F16"/>
    <w:multiLevelType w:val="hybridMultilevel"/>
    <w:tmpl w:val="5784F0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3ADF391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C2A5846"/>
    <w:multiLevelType w:val="hybridMultilevel"/>
    <w:tmpl w:val="99EECA96"/>
    <w:lvl w:ilvl="0" w:tplc="5634A564">
      <w:start w:val="1"/>
      <w:numFmt w:val="lowerLetter"/>
      <w:pStyle w:val="ListBullet2"/>
      <w:lvlText w:val="%1)"/>
      <w:lvlJc w:val="left"/>
      <w:pPr>
        <w:tabs>
          <w:tab w:val="num" w:pos="708"/>
        </w:tabs>
        <w:ind w:left="708" w:hanging="567"/>
      </w:pPr>
      <w:rPr>
        <w:rFonts w:asciiTheme="majorHAnsi" w:hAnsiTheme="majorHAnsi" w:cstheme="majorHAnsi" w:hint="default"/>
        <w:b w:val="0"/>
        <w:i w:val="0"/>
        <w:caps w:val="0"/>
        <w:strike w:val="0"/>
        <w:dstrike w:val="0"/>
        <w:vanish w:val="0"/>
        <w:color w:val="auto"/>
        <w:sz w:val="20"/>
        <w:vertAlign w:val="baseline"/>
      </w:rPr>
    </w:lvl>
    <w:lvl w:ilvl="1" w:tplc="1C090019">
      <w:start w:val="1"/>
      <w:numFmt w:val="bullet"/>
      <w:pStyle w:val="Bulletlistlevel2"/>
      <w:lvlText w:val="o"/>
      <w:lvlJc w:val="left"/>
      <w:pPr>
        <w:tabs>
          <w:tab w:val="num" w:pos="1076"/>
        </w:tabs>
        <w:ind w:left="1076" w:hanging="368"/>
      </w:pPr>
      <w:rPr>
        <w:rFonts w:ascii="Courier New" w:hAnsi="Courier New" w:hint="default"/>
        <w:b w:val="0"/>
        <w:i w:val="0"/>
        <w:caps w:val="0"/>
        <w:strike w:val="0"/>
        <w:dstrike w:val="0"/>
        <w:vanish w:val="0"/>
        <w:color w:val="auto"/>
        <w:sz w:val="20"/>
        <w:vertAlign w:val="baseline"/>
      </w:rPr>
    </w:lvl>
    <w:lvl w:ilvl="2" w:tplc="1C09001B">
      <w:start w:val="1"/>
      <w:numFmt w:val="decimal"/>
      <w:lvlText w:val="%3)"/>
      <w:lvlJc w:val="left"/>
      <w:pPr>
        <w:tabs>
          <w:tab w:val="num" w:pos="1842"/>
        </w:tabs>
        <w:ind w:left="1842" w:hanging="567"/>
      </w:pPr>
      <w:rPr>
        <w:rFonts w:ascii="Verdana" w:hAnsi="Verdana" w:hint="default"/>
        <w:b w:val="0"/>
        <w:i w:val="0"/>
        <w:caps w:val="0"/>
        <w:strike w:val="0"/>
        <w:dstrike w:val="0"/>
        <w:vanish w:val="0"/>
        <w:color w:val="auto"/>
        <w:sz w:val="20"/>
        <w:vertAlign w:val="baseline"/>
      </w:rPr>
    </w:lvl>
    <w:lvl w:ilvl="3" w:tplc="1C09000F" w:tentative="1">
      <w:start w:val="1"/>
      <w:numFmt w:val="decimal"/>
      <w:lvlText w:val="%4."/>
      <w:lvlJc w:val="left"/>
      <w:pPr>
        <w:tabs>
          <w:tab w:val="num" w:pos="3021"/>
        </w:tabs>
        <w:ind w:left="3021" w:hanging="360"/>
      </w:pPr>
    </w:lvl>
    <w:lvl w:ilvl="4" w:tplc="1C090019" w:tentative="1">
      <w:start w:val="1"/>
      <w:numFmt w:val="lowerLetter"/>
      <w:lvlText w:val="%5."/>
      <w:lvlJc w:val="left"/>
      <w:pPr>
        <w:tabs>
          <w:tab w:val="num" w:pos="3741"/>
        </w:tabs>
        <w:ind w:left="3741" w:hanging="360"/>
      </w:pPr>
    </w:lvl>
    <w:lvl w:ilvl="5" w:tplc="1C09001B" w:tentative="1">
      <w:start w:val="1"/>
      <w:numFmt w:val="lowerRoman"/>
      <w:lvlText w:val="%6."/>
      <w:lvlJc w:val="right"/>
      <w:pPr>
        <w:tabs>
          <w:tab w:val="num" w:pos="4461"/>
        </w:tabs>
        <w:ind w:left="4461" w:hanging="180"/>
      </w:pPr>
    </w:lvl>
    <w:lvl w:ilvl="6" w:tplc="1C09000F" w:tentative="1">
      <w:start w:val="1"/>
      <w:numFmt w:val="decimal"/>
      <w:lvlText w:val="%7."/>
      <w:lvlJc w:val="left"/>
      <w:pPr>
        <w:tabs>
          <w:tab w:val="num" w:pos="5181"/>
        </w:tabs>
        <w:ind w:left="5181" w:hanging="360"/>
      </w:pPr>
    </w:lvl>
    <w:lvl w:ilvl="7" w:tplc="1C090019" w:tentative="1">
      <w:start w:val="1"/>
      <w:numFmt w:val="lowerLetter"/>
      <w:lvlText w:val="%8."/>
      <w:lvlJc w:val="left"/>
      <w:pPr>
        <w:tabs>
          <w:tab w:val="num" w:pos="5901"/>
        </w:tabs>
        <w:ind w:left="5901" w:hanging="360"/>
      </w:pPr>
    </w:lvl>
    <w:lvl w:ilvl="8" w:tplc="1C09001B" w:tentative="1">
      <w:start w:val="1"/>
      <w:numFmt w:val="lowerRoman"/>
      <w:lvlText w:val="%9."/>
      <w:lvlJc w:val="right"/>
      <w:pPr>
        <w:tabs>
          <w:tab w:val="num" w:pos="6621"/>
        </w:tabs>
        <w:ind w:left="6621" w:hanging="180"/>
      </w:pPr>
    </w:lvl>
  </w:abstractNum>
  <w:abstractNum w:abstractNumId="47" w15:restartNumberingAfterBreak="0">
    <w:nsid w:val="3DD13642"/>
    <w:multiLevelType w:val="multilevel"/>
    <w:tmpl w:val="8E44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12F6D0B"/>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41D41132"/>
    <w:multiLevelType w:val="multilevel"/>
    <w:tmpl w:val="3FA61404"/>
    <w:lvl w:ilvl="0">
      <w:start w:val="1"/>
      <w:numFmt w:val="lowerLetter"/>
      <w:lvlText w:val="(%1)"/>
      <w:lvlJc w:val="left"/>
      <w:pPr>
        <w:ind w:left="1134" w:hanging="567"/>
      </w:pPr>
      <w:rPr>
        <w:rFonts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428E1134"/>
    <w:multiLevelType w:val="hybridMultilevel"/>
    <w:tmpl w:val="735AE568"/>
    <w:lvl w:ilvl="0" w:tplc="9BBAD020">
      <w:start w:val="1"/>
      <w:numFmt w:val="bullet"/>
      <w:pStyle w:val="Bulletlistlevel1"/>
      <w:lvlText w:val=""/>
      <w:lvlJc w:val="left"/>
      <w:pPr>
        <w:ind w:left="360" w:hanging="360"/>
      </w:pPr>
      <w:rPr>
        <w:rFonts w:ascii="Symbol" w:hAnsi="Symbol" w:hint="default"/>
      </w:rPr>
    </w:lvl>
    <w:lvl w:ilvl="1" w:tplc="8A8CB4C2">
      <w:start w:val="1"/>
      <w:numFmt w:val="bullet"/>
      <w:lvlText w:val="o"/>
      <w:lvlJc w:val="left"/>
      <w:pPr>
        <w:ind w:left="1080" w:hanging="360"/>
      </w:pPr>
      <w:rPr>
        <w:rFonts w:ascii="Courier New" w:hAnsi="Courier New" w:cs="Courier New" w:hint="default"/>
      </w:rPr>
    </w:lvl>
    <w:lvl w:ilvl="2" w:tplc="C4D6C212"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51" w15:restartNumberingAfterBreak="0">
    <w:nsid w:val="45185D1F"/>
    <w:multiLevelType w:val="multilevel"/>
    <w:tmpl w:val="6DBE8A9C"/>
    <w:lvl w:ilvl="0">
      <w:start w:val="1"/>
      <w:numFmt w:val="upperLetter"/>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2" w15:restartNumberingAfterBreak="0">
    <w:nsid w:val="453713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464800AA"/>
    <w:multiLevelType w:val="hybridMultilevel"/>
    <w:tmpl w:val="3CA6F592"/>
    <w:lvl w:ilvl="0" w:tplc="7AF8E3EA">
      <w:start w:val="1"/>
      <w:numFmt w:val="lowerRoman"/>
      <w:lvlText w:val="%1)"/>
      <w:lvlJc w:val="left"/>
      <w:pPr>
        <w:ind w:left="927" w:hanging="360"/>
      </w:pPr>
      <w:rPr>
        <w:rFonts w:asciiTheme="majorHAnsi" w:hAnsiTheme="majorHAnsi" w:cstheme="majorHAnsi"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55"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6" w15:restartNumberingAfterBreak="0">
    <w:nsid w:val="47E735F3"/>
    <w:multiLevelType w:val="hybridMultilevel"/>
    <w:tmpl w:val="EF92728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493F33E7"/>
    <w:multiLevelType w:val="hybridMultilevel"/>
    <w:tmpl w:val="A5926C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4B2F197E"/>
    <w:multiLevelType w:val="hybridMultilevel"/>
    <w:tmpl w:val="513016F2"/>
    <w:lvl w:ilvl="0" w:tplc="FFFFFFFF">
      <w:start w:val="1"/>
      <w:numFmt w:val="lowerRoman"/>
      <w:lvlText w:val="%1)"/>
      <w:lvlJc w:val="right"/>
      <w:pPr>
        <w:ind w:left="1287" w:hanging="360"/>
      </w:pPr>
      <w:rPr>
        <w:rFonts w:hint="default"/>
      </w:rPr>
    </w:lvl>
    <w:lvl w:ilvl="1" w:tplc="15E69CA2">
      <w:start w:val="1"/>
      <w:numFmt w:val="lowerRoman"/>
      <w:lvlText w:val="%2)"/>
      <w:lvlJc w:val="right"/>
      <w:pPr>
        <w:ind w:left="1352"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0" w15:restartNumberingAfterBreak="0">
    <w:nsid w:val="4B7E59AB"/>
    <w:multiLevelType w:val="hybridMultilevel"/>
    <w:tmpl w:val="68121AE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BA548B6"/>
    <w:multiLevelType w:val="hybridMultilevel"/>
    <w:tmpl w:val="85C431BE"/>
    <w:lvl w:ilvl="0" w:tplc="15E69CA2">
      <w:start w:val="1"/>
      <w:numFmt w:val="lowerRoman"/>
      <w:lvlText w:val="%1)"/>
      <w:lvlJc w:val="right"/>
      <w:pPr>
        <w:ind w:left="1352" w:hanging="360"/>
      </w:pPr>
      <w:rPr>
        <w:rFonts w:hint="default"/>
      </w:rPr>
    </w:lvl>
    <w:lvl w:ilvl="1" w:tplc="1C090019" w:tentative="1">
      <w:start w:val="1"/>
      <w:numFmt w:val="lowerLetter"/>
      <w:lvlText w:val="%2."/>
      <w:lvlJc w:val="left"/>
      <w:pPr>
        <w:ind w:left="2072" w:hanging="360"/>
      </w:pPr>
    </w:lvl>
    <w:lvl w:ilvl="2" w:tplc="1C09001B" w:tentative="1">
      <w:start w:val="1"/>
      <w:numFmt w:val="lowerRoman"/>
      <w:lvlText w:val="%3."/>
      <w:lvlJc w:val="right"/>
      <w:pPr>
        <w:ind w:left="2792" w:hanging="180"/>
      </w:pPr>
    </w:lvl>
    <w:lvl w:ilvl="3" w:tplc="1C09000F" w:tentative="1">
      <w:start w:val="1"/>
      <w:numFmt w:val="decimal"/>
      <w:lvlText w:val="%4."/>
      <w:lvlJc w:val="left"/>
      <w:pPr>
        <w:ind w:left="3512" w:hanging="360"/>
      </w:pPr>
    </w:lvl>
    <w:lvl w:ilvl="4" w:tplc="1C090019" w:tentative="1">
      <w:start w:val="1"/>
      <w:numFmt w:val="lowerLetter"/>
      <w:lvlText w:val="%5."/>
      <w:lvlJc w:val="left"/>
      <w:pPr>
        <w:ind w:left="4232" w:hanging="360"/>
      </w:pPr>
    </w:lvl>
    <w:lvl w:ilvl="5" w:tplc="1C09001B" w:tentative="1">
      <w:start w:val="1"/>
      <w:numFmt w:val="lowerRoman"/>
      <w:lvlText w:val="%6."/>
      <w:lvlJc w:val="right"/>
      <w:pPr>
        <w:ind w:left="4952" w:hanging="180"/>
      </w:pPr>
    </w:lvl>
    <w:lvl w:ilvl="6" w:tplc="1C09000F" w:tentative="1">
      <w:start w:val="1"/>
      <w:numFmt w:val="decimal"/>
      <w:lvlText w:val="%7."/>
      <w:lvlJc w:val="left"/>
      <w:pPr>
        <w:ind w:left="5672" w:hanging="360"/>
      </w:pPr>
    </w:lvl>
    <w:lvl w:ilvl="7" w:tplc="1C090019" w:tentative="1">
      <w:start w:val="1"/>
      <w:numFmt w:val="lowerLetter"/>
      <w:lvlText w:val="%8."/>
      <w:lvlJc w:val="left"/>
      <w:pPr>
        <w:ind w:left="6392" w:hanging="360"/>
      </w:pPr>
    </w:lvl>
    <w:lvl w:ilvl="8" w:tplc="1C09001B" w:tentative="1">
      <w:start w:val="1"/>
      <w:numFmt w:val="lowerRoman"/>
      <w:lvlText w:val="%9."/>
      <w:lvlJc w:val="right"/>
      <w:pPr>
        <w:ind w:left="7112" w:hanging="180"/>
      </w:pPr>
    </w:lvl>
  </w:abstractNum>
  <w:abstractNum w:abstractNumId="62" w15:restartNumberingAfterBreak="0">
    <w:nsid w:val="50E82B21"/>
    <w:multiLevelType w:val="hybridMultilevel"/>
    <w:tmpl w:val="998CFDD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51864D31"/>
    <w:multiLevelType w:val="hybridMultilevel"/>
    <w:tmpl w:val="8528F292"/>
    <w:lvl w:ilvl="0" w:tplc="7CB46F9E">
      <w:start w:val="1"/>
      <w:numFmt w:val="lowerLetter"/>
      <w:lvlText w:val="(%1)"/>
      <w:lvlJc w:val="left"/>
      <w:pPr>
        <w:ind w:left="1068" w:hanging="360"/>
      </w:pPr>
      <w:rPr>
        <w:rFonts w:hint="default"/>
        <w:b w:val="0"/>
        <w:bCs/>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4"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52F95DB1"/>
    <w:multiLevelType w:val="hybridMultilevel"/>
    <w:tmpl w:val="5720D5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53634A4E"/>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68" w15:restartNumberingAfterBreak="0">
    <w:nsid w:val="546F6862"/>
    <w:multiLevelType w:val="hybridMultilevel"/>
    <w:tmpl w:val="6DA6E7A6"/>
    <w:lvl w:ilvl="0" w:tplc="9374400A">
      <w:start w:val="1"/>
      <w:numFmt w:val="lowerLetter"/>
      <w:pStyle w:val="ListBullet3"/>
      <w:lvlText w:val="%1)"/>
      <w:lvlJc w:val="left"/>
      <w:pPr>
        <w:tabs>
          <w:tab w:val="num" w:pos="992"/>
        </w:tabs>
        <w:ind w:left="992" w:hanging="567"/>
      </w:pPr>
      <w:rPr>
        <w:rFonts w:asciiTheme="majorHAnsi" w:hAnsiTheme="majorHAnsi" w:cstheme="majorHAnsi" w:hint="default"/>
        <w:b w:val="0"/>
        <w:i w:val="0"/>
        <w:caps w:val="0"/>
        <w:strike w:val="0"/>
        <w:dstrike w:val="0"/>
        <w:vanish w:val="0"/>
        <w:color w:val="auto"/>
        <w:sz w:val="20"/>
        <w:vertAlign w:val="baseline"/>
      </w:rPr>
    </w:lvl>
    <w:lvl w:ilvl="1" w:tplc="912A6CC6">
      <w:start w:val="1"/>
      <w:numFmt w:val="lowerRoman"/>
      <w:lvlText w:val="%2)"/>
      <w:lvlJc w:val="left"/>
      <w:pPr>
        <w:tabs>
          <w:tab w:val="num" w:pos="1559"/>
        </w:tabs>
        <w:ind w:left="1559" w:hanging="567"/>
      </w:pPr>
      <w:rPr>
        <w:rFonts w:asciiTheme="majorHAnsi" w:hAnsiTheme="majorHAnsi" w:cstheme="majorHAnsi" w:hint="default"/>
        <w:b w:val="0"/>
        <w:i w:val="0"/>
        <w:caps w:val="0"/>
        <w:strike w:val="0"/>
        <w:dstrike w:val="0"/>
        <w:vanish w:val="0"/>
        <w:color w:val="auto"/>
        <w:sz w:val="20"/>
        <w:vertAlign w:val="baseline"/>
      </w:rPr>
    </w:lvl>
    <w:lvl w:ilvl="2" w:tplc="A4107446">
      <w:start w:val="1"/>
      <w:numFmt w:val="bullet"/>
      <w:pStyle w:val="Bulletlistlevel3"/>
      <w:lvlText w:val=""/>
      <w:lvlJc w:val="left"/>
      <w:pPr>
        <w:tabs>
          <w:tab w:val="num" w:pos="1919"/>
        </w:tabs>
        <w:ind w:left="1919" w:hanging="360"/>
      </w:pPr>
      <w:rPr>
        <w:rFonts w:ascii="Wingdings" w:hAnsi="Wingdings" w:hint="default"/>
        <w:b w:val="0"/>
        <w:i w:val="0"/>
        <w:caps w:val="0"/>
        <w:strike w:val="0"/>
        <w:dstrike w:val="0"/>
        <w:vanish w:val="0"/>
        <w:color w:val="auto"/>
        <w:sz w:val="20"/>
        <w:vertAlign w:val="baseline"/>
      </w:rPr>
    </w:lvl>
    <w:lvl w:ilvl="3" w:tplc="17405F9E">
      <w:start w:val="1"/>
      <w:numFmt w:val="decimal"/>
      <w:lvlText w:val="%4."/>
      <w:lvlJc w:val="left"/>
      <w:pPr>
        <w:tabs>
          <w:tab w:val="num" w:pos="3305"/>
        </w:tabs>
        <w:ind w:left="3305" w:hanging="360"/>
      </w:pPr>
    </w:lvl>
    <w:lvl w:ilvl="4" w:tplc="A216C23C" w:tentative="1">
      <w:start w:val="1"/>
      <w:numFmt w:val="lowerLetter"/>
      <w:lvlText w:val="%5."/>
      <w:lvlJc w:val="left"/>
      <w:pPr>
        <w:tabs>
          <w:tab w:val="num" w:pos="4025"/>
        </w:tabs>
        <w:ind w:left="4025" w:hanging="360"/>
      </w:pPr>
    </w:lvl>
    <w:lvl w:ilvl="5" w:tplc="22CC6124" w:tentative="1">
      <w:start w:val="1"/>
      <w:numFmt w:val="lowerRoman"/>
      <w:lvlText w:val="%6."/>
      <w:lvlJc w:val="right"/>
      <w:pPr>
        <w:tabs>
          <w:tab w:val="num" w:pos="4745"/>
        </w:tabs>
        <w:ind w:left="4745" w:hanging="180"/>
      </w:pPr>
    </w:lvl>
    <w:lvl w:ilvl="6" w:tplc="386614FE" w:tentative="1">
      <w:start w:val="1"/>
      <w:numFmt w:val="decimal"/>
      <w:lvlText w:val="%7."/>
      <w:lvlJc w:val="left"/>
      <w:pPr>
        <w:tabs>
          <w:tab w:val="num" w:pos="5465"/>
        </w:tabs>
        <w:ind w:left="5465" w:hanging="360"/>
      </w:pPr>
    </w:lvl>
    <w:lvl w:ilvl="7" w:tplc="C306468E" w:tentative="1">
      <w:start w:val="1"/>
      <w:numFmt w:val="lowerLetter"/>
      <w:lvlText w:val="%8."/>
      <w:lvlJc w:val="left"/>
      <w:pPr>
        <w:tabs>
          <w:tab w:val="num" w:pos="6185"/>
        </w:tabs>
        <w:ind w:left="6185" w:hanging="360"/>
      </w:pPr>
    </w:lvl>
    <w:lvl w:ilvl="8" w:tplc="45A2D73E" w:tentative="1">
      <w:start w:val="1"/>
      <w:numFmt w:val="lowerRoman"/>
      <w:lvlText w:val="%9."/>
      <w:lvlJc w:val="right"/>
      <w:pPr>
        <w:tabs>
          <w:tab w:val="num" w:pos="6905"/>
        </w:tabs>
        <w:ind w:left="6905" w:hanging="180"/>
      </w:pPr>
    </w:lvl>
  </w:abstractNum>
  <w:abstractNum w:abstractNumId="69" w15:restartNumberingAfterBreak="0">
    <w:nsid w:val="567807DB"/>
    <w:multiLevelType w:val="hybridMultilevel"/>
    <w:tmpl w:val="2DA68E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1" w15:restartNumberingAfterBreak="0">
    <w:nsid w:val="5BA649BD"/>
    <w:multiLevelType w:val="multilevel"/>
    <w:tmpl w:val="3CBED44A"/>
    <w:lvl w:ilvl="0">
      <w:start w:val="1"/>
      <w:numFmt w:val="decimal"/>
      <w:lvlText w:val="%1."/>
      <w:lvlJc w:val="left"/>
      <w:pPr>
        <w:ind w:left="1069" w:hanging="360"/>
      </w:pPr>
      <w:rPr>
        <w:rFonts w:hint="default"/>
      </w:rPr>
    </w:lvl>
    <w:lvl w:ilvl="1">
      <w:start w:val="1"/>
      <w:numFmt w:val="decimal"/>
      <w:lvlText w:val="%1.%2."/>
      <w:lvlJc w:val="left"/>
      <w:pPr>
        <w:ind w:left="1560" w:hanging="851"/>
      </w:pPr>
      <w:rPr>
        <w:rFonts w:hint="default"/>
      </w:rPr>
    </w:lvl>
    <w:lvl w:ilvl="2">
      <w:start w:val="1"/>
      <w:numFmt w:val="decimal"/>
      <w:pStyle w:val="Level30"/>
      <w:lvlText w:val="%1.%2.%3."/>
      <w:lvlJc w:val="left"/>
      <w:pPr>
        <w:tabs>
          <w:tab w:val="num" w:pos="2410"/>
        </w:tabs>
        <w:ind w:left="2410" w:hanging="1701"/>
      </w:pPr>
      <w:rPr>
        <w:rFonts w:hint="default"/>
      </w:rPr>
    </w:lvl>
    <w:lvl w:ilvl="3">
      <w:start w:val="1"/>
      <w:numFmt w:val="decimal"/>
      <w:pStyle w:val="Level40"/>
      <w:lvlText w:val="%1.%2.%3.%4."/>
      <w:lvlJc w:val="left"/>
      <w:pPr>
        <w:tabs>
          <w:tab w:val="num" w:pos="2694"/>
        </w:tabs>
        <w:ind w:left="2694" w:hanging="1985"/>
      </w:pPr>
      <w:rPr>
        <w:rFonts w:hint="default"/>
      </w:rPr>
    </w:lvl>
    <w:lvl w:ilvl="4">
      <w:start w:val="1"/>
      <w:numFmt w:val="decimal"/>
      <w:pStyle w:val="Level50"/>
      <w:lvlText w:val="%1.%2.%3.%4.%5."/>
      <w:lvlJc w:val="left"/>
      <w:pPr>
        <w:tabs>
          <w:tab w:val="num" w:pos="3261"/>
        </w:tabs>
        <w:ind w:left="3261" w:hanging="567"/>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72" w15:restartNumberingAfterBreak="0">
    <w:nsid w:val="5C5A20BF"/>
    <w:multiLevelType w:val="hybridMultilevel"/>
    <w:tmpl w:val="FB881B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3" w15:restartNumberingAfterBreak="0">
    <w:nsid w:val="5D4B3E8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5E595642"/>
    <w:multiLevelType w:val="hybridMultilevel"/>
    <w:tmpl w:val="2DA68E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F515F59"/>
    <w:multiLevelType w:val="multilevel"/>
    <w:tmpl w:val="6100BF3A"/>
    <w:lvl w:ilvl="0">
      <w:start w:val="1"/>
      <w:numFmt w:val="lowerLetter"/>
      <w:lvlText w:val="%1)"/>
      <w:lvlJc w:val="left"/>
      <w:pPr>
        <w:tabs>
          <w:tab w:val="num" w:pos="1636"/>
        </w:tabs>
        <w:ind w:left="1701" w:hanging="567"/>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isLgl/>
      <w:lvlText w:val="%1.%2."/>
      <w:lvlJc w:val="left"/>
      <w:pPr>
        <w:tabs>
          <w:tab w:val="num" w:pos="1636"/>
        </w:tabs>
        <w:ind w:left="1701" w:hanging="567"/>
      </w:pPr>
      <w:rPr>
        <w:rFonts w:hint="default"/>
      </w:rPr>
    </w:lvl>
    <w:lvl w:ilvl="2">
      <w:start w:val="1"/>
      <w:numFmt w:val="decimal"/>
      <w:isLgl/>
      <w:lvlText w:val="4.%2.%3."/>
      <w:lvlJc w:val="left"/>
      <w:pPr>
        <w:tabs>
          <w:tab w:val="num" w:pos="1636"/>
        </w:tabs>
        <w:ind w:left="1701" w:hanging="567"/>
      </w:pPr>
      <w:rPr>
        <w:rFonts w:hint="default"/>
        <w:color w:val="002060"/>
      </w:rPr>
    </w:lvl>
    <w:lvl w:ilvl="3">
      <w:start w:val="1"/>
      <w:numFmt w:val="decimal"/>
      <w:isLgl/>
      <w:lvlText w:val="%1.%2.%3.%4."/>
      <w:lvlJc w:val="left"/>
      <w:pPr>
        <w:tabs>
          <w:tab w:val="num" w:pos="1636"/>
        </w:tabs>
        <w:ind w:left="1701" w:hanging="567"/>
      </w:pPr>
      <w:rPr>
        <w:rFonts w:hint="default"/>
      </w:rPr>
    </w:lvl>
    <w:lvl w:ilvl="4">
      <w:start w:val="1"/>
      <w:numFmt w:val="decimal"/>
      <w:isLgl/>
      <w:lvlText w:val="%1.%2.%3.%4.%5."/>
      <w:lvlJc w:val="left"/>
      <w:pPr>
        <w:tabs>
          <w:tab w:val="num" w:pos="1636"/>
        </w:tabs>
        <w:ind w:left="1701" w:hanging="567"/>
      </w:pPr>
      <w:rPr>
        <w:rFonts w:hint="default"/>
      </w:rPr>
    </w:lvl>
    <w:lvl w:ilvl="5">
      <w:start w:val="1"/>
      <w:numFmt w:val="decimal"/>
      <w:isLgl/>
      <w:lvlText w:val="%1.%2.%3.%4.%5.%6."/>
      <w:lvlJc w:val="left"/>
      <w:pPr>
        <w:tabs>
          <w:tab w:val="num" w:pos="1636"/>
        </w:tabs>
        <w:ind w:left="1701" w:hanging="567"/>
      </w:pPr>
      <w:rPr>
        <w:rFonts w:hint="default"/>
      </w:rPr>
    </w:lvl>
    <w:lvl w:ilvl="6">
      <w:start w:val="1"/>
      <w:numFmt w:val="decimal"/>
      <w:isLgl/>
      <w:lvlText w:val="%1.%2.%3.%4.%5.%6.%7."/>
      <w:lvlJc w:val="left"/>
      <w:pPr>
        <w:tabs>
          <w:tab w:val="num" w:pos="1636"/>
        </w:tabs>
        <w:ind w:left="1701" w:hanging="567"/>
      </w:pPr>
      <w:rPr>
        <w:rFonts w:hint="default"/>
      </w:rPr>
    </w:lvl>
    <w:lvl w:ilvl="7">
      <w:start w:val="1"/>
      <w:numFmt w:val="decimal"/>
      <w:isLgl/>
      <w:lvlText w:val="%1.%2.%3.%4.%5.%6.%7.%8."/>
      <w:lvlJc w:val="left"/>
      <w:pPr>
        <w:tabs>
          <w:tab w:val="num" w:pos="1636"/>
        </w:tabs>
        <w:ind w:left="1701" w:hanging="567"/>
      </w:pPr>
      <w:rPr>
        <w:rFonts w:hint="default"/>
      </w:rPr>
    </w:lvl>
    <w:lvl w:ilvl="8">
      <w:start w:val="1"/>
      <w:numFmt w:val="decimal"/>
      <w:isLgl/>
      <w:lvlText w:val="%1.%2.%3.%4.%5.%6.%7.%8.%9."/>
      <w:lvlJc w:val="left"/>
      <w:pPr>
        <w:tabs>
          <w:tab w:val="num" w:pos="1636"/>
        </w:tabs>
        <w:ind w:left="1701" w:hanging="567"/>
      </w:pPr>
      <w:rPr>
        <w:rFonts w:hint="default"/>
      </w:rPr>
    </w:lvl>
  </w:abstractNum>
  <w:abstractNum w:abstractNumId="76" w15:restartNumberingAfterBreak="0">
    <w:nsid w:val="5FE75E9C"/>
    <w:multiLevelType w:val="hybridMultilevel"/>
    <w:tmpl w:val="A5926CF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60881907"/>
    <w:multiLevelType w:val="hybridMultilevel"/>
    <w:tmpl w:val="80AE1B78"/>
    <w:lvl w:ilvl="0" w:tplc="FFFFFFFF">
      <w:start w:val="1"/>
      <w:numFmt w:val="lowerLetter"/>
      <w:lvlText w:val="%1."/>
      <w:lvlJc w:val="left"/>
      <w:pPr>
        <w:ind w:left="720" w:hanging="360"/>
      </w:pPr>
    </w:lvl>
    <w:lvl w:ilvl="1" w:tplc="1C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6657637D"/>
    <w:multiLevelType w:val="hybridMultilevel"/>
    <w:tmpl w:val="A90A7EBC"/>
    <w:lvl w:ilvl="0" w:tplc="7316AB7A">
      <w:start w:val="1"/>
      <w:numFmt w:val="lowerLetter"/>
      <w:pStyle w:val="Listlevel1"/>
      <w:lvlText w:val="%1)"/>
      <w:lvlJc w:val="left"/>
      <w:pPr>
        <w:tabs>
          <w:tab w:val="num" w:pos="567"/>
        </w:tabs>
        <w:ind w:left="567" w:hanging="567"/>
      </w:pPr>
      <w:rPr>
        <w:rFonts w:asciiTheme="majorHAnsi" w:hAnsiTheme="majorHAnsi" w:cstheme="majorHAnsi" w:hint="default"/>
        <w:b w:val="0"/>
        <w:i w:val="0"/>
        <w:caps w:val="0"/>
        <w:strike w:val="0"/>
        <w:dstrike w:val="0"/>
        <w:vanish w:val="0"/>
        <w:color w:val="auto"/>
        <w:sz w:val="20"/>
        <w:vertAlign w:val="baseline"/>
      </w:rPr>
    </w:lvl>
    <w:lvl w:ilvl="1" w:tplc="5464ECFC">
      <w:start w:val="1"/>
      <w:numFmt w:val="lowerRoman"/>
      <w:pStyle w:val="Listlevel2"/>
      <w:lvlText w:val="%2)"/>
      <w:lvlJc w:val="left"/>
      <w:pPr>
        <w:tabs>
          <w:tab w:val="num" w:pos="1134"/>
        </w:tabs>
        <w:ind w:left="1134" w:hanging="567"/>
      </w:pPr>
      <w:rPr>
        <w:rFonts w:ascii="Verdana" w:hAnsi="Verdana" w:hint="default"/>
        <w:b w:val="0"/>
        <w:i w:val="0"/>
        <w:caps w:val="0"/>
        <w:strike w:val="0"/>
        <w:dstrike w:val="0"/>
        <w:vanish w:val="0"/>
        <w:color w:val="auto"/>
        <w:sz w:val="20"/>
        <w:vertAlign w:val="baseline"/>
      </w:rPr>
    </w:lvl>
    <w:lvl w:ilvl="2" w:tplc="C4D6C212">
      <w:start w:val="1"/>
      <w:numFmt w:val="decimal"/>
      <w:pStyle w:val="Listlevel3"/>
      <w:lvlText w:val="%3)"/>
      <w:lvlJc w:val="left"/>
      <w:pPr>
        <w:tabs>
          <w:tab w:val="num" w:pos="1701"/>
        </w:tabs>
        <w:ind w:left="1701" w:hanging="567"/>
      </w:pPr>
      <w:rPr>
        <w:rFonts w:ascii="Verdana" w:hAnsi="Verdana" w:hint="default"/>
        <w:b w:val="0"/>
        <w:i w:val="0"/>
        <w:caps w:val="0"/>
        <w:strike w:val="0"/>
        <w:dstrike w:val="0"/>
        <w:vanish w:val="0"/>
        <w:color w:val="auto"/>
        <w:sz w:val="20"/>
        <w:vertAlign w:val="baseli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68E60F09"/>
    <w:multiLevelType w:val="hybridMultilevel"/>
    <w:tmpl w:val="C3B21530"/>
    <w:lvl w:ilvl="0" w:tplc="FFFFFFFF">
      <w:start w:val="1"/>
      <w:numFmt w:val="lowerRoman"/>
      <w:lvlText w:val="%1."/>
      <w:lvlJc w:val="right"/>
      <w:pPr>
        <w:ind w:left="720" w:hanging="360"/>
      </w:pPr>
    </w:lvl>
    <w:lvl w:ilvl="1" w:tplc="1C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DEC4B67"/>
    <w:multiLevelType w:val="hybridMultilevel"/>
    <w:tmpl w:val="EF92728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F4D2DE4"/>
    <w:multiLevelType w:val="hybridMultilevel"/>
    <w:tmpl w:val="8AE2AB6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15:restartNumberingAfterBreak="0">
    <w:nsid w:val="6F51559B"/>
    <w:multiLevelType w:val="hybridMultilevel"/>
    <w:tmpl w:val="CE948C84"/>
    <w:lvl w:ilvl="0" w:tplc="3A2AE556">
      <w:start w:val="1"/>
      <w:numFmt w:val="lowerRoman"/>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5"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724A61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728B04E3"/>
    <w:multiLevelType w:val="hybridMultilevel"/>
    <w:tmpl w:val="73EA4500"/>
    <w:lvl w:ilvl="0" w:tplc="1C090017">
      <w:start w:val="1"/>
      <w:numFmt w:val="lowerLetter"/>
      <w:lvlText w:val="%1)"/>
      <w:lvlJc w:val="left"/>
      <w:pPr>
        <w:ind w:left="1034" w:hanging="360"/>
      </w:pPr>
    </w:lvl>
    <w:lvl w:ilvl="1" w:tplc="1C090019" w:tentative="1">
      <w:start w:val="1"/>
      <w:numFmt w:val="lowerLetter"/>
      <w:lvlText w:val="%2."/>
      <w:lvlJc w:val="left"/>
      <w:pPr>
        <w:ind w:left="1754" w:hanging="360"/>
      </w:pPr>
    </w:lvl>
    <w:lvl w:ilvl="2" w:tplc="1C09001B" w:tentative="1">
      <w:start w:val="1"/>
      <w:numFmt w:val="lowerRoman"/>
      <w:lvlText w:val="%3."/>
      <w:lvlJc w:val="right"/>
      <w:pPr>
        <w:ind w:left="2474" w:hanging="180"/>
      </w:pPr>
    </w:lvl>
    <w:lvl w:ilvl="3" w:tplc="1C09000F" w:tentative="1">
      <w:start w:val="1"/>
      <w:numFmt w:val="decimal"/>
      <w:lvlText w:val="%4."/>
      <w:lvlJc w:val="left"/>
      <w:pPr>
        <w:ind w:left="3194" w:hanging="360"/>
      </w:pPr>
    </w:lvl>
    <w:lvl w:ilvl="4" w:tplc="1C090019" w:tentative="1">
      <w:start w:val="1"/>
      <w:numFmt w:val="lowerLetter"/>
      <w:lvlText w:val="%5."/>
      <w:lvlJc w:val="left"/>
      <w:pPr>
        <w:ind w:left="3914" w:hanging="360"/>
      </w:pPr>
    </w:lvl>
    <w:lvl w:ilvl="5" w:tplc="1C09001B" w:tentative="1">
      <w:start w:val="1"/>
      <w:numFmt w:val="lowerRoman"/>
      <w:lvlText w:val="%6."/>
      <w:lvlJc w:val="right"/>
      <w:pPr>
        <w:ind w:left="4634" w:hanging="180"/>
      </w:pPr>
    </w:lvl>
    <w:lvl w:ilvl="6" w:tplc="1C09000F" w:tentative="1">
      <w:start w:val="1"/>
      <w:numFmt w:val="decimal"/>
      <w:lvlText w:val="%7."/>
      <w:lvlJc w:val="left"/>
      <w:pPr>
        <w:ind w:left="5354" w:hanging="360"/>
      </w:pPr>
    </w:lvl>
    <w:lvl w:ilvl="7" w:tplc="1C090019" w:tentative="1">
      <w:start w:val="1"/>
      <w:numFmt w:val="lowerLetter"/>
      <w:lvlText w:val="%8."/>
      <w:lvlJc w:val="left"/>
      <w:pPr>
        <w:ind w:left="6074" w:hanging="360"/>
      </w:pPr>
    </w:lvl>
    <w:lvl w:ilvl="8" w:tplc="1C09001B" w:tentative="1">
      <w:start w:val="1"/>
      <w:numFmt w:val="lowerRoman"/>
      <w:lvlText w:val="%9."/>
      <w:lvlJc w:val="right"/>
      <w:pPr>
        <w:ind w:left="6794" w:hanging="180"/>
      </w:pPr>
    </w:lvl>
  </w:abstractNum>
  <w:abstractNum w:abstractNumId="88"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9" w15:restartNumberingAfterBreak="0">
    <w:nsid w:val="78302AC9"/>
    <w:multiLevelType w:val="hybridMultilevel"/>
    <w:tmpl w:val="5B02D52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0" w15:restartNumberingAfterBreak="0">
    <w:nsid w:val="7A240C01"/>
    <w:multiLevelType w:val="multilevel"/>
    <w:tmpl w:val="2C8E9D12"/>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2"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3" w15:restartNumberingAfterBreak="0">
    <w:nsid w:val="7E8E67CD"/>
    <w:multiLevelType w:val="hybridMultilevel"/>
    <w:tmpl w:val="5BC40170"/>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7EB8359E"/>
    <w:multiLevelType w:val="multilevel"/>
    <w:tmpl w:val="7110E3D0"/>
    <w:lvl w:ilvl="0">
      <w:start w:val="1"/>
      <w:numFmt w:val="decimal"/>
      <w:pStyle w:val="Head"/>
      <w:lvlText w:val="%1"/>
      <w:legacy w:legacy="1" w:legacySpace="0" w:legacyIndent="0"/>
      <w:lvlJc w:val="left"/>
    </w:lvl>
    <w:lvl w:ilvl="1">
      <w:start w:val="1"/>
      <w:numFmt w:val="decimal"/>
      <w:pStyle w:val="Number"/>
      <w:lvlText w:val="%1.%2"/>
      <w:legacy w:legacy="1" w:legacySpace="0" w:legacyIndent="0"/>
      <w:lvlJc w:val="left"/>
    </w:lvl>
    <w:lvl w:ilvl="2">
      <w:start w:val="1"/>
      <w:numFmt w:val="decimal"/>
      <w:pStyle w:val="Number1"/>
      <w:lvlText w:val="%1.%2.%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lowerRoman"/>
      <w:lvlText w:val="%9"/>
      <w:legacy w:legacy="1" w:legacySpace="0" w:legacyIndent="0"/>
      <w:lvlJc w:val="left"/>
    </w:lvl>
  </w:abstractNum>
  <w:abstractNum w:abstractNumId="95" w15:restartNumberingAfterBreak="0">
    <w:nsid w:val="7F0826DB"/>
    <w:multiLevelType w:val="hybridMultilevel"/>
    <w:tmpl w:val="95A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6" w15:restartNumberingAfterBreak="0">
    <w:nsid w:val="7F3C6646"/>
    <w:multiLevelType w:val="multilevel"/>
    <w:tmpl w:val="9E746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9698915">
    <w:abstractNumId w:val="51"/>
  </w:num>
  <w:num w:numId="2" w16cid:durableId="858592680">
    <w:abstractNumId w:val="7"/>
    <w:lvlOverride w:ilvl="1">
      <w:lvl w:ilvl="1">
        <w:start w:val="1"/>
        <w:numFmt w:val="decimal"/>
        <w:pStyle w:val="Heading2"/>
        <w:lvlText w:val="%1.%2"/>
        <w:lvlJc w:val="left"/>
        <w:pPr>
          <w:ind w:left="567" w:hanging="567"/>
        </w:pPr>
        <w:rPr>
          <w:rFonts w:hint="default"/>
          <w:b/>
          <w:bCs/>
        </w:rPr>
      </w:lvl>
    </w:lvlOverride>
    <w:lvlOverride w:ilvl="3">
      <w:lvl w:ilvl="3">
        <w:start w:val="1"/>
        <w:numFmt w:val="decimal"/>
        <w:pStyle w:val="Heading4"/>
        <w:suff w:val="space"/>
        <w:lvlText w:val="%1.%2.%3.%4"/>
        <w:lvlJc w:val="left"/>
        <w:pPr>
          <w:ind w:left="4961" w:hanging="567"/>
        </w:pPr>
        <w:rPr>
          <w:rFonts w:hint="default"/>
          <w:b/>
          <w:bCs w:val="0"/>
          <w:color w:val="17365D" w:themeColor="text2" w:themeShade="BF"/>
        </w:rPr>
      </w:lvl>
    </w:lvlOverride>
  </w:num>
  <w:num w:numId="3" w16cid:durableId="1835031468">
    <w:abstractNumId w:val="20"/>
  </w:num>
  <w:num w:numId="4" w16cid:durableId="543980175">
    <w:abstractNumId w:val="78"/>
  </w:num>
  <w:num w:numId="5" w16cid:durableId="328870323">
    <w:abstractNumId w:val="79"/>
  </w:num>
  <w:num w:numId="6" w16cid:durableId="2115398241">
    <w:abstractNumId w:val="53"/>
  </w:num>
  <w:num w:numId="7" w16cid:durableId="1810050302">
    <w:abstractNumId w:val="64"/>
  </w:num>
  <w:num w:numId="8" w16cid:durableId="1555628064">
    <w:abstractNumId w:val="58"/>
  </w:num>
  <w:num w:numId="9" w16cid:durableId="360210608">
    <w:abstractNumId w:val="85"/>
  </w:num>
  <w:num w:numId="10" w16cid:durableId="461387097">
    <w:abstractNumId w:val="90"/>
  </w:num>
  <w:num w:numId="11" w16cid:durableId="224680138">
    <w:abstractNumId w:val="3"/>
  </w:num>
  <w:num w:numId="12" w16cid:durableId="2018648732">
    <w:abstractNumId w:val="17"/>
  </w:num>
  <w:num w:numId="13" w16cid:durableId="224528438">
    <w:abstractNumId w:val="52"/>
  </w:num>
  <w:num w:numId="14" w16cid:durableId="1971402337">
    <w:abstractNumId w:val="55"/>
  </w:num>
  <w:num w:numId="15" w16cid:durableId="35473614">
    <w:abstractNumId w:val="92"/>
  </w:num>
  <w:num w:numId="16" w16cid:durableId="670766048">
    <w:abstractNumId w:val="42"/>
  </w:num>
  <w:num w:numId="17" w16cid:durableId="1298488163">
    <w:abstractNumId w:val="48"/>
  </w:num>
  <w:num w:numId="18" w16cid:durableId="167989939">
    <w:abstractNumId w:val="32"/>
  </w:num>
  <w:num w:numId="19" w16cid:durableId="697582968">
    <w:abstractNumId w:val="75"/>
  </w:num>
  <w:num w:numId="20" w16cid:durableId="2029870148">
    <w:abstractNumId w:val="29"/>
  </w:num>
  <w:num w:numId="21" w16cid:durableId="1719891865">
    <w:abstractNumId w:val="24"/>
  </w:num>
  <w:num w:numId="22" w16cid:durableId="353195215">
    <w:abstractNumId w:val="23"/>
  </w:num>
  <w:num w:numId="23" w16cid:durableId="981884527">
    <w:abstractNumId w:val="25"/>
  </w:num>
  <w:num w:numId="24" w16cid:durableId="478152176">
    <w:abstractNumId w:val="27"/>
  </w:num>
  <w:num w:numId="25" w16cid:durableId="1947231067">
    <w:abstractNumId w:val="46"/>
  </w:num>
  <w:num w:numId="26" w16cid:durableId="352537571">
    <w:abstractNumId w:val="19"/>
  </w:num>
  <w:num w:numId="27" w16cid:durableId="1314139024">
    <w:abstractNumId w:val="54"/>
  </w:num>
  <w:num w:numId="28" w16cid:durableId="645090554">
    <w:abstractNumId w:val="68"/>
  </w:num>
  <w:num w:numId="29" w16cid:durableId="1418551139">
    <w:abstractNumId w:val="61"/>
  </w:num>
  <w:num w:numId="30" w16cid:durableId="1393696206">
    <w:abstractNumId w:val="14"/>
  </w:num>
  <w:num w:numId="31" w16cid:durableId="1809977660">
    <w:abstractNumId w:val="71"/>
  </w:num>
  <w:num w:numId="32" w16cid:durableId="654341305">
    <w:abstractNumId w:val="67"/>
  </w:num>
  <w:num w:numId="33" w16cid:durableId="1762797280">
    <w:abstractNumId w:val="94"/>
  </w:num>
  <w:num w:numId="34" w16cid:durableId="1894384848">
    <w:abstractNumId w:val="80"/>
  </w:num>
  <w:num w:numId="35" w16cid:durableId="297341063">
    <w:abstractNumId w:val="50"/>
  </w:num>
  <w:num w:numId="36" w16cid:durableId="1777941241">
    <w:abstractNumId w:val="0"/>
  </w:num>
  <w:num w:numId="37" w16cid:durableId="566721892">
    <w:abstractNumId w:val="72"/>
  </w:num>
  <w:num w:numId="38" w16cid:durableId="1064254232">
    <w:abstractNumId w:val="76"/>
  </w:num>
  <w:num w:numId="39" w16cid:durableId="746149469">
    <w:abstractNumId w:val="7"/>
  </w:num>
  <w:num w:numId="40" w16cid:durableId="912466891">
    <w:abstractNumId w:val="62"/>
  </w:num>
  <w:num w:numId="41" w16cid:durableId="1346059983">
    <w:abstractNumId w:val="56"/>
  </w:num>
  <w:num w:numId="42" w16cid:durableId="1754626955">
    <w:abstractNumId w:val="82"/>
  </w:num>
  <w:num w:numId="43" w16cid:durableId="1321344359">
    <w:abstractNumId w:val="49"/>
  </w:num>
  <w:num w:numId="44" w16cid:durableId="1954701781">
    <w:abstractNumId w:val="36"/>
  </w:num>
  <w:num w:numId="45" w16cid:durableId="84041831">
    <w:abstractNumId w:val="63"/>
  </w:num>
  <w:num w:numId="46" w16cid:durableId="937056441">
    <w:abstractNumId w:val="86"/>
  </w:num>
  <w:num w:numId="47" w16cid:durableId="663096381">
    <w:abstractNumId w:val="45"/>
  </w:num>
  <w:num w:numId="48" w16cid:durableId="475728727">
    <w:abstractNumId w:val="73"/>
  </w:num>
  <w:num w:numId="49" w16cid:durableId="1896895958">
    <w:abstractNumId w:val="37"/>
  </w:num>
  <w:num w:numId="50" w16cid:durableId="2032218533">
    <w:abstractNumId w:val="15"/>
  </w:num>
  <w:num w:numId="51" w16cid:durableId="762652471">
    <w:abstractNumId w:val="91"/>
  </w:num>
  <w:num w:numId="52" w16cid:durableId="750735553">
    <w:abstractNumId w:val="70"/>
  </w:num>
  <w:num w:numId="53" w16cid:durableId="1356884948">
    <w:abstractNumId w:val="88"/>
  </w:num>
  <w:num w:numId="54" w16cid:durableId="1688629224">
    <w:abstractNumId w:val="87"/>
  </w:num>
  <w:num w:numId="55" w16cid:durableId="1592272224">
    <w:abstractNumId w:val="21"/>
  </w:num>
  <w:num w:numId="56" w16cid:durableId="1361974075">
    <w:abstractNumId w:val="83"/>
  </w:num>
  <w:num w:numId="57" w16cid:durableId="1163622342">
    <w:abstractNumId w:val="77"/>
  </w:num>
  <w:num w:numId="58" w16cid:durableId="933707760">
    <w:abstractNumId w:val="16"/>
  </w:num>
  <w:num w:numId="59" w16cid:durableId="1433743305">
    <w:abstractNumId w:val="89"/>
  </w:num>
  <w:num w:numId="60" w16cid:durableId="96601497">
    <w:abstractNumId w:val="81"/>
  </w:num>
  <w:num w:numId="61" w16cid:durableId="1608193984">
    <w:abstractNumId w:val="69"/>
  </w:num>
  <w:num w:numId="62" w16cid:durableId="1827354659">
    <w:abstractNumId w:val="74"/>
  </w:num>
  <w:num w:numId="63" w16cid:durableId="1549999228">
    <w:abstractNumId w:val="84"/>
  </w:num>
  <w:num w:numId="64" w16cid:durableId="2037002692">
    <w:abstractNumId w:val="30"/>
  </w:num>
  <w:num w:numId="65" w16cid:durableId="568341714">
    <w:abstractNumId w:val="1"/>
  </w:num>
  <w:num w:numId="66" w16cid:durableId="17781876">
    <w:abstractNumId w:val="43"/>
  </w:num>
  <w:num w:numId="67" w16cid:durableId="803306525">
    <w:abstractNumId w:val="60"/>
  </w:num>
  <w:num w:numId="68" w16cid:durableId="699012481">
    <w:abstractNumId w:val="59"/>
  </w:num>
  <w:num w:numId="69" w16cid:durableId="1393893521">
    <w:abstractNumId w:val="5"/>
  </w:num>
  <w:num w:numId="70" w16cid:durableId="1516067631">
    <w:abstractNumId w:val="57"/>
  </w:num>
  <w:num w:numId="71" w16cid:durableId="1069693112">
    <w:abstractNumId w:val="38"/>
  </w:num>
  <w:num w:numId="72" w16cid:durableId="2142065959">
    <w:abstractNumId w:val="13"/>
  </w:num>
  <w:num w:numId="73" w16cid:durableId="1204172811">
    <w:abstractNumId w:val="40"/>
  </w:num>
  <w:num w:numId="74" w16cid:durableId="696469289">
    <w:abstractNumId w:val="31"/>
  </w:num>
  <w:num w:numId="75" w16cid:durableId="771437531">
    <w:abstractNumId w:val="12"/>
  </w:num>
  <w:num w:numId="76" w16cid:durableId="402870263">
    <w:abstractNumId w:val="9"/>
  </w:num>
  <w:num w:numId="77" w16cid:durableId="2034303874">
    <w:abstractNumId w:val="65"/>
  </w:num>
  <w:num w:numId="78" w16cid:durableId="199435572">
    <w:abstractNumId w:val="95"/>
  </w:num>
  <w:num w:numId="79" w16cid:durableId="127170712">
    <w:abstractNumId w:val="44"/>
  </w:num>
  <w:num w:numId="80" w16cid:durableId="1001543038">
    <w:abstractNumId w:val="22"/>
  </w:num>
  <w:num w:numId="81" w16cid:durableId="1821729836">
    <w:abstractNumId w:val="39"/>
  </w:num>
  <w:num w:numId="82" w16cid:durableId="532689862">
    <w:abstractNumId w:val="2"/>
  </w:num>
  <w:num w:numId="83" w16cid:durableId="2144233297">
    <w:abstractNumId w:val="33"/>
  </w:num>
  <w:num w:numId="84" w16cid:durableId="1072586895">
    <w:abstractNumId w:val="28"/>
  </w:num>
  <w:num w:numId="85" w16cid:durableId="383598676">
    <w:abstractNumId w:val="34"/>
  </w:num>
  <w:num w:numId="86" w16cid:durableId="278492993">
    <w:abstractNumId w:val="6"/>
  </w:num>
  <w:num w:numId="87" w16cid:durableId="1741370965">
    <w:abstractNumId w:val="93"/>
  </w:num>
  <w:num w:numId="88" w16cid:durableId="87120506">
    <w:abstractNumId w:val="26"/>
  </w:num>
  <w:num w:numId="89" w16cid:durableId="1390572735">
    <w:abstractNumId w:val="18"/>
  </w:num>
  <w:num w:numId="90" w16cid:durableId="1852257017">
    <w:abstractNumId w:val="66"/>
  </w:num>
  <w:num w:numId="91" w16cid:durableId="241722277">
    <w:abstractNumId w:val="35"/>
  </w:num>
  <w:num w:numId="92" w16cid:durableId="495151331">
    <w:abstractNumId w:val="8"/>
  </w:num>
  <w:num w:numId="93" w16cid:durableId="175461642">
    <w:abstractNumId w:val="11"/>
  </w:num>
  <w:num w:numId="94" w16cid:durableId="179972959">
    <w:abstractNumId w:val="96"/>
  </w:num>
  <w:num w:numId="95" w16cid:durableId="609704685">
    <w:abstractNumId w:val="10"/>
  </w:num>
  <w:num w:numId="96" w16cid:durableId="1321926805">
    <w:abstractNumId w:val="47"/>
  </w:num>
  <w:num w:numId="97" w16cid:durableId="1173646716">
    <w:abstractNumId w:val="4"/>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126"/>
    <w:rsid w:val="00001165"/>
    <w:rsid w:val="00005B2F"/>
    <w:rsid w:val="00010168"/>
    <w:rsid w:val="000218B7"/>
    <w:rsid w:val="00021DC9"/>
    <w:rsid w:val="0002219A"/>
    <w:rsid w:val="000353C6"/>
    <w:rsid w:val="00047AB4"/>
    <w:rsid w:val="0005538F"/>
    <w:rsid w:val="000560FC"/>
    <w:rsid w:val="0005633A"/>
    <w:rsid w:val="00060CBF"/>
    <w:rsid w:val="000763CB"/>
    <w:rsid w:val="000875DD"/>
    <w:rsid w:val="00087CD2"/>
    <w:rsid w:val="000A5ECE"/>
    <w:rsid w:val="000A7D95"/>
    <w:rsid w:val="000B1A52"/>
    <w:rsid w:val="000C19B2"/>
    <w:rsid w:val="000C56A7"/>
    <w:rsid w:val="000C68A6"/>
    <w:rsid w:val="000D0338"/>
    <w:rsid w:val="000E14DD"/>
    <w:rsid w:val="000F2B2F"/>
    <w:rsid w:val="000F38B9"/>
    <w:rsid w:val="000F4921"/>
    <w:rsid w:val="000F7540"/>
    <w:rsid w:val="00103520"/>
    <w:rsid w:val="00103EF0"/>
    <w:rsid w:val="0011532B"/>
    <w:rsid w:val="00124342"/>
    <w:rsid w:val="0013132F"/>
    <w:rsid w:val="001313AD"/>
    <w:rsid w:val="00131F0C"/>
    <w:rsid w:val="0013323C"/>
    <w:rsid w:val="00133313"/>
    <w:rsid w:val="00140641"/>
    <w:rsid w:val="00145EA2"/>
    <w:rsid w:val="00151146"/>
    <w:rsid w:val="00151FF4"/>
    <w:rsid w:val="0015300F"/>
    <w:rsid w:val="00157B03"/>
    <w:rsid w:val="00160B0D"/>
    <w:rsid w:val="00161B69"/>
    <w:rsid w:val="00165575"/>
    <w:rsid w:val="00165CC0"/>
    <w:rsid w:val="00167BAD"/>
    <w:rsid w:val="00177EBA"/>
    <w:rsid w:val="00180F03"/>
    <w:rsid w:val="00184BD7"/>
    <w:rsid w:val="0018714B"/>
    <w:rsid w:val="00193065"/>
    <w:rsid w:val="001948CC"/>
    <w:rsid w:val="001A50CD"/>
    <w:rsid w:val="001B1E90"/>
    <w:rsid w:val="001B2FE2"/>
    <w:rsid w:val="001B63DC"/>
    <w:rsid w:val="001B7A50"/>
    <w:rsid w:val="001C7074"/>
    <w:rsid w:val="001D080C"/>
    <w:rsid w:val="001D1C9E"/>
    <w:rsid w:val="001D3E4F"/>
    <w:rsid w:val="001E0444"/>
    <w:rsid w:val="001E2250"/>
    <w:rsid w:val="001E2F3D"/>
    <w:rsid w:val="001E3153"/>
    <w:rsid w:val="001E6BE7"/>
    <w:rsid w:val="001F3F54"/>
    <w:rsid w:val="001F5EDD"/>
    <w:rsid w:val="001F7572"/>
    <w:rsid w:val="001F792D"/>
    <w:rsid w:val="00200434"/>
    <w:rsid w:val="00202E54"/>
    <w:rsid w:val="00221367"/>
    <w:rsid w:val="00223B4B"/>
    <w:rsid w:val="00223B97"/>
    <w:rsid w:val="00224779"/>
    <w:rsid w:val="00231DB3"/>
    <w:rsid w:val="00233A39"/>
    <w:rsid w:val="00234E2A"/>
    <w:rsid w:val="00235913"/>
    <w:rsid w:val="002442E2"/>
    <w:rsid w:val="00251A19"/>
    <w:rsid w:val="0026097F"/>
    <w:rsid w:val="00260F2A"/>
    <w:rsid w:val="0026119C"/>
    <w:rsid w:val="002712E0"/>
    <w:rsid w:val="00282843"/>
    <w:rsid w:val="00292A86"/>
    <w:rsid w:val="00295A4A"/>
    <w:rsid w:val="002A3AA8"/>
    <w:rsid w:val="002A7DA2"/>
    <w:rsid w:val="002B187F"/>
    <w:rsid w:val="002B260C"/>
    <w:rsid w:val="002B33EC"/>
    <w:rsid w:val="002B54BA"/>
    <w:rsid w:val="002C12ED"/>
    <w:rsid w:val="002C3DA2"/>
    <w:rsid w:val="002C7F4D"/>
    <w:rsid w:val="002D3E6B"/>
    <w:rsid w:val="002E1D95"/>
    <w:rsid w:val="002E5AED"/>
    <w:rsid w:val="00301F05"/>
    <w:rsid w:val="003210AE"/>
    <w:rsid w:val="003226F9"/>
    <w:rsid w:val="0033097B"/>
    <w:rsid w:val="00336BA0"/>
    <w:rsid w:val="003531F7"/>
    <w:rsid w:val="00355E9B"/>
    <w:rsid w:val="00357244"/>
    <w:rsid w:val="003656A0"/>
    <w:rsid w:val="0036570B"/>
    <w:rsid w:val="003672E8"/>
    <w:rsid w:val="00367C27"/>
    <w:rsid w:val="003711BF"/>
    <w:rsid w:val="00373D27"/>
    <w:rsid w:val="003806BB"/>
    <w:rsid w:val="00387126"/>
    <w:rsid w:val="003943CE"/>
    <w:rsid w:val="00394D10"/>
    <w:rsid w:val="0039584F"/>
    <w:rsid w:val="00396A55"/>
    <w:rsid w:val="003B47C6"/>
    <w:rsid w:val="003C6DBF"/>
    <w:rsid w:val="003E003C"/>
    <w:rsid w:val="003E0A27"/>
    <w:rsid w:val="003E4358"/>
    <w:rsid w:val="003F5E2F"/>
    <w:rsid w:val="003F7526"/>
    <w:rsid w:val="003F7BFE"/>
    <w:rsid w:val="00400714"/>
    <w:rsid w:val="0040388C"/>
    <w:rsid w:val="004176AA"/>
    <w:rsid w:val="00423E62"/>
    <w:rsid w:val="0042485E"/>
    <w:rsid w:val="00436C87"/>
    <w:rsid w:val="004411F9"/>
    <w:rsid w:val="00445B91"/>
    <w:rsid w:val="00446862"/>
    <w:rsid w:val="004651ED"/>
    <w:rsid w:val="00473F58"/>
    <w:rsid w:val="00473F91"/>
    <w:rsid w:val="0048501B"/>
    <w:rsid w:val="0049057C"/>
    <w:rsid w:val="00490713"/>
    <w:rsid w:val="00491A2A"/>
    <w:rsid w:val="00496E1A"/>
    <w:rsid w:val="004A6EFD"/>
    <w:rsid w:val="004B0829"/>
    <w:rsid w:val="004B4BCF"/>
    <w:rsid w:val="004B7DB0"/>
    <w:rsid w:val="004C3A3C"/>
    <w:rsid w:val="004C46AD"/>
    <w:rsid w:val="004C59D5"/>
    <w:rsid w:val="004D47F9"/>
    <w:rsid w:val="004D6C3D"/>
    <w:rsid w:val="004D7E8B"/>
    <w:rsid w:val="004F5065"/>
    <w:rsid w:val="004F5C8F"/>
    <w:rsid w:val="00504F20"/>
    <w:rsid w:val="00512A12"/>
    <w:rsid w:val="00513C34"/>
    <w:rsid w:val="00513DED"/>
    <w:rsid w:val="00515EC4"/>
    <w:rsid w:val="0052236C"/>
    <w:rsid w:val="00522E16"/>
    <w:rsid w:val="00523E53"/>
    <w:rsid w:val="00527C18"/>
    <w:rsid w:val="00552F96"/>
    <w:rsid w:val="00560F4B"/>
    <w:rsid w:val="00562840"/>
    <w:rsid w:val="00576C51"/>
    <w:rsid w:val="00592407"/>
    <w:rsid w:val="00593247"/>
    <w:rsid w:val="00595AD7"/>
    <w:rsid w:val="005A4F84"/>
    <w:rsid w:val="005A74FB"/>
    <w:rsid w:val="005B18DD"/>
    <w:rsid w:val="005B4A13"/>
    <w:rsid w:val="005B555B"/>
    <w:rsid w:val="005B6F06"/>
    <w:rsid w:val="005C4127"/>
    <w:rsid w:val="005D05DC"/>
    <w:rsid w:val="005D5CCF"/>
    <w:rsid w:val="005E2437"/>
    <w:rsid w:val="005E3306"/>
    <w:rsid w:val="005E7FD6"/>
    <w:rsid w:val="005F2530"/>
    <w:rsid w:val="0060212A"/>
    <w:rsid w:val="00603845"/>
    <w:rsid w:val="00603C67"/>
    <w:rsid w:val="00613867"/>
    <w:rsid w:val="00613884"/>
    <w:rsid w:val="00621A13"/>
    <w:rsid w:val="006253FA"/>
    <w:rsid w:val="00634C43"/>
    <w:rsid w:val="00634EE2"/>
    <w:rsid w:val="006455CC"/>
    <w:rsid w:val="0065063E"/>
    <w:rsid w:val="00651E24"/>
    <w:rsid w:val="00657A2B"/>
    <w:rsid w:val="00660877"/>
    <w:rsid w:val="00681CED"/>
    <w:rsid w:val="0068498B"/>
    <w:rsid w:val="006856DA"/>
    <w:rsid w:val="00686F5B"/>
    <w:rsid w:val="006A36A6"/>
    <w:rsid w:val="006A55F1"/>
    <w:rsid w:val="006A5A54"/>
    <w:rsid w:val="006A5D17"/>
    <w:rsid w:val="006A5F4A"/>
    <w:rsid w:val="006B3413"/>
    <w:rsid w:val="006C0A8D"/>
    <w:rsid w:val="006C7430"/>
    <w:rsid w:val="006D342A"/>
    <w:rsid w:val="006D38F4"/>
    <w:rsid w:val="006E2627"/>
    <w:rsid w:val="006E641D"/>
    <w:rsid w:val="006E7420"/>
    <w:rsid w:val="006F011E"/>
    <w:rsid w:val="006F0FC5"/>
    <w:rsid w:val="006F4069"/>
    <w:rsid w:val="006F6614"/>
    <w:rsid w:val="007006B8"/>
    <w:rsid w:val="00700B81"/>
    <w:rsid w:val="00702BB6"/>
    <w:rsid w:val="00710F8D"/>
    <w:rsid w:val="0071278B"/>
    <w:rsid w:val="00722887"/>
    <w:rsid w:val="007240B7"/>
    <w:rsid w:val="0072505B"/>
    <w:rsid w:val="0072760B"/>
    <w:rsid w:val="00733C8A"/>
    <w:rsid w:val="00733FB4"/>
    <w:rsid w:val="00742328"/>
    <w:rsid w:val="00745947"/>
    <w:rsid w:val="007510EE"/>
    <w:rsid w:val="00751665"/>
    <w:rsid w:val="00764C5A"/>
    <w:rsid w:val="00766D19"/>
    <w:rsid w:val="00784923"/>
    <w:rsid w:val="00785040"/>
    <w:rsid w:val="00797436"/>
    <w:rsid w:val="007B0F02"/>
    <w:rsid w:val="007B513C"/>
    <w:rsid w:val="007C6533"/>
    <w:rsid w:val="007D0577"/>
    <w:rsid w:val="007D6919"/>
    <w:rsid w:val="007D7386"/>
    <w:rsid w:val="007E6FC0"/>
    <w:rsid w:val="007F39D6"/>
    <w:rsid w:val="008049F9"/>
    <w:rsid w:val="00805122"/>
    <w:rsid w:val="00805234"/>
    <w:rsid w:val="008078EF"/>
    <w:rsid w:val="00811091"/>
    <w:rsid w:val="00820499"/>
    <w:rsid w:val="00822037"/>
    <w:rsid w:val="008228E6"/>
    <w:rsid w:val="008273F3"/>
    <w:rsid w:val="0083551A"/>
    <w:rsid w:val="008360E8"/>
    <w:rsid w:val="00837D22"/>
    <w:rsid w:val="00840E16"/>
    <w:rsid w:val="00842E1B"/>
    <w:rsid w:val="00845023"/>
    <w:rsid w:val="00855CA7"/>
    <w:rsid w:val="0085666E"/>
    <w:rsid w:val="008600CB"/>
    <w:rsid w:val="00861103"/>
    <w:rsid w:val="008644ED"/>
    <w:rsid w:val="0086746A"/>
    <w:rsid w:val="008711B7"/>
    <w:rsid w:val="008741FC"/>
    <w:rsid w:val="008756F0"/>
    <w:rsid w:val="008822D3"/>
    <w:rsid w:val="00887169"/>
    <w:rsid w:val="008901AC"/>
    <w:rsid w:val="00891392"/>
    <w:rsid w:val="008A4EA5"/>
    <w:rsid w:val="008A7A37"/>
    <w:rsid w:val="008B4D15"/>
    <w:rsid w:val="008B6BBF"/>
    <w:rsid w:val="008B7F50"/>
    <w:rsid w:val="008C0AC3"/>
    <w:rsid w:val="008D19B7"/>
    <w:rsid w:val="008D6F27"/>
    <w:rsid w:val="008E0404"/>
    <w:rsid w:val="008E4D2A"/>
    <w:rsid w:val="008E5966"/>
    <w:rsid w:val="008E59CE"/>
    <w:rsid w:val="008F3C3F"/>
    <w:rsid w:val="009056E8"/>
    <w:rsid w:val="0091037B"/>
    <w:rsid w:val="00910494"/>
    <w:rsid w:val="00912992"/>
    <w:rsid w:val="00927339"/>
    <w:rsid w:val="00930106"/>
    <w:rsid w:val="0093012F"/>
    <w:rsid w:val="00941F9C"/>
    <w:rsid w:val="00942774"/>
    <w:rsid w:val="00942B4A"/>
    <w:rsid w:val="00945B68"/>
    <w:rsid w:val="00947BDE"/>
    <w:rsid w:val="00947C06"/>
    <w:rsid w:val="00971D32"/>
    <w:rsid w:val="00974561"/>
    <w:rsid w:val="00976AF5"/>
    <w:rsid w:val="00977B30"/>
    <w:rsid w:val="00980940"/>
    <w:rsid w:val="00983663"/>
    <w:rsid w:val="00985703"/>
    <w:rsid w:val="00985DD4"/>
    <w:rsid w:val="0099068F"/>
    <w:rsid w:val="0099104D"/>
    <w:rsid w:val="009A07C6"/>
    <w:rsid w:val="009A26AD"/>
    <w:rsid w:val="009A762D"/>
    <w:rsid w:val="009C0D1E"/>
    <w:rsid w:val="009D0888"/>
    <w:rsid w:val="009D4B63"/>
    <w:rsid w:val="009E5E33"/>
    <w:rsid w:val="009F04BD"/>
    <w:rsid w:val="009F26EC"/>
    <w:rsid w:val="009F4D84"/>
    <w:rsid w:val="00A0437F"/>
    <w:rsid w:val="00A058DB"/>
    <w:rsid w:val="00A063E7"/>
    <w:rsid w:val="00A06C58"/>
    <w:rsid w:val="00A0783B"/>
    <w:rsid w:val="00A1058C"/>
    <w:rsid w:val="00A105E4"/>
    <w:rsid w:val="00A108C2"/>
    <w:rsid w:val="00A112F8"/>
    <w:rsid w:val="00A14C8E"/>
    <w:rsid w:val="00A17BDE"/>
    <w:rsid w:val="00A21293"/>
    <w:rsid w:val="00A21805"/>
    <w:rsid w:val="00A22088"/>
    <w:rsid w:val="00A26EE9"/>
    <w:rsid w:val="00A3129A"/>
    <w:rsid w:val="00A31D01"/>
    <w:rsid w:val="00A32230"/>
    <w:rsid w:val="00A44D99"/>
    <w:rsid w:val="00A457F6"/>
    <w:rsid w:val="00A62B8F"/>
    <w:rsid w:val="00A65726"/>
    <w:rsid w:val="00A679ED"/>
    <w:rsid w:val="00A71A46"/>
    <w:rsid w:val="00A77745"/>
    <w:rsid w:val="00A84071"/>
    <w:rsid w:val="00AA16CA"/>
    <w:rsid w:val="00AA2C71"/>
    <w:rsid w:val="00AA3CDF"/>
    <w:rsid w:val="00AA3E3D"/>
    <w:rsid w:val="00AA524A"/>
    <w:rsid w:val="00AB0B86"/>
    <w:rsid w:val="00AB343B"/>
    <w:rsid w:val="00AB361C"/>
    <w:rsid w:val="00AB7922"/>
    <w:rsid w:val="00AC7C1D"/>
    <w:rsid w:val="00AD097C"/>
    <w:rsid w:val="00AD342B"/>
    <w:rsid w:val="00AD34B8"/>
    <w:rsid w:val="00AD460A"/>
    <w:rsid w:val="00AE3179"/>
    <w:rsid w:val="00AE60E4"/>
    <w:rsid w:val="00AE63EC"/>
    <w:rsid w:val="00AF05FE"/>
    <w:rsid w:val="00AF5755"/>
    <w:rsid w:val="00AF6423"/>
    <w:rsid w:val="00B01D51"/>
    <w:rsid w:val="00B06C7C"/>
    <w:rsid w:val="00B07F6D"/>
    <w:rsid w:val="00B10064"/>
    <w:rsid w:val="00B12F3C"/>
    <w:rsid w:val="00B200C4"/>
    <w:rsid w:val="00B21C62"/>
    <w:rsid w:val="00B222ED"/>
    <w:rsid w:val="00B2743C"/>
    <w:rsid w:val="00B34B26"/>
    <w:rsid w:val="00B34BC0"/>
    <w:rsid w:val="00B34F60"/>
    <w:rsid w:val="00B402FF"/>
    <w:rsid w:val="00B42820"/>
    <w:rsid w:val="00B450E6"/>
    <w:rsid w:val="00B4522C"/>
    <w:rsid w:val="00B46FFE"/>
    <w:rsid w:val="00B478C3"/>
    <w:rsid w:val="00B5236F"/>
    <w:rsid w:val="00B562F3"/>
    <w:rsid w:val="00B62EBD"/>
    <w:rsid w:val="00B649DE"/>
    <w:rsid w:val="00B709FB"/>
    <w:rsid w:val="00B7255B"/>
    <w:rsid w:val="00B80FF6"/>
    <w:rsid w:val="00B8196A"/>
    <w:rsid w:val="00B83ADC"/>
    <w:rsid w:val="00B85AF2"/>
    <w:rsid w:val="00B9152C"/>
    <w:rsid w:val="00BA7077"/>
    <w:rsid w:val="00BB0944"/>
    <w:rsid w:val="00BB365B"/>
    <w:rsid w:val="00BB603C"/>
    <w:rsid w:val="00BB7AE8"/>
    <w:rsid w:val="00BC024A"/>
    <w:rsid w:val="00BC4635"/>
    <w:rsid w:val="00BD4B95"/>
    <w:rsid w:val="00BD74D9"/>
    <w:rsid w:val="00BE0EE7"/>
    <w:rsid w:val="00BE1122"/>
    <w:rsid w:val="00BE3EA4"/>
    <w:rsid w:val="00BE6840"/>
    <w:rsid w:val="00BF6DEC"/>
    <w:rsid w:val="00BF7F23"/>
    <w:rsid w:val="00C026C6"/>
    <w:rsid w:val="00C0619F"/>
    <w:rsid w:val="00C1106B"/>
    <w:rsid w:val="00C110AC"/>
    <w:rsid w:val="00C14FDB"/>
    <w:rsid w:val="00C2646C"/>
    <w:rsid w:val="00C30390"/>
    <w:rsid w:val="00C32B24"/>
    <w:rsid w:val="00C40EEB"/>
    <w:rsid w:val="00C417E9"/>
    <w:rsid w:val="00C47C25"/>
    <w:rsid w:val="00C524D5"/>
    <w:rsid w:val="00C533A0"/>
    <w:rsid w:val="00C60ACB"/>
    <w:rsid w:val="00C62945"/>
    <w:rsid w:val="00C66667"/>
    <w:rsid w:val="00C66A3F"/>
    <w:rsid w:val="00C74F23"/>
    <w:rsid w:val="00C838A7"/>
    <w:rsid w:val="00C85169"/>
    <w:rsid w:val="00C86426"/>
    <w:rsid w:val="00C96950"/>
    <w:rsid w:val="00CA0FF4"/>
    <w:rsid w:val="00CA2193"/>
    <w:rsid w:val="00CA731E"/>
    <w:rsid w:val="00CB11F0"/>
    <w:rsid w:val="00CB28EC"/>
    <w:rsid w:val="00CB77A6"/>
    <w:rsid w:val="00CC319B"/>
    <w:rsid w:val="00CC4CBB"/>
    <w:rsid w:val="00CE4A9B"/>
    <w:rsid w:val="00CF030F"/>
    <w:rsid w:val="00CF6D05"/>
    <w:rsid w:val="00D10195"/>
    <w:rsid w:val="00D145EC"/>
    <w:rsid w:val="00D17D2D"/>
    <w:rsid w:val="00D219CD"/>
    <w:rsid w:val="00D22E6D"/>
    <w:rsid w:val="00D253E1"/>
    <w:rsid w:val="00D277BF"/>
    <w:rsid w:val="00D30CF8"/>
    <w:rsid w:val="00D34D20"/>
    <w:rsid w:val="00D631B3"/>
    <w:rsid w:val="00D64DC3"/>
    <w:rsid w:val="00D71186"/>
    <w:rsid w:val="00D759CF"/>
    <w:rsid w:val="00D7773B"/>
    <w:rsid w:val="00D826CA"/>
    <w:rsid w:val="00D91983"/>
    <w:rsid w:val="00D919A9"/>
    <w:rsid w:val="00DA2545"/>
    <w:rsid w:val="00DA3F63"/>
    <w:rsid w:val="00DB1258"/>
    <w:rsid w:val="00DB1EE9"/>
    <w:rsid w:val="00DC26B3"/>
    <w:rsid w:val="00DF0A1E"/>
    <w:rsid w:val="00DF3A7D"/>
    <w:rsid w:val="00E030BC"/>
    <w:rsid w:val="00E06686"/>
    <w:rsid w:val="00E07EB0"/>
    <w:rsid w:val="00E15F47"/>
    <w:rsid w:val="00E21EF6"/>
    <w:rsid w:val="00E246CB"/>
    <w:rsid w:val="00E24A6B"/>
    <w:rsid w:val="00E2713B"/>
    <w:rsid w:val="00E300AB"/>
    <w:rsid w:val="00E30E8D"/>
    <w:rsid w:val="00E4793B"/>
    <w:rsid w:val="00E568DD"/>
    <w:rsid w:val="00E5740F"/>
    <w:rsid w:val="00E60135"/>
    <w:rsid w:val="00E60BE0"/>
    <w:rsid w:val="00E63E7D"/>
    <w:rsid w:val="00E652B5"/>
    <w:rsid w:val="00E75EC4"/>
    <w:rsid w:val="00E8344E"/>
    <w:rsid w:val="00E844CC"/>
    <w:rsid w:val="00E87622"/>
    <w:rsid w:val="00EB4B6A"/>
    <w:rsid w:val="00EB7D0F"/>
    <w:rsid w:val="00EC4069"/>
    <w:rsid w:val="00EC6F7C"/>
    <w:rsid w:val="00EE5F7F"/>
    <w:rsid w:val="00EF035C"/>
    <w:rsid w:val="00EF38A2"/>
    <w:rsid w:val="00EF6243"/>
    <w:rsid w:val="00EF7230"/>
    <w:rsid w:val="00EF7793"/>
    <w:rsid w:val="00F06A70"/>
    <w:rsid w:val="00F0707A"/>
    <w:rsid w:val="00F111A0"/>
    <w:rsid w:val="00F1242B"/>
    <w:rsid w:val="00F12BEC"/>
    <w:rsid w:val="00F17892"/>
    <w:rsid w:val="00F2293B"/>
    <w:rsid w:val="00F2583E"/>
    <w:rsid w:val="00F3247F"/>
    <w:rsid w:val="00F32627"/>
    <w:rsid w:val="00F34F50"/>
    <w:rsid w:val="00F352AC"/>
    <w:rsid w:val="00F36DFB"/>
    <w:rsid w:val="00F37BD6"/>
    <w:rsid w:val="00F52232"/>
    <w:rsid w:val="00F57298"/>
    <w:rsid w:val="00F610D2"/>
    <w:rsid w:val="00F618A6"/>
    <w:rsid w:val="00F61C86"/>
    <w:rsid w:val="00F70A16"/>
    <w:rsid w:val="00F747E0"/>
    <w:rsid w:val="00F91318"/>
    <w:rsid w:val="00F95941"/>
    <w:rsid w:val="00F968C2"/>
    <w:rsid w:val="00FA2BEC"/>
    <w:rsid w:val="00FB0A01"/>
    <w:rsid w:val="00FB5301"/>
    <w:rsid w:val="00FB5651"/>
    <w:rsid w:val="00FC5021"/>
    <w:rsid w:val="00FC7798"/>
    <w:rsid w:val="00FD3A05"/>
    <w:rsid w:val="00FE62FB"/>
    <w:rsid w:val="00FF3DC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D38E2"/>
  <w15:chartTrackingRefBased/>
  <w15:docId w15:val="{A5A3A177-278B-4B39-9205-31ED5D143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F60"/>
    <w:pPr>
      <w:jc w:val="both"/>
    </w:pPr>
  </w:style>
  <w:style w:type="paragraph" w:styleId="Heading1">
    <w:name w:val="heading 1"/>
    <w:aliases w:val="rp_Heading 1,H1,app heading 1,h1,Header 1,II+,I,hd1,Head I,POPSI Paragraphs,POPSI Heading 1,POPSI Heading 11,POPSI Heading 12,Chapter Headline,heading7,heading6,Heading 11,Part Char,Part,title,AST Section heading,l1,Section,DOCSTYLE1 Char,L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V_Head2,rp_Heading 2,2,21,h2,A.B.C.,heading 2,H2,subhead,Bold 14,Heading_2_num,A,Header 2,l2,Prophead 2,fred2,head2,head II,Chapter Title,Heading 2.2,h2 main heading,heading,1,heading8,0,Subhead A,Subhead B,Heading 21,AST Heading 1.1,Major,ni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rp_Heading 3,3,h3,H3,1.,l3,not in TOC,Bold 12,L3,Level 1 - 1,Head 3,head3,AST Heading 1.1.1,Minor,h3 sub heading,3m,Details,C Sub-Sub/Italic,Schedule Heading 3,RFP Heading 3,Org Heading 1,heading 3,S,Underrubrik2,sub,EA3,ASAPHeading 3,Small"/>
    <w:basedOn w:val="Heading1"/>
    <w:next w:val="Normal"/>
    <w:link w:val="Heading3Char"/>
    <w:qFormat/>
    <w:rsid w:val="00C2646C"/>
    <w:pPr>
      <w:numPr>
        <w:ilvl w:val="2"/>
      </w:numPr>
      <w:outlineLvl w:val="2"/>
    </w:pPr>
    <w:rPr>
      <w:sz w:val="24"/>
      <w:szCs w:val="24"/>
    </w:rPr>
  </w:style>
  <w:style w:type="paragraph" w:styleId="Heading4">
    <w:name w:val="heading 4"/>
    <w:aliases w:val="rp_Heading 4,Heading,4,Map Title,bullet,bl,bb,Sub-Minor,h4,Table and Figures,DOCSTYLE4,Level 2 - a,Heading 4 Char Char,l4,a.,EngBook4,h4 sub sub heading,D Sub-Sub/Plain,heading 4,H4,4 dash,d,4 dash1,d1,h41,a.1,4 dash2,d2,32,h42,a.2,I4"/>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rp_Heading 5,DO NOT USE_h5,H5,Block Label"/>
    <w:basedOn w:val="Heading1"/>
    <w:next w:val="Normal"/>
    <w:link w:val="Heading5Char"/>
    <w:uiPriority w:val="2"/>
    <w:unhideWhenUsed/>
    <w:qFormat/>
    <w:rsid w:val="00C2646C"/>
    <w:pPr>
      <w:numPr>
        <w:ilvl w:val="4"/>
      </w:numPr>
      <w:outlineLvl w:val="4"/>
    </w:pPr>
    <w:rPr>
      <w:sz w:val="24"/>
    </w:rPr>
  </w:style>
  <w:style w:type="paragraph" w:styleId="Heading6">
    <w:name w:val="heading 6"/>
    <w:aliases w:val="rp_Heading 6,DO NOT USE_h6,Appendix 2"/>
    <w:basedOn w:val="Heading1"/>
    <w:next w:val="Normal"/>
    <w:link w:val="Heading6Char"/>
    <w:uiPriority w:val="2"/>
    <w:unhideWhenUsed/>
    <w:qFormat/>
    <w:rsid w:val="00C2646C"/>
    <w:pPr>
      <w:numPr>
        <w:ilvl w:val="5"/>
      </w:numPr>
      <w:outlineLvl w:val="5"/>
    </w:pPr>
    <w:rPr>
      <w:sz w:val="24"/>
    </w:rPr>
  </w:style>
  <w:style w:type="paragraph" w:styleId="Heading7">
    <w:name w:val="heading 7"/>
    <w:aliases w:val="rp_Heading 7,Appendix Level 1"/>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rp_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rp_Heading 9,Doc Ref"/>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Message"/>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aliases w:val="Message Char"/>
    <w:basedOn w:val="DefaultParagraphFont"/>
    <w:link w:val="Header"/>
    <w:uiPriority w:val="99"/>
    <w:rsid w:val="00C2646C"/>
    <w:rPr>
      <w:szCs w:val="24"/>
    </w:rPr>
  </w:style>
  <w:style w:type="character" w:customStyle="1" w:styleId="Heading1Char">
    <w:name w:val="Heading 1 Char"/>
    <w:aliases w:val="rp_Heading 1 Char,H1 Char,app heading 1 Char,h1 Char,Header 1 Char,II+ Char,I Char,hd1 Char,Head I Char,POPSI Paragraphs Char,POPSI Heading 1 Char,POPSI Heading 11 Char,POPSI Heading 12 Char,Chapter Headline Char,heading7 Char,Part Char1"/>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V_Head2 Char,rp_Heading 2 Char,2 Char,21 Char,h2 Char,A.B.C. Char,heading 2 Char,H2 Char,subhead Char,Bold 14 Char,Heading_2_num Char,A Char,Header 2 Char,l2 Char,Prophead 2 Char,fred2 Char,head2 Char,head II Char,Chapter Title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rp_Heading 3 Char,3 Char,h3 Char,H3 Char,1. Char,l3 Char,not in TOC Char,Bold 12 Char,L3 Char,Level 1 - 1 Char,Head 3 Char,head3 Char,AST Heading 1.1.1 Char,Minor Char,h3 sub heading Char,3m Char,Details Char,C Sub-Sub/Italic Char,S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rp_Heading 4 Char,Heading Char,4 Char,Map Title Char,bullet Char,bl Char,bb Char,Sub-Minor Char,h4 Char,Table and Figures Char,DOCSTYLE4 Char,Level 2 - a Char,Heading 4 Char Char Char,l4 Char,a. Char,EngBook4 Char,h4 sub sub heading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rp_Heading 5 Char,DO NOT USE_h5 Char,H5 Char,Block Label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rp_Heading 6 Char,DO NOT USE_h6 Char,Appendix 2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rp_Heading 7 Char,Appendix Level 1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rp_Heading 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rp_Heading 9 Char,Doc Ref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link w:val="CaptionChar"/>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1"/>
    <w:unhideWhenUsed/>
    <w:qFormat/>
    <w:rsid w:val="00C2646C"/>
  </w:style>
  <w:style w:type="character" w:customStyle="1" w:styleId="BodyTextChar">
    <w:name w:val="Body Text Char"/>
    <w:basedOn w:val="DefaultParagraphFont"/>
    <w:link w:val="BodyText"/>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3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semiHidden/>
    <w:unhideWhenUsed/>
    <w:rsid w:val="004651ED"/>
    <w:rPr>
      <w:sz w:val="16"/>
      <w:szCs w:val="16"/>
    </w:rPr>
  </w:style>
  <w:style w:type="paragraph" w:styleId="CommentText">
    <w:name w:val="annotation text"/>
    <w:basedOn w:val="Normal"/>
    <w:link w:val="CommentTextChar"/>
    <w:unhideWhenUsed/>
    <w:qFormat/>
    <w:rsid w:val="004651ED"/>
    <w:pPr>
      <w:spacing w:line="240" w:lineRule="auto"/>
    </w:pPr>
    <w:rPr>
      <w:sz w:val="20"/>
      <w:szCs w:val="20"/>
    </w:rPr>
  </w:style>
  <w:style w:type="character" w:customStyle="1" w:styleId="CommentTextChar">
    <w:name w:val="Comment Text Char"/>
    <w:basedOn w:val="DefaultParagraphFont"/>
    <w:link w:val="CommentText"/>
    <w:qFormat/>
    <w:rsid w:val="004651ED"/>
    <w:rPr>
      <w:sz w:val="20"/>
      <w:szCs w:val="20"/>
    </w:rPr>
  </w:style>
  <w:style w:type="paragraph" w:styleId="CommentSubject">
    <w:name w:val="annotation subject"/>
    <w:basedOn w:val="CommentText"/>
    <w:next w:val="CommentText"/>
    <w:link w:val="CommentSubjectChar"/>
    <w:unhideWhenUsed/>
    <w:qFormat/>
    <w:rsid w:val="004651ED"/>
    <w:rPr>
      <w:b/>
      <w:bCs/>
    </w:rPr>
  </w:style>
  <w:style w:type="character" w:customStyle="1" w:styleId="CommentSubjectChar">
    <w:name w:val="Comment Subject Char"/>
    <w:basedOn w:val="CommentTextChar"/>
    <w:link w:val="CommentSubject"/>
    <w:qFormat/>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4"/>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qFormat/>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Default">
    <w:name w:val="Default"/>
    <w:rsid w:val="00930106"/>
    <w:pPr>
      <w:autoSpaceDE w:val="0"/>
      <w:autoSpaceDN w:val="0"/>
      <w:adjustRightInd w:val="0"/>
      <w:spacing w:after="0" w:line="240" w:lineRule="auto"/>
    </w:pPr>
    <w:rPr>
      <w:rFonts w:ascii="Calibri" w:eastAsia="Times New Roman" w:hAnsi="Calibri" w:cs="Calibri"/>
      <w:color w:val="000000"/>
      <w:sz w:val="24"/>
      <w:szCs w:val="24"/>
      <w:lang w:eastAsia="en-ZA"/>
    </w:rPr>
  </w:style>
  <w:style w:type="paragraph" w:styleId="BodyText2">
    <w:name w:val="Body Text 2"/>
    <w:basedOn w:val="Normal"/>
    <w:link w:val="BodyText2Char"/>
    <w:unhideWhenUsed/>
    <w:rsid w:val="00A0437F"/>
    <w:pPr>
      <w:spacing w:line="480" w:lineRule="auto"/>
      <w:ind w:left="720"/>
      <w:jc w:val="left"/>
    </w:pPr>
    <w:rPr>
      <w:rFonts w:ascii="Calibri" w:eastAsia="Times New Roman" w:hAnsi="Calibri" w:cs="Times New Roman"/>
      <w:szCs w:val="20"/>
    </w:rPr>
  </w:style>
  <w:style w:type="character" w:customStyle="1" w:styleId="BodyText2Char">
    <w:name w:val="Body Text 2 Char"/>
    <w:basedOn w:val="DefaultParagraphFont"/>
    <w:link w:val="BodyText2"/>
    <w:rsid w:val="00A0437F"/>
    <w:rPr>
      <w:rFonts w:ascii="Calibri" w:eastAsia="Times New Roman" w:hAnsi="Calibri" w:cs="Times New Roman"/>
      <w:szCs w:val="20"/>
    </w:rPr>
  </w:style>
  <w:style w:type="paragraph" w:customStyle="1" w:styleId="Bulletlistlevel2">
    <w:name w:val="Bullet list level 2"/>
    <w:basedOn w:val="ListBullet2"/>
    <w:autoRedefine/>
    <w:qFormat/>
    <w:rsid w:val="003E4358"/>
    <w:pPr>
      <w:numPr>
        <w:ilvl w:val="1"/>
      </w:numPr>
      <w:tabs>
        <w:tab w:val="left" w:pos="1134"/>
      </w:tabs>
      <w:spacing w:after="0" w:line="240" w:lineRule="auto"/>
      <w:ind w:left="1134" w:hanging="567"/>
    </w:pPr>
    <w:rPr>
      <w:rFonts w:ascii="Verdana" w:eastAsia="Times New Roman" w:hAnsi="Verdana" w:cs="Times New Roman"/>
      <w:sz w:val="20"/>
      <w:szCs w:val="20"/>
      <w:lang w:val="en-GB"/>
    </w:rPr>
  </w:style>
  <w:style w:type="paragraph" w:styleId="ListBullet2">
    <w:name w:val="List Bullet 2"/>
    <w:basedOn w:val="Normal"/>
    <w:unhideWhenUsed/>
    <w:rsid w:val="003E4358"/>
    <w:pPr>
      <w:numPr>
        <w:numId w:val="25"/>
      </w:numPr>
      <w:contextualSpacing/>
    </w:pPr>
  </w:style>
  <w:style w:type="paragraph" w:customStyle="1" w:styleId="Bulletlistlevel3">
    <w:name w:val="Bullet list level 3"/>
    <w:basedOn w:val="ListBullet3"/>
    <w:link w:val="Bulletlistlevel3Char"/>
    <w:autoRedefine/>
    <w:qFormat/>
    <w:rsid w:val="003E4358"/>
    <w:pPr>
      <w:numPr>
        <w:ilvl w:val="2"/>
      </w:numPr>
      <w:tabs>
        <w:tab w:val="num" w:pos="360"/>
        <w:tab w:val="num" w:pos="1701"/>
      </w:tabs>
      <w:spacing w:after="0" w:line="240" w:lineRule="auto"/>
      <w:ind w:left="1701" w:hanging="567"/>
      <w:contextualSpacing w:val="0"/>
    </w:pPr>
    <w:rPr>
      <w:rFonts w:ascii="Verdana" w:eastAsia="Times New Roman" w:hAnsi="Verdana" w:cs="Times New Roman"/>
      <w:sz w:val="20"/>
      <w:szCs w:val="20"/>
      <w:lang w:val="en-GB"/>
    </w:rPr>
  </w:style>
  <w:style w:type="paragraph" w:styleId="ListBullet3">
    <w:name w:val="List Bullet 3"/>
    <w:basedOn w:val="Normal"/>
    <w:unhideWhenUsed/>
    <w:rsid w:val="003E4358"/>
    <w:pPr>
      <w:numPr>
        <w:numId w:val="28"/>
      </w:numPr>
      <w:contextualSpacing/>
    </w:pPr>
  </w:style>
  <w:style w:type="numbering" w:customStyle="1" w:styleId="NoList1">
    <w:name w:val="No List1"/>
    <w:next w:val="NoList"/>
    <w:uiPriority w:val="99"/>
    <w:semiHidden/>
    <w:unhideWhenUsed/>
    <w:rsid w:val="00E75EC4"/>
  </w:style>
  <w:style w:type="table" w:customStyle="1" w:styleId="TableGrid3">
    <w:name w:val="Table Grid3"/>
    <w:basedOn w:val="TableNormal"/>
    <w:next w:val="TableGrid"/>
    <w:uiPriority w:val="59"/>
    <w:qFormat/>
    <w:rsid w:val="00E75EC4"/>
    <w:pPr>
      <w:spacing w:after="0" w:line="240" w:lineRule="auto"/>
    </w:pPr>
    <w:rPr>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rsid w:val="00E75EC4"/>
    <w:pPr>
      <w:keepLines/>
      <w:spacing w:after="0" w:line="259" w:lineRule="auto"/>
      <w:ind w:left="360" w:hanging="360"/>
      <w:outlineLvl w:val="9"/>
    </w:pPr>
    <w:rPr>
      <w:b w:val="0"/>
      <w:color w:val="365F91"/>
      <w:lang w:val="en-US"/>
    </w:rPr>
  </w:style>
  <w:style w:type="table" w:customStyle="1" w:styleId="SITATable1">
    <w:name w:val="SITA Table1"/>
    <w:basedOn w:val="TableNormal"/>
    <w:uiPriority w:val="99"/>
    <w:rsid w:val="00E75EC4"/>
    <w:pPr>
      <w:spacing w:after="0" w:line="240" w:lineRule="auto"/>
    </w:pPr>
    <w:rPr>
      <w:sz w:val="20"/>
      <w:szCs w:val="20"/>
      <w:lang w:eastAsia="en-ZA"/>
    </w:rPr>
    <w:tblP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28" w:type="dxa"/>
        <w:bottom w:w="28" w:type="dxa"/>
      </w:tblCellMar>
    </w:tblPr>
    <w:tblStylePr w:type="firstRow">
      <w:rPr>
        <w:rFonts w:ascii="Calibri Light" w:hAnsi="Calibri Light"/>
        <w:b/>
        <w:color w:val="0E1B8D"/>
        <w:sz w:val="22"/>
      </w:rPr>
      <w:tblPr/>
      <w:tcPr>
        <w:tcBorders>
          <w:top w:val="single" w:sz="4" w:space="0" w:color="4F81BD"/>
          <w:left w:val="single" w:sz="4" w:space="0" w:color="4F81BD"/>
          <w:bottom w:val="single" w:sz="4" w:space="0" w:color="4F81BD"/>
          <w:right w:val="single" w:sz="4" w:space="0" w:color="4F81BD"/>
          <w:insideH w:val="single" w:sz="4" w:space="0" w:color="auto"/>
          <w:insideV w:val="single" w:sz="4" w:space="0" w:color="auto"/>
        </w:tcBorders>
        <w:shd w:val="clear" w:color="auto" w:fill="DBE5F1"/>
      </w:tcPr>
    </w:tblStylePr>
  </w:style>
  <w:style w:type="character" w:customStyle="1" w:styleId="IntenseEmphasis1">
    <w:name w:val="Intense Emphasis1"/>
    <w:basedOn w:val="DefaultParagraphFont"/>
    <w:uiPriority w:val="21"/>
    <w:qFormat/>
    <w:rsid w:val="00E75EC4"/>
    <w:rPr>
      <w:b/>
      <w:i/>
      <w:iCs/>
    </w:rPr>
  </w:style>
  <w:style w:type="character" w:customStyle="1" w:styleId="IntenseReference1">
    <w:name w:val="Intense Reference1"/>
    <w:basedOn w:val="DefaultParagraphFont"/>
    <w:uiPriority w:val="32"/>
    <w:qFormat/>
    <w:rsid w:val="00E75EC4"/>
    <w:rPr>
      <w:b/>
      <w:bCs/>
      <w:smallCaps/>
      <w:color w:val="auto"/>
      <w:spacing w:val="5"/>
    </w:rPr>
  </w:style>
  <w:style w:type="character" w:customStyle="1" w:styleId="SubtleReference1">
    <w:name w:val="Subtle Reference1"/>
    <w:basedOn w:val="DefaultParagraphFont"/>
    <w:uiPriority w:val="31"/>
    <w:qFormat/>
    <w:rsid w:val="00E75EC4"/>
    <w:rPr>
      <w:smallCaps/>
      <w:color w:val="595959"/>
    </w:rPr>
  </w:style>
  <w:style w:type="paragraph" w:customStyle="1" w:styleId="Revision1">
    <w:name w:val="Revision1"/>
    <w:hidden/>
    <w:uiPriority w:val="99"/>
    <w:semiHidden/>
    <w:qFormat/>
    <w:rsid w:val="00E75EC4"/>
    <w:pPr>
      <w:spacing w:after="0" w:line="240" w:lineRule="auto"/>
    </w:pPr>
  </w:style>
  <w:style w:type="table" w:customStyle="1" w:styleId="TableGrid11">
    <w:name w:val="Table Grid11"/>
    <w:basedOn w:val="TableNormal"/>
    <w:uiPriority w:val="59"/>
    <w:qFormat/>
    <w:rsid w:val="00E75EC4"/>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qFormat/>
    <w:rsid w:val="00E75EC4"/>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75EC4"/>
  </w:style>
  <w:style w:type="paragraph" w:customStyle="1" w:styleId="Headline">
    <w:name w:val="Headline"/>
    <w:basedOn w:val="Normal"/>
    <w:next w:val="Normal"/>
    <w:rsid w:val="00E75EC4"/>
    <w:pPr>
      <w:pBdr>
        <w:bottom w:val="single" w:sz="8" w:space="1" w:color="000080"/>
      </w:pBdr>
      <w:spacing w:after="0" w:line="240" w:lineRule="auto"/>
      <w:jc w:val="left"/>
    </w:pPr>
    <w:rPr>
      <w:rFonts w:ascii="Arial" w:eastAsia="Times New Roman" w:hAnsi="Arial" w:cs="Times New Roman"/>
      <w:b/>
      <w:smallCaps/>
      <w:color w:val="000080"/>
      <w:sz w:val="32"/>
      <w:szCs w:val="20"/>
    </w:rPr>
  </w:style>
  <w:style w:type="paragraph" w:customStyle="1" w:styleId="TOCHeading2">
    <w:name w:val="TOC Heading2"/>
    <w:basedOn w:val="Heading1"/>
    <w:next w:val="Normal"/>
    <w:uiPriority w:val="39"/>
    <w:semiHidden/>
    <w:unhideWhenUsed/>
    <w:qFormat/>
    <w:rsid w:val="00E75EC4"/>
    <w:pPr>
      <w:keepLines/>
      <w:spacing w:before="480" w:line="276" w:lineRule="auto"/>
      <w:ind w:left="360" w:hanging="360"/>
      <w:outlineLvl w:val="9"/>
    </w:pPr>
    <w:rPr>
      <w:rFonts w:cs="Times New Roman"/>
      <w:bCs/>
      <w:iCs w:val="0"/>
      <w:color w:val="365F91"/>
      <w:sz w:val="28"/>
      <w:szCs w:val="28"/>
      <w:lang w:val="en-US" w:eastAsia="ja-JP"/>
    </w:rPr>
  </w:style>
  <w:style w:type="character" w:styleId="Emphasis">
    <w:name w:val="Emphasis"/>
    <w:basedOn w:val="DefaultParagraphFont"/>
    <w:uiPriority w:val="20"/>
    <w:rsid w:val="00E75EC4"/>
    <w:rPr>
      <w:i/>
      <w:iCs/>
    </w:rPr>
  </w:style>
  <w:style w:type="paragraph" w:styleId="TOC4">
    <w:name w:val="toc 4"/>
    <w:basedOn w:val="Normal"/>
    <w:next w:val="Normal"/>
    <w:autoRedefine/>
    <w:unhideWhenUsed/>
    <w:rsid w:val="00E75EC4"/>
    <w:pPr>
      <w:spacing w:after="0" w:line="240" w:lineRule="auto"/>
      <w:ind w:left="720"/>
      <w:jc w:val="left"/>
    </w:pPr>
    <w:rPr>
      <w:rFonts w:ascii="Calibri" w:eastAsia="Times New Roman" w:hAnsi="Calibri" w:cs="Times New Roman"/>
      <w:sz w:val="18"/>
      <w:szCs w:val="18"/>
    </w:rPr>
  </w:style>
  <w:style w:type="paragraph" w:styleId="TOC5">
    <w:name w:val="toc 5"/>
    <w:basedOn w:val="Normal"/>
    <w:next w:val="Normal"/>
    <w:autoRedefine/>
    <w:unhideWhenUsed/>
    <w:rsid w:val="00E75EC4"/>
    <w:pPr>
      <w:spacing w:after="0" w:line="240" w:lineRule="auto"/>
      <w:ind w:left="960"/>
      <w:jc w:val="left"/>
    </w:pPr>
    <w:rPr>
      <w:rFonts w:ascii="Calibri" w:eastAsia="Times New Roman" w:hAnsi="Calibri" w:cs="Times New Roman"/>
      <w:sz w:val="18"/>
      <w:szCs w:val="18"/>
    </w:rPr>
  </w:style>
  <w:style w:type="paragraph" w:styleId="TOC6">
    <w:name w:val="toc 6"/>
    <w:basedOn w:val="Normal"/>
    <w:next w:val="Normal"/>
    <w:autoRedefine/>
    <w:unhideWhenUsed/>
    <w:rsid w:val="00E75EC4"/>
    <w:pPr>
      <w:spacing w:after="0" w:line="240" w:lineRule="auto"/>
      <w:ind w:left="1200"/>
      <w:jc w:val="left"/>
    </w:pPr>
    <w:rPr>
      <w:rFonts w:ascii="Calibri" w:eastAsia="Times New Roman" w:hAnsi="Calibri" w:cs="Times New Roman"/>
      <w:sz w:val="18"/>
      <w:szCs w:val="18"/>
    </w:rPr>
  </w:style>
  <w:style w:type="paragraph" w:styleId="TOC7">
    <w:name w:val="toc 7"/>
    <w:basedOn w:val="Normal"/>
    <w:next w:val="Normal"/>
    <w:autoRedefine/>
    <w:unhideWhenUsed/>
    <w:rsid w:val="00E75EC4"/>
    <w:pPr>
      <w:spacing w:after="0" w:line="240" w:lineRule="auto"/>
      <w:ind w:left="1440"/>
      <w:jc w:val="left"/>
    </w:pPr>
    <w:rPr>
      <w:rFonts w:ascii="Calibri" w:eastAsia="Times New Roman" w:hAnsi="Calibri" w:cs="Times New Roman"/>
      <w:sz w:val="18"/>
      <w:szCs w:val="18"/>
    </w:rPr>
  </w:style>
  <w:style w:type="paragraph" w:styleId="TOC8">
    <w:name w:val="toc 8"/>
    <w:basedOn w:val="Normal"/>
    <w:next w:val="Normal"/>
    <w:autoRedefine/>
    <w:unhideWhenUsed/>
    <w:rsid w:val="00E75EC4"/>
    <w:pPr>
      <w:spacing w:after="0" w:line="240" w:lineRule="auto"/>
      <w:ind w:left="1680"/>
      <w:jc w:val="left"/>
    </w:pPr>
    <w:rPr>
      <w:rFonts w:ascii="Calibri" w:eastAsia="Times New Roman" w:hAnsi="Calibri" w:cs="Times New Roman"/>
      <w:sz w:val="18"/>
      <w:szCs w:val="18"/>
    </w:rPr>
  </w:style>
  <w:style w:type="paragraph" w:styleId="TOC9">
    <w:name w:val="toc 9"/>
    <w:basedOn w:val="Normal"/>
    <w:next w:val="Normal"/>
    <w:autoRedefine/>
    <w:unhideWhenUsed/>
    <w:rsid w:val="00E75EC4"/>
    <w:pPr>
      <w:spacing w:after="0" w:line="240" w:lineRule="auto"/>
      <w:ind w:left="1920"/>
      <w:jc w:val="left"/>
    </w:pPr>
    <w:rPr>
      <w:rFonts w:ascii="Calibri" w:eastAsia="Times New Roman" w:hAnsi="Calibri" w:cs="Times New Roman"/>
      <w:sz w:val="18"/>
      <w:szCs w:val="18"/>
    </w:rPr>
  </w:style>
  <w:style w:type="table" w:customStyle="1" w:styleId="TableGrid31">
    <w:name w:val="Table Grid31"/>
    <w:basedOn w:val="TableNormal"/>
    <w:next w:val="TableGrid"/>
    <w:uiPriority w:val="59"/>
    <w:qFormat/>
    <w:rsid w:val="00E75EC4"/>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75EC4"/>
  </w:style>
  <w:style w:type="paragraph" w:styleId="BodyTextIndent3">
    <w:name w:val="Body Text Indent 3"/>
    <w:basedOn w:val="Normal"/>
    <w:link w:val="BodyTextIndent3Char"/>
    <w:unhideWhenUsed/>
    <w:rsid w:val="00E75EC4"/>
    <w:pPr>
      <w:spacing w:line="240" w:lineRule="auto"/>
      <w:ind w:left="283"/>
      <w:jc w:val="left"/>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rsid w:val="00E75EC4"/>
    <w:rPr>
      <w:rFonts w:ascii="Calibri" w:eastAsia="Times New Roman" w:hAnsi="Calibri" w:cs="Times New Roman"/>
      <w:sz w:val="16"/>
      <w:szCs w:val="16"/>
    </w:rPr>
  </w:style>
  <w:style w:type="numbering" w:customStyle="1" w:styleId="Style11">
    <w:name w:val="Style11"/>
    <w:uiPriority w:val="99"/>
    <w:rsid w:val="00E75EC4"/>
    <w:pPr>
      <w:numPr>
        <w:numId w:val="39"/>
      </w:numPr>
    </w:pPr>
  </w:style>
  <w:style w:type="paragraph" w:customStyle="1" w:styleId="Comment">
    <w:name w:val="Comment"/>
    <w:basedOn w:val="Normal"/>
    <w:qFormat/>
    <w:rsid w:val="00E75EC4"/>
    <w:pPr>
      <w:spacing w:line="240" w:lineRule="auto"/>
      <w:jc w:val="left"/>
    </w:pPr>
    <w:rPr>
      <w:rFonts w:ascii="Calibri" w:eastAsia="Times New Roman" w:hAnsi="Calibri" w:cs="Times New Roman"/>
      <w:i/>
      <w:color w:val="0070C0"/>
      <w:szCs w:val="20"/>
    </w:rPr>
  </w:style>
  <w:style w:type="paragraph" w:customStyle="1" w:styleId="Level1">
    <w:name w:val="Level 1"/>
    <w:basedOn w:val="Normal"/>
    <w:next w:val="Normal"/>
    <w:uiPriority w:val="6"/>
    <w:rsid w:val="00E75EC4"/>
    <w:pPr>
      <w:numPr>
        <w:numId w:val="30"/>
      </w:numPr>
      <w:spacing w:after="210" w:line="264" w:lineRule="auto"/>
      <w:jc w:val="left"/>
      <w:outlineLvl w:val="0"/>
    </w:pPr>
    <w:rPr>
      <w:rFonts w:ascii="Arial" w:eastAsia="Arial Unicode MS" w:hAnsi="Arial" w:cs="Times New Roman"/>
      <w:sz w:val="21"/>
      <w:szCs w:val="21"/>
      <w:lang w:eastAsia="en-GB"/>
    </w:rPr>
  </w:style>
  <w:style w:type="paragraph" w:customStyle="1" w:styleId="Level2">
    <w:name w:val="Level 2"/>
    <w:basedOn w:val="Normal"/>
    <w:next w:val="Normal"/>
    <w:link w:val="Level2Char"/>
    <w:uiPriority w:val="6"/>
    <w:rsid w:val="00E75EC4"/>
    <w:pPr>
      <w:numPr>
        <w:ilvl w:val="1"/>
        <w:numId w:val="30"/>
      </w:numPr>
      <w:spacing w:after="210" w:line="264" w:lineRule="auto"/>
      <w:jc w:val="left"/>
      <w:outlineLvl w:val="1"/>
    </w:pPr>
    <w:rPr>
      <w:rFonts w:ascii="Arial" w:eastAsia="Arial Unicode MS" w:hAnsi="Arial" w:cs="Times New Roman"/>
      <w:sz w:val="21"/>
      <w:szCs w:val="21"/>
      <w:lang w:eastAsia="en-GB"/>
    </w:rPr>
  </w:style>
  <w:style w:type="paragraph" w:customStyle="1" w:styleId="Level3">
    <w:name w:val="Level 3"/>
    <w:basedOn w:val="Normal"/>
    <w:next w:val="Normal"/>
    <w:link w:val="Level3Char"/>
    <w:uiPriority w:val="6"/>
    <w:rsid w:val="00E75EC4"/>
    <w:pPr>
      <w:numPr>
        <w:ilvl w:val="2"/>
        <w:numId w:val="30"/>
      </w:numPr>
      <w:spacing w:after="210" w:line="264" w:lineRule="auto"/>
      <w:jc w:val="left"/>
      <w:outlineLvl w:val="2"/>
    </w:pPr>
    <w:rPr>
      <w:rFonts w:ascii="Arial" w:eastAsia="Arial Unicode MS" w:hAnsi="Arial" w:cs="Times New Roman"/>
      <w:sz w:val="21"/>
      <w:szCs w:val="21"/>
      <w:lang w:eastAsia="en-GB"/>
    </w:rPr>
  </w:style>
  <w:style w:type="paragraph" w:customStyle="1" w:styleId="Level4">
    <w:name w:val="Level 4"/>
    <w:basedOn w:val="Normal"/>
    <w:next w:val="Normal"/>
    <w:uiPriority w:val="6"/>
    <w:rsid w:val="00E75EC4"/>
    <w:pPr>
      <w:numPr>
        <w:ilvl w:val="3"/>
        <w:numId w:val="30"/>
      </w:numPr>
      <w:spacing w:after="210" w:line="264" w:lineRule="auto"/>
      <w:jc w:val="left"/>
      <w:outlineLvl w:val="3"/>
    </w:pPr>
    <w:rPr>
      <w:rFonts w:ascii="Arial" w:eastAsia="Arial Unicode MS" w:hAnsi="Arial" w:cs="Times New Roman"/>
      <w:sz w:val="21"/>
      <w:szCs w:val="21"/>
      <w:lang w:eastAsia="en-GB"/>
    </w:rPr>
  </w:style>
  <w:style w:type="paragraph" w:customStyle="1" w:styleId="Level5">
    <w:name w:val="Level 5"/>
    <w:basedOn w:val="Normal"/>
    <w:next w:val="Normal"/>
    <w:uiPriority w:val="6"/>
    <w:rsid w:val="00E75EC4"/>
    <w:pPr>
      <w:numPr>
        <w:ilvl w:val="4"/>
        <w:numId w:val="30"/>
      </w:numPr>
      <w:spacing w:after="210" w:line="264" w:lineRule="auto"/>
      <w:jc w:val="left"/>
      <w:outlineLvl w:val="4"/>
    </w:pPr>
    <w:rPr>
      <w:rFonts w:ascii="Arial" w:eastAsia="Arial Unicode MS" w:hAnsi="Arial" w:cs="Times New Roman"/>
      <w:sz w:val="21"/>
      <w:szCs w:val="21"/>
      <w:lang w:eastAsia="en-GB"/>
    </w:rPr>
  </w:style>
  <w:style w:type="character" w:customStyle="1" w:styleId="Level2Char">
    <w:name w:val="Level 2 Char"/>
    <w:link w:val="Level2"/>
    <w:uiPriority w:val="6"/>
    <w:rsid w:val="00E75EC4"/>
    <w:rPr>
      <w:rFonts w:ascii="Arial" w:eastAsia="Arial Unicode MS" w:hAnsi="Arial" w:cs="Times New Roman"/>
      <w:sz w:val="21"/>
      <w:szCs w:val="21"/>
      <w:lang w:eastAsia="en-GB"/>
    </w:rPr>
  </w:style>
  <w:style w:type="character" w:customStyle="1" w:styleId="Level3Char">
    <w:name w:val="Level 3 Char"/>
    <w:link w:val="Level3"/>
    <w:uiPriority w:val="6"/>
    <w:rsid w:val="00E75EC4"/>
    <w:rPr>
      <w:rFonts w:ascii="Arial" w:eastAsia="Arial Unicode MS" w:hAnsi="Arial" w:cs="Times New Roman"/>
      <w:sz w:val="21"/>
      <w:szCs w:val="21"/>
      <w:lang w:eastAsia="en-GB"/>
    </w:rPr>
  </w:style>
  <w:style w:type="paragraph" w:customStyle="1" w:styleId="Level30">
    <w:name w:val="Level3"/>
    <w:basedOn w:val="Level2"/>
    <w:rsid w:val="00E75EC4"/>
    <w:pPr>
      <w:numPr>
        <w:ilvl w:val="2"/>
        <w:numId w:val="31"/>
      </w:numPr>
      <w:tabs>
        <w:tab w:val="clear" w:pos="2410"/>
        <w:tab w:val="num" w:pos="360"/>
      </w:tabs>
      <w:ind w:left="709" w:hanging="709"/>
    </w:pPr>
  </w:style>
  <w:style w:type="paragraph" w:customStyle="1" w:styleId="Level40">
    <w:name w:val="Level4"/>
    <w:basedOn w:val="Level30"/>
    <w:rsid w:val="00E75EC4"/>
    <w:pPr>
      <w:numPr>
        <w:ilvl w:val="3"/>
      </w:numPr>
      <w:tabs>
        <w:tab w:val="clear" w:pos="2694"/>
        <w:tab w:val="num" w:pos="360"/>
        <w:tab w:val="num" w:pos="2410"/>
      </w:tabs>
      <w:ind w:left="709" w:hanging="709"/>
    </w:pPr>
  </w:style>
  <w:style w:type="paragraph" w:customStyle="1" w:styleId="Level50">
    <w:name w:val="Level5"/>
    <w:basedOn w:val="Level40"/>
    <w:rsid w:val="00E75EC4"/>
    <w:pPr>
      <w:numPr>
        <w:ilvl w:val="4"/>
      </w:numPr>
      <w:tabs>
        <w:tab w:val="clear" w:pos="3261"/>
        <w:tab w:val="num" w:pos="360"/>
        <w:tab w:val="num" w:pos="2410"/>
      </w:tabs>
      <w:ind w:left="709" w:hanging="2552"/>
    </w:pPr>
  </w:style>
  <w:style w:type="paragraph" w:customStyle="1" w:styleId="Tabletext0">
    <w:name w:val="Table text"/>
    <w:basedOn w:val="Normal"/>
    <w:link w:val="TabletextChar0"/>
    <w:rsid w:val="00E75EC4"/>
    <w:pPr>
      <w:spacing w:before="20" w:after="20" w:line="240" w:lineRule="auto"/>
      <w:jc w:val="left"/>
    </w:pPr>
    <w:rPr>
      <w:rFonts w:ascii="Verdana" w:eastAsia="Times New Roman" w:hAnsi="Verdana" w:cs="Times New Roman"/>
      <w:sz w:val="18"/>
      <w:szCs w:val="20"/>
    </w:rPr>
  </w:style>
  <w:style w:type="paragraph" w:customStyle="1" w:styleId="Quicka">
    <w:name w:val="Quick a)"/>
    <w:rsid w:val="00E75EC4"/>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SectionText">
    <w:name w:val="Section Text"/>
    <w:basedOn w:val="Normal"/>
    <w:rsid w:val="00E75EC4"/>
    <w:pPr>
      <w:spacing w:before="80" w:after="80" w:line="360" w:lineRule="auto"/>
    </w:pPr>
    <w:rPr>
      <w:rFonts w:ascii="Arial" w:eastAsia="Times New Roman" w:hAnsi="Arial" w:cs="Times New Roman"/>
      <w:color w:val="4B4B4B"/>
      <w:lang w:val="en-US"/>
    </w:rPr>
  </w:style>
  <w:style w:type="paragraph" w:styleId="BodyTextIndent">
    <w:name w:val="Body Text Indent"/>
    <w:basedOn w:val="Normal"/>
    <w:link w:val="BodyTextIndentChar"/>
    <w:unhideWhenUsed/>
    <w:rsid w:val="00E75EC4"/>
    <w:pPr>
      <w:spacing w:line="240" w:lineRule="auto"/>
      <w:ind w:left="283"/>
      <w:jc w:val="left"/>
    </w:pPr>
    <w:rPr>
      <w:rFonts w:ascii="Calibri" w:eastAsia="Times New Roman" w:hAnsi="Calibri" w:cs="Times New Roman"/>
      <w:sz w:val="24"/>
      <w:szCs w:val="20"/>
    </w:rPr>
  </w:style>
  <w:style w:type="character" w:customStyle="1" w:styleId="BodyTextIndentChar">
    <w:name w:val="Body Text Indent Char"/>
    <w:basedOn w:val="DefaultParagraphFont"/>
    <w:link w:val="BodyTextIndent"/>
    <w:rsid w:val="00E75EC4"/>
    <w:rPr>
      <w:rFonts w:ascii="Calibri" w:eastAsia="Times New Roman" w:hAnsi="Calibri" w:cs="Times New Roman"/>
      <w:sz w:val="24"/>
      <w:szCs w:val="20"/>
    </w:rPr>
  </w:style>
  <w:style w:type="character" w:customStyle="1" w:styleId="apple-converted-space">
    <w:name w:val="apple-converted-space"/>
    <w:basedOn w:val="DefaultParagraphFont"/>
    <w:rsid w:val="00E75EC4"/>
  </w:style>
  <w:style w:type="paragraph" w:customStyle="1" w:styleId="AnnexH5">
    <w:name w:val="Annex H5"/>
    <w:basedOn w:val="AnnexH4"/>
    <w:next w:val="Normal"/>
    <w:rsid w:val="00E75EC4"/>
    <w:pPr>
      <w:keepNext/>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SectionTitle">
    <w:name w:val="Section Title"/>
    <w:basedOn w:val="Normal"/>
    <w:next w:val="SectionText"/>
    <w:rsid w:val="00E75EC4"/>
    <w:pPr>
      <w:shd w:val="clear" w:color="auto" w:fill="AAAAAA"/>
      <w:spacing w:before="120" w:line="360" w:lineRule="auto"/>
    </w:pPr>
    <w:rPr>
      <w:rFonts w:ascii="Arial" w:eastAsia="Times New Roman" w:hAnsi="Arial" w:cs="Times New Roman"/>
      <w:b/>
      <w:color w:val="4B4B4B"/>
      <w:sz w:val="24"/>
      <w:szCs w:val="96"/>
      <w:lang w:val="en-US"/>
    </w:rPr>
  </w:style>
  <w:style w:type="paragraph" w:customStyle="1" w:styleId="StyleVerdana10ptJustified2">
    <w:name w:val="Style Verdana 10 pt Justified2"/>
    <w:basedOn w:val="Normal"/>
    <w:rsid w:val="00E75EC4"/>
    <w:pPr>
      <w:numPr>
        <w:numId w:val="32"/>
      </w:numPr>
      <w:spacing w:after="0" w:line="240" w:lineRule="auto"/>
    </w:pPr>
    <w:rPr>
      <w:rFonts w:ascii="Verdana" w:eastAsia="Times New Roman" w:hAnsi="Verdana" w:cs="Times New Roman"/>
      <w:sz w:val="20"/>
      <w:szCs w:val="20"/>
      <w:lang w:val="en-GB"/>
    </w:rPr>
  </w:style>
  <w:style w:type="character" w:customStyle="1" w:styleId="ListLabel18">
    <w:name w:val="ListLabel 18"/>
    <w:rsid w:val="00E75EC4"/>
    <w:rPr>
      <w:rFonts w:eastAsia="Times New Roman" w:cs="Arial"/>
    </w:rPr>
  </w:style>
  <w:style w:type="paragraph" w:customStyle="1" w:styleId="Head">
    <w:name w:val="Head"/>
    <w:basedOn w:val="Normal"/>
    <w:rsid w:val="00E75EC4"/>
    <w:pPr>
      <w:keepNext/>
      <w:widowControl w:val="0"/>
      <w:numPr>
        <w:numId w:val="33"/>
      </w:numPr>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rsid w:val="00E75EC4"/>
    <w:pPr>
      <w:numPr>
        <w:ilvl w:val="1"/>
        <w:numId w:val="33"/>
      </w:numPr>
      <w:spacing w:after="240" w:line="240" w:lineRule="auto"/>
    </w:pPr>
    <w:rPr>
      <w:rFonts w:ascii="Arial" w:eastAsia="Times New Roman" w:hAnsi="Arial" w:cs="Arial"/>
      <w:bCs/>
      <w:snapToGrid w:val="0"/>
      <w:sz w:val="20"/>
      <w:szCs w:val="20"/>
    </w:rPr>
  </w:style>
  <w:style w:type="paragraph" w:customStyle="1" w:styleId="Number1">
    <w:name w:val="Number1"/>
    <w:basedOn w:val="Number"/>
    <w:rsid w:val="00E75EC4"/>
    <w:pPr>
      <w:numPr>
        <w:ilvl w:val="2"/>
      </w:numPr>
      <w:tabs>
        <w:tab w:val="num" w:pos="360"/>
      </w:tabs>
      <w:ind w:left="360" w:hanging="360"/>
    </w:pPr>
  </w:style>
  <w:style w:type="character" w:customStyle="1" w:styleId="CaptionChar">
    <w:name w:val="Caption Char"/>
    <w:link w:val="Caption"/>
    <w:rsid w:val="00E75EC4"/>
    <w:rPr>
      <w:rFonts w:asciiTheme="minorHAnsi" w:eastAsia="Times New Roman" w:hAnsiTheme="minorHAnsi" w:cs="Times New Roman"/>
      <w:b/>
      <w:szCs w:val="24"/>
      <w:lang w:val="en-GB"/>
    </w:rPr>
  </w:style>
  <w:style w:type="paragraph" w:customStyle="1" w:styleId="Caption1">
    <w:name w:val="Caption1"/>
    <w:basedOn w:val="Normal"/>
    <w:next w:val="Normal"/>
    <w:rsid w:val="00E75EC4"/>
    <w:pPr>
      <w:suppressAutoHyphens/>
      <w:spacing w:before="120" w:line="240" w:lineRule="auto"/>
      <w:jc w:val="center"/>
    </w:pPr>
    <w:rPr>
      <w:rFonts w:ascii="Verdana" w:eastAsia="Times New Roman" w:hAnsi="Verdana" w:cs="Times New Roman"/>
      <w:b/>
      <w:kern w:val="1"/>
      <w:sz w:val="18"/>
      <w:szCs w:val="20"/>
      <w:lang w:val="en-GB"/>
    </w:rPr>
  </w:style>
  <w:style w:type="paragraph" w:customStyle="1" w:styleId="astyle">
    <w:name w:val="a. style"/>
    <w:basedOn w:val="Normal"/>
    <w:rsid w:val="00E75EC4"/>
    <w:pPr>
      <w:tabs>
        <w:tab w:val="left" w:pos="1134"/>
        <w:tab w:val="left" w:pos="1418"/>
        <w:tab w:val="left" w:pos="1701"/>
        <w:tab w:val="left" w:pos="1985"/>
      </w:tabs>
      <w:spacing w:after="0" w:line="360" w:lineRule="auto"/>
    </w:pPr>
    <w:rPr>
      <w:rFonts w:ascii="Arial" w:eastAsia="Times New Roman" w:hAnsi="Arial" w:cs="Times New Roman"/>
      <w:spacing w:val="-2"/>
      <w:sz w:val="20"/>
      <w:szCs w:val="20"/>
    </w:rPr>
  </w:style>
  <w:style w:type="character" w:customStyle="1" w:styleId="TabletextChar0">
    <w:name w:val="Table text Char"/>
    <w:link w:val="Tabletext0"/>
    <w:locked/>
    <w:rsid w:val="00E75EC4"/>
    <w:rPr>
      <w:rFonts w:ascii="Verdana" w:eastAsia="Times New Roman" w:hAnsi="Verdana" w:cs="Times New Roman"/>
      <w:sz w:val="18"/>
      <w:szCs w:val="20"/>
    </w:rPr>
  </w:style>
  <w:style w:type="character" w:styleId="FollowedHyperlink">
    <w:name w:val="FollowedHyperlink"/>
    <w:rsid w:val="00E75EC4"/>
    <w:rPr>
      <w:color w:val="800080"/>
      <w:u w:val="single"/>
    </w:rPr>
  </w:style>
  <w:style w:type="paragraph" w:customStyle="1" w:styleId="zzComment">
    <w:name w:val="zzComment"/>
    <w:basedOn w:val="Normal"/>
    <w:next w:val="Normal"/>
    <w:link w:val="zzCommentChar"/>
    <w:rsid w:val="00E75EC4"/>
    <w:pPr>
      <w:spacing w:after="0" w:line="240" w:lineRule="auto"/>
    </w:pPr>
    <w:rPr>
      <w:rFonts w:ascii="Verdana" w:eastAsia="Times New Roman" w:hAnsi="Verdana" w:cs="Times New Roman"/>
      <w:vanish/>
      <w:color w:val="FF6600"/>
      <w:sz w:val="18"/>
      <w:szCs w:val="20"/>
      <w:lang w:val="en-GB"/>
    </w:rPr>
  </w:style>
  <w:style w:type="paragraph" w:customStyle="1" w:styleId="Listlevel1">
    <w:name w:val="List level 1"/>
    <w:basedOn w:val="ListContinue"/>
    <w:link w:val="Listlevel1Char"/>
    <w:autoRedefine/>
    <w:qFormat/>
    <w:rsid w:val="00E75EC4"/>
    <w:pPr>
      <w:numPr>
        <w:numId w:val="34"/>
      </w:numPr>
      <w:spacing w:before="60" w:after="0"/>
      <w:contextualSpacing w:val="0"/>
    </w:pPr>
    <w:rPr>
      <w:color w:val="FF6600"/>
      <w:sz w:val="18"/>
    </w:rPr>
  </w:style>
  <w:style w:type="paragraph" w:customStyle="1" w:styleId="Listlevel2">
    <w:name w:val="List level 2"/>
    <w:basedOn w:val="ListContinue2"/>
    <w:link w:val="Listlevel2Char"/>
    <w:autoRedefine/>
    <w:qFormat/>
    <w:rsid w:val="00E75EC4"/>
    <w:pPr>
      <w:numPr>
        <w:ilvl w:val="1"/>
        <w:numId w:val="34"/>
      </w:numPr>
      <w:spacing w:after="0"/>
      <w:contextualSpacing w:val="0"/>
    </w:pPr>
  </w:style>
  <w:style w:type="character" w:customStyle="1" w:styleId="zzCommentChar">
    <w:name w:val="zzComment Char"/>
    <w:link w:val="zzComment"/>
    <w:rsid w:val="00E75EC4"/>
    <w:rPr>
      <w:rFonts w:ascii="Verdana" w:eastAsia="Times New Roman" w:hAnsi="Verdana" w:cs="Times New Roman"/>
      <w:vanish/>
      <w:color w:val="FF6600"/>
      <w:sz w:val="18"/>
      <w:szCs w:val="20"/>
      <w:lang w:val="en-GB"/>
    </w:rPr>
  </w:style>
  <w:style w:type="character" w:customStyle="1" w:styleId="Listlevel1Char">
    <w:name w:val="List level 1 Char"/>
    <w:basedOn w:val="zzCommentChar"/>
    <w:link w:val="Listlevel1"/>
    <w:rsid w:val="00E75EC4"/>
    <w:rPr>
      <w:rFonts w:ascii="Verdana" w:eastAsia="Times New Roman" w:hAnsi="Verdana" w:cs="Times New Roman"/>
      <w:vanish w:val="0"/>
      <w:color w:val="FF6600"/>
      <w:sz w:val="18"/>
      <w:szCs w:val="20"/>
      <w:lang w:val="en-GB"/>
    </w:rPr>
  </w:style>
  <w:style w:type="paragraph" w:customStyle="1" w:styleId="Listlevel3">
    <w:name w:val="List level 3"/>
    <w:basedOn w:val="ListContinue3"/>
    <w:link w:val="Listlevel3Char"/>
    <w:autoRedefine/>
    <w:qFormat/>
    <w:rsid w:val="00E75EC4"/>
    <w:pPr>
      <w:numPr>
        <w:ilvl w:val="2"/>
        <w:numId w:val="34"/>
      </w:numPr>
      <w:spacing w:after="0"/>
      <w:contextualSpacing w:val="0"/>
    </w:pPr>
  </w:style>
  <w:style w:type="character" w:customStyle="1" w:styleId="Listlevel2Char">
    <w:name w:val="List level 2 Char"/>
    <w:link w:val="Listlevel2"/>
    <w:rsid w:val="00E75EC4"/>
    <w:rPr>
      <w:rFonts w:ascii="Verdana" w:eastAsia="Times New Roman" w:hAnsi="Verdana" w:cs="Times New Roman"/>
      <w:sz w:val="20"/>
      <w:szCs w:val="20"/>
      <w:lang w:val="en-GB"/>
    </w:rPr>
  </w:style>
  <w:style w:type="character" w:customStyle="1" w:styleId="Listlevel3Char">
    <w:name w:val="List level 3 Char"/>
    <w:link w:val="Listlevel3"/>
    <w:rsid w:val="00E75EC4"/>
    <w:rPr>
      <w:rFonts w:ascii="Verdana" w:eastAsia="Times New Roman" w:hAnsi="Verdana" w:cs="Times New Roman"/>
      <w:sz w:val="20"/>
      <w:szCs w:val="20"/>
      <w:lang w:val="en-GB"/>
    </w:rPr>
  </w:style>
  <w:style w:type="paragraph" w:customStyle="1" w:styleId="Bulletlistlevel1">
    <w:name w:val="Bullet list level 1"/>
    <w:basedOn w:val="ListBullet"/>
    <w:link w:val="Bulletlistlevel1Char"/>
    <w:autoRedefine/>
    <w:qFormat/>
    <w:rsid w:val="00E75EC4"/>
    <w:pPr>
      <w:numPr>
        <w:numId w:val="35"/>
      </w:numPr>
      <w:spacing w:before="60"/>
      <w:ind w:left="567" w:hanging="567"/>
      <w:contextualSpacing w:val="0"/>
    </w:pPr>
    <w:rPr>
      <w:color w:val="FF6600"/>
      <w:sz w:val="18"/>
    </w:rPr>
  </w:style>
  <w:style w:type="character" w:customStyle="1" w:styleId="Bulletlistlevel1Char">
    <w:name w:val="Bullet list level 1 Char"/>
    <w:basedOn w:val="Listlevel1Char"/>
    <w:link w:val="Bulletlistlevel1"/>
    <w:rsid w:val="00E75EC4"/>
    <w:rPr>
      <w:rFonts w:ascii="Verdana" w:eastAsia="Times New Roman" w:hAnsi="Verdana" w:cs="Times New Roman"/>
      <w:vanish w:val="0"/>
      <w:color w:val="FF6600"/>
      <w:sz w:val="18"/>
      <w:szCs w:val="20"/>
      <w:lang w:val="en-GB"/>
    </w:rPr>
  </w:style>
  <w:style w:type="character" w:customStyle="1" w:styleId="Bulletlistlevel3Char">
    <w:name w:val="Bullet list level 3 Char"/>
    <w:link w:val="Bulletlistlevel3"/>
    <w:rsid w:val="00E75EC4"/>
    <w:rPr>
      <w:rFonts w:ascii="Verdana" w:eastAsia="Times New Roman" w:hAnsi="Verdana" w:cs="Times New Roman"/>
      <w:sz w:val="20"/>
      <w:szCs w:val="20"/>
      <w:lang w:val="en-GB"/>
    </w:rPr>
  </w:style>
  <w:style w:type="paragraph" w:styleId="ListContinue">
    <w:name w:val="List Continue"/>
    <w:basedOn w:val="Normal"/>
    <w:rsid w:val="00E75EC4"/>
    <w:pPr>
      <w:spacing w:line="240" w:lineRule="auto"/>
      <w:ind w:left="283"/>
      <w:contextualSpacing/>
    </w:pPr>
    <w:rPr>
      <w:rFonts w:ascii="Verdana" w:eastAsia="Times New Roman" w:hAnsi="Verdana" w:cs="Times New Roman"/>
      <w:sz w:val="20"/>
      <w:szCs w:val="20"/>
      <w:lang w:val="en-GB"/>
    </w:rPr>
  </w:style>
  <w:style w:type="paragraph" w:styleId="ListContinue2">
    <w:name w:val="List Continue 2"/>
    <w:basedOn w:val="Normal"/>
    <w:rsid w:val="00E75EC4"/>
    <w:pPr>
      <w:spacing w:line="240" w:lineRule="auto"/>
      <w:ind w:left="566"/>
      <w:contextualSpacing/>
    </w:pPr>
    <w:rPr>
      <w:rFonts w:ascii="Verdana" w:eastAsia="Times New Roman" w:hAnsi="Verdana" w:cs="Times New Roman"/>
      <w:sz w:val="20"/>
      <w:szCs w:val="20"/>
      <w:lang w:val="en-GB"/>
    </w:rPr>
  </w:style>
  <w:style w:type="paragraph" w:styleId="ListContinue3">
    <w:name w:val="List Continue 3"/>
    <w:basedOn w:val="Normal"/>
    <w:rsid w:val="00E75EC4"/>
    <w:pPr>
      <w:spacing w:line="240" w:lineRule="auto"/>
      <w:ind w:left="849"/>
      <w:contextualSpacing/>
    </w:pPr>
    <w:rPr>
      <w:rFonts w:ascii="Verdana" w:eastAsia="Times New Roman" w:hAnsi="Verdana" w:cs="Times New Roman"/>
      <w:sz w:val="20"/>
      <w:szCs w:val="20"/>
      <w:lang w:val="en-GB"/>
    </w:rPr>
  </w:style>
  <w:style w:type="paragraph" w:styleId="ListBullet">
    <w:name w:val="List Bullet"/>
    <w:basedOn w:val="Normal"/>
    <w:rsid w:val="00E75EC4"/>
    <w:pPr>
      <w:numPr>
        <w:numId w:val="36"/>
      </w:numPr>
      <w:spacing w:after="0" w:line="240" w:lineRule="auto"/>
      <w:contextualSpacing/>
    </w:pPr>
    <w:rPr>
      <w:rFonts w:ascii="Verdana" w:eastAsia="Times New Roman" w:hAnsi="Verdana" w:cs="Times New Roman"/>
      <w:sz w:val="20"/>
      <w:szCs w:val="20"/>
      <w:lang w:val="en-GB"/>
    </w:rPr>
  </w:style>
  <w:style w:type="character" w:customStyle="1" w:styleId="PlainTextChar">
    <w:name w:val="Plain Text Char"/>
    <w:link w:val="PlainText"/>
    <w:uiPriority w:val="99"/>
    <w:semiHidden/>
    <w:rsid w:val="00E75EC4"/>
    <w:rPr>
      <w:rFonts w:ascii="Consolas" w:hAnsi="Consolas"/>
    </w:rPr>
  </w:style>
  <w:style w:type="paragraph" w:customStyle="1" w:styleId="PlainText1">
    <w:name w:val="Plain Text1"/>
    <w:basedOn w:val="Normal"/>
    <w:next w:val="PlainText"/>
    <w:uiPriority w:val="99"/>
    <w:rsid w:val="00E75EC4"/>
    <w:pPr>
      <w:spacing w:after="0" w:line="240" w:lineRule="auto"/>
      <w:jc w:val="left"/>
    </w:pPr>
    <w:rPr>
      <w:rFonts w:ascii="Consolas" w:eastAsia="Times New Roman" w:hAnsi="Consolas" w:cs="Times New Roman"/>
      <w:lang w:eastAsia="en-ZA"/>
    </w:rPr>
  </w:style>
  <w:style w:type="character" w:customStyle="1" w:styleId="PlainTextChar1">
    <w:name w:val="Plain Text Char1"/>
    <w:basedOn w:val="DefaultParagraphFont"/>
    <w:rsid w:val="00E75EC4"/>
    <w:rPr>
      <w:rFonts w:ascii="Consolas" w:hAnsi="Consolas" w:cs="Consolas"/>
      <w:sz w:val="21"/>
      <w:szCs w:val="21"/>
      <w:lang w:eastAsia="en-US"/>
    </w:rPr>
  </w:style>
  <w:style w:type="paragraph" w:customStyle="1" w:styleId="preliminary0">
    <w:name w:val="preliminary"/>
    <w:basedOn w:val="Normal"/>
    <w:rsid w:val="00E75EC4"/>
    <w:pPr>
      <w:spacing w:before="100" w:beforeAutospacing="1" w:after="100" w:afterAutospacing="1" w:line="240" w:lineRule="auto"/>
      <w:jc w:val="left"/>
    </w:pPr>
    <w:rPr>
      <w:rFonts w:ascii="Times New Roman" w:eastAsia="Calibri" w:hAnsi="Times New Roman" w:cs="Times New Roman"/>
      <w:sz w:val="24"/>
      <w:szCs w:val="24"/>
      <w:lang w:eastAsia="en-ZA"/>
    </w:rPr>
  </w:style>
  <w:style w:type="character" w:customStyle="1" w:styleId="object">
    <w:name w:val="object"/>
    <w:rsid w:val="00E75EC4"/>
  </w:style>
  <w:style w:type="numbering" w:customStyle="1" w:styleId="NoList111">
    <w:name w:val="No List111"/>
    <w:next w:val="NoList"/>
    <w:uiPriority w:val="99"/>
    <w:semiHidden/>
    <w:unhideWhenUsed/>
    <w:rsid w:val="00E75EC4"/>
  </w:style>
  <w:style w:type="table" w:customStyle="1" w:styleId="TableGrid111">
    <w:name w:val="Table Grid111"/>
    <w:basedOn w:val="TableNormal"/>
    <w:next w:val="TableGrid"/>
    <w:uiPriority w:val="59"/>
    <w:rsid w:val="00E75EC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E75EC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E75EC4"/>
    <w:pPr>
      <w:spacing w:after="0" w:line="240" w:lineRule="auto"/>
    </w:pPr>
    <w:rPr>
      <w:rFonts w:ascii="Consolas" w:hAnsi="Consolas"/>
    </w:rPr>
  </w:style>
  <w:style w:type="character" w:customStyle="1" w:styleId="PlainTextChar2">
    <w:name w:val="Plain Text Char2"/>
    <w:basedOn w:val="DefaultParagraphFont"/>
    <w:uiPriority w:val="99"/>
    <w:semiHidden/>
    <w:rsid w:val="00E75EC4"/>
    <w:rPr>
      <w:rFonts w:ascii="Consolas" w:hAnsi="Consolas"/>
      <w:sz w:val="21"/>
      <w:szCs w:val="21"/>
    </w:rPr>
  </w:style>
  <w:style w:type="table" w:customStyle="1" w:styleId="TableGrid4">
    <w:name w:val="Table Grid4"/>
    <w:basedOn w:val="TableNormal"/>
    <w:next w:val="TableGrid"/>
    <w:rsid w:val="00E75EC4"/>
    <w:pPr>
      <w:spacing w:after="0" w:line="240" w:lineRule="auto"/>
      <w:jc w:val="both"/>
    </w:pPr>
    <w:rPr>
      <w:rFonts w:ascii="Calibri" w:eastAsia="Times New Roman" w:hAnsi="Calibri" w:cs="Times New Roman"/>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75EC4"/>
    <w:pPr>
      <w:widowControl w:val="0"/>
      <w:autoSpaceDE w:val="0"/>
      <w:autoSpaceDN w:val="0"/>
      <w:spacing w:before="1" w:after="0" w:line="223" w:lineRule="exact"/>
      <w:ind w:left="107"/>
      <w:jc w:val="left"/>
    </w:pPr>
    <w:rPr>
      <w:rFonts w:ascii="Calibri" w:eastAsia="Calibri" w:hAnsi="Calibri" w:cs="Calibri"/>
      <w:lang w:val="en-US"/>
    </w:rPr>
  </w:style>
  <w:style w:type="numbering" w:customStyle="1" w:styleId="NoList2">
    <w:name w:val="No List2"/>
    <w:next w:val="NoList"/>
    <w:uiPriority w:val="99"/>
    <w:semiHidden/>
    <w:unhideWhenUsed/>
    <w:rsid w:val="00E75EC4"/>
  </w:style>
  <w:style w:type="table" w:customStyle="1" w:styleId="TableGrid0">
    <w:name w:val="TableGrid"/>
    <w:rsid w:val="00E75EC4"/>
    <w:pPr>
      <w:spacing w:after="0" w:line="240" w:lineRule="auto"/>
    </w:pPr>
    <w:rPr>
      <w:rFonts w:eastAsia="Times New Roman" w:cs="Times New Roman"/>
      <w:kern w:val="2"/>
      <w:sz w:val="24"/>
      <w:szCs w:val="24"/>
      <w:lang w:eastAsia="en-ZA"/>
      <w14:ligatures w14:val="standardContextual"/>
    </w:rPr>
    <w:tblPr>
      <w:tblCellMar>
        <w:top w:w="0" w:type="dxa"/>
        <w:left w:w="0" w:type="dxa"/>
        <w:bottom w:w="0" w:type="dxa"/>
        <w:right w:w="0" w:type="dxa"/>
      </w:tblCellMar>
    </w:tblPr>
  </w:style>
  <w:style w:type="table" w:customStyle="1" w:styleId="TableGrid5">
    <w:name w:val="Table Grid5"/>
    <w:basedOn w:val="TableNormal"/>
    <w:next w:val="TableGrid"/>
    <w:rsid w:val="00357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94219">
      <w:bodyDiv w:val="1"/>
      <w:marLeft w:val="0"/>
      <w:marRight w:val="0"/>
      <w:marTop w:val="0"/>
      <w:marBottom w:val="0"/>
      <w:divBdr>
        <w:top w:val="none" w:sz="0" w:space="0" w:color="auto"/>
        <w:left w:val="none" w:sz="0" w:space="0" w:color="auto"/>
        <w:bottom w:val="none" w:sz="0" w:space="0" w:color="auto"/>
        <w:right w:val="none" w:sz="0" w:space="0" w:color="auto"/>
      </w:divBdr>
    </w:div>
    <w:div w:id="503710367">
      <w:bodyDiv w:val="1"/>
      <w:marLeft w:val="0"/>
      <w:marRight w:val="0"/>
      <w:marTop w:val="0"/>
      <w:marBottom w:val="0"/>
      <w:divBdr>
        <w:top w:val="none" w:sz="0" w:space="0" w:color="auto"/>
        <w:left w:val="none" w:sz="0" w:space="0" w:color="auto"/>
        <w:bottom w:val="none" w:sz="0" w:space="0" w:color="auto"/>
        <w:right w:val="none" w:sz="0" w:space="0" w:color="auto"/>
      </w:divBdr>
    </w:div>
    <w:div w:id="792552202">
      <w:bodyDiv w:val="1"/>
      <w:marLeft w:val="0"/>
      <w:marRight w:val="0"/>
      <w:marTop w:val="0"/>
      <w:marBottom w:val="0"/>
      <w:divBdr>
        <w:top w:val="none" w:sz="0" w:space="0" w:color="auto"/>
        <w:left w:val="none" w:sz="0" w:space="0" w:color="auto"/>
        <w:bottom w:val="none" w:sz="0" w:space="0" w:color="auto"/>
        <w:right w:val="none" w:sz="0" w:space="0" w:color="auto"/>
      </w:divBdr>
    </w:div>
    <w:div w:id="1142884738">
      <w:bodyDiv w:val="1"/>
      <w:marLeft w:val="0"/>
      <w:marRight w:val="0"/>
      <w:marTop w:val="0"/>
      <w:marBottom w:val="0"/>
      <w:divBdr>
        <w:top w:val="none" w:sz="0" w:space="0" w:color="auto"/>
        <w:left w:val="none" w:sz="0" w:space="0" w:color="auto"/>
        <w:bottom w:val="none" w:sz="0" w:space="0" w:color="auto"/>
        <w:right w:val="none" w:sz="0" w:space="0" w:color="auto"/>
      </w:divBdr>
    </w:div>
    <w:div w:id="1168718286">
      <w:bodyDiv w:val="1"/>
      <w:marLeft w:val="0"/>
      <w:marRight w:val="0"/>
      <w:marTop w:val="0"/>
      <w:marBottom w:val="0"/>
      <w:divBdr>
        <w:top w:val="none" w:sz="0" w:space="0" w:color="auto"/>
        <w:left w:val="none" w:sz="0" w:space="0" w:color="auto"/>
        <w:bottom w:val="none" w:sz="0" w:space="0" w:color="auto"/>
        <w:right w:val="none" w:sz="0" w:space="0" w:color="auto"/>
      </w:divBdr>
    </w:div>
    <w:div w:id="1767310647">
      <w:bodyDiv w:val="1"/>
      <w:marLeft w:val="0"/>
      <w:marRight w:val="0"/>
      <w:marTop w:val="0"/>
      <w:marBottom w:val="0"/>
      <w:divBdr>
        <w:top w:val="none" w:sz="0" w:space="0" w:color="auto"/>
        <w:left w:val="none" w:sz="0" w:space="0" w:color="auto"/>
        <w:bottom w:val="none" w:sz="0" w:space="0" w:color="auto"/>
        <w:right w:val="none" w:sz="0" w:space="0" w:color="auto"/>
      </w:divBdr>
    </w:div>
    <w:div w:id="1819305473">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Annexure%201%20Bid%20Specification%20template%20v2.0%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D59F01D467C472A94E272AFFDD48252"/>
        <w:category>
          <w:name w:val="General"/>
          <w:gallery w:val="placeholder"/>
        </w:category>
        <w:types>
          <w:type w:val="bbPlcHdr"/>
        </w:types>
        <w:behaviors>
          <w:behavior w:val="content"/>
        </w:behaviors>
        <w:guid w:val="{BB24CD2D-0FE8-4EE3-AFC7-4F8B9CEFB38A}"/>
      </w:docPartPr>
      <w:docPartBody>
        <w:p w:rsidR="00E80C0A" w:rsidRDefault="000E1562">
          <w:pPr>
            <w:pStyle w:val="ED59F01D467C472A94E272AFFDD48252"/>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562"/>
    <w:rsid w:val="00030421"/>
    <w:rsid w:val="00062A4E"/>
    <w:rsid w:val="000E1562"/>
    <w:rsid w:val="00165CC0"/>
    <w:rsid w:val="001B7A50"/>
    <w:rsid w:val="001E5240"/>
    <w:rsid w:val="002051DF"/>
    <w:rsid w:val="002458B9"/>
    <w:rsid w:val="00263946"/>
    <w:rsid w:val="002A78DB"/>
    <w:rsid w:val="00321BC1"/>
    <w:rsid w:val="003654F1"/>
    <w:rsid w:val="003E2DE2"/>
    <w:rsid w:val="003F5882"/>
    <w:rsid w:val="00436D8A"/>
    <w:rsid w:val="00446862"/>
    <w:rsid w:val="004B5C66"/>
    <w:rsid w:val="0052387A"/>
    <w:rsid w:val="00590E90"/>
    <w:rsid w:val="005C150C"/>
    <w:rsid w:val="006763A7"/>
    <w:rsid w:val="00681CED"/>
    <w:rsid w:val="006A67DD"/>
    <w:rsid w:val="00760536"/>
    <w:rsid w:val="00791918"/>
    <w:rsid w:val="007D2B20"/>
    <w:rsid w:val="007E36FF"/>
    <w:rsid w:val="00822037"/>
    <w:rsid w:val="0088725F"/>
    <w:rsid w:val="008B4D15"/>
    <w:rsid w:val="008E4855"/>
    <w:rsid w:val="00907E56"/>
    <w:rsid w:val="00931E19"/>
    <w:rsid w:val="00945B68"/>
    <w:rsid w:val="00947BDE"/>
    <w:rsid w:val="009D0888"/>
    <w:rsid w:val="00A17BDE"/>
    <w:rsid w:val="00B131C1"/>
    <w:rsid w:val="00B83ADC"/>
    <w:rsid w:val="00BE1122"/>
    <w:rsid w:val="00BF7F23"/>
    <w:rsid w:val="00C40EEB"/>
    <w:rsid w:val="00C507B2"/>
    <w:rsid w:val="00C85169"/>
    <w:rsid w:val="00C8657C"/>
    <w:rsid w:val="00CC479B"/>
    <w:rsid w:val="00CF030F"/>
    <w:rsid w:val="00D04BE5"/>
    <w:rsid w:val="00D2218E"/>
    <w:rsid w:val="00D22E6D"/>
    <w:rsid w:val="00DA313D"/>
    <w:rsid w:val="00E12302"/>
    <w:rsid w:val="00E80C0A"/>
    <w:rsid w:val="00EC4069"/>
    <w:rsid w:val="00EF38A2"/>
    <w:rsid w:val="00F261F0"/>
    <w:rsid w:val="00F27217"/>
    <w:rsid w:val="00F6643D"/>
    <w:rsid w:val="00F747E0"/>
    <w:rsid w:val="00FA506F"/>
    <w:rsid w:val="00FC0B1D"/>
    <w:rsid w:val="00FF3DC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D59F01D467C472A94E272AFFDD48252">
    <w:name w:val="ED59F01D467C472A94E272AFFDD482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61BB6-054D-4A3E-BC7E-E4F4576FF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(002)</Template>
  <TotalTime>3</TotalTime>
  <Pages>32</Pages>
  <Words>10218</Words>
  <Characters>58246</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68328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Percy Aiyer</dc:creator>
  <cp:keywords/>
  <dc:description/>
  <cp:lastModifiedBy>Ntombenhle Mkhize</cp:lastModifiedBy>
  <cp:revision>3</cp:revision>
  <cp:lastPrinted>2026-07-21T15:48:00Z</cp:lastPrinted>
  <dcterms:created xsi:type="dcterms:W3CDTF">2026-09-06T17:48:00Z</dcterms:created>
  <dcterms:modified xsi:type="dcterms:W3CDTF">2026-09-08T10:14:00Z</dcterms:modified>
</cp:coreProperties>
</file>