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9E98" w14:textId="77777777" w:rsidR="00A45963" w:rsidRDefault="00A45963" w:rsidP="00A45963">
      <w:pPr>
        <w:tabs>
          <w:tab w:val="left" w:pos="3804"/>
        </w:tabs>
        <w:spacing w:line="276" w:lineRule="auto"/>
        <w:rPr>
          <w:b/>
          <w:color w:val="000066"/>
          <w:sz w:val="52"/>
          <w:szCs w:val="52"/>
        </w:rPr>
      </w:pPr>
      <w:r w:rsidRPr="0056332A">
        <w:rPr>
          <w:rFonts w:cs="Arial"/>
          <w:b/>
          <w:bCs/>
          <w:noProof/>
          <w:sz w:val="20"/>
          <w:lang w:val="en-US"/>
        </w:rPr>
        <w:drawing>
          <wp:anchor distT="0" distB="0" distL="114300" distR="114300" simplePos="0" relativeHeight="251667456" behindDoc="0" locked="0" layoutInCell="1" allowOverlap="1" wp14:anchorId="2004DD45" wp14:editId="75A968D2">
            <wp:simplePos x="0" y="0"/>
            <wp:positionH relativeFrom="column">
              <wp:posOffset>2468880</wp:posOffset>
            </wp:positionH>
            <wp:positionV relativeFrom="paragraph">
              <wp:posOffset>281305</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Pr>
          <w:b/>
          <w:color w:val="000066"/>
          <w:sz w:val="52"/>
          <w:szCs w:val="52"/>
        </w:rPr>
        <w:tab/>
      </w:r>
    </w:p>
    <w:p w14:paraId="7D0912AB" w14:textId="77777777" w:rsidR="00A45963" w:rsidRPr="0056332A" w:rsidRDefault="00A45963" w:rsidP="00A45963">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(SOC) LTD</w:t>
      </w:r>
    </w:p>
    <w:p w14:paraId="601E2813" w14:textId="77777777" w:rsidR="00A45963" w:rsidRPr="0056332A" w:rsidRDefault="00A45963" w:rsidP="00A45963">
      <w:pPr>
        <w:jc w:val="center"/>
        <w:rPr>
          <w:rFonts w:ascii="Arial" w:hAnsi="Arial" w:cs="Arial"/>
          <w:sz w:val="20"/>
          <w:szCs w:val="18"/>
        </w:rPr>
      </w:pPr>
      <w:r w:rsidRPr="0056332A">
        <w:rPr>
          <w:rFonts w:ascii="Arial" w:hAnsi="Arial" w:cs="Arial"/>
          <w:sz w:val="20"/>
          <w:szCs w:val="18"/>
        </w:rPr>
        <w:t>Registration number 1999/001899/30</w:t>
      </w:r>
    </w:p>
    <w:p w14:paraId="7FF447C6" w14:textId="77777777" w:rsidR="00A45963" w:rsidRPr="0056332A" w:rsidRDefault="00A45963" w:rsidP="00A45963">
      <w:pPr>
        <w:rPr>
          <w:rFonts w:ascii="Arial" w:hAnsi="Arial" w:cs="Arial"/>
          <w:b/>
          <w:sz w:val="28"/>
        </w:rPr>
      </w:pPr>
      <w:r w:rsidRPr="0056332A">
        <w:rPr>
          <w:rFonts w:ascii="Arial" w:hAnsi="Arial" w:cs="Arial"/>
          <w:sz w:val="20"/>
        </w:rPr>
        <w:tab/>
      </w:r>
    </w:p>
    <w:p w14:paraId="59728631" w14:textId="5BB0CF39" w:rsidR="00A45963" w:rsidRDefault="00A45963" w:rsidP="00A45963">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rPr>
      </w:pPr>
      <w:r>
        <w:rPr>
          <w:rFonts w:ascii="Arial" w:hAnsi="Arial" w:cs="Arial"/>
          <w:b/>
          <w:sz w:val="28"/>
        </w:rPr>
        <w:t>BID SPECIFICATION</w:t>
      </w:r>
    </w:p>
    <w:tbl>
      <w:tblPr>
        <w:tblStyle w:val="TableGrid"/>
        <w:tblW w:w="0" w:type="auto"/>
        <w:tblLook w:val="04A0" w:firstRow="1" w:lastRow="0" w:firstColumn="1" w:lastColumn="0" w:noHBand="0" w:noVBand="1"/>
      </w:tblPr>
      <w:tblGrid>
        <w:gridCol w:w="2837"/>
        <w:gridCol w:w="6791"/>
      </w:tblGrid>
      <w:tr w:rsidR="0001561F" w:rsidRPr="00601B97" w14:paraId="08892F2A" w14:textId="77777777" w:rsidTr="003C5ED0">
        <w:trPr>
          <w:trHeight w:val="567"/>
        </w:trPr>
        <w:tc>
          <w:tcPr>
            <w:tcW w:w="2943" w:type="dxa"/>
            <w:vAlign w:val="center"/>
          </w:tcPr>
          <w:p w14:paraId="2D9DFCE9" w14:textId="018588A7" w:rsidR="0001561F" w:rsidRPr="007C7DBA" w:rsidRDefault="0001561F" w:rsidP="003C5ED0">
            <w:pPr>
              <w:pStyle w:val="NoSpacing"/>
              <w:rPr>
                <w:rFonts w:ascii="Arial" w:hAnsi="Arial" w:cs="Arial"/>
                <w:b/>
                <w:sz w:val="22"/>
                <w:szCs w:val="22"/>
              </w:rPr>
            </w:pPr>
            <w:r w:rsidRPr="00CB20EE">
              <w:rPr>
                <w:rFonts w:ascii="Arial" w:hAnsi="Arial" w:cs="Arial"/>
                <w:b/>
                <w:sz w:val="22"/>
                <w:szCs w:val="22"/>
              </w:rPr>
              <w:t xml:space="preserve">RFB </w:t>
            </w:r>
            <w:r w:rsidRPr="007C7DBA">
              <w:rPr>
                <w:rFonts w:ascii="Arial" w:hAnsi="Arial" w:cs="Arial"/>
                <w:b/>
                <w:sz w:val="22"/>
                <w:szCs w:val="22"/>
              </w:rPr>
              <w:t>No:</w:t>
            </w:r>
          </w:p>
        </w:tc>
        <w:tc>
          <w:tcPr>
            <w:tcW w:w="7100" w:type="dxa"/>
            <w:vAlign w:val="center"/>
          </w:tcPr>
          <w:p w14:paraId="20FC4253" w14:textId="77777777" w:rsidR="0001561F" w:rsidRPr="00601B97" w:rsidRDefault="0001561F" w:rsidP="003C5ED0">
            <w:pPr>
              <w:pStyle w:val="NoSpacing"/>
              <w:rPr>
                <w:rFonts w:cs="Calibri"/>
                <w:b/>
                <w:sz w:val="22"/>
                <w:szCs w:val="22"/>
              </w:rPr>
            </w:pPr>
            <w:r w:rsidRPr="00601B97">
              <w:rPr>
                <w:rFonts w:cs="Calibri"/>
                <w:b/>
                <w:sz w:val="22"/>
                <w:szCs w:val="22"/>
              </w:rPr>
              <w:t>RFB 2583-2022</w:t>
            </w:r>
          </w:p>
        </w:tc>
      </w:tr>
      <w:tr w:rsidR="0001561F" w:rsidRPr="00601B97" w14:paraId="6ED6227B" w14:textId="77777777" w:rsidTr="003C5ED0">
        <w:trPr>
          <w:trHeight w:val="567"/>
        </w:trPr>
        <w:tc>
          <w:tcPr>
            <w:tcW w:w="2943" w:type="dxa"/>
            <w:vAlign w:val="center"/>
          </w:tcPr>
          <w:p w14:paraId="11E31CE7" w14:textId="77777777" w:rsidR="0001561F" w:rsidRPr="00CB20EE" w:rsidRDefault="0001561F" w:rsidP="003C5ED0">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50D877B3" w14:textId="77777777" w:rsidR="0001561F" w:rsidRPr="00DB603D" w:rsidRDefault="0001561F" w:rsidP="003C5ED0">
            <w:pPr>
              <w:pStyle w:val="NoSpacing"/>
              <w:rPr>
                <w:rFonts w:ascii="Arial" w:hAnsi="Arial" w:cs="Arial"/>
                <w:sz w:val="22"/>
                <w:szCs w:val="22"/>
              </w:rPr>
            </w:pPr>
          </w:p>
          <w:p w14:paraId="1B74E732" w14:textId="7B8D19B0" w:rsidR="0001561F" w:rsidRPr="00601B97" w:rsidRDefault="00C1790B" w:rsidP="003C5ED0">
            <w:pPr>
              <w:pStyle w:val="NoSpacing"/>
              <w:rPr>
                <w:rFonts w:cs="Calibri"/>
                <w:b/>
                <w:sz w:val="22"/>
                <w:szCs w:val="22"/>
              </w:rPr>
            </w:pPr>
            <w:r w:rsidRPr="00601B97">
              <w:rPr>
                <w:rFonts w:cs="Calibri"/>
                <w:b/>
                <w:sz w:val="22"/>
                <w:szCs w:val="22"/>
              </w:rPr>
              <w:t xml:space="preserve">The Appointment Of A Service Provider </w:t>
            </w:r>
            <w:r>
              <w:rPr>
                <w:rFonts w:cs="Calibri"/>
                <w:b/>
                <w:sz w:val="22"/>
                <w:szCs w:val="22"/>
              </w:rPr>
              <w:t>To</w:t>
            </w:r>
            <w:r w:rsidRPr="00601B97">
              <w:rPr>
                <w:rFonts w:cs="Calibri"/>
                <w:b/>
                <w:sz w:val="22"/>
                <w:szCs w:val="22"/>
              </w:rPr>
              <w:t xml:space="preserve"> Supply Of Various Papers For All S</w:t>
            </w:r>
            <w:r w:rsidR="000B6B3B">
              <w:rPr>
                <w:rFonts w:cs="Calibri"/>
                <w:b/>
                <w:sz w:val="22"/>
                <w:szCs w:val="22"/>
              </w:rPr>
              <w:t>ITA</w:t>
            </w:r>
            <w:bookmarkStart w:id="0" w:name="_GoBack"/>
            <w:bookmarkEnd w:id="0"/>
            <w:r w:rsidRPr="00601B97">
              <w:rPr>
                <w:rFonts w:cs="Calibri"/>
                <w:b/>
                <w:sz w:val="22"/>
                <w:szCs w:val="22"/>
              </w:rPr>
              <w:t xml:space="preserve"> Data Centres For A Period Of </w:t>
            </w:r>
            <w:r>
              <w:rPr>
                <w:rFonts w:cs="Calibri"/>
                <w:b/>
                <w:sz w:val="22"/>
                <w:szCs w:val="22"/>
              </w:rPr>
              <w:t>Three (</w:t>
            </w:r>
            <w:r w:rsidRPr="00601B97">
              <w:rPr>
                <w:rFonts w:cs="Calibri"/>
                <w:b/>
                <w:sz w:val="22"/>
                <w:szCs w:val="22"/>
              </w:rPr>
              <w:t>3</w:t>
            </w:r>
            <w:r>
              <w:rPr>
                <w:rFonts w:cs="Calibri"/>
                <w:b/>
                <w:sz w:val="22"/>
                <w:szCs w:val="22"/>
              </w:rPr>
              <w:t>)</w:t>
            </w:r>
            <w:r w:rsidRPr="00601B97">
              <w:rPr>
                <w:rFonts w:cs="Calibri"/>
                <w:b/>
                <w:sz w:val="22"/>
                <w:szCs w:val="22"/>
              </w:rPr>
              <w:t xml:space="preserve"> Years, With An Option To Extend For A Further Two (2) Years</w:t>
            </w:r>
          </w:p>
        </w:tc>
      </w:tr>
      <w:tr w:rsidR="0001561F" w:rsidRPr="00CB20EE" w14:paraId="14AFFDEA" w14:textId="77777777" w:rsidTr="003C5ED0">
        <w:trPr>
          <w:trHeight w:val="567"/>
        </w:trPr>
        <w:tc>
          <w:tcPr>
            <w:tcW w:w="2943" w:type="dxa"/>
            <w:vAlign w:val="center"/>
          </w:tcPr>
          <w:p w14:paraId="27F5C72A" w14:textId="77777777" w:rsidR="0001561F" w:rsidRPr="009362A1" w:rsidRDefault="0001561F" w:rsidP="003C5ED0">
            <w:pPr>
              <w:pStyle w:val="NoSpacing"/>
              <w:rPr>
                <w:rFonts w:ascii="Arial" w:hAnsi="Arial" w:cs="Arial"/>
                <w:b/>
                <w:sz w:val="22"/>
                <w:szCs w:val="22"/>
              </w:rPr>
            </w:pPr>
            <w:r w:rsidRPr="00601B97">
              <w:rPr>
                <w:rFonts w:ascii="Arial" w:hAnsi="Arial" w:cs="Arial"/>
                <w:b/>
                <w:sz w:val="22"/>
                <w:szCs w:val="22"/>
              </w:rPr>
              <w:t xml:space="preserve">Virtual </w:t>
            </w:r>
            <w:r w:rsidRPr="00DB603D">
              <w:rPr>
                <w:rFonts w:ascii="Arial" w:hAnsi="Arial" w:cs="Arial"/>
                <w:b/>
                <w:sz w:val="22"/>
                <w:szCs w:val="22"/>
              </w:rPr>
              <w:t>Briefing Session</w:t>
            </w:r>
            <w:r w:rsidRPr="009362A1">
              <w:rPr>
                <w:rFonts w:ascii="Arial" w:hAnsi="Arial" w:cs="Arial"/>
                <w:b/>
                <w:sz w:val="22"/>
                <w:szCs w:val="22"/>
              </w:rPr>
              <w:t xml:space="preserve"> </w:t>
            </w:r>
          </w:p>
          <w:p w14:paraId="1AE6611D" w14:textId="77777777" w:rsidR="0001561F" w:rsidRPr="00606DE5" w:rsidRDefault="0001561F" w:rsidP="003C5ED0">
            <w:pPr>
              <w:pStyle w:val="NoSpacing"/>
              <w:rPr>
                <w:rFonts w:ascii="Arial" w:hAnsi="Arial" w:cs="Arial"/>
                <w:b/>
                <w:sz w:val="22"/>
                <w:szCs w:val="22"/>
              </w:rPr>
            </w:pPr>
          </w:p>
        </w:tc>
        <w:tc>
          <w:tcPr>
            <w:tcW w:w="7100" w:type="dxa"/>
            <w:vAlign w:val="center"/>
          </w:tcPr>
          <w:p w14:paraId="13285A9F" w14:textId="1C123260" w:rsidR="0001561F" w:rsidRPr="00601B97" w:rsidRDefault="0001561F" w:rsidP="003C5ED0">
            <w:pPr>
              <w:pStyle w:val="NoSpacing"/>
              <w:rPr>
                <w:rFonts w:cs="Calibri"/>
                <w:b/>
                <w:sz w:val="22"/>
                <w:szCs w:val="22"/>
              </w:rPr>
            </w:pPr>
            <w:r w:rsidRPr="00601B97">
              <w:rPr>
                <w:rFonts w:cs="Calibri"/>
                <w:b/>
                <w:sz w:val="22"/>
                <w:szCs w:val="22"/>
              </w:rPr>
              <w:t>Non-Compulsory Briefing Session will be held as follows:</w:t>
            </w:r>
          </w:p>
          <w:p w14:paraId="0E294B60" w14:textId="02CCC909" w:rsidR="0001561F" w:rsidRPr="00601B97" w:rsidRDefault="0001561F" w:rsidP="003C5ED0">
            <w:pPr>
              <w:pStyle w:val="NoSpacing"/>
              <w:rPr>
                <w:rFonts w:cs="Calibri"/>
                <w:b/>
                <w:sz w:val="22"/>
                <w:szCs w:val="22"/>
              </w:rPr>
            </w:pPr>
            <w:r w:rsidRPr="00601B97">
              <w:rPr>
                <w:rFonts w:cs="Calibri"/>
                <w:b/>
                <w:sz w:val="22"/>
                <w:szCs w:val="22"/>
              </w:rPr>
              <w:t xml:space="preserve">Date: </w:t>
            </w:r>
            <w:r w:rsidR="003C5ED0">
              <w:rPr>
                <w:rFonts w:cs="Calibri"/>
                <w:b/>
                <w:color w:val="FF0000"/>
                <w:sz w:val="22"/>
                <w:szCs w:val="22"/>
              </w:rPr>
              <w:t>5</w:t>
            </w:r>
            <w:r w:rsidRPr="00601B97">
              <w:rPr>
                <w:rFonts w:cs="Calibri"/>
                <w:b/>
                <w:color w:val="FF0000"/>
                <w:sz w:val="22"/>
                <w:szCs w:val="22"/>
              </w:rPr>
              <w:t xml:space="preserve"> Ju</w:t>
            </w:r>
            <w:r w:rsidR="00A2096B">
              <w:rPr>
                <w:rFonts w:cs="Calibri"/>
                <w:b/>
                <w:color w:val="FF0000"/>
                <w:sz w:val="22"/>
                <w:szCs w:val="22"/>
              </w:rPr>
              <w:t>ly</w:t>
            </w:r>
            <w:r w:rsidRPr="00601B97">
              <w:rPr>
                <w:rFonts w:cs="Calibri"/>
                <w:b/>
                <w:color w:val="FF0000"/>
                <w:sz w:val="22"/>
                <w:szCs w:val="22"/>
              </w:rPr>
              <w:t xml:space="preserve"> 2022</w:t>
            </w:r>
          </w:p>
          <w:p w14:paraId="613D4B89" w14:textId="77777777" w:rsidR="0001561F" w:rsidRPr="00601B97" w:rsidRDefault="0001561F" w:rsidP="003C5ED0">
            <w:pPr>
              <w:pStyle w:val="NoSpacing"/>
              <w:rPr>
                <w:rFonts w:cs="Calibri"/>
                <w:b/>
                <w:sz w:val="22"/>
                <w:szCs w:val="22"/>
              </w:rPr>
            </w:pPr>
            <w:r w:rsidRPr="00601B97">
              <w:rPr>
                <w:rFonts w:cs="Calibri"/>
                <w:b/>
                <w:sz w:val="22"/>
                <w:szCs w:val="22"/>
              </w:rPr>
              <w:t>Time: 10:00 am</w:t>
            </w:r>
          </w:p>
          <w:p w14:paraId="0787A050" w14:textId="77777777" w:rsidR="0001561F" w:rsidRPr="00601B97" w:rsidRDefault="0001561F" w:rsidP="003C5ED0">
            <w:pPr>
              <w:pStyle w:val="NoSpacing"/>
              <w:rPr>
                <w:rFonts w:cs="Calibri"/>
                <w:b/>
                <w:sz w:val="22"/>
                <w:szCs w:val="22"/>
              </w:rPr>
            </w:pPr>
            <w:r w:rsidRPr="00601B97">
              <w:rPr>
                <w:rFonts w:cs="Calibri"/>
                <w:b/>
                <w:sz w:val="22"/>
                <w:szCs w:val="22"/>
              </w:rPr>
              <w:t xml:space="preserve">Place: Microsoft Teams </w:t>
            </w:r>
          </w:p>
          <w:p w14:paraId="791DD2DC" w14:textId="77777777" w:rsidR="0001561F" w:rsidRPr="00601B97" w:rsidRDefault="0001561F" w:rsidP="003C5ED0">
            <w:pPr>
              <w:pStyle w:val="NoSpacing"/>
              <w:jc w:val="both"/>
              <w:rPr>
                <w:rFonts w:cs="Calibri"/>
                <w:b/>
                <w:color w:val="FF0000"/>
                <w:sz w:val="22"/>
                <w:szCs w:val="22"/>
              </w:rPr>
            </w:pPr>
            <w:r w:rsidRPr="00601B97">
              <w:rPr>
                <w:rFonts w:cs="Calibri"/>
                <w:b/>
                <w:color w:val="FF0000"/>
                <w:sz w:val="22"/>
                <w:szCs w:val="22"/>
              </w:rPr>
              <w:t>NOTE: THE NON-COMPULSORY BRIEFING SESSION WILL BE DONE VIRTUALLY. KINDLY RSVP (Emmah.mmatli@sita.co.za)</w:t>
            </w:r>
          </w:p>
          <w:p w14:paraId="082F2BCD" w14:textId="5C7018DF" w:rsidR="0001561F" w:rsidRPr="00CB20EE" w:rsidRDefault="0001561F" w:rsidP="003C5ED0">
            <w:pPr>
              <w:pStyle w:val="NoSpacing"/>
              <w:jc w:val="both"/>
              <w:rPr>
                <w:rFonts w:ascii="Arial" w:hAnsi="Arial" w:cs="Arial"/>
                <w:sz w:val="22"/>
                <w:szCs w:val="22"/>
              </w:rPr>
            </w:pPr>
            <w:r w:rsidRPr="00601B97">
              <w:rPr>
                <w:rFonts w:cs="Calibri"/>
                <w:b/>
                <w:color w:val="FF0000"/>
                <w:sz w:val="22"/>
                <w:szCs w:val="22"/>
              </w:rPr>
              <w:t xml:space="preserve">BEFORE THE </w:t>
            </w:r>
            <w:r w:rsidR="003C5ED0">
              <w:rPr>
                <w:rFonts w:cs="Calibri"/>
                <w:b/>
                <w:color w:val="FF0000"/>
                <w:sz w:val="22"/>
                <w:szCs w:val="22"/>
              </w:rPr>
              <w:t>4</w:t>
            </w:r>
            <w:r w:rsidR="00A2096B">
              <w:rPr>
                <w:rFonts w:cs="Calibri"/>
                <w:b/>
                <w:color w:val="FF0000"/>
                <w:sz w:val="22"/>
                <w:szCs w:val="22"/>
              </w:rPr>
              <w:t xml:space="preserve"> JULY</w:t>
            </w:r>
            <w:r w:rsidRPr="00601B97">
              <w:rPr>
                <w:rFonts w:cs="Calibri"/>
                <w:b/>
                <w:color w:val="FF0000"/>
                <w:sz w:val="22"/>
                <w:szCs w:val="22"/>
              </w:rPr>
              <w:t xml:space="preserve"> 2022 AT 16H00 PM VIA EMAIL FOR THE LINK</w:t>
            </w:r>
          </w:p>
        </w:tc>
      </w:tr>
      <w:tr w:rsidR="0001561F" w:rsidRPr="00FA1A5C" w14:paraId="7295C710" w14:textId="77777777" w:rsidTr="003C5ED0">
        <w:trPr>
          <w:trHeight w:val="567"/>
        </w:trPr>
        <w:tc>
          <w:tcPr>
            <w:tcW w:w="2943" w:type="dxa"/>
            <w:vAlign w:val="center"/>
          </w:tcPr>
          <w:p w14:paraId="3EACB474" w14:textId="77777777" w:rsidR="0001561F" w:rsidRPr="00CB20EE" w:rsidRDefault="0001561F" w:rsidP="003C5ED0">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029393B2" w14:textId="46982644" w:rsidR="0001561F" w:rsidRPr="00FA1A5C" w:rsidRDefault="00A2096B" w:rsidP="003C5ED0">
            <w:pPr>
              <w:pStyle w:val="NoSpacing"/>
              <w:rPr>
                <w:rFonts w:ascii="Arial" w:hAnsi="Arial" w:cs="Arial"/>
                <w:b/>
                <w:sz w:val="22"/>
                <w:szCs w:val="22"/>
              </w:rPr>
            </w:pPr>
            <w:r>
              <w:rPr>
                <w:rFonts w:ascii="Arial" w:hAnsi="Arial" w:cs="Arial"/>
                <w:b/>
                <w:sz w:val="22"/>
                <w:szCs w:val="22"/>
              </w:rPr>
              <w:t>15</w:t>
            </w:r>
            <w:r w:rsidR="0001561F" w:rsidRPr="00FA1A5C">
              <w:rPr>
                <w:rFonts w:ascii="Arial" w:hAnsi="Arial" w:cs="Arial"/>
                <w:b/>
                <w:sz w:val="22"/>
                <w:szCs w:val="22"/>
              </w:rPr>
              <w:t xml:space="preserve"> July 2022 at 16h00</w:t>
            </w:r>
          </w:p>
        </w:tc>
      </w:tr>
      <w:tr w:rsidR="0001561F" w:rsidRPr="0056332A" w14:paraId="7E0E6405" w14:textId="77777777" w:rsidTr="003C5ED0">
        <w:trPr>
          <w:trHeight w:val="567"/>
        </w:trPr>
        <w:tc>
          <w:tcPr>
            <w:tcW w:w="2943" w:type="dxa"/>
            <w:vAlign w:val="center"/>
          </w:tcPr>
          <w:p w14:paraId="7702A1E1" w14:textId="77777777" w:rsidR="0001561F" w:rsidRPr="009362A1" w:rsidRDefault="0001561F" w:rsidP="003C5ED0">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3B092941" w14:textId="77777777" w:rsidR="0001561F" w:rsidRPr="0056332A" w:rsidRDefault="0001561F" w:rsidP="003C5ED0">
            <w:pPr>
              <w:pStyle w:val="NoSpacing"/>
              <w:spacing w:line="360" w:lineRule="auto"/>
              <w:rPr>
                <w:rStyle w:val="Hyperlink"/>
                <w:rFonts w:ascii="Arial" w:hAnsi="Arial" w:cs="Arial"/>
                <w:sz w:val="22"/>
                <w:szCs w:val="22"/>
              </w:rPr>
            </w:pPr>
            <w:r w:rsidRPr="0056332A">
              <w:rPr>
                <w:rFonts w:ascii="Arial" w:hAnsi="Arial" w:cs="Arial"/>
                <w:sz w:val="22"/>
                <w:szCs w:val="22"/>
              </w:rPr>
              <w:fldChar w:fldCharType="begin"/>
            </w:r>
            <w:r>
              <w:rPr>
                <w:rFonts w:ascii="Arial" w:hAnsi="Arial" w:cs="Arial"/>
                <w:sz w:val="22"/>
                <w:szCs w:val="22"/>
              </w:rPr>
              <w:instrText>HYPERLINK "D:\\Users\\thulanimt\\Documents\\SCM Policy\\RFX Templates 05_2022\\Tender Officer</w:instrText>
            </w:r>
            <w:r>
              <w:rPr>
                <w:rFonts w:ascii="Arial" w:hAnsi="Arial" w:cs="Arial"/>
                <w:sz w:val="22"/>
                <w:szCs w:val="22"/>
              </w:rPr>
              <w:cr/>
              <w:instrText>459"</w:instrText>
            </w:r>
            <w:r w:rsidRPr="0056332A">
              <w:rPr>
                <w:rFonts w:ascii="Arial" w:hAnsi="Arial" w:cs="Arial"/>
                <w:sz w:val="22"/>
                <w:szCs w:val="22"/>
              </w:rPr>
              <w:fldChar w:fldCharType="separate"/>
            </w:r>
            <w:r w:rsidRPr="0056332A">
              <w:rPr>
                <w:rStyle w:val="Hyperlink"/>
                <w:rFonts w:ascii="Arial" w:hAnsi="Arial" w:cs="Arial"/>
                <w:sz w:val="22"/>
                <w:szCs w:val="22"/>
              </w:rPr>
              <w:t>Tender Officer</w:t>
            </w:r>
          </w:p>
          <w:p w14:paraId="69806778" w14:textId="77777777" w:rsidR="0001561F" w:rsidRPr="0056332A" w:rsidRDefault="0001561F" w:rsidP="003C5ED0">
            <w:pPr>
              <w:pStyle w:val="NoSpacing"/>
              <w:spacing w:line="360" w:lineRule="auto"/>
              <w:rPr>
                <w:rFonts w:ascii="Arial" w:hAnsi="Arial" w:cs="Arial"/>
                <w:sz w:val="22"/>
                <w:szCs w:val="22"/>
              </w:rPr>
            </w:pPr>
            <w:r w:rsidRPr="0056332A">
              <w:rPr>
                <w:rStyle w:val="Hyperlink"/>
                <w:rFonts w:ascii="Arial" w:hAnsi="Arial" w:cs="Arial"/>
                <w:sz w:val="22"/>
                <w:szCs w:val="22"/>
              </w:rPr>
              <w:t>459</w:t>
            </w:r>
            <w:r w:rsidRPr="0056332A">
              <w:rPr>
                <w:rFonts w:ascii="Arial" w:hAnsi="Arial" w:cs="Arial"/>
                <w:sz w:val="22"/>
                <w:szCs w:val="22"/>
              </w:rPr>
              <w:fldChar w:fldCharType="end"/>
            </w:r>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w:t>
            </w:r>
            <w:proofErr w:type="spellStart"/>
            <w:r w:rsidRPr="0056332A">
              <w:rPr>
                <w:rFonts w:ascii="Arial" w:hAnsi="Arial" w:cs="Arial"/>
                <w:sz w:val="22"/>
                <w:szCs w:val="22"/>
              </w:rPr>
              <w:t>Erasmuskloof</w:t>
            </w:r>
            <w:proofErr w:type="spellEnd"/>
            <w:r w:rsidRPr="0056332A">
              <w:rPr>
                <w:rFonts w:ascii="Arial" w:hAnsi="Arial" w:cs="Arial"/>
                <w:sz w:val="22"/>
                <w:szCs w:val="22"/>
              </w:rPr>
              <w:t>, Pretoria</w:t>
            </w:r>
            <w:r w:rsidRPr="00CB20EE">
              <w:rPr>
                <w:rFonts w:ascii="Arial" w:hAnsi="Arial" w:cs="Arial"/>
                <w:sz w:val="22"/>
                <w:szCs w:val="22"/>
              </w:rPr>
              <w:t>, 0105</w:t>
            </w:r>
          </w:p>
        </w:tc>
      </w:tr>
      <w:tr w:rsidR="0001561F" w:rsidRPr="0056332A" w14:paraId="5B5B9487" w14:textId="77777777" w:rsidTr="003C5ED0">
        <w:trPr>
          <w:trHeight w:val="567"/>
        </w:trPr>
        <w:tc>
          <w:tcPr>
            <w:tcW w:w="2943" w:type="dxa"/>
            <w:vAlign w:val="center"/>
          </w:tcPr>
          <w:p w14:paraId="09201692" w14:textId="77777777" w:rsidR="0001561F" w:rsidRPr="009362A1" w:rsidRDefault="0001561F" w:rsidP="003C5ED0">
            <w:pPr>
              <w:pStyle w:val="NoSpacing"/>
              <w:rPr>
                <w:rFonts w:ascii="Arial" w:hAnsi="Arial" w:cs="Arial"/>
                <w:b/>
                <w:sz w:val="22"/>
                <w:szCs w:val="22"/>
              </w:rPr>
            </w:pPr>
            <w:r w:rsidRPr="00CB20EE">
              <w:rPr>
                <w:rFonts w:ascii="Arial" w:hAnsi="Arial" w:cs="Arial"/>
                <w:b/>
                <w:sz w:val="22"/>
                <w:szCs w:val="22"/>
              </w:rPr>
              <w:t>RFB C</w:t>
            </w:r>
            <w:r w:rsidRPr="007C7DBA">
              <w:rPr>
                <w:rFonts w:ascii="Arial" w:hAnsi="Arial" w:cs="Arial"/>
                <w:b/>
                <w:sz w:val="22"/>
                <w:szCs w:val="22"/>
              </w:rPr>
              <w:t>losing Details and Address</w:t>
            </w:r>
          </w:p>
        </w:tc>
        <w:tc>
          <w:tcPr>
            <w:tcW w:w="7100" w:type="dxa"/>
            <w:vAlign w:val="center"/>
          </w:tcPr>
          <w:p w14:paraId="2F0E912B" w14:textId="1DD7020E" w:rsidR="0001561F" w:rsidRPr="0056332A" w:rsidRDefault="0001561F" w:rsidP="003C5ED0">
            <w:pPr>
              <w:rPr>
                <w:rFonts w:ascii="Arial" w:hAnsi="Arial" w:cs="Arial"/>
                <w:sz w:val="22"/>
                <w:szCs w:val="22"/>
              </w:rPr>
            </w:pPr>
            <w:r w:rsidRPr="0056332A">
              <w:rPr>
                <w:rFonts w:ascii="Arial" w:hAnsi="Arial" w:cs="Arial"/>
                <w:sz w:val="22"/>
                <w:szCs w:val="22"/>
              </w:rPr>
              <w:t>D</w:t>
            </w:r>
            <w:r w:rsidRPr="00CB20EE">
              <w:rPr>
                <w:rFonts w:ascii="Arial" w:hAnsi="Arial" w:cs="Arial"/>
                <w:sz w:val="22"/>
                <w:szCs w:val="22"/>
              </w:rPr>
              <w:t>ate</w:t>
            </w:r>
            <w:r w:rsidRPr="0056332A">
              <w:rPr>
                <w:rFonts w:ascii="Arial" w:hAnsi="Arial" w:cs="Arial"/>
                <w:sz w:val="22"/>
                <w:szCs w:val="22"/>
              </w:rPr>
              <w:t xml:space="preserve">:  </w:t>
            </w:r>
            <w:r w:rsidR="00CA0CAB">
              <w:rPr>
                <w:rFonts w:ascii="Arial" w:hAnsi="Arial" w:cs="Arial"/>
                <w:sz w:val="22"/>
                <w:szCs w:val="22"/>
              </w:rPr>
              <w:t>20</w:t>
            </w:r>
            <w:r>
              <w:rPr>
                <w:rFonts w:ascii="Arial" w:hAnsi="Arial" w:cs="Arial"/>
                <w:sz w:val="22"/>
                <w:szCs w:val="22"/>
              </w:rPr>
              <w:t xml:space="preserve"> July 2022</w:t>
            </w:r>
          </w:p>
          <w:p w14:paraId="5CE3E5F4" w14:textId="77777777" w:rsidR="0001561F" w:rsidRPr="00CB20EE" w:rsidRDefault="0001561F" w:rsidP="003C5ED0">
            <w:pPr>
              <w:rPr>
                <w:rFonts w:ascii="Arial" w:hAnsi="Arial" w:cs="Arial"/>
                <w:sz w:val="22"/>
                <w:szCs w:val="22"/>
              </w:rPr>
            </w:pPr>
            <w:r w:rsidRPr="0056332A">
              <w:rPr>
                <w:rFonts w:ascii="Arial" w:hAnsi="Arial" w:cs="Arial"/>
                <w:sz w:val="22"/>
                <w:szCs w:val="22"/>
              </w:rPr>
              <w:t>T</w:t>
            </w:r>
            <w:r w:rsidRPr="00CB20EE">
              <w:rPr>
                <w:rFonts w:ascii="Arial" w:hAnsi="Arial" w:cs="Arial"/>
                <w:sz w:val="22"/>
                <w:szCs w:val="22"/>
              </w:rPr>
              <w:t>ime</w:t>
            </w:r>
            <w:r w:rsidRPr="0056332A">
              <w:rPr>
                <w:rFonts w:ascii="Arial" w:hAnsi="Arial" w:cs="Arial"/>
                <w:sz w:val="22"/>
                <w:szCs w:val="22"/>
              </w:rPr>
              <w:t xml:space="preserve">: 11:00 </w:t>
            </w:r>
            <w:r>
              <w:rPr>
                <w:rFonts w:ascii="Arial" w:hAnsi="Arial" w:cs="Arial"/>
                <w:sz w:val="22"/>
                <w:szCs w:val="22"/>
              </w:rPr>
              <w:t xml:space="preserve">am </w:t>
            </w:r>
            <w:r w:rsidRPr="0056332A">
              <w:rPr>
                <w:rFonts w:ascii="Arial" w:hAnsi="Arial" w:cs="Arial"/>
                <w:sz w:val="22"/>
                <w:szCs w:val="22"/>
              </w:rPr>
              <w:t>(S</w:t>
            </w:r>
            <w:r w:rsidRPr="00CB20EE">
              <w:rPr>
                <w:rFonts w:ascii="Arial" w:hAnsi="Arial" w:cs="Arial"/>
                <w:sz w:val="22"/>
                <w:szCs w:val="22"/>
              </w:rPr>
              <w:t>outh African Time)</w:t>
            </w:r>
          </w:p>
          <w:p w14:paraId="2DF9987C" w14:textId="77777777" w:rsidR="0001561F" w:rsidRPr="0056332A" w:rsidRDefault="0001561F" w:rsidP="003C5ED0">
            <w:pPr>
              <w:pStyle w:val="NoSpacing"/>
              <w:spacing w:line="360" w:lineRule="auto"/>
              <w:ind w:left="2"/>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9" w:history="1">
              <w:r w:rsidRPr="0056332A">
                <w:rPr>
                  <w:rStyle w:val="Hyperlink"/>
                  <w:rFonts w:ascii="Arial" w:hAnsi="Arial" w:cs="Arial"/>
                  <w:sz w:val="22"/>
                  <w:szCs w:val="22"/>
                </w:rPr>
                <w:t>Tender Officer, 459</w:t>
              </w:r>
            </w:hyperlink>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w:t>
            </w:r>
            <w:proofErr w:type="spellStart"/>
            <w:r w:rsidRPr="0056332A">
              <w:rPr>
                <w:rFonts w:ascii="Arial" w:hAnsi="Arial" w:cs="Arial"/>
                <w:sz w:val="22"/>
                <w:szCs w:val="22"/>
              </w:rPr>
              <w:t>Erasmuskloof</w:t>
            </w:r>
            <w:proofErr w:type="spellEnd"/>
            <w:r w:rsidRPr="0056332A">
              <w:rPr>
                <w:rFonts w:ascii="Arial" w:hAnsi="Arial" w:cs="Arial"/>
                <w:sz w:val="22"/>
                <w:szCs w:val="22"/>
              </w:rPr>
              <w:t>, Pretoria,  0105</w:t>
            </w:r>
          </w:p>
        </w:tc>
      </w:tr>
      <w:tr w:rsidR="0001561F" w:rsidRPr="00FA1A5C" w14:paraId="4269145B" w14:textId="77777777" w:rsidTr="003C5ED0">
        <w:trPr>
          <w:trHeight w:val="567"/>
        </w:trPr>
        <w:tc>
          <w:tcPr>
            <w:tcW w:w="2943" w:type="dxa"/>
            <w:vAlign w:val="center"/>
          </w:tcPr>
          <w:p w14:paraId="635DE3D2" w14:textId="77777777" w:rsidR="0001561F" w:rsidRPr="00CB20EE" w:rsidRDefault="0001561F" w:rsidP="003C5ED0">
            <w:pPr>
              <w:pStyle w:val="NoSpacing"/>
              <w:rPr>
                <w:rFonts w:ascii="Arial" w:hAnsi="Arial" w:cs="Arial"/>
                <w:b/>
                <w:sz w:val="22"/>
                <w:szCs w:val="22"/>
              </w:rPr>
            </w:pPr>
            <w:r w:rsidRPr="00CB20EE">
              <w:rPr>
                <w:rFonts w:ascii="Arial" w:hAnsi="Arial" w:cs="Arial"/>
                <w:b/>
                <w:sz w:val="22"/>
                <w:szCs w:val="22"/>
              </w:rPr>
              <w:t>RFB Validity Period</w:t>
            </w:r>
          </w:p>
        </w:tc>
        <w:tc>
          <w:tcPr>
            <w:tcW w:w="7100" w:type="dxa"/>
            <w:shd w:val="clear" w:color="auto" w:fill="auto"/>
            <w:vAlign w:val="center"/>
          </w:tcPr>
          <w:p w14:paraId="23F9D4E5" w14:textId="77777777" w:rsidR="0001561F" w:rsidRPr="00FA1A5C" w:rsidRDefault="0001561F" w:rsidP="003C5ED0">
            <w:pPr>
              <w:pStyle w:val="NoSpacing"/>
              <w:rPr>
                <w:rFonts w:ascii="Arial" w:hAnsi="Arial" w:cs="Arial"/>
                <w:sz w:val="22"/>
                <w:szCs w:val="22"/>
              </w:rPr>
            </w:pPr>
            <w:r w:rsidRPr="00FA1A5C">
              <w:rPr>
                <w:rFonts w:ascii="Arial" w:hAnsi="Arial" w:cs="Arial"/>
                <w:sz w:val="22"/>
                <w:szCs w:val="22"/>
              </w:rPr>
              <w:t xml:space="preserve">120 Days from the Closing Date </w:t>
            </w:r>
          </w:p>
        </w:tc>
      </w:tr>
    </w:tbl>
    <w:p w14:paraId="270DFD63" w14:textId="4EF3E150" w:rsidR="0001561F" w:rsidRDefault="0001561F" w:rsidP="0001561F">
      <w:pPr>
        <w:tabs>
          <w:tab w:val="left" w:pos="720"/>
          <w:tab w:val="left" w:pos="1944"/>
          <w:tab w:val="left" w:pos="3384"/>
          <w:tab w:val="left" w:pos="3744"/>
          <w:tab w:val="left" w:pos="4644"/>
          <w:tab w:val="left" w:pos="5760"/>
          <w:tab w:val="left" w:pos="7920"/>
        </w:tabs>
        <w:spacing w:after="240" w:line="360" w:lineRule="auto"/>
        <w:rPr>
          <w:rFonts w:ascii="Arial" w:hAnsi="Arial" w:cs="Arial"/>
          <w:b/>
          <w:sz w:val="28"/>
        </w:rPr>
      </w:pPr>
    </w:p>
    <w:p w14:paraId="7D1794F2" w14:textId="1CC0F9F4" w:rsidR="0001561F" w:rsidRDefault="0001561F" w:rsidP="00A45963">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rPr>
      </w:pPr>
    </w:p>
    <w:p w14:paraId="3241C674" w14:textId="70DF0D47" w:rsidR="0001561F" w:rsidRDefault="0001561F" w:rsidP="00A45963">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rPr>
      </w:pPr>
    </w:p>
    <w:p w14:paraId="65D4B6B7" w14:textId="4D5C49A2" w:rsidR="00760D12" w:rsidRPr="00AD104E" w:rsidRDefault="00760D12" w:rsidP="00B4441C">
      <w:pPr>
        <w:spacing w:after="200" w:line="276" w:lineRule="auto"/>
        <w:rPr>
          <w:rFonts w:cs="Calibri"/>
          <w:b/>
          <w:szCs w:val="24"/>
        </w:rPr>
      </w:pPr>
      <w:r w:rsidRPr="00DC7E38">
        <w:rPr>
          <w:rFonts w:cs="Calibri"/>
          <w:b/>
          <w:szCs w:val="24"/>
        </w:rPr>
        <w:lastRenderedPageBreak/>
        <w:t>Contents</w:t>
      </w:r>
    </w:p>
    <w:p w14:paraId="0C86D0A7" w14:textId="470E56E1" w:rsidR="00DC7E38"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1468C9">
        <w:rPr>
          <w:rFonts w:cs="Calibri"/>
          <w:sz w:val="24"/>
          <w:szCs w:val="24"/>
        </w:rPr>
        <w:fldChar w:fldCharType="begin"/>
      </w:r>
      <w:r w:rsidRPr="00AD104E">
        <w:rPr>
          <w:rFonts w:cs="Calibri"/>
          <w:sz w:val="24"/>
          <w:szCs w:val="24"/>
        </w:rPr>
        <w:instrText xml:space="preserve"> TOC \h \z \t "Heading 1,1,Heading 2,2,Heading 3,3,Annex H1,1,Annex H2,1" </w:instrText>
      </w:r>
      <w:r w:rsidRPr="001468C9">
        <w:rPr>
          <w:rFonts w:cs="Calibri"/>
          <w:sz w:val="24"/>
          <w:szCs w:val="24"/>
        </w:rPr>
        <w:fldChar w:fldCharType="separate"/>
      </w:r>
      <w:hyperlink w:anchor="_Toc105335368" w:history="1">
        <w:r w:rsidR="00DC7E38" w:rsidRPr="0003150D">
          <w:rPr>
            <w:rStyle w:val="Hyperlink"/>
            <w:rFonts w:cs="Calibri"/>
            <w:noProof/>
          </w:rPr>
          <w:t>ANNEX A:</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INTRODUCTION</w:t>
        </w:r>
        <w:r w:rsidR="00DC7E38">
          <w:rPr>
            <w:noProof/>
            <w:webHidden/>
          </w:rPr>
          <w:tab/>
        </w:r>
        <w:r w:rsidR="00DC7E38">
          <w:rPr>
            <w:noProof/>
            <w:webHidden/>
          </w:rPr>
          <w:fldChar w:fldCharType="begin"/>
        </w:r>
        <w:r w:rsidR="00DC7E38">
          <w:rPr>
            <w:noProof/>
            <w:webHidden/>
          </w:rPr>
          <w:instrText xml:space="preserve"> PAGEREF _Toc105335368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2AFF3E3B" w14:textId="0BB5C45E"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69" w:history="1">
        <w:r w:rsidR="00DC7E38" w:rsidRPr="0003150D">
          <w:rPr>
            <w:rStyle w:val="Hyperlink"/>
            <w:rFonts w:cs="Calibri"/>
            <w:noProof/>
          </w:rPr>
          <w:t>1.</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PURPOSE AND BACKGROUND</w:t>
        </w:r>
        <w:r w:rsidR="00DC7E38">
          <w:rPr>
            <w:noProof/>
            <w:webHidden/>
          </w:rPr>
          <w:tab/>
        </w:r>
        <w:r w:rsidR="00DC7E38">
          <w:rPr>
            <w:noProof/>
            <w:webHidden/>
          </w:rPr>
          <w:fldChar w:fldCharType="begin"/>
        </w:r>
        <w:r w:rsidR="00DC7E38">
          <w:rPr>
            <w:noProof/>
            <w:webHidden/>
          </w:rPr>
          <w:instrText xml:space="preserve"> PAGEREF _Toc105335369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1D0333AE" w14:textId="0EA1E378"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0" w:history="1">
        <w:r w:rsidR="00DC7E38" w:rsidRPr="0003150D">
          <w:rPr>
            <w:rStyle w:val="Hyperlink"/>
            <w:rFonts w:cs="Calibri"/>
            <w:noProof/>
          </w:rPr>
          <w:t>1.1.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PURPOSE</w:t>
        </w:r>
        <w:r w:rsidR="00DC7E38">
          <w:rPr>
            <w:noProof/>
            <w:webHidden/>
          </w:rPr>
          <w:tab/>
        </w:r>
        <w:r w:rsidR="00DC7E38">
          <w:rPr>
            <w:noProof/>
            <w:webHidden/>
          </w:rPr>
          <w:fldChar w:fldCharType="begin"/>
        </w:r>
        <w:r w:rsidR="00DC7E38">
          <w:rPr>
            <w:noProof/>
            <w:webHidden/>
          </w:rPr>
          <w:instrText xml:space="preserve"> PAGEREF _Toc105335370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1EE25050" w14:textId="654B2AE5"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1" w:history="1">
        <w:r w:rsidR="00DC7E38" w:rsidRPr="0003150D">
          <w:rPr>
            <w:rStyle w:val="Hyperlink"/>
            <w:rFonts w:cs="Calibri"/>
            <w:noProof/>
          </w:rPr>
          <w:t>1.2.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BACKGROUND</w:t>
        </w:r>
        <w:r w:rsidR="00DC7E38">
          <w:rPr>
            <w:noProof/>
            <w:webHidden/>
          </w:rPr>
          <w:tab/>
        </w:r>
        <w:r w:rsidR="00DC7E38">
          <w:rPr>
            <w:noProof/>
            <w:webHidden/>
          </w:rPr>
          <w:fldChar w:fldCharType="begin"/>
        </w:r>
        <w:r w:rsidR="00DC7E38">
          <w:rPr>
            <w:noProof/>
            <w:webHidden/>
          </w:rPr>
          <w:instrText xml:space="preserve"> PAGEREF _Toc105335371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6B2FC615" w14:textId="59870755"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72" w:history="1">
        <w:r w:rsidR="00DC7E38" w:rsidRPr="0003150D">
          <w:rPr>
            <w:rStyle w:val="Hyperlink"/>
            <w:rFonts w:cs="Calibri"/>
            <w:noProof/>
          </w:rPr>
          <w:t>2.</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SCOPE OF BID</w:t>
        </w:r>
        <w:r w:rsidR="00DC7E38">
          <w:rPr>
            <w:noProof/>
            <w:webHidden/>
          </w:rPr>
          <w:tab/>
        </w:r>
        <w:r w:rsidR="00DC7E38">
          <w:rPr>
            <w:noProof/>
            <w:webHidden/>
          </w:rPr>
          <w:fldChar w:fldCharType="begin"/>
        </w:r>
        <w:r w:rsidR="00DC7E38">
          <w:rPr>
            <w:noProof/>
            <w:webHidden/>
          </w:rPr>
          <w:instrText xml:space="preserve"> PAGEREF _Toc105335372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22CEF63D" w14:textId="76D87FA1"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3" w:history="1">
        <w:r w:rsidR="00DC7E38" w:rsidRPr="0003150D">
          <w:rPr>
            <w:rStyle w:val="Hyperlink"/>
            <w:rFonts w:cs="Calibri"/>
            <w:noProof/>
          </w:rPr>
          <w:t>2.1.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SCOPE OF WORK</w:t>
        </w:r>
        <w:r w:rsidR="00DC7E38">
          <w:rPr>
            <w:noProof/>
            <w:webHidden/>
          </w:rPr>
          <w:tab/>
        </w:r>
        <w:r w:rsidR="00DC7E38">
          <w:rPr>
            <w:noProof/>
            <w:webHidden/>
          </w:rPr>
          <w:fldChar w:fldCharType="begin"/>
        </w:r>
        <w:r w:rsidR="00DC7E38">
          <w:rPr>
            <w:noProof/>
            <w:webHidden/>
          </w:rPr>
          <w:instrText xml:space="preserve"> PAGEREF _Toc105335373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78C93722" w14:textId="603CB964"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4" w:history="1">
        <w:r w:rsidR="00DC7E38" w:rsidRPr="0003150D">
          <w:rPr>
            <w:rStyle w:val="Hyperlink"/>
            <w:rFonts w:cs="Calibri"/>
            <w:noProof/>
          </w:rPr>
          <w:t>2.2.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DELIVERY ADDRESS</w:t>
        </w:r>
        <w:r w:rsidR="00DC7E38">
          <w:rPr>
            <w:noProof/>
            <w:webHidden/>
          </w:rPr>
          <w:tab/>
        </w:r>
        <w:r w:rsidR="00DC7E38">
          <w:rPr>
            <w:noProof/>
            <w:webHidden/>
          </w:rPr>
          <w:fldChar w:fldCharType="begin"/>
        </w:r>
        <w:r w:rsidR="00DC7E38">
          <w:rPr>
            <w:noProof/>
            <w:webHidden/>
          </w:rPr>
          <w:instrText xml:space="preserve"> PAGEREF _Toc105335374 \h </w:instrText>
        </w:r>
        <w:r w:rsidR="00DC7E38">
          <w:rPr>
            <w:noProof/>
            <w:webHidden/>
          </w:rPr>
        </w:r>
        <w:r w:rsidR="00DC7E38">
          <w:rPr>
            <w:noProof/>
            <w:webHidden/>
          </w:rPr>
          <w:fldChar w:fldCharType="separate"/>
        </w:r>
        <w:r w:rsidR="00CA0CAB">
          <w:rPr>
            <w:noProof/>
            <w:webHidden/>
          </w:rPr>
          <w:t>3</w:t>
        </w:r>
        <w:r w:rsidR="00DC7E38">
          <w:rPr>
            <w:noProof/>
            <w:webHidden/>
          </w:rPr>
          <w:fldChar w:fldCharType="end"/>
        </w:r>
      </w:hyperlink>
    </w:p>
    <w:p w14:paraId="5A54FD4D" w14:textId="059A2FBB"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5" w:history="1">
        <w:r w:rsidR="00DC7E38" w:rsidRPr="0003150D">
          <w:rPr>
            <w:rStyle w:val="Hyperlink"/>
            <w:rFonts w:cs="Calibri"/>
            <w:noProof/>
          </w:rPr>
          <w:t>2.3.</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CUSTOMER INFRASTRUCTURE AND ENVIRONMENT REQUIREMENTS</w:t>
        </w:r>
        <w:r w:rsidR="00DC7E38">
          <w:rPr>
            <w:noProof/>
            <w:webHidden/>
          </w:rPr>
          <w:tab/>
        </w:r>
        <w:r w:rsidR="00DC7E38">
          <w:rPr>
            <w:noProof/>
            <w:webHidden/>
          </w:rPr>
          <w:fldChar w:fldCharType="begin"/>
        </w:r>
        <w:r w:rsidR="00DC7E38">
          <w:rPr>
            <w:noProof/>
            <w:webHidden/>
          </w:rPr>
          <w:instrText xml:space="preserve"> PAGEREF _Toc105335375 \h </w:instrText>
        </w:r>
        <w:r w:rsidR="00DC7E38">
          <w:rPr>
            <w:noProof/>
            <w:webHidden/>
          </w:rPr>
        </w:r>
        <w:r w:rsidR="00DC7E38">
          <w:rPr>
            <w:noProof/>
            <w:webHidden/>
          </w:rPr>
          <w:fldChar w:fldCharType="separate"/>
        </w:r>
        <w:r w:rsidR="00CA0CAB">
          <w:rPr>
            <w:noProof/>
            <w:webHidden/>
          </w:rPr>
          <w:t>4</w:t>
        </w:r>
        <w:r w:rsidR="00DC7E38">
          <w:rPr>
            <w:noProof/>
            <w:webHidden/>
          </w:rPr>
          <w:fldChar w:fldCharType="end"/>
        </w:r>
      </w:hyperlink>
    </w:p>
    <w:p w14:paraId="098646D2" w14:textId="500B8AB9"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76" w:history="1">
        <w:r w:rsidR="00DC7E38" w:rsidRPr="0003150D">
          <w:rPr>
            <w:rStyle w:val="Hyperlink"/>
            <w:rFonts w:cs="Calibri"/>
            <w:noProof/>
          </w:rPr>
          <w:t>3.</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REQUIREMENTS</w:t>
        </w:r>
        <w:r w:rsidR="00DC7E38">
          <w:rPr>
            <w:noProof/>
            <w:webHidden/>
          </w:rPr>
          <w:tab/>
        </w:r>
        <w:r w:rsidR="00DC7E38">
          <w:rPr>
            <w:noProof/>
            <w:webHidden/>
          </w:rPr>
          <w:fldChar w:fldCharType="begin"/>
        </w:r>
        <w:r w:rsidR="00DC7E38">
          <w:rPr>
            <w:noProof/>
            <w:webHidden/>
          </w:rPr>
          <w:instrText xml:space="preserve"> PAGEREF _Toc105335376 \h </w:instrText>
        </w:r>
        <w:r w:rsidR="00DC7E38">
          <w:rPr>
            <w:noProof/>
            <w:webHidden/>
          </w:rPr>
        </w:r>
        <w:r w:rsidR="00DC7E38">
          <w:rPr>
            <w:noProof/>
            <w:webHidden/>
          </w:rPr>
          <w:fldChar w:fldCharType="separate"/>
        </w:r>
        <w:r w:rsidR="00CA0CAB">
          <w:rPr>
            <w:noProof/>
            <w:webHidden/>
          </w:rPr>
          <w:t>5</w:t>
        </w:r>
        <w:r w:rsidR="00DC7E38">
          <w:rPr>
            <w:noProof/>
            <w:webHidden/>
          </w:rPr>
          <w:fldChar w:fldCharType="end"/>
        </w:r>
      </w:hyperlink>
    </w:p>
    <w:p w14:paraId="7F57A394" w14:textId="5111103B"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77" w:history="1">
        <w:r w:rsidR="00DC7E38" w:rsidRPr="0003150D">
          <w:rPr>
            <w:rStyle w:val="Hyperlink"/>
            <w:rFonts w:cs="Calibri"/>
            <w:noProof/>
          </w:rPr>
          <w:t>3.1.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PRODUCT/ SERVICE / SOLUTION REQUIREMENTS</w:t>
        </w:r>
        <w:r w:rsidR="00DC7E38">
          <w:rPr>
            <w:noProof/>
            <w:webHidden/>
          </w:rPr>
          <w:tab/>
        </w:r>
        <w:r w:rsidR="00DC7E38">
          <w:rPr>
            <w:noProof/>
            <w:webHidden/>
          </w:rPr>
          <w:fldChar w:fldCharType="begin"/>
        </w:r>
        <w:r w:rsidR="00DC7E38">
          <w:rPr>
            <w:noProof/>
            <w:webHidden/>
          </w:rPr>
          <w:instrText xml:space="preserve"> PAGEREF _Toc105335377 \h </w:instrText>
        </w:r>
        <w:r w:rsidR="00DC7E38">
          <w:rPr>
            <w:noProof/>
            <w:webHidden/>
          </w:rPr>
        </w:r>
        <w:r w:rsidR="00DC7E38">
          <w:rPr>
            <w:noProof/>
            <w:webHidden/>
          </w:rPr>
          <w:fldChar w:fldCharType="separate"/>
        </w:r>
        <w:r w:rsidR="00CA0CAB">
          <w:rPr>
            <w:noProof/>
            <w:webHidden/>
          </w:rPr>
          <w:t>5</w:t>
        </w:r>
        <w:r w:rsidR="00DC7E38">
          <w:rPr>
            <w:noProof/>
            <w:webHidden/>
          </w:rPr>
          <w:fldChar w:fldCharType="end"/>
        </w:r>
      </w:hyperlink>
    </w:p>
    <w:p w14:paraId="602B54EF" w14:textId="5B0979DE"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78" w:history="1">
        <w:r w:rsidR="00DC7E38" w:rsidRPr="0003150D">
          <w:rPr>
            <w:rStyle w:val="Hyperlink"/>
            <w:rFonts w:cs="Calibri"/>
            <w:noProof/>
          </w:rPr>
          <w:t>4.</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BID EVALUATION STAGES</w:t>
        </w:r>
        <w:r w:rsidR="00DC7E38">
          <w:rPr>
            <w:noProof/>
            <w:webHidden/>
          </w:rPr>
          <w:tab/>
        </w:r>
        <w:r w:rsidR="00DC7E38">
          <w:rPr>
            <w:noProof/>
            <w:webHidden/>
          </w:rPr>
          <w:fldChar w:fldCharType="begin"/>
        </w:r>
        <w:r w:rsidR="00DC7E38">
          <w:rPr>
            <w:noProof/>
            <w:webHidden/>
          </w:rPr>
          <w:instrText xml:space="preserve"> PAGEREF _Toc105335378 \h </w:instrText>
        </w:r>
        <w:r w:rsidR="00DC7E38">
          <w:rPr>
            <w:noProof/>
            <w:webHidden/>
          </w:rPr>
        </w:r>
        <w:r w:rsidR="00DC7E38">
          <w:rPr>
            <w:noProof/>
            <w:webHidden/>
          </w:rPr>
          <w:fldChar w:fldCharType="separate"/>
        </w:r>
        <w:r w:rsidR="00CA0CAB">
          <w:rPr>
            <w:noProof/>
            <w:webHidden/>
          </w:rPr>
          <w:t>6</w:t>
        </w:r>
        <w:r w:rsidR="00DC7E38">
          <w:rPr>
            <w:noProof/>
            <w:webHidden/>
          </w:rPr>
          <w:fldChar w:fldCharType="end"/>
        </w:r>
      </w:hyperlink>
    </w:p>
    <w:p w14:paraId="79662B83" w14:textId="12309E8F" w:rsidR="00DC7E38" w:rsidRDefault="0018024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5379" w:history="1">
        <w:r w:rsidR="00DC7E38" w:rsidRPr="0003150D">
          <w:rPr>
            <w:rStyle w:val="Hyperlink"/>
            <w:rFonts w:cs="Calibri"/>
            <w:noProof/>
          </w:rPr>
          <w:t>ANNEX A.1:</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ADMINISTRATIVE PRE-QUALIFICATION</w:t>
        </w:r>
        <w:r w:rsidR="00DC7E38">
          <w:rPr>
            <w:noProof/>
            <w:webHidden/>
          </w:rPr>
          <w:tab/>
        </w:r>
        <w:r w:rsidR="00DC7E38">
          <w:rPr>
            <w:noProof/>
            <w:webHidden/>
          </w:rPr>
          <w:fldChar w:fldCharType="begin"/>
        </w:r>
        <w:r w:rsidR="00DC7E38">
          <w:rPr>
            <w:noProof/>
            <w:webHidden/>
          </w:rPr>
          <w:instrText xml:space="preserve"> PAGEREF _Toc105335379 \h </w:instrText>
        </w:r>
        <w:r w:rsidR="00DC7E38">
          <w:rPr>
            <w:noProof/>
            <w:webHidden/>
          </w:rPr>
        </w:r>
        <w:r w:rsidR="00DC7E38">
          <w:rPr>
            <w:noProof/>
            <w:webHidden/>
          </w:rPr>
          <w:fldChar w:fldCharType="separate"/>
        </w:r>
        <w:r w:rsidR="00CA0CAB">
          <w:rPr>
            <w:noProof/>
            <w:webHidden/>
          </w:rPr>
          <w:t>7</w:t>
        </w:r>
        <w:r w:rsidR="00DC7E38">
          <w:rPr>
            <w:noProof/>
            <w:webHidden/>
          </w:rPr>
          <w:fldChar w:fldCharType="end"/>
        </w:r>
      </w:hyperlink>
    </w:p>
    <w:p w14:paraId="5FA046DC" w14:textId="1A31E49F"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80" w:history="1">
        <w:r w:rsidR="00DC7E38" w:rsidRPr="0003150D">
          <w:rPr>
            <w:rStyle w:val="Hyperlink"/>
            <w:rFonts w:cs="Calibri"/>
            <w:noProof/>
          </w:rPr>
          <w:t>5.</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ADMINISTRATIVE PRE-QUALIFICATION REQUIREMENTS</w:t>
        </w:r>
        <w:r w:rsidR="00DC7E38">
          <w:rPr>
            <w:noProof/>
            <w:webHidden/>
          </w:rPr>
          <w:tab/>
        </w:r>
        <w:r w:rsidR="00DC7E38">
          <w:rPr>
            <w:noProof/>
            <w:webHidden/>
          </w:rPr>
          <w:fldChar w:fldCharType="begin"/>
        </w:r>
        <w:r w:rsidR="00DC7E38">
          <w:rPr>
            <w:noProof/>
            <w:webHidden/>
          </w:rPr>
          <w:instrText xml:space="preserve"> PAGEREF _Toc105335380 \h </w:instrText>
        </w:r>
        <w:r w:rsidR="00DC7E38">
          <w:rPr>
            <w:noProof/>
            <w:webHidden/>
          </w:rPr>
        </w:r>
        <w:r w:rsidR="00DC7E38">
          <w:rPr>
            <w:noProof/>
            <w:webHidden/>
          </w:rPr>
          <w:fldChar w:fldCharType="separate"/>
        </w:r>
        <w:r w:rsidR="00CA0CAB">
          <w:rPr>
            <w:noProof/>
            <w:webHidden/>
          </w:rPr>
          <w:t>7</w:t>
        </w:r>
        <w:r w:rsidR="00DC7E38">
          <w:rPr>
            <w:noProof/>
            <w:webHidden/>
          </w:rPr>
          <w:fldChar w:fldCharType="end"/>
        </w:r>
      </w:hyperlink>
    </w:p>
    <w:p w14:paraId="22CB52F2" w14:textId="664C802D"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81" w:history="1">
        <w:r w:rsidR="00DC7E38" w:rsidRPr="0003150D">
          <w:rPr>
            <w:rStyle w:val="Hyperlink"/>
            <w:rFonts w:cs="Calibri"/>
            <w:noProof/>
          </w:rPr>
          <w:t>5.1.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ADMINISTRATIVE PRE-QUALIFICATION VERIFICATION</w:t>
        </w:r>
        <w:r w:rsidR="00DC7E38">
          <w:rPr>
            <w:noProof/>
            <w:webHidden/>
          </w:rPr>
          <w:tab/>
        </w:r>
        <w:r w:rsidR="00DC7E38">
          <w:rPr>
            <w:noProof/>
            <w:webHidden/>
          </w:rPr>
          <w:fldChar w:fldCharType="begin"/>
        </w:r>
        <w:r w:rsidR="00DC7E38">
          <w:rPr>
            <w:noProof/>
            <w:webHidden/>
          </w:rPr>
          <w:instrText xml:space="preserve"> PAGEREF _Toc105335381 \h </w:instrText>
        </w:r>
        <w:r w:rsidR="00DC7E38">
          <w:rPr>
            <w:noProof/>
            <w:webHidden/>
          </w:rPr>
        </w:r>
        <w:r w:rsidR="00DC7E38">
          <w:rPr>
            <w:noProof/>
            <w:webHidden/>
          </w:rPr>
          <w:fldChar w:fldCharType="separate"/>
        </w:r>
        <w:r w:rsidR="00CA0CAB">
          <w:rPr>
            <w:noProof/>
            <w:webHidden/>
          </w:rPr>
          <w:t>7</w:t>
        </w:r>
        <w:r w:rsidR="00DC7E38">
          <w:rPr>
            <w:noProof/>
            <w:webHidden/>
          </w:rPr>
          <w:fldChar w:fldCharType="end"/>
        </w:r>
      </w:hyperlink>
    </w:p>
    <w:p w14:paraId="6D39CC67" w14:textId="2704F318"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82" w:history="1">
        <w:r w:rsidR="00DC7E38" w:rsidRPr="0003150D">
          <w:rPr>
            <w:rStyle w:val="Hyperlink"/>
            <w:rFonts w:cs="Calibri"/>
            <w:noProof/>
          </w:rPr>
          <w:t>5.2.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ADMINISTRATIVE PRE-QUALIFICATION REQUIREMENTS</w:t>
        </w:r>
        <w:r w:rsidR="00DC7E38">
          <w:rPr>
            <w:noProof/>
            <w:webHidden/>
          </w:rPr>
          <w:tab/>
        </w:r>
        <w:r w:rsidR="00DC7E38">
          <w:rPr>
            <w:noProof/>
            <w:webHidden/>
          </w:rPr>
          <w:fldChar w:fldCharType="begin"/>
        </w:r>
        <w:r w:rsidR="00DC7E38">
          <w:rPr>
            <w:noProof/>
            <w:webHidden/>
          </w:rPr>
          <w:instrText xml:space="preserve"> PAGEREF _Toc105335382 \h </w:instrText>
        </w:r>
        <w:r w:rsidR="00DC7E38">
          <w:rPr>
            <w:noProof/>
            <w:webHidden/>
          </w:rPr>
        </w:r>
        <w:r w:rsidR="00DC7E38">
          <w:rPr>
            <w:noProof/>
            <w:webHidden/>
          </w:rPr>
          <w:fldChar w:fldCharType="separate"/>
        </w:r>
        <w:r w:rsidR="00CA0CAB">
          <w:rPr>
            <w:noProof/>
            <w:webHidden/>
          </w:rPr>
          <w:t>7</w:t>
        </w:r>
        <w:r w:rsidR="00DC7E38">
          <w:rPr>
            <w:noProof/>
            <w:webHidden/>
          </w:rPr>
          <w:fldChar w:fldCharType="end"/>
        </w:r>
      </w:hyperlink>
    </w:p>
    <w:p w14:paraId="5D6377FD" w14:textId="7474A11B"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83" w:history="1">
        <w:r w:rsidR="00DC7E38" w:rsidRPr="0003150D">
          <w:rPr>
            <w:rStyle w:val="Hyperlink"/>
            <w:rFonts w:cs="Calibri"/>
            <w:noProof/>
          </w:rPr>
          <w:t>6.</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TECHNICAL MANDATORY REQUIREMENTS</w:t>
        </w:r>
        <w:r w:rsidR="00DC7E38">
          <w:rPr>
            <w:noProof/>
            <w:webHidden/>
          </w:rPr>
          <w:tab/>
        </w:r>
        <w:r w:rsidR="00DC7E38">
          <w:rPr>
            <w:noProof/>
            <w:webHidden/>
          </w:rPr>
          <w:fldChar w:fldCharType="begin"/>
        </w:r>
        <w:r w:rsidR="00DC7E38">
          <w:rPr>
            <w:noProof/>
            <w:webHidden/>
          </w:rPr>
          <w:instrText xml:space="preserve"> PAGEREF _Toc105335383 \h </w:instrText>
        </w:r>
        <w:r w:rsidR="00DC7E38">
          <w:rPr>
            <w:noProof/>
            <w:webHidden/>
          </w:rPr>
        </w:r>
        <w:r w:rsidR="00DC7E38">
          <w:rPr>
            <w:noProof/>
            <w:webHidden/>
          </w:rPr>
          <w:fldChar w:fldCharType="separate"/>
        </w:r>
        <w:r w:rsidR="00CA0CAB">
          <w:rPr>
            <w:noProof/>
            <w:webHidden/>
          </w:rPr>
          <w:t>8</w:t>
        </w:r>
        <w:r w:rsidR="00DC7E38">
          <w:rPr>
            <w:noProof/>
            <w:webHidden/>
          </w:rPr>
          <w:fldChar w:fldCharType="end"/>
        </w:r>
      </w:hyperlink>
    </w:p>
    <w:p w14:paraId="4BFF0664" w14:textId="211FCDB8"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84" w:history="1">
        <w:r w:rsidR="00DC7E38" w:rsidRPr="0003150D">
          <w:rPr>
            <w:rStyle w:val="Hyperlink"/>
            <w:rFonts w:cs="Calibri"/>
            <w:noProof/>
          </w:rPr>
          <w:t>6.2.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INSTRUCTION AND EVALUATION CRITERIA</w:t>
        </w:r>
        <w:r w:rsidR="00DC7E38">
          <w:rPr>
            <w:noProof/>
            <w:webHidden/>
          </w:rPr>
          <w:tab/>
        </w:r>
        <w:r w:rsidR="00DC7E38">
          <w:rPr>
            <w:noProof/>
            <w:webHidden/>
          </w:rPr>
          <w:fldChar w:fldCharType="begin"/>
        </w:r>
        <w:r w:rsidR="00DC7E38">
          <w:rPr>
            <w:noProof/>
            <w:webHidden/>
          </w:rPr>
          <w:instrText xml:space="preserve"> PAGEREF _Toc105335384 \h </w:instrText>
        </w:r>
        <w:r w:rsidR="00DC7E38">
          <w:rPr>
            <w:noProof/>
            <w:webHidden/>
          </w:rPr>
        </w:r>
        <w:r w:rsidR="00DC7E38">
          <w:rPr>
            <w:noProof/>
            <w:webHidden/>
          </w:rPr>
          <w:fldChar w:fldCharType="separate"/>
        </w:r>
        <w:r w:rsidR="00CA0CAB">
          <w:rPr>
            <w:noProof/>
            <w:webHidden/>
          </w:rPr>
          <w:t>8</w:t>
        </w:r>
        <w:r w:rsidR="00DC7E38">
          <w:rPr>
            <w:noProof/>
            <w:webHidden/>
          </w:rPr>
          <w:fldChar w:fldCharType="end"/>
        </w:r>
      </w:hyperlink>
    </w:p>
    <w:p w14:paraId="11A5103C" w14:textId="64B14477" w:rsidR="00DC7E38" w:rsidRDefault="00180242">
      <w:pPr>
        <w:pStyle w:val="TOC2"/>
        <w:tabs>
          <w:tab w:val="right" w:leader="dot" w:pos="9628"/>
        </w:tabs>
        <w:rPr>
          <w:rFonts w:asciiTheme="minorHAnsi" w:eastAsiaTheme="minorEastAsia" w:hAnsiTheme="minorHAnsi" w:cstheme="minorBidi"/>
          <w:smallCaps w:val="0"/>
          <w:noProof/>
          <w:sz w:val="24"/>
          <w:szCs w:val="24"/>
          <w:lang w:eastAsia="en-GB"/>
        </w:rPr>
      </w:pPr>
      <w:hyperlink w:anchor="_Toc105335385" w:history="1">
        <w:r w:rsidR="00DC7E38" w:rsidRPr="0003150D">
          <w:rPr>
            <w:rStyle w:val="Hyperlink"/>
            <w:rFonts w:cs="Calibri"/>
            <w:noProof/>
          </w:rPr>
          <w:t>TECHNICAL MANDATORY REQUIREMENTS</w:t>
        </w:r>
        <w:r w:rsidR="00DC7E38">
          <w:rPr>
            <w:noProof/>
            <w:webHidden/>
          </w:rPr>
          <w:tab/>
        </w:r>
        <w:r w:rsidR="00DC7E38">
          <w:rPr>
            <w:noProof/>
            <w:webHidden/>
          </w:rPr>
          <w:fldChar w:fldCharType="begin"/>
        </w:r>
        <w:r w:rsidR="00DC7E38">
          <w:rPr>
            <w:noProof/>
            <w:webHidden/>
          </w:rPr>
          <w:instrText xml:space="preserve"> PAGEREF _Toc105335385 \h </w:instrText>
        </w:r>
        <w:r w:rsidR="00DC7E38">
          <w:rPr>
            <w:noProof/>
            <w:webHidden/>
          </w:rPr>
        </w:r>
        <w:r w:rsidR="00DC7E38">
          <w:rPr>
            <w:noProof/>
            <w:webHidden/>
          </w:rPr>
          <w:fldChar w:fldCharType="separate"/>
        </w:r>
        <w:r w:rsidR="00CA0CAB">
          <w:rPr>
            <w:noProof/>
            <w:webHidden/>
          </w:rPr>
          <w:t>8</w:t>
        </w:r>
        <w:r w:rsidR="00DC7E38">
          <w:rPr>
            <w:noProof/>
            <w:webHidden/>
          </w:rPr>
          <w:fldChar w:fldCharType="end"/>
        </w:r>
      </w:hyperlink>
    </w:p>
    <w:p w14:paraId="046C827A" w14:textId="2FD900F6"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86" w:history="1">
        <w:r w:rsidR="00DC7E38" w:rsidRPr="0003150D">
          <w:rPr>
            <w:rStyle w:val="Hyperlink"/>
            <w:rFonts w:cs="Calibri"/>
            <w:noProof/>
          </w:rPr>
          <w:t>6.3.</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DECLARATION OF COMPLIANCE</w:t>
        </w:r>
        <w:r w:rsidR="00DC7E38">
          <w:rPr>
            <w:noProof/>
            <w:webHidden/>
          </w:rPr>
          <w:tab/>
        </w:r>
        <w:r w:rsidR="00DC7E38">
          <w:rPr>
            <w:noProof/>
            <w:webHidden/>
          </w:rPr>
          <w:fldChar w:fldCharType="begin"/>
        </w:r>
        <w:r w:rsidR="00DC7E38">
          <w:rPr>
            <w:noProof/>
            <w:webHidden/>
          </w:rPr>
          <w:instrText xml:space="preserve"> PAGEREF _Toc105335386 \h </w:instrText>
        </w:r>
        <w:r w:rsidR="00DC7E38">
          <w:rPr>
            <w:noProof/>
            <w:webHidden/>
          </w:rPr>
        </w:r>
        <w:r w:rsidR="00DC7E38">
          <w:rPr>
            <w:noProof/>
            <w:webHidden/>
          </w:rPr>
          <w:fldChar w:fldCharType="separate"/>
        </w:r>
        <w:r w:rsidR="00CA0CAB">
          <w:rPr>
            <w:noProof/>
            <w:webHidden/>
          </w:rPr>
          <w:t>9</w:t>
        </w:r>
        <w:r w:rsidR="00DC7E38">
          <w:rPr>
            <w:noProof/>
            <w:webHidden/>
          </w:rPr>
          <w:fldChar w:fldCharType="end"/>
        </w:r>
      </w:hyperlink>
    </w:p>
    <w:p w14:paraId="51D62A08" w14:textId="1EFDB3FC" w:rsidR="00DC7E38" w:rsidRDefault="0018024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5387" w:history="1">
        <w:r w:rsidR="00DC7E38" w:rsidRPr="0003150D">
          <w:rPr>
            <w:rStyle w:val="Hyperlink"/>
            <w:rFonts w:cs="Calibri"/>
            <w:noProof/>
          </w:rPr>
          <w:t>ANNEX A.2:</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SPECIAL CONDITIONS OF CONTRACT (SCC)</w:t>
        </w:r>
        <w:r w:rsidR="00DC7E38">
          <w:rPr>
            <w:noProof/>
            <w:webHidden/>
          </w:rPr>
          <w:tab/>
        </w:r>
        <w:r w:rsidR="00DC7E38">
          <w:rPr>
            <w:noProof/>
            <w:webHidden/>
          </w:rPr>
          <w:fldChar w:fldCharType="begin"/>
        </w:r>
        <w:r w:rsidR="00DC7E38">
          <w:rPr>
            <w:noProof/>
            <w:webHidden/>
          </w:rPr>
          <w:instrText xml:space="preserve"> PAGEREF _Toc105335387 \h </w:instrText>
        </w:r>
        <w:r w:rsidR="00DC7E38">
          <w:rPr>
            <w:noProof/>
            <w:webHidden/>
          </w:rPr>
        </w:r>
        <w:r w:rsidR="00DC7E38">
          <w:rPr>
            <w:noProof/>
            <w:webHidden/>
          </w:rPr>
          <w:fldChar w:fldCharType="separate"/>
        </w:r>
        <w:r w:rsidR="00CA0CAB">
          <w:rPr>
            <w:noProof/>
            <w:webHidden/>
          </w:rPr>
          <w:t>10</w:t>
        </w:r>
        <w:r w:rsidR="00DC7E38">
          <w:rPr>
            <w:noProof/>
            <w:webHidden/>
          </w:rPr>
          <w:fldChar w:fldCharType="end"/>
        </w:r>
      </w:hyperlink>
    </w:p>
    <w:p w14:paraId="20175916" w14:textId="2E8442E1"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88" w:history="1">
        <w:r w:rsidR="00DC7E38" w:rsidRPr="0003150D">
          <w:rPr>
            <w:rStyle w:val="Hyperlink"/>
            <w:rFonts w:cs="Calibri"/>
            <w:noProof/>
          </w:rPr>
          <w:t>7.</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SPECIAL CONDITIONS OF CONTRACT</w:t>
        </w:r>
        <w:r w:rsidR="00DC7E38">
          <w:rPr>
            <w:noProof/>
            <w:webHidden/>
          </w:rPr>
          <w:tab/>
        </w:r>
        <w:r w:rsidR="00DC7E38">
          <w:rPr>
            <w:noProof/>
            <w:webHidden/>
          </w:rPr>
          <w:fldChar w:fldCharType="begin"/>
        </w:r>
        <w:r w:rsidR="00DC7E38">
          <w:rPr>
            <w:noProof/>
            <w:webHidden/>
          </w:rPr>
          <w:instrText xml:space="preserve"> PAGEREF _Toc105335388 \h </w:instrText>
        </w:r>
        <w:r w:rsidR="00DC7E38">
          <w:rPr>
            <w:noProof/>
            <w:webHidden/>
          </w:rPr>
        </w:r>
        <w:r w:rsidR="00DC7E38">
          <w:rPr>
            <w:noProof/>
            <w:webHidden/>
          </w:rPr>
          <w:fldChar w:fldCharType="separate"/>
        </w:r>
        <w:r w:rsidR="00CA0CAB">
          <w:rPr>
            <w:noProof/>
            <w:webHidden/>
          </w:rPr>
          <w:t>10</w:t>
        </w:r>
        <w:r w:rsidR="00DC7E38">
          <w:rPr>
            <w:noProof/>
            <w:webHidden/>
          </w:rPr>
          <w:fldChar w:fldCharType="end"/>
        </w:r>
      </w:hyperlink>
    </w:p>
    <w:p w14:paraId="3AC17536" w14:textId="4D2B3E2E"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89" w:history="1">
        <w:r w:rsidR="00DC7E38" w:rsidRPr="0003150D">
          <w:rPr>
            <w:rStyle w:val="Hyperlink"/>
            <w:rFonts w:cs="Calibri"/>
            <w:noProof/>
          </w:rPr>
          <w:t>7.1.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INSTRUCTION</w:t>
        </w:r>
        <w:r w:rsidR="00DC7E38">
          <w:rPr>
            <w:noProof/>
            <w:webHidden/>
          </w:rPr>
          <w:tab/>
        </w:r>
        <w:r w:rsidR="00DC7E38">
          <w:rPr>
            <w:noProof/>
            <w:webHidden/>
          </w:rPr>
          <w:fldChar w:fldCharType="begin"/>
        </w:r>
        <w:r w:rsidR="00DC7E38">
          <w:rPr>
            <w:noProof/>
            <w:webHidden/>
          </w:rPr>
          <w:instrText xml:space="preserve"> PAGEREF _Toc105335389 \h </w:instrText>
        </w:r>
        <w:r w:rsidR="00DC7E38">
          <w:rPr>
            <w:noProof/>
            <w:webHidden/>
          </w:rPr>
        </w:r>
        <w:r w:rsidR="00DC7E38">
          <w:rPr>
            <w:noProof/>
            <w:webHidden/>
          </w:rPr>
          <w:fldChar w:fldCharType="separate"/>
        </w:r>
        <w:r w:rsidR="00CA0CAB">
          <w:rPr>
            <w:noProof/>
            <w:webHidden/>
          </w:rPr>
          <w:t>10</w:t>
        </w:r>
        <w:r w:rsidR="00DC7E38">
          <w:rPr>
            <w:noProof/>
            <w:webHidden/>
          </w:rPr>
          <w:fldChar w:fldCharType="end"/>
        </w:r>
      </w:hyperlink>
    </w:p>
    <w:p w14:paraId="2ABA78C0" w14:textId="23EE35E6"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90" w:history="1">
        <w:r w:rsidR="00DC7E38" w:rsidRPr="0003150D">
          <w:rPr>
            <w:rStyle w:val="Hyperlink"/>
            <w:rFonts w:cs="Calibri"/>
            <w:noProof/>
          </w:rPr>
          <w:t>7.2.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SPECIAL CONDITIONS OF CONTRACT</w:t>
        </w:r>
        <w:r w:rsidR="00DC7E38">
          <w:rPr>
            <w:noProof/>
            <w:webHidden/>
          </w:rPr>
          <w:tab/>
        </w:r>
        <w:r w:rsidR="00DC7E38">
          <w:rPr>
            <w:noProof/>
            <w:webHidden/>
          </w:rPr>
          <w:fldChar w:fldCharType="begin"/>
        </w:r>
        <w:r w:rsidR="00DC7E38">
          <w:rPr>
            <w:noProof/>
            <w:webHidden/>
          </w:rPr>
          <w:instrText xml:space="preserve"> PAGEREF _Toc105335390 \h </w:instrText>
        </w:r>
        <w:r w:rsidR="00DC7E38">
          <w:rPr>
            <w:noProof/>
            <w:webHidden/>
          </w:rPr>
        </w:r>
        <w:r w:rsidR="00DC7E38">
          <w:rPr>
            <w:noProof/>
            <w:webHidden/>
          </w:rPr>
          <w:fldChar w:fldCharType="separate"/>
        </w:r>
        <w:r w:rsidR="00CA0CAB">
          <w:rPr>
            <w:noProof/>
            <w:webHidden/>
          </w:rPr>
          <w:t>10</w:t>
        </w:r>
        <w:r w:rsidR="00DC7E38">
          <w:rPr>
            <w:noProof/>
            <w:webHidden/>
          </w:rPr>
          <w:fldChar w:fldCharType="end"/>
        </w:r>
      </w:hyperlink>
    </w:p>
    <w:p w14:paraId="4EB73950" w14:textId="1C5062D6"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91" w:history="1">
        <w:r w:rsidR="00DC7E38" w:rsidRPr="0003150D">
          <w:rPr>
            <w:rStyle w:val="Hyperlink"/>
            <w:rFonts w:cs="Calibri"/>
            <w:noProof/>
          </w:rPr>
          <w:t>7.3.</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DECLARATION OF COMPLIANCE</w:t>
        </w:r>
        <w:r w:rsidR="00DC7E38">
          <w:rPr>
            <w:noProof/>
            <w:webHidden/>
          </w:rPr>
          <w:tab/>
        </w:r>
        <w:r w:rsidR="00DC7E38">
          <w:rPr>
            <w:noProof/>
            <w:webHidden/>
          </w:rPr>
          <w:fldChar w:fldCharType="begin"/>
        </w:r>
        <w:r w:rsidR="00DC7E38">
          <w:rPr>
            <w:noProof/>
            <w:webHidden/>
          </w:rPr>
          <w:instrText xml:space="preserve"> PAGEREF _Toc105335391 \h </w:instrText>
        </w:r>
        <w:r w:rsidR="00DC7E38">
          <w:rPr>
            <w:noProof/>
            <w:webHidden/>
          </w:rPr>
        </w:r>
        <w:r w:rsidR="00DC7E38">
          <w:rPr>
            <w:noProof/>
            <w:webHidden/>
          </w:rPr>
          <w:fldChar w:fldCharType="separate"/>
        </w:r>
        <w:r w:rsidR="00CA0CAB">
          <w:rPr>
            <w:noProof/>
            <w:webHidden/>
          </w:rPr>
          <w:t>13</w:t>
        </w:r>
        <w:r w:rsidR="00DC7E38">
          <w:rPr>
            <w:noProof/>
            <w:webHidden/>
          </w:rPr>
          <w:fldChar w:fldCharType="end"/>
        </w:r>
      </w:hyperlink>
    </w:p>
    <w:p w14:paraId="661E8A8D" w14:textId="52ABA664" w:rsidR="00DC7E38" w:rsidRDefault="0018024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35392" w:history="1">
        <w:r w:rsidR="00DC7E38" w:rsidRPr="0003150D">
          <w:rPr>
            <w:rStyle w:val="Hyperlink"/>
            <w:rFonts w:cs="Calibri"/>
            <w:noProof/>
          </w:rPr>
          <w:t>ANNEX A.3:</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COSTING AND PRICING</w:t>
        </w:r>
        <w:r w:rsidR="00DC7E38">
          <w:rPr>
            <w:noProof/>
            <w:webHidden/>
          </w:rPr>
          <w:tab/>
        </w:r>
        <w:r w:rsidR="00DC7E38">
          <w:rPr>
            <w:noProof/>
            <w:webHidden/>
          </w:rPr>
          <w:fldChar w:fldCharType="begin"/>
        </w:r>
        <w:r w:rsidR="00DC7E38">
          <w:rPr>
            <w:noProof/>
            <w:webHidden/>
          </w:rPr>
          <w:instrText xml:space="preserve"> PAGEREF _Toc105335392 \h </w:instrText>
        </w:r>
        <w:r w:rsidR="00DC7E38">
          <w:rPr>
            <w:noProof/>
            <w:webHidden/>
          </w:rPr>
        </w:r>
        <w:r w:rsidR="00DC7E38">
          <w:rPr>
            <w:noProof/>
            <w:webHidden/>
          </w:rPr>
          <w:fldChar w:fldCharType="separate"/>
        </w:r>
        <w:r w:rsidR="00CA0CAB">
          <w:rPr>
            <w:noProof/>
            <w:webHidden/>
          </w:rPr>
          <w:t>14</w:t>
        </w:r>
        <w:r w:rsidR="00DC7E38">
          <w:rPr>
            <w:noProof/>
            <w:webHidden/>
          </w:rPr>
          <w:fldChar w:fldCharType="end"/>
        </w:r>
      </w:hyperlink>
    </w:p>
    <w:p w14:paraId="3CB630EB" w14:textId="1543F4E5"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93" w:history="1">
        <w:r w:rsidR="00DC7E38" w:rsidRPr="0003150D">
          <w:rPr>
            <w:rStyle w:val="Hyperlink"/>
            <w:rFonts w:cs="Calibri"/>
            <w:noProof/>
            <w:kern w:val="28"/>
          </w:rPr>
          <w:t>8.</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kern w:val="28"/>
          </w:rPr>
          <w:t>COSTING AND PRICING</w:t>
        </w:r>
        <w:r w:rsidR="00DC7E38">
          <w:rPr>
            <w:noProof/>
            <w:webHidden/>
          </w:rPr>
          <w:tab/>
        </w:r>
        <w:r w:rsidR="00DC7E38">
          <w:rPr>
            <w:noProof/>
            <w:webHidden/>
          </w:rPr>
          <w:fldChar w:fldCharType="begin"/>
        </w:r>
        <w:r w:rsidR="00DC7E38">
          <w:rPr>
            <w:noProof/>
            <w:webHidden/>
          </w:rPr>
          <w:instrText xml:space="preserve"> PAGEREF _Toc105335393 \h </w:instrText>
        </w:r>
        <w:r w:rsidR="00DC7E38">
          <w:rPr>
            <w:noProof/>
            <w:webHidden/>
          </w:rPr>
        </w:r>
        <w:r w:rsidR="00DC7E38">
          <w:rPr>
            <w:noProof/>
            <w:webHidden/>
          </w:rPr>
          <w:fldChar w:fldCharType="separate"/>
        </w:r>
        <w:r w:rsidR="00CA0CAB">
          <w:rPr>
            <w:noProof/>
            <w:webHidden/>
          </w:rPr>
          <w:t>14</w:t>
        </w:r>
        <w:r w:rsidR="00DC7E38">
          <w:rPr>
            <w:noProof/>
            <w:webHidden/>
          </w:rPr>
          <w:fldChar w:fldCharType="end"/>
        </w:r>
      </w:hyperlink>
    </w:p>
    <w:p w14:paraId="347F7E37" w14:textId="61B2DE60"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94" w:history="1">
        <w:r w:rsidR="00DC7E38" w:rsidRPr="0003150D">
          <w:rPr>
            <w:rStyle w:val="Hyperlink"/>
            <w:rFonts w:cs="Calibri"/>
            <w:noProof/>
          </w:rPr>
          <w:t>8.1.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COSTING AND PRICING EVALUATION</w:t>
        </w:r>
        <w:r w:rsidR="00DC7E38">
          <w:rPr>
            <w:noProof/>
            <w:webHidden/>
          </w:rPr>
          <w:tab/>
        </w:r>
        <w:r w:rsidR="00DC7E38">
          <w:rPr>
            <w:noProof/>
            <w:webHidden/>
          </w:rPr>
          <w:fldChar w:fldCharType="begin"/>
        </w:r>
        <w:r w:rsidR="00DC7E38">
          <w:rPr>
            <w:noProof/>
            <w:webHidden/>
          </w:rPr>
          <w:instrText xml:space="preserve"> PAGEREF _Toc105335394 \h </w:instrText>
        </w:r>
        <w:r w:rsidR="00DC7E38">
          <w:rPr>
            <w:noProof/>
            <w:webHidden/>
          </w:rPr>
        </w:r>
        <w:r w:rsidR="00DC7E38">
          <w:rPr>
            <w:noProof/>
            <w:webHidden/>
          </w:rPr>
          <w:fldChar w:fldCharType="separate"/>
        </w:r>
        <w:r w:rsidR="00CA0CAB">
          <w:rPr>
            <w:noProof/>
            <w:webHidden/>
          </w:rPr>
          <w:t>14</w:t>
        </w:r>
        <w:r w:rsidR="00DC7E38">
          <w:rPr>
            <w:noProof/>
            <w:webHidden/>
          </w:rPr>
          <w:fldChar w:fldCharType="end"/>
        </w:r>
      </w:hyperlink>
    </w:p>
    <w:p w14:paraId="1A19CB77" w14:textId="658D49AA"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95" w:history="1">
        <w:r w:rsidR="00DC7E38" w:rsidRPr="0003150D">
          <w:rPr>
            <w:rStyle w:val="Hyperlink"/>
            <w:rFonts w:cs="Calibri"/>
            <w:noProof/>
          </w:rPr>
          <w:t>8.2.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COSTING AND PRICING CONDITIONS</w:t>
        </w:r>
        <w:r w:rsidR="00DC7E38">
          <w:rPr>
            <w:noProof/>
            <w:webHidden/>
          </w:rPr>
          <w:tab/>
        </w:r>
        <w:r w:rsidR="00DC7E38">
          <w:rPr>
            <w:noProof/>
            <w:webHidden/>
          </w:rPr>
          <w:fldChar w:fldCharType="begin"/>
        </w:r>
        <w:r w:rsidR="00DC7E38">
          <w:rPr>
            <w:noProof/>
            <w:webHidden/>
          </w:rPr>
          <w:instrText xml:space="preserve"> PAGEREF _Toc105335395 \h </w:instrText>
        </w:r>
        <w:r w:rsidR="00DC7E38">
          <w:rPr>
            <w:noProof/>
            <w:webHidden/>
          </w:rPr>
        </w:r>
        <w:r w:rsidR="00DC7E38">
          <w:rPr>
            <w:noProof/>
            <w:webHidden/>
          </w:rPr>
          <w:fldChar w:fldCharType="separate"/>
        </w:r>
        <w:r w:rsidR="00CA0CAB">
          <w:rPr>
            <w:noProof/>
            <w:webHidden/>
          </w:rPr>
          <w:t>14</w:t>
        </w:r>
        <w:r w:rsidR="00DC7E38">
          <w:rPr>
            <w:noProof/>
            <w:webHidden/>
          </w:rPr>
          <w:fldChar w:fldCharType="end"/>
        </w:r>
      </w:hyperlink>
    </w:p>
    <w:p w14:paraId="6A9F52A5" w14:textId="2FB5B7E3"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396" w:history="1">
        <w:r w:rsidR="00DC7E38" w:rsidRPr="0003150D">
          <w:rPr>
            <w:rStyle w:val="Hyperlink"/>
            <w:rFonts w:cs="Calibri"/>
            <w:noProof/>
          </w:rPr>
          <w:t>8.3.</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DECLARATION OF ACCEPTANCE</w:t>
        </w:r>
        <w:r w:rsidR="00DC7E38">
          <w:rPr>
            <w:noProof/>
            <w:webHidden/>
          </w:rPr>
          <w:tab/>
        </w:r>
        <w:r w:rsidR="00DC7E38">
          <w:rPr>
            <w:noProof/>
            <w:webHidden/>
          </w:rPr>
          <w:fldChar w:fldCharType="begin"/>
        </w:r>
        <w:r w:rsidR="00DC7E38">
          <w:rPr>
            <w:noProof/>
            <w:webHidden/>
          </w:rPr>
          <w:instrText xml:space="preserve"> PAGEREF _Toc105335396 \h </w:instrText>
        </w:r>
        <w:r w:rsidR="00DC7E38">
          <w:rPr>
            <w:noProof/>
            <w:webHidden/>
          </w:rPr>
        </w:r>
        <w:r w:rsidR="00DC7E38">
          <w:rPr>
            <w:noProof/>
            <w:webHidden/>
          </w:rPr>
          <w:fldChar w:fldCharType="separate"/>
        </w:r>
        <w:r w:rsidR="00CA0CAB">
          <w:rPr>
            <w:noProof/>
            <w:webHidden/>
          </w:rPr>
          <w:t>15</w:t>
        </w:r>
        <w:r w:rsidR="00DC7E38">
          <w:rPr>
            <w:noProof/>
            <w:webHidden/>
          </w:rPr>
          <w:fldChar w:fldCharType="end"/>
        </w:r>
      </w:hyperlink>
    </w:p>
    <w:p w14:paraId="7D32698A" w14:textId="132081F2" w:rsidR="00DC7E38" w:rsidRDefault="0018024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5335397" w:history="1">
        <w:r w:rsidR="00DC7E38" w:rsidRPr="0003150D">
          <w:rPr>
            <w:rStyle w:val="Hyperlink"/>
            <w:rFonts w:cs="Calibri"/>
            <w:noProof/>
          </w:rPr>
          <w:t>Annex A.4: Terms and definitions</w:t>
        </w:r>
        <w:r w:rsidR="00DC7E38">
          <w:rPr>
            <w:noProof/>
            <w:webHidden/>
          </w:rPr>
          <w:tab/>
        </w:r>
        <w:r w:rsidR="00DC7E38">
          <w:rPr>
            <w:noProof/>
            <w:webHidden/>
          </w:rPr>
          <w:fldChar w:fldCharType="begin"/>
        </w:r>
        <w:r w:rsidR="00DC7E38">
          <w:rPr>
            <w:noProof/>
            <w:webHidden/>
          </w:rPr>
          <w:instrText xml:space="preserve"> PAGEREF _Toc105335397 \h </w:instrText>
        </w:r>
        <w:r w:rsidR="00DC7E38">
          <w:rPr>
            <w:noProof/>
            <w:webHidden/>
          </w:rPr>
        </w:r>
        <w:r w:rsidR="00DC7E38">
          <w:rPr>
            <w:noProof/>
            <w:webHidden/>
          </w:rPr>
          <w:fldChar w:fldCharType="separate"/>
        </w:r>
        <w:r w:rsidR="00CA0CAB">
          <w:rPr>
            <w:noProof/>
            <w:webHidden/>
          </w:rPr>
          <w:t>16</w:t>
        </w:r>
        <w:r w:rsidR="00DC7E38">
          <w:rPr>
            <w:noProof/>
            <w:webHidden/>
          </w:rPr>
          <w:fldChar w:fldCharType="end"/>
        </w:r>
      </w:hyperlink>
    </w:p>
    <w:p w14:paraId="1207DF07" w14:textId="0711E6CF" w:rsidR="00DC7E38" w:rsidRDefault="0018024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35398" w:history="1">
        <w:r w:rsidR="00DC7E38" w:rsidRPr="0003150D">
          <w:rPr>
            <w:rStyle w:val="Hyperlink"/>
            <w:rFonts w:cs="Calibri"/>
            <w:noProof/>
          </w:rPr>
          <w:t>9.</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ABBREVIATIONS</w:t>
        </w:r>
        <w:r w:rsidR="00DC7E38">
          <w:rPr>
            <w:noProof/>
            <w:webHidden/>
          </w:rPr>
          <w:tab/>
        </w:r>
        <w:r w:rsidR="00DC7E38">
          <w:rPr>
            <w:noProof/>
            <w:webHidden/>
          </w:rPr>
          <w:fldChar w:fldCharType="begin"/>
        </w:r>
        <w:r w:rsidR="00DC7E38">
          <w:rPr>
            <w:noProof/>
            <w:webHidden/>
          </w:rPr>
          <w:instrText xml:space="preserve"> PAGEREF _Toc105335398 \h </w:instrText>
        </w:r>
        <w:r w:rsidR="00DC7E38">
          <w:rPr>
            <w:noProof/>
            <w:webHidden/>
          </w:rPr>
        </w:r>
        <w:r w:rsidR="00DC7E38">
          <w:rPr>
            <w:noProof/>
            <w:webHidden/>
          </w:rPr>
          <w:fldChar w:fldCharType="separate"/>
        </w:r>
        <w:r w:rsidR="00CA0CAB">
          <w:rPr>
            <w:noProof/>
            <w:webHidden/>
          </w:rPr>
          <w:t>16</w:t>
        </w:r>
        <w:r w:rsidR="00DC7E38">
          <w:rPr>
            <w:noProof/>
            <w:webHidden/>
          </w:rPr>
          <w:fldChar w:fldCharType="end"/>
        </w:r>
      </w:hyperlink>
    </w:p>
    <w:p w14:paraId="5303C7D0" w14:textId="55D52547" w:rsidR="00DC7E38" w:rsidRDefault="00180242">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35399" w:history="1">
        <w:r w:rsidR="00DC7E38" w:rsidRPr="0003150D">
          <w:rPr>
            <w:rStyle w:val="Hyperlink"/>
            <w:rFonts w:cs="Calibri"/>
            <w:noProof/>
          </w:rPr>
          <w:t>ANNEX B:</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BIDDER SUBSTANTIATING EVIDENCE</w:t>
        </w:r>
        <w:r w:rsidR="00DC7E38">
          <w:rPr>
            <w:noProof/>
            <w:webHidden/>
          </w:rPr>
          <w:tab/>
        </w:r>
        <w:r w:rsidR="00DC7E38">
          <w:rPr>
            <w:noProof/>
            <w:webHidden/>
          </w:rPr>
          <w:fldChar w:fldCharType="begin"/>
        </w:r>
        <w:r w:rsidR="00DC7E38">
          <w:rPr>
            <w:noProof/>
            <w:webHidden/>
          </w:rPr>
          <w:instrText xml:space="preserve"> PAGEREF _Toc105335399 \h </w:instrText>
        </w:r>
        <w:r w:rsidR="00DC7E38">
          <w:rPr>
            <w:noProof/>
            <w:webHidden/>
          </w:rPr>
        </w:r>
        <w:r w:rsidR="00DC7E38">
          <w:rPr>
            <w:noProof/>
            <w:webHidden/>
          </w:rPr>
          <w:fldChar w:fldCharType="separate"/>
        </w:r>
        <w:r w:rsidR="00CA0CAB">
          <w:rPr>
            <w:noProof/>
            <w:webHidden/>
          </w:rPr>
          <w:t>17</w:t>
        </w:r>
        <w:r w:rsidR="00DC7E38">
          <w:rPr>
            <w:noProof/>
            <w:webHidden/>
          </w:rPr>
          <w:fldChar w:fldCharType="end"/>
        </w:r>
      </w:hyperlink>
    </w:p>
    <w:p w14:paraId="53156036" w14:textId="4ABE5055" w:rsidR="00DC7E38" w:rsidRDefault="0018024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35400" w:history="1">
        <w:r w:rsidR="00DC7E38" w:rsidRPr="0003150D">
          <w:rPr>
            <w:rStyle w:val="Hyperlink"/>
            <w:rFonts w:cs="Calibri"/>
            <w:noProof/>
          </w:rPr>
          <w:t>10.</w:t>
        </w:r>
        <w:r w:rsidR="00DC7E38">
          <w:rPr>
            <w:rFonts w:asciiTheme="minorHAnsi" w:eastAsiaTheme="minorEastAsia" w:hAnsiTheme="minorHAnsi" w:cstheme="minorBidi"/>
            <w:b w:val="0"/>
            <w:bCs w:val="0"/>
            <w:caps w:val="0"/>
            <w:noProof/>
            <w:sz w:val="24"/>
            <w:szCs w:val="24"/>
            <w:lang w:eastAsia="en-GB"/>
          </w:rPr>
          <w:tab/>
        </w:r>
        <w:r w:rsidR="00DC7E38" w:rsidRPr="0003150D">
          <w:rPr>
            <w:rStyle w:val="Hyperlink"/>
            <w:rFonts w:cs="Calibri"/>
            <w:noProof/>
          </w:rPr>
          <w:t>MANDATORY REQUIREMENT EVIDENCE</w:t>
        </w:r>
        <w:r w:rsidR="00DC7E38">
          <w:rPr>
            <w:noProof/>
            <w:webHidden/>
          </w:rPr>
          <w:tab/>
        </w:r>
        <w:r w:rsidR="00DC7E38">
          <w:rPr>
            <w:noProof/>
            <w:webHidden/>
          </w:rPr>
          <w:fldChar w:fldCharType="begin"/>
        </w:r>
        <w:r w:rsidR="00DC7E38">
          <w:rPr>
            <w:noProof/>
            <w:webHidden/>
          </w:rPr>
          <w:instrText xml:space="preserve"> PAGEREF _Toc105335400 \h </w:instrText>
        </w:r>
        <w:r w:rsidR="00DC7E38">
          <w:rPr>
            <w:noProof/>
            <w:webHidden/>
          </w:rPr>
        </w:r>
        <w:r w:rsidR="00DC7E38">
          <w:rPr>
            <w:noProof/>
            <w:webHidden/>
          </w:rPr>
          <w:fldChar w:fldCharType="separate"/>
        </w:r>
        <w:r w:rsidR="00CA0CAB">
          <w:rPr>
            <w:noProof/>
            <w:webHidden/>
          </w:rPr>
          <w:t>17</w:t>
        </w:r>
        <w:r w:rsidR="00DC7E38">
          <w:rPr>
            <w:noProof/>
            <w:webHidden/>
          </w:rPr>
          <w:fldChar w:fldCharType="end"/>
        </w:r>
      </w:hyperlink>
    </w:p>
    <w:p w14:paraId="7618D5CD" w14:textId="230911ED"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401" w:history="1">
        <w:r w:rsidR="00DC7E38" w:rsidRPr="0003150D">
          <w:rPr>
            <w:rStyle w:val="Hyperlink"/>
            <w:rFonts w:cs="Calibri"/>
            <w:noProof/>
          </w:rPr>
          <w:t>10.1</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BIDDER EXPERIENCE AND CAPABILITY REQUIREMENTS</w:t>
        </w:r>
        <w:r w:rsidR="00DC7E38">
          <w:rPr>
            <w:noProof/>
            <w:webHidden/>
          </w:rPr>
          <w:tab/>
        </w:r>
        <w:r w:rsidR="00DC7E38">
          <w:rPr>
            <w:noProof/>
            <w:webHidden/>
          </w:rPr>
          <w:fldChar w:fldCharType="begin"/>
        </w:r>
        <w:r w:rsidR="00DC7E38">
          <w:rPr>
            <w:noProof/>
            <w:webHidden/>
          </w:rPr>
          <w:instrText xml:space="preserve"> PAGEREF _Toc105335401 \h </w:instrText>
        </w:r>
        <w:r w:rsidR="00DC7E38">
          <w:rPr>
            <w:noProof/>
            <w:webHidden/>
          </w:rPr>
        </w:r>
        <w:r w:rsidR="00DC7E38">
          <w:rPr>
            <w:noProof/>
            <w:webHidden/>
          </w:rPr>
          <w:fldChar w:fldCharType="separate"/>
        </w:r>
        <w:r w:rsidR="00CA0CAB">
          <w:rPr>
            <w:noProof/>
            <w:webHidden/>
          </w:rPr>
          <w:t>17</w:t>
        </w:r>
        <w:r w:rsidR="00DC7E38">
          <w:rPr>
            <w:noProof/>
            <w:webHidden/>
          </w:rPr>
          <w:fldChar w:fldCharType="end"/>
        </w:r>
      </w:hyperlink>
    </w:p>
    <w:p w14:paraId="31CEFFAD" w14:textId="0BC3474C" w:rsidR="00DC7E38" w:rsidRDefault="0018024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35402" w:history="1">
        <w:r w:rsidR="00DC7E38" w:rsidRPr="0003150D">
          <w:rPr>
            <w:rStyle w:val="Hyperlink"/>
            <w:rFonts w:cs="Calibri"/>
            <w:noProof/>
          </w:rPr>
          <w:t>10.2</w:t>
        </w:r>
        <w:r w:rsidR="00DC7E38">
          <w:rPr>
            <w:rFonts w:asciiTheme="minorHAnsi" w:eastAsiaTheme="minorEastAsia" w:hAnsiTheme="minorHAnsi" w:cstheme="minorBidi"/>
            <w:smallCaps w:val="0"/>
            <w:noProof/>
            <w:sz w:val="24"/>
            <w:szCs w:val="24"/>
            <w:lang w:eastAsia="en-GB"/>
          </w:rPr>
          <w:tab/>
        </w:r>
        <w:r w:rsidR="00DC7E38" w:rsidRPr="0003150D">
          <w:rPr>
            <w:rStyle w:val="Hyperlink"/>
            <w:rFonts w:cs="Calibri"/>
            <w:noProof/>
          </w:rPr>
          <w:t>STORAGE FACILITY</w:t>
        </w:r>
        <w:r w:rsidR="00DC7E38">
          <w:rPr>
            <w:noProof/>
            <w:webHidden/>
          </w:rPr>
          <w:tab/>
        </w:r>
        <w:r w:rsidR="00DC7E38">
          <w:rPr>
            <w:noProof/>
            <w:webHidden/>
          </w:rPr>
          <w:fldChar w:fldCharType="begin"/>
        </w:r>
        <w:r w:rsidR="00DC7E38">
          <w:rPr>
            <w:noProof/>
            <w:webHidden/>
          </w:rPr>
          <w:instrText xml:space="preserve"> PAGEREF _Toc105335402 \h </w:instrText>
        </w:r>
        <w:r w:rsidR="00DC7E38">
          <w:rPr>
            <w:noProof/>
            <w:webHidden/>
          </w:rPr>
        </w:r>
        <w:r w:rsidR="00DC7E38">
          <w:rPr>
            <w:noProof/>
            <w:webHidden/>
          </w:rPr>
          <w:fldChar w:fldCharType="separate"/>
        </w:r>
        <w:r w:rsidR="00CA0CAB">
          <w:rPr>
            <w:noProof/>
            <w:webHidden/>
          </w:rPr>
          <w:t>17</w:t>
        </w:r>
        <w:r w:rsidR="00DC7E38">
          <w:rPr>
            <w:noProof/>
            <w:webHidden/>
          </w:rPr>
          <w:fldChar w:fldCharType="end"/>
        </w:r>
      </w:hyperlink>
    </w:p>
    <w:p w14:paraId="1D28ACAB" w14:textId="6D336065" w:rsidR="00871368" w:rsidRPr="001468C9" w:rsidRDefault="005952AC" w:rsidP="00AD104E">
      <w:pPr>
        <w:spacing w:line="276" w:lineRule="auto"/>
        <w:rPr>
          <w:rFonts w:cs="Calibri"/>
          <w:szCs w:val="24"/>
        </w:rPr>
      </w:pPr>
      <w:r w:rsidRPr="001468C9">
        <w:rPr>
          <w:rFonts w:cs="Calibri"/>
          <w:szCs w:val="24"/>
        </w:rPr>
        <w:fldChar w:fldCharType="end"/>
      </w:r>
      <w:r w:rsidR="00760D12" w:rsidRPr="001468C9">
        <w:rPr>
          <w:rFonts w:cs="Calibri"/>
          <w:szCs w:val="24"/>
        </w:rPr>
        <w:br w:type="page"/>
      </w:r>
    </w:p>
    <w:p w14:paraId="3C74E840" w14:textId="37BB97EC" w:rsidR="002C0B8F" w:rsidRPr="00AD104E" w:rsidRDefault="00EF4BE4" w:rsidP="00AD104E">
      <w:pPr>
        <w:pStyle w:val="AnnexH1"/>
        <w:spacing w:line="276" w:lineRule="auto"/>
        <w:ind w:left="964" w:hanging="964"/>
        <w:jc w:val="both"/>
        <w:rPr>
          <w:rFonts w:cs="Calibri"/>
          <w:sz w:val="24"/>
          <w:szCs w:val="24"/>
        </w:rPr>
      </w:pPr>
      <w:bookmarkStart w:id="1" w:name="_Toc105335368"/>
      <w:r w:rsidRPr="001468C9">
        <w:rPr>
          <w:rFonts w:cs="Calibri"/>
          <w:sz w:val="24"/>
          <w:szCs w:val="24"/>
        </w:rPr>
        <w:lastRenderedPageBreak/>
        <w:t>ANNEX A:</w:t>
      </w:r>
      <w:r w:rsidRPr="001468C9">
        <w:rPr>
          <w:rFonts w:cs="Calibri"/>
          <w:sz w:val="24"/>
          <w:szCs w:val="24"/>
        </w:rPr>
        <w:tab/>
      </w:r>
      <w:r w:rsidR="005952AC" w:rsidRPr="00AD104E">
        <w:rPr>
          <w:rFonts w:cs="Calibri"/>
          <w:sz w:val="24"/>
          <w:szCs w:val="24"/>
        </w:rPr>
        <w:t>INTRODUCTION</w:t>
      </w:r>
      <w:bookmarkEnd w:id="1"/>
    </w:p>
    <w:p w14:paraId="6BFEA7B4" w14:textId="75414C96" w:rsidR="001A25A4" w:rsidRPr="00AD104E" w:rsidRDefault="00EF4BE4" w:rsidP="00AD104E">
      <w:pPr>
        <w:pStyle w:val="Heading1"/>
        <w:spacing w:line="276" w:lineRule="auto"/>
        <w:ind w:left="567" w:hanging="567"/>
        <w:jc w:val="both"/>
        <w:rPr>
          <w:rFonts w:cs="Calibri"/>
          <w:sz w:val="24"/>
          <w:szCs w:val="24"/>
        </w:rPr>
      </w:pPr>
      <w:bookmarkStart w:id="2" w:name="_Toc105335369"/>
      <w:bookmarkStart w:id="3" w:name="_Toc435315878"/>
      <w:r w:rsidRPr="001468C9">
        <w:rPr>
          <w:rFonts w:cs="Calibri"/>
          <w:sz w:val="24"/>
          <w:szCs w:val="24"/>
        </w:rPr>
        <w:t>1.</w:t>
      </w:r>
      <w:r w:rsidRPr="001468C9">
        <w:rPr>
          <w:rFonts w:cs="Calibri"/>
          <w:sz w:val="24"/>
          <w:szCs w:val="24"/>
        </w:rPr>
        <w:tab/>
      </w:r>
      <w:r w:rsidR="00B558CD" w:rsidRPr="00AD104E">
        <w:rPr>
          <w:rFonts w:cs="Calibri"/>
          <w:sz w:val="24"/>
          <w:szCs w:val="24"/>
        </w:rPr>
        <w:t>PURPOSE AND BACKGROUND</w:t>
      </w:r>
      <w:bookmarkEnd w:id="2"/>
    </w:p>
    <w:p w14:paraId="23749708" w14:textId="0618FE61" w:rsidR="00EF447B" w:rsidRPr="001468C9" w:rsidRDefault="00C54822" w:rsidP="00AD104E">
      <w:pPr>
        <w:pStyle w:val="Heading2"/>
        <w:spacing w:line="276" w:lineRule="auto"/>
        <w:jc w:val="both"/>
        <w:rPr>
          <w:rFonts w:cs="Calibri"/>
          <w:szCs w:val="24"/>
        </w:rPr>
      </w:pPr>
      <w:bookmarkStart w:id="4" w:name="_Toc105335370"/>
      <w:r w:rsidRPr="001468C9">
        <w:rPr>
          <w:rFonts w:cs="Calibri"/>
          <w:szCs w:val="24"/>
        </w:rPr>
        <w:t>1.1.</w:t>
      </w:r>
      <w:r w:rsidRPr="001468C9">
        <w:rPr>
          <w:rFonts w:cs="Calibri"/>
          <w:szCs w:val="24"/>
        </w:rPr>
        <w:tab/>
      </w:r>
      <w:r w:rsidR="00B558CD" w:rsidRPr="001468C9">
        <w:rPr>
          <w:rFonts w:cs="Calibri"/>
          <w:szCs w:val="24"/>
        </w:rPr>
        <w:t>PURPOSE</w:t>
      </w:r>
      <w:bookmarkEnd w:id="3"/>
      <w:bookmarkEnd w:id="4"/>
    </w:p>
    <w:p w14:paraId="21E8D940" w14:textId="4D96F07C" w:rsidR="008A2AD3" w:rsidRPr="00AD104E" w:rsidRDefault="000E47D9" w:rsidP="00AD104E">
      <w:pPr>
        <w:spacing w:line="276" w:lineRule="auto"/>
        <w:jc w:val="both"/>
        <w:rPr>
          <w:rFonts w:cs="Calibri"/>
          <w:szCs w:val="24"/>
        </w:rPr>
      </w:pPr>
      <w:bookmarkStart w:id="5" w:name="_Toc435315879"/>
      <w:r w:rsidRPr="00DC7E38">
        <w:rPr>
          <w:rFonts w:cs="Calibri"/>
          <w:szCs w:val="24"/>
        </w:rPr>
        <w:t>The purpose of this RF</w:t>
      </w:r>
      <w:r w:rsidR="008A2AD3" w:rsidRPr="00DC7E38">
        <w:rPr>
          <w:rFonts w:cs="Calibri"/>
          <w:szCs w:val="24"/>
        </w:rPr>
        <w:t>B</w:t>
      </w:r>
      <w:r w:rsidRPr="00DC7E38">
        <w:rPr>
          <w:rFonts w:cs="Calibri"/>
          <w:szCs w:val="24"/>
        </w:rPr>
        <w:t xml:space="preserve"> is to invite Suppliers (hereinafter referred to as “bidders”) to submit bids for the </w:t>
      </w:r>
      <w:r w:rsidR="008A2AD3" w:rsidRPr="00DC7E38">
        <w:rPr>
          <w:rFonts w:cs="Calibri"/>
          <w:szCs w:val="24"/>
        </w:rPr>
        <w:t xml:space="preserve">supply of various papers for all SITA Data Centres for a period of </w:t>
      </w:r>
      <w:r w:rsidR="0079631F" w:rsidRPr="00DC7E38">
        <w:rPr>
          <w:rFonts w:cs="Calibri"/>
          <w:szCs w:val="24"/>
        </w:rPr>
        <w:t>three (</w:t>
      </w:r>
      <w:r w:rsidR="008A2AD3" w:rsidRPr="00DC7E38">
        <w:rPr>
          <w:rFonts w:cs="Calibri"/>
          <w:szCs w:val="24"/>
        </w:rPr>
        <w:t>3</w:t>
      </w:r>
      <w:r w:rsidR="0079631F" w:rsidRPr="00DC7E38">
        <w:rPr>
          <w:rFonts w:cs="Calibri"/>
          <w:szCs w:val="24"/>
        </w:rPr>
        <w:t>)</w:t>
      </w:r>
      <w:r w:rsidR="008A2AD3" w:rsidRPr="00DC7E38">
        <w:rPr>
          <w:rFonts w:cs="Calibri"/>
          <w:szCs w:val="24"/>
        </w:rPr>
        <w:t xml:space="preserve"> years</w:t>
      </w:r>
      <w:r w:rsidR="000967F7" w:rsidRPr="00DC7E38">
        <w:rPr>
          <w:rFonts w:cs="Calibri"/>
          <w:szCs w:val="24"/>
        </w:rPr>
        <w:t>, with an option to extend for a further two (2) years.</w:t>
      </w:r>
      <w:r w:rsidR="008A2AD3" w:rsidRPr="00DC7E38">
        <w:rPr>
          <w:rFonts w:cs="Calibri"/>
          <w:szCs w:val="24"/>
        </w:rPr>
        <w:t xml:space="preserve"> (Pretoria, Bloemfontein, Pietermaritzburg, </w:t>
      </w:r>
      <w:proofErr w:type="spellStart"/>
      <w:r w:rsidR="008A2AD3" w:rsidRPr="00DC7E38">
        <w:rPr>
          <w:rFonts w:cs="Calibri"/>
          <w:szCs w:val="24"/>
        </w:rPr>
        <w:t>Bisho</w:t>
      </w:r>
      <w:proofErr w:type="spellEnd"/>
      <w:r w:rsidR="008A2AD3" w:rsidRPr="00DC7E38">
        <w:rPr>
          <w:rFonts w:cs="Calibri"/>
          <w:szCs w:val="24"/>
        </w:rPr>
        <w:t xml:space="preserve"> and Cape Town Data Centres).</w:t>
      </w:r>
    </w:p>
    <w:p w14:paraId="147A3D5E" w14:textId="384F13F4" w:rsidR="008A2AD3" w:rsidRPr="00AD104E" w:rsidRDefault="00C54822" w:rsidP="005E71F4">
      <w:pPr>
        <w:pStyle w:val="Heading2"/>
        <w:tabs>
          <w:tab w:val="num" w:pos="567"/>
        </w:tabs>
        <w:spacing w:line="276" w:lineRule="auto"/>
        <w:jc w:val="both"/>
      </w:pPr>
      <w:bookmarkStart w:id="6" w:name="_Toc489425006"/>
      <w:bookmarkStart w:id="7" w:name="_Toc105335371"/>
      <w:bookmarkEnd w:id="5"/>
      <w:r w:rsidRPr="00AD104E">
        <w:rPr>
          <w:rFonts w:cs="Calibri"/>
          <w:szCs w:val="24"/>
        </w:rPr>
        <w:t>1.2.</w:t>
      </w:r>
      <w:r w:rsidRPr="00AD104E">
        <w:rPr>
          <w:rFonts w:cs="Calibri"/>
          <w:szCs w:val="24"/>
        </w:rPr>
        <w:tab/>
      </w:r>
      <w:r w:rsidR="00B07ED8" w:rsidRPr="00AD104E">
        <w:rPr>
          <w:rFonts w:cs="Calibri"/>
          <w:szCs w:val="24"/>
        </w:rPr>
        <w:t>BACKGROUND</w:t>
      </w:r>
      <w:bookmarkEnd w:id="6"/>
      <w:bookmarkEnd w:id="7"/>
    </w:p>
    <w:p w14:paraId="3090FBFE" w14:textId="6F43921B" w:rsidR="008A2AD3" w:rsidRPr="00AD104E" w:rsidRDefault="008A2AD3" w:rsidP="00AD104E">
      <w:pPr>
        <w:spacing w:line="276" w:lineRule="auto"/>
        <w:jc w:val="both"/>
        <w:rPr>
          <w:rFonts w:cs="Calibri"/>
          <w:bCs/>
          <w:szCs w:val="24"/>
        </w:rPr>
      </w:pPr>
      <w:r w:rsidRPr="00AD104E">
        <w:rPr>
          <w:rFonts w:cs="Calibri"/>
          <w:szCs w:val="24"/>
        </w:rPr>
        <w:t xml:space="preserve">SITA </w:t>
      </w:r>
      <w:r w:rsidRPr="00AD104E">
        <w:rPr>
          <w:rFonts w:cs="Calibri"/>
          <w:bCs/>
          <w:szCs w:val="24"/>
        </w:rPr>
        <w:t>Data Centres is a printing division which print ± 2-3milllion pages per month and caters for 148 Government Departments for whom they print.</w:t>
      </w:r>
    </w:p>
    <w:p w14:paraId="452005A2" w14:textId="77777777" w:rsidR="008A2AD3" w:rsidRPr="00AD104E" w:rsidRDefault="008A2AD3" w:rsidP="00AD104E">
      <w:pPr>
        <w:spacing w:line="276" w:lineRule="auto"/>
        <w:jc w:val="both"/>
        <w:rPr>
          <w:rFonts w:cs="Calibri"/>
          <w:szCs w:val="24"/>
        </w:rPr>
      </w:pPr>
    </w:p>
    <w:p w14:paraId="7884E0D4" w14:textId="50F147E8" w:rsidR="008A2AD3" w:rsidRPr="00AD104E" w:rsidRDefault="008A2AD3" w:rsidP="00AD104E">
      <w:pPr>
        <w:spacing w:line="276" w:lineRule="auto"/>
        <w:jc w:val="both"/>
        <w:rPr>
          <w:rFonts w:cs="Calibri"/>
          <w:b/>
          <w:szCs w:val="24"/>
        </w:rPr>
      </w:pPr>
      <w:r w:rsidRPr="0039028F">
        <w:rPr>
          <w:rFonts w:cs="Calibri"/>
          <w:b/>
          <w:szCs w:val="24"/>
        </w:rPr>
        <w:t>SITA is in the process of implementing Electronic Document Delivery (EDD) and this may have an impact on the ordering of papers on a monthly basis.  The amount may vary from month to month and only the needed papers will be ordered.</w:t>
      </w:r>
    </w:p>
    <w:p w14:paraId="2D7C5666" w14:textId="01372297" w:rsidR="009169D6" w:rsidRPr="00AD104E" w:rsidRDefault="007A1449" w:rsidP="00AD104E">
      <w:pPr>
        <w:pStyle w:val="Heading1"/>
        <w:ind w:left="567" w:hanging="567"/>
        <w:rPr>
          <w:rFonts w:cs="Calibri"/>
          <w:sz w:val="24"/>
          <w:szCs w:val="24"/>
        </w:rPr>
      </w:pPr>
      <w:bookmarkStart w:id="8" w:name="_Toc105335372"/>
      <w:r w:rsidRPr="001468C9">
        <w:rPr>
          <w:rFonts w:cs="Calibri"/>
          <w:sz w:val="24"/>
          <w:szCs w:val="24"/>
        </w:rPr>
        <w:t>2.</w:t>
      </w:r>
      <w:r w:rsidRPr="001468C9">
        <w:rPr>
          <w:rFonts w:cs="Calibri"/>
          <w:sz w:val="24"/>
          <w:szCs w:val="24"/>
        </w:rPr>
        <w:tab/>
      </w:r>
      <w:r w:rsidR="004D7299" w:rsidRPr="00AD104E">
        <w:rPr>
          <w:rFonts w:cs="Calibri"/>
          <w:sz w:val="24"/>
          <w:szCs w:val="24"/>
        </w:rPr>
        <w:t>SCOPE OF BID</w:t>
      </w:r>
      <w:bookmarkEnd w:id="8"/>
    </w:p>
    <w:p w14:paraId="160B4506" w14:textId="1208831D" w:rsidR="00C96EB8" w:rsidRPr="00F40016" w:rsidRDefault="007A1449" w:rsidP="00AD104E">
      <w:pPr>
        <w:pStyle w:val="Heading2"/>
        <w:spacing w:line="276" w:lineRule="auto"/>
        <w:jc w:val="both"/>
        <w:rPr>
          <w:rFonts w:cs="Calibri"/>
          <w:szCs w:val="24"/>
        </w:rPr>
      </w:pPr>
      <w:bookmarkStart w:id="9" w:name="_Toc105335373"/>
      <w:r w:rsidRPr="001468C9">
        <w:rPr>
          <w:rFonts w:cs="Calibri"/>
          <w:szCs w:val="24"/>
        </w:rPr>
        <w:t>2.1.</w:t>
      </w:r>
      <w:r w:rsidRPr="001468C9">
        <w:rPr>
          <w:rFonts w:cs="Calibri"/>
          <w:szCs w:val="24"/>
        </w:rPr>
        <w:tab/>
      </w:r>
      <w:r w:rsidR="00C163BE" w:rsidRPr="00F40016">
        <w:rPr>
          <w:rFonts w:cs="Calibri"/>
          <w:szCs w:val="24"/>
        </w:rPr>
        <w:t>SCOPE</w:t>
      </w:r>
      <w:r w:rsidR="004D7299" w:rsidRPr="00F40016">
        <w:rPr>
          <w:rFonts w:cs="Calibri"/>
          <w:szCs w:val="24"/>
        </w:rPr>
        <w:t xml:space="preserve"> OF WORK</w:t>
      </w:r>
      <w:bookmarkEnd w:id="9"/>
    </w:p>
    <w:p w14:paraId="286B9E4F" w14:textId="77777777" w:rsidR="008A2AD3" w:rsidRPr="00AD104E" w:rsidRDefault="008A2AD3" w:rsidP="00AD104E">
      <w:pPr>
        <w:spacing w:line="276" w:lineRule="auto"/>
        <w:jc w:val="both"/>
        <w:rPr>
          <w:rFonts w:cs="Calibri"/>
          <w:szCs w:val="24"/>
        </w:rPr>
      </w:pPr>
      <w:r w:rsidRPr="00AD104E">
        <w:rPr>
          <w:rFonts w:cs="Calibri"/>
          <w:szCs w:val="24"/>
        </w:rPr>
        <w:t>The scope of this project encompasses the following service:</w:t>
      </w:r>
    </w:p>
    <w:p w14:paraId="43A4F712" w14:textId="7967BE04" w:rsidR="008A2AD3" w:rsidRPr="00AD104E" w:rsidRDefault="008A2AD3" w:rsidP="00AD104E">
      <w:pPr>
        <w:spacing w:line="276" w:lineRule="auto"/>
        <w:jc w:val="both"/>
        <w:rPr>
          <w:rFonts w:cs="Calibri"/>
          <w:szCs w:val="24"/>
        </w:rPr>
      </w:pPr>
      <w:bookmarkStart w:id="10" w:name="_Hlk76728748"/>
      <w:r w:rsidRPr="00AD104E">
        <w:rPr>
          <w:rFonts w:cs="Calibri"/>
          <w:szCs w:val="24"/>
        </w:rPr>
        <w:t xml:space="preserve">The </w:t>
      </w:r>
      <w:r w:rsidR="00070CCA" w:rsidRPr="00F40016">
        <w:rPr>
          <w:rFonts w:cs="Calibri"/>
          <w:szCs w:val="24"/>
        </w:rPr>
        <w:t>replacement</w:t>
      </w:r>
      <w:r w:rsidR="00070CCA" w:rsidRPr="00AD104E">
        <w:rPr>
          <w:rFonts w:cs="Calibri"/>
          <w:szCs w:val="24"/>
        </w:rPr>
        <w:t xml:space="preserve"> </w:t>
      </w:r>
      <w:r w:rsidRPr="00AD104E">
        <w:rPr>
          <w:rFonts w:cs="Calibri"/>
          <w:szCs w:val="24"/>
        </w:rPr>
        <w:t xml:space="preserve">of the contract is essential for the continuation of the printing services that SITA is currently rendering to </w:t>
      </w:r>
      <w:bookmarkEnd w:id="10"/>
      <w:r w:rsidRPr="00AD104E">
        <w:rPr>
          <w:rFonts w:cs="Calibri"/>
          <w:szCs w:val="24"/>
        </w:rPr>
        <w:t xml:space="preserve">148 Government Departments and various Municipalities and other clients on a daily and monthly basis. </w:t>
      </w:r>
    </w:p>
    <w:p w14:paraId="10D5D25A" w14:textId="71018D23" w:rsidR="00C163BE" w:rsidRPr="001468C9" w:rsidRDefault="007A1449">
      <w:pPr>
        <w:pStyle w:val="Heading2"/>
        <w:rPr>
          <w:rFonts w:cs="Calibri"/>
          <w:szCs w:val="24"/>
        </w:rPr>
      </w:pPr>
      <w:bookmarkStart w:id="11" w:name="_Toc105335374"/>
      <w:r w:rsidRPr="001468C9">
        <w:rPr>
          <w:rFonts w:cs="Calibri"/>
          <w:szCs w:val="24"/>
        </w:rPr>
        <w:t>2.2.</w:t>
      </w:r>
      <w:r w:rsidRPr="001468C9">
        <w:rPr>
          <w:rFonts w:cs="Calibri"/>
          <w:szCs w:val="24"/>
        </w:rPr>
        <w:tab/>
      </w:r>
      <w:r w:rsidR="00C163BE" w:rsidRPr="001468C9">
        <w:rPr>
          <w:rFonts w:cs="Calibri"/>
          <w:szCs w:val="24"/>
        </w:rPr>
        <w:t>DELIVERY ADDRESS</w:t>
      </w:r>
      <w:bookmarkEnd w:id="1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1"/>
        <w:gridCol w:w="8357"/>
      </w:tblGrid>
      <w:tr w:rsidR="0080114E" w:rsidRPr="00F40016" w14:paraId="0A7E3506" w14:textId="77777777" w:rsidTr="00DC7E38">
        <w:trPr>
          <w:trHeight w:val="581"/>
          <w:tblHeader/>
        </w:trPr>
        <w:tc>
          <w:tcPr>
            <w:tcW w:w="660" w:type="pct"/>
            <w:shd w:val="clear" w:color="auto" w:fill="DEEAF6"/>
          </w:tcPr>
          <w:p w14:paraId="75F37CA4" w14:textId="14BD6B32" w:rsidR="0080114E" w:rsidRPr="001468C9" w:rsidRDefault="0080114E" w:rsidP="00AD104E">
            <w:pPr>
              <w:jc w:val="center"/>
              <w:rPr>
                <w:rFonts w:cs="Calibri"/>
                <w:b/>
                <w:szCs w:val="24"/>
              </w:rPr>
            </w:pPr>
            <w:bookmarkStart w:id="12" w:name="_Toc435315881"/>
            <w:r w:rsidRPr="00F40016">
              <w:rPr>
                <w:rFonts w:cs="Calibri"/>
                <w:b/>
                <w:szCs w:val="24"/>
              </w:rPr>
              <w:t>No.</w:t>
            </w:r>
          </w:p>
        </w:tc>
        <w:tc>
          <w:tcPr>
            <w:tcW w:w="4340" w:type="pct"/>
            <w:shd w:val="clear" w:color="auto" w:fill="DEEAF6"/>
          </w:tcPr>
          <w:p w14:paraId="19019764" w14:textId="41C6130A" w:rsidR="0080114E" w:rsidRPr="001468C9" w:rsidRDefault="0080114E" w:rsidP="000570EC">
            <w:pPr>
              <w:rPr>
                <w:rFonts w:cs="Calibri"/>
                <w:b/>
                <w:szCs w:val="24"/>
              </w:rPr>
            </w:pPr>
            <w:r w:rsidRPr="00F40016">
              <w:rPr>
                <w:rFonts w:cs="Calibri"/>
                <w:b/>
                <w:szCs w:val="24"/>
              </w:rPr>
              <w:t>Physical Address</w:t>
            </w:r>
          </w:p>
        </w:tc>
      </w:tr>
      <w:tr w:rsidR="0080114E" w:rsidRPr="00F40016" w14:paraId="47A0F4DD" w14:textId="77777777" w:rsidTr="00AD104E">
        <w:trPr>
          <w:trHeight w:val="449"/>
        </w:trPr>
        <w:tc>
          <w:tcPr>
            <w:tcW w:w="660" w:type="pct"/>
            <w:shd w:val="clear" w:color="auto" w:fill="auto"/>
          </w:tcPr>
          <w:p w14:paraId="26C4EDD7" w14:textId="77777777" w:rsidR="0080114E" w:rsidRPr="001468C9" w:rsidRDefault="0080114E" w:rsidP="008A2AD3">
            <w:pPr>
              <w:pStyle w:val="ListParagraph"/>
              <w:numPr>
                <w:ilvl w:val="0"/>
                <w:numId w:val="23"/>
              </w:numPr>
              <w:rPr>
                <w:rFonts w:cs="Calibri"/>
              </w:rPr>
            </w:pPr>
          </w:p>
        </w:tc>
        <w:tc>
          <w:tcPr>
            <w:tcW w:w="4340" w:type="pct"/>
            <w:shd w:val="clear" w:color="auto" w:fill="auto"/>
          </w:tcPr>
          <w:p w14:paraId="2897E173" w14:textId="77777777" w:rsidR="0080114E" w:rsidRPr="00AD104E" w:rsidRDefault="0080114E" w:rsidP="00AD104E">
            <w:pPr>
              <w:spacing w:line="276" w:lineRule="auto"/>
              <w:rPr>
                <w:rFonts w:cs="Calibri"/>
                <w:szCs w:val="24"/>
              </w:rPr>
            </w:pPr>
            <w:r w:rsidRPr="00AD104E">
              <w:rPr>
                <w:rFonts w:cs="Calibri"/>
                <w:szCs w:val="24"/>
              </w:rPr>
              <w:t>SITA Beta Building,</w:t>
            </w:r>
          </w:p>
          <w:p w14:paraId="65B0BEFC" w14:textId="77777777" w:rsidR="0080114E" w:rsidRPr="00AD104E" w:rsidRDefault="0080114E" w:rsidP="00AD104E">
            <w:pPr>
              <w:spacing w:line="276" w:lineRule="auto"/>
              <w:rPr>
                <w:rFonts w:cs="Calibri"/>
                <w:szCs w:val="24"/>
              </w:rPr>
            </w:pPr>
            <w:r w:rsidRPr="00AD104E">
              <w:rPr>
                <w:rFonts w:cs="Calibri"/>
                <w:szCs w:val="24"/>
              </w:rPr>
              <w:t>Johannes Ramokhoase Street 222,</w:t>
            </w:r>
          </w:p>
          <w:p w14:paraId="489BAAF4" w14:textId="77777777" w:rsidR="0080114E" w:rsidRPr="00AD104E" w:rsidRDefault="0080114E" w:rsidP="00AD104E">
            <w:pPr>
              <w:spacing w:line="276" w:lineRule="auto"/>
              <w:rPr>
                <w:rFonts w:cs="Calibri"/>
                <w:szCs w:val="24"/>
              </w:rPr>
            </w:pPr>
            <w:r w:rsidRPr="00AD104E">
              <w:rPr>
                <w:rFonts w:cs="Calibri"/>
                <w:szCs w:val="24"/>
              </w:rPr>
              <w:t>Pretoria,</w:t>
            </w:r>
          </w:p>
          <w:p w14:paraId="6BE50F98" w14:textId="16FA3194" w:rsidR="0080114E" w:rsidRPr="00AD104E" w:rsidRDefault="0080114E" w:rsidP="00AD104E">
            <w:pPr>
              <w:spacing w:line="276" w:lineRule="auto"/>
              <w:rPr>
                <w:rFonts w:cs="Calibri"/>
                <w:szCs w:val="24"/>
              </w:rPr>
            </w:pPr>
            <w:r w:rsidRPr="00AD104E">
              <w:rPr>
                <w:rFonts w:cs="Calibri"/>
                <w:szCs w:val="24"/>
              </w:rPr>
              <w:t>Gauteng</w:t>
            </w:r>
          </w:p>
        </w:tc>
      </w:tr>
      <w:tr w:rsidR="0080114E" w:rsidRPr="00F40016" w14:paraId="19DDB906" w14:textId="77777777" w:rsidTr="00AD104E">
        <w:trPr>
          <w:trHeight w:val="449"/>
        </w:trPr>
        <w:tc>
          <w:tcPr>
            <w:tcW w:w="660" w:type="pct"/>
            <w:shd w:val="clear" w:color="auto" w:fill="auto"/>
          </w:tcPr>
          <w:p w14:paraId="04DEA831" w14:textId="77777777" w:rsidR="0080114E" w:rsidRPr="001468C9" w:rsidRDefault="0080114E" w:rsidP="008A2AD3">
            <w:pPr>
              <w:pStyle w:val="ListParagraph"/>
              <w:numPr>
                <w:ilvl w:val="0"/>
                <w:numId w:val="23"/>
              </w:numPr>
              <w:rPr>
                <w:rFonts w:cs="Calibri"/>
              </w:rPr>
            </w:pPr>
          </w:p>
        </w:tc>
        <w:tc>
          <w:tcPr>
            <w:tcW w:w="4340" w:type="pct"/>
            <w:shd w:val="clear" w:color="auto" w:fill="auto"/>
          </w:tcPr>
          <w:p w14:paraId="174CB390" w14:textId="77777777" w:rsidR="0080114E" w:rsidRPr="00AD104E" w:rsidRDefault="0080114E" w:rsidP="00AD104E">
            <w:pPr>
              <w:spacing w:line="276" w:lineRule="auto"/>
              <w:rPr>
                <w:rFonts w:cs="Calibri"/>
                <w:b/>
                <w:szCs w:val="24"/>
              </w:rPr>
            </w:pPr>
            <w:r w:rsidRPr="00AD104E">
              <w:rPr>
                <w:rFonts w:cs="Calibri"/>
                <w:b/>
                <w:szCs w:val="24"/>
              </w:rPr>
              <w:t>SITA Bloemfontein</w:t>
            </w:r>
          </w:p>
          <w:p w14:paraId="74916903" w14:textId="77777777" w:rsidR="0080114E" w:rsidRPr="00AD104E" w:rsidRDefault="0080114E" w:rsidP="00AD104E">
            <w:pPr>
              <w:spacing w:line="276" w:lineRule="auto"/>
              <w:rPr>
                <w:rFonts w:cs="Calibri"/>
                <w:szCs w:val="24"/>
              </w:rPr>
            </w:pPr>
            <w:r w:rsidRPr="00AD104E">
              <w:rPr>
                <w:rFonts w:cs="Calibri"/>
                <w:szCs w:val="24"/>
              </w:rPr>
              <w:t xml:space="preserve">Swart Building </w:t>
            </w:r>
          </w:p>
          <w:p w14:paraId="09767FCB" w14:textId="77777777" w:rsidR="0080114E" w:rsidRPr="00AD104E" w:rsidRDefault="0080114E" w:rsidP="00AD104E">
            <w:pPr>
              <w:spacing w:line="276" w:lineRule="auto"/>
              <w:rPr>
                <w:rFonts w:cs="Calibri"/>
                <w:szCs w:val="24"/>
              </w:rPr>
            </w:pPr>
            <w:r w:rsidRPr="00AD104E">
              <w:rPr>
                <w:rFonts w:cs="Calibri"/>
                <w:szCs w:val="24"/>
              </w:rPr>
              <w:t>1</w:t>
            </w:r>
            <w:r w:rsidRPr="00AD104E">
              <w:rPr>
                <w:rFonts w:cs="Calibri"/>
                <w:szCs w:val="24"/>
                <w:vertAlign w:val="superscript"/>
              </w:rPr>
              <w:t>st</w:t>
            </w:r>
            <w:r w:rsidRPr="00AD104E">
              <w:rPr>
                <w:rFonts w:cs="Calibri"/>
                <w:szCs w:val="24"/>
              </w:rPr>
              <w:t xml:space="preserve"> Floor</w:t>
            </w:r>
          </w:p>
          <w:p w14:paraId="22115136" w14:textId="77777777" w:rsidR="0080114E" w:rsidRPr="00AD104E" w:rsidRDefault="0080114E" w:rsidP="00AD104E">
            <w:pPr>
              <w:spacing w:line="276" w:lineRule="auto"/>
              <w:rPr>
                <w:rFonts w:cs="Calibri"/>
                <w:szCs w:val="24"/>
              </w:rPr>
            </w:pPr>
            <w:r w:rsidRPr="00AD104E">
              <w:rPr>
                <w:rFonts w:cs="Calibri"/>
                <w:szCs w:val="24"/>
              </w:rPr>
              <w:t>Elizabeth Street</w:t>
            </w:r>
          </w:p>
          <w:p w14:paraId="6CE71479" w14:textId="0D653C84" w:rsidR="0080114E" w:rsidRPr="00AD104E" w:rsidRDefault="0080114E" w:rsidP="00AD104E">
            <w:pPr>
              <w:spacing w:line="276" w:lineRule="auto"/>
              <w:rPr>
                <w:rFonts w:cs="Calibri"/>
                <w:szCs w:val="24"/>
              </w:rPr>
            </w:pPr>
            <w:r w:rsidRPr="00AD104E">
              <w:rPr>
                <w:rFonts w:cs="Calibri"/>
                <w:szCs w:val="24"/>
              </w:rPr>
              <w:t>Bloemfontein</w:t>
            </w:r>
          </w:p>
        </w:tc>
      </w:tr>
      <w:tr w:rsidR="0080114E" w:rsidRPr="00F40016" w14:paraId="67CA9BAA" w14:textId="77777777" w:rsidTr="00AD104E">
        <w:trPr>
          <w:trHeight w:val="449"/>
        </w:trPr>
        <w:tc>
          <w:tcPr>
            <w:tcW w:w="660" w:type="pct"/>
            <w:shd w:val="clear" w:color="auto" w:fill="auto"/>
          </w:tcPr>
          <w:p w14:paraId="6A0FD70C" w14:textId="77777777" w:rsidR="0080114E" w:rsidRPr="001468C9" w:rsidRDefault="0080114E" w:rsidP="008A2AD3">
            <w:pPr>
              <w:pStyle w:val="ListParagraph"/>
              <w:numPr>
                <w:ilvl w:val="0"/>
                <w:numId w:val="23"/>
              </w:numPr>
              <w:rPr>
                <w:rFonts w:cs="Calibri"/>
              </w:rPr>
            </w:pPr>
          </w:p>
        </w:tc>
        <w:tc>
          <w:tcPr>
            <w:tcW w:w="4340" w:type="pct"/>
            <w:shd w:val="clear" w:color="auto" w:fill="auto"/>
          </w:tcPr>
          <w:p w14:paraId="7FCF5AC2" w14:textId="77777777" w:rsidR="0080114E" w:rsidRPr="00AD104E" w:rsidRDefault="0080114E" w:rsidP="00AD104E">
            <w:pPr>
              <w:spacing w:line="276" w:lineRule="auto"/>
              <w:rPr>
                <w:rFonts w:cs="Calibri"/>
                <w:b/>
                <w:szCs w:val="24"/>
              </w:rPr>
            </w:pPr>
            <w:r w:rsidRPr="00AD104E">
              <w:rPr>
                <w:rFonts w:cs="Calibri"/>
                <w:b/>
                <w:szCs w:val="24"/>
              </w:rPr>
              <w:t>SITA Pietermaritzburg</w:t>
            </w:r>
          </w:p>
          <w:p w14:paraId="50D9B744" w14:textId="77777777" w:rsidR="0080114E" w:rsidRPr="00AD104E" w:rsidRDefault="0080114E" w:rsidP="00AD104E">
            <w:pPr>
              <w:spacing w:line="276" w:lineRule="auto"/>
              <w:rPr>
                <w:rFonts w:cs="Calibri"/>
                <w:szCs w:val="24"/>
              </w:rPr>
            </w:pPr>
            <w:r w:rsidRPr="00AD104E">
              <w:rPr>
                <w:rFonts w:cs="Calibri"/>
                <w:szCs w:val="24"/>
              </w:rPr>
              <w:t>Natalia Building</w:t>
            </w:r>
          </w:p>
          <w:p w14:paraId="4B589008" w14:textId="77777777" w:rsidR="0080114E" w:rsidRPr="00AD104E" w:rsidRDefault="0080114E" w:rsidP="00AD104E">
            <w:pPr>
              <w:spacing w:line="276" w:lineRule="auto"/>
              <w:rPr>
                <w:rFonts w:cs="Calibri"/>
                <w:szCs w:val="24"/>
              </w:rPr>
            </w:pPr>
            <w:r w:rsidRPr="00AD104E">
              <w:rPr>
                <w:rFonts w:cs="Calibri"/>
                <w:szCs w:val="24"/>
              </w:rPr>
              <w:t>330 Jabu Ndlovu Street</w:t>
            </w:r>
          </w:p>
          <w:p w14:paraId="7CB9C637" w14:textId="1F9A6511" w:rsidR="0080114E" w:rsidRPr="00AD104E" w:rsidRDefault="0080114E" w:rsidP="00AD104E">
            <w:pPr>
              <w:spacing w:line="276" w:lineRule="auto"/>
              <w:rPr>
                <w:rFonts w:cs="Calibri"/>
                <w:szCs w:val="24"/>
              </w:rPr>
            </w:pPr>
            <w:r w:rsidRPr="00AD104E">
              <w:rPr>
                <w:rFonts w:cs="Calibri"/>
                <w:szCs w:val="24"/>
              </w:rPr>
              <w:lastRenderedPageBreak/>
              <w:t>Pietermaritzburg</w:t>
            </w:r>
          </w:p>
        </w:tc>
      </w:tr>
      <w:tr w:rsidR="0080114E" w:rsidRPr="00F40016" w14:paraId="11BDA8C4" w14:textId="77777777" w:rsidTr="00AD104E">
        <w:trPr>
          <w:trHeight w:val="449"/>
        </w:trPr>
        <w:tc>
          <w:tcPr>
            <w:tcW w:w="660" w:type="pct"/>
            <w:shd w:val="clear" w:color="auto" w:fill="auto"/>
          </w:tcPr>
          <w:p w14:paraId="6C8BE462" w14:textId="77777777" w:rsidR="0080114E" w:rsidRPr="001468C9" w:rsidRDefault="0080114E" w:rsidP="008A2AD3">
            <w:pPr>
              <w:pStyle w:val="ListParagraph"/>
              <w:numPr>
                <w:ilvl w:val="0"/>
                <w:numId w:val="23"/>
              </w:numPr>
              <w:rPr>
                <w:rFonts w:cs="Calibri"/>
              </w:rPr>
            </w:pPr>
          </w:p>
        </w:tc>
        <w:tc>
          <w:tcPr>
            <w:tcW w:w="4340" w:type="pct"/>
            <w:shd w:val="clear" w:color="auto" w:fill="auto"/>
          </w:tcPr>
          <w:p w14:paraId="2EF78431" w14:textId="77777777" w:rsidR="0080114E" w:rsidRPr="00F40016" w:rsidRDefault="0080114E">
            <w:pPr>
              <w:spacing w:line="276" w:lineRule="auto"/>
              <w:rPr>
                <w:rFonts w:cs="Calibri"/>
                <w:b/>
                <w:szCs w:val="24"/>
              </w:rPr>
            </w:pPr>
            <w:r w:rsidRPr="00AD104E">
              <w:rPr>
                <w:rFonts w:cs="Calibri"/>
                <w:b/>
                <w:szCs w:val="24"/>
              </w:rPr>
              <w:t xml:space="preserve">SITA </w:t>
            </w:r>
            <w:proofErr w:type="spellStart"/>
            <w:r w:rsidRPr="00AD104E">
              <w:rPr>
                <w:rFonts w:cs="Calibri"/>
                <w:b/>
                <w:szCs w:val="24"/>
              </w:rPr>
              <w:t>Bisho</w:t>
            </w:r>
            <w:proofErr w:type="spellEnd"/>
          </w:p>
          <w:p w14:paraId="0B3FA6C1" w14:textId="77777777" w:rsidR="0080114E" w:rsidRPr="00F40016" w:rsidRDefault="0080114E">
            <w:pPr>
              <w:spacing w:line="276" w:lineRule="auto"/>
              <w:rPr>
                <w:rFonts w:cs="Calibri"/>
                <w:szCs w:val="24"/>
              </w:rPr>
            </w:pPr>
            <w:r w:rsidRPr="00F40016">
              <w:rPr>
                <w:rFonts w:cs="Calibri"/>
                <w:szCs w:val="24"/>
              </w:rPr>
              <w:t>Legislative Building</w:t>
            </w:r>
          </w:p>
          <w:p w14:paraId="4DC5660F" w14:textId="70406E23" w:rsidR="0080114E" w:rsidRPr="00AD104E" w:rsidRDefault="0080114E" w:rsidP="00AD104E">
            <w:pPr>
              <w:spacing w:line="276" w:lineRule="auto"/>
              <w:rPr>
                <w:rFonts w:cs="Calibri"/>
                <w:szCs w:val="24"/>
              </w:rPr>
            </w:pPr>
            <w:r w:rsidRPr="00F40016">
              <w:rPr>
                <w:rFonts w:cs="Calibri"/>
                <w:szCs w:val="24"/>
              </w:rPr>
              <w:t>Independence Avenue</w:t>
            </w:r>
          </w:p>
        </w:tc>
      </w:tr>
      <w:tr w:rsidR="0080114E" w:rsidRPr="00F40016" w14:paraId="12D8CFDC" w14:textId="77777777" w:rsidTr="00AD104E">
        <w:trPr>
          <w:trHeight w:val="449"/>
        </w:trPr>
        <w:tc>
          <w:tcPr>
            <w:tcW w:w="660" w:type="pct"/>
            <w:shd w:val="clear" w:color="auto" w:fill="auto"/>
          </w:tcPr>
          <w:p w14:paraId="340031E8" w14:textId="77777777" w:rsidR="0080114E" w:rsidRPr="001468C9" w:rsidRDefault="0080114E" w:rsidP="008A2AD3">
            <w:pPr>
              <w:pStyle w:val="ListParagraph"/>
              <w:numPr>
                <w:ilvl w:val="0"/>
                <w:numId w:val="23"/>
              </w:numPr>
              <w:rPr>
                <w:rFonts w:cs="Calibri"/>
              </w:rPr>
            </w:pPr>
          </w:p>
        </w:tc>
        <w:tc>
          <w:tcPr>
            <w:tcW w:w="4340" w:type="pct"/>
            <w:shd w:val="clear" w:color="auto" w:fill="auto"/>
          </w:tcPr>
          <w:p w14:paraId="5A894BB3" w14:textId="77777777" w:rsidR="0080114E" w:rsidRPr="00AD104E" w:rsidRDefault="0080114E" w:rsidP="00AD104E">
            <w:pPr>
              <w:spacing w:line="276" w:lineRule="auto"/>
              <w:rPr>
                <w:rFonts w:cs="Calibri"/>
                <w:b/>
                <w:szCs w:val="24"/>
              </w:rPr>
            </w:pPr>
            <w:r w:rsidRPr="00AD104E">
              <w:rPr>
                <w:rFonts w:cs="Calibri"/>
                <w:b/>
                <w:szCs w:val="24"/>
              </w:rPr>
              <w:t>SITA Cape Town</w:t>
            </w:r>
          </w:p>
          <w:p w14:paraId="602A09D6" w14:textId="77777777" w:rsidR="0080114E" w:rsidRPr="00AD104E" w:rsidRDefault="0080114E" w:rsidP="00AD104E">
            <w:pPr>
              <w:spacing w:line="276" w:lineRule="auto"/>
              <w:rPr>
                <w:rFonts w:cs="Calibri"/>
                <w:szCs w:val="24"/>
              </w:rPr>
            </w:pPr>
            <w:r w:rsidRPr="00AD104E">
              <w:rPr>
                <w:rFonts w:cs="Calibri"/>
                <w:szCs w:val="24"/>
              </w:rPr>
              <w:t>Standard House</w:t>
            </w:r>
          </w:p>
          <w:p w14:paraId="47C84D0E" w14:textId="77777777" w:rsidR="0080114E" w:rsidRPr="00AD104E" w:rsidRDefault="0080114E" w:rsidP="00AD104E">
            <w:pPr>
              <w:spacing w:line="276" w:lineRule="auto"/>
              <w:rPr>
                <w:rFonts w:cs="Calibri"/>
                <w:szCs w:val="24"/>
              </w:rPr>
            </w:pPr>
            <w:r w:rsidRPr="00AD104E">
              <w:rPr>
                <w:rFonts w:cs="Calibri"/>
                <w:szCs w:val="24"/>
              </w:rPr>
              <w:t>Fir Street</w:t>
            </w:r>
          </w:p>
          <w:p w14:paraId="6A40E4A8" w14:textId="77777777" w:rsidR="0080114E" w:rsidRPr="00AD104E" w:rsidRDefault="0080114E" w:rsidP="00AD104E">
            <w:pPr>
              <w:spacing w:line="276" w:lineRule="auto"/>
              <w:rPr>
                <w:rFonts w:cs="Calibri"/>
                <w:szCs w:val="24"/>
              </w:rPr>
            </w:pPr>
            <w:r w:rsidRPr="00AD104E">
              <w:rPr>
                <w:rFonts w:cs="Calibri"/>
                <w:szCs w:val="24"/>
              </w:rPr>
              <w:t>Black River Park</w:t>
            </w:r>
          </w:p>
          <w:p w14:paraId="06876ECC" w14:textId="5690E150" w:rsidR="0080114E" w:rsidRPr="00AD104E" w:rsidRDefault="0080114E" w:rsidP="00AD104E">
            <w:pPr>
              <w:spacing w:line="276" w:lineRule="auto"/>
              <w:rPr>
                <w:rFonts w:cs="Calibri"/>
                <w:szCs w:val="24"/>
              </w:rPr>
            </w:pPr>
            <w:r w:rsidRPr="00AD104E">
              <w:rPr>
                <w:rFonts w:cs="Calibri"/>
                <w:szCs w:val="24"/>
              </w:rPr>
              <w:t>Observatory</w:t>
            </w:r>
          </w:p>
        </w:tc>
      </w:tr>
    </w:tbl>
    <w:p w14:paraId="62C2B720" w14:textId="444A5BC5" w:rsidR="000E47D9" w:rsidRPr="001468C9" w:rsidRDefault="000570EC" w:rsidP="00AD104E">
      <w:pPr>
        <w:pStyle w:val="Heading2"/>
        <w:tabs>
          <w:tab w:val="left" w:pos="567"/>
        </w:tabs>
        <w:rPr>
          <w:rFonts w:cs="Calibri"/>
          <w:szCs w:val="24"/>
        </w:rPr>
      </w:pPr>
      <w:bookmarkStart w:id="13" w:name="_Toc9938003"/>
      <w:bookmarkStart w:id="14" w:name="_Toc105335375"/>
      <w:r w:rsidRPr="001468C9">
        <w:rPr>
          <w:rFonts w:cs="Calibri"/>
          <w:szCs w:val="24"/>
        </w:rPr>
        <w:t>2.3.</w:t>
      </w:r>
      <w:r w:rsidRPr="001468C9">
        <w:rPr>
          <w:rFonts w:cs="Calibri"/>
          <w:szCs w:val="24"/>
        </w:rPr>
        <w:tab/>
      </w:r>
      <w:r w:rsidR="000E47D9" w:rsidRPr="001468C9">
        <w:rPr>
          <w:rFonts w:cs="Calibri"/>
          <w:szCs w:val="24"/>
        </w:rPr>
        <w:t>CUSTOMER INFRASTRUCTURE AND ENVIRONMENT</w:t>
      </w:r>
      <w:bookmarkEnd w:id="13"/>
      <w:r w:rsidR="007C6552" w:rsidRPr="001468C9">
        <w:rPr>
          <w:rFonts w:cs="Calibri"/>
          <w:szCs w:val="24"/>
        </w:rPr>
        <w:t xml:space="preserve"> REQUIREMENTS</w:t>
      </w:r>
      <w:bookmarkEnd w:id="14"/>
    </w:p>
    <w:p w14:paraId="62F835D1" w14:textId="77777777" w:rsidR="007C6552" w:rsidRPr="001468C9" w:rsidRDefault="007C6552" w:rsidP="00104B95">
      <w:pPr>
        <w:rPr>
          <w:rFonts w:cs="Calibri"/>
          <w:szCs w:val="24"/>
        </w:rPr>
      </w:pPr>
    </w:p>
    <w:p w14:paraId="276FAB65" w14:textId="77777777" w:rsidR="008A2AD3" w:rsidRPr="00AD104E" w:rsidRDefault="008A2AD3" w:rsidP="008A2AD3">
      <w:pPr>
        <w:pStyle w:val="Specification"/>
        <w:jc w:val="both"/>
        <w:rPr>
          <w:rFonts w:cs="Calibri"/>
        </w:rPr>
      </w:pPr>
      <w:r w:rsidRPr="00AD104E">
        <w:rPr>
          <w:rFonts w:cs="Calibri"/>
          <w:color w:val="000000" w:themeColor="text1"/>
        </w:rPr>
        <w:t xml:space="preserve">SITA Data Centres are a printing environment and the </w:t>
      </w:r>
      <w:r w:rsidRPr="00AD104E">
        <w:rPr>
          <w:rFonts w:cs="Calibri"/>
        </w:rPr>
        <w:t>papers will be used for printing on daily basis.</w:t>
      </w:r>
    </w:p>
    <w:p w14:paraId="6735820B" w14:textId="722F9B8F" w:rsidR="007B3EA9" w:rsidRPr="001468C9" w:rsidRDefault="000F48B9" w:rsidP="00104B95">
      <w:pPr>
        <w:pStyle w:val="Specification"/>
        <w:jc w:val="both"/>
        <w:rPr>
          <w:rFonts w:cs="Calibri"/>
        </w:rPr>
      </w:pPr>
      <w:r w:rsidRPr="001468C9">
        <w:rPr>
          <w:rFonts w:cs="Calibri"/>
        </w:rPr>
        <w:br w:type="page"/>
      </w:r>
    </w:p>
    <w:p w14:paraId="65431340" w14:textId="030AB2E2" w:rsidR="000E47D9" w:rsidRPr="00AD104E" w:rsidRDefault="000E47D9" w:rsidP="00FA0464">
      <w:pPr>
        <w:pStyle w:val="Heading1"/>
        <w:numPr>
          <w:ilvl w:val="0"/>
          <w:numId w:val="24"/>
        </w:numPr>
        <w:rPr>
          <w:rFonts w:eastAsia="Times New Roman" w:cs="Calibri"/>
          <w:sz w:val="24"/>
          <w:szCs w:val="24"/>
        </w:rPr>
      </w:pPr>
      <w:bookmarkStart w:id="15" w:name="_Toc9938004"/>
      <w:bookmarkStart w:id="16" w:name="_Toc105335376"/>
      <w:r w:rsidRPr="00AD104E">
        <w:rPr>
          <w:rFonts w:eastAsia="Times New Roman" w:cs="Calibri"/>
          <w:noProof/>
          <w:sz w:val="24"/>
          <w:szCs w:val="24"/>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3C5ED0" w:rsidRDefault="003C5ED0"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3C5ED0" w:rsidRDefault="003C5ED0" w:rsidP="000E47D9"/>
                  </w:txbxContent>
                </v:textbox>
                <w10:wrap anchorx="margin" anchory="margin"/>
                <w10:anchorlock/>
              </v:shape>
            </w:pict>
          </mc:Fallback>
        </mc:AlternateContent>
      </w:r>
      <w:r w:rsidRPr="00AD104E">
        <w:rPr>
          <w:rFonts w:eastAsia="Times New Roman" w:cs="Calibri"/>
          <w:sz w:val="24"/>
          <w:szCs w:val="24"/>
        </w:rPr>
        <w:t>REQUIREMENTS</w:t>
      </w:r>
      <w:bookmarkEnd w:id="15"/>
      <w:bookmarkEnd w:id="16"/>
    </w:p>
    <w:p w14:paraId="59466BA5" w14:textId="1BA44DF5" w:rsidR="000E47D9" w:rsidRPr="001468C9" w:rsidRDefault="000E47D9" w:rsidP="00AD104E">
      <w:pPr>
        <w:pStyle w:val="Heading2"/>
        <w:numPr>
          <w:ilvl w:val="1"/>
          <w:numId w:val="24"/>
        </w:numPr>
        <w:rPr>
          <w:rFonts w:cs="Calibri"/>
          <w:szCs w:val="24"/>
        </w:rPr>
      </w:pPr>
      <w:bookmarkStart w:id="17" w:name="_Toc9938005"/>
      <w:bookmarkStart w:id="18" w:name="_Toc105335377"/>
      <w:r w:rsidRPr="001468C9">
        <w:rPr>
          <w:rFonts w:cs="Calibri"/>
          <w:szCs w:val="24"/>
        </w:rPr>
        <w:t>PRODUCT</w:t>
      </w:r>
      <w:r w:rsidR="00C66001" w:rsidRPr="001468C9">
        <w:rPr>
          <w:rFonts w:cs="Calibri"/>
          <w:szCs w:val="24"/>
        </w:rPr>
        <w:t xml:space="preserve">/ SERVICE / SOLUTION </w:t>
      </w:r>
      <w:r w:rsidRPr="001468C9">
        <w:rPr>
          <w:rFonts w:cs="Calibri"/>
          <w:szCs w:val="24"/>
        </w:rPr>
        <w:t>REQUIREMENT</w:t>
      </w:r>
      <w:bookmarkEnd w:id="17"/>
      <w:r w:rsidR="00C66001" w:rsidRPr="001468C9">
        <w:rPr>
          <w:rFonts w:cs="Calibri"/>
          <w:szCs w:val="24"/>
        </w:rPr>
        <w:t>S</w:t>
      </w:r>
      <w:bookmarkEnd w:id="18"/>
    </w:p>
    <w:tbl>
      <w:tblPr>
        <w:tblW w:w="9747" w:type="dxa"/>
        <w:tblLook w:val="04A0" w:firstRow="1" w:lastRow="0" w:firstColumn="1" w:lastColumn="0" w:noHBand="0" w:noVBand="1"/>
      </w:tblPr>
      <w:tblGrid>
        <w:gridCol w:w="7621"/>
        <w:gridCol w:w="2126"/>
      </w:tblGrid>
      <w:tr w:rsidR="008A2AD3" w:rsidRPr="00F40016" w14:paraId="261C2CA4" w14:textId="77777777" w:rsidTr="0020713C">
        <w:trPr>
          <w:trHeight w:val="300"/>
        </w:trPr>
        <w:tc>
          <w:tcPr>
            <w:tcW w:w="9747" w:type="dxa"/>
            <w:gridSpan w:val="2"/>
            <w:tcBorders>
              <w:top w:val="nil"/>
              <w:left w:val="nil"/>
              <w:bottom w:val="single" w:sz="4" w:space="0" w:color="FFFFFF" w:themeColor="background1"/>
              <w:right w:val="nil"/>
            </w:tcBorders>
            <w:shd w:val="clear" w:color="auto" w:fill="auto"/>
            <w:noWrap/>
            <w:vAlign w:val="center"/>
            <w:hideMark/>
          </w:tcPr>
          <w:p w14:paraId="511ECFF1" w14:textId="77777777" w:rsidR="008A2AD3" w:rsidRPr="00AD104E" w:rsidRDefault="008A2AD3" w:rsidP="00AD104E">
            <w:pPr>
              <w:ind w:left="-110"/>
              <w:rPr>
                <w:rFonts w:cs="Calibri"/>
                <w:b/>
                <w:bCs/>
                <w:color w:val="000000"/>
                <w:szCs w:val="24"/>
                <w:lang w:eastAsia="en-ZA"/>
              </w:rPr>
            </w:pPr>
            <w:r w:rsidRPr="00AD104E">
              <w:rPr>
                <w:rFonts w:cs="Calibri"/>
                <w:b/>
                <w:bCs/>
                <w:snapToGrid w:val="0"/>
                <w:color w:val="000000"/>
                <w:szCs w:val="24"/>
                <w:lang w:val="en-GB" w:eastAsia="en-ZA"/>
              </w:rPr>
              <w:t>WHITE PAPER A4 &amp; A3 80GSM AND PAPER BOARD 160GSM</w:t>
            </w:r>
          </w:p>
        </w:tc>
      </w:tr>
      <w:tr w:rsidR="008A2AD3" w:rsidRPr="00F40016" w14:paraId="193595A4" w14:textId="77777777" w:rsidTr="0020713C">
        <w:trPr>
          <w:trHeight w:val="729"/>
        </w:trPr>
        <w:tc>
          <w:tcPr>
            <w:tcW w:w="7621" w:type="dxa"/>
            <w:tcBorders>
              <w:top w:val="single" w:sz="4" w:space="0" w:color="FFFFFF" w:themeColor="background1"/>
              <w:right w:val="single" w:sz="4" w:space="0" w:color="auto"/>
            </w:tcBorders>
            <w:shd w:val="clear" w:color="000000" w:fill="002060"/>
            <w:vAlign w:val="center"/>
            <w:hideMark/>
          </w:tcPr>
          <w:p w14:paraId="21E94C1F" w14:textId="77777777" w:rsidR="008A2AD3" w:rsidRPr="00AD104E" w:rsidRDefault="008A2AD3" w:rsidP="0020713C">
            <w:pPr>
              <w:rPr>
                <w:rFonts w:cs="Calibri"/>
                <w:b/>
                <w:bCs/>
                <w:color w:val="FFFFFF"/>
                <w:szCs w:val="24"/>
                <w:lang w:eastAsia="en-ZA"/>
              </w:rPr>
            </w:pPr>
            <w:r w:rsidRPr="00AD104E">
              <w:rPr>
                <w:rFonts w:cs="Calibri"/>
                <w:b/>
                <w:bCs/>
                <w:color w:val="FFFFFF"/>
                <w:szCs w:val="24"/>
                <w:lang w:val="en-GB" w:eastAsia="en-ZA"/>
              </w:rPr>
              <w:t>DESCRIPTION</w:t>
            </w:r>
          </w:p>
        </w:tc>
        <w:tc>
          <w:tcPr>
            <w:tcW w:w="2126" w:type="dxa"/>
            <w:tcBorders>
              <w:top w:val="single" w:sz="4" w:space="0" w:color="FFFFFF" w:themeColor="background1"/>
              <w:left w:val="nil"/>
            </w:tcBorders>
            <w:shd w:val="clear" w:color="000000" w:fill="002060"/>
            <w:vAlign w:val="center"/>
            <w:hideMark/>
          </w:tcPr>
          <w:p w14:paraId="0E1A121D" w14:textId="77777777" w:rsidR="008A2AD3" w:rsidRPr="00AD104E" w:rsidRDefault="008A2AD3" w:rsidP="0020713C">
            <w:pPr>
              <w:jc w:val="center"/>
              <w:rPr>
                <w:rFonts w:cs="Calibri"/>
                <w:b/>
                <w:bCs/>
                <w:color w:val="FFFFFF"/>
                <w:szCs w:val="24"/>
                <w:lang w:eastAsia="en-ZA"/>
              </w:rPr>
            </w:pPr>
            <w:r w:rsidRPr="00AD104E">
              <w:rPr>
                <w:rFonts w:cs="Calibri"/>
                <w:b/>
                <w:bCs/>
                <w:color w:val="FFFFFF"/>
                <w:szCs w:val="24"/>
                <w:lang w:val="en-GB" w:eastAsia="en-ZA"/>
              </w:rPr>
              <w:t>Qty per Year</w:t>
            </w:r>
          </w:p>
        </w:tc>
      </w:tr>
      <w:tr w:rsidR="008A2AD3" w:rsidRPr="00F40016" w14:paraId="04847AC8" w14:textId="77777777" w:rsidTr="0020713C">
        <w:trPr>
          <w:trHeight w:val="300"/>
        </w:trPr>
        <w:tc>
          <w:tcPr>
            <w:tcW w:w="9747" w:type="dxa"/>
            <w:gridSpan w:val="2"/>
            <w:tcBorders>
              <w:left w:val="single" w:sz="4" w:space="0" w:color="auto"/>
              <w:bottom w:val="single" w:sz="4" w:space="0" w:color="auto"/>
              <w:right w:val="single" w:sz="4" w:space="0" w:color="auto"/>
            </w:tcBorders>
            <w:shd w:val="clear" w:color="000000" w:fill="B8CCE4"/>
            <w:vAlign w:val="center"/>
            <w:hideMark/>
          </w:tcPr>
          <w:p w14:paraId="37BA6369" w14:textId="77777777" w:rsidR="008A2AD3" w:rsidRPr="00AD104E" w:rsidRDefault="008A2AD3" w:rsidP="0020713C">
            <w:pPr>
              <w:rPr>
                <w:rFonts w:cs="Calibri"/>
                <w:b/>
                <w:bCs/>
                <w:color w:val="000000"/>
                <w:szCs w:val="24"/>
                <w:lang w:eastAsia="en-ZA"/>
              </w:rPr>
            </w:pPr>
            <w:r w:rsidRPr="00AD104E">
              <w:rPr>
                <w:rFonts w:cs="Calibri"/>
                <w:b/>
                <w:bCs/>
                <w:snapToGrid w:val="0"/>
                <w:color w:val="000000"/>
                <w:szCs w:val="24"/>
                <w:lang w:val="en-GB" w:eastAsia="en-ZA"/>
              </w:rPr>
              <w:t xml:space="preserve">Paper A4 80gsm White </w:t>
            </w:r>
          </w:p>
        </w:tc>
      </w:tr>
      <w:tr w:rsidR="008A2AD3" w:rsidRPr="00F40016" w14:paraId="18185DC5"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F0A5" w14:textId="77777777" w:rsidR="008A2AD3" w:rsidRPr="00AD104E" w:rsidRDefault="008A2AD3" w:rsidP="0020713C">
            <w:pPr>
              <w:rPr>
                <w:rFonts w:cs="Calibri"/>
                <w:snapToGrid w:val="0"/>
                <w:color w:val="000000"/>
                <w:szCs w:val="24"/>
                <w:lang w:val="en-GB" w:eastAsia="en-ZA"/>
              </w:rPr>
            </w:pPr>
            <w:r w:rsidRPr="00AD104E">
              <w:rPr>
                <w:rFonts w:cs="Calibri"/>
                <w:b/>
                <w:bCs/>
                <w:snapToGrid w:val="0"/>
                <w:color w:val="000000"/>
                <w:szCs w:val="24"/>
                <w:lang w:val="en-GB" w:eastAsia="en-ZA"/>
              </w:rPr>
              <w:t>Paper A4 White 80gsm</w:t>
            </w:r>
            <w:r w:rsidRPr="00AD104E">
              <w:rPr>
                <w:rFonts w:cs="Calibri"/>
                <w:snapToGrid w:val="0"/>
                <w:color w:val="000000"/>
                <w:szCs w:val="24"/>
                <w:lang w:val="en-GB" w:eastAsia="en-ZA"/>
              </w:rPr>
              <w:t xml:space="preserve"> Cut sheets for high speed laser printer </w:t>
            </w:r>
          </w:p>
          <w:p w14:paraId="2D2AC74E" w14:textId="77777777" w:rsidR="008A2AD3" w:rsidRPr="00AD104E" w:rsidRDefault="008A2AD3" w:rsidP="0020713C">
            <w:pPr>
              <w:rPr>
                <w:rFonts w:cs="Calibri"/>
                <w:snapToGrid w:val="0"/>
                <w:color w:val="000000"/>
                <w:szCs w:val="24"/>
                <w:lang w:val="en-GB" w:eastAsia="en-ZA"/>
              </w:rPr>
            </w:pPr>
            <w:r w:rsidRPr="00AD104E">
              <w:rPr>
                <w:rFonts w:cs="Calibri"/>
                <w:snapToGrid w:val="0"/>
                <w:color w:val="000000"/>
                <w:szCs w:val="24"/>
                <w:lang w:val="en-GB" w:eastAsia="en-ZA"/>
              </w:rPr>
              <w:t>(2 500 sheets per box X 80 boxes/pallet)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2CBB40" w14:textId="77777777" w:rsidR="008A2AD3" w:rsidRPr="00AD104E" w:rsidRDefault="008A2AD3" w:rsidP="0020713C">
            <w:pPr>
              <w:jc w:val="center"/>
              <w:rPr>
                <w:rFonts w:cs="Calibri"/>
                <w:color w:val="000000"/>
                <w:szCs w:val="24"/>
                <w:lang w:eastAsia="en-ZA"/>
              </w:rPr>
            </w:pPr>
            <w:r w:rsidRPr="00AD104E">
              <w:rPr>
                <w:rFonts w:cs="Calibri"/>
                <w:snapToGrid w:val="0"/>
                <w:color w:val="000000"/>
                <w:szCs w:val="24"/>
                <w:lang w:val="en-GB" w:eastAsia="en-ZA"/>
              </w:rPr>
              <w:t>± 400 pallets</w:t>
            </w:r>
          </w:p>
        </w:tc>
      </w:tr>
      <w:tr w:rsidR="008A2AD3" w:rsidRPr="00F40016" w14:paraId="098B2753" w14:textId="77777777" w:rsidTr="0020713C">
        <w:trPr>
          <w:trHeight w:val="300"/>
        </w:trPr>
        <w:tc>
          <w:tcPr>
            <w:tcW w:w="9747"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9D20809" w14:textId="77777777" w:rsidR="008A2AD3" w:rsidRPr="00AD104E" w:rsidRDefault="008A2AD3" w:rsidP="0020713C">
            <w:pPr>
              <w:rPr>
                <w:rFonts w:cs="Calibri"/>
                <w:b/>
                <w:bCs/>
                <w:color w:val="000000"/>
                <w:szCs w:val="24"/>
                <w:lang w:eastAsia="en-ZA"/>
              </w:rPr>
            </w:pPr>
            <w:r w:rsidRPr="00AD104E">
              <w:rPr>
                <w:rFonts w:cs="Calibri"/>
                <w:b/>
                <w:bCs/>
                <w:snapToGrid w:val="0"/>
                <w:color w:val="000000"/>
                <w:szCs w:val="24"/>
                <w:lang w:val="en-GB" w:eastAsia="en-ZA"/>
              </w:rPr>
              <w:t xml:space="preserve">Paper A3 80gsm White </w:t>
            </w:r>
          </w:p>
        </w:tc>
      </w:tr>
      <w:tr w:rsidR="008A2AD3" w:rsidRPr="00F40016" w14:paraId="334F761C"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5DEA" w14:textId="77777777" w:rsidR="008A2AD3" w:rsidRPr="00AD104E" w:rsidRDefault="008A2AD3" w:rsidP="0020713C">
            <w:pPr>
              <w:rPr>
                <w:rFonts w:cs="Calibri"/>
                <w:snapToGrid w:val="0"/>
                <w:color w:val="000000"/>
                <w:szCs w:val="24"/>
                <w:lang w:val="en-GB" w:eastAsia="en-ZA"/>
              </w:rPr>
            </w:pPr>
            <w:r w:rsidRPr="00AD104E">
              <w:rPr>
                <w:rFonts w:cs="Calibri"/>
                <w:b/>
                <w:bCs/>
                <w:snapToGrid w:val="0"/>
                <w:color w:val="000000"/>
                <w:szCs w:val="24"/>
                <w:lang w:val="en-GB" w:eastAsia="en-ZA"/>
              </w:rPr>
              <w:t>Paper A3 White 80gsm</w:t>
            </w:r>
            <w:r w:rsidRPr="00AD104E">
              <w:rPr>
                <w:rFonts w:cs="Calibri"/>
                <w:snapToGrid w:val="0"/>
                <w:color w:val="000000"/>
                <w:szCs w:val="24"/>
                <w:lang w:val="en-GB" w:eastAsia="en-ZA"/>
              </w:rPr>
              <w:t xml:space="preserve"> Cut sheets for high speed laser printer </w:t>
            </w:r>
          </w:p>
          <w:p w14:paraId="03CFADC8" w14:textId="77777777" w:rsidR="008A2AD3" w:rsidRPr="00AD104E" w:rsidRDefault="008A2AD3" w:rsidP="0020713C">
            <w:pPr>
              <w:rPr>
                <w:rFonts w:cs="Calibri"/>
                <w:b/>
                <w:bCs/>
                <w:color w:val="000000"/>
                <w:szCs w:val="24"/>
                <w:lang w:eastAsia="en-ZA"/>
              </w:rPr>
            </w:pPr>
            <w:r w:rsidRPr="00AD104E">
              <w:rPr>
                <w:rFonts w:cs="Calibri"/>
                <w:snapToGrid w:val="0"/>
                <w:color w:val="000000"/>
                <w:szCs w:val="24"/>
                <w:lang w:val="en-GB" w:eastAsia="en-ZA"/>
              </w:rPr>
              <w:t xml:space="preserve">(2 500 sheets per box X 40 boxes/pallet)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4A87FB" w14:textId="77777777" w:rsidR="008A2AD3" w:rsidRPr="00AD104E" w:rsidRDefault="008A2AD3" w:rsidP="0020713C">
            <w:pPr>
              <w:jc w:val="center"/>
              <w:rPr>
                <w:rFonts w:cs="Calibri"/>
                <w:color w:val="000000"/>
                <w:szCs w:val="24"/>
                <w:lang w:eastAsia="en-ZA"/>
              </w:rPr>
            </w:pPr>
            <w:r w:rsidRPr="00AD104E">
              <w:rPr>
                <w:rFonts w:cs="Calibri"/>
                <w:snapToGrid w:val="0"/>
                <w:color w:val="000000"/>
                <w:szCs w:val="24"/>
                <w:lang w:val="en-GB" w:eastAsia="en-ZA"/>
              </w:rPr>
              <w:t>± 20 pallets</w:t>
            </w:r>
          </w:p>
        </w:tc>
      </w:tr>
      <w:tr w:rsidR="008A2AD3" w:rsidRPr="00F40016" w14:paraId="74FE4CF7" w14:textId="77777777" w:rsidTr="0020713C">
        <w:trPr>
          <w:trHeight w:val="300"/>
        </w:trPr>
        <w:tc>
          <w:tcPr>
            <w:tcW w:w="974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72E66B" w14:textId="77777777" w:rsidR="008A2AD3" w:rsidRPr="00AD104E" w:rsidRDefault="008A2AD3" w:rsidP="0020713C">
            <w:pPr>
              <w:rPr>
                <w:rFonts w:cs="Calibri"/>
                <w:snapToGrid w:val="0"/>
                <w:color w:val="000000"/>
                <w:szCs w:val="24"/>
                <w:lang w:val="en-GB" w:eastAsia="en-ZA"/>
              </w:rPr>
            </w:pPr>
            <w:r w:rsidRPr="00AD104E">
              <w:rPr>
                <w:rFonts w:cs="Calibri"/>
                <w:b/>
                <w:bCs/>
                <w:snapToGrid w:val="0"/>
                <w:color w:val="000000"/>
                <w:szCs w:val="24"/>
                <w:lang w:val="en-GB" w:eastAsia="en-ZA"/>
              </w:rPr>
              <w:t xml:space="preserve">Paper A4 80gsm Colour </w:t>
            </w:r>
          </w:p>
        </w:tc>
      </w:tr>
      <w:tr w:rsidR="008A2AD3" w:rsidRPr="00F40016" w14:paraId="19BCAC2B"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5ADBA57A"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Yellow 80gsm </w:t>
            </w:r>
          </w:p>
          <w:p w14:paraId="37681C00" w14:textId="77777777" w:rsidR="008A2AD3" w:rsidRPr="00AD104E" w:rsidRDefault="008A2AD3" w:rsidP="0020713C">
            <w:pPr>
              <w:rPr>
                <w:rFonts w:cs="Calibri"/>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70E4F" w14:textId="77777777" w:rsidR="008A2AD3" w:rsidRPr="00AD104E" w:rsidRDefault="008A2AD3" w:rsidP="0020713C">
            <w:pPr>
              <w:jc w:val="center"/>
              <w:rPr>
                <w:rFonts w:cs="Calibri"/>
                <w:b/>
                <w:snapToGrid w:val="0"/>
                <w:color w:val="000000"/>
                <w:szCs w:val="24"/>
                <w:lang w:val="en-GB" w:eastAsia="en-ZA"/>
              </w:rPr>
            </w:pPr>
            <w:r w:rsidRPr="00AD104E">
              <w:rPr>
                <w:rFonts w:cs="Calibri"/>
                <w:snapToGrid w:val="0"/>
                <w:color w:val="000000"/>
                <w:szCs w:val="24"/>
                <w:lang w:val="en-GB" w:eastAsia="en-ZA"/>
              </w:rPr>
              <w:t>± 360 boxes</w:t>
            </w:r>
          </w:p>
        </w:tc>
      </w:tr>
      <w:tr w:rsidR="008A2AD3" w:rsidRPr="00F40016" w14:paraId="006EA95A"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76259B53"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Pink 80gsm </w:t>
            </w:r>
          </w:p>
          <w:p w14:paraId="1BC4B7B7"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C8A4FF"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360 boxes</w:t>
            </w:r>
          </w:p>
        </w:tc>
      </w:tr>
      <w:tr w:rsidR="008A2AD3" w:rsidRPr="00F40016" w14:paraId="6BA5978B"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30638596"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Blue 80gsm </w:t>
            </w:r>
          </w:p>
          <w:p w14:paraId="7508A58E"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C42AAA"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360 boxes</w:t>
            </w:r>
          </w:p>
        </w:tc>
      </w:tr>
      <w:tr w:rsidR="008A2AD3" w:rsidRPr="00F40016" w14:paraId="25A9DF34"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4AB39CE4"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Green 80gsm </w:t>
            </w:r>
          </w:p>
          <w:p w14:paraId="6796B828"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23D4DD"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360 boxes</w:t>
            </w:r>
          </w:p>
        </w:tc>
      </w:tr>
      <w:tr w:rsidR="008A2AD3" w:rsidRPr="00F40016" w14:paraId="5A0753DA"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00E49B39"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Lavender 80gsm </w:t>
            </w:r>
          </w:p>
          <w:p w14:paraId="5D237834"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C739F6"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180 boxes</w:t>
            </w:r>
          </w:p>
        </w:tc>
      </w:tr>
      <w:tr w:rsidR="008A2AD3" w:rsidRPr="00F40016" w14:paraId="4BDB8E0B"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6628C8F4"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Ivory 80gsm </w:t>
            </w:r>
          </w:p>
          <w:p w14:paraId="45B23506"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A8EEBC"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180 boxes</w:t>
            </w:r>
          </w:p>
        </w:tc>
      </w:tr>
      <w:tr w:rsidR="008A2AD3" w:rsidRPr="00F40016" w14:paraId="6B7FCD76" w14:textId="77777777" w:rsidTr="0020713C">
        <w:trPr>
          <w:trHeight w:val="300"/>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40E51D7A"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A4 Pastel Orange 80gsm </w:t>
            </w:r>
          </w:p>
          <w:p w14:paraId="30A8B739"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(2 500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89E0BE"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180 boxes</w:t>
            </w:r>
          </w:p>
        </w:tc>
      </w:tr>
      <w:tr w:rsidR="008A2AD3" w:rsidRPr="00F40016" w14:paraId="33ACFCA8" w14:textId="77777777" w:rsidTr="0020713C">
        <w:trPr>
          <w:trHeight w:val="300"/>
        </w:trPr>
        <w:tc>
          <w:tcPr>
            <w:tcW w:w="974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FA0C0C" w14:textId="77777777" w:rsidR="008A2AD3" w:rsidRPr="00AD104E" w:rsidRDefault="008A2AD3" w:rsidP="0020713C">
            <w:pPr>
              <w:rPr>
                <w:rFonts w:cs="Calibri"/>
                <w:snapToGrid w:val="0"/>
                <w:color w:val="000000"/>
                <w:szCs w:val="24"/>
                <w:lang w:val="en-GB" w:eastAsia="en-ZA"/>
              </w:rPr>
            </w:pPr>
            <w:r w:rsidRPr="00AD104E">
              <w:rPr>
                <w:rFonts w:cs="Calibri"/>
                <w:b/>
                <w:bCs/>
                <w:snapToGrid w:val="0"/>
                <w:color w:val="000000"/>
                <w:szCs w:val="24"/>
                <w:lang w:val="en-GB" w:eastAsia="en-ZA"/>
              </w:rPr>
              <w:t xml:space="preserve">Paper A4 160gsm White </w:t>
            </w:r>
          </w:p>
        </w:tc>
      </w:tr>
      <w:tr w:rsidR="008A2AD3" w:rsidRPr="00F40016" w14:paraId="29D75E08" w14:textId="77777777" w:rsidTr="0020713C">
        <w:trPr>
          <w:trHeight w:val="111"/>
        </w:trPr>
        <w:tc>
          <w:tcPr>
            <w:tcW w:w="7621" w:type="dxa"/>
            <w:tcBorders>
              <w:top w:val="single" w:sz="4" w:space="0" w:color="auto"/>
              <w:left w:val="single" w:sz="4" w:space="0" w:color="auto"/>
              <w:bottom w:val="single" w:sz="4" w:space="0" w:color="auto"/>
              <w:right w:val="single" w:sz="4" w:space="0" w:color="auto"/>
            </w:tcBorders>
            <w:shd w:val="clear" w:color="auto" w:fill="auto"/>
            <w:vAlign w:val="center"/>
          </w:tcPr>
          <w:p w14:paraId="0E6579C6" w14:textId="77777777" w:rsidR="008A2AD3" w:rsidRPr="00AD104E" w:rsidRDefault="008A2AD3" w:rsidP="0020713C">
            <w:pPr>
              <w:rPr>
                <w:rFonts w:cs="Calibri"/>
                <w:b/>
                <w:bCs/>
                <w:snapToGrid w:val="0"/>
                <w:color w:val="000000"/>
                <w:szCs w:val="24"/>
                <w:lang w:val="en-GB" w:eastAsia="en-ZA"/>
              </w:rPr>
            </w:pPr>
            <w:r w:rsidRPr="00AD104E">
              <w:rPr>
                <w:rFonts w:cs="Calibri"/>
                <w:b/>
                <w:bCs/>
                <w:snapToGrid w:val="0"/>
                <w:color w:val="000000"/>
                <w:szCs w:val="24"/>
                <w:lang w:val="en-GB" w:eastAsia="en-ZA"/>
              </w:rPr>
              <w:t xml:space="preserve">Paper Board A4 White 160gsm </w:t>
            </w:r>
          </w:p>
          <w:p w14:paraId="65FD5201" w14:textId="77777777" w:rsidR="008A2AD3" w:rsidRPr="00AD104E" w:rsidRDefault="008A2AD3" w:rsidP="0020713C">
            <w:pPr>
              <w:rPr>
                <w:rFonts w:cs="Calibri"/>
                <w:b/>
                <w:bCs/>
                <w:snapToGrid w:val="0"/>
                <w:color w:val="000000"/>
                <w:szCs w:val="24"/>
                <w:lang w:val="en-GB" w:eastAsia="en-ZA"/>
              </w:rPr>
            </w:pPr>
            <w:r w:rsidRPr="00AD104E">
              <w:rPr>
                <w:rFonts w:cs="Calibri"/>
                <w:snapToGrid w:val="0"/>
                <w:color w:val="000000"/>
                <w:szCs w:val="24"/>
                <w:lang w:val="en-GB" w:eastAsia="en-ZA"/>
              </w:rPr>
              <w:t>Cut sheets for high speed laser printer (1 000 sheets per box)</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3FEF97" w14:textId="77777777" w:rsidR="008A2AD3" w:rsidRPr="00AD104E" w:rsidRDefault="008A2AD3" w:rsidP="0020713C">
            <w:pPr>
              <w:jc w:val="center"/>
              <w:rPr>
                <w:rFonts w:cs="Calibri"/>
                <w:snapToGrid w:val="0"/>
                <w:color w:val="000000"/>
                <w:szCs w:val="24"/>
                <w:lang w:val="en-GB" w:eastAsia="en-ZA"/>
              </w:rPr>
            </w:pPr>
            <w:r w:rsidRPr="00AD104E">
              <w:rPr>
                <w:rFonts w:cs="Calibri"/>
                <w:snapToGrid w:val="0"/>
                <w:color w:val="000000"/>
                <w:szCs w:val="24"/>
                <w:lang w:val="en-GB" w:eastAsia="en-ZA"/>
              </w:rPr>
              <w:t>± 100 boxes</w:t>
            </w:r>
          </w:p>
        </w:tc>
      </w:tr>
    </w:tbl>
    <w:p w14:paraId="0CC71C49" w14:textId="77777777" w:rsidR="008A2AD3" w:rsidRPr="00AD104E" w:rsidRDefault="008A2AD3" w:rsidP="000E47D9">
      <w:pPr>
        <w:pStyle w:val="Comment"/>
        <w:rPr>
          <w:rFonts w:cs="Calibri"/>
          <w:color w:val="0000FF"/>
          <w:sz w:val="24"/>
          <w:szCs w:val="24"/>
        </w:rPr>
      </w:pPr>
    </w:p>
    <w:p w14:paraId="12ACB416" w14:textId="77777777" w:rsidR="008A2AD3" w:rsidRPr="00AD104E" w:rsidRDefault="008A2AD3" w:rsidP="00AD104E">
      <w:pPr>
        <w:jc w:val="both"/>
        <w:rPr>
          <w:rFonts w:cs="Calibri"/>
          <w:b/>
          <w:color w:val="FF0000"/>
          <w:szCs w:val="24"/>
        </w:rPr>
      </w:pPr>
      <w:r w:rsidRPr="00AD104E">
        <w:rPr>
          <w:rFonts w:cs="Calibri"/>
          <w:b/>
          <w:bCs/>
          <w:color w:val="FF0000"/>
          <w:szCs w:val="24"/>
          <w:lang w:eastAsia="en-ZA"/>
        </w:rPr>
        <w:t xml:space="preserve">NOTE: </w:t>
      </w:r>
      <w:r w:rsidRPr="00AD104E">
        <w:rPr>
          <w:rFonts w:cs="Calibri"/>
          <w:b/>
          <w:color w:val="FF0000"/>
          <w:szCs w:val="24"/>
        </w:rPr>
        <w:t>The provided quantities are not guaranteed and only an indicative figure of expected requirements per annum.</w:t>
      </w:r>
    </w:p>
    <w:p w14:paraId="770BA764" w14:textId="4D94C19C" w:rsidR="008A2AD3" w:rsidRPr="00AD104E" w:rsidRDefault="008A2AD3" w:rsidP="000E47D9">
      <w:pPr>
        <w:pStyle w:val="Comment"/>
        <w:rPr>
          <w:rFonts w:cs="Calibri"/>
          <w:i w:val="0"/>
          <w:color w:val="0000FF"/>
          <w:sz w:val="24"/>
          <w:szCs w:val="24"/>
        </w:rPr>
        <w:sectPr w:rsidR="008A2AD3" w:rsidRPr="00AD104E" w:rsidSect="002074B7">
          <w:footerReference w:type="default" r:id="rId10"/>
          <w:pgSz w:w="11906" w:h="16838"/>
          <w:pgMar w:top="1134" w:right="1134" w:bottom="1134" w:left="1134" w:header="680" w:footer="680" w:gutter="0"/>
          <w:cols w:space="708"/>
          <w:docGrid w:linePitch="360"/>
        </w:sectPr>
      </w:pPr>
    </w:p>
    <w:p w14:paraId="7D5BA1FB" w14:textId="52E44E73" w:rsidR="0066206F" w:rsidRPr="00AD104E" w:rsidRDefault="00ED1369" w:rsidP="00AD104E">
      <w:pPr>
        <w:pStyle w:val="Heading1"/>
        <w:tabs>
          <w:tab w:val="left" w:pos="567"/>
        </w:tabs>
        <w:spacing w:line="276" w:lineRule="auto"/>
        <w:jc w:val="both"/>
        <w:rPr>
          <w:rFonts w:cs="Calibri"/>
          <w:sz w:val="24"/>
          <w:szCs w:val="24"/>
        </w:rPr>
      </w:pPr>
      <w:bookmarkStart w:id="19" w:name="_Toc435315887"/>
      <w:bookmarkStart w:id="20" w:name="_Toc105335378"/>
      <w:bookmarkEnd w:id="12"/>
      <w:r w:rsidRPr="001468C9">
        <w:rPr>
          <w:rFonts w:cs="Calibri"/>
          <w:sz w:val="24"/>
          <w:szCs w:val="24"/>
        </w:rPr>
        <w:lastRenderedPageBreak/>
        <w:t>4.</w:t>
      </w:r>
      <w:r w:rsidRPr="001468C9">
        <w:rPr>
          <w:rFonts w:cs="Calibri"/>
          <w:sz w:val="24"/>
          <w:szCs w:val="24"/>
        </w:rPr>
        <w:tab/>
      </w:r>
      <w:r w:rsidR="002C0B8F" w:rsidRPr="00AD104E">
        <w:rPr>
          <w:rFonts w:cs="Calibri"/>
          <w:sz w:val="24"/>
          <w:szCs w:val="24"/>
        </w:rPr>
        <w:t>BID EVALUATION STAGES</w:t>
      </w:r>
      <w:bookmarkEnd w:id="19"/>
      <w:bookmarkEnd w:id="20"/>
    </w:p>
    <w:p w14:paraId="3F6214D7" w14:textId="77777777" w:rsidR="00B218BC" w:rsidRPr="001468C9" w:rsidRDefault="000A1680" w:rsidP="00AD104E">
      <w:pPr>
        <w:pStyle w:val="Specification"/>
        <w:numPr>
          <w:ilvl w:val="0"/>
          <w:numId w:val="14"/>
        </w:numPr>
        <w:spacing w:line="276" w:lineRule="auto"/>
        <w:rPr>
          <w:rFonts w:cs="Calibri"/>
        </w:rPr>
      </w:pPr>
      <w:r w:rsidRPr="001468C9">
        <w:rPr>
          <w:rFonts w:cs="Calibri"/>
        </w:rPr>
        <w:t>T</w:t>
      </w:r>
      <w:r w:rsidR="0066206F" w:rsidRPr="001468C9">
        <w:rPr>
          <w:rFonts w:cs="Calibri"/>
        </w:rPr>
        <w:t xml:space="preserve">he </w:t>
      </w:r>
      <w:r w:rsidR="00BA5085" w:rsidRPr="001468C9">
        <w:rPr>
          <w:rFonts w:cs="Calibri"/>
        </w:rPr>
        <w:t xml:space="preserve">bid </w:t>
      </w:r>
      <w:r w:rsidR="0066206F" w:rsidRPr="001468C9">
        <w:rPr>
          <w:rFonts w:cs="Calibri"/>
        </w:rPr>
        <w:t xml:space="preserve">evaluation </w:t>
      </w:r>
      <w:r w:rsidR="00BA5085" w:rsidRPr="001468C9">
        <w:rPr>
          <w:rFonts w:cs="Calibri"/>
        </w:rPr>
        <w:t xml:space="preserve">process consists </w:t>
      </w:r>
      <w:r w:rsidR="0066206F" w:rsidRPr="001468C9">
        <w:rPr>
          <w:rFonts w:cs="Calibri"/>
        </w:rPr>
        <w:t>of</w:t>
      </w:r>
      <w:r w:rsidR="00BA5085" w:rsidRPr="001468C9">
        <w:rPr>
          <w:rFonts w:cs="Calibri"/>
        </w:rPr>
        <w:t xml:space="preserve"> several stages t</w:t>
      </w:r>
      <w:r w:rsidR="00BD73E5" w:rsidRPr="001468C9">
        <w:rPr>
          <w:rFonts w:cs="Calibri"/>
        </w:rPr>
        <w:t>hat are</w:t>
      </w:r>
      <w:r w:rsidR="00BA5085" w:rsidRPr="001468C9">
        <w:rPr>
          <w:rFonts w:cs="Calibri"/>
        </w:rPr>
        <w:t xml:space="preserve"> applicable according to the nature of the bi</w:t>
      </w:r>
      <w:r w:rsidR="00BD73E5" w:rsidRPr="001468C9">
        <w:rPr>
          <w:rFonts w:cs="Calibri"/>
        </w:rPr>
        <w:t>d as defined in the table below</w:t>
      </w:r>
      <w:r w:rsidR="0051162B" w:rsidRPr="001468C9">
        <w:rPr>
          <w:rFonts w:cs="Calibri"/>
        </w:rPr>
        <w:t>.</w:t>
      </w:r>
    </w:p>
    <w:p w14:paraId="30C66348" w14:textId="77777777" w:rsidR="00B218BC" w:rsidRPr="001468C9" w:rsidRDefault="00B218BC" w:rsidP="00AD104E">
      <w:pPr>
        <w:pStyle w:val="Specification"/>
        <w:numPr>
          <w:ilvl w:val="0"/>
          <w:numId w:val="14"/>
        </w:numPr>
        <w:spacing w:line="276" w:lineRule="auto"/>
        <w:rPr>
          <w:rFonts w:cs="Calibri"/>
        </w:rPr>
      </w:pPr>
      <w:r w:rsidRPr="001468C9">
        <w:rPr>
          <w:rFonts w:cs="Calibri"/>
          <w:b/>
        </w:rPr>
        <w:t>The bidder must qualify for each stage to be eligible to proceed to the next stage of the evaluation.</w:t>
      </w:r>
    </w:p>
    <w:p w14:paraId="45DB9F91" w14:textId="77777777" w:rsidR="00277261" w:rsidRPr="001468C9" w:rsidRDefault="00277261" w:rsidP="00FF2815">
      <w:pPr>
        <w:rPr>
          <w:rFonts w:cs="Calibr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0"/>
        <w:gridCol w:w="5875"/>
        <w:gridCol w:w="2403"/>
      </w:tblGrid>
      <w:tr w:rsidR="00716C95" w:rsidRPr="00F40016" w14:paraId="5FADC363" w14:textId="77777777" w:rsidTr="005E71F4">
        <w:tc>
          <w:tcPr>
            <w:tcW w:w="701" w:type="pct"/>
            <w:shd w:val="clear" w:color="auto" w:fill="DBE5F1" w:themeFill="accent1" w:themeFillTint="33"/>
          </w:tcPr>
          <w:p w14:paraId="1585526C" w14:textId="77777777" w:rsidR="00716C95" w:rsidRPr="00AD104E" w:rsidRDefault="007160ED" w:rsidP="00FF2815">
            <w:pPr>
              <w:rPr>
                <w:rFonts w:cs="Calibri"/>
                <w:b/>
                <w:szCs w:val="24"/>
              </w:rPr>
            </w:pPr>
            <w:r w:rsidRPr="00AD104E">
              <w:rPr>
                <w:rFonts w:cs="Calibri"/>
                <w:b/>
                <w:szCs w:val="24"/>
              </w:rPr>
              <w:t>Stage</w:t>
            </w:r>
          </w:p>
        </w:tc>
        <w:tc>
          <w:tcPr>
            <w:tcW w:w="3051" w:type="pct"/>
            <w:shd w:val="clear" w:color="auto" w:fill="DBE5F1" w:themeFill="accent1" w:themeFillTint="33"/>
          </w:tcPr>
          <w:p w14:paraId="36B7BD6C" w14:textId="77777777" w:rsidR="00716C95" w:rsidRPr="00AD104E" w:rsidRDefault="00716C95" w:rsidP="00FF2815">
            <w:pPr>
              <w:rPr>
                <w:rFonts w:cs="Calibri"/>
                <w:b/>
                <w:szCs w:val="24"/>
              </w:rPr>
            </w:pPr>
            <w:r w:rsidRPr="00AD104E">
              <w:rPr>
                <w:rFonts w:cs="Calibri"/>
                <w:b/>
                <w:szCs w:val="24"/>
              </w:rPr>
              <w:t>Description</w:t>
            </w:r>
          </w:p>
        </w:tc>
        <w:tc>
          <w:tcPr>
            <w:tcW w:w="1248" w:type="pct"/>
            <w:shd w:val="clear" w:color="auto" w:fill="DBE5F1" w:themeFill="accent1" w:themeFillTint="33"/>
          </w:tcPr>
          <w:p w14:paraId="41EA96F3" w14:textId="77777777" w:rsidR="00716C95" w:rsidRPr="00AD104E" w:rsidRDefault="00716C95" w:rsidP="005E71F4">
            <w:pPr>
              <w:jc w:val="center"/>
              <w:rPr>
                <w:rFonts w:cs="Calibri"/>
                <w:b/>
                <w:szCs w:val="24"/>
              </w:rPr>
            </w:pPr>
            <w:r w:rsidRPr="00AD104E">
              <w:rPr>
                <w:rFonts w:cs="Calibri"/>
                <w:b/>
                <w:szCs w:val="24"/>
              </w:rPr>
              <w:t>Applicable for this bid</w:t>
            </w:r>
            <w:r w:rsidR="00277261" w:rsidRPr="00AD104E">
              <w:rPr>
                <w:rFonts w:cs="Calibri"/>
                <w:b/>
                <w:szCs w:val="24"/>
              </w:rPr>
              <w:t xml:space="preserve"> YES/NO</w:t>
            </w:r>
          </w:p>
        </w:tc>
      </w:tr>
      <w:tr w:rsidR="00716C95" w:rsidRPr="00F40016" w14:paraId="39B8288A" w14:textId="77777777" w:rsidTr="0001561F">
        <w:trPr>
          <w:trHeight w:val="344"/>
        </w:trPr>
        <w:tc>
          <w:tcPr>
            <w:tcW w:w="701" w:type="pct"/>
          </w:tcPr>
          <w:p w14:paraId="282DA860" w14:textId="77777777" w:rsidR="00716C95" w:rsidRPr="00AD104E" w:rsidRDefault="001C7F0D" w:rsidP="00716C95">
            <w:pPr>
              <w:rPr>
                <w:rFonts w:cs="Calibri"/>
                <w:szCs w:val="24"/>
              </w:rPr>
            </w:pPr>
            <w:r w:rsidRPr="00AD104E">
              <w:rPr>
                <w:rFonts w:cs="Calibri"/>
                <w:szCs w:val="24"/>
              </w:rPr>
              <w:t>Stage 1</w:t>
            </w:r>
            <w:r w:rsidR="00716C95" w:rsidRPr="00AD104E">
              <w:rPr>
                <w:rFonts w:cs="Calibri"/>
                <w:szCs w:val="24"/>
              </w:rPr>
              <w:tab/>
            </w:r>
          </w:p>
        </w:tc>
        <w:tc>
          <w:tcPr>
            <w:tcW w:w="3051" w:type="pct"/>
          </w:tcPr>
          <w:p w14:paraId="7AA12491" w14:textId="77777777" w:rsidR="00716C95" w:rsidRPr="00AD104E" w:rsidRDefault="00AD6C0C" w:rsidP="00B145FE">
            <w:pPr>
              <w:rPr>
                <w:rFonts w:cs="Calibri"/>
                <w:szCs w:val="24"/>
              </w:rPr>
            </w:pPr>
            <w:r w:rsidRPr="00AD104E">
              <w:rPr>
                <w:rFonts w:cs="Calibri"/>
                <w:szCs w:val="24"/>
              </w:rPr>
              <w:t>Administrative</w:t>
            </w:r>
            <w:r w:rsidR="00B715B5" w:rsidRPr="00AD104E">
              <w:rPr>
                <w:rFonts w:cs="Calibri"/>
                <w:szCs w:val="24"/>
              </w:rPr>
              <w:t xml:space="preserve"> </w:t>
            </w:r>
            <w:r w:rsidR="00BD73E5" w:rsidRPr="00AD104E">
              <w:rPr>
                <w:rFonts w:cs="Calibri"/>
                <w:szCs w:val="24"/>
              </w:rPr>
              <w:t>pre-</w:t>
            </w:r>
            <w:r w:rsidR="00B145FE" w:rsidRPr="00AD104E">
              <w:rPr>
                <w:rFonts w:cs="Calibri"/>
                <w:szCs w:val="24"/>
              </w:rPr>
              <w:t xml:space="preserve">qualification </w:t>
            </w:r>
            <w:r w:rsidR="00A00EC3" w:rsidRPr="00AD104E">
              <w:rPr>
                <w:rFonts w:cs="Calibri"/>
                <w:szCs w:val="24"/>
              </w:rPr>
              <w:t>verification</w:t>
            </w:r>
          </w:p>
        </w:tc>
        <w:tc>
          <w:tcPr>
            <w:tcW w:w="1248" w:type="pct"/>
            <w:shd w:val="clear" w:color="auto" w:fill="DBE5F1" w:themeFill="accent1" w:themeFillTint="33"/>
          </w:tcPr>
          <w:p w14:paraId="1304C9A3" w14:textId="0815A75D" w:rsidR="00716C95" w:rsidRPr="00AD104E" w:rsidRDefault="000328D3" w:rsidP="005E71F4">
            <w:pPr>
              <w:jc w:val="center"/>
              <w:rPr>
                <w:rFonts w:cs="Calibri"/>
                <w:szCs w:val="24"/>
              </w:rPr>
            </w:pPr>
            <w:r w:rsidRPr="00AD104E">
              <w:rPr>
                <w:rFonts w:cs="Calibri"/>
                <w:szCs w:val="24"/>
              </w:rPr>
              <w:t>YES</w:t>
            </w:r>
          </w:p>
        </w:tc>
      </w:tr>
      <w:tr w:rsidR="00716C95" w:rsidRPr="00F40016" w14:paraId="79554338" w14:textId="77777777" w:rsidTr="005E71F4">
        <w:tc>
          <w:tcPr>
            <w:tcW w:w="701" w:type="pct"/>
          </w:tcPr>
          <w:p w14:paraId="68F8040E" w14:textId="5630BEAF" w:rsidR="00716C95" w:rsidRPr="00AD104E" w:rsidRDefault="00BA5085" w:rsidP="00B6671A">
            <w:pPr>
              <w:rPr>
                <w:rFonts w:cs="Calibri"/>
                <w:szCs w:val="24"/>
              </w:rPr>
            </w:pPr>
            <w:r w:rsidRPr="00AD104E">
              <w:rPr>
                <w:rFonts w:cs="Calibri"/>
                <w:szCs w:val="24"/>
              </w:rPr>
              <w:t>Stage 2</w:t>
            </w:r>
          </w:p>
        </w:tc>
        <w:tc>
          <w:tcPr>
            <w:tcW w:w="3051" w:type="pct"/>
          </w:tcPr>
          <w:p w14:paraId="0DC089B2" w14:textId="77777777" w:rsidR="00716C95" w:rsidRPr="00AD104E" w:rsidRDefault="00716C95" w:rsidP="00B145FE">
            <w:pPr>
              <w:rPr>
                <w:rFonts w:cs="Calibri"/>
                <w:szCs w:val="24"/>
              </w:rPr>
            </w:pPr>
            <w:r w:rsidRPr="00AD104E">
              <w:rPr>
                <w:rFonts w:cs="Calibri"/>
                <w:szCs w:val="24"/>
              </w:rPr>
              <w:t xml:space="preserve">Technical </w:t>
            </w:r>
            <w:r w:rsidR="00B145FE" w:rsidRPr="00AD104E">
              <w:rPr>
                <w:rFonts w:cs="Calibri"/>
                <w:szCs w:val="24"/>
              </w:rPr>
              <w:t>Mandatory requirement</w:t>
            </w:r>
            <w:r w:rsidR="00BD73E5" w:rsidRPr="00AD104E">
              <w:rPr>
                <w:rFonts w:cs="Calibri"/>
                <w:szCs w:val="24"/>
              </w:rPr>
              <w:t xml:space="preserve"> </w:t>
            </w:r>
            <w:r w:rsidR="00B715B5" w:rsidRPr="00AD104E">
              <w:rPr>
                <w:rFonts w:cs="Calibri"/>
                <w:szCs w:val="24"/>
              </w:rPr>
              <w:t>evaluation</w:t>
            </w:r>
          </w:p>
        </w:tc>
        <w:tc>
          <w:tcPr>
            <w:tcW w:w="1248" w:type="pct"/>
            <w:shd w:val="clear" w:color="auto" w:fill="DBE5F1" w:themeFill="accent1" w:themeFillTint="33"/>
          </w:tcPr>
          <w:p w14:paraId="2E6F27C4" w14:textId="34B174F0" w:rsidR="00716C95" w:rsidRPr="00AD104E" w:rsidRDefault="000328D3" w:rsidP="005E71F4">
            <w:pPr>
              <w:jc w:val="center"/>
              <w:rPr>
                <w:rFonts w:cs="Calibri"/>
                <w:szCs w:val="24"/>
              </w:rPr>
            </w:pPr>
            <w:r w:rsidRPr="00AD104E">
              <w:rPr>
                <w:rFonts w:cs="Calibri"/>
                <w:szCs w:val="24"/>
              </w:rPr>
              <w:t>YES</w:t>
            </w:r>
          </w:p>
        </w:tc>
      </w:tr>
      <w:tr w:rsidR="00D45361" w:rsidRPr="00F40016" w14:paraId="3563FCB5" w14:textId="77777777" w:rsidTr="005E71F4">
        <w:tc>
          <w:tcPr>
            <w:tcW w:w="701" w:type="pct"/>
          </w:tcPr>
          <w:p w14:paraId="0DDFDDD2" w14:textId="77777777" w:rsidR="00D45361" w:rsidRPr="00AD104E" w:rsidRDefault="00D45361" w:rsidP="00B6671A">
            <w:pPr>
              <w:rPr>
                <w:rFonts w:cs="Calibri"/>
                <w:szCs w:val="24"/>
              </w:rPr>
            </w:pPr>
            <w:r w:rsidRPr="00AD104E">
              <w:rPr>
                <w:rFonts w:cs="Calibri"/>
                <w:szCs w:val="24"/>
              </w:rPr>
              <w:t>Stage 3</w:t>
            </w:r>
          </w:p>
        </w:tc>
        <w:tc>
          <w:tcPr>
            <w:tcW w:w="3051" w:type="pct"/>
          </w:tcPr>
          <w:p w14:paraId="604D7BA8" w14:textId="77777777" w:rsidR="00D45361" w:rsidRPr="00AD104E" w:rsidRDefault="00D45361" w:rsidP="00637577">
            <w:pPr>
              <w:rPr>
                <w:rFonts w:cs="Calibri"/>
                <w:szCs w:val="24"/>
              </w:rPr>
            </w:pPr>
            <w:r w:rsidRPr="00AD104E">
              <w:rPr>
                <w:rFonts w:cs="Calibri"/>
                <w:szCs w:val="24"/>
              </w:rPr>
              <w:t xml:space="preserve">Special Conditions of Contract </w:t>
            </w:r>
            <w:r w:rsidR="00637577" w:rsidRPr="00AD104E">
              <w:rPr>
                <w:rFonts w:cs="Calibri"/>
                <w:szCs w:val="24"/>
              </w:rPr>
              <w:t>verification</w:t>
            </w:r>
          </w:p>
        </w:tc>
        <w:tc>
          <w:tcPr>
            <w:tcW w:w="1248" w:type="pct"/>
            <w:shd w:val="clear" w:color="auto" w:fill="DBE5F1" w:themeFill="accent1" w:themeFillTint="33"/>
          </w:tcPr>
          <w:p w14:paraId="178DC8FB" w14:textId="6C9025A7" w:rsidR="00D45361" w:rsidRPr="00AD104E" w:rsidRDefault="000328D3" w:rsidP="005E71F4">
            <w:pPr>
              <w:jc w:val="center"/>
              <w:rPr>
                <w:rFonts w:cs="Calibri"/>
                <w:szCs w:val="24"/>
              </w:rPr>
            </w:pPr>
            <w:r w:rsidRPr="00AD104E">
              <w:rPr>
                <w:rFonts w:cs="Calibri"/>
                <w:szCs w:val="24"/>
              </w:rPr>
              <w:t>YES</w:t>
            </w:r>
          </w:p>
        </w:tc>
      </w:tr>
      <w:tr w:rsidR="00716C95" w:rsidRPr="00F40016" w14:paraId="178BBD99" w14:textId="77777777" w:rsidTr="005E71F4">
        <w:tc>
          <w:tcPr>
            <w:tcW w:w="701" w:type="pct"/>
          </w:tcPr>
          <w:p w14:paraId="57E27615" w14:textId="77777777" w:rsidR="00716C95" w:rsidRPr="00AD104E" w:rsidRDefault="00D45361" w:rsidP="00FF2815">
            <w:pPr>
              <w:rPr>
                <w:rFonts w:cs="Calibri"/>
                <w:szCs w:val="24"/>
              </w:rPr>
            </w:pPr>
            <w:r w:rsidRPr="00AD104E">
              <w:rPr>
                <w:rFonts w:cs="Calibri"/>
                <w:szCs w:val="24"/>
              </w:rPr>
              <w:t>Stage 4</w:t>
            </w:r>
            <w:r w:rsidR="00716C95" w:rsidRPr="00AD104E">
              <w:rPr>
                <w:rFonts w:cs="Calibri"/>
                <w:szCs w:val="24"/>
              </w:rPr>
              <w:tab/>
            </w:r>
          </w:p>
        </w:tc>
        <w:tc>
          <w:tcPr>
            <w:tcW w:w="3051" w:type="pct"/>
          </w:tcPr>
          <w:p w14:paraId="25D8E4AA" w14:textId="77777777" w:rsidR="00716C95" w:rsidRPr="00AD104E" w:rsidRDefault="00716C95" w:rsidP="00FF2815">
            <w:pPr>
              <w:rPr>
                <w:rFonts w:cs="Calibri"/>
                <w:szCs w:val="24"/>
              </w:rPr>
            </w:pPr>
            <w:r w:rsidRPr="00AD104E">
              <w:rPr>
                <w:rFonts w:cs="Calibri"/>
                <w:szCs w:val="24"/>
              </w:rPr>
              <w:t xml:space="preserve">Price </w:t>
            </w:r>
            <w:r w:rsidR="001C7F0D" w:rsidRPr="00AD104E">
              <w:rPr>
                <w:rFonts w:cs="Calibri"/>
                <w:szCs w:val="24"/>
              </w:rPr>
              <w:t xml:space="preserve">/ B-BBEE </w:t>
            </w:r>
            <w:r w:rsidRPr="00AD104E">
              <w:rPr>
                <w:rFonts w:cs="Calibri"/>
                <w:szCs w:val="24"/>
              </w:rPr>
              <w:t>evaluation</w:t>
            </w:r>
          </w:p>
        </w:tc>
        <w:tc>
          <w:tcPr>
            <w:tcW w:w="1248" w:type="pct"/>
            <w:shd w:val="clear" w:color="auto" w:fill="DBE5F1" w:themeFill="accent1" w:themeFillTint="33"/>
          </w:tcPr>
          <w:p w14:paraId="0CC909DB" w14:textId="3983564A" w:rsidR="00716C95" w:rsidRPr="00AD104E" w:rsidRDefault="000328D3" w:rsidP="005E71F4">
            <w:pPr>
              <w:jc w:val="center"/>
              <w:rPr>
                <w:rFonts w:cs="Calibri"/>
                <w:szCs w:val="24"/>
              </w:rPr>
            </w:pPr>
            <w:r w:rsidRPr="00AD104E">
              <w:rPr>
                <w:rFonts w:cs="Calibri"/>
                <w:szCs w:val="24"/>
              </w:rPr>
              <w:t>YES</w:t>
            </w:r>
          </w:p>
        </w:tc>
      </w:tr>
    </w:tbl>
    <w:p w14:paraId="66F56268" w14:textId="77777777" w:rsidR="0051162B" w:rsidRPr="001468C9" w:rsidRDefault="0051162B" w:rsidP="0051162B">
      <w:pPr>
        <w:pStyle w:val="Specification"/>
        <w:ind w:left="567"/>
        <w:rPr>
          <w:rFonts w:cs="Calibri"/>
        </w:rPr>
      </w:pPr>
    </w:p>
    <w:p w14:paraId="6ECD2916" w14:textId="26588AC8" w:rsidR="00A00EC3" w:rsidRPr="00AD104E" w:rsidRDefault="00A57780" w:rsidP="00AD104E">
      <w:pPr>
        <w:pStyle w:val="AnnexH2"/>
        <w:ind w:left="1701" w:hanging="1701"/>
        <w:rPr>
          <w:rFonts w:cs="Calibri"/>
          <w:sz w:val="24"/>
          <w:szCs w:val="24"/>
        </w:rPr>
      </w:pPr>
      <w:bookmarkStart w:id="21" w:name="_Toc435315888"/>
      <w:bookmarkStart w:id="22" w:name="_Toc105335379"/>
      <w:r w:rsidRPr="00F40016">
        <w:rPr>
          <w:rFonts w:cs="Calibri"/>
          <w:sz w:val="24"/>
          <w:szCs w:val="24"/>
        </w:rPr>
        <w:lastRenderedPageBreak/>
        <w:t>ANNEX A.1:</w:t>
      </w:r>
      <w:r w:rsidRPr="00F40016">
        <w:rPr>
          <w:rFonts w:cs="Calibri"/>
          <w:sz w:val="24"/>
          <w:szCs w:val="24"/>
        </w:rPr>
        <w:tab/>
      </w:r>
      <w:r w:rsidR="009A3591" w:rsidRPr="00AD104E">
        <w:rPr>
          <w:rFonts w:cs="Calibri"/>
          <w:sz w:val="24"/>
          <w:szCs w:val="24"/>
        </w:rPr>
        <w:t>ADMINISTRATIVE</w:t>
      </w:r>
      <w:r w:rsidR="00A00EC3" w:rsidRPr="00AD104E">
        <w:rPr>
          <w:rFonts w:cs="Calibri"/>
          <w:sz w:val="24"/>
          <w:szCs w:val="24"/>
        </w:rPr>
        <w:t xml:space="preserve"> PRE-QUALIFICATION</w:t>
      </w:r>
      <w:bookmarkEnd w:id="21"/>
      <w:bookmarkEnd w:id="22"/>
    </w:p>
    <w:p w14:paraId="4FAE341E" w14:textId="7C547A01" w:rsidR="00FA52A7" w:rsidRPr="00AD104E" w:rsidRDefault="00194727" w:rsidP="00AD104E">
      <w:pPr>
        <w:pStyle w:val="Heading1"/>
        <w:tabs>
          <w:tab w:val="num" w:pos="567"/>
        </w:tabs>
        <w:spacing w:line="276" w:lineRule="auto"/>
        <w:ind w:left="567" w:hanging="567"/>
        <w:jc w:val="both"/>
        <w:rPr>
          <w:rFonts w:eastAsia="Times New Roman" w:cs="Calibri"/>
          <w:sz w:val="24"/>
          <w:szCs w:val="24"/>
        </w:rPr>
      </w:pPr>
      <w:bookmarkStart w:id="23" w:name="_Toc105335380"/>
      <w:r w:rsidRPr="00F40016">
        <w:rPr>
          <w:rFonts w:eastAsia="Times New Roman" w:cs="Calibri"/>
          <w:sz w:val="24"/>
          <w:szCs w:val="24"/>
        </w:rPr>
        <w:t>5.</w:t>
      </w:r>
      <w:r w:rsidRPr="00F40016">
        <w:rPr>
          <w:rFonts w:eastAsia="Times New Roman" w:cs="Calibri"/>
          <w:sz w:val="24"/>
          <w:szCs w:val="24"/>
        </w:rPr>
        <w:tab/>
      </w:r>
      <w:bookmarkStart w:id="24" w:name="_Toc435315889"/>
      <w:r w:rsidR="00FA52A7" w:rsidRPr="00AD104E">
        <w:rPr>
          <w:rFonts w:eastAsia="Times New Roman" w:cs="Calibri"/>
          <w:sz w:val="24"/>
          <w:szCs w:val="24"/>
        </w:rPr>
        <w:t>ADMINISTRATIVE PRE-QUALIFICATION REQUIREMENTS</w:t>
      </w:r>
      <w:bookmarkEnd w:id="23"/>
    </w:p>
    <w:p w14:paraId="691237F1" w14:textId="6CC4798C" w:rsidR="00A00EC3" w:rsidRPr="001468C9" w:rsidRDefault="00194727" w:rsidP="000B17A9">
      <w:pPr>
        <w:pStyle w:val="Heading2"/>
        <w:rPr>
          <w:rFonts w:cs="Calibri"/>
          <w:szCs w:val="24"/>
        </w:rPr>
      </w:pPr>
      <w:bookmarkStart w:id="25" w:name="_Toc105335381"/>
      <w:r w:rsidRPr="001468C9">
        <w:rPr>
          <w:rFonts w:cs="Calibri"/>
          <w:szCs w:val="24"/>
        </w:rPr>
        <w:t>5.1.</w:t>
      </w:r>
      <w:r w:rsidRPr="001468C9">
        <w:rPr>
          <w:rFonts w:cs="Calibri"/>
          <w:szCs w:val="24"/>
        </w:rPr>
        <w:tab/>
      </w:r>
      <w:r w:rsidR="009A3591" w:rsidRPr="001468C9">
        <w:rPr>
          <w:rFonts w:cs="Calibri"/>
          <w:szCs w:val="24"/>
        </w:rPr>
        <w:t>ADMINISTRATIVE</w:t>
      </w:r>
      <w:r w:rsidR="0008733A" w:rsidRPr="001468C9">
        <w:rPr>
          <w:rFonts w:cs="Calibri"/>
          <w:szCs w:val="24"/>
        </w:rPr>
        <w:t xml:space="preserve"> PRE-QUALIFICATION </w:t>
      </w:r>
      <w:bookmarkEnd w:id="24"/>
      <w:r w:rsidR="00530398" w:rsidRPr="001468C9">
        <w:rPr>
          <w:rFonts w:cs="Calibri"/>
          <w:szCs w:val="24"/>
        </w:rPr>
        <w:t>VERIFICATION</w:t>
      </w:r>
      <w:bookmarkEnd w:id="25"/>
    </w:p>
    <w:p w14:paraId="7AF8F89B" w14:textId="77777777" w:rsidR="002C0B8F" w:rsidRPr="001468C9" w:rsidRDefault="002C0B8F" w:rsidP="00AD104E">
      <w:pPr>
        <w:pStyle w:val="Specification"/>
        <w:numPr>
          <w:ilvl w:val="0"/>
          <w:numId w:val="7"/>
        </w:numPr>
        <w:spacing w:line="276" w:lineRule="auto"/>
        <w:jc w:val="both"/>
        <w:rPr>
          <w:rFonts w:cs="Calibri"/>
        </w:rPr>
      </w:pPr>
      <w:r w:rsidRPr="001468C9">
        <w:rPr>
          <w:rFonts w:cs="Calibri"/>
        </w:rPr>
        <w:t xml:space="preserve">The bidder </w:t>
      </w:r>
      <w:r w:rsidRPr="001468C9">
        <w:rPr>
          <w:rFonts w:cs="Calibri"/>
          <w:b/>
        </w:rPr>
        <w:t>must compl</w:t>
      </w:r>
      <w:r w:rsidR="005E6837" w:rsidRPr="001468C9">
        <w:rPr>
          <w:rFonts w:cs="Calibri"/>
          <w:b/>
        </w:rPr>
        <w:t>y</w:t>
      </w:r>
      <w:r w:rsidRPr="001468C9">
        <w:rPr>
          <w:rFonts w:cs="Calibri"/>
        </w:rPr>
        <w:t xml:space="preserve"> with ALL of the bid pre-qualification requirements </w:t>
      </w:r>
      <w:r w:rsidR="00C91264" w:rsidRPr="001468C9">
        <w:rPr>
          <w:rFonts w:cs="Calibri"/>
        </w:rPr>
        <w:t xml:space="preserve">in </w:t>
      </w:r>
      <w:r w:rsidRPr="001468C9">
        <w:rPr>
          <w:rFonts w:cs="Calibri"/>
        </w:rPr>
        <w:t xml:space="preserve">order for the bid to be accepted </w:t>
      </w:r>
      <w:r w:rsidR="00157C27" w:rsidRPr="001468C9">
        <w:rPr>
          <w:rFonts w:cs="Calibri"/>
        </w:rPr>
        <w:t>for</w:t>
      </w:r>
      <w:r w:rsidRPr="001468C9">
        <w:rPr>
          <w:rFonts w:cs="Calibri"/>
        </w:rPr>
        <w:t xml:space="preserve"> evaluation.</w:t>
      </w:r>
    </w:p>
    <w:p w14:paraId="3C664D44" w14:textId="77777777" w:rsidR="00E32CF0" w:rsidRPr="001468C9" w:rsidRDefault="002C0B8F" w:rsidP="00AD104E">
      <w:pPr>
        <w:pStyle w:val="Specification"/>
        <w:spacing w:line="276" w:lineRule="auto"/>
        <w:ind w:left="567"/>
        <w:jc w:val="both"/>
        <w:rPr>
          <w:rFonts w:cs="Calibri"/>
        </w:rPr>
      </w:pPr>
      <w:r w:rsidRPr="001468C9">
        <w:rPr>
          <w:rFonts w:cs="Calibri"/>
        </w:rPr>
        <w:t>If the Bidder fail</w:t>
      </w:r>
      <w:r w:rsidR="00530398" w:rsidRPr="001468C9">
        <w:rPr>
          <w:rFonts w:cs="Calibri"/>
        </w:rPr>
        <w:t xml:space="preserve">ed to </w:t>
      </w:r>
      <w:r w:rsidRPr="001468C9">
        <w:rPr>
          <w:rFonts w:cs="Calibri"/>
        </w:rPr>
        <w:t xml:space="preserve">comply with any of the </w:t>
      </w:r>
      <w:r w:rsidR="00157C27" w:rsidRPr="001468C9">
        <w:rPr>
          <w:rFonts w:cs="Calibri"/>
        </w:rPr>
        <w:t xml:space="preserve">administrative </w:t>
      </w:r>
      <w:r w:rsidRPr="001468C9">
        <w:rPr>
          <w:rFonts w:cs="Calibri"/>
        </w:rPr>
        <w:t>pre-qualification requirements, or if SITA is unable to verify whether the pre-qualification requirement</w:t>
      </w:r>
      <w:r w:rsidR="00E90718" w:rsidRPr="001468C9">
        <w:rPr>
          <w:rFonts w:cs="Calibri"/>
        </w:rPr>
        <w:t>s</w:t>
      </w:r>
      <w:r w:rsidRPr="001468C9">
        <w:rPr>
          <w:rFonts w:cs="Calibri"/>
        </w:rPr>
        <w:t xml:space="preserve"> are met, then SITA reserves the right to</w:t>
      </w:r>
      <w:r w:rsidR="00324D02" w:rsidRPr="001468C9">
        <w:rPr>
          <w:rFonts w:cs="Calibri"/>
        </w:rPr>
        <w:t>-</w:t>
      </w:r>
    </w:p>
    <w:p w14:paraId="3BAF0664" w14:textId="77777777" w:rsidR="00E32CF0" w:rsidRPr="001468C9" w:rsidRDefault="002C0B8F" w:rsidP="00AD104E">
      <w:pPr>
        <w:pStyle w:val="Specification"/>
        <w:numPr>
          <w:ilvl w:val="1"/>
          <w:numId w:val="3"/>
        </w:numPr>
        <w:tabs>
          <w:tab w:val="clear" w:pos="993"/>
          <w:tab w:val="num" w:pos="1276"/>
        </w:tabs>
        <w:spacing w:line="276" w:lineRule="auto"/>
        <w:ind w:left="1134"/>
        <w:jc w:val="both"/>
        <w:rPr>
          <w:rFonts w:cs="Calibri"/>
        </w:rPr>
      </w:pPr>
      <w:r w:rsidRPr="001468C9">
        <w:rPr>
          <w:rFonts w:cs="Calibri"/>
        </w:rPr>
        <w:t>Reject the bid and not evaluate it, or</w:t>
      </w:r>
    </w:p>
    <w:p w14:paraId="4494F841" w14:textId="77777777" w:rsidR="00124D31" w:rsidRPr="001468C9" w:rsidRDefault="002C0B8F" w:rsidP="00AD104E">
      <w:pPr>
        <w:pStyle w:val="Specification"/>
        <w:numPr>
          <w:ilvl w:val="1"/>
          <w:numId w:val="3"/>
        </w:numPr>
        <w:tabs>
          <w:tab w:val="clear" w:pos="993"/>
          <w:tab w:val="num" w:pos="1276"/>
        </w:tabs>
        <w:spacing w:line="276" w:lineRule="auto"/>
        <w:ind w:left="1134"/>
        <w:jc w:val="both"/>
        <w:rPr>
          <w:rFonts w:cs="Calibri"/>
        </w:rPr>
      </w:pPr>
      <w:r w:rsidRPr="001468C9">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5BC914F5" w:rsidR="00124D31" w:rsidRPr="001468C9" w:rsidRDefault="00157C27" w:rsidP="00AD104E">
      <w:pPr>
        <w:pStyle w:val="Heading2"/>
        <w:numPr>
          <w:ilvl w:val="1"/>
          <w:numId w:val="23"/>
        </w:numPr>
        <w:spacing w:line="276" w:lineRule="auto"/>
        <w:ind w:left="567" w:hanging="567"/>
        <w:jc w:val="both"/>
        <w:rPr>
          <w:rFonts w:cs="Calibri"/>
          <w:szCs w:val="24"/>
        </w:rPr>
      </w:pPr>
      <w:bookmarkStart w:id="26" w:name="_Toc435315890"/>
      <w:bookmarkStart w:id="27" w:name="_Toc105335382"/>
      <w:r w:rsidRPr="001468C9">
        <w:rPr>
          <w:rFonts w:cs="Calibri"/>
          <w:szCs w:val="24"/>
        </w:rPr>
        <w:t>ADMINISTRATIVE PRE-QUALIFICATION</w:t>
      </w:r>
      <w:r w:rsidR="009A5ECB" w:rsidRPr="001468C9">
        <w:rPr>
          <w:rFonts w:cs="Calibri"/>
          <w:szCs w:val="24"/>
        </w:rPr>
        <w:t xml:space="preserve"> </w:t>
      </w:r>
      <w:r w:rsidR="00124D31" w:rsidRPr="001468C9">
        <w:rPr>
          <w:rFonts w:cs="Calibri"/>
          <w:szCs w:val="24"/>
        </w:rPr>
        <w:t>REQUIREMENTS</w:t>
      </w:r>
      <w:bookmarkEnd w:id="26"/>
      <w:bookmarkEnd w:id="27"/>
    </w:p>
    <w:p w14:paraId="2841CD06" w14:textId="77777777" w:rsidR="00E32CF0" w:rsidRPr="001A3806" w:rsidRDefault="00C34E39" w:rsidP="00AD104E">
      <w:pPr>
        <w:pStyle w:val="Specification"/>
        <w:numPr>
          <w:ilvl w:val="0"/>
          <w:numId w:val="8"/>
        </w:numPr>
        <w:spacing w:line="276" w:lineRule="auto"/>
        <w:jc w:val="both"/>
        <w:rPr>
          <w:rFonts w:cs="Calibri"/>
        </w:rPr>
      </w:pPr>
      <w:r w:rsidRPr="001A3806">
        <w:rPr>
          <w:rFonts w:cs="Calibri"/>
          <w:b/>
        </w:rPr>
        <w:t>Submission of bid response</w:t>
      </w:r>
      <w:r w:rsidR="00E36E99" w:rsidRPr="001A3806">
        <w:rPr>
          <w:rFonts w:cs="Calibri"/>
        </w:rPr>
        <w:t>: The bidder has submitted a bid response documentation pack</w:t>
      </w:r>
      <w:r w:rsidR="005D0758" w:rsidRPr="001A3806">
        <w:rPr>
          <w:rFonts w:cs="Calibri"/>
        </w:rPr>
        <w:t xml:space="preserve"> – </w:t>
      </w:r>
      <w:r w:rsidR="00E36E99" w:rsidRPr="001A3806">
        <w:rPr>
          <w:rFonts w:cs="Calibri"/>
        </w:rPr>
        <w:t xml:space="preserve"> </w:t>
      </w:r>
    </w:p>
    <w:p w14:paraId="7F631832" w14:textId="77777777" w:rsidR="00E32CF0" w:rsidRPr="00EA5DBD" w:rsidRDefault="00C91264" w:rsidP="00AD104E">
      <w:pPr>
        <w:pStyle w:val="Specification"/>
        <w:numPr>
          <w:ilvl w:val="1"/>
          <w:numId w:val="3"/>
        </w:numPr>
        <w:tabs>
          <w:tab w:val="clear" w:pos="993"/>
          <w:tab w:val="num" w:pos="1276"/>
        </w:tabs>
        <w:spacing w:line="276" w:lineRule="auto"/>
        <w:ind w:left="1134"/>
        <w:jc w:val="both"/>
        <w:rPr>
          <w:rFonts w:cs="Calibri"/>
        </w:rPr>
      </w:pPr>
      <w:r w:rsidRPr="00EA5DBD">
        <w:rPr>
          <w:rFonts w:cs="Calibri"/>
        </w:rPr>
        <w:t xml:space="preserve">that was delivered at the </w:t>
      </w:r>
      <w:r w:rsidR="00E36E99" w:rsidRPr="00EA5DBD">
        <w:rPr>
          <w:rFonts w:cs="Calibri"/>
        </w:rPr>
        <w:t xml:space="preserve">correct </w:t>
      </w:r>
      <w:r w:rsidR="005D0758" w:rsidRPr="00EA5DBD">
        <w:rPr>
          <w:rFonts w:cs="Calibri"/>
        </w:rPr>
        <w:t xml:space="preserve">physical or postal </w:t>
      </w:r>
      <w:r w:rsidR="00C34E39" w:rsidRPr="00EA5DBD">
        <w:rPr>
          <w:rFonts w:cs="Calibri"/>
        </w:rPr>
        <w:t xml:space="preserve">address </w:t>
      </w:r>
      <w:r w:rsidR="00E36E99" w:rsidRPr="00EA5DBD">
        <w:rPr>
          <w:rFonts w:cs="Calibri"/>
        </w:rPr>
        <w:t xml:space="preserve">and </w:t>
      </w:r>
      <w:r w:rsidR="00C34E39" w:rsidRPr="00EA5DBD">
        <w:rPr>
          <w:rFonts w:cs="Calibri"/>
        </w:rPr>
        <w:t>within the stipulated date and time</w:t>
      </w:r>
      <w:r w:rsidR="00E36E99" w:rsidRPr="00EA5DBD">
        <w:rPr>
          <w:rFonts w:cs="Calibri"/>
        </w:rPr>
        <w:t xml:space="preserve"> as specified in the “Invitation to Bid” cover page</w:t>
      </w:r>
      <w:r w:rsidR="005D0758" w:rsidRPr="00EA5DBD">
        <w:rPr>
          <w:rFonts w:cs="Calibri"/>
        </w:rPr>
        <w:t>, and;</w:t>
      </w:r>
    </w:p>
    <w:p w14:paraId="17A43F23" w14:textId="519B2901" w:rsidR="00E36E99" w:rsidRPr="00EA5DBD" w:rsidRDefault="005D0758" w:rsidP="005E71F4">
      <w:pPr>
        <w:pStyle w:val="Specification"/>
        <w:numPr>
          <w:ilvl w:val="1"/>
          <w:numId w:val="3"/>
        </w:numPr>
        <w:tabs>
          <w:tab w:val="clear" w:pos="993"/>
          <w:tab w:val="num" w:pos="1276"/>
        </w:tabs>
        <w:spacing w:line="276" w:lineRule="auto"/>
        <w:ind w:left="1134"/>
        <w:jc w:val="both"/>
        <w:rPr>
          <w:rFonts w:cs="Calibri"/>
        </w:rPr>
      </w:pPr>
      <w:r w:rsidRPr="00EA5DBD">
        <w:rPr>
          <w:rFonts w:cs="Calibri"/>
        </w:rPr>
        <w:t>i</w:t>
      </w:r>
      <w:r w:rsidR="00E36E99" w:rsidRPr="00EA5DBD">
        <w:rPr>
          <w:rFonts w:cs="Calibri"/>
        </w:rPr>
        <w:t xml:space="preserve">n the correct format as one original document, </w:t>
      </w:r>
      <w:r w:rsidR="007138B2" w:rsidRPr="00EA5DBD">
        <w:rPr>
          <w:rFonts w:cs="Calibri"/>
        </w:rPr>
        <w:t xml:space="preserve">one </w:t>
      </w:r>
      <w:r w:rsidR="005359C1" w:rsidRPr="00EA5DBD">
        <w:rPr>
          <w:rFonts w:cs="Calibri"/>
        </w:rPr>
        <w:t>cop</w:t>
      </w:r>
      <w:r w:rsidR="007138B2" w:rsidRPr="00EA5DBD">
        <w:rPr>
          <w:rFonts w:cs="Calibri"/>
        </w:rPr>
        <w:t>y</w:t>
      </w:r>
      <w:r w:rsidR="005359C1" w:rsidRPr="00EA5DBD">
        <w:rPr>
          <w:rFonts w:cs="Calibri"/>
        </w:rPr>
        <w:t xml:space="preserve"> and</w:t>
      </w:r>
      <w:r w:rsidR="00324D02" w:rsidRPr="00EA5DBD">
        <w:rPr>
          <w:rFonts w:cs="Calibri"/>
        </w:rPr>
        <w:t xml:space="preserve"> </w:t>
      </w:r>
      <w:r w:rsidR="007138B2" w:rsidRPr="00EA5DBD">
        <w:rPr>
          <w:rFonts w:cs="Calibri"/>
        </w:rPr>
        <w:t xml:space="preserve">two </w:t>
      </w:r>
      <w:r w:rsidR="00324D02" w:rsidRPr="00EA5DBD">
        <w:rPr>
          <w:rFonts w:cs="Calibri"/>
        </w:rPr>
        <w:t>cop</w:t>
      </w:r>
      <w:r w:rsidR="007138B2" w:rsidRPr="00EA5DBD">
        <w:rPr>
          <w:rFonts w:cs="Calibri"/>
        </w:rPr>
        <w:t>ies</w:t>
      </w:r>
      <w:r w:rsidR="00324D02" w:rsidRPr="00EA5DBD">
        <w:rPr>
          <w:rFonts w:cs="Calibri"/>
        </w:rPr>
        <w:t xml:space="preserve"> on memory stick</w:t>
      </w:r>
      <w:r w:rsidR="007138B2" w:rsidRPr="00EA5DBD">
        <w:rPr>
          <w:rFonts w:cs="Calibri"/>
        </w:rPr>
        <w:t xml:space="preserve"> / USB</w:t>
      </w:r>
      <w:r w:rsidR="00324D02" w:rsidRPr="00EA5DBD">
        <w:rPr>
          <w:rFonts w:cs="Calibri"/>
        </w:rPr>
        <w:t>.</w:t>
      </w:r>
    </w:p>
    <w:p w14:paraId="1316D6B1" w14:textId="1E83D80F" w:rsidR="00324D02" w:rsidRPr="003A2318" w:rsidRDefault="00324D02" w:rsidP="00324D02">
      <w:pPr>
        <w:pStyle w:val="Specification"/>
        <w:numPr>
          <w:ilvl w:val="0"/>
          <w:numId w:val="3"/>
        </w:numPr>
        <w:jc w:val="both"/>
        <w:rPr>
          <w:rFonts w:cs="Calibri"/>
          <w:color w:val="4F81BD" w:themeColor="accent1"/>
        </w:rPr>
      </w:pPr>
      <w:r w:rsidRPr="003A2318">
        <w:rPr>
          <w:rFonts w:cs="Calibri"/>
          <w:b/>
        </w:rPr>
        <w:t>Attendance of briefing session</w:t>
      </w:r>
      <w:r w:rsidRPr="003A2318">
        <w:rPr>
          <w:rFonts w:cs="Calibri"/>
        </w:rPr>
        <w:t xml:space="preserve">: </w:t>
      </w:r>
      <w:r w:rsidR="0079631F" w:rsidRPr="003A2318">
        <w:rPr>
          <w:rFonts w:cs="Calibri"/>
        </w:rPr>
        <w:t xml:space="preserve">A Non-Compulsory Briefing Session and Site Visit  will be held. The bidder has to sign the briefing session attendance register using the same information (bidder company name, bidder representative person name and contact details) as submitted in the bidder’s response document. </w:t>
      </w:r>
    </w:p>
    <w:p w14:paraId="6E3707E2" w14:textId="4880E4AD" w:rsidR="00E662C9" w:rsidRPr="001468C9" w:rsidRDefault="009A3591" w:rsidP="00AD104E">
      <w:pPr>
        <w:pStyle w:val="Specification"/>
        <w:numPr>
          <w:ilvl w:val="0"/>
          <w:numId w:val="3"/>
        </w:numPr>
        <w:jc w:val="both"/>
        <w:rPr>
          <w:rFonts w:cs="Calibri"/>
        </w:rPr>
      </w:pPr>
      <w:r w:rsidRPr="003A2318">
        <w:rPr>
          <w:rFonts w:cs="Calibri"/>
        </w:rPr>
        <w:t xml:space="preserve">Registered Supplier. </w:t>
      </w:r>
      <w:r w:rsidR="00E662C9" w:rsidRPr="003A2318">
        <w:rPr>
          <w:rFonts w:cs="Calibri"/>
        </w:rPr>
        <w:t xml:space="preserve">The bidder </w:t>
      </w:r>
      <w:r w:rsidRPr="003A2318">
        <w:rPr>
          <w:rFonts w:cs="Calibri"/>
        </w:rPr>
        <w:t>is</w:t>
      </w:r>
      <w:r w:rsidR="00157C27" w:rsidRPr="003A2318">
        <w:rPr>
          <w:rFonts w:cs="Calibri"/>
        </w:rPr>
        <w:t xml:space="preserve">, in terms of National Treasury Instruction Note </w:t>
      </w:r>
      <w:r w:rsidR="009304E4" w:rsidRPr="003A2318">
        <w:rPr>
          <w:rFonts w:cs="Calibri"/>
        </w:rPr>
        <w:t>4A</w:t>
      </w:r>
      <w:r w:rsidR="00157C27" w:rsidRPr="003A2318">
        <w:rPr>
          <w:rFonts w:cs="Calibri"/>
        </w:rPr>
        <w:t xml:space="preserve"> of 2016/17,</w:t>
      </w:r>
      <w:r w:rsidRPr="003A2318">
        <w:rPr>
          <w:rFonts w:cs="Calibri"/>
        </w:rPr>
        <w:t xml:space="preserve"> registered</w:t>
      </w:r>
      <w:r w:rsidRPr="001468C9">
        <w:rPr>
          <w:rFonts w:cs="Calibri"/>
        </w:rPr>
        <w:t xml:space="preserve"> as a Supplier on National Treasury Central Supplier Database (CSD).</w:t>
      </w:r>
    </w:p>
    <w:p w14:paraId="50366329" w14:textId="77777777" w:rsidR="00A00EC3" w:rsidRPr="001468C9" w:rsidRDefault="00A00EC3" w:rsidP="00A00EC3">
      <w:pPr>
        <w:rPr>
          <w:rFonts w:cs="Calibri"/>
          <w:szCs w:val="24"/>
        </w:rPr>
      </w:pPr>
    </w:p>
    <w:p w14:paraId="5186F1B0" w14:textId="3BB4F592" w:rsidR="00FA52A7" w:rsidRPr="00AD104E" w:rsidRDefault="00AA400A" w:rsidP="00AD104E">
      <w:pPr>
        <w:pStyle w:val="Heading1"/>
        <w:numPr>
          <w:ilvl w:val="0"/>
          <w:numId w:val="23"/>
        </w:numPr>
        <w:spacing w:line="276" w:lineRule="auto"/>
        <w:ind w:left="567" w:hanging="567"/>
        <w:jc w:val="both"/>
        <w:rPr>
          <w:rFonts w:cs="Calibri"/>
          <w:sz w:val="24"/>
          <w:szCs w:val="24"/>
        </w:rPr>
      </w:pPr>
      <w:bookmarkStart w:id="28" w:name="_Toc435315892"/>
      <w:r w:rsidRPr="00AD104E">
        <w:rPr>
          <w:rFonts w:cs="Calibri"/>
          <w:sz w:val="24"/>
          <w:szCs w:val="24"/>
        </w:rPr>
        <w:br w:type="page"/>
      </w:r>
      <w:bookmarkStart w:id="29" w:name="_Toc105335383"/>
      <w:r w:rsidR="00FF0970" w:rsidRPr="00AD104E">
        <w:rPr>
          <w:rFonts w:eastAsia="Times New Roman" w:cs="Calibri"/>
          <w:sz w:val="24"/>
          <w:szCs w:val="24"/>
        </w:rPr>
        <w:lastRenderedPageBreak/>
        <w:t>T</w:t>
      </w:r>
      <w:r w:rsidR="00FA52A7" w:rsidRPr="00AD104E">
        <w:rPr>
          <w:rFonts w:eastAsia="Times New Roman" w:cs="Calibri"/>
          <w:sz w:val="24"/>
          <w:szCs w:val="24"/>
        </w:rPr>
        <w:t>ECHNICAL MANDATORY</w:t>
      </w:r>
      <w:r w:rsidR="00194727" w:rsidRPr="00F40016">
        <w:rPr>
          <w:rFonts w:eastAsia="Times New Roman" w:cs="Calibri"/>
          <w:sz w:val="24"/>
          <w:szCs w:val="24"/>
        </w:rPr>
        <w:t xml:space="preserve"> REQUIREMENTS</w:t>
      </w:r>
      <w:bookmarkEnd w:id="29"/>
    </w:p>
    <w:p w14:paraId="40F2C5F4" w14:textId="0B2651F3" w:rsidR="0070175D" w:rsidRPr="001468C9" w:rsidRDefault="00194727" w:rsidP="00AD104E">
      <w:pPr>
        <w:pStyle w:val="Heading2"/>
        <w:spacing w:line="276" w:lineRule="auto"/>
        <w:jc w:val="both"/>
        <w:rPr>
          <w:rFonts w:cs="Calibri"/>
          <w:b w:val="0"/>
          <w:szCs w:val="24"/>
        </w:rPr>
      </w:pPr>
      <w:bookmarkStart w:id="30" w:name="_Toc105335384"/>
      <w:r w:rsidRPr="001468C9">
        <w:rPr>
          <w:rFonts w:cs="Calibri"/>
          <w:szCs w:val="24"/>
        </w:rPr>
        <w:t>6.2.</w:t>
      </w:r>
      <w:r w:rsidRPr="001468C9">
        <w:rPr>
          <w:rFonts w:cs="Calibri"/>
          <w:szCs w:val="24"/>
        </w:rPr>
        <w:tab/>
      </w:r>
      <w:r w:rsidR="00B558CD" w:rsidRPr="001468C9">
        <w:rPr>
          <w:rFonts w:cs="Calibri"/>
          <w:szCs w:val="24"/>
        </w:rPr>
        <w:t>INSTRUCTION AND EVALUATION CRITERIA</w:t>
      </w:r>
      <w:bookmarkEnd w:id="28"/>
      <w:bookmarkEnd w:id="30"/>
    </w:p>
    <w:p w14:paraId="3CA0F363" w14:textId="77777777" w:rsidR="00986DF2" w:rsidRPr="001468C9" w:rsidRDefault="004913FD" w:rsidP="00AD104E">
      <w:pPr>
        <w:pStyle w:val="Specification"/>
        <w:numPr>
          <w:ilvl w:val="0"/>
          <w:numId w:val="18"/>
        </w:numPr>
        <w:spacing w:line="276" w:lineRule="auto"/>
        <w:jc w:val="both"/>
        <w:rPr>
          <w:rFonts w:cs="Calibri"/>
        </w:rPr>
      </w:pPr>
      <w:r w:rsidRPr="001468C9">
        <w:rPr>
          <w:rFonts w:cs="Calibri"/>
        </w:rPr>
        <w:t xml:space="preserve">The bidder </w:t>
      </w:r>
      <w:r w:rsidR="00D76A7E" w:rsidRPr="001468C9">
        <w:rPr>
          <w:rFonts w:cs="Calibri"/>
        </w:rPr>
        <w:t xml:space="preserve">must comply with </w:t>
      </w:r>
      <w:r w:rsidR="0023246C" w:rsidRPr="001468C9">
        <w:rPr>
          <w:rFonts w:cs="Calibri"/>
        </w:rPr>
        <w:t>ALL</w:t>
      </w:r>
      <w:r w:rsidR="00D76A7E" w:rsidRPr="001468C9">
        <w:rPr>
          <w:rFonts w:cs="Calibri"/>
        </w:rPr>
        <w:t xml:space="preserve"> the requirements </w:t>
      </w:r>
      <w:r w:rsidR="00477CC2" w:rsidRPr="001468C9">
        <w:rPr>
          <w:rFonts w:cs="Calibri"/>
        </w:rPr>
        <w:t xml:space="preserve">as per section </w:t>
      </w:r>
      <w:r w:rsidR="00622939" w:rsidRPr="001468C9">
        <w:rPr>
          <w:rFonts w:cs="Calibri"/>
        </w:rPr>
        <w:t>6</w:t>
      </w:r>
      <w:r w:rsidR="00477CC2" w:rsidRPr="001468C9">
        <w:rPr>
          <w:rFonts w:cs="Calibri"/>
        </w:rPr>
        <w:t>.2 below</w:t>
      </w:r>
      <w:r w:rsidR="00477CC2" w:rsidRPr="001468C9">
        <w:rPr>
          <w:rFonts w:cs="Calibri"/>
          <w:b/>
        </w:rPr>
        <w:t xml:space="preserve"> </w:t>
      </w:r>
      <w:r w:rsidR="00D76A7E" w:rsidRPr="001468C9">
        <w:rPr>
          <w:rFonts w:cs="Calibri"/>
          <w:b/>
        </w:rPr>
        <w:t xml:space="preserve">by providing substantiating evidence </w:t>
      </w:r>
      <w:r w:rsidR="00163FB4" w:rsidRPr="001468C9">
        <w:rPr>
          <w:rFonts w:cs="Calibri"/>
        </w:rPr>
        <w:t>in the form of documentation or information</w:t>
      </w:r>
      <w:r w:rsidR="00622C06" w:rsidRPr="001468C9">
        <w:rPr>
          <w:rFonts w:cs="Calibri"/>
        </w:rPr>
        <w:t xml:space="preserve">, failing which </w:t>
      </w:r>
      <w:r w:rsidR="000402F6" w:rsidRPr="001468C9">
        <w:rPr>
          <w:rFonts w:cs="Calibri"/>
        </w:rPr>
        <w:t>it will be</w:t>
      </w:r>
      <w:r w:rsidR="00D76A7E" w:rsidRPr="001468C9">
        <w:rPr>
          <w:rFonts w:cs="Calibri"/>
        </w:rPr>
        <w:t xml:space="preserve"> regarded as “NOT COMPLY”.</w:t>
      </w:r>
    </w:p>
    <w:p w14:paraId="05A5FD54" w14:textId="77777777" w:rsidR="004913FD" w:rsidRPr="001468C9" w:rsidRDefault="00986DF2" w:rsidP="00AD104E">
      <w:pPr>
        <w:pStyle w:val="Specification"/>
        <w:numPr>
          <w:ilvl w:val="0"/>
          <w:numId w:val="18"/>
        </w:numPr>
        <w:spacing w:line="276" w:lineRule="auto"/>
        <w:jc w:val="both"/>
        <w:rPr>
          <w:rFonts w:cs="Calibri"/>
        </w:rPr>
      </w:pPr>
      <w:r w:rsidRPr="001468C9">
        <w:rPr>
          <w:rFonts w:cs="Calibri"/>
        </w:rPr>
        <w:t xml:space="preserve">The bidder </w:t>
      </w:r>
      <w:r w:rsidR="00D76A7E" w:rsidRPr="001468C9">
        <w:rPr>
          <w:rFonts w:cs="Calibri"/>
          <w:b/>
        </w:rPr>
        <w:t>must provide a unique reference number</w:t>
      </w:r>
      <w:r w:rsidR="00D76A7E" w:rsidRPr="001468C9">
        <w:rPr>
          <w:rFonts w:cs="Calibri"/>
        </w:rPr>
        <w:t xml:space="preserve"> (e.g. binder/folio, chapter, section, page) </w:t>
      </w:r>
      <w:r w:rsidRPr="001468C9">
        <w:rPr>
          <w:rFonts w:cs="Calibri"/>
        </w:rPr>
        <w:t xml:space="preserve">to locate substantiating </w:t>
      </w:r>
      <w:r w:rsidR="00D76A7E" w:rsidRPr="001468C9">
        <w:rPr>
          <w:rFonts w:cs="Calibri"/>
        </w:rPr>
        <w:t>evidence in the bid response</w:t>
      </w:r>
      <w:r w:rsidR="004913FD" w:rsidRPr="001468C9">
        <w:rPr>
          <w:rFonts w:cs="Calibri"/>
        </w:rPr>
        <w:t>. During evaluation, SITA reserves the right to treat substantiation evidence that cannot be located in the bid response as “NOT COMPLY”.</w:t>
      </w:r>
    </w:p>
    <w:p w14:paraId="4BF42342" w14:textId="31B28ED1" w:rsidR="00B218BC" w:rsidRPr="001468C9" w:rsidRDefault="004913FD" w:rsidP="00AD104E">
      <w:pPr>
        <w:pStyle w:val="Specification"/>
        <w:numPr>
          <w:ilvl w:val="0"/>
          <w:numId w:val="18"/>
        </w:numPr>
        <w:spacing w:line="276" w:lineRule="auto"/>
        <w:jc w:val="both"/>
        <w:rPr>
          <w:rFonts w:cs="Calibri"/>
        </w:rPr>
      </w:pPr>
      <w:r w:rsidRPr="001468C9">
        <w:rPr>
          <w:rFonts w:cs="Calibri"/>
        </w:rPr>
        <w:t xml:space="preserve">The bidder </w:t>
      </w:r>
      <w:r w:rsidRPr="001468C9">
        <w:rPr>
          <w:rFonts w:cs="Calibri"/>
          <w:b/>
        </w:rPr>
        <w:t>must complete the declaration of compliance</w:t>
      </w:r>
      <w:r w:rsidRPr="001468C9">
        <w:rPr>
          <w:rFonts w:cs="Calibri"/>
        </w:rPr>
        <w:t xml:space="preserve"> as per section </w:t>
      </w:r>
      <w:r w:rsidR="00E22488" w:rsidRPr="001468C9">
        <w:rPr>
          <w:rFonts w:cs="Calibri"/>
        </w:rPr>
        <w:fldChar w:fldCharType="begin"/>
      </w:r>
      <w:r w:rsidR="00E22488" w:rsidRPr="001468C9">
        <w:rPr>
          <w:rFonts w:cs="Calibri"/>
        </w:rPr>
        <w:instrText xml:space="preserve"> REF _Ref455335890 \w \h </w:instrText>
      </w:r>
      <w:r w:rsidR="00DB018A" w:rsidRPr="001468C9">
        <w:rPr>
          <w:rFonts w:cs="Calibri"/>
        </w:rPr>
        <w:instrText xml:space="preserve"> \* MERGEFORMAT </w:instrText>
      </w:r>
      <w:r w:rsidR="00E22488" w:rsidRPr="001468C9">
        <w:rPr>
          <w:rFonts w:cs="Calibri"/>
        </w:rPr>
      </w:r>
      <w:r w:rsidR="00E22488" w:rsidRPr="001468C9">
        <w:rPr>
          <w:rFonts w:cs="Calibri"/>
        </w:rPr>
        <w:fldChar w:fldCharType="separate"/>
      </w:r>
      <w:r w:rsidR="00CA0CAB">
        <w:rPr>
          <w:rFonts w:cs="Calibri"/>
        </w:rPr>
        <w:t>0</w:t>
      </w:r>
      <w:r w:rsidR="00E22488" w:rsidRPr="001468C9">
        <w:rPr>
          <w:rFonts w:cs="Calibri"/>
        </w:rPr>
        <w:fldChar w:fldCharType="end"/>
      </w:r>
      <w:r w:rsidRPr="001468C9">
        <w:rPr>
          <w:rFonts w:cs="Calibri"/>
        </w:rPr>
        <w:t xml:space="preserve"> below by marking with an “X” either “COMPLY”, or “NOT COMPLY” with ALL of the technical </w:t>
      </w:r>
      <w:r w:rsidR="0023246C" w:rsidRPr="001468C9">
        <w:rPr>
          <w:rFonts w:cs="Calibri"/>
        </w:rPr>
        <w:t>mandatory</w:t>
      </w:r>
      <w:r w:rsidRPr="001468C9">
        <w:rPr>
          <w:rFonts w:cs="Calibri"/>
        </w:rPr>
        <w:t xml:space="preserve"> requirements</w:t>
      </w:r>
      <w:r w:rsidR="00622C06" w:rsidRPr="001468C9">
        <w:rPr>
          <w:rFonts w:cs="Calibri"/>
        </w:rPr>
        <w:t xml:space="preserve">, failing which </w:t>
      </w:r>
      <w:r w:rsidR="000402F6" w:rsidRPr="001468C9">
        <w:rPr>
          <w:rFonts w:cs="Calibri"/>
        </w:rPr>
        <w:t xml:space="preserve">it will be </w:t>
      </w:r>
      <w:r w:rsidR="00622C06" w:rsidRPr="001468C9">
        <w:rPr>
          <w:rFonts w:cs="Calibri"/>
        </w:rPr>
        <w:t xml:space="preserve">regarded as </w:t>
      </w:r>
      <w:r w:rsidRPr="001468C9">
        <w:rPr>
          <w:rFonts w:cs="Calibri"/>
        </w:rPr>
        <w:t>“NOT COMPLY”</w:t>
      </w:r>
      <w:r w:rsidR="00622C06" w:rsidRPr="001468C9">
        <w:rPr>
          <w:rFonts w:cs="Calibri"/>
        </w:rPr>
        <w:t>.</w:t>
      </w:r>
    </w:p>
    <w:p w14:paraId="6FF9671A" w14:textId="77777777" w:rsidR="00B218BC" w:rsidRPr="001468C9" w:rsidRDefault="00347963" w:rsidP="00AD104E">
      <w:pPr>
        <w:pStyle w:val="ListParagraph"/>
        <w:numPr>
          <w:ilvl w:val="0"/>
          <w:numId w:val="18"/>
        </w:numPr>
        <w:spacing w:line="276" w:lineRule="auto"/>
        <w:jc w:val="both"/>
        <w:rPr>
          <w:rFonts w:cs="Calibri"/>
          <w:bCs/>
        </w:rPr>
      </w:pPr>
      <w:r w:rsidRPr="001468C9">
        <w:rPr>
          <w:rFonts w:cs="Calibri"/>
          <w:bCs/>
        </w:rPr>
        <w:t>The bidder must comply with ALL the TECHNICAL MANDATORY REQUIREMENTS in order for the bid to proceed to the next stage of the evaluation.</w:t>
      </w:r>
    </w:p>
    <w:p w14:paraId="4DF53F44" w14:textId="77777777" w:rsidR="00B218BC" w:rsidRPr="001468C9" w:rsidRDefault="00B218BC" w:rsidP="00AD104E">
      <w:pPr>
        <w:pStyle w:val="Specification"/>
        <w:numPr>
          <w:ilvl w:val="0"/>
          <w:numId w:val="18"/>
        </w:numPr>
        <w:spacing w:line="276" w:lineRule="auto"/>
        <w:jc w:val="both"/>
        <w:rPr>
          <w:rFonts w:cs="Calibri"/>
          <w:bCs/>
        </w:rPr>
      </w:pPr>
      <w:r w:rsidRPr="001468C9">
        <w:rPr>
          <w:rFonts w:cs="Calibri"/>
          <w:bCs/>
        </w:rPr>
        <w:t>No URL references or links will be accepted as evidence.</w:t>
      </w:r>
    </w:p>
    <w:p w14:paraId="22085673" w14:textId="77777777" w:rsidR="00476EE9" w:rsidRPr="001468C9" w:rsidRDefault="00146A41" w:rsidP="00924665">
      <w:pPr>
        <w:pStyle w:val="Heading2"/>
        <w:jc w:val="both"/>
        <w:rPr>
          <w:rFonts w:cs="Calibri"/>
          <w:szCs w:val="24"/>
        </w:rPr>
      </w:pPr>
      <w:bookmarkStart w:id="31" w:name="_Toc435315893"/>
      <w:bookmarkStart w:id="32" w:name="_Ref455335758"/>
      <w:bookmarkStart w:id="33" w:name="_Toc105335385"/>
      <w:r w:rsidRPr="001468C9">
        <w:rPr>
          <w:rFonts w:cs="Calibri"/>
          <w:szCs w:val="24"/>
        </w:rPr>
        <w:t xml:space="preserve">TECHNICAL </w:t>
      </w:r>
      <w:r w:rsidR="00880ACA" w:rsidRPr="001468C9">
        <w:rPr>
          <w:rFonts w:cs="Calibri"/>
          <w:szCs w:val="24"/>
        </w:rPr>
        <w:t>MANDATORY</w:t>
      </w:r>
      <w:r w:rsidR="0071532F" w:rsidRPr="001468C9">
        <w:rPr>
          <w:rFonts w:cs="Calibri"/>
          <w:szCs w:val="24"/>
        </w:rPr>
        <w:t xml:space="preserve"> REQUIREMENTS</w:t>
      </w:r>
      <w:bookmarkStart w:id="34" w:name="_Toc435315895"/>
      <w:bookmarkEnd w:id="31"/>
      <w:bookmarkEnd w:id="32"/>
      <w:bookmarkEnd w:id="3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4991"/>
        <w:gridCol w:w="1835"/>
      </w:tblGrid>
      <w:tr w:rsidR="008524E9" w:rsidRPr="00F40016" w14:paraId="3A3A628A" w14:textId="77777777" w:rsidTr="00AD104E">
        <w:trPr>
          <w:trHeight w:val="819"/>
          <w:tblHeader/>
        </w:trPr>
        <w:tc>
          <w:tcPr>
            <w:tcW w:w="1455" w:type="pct"/>
            <w:shd w:val="clear" w:color="auto" w:fill="DBE5F1" w:themeFill="accent1" w:themeFillTint="33"/>
          </w:tcPr>
          <w:p w14:paraId="34E939B1" w14:textId="77777777" w:rsidR="008524E9" w:rsidRPr="00AD104E" w:rsidRDefault="003C2DC6" w:rsidP="00924665">
            <w:pPr>
              <w:jc w:val="both"/>
              <w:rPr>
                <w:rFonts w:cs="Calibri"/>
                <w:b/>
                <w:i/>
                <w:color w:val="000066"/>
                <w:szCs w:val="24"/>
              </w:rPr>
            </w:pPr>
            <w:r w:rsidRPr="00AD104E">
              <w:rPr>
                <w:rFonts w:cs="Calibri"/>
                <w:b/>
                <w:i/>
                <w:color w:val="000066"/>
                <w:szCs w:val="24"/>
              </w:rPr>
              <w:t xml:space="preserve">TECHNICAL </w:t>
            </w:r>
            <w:r w:rsidR="00593FC7" w:rsidRPr="00AD104E">
              <w:rPr>
                <w:rFonts w:cs="Calibri"/>
                <w:b/>
                <w:i/>
                <w:color w:val="000066"/>
                <w:szCs w:val="24"/>
              </w:rPr>
              <w:t>MANDATORY</w:t>
            </w:r>
            <w:r w:rsidRPr="00AD104E">
              <w:rPr>
                <w:rFonts w:cs="Calibri"/>
                <w:b/>
                <w:i/>
                <w:color w:val="000066"/>
                <w:szCs w:val="24"/>
              </w:rPr>
              <w:t xml:space="preserve"> REQUIREMENTS</w:t>
            </w:r>
          </w:p>
        </w:tc>
        <w:tc>
          <w:tcPr>
            <w:tcW w:w="2592" w:type="pct"/>
            <w:shd w:val="clear" w:color="auto" w:fill="DBE5F1" w:themeFill="accent1" w:themeFillTint="33"/>
          </w:tcPr>
          <w:p w14:paraId="725712D0" w14:textId="77777777" w:rsidR="008524E9" w:rsidRPr="00AD104E" w:rsidRDefault="008524E9" w:rsidP="00924665">
            <w:pPr>
              <w:jc w:val="both"/>
              <w:rPr>
                <w:rFonts w:cs="Calibri"/>
                <w:b/>
                <w:i/>
                <w:color w:val="000066"/>
                <w:szCs w:val="24"/>
              </w:rPr>
            </w:pPr>
            <w:r w:rsidRPr="00AD104E">
              <w:rPr>
                <w:rFonts w:cs="Calibri"/>
                <w:b/>
                <w:i/>
                <w:color w:val="000066"/>
                <w:szCs w:val="24"/>
              </w:rPr>
              <w:t>Subs</w:t>
            </w:r>
            <w:r w:rsidR="00476EE9" w:rsidRPr="00AD104E">
              <w:rPr>
                <w:rFonts w:cs="Calibri"/>
                <w:b/>
                <w:i/>
                <w:color w:val="000066"/>
                <w:szCs w:val="24"/>
              </w:rPr>
              <w:t>tantiating evidence</w:t>
            </w:r>
            <w:r w:rsidR="004913FD" w:rsidRPr="00AD104E">
              <w:rPr>
                <w:rFonts w:cs="Calibri"/>
                <w:b/>
                <w:i/>
                <w:color w:val="000066"/>
                <w:szCs w:val="24"/>
              </w:rPr>
              <w:t xml:space="preserve"> of compliance</w:t>
            </w:r>
          </w:p>
          <w:p w14:paraId="1179BBC3" w14:textId="77777777" w:rsidR="00476EE9" w:rsidRPr="00AD104E" w:rsidRDefault="00476EE9" w:rsidP="00924665">
            <w:pPr>
              <w:jc w:val="both"/>
              <w:rPr>
                <w:rFonts w:cs="Calibri"/>
                <w:i/>
                <w:color w:val="000066"/>
                <w:szCs w:val="24"/>
              </w:rPr>
            </w:pPr>
            <w:r w:rsidRPr="00AD104E">
              <w:rPr>
                <w:rFonts w:cs="Calibri"/>
                <w:i/>
                <w:color w:val="000066"/>
                <w:szCs w:val="24"/>
              </w:rPr>
              <w:t>(used to evaluate bid)</w:t>
            </w:r>
          </w:p>
        </w:tc>
        <w:tc>
          <w:tcPr>
            <w:tcW w:w="953" w:type="pct"/>
            <w:shd w:val="clear" w:color="auto" w:fill="DBE5F1" w:themeFill="accent1" w:themeFillTint="33"/>
          </w:tcPr>
          <w:p w14:paraId="0624E79C" w14:textId="77777777" w:rsidR="008524E9" w:rsidRPr="00AD104E" w:rsidRDefault="00026222" w:rsidP="005E71F4">
            <w:pPr>
              <w:rPr>
                <w:rFonts w:cs="Calibri"/>
                <w:b/>
                <w:i/>
                <w:color w:val="000066"/>
                <w:szCs w:val="24"/>
              </w:rPr>
            </w:pPr>
            <w:r w:rsidRPr="00AD104E">
              <w:rPr>
                <w:rFonts w:cs="Calibri"/>
                <w:b/>
                <w:i/>
                <w:color w:val="000066"/>
                <w:szCs w:val="24"/>
              </w:rPr>
              <w:t xml:space="preserve">Evidence </w:t>
            </w:r>
            <w:r w:rsidR="008524E9" w:rsidRPr="00AD104E">
              <w:rPr>
                <w:rFonts w:cs="Calibri"/>
                <w:b/>
                <w:i/>
                <w:color w:val="000066"/>
                <w:szCs w:val="24"/>
              </w:rPr>
              <w:t>reference</w:t>
            </w:r>
          </w:p>
          <w:p w14:paraId="50D5EEE3" w14:textId="77777777" w:rsidR="008524E9" w:rsidRPr="00AD104E" w:rsidRDefault="008524E9" w:rsidP="005E71F4">
            <w:pPr>
              <w:rPr>
                <w:rFonts w:cs="Calibri"/>
                <w:i/>
                <w:color w:val="000066"/>
                <w:szCs w:val="24"/>
              </w:rPr>
            </w:pPr>
            <w:r w:rsidRPr="00AD104E">
              <w:rPr>
                <w:rFonts w:cs="Calibri"/>
                <w:i/>
                <w:color w:val="000066"/>
                <w:szCs w:val="24"/>
              </w:rPr>
              <w:t>(to be completed by bidder)</w:t>
            </w:r>
          </w:p>
        </w:tc>
      </w:tr>
      <w:tr w:rsidR="00973F4A" w:rsidRPr="00F40016" w14:paraId="18DD9CFF" w14:textId="77777777" w:rsidTr="00AD104E">
        <w:tc>
          <w:tcPr>
            <w:tcW w:w="1455" w:type="pct"/>
            <w:shd w:val="clear" w:color="auto" w:fill="auto"/>
          </w:tcPr>
          <w:p w14:paraId="64B91C63" w14:textId="6C0362C6" w:rsidR="00973F4A" w:rsidRPr="00DC7E38" w:rsidRDefault="00973F4A" w:rsidP="005E71F4">
            <w:pPr>
              <w:pStyle w:val="ListParagraph"/>
              <w:numPr>
                <w:ilvl w:val="0"/>
                <w:numId w:val="106"/>
              </w:numPr>
              <w:tabs>
                <w:tab w:val="left" w:pos="6282"/>
              </w:tabs>
              <w:ind w:left="595" w:right="35" w:hanging="595"/>
              <w:rPr>
                <w:rFonts w:cs="Calibri"/>
                <w:b/>
                <w:bCs/>
                <w:u w:val="single"/>
              </w:rPr>
            </w:pPr>
            <w:r w:rsidRPr="00DC7E38">
              <w:rPr>
                <w:rFonts w:cs="Calibri"/>
                <w:b/>
                <w:bCs/>
                <w:u w:val="single"/>
              </w:rPr>
              <w:t>EXPERIENCE AND CAPABILITY REQUIREMENTS</w:t>
            </w:r>
          </w:p>
          <w:p w14:paraId="749838AD" w14:textId="77777777" w:rsidR="00973F4A" w:rsidRPr="00DC7E38" w:rsidRDefault="00973F4A" w:rsidP="00973F4A">
            <w:pPr>
              <w:rPr>
                <w:rStyle w:val="Strong"/>
                <w:rFonts w:cs="Calibri"/>
                <w:szCs w:val="24"/>
              </w:rPr>
            </w:pPr>
          </w:p>
          <w:p w14:paraId="4E1D48D7" w14:textId="3BFD7531" w:rsidR="00973F4A" w:rsidRPr="00DC7E38" w:rsidRDefault="00973F4A" w:rsidP="00973F4A">
            <w:pPr>
              <w:tabs>
                <w:tab w:val="left" w:pos="6282"/>
              </w:tabs>
              <w:ind w:right="35"/>
              <w:rPr>
                <w:rStyle w:val="Strong"/>
                <w:rFonts w:cs="Calibri"/>
                <w:b w:val="0"/>
                <w:szCs w:val="24"/>
              </w:rPr>
            </w:pPr>
            <w:r w:rsidRPr="00DC7E38">
              <w:rPr>
                <w:rStyle w:val="Strong"/>
                <w:rFonts w:cs="Calibri"/>
                <w:b w:val="0"/>
                <w:szCs w:val="24"/>
              </w:rPr>
              <w:t xml:space="preserve">The bidder </w:t>
            </w:r>
            <w:r w:rsidRPr="00DC7E38">
              <w:rPr>
                <w:rStyle w:val="Strong"/>
                <w:rFonts w:cs="Calibri"/>
                <w:bCs w:val="0"/>
                <w:szCs w:val="24"/>
              </w:rPr>
              <w:t>must</w:t>
            </w:r>
            <w:r w:rsidRPr="00DC7E38">
              <w:rPr>
                <w:rStyle w:val="Strong"/>
                <w:rFonts w:cs="Calibri"/>
                <w:b w:val="0"/>
                <w:szCs w:val="24"/>
              </w:rPr>
              <w:t xml:space="preserve"> have supplied </w:t>
            </w:r>
            <w:r w:rsidR="00F52122" w:rsidRPr="00DC7E38">
              <w:rPr>
                <w:rStyle w:val="Strong"/>
                <w:rFonts w:cs="Calibri"/>
                <w:b w:val="0"/>
                <w:szCs w:val="24"/>
              </w:rPr>
              <w:t xml:space="preserve">and delivered </w:t>
            </w:r>
            <w:r w:rsidRPr="00DC7E38">
              <w:rPr>
                <w:rStyle w:val="Strong"/>
                <w:rFonts w:cs="Calibri"/>
                <w:b w:val="0"/>
                <w:szCs w:val="24"/>
              </w:rPr>
              <w:t xml:space="preserve">various papers to at least </w:t>
            </w:r>
            <w:r w:rsidR="00B6671A" w:rsidRPr="00DC7E38">
              <w:rPr>
                <w:rStyle w:val="Strong"/>
                <w:rFonts w:cs="Calibri"/>
                <w:b w:val="0"/>
                <w:szCs w:val="24"/>
              </w:rPr>
              <w:t>two</w:t>
            </w:r>
            <w:r w:rsidRPr="00DC7E38">
              <w:rPr>
                <w:rStyle w:val="Strong"/>
                <w:rFonts w:cs="Calibri"/>
                <w:b w:val="0"/>
                <w:szCs w:val="24"/>
              </w:rPr>
              <w:t xml:space="preserve"> (</w:t>
            </w:r>
            <w:r w:rsidR="00B6671A" w:rsidRPr="00DC7E38">
              <w:rPr>
                <w:rStyle w:val="Strong"/>
                <w:rFonts w:cs="Calibri"/>
                <w:b w:val="0"/>
                <w:szCs w:val="24"/>
              </w:rPr>
              <w:t>2</w:t>
            </w:r>
            <w:r w:rsidRPr="00DC7E38">
              <w:rPr>
                <w:rStyle w:val="Strong"/>
                <w:rFonts w:cs="Calibri"/>
                <w:b w:val="0"/>
                <w:szCs w:val="24"/>
              </w:rPr>
              <w:t>) customers in the last five (5) years</w:t>
            </w:r>
            <w:r w:rsidR="00F52122" w:rsidRPr="00DC7E38">
              <w:rPr>
                <w:rStyle w:val="Strong"/>
                <w:rFonts w:cs="Calibri"/>
                <w:b w:val="0"/>
                <w:szCs w:val="24"/>
              </w:rPr>
              <w:t xml:space="preserve"> with a National reach</w:t>
            </w:r>
            <w:r w:rsidRPr="00DC7E38">
              <w:rPr>
                <w:rStyle w:val="Strong"/>
                <w:rFonts w:cs="Calibri"/>
                <w:b w:val="0"/>
                <w:szCs w:val="24"/>
              </w:rPr>
              <w:t>.</w:t>
            </w:r>
          </w:p>
          <w:p w14:paraId="7CF7D957" w14:textId="043DB389" w:rsidR="005713B1" w:rsidRPr="00DC7E38" w:rsidRDefault="005713B1" w:rsidP="00973F4A">
            <w:pPr>
              <w:tabs>
                <w:tab w:val="left" w:pos="6282"/>
              </w:tabs>
              <w:ind w:right="35"/>
              <w:rPr>
                <w:rFonts w:cs="Calibri"/>
                <w:b/>
                <w:szCs w:val="24"/>
                <w:u w:val="single"/>
              </w:rPr>
            </w:pPr>
          </w:p>
        </w:tc>
        <w:tc>
          <w:tcPr>
            <w:tcW w:w="2592" w:type="pct"/>
            <w:shd w:val="clear" w:color="auto" w:fill="auto"/>
            <w:vAlign w:val="center"/>
          </w:tcPr>
          <w:p w14:paraId="282AB259" w14:textId="77777777" w:rsidR="005713B1" w:rsidRPr="00DC7E38" w:rsidRDefault="005713B1" w:rsidP="00973F4A">
            <w:pPr>
              <w:pStyle w:val="ListParagraph"/>
              <w:ind w:left="0"/>
              <w:rPr>
                <w:rStyle w:val="Strong"/>
                <w:rFonts w:cs="Calibri"/>
              </w:rPr>
            </w:pPr>
            <w:bookmarkStart w:id="35" w:name="_Hlk103507914"/>
          </w:p>
          <w:p w14:paraId="08C30991" w14:textId="77777777" w:rsidR="005713B1" w:rsidRPr="00DC7E38" w:rsidRDefault="005713B1" w:rsidP="00973F4A">
            <w:pPr>
              <w:pStyle w:val="ListParagraph"/>
              <w:ind w:left="0"/>
              <w:rPr>
                <w:rStyle w:val="Strong"/>
                <w:rFonts w:cs="Calibri"/>
              </w:rPr>
            </w:pPr>
          </w:p>
          <w:p w14:paraId="5651FAE1" w14:textId="77777777" w:rsidR="005713B1" w:rsidRPr="00DC7E38" w:rsidRDefault="005713B1" w:rsidP="00973F4A">
            <w:pPr>
              <w:pStyle w:val="ListParagraph"/>
              <w:ind w:left="0"/>
              <w:rPr>
                <w:rStyle w:val="Strong"/>
                <w:rFonts w:cs="Calibri"/>
              </w:rPr>
            </w:pPr>
          </w:p>
          <w:p w14:paraId="39CEC8E3" w14:textId="205DA584" w:rsidR="00973F4A" w:rsidRPr="00DC7E38" w:rsidRDefault="00973F4A" w:rsidP="00973F4A">
            <w:pPr>
              <w:pStyle w:val="ListParagraph"/>
              <w:ind w:left="0"/>
              <w:rPr>
                <w:rStyle w:val="Strong"/>
                <w:rFonts w:cs="Calibri"/>
                <w:b w:val="0"/>
              </w:rPr>
            </w:pPr>
            <w:r w:rsidRPr="00DC7E38">
              <w:rPr>
                <w:rStyle w:val="Strong"/>
                <w:rFonts w:cs="Calibri"/>
                <w:b w:val="0"/>
              </w:rPr>
              <w:t xml:space="preserve">Provide </w:t>
            </w:r>
            <w:r w:rsidR="0080114E" w:rsidRPr="00DC7E38">
              <w:rPr>
                <w:rStyle w:val="Strong"/>
                <w:rFonts w:cs="Calibri"/>
                <w:b w:val="0"/>
                <w:bCs w:val="0"/>
              </w:rPr>
              <w:t>to Annex B</w:t>
            </w:r>
            <w:r w:rsidRPr="00DC7E38">
              <w:rPr>
                <w:rStyle w:val="Strong"/>
                <w:rFonts w:cs="Calibri"/>
                <w:b w:val="0"/>
                <w:bCs w:val="0"/>
              </w:rPr>
              <w:t xml:space="preserve"> reference</w:t>
            </w:r>
            <w:r w:rsidR="005713B1" w:rsidRPr="00DC7E38">
              <w:rPr>
                <w:rStyle w:val="Strong"/>
                <w:rFonts w:cs="Calibri"/>
              </w:rPr>
              <w:t xml:space="preserve"> </w:t>
            </w:r>
            <w:r w:rsidR="005713B1" w:rsidRPr="00DC7E38">
              <w:rPr>
                <w:rStyle w:val="Strong"/>
                <w:b w:val="0"/>
                <w:bCs w:val="0"/>
              </w:rPr>
              <w:t>details</w:t>
            </w:r>
            <w:r w:rsidRPr="00DC7E38">
              <w:rPr>
                <w:rStyle w:val="Strong"/>
                <w:rFonts w:cs="Calibri"/>
              </w:rPr>
              <w:t xml:space="preserve"> </w:t>
            </w:r>
            <w:r w:rsidRPr="00DC7E38">
              <w:rPr>
                <w:rStyle w:val="Strong"/>
                <w:rFonts w:cs="Calibri"/>
                <w:b w:val="0"/>
              </w:rPr>
              <w:t xml:space="preserve">from </w:t>
            </w:r>
            <w:r w:rsidR="0080114E" w:rsidRPr="00DC7E38">
              <w:rPr>
                <w:rStyle w:val="Strong"/>
                <w:rFonts w:cs="Calibri"/>
                <w:b w:val="0"/>
              </w:rPr>
              <w:t>at least</w:t>
            </w:r>
            <w:r w:rsidR="0080114E" w:rsidRPr="00DC7E38">
              <w:rPr>
                <w:rStyle w:val="Strong"/>
                <w:rFonts w:cs="Calibri"/>
              </w:rPr>
              <w:t xml:space="preserve"> </w:t>
            </w:r>
            <w:r w:rsidR="0079631F" w:rsidRPr="00DC7E38">
              <w:rPr>
                <w:rStyle w:val="Strong"/>
                <w:rFonts w:cs="Calibri"/>
                <w:b w:val="0"/>
                <w:bCs w:val="0"/>
              </w:rPr>
              <w:t>t</w:t>
            </w:r>
            <w:r w:rsidR="00B6671A" w:rsidRPr="00DC7E38">
              <w:rPr>
                <w:rStyle w:val="Strong"/>
                <w:rFonts w:cs="Calibri"/>
                <w:b w:val="0"/>
                <w:bCs w:val="0"/>
              </w:rPr>
              <w:t>wo</w:t>
            </w:r>
            <w:r w:rsidR="0079631F" w:rsidRPr="00DC7E38">
              <w:rPr>
                <w:rStyle w:val="Strong"/>
                <w:b w:val="0"/>
                <w:bCs w:val="0"/>
              </w:rPr>
              <w:t xml:space="preserve"> (</w:t>
            </w:r>
            <w:r w:rsidR="00B6671A" w:rsidRPr="00DC7E38">
              <w:rPr>
                <w:rStyle w:val="Strong"/>
                <w:rFonts w:cs="Calibri"/>
                <w:b w:val="0"/>
                <w:bCs w:val="0"/>
              </w:rPr>
              <w:t>2</w:t>
            </w:r>
            <w:r w:rsidR="0079631F" w:rsidRPr="00DC7E38">
              <w:rPr>
                <w:rStyle w:val="Strong"/>
                <w:rFonts w:cs="Calibri"/>
                <w:b w:val="0"/>
                <w:bCs w:val="0"/>
              </w:rPr>
              <w:t>)</w:t>
            </w:r>
            <w:r w:rsidR="0080114E" w:rsidRPr="00DC7E38">
              <w:rPr>
                <w:rStyle w:val="Strong"/>
                <w:rFonts w:cs="Calibri"/>
                <w:b w:val="0"/>
              </w:rPr>
              <w:t xml:space="preserve"> </w:t>
            </w:r>
            <w:r w:rsidR="0052795B" w:rsidRPr="00DC7E38">
              <w:rPr>
                <w:rStyle w:val="Strong"/>
                <w:rFonts w:cs="Calibri"/>
                <w:b w:val="0"/>
              </w:rPr>
              <w:t>customers to whom various papers was delivered in the last five (5) years</w:t>
            </w:r>
            <w:r w:rsidR="00F52122" w:rsidRPr="00DC7E38">
              <w:rPr>
                <w:rStyle w:val="Strong"/>
                <w:rFonts w:cs="Calibri"/>
                <w:b w:val="0"/>
              </w:rPr>
              <w:t xml:space="preserve"> with a national reach</w:t>
            </w:r>
            <w:r w:rsidR="005713B1" w:rsidRPr="00DC7E38">
              <w:rPr>
                <w:rStyle w:val="Strong"/>
                <w:rFonts w:cs="Calibri"/>
                <w:b w:val="0"/>
              </w:rPr>
              <w:t>.</w:t>
            </w:r>
          </w:p>
          <w:bookmarkEnd w:id="35"/>
          <w:p w14:paraId="2049A595" w14:textId="77777777" w:rsidR="00973F4A" w:rsidRPr="00DC7E38" w:rsidRDefault="00973F4A" w:rsidP="00973F4A">
            <w:pPr>
              <w:rPr>
                <w:rFonts w:cs="Calibri"/>
                <w:szCs w:val="24"/>
              </w:rPr>
            </w:pPr>
          </w:p>
          <w:p w14:paraId="446216E0" w14:textId="7A23D792" w:rsidR="00973F4A" w:rsidRPr="00DC7E38" w:rsidRDefault="00973F4A" w:rsidP="00973F4A">
            <w:pPr>
              <w:rPr>
                <w:rFonts w:cs="Calibri"/>
                <w:szCs w:val="24"/>
              </w:rPr>
            </w:pPr>
            <w:r w:rsidRPr="00DC7E38">
              <w:rPr>
                <w:rFonts w:cs="Calibri"/>
                <w:szCs w:val="24"/>
              </w:rPr>
              <w:t>NB: SITA reserves the right to verify information provided</w:t>
            </w:r>
            <w:r w:rsidR="00F40016" w:rsidRPr="00DC7E38">
              <w:rPr>
                <w:rFonts w:cs="Calibri"/>
                <w:szCs w:val="24"/>
              </w:rPr>
              <w:t>.</w:t>
            </w:r>
          </w:p>
          <w:p w14:paraId="4B59CF26" w14:textId="77777777" w:rsidR="00973F4A" w:rsidRPr="00DC7E38" w:rsidRDefault="00973F4A" w:rsidP="00973F4A">
            <w:pPr>
              <w:pStyle w:val="Specification"/>
              <w:rPr>
                <w:rFonts w:eastAsiaTheme="minorHAnsi" w:cs="Calibri"/>
                <w:bCs/>
                <w:color w:val="000000"/>
              </w:rPr>
            </w:pPr>
          </w:p>
        </w:tc>
        <w:tc>
          <w:tcPr>
            <w:tcW w:w="953" w:type="pct"/>
          </w:tcPr>
          <w:p w14:paraId="14ACF14B" w14:textId="77777777" w:rsidR="00DC7E38" w:rsidRDefault="00DC7E38" w:rsidP="00973F4A">
            <w:pPr>
              <w:rPr>
                <w:rFonts w:cs="Calibri"/>
                <w:color w:val="FF0000"/>
                <w:szCs w:val="24"/>
              </w:rPr>
            </w:pPr>
          </w:p>
          <w:p w14:paraId="3AEB9FF7" w14:textId="77777777" w:rsidR="00DC7E38" w:rsidRDefault="00DC7E38" w:rsidP="00973F4A">
            <w:pPr>
              <w:rPr>
                <w:rFonts w:cs="Calibri"/>
                <w:color w:val="FF0000"/>
                <w:szCs w:val="24"/>
              </w:rPr>
            </w:pPr>
          </w:p>
          <w:p w14:paraId="38407771" w14:textId="77777777" w:rsidR="00DC7E38" w:rsidRDefault="00DC7E38" w:rsidP="00973F4A">
            <w:pPr>
              <w:rPr>
                <w:rFonts w:cs="Calibri"/>
                <w:color w:val="FF0000"/>
                <w:szCs w:val="24"/>
              </w:rPr>
            </w:pPr>
          </w:p>
          <w:p w14:paraId="6949349B" w14:textId="77777777" w:rsidR="00DC7E38" w:rsidRDefault="00DC7E38" w:rsidP="00973F4A">
            <w:pPr>
              <w:rPr>
                <w:rFonts w:cs="Calibri"/>
                <w:color w:val="FF0000"/>
                <w:szCs w:val="24"/>
              </w:rPr>
            </w:pPr>
          </w:p>
          <w:p w14:paraId="4F6CB80D" w14:textId="1C32F0B6" w:rsidR="00973F4A" w:rsidRPr="00AD104E" w:rsidRDefault="00973F4A" w:rsidP="00973F4A">
            <w:pPr>
              <w:rPr>
                <w:rFonts w:cs="Calibri"/>
                <w:color w:val="FF0000"/>
                <w:szCs w:val="24"/>
              </w:rPr>
            </w:pPr>
            <w:r w:rsidRPr="00AD104E">
              <w:rPr>
                <w:rFonts w:cs="Calibri"/>
                <w:color w:val="FF0000"/>
                <w:szCs w:val="24"/>
              </w:rPr>
              <w:t xml:space="preserve">&lt;provide unique reference to locate substantiating evidence in the bid response – see Annex B, </w:t>
            </w:r>
            <w:r w:rsidRPr="005E71F4">
              <w:rPr>
                <w:rFonts w:cs="Calibri"/>
                <w:color w:val="FF0000"/>
                <w:szCs w:val="24"/>
              </w:rPr>
              <w:t>section 1</w:t>
            </w:r>
            <w:r w:rsidR="00E15453" w:rsidRPr="005E71F4">
              <w:rPr>
                <w:rFonts w:cs="Calibri"/>
                <w:color w:val="FF0000"/>
                <w:szCs w:val="24"/>
              </w:rPr>
              <w:t>0</w:t>
            </w:r>
            <w:r w:rsidRPr="005E71F4">
              <w:rPr>
                <w:rFonts w:cs="Calibri"/>
                <w:color w:val="FF0000"/>
                <w:szCs w:val="24"/>
              </w:rPr>
              <w:t>.</w:t>
            </w:r>
            <w:r w:rsidR="00F40016" w:rsidRPr="005E71F4">
              <w:rPr>
                <w:rFonts w:cs="Calibri"/>
                <w:color w:val="FF0000"/>
                <w:szCs w:val="24"/>
              </w:rPr>
              <w:t>1</w:t>
            </w:r>
            <w:r w:rsidRPr="005E71F4">
              <w:rPr>
                <w:rFonts w:cs="Calibri"/>
                <w:color w:val="FF0000"/>
                <w:szCs w:val="24"/>
              </w:rPr>
              <w:t>&gt;</w:t>
            </w:r>
          </w:p>
        </w:tc>
      </w:tr>
      <w:tr w:rsidR="000328D3" w:rsidRPr="00F40016" w14:paraId="5011BBEC" w14:textId="77777777" w:rsidTr="00AD104E">
        <w:tc>
          <w:tcPr>
            <w:tcW w:w="1455" w:type="pct"/>
          </w:tcPr>
          <w:p w14:paraId="24F84425" w14:textId="77777777" w:rsidR="00F40016" w:rsidRPr="00AD104E" w:rsidRDefault="00F40016" w:rsidP="000328D3">
            <w:pPr>
              <w:tabs>
                <w:tab w:val="left" w:pos="6282"/>
              </w:tabs>
              <w:ind w:right="35"/>
              <w:rPr>
                <w:rFonts w:cs="Calibri"/>
                <w:b/>
                <w:szCs w:val="24"/>
                <w:highlight w:val="cyan"/>
                <w:u w:val="single"/>
              </w:rPr>
            </w:pPr>
          </w:p>
          <w:p w14:paraId="5D987D74" w14:textId="1F8F9FDF" w:rsidR="000328D3" w:rsidRPr="005E71F4" w:rsidRDefault="000328D3" w:rsidP="005E71F4">
            <w:pPr>
              <w:pStyle w:val="ListParagraph"/>
              <w:numPr>
                <w:ilvl w:val="0"/>
                <w:numId w:val="106"/>
              </w:numPr>
              <w:tabs>
                <w:tab w:val="left" w:pos="6282"/>
              </w:tabs>
              <w:ind w:left="595" w:right="35" w:hanging="595"/>
              <w:rPr>
                <w:rFonts w:cs="Calibri"/>
                <w:b/>
                <w:bCs/>
                <w:u w:val="single"/>
              </w:rPr>
            </w:pPr>
            <w:r w:rsidRPr="005E71F4">
              <w:rPr>
                <w:rFonts w:cs="Calibri"/>
                <w:b/>
                <w:bCs/>
                <w:u w:val="single"/>
              </w:rPr>
              <w:t xml:space="preserve">STORAGE </w:t>
            </w:r>
            <w:r w:rsidR="0052795B" w:rsidRPr="005E71F4">
              <w:rPr>
                <w:rFonts w:cs="Calibri"/>
                <w:b/>
                <w:bCs/>
                <w:u w:val="single"/>
              </w:rPr>
              <w:t>FACILITY</w:t>
            </w:r>
          </w:p>
          <w:p w14:paraId="6252EB57" w14:textId="077BC715" w:rsidR="00C23B86" w:rsidRPr="00AD104E" w:rsidRDefault="00C23B86" w:rsidP="00AD104E">
            <w:pPr>
              <w:pStyle w:val="Comment"/>
              <w:rPr>
                <w:rFonts w:cs="Calibri"/>
                <w:i w:val="0"/>
                <w:sz w:val="24"/>
                <w:szCs w:val="24"/>
                <w:highlight w:val="cyan"/>
              </w:rPr>
            </w:pPr>
            <w:r w:rsidRPr="00AD104E">
              <w:rPr>
                <w:rFonts w:cs="Calibri"/>
                <w:i w:val="0"/>
                <w:color w:val="auto"/>
                <w:sz w:val="24"/>
                <w:szCs w:val="24"/>
              </w:rPr>
              <w:t xml:space="preserve">The bidder </w:t>
            </w:r>
            <w:r w:rsidRPr="005E71F4">
              <w:rPr>
                <w:rFonts w:cs="Calibri"/>
                <w:b/>
                <w:bCs/>
                <w:i w:val="0"/>
                <w:color w:val="auto"/>
                <w:sz w:val="24"/>
                <w:szCs w:val="24"/>
              </w:rPr>
              <w:t>must</w:t>
            </w:r>
            <w:r w:rsidRPr="00AD104E">
              <w:rPr>
                <w:rFonts w:cs="Calibri"/>
                <w:i w:val="0"/>
                <w:color w:val="auto"/>
                <w:sz w:val="24"/>
                <w:szCs w:val="24"/>
              </w:rPr>
              <w:t xml:space="preserve"> have </w:t>
            </w:r>
            <w:r w:rsidRPr="001468C9">
              <w:rPr>
                <w:rFonts w:cs="Calibri"/>
                <w:i w:val="0"/>
                <w:color w:val="auto"/>
                <w:sz w:val="24"/>
                <w:szCs w:val="24"/>
              </w:rPr>
              <w:t xml:space="preserve">the capacity </w:t>
            </w:r>
            <w:r w:rsidR="00291DEE" w:rsidRPr="001468C9">
              <w:rPr>
                <w:rFonts w:cs="Calibri"/>
                <w:i w:val="0"/>
                <w:color w:val="auto"/>
                <w:sz w:val="24"/>
                <w:szCs w:val="24"/>
              </w:rPr>
              <w:t>to store</w:t>
            </w:r>
            <w:r w:rsidRPr="001468C9">
              <w:rPr>
                <w:rFonts w:cs="Calibri"/>
                <w:i w:val="0"/>
                <w:color w:val="auto"/>
                <w:sz w:val="24"/>
                <w:szCs w:val="24"/>
              </w:rPr>
              <w:t xml:space="preserve"> and supply all SITA printing environment with </w:t>
            </w:r>
            <w:r w:rsidR="0052795B" w:rsidRPr="001468C9">
              <w:rPr>
                <w:rFonts w:cs="Calibri"/>
                <w:i w:val="0"/>
                <w:color w:val="auto"/>
                <w:sz w:val="24"/>
                <w:szCs w:val="24"/>
              </w:rPr>
              <w:t>30</w:t>
            </w:r>
            <w:r w:rsidR="0052795B" w:rsidRPr="00AD104E">
              <w:rPr>
                <w:rFonts w:cs="Calibri"/>
                <w:sz w:val="24"/>
                <w:szCs w:val="24"/>
              </w:rPr>
              <w:t xml:space="preserve"> </w:t>
            </w:r>
            <w:r w:rsidR="0052795B" w:rsidRPr="00AD104E">
              <w:rPr>
                <w:rFonts w:cs="Calibri"/>
                <w:i w:val="0"/>
                <w:color w:val="auto"/>
                <w:sz w:val="24"/>
                <w:szCs w:val="24"/>
              </w:rPr>
              <w:lastRenderedPageBreak/>
              <w:t>pallets of A4 white</w:t>
            </w:r>
            <w:r w:rsidRPr="001468C9">
              <w:rPr>
                <w:rFonts w:cs="Calibri"/>
                <w:i w:val="0"/>
                <w:color w:val="auto"/>
                <w:sz w:val="24"/>
                <w:szCs w:val="24"/>
              </w:rPr>
              <w:t xml:space="preserve"> </w:t>
            </w:r>
            <w:r w:rsidR="00F40016" w:rsidRPr="001468C9">
              <w:rPr>
                <w:rFonts w:cs="Calibri"/>
                <w:i w:val="0"/>
                <w:color w:val="auto"/>
                <w:sz w:val="24"/>
                <w:szCs w:val="24"/>
              </w:rPr>
              <w:t>high-speed</w:t>
            </w:r>
            <w:r w:rsidRPr="001468C9">
              <w:rPr>
                <w:rFonts w:cs="Calibri"/>
                <w:i w:val="0"/>
                <w:color w:val="auto"/>
                <w:sz w:val="24"/>
                <w:szCs w:val="24"/>
              </w:rPr>
              <w:t xml:space="preserve"> production paper when ordered.</w:t>
            </w:r>
          </w:p>
        </w:tc>
        <w:tc>
          <w:tcPr>
            <w:tcW w:w="2592" w:type="pct"/>
            <w:vAlign w:val="center"/>
          </w:tcPr>
          <w:p w14:paraId="128BBAD4" w14:textId="77777777" w:rsidR="00B6671A" w:rsidRDefault="00B6671A">
            <w:pPr>
              <w:pStyle w:val="Specification"/>
              <w:jc w:val="both"/>
              <w:rPr>
                <w:rFonts w:cs="Calibri"/>
              </w:rPr>
            </w:pPr>
            <w:bookmarkStart w:id="36" w:name="_Hlk103508215"/>
          </w:p>
          <w:p w14:paraId="11CF4901" w14:textId="77777777" w:rsidR="00B6671A" w:rsidRDefault="00B6671A">
            <w:pPr>
              <w:pStyle w:val="Specification"/>
              <w:jc w:val="both"/>
              <w:rPr>
                <w:rFonts w:cs="Calibri"/>
              </w:rPr>
            </w:pPr>
          </w:p>
          <w:p w14:paraId="75386424" w14:textId="17F400FA" w:rsidR="00C23B86" w:rsidRDefault="0052795B" w:rsidP="005E71F4">
            <w:pPr>
              <w:pStyle w:val="Specification"/>
              <w:rPr>
                <w:rFonts w:cs="Calibri"/>
              </w:rPr>
            </w:pPr>
            <w:r w:rsidRPr="005E71F4">
              <w:rPr>
                <w:rFonts w:cs="Calibri"/>
              </w:rPr>
              <w:t>T</w:t>
            </w:r>
            <w:r w:rsidR="00C23B86" w:rsidRPr="005E71F4">
              <w:rPr>
                <w:rFonts w:cs="Calibri"/>
              </w:rPr>
              <w:t xml:space="preserve">he bidder must </w:t>
            </w:r>
            <w:r w:rsidR="00291DEE" w:rsidRPr="005E71F4">
              <w:rPr>
                <w:rFonts w:cs="Calibri"/>
              </w:rPr>
              <w:t xml:space="preserve">have a storage capacity for production paper when ordered and provide </w:t>
            </w:r>
            <w:r w:rsidR="00967694" w:rsidRPr="005E71F4">
              <w:rPr>
                <w:rFonts w:cs="Calibri"/>
              </w:rPr>
              <w:t>r</w:t>
            </w:r>
            <w:r w:rsidR="00967694" w:rsidRPr="005E71F4">
              <w:t xml:space="preserve">elevant documentation </w:t>
            </w:r>
            <w:r w:rsidR="00C23B86" w:rsidRPr="005E71F4">
              <w:rPr>
                <w:rFonts w:cs="Calibri"/>
              </w:rPr>
              <w:t>a</w:t>
            </w:r>
            <w:r w:rsidR="00967694" w:rsidRPr="005E71F4">
              <w:rPr>
                <w:rFonts w:cs="Calibri"/>
              </w:rPr>
              <w:t>s</w:t>
            </w:r>
            <w:r w:rsidR="00C23B86" w:rsidRPr="005E71F4">
              <w:rPr>
                <w:rFonts w:cs="Calibri"/>
              </w:rPr>
              <w:t xml:space="preserve"> proof of business</w:t>
            </w:r>
            <w:r w:rsidR="00C23B86" w:rsidRPr="001468C9">
              <w:rPr>
                <w:rFonts w:cs="Calibri"/>
              </w:rPr>
              <w:t xml:space="preserve"> </w:t>
            </w:r>
            <w:r w:rsidR="00C23B86" w:rsidRPr="001468C9">
              <w:rPr>
                <w:rFonts w:cs="Calibri"/>
              </w:rPr>
              <w:lastRenderedPageBreak/>
              <w:t>address from local authority</w:t>
            </w:r>
            <w:r w:rsidR="00B6671A">
              <w:rPr>
                <w:rFonts w:cs="Calibri"/>
              </w:rPr>
              <w:t>,</w:t>
            </w:r>
            <w:r w:rsidR="00C23B86" w:rsidRPr="001468C9">
              <w:rPr>
                <w:rFonts w:cs="Calibri"/>
              </w:rPr>
              <w:t xml:space="preserve"> or a Lease agreement from the Landlord</w:t>
            </w:r>
            <w:r w:rsidR="00F40016" w:rsidRPr="001468C9">
              <w:rPr>
                <w:rFonts w:cs="Calibri"/>
              </w:rPr>
              <w:t>.</w:t>
            </w:r>
            <w:bookmarkEnd w:id="36"/>
          </w:p>
          <w:p w14:paraId="733ACCC3" w14:textId="77777777" w:rsidR="002726C5" w:rsidRDefault="002726C5">
            <w:pPr>
              <w:pStyle w:val="Specification"/>
              <w:jc w:val="both"/>
              <w:rPr>
                <w:rFonts w:cs="Calibri"/>
                <w:highlight w:val="cyan"/>
              </w:rPr>
            </w:pPr>
          </w:p>
          <w:p w14:paraId="6C2A863B" w14:textId="77777777" w:rsidR="002726C5" w:rsidRPr="006F0C63" w:rsidRDefault="002726C5" w:rsidP="002726C5">
            <w:pPr>
              <w:rPr>
                <w:rFonts w:cs="Calibri"/>
                <w:szCs w:val="24"/>
                <w:highlight w:val="cyan"/>
              </w:rPr>
            </w:pPr>
            <w:r w:rsidRPr="006F0C63">
              <w:rPr>
                <w:rFonts w:cs="Calibri"/>
                <w:szCs w:val="24"/>
              </w:rPr>
              <w:t>NB: SITA reserves the right to verify information provided.</w:t>
            </w:r>
          </w:p>
          <w:p w14:paraId="625269F9" w14:textId="0F66BBAE" w:rsidR="002726C5" w:rsidRPr="00AD104E" w:rsidRDefault="002726C5" w:rsidP="00AD104E">
            <w:pPr>
              <w:pStyle w:val="Specification"/>
              <w:jc w:val="both"/>
              <w:rPr>
                <w:rFonts w:cs="Calibri"/>
                <w:highlight w:val="cyan"/>
              </w:rPr>
            </w:pPr>
          </w:p>
        </w:tc>
        <w:tc>
          <w:tcPr>
            <w:tcW w:w="953" w:type="pct"/>
          </w:tcPr>
          <w:p w14:paraId="56D23B25" w14:textId="77777777" w:rsidR="00DC7E38" w:rsidRDefault="00DC7E38" w:rsidP="000328D3">
            <w:pPr>
              <w:rPr>
                <w:rFonts w:cs="Calibri"/>
                <w:color w:val="FF0000"/>
                <w:szCs w:val="24"/>
              </w:rPr>
            </w:pPr>
          </w:p>
          <w:p w14:paraId="12271709" w14:textId="77777777" w:rsidR="00DC7E38" w:rsidRDefault="00DC7E38" w:rsidP="000328D3">
            <w:pPr>
              <w:rPr>
                <w:rFonts w:cs="Calibri"/>
                <w:color w:val="FF0000"/>
                <w:szCs w:val="24"/>
              </w:rPr>
            </w:pPr>
          </w:p>
          <w:p w14:paraId="4EA5EECB" w14:textId="77777777" w:rsidR="00DC7E38" w:rsidRDefault="00DC7E38" w:rsidP="000328D3">
            <w:pPr>
              <w:rPr>
                <w:rFonts w:cs="Calibri"/>
                <w:color w:val="FF0000"/>
                <w:szCs w:val="24"/>
              </w:rPr>
            </w:pPr>
          </w:p>
          <w:p w14:paraId="0EB85140" w14:textId="00AB81F9" w:rsidR="000328D3" w:rsidRPr="00AD104E" w:rsidRDefault="000328D3" w:rsidP="000328D3">
            <w:pPr>
              <w:rPr>
                <w:rFonts w:cs="Calibri"/>
                <w:szCs w:val="24"/>
                <w:highlight w:val="cyan"/>
              </w:rPr>
            </w:pPr>
            <w:r w:rsidRPr="00AD104E">
              <w:rPr>
                <w:rFonts w:cs="Calibri"/>
                <w:color w:val="FF0000"/>
                <w:szCs w:val="24"/>
              </w:rPr>
              <w:t xml:space="preserve">&lt;provide unique reference to locate </w:t>
            </w:r>
            <w:r w:rsidRPr="00AD104E">
              <w:rPr>
                <w:rFonts w:cs="Calibri"/>
                <w:color w:val="FF0000"/>
                <w:szCs w:val="24"/>
              </w:rPr>
              <w:lastRenderedPageBreak/>
              <w:t xml:space="preserve">substantiating evidence in the bid response – </w:t>
            </w:r>
            <w:r w:rsidRPr="005E71F4">
              <w:rPr>
                <w:rFonts w:cs="Calibri"/>
                <w:color w:val="FF0000"/>
                <w:szCs w:val="24"/>
              </w:rPr>
              <w:t>see Annex B, section 1</w:t>
            </w:r>
            <w:r w:rsidR="00E15453" w:rsidRPr="005E71F4">
              <w:rPr>
                <w:rFonts w:cs="Calibri"/>
                <w:color w:val="FF0000"/>
                <w:szCs w:val="24"/>
              </w:rPr>
              <w:t>0</w:t>
            </w:r>
            <w:r w:rsidRPr="005E71F4">
              <w:rPr>
                <w:rFonts w:cs="Calibri"/>
                <w:color w:val="FF0000"/>
                <w:szCs w:val="24"/>
              </w:rPr>
              <w:t>.</w:t>
            </w:r>
            <w:r w:rsidR="00F40016" w:rsidRPr="005E71F4">
              <w:rPr>
                <w:rFonts w:cs="Calibri"/>
                <w:color w:val="FF0000"/>
                <w:szCs w:val="24"/>
              </w:rPr>
              <w:t>2</w:t>
            </w:r>
            <w:r w:rsidRPr="005E71F4">
              <w:rPr>
                <w:rFonts w:cs="Calibri"/>
                <w:color w:val="FF0000"/>
                <w:szCs w:val="24"/>
              </w:rPr>
              <w:t>&gt;</w:t>
            </w:r>
          </w:p>
        </w:tc>
      </w:tr>
    </w:tbl>
    <w:p w14:paraId="42635A76" w14:textId="62544322" w:rsidR="00D5480C" w:rsidRPr="001468C9" w:rsidRDefault="003F458E" w:rsidP="00AD104E">
      <w:pPr>
        <w:pStyle w:val="Heading2"/>
        <w:spacing w:line="276" w:lineRule="auto"/>
        <w:jc w:val="both"/>
        <w:rPr>
          <w:rFonts w:cs="Calibri"/>
          <w:szCs w:val="24"/>
        </w:rPr>
      </w:pPr>
      <w:bookmarkStart w:id="37" w:name="_Toc435315904"/>
      <w:bookmarkStart w:id="38" w:name="_Ref455335890"/>
      <w:bookmarkStart w:id="39" w:name="_Toc105335386"/>
      <w:bookmarkEnd w:id="34"/>
      <w:r w:rsidRPr="001468C9">
        <w:rPr>
          <w:rFonts w:cs="Calibri"/>
          <w:szCs w:val="24"/>
        </w:rPr>
        <w:lastRenderedPageBreak/>
        <w:t>6.3.</w:t>
      </w:r>
      <w:r w:rsidRPr="001468C9">
        <w:rPr>
          <w:rFonts w:cs="Calibri"/>
          <w:szCs w:val="24"/>
        </w:rPr>
        <w:tab/>
      </w:r>
      <w:r w:rsidR="00D5480C" w:rsidRPr="001468C9">
        <w:rPr>
          <w:rFonts w:cs="Calibri"/>
          <w:szCs w:val="24"/>
        </w:rPr>
        <w:t>DECLARATION OF COMPLIANCE</w:t>
      </w:r>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40016" w14:paraId="3595CF1C" w14:textId="77777777" w:rsidTr="00692BDE">
        <w:trPr>
          <w:tblHeader/>
        </w:trPr>
        <w:tc>
          <w:tcPr>
            <w:tcW w:w="3776" w:type="pct"/>
            <w:shd w:val="clear" w:color="auto" w:fill="C6D9F1" w:themeFill="text2" w:themeFillTint="33"/>
          </w:tcPr>
          <w:p w14:paraId="789242DF" w14:textId="77777777" w:rsidR="00D5480C" w:rsidRPr="00AD104E" w:rsidRDefault="00D5480C" w:rsidP="004362DB">
            <w:pPr>
              <w:keepNext/>
              <w:keepLines/>
              <w:rPr>
                <w:rFonts w:cs="Calibri"/>
                <w:b/>
                <w:szCs w:val="24"/>
              </w:rPr>
            </w:pPr>
          </w:p>
        </w:tc>
        <w:tc>
          <w:tcPr>
            <w:tcW w:w="623" w:type="pct"/>
            <w:shd w:val="clear" w:color="auto" w:fill="C6D9F1" w:themeFill="text2" w:themeFillTint="33"/>
          </w:tcPr>
          <w:p w14:paraId="1E1C5555" w14:textId="77777777" w:rsidR="00D5480C" w:rsidRPr="00AD104E" w:rsidRDefault="00D5480C" w:rsidP="004362DB">
            <w:pPr>
              <w:keepNext/>
              <w:keepLines/>
              <w:rPr>
                <w:rFonts w:cs="Calibri"/>
                <w:b/>
                <w:szCs w:val="24"/>
              </w:rPr>
            </w:pPr>
            <w:r w:rsidRPr="00AD104E">
              <w:rPr>
                <w:rFonts w:cs="Calibri"/>
                <w:b/>
                <w:szCs w:val="24"/>
              </w:rPr>
              <w:t>Comply</w:t>
            </w:r>
          </w:p>
        </w:tc>
        <w:tc>
          <w:tcPr>
            <w:tcW w:w="601" w:type="pct"/>
            <w:shd w:val="clear" w:color="auto" w:fill="C6D9F1" w:themeFill="text2" w:themeFillTint="33"/>
          </w:tcPr>
          <w:p w14:paraId="40025C25" w14:textId="77777777" w:rsidR="00D5480C" w:rsidRPr="00AD104E" w:rsidRDefault="00D5480C" w:rsidP="004362DB">
            <w:pPr>
              <w:keepNext/>
              <w:keepLines/>
              <w:rPr>
                <w:rFonts w:cs="Calibri"/>
                <w:b/>
                <w:szCs w:val="24"/>
              </w:rPr>
            </w:pPr>
            <w:r w:rsidRPr="00AD104E">
              <w:rPr>
                <w:rFonts w:cs="Calibri"/>
                <w:b/>
                <w:szCs w:val="24"/>
              </w:rPr>
              <w:t>Not Comply</w:t>
            </w:r>
          </w:p>
        </w:tc>
      </w:tr>
      <w:tr w:rsidR="00D5480C" w:rsidRPr="00F40016" w14:paraId="0298AD33" w14:textId="77777777" w:rsidTr="00692BDE">
        <w:tc>
          <w:tcPr>
            <w:tcW w:w="3776" w:type="pct"/>
          </w:tcPr>
          <w:p w14:paraId="4F372C94" w14:textId="77777777" w:rsidR="00342818" w:rsidRPr="00AD104E" w:rsidRDefault="00D5480C" w:rsidP="00AD104E">
            <w:pPr>
              <w:keepNext/>
              <w:keepLines/>
              <w:spacing w:line="276" w:lineRule="auto"/>
              <w:rPr>
                <w:rFonts w:cs="Calibri"/>
                <w:szCs w:val="24"/>
              </w:rPr>
            </w:pPr>
            <w:r w:rsidRPr="00AD104E">
              <w:rPr>
                <w:rFonts w:cs="Calibri"/>
                <w:szCs w:val="24"/>
              </w:rPr>
              <w:t>The bidder decla</w:t>
            </w:r>
            <w:r w:rsidR="001A2C3A" w:rsidRPr="00AD104E">
              <w:rPr>
                <w:rFonts w:cs="Calibri"/>
                <w:szCs w:val="24"/>
              </w:rPr>
              <w:t xml:space="preserve">res </w:t>
            </w:r>
            <w:r w:rsidR="00687E81" w:rsidRPr="00AD104E">
              <w:rPr>
                <w:rFonts w:cs="Calibri"/>
                <w:szCs w:val="24"/>
              </w:rPr>
              <w:t xml:space="preserve">by </w:t>
            </w:r>
            <w:r w:rsidR="00687E81" w:rsidRPr="00AD104E">
              <w:rPr>
                <w:rFonts w:cs="Calibri"/>
                <w:b/>
                <w:szCs w:val="24"/>
              </w:rPr>
              <w:t>indicating with an “X”</w:t>
            </w:r>
            <w:r w:rsidR="00687E81" w:rsidRPr="00AD104E">
              <w:rPr>
                <w:rFonts w:cs="Calibri"/>
                <w:szCs w:val="24"/>
              </w:rPr>
              <w:t xml:space="preserve"> </w:t>
            </w:r>
            <w:r w:rsidR="00275A66" w:rsidRPr="00AD104E">
              <w:rPr>
                <w:rFonts w:cs="Calibri"/>
                <w:szCs w:val="24"/>
              </w:rPr>
              <w:t xml:space="preserve">in either the “COMPLY” or “NOT COMPLY” </w:t>
            </w:r>
            <w:r w:rsidR="001F4BA5" w:rsidRPr="00AD104E">
              <w:rPr>
                <w:rFonts w:cs="Calibri"/>
                <w:szCs w:val="24"/>
              </w:rPr>
              <w:t xml:space="preserve">column </w:t>
            </w:r>
            <w:r w:rsidR="001A2C3A" w:rsidRPr="00AD104E">
              <w:rPr>
                <w:rFonts w:cs="Calibri"/>
                <w:szCs w:val="24"/>
              </w:rPr>
              <w:t xml:space="preserve">that </w:t>
            </w:r>
            <w:r w:rsidR="00687E81" w:rsidRPr="00AD104E">
              <w:rPr>
                <w:rFonts w:cs="Calibri"/>
                <w:szCs w:val="24"/>
              </w:rPr>
              <w:t>–</w:t>
            </w:r>
          </w:p>
          <w:p w14:paraId="12B60794" w14:textId="77777777" w:rsidR="00692BDE" w:rsidRPr="00AD104E" w:rsidRDefault="00692BDE" w:rsidP="00AD104E">
            <w:pPr>
              <w:keepNext/>
              <w:keepLines/>
              <w:spacing w:line="276" w:lineRule="auto"/>
              <w:rPr>
                <w:rFonts w:cs="Calibri"/>
                <w:szCs w:val="24"/>
              </w:rPr>
            </w:pPr>
          </w:p>
          <w:p w14:paraId="6C4D7C20" w14:textId="52D8CB4A" w:rsidR="00342818" w:rsidRPr="00AD104E" w:rsidRDefault="00687E81" w:rsidP="00AD104E">
            <w:pPr>
              <w:pStyle w:val="Specification"/>
              <w:keepNext/>
              <w:keepLines/>
              <w:numPr>
                <w:ilvl w:val="1"/>
                <w:numId w:val="9"/>
              </w:numPr>
              <w:spacing w:line="276" w:lineRule="auto"/>
              <w:rPr>
                <w:rFonts w:cs="Calibri"/>
              </w:rPr>
            </w:pPr>
            <w:r w:rsidRPr="00AD104E">
              <w:rPr>
                <w:rFonts w:cs="Calibri"/>
              </w:rPr>
              <w:t>T</w:t>
            </w:r>
            <w:r w:rsidR="00275A66" w:rsidRPr="00AD104E">
              <w:rPr>
                <w:rFonts w:cs="Calibri"/>
              </w:rPr>
              <w:t xml:space="preserve">he </w:t>
            </w:r>
            <w:r w:rsidR="00C35F25" w:rsidRPr="00AD104E">
              <w:rPr>
                <w:rFonts w:cs="Calibri"/>
              </w:rPr>
              <w:t>bid</w:t>
            </w:r>
            <w:r w:rsidR="00275A66" w:rsidRPr="00AD104E">
              <w:rPr>
                <w:rFonts w:cs="Calibri"/>
              </w:rPr>
              <w:t xml:space="preserve"> complies</w:t>
            </w:r>
            <w:r w:rsidR="001A2C3A" w:rsidRPr="00AD104E">
              <w:rPr>
                <w:rFonts w:cs="Calibri"/>
              </w:rPr>
              <w:t xml:space="preserve"> with each and every </w:t>
            </w:r>
            <w:r w:rsidR="001C7F0D" w:rsidRPr="00AD104E">
              <w:rPr>
                <w:rFonts w:cs="Calibri"/>
              </w:rPr>
              <w:t xml:space="preserve">TECHNICAL MANDATORY REQUIREMENT </w:t>
            </w:r>
            <w:r w:rsidR="001A2C3A" w:rsidRPr="00AD104E">
              <w:rPr>
                <w:rFonts w:cs="Calibri"/>
              </w:rPr>
              <w:t>as specified in</w:t>
            </w:r>
            <w:r w:rsidR="00FA52A7" w:rsidRPr="00AD104E">
              <w:rPr>
                <w:rFonts w:cs="Calibri"/>
              </w:rPr>
              <w:t xml:space="preserve"> SECTION</w:t>
            </w:r>
            <w:r w:rsidR="001A2C3A" w:rsidRPr="00AD104E">
              <w:rPr>
                <w:rFonts w:cs="Calibri"/>
              </w:rPr>
              <w:t xml:space="preserve"> </w:t>
            </w:r>
            <w:r w:rsidR="00FA52A7" w:rsidRPr="001468C9">
              <w:rPr>
                <w:rFonts w:cs="Calibri"/>
              </w:rPr>
              <w:fldChar w:fldCharType="begin"/>
            </w:r>
            <w:r w:rsidR="00FA52A7" w:rsidRPr="00AD104E">
              <w:rPr>
                <w:rFonts w:cs="Calibri"/>
              </w:rPr>
              <w:instrText xml:space="preserve"> REF _Ref455335758 \w \h </w:instrText>
            </w:r>
            <w:r w:rsidR="00DB018A" w:rsidRPr="00AD104E">
              <w:rPr>
                <w:rFonts w:cs="Calibri"/>
              </w:rPr>
              <w:instrText xml:space="preserve"> \* MERGEFORMAT </w:instrText>
            </w:r>
            <w:r w:rsidR="00FA52A7" w:rsidRPr="001468C9">
              <w:rPr>
                <w:rFonts w:cs="Calibri"/>
              </w:rPr>
            </w:r>
            <w:r w:rsidR="00FA52A7" w:rsidRPr="001468C9">
              <w:rPr>
                <w:rFonts w:cs="Calibri"/>
              </w:rPr>
              <w:fldChar w:fldCharType="separate"/>
            </w:r>
            <w:r w:rsidR="00CA0CAB">
              <w:rPr>
                <w:rFonts w:cs="Calibri"/>
              </w:rPr>
              <w:t>0</w:t>
            </w:r>
            <w:r w:rsidR="00FA52A7" w:rsidRPr="001468C9">
              <w:rPr>
                <w:rFonts w:cs="Calibri"/>
              </w:rPr>
              <w:fldChar w:fldCharType="end"/>
            </w:r>
            <w:r w:rsidRPr="00AD104E">
              <w:rPr>
                <w:rFonts w:cs="Calibri"/>
              </w:rPr>
              <w:t xml:space="preserve"> above; </w:t>
            </w:r>
            <w:r w:rsidR="00D25D36" w:rsidRPr="00AD104E">
              <w:rPr>
                <w:rFonts w:cs="Calibri"/>
              </w:rPr>
              <w:t>AND</w:t>
            </w:r>
          </w:p>
          <w:p w14:paraId="739FBCC6" w14:textId="77777777" w:rsidR="00D5480C" w:rsidRPr="00AD104E" w:rsidRDefault="0074798D" w:rsidP="00AD104E">
            <w:pPr>
              <w:pStyle w:val="Specification"/>
              <w:keepNext/>
              <w:keepLines/>
              <w:numPr>
                <w:ilvl w:val="1"/>
                <w:numId w:val="9"/>
              </w:numPr>
              <w:spacing w:line="276" w:lineRule="auto"/>
              <w:rPr>
                <w:rFonts w:cs="Calibri"/>
              </w:rPr>
            </w:pPr>
            <w:r w:rsidRPr="00AD104E">
              <w:rPr>
                <w:rFonts w:cs="Calibri"/>
              </w:rPr>
              <w:t xml:space="preserve">Each </w:t>
            </w:r>
            <w:r w:rsidR="005E1111" w:rsidRPr="00AD104E">
              <w:rPr>
                <w:rFonts w:cs="Calibri"/>
              </w:rPr>
              <w:t xml:space="preserve">and every </w:t>
            </w:r>
            <w:r w:rsidRPr="00AD104E">
              <w:rPr>
                <w:rFonts w:cs="Calibri"/>
              </w:rPr>
              <w:t xml:space="preserve">requirement </w:t>
            </w:r>
            <w:r w:rsidR="00476EE9" w:rsidRPr="00AD104E">
              <w:rPr>
                <w:rFonts w:cs="Calibri"/>
              </w:rPr>
              <w:t xml:space="preserve">specification </w:t>
            </w:r>
            <w:r w:rsidRPr="00AD104E">
              <w:rPr>
                <w:rFonts w:cs="Calibri"/>
              </w:rPr>
              <w:t xml:space="preserve">is </w:t>
            </w:r>
            <w:r w:rsidR="00687E81" w:rsidRPr="00AD104E">
              <w:rPr>
                <w:rFonts w:cs="Calibri"/>
              </w:rPr>
              <w:t>substantiat</w:t>
            </w:r>
            <w:r w:rsidRPr="00AD104E">
              <w:rPr>
                <w:rFonts w:cs="Calibri"/>
              </w:rPr>
              <w:t xml:space="preserve">ed </w:t>
            </w:r>
            <w:r w:rsidR="00476EE9" w:rsidRPr="00AD104E">
              <w:rPr>
                <w:rFonts w:cs="Calibri"/>
              </w:rPr>
              <w:t>by</w:t>
            </w:r>
            <w:r w:rsidRPr="00AD104E">
              <w:rPr>
                <w:rFonts w:cs="Calibri"/>
              </w:rPr>
              <w:t xml:space="preserve"> </w:t>
            </w:r>
            <w:r w:rsidR="00687E81" w:rsidRPr="00AD104E">
              <w:rPr>
                <w:rFonts w:cs="Calibri"/>
              </w:rPr>
              <w:t>evidence as proof of compliance.</w:t>
            </w:r>
          </w:p>
        </w:tc>
        <w:tc>
          <w:tcPr>
            <w:tcW w:w="623" w:type="pct"/>
          </w:tcPr>
          <w:p w14:paraId="521A0086" w14:textId="77777777" w:rsidR="00D5480C" w:rsidRPr="00AD104E" w:rsidRDefault="00D5480C" w:rsidP="00AD104E">
            <w:pPr>
              <w:keepNext/>
              <w:keepLines/>
              <w:spacing w:line="276" w:lineRule="auto"/>
              <w:rPr>
                <w:rFonts w:cs="Calibri"/>
                <w:szCs w:val="24"/>
              </w:rPr>
            </w:pPr>
          </w:p>
        </w:tc>
        <w:tc>
          <w:tcPr>
            <w:tcW w:w="601" w:type="pct"/>
          </w:tcPr>
          <w:p w14:paraId="4A92F39D" w14:textId="77777777" w:rsidR="00D5480C" w:rsidRPr="00AD104E" w:rsidRDefault="00D5480C" w:rsidP="00AD104E">
            <w:pPr>
              <w:keepNext/>
              <w:keepLines/>
              <w:spacing w:line="276" w:lineRule="auto"/>
              <w:rPr>
                <w:rFonts w:cs="Calibri"/>
                <w:szCs w:val="24"/>
              </w:rPr>
            </w:pPr>
          </w:p>
        </w:tc>
      </w:tr>
    </w:tbl>
    <w:p w14:paraId="6D57C68B" w14:textId="4AD117DC" w:rsidR="009638CE" w:rsidRPr="001468C9" w:rsidRDefault="009638CE" w:rsidP="00AD104E">
      <w:pPr>
        <w:spacing w:after="200" w:line="276" w:lineRule="auto"/>
        <w:rPr>
          <w:rFonts w:cs="Calibri"/>
          <w:szCs w:val="24"/>
        </w:rPr>
      </w:pPr>
      <w:bookmarkStart w:id="40" w:name="_Toc435315921"/>
    </w:p>
    <w:p w14:paraId="5A531D9B" w14:textId="77777777" w:rsidR="009638CE" w:rsidRPr="001468C9" w:rsidRDefault="009638CE" w:rsidP="00AD104E">
      <w:pPr>
        <w:rPr>
          <w:rFonts w:cs="Calibri"/>
          <w:szCs w:val="24"/>
        </w:rPr>
      </w:pPr>
    </w:p>
    <w:p w14:paraId="3878BAD6" w14:textId="528D3E5F" w:rsidR="0043548E" w:rsidRPr="00AD104E" w:rsidRDefault="009638CE" w:rsidP="00AD104E">
      <w:pPr>
        <w:pStyle w:val="AnnexH2"/>
        <w:ind w:left="1701" w:hanging="1701"/>
        <w:rPr>
          <w:rFonts w:cs="Calibri"/>
          <w:sz w:val="24"/>
          <w:szCs w:val="24"/>
        </w:rPr>
      </w:pPr>
      <w:bookmarkStart w:id="41" w:name="_Toc105335387"/>
      <w:r w:rsidRPr="001468C9">
        <w:rPr>
          <w:rFonts w:cs="Calibri"/>
          <w:sz w:val="24"/>
          <w:szCs w:val="24"/>
        </w:rPr>
        <w:lastRenderedPageBreak/>
        <w:t>A</w:t>
      </w:r>
      <w:r w:rsidR="003F458E" w:rsidRPr="001468C9">
        <w:rPr>
          <w:rFonts w:cs="Calibri"/>
          <w:sz w:val="24"/>
          <w:szCs w:val="24"/>
        </w:rPr>
        <w:t>NNEX A.2:</w:t>
      </w:r>
      <w:r w:rsidR="003F458E" w:rsidRPr="001468C9">
        <w:rPr>
          <w:rFonts w:cs="Calibri"/>
          <w:sz w:val="24"/>
          <w:szCs w:val="24"/>
        </w:rPr>
        <w:tab/>
      </w:r>
      <w:r w:rsidR="00372274" w:rsidRPr="00AD104E">
        <w:rPr>
          <w:rFonts w:cs="Calibri"/>
          <w:sz w:val="24"/>
          <w:szCs w:val="24"/>
        </w:rPr>
        <w:t>SPEC</w:t>
      </w:r>
      <w:r w:rsidR="006246E8" w:rsidRPr="00AD104E">
        <w:rPr>
          <w:rFonts w:cs="Calibri"/>
          <w:sz w:val="24"/>
          <w:szCs w:val="24"/>
        </w:rPr>
        <w:t xml:space="preserve">IAL </w:t>
      </w:r>
      <w:r w:rsidR="0043548E" w:rsidRPr="00AD104E">
        <w:rPr>
          <w:rFonts w:cs="Calibri"/>
          <w:sz w:val="24"/>
          <w:szCs w:val="24"/>
        </w:rPr>
        <w:t>CONDITIONS</w:t>
      </w:r>
      <w:r w:rsidR="00372274" w:rsidRPr="00AD104E">
        <w:rPr>
          <w:rFonts w:cs="Calibri"/>
          <w:sz w:val="24"/>
          <w:szCs w:val="24"/>
        </w:rPr>
        <w:t xml:space="preserve"> OF CONTRACT</w:t>
      </w:r>
      <w:bookmarkEnd w:id="40"/>
      <w:r w:rsidR="008C3080" w:rsidRPr="00AD104E">
        <w:rPr>
          <w:rFonts w:cs="Calibri"/>
          <w:sz w:val="24"/>
          <w:szCs w:val="24"/>
        </w:rPr>
        <w:t xml:space="preserve"> (SCC)</w:t>
      </w:r>
      <w:bookmarkEnd w:id="41"/>
    </w:p>
    <w:p w14:paraId="0AA47E2F" w14:textId="118420BD" w:rsidR="00911D2A" w:rsidRPr="00AD104E" w:rsidRDefault="00911D2A" w:rsidP="00AD104E">
      <w:pPr>
        <w:pStyle w:val="Heading1"/>
        <w:numPr>
          <w:ilvl w:val="0"/>
          <w:numId w:val="23"/>
        </w:numPr>
        <w:spacing w:line="276" w:lineRule="auto"/>
        <w:ind w:left="567" w:hanging="567"/>
        <w:rPr>
          <w:rFonts w:cs="Calibri"/>
          <w:sz w:val="24"/>
          <w:szCs w:val="24"/>
        </w:rPr>
      </w:pPr>
      <w:bookmarkStart w:id="42" w:name="_Toc105335388"/>
      <w:r w:rsidRPr="00AD104E">
        <w:rPr>
          <w:rFonts w:cs="Calibri"/>
          <w:sz w:val="24"/>
          <w:szCs w:val="24"/>
        </w:rPr>
        <w:t>SPECIAL CONDITIONS OF CONTRACT</w:t>
      </w:r>
      <w:bookmarkEnd w:id="42"/>
    </w:p>
    <w:p w14:paraId="63898DC4" w14:textId="5CFB7B69" w:rsidR="0043548E" w:rsidRPr="00F40016" w:rsidRDefault="00B2230D" w:rsidP="00AD104E">
      <w:pPr>
        <w:pStyle w:val="Heading2"/>
        <w:spacing w:line="276" w:lineRule="auto"/>
        <w:rPr>
          <w:rFonts w:cs="Calibri"/>
          <w:szCs w:val="24"/>
        </w:rPr>
      </w:pPr>
      <w:bookmarkStart w:id="43" w:name="_Ref455588818"/>
      <w:bookmarkStart w:id="44" w:name="_Ref455588837"/>
      <w:r w:rsidRPr="00F40016">
        <w:rPr>
          <w:rFonts w:cs="Calibri"/>
          <w:szCs w:val="24"/>
        </w:rPr>
        <w:t xml:space="preserve"> </w:t>
      </w:r>
      <w:bookmarkStart w:id="45" w:name="_Toc105335389"/>
      <w:r w:rsidR="003F458E" w:rsidRPr="00F40016">
        <w:rPr>
          <w:rFonts w:cs="Calibri"/>
          <w:szCs w:val="24"/>
        </w:rPr>
        <w:t>7.1.</w:t>
      </w:r>
      <w:r w:rsidR="003F458E" w:rsidRPr="00F40016">
        <w:rPr>
          <w:rFonts w:cs="Calibri"/>
          <w:szCs w:val="24"/>
        </w:rPr>
        <w:tab/>
      </w:r>
      <w:r w:rsidR="00210C80" w:rsidRPr="00F40016">
        <w:rPr>
          <w:rFonts w:cs="Calibri"/>
          <w:szCs w:val="24"/>
        </w:rPr>
        <w:t>INSTRUCTION</w:t>
      </w:r>
      <w:bookmarkEnd w:id="43"/>
      <w:bookmarkEnd w:id="44"/>
      <w:bookmarkEnd w:id="45"/>
    </w:p>
    <w:p w14:paraId="2F1076FD" w14:textId="77777777" w:rsidR="003C3E03" w:rsidRPr="001468C9" w:rsidRDefault="003C3E03" w:rsidP="00AD104E">
      <w:pPr>
        <w:pStyle w:val="Specification"/>
        <w:numPr>
          <w:ilvl w:val="0"/>
          <w:numId w:val="22"/>
        </w:numPr>
        <w:spacing w:line="276" w:lineRule="auto"/>
        <w:jc w:val="both"/>
        <w:rPr>
          <w:rFonts w:cs="Calibri"/>
        </w:rPr>
      </w:pPr>
      <w:r w:rsidRPr="00F40016">
        <w:rPr>
          <w:rFonts w:cs="Calibri"/>
        </w:rPr>
        <w:t xml:space="preserve">The successful supplier will be bound by Government Procurement: General Conditions of Contract </w:t>
      </w:r>
      <w:r w:rsidR="00190E5E" w:rsidRPr="00F40016">
        <w:rPr>
          <w:rFonts w:cs="Calibri"/>
        </w:rPr>
        <w:t xml:space="preserve">(GCC) </w:t>
      </w:r>
      <w:r w:rsidRPr="00F40016">
        <w:rPr>
          <w:rFonts w:cs="Calibri"/>
        </w:rPr>
        <w:t>as well as this Special Conditions of Contract</w:t>
      </w:r>
      <w:r w:rsidR="00190E5E" w:rsidRPr="001468C9">
        <w:rPr>
          <w:rFonts w:cs="Calibri"/>
        </w:rPr>
        <w:t xml:space="preserve"> (SCC)</w:t>
      </w:r>
      <w:r w:rsidRPr="001468C9">
        <w:rPr>
          <w:rFonts w:cs="Calibri"/>
        </w:rPr>
        <w:t>, which will form part of the signed contract with the successful Supplier. However, SITA reserves the right to include or waive the condition in the signed contract.</w:t>
      </w:r>
    </w:p>
    <w:p w14:paraId="25B19922" w14:textId="77777777" w:rsidR="005976B0" w:rsidRPr="001468C9" w:rsidRDefault="005976B0" w:rsidP="00AD104E">
      <w:pPr>
        <w:pStyle w:val="Specification"/>
        <w:numPr>
          <w:ilvl w:val="0"/>
          <w:numId w:val="22"/>
        </w:numPr>
        <w:spacing w:line="276" w:lineRule="auto"/>
        <w:jc w:val="both"/>
        <w:rPr>
          <w:rFonts w:cs="Calibri"/>
        </w:rPr>
      </w:pPr>
      <w:bookmarkStart w:id="46" w:name="_Ref455588887"/>
      <w:r w:rsidRPr="001468C9">
        <w:rPr>
          <w:rFonts w:cs="Calibri"/>
        </w:rPr>
        <w:t>SITA reserve</w:t>
      </w:r>
      <w:r w:rsidR="00236444" w:rsidRPr="001468C9">
        <w:rPr>
          <w:rFonts w:cs="Calibri"/>
        </w:rPr>
        <w:t>s</w:t>
      </w:r>
      <w:r w:rsidR="0043548E" w:rsidRPr="001468C9">
        <w:rPr>
          <w:rFonts w:cs="Calibri"/>
        </w:rPr>
        <w:t xml:space="preserve"> the right to </w:t>
      </w:r>
      <w:r w:rsidR="00DF56E2" w:rsidRPr="001468C9">
        <w:rPr>
          <w:rFonts w:cs="Calibri"/>
        </w:rPr>
        <w:t>–</w:t>
      </w:r>
      <w:bookmarkEnd w:id="46"/>
    </w:p>
    <w:p w14:paraId="294C834C" w14:textId="77777777" w:rsidR="005976B0" w:rsidRPr="001468C9" w:rsidRDefault="0021780E" w:rsidP="00AD104E">
      <w:pPr>
        <w:pStyle w:val="Specification"/>
        <w:numPr>
          <w:ilvl w:val="1"/>
          <w:numId w:val="29"/>
        </w:numPr>
        <w:tabs>
          <w:tab w:val="clear" w:pos="993"/>
          <w:tab w:val="num" w:pos="1560"/>
        </w:tabs>
        <w:spacing w:line="276" w:lineRule="auto"/>
        <w:ind w:left="1134"/>
        <w:jc w:val="both"/>
        <w:rPr>
          <w:rFonts w:cs="Calibri"/>
        </w:rPr>
      </w:pPr>
      <w:r w:rsidRPr="001468C9">
        <w:rPr>
          <w:rFonts w:cs="Calibri"/>
        </w:rPr>
        <w:t xml:space="preserve">Negotiate </w:t>
      </w:r>
      <w:r w:rsidR="008C3080" w:rsidRPr="001468C9">
        <w:rPr>
          <w:rFonts w:cs="Calibri"/>
        </w:rPr>
        <w:t>the conditions</w:t>
      </w:r>
      <w:r w:rsidR="00A55321" w:rsidRPr="001468C9">
        <w:rPr>
          <w:rFonts w:cs="Calibri"/>
        </w:rPr>
        <w:t>,</w:t>
      </w:r>
      <w:r w:rsidR="008C3080" w:rsidRPr="001468C9">
        <w:rPr>
          <w:rFonts w:cs="Calibri"/>
        </w:rPr>
        <w:t xml:space="preserve"> or</w:t>
      </w:r>
    </w:p>
    <w:p w14:paraId="7755BB32" w14:textId="77777777" w:rsidR="005C19FB" w:rsidRPr="001468C9" w:rsidRDefault="0021780E" w:rsidP="00AD104E">
      <w:pPr>
        <w:pStyle w:val="Specification"/>
        <w:numPr>
          <w:ilvl w:val="1"/>
          <w:numId w:val="29"/>
        </w:numPr>
        <w:tabs>
          <w:tab w:val="clear" w:pos="993"/>
          <w:tab w:val="num" w:pos="1560"/>
        </w:tabs>
        <w:spacing w:line="276" w:lineRule="auto"/>
        <w:ind w:left="1134"/>
        <w:jc w:val="both"/>
        <w:rPr>
          <w:rFonts w:cs="Calibri"/>
        </w:rPr>
      </w:pPr>
      <w:r w:rsidRPr="001468C9">
        <w:rPr>
          <w:rFonts w:cs="Calibri"/>
        </w:rPr>
        <w:t xml:space="preserve">Automatically </w:t>
      </w:r>
      <w:r w:rsidR="0043548E" w:rsidRPr="001468C9">
        <w:rPr>
          <w:rFonts w:cs="Calibri"/>
        </w:rPr>
        <w:t>disqualify a bidder for not accepting these conditions.</w:t>
      </w:r>
    </w:p>
    <w:p w14:paraId="2EFB5D09" w14:textId="77777777" w:rsidR="005976B0" w:rsidRPr="001468C9" w:rsidRDefault="0043548E" w:rsidP="00AD104E">
      <w:pPr>
        <w:pStyle w:val="Specification"/>
        <w:numPr>
          <w:ilvl w:val="1"/>
          <w:numId w:val="29"/>
        </w:numPr>
        <w:tabs>
          <w:tab w:val="clear" w:pos="993"/>
          <w:tab w:val="num" w:pos="1560"/>
        </w:tabs>
        <w:spacing w:line="276" w:lineRule="auto"/>
        <w:ind w:left="1134"/>
        <w:jc w:val="both"/>
        <w:rPr>
          <w:rFonts w:cs="Calibri"/>
        </w:rPr>
      </w:pPr>
      <w:r w:rsidRPr="001468C9">
        <w:rPr>
          <w:rFonts w:cs="Calibri"/>
        </w:rPr>
        <w:t xml:space="preserve"> </w:t>
      </w:r>
      <w:r w:rsidR="005C19FB" w:rsidRPr="001468C9">
        <w:rPr>
          <w:rFonts w:cs="Calibri"/>
        </w:rPr>
        <w:t xml:space="preserve">Award to multiple bidders. </w:t>
      </w:r>
    </w:p>
    <w:p w14:paraId="7C2CDD16" w14:textId="0EA5687D" w:rsidR="008C5E0F" w:rsidRPr="005E71F4" w:rsidRDefault="00A05250" w:rsidP="00AD104E">
      <w:pPr>
        <w:pStyle w:val="Specification"/>
        <w:numPr>
          <w:ilvl w:val="0"/>
          <w:numId w:val="22"/>
        </w:numPr>
        <w:spacing w:line="276" w:lineRule="auto"/>
        <w:jc w:val="both"/>
        <w:rPr>
          <w:rFonts w:cs="Calibri"/>
        </w:rPr>
      </w:pPr>
      <w:bookmarkStart w:id="47" w:name="_Toc435315923"/>
      <w:bookmarkStart w:id="48" w:name="_Ref455338564"/>
      <w:r w:rsidRPr="001468C9">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5E71F4">
        <w:rPr>
          <w:rFonts w:cs="Calibri"/>
        </w:rPr>
        <w:t xml:space="preserve">subsection </w:t>
      </w:r>
      <w:r w:rsidR="00BE312D" w:rsidRPr="005E71F4">
        <w:rPr>
          <w:rFonts w:cs="Calibri"/>
        </w:rPr>
        <w:fldChar w:fldCharType="begin"/>
      </w:r>
      <w:r w:rsidR="00BE312D" w:rsidRPr="005E71F4">
        <w:rPr>
          <w:rFonts w:cs="Calibri"/>
        </w:rPr>
        <w:instrText xml:space="preserve"> REF _Ref455588837 \n \h </w:instrText>
      </w:r>
      <w:r w:rsidR="005C19FB" w:rsidRPr="005E71F4">
        <w:rPr>
          <w:rFonts w:cs="Calibri"/>
        </w:rPr>
        <w:instrText xml:space="preserve"> \* MERGEFORMAT </w:instrText>
      </w:r>
      <w:r w:rsidR="00BE312D" w:rsidRPr="005E71F4">
        <w:rPr>
          <w:rFonts w:cs="Calibri"/>
        </w:rPr>
      </w:r>
      <w:r w:rsidR="00BE312D" w:rsidRPr="005E71F4">
        <w:rPr>
          <w:rFonts w:cs="Calibri"/>
        </w:rPr>
        <w:fldChar w:fldCharType="separate"/>
      </w:r>
      <w:r w:rsidR="00CA0CAB">
        <w:rPr>
          <w:rFonts w:cs="Calibri"/>
        </w:rPr>
        <w:t>0</w:t>
      </w:r>
      <w:r w:rsidR="00BE312D" w:rsidRPr="005E71F4">
        <w:rPr>
          <w:rFonts w:cs="Calibri"/>
        </w:rPr>
        <w:fldChar w:fldCharType="end"/>
      </w:r>
      <w:r w:rsidR="00BE312D" w:rsidRPr="005E71F4">
        <w:rPr>
          <w:rFonts w:cs="Calibri"/>
        </w:rPr>
        <w:t>(</w:t>
      </w:r>
      <w:r w:rsidRPr="005E71F4">
        <w:rPr>
          <w:rFonts w:cs="Calibri"/>
        </w:rPr>
        <w:t>2)</w:t>
      </w:r>
      <w:r w:rsidR="00BE312D" w:rsidRPr="005E71F4">
        <w:rPr>
          <w:rFonts w:cs="Calibri"/>
        </w:rPr>
        <w:t xml:space="preserve"> </w:t>
      </w:r>
      <w:r w:rsidRPr="005E71F4">
        <w:rPr>
          <w:rFonts w:cs="Calibri"/>
        </w:rPr>
        <w:t>above.</w:t>
      </w:r>
    </w:p>
    <w:p w14:paraId="602A8562" w14:textId="308719F3" w:rsidR="003C3E03" w:rsidRPr="001468C9" w:rsidRDefault="003C3E03" w:rsidP="00AD104E">
      <w:pPr>
        <w:pStyle w:val="Specification"/>
        <w:numPr>
          <w:ilvl w:val="0"/>
          <w:numId w:val="22"/>
        </w:numPr>
        <w:spacing w:line="276" w:lineRule="auto"/>
        <w:jc w:val="both"/>
        <w:rPr>
          <w:rFonts w:cs="Calibri"/>
        </w:rPr>
      </w:pPr>
      <w:r w:rsidRPr="005E71F4">
        <w:rPr>
          <w:rFonts w:cs="Calibri"/>
        </w:rPr>
        <w:t xml:space="preserve">The bidder must </w:t>
      </w:r>
      <w:r w:rsidRPr="005E71F4">
        <w:rPr>
          <w:rFonts w:cs="Calibri"/>
          <w:b/>
        </w:rPr>
        <w:t>complete the declaration of acceptance</w:t>
      </w:r>
      <w:r w:rsidRPr="005E71F4">
        <w:rPr>
          <w:rFonts w:cs="Calibri"/>
        </w:rPr>
        <w:t xml:space="preserve"> as per section </w:t>
      </w:r>
      <w:r w:rsidR="0025320F" w:rsidRPr="005E71F4">
        <w:rPr>
          <w:rFonts w:cs="Calibri"/>
        </w:rPr>
        <w:t>7</w:t>
      </w:r>
      <w:r w:rsidR="00056649" w:rsidRPr="005E71F4">
        <w:rPr>
          <w:rFonts w:cs="Calibri"/>
        </w:rPr>
        <w:t xml:space="preserve">.3 </w:t>
      </w:r>
      <w:r w:rsidRPr="005E71F4">
        <w:rPr>
          <w:rFonts w:cs="Calibri"/>
        </w:rPr>
        <w:t>below</w:t>
      </w:r>
      <w:r w:rsidRPr="00F40016">
        <w:rPr>
          <w:rFonts w:cs="Calibri"/>
        </w:rPr>
        <w:t xml:space="preserve"> by marking w</w:t>
      </w:r>
      <w:r w:rsidR="008C6011" w:rsidRPr="00F40016">
        <w:rPr>
          <w:rFonts w:cs="Calibri"/>
        </w:rPr>
        <w:t xml:space="preserve">ith an </w:t>
      </w:r>
      <w:r w:rsidR="008C6011" w:rsidRPr="00F40016">
        <w:rPr>
          <w:rFonts w:cs="Calibri"/>
          <w:b/>
        </w:rPr>
        <w:t>“X”</w:t>
      </w:r>
      <w:r w:rsidR="008C6011" w:rsidRPr="00F40016">
        <w:rPr>
          <w:rFonts w:cs="Calibri"/>
        </w:rPr>
        <w:t xml:space="preserve"> either “ACCEPT ALL”</w:t>
      </w:r>
      <w:r w:rsidRPr="00F40016">
        <w:rPr>
          <w:rFonts w:cs="Calibri"/>
        </w:rPr>
        <w:t xml:space="preserve"> or “DO NOT ACCEPT ALL”, failing which the declaration </w:t>
      </w:r>
      <w:r w:rsidR="000402F6" w:rsidRPr="00F40016">
        <w:rPr>
          <w:rFonts w:cs="Calibri"/>
        </w:rPr>
        <w:t>will be</w:t>
      </w:r>
      <w:r w:rsidRPr="00F40016">
        <w:rPr>
          <w:rFonts w:cs="Calibri"/>
        </w:rPr>
        <w:t xml:space="preserve"> regarded as “DO NOT ACCEPT ALL” and the bid </w:t>
      </w:r>
      <w:r w:rsidR="005359C1" w:rsidRPr="00F40016">
        <w:rPr>
          <w:rFonts w:cs="Calibri"/>
        </w:rPr>
        <w:t xml:space="preserve">will be </w:t>
      </w:r>
      <w:r w:rsidRPr="001468C9">
        <w:rPr>
          <w:rFonts w:cs="Calibri"/>
        </w:rPr>
        <w:t>disqualified.</w:t>
      </w:r>
    </w:p>
    <w:p w14:paraId="5A4BEC1F" w14:textId="18832643" w:rsidR="0043548E" w:rsidRPr="001468C9" w:rsidRDefault="00DF56E2" w:rsidP="00AD104E">
      <w:pPr>
        <w:pStyle w:val="Heading2"/>
        <w:numPr>
          <w:ilvl w:val="1"/>
          <w:numId w:val="23"/>
        </w:numPr>
        <w:ind w:left="567" w:hanging="567"/>
        <w:jc w:val="both"/>
        <w:rPr>
          <w:rFonts w:cs="Calibri"/>
          <w:szCs w:val="24"/>
        </w:rPr>
      </w:pPr>
      <w:bookmarkStart w:id="49" w:name="_Ref455589115"/>
      <w:bookmarkStart w:id="50" w:name="_Ref455589123"/>
      <w:bookmarkStart w:id="51" w:name="_Ref455589162"/>
      <w:bookmarkStart w:id="52" w:name="_Toc105335390"/>
      <w:r w:rsidRPr="001468C9">
        <w:rPr>
          <w:rFonts w:cs="Calibri"/>
          <w:szCs w:val="24"/>
        </w:rPr>
        <w:t>SPECI</w:t>
      </w:r>
      <w:r w:rsidR="006246E8" w:rsidRPr="001468C9">
        <w:rPr>
          <w:rFonts w:cs="Calibri"/>
          <w:szCs w:val="24"/>
        </w:rPr>
        <w:t>AL</w:t>
      </w:r>
      <w:r w:rsidRPr="001468C9">
        <w:rPr>
          <w:rFonts w:cs="Calibri"/>
          <w:szCs w:val="24"/>
        </w:rPr>
        <w:t xml:space="preserve"> CONDITIONS OF CONTRACT</w:t>
      </w:r>
      <w:bookmarkEnd w:id="47"/>
      <w:bookmarkEnd w:id="48"/>
      <w:bookmarkEnd w:id="49"/>
      <w:bookmarkEnd w:id="50"/>
      <w:bookmarkEnd w:id="51"/>
      <w:bookmarkEnd w:id="52"/>
    </w:p>
    <w:p w14:paraId="2DAE5434" w14:textId="77777777" w:rsidR="007370B1" w:rsidRPr="001468C9" w:rsidRDefault="007370B1" w:rsidP="00FA0464">
      <w:pPr>
        <w:pStyle w:val="Specification"/>
        <w:numPr>
          <w:ilvl w:val="0"/>
          <w:numId w:val="12"/>
        </w:numPr>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1468C9">
        <w:rPr>
          <w:rStyle w:val="Strong"/>
          <w:rFonts w:cs="Calibri"/>
          <w:bCs w:val="0"/>
        </w:rPr>
        <w:t>CONTRACTING CONDITIONS</w:t>
      </w:r>
    </w:p>
    <w:p w14:paraId="13E11ACC" w14:textId="77777777" w:rsidR="00B2230D" w:rsidRPr="001468C9" w:rsidRDefault="00B2230D" w:rsidP="00AD104E">
      <w:pPr>
        <w:pStyle w:val="Specification"/>
        <w:numPr>
          <w:ilvl w:val="1"/>
          <w:numId w:val="12"/>
        </w:numPr>
        <w:tabs>
          <w:tab w:val="clear" w:pos="993"/>
          <w:tab w:val="num" w:pos="1276"/>
        </w:tabs>
        <w:spacing w:line="276" w:lineRule="auto"/>
        <w:ind w:left="1134"/>
        <w:jc w:val="both"/>
        <w:rPr>
          <w:rStyle w:val="Strong"/>
          <w:rFonts w:cs="Calibri"/>
          <w:b w:val="0"/>
          <w:bCs w:val="0"/>
        </w:rPr>
      </w:pPr>
      <w:r w:rsidRPr="001468C9">
        <w:rPr>
          <w:rStyle w:val="Strong"/>
          <w:rFonts w:cs="Calibri"/>
          <w:bCs w:val="0"/>
        </w:rPr>
        <w:t xml:space="preserve">Formal Contract. </w:t>
      </w:r>
      <w:r w:rsidRPr="001468C9">
        <w:rPr>
          <w:rStyle w:val="Strong"/>
          <w:rFonts w:cs="Calibri"/>
          <w:b w:val="0"/>
          <w:bCs w:val="0"/>
        </w:rPr>
        <w:t>The Supplier must enter into a formal written Contract (Agreement) with SITA internal</w:t>
      </w:r>
    </w:p>
    <w:p w14:paraId="3DCDB7A9" w14:textId="77777777" w:rsidR="00B2230D" w:rsidRPr="001468C9" w:rsidRDefault="00B2230D" w:rsidP="00AD104E">
      <w:pPr>
        <w:pStyle w:val="Specification"/>
        <w:numPr>
          <w:ilvl w:val="1"/>
          <w:numId w:val="12"/>
        </w:numPr>
        <w:tabs>
          <w:tab w:val="clear" w:pos="993"/>
          <w:tab w:val="num" w:pos="1276"/>
        </w:tabs>
        <w:spacing w:line="276" w:lineRule="auto"/>
        <w:ind w:left="1134"/>
        <w:jc w:val="both"/>
        <w:rPr>
          <w:rFonts w:cs="Calibri"/>
          <w:b/>
        </w:rPr>
      </w:pPr>
      <w:r w:rsidRPr="001468C9">
        <w:rPr>
          <w:rFonts w:cs="Calibri"/>
          <w:b/>
        </w:rPr>
        <w:t xml:space="preserve">Right of Award. </w:t>
      </w:r>
      <w:r w:rsidRPr="001468C9">
        <w:rPr>
          <w:rFonts w:cs="Calibri"/>
        </w:rPr>
        <w:t>SITA reserves the right to award the contract for required goods or services to multiple Suppliers.</w:t>
      </w:r>
    </w:p>
    <w:p w14:paraId="180BA70A" w14:textId="77777777" w:rsidR="00B2230D" w:rsidRPr="001468C9" w:rsidRDefault="00B2230D" w:rsidP="00AD104E">
      <w:pPr>
        <w:pStyle w:val="Specification"/>
        <w:numPr>
          <w:ilvl w:val="1"/>
          <w:numId w:val="12"/>
        </w:numPr>
        <w:tabs>
          <w:tab w:val="clear" w:pos="993"/>
          <w:tab w:val="num" w:pos="1276"/>
        </w:tabs>
        <w:spacing w:line="276" w:lineRule="auto"/>
        <w:ind w:left="1134"/>
        <w:jc w:val="both"/>
        <w:rPr>
          <w:rStyle w:val="Strong"/>
          <w:rFonts w:cs="Calibri"/>
          <w:bCs w:val="0"/>
          <w:color w:val="000000"/>
        </w:rPr>
      </w:pPr>
      <w:r w:rsidRPr="001468C9">
        <w:rPr>
          <w:rStyle w:val="Strong"/>
          <w:rFonts w:cs="Calibri"/>
          <w:bCs w:val="0"/>
        </w:rPr>
        <w:t xml:space="preserve">Right to Audit. </w:t>
      </w:r>
      <w:r w:rsidRPr="001468C9">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1468C9">
        <w:rPr>
          <w:rStyle w:val="Strong"/>
          <w:rFonts w:cs="Calibri"/>
          <w:b w:val="0"/>
          <w:bCs w:val="0"/>
          <w:color w:val="000000"/>
        </w:rPr>
        <w:t>capability to provide the goods and services as required by this tender.</w:t>
      </w:r>
    </w:p>
    <w:p w14:paraId="1213D98B" w14:textId="77777777" w:rsidR="00B2230D" w:rsidRPr="001468C9" w:rsidRDefault="00B2230D" w:rsidP="00AD104E">
      <w:pPr>
        <w:pStyle w:val="Specification"/>
        <w:numPr>
          <w:ilvl w:val="0"/>
          <w:numId w:val="12"/>
        </w:numPr>
        <w:spacing w:line="276" w:lineRule="auto"/>
        <w:jc w:val="both"/>
        <w:rPr>
          <w:rFonts w:cs="Calibri"/>
          <w:b/>
        </w:rPr>
      </w:pPr>
      <w:r w:rsidRPr="001468C9">
        <w:rPr>
          <w:rFonts w:cs="Calibri"/>
          <w:b/>
        </w:rPr>
        <w:t xml:space="preserve">DELIVERY ADDRESS. </w:t>
      </w:r>
      <w:r w:rsidRPr="001468C9">
        <w:rPr>
          <w:rFonts w:cs="Calibri"/>
        </w:rPr>
        <w:t>The supplier must deliver the required products or services at as indicated in Section 2.2, Delivery Address</w:t>
      </w:r>
    </w:p>
    <w:p w14:paraId="1E8D51BC" w14:textId="77777777" w:rsidR="00B2230D" w:rsidRPr="001468C9" w:rsidRDefault="00B2230D" w:rsidP="00AD104E">
      <w:pPr>
        <w:pStyle w:val="Specification"/>
        <w:numPr>
          <w:ilvl w:val="0"/>
          <w:numId w:val="12"/>
        </w:numPr>
        <w:spacing w:line="276" w:lineRule="auto"/>
        <w:jc w:val="both"/>
        <w:rPr>
          <w:rFonts w:cs="Calibri"/>
          <w:b/>
        </w:rPr>
      </w:pPr>
      <w:r w:rsidRPr="001468C9">
        <w:rPr>
          <w:rFonts w:cs="Calibri"/>
          <w:b/>
        </w:rPr>
        <w:t>DELIVERY SCHEDULE</w:t>
      </w:r>
    </w:p>
    <w:p w14:paraId="2E856187" w14:textId="3599AC63" w:rsidR="00B2230D" w:rsidRPr="001468C9" w:rsidRDefault="00B2230D" w:rsidP="00AD104E">
      <w:pPr>
        <w:pStyle w:val="Specification"/>
        <w:numPr>
          <w:ilvl w:val="1"/>
          <w:numId w:val="12"/>
        </w:numPr>
        <w:spacing w:line="276" w:lineRule="auto"/>
        <w:jc w:val="both"/>
        <w:rPr>
          <w:rFonts w:cs="Calibri"/>
        </w:rPr>
      </w:pPr>
      <w:r w:rsidRPr="001468C9">
        <w:rPr>
          <w:rFonts w:cs="Calibri"/>
        </w:rPr>
        <w:t xml:space="preserve">The scope of work (Section 2.1) and Section 3 (Requirements) must be completed within </w:t>
      </w:r>
      <w:r w:rsidR="009638CE" w:rsidRPr="001468C9">
        <w:rPr>
          <w:rFonts w:cs="Calibri"/>
        </w:rPr>
        <w:t>36 months</w:t>
      </w:r>
      <w:r w:rsidRPr="001468C9">
        <w:rPr>
          <w:rFonts w:cs="Calibri"/>
        </w:rPr>
        <w:t xml:space="preserve"> after the contract has been awarded to all below SITA</w:t>
      </w:r>
      <w:r w:rsidR="009638CE" w:rsidRPr="001468C9">
        <w:rPr>
          <w:rFonts w:cs="Calibri"/>
        </w:rPr>
        <w:t xml:space="preserve"> buildings</w:t>
      </w:r>
      <w:r w:rsidRPr="001468C9">
        <w:rPr>
          <w:rFonts w:cs="Calibri"/>
        </w:rPr>
        <w:t>.</w:t>
      </w:r>
    </w:p>
    <w:p w14:paraId="4DFB55C7" w14:textId="77777777" w:rsidR="00B2230D" w:rsidRPr="001468C9" w:rsidRDefault="00B2230D" w:rsidP="00AD104E">
      <w:pPr>
        <w:pStyle w:val="Specification"/>
        <w:numPr>
          <w:ilvl w:val="1"/>
          <w:numId w:val="12"/>
        </w:numPr>
        <w:spacing w:line="276" w:lineRule="auto"/>
        <w:jc w:val="both"/>
        <w:rPr>
          <w:rFonts w:cs="Calibri"/>
        </w:rPr>
      </w:pPr>
      <w:r w:rsidRPr="001468C9">
        <w:rPr>
          <w:rFonts w:cs="Calibri"/>
        </w:rPr>
        <w:t xml:space="preserve">The Supplier is responsible to perform the work as outlined in the following Breakdown Structure (WBS): </w:t>
      </w:r>
    </w:p>
    <w:p w14:paraId="74D4AF8E" w14:textId="6A77166F" w:rsidR="00A25D1C" w:rsidRPr="001468C9" w:rsidRDefault="00A25D1C" w:rsidP="00104B95">
      <w:pPr>
        <w:pStyle w:val="Specification"/>
        <w:spacing w:before="240"/>
        <w:rPr>
          <w:rFonts w:cs="Calibri"/>
          <w:color w:val="0000FF"/>
        </w:rPr>
      </w:pPr>
    </w:p>
    <w:tbl>
      <w:tblPr>
        <w:tblW w:w="4790" w:type="pct"/>
        <w:tblInd w:w="42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354"/>
        <w:gridCol w:w="4020"/>
      </w:tblGrid>
      <w:tr w:rsidR="00A83673" w:rsidRPr="00F40016" w14:paraId="1E482CD7" w14:textId="77777777" w:rsidTr="00AD104E">
        <w:trPr>
          <w:tblHeader/>
        </w:trPr>
        <w:tc>
          <w:tcPr>
            <w:tcW w:w="461" w:type="pct"/>
            <w:shd w:val="clear" w:color="auto" w:fill="DBE5F1"/>
          </w:tcPr>
          <w:p w14:paraId="1E5FD565" w14:textId="77777777" w:rsidR="00A83673" w:rsidRPr="001468C9" w:rsidRDefault="00A83673" w:rsidP="000173D6">
            <w:pPr>
              <w:rPr>
                <w:rFonts w:cs="Calibri"/>
                <w:b/>
                <w:szCs w:val="24"/>
              </w:rPr>
            </w:pPr>
            <w:r w:rsidRPr="001468C9">
              <w:rPr>
                <w:rFonts w:cs="Calibri"/>
                <w:b/>
                <w:szCs w:val="24"/>
              </w:rPr>
              <w:t>WBS</w:t>
            </w:r>
          </w:p>
        </w:tc>
        <w:tc>
          <w:tcPr>
            <w:tcW w:w="2360" w:type="pct"/>
            <w:shd w:val="clear" w:color="auto" w:fill="DBE5F1"/>
          </w:tcPr>
          <w:p w14:paraId="5D8A5271" w14:textId="77777777" w:rsidR="00A83673" w:rsidRPr="001468C9" w:rsidRDefault="00A83673" w:rsidP="000173D6">
            <w:pPr>
              <w:rPr>
                <w:rFonts w:cs="Calibri"/>
                <w:b/>
                <w:szCs w:val="24"/>
              </w:rPr>
            </w:pPr>
            <w:r w:rsidRPr="001468C9">
              <w:rPr>
                <w:rFonts w:cs="Calibri"/>
                <w:b/>
                <w:szCs w:val="24"/>
              </w:rPr>
              <w:t>Statement of Work</w:t>
            </w:r>
          </w:p>
        </w:tc>
        <w:tc>
          <w:tcPr>
            <w:tcW w:w="2179" w:type="pct"/>
            <w:shd w:val="clear" w:color="auto" w:fill="DBE5F1"/>
          </w:tcPr>
          <w:p w14:paraId="1E898F38" w14:textId="77777777" w:rsidR="00A83673" w:rsidRPr="001468C9" w:rsidRDefault="00A83673" w:rsidP="000173D6">
            <w:pPr>
              <w:rPr>
                <w:rFonts w:cs="Calibri"/>
                <w:b/>
                <w:szCs w:val="24"/>
              </w:rPr>
            </w:pPr>
            <w:r w:rsidRPr="001468C9">
              <w:rPr>
                <w:rFonts w:cs="Calibri"/>
                <w:b/>
                <w:szCs w:val="24"/>
              </w:rPr>
              <w:t>Delivery Timeframe</w:t>
            </w:r>
          </w:p>
        </w:tc>
      </w:tr>
      <w:tr w:rsidR="00A83673" w:rsidRPr="00F40016" w14:paraId="09EFE01F" w14:textId="77777777" w:rsidTr="00AD104E">
        <w:tc>
          <w:tcPr>
            <w:tcW w:w="5000" w:type="pct"/>
            <w:gridSpan w:val="3"/>
          </w:tcPr>
          <w:p w14:paraId="51ECF13F" w14:textId="77777777" w:rsidR="00A83673" w:rsidRPr="001468C9" w:rsidRDefault="00A83673" w:rsidP="00AD104E">
            <w:pPr>
              <w:tabs>
                <w:tab w:val="left" w:pos="967"/>
              </w:tabs>
              <w:spacing w:line="276" w:lineRule="auto"/>
              <w:jc w:val="center"/>
              <w:rPr>
                <w:rFonts w:cs="Calibri"/>
                <w:b/>
                <w:szCs w:val="24"/>
              </w:rPr>
            </w:pPr>
          </w:p>
        </w:tc>
      </w:tr>
      <w:tr w:rsidR="000328D3" w:rsidRPr="00F40016" w14:paraId="678D7CE0" w14:textId="77777777" w:rsidTr="00AD104E">
        <w:tc>
          <w:tcPr>
            <w:tcW w:w="461" w:type="pct"/>
          </w:tcPr>
          <w:p w14:paraId="5275BDC2" w14:textId="77777777" w:rsidR="000328D3" w:rsidRPr="00F40016" w:rsidRDefault="000328D3" w:rsidP="00AD104E">
            <w:pPr>
              <w:pStyle w:val="ListParagraph"/>
              <w:numPr>
                <w:ilvl w:val="0"/>
                <w:numId w:val="32"/>
              </w:numPr>
              <w:spacing w:line="276" w:lineRule="auto"/>
              <w:rPr>
                <w:rFonts w:cs="Calibri"/>
              </w:rPr>
            </w:pPr>
          </w:p>
        </w:tc>
        <w:tc>
          <w:tcPr>
            <w:tcW w:w="2360" w:type="pct"/>
            <w:vAlign w:val="center"/>
          </w:tcPr>
          <w:p w14:paraId="09FD93AC" w14:textId="51BC9E51" w:rsidR="000328D3" w:rsidRPr="00F40016" w:rsidRDefault="000328D3" w:rsidP="00AD104E">
            <w:pPr>
              <w:spacing w:line="276" w:lineRule="auto"/>
              <w:rPr>
                <w:rFonts w:cs="Calibri"/>
                <w:szCs w:val="24"/>
              </w:rPr>
            </w:pPr>
            <w:r w:rsidRPr="00AD104E">
              <w:rPr>
                <w:rFonts w:cs="Calibri"/>
                <w:szCs w:val="24"/>
              </w:rPr>
              <w:t>The paper deliveries must be delivered to all SITA buildings within four (4) days after receiving of official order</w:t>
            </w:r>
          </w:p>
        </w:tc>
        <w:tc>
          <w:tcPr>
            <w:tcW w:w="2179" w:type="pct"/>
            <w:vAlign w:val="center"/>
          </w:tcPr>
          <w:p w14:paraId="4C12753F" w14:textId="77777777" w:rsidR="000328D3" w:rsidRPr="00AD104E" w:rsidRDefault="000328D3" w:rsidP="00AD104E">
            <w:pPr>
              <w:spacing w:line="276" w:lineRule="auto"/>
              <w:rPr>
                <w:rFonts w:cs="Calibri"/>
                <w:b/>
                <w:szCs w:val="24"/>
              </w:rPr>
            </w:pPr>
            <w:r w:rsidRPr="00AD104E">
              <w:rPr>
                <w:rFonts w:cs="Calibri"/>
                <w:b/>
                <w:szCs w:val="24"/>
              </w:rPr>
              <w:t>4 Days after receiving official order</w:t>
            </w:r>
          </w:p>
          <w:p w14:paraId="6016D8F1" w14:textId="7B28DA55" w:rsidR="000328D3" w:rsidRPr="00F40016" w:rsidRDefault="000328D3" w:rsidP="00AD104E">
            <w:pPr>
              <w:spacing w:line="276" w:lineRule="auto"/>
              <w:rPr>
                <w:rFonts w:cs="Calibri"/>
                <w:szCs w:val="24"/>
              </w:rPr>
            </w:pPr>
            <w:r w:rsidRPr="00AD104E">
              <w:rPr>
                <w:rFonts w:cs="Calibri"/>
                <w:b/>
                <w:szCs w:val="24"/>
              </w:rPr>
              <w:t>Between 08:00 and 14:00 weekdays</w:t>
            </w:r>
          </w:p>
        </w:tc>
      </w:tr>
    </w:tbl>
    <w:p w14:paraId="2A16DFF9" w14:textId="77777777" w:rsidR="0079631F" w:rsidRDefault="0079631F" w:rsidP="005E71F4">
      <w:pPr>
        <w:pStyle w:val="Specification"/>
        <w:spacing w:line="276" w:lineRule="auto"/>
        <w:ind w:left="567"/>
        <w:rPr>
          <w:rFonts w:cs="Calibri"/>
          <w:b/>
        </w:rPr>
      </w:pPr>
    </w:p>
    <w:p w14:paraId="1AF88FBF" w14:textId="77379332" w:rsidR="005D013E" w:rsidRPr="00F40016" w:rsidRDefault="00E06B28" w:rsidP="00AD104E">
      <w:pPr>
        <w:pStyle w:val="Specification"/>
        <w:numPr>
          <w:ilvl w:val="0"/>
          <w:numId w:val="12"/>
        </w:numPr>
        <w:spacing w:line="276" w:lineRule="auto"/>
        <w:rPr>
          <w:rFonts w:cs="Calibri"/>
          <w:b/>
        </w:rPr>
      </w:pPr>
      <w:r w:rsidRPr="00F40016">
        <w:rPr>
          <w:rFonts w:cs="Calibri"/>
          <w:b/>
        </w:rPr>
        <w:t xml:space="preserve">SERVICES </w:t>
      </w:r>
      <w:r w:rsidR="00932583" w:rsidRPr="00F40016">
        <w:rPr>
          <w:rFonts w:cs="Calibri"/>
          <w:b/>
        </w:rPr>
        <w:t>AND PERFORMANCE METRICS</w:t>
      </w:r>
    </w:p>
    <w:p w14:paraId="7BBC5E34" w14:textId="77777777" w:rsidR="00401D9B" w:rsidRPr="00AD104E" w:rsidRDefault="00401D9B" w:rsidP="00AD104E">
      <w:pPr>
        <w:pStyle w:val="Specification"/>
        <w:numPr>
          <w:ilvl w:val="1"/>
          <w:numId w:val="12"/>
        </w:numPr>
        <w:tabs>
          <w:tab w:val="clear" w:pos="993"/>
        </w:tabs>
        <w:spacing w:after="0" w:line="276" w:lineRule="auto"/>
        <w:ind w:left="1134"/>
        <w:jc w:val="both"/>
        <w:rPr>
          <w:rFonts w:cs="Calibri"/>
        </w:rPr>
      </w:pPr>
      <w:bookmarkStart w:id="53" w:name="_Toc435315901"/>
      <w:r w:rsidRPr="00AD104E">
        <w:rPr>
          <w:rFonts w:cs="Calibri"/>
          <w:b/>
        </w:rPr>
        <w:t>The bidder</w:t>
      </w:r>
      <w:r w:rsidRPr="00AD104E">
        <w:rPr>
          <w:rFonts w:cs="Calibri"/>
        </w:rPr>
        <w:t xml:space="preserve"> </w:t>
      </w:r>
      <w:r w:rsidRPr="00AD104E">
        <w:rPr>
          <w:rFonts w:cs="Calibri"/>
          <w:bCs/>
        </w:rPr>
        <w:t xml:space="preserve">must ensure that the </w:t>
      </w:r>
      <w:r w:rsidRPr="00AD104E">
        <w:rPr>
          <w:rFonts w:cs="Calibri"/>
        </w:rPr>
        <w:t>papers will be neatly packed in boxes and wrapped on a pallet.  The sizes and quantity of each box must be indicated on each box.  (Any stock that is damage and not correctly labelled will not be accepted).</w:t>
      </w:r>
    </w:p>
    <w:p w14:paraId="0476DDEA" w14:textId="77777777" w:rsidR="00401D9B" w:rsidRPr="00AD104E" w:rsidRDefault="00401D9B" w:rsidP="00AD104E">
      <w:pPr>
        <w:pStyle w:val="Specification"/>
        <w:numPr>
          <w:ilvl w:val="1"/>
          <w:numId w:val="12"/>
        </w:numPr>
        <w:tabs>
          <w:tab w:val="clear" w:pos="993"/>
        </w:tabs>
        <w:spacing w:after="0" w:line="276" w:lineRule="auto"/>
        <w:ind w:left="1134"/>
        <w:jc w:val="both"/>
        <w:rPr>
          <w:rFonts w:cs="Calibri"/>
        </w:rPr>
      </w:pPr>
      <w:r w:rsidRPr="00AD104E">
        <w:rPr>
          <w:rFonts w:cs="Calibri"/>
          <w:b/>
        </w:rPr>
        <w:t xml:space="preserve">The bidder </w:t>
      </w:r>
      <w:r w:rsidRPr="00AD104E">
        <w:rPr>
          <w:rFonts w:cs="Calibri"/>
        </w:rPr>
        <w:t>must supply a detailed delivery note indicating total quantities delivered.  Invoice and statement must be mailed to the official responsible for the processing of payments.</w:t>
      </w:r>
    </w:p>
    <w:p w14:paraId="64249D42" w14:textId="390C063C" w:rsidR="00A83673" w:rsidRPr="00DC7E38" w:rsidRDefault="00401D9B" w:rsidP="00AD104E">
      <w:pPr>
        <w:pStyle w:val="Specification"/>
        <w:numPr>
          <w:ilvl w:val="1"/>
          <w:numId w:val="12"/>
        </w:numPr>
        <w:tabs>
          <w:tab w:val="clear" w:pos="993"/>
        </w:tabs>
        <w:spacing w:after="0" w:line="276" w:lineRule="auto"/>
        <w:ind w:left="1134"/>
        <w:jc w:val="both"/>
        <w:rPr>
          <w:rFonts w:cs="Calibri"/>
          <w:b/>
        </w:rPr>
      </w:pPr>
      <w:r w:rsidRPr="00DC7E38">
        <w:rPr>
          <w:rFonts w:cs="Calibri"/>
          <w:b/>
        </w:rPr>
        <w:t xml:space="preserve">The Bidder </w:t>
      </w:r>
      <w:r w:rsidRPr="00DC7E38">
        <w:rPr>
          <w:rFonts w:cs="Calibri"/>
        </w:rPr>
        <w:t xml:space="preserve">must forecast the correct prices per item listed for the </w:t>
      </w:r>
      <w:r w:rsidR="002F6F1A" w:rsidRPr="00DC7E38">
        <w:rPr>
          <w:rFonts w:cs="Calibri"/>
        </w:rPr>
        <w:t>three (</w:t>
      </w:r>
      <w:r w:rsidRPr="00DC7E38">
        <w:rPr>
          <w:rFonts w:cs="Calibri"/>
        </w:rPr>
        <w:t>3</w:t>
      </w:r>
      <w:r w:rsidR="002F6F1A" w:rsidRPr="00DC7E38">
        <w:rPr>
          <w:rFonts w:cs="Calibri"/>
        </w:rPr>
        <w:t>)</w:t>
      </w:r>
      <w:r w:rsidRPr="00DC7E38">
        <w:rPr>
          <w:rFonts w:cs="Calibri"/>
        </w:rPr>
        <w:t xml:space="preserve"> years period. The contract amount won’t be changes within the </w:t>
      </w:r>
      <w:r w:rsidR="002F6F1A" w:rsidRPr="00DC7E38">
        <w:rPr>
          <w:rFonts w:cs="Calibri"/>
        </w:rPr>
        <w:t>three (</w:t>
      </w:r>
      <w:r w:rsidRPr="00DC7E38">
        <w:rPr>
          <w:rFonts w:cs="Calibri"/>
        </w:rPr>
        <w:t>3</w:t>
      </w:r>
      <w:r w:rsidR="002F6F1A" w:rsidRPr="00DC7E38">
        <w:rPr>
          <w:rFonts w:cs="Calibri"/>
        </w:rPr>
        <w:t>)</w:t>
      </w:r>
      <w:r w:rsidRPr="00DC7E38">
        <w:rPr>
          <w:rFonts w:cs="Calibri"/>
        </w:rPr>
        <w:t xml:space="preserve"> years contract.</w:t>
      </w:r>
      <w:r w:rsidR="00D5321C" w:rsidRPr="00DC7E38">
        <w:rPr>
          <w:rFonts w:cs="Calibri"/>
        </w:rPr>
        <w:t xml:space="preserve"> </w:t>
      </w:r>
      <w:r w:rsidRPr="00DC7E38">
        <w:rPr>
          <w:rFonts w:cs="Calibri"/>
        </w:rPr>
        <w:t>Quarterly meetings must be scheduled with bidder</w:t>
      </w:r>
      <w:r w:rsidR="002F6F1A" w:rsidRPr="00DC7E38">
        <w:rPr>
          <w:rFonts w:cs="Calibri"/>
        </w:rPr>
        <w:t>.</w:t>
      </w:r>
    </w:p>
    <w:p w14:paraId="75500072" w14:textId="2B8EF95F" w:rsidR="002F6F1A" w:rsidRPr="00DC7E38" w:rsidRDefault="002F6F1A" w:rsidP="00AD104E">
      <w:pPr>
        <w:pStyle w:val="Specification"/>
        <w:numPr>
          <w:ilvl w:val="1"/>
          <w:numId w:val="12"/>
        </w:numPr>
        <w:tabs>
          <w:tab w:val="clear" w:pos="993"/>
        </w:tabs>
        <w:spacing w:after="0" w:line="276" w:lineRule="auto"/>
        <w:ind w:left="1134"/>
        <w:jc w:val="both"/>
        <w:rPr>
          <w:rFonts w:cs="Calibri"/>
          <w:bCs/>
        </w:rPr>
      </w:pPr>
      <w:r w:rsidRPr="00DC7E38">
        <w:rPr>
          <w:rFonts w:cs="Calibri"/>
          <w:bCs/>
        </w:rPr>
        <w:t xml:space="preserve">The bidder must </w:t>
      </w:r>
      <w:r w:rsidR="008A441F" w:rsidRPr="00DC7E38">
        <w:rPr>
          <w:rFonts w:cs="Calibri"/>
          <w:bCs/>
        </w:rPr>
        <w:t xml:space="preserve">ensure </w:t>
      </w:r>
      <w:r w:rsidRPr="00DC7E38">
        <w:rPr>
          <w:rFonts w:cs="Calibri"/>
          <w:bCs/>
        </w:rPr>
        <w:t>deliveries nationally</w:t>
      </w:r>
      <w:r w:rsidR="008A441F" w:rsidRPr="00DC7E38">
        <w:rPr>
          <w:rFonts w:cs="Calibri"/>
          <w:bCs/>
        </w:rPr>
        <w:t xml:space="preserve"> by either using their own transportation, </w:t>
      </w:r>
      <w:r w:rsidRPr="00DC7E38">
        <w:rPr>
          <w:rFonts w:cs="Calibri"/>
          <w:bCs/>
        </w:rPr>
        <w:t>or</w:t>
      </w:r>
      <w:r w:rsidR="008A441F" w:rsidRPr="00DC7E38">
        <w:rPr>
          <w:rFonts w:cs="Calibri"/>
          <w:bCs/>
        </w:rPr>
        <w:t>, or having</w:t>
      </w:r>
      <w:r w:rsidRPr="00DC7E38">
        <w:rPr>
          <w:rFonts w:cs="Calibri"/>
          <w:bCs/>
        </w:rPr>
        <w:t xml:space="preserve"> a contract with a third party where the bidder does not have own transport. </w:t>
      </w:r>
      <w:r w:rsidR="008A441F" w:rsidRPr="00DC7E38">
        <w:rPr>
          <w:rFonts w:cs="Calibri"/>
          <w:bCs/>
        </w:rPr>
        <w:t xml:space="preserve">Note that the delivery </w:t>
      </w:r>
      <w:r w:rsidRPr="00DC7E38">
        <w:rPr>
          <w:rFonts w:cs="Calibri"/>
          <w:bCs/>
        </w:rPr>
        <w:t>must have national reach and be valid for the duration of the SITA contract.</w:t>
      </w:r>
    </w:p>
    <w:p w14:paraId="6BB1CAC9" w14:textId="77777777" w:rsidR="00A15898" w:rsidRPr="00F40016" w:rsidRDefault="00A15898" w:rsidP="00AD104E">
      <w:pPr>
        <w:pStyle w:val="Specification"/>
        <w:numPr>
          <w:ilvl w:val="0"/>
          <w:numId w:val="12"/>
        </w:numPr>
        <w:spacing w:line="276" w:lineRule="auto"/>
        <w:jc w:val="both"/>
        <w:rPr>
          <w:rFonts w:cs="Calibri"/>
          <w:b/>
        </w:rPr>
      </w:pPr>
      <w:r w:rsidRPr="00F40016">
        <w:rPr>
          <w:rFonts w:cs="Calibri"/>
          <w:b/>
        </w:rPr>
        <w:t>SCOPE OF TECHNICAL SOLUTION DEVELOPMENT</w:t>
      </w:r>
    </w:p>
    <w:p w14:paraId="63B4E040" w14:textId="2386B7E7" w:rsidR="006A5160" w:rsidRPr="00F40016" w:rsidRDefault="000029D2" w:rsidP="00AD104E">
      <w:pPr>
        <w:pStyle w:val="Specification"/>
        <w:spacing w:line="276" w:lineRule="auto"/>
        <w:ind w:left="567"/>
        <w:rPr>
          <w:rFonts w:cs="Calibri"/>
        </w:rPr>
      </w:pPr>
      <w:r w:rsidRPr="00AD104E">
        <w:rPr>
          <w:rFonts w:cs="Calibri"/>
        </w:rPr>
        <w:t>Not Applicable</w:t>
      </w:r>
      <w:r w:rsidR="0079631F">
        <w:rPr>
          <w:rFonts w:cs="Calibri"/>
        </w:rPr>
        <w:t>.</w:t>
      </w:r>
    </w:p>
    <w:p w14:paraId="2D0BE04D" w14:textId="77777777" w:rsidR="00EF174F" w:rsidRPr="00F40016" w:rsidRDefault="00EF174F" w:rsidP="00AD104E">
      <w:pPr>
        <w:pStyle w:val="Specification"/>
        <w:numPr>
          <w:ilvl w:val="0"/>
          <w:numId w:val="12"/>
        </w:numPr>
        <w:spacing w:line="276" w:lineRule="auto"/>
        <w:rPr>
          <w:rFonts w:cs="Calibri"/>
          <w:b/>
        </w:rPr>
      </w:pPr>
      <w:r w:rsidRPr="00F40016">
        <w:rPr>
          <w:rFonts w:cs="Calibri"/>
          <w:b/>
        </w:rPr>
        <w:t>SUPPLIER PERFORMANCE REPORTING</w:t>
      </w:r>
    </w:p>
    <w:p w14:paraId="5278AABC" w14:textId="2CE1B9E3" w:rsidR="00A83673" w:rsidRPr="001468C9" w:rsidRDefault="009B1C5F" w:rsidP="00AD104E">
      <w:pPr>
        <w:pStyle w:val="Specification"/>
        <w:numPr>
          <w:ilvl w:val="1"/>
          <w:numId w:val="12"/>
        </w:numPr>
        <w:shd w:val="clear" w:color="auto" w:fill="FFFFFF" w:themeFill="background1"/>
        <w:tabs>
          <w:tab w:val="clear" w:pos="993"/>
          <w:tab w:val="num" w:pos="1276"/>
        </w:tabs>
        <w:spacing w:line="276" w:lineRule="auto"/>
        <w:ind w:left="1134"/>
        <w:jc w:val="both"/>
        <w:rPr>
          <w:rStyle w:val="Strong"/>
          <w:rFonts w:cs="Calibri"/>
          <w:b w:val="0"/>
        </w:rPr>
      </w:pPr>
      <w:r w:rsidRPr="00F40016">
        <w:rPr>
          <w:rStyle w:val="Strong"/>
          <w:rFonts w:cs="Calibri"/>
          <w:b w:val="0"/>
        </w:rPr>
        <w:t xml:space="preserve">Quarterly </w:t>
      </w:r>
      <w:r w:rsidR="002455CE" w:rsidRPr="00F40016">
        <w:rPr>
          <w:rStyle w:val="Strong"/>
          <w:rFonts w:cs="Calibri"/>
          <w:b w:val="0"/>
        </w:rPr>
        <w:t>meetings to</w:t>
      </w:r>
      <w:r w:rsidR="00A83673" w:rsidRPr="00F40016">
        <w:rPr>
          <w:rStyle w:val="Strong"/>
          <w:rFonts w:cs="Calibri"/>
          <w:b w:val="0"/>
        </w:rPr>
        <w:t xml:space="preserve"> be scheduled between SITA</w:t>
      </w:r>
      <w:r w:rsidR="00C868C6" w:rsidRPr="00F40016">
        <w:rPr>
          <w:rStyle w:val="Strong"/>
          <w:rFonts w:cs="Calibri"/>
          <w:b w:val="0"/>
          <w:shd w:val="clear" w:color="auto" w:fill="FFFFFF" w:themeFill="background1"/>
        </w:rPr>
        <w:t xml:space="preserve"> and</w:t>
      </w:r>
      <w:r w:rsidR="00A83673" w:rsidRPr="001468C9">
        <w:rPr>
          <w:rStyle w:val="Strong"/>
          <w:rFonts w:cs="Calibri"/>
          <w:b w:val="0"/>
        </w:rPr>
        <w:t xml:space="preserve"> service provider and also ADHOC meetings from both sided. </w:t>
      </w:r>
    </w:p>
    <w:p w14:paraId="40050B62" w14:textId="77777777" w:rsidR="00203DF3" w:rsidRPr="001468C9" w:rsidRDefault="00203DF3" w:rsidP="00AD104E">
      <w:pPr>
        <w:pStyle w:val="Specification"/>
        <w:numPr>
          <w:ilvl w:val="0"/>
          <w:numId w:val="12"/>
        </w:numPr>
        <w:spacing w:line="276" w:lineRule="auto"/>
        <w:rPr>
          <w:rStyle w:val="Strong"/>
          <w:rFonts w:cs="Calibri"/>
          <w:bCs w:val="0"/>
        </w:rPr>
      </w:pPr>
      <w:r w:rsidRPr="001468C9">
        <w:rPr>
          <w:rStyle w:val="Strong"/>
          <w:rFonts w:cs="Calibri"/>
        </w:rPr>
        <w:t xml:space="preserve">CERTIFICATION, EXPERTISE AND </w:t>
      </w:r>
      <w:r w:rsidR="00CE1B31" w:rsidRPr="001468C9">
        <w:rPr>
          <w:rStyle w:val="Strong"/>
          <w:rFonts w:cs="Calibri"/>
        </w:rPr>
        <w:t>QUALIFICATION</w:t>
      </w:r>
    </w:p>
    <w:p w14:paraId="1751250F" w14:textId="77777777" w:rsidR="00A83673" w:rsidRPr="00F40016" w:rsidRDefault="00A83673" w:rsidP="00AD104E">
      <w:pPr>
        <w:pStyle w:val="Specification"/>
        <w:numPr>
          <w:ilvl w:val="1"/>
          <w:numId w:val="12"/>
        </w:numPr>
        <w:shd w:val="clear" w:color="auto" w:fill="FFFFFF" w:themeFill="background1"/>
        <w:tabs>
          <w:tab w:val="clear" w:pos="993"/>
          <w:tab w:val="num" w:pos="1276"/>
        </w:tabs>
        <w:spacing w:line="276" w:lineRule="auto"/>
        <w:ind w:left="1134"/>
        <w:jc w:val="both"/>
        <w:rPr>
          <w:rFonts w:cs="Calibri"/>
          <w:b/>
        </w:rPr>
      </w:pPr>
      <w:bookmarkStart w:id="54" w:name="_Toc448483304"/>
      <w:r w:rsidRPr="00F40016">
        <w:rPr>
          <w:rFonts w:cs="Calibri"/>
        </w:rPr>
        <w:t>The Supplier must perform the Services in the most cost-effective manner consistent with the level of quality and performance as defined in Statement of Work or Service Definition;</w:t>
      </w:r>
      <w:bookmarkEnd w:id="54"/>
    </w:p>
    <w:p w14:paraId="79914CC4" w14:textId="77777777" w:rsidR="000729B4" w:rsidRPr="00F40016" w:rsidRDefault="00FC56C4" w:rsidP="00AD104E">
      <w:pPr>
        <w:pStyle w:val="Specification"/>
        <w:numPr>
          <w:ilvl w:val="0"/>
          <w:numId w:val="12"/>
        </w:numPr>
        <w:spacing w:line="276" w:lineRule="auto"/>
        <w:rPr>
          <w:rFonts w:cs="Calibri"/>
          <w:b/>
        </w:rPr>
      </w:pPr>
      <w:r w:rsidRPr="00F40016">
        <w:rPr>
          <w:rFonts w:cs="Calibri"/>
          <w:b/>
        </w:rPr>
        <w:t>LOGISTICAL CONDITIONS</w:t>
      </w:r>
    </w:p>
    <w:p w14:paraId="563AFAF4" w14:textId="609857B1" w:rsidR="00A83673" w:rsidRPr="001468C9" w:rsidRDefault="00A83673" w:rsidP="00AD104E">
      <w:pPr>
        <w:pStyle w:val="Specification"/>
        <w:numPr>
          <w:ilvl w:val="1"/>
          <w:numId w:val="12"/>
        </w:numPr>
        <w:shd w:val="clear" w:color="auto" w:fill="FFFFFF" w:themeFill="background1"/>
        <w:tabs>
          <w:tab w:val="clear" w:pos="993"/>
          <w:tab w:val="num" w:pos="1276"/>
        </w:tabs>
        <w:spacing w:line="276" w:lineRule="auto"/>
        <w:ind w:left="1134"/>
        <w:jc w:val="both"/>
        <w:rPr>
          <w:rFonts w:cs="Calibri"/>
          <w:b/>
        </w:rPr>
      </w:pPr>
      <w:bookmarkStart w:id="55" w:name="_Toc448483118"/>
      <w:r w:rsidRPr="00F40016">
        <w:rPr>
          <w:rFonts w:cs="Calibri"/>
          <w:b/>
        </w:rPr>
        <w:t>Hours of work</w:t>
      </w:r>
      <w:r w:rsidRPr="00F40016">
        <w:rPr>
          <w:rFonts w:cs="Calibri"/>
        </w:rPr>
        <w:t xml:space="preserve">, 08h00 – </w:t>
      </w:r>
      <w:r w:rsidR="000029D2" w:rsidRPr="00F40016">
        <w:rPr>
          <w:rFonts w:cs="Calibri"/>
        </w:rPr>
        <w:t>14:00</w:t>
      </w:r>
      <w:r w:rsidRPr="00F40016">
        <w:rPr>
          <w:rFonts w:cs="Calibri"/>
        </w:rPr>
        <w:t xml:space="preserve"> </w:t>
      </w:r>
      <w:r w:rsidRPr="00F40016">
        <w:rPr>
          <w:rFonts w:cs="Calibri"/>
          <w:color w:val="FF0000"/>
        </w:rPr>
        <w:t xml:space="preserve"> </w:t>
      </w:r>
    </w:p>
    <w:p w14:paraId="378F7718" w14:textId="4EC6CA92" w:rsidR="000029D2" w:rsidRDefault="000029D2" w:rsidP="00AD104E">
      <w:pPr>
        <w:pStyle w:val="Specification"/>
        <w:numPr>
          <w:ilvl w:val="1"/>
          <w:numId w:val="12"/>
        </w:numPr>
        <w:shd w:val="clear" w:color="auto" w:fill="FFFFFF" w:themeFill="background1"/>
        <w:tabs>
          <w:tab w:val="clear" w:pos="993"/>
          <w:tab w:val="num" w:pos="1276"/>
        </w:tabs>
        <w:spacing w:line="276" w:lineRule="auto"/>
        <w:ind w:left="1134"/>
        <w:jc w:val="both"/>
        <w:rPr>
          <w:rFonts w:cs="Calibri"/>
        </w:rPr>
      </w:pPr>
      <w:r w:rsidRPr="00F40016">
        <w:rPr>
          <w:rFonts w:cs="Calibri"/>
        </w:rPr>
        <w:t xml:space="preserve">In the event that SITA grants </w:t>
      </w:r>
      <w:r w:rsidRPr="00F40016">
        <w:rPr>
          <w:rFonts w:cs="Calibri"/>
          <w:b/>
        </w:rPr>
        <w:t xml:space="preserve">the Bidder </w:t>
      </w:r>
      <w:r w:rsidRPr="00F40016">
        <w:rPr>
          <w:rFonts w:cs="Calibri"/>
        </w:rPr>
        <w:t xml:space="preserve">permission to access SITA's Environment, </w:t>
      </w:r>
      <w:r w:rsidRPr="00F40016">
        <w:rPr>
          <w:rFonts w:cs="Calibri"/>
          <w:b/>
        </w:rPr>
        <w:t>the Bidder</w:t>
      </w:r>
      <w:r w:rsidRPr="00F40016">
        <w:rPr>
          <w:rFonts w:cs="Calibri"/>
        </w:rPr>
        <w:t xml:space="preserve"> must adhere to SITA's relevant policies and procedures (which policy and procedures are available to the Supplier on request) or in the absence of such policy and </w:t>
      </w:r>
      <w:r w:rsidRPr="0079631F">
        <w:rPr>
          <w:rFonts w:cs="Calibri"/>
        </w:rPr>
        <w:t>procedures, in terms of, best industry practice.</w:t>
      </w:r>
    </w:p>
    <w:p w14:paraId="3B562CC3" w14:textId="77777777" w:rsidR="00DC7E38" w:rsidRPr="0079631F" w:rsidRDefault="00DC7E38" w:rsidP="00DC7E38">
      <w:pPr>
        <w:pStyle w:val="Specification"/>
        <w:shd w:val="clear" w:color="auto" w:fill="FFFFFF" w:themeFill="background1"/>
        <w:spacing w:line="276" w:lineRule="auto"/>
        <w:ind w:left="1134"/>
        <w:jc w:val="both"/>
        <w:rPr>
          <w:rFonts w:cs="Calibri"/>
        </w:rPr>
      </w:pPr>
    </w:p>
    <w:p w14:paraId="40F30A68" w14:textId="77777777" w:rsidR="00A96D83" w:rsidRPr="005E71F4" w:rsidRDefault="00A96D83" w:rsidP="00AD104E">
      <w:pPr>
        <w:pStyle w:val="Specification"/>
        <w:numPr>
          <w:ilvl w:val="0"/>
          <w:numId w:val="12"/>
        </w:numPr>
        <w:spacing w:line="276" w:lineRule="auto"/>
        <w:jc w:val="both"/>
        <w:rPr>
          <w:rFonts w:cs="Calibri"/>
          <w:b/>
        </w:rPr>
      </w:pPr>
      <w:bookmarkStart w:id="56" w:name="_Hlk95136907"/>
      <w:bookmarkStart w:id="57" w:name="_Toc340574974"/>
      <w:bookmarkStart w:id="58" w:name="_Hlk96454950"/>
      <w:bookmarkStart w:id="59" w:name="_Toc435315902"/>
      <w:bookmarkEnd w:id="53"/>
      <w:bookmarkEnd w:id="55"/>
      <w:r w:rsidRPr="005E71F4">
        <w:rPr>
          <w:rFonts w:cs="Calibri"/>
          <w:b/>
        </w:rPr>
        <w:lastRenderedPageBreak/>
        <w:t>GENERAL</w:t>
      </w:r>
    </w:p>
    <w:p w14:paraId="46E30209" w14:textId="77777777" w:rsidR="00A96D83" w:rsidRPr="005E71F4" w:rsidRDefault="00A96D83" w:rsidP="00A96D83">
      <w:pPr>
        <w:numPr>
          <w:ilvl w:val="1"/>
          <w:numId w:val="104"/>
        </w:numPr>
        <w:tabs>
          <w:tab w:val="num" w:pos="1560"/>
        </w:tabs>
        <w:spacing w:after="120" w:line="276" w:lineRule="auto"/>
        <w:ind w:left="1134"/>
        <w:jc w:val="both"/>
        <w:rPr>
          <w:szCs w:val="24"/>
        </w:rPr>
      </w:pPr>
      <w:r w:rsidRPr="005E71F4">
        <w:rPr>
          <w:szCs w:val="24"/>
        </w:rPr>
        <w:t>The supplier will be bound by Government Procurement: General Conditions of Contract.</w:t>
      </w:r>
    </w:p>
    <w:p w14:paraId="0DD1ED56" w14:textId="77777777" w:rsidR="00A96D83" w:rsidRPr="005E71F4" w:rsidRDefault="00A96D83" w:rsidP="00A96D83">
      <w:pPr>
        <w:numPr>
          <w:ilvl w:val="1"/>
          <w:numId w:val="104"/>
        </w:numPr>
        <w:tabs>
          <w:tab w:val="num" w:pos="1560"/>
        </w:tabs>
        <w:spacing w:after="120" w:line="276" w:lineRule="auto"/>
        <w:ind w:left="1134"/>
        <w:jc w:val="both"/>
        <w:rPr>
          <w:szCs w:val="24"/>
        </w:rPr>
      </w:pPr>
      <w:r w:rsidRPr="005E71F4">
        <w:rPr>
          <w:szCs w:val="24"/>
        </w:rPr>
        <w:t>(GCC) as well as this Special Conditions of Contract (SCC), which will form part of the signed contract with the Supplier. However, SITA reserves the right to include or waive the condition in the signed contract.</w:t>
      </w:r>
    </w:p>
    <w:p w14:paraId="498ABC75" w14:textId="77777777" w:rsidR="00A96D83" w:rsidRPr="005E71F4" w:rsidRDefault="00A96D83" w:rsidP="00A96D83">
      <w:pPr>
        <w:numPr>
          <w:ilvl w:val="1"/>
          <w:numId w:val="104"/>
        </w:numPr>
        <w:tabs>
          <w:tab w:val="num" w:pos="1560"/>
        </w:tabs>
        <w:spacing w:after="120" w:line="276" w:lineRule="auto"/>
        <w:ind w:left="1134"/>
        <w:jc w:val="both"/>
        <w:rPr>
          <w:szCs w:val="24"/>
        </w:rPr>
      </w:pPr>
      <w:r w:rsidRPr="005E71F4">
        <w:rPr>
          <w:szCs w:val="24"/>
        </w:rPr>
        <w:t>SITA reserves the right to:</w:t>
      </w:r>
    </w:p>
    <w:p w14:paraId="6A6CA187" w14:textId="77777777" w:rsidR="00A96D83" w:rsidRPr="005E71F4" w:rsidRDefault="00A96D83" w:rsidP="00A96D83">
      <w:pPr>
        <w:numPr>
          <w:ilvl w:val="2"/>
          <w:numId w:val="104"/>
        </w:numPr>
        <w:spacing w:line="276" w:lineRule="auto"/>
        <w:ind w:left="1766"/>
        <w:jc w:val="both"/>
        <w:rPr>
          <w:szCs w:val="24"/>
        </w:rPr>
      </w:pPr>
      <w:r w:rsidRPr="005E71F4">
        <w:rPr>
          <w:szCs w:val="24"/>
        </w:rPr>
        <w:t>Negotiate the conditions, or</w:t>
      </w:r>
    </w:p>
    <w:p w14:paraId="647DADC1" w14:textId="77777777" w:rsidR="00A96D83" w:rsidRPr="005E71F4" w:rsidRDefault="00A96D83" w:rsidP="00A96D83">
      <w:pPr>
        <w:numPr>
          <w:ilvl w:val="2"/>
          <w:numId w:val="104"/>
        </w:numPr>
        <w:spacing w:line="276" w:lineRule="auto"/>
        <w:ind w:left="1766"/>
        <w:jc w:val="both"/>
        <w:rPr>
          <w:szCs w:val="24"/>
        </w:rPr>
      </w:pPr>
      <w:r w:rsidRPr="005E71F4">
        <w:rPr>
          <w:szCs w:val="24"/>
        </w:rPr>
        <w:t>Automatically disqualify a bidder for not accepting these conditions.</w:t>
      </w:r>
    </w:p>
    <w:p w14:paraId="447FACAA" w14:textId="77777777" w:rsidR="00A96D83" w:rsidRPr="005E71F4" w:rsidRDefault="00A96D83" w:rsidP="00A96D83">
      <w:pPr>
        <w:numPr>
          <w:ilvl w:val="2"/>
          <w:numId w:val="104"/>
        </w:numPr>
        <w:spacing w:line="276" w:lineRule="auto"/>
        <w:ind w:left="1766"/>
        <w:jc w:val="both"/>
        <w:rPr>
          <w:szCs w:val="24"/>
        </w:rPr>
      </w:pPr>
      <w:r w:rsidRPr="005E71F4">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10FD0A5" w14:textId="77777777" w:rsidR="00A96D83" w:rsidRPr="005E71F4" w:rsidRDefault="00A96D83" w:rsidP="00A96D83">
      <w:pPr>
        <w:numPr>
          <w:ilvl w:val="1"/>
          <w:numId w:val="104"/>
        </w:numPr>
        <w:tabs>
          <w:tab w:val="num" w:pos="1560"/>
        </w:tabs>
        <w:spacing w:after="120" w:line="276" w:lineRule="auto"/>
        <w:ind w:left="1134"/>
        <w:jc w:val="both"/>
        <w:rPr>
          <w:szCs w:val="24"/>
        </w:rPr>
      </w:pPr>
      <w:r w:rsidRPr="005E71F4">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6C43072" w14:textId="77777777" w:rsidR="00A96D83" w:rsidRPr="005E71F4" w:rsidRDefault="00A96D83" w:rsidP="00A96D83">
      <w:pPr>
        <w:spacing w:after="120" w:line="276" w:lineRule="auto"/>
        <w:ind w:left="1155"/>
        <w:jc w:val="both"/>
        <w:rPr>
          <w:szCs w:val="24"/>
        </w:rPr>
      </w:pPr>
      <w:r w:rsidRPr="005E71F4">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56"/>
    </w:p>
    <w:p w14:paraId="2F834B79" w14:textId="77777777" w:rsidR="00A96D83" w:rsidRPr="005E71F4" w:rsidRDefault="00A96D83" w:rsidP="00AD104E">
      <w:pPr>
        <w:pStyle w:val="Specification"/>
        <w:numPr>
          <w:ilvl w:val="0"/>
          <w:numId w:val="12"/>
        </w:numPr>
        <w:spacing w:line="276" w:lineRule="auto"/>
        <w:jc w:val="both"/>
      </w:pPr>
      <w:r w:rsidRPr="005E71F4">
        <w:rPr>
          <w:b/>
          <w:bCs/>
        </w:rPr>
        <w:t>COUNTER CONDITIONS</w:t>
      </w:r>
    </w:p>
    <w:p w14:paraId="5AF3346D" w14:textId="77777777" w:rsidR="00A96D83" w:rsidRPr="005E71F4" w:rsidRDefault="00A96D83" w:rsidP="00A96D83">
      <w:pPr>
        <w:spacing w:after="120" w:line="276" w:lineRule="auto"/>
        <w:ind w:left="567"/>
        <w:jc w:val="both"/>
        <w:rPr>
          <w:szCs w:val="24"/>
        </w:rPr>
      </w:pPr>
      <w:r w:rsidRPr="005E71F4">
        <w:rPr>
          <w:szCs w:val="24"/>
        </w:rPr>
        <w:t>Bidders’ attention is drawn to the fact that amendments to any of the Bid Conditions or setting of counter conditions by bidders may result in the invalidation of such bids.</w:t>
      </w:r>
    </w:p>
    <w:p w14:paraId="3F2F20C6" w14:textId="77777777" w:rsidR="00A96D83" w:rsidRPr="005E71F4" w:rsidRDefault="00A96D83" w:rsidP="00AD104E">
      <w:pPr>
        <w:pStyle w:val="Specification"/>
        <w:numPr>
          <w:ilvl w:val="0"/>
          <w:numId w:val="12"/>
        </w:numPr>
        <w:spacing w:line="276" w:lineRule="auto"/>
        <w:jc w:val="both"/>
      </w:pPr>
      <w:r w:rsidRPr="005E71F4">
        <w:rPr>
          <w:b/>
          <w:bCs/>
        </w:rPr>
        <w:t>FRONTING</w:t>
      </w:r>
    </w:p>
    <w:p w14:paraId="0E092A58" w14:textId="77777777" w:rsidR="00A96D83" w:rsidRPr="005E71F4" w:rsidRDefault="00A96D83" w:rsidP="005E71F4">
      <w:pPr>
        <w:numPr>
          <w:ilvl w:val="1"/>
          <w:numId w:val="107"/>
        </w:numPr>
        <w:tabs>
          <w:tab w:val="num" w:pos="1276"/>
        </w:tabs>
        <w:spacing w:after="120" w:line="276" w:lineRule="auto"/>
        <w:ind w:hanging="426"/>
        <w:jc w:val="both"/>
        <w:rPr>
          <w:szCs w:val="24"/>
        </w:rPr>
      </w:pPr>
      <w:r w:rsidRPr="005E71F4">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10AA205A" w14:textId="77777777" w:rsidR="00A96D83" w:rsidRPr="005E71F4" w:rsidRDefault="00A96D83" w:rsidP="005E71F4">
      <w:pPr>
        <w:numPr>
          <w:ilvl w:val="1"/>
          <w:numId w:val="107"/>
        </w:numPr>
        <w:tabs>
          <w:tab w:val="num" w:pos="1276"/>
        </w:tabs>
        <w:spacing w:after="120" w:line="276" w:lineRule="auto"/>
        <w:ind w:left="1134"/>
        <w:jc w:val="both"/>
        <w:rPr>
          <w:b/>
          <w:szCs w:val="24"/>
        </w:rPr>
      </w:pPr>
      <w:r w:rsidRPr="005E71F4">
        <w:rPr>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w:t>
      </w:r>
      <w:r w:rsidRPr="005E71F4">
        <w:rPr>
          <w:szCs w:val="24"/>
        </w:rPr>
        <w:lastRenderedPageBreak/>
        <w:t>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9A7E0E1" w14:textId="77777777" w:rsidR="00A96D83" w:rsidRPr="005E71F4" w:rsidRDefault="00A96D83" w:rsidP="00AD104E">
      <w:pPr>
        <w:pStyle w:val="Specification"/>
        <w:numPr>
          <w:ilvl w:val="0"/>
          <w:numId w:val="12"/>
        </w:numPr>
        <w:spacing w:line="276" w:lineRule="auto"/>
        <w:jc w:val="both"/>
        <w:rPr>
          <w:b/>
          <w:bCs/>
        </w:rPr>
      </w:pPr>
      <w:r w:rsidRPr="005E71F4">
        <w:rPr>
          <w:b/>
          <w:bCs/>
        </w:rPr>
        <w:t>BUSINESS CONTINUITY AND DISASTER RECOVERY PLANS</w:t>
      </w:r>
    </w:p>
    <w:p w14:paraId="686AFCD0" w14:textId="77777777" w:rsidR="00A96D83" w:rsidRPr="005E71F4" w:rsidRDefault="00A96D83" w:rsidP="00A96D83">
      <w:pPr>
        <w:spacing w:after="120" w:line="276" w:lineRule="auto"/>
        <w:ind w:left="567"/>
        <w:rPr>
          <w:rFonts w:ascii="Times New Roman" w:hAnsi="Times New Roman"/>
          <w:szCs w:val="24"/>
          <w:lang w:eastAsia="en-GB"/>
        </w:rPr>
      </w:pPr>
      <w:r w:rsidRPr="005E71F4">
        <w:rPr>
          <w:rFonts w:cs="Calibri"/>
          <w:color w:val="333333"/>
          <w:szCs w:val="24"/>
          <w:shd w:val="clear" w:color="auto" w:fill="FFFFFF"/>
          <w:lang w:eastAsia="en-GB"/>
        </w:rPr>
        <w:t>The bidder confirms that they have </w:t>
      </w:r>
      <w:r w:rsidRPr="005E71F4">
        <w:rPr>
          <w:rFonts w:cs="Calibri"/>
          <w:color w:val="000000"/>
          <w:szCs w:val="24"/>
          <w:shd w:val="clear" w:color="auto" w:fill="FFFFFF"/>
          <w:lang w:eastAsia="en-GB"/>
        </w:rPr>
        <w:t>written</w:t>
      </w:r>
      <w:r w:rsidRPr="005E71F4">
        <w:rPr>
          <w:rFonts w:cs="Calibri"/>
          <w:color w:val="333333"/>
          <w:szCs w:val="24"/>
          <w:shd w:val="clear" w:color="auto" w:fill="FFFFFF"/>
          <w:lang w:eastAsia="en-GB"/>
        </w:rPr>
        <w:t> </w:t>
      </w:r>
      <w:r w:rsidRPr="005E71F4">
        <w:rPr>
          <w:rFonts w:cs="Calibri"/>
          <w:color w:val="000000"/>
          <w:szCs w:val="24"/>
          <w:lang w:eastAsia="en-GB"/>
        </w:rPr>
        <w:t>business continuity and disaster recovery plans</w:t>
      </w:r>
      <w:r w:rsidRPr="005E71F4">
        <w:rPr>
          <w:rFonts w:cs="Calibri"/>
          <w:color w:val="333333"/>
          <w:szCs w:val="24"/>
          <w:lang w:eastAsia="en-GB"/>
        </w:rPr>
        <w:t> that </w:t>
      </w:r>
      <w:r w:rsidRPr="005E71F4">
        <w:rPr>
          <w:rFonts w:cs="Calibri"/>
          <w:color w:val="000000"/>
          <w:szCs w:val="24"/>
          <w:lang w:eastAsia="en-GB"/>
        </w:rPr>
        <w:t>define</w:t>
      </w:r>
      <w:r w:rsidRPr="005E71F4">
        <w:rPr>
          <w:rFonts w:cs="Calibri"/>
          <w:color w:val="333333"/>
          <w:szCs w:val="24"/>
          <w:lang w:eastAsia="en-GB"/>
        </w:rPr>
        <w:t> the </w:t>
      </w:r>
      <w:r w:rsidRPr="005E71F4">
        <w:rPr>
          <w:rFonts w:cs="Calibri"/>
          <w:color w:val="000000"/>
          <w:szCs w:val="24"/>
          <w:lang w:eastAsia="en-GB"/>
        </w:rPr>
        <w:t>roles</w:t>
      </w:r>
      <w:r w:rsidRPr="005E71F4">
        <w:rPr>
          <w:rFonts w:cs="Calibri"/>
          <w:color w:val="333333"/>
          <w:szCs w:val="24"/>
          <w:lang w:eastAsia="en-GB"/>
        </w:rPr>
        <w:t>, </w:t>
      </w:r>
      <w:r w:rsidRPr="005E71F4">
        <w:rPr>
          <w:rFonts w:cs="Calibri"/>
          <w:color w:val="000000"/>
          <w:szCs w:val="24"/>
          <w:lang w:eastAsia="en-GB"/>
        </w:rPr>
        <w:t xml:space="preserve">responsibilities and procedures necessary </w:t>
      </w:r>
      <w:r w:rsidRPr="005E71F4">
        <w:rPr>
          <w:rFonts w:cs="Calibri"/>
          <w:color w:val="333333"/>
          <w:szCs w:val="24"/>
          <w:lang w:eastAsia="en-GB"/>
        </w:rPr>
        <w:t>to </w:t>
      </w:r>
      <w:r w:rsidRPr="005E71F4">
        <w:rPr>
          <w:rFonts w:cs="Calibri"/>
          <w:color w:val="000000"/>
          <w:szCs w:val="24"/>
          <w:lang w:eastAsia="en-GB"/>
        </w:rPr>
        <w:t>ensure</w:t>
      </w:r>
      <w:r w:rsidRPr="005E71F4">
        <w:rPr>
          <w:rFonts w:cs="Calibri"/>
          <w:color w:val="333333"/>
          <w:szCs w:val="24"/>
          <w:lang w:eastAsia="en-GB"/>
        </w:rPr>
        <w:t> that the required services under this bid specification is in place and will be maintained continuously in the event of a </w:t>
      </w:r>
      <w:r w:rsidRPr="005E71F4">
        <w:rPr>
          <w:rFonts w:cs="Calibri"/>
          <w:color w:val="000000"/>
          <w:szCs w:val="24"/>
          <w:lang w:eastAsia="en-GB"/>
        </w:rPr>
        <w:t>disruption</w:t>
      </w:r>
      <w:r w:rsidRPr="005E71F4">
        <w:rPr>
          <w:rFonts w:cs="Calibri"/>
          <w:color w:val="333333"/>
          <w:szCs w:val="24"/>
          <w:lang w:eastAsia="en-GB"/>
        </w:rPr>
        <w:t> </w:t>
      </w:r>
      <w:r w:rsidRPr="005E71F4">
        <w:rPr>
          <w:rFonts w:cs="Calibri"/>
          <w:color w:val="000000"/>
          <w:szCs w:val="24"/>
          <w:lang w:eastAsia="en-GB"/>
        </w:rPr>
        <w:t>to the bidder’s operations, regardless of the</w:t>
      </w:r>
      <w:r w:rsidRPr="005E71F4">
        <w:rPr>
          <w:rFonts w:cs="Calibri"/>
          <w:color w:val="333333"/>
          <w:szCs w:val="24"/>
          <w:lang w:eastAsia="en-GB"/>
        </w:rPr>
        <w:t> cause of the disruption</w:t>
      </w:r>
      <w:r w:rsidRPr="005E71F4">
        <w:rPr>
          <w:rFonts w:cs="Calibri"/>
          <w:color w:val="000000"/>
          <w:szCs w:val="24"/>
          <w:lang w:eastAsia="en-GB"/>
        </w:rPr>
        <w:t>.</w:t>
      </w:r>
    </w:p>
    <w:bookmarkEnd w:id="57"/>
    <w:bookmarkEnd w:id="58"/>
    <w:p w14:paraId="76AC2635" w14:textId="77777777" w:rsidR="00CC6D69" w:rsidRPr="0079631F" w:rsidRDefault="00CC6D69" w:rsidP="00AD104E">
      <w:pPr>
        <w:pStyle w:val="Specification"/>
        <w:numPr>
          <w:ilvl w:val="0"/>
          <w:numId w:val="4"/>
        </w:numPr>
        <w:spacing w:line="276" w:lineRule="auto"/>
        <w:jc w:val="both"/>
        <w:rPr>
          <w:rFonts w:cs="Calibri"/>
          <w:b/>
          <w:bCs/>
        </w:rPr>
      </w:pPr>
      <w:r w:rsidRPr="005E71F4">
        <w:rPr>
          <w:rFonts w:cs="Calibri"/>
          <w:b/>
          <w:bCs/>
        </w:rPr>
        <w:t>SUPPLIER</w:t>
      </w:r>
      <w:r w:rsidRPr="0079631F">
        <w:rPr>
          <w:rFonts w:cs="Calibri"/>
          <w:b/>
          <w:bCs/>
        </w:rPr>
        <w:t xml:space="preserve"> DUE DILIGENCE</w:t>
      </w:r>
    </w:p>
    <w:p w14:paraId="4542B770" w14:textId="77777777" w:rsidR="00CC6D69" w:rsidRPr="00F40016" w:rsidRDefault="00CC6D69" w:rsidP="00AD104E">
      <w:pPr>
        <w:pStyle w:val="Specification"/>
        <w:spacing w:line="276" w:lineRule="auto"/>
        <w:ind w:left="567"/>
        <w:jc w:val="both"/>
        <w:rPr>
          <w:rFonts w:cs="Calibri"/>
        </w:rPr>
      </w:pPr>
      <w:r w:rsidRPr="00F40016">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34E48633" w:rsidR="00056649" w:rsidRPr="001468C9" w:rsidRDefault="00056649" w:rsidP="00AD104E">
      <w:pPr>
        <w:pStyle w:val="Heading2"/>
        <w:numPr>
          <w:ilvl w:val="1"/>
          <w:numId w:val="23"/>
        </w:numPr>
        <w:spacing w:line="276" w:lineRule="auto"/>
        <w:ind w:left="567" w:hanging="567"/>
        <w:rPr>
          <w:rFonts w:cs="Calibri"/>
          <w:szCs w:val="24"/>
        </w:rPr>
      </w:pPr>
      <w:bookmarkStart w:id="60" w:name="_Toc105335391"/>
      <w:bookmarkEnd w:id="59"/>
      <w:r w:rsidRPr="001468C9">
        <w:rPr>
          <w:rFonts w:cs="Calibri"/>
          <w:szCs w:val="24"/>
        </w:rPr>
        <w:t>DECLARATION OF COMPLIANCE</w:t>
      </w:r>
      <w:bookmarkEnd w:id="6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40016" w14:paraId="21714601" w14:textId="77777777" w:rsidTr="00DA07C5">
        <w:trPr>
          <w:tblHeader/>
        </w:trPr>
        <w:tc>
          <w:tcPr>
            <w:tcW w:w="3436" w:type="pct"/>
            <w:shd w:val="clear" w:color="auto" w:fill="C6D9F1" w:themeFill="text2" w:themeFillTint="33"/>
          </w:tcPr>
          <w:p w14:paraId="46A6A877" w14:textId="77777777" w:rsidR="00DF56E2" w:rsidRPr="00AD104E" w:rsidRDefault="00DF56E2" w:rsidP="00AD104E">
            <w:pPr>
              <w:spacing w:line="276" w:lineRule="auto"/>
              <w:rPr>
                <w:rFonts w:cs="Calibri"/>
                <w:b/>
                <w:szCs w:val="24"/>
              </w:rPr>
            </w:pPr>
          </w:p>
        </w:tc>
        <w:tc>
          <w:tcPr>
            <w:tcW w:w="719" w:type="pct"/>
            <w:shd w:val="clear" w:color="auto" w:fill="C6D9F1" w:themeFill="text2" w:themeFillTint="33"/>
          </w:tcPr>
          <w:p w14:paraId="0299C4C9" w14:textId="77777777" w:rsidR="00DF56E2" w:rsidRPr="00AD104E" w:rsidRDefault="00DF56E2" w:rsidP="00AD104E">
            <w:pPr>
              <w:spacing w:line="276" w:lineRule="auto"/>
              <w:jc w:val="center"/>
              <w:rPr>
                <w:rFonts w:cs="Calibri"/>
                <w:b/>
                <w:szCs w:val="24"/>
              </w:rPr>
            </w:pPr>
            <w:r w:rsidRPr="00AD104E">
              <w:rPr>
                <w:rFonts w:cs="Calibri"/>
                <w:b/>
                <w:szCs w:val="24"/>
              </w:rPr>
              <w:t>ACCEPT</w:t>
            </w:r>
            <w:r w:rsidR="009609F4" w:rsidRPr="00AD104E">
              <w:rPr>
                <w:rFonts w:cs="Calibri"/>
                <w:b/>
                <w:szCs w:val="24"/>
              </w:rPr>
              <w:t xml:space="preserve"> ALL</w:t>
            </w:r>
          </w:p>
        </w:tc>
        <w:tc>
          <w:tcPr>
            <w:tcW w:w="845" w:type="pct"/>
            <w:shd w:val="clear" w:color="auto" w:fill="C6D9F1" w:themeFill="text2" w:themeFillTint="33"/>
          </w:tcPr>
          <w:p w14:paraId="601F078B" w14:textId="77777777" w:rsidR="00DF56E2" w:rsidRPr="00AD104E" w:rsidRDefault="00BA227B" w:rsidP="00AD104E">
            <w:pPr>
              <w:spacing w:line="276" w:lineRule="auto"/>
              <w:jc w:val="center"/>
              <w:rPr>
                <w:rFonts w:cs="Calibri"/>
                <w:b/>
                <w:szCs w:val="24"/>
              </w:rPr>
            </w:pPr>
            <w:r w:rsidRPr="00AD104E">
              <w:rPr>
                <w:rFonts w:cs="Calibri"/>
                <w:b/>
                <w:szCs w:val="24"/>
              </w:rPr>
              <w:t xml:space="preserve">DO </w:t>
            </w:r>
            <w:r w:rsidR="00DF56E2" w:rsidRPr="00AD104E">
              <w:rPr>
                <w:rFonts w:cs="Calibri"/>
                <w:b/>
                <w:szCs w:val="24"/>
              </w:rPr>
              <w:t>NOT ACCEPT</w:t>
            </w:r>
            <w:r w:rsidR="009609F4" w:rsidRPr="00AD104E">
              <w:rPr>
                <w:rFonts w:cs="Calibri"/>
                <w:b/>
                <w:szCs w:val="24"/>
              </w:rPr>
              <w:t xml:space="preserve"> ALL</w:t>
            </w:r>
          </w:p>
        </w:tc>
      </w:tr>
      <w:tr w:rsidR="00DF56E2" w:rsidRPr="00F40016" w14:paraId="212702E3" w14:textId="77777777" w:rsidTr="00DA07C5">
        <w:tc>
          <w:tcPr>
            <w:tcW w:w="3436" w:type="pct"/>
          </w:tcPr>
          <w:p w14:paraId="11974B10" w14:textId="1A09A13F" w:rsidR="0016093F" w:rsidRPr="00AD104E" w:rsidRDefault="00DF56E2" w:rsidP="00AD104E">
            <w:pPr>
              <w:pStyle w:val="Specification"/>
              <w:numPr>
                <w:ilvl w:val="0"/>
                <w:numId w:val="11"/>
              </w:numPr>
              <w:spacing w:line="276" w:lineRule="auto"/>
              <w:rPr>
                <w:rFonts w:cs="Calibri"/>
              </w:rPr>
            </w:pPr>
            <w:r w:rsidRPr="00AD104E">
              <w:rPr>
                <w:rFonts w:cs="Calibri"/>
              </w:rPr>
              <w:t xml:space="preserve">The bidder declares </w:t>
            </w:r>
            <w:r w:rsidR="0016093F" w:rsidRPr="00AD104E">
              <w:rPr>
                <w:rFonts w:cs="Calibri"/>
              </w:rPr>
              <w:t>to ACCEPT ALL the Speci</w:t>
            </w:r>
            <w:r w:rsidR="00932583" w:rsidRPr="00AD104E">
              <w:rPr>
                <w:rFonts w:cs="Calibri"/>
              </w:rPr>
              <w:t>al</w:t>
            </w:r>
            <w:r w:rsidR="0016093F" w:rsidRPr="00AD104E">
              <w:rPr>
                <w:rFonts w:cs="Calibri"/>
              </w:rPr>
              <w:t xml:space="preserve"> Condition of Contract </w:t>
            </w:r>
            <w:r w:rsidR="00834A22" w:rsidRPr="00AD104E">
              <w:rPr>
                <w:rFonts w:cs="Calibri"/>
              </w:rPr>
              <w:t xml:space="preserve">as specified </w:t>
            </w:r>
            <w:r w:rsidR="00C845C1" w:rsidRPr="005E71F4">
              <w:rPr>
                <w:rFonts w:cs="Calibri"/>
              </w:rPr>
              <w:t xml:space="preserve">in section </w:t>
            </w:r>
            <w:r w:rsidR="00BE312D" w:rsidRPr="005E71F4">
              <w:rPr>
                <w:rFonts w:cs="Calibri"/>
              </w:rPr>
              <w:fldChar w:fldCharType="begin"/>
            </w:r>
            <w:r w:rsidR="00BE312D" w:rsidRPr="005E71F4">
              <w:rPr>
                <w:rFonts w:cs="Calibri"/>
              </w:rPr>
              <w:instrText xml:space="preserve"> REF _Ref455589162 \w </w:instrText>
            </w:r>
            <w:r w:rsidR="002729F3" w:rsidRPr="005E71F4">
              <w:rPr>
                <w:rFonts w:cs="Calibri"/>
              </w:rPr>
              <w:instrText xml:space="preserve"> \* MERGEFORMAT </w:instrText>
            </w:r>
            <w:r w:rsidR="00BE312D" w:rsidRPr="005E71F4">
              <w:rPr>
                <w:rFonts w:cs="Calibri"/>
              </w:rPr>
              <w:fldChar w:fldCharType="separate"/>
            </w:r>
            <w:r w:rsidR="00CA0CAB">
              <w:rPr>
                <w:rFonts w:cs="Calibri"/>
              </w:rPr>
              <w:t>7.2</w:t>
            </w:r>
            <w:r w:rsidR="00BE312D" w:rsidRPr="005E71F4">
              <w:rPr>
                <w:rFonts w:cs="Calibri"/>
              </w:rPr>
              <w:fldChar w:fldCharType="end"/>
            </w:r>
            <w:r w:rsidR="00BE312D" w:rsidRPr="005E71F4">
              <w:rPr>
                <w:rFonts w:cs="Calibri"/>
              </w:rPr>
              <w:t xml:space="preserve"> </w:t>
            </w:r>
            <w:r w:rsidR="00C845C1" w:rsidRPr="005E71F4">
              <w:rPr>
                <w:rFonts w:cs="Calibri"/>
              </w:rPr>
              <w:t>above</w:t>
            </w:r>
            <w:r w:rsidR="00C845C1" w:rsidRPr="00AD104E">
              <w:rPr>
                <w:rFonts w:cs="Calibri"/>
              </w:rPr>
              <w:t xml:space="preserve"> </w:t>
            </w:r>
            <w:r w:rsidR="0016093F" w:rsidRPr="00AD104E">
              <w:rPr>
                <w:rFonts w:cs="Calibri"/>
              </w:rPr>
              <w:t xml:space="preserve">by </w:t>
            </w:r>
            <w:r w:rsidRPr="00AD104E">
              <w:rPr>
                <w:rFonts w:cs="Calibri"/>
              </w:rPr>
              <w:t>indicating with an “X” in the “ACCEPT</w:t>
            </w:r>
            <w:r w:rsidR="00C845C1" w:rsidRPr="00AD104E">
              <w:rPr>
                <w:rFonts w:cs="Calibri"/>
              </w:rPr>
              <w:t xml:space="preserve"> ALL</w:t>
            </w:r>
            <w:r w:rsidRPr="00AD104E">
              <w:rPr>
                <w:rFonts w:cs="Calibri"/>
              </w:rPr>
              <w:t>” column</w:t>
            </w:r>
            <w:r w:rsidR="0016093F" w:rsidRPr="00AD104E">
              <w:rPr>
                <w:rFonts w:cs="Calibri"/>
              </w:rPr>
              <w:t xml:space="preserve">, </w:t>
            </w:r>
            <w:r w:rsidR="00BE312D" w:rsidRPr="00AD104E">
              <w:rPr>
                <w:rFonts w:cs="Calibri"/>
              </w:rPr>
              <w:t>OR</w:t>
            </w:r>
          </w:p>
          <w:p w14:paraId="74276F37" w14:textId="687FB7BB" w:rsidR="00C845C1" w:rsidRPr="00AD104E" w:rsidRDefault="0016093F" w:rsidP="00AD104E">
            <w:pPr>
              <w:pStyle w:val="Specification"/>
              <w:numPr>
                <w:ilvl w:val="0"/>
                <w:numId w:val="11"/>
              </w:numPr>
              <w:spacing w:line="276" w:lineRule="auto"/>
              <w:rPr>
                <w:rFonts w:cs="Calibri"/>
              </w:rPr>
            </w:pPr>
            <w:r w:rsidRPr="00AD104E">
              <w:rPr>
                <w:rFonts w:cs="Calibri"/>
              </w:rPr>
              <w:t xml:space="preserve">The bidder declares to NOT ACCEPT ALL the </w:t>
            </w:r>
            <w:r w:rsidR="001D2F39" w:rsidRPr="00AD104E">
              <w:rPr>
                <w:rFonts w:cs="Calibri"/>
              </w:rPr>
              <w:t>Special</w:t>
            </w:r>
            <w:r w:rsidRPr="00AD104E">
              <w:rPr>
                <w:rFonts w:cs="Calibri"/>
              </w:rPr>
              <w:t xml:space="preserve"> Conditions of Contract</w:t>
            </w:r>
            <w:r w:rsidR="00BE312D" w:rsidRPr="00AD104E">
              <w:rPr>
                <w:rFonts w:cs="Calibri"/>
              </w:rPr>
              <w:t xml:space="preserve"> as specified </w:t>
            </w:r>
            <w:r w:rsidR="00BA227B" w:rsidRPr="00AD104E">
              <w:rPr>
                <w:rFonts w:cs="Calibri"/>
              </w:rPr>
              <w:t xml:space="preserve">in section </w:t>
            </w:r>
            <w:r w:rsidR="00BE312D" w:rsidRPr="001468C9">
              <w:rPr>
                <w:rFonts w:cs="Calibri"/>
              </w:rPr>
              <w:fldChar w:fldCharType="begin"/>
            </w:r>
            <w:r w:rsidR="00BE312D" w:rsidRPr="00AD104E">
              <w:rPr>
                <w:rFonts w:cs="Calibri"/>
              </w:rPr>
              <w:instrText xml:space="preserve"> REF _Ref455589162 \w </w:instrText>
            </w:r>
            <w:r w:rsidR="002729F3" w:rsidRPr="00AD104E">
              <w:rPr>
                <w:rFonts w:cs="Calibri"/>
              </w:rPr>
              <w:instrText xml:space="preserve"> \* MERGEFORMAT </w:instrText>
            </w:r>
            <w:r w:rsidR="00BE312D" w:rsidRPr="001468C9">
              <w:rPr>
                <w:rFonts w:cs="Calibri"/>
              </w:rPr>
              <w:fldChar w:fldCharType="separate"/>
            </w:r>
            <w:r w:rsidR="00CA0CAB">
              <w:rPr>
                <w:rFonts w:cs="Calibri"/>
              </w:rPr>
              <w:t>7.2</w:t>
            </w:r>
            <w:r w:rsidR="00BE312D" w:rsidRPr="001468C9">
              <w:rPr>
                <w:rFonts w:cs="Calibri"/>
              </w:rPr>
              <w:fldChar w:fldCharType="end"/>
            </w:r>
            <w:r w:rsidR="00BE312D" w:rsidRPr="00F40016">
              <w:rPr>
                <w:rFonts w:cs="Calibri"/>
              </w:rPr>
              <w:t xml:space="preserve"> </w:t>
            </w:r>
            <w:r w:rsidR="00C845C1" w:rsidRPr="00AD104E">
              <w:rPr>
                <w:rFonts w:cs="Calibri"/>
              </w:rPr>
              <w:t xml:space="preserve">above </w:t>
            </w:r>
            <w:r w:rsidRPr="00AD104E">
              <w:rPr>
                <w:rFonts w:cs="Calibri"/>
              </w:rPr>
              <w:t>by</w:t>
            </w:r>
            <w:r w:rsidR="00C845C1" w:rsidRPr="00AD104E">
              <w:rPr>
                <w:rFonts w:cs="Calibri"/>
              </w:rPr>
              <w:t xml:space="preserve"> -</w:t>
            </w:r>
            <w:r w:rsidRPr="00AD104E">
              <w:rPr>
                <w:rFonts w:cs="Calibri"/>
              </w:rPr>
              <w:t xml:space="preserve"> </w:t>
            </w:r>
          </w:p>
          <w:p w14:paraId="27E278FC" w14:textId="77777777" w:rsidR="00C845C1" w:rsidRPr="00AD104E" w:rsidRDefault="00C845C1" w:rsidP="00AD104E">
            <w:pPr>
              <w:pStyle w:val="Specification"/>
              <w:numPr>
                <w:ilvl w:val="1"/>
                <w:numId w:val="11"/>
              </w:numPr>
              <w:spacing w:line="276" w:lineRule="auto"/>
              <w:rPr>
                <w:rFonts w:cs="Calibri"/>
              </w:rPr>
            </w:pPr>
            <w:r w:rsidRPr="00AD104E">
              <w:rPr>
                <w:rFonts w:cs="Calibri"/>
              </w:rPr>
              <w:t>Indicating with an “X” in the “</w:t>
            </w:r>
            <w:r w:rsidR="009609F4" w:rsidRPr="00AD104E">
              <w:rPr>
                <w:rFonts w:cs="Calibri"/>
              </w:rPr>
              <w:t xml:space="preserve">DO NOT </w:t>
            </w:r>
            <w:r w:rsidRPr="00AD104E">
              <w:rPr>
                <w:rFonts w:cs="Calibri"/>
              </w:rPr>
              <w:t>ACCEPT</w:t>
            </w:r>
            <w:r w:rsidR="009609F4" w:rsidRPr="00AD104E">
              <w:rPr>
                <w:rFonts w:cs="Calibri"/>
              </w:rPr>
              <w:t xml:space="preserve"> ALL</w:t>
            </w:r>
            <w:r w:rsidRPr="00AD104E">
              <w:rPr>
                <w:rFonts w:cs="Calibri"/>
              </w:rPr>
              <w:t>” column, and;</w:t>
            </w:r>
          </w:p>
          <w:p w14:paraId="36481385" w14:textId="77777777" w:rsidR="0016093F" w:rsidRPr="00AD104E" w:rsidRDefault="00C845C1" w:rsidP="00AD104E">
            <w:pPr>
              <w:pStyle w:val="Specification"/>
              <w:numPr>
                <w:ilvl w:val="1"/>
                <w:numId w:val="11"/>
              </w:numPr>
              <w:spacing w:line="276" w:lineRule="auto"/>
              <w:rPr>
                <w:rFonts w:cs="Calibri"/>
              </w:rPr>
            </w:pPr>
            <w:r w:rsidRPr="00AD104E">
              <w:rPr>
                <w:rFonts w:cs="Calibri"/>
              </w:rPr>
              <w:t xml:space="preserve">Provide reason and </w:t>
            </w:r>
            <w:r w:rsidR="009609F4" w:rsidRPr="00AD104E">
              <w:rPr>
                <w:rFonts w:cs="Calibri"/>
              </w:rPr>
              <w:t>proposal</w:t>
            </w:r>
            <w:r w:rsidRPr="00AD104E">
              <w:rPr>
                <w:rFonts w:cs="Calibri"/>
              </w:rPr>
              <w:t xml:space="preserve"> for each of the conditions </w:t>
            </w:r>
            <w:r w:rsidR="001C7B1B" w:rsidRPr="00AD104E">
              <w:rPr>
                <w:rFonts w:cs="Calibri"/>
              </w:rPr>
              <w:t xml:space="preserve">that </w:t>
            </w:r>
            <w:r w:rsidR="009609F4" w:rsidRPr="00AD104E">
              <w:rPr>
                <w:rFonts w:cs="Calibri"/>
              </w:rPr>
              <w:t>is</w:t>
            </w:r>
            <w:r w:rsidR="001C7B1B" w:rsidRPr="00AD104E">
              <w:rPr>
                <w:rFonts w:cs="Calibri"/>
              </w:rPr>
              <w:t xml:space="preserve"> </w:t>
            </w:r>
            <w:r w:rsidRPr="00AD104E">
              <w:rPr>
                <w:rFonts w:cs="Calibri"/>
              </w:rPr>
              <w:t xml:space="preserve">not accepted. </w:t>
            </w:r>
          </w:p>
        </w:tc>
        <w:tc>
          <w:tcPr>
            <w:tcW w:w="719" w:type="pct"/>
          </w:tcPr>
          <w:p w14:paraId="0621A319" w14:textId="77777777" w:rsidR="00DF56E2" w:rsidRPr="00AD104E" w:rsidRDefault="00DF56E2" w:rsidP="00AD104E">
            <w:pPr>
              <w:spacing w:line="276" w:lineRule="auto"/>
              <w:jc w:val="center"/>
              <w:rPr>
                <w:rFonts w:cs="Calibri"/>
                <w:szCs w:val="24"/>
              </w:rPr>
            </w:pPr>
          </w:p>
        </w:tc>
        <w:tc>
          <w:tcPr>
            <w:tcW w:w="845" w:type="pct"/>
          </w:tcPr>
          <w:p w14:paraId="537A9806" w14:textId="77777777" w:rsidR="00DF56E2" w:rsidRPr="00AD104E" w:rsidRDefault="00DF56E2" w:rsidP="00AD104E">
            <w:pPr>
              <w:spacing w:line="276" w:lineRule="auto"/>
              <w:jc w:val="center"/>
              <w:rPr>
                <w:rFonts w:cs="Calibri"/>
                <w:szCs w:val="24"/>
              </w:rPr>
            </w:pPr>
          </w:p>
        </w:tc>
      </w:tr>
      <w:tr w:rsidR="00DF56E2" w:rsidRPr="00F40016" w14:paraId="261D8747" w14:textId="77777777" w:rsidTr="000D178E">
        <w:tc>
          <w:tcPr>
            <w:tcW w:w="5000" w:type="pct"/>
            <w:gridSpan w:val="3"/>
          </w:tcPr>
          <w:p w14:paraId="70A676BC" w14:textId="77777777" w:rsidR="00C845C1" w:rsidRPr="00AD104E" w:rsidRDefault="001D2F39" w:rsidP="00AD104E">
            <w:pPr>
              <w:spacing w:line="276" w:lineRule="auto"/>
              <w:rPr>
                <w:rFonts w:cs="Calibri"/>
                <w:b/>
                <w:szCs w:val="24"/>
              </w:rPr>
            </w:pPr>
            <w:r w:rsidRPr="00AD104E">
              <w:rPr>
                <w:rFonts w:cs="Calibri"/>
                <w:b/>
                <w:szCs w:val="24"/>
              </w:rPr>
              <w:t>Comments by bidder:</w:t>
            </w:r>
          </w:p>
          <w:p w14:paraId="3D25F3F2" w14:textId="77777777" w:rsidR="00DF56E2" w:rsidRPr="00AD104E" w:rsidRDefault="004B5F77" w:rsidP="00AD104E">
            <w:pPr>
              <w:spacing w:line="276" w:lineRule="auto"/>
              <w:rPr>
                <w:rFonts w:cs="Calibri"/>
                <w:szCs w:val="24"/>
              </w:rPr>
            </w:pPr>
            <w:r w:rsidRPr="00AD104E">
              <w:rPr>
                <w:rFonts w:cs="Calibri"/>
                <w:szCs w:val="24"/>
              </w:rPr>
              <w:t xml:space="preserve">Provide reason and </w:t>
            </w:r>
            <w:r w:rsidR="009609F4" w:rsidRPr="00AD104E">
              <w:rPr>
                <w:rFonts w:cs="Calibri"/>
                <w:szCs w:val="24"/>
              </w:rPr>
              <w:t>proposal</w:t>
            </w:r>
            <w:r w:rsidRPr="00AD104E">
              <w:rPr>
                <w:rFonts w:cs="Calibri"/>
                <w:szCs w:val="24"/>
              </w:rPr>
              <w:t xml:space="preserve"> for each of the conditions not accepted as per the format:</w:t>
            </w:r>
          </w:p>
          <w:p w14:paraId="740C693F" w14:textId="77777777" w:rsidR="004B5F77" w:rsidRPr="00AD104E" w:rsidRDefault="004B5F77" w:rsidP="00AD104E">
            <w:pPr>
              <w:spacing w:line="276" w:lineRule="auto"/>
              <w:rPr>
                <w:rFonts w:cs="Calibri"/>
                <w:szCs w:val="24"/>
              </w:rPr>
            </w:pPr>
            <w:r w:rsidRPr="00AD104E">
              <w:rPr>
                <w:rFonts w:cs="Calibri"/>
                <w:szCs w:val="24"/>
              </w:rPr>
              <w:t>Condition Reference:</w:t>
            </w:r>
          </w:p>
          <w:p w14:paraId="1B2E8A07" w14:textId="77777777" w:rsidR="004B5F77" w:rsidRPr="00AD104E" w:rsidRDefault="004B5F77" w:rsidP="00AD104E">
            <w:pPr>
              <w:spacing w:line="276" w:lineRule="auto"/>
              <w:rPr>
                <w:rFonts w:cs="Calibri"/>
                <w:szCs w:val="24"/>
              </w:rPr>
            </w:pPr>
            <w:r w:rsidRPr="00AD104E">
              <w:rPr>
                <w:rFonts w:cs="Calibri"/>
                <w:szCs w:val="24"/>
              </w:rPr>
              <w:t>Reason</w:t>
            </w:r>
            <w:r w:rsidR="009609F4" w:rsidRPr="00AD104E">
              <w:rPr>
                <w:rFonts w:cs="Calibri"/>
                <w:szCs w:val="24"/>
              </w:rPr>
              <w:t>:</w:t>
            </w:r>
          </w:p>
          <w:p w14:paraId="6371F6FF" w14:textId="77777777" w:rsidR="00DF56E2" w:rsidRPr="00AD104E" w:rsidRDefault="004B5F77" w:rsidP="00AD104E">
            <w:pPr>
              <w:spacing w:line="276" w:lineRule="auto"/>
              <w:rPr>
                <w:rFonts w:cs="Calibri"/>
                <w:b/>
                <w:szCs w:val="24"/>
              </w:rPr>
            </w:pPr>
            <w:r w:rsidRPr="00AD104E">
              <w:rPr>
                <w:rFonts w:cs="Calibri"/>
                <w:szCs w:val="24"/>
              </w:rPr>
              <w:t>Pr</w:t>
            </w:r>
            <w:r w:rsidR="009609F4" w:rsidRPr="00AD104E">
              <w:rPr>
                <w:rFonts w:cs="Calibri"/>
                <w:szCs w:val="24"/>
              </w:rPr>
              <w:t>oposal</w:t>
            </w:r>
            <w:r w:rsidR="00984FEE" w:rsidRPr="00AD104E">
              <w:rPr>
                <w:rFonts w:cs="Calibri"/>
                <w:szCs w:val="24"/>
              </w:rPr>
              <w:t>:</w:t>
            </w:r>
          </w:p>
        </w:tc>
      </w:tr>
    </w:tbl>
    <w:p w14:paraId="61914678" w14:textId="3A124CDE" w:rsidR="0070175D" w:rsidRPr="00AD104E" w:rsidRDefault="00DE2FBA" w:rsidP="005E71F4">
      <w:pPr>
        <w:pStyle w:val="AnnexH2"/>
        <w:ind w:left="1701" w:hanging="1701"/>
        <w:rPr>
          <w:rFonts w:cs="Calibri"/>
          <w:sz w:val="24"/>
          <w:szCs w:val="24"/>
        </w:rPr>
      </w:pPr>
      <w:bookmarkStart w:id="61" w:name="_Toc435315925"/>
      <w:bookmarkStart w:id="62" w:name="_Toc105335392"/>
      <w:r w:rsidRPr="00AD104E">
        <w:rPr>
          <w:rFonts w:cs="Calibri"/>
          <w:sz w:val="24"/>
          <w:szCs w:val="24"/>
        </w:rPr>
        <w:lastRenderedPageBreak/>
        <w:t>ANNEX A.3:</w:t>
      </w:r>
      <w:r w:rsidRPr="00AD104E">
        <w:rPr>
          <w:rFonts w:cs="Calibri"/>
          <w:sz w:val="24"/>
          <w:szCs w:val="24"/>
        </w:rPr>
        <w:tab/>
      </w:r>
      <w:r w:rsidR="0066206F" w:rsidRPr="00AD104E">
        <w:rPr>
          <w:rFonts w:cs="Calibri"/>
          <w:sz w:val="24"/>
          <w:szCs w:val="24"/>
        </w:rPr>
        <w:t xml:space="preserve">COSTING </w:t>
      </w:r>
      <w:r w:rsidR="00376BCF" w:rsidRPr="00AD104E">
        <w:rPr>
          <w:rFonts w:cs="Calibri"/>
          <w:sz w:val="24"/>
          <w:szCs w:val="24"/>
        </w:rPr>
        <w:t xml:space="preserve">AND </w:t>
      </w:r>
      <w:r w:rsidR="0066206F" w:rsidRPr="00AD104E">
        <w:rPr>
          <w:rFonts w:cs="Calibri"/>
          <w:sz w:val="24"/>
          <w:szCs w:val="24"/>
        </w:rPr>
        <w:t>PRICING</w:t>
      </w:r>
      <w:bookmarkEnd w:id="61"/>
      <w:bookmarkEnd w:id="62"/>
    </w:p>
    <w:p w14:paraId="1D49671A" w14:textId="5F69B07E" w:rsidR="00190E5E" w:rsidRPr="00AD104E" w:rsidRDefault="00190E5E" w:rsidP="00AD104E">
      <w:pPr>
        <w:pStyle w:val="Heading1"/>
        <w:numPr>
          <w:ilvl w:val="0"/>
          <w:numId w:val="23"/>
        </w:numPr>
        <w:ind w:left="567" w:hanging="567"/>
        <w:rPr>
          <w:rFonts w:eastAsia="Times New Roman" w:cs="Calibri"/>
          <w:kern w:val="28"/>
          <w:sz w:val="24"/>
          <w:szCs w:val="24"/>
        </w:rPr>
      </w:pPr>
      <w:bookmarkStart w:id="63" w:name="_Ref455599421"/>
      <w:bookmarkStart w:id="64" w:name="_Toc105335393"/>
      <w:bookmarkStart w:id="65" w:name="_Toc435315926"/>
      <w:r w:rsidRPr="00AD104E">
        <w:rPr>
          <w:rFonts w:eastAsia="Times New Roman" w:cs="Calibri"/>
          <w:kern w:val="28"/>
          <w:sz w:val="24"/>
          <w:szCs w:val="24"/>
        </w:rPr>
        <w:t>COSTING AND PRICING</w:t>
      </w:r>
      <w:bookmarkEnd w:id="63"/>
      <w:bookmarkEnd w:id="64"/>
    </w:p>
    <w:p w14:paraId="24050D70" w14:textId="67BDEF43" w:rsidR="00BF5791" w:rsidRPr="00DC7E38" w:rsidRDefault="00DE2FBA" w:rsidP="000B17A9">
      <w:pPr>
        <w:pStyle w:val="Heading2"/>
        <w:rPr>
          <w:rFonts w:cs="Calibri"/>
          <w:szCs w:val="24"/>
        </w:rPr>
      </w:pPr>
      <w:bookmarkStart w:id="66" w:name="_Toc105335394"/>
      <w:bookmarkEnd w:id="65"/>
      <w:r w:rsidRPr="00DC7E38">
        <w:rPr>
          <w:rFonts w:cs="Calibri"/>
          <w:szCs w:val="24"/>
        </w:rPr>
        <w:t>8.1.</w:t>
      </w:r>
      <w:r w:rsidRPr="00DC7E38">
        <w:rPr>
          <w:rFonts w:cs="Calibri"/>
          <w:szCs w:val="24"/>
        </w:rPr>
        <w:tab/>
      </w:r>
      <w:r w:rsidR="005A3FC5" w:rsidRPr="00DC7E38">
        <w:rPr>
          <w:rFonts w:cs="Calibri"/>
          <w:szCs w:val="24"/>
        </w:rPr>
        <w:t>COSTING AND PRICING EVALUATION</w:t>
      </w:r>
      <w:bookmarkEnd w:id="66"/>
    </w:p>
    <w:p w14:paraId="7C90D838" w14:textId="65D1FBF1" w:rsidR="00503331" w:rsidRPr="00DC7E38" w:rsidRDefault="00503331" w:rsidP="00EA5DBD">
      <w:pPr>
        <w:numPr>
          <w:ilvl w:val="0"/>
          <w:numId w:val="74"/>
        </w:numPr>
        <w:tabs>
          <w:tab w:val="left" w:pos="1134"/>
        </w:tabs>
        <w:spacing w:after="120" w:line="276" w:lineRule="auto"/>
        <w:jc w:val="both"/>
        <w:rPr>
          <w:rFonts w:cs="Calibri"/>
          <w:szCs w:val="24"/>
        </w:rPr>
      </w:pPr>
      <w:r w:rsidRPr="00DC7E38">
        <w:rPr>
          <w:rFonts w:cs="Calibri"/>
          <w:szCs w:val="24"/>
        </w:rPr>
        <w:t>In terms of Preferential Procurement Policy Framework Act (PPPFA), the following preference point system is applicable to all Bids:</w:t>
      </w:r>
    </w:p>
    <w:p w14:paraId="0FAC654A" w14:textId="77777777" w:rsidR="005C19FB" w:rsidRPr="00DC7E38" w:rsidRDefault="005C19FB" w:rsidP="00AD104E">
      <w:pPr>
        <w:pStyle w:val="Specification"/>
        <w:numPr>
          <w:ilvl w:val="1"/>
          <w:numId w:val="74"/>
        </w:numPr>
        <w:spacing w:line="276" w:lineRule="auto"/>
        <w:jc w:val="both"/>
        <w:rPr>
          <w:rFonts w:cs="Calibri"/>
        </w:rPr>
      </w:pPr>
      <w:r w:rsidRPr="00DC7E38">
        <w:rPr>
          <w:rFonts w:cs="Calibri"/>
        </w:rPr>
        <w:t xml:space="preserve">the 80/20 system (80 Price, 20 B-BBEE) for requirements with a Rand value of up to R50 000 000 (all applicable taxes included); or </w:t>
      </w:r>
    </w:p>
    <w:p w14:paraId="63B678F6" w14:textId="77777777" w:rsidR="005C19FB" w:rsidRPr="00AD104E" w:rsidRDefault="005C19FB" w:rsidP="00AD104E">
      <w:pPr>
        <w:pStyle w:val="Specification"/>
        <w:numPr>
          <w:ilvl w:val="1"/>
          <w:numId w:val="74"/>
        </w:numPr>
        <w:spacing w:line="276" w:lineRule="auto"/>
        <w:jc w:val="both"/>
        <w:rPr>
          <w:rFonts w:cs="Calibri"/>
        </w:rPr>
      </w:pPr>
      <w:r w:rsidRPr="00AD104E">
        <w:rPr>
          <w:rFonts w:cs="Calibri"/>
        </w:rPr>
        <w:t>the 90/10 system (90 Price and 10 B-BBEE) for requirements with a Rand value above R50 000 000 (all applicable taxes included).</w:t>
      </w:r>
    </w:p>
    <w:p w14:paraId="6A4B4E3B" w14:textId="77777777" w:rsidR="005C19FB" w:rsidRPr="00AD104E" w:rsidRDefault="005C19FB" w:rsidP="00AD104E">
      <w:pPr>
        <w:numPr>
          <w:ilvl w:val="0"/>
          <w:numId w:val="74"/>
        </w:numPr>
        <w:tabs>
          <w:tab w:val="left" w:pos="1134"/>
        </w:tabs>
        <w:spacing w:after="120" w:line="276" w:lineRule="auto"/>
        <w:jc w:val="both"/>
        <w:rPr>
          <w:rFonts w:cs="Calibri"/>
          <w:szCs w:val="24"/>
        </w:rPr>
      </w:pPr>
      <w:r w:rsidRPr="00AD104E">
        <w:rPr>
          <w:rFonts w:cs="Calibri"/>
          <w:szCs w:val="24"/>
        </w:rPr>
        <w:t xml:space="preserve">This bid will be evaluated using the preferential point system of </w:t>
      </w:r>
      <w:r w:rsidRPr="00AD104E">
        <w:rPr>
          <w:rFonts w:cs="Calibri"/>
          <w:b/>
          <w:bCs/>
          <w:szCs w:val="24"/>
        </w:rPr>
        <w:t>80/20</w:t>
      </w:r>
      <w:r w:rsidRPr="00AD104E">
        <w:rPr>
          <w:rFonts w:cs="Calibri"/>
          <w:szCs w:val="24"/>
        </w:rPr>
        <w:t>, subject to the following conditions –</w:t>
      </w:r>
    </w:p>
    <w:p w14:paraId="6605179B" w14:textId="77777777" w:rsidR="005C19FB" w:rsidRPr="00AD104E" w:rsidRDefault="005C19FB" w:rsidP="00AD104E">
      <w:pPr>
        <w:numPr>
          <w:ilvl w:val="1"/>
          <w:numId w:val="74"/>
        </w:numPr>
        <w:spacing w:after="120" w:line="276" w:lineRule="auto"/>
        <w:jc w:val="both"/>
        <w:rPr>
          <w:rFonts w:cs="Calibri"/>
          <w:szCs w:val="24"/>
        </w:rPr>
      </w:pPr>
      <w:r w:rsidRPr="00AD104E">
        <w:rPr>
          <w:rFonts w:cs="Calibr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AD104E" w:rsidRDefault="005C19FB" w:rsidP="00AD104E">
      <w:pPr>
        <w:numPr>
          <w:ilvl w:val="1"/>
          <w:numId w:val="74"/>
        </w:numPr>
        <w:spacing w:after="120" w:line="276" w:lineRule="auto"/>
        <w:jc w:val="both"/>
        <w:rPr>
          <w:rFonts w:cs="Calibri"/>
          <w:szCs w:val="24"/>
        </w:rPr>
      </w:pPr>
      <w:r w:rsidRPr="00AD104E">
        <w:rPr>
          <w:rFonts w:cs="Calibri"/>
          <w:szCs w:val="24"/>
        </w:rPr>
        <w:t>If the lowest acceptable bid price is above R50 000 000 (all applicable taxes included) then the 90/10 preferential point system will apply to all acceptable bids;</w:t>
      </w:r>
    </w:p>
    <w:p w14:paraId="59561D00" w14:textId="364069A8" w:rsidR="005C19FB" w:rsidRPr="00AD104E" w:rsidRDefault="005C19FB" w:rsidP="00AD104E">
      <w:pPr>
        <w:pStyle w:val="Specification"/>
        <w:numPr>
          <w:ilvl w:val="0"/>
          <w:numId w:val="74"/>
        </w:numPr>
        <w:spacing w:line="276" w:lineRule="auto"/>
        <w:jc w:val="both"/>
        <w:rPr>
          <w:rFonts w:cs="Calibri"/>
        </w:rPr>
      </w:pPr>
      <w:r w:rsidRPr="00AD104E">
        <w:rPr>
          <w:rFonts w:cs="Calibri"/>
        </w:rPr>
        <w:t xml:space="preserve">The bidder must </w:t>
      </w:r>
      <w:r w:rsidRPr="00AD104E">
        <w:rPr>
          <w:rFonts w:cs="Calibri"/>
          <w:b/>
        </w:rPr>
        <w:t>complete the declaration of acceptance</w:t>
      </w:r>
      <w:r w:rsidRPr="00AD104E">
        <w:rPr>
          <w:rFonts w:cs="Calibri"/>
        </w:rPr>
        <w:t xml:space="preserve"> </w:t>
      </w:r>
      <w:r w:rsidRPr="005E71F4">
        <w:rPr>
          <w:rFonts w:cs="Calibri"/>
        </w:rPr>
        <w:t xml:space="preserve">as per section </w:t>
      </w:r>
      <w:r w:rsidR="0079631F" w:rsidRPr="005E71F4">
        <w:rPr>
          <w:rFonts w:cs="Calibri"/>
        </w:rPr>
        <w:t>8</w:t>
      </w:r>
      <w:r w:rsidR="0090468A" w:rsidRPr="005E71F4">
        <w:rPr>
          <w:rFonts w:cs="Calibri"/>
        </w:rPr>
        <w:t>.</w:t>
      </w:r>
      <w:r w:rsidR="0079631F" w:rsidRPr="005E71F4">
        <w:rPr>
          <w:rFonts w:cs="Calibri"/>
        </w:rPr>
        <w:t>3</w:t>
      </w:r>
      <w:r w:rsidR="002729F3" w:rsidRPr="005E71F4">
        <w:rPr>
          <w:rFonts w:cs="Calibri"/>
        </w:rPr>
        <w:t xml:space="preserve"> </w:t>
      </w:r>
      <w:r w:rsidRPr="005E71F4">
        <w:rPr>
          <w:rFonts w:cs="Calibri"/>
        </w:rPr>
        <w:t>below</w:t>
      </w:r>
      <w:r w:rsidRPr="00AD104E">
        <w:rPr>
          <w:rFonts w:cs="Calibri"/>
        </w:rPr>
        <w:t xml:space="preserve"> by marking with an “X” either “ACCEPT ALL”, or “DO NOT ACCEPT ALL”, failing which the declaration will be regarded as “DO NOT ACCEPT ALL” and the bid will be disqualified. </w:t>
      </w:r>
    </w:p>
    <w:p w14:paraId="57A35C3F" w14:textId="77777777" w:rsidR="005C19FB" w:rsidRPr="00AD104E" w:rsidRDefault="005C19FB" w:rsidP="00AD104E">
      <w:pPr>
        <w:pStyle w:val="Specification"/>
        <w:numPr>
          <w:ilvl w:val="0"/>
          <w:numId w:val="74"/>
        </w:numPr>
        <w:spacing w:line="276" w:lineRule="auto"/>
        <w:jc w:val="both"/>
        <w:rPr>
          <w:rFonts w:cs="Calibri"/>
        </w:rPr>
      </w:pPr>
      <w:r w:rsidRPr="00AD104E">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48D51244" w:rsidR="005A3FC5" w:rsidRPr="001468C9" w:rsidRDefault="00D92428" w:rsidP="00AD104E">
      <w:pPr>
        <w:pStyle w:val="Heading2"/>
        <w:numPr>
          <w:ilvl w:val="1"/>
          <w:numId w:val="23"/>
        </w:numPr>
        <w:ind w:left="567" w:hanging="567"/>
        <w:rPr>
          <w:rFonts w:cs="Calibri"/>
          <w:szCs w:val="24"/>
        </w:rPr>
      </w:pPr>
      <w:bookmarkStart w:id="67" w:name="_Toc435315929"/>
      <w:bookmarkStart w:id="68" w:name="_Ref455341462"/>
      <w:bookmarkStart w:id="69" w:name="_Toc105335395"/>
      <w:r w:rsidRPr="001468C9">
        <w:rPr>
          <w:rFonts w:cs="Calibri"/>
          <w:szCs w:val="24"/>
        </w:rPr>
        <w:t>COSTING AND PRICING CONDITIONS</w:t>
      </w:r>
      <w:bookmarkEnd w:id="67"/>
      <w:bookmarkEnd w:id="68"/>
      <w:bookmarkEnd w:id="69"/>
    </w:p>
    <w:p w14:paraId="73BEFA05" w14:textId="60221158" w:rsidR="00DE2FBA" w:rsidRPr="00AD104E" w:rsidRDefault="00CB18CB" w:rsidP="00FA0464">
      <w:pPr>
        <w:pStyle w:val="Specification"/>
        <w:numPr>
          <w:ilvl w:val="0"/>
          <w:numId w:val="73"/>
        </w:numPr>
        <w:rPr>
          <w:rFonts w:cs="Calibri"/>
          <w:b/>
        </w:rPr>
      </w:pPr>
      <w:r w:rsidRPr="00AD104E">
        <w:rPr>
          <w:rFonts w:cs="Calibri"/>
          <w:b/>
        </w:rPr>
        <w:t>SOUTH AFRICAN PRICING</w:t>
      </w:r>
    </w:p>
    <w:p w14:paraId="1A8F8FF5" w14:textId="57264F59" w:rsidR="00CB18CB" w:rsidRPr="001468C9" w:rsidRDefault="00CB18CB" w:rsidP="00AD104E">
      <w:pPr>
        <w:pStyle w:val="Specification"/>
        <w:rPr>
          <w:rFonts w:cs="Calibri"/>
        </w:rPr>
      </w:pPr>
      <w:r w:rsidRPr="001468C9">
        <w:rPr>
          <w:rFonts w:cs="Calibri"/>
        </w:rPr>
        <w:t>The total price must be VAT inclusive and be quoted in South African Rand (ZAR).</w:t>
      </w:r>
      <w:r w:rsidRPr="001468C9">
        <w:rPr>
          <w:rFonts w:cs="Calibri"/>
        </w:rPr>
        <w:tab/>
      </w:r>
    </w:p>
    <w:p w14:paraId="109278C2" w14:textId="77777777" w:rsidR="00CB18CB" w:rsidRPr="001468C9" w:rsidRDefault="00CB18CB" w:rsidP="00FA0464">
      <w:pPr>
        <w:pStyle w:val="Specification"/>
        <w:numPr>
          <w:ilvl w:val="0"/>
          <w:numId w:val="73"/>
        </w:numPr>
        <w:rPr>
          <w:rFonts w:cs="Calibri"/>
          <w:b/>
        </w:rPr>
      </w:pPr>
      <w:r w:rsidRPr="001468C9">
        <w:rPr>
          <w:rFonts w:cs="Calibri"/>
          <w:b/>
        </w:rPr>
        <w:t>TOTAL PRICE</w:t>
      </w:r>
    </w:p>
    <w:p w14:paraId="5E2F5A48" w14:textId="77777777" w:rsidR="00CB18CB" w:rsidRPr="001468C9" w:rsidRDefault="00CB18CB" w:rsidP="00FA0464">
      <w:pPr>
        <w:pStyle w:val="Specification"/>
        <w:numPr>
          <w:ilvl w:val="1"/>
          <w:numId w:val="34"/>
        </w:numPr>
        <w:rPr>
          <w:rFonts w:cs="Calibri"/>
        </w:rPr>
      </w:pPr>
      <w:r w:rsidRPr="001468C9">
        <w:rPr>
          <w:rFonts w:cs="Calibri"/>
        </w:rPr>
        <w:t>All quoted prices are the total price for the entire scope of required services and deliverables to be provided by the bidder.</w:t>
      </w:r>
    </w:p>
    <w:p w14:paraId="59A751A6" w14:textId="77777777" w:rsidR="00CB18CB" w:rsidRPr="001468C9" w:rsidRDefault="00CB18CB" w:rsidP="00FA0464">
      <w:pPr>
        <w:pStyle w:val="Specification"/>
        <w:numPr>
          <w:ilvl w:val="1"/>
          <w:numId w:val="34"/>
        </w:numPr>
        <w:rPr>
          <w:rFonts w:cs="Calibri"/>
        </w:rPr>
      </w:pPr>
      <w:r w:rsidRPr="001468C9">
        <w:rPr>
          <w:rFonts w:cs="Calibri"/>
        </w:rPr>
        <w:t>The cost of delivery, labour, S&amp;T, overtime, etc. must be included in this bid.</w:t>
      </w:r>
    </w:p>
    <w:p w14:paraId="02F430D0" w14:textId="60248F25" w:rsidR="00CB18CB" w:rsidRPr="005E71F4" w:rsidRDefault="00CB18CB" w:rsidP="00FA0464">
      <w:pPr>
        <w:pStyle w:val="Specification"/>
        <w:numPr>
          <w:ilvl w:val="1"/>
          <w:numId w:val="34"/>
        </w:numPr>
        <w:rPr>
          <w:rFonts w:cs="Calibri"/>
        </w:rPr>
      </w:pPr>
      <w:r w:rsidRPr="005E71F4">
        <w:rPr>
          <w:rFonts w:cs="Calibri"/>
        </w:rPr>
        <w:t>All additional costs must be clearly specified.</w:t>
      </w:r>
      <w:r w:rsidRPr="005E71F4">
        <w:rPr>
          <w:rFonts w:cs="Calibri"/>
        </w:rPr>
        <w:tab/>
      </w:r>
    </w:p>
    <w:p w14:paraId="3B3D006D" w14:textId="67940266" w:rsidR="00DE2FBA" w:rsidRPr="005E71F4" w:rsidRDefault="00DE2FBA" w:rsidP="00AD104E">
      <w:pPr>
        <w:pStyle w:val="Specification"/>
        <w:ind w:left="567"/>
        <w:rPr>
          <w:rFonts w:cs="Calibri"/>
          <w:color w:val="FF0000"/>
        </w:rPr>
      </w:pPr>
      <w:bookmarkStart w:id="70" w:name="_Hlk96455548"/>
      <w:r w:rsidRPr="005E71F4">
        <w:rPr>
          <w:rFonts w:cs="Calibri"/>
          <w:b/>
          <w:color w:val="FF0000"/>
        </w:rPr>
        <w:t>SITA reserves the right to negotiate pricing with the successful bidder prior to the award as well as envisaged quantities</w:t>
      </w:r>
      <w:r w:rsidRPr="005E71F4">
        <w:rPr>
          <w:rFonts w:cs="Calibri"/>
          <w:color w:val="FF0000"/>
        </w:rPr>
        <w:t>.</w:t>
      </w:r>
    </w:p>
    <w:p w14:paraId="342CFE2A" w14:textId="5ADFDEBA" w:rsidR="0079631F" w:rsidRDefault="0079631F" w:rsidP="00AD104E">
      <w:pPr>
        <w:pStyle w:val="Specification"/>
        <w:ind w:left="567"/>
        <w:rPr>
          <w:rFonts w:cs="Calibri"/>
          <w:color w:val="FF0000"/>
          <w:highlight w:val="yellow"/>
        </w:rPr>
      </w:pPr>
    </w:p>
    <w:p w14:paraId="5970730A" w14:textId="77777777" w:rsidR="0079631F" w:rsidRPr="001468C9" w:rsidRDefault="0079631F" w:rsidP="00AD104E">
      <w:pPr>
        <w:pStyle w:val="Specification"/>
        <w:ind w:left="567"/>
        <w:rPr>
          <w:rFonts w:cs="Calibri"/>
          <w:color w:val="FF0000"/>
          <w:highlight w:val="yellow"/>
        </w:rPr>
      </w:pPr>
    </w:p>
    <w:p w14:paraId="2E9C92EF" w14:textId="76F68987" w:rsidR="00962D75" w:rsidRPr="00DC7E38" w:rsidRDefault="00962D75" w:rsidP="005E71F4">
      <w:pPr>
        <w:pStyle w:val="Specification"/>
        <w:numPr>
          <w:ilvl w:val="0"/>
          <w:numId w:val="73"/>
        </w:numPr>
      </w:pPr>
      <w:bookmarkStart w:id="71" w:name="_Ref455341955"/>
      <w:bookmarkStart w:id="72" w:name="_Toc57764329"/>
      <w:bookmarkEnd w:id="70"/>
      <w:r w:rsidRPr="00DC7E38">
        <w:rPr>
          <w:b/>
        </w:rPr>
        <w:lastRenderedPageBreak/>
        <w:t>BID PRICING SCHEDULE</w:t>
      </w:r>
      <w:bookmarkEnd w:id="71"/>
      <w:bookmarkEnd w:id="72"/>
    </w:p>
    <w:p w14:paraId="29B2B8E1" w14:textId="77777777" w:rsidR="007651EE" w:rsidRPr="00DC7E38" w:rsidRDefault="007651EE" w:rsidP="007651EE">
      <w:pPr>
        <w:pStyle w:val="ListParagraph"/>
        <w:numPr>
          <w:ilvl w:val="1"/>
          <w:numId w:val="73"/>
        </w:numPr>
        <w:spacing w:after="60"/>
        <w:contextualSpacing/>
        <w:jc w:val="both"/>
        <w:rPr>
          <w:rFonts w:asciiTheme="minorHAnsi" w:hAnsiTheme="minorHAnsi" w:cs="Calibri"/>
          <w:lang w:val="en-GB"/>
        </w:rPr>
      </w:pPr>
      <w:r w:rsidRPr="00DC7E38">
        <w:rPr>
          <w:rFonts w:asciiTheme="minorHAnsi" w:hAnsiTheme="minorHAnsi" w:cs="Calibri"/>
          <w:lang w:val="en-GB"/>
        </w:rPr>
        <w:t xml:space="preserve">Bidders </w:t>
      </w:r>
      <w:r w:rsidRPr="00DC7E38">
        <w:rPr>
          <w:rFonts w:asciiTheme="minorHAnsi" w:hAnsiTheme="minorHAnsi" w:cs="Calibri"/>
          <w:b/>
          <w:bCs/>
          <w:lang w:val="en-GB"/>
        </w:rPr>
        <w:t xml:space="preserve">must </w:t>
      </w:r>
      <w:r w:rsidRPr="00DC7E38">
        <w:rPr>
          <w:rFonts w:asciiTheme="minorHAnsi" w:hAnsiTheme="minorHAnsi" w:cs="Calibri"/>
          <w:lang w:val="en-GB"/>
        </w:rPr>
        <w:t xml:space="preserve">complete the bid pricing schedule in the Excel spreadsheet format provided and include this as part of the submission documents. </w:t>
      </w:r>
    </w:p>
    <w:p w14:paraId="486B6648" w14:textId="77777777" w:rsidR="007651EE" w:rsidRPr="00DC7E38" w:rsidRDefault="007651EE" w:rsidP="007651EE">
      <w:pPr>
        <w:pStyle w:val="ListParagraph"/>
        <w:numPr>
          <w:ilvl w:val="1"/>
          <w:numId w:val="73"/>
        </w:numPr>
        <w:spacing w:after="60"/>
        <w:contextualSpacing/>
        <w:jc w:val="both"/>
        <w:rPr>
          <w:rFonts w:cs="Calibri"/>
        </w:rPr>
      </w:pPr>
      <w:r w:rsidRPr="00DC7E38">
        <w:rPr>
          <w:rFonts w:asciiTheme="minorHAnsi" w:hAnsiTheme="minorHAnsi" w:cs="Calibri"/>
          <w:lang w:val="en-GB"/>
        </w:rPr>
        <w:t xml:space="preserve">Bidders </w:t>
      </w:r>
      <w:r w:rsidRPr="00DC7E38">
        <w:rPr>
          <w:rFonts w:asciiTheme="minorHAnsi" w:hAnsiTheme="minorHAnsi" w:cs="Calibri"/>
          <w:b/>
          <w:bCs/>
          <w:lang w:val="en-GB"/>
        </w:rPr>
        <w:t xml:space="preserve">must </w:t>
      </w:r>
      <w:r w:rsidRPr="00DC7E38">
        <w:rPr>
          <w:rFonts w:asciiTheme="minorHAnsi" w:hAnsiTheme="minorHAnsi" w:cs="Calibri"/>
          <w:lang w:val="en-GB"/>
        </w:rPr>
        <w:t>complete both the following pricing schedules:</w:t>
      </w:r>
    </w:p>
    <w:p w14:paraId="5B3FAA20" w14:textId="1D1B1546" w:rsidR="007651EE" w:rsidRPr="00DC7E38" w:rsidRDefault="007651EE" w:rsidP="00EA5DBD">
      <w:pPr>
        <w:pStyle w:val="ListParagraph"/>
        <w:numPr>
          <w:ilvl w:val="0"/>
          <w:numId w:val="0"/>
        </w:numPr>
        <w:spacing w:after="60"/>
        <w:ind w:left="1134"/>
        <w:contextualSpacing/>
        <w:jc w:val="both"/>
        <w:rPr>
          <w:rFonts w:cs="Calibri"/>
          <w:lang w:val="en-GB"/>
        </w:rPr>
      </w:pPr>
      <w:r w:rsidRPr="00DC7E38">
        <w:rPr>
          <w:rFonts w:cs="Calibri"/>
          <w:lang w:val="en-GB"/>
        </w:rPr>
        <w:t>Pricing Schedule 01: For a period of three (3) years;</w:t>
      </w:r>
    </w:p>
    <w:p w14:paraId="346E82E4" w14:textId="4FA7FE78" w:rsidR="007651EE" w:rsidRPr="00DC7E38" w:rsidRDefault="007651EE" w:rsidP="00EA5DBD">
      <w:pPr>
        <w:pStyle w:val="ListParagraph"/>
        <w:numPr>
          <w:ilvl w:val="0"/>
          <w:numId w:val="0"/>
        </w:numPr>
        <w:spacing w:after="60"/>
        <w:ind w:left="1134"/>
        <w:contextualSpacing/>
        <w:jc w:val="both"/>
        <w:rPr>
          <w:rFonts w:cs="Calibri"/>
          <w:lang w:val="en-GB"/>
        </w:rPr>
      </w:pPr>
      <w:r w:rsidRPr="00DC7E38">
        <w:rPr>
          <w:rFonts w:cs="Calibri"/>
          <w:lang w:val="en-GB"/>
        </w:rPr>
        <w:t>Pricing Schedule 02: Optional extension for a further two (2) years.</w:t>
      </w:r>
    </w:p>
    <w:p w14:paraId="0EA02293" w14:textId="77777777" w:rsidR="007651EE" w:rsidRPr="00DC7E38" w:rsidRDefault="007651EE" w:rsidP="00EA5DBD">
      <w:pPr>
        <w:spacing w:after="60"/>
        <w:ind w:left="360" w:hanging="360"/>
        <w:contextualSpacing/>
        <w:jc w:val="both"/>
        <w:rPr>
          <w:rFonts w:cs="Calibri"/>
          <w:lang w:val="en-GB"/>
        </w:rPr>
      </w:pPr>
    </w:p>
    <w:p w14:paraId="305B084B" w14:textId="582A976B" w:rsidR="007651EE" w:rsidRDefault="007651EE" w:rsidP="00EA5DBD">
      <w:pPr>
        <w:pStyle w:val="ListParagraph"/>
        <w:numPr>
          <w:ilvl w:val="0"/>
          <w:numId w:val="0"/>
        </w:numPr>
        <w:tabs>
          <w:tab w:val="left" w:pos="567"/>
        </w:tabs>
        <w:spacing w:after="60"/>
        <w:ind w:left="1843" w:hanging="709"/>
        <w:contextualSpacing/>
        <w:jc w:val="both"/>
        <w:rPr>
          <w:rFonts w:cs="Calibri"/>
          <w:b/>
          <w:bCs/>
          <w:color w:val="FF0000"/>
          <w:lang w:val="en-GB"/>
        </w:rPr>
      </w:pPr>
      <w:r w:rsidRPr="00DC7E38">
        <w:rPr>
          <w:rFonts w:cs="Calibri"/>
          <w:b/>
          <w:bCs/>
          <w:color w:val="FF0000"/>
          <w:lang w:val="en-GB"/>
        </w:rPr>
        <w:t xml:space="preserve">Note: </w:t>
      </w:r>
      <w:r w:rsidR="008A2AEE" w:rsidRPr="00DC7E38">
        <w:rPr>
          <w:rFonts w:cs="Calibri"/>
          <w:b/>
          <w:bCs/>
          <w:color w:val="FF0000"/>
          <w:lang w:val="en-GB"/>
        </w:rPr>
        <w:tab/>
      </w:r>
      <w:r w:rsidRPr="00DC7E38">
        <w:rPr>
          <w:rFonts w:cs="Calibri"/>
          <w:b/>
          <w:bCs/>
          <w:color w:val="FF0000"/>
          <w:lang w:val="en-GB"/>
        </w:rPr>
        <w:t>Bidders must complete both pricing schedules, however Pricing schedule 01 will be used for the award of the tender.</w:t>
      </w:r>
    </w:p>
    <w:p w14:paraId="768112D5" w14:textId="77777777" w:rsidR="0079631F" w:rsidRPr="0079631F" w:rsidRDefault="0079631F" w:rsidP="005E71F4"/>
    <w:p w14:paraId="21B90A17" w14:textId="4DDAE8B2" w:rsidR="005A2E46" w:rsidRPr="001468C9" w:rsidRDefault="005A2E46" w:rsidP="005E71F4">
      <w:pPr>
        <w:pStyle w:val="Heading2"/>
        <w:numPr>
          <w:ilvl w:val="1"/>
          <w:numId w:val="23"/>
        </w:numPr>
        <w:ind w:left="567" w:hanging="567"/>
        <w:rPr>
          <w:rFonts w:cs="Calibri"/>
          <w:szCs w:val="24"/>
        </w:rPr>
      </w:pPr>
      <w:bookmarkStart w:id="73" w:name="_Toc435315930"/>
      <w:bookmarkStart w:id="74" w:name="_Ref455338328"/>
      <w:bookmarkStart w:id="75" w:name="_Ref455597629"/>
      <w:bookmarkStart w:id="76" w:name="_Toc105335396"/>
      <w:r w:rsidRPr="001468C9">
        <w:rPr>
          <w:rFonts w:cs="Calibri"/>
          <w:szCs w:val="24"/>
        </w:rPr>
        <w:t>DECLARATION OF ACCEPTANCE</w:t>
      </w:r>
      <w:bookmarkEnd w:id="73"/>
      <w:bookmarkEnd w:id="74"/>
      <w:bookmarkEnd w:id="75"/>
      <w:bookmarkEnd w:id="7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40016" w14:paraId="649F12DE" w14:textId="77777777" w:rsidTr="000D178E">
        <w:trPr>
          <w:tblHeader/>
        </w:trPr>
        <w:tc>
          <w:tcPr>
            <w:tcW w:w="3436" w:type="pct"/>
            <w:shd w:val="clear" w:color="auto" w:fill="C6D9F1" w:themeFill="text2" w:themeFillTint="33"/>
          </w:tcPr>
          <w:p w14:paraId="52C4CAD4" w14:textId="77777777" w:rsidR="00BF5791" w:rsidRPr="00AD104E" w:rsidRDefault="00BF5791" w:rsidP="000D178E">
            <w:pPr>
              <w:rPr>
                <w:rFonts w:cs="Calibri"/>
                <w:b/>
                <w:szCs w:val="24"/>
              </w:rPr>
            </w:pPr>
          </w:p>
        </w:tc>
        <w:tc>
          <w:tcPr>
            <w:tcW w:w="719" w:type="pct"/>
            <w:shd w:val="clear" w:color="auto" w:fill="C6D9F1" w:themeFill="text2" w:themeFillTint="33"/>
          </w:tcPr>
          <w:p w14:paraId="62A602E0" w14:textId="77777777" w:rsidR="00BF5791" w:rsidRPr="00AD104E" w:rsidRDefault="00BF5791" w:rsidP="000D178E">
            <w:pPr>
              <w:jc w:val="center"/>
              <w:rPr>
                <w:rFonts w:cs="Calibri"/>
                <w:b/>
                <w:szCs w:val="24"/>
              </w:rPr>
            </w:pPr>
            <w:r w:rsidRPr="00AD104E">
              <w:rPr>
                <w:rFonts w:cs="Calibri"/>
                <w:b/>
                <w:szCs w:val="24"/>
              </w:rPr>
              <w:t>ACCEPT ALL</w:t>
            </w:r>
          </w:p>
        </w:tc>
        <w:tc>
          <w:tcPr>
            <w:tcW w:w="845" w:type="pct"/>
            <w:shd w:val="clear" w:color="auto" w:fill="C6D9F1" w:themeFill="text2" w:themeFillTint="33"/>
          </w:tcPr>
          <w:p w14:paraId="15C93FBE" w14:textId="77777777" w:rsidR="00BF5791" w:rsidRPr="00AD104E" w:rsidRDefault="00DC1F4F" w:rsidP="000D178E">
            <w:pPr>
              <w:jc w:val="center"/>
              <w:rPr>
                <w:rFonts w:cs="Calibri"/>
                <w:b/>
                <w:szCs w:val="24"/>
              </w:rPr>
            </w:pPr>
            <w:r w:rsidRPr="00AD104E">
              <w:rPr>
                <w:rFonts w:cs="Calibri"/>
                <w:b/>
                <w:szCs w:val="24"/>
              </w:rPr>
              <w:t xml:space="preserve">DO </w:t>
            </w:r>
            <w:r w:rsidR="00BF5791" w:rsidRPr="00AD104E">
              <w:rPr>
                <w:rFonts w:cs="Calibri"/>
                <w:b/>
                <w:szCs w:val="24"/>
              </w:rPr>
              <w:t>NOT ACCEPT ALL</w:t>
            </w:r>
          </w:p>
        </w:tc>
      </w:tr>
      <w:tr w:rsidR="00BF5791" w:rsidRPr="00F40016" w14:paraId="22865873" w14:textId="77777777" w:rsidTr="000D178E">
        <w:tc>
          <w:tcPr>
            <w:tcW w:w="3436" w:type="pct"/>
          </w:tcPr>
          <w:p w14:paraId="45A3CD5A" w14:textId="6BD514B3" w:rsidR="00BF5791" w:rsidRPr="005E71F4" w:rsidRDefault="00BF5791" w:rsidP="00AD104E">
            <w:pPr>
              <w:pStyle w:val="Specification"/>
              <w:numPr>
                <w:ilvl w:val="0"/>
                <w:numId w:val="13"/>
              </w:numPr>
              <w:spacing w:line="276" w:lineRule="auto"/>
              <w:rPr>
                <w:rFonts w:cs="Calibri"/>
              </w:rPr>
            </w:pPr>
            <w:r w:rsidRPr="00AD104E">
              <w:rPr>
                <w:rFonts w:cs="Calibri"/>
              </w:rPr>
              <w:t xml:space="preserve">The bidder declares to ACCEPT ALL the </w:t>
            </w:r>
            <w:r w:rsidR="005A2E46" w:rsidRPr="00AD104E">
              <w:rPr>
                <w:rFonts w:cs="Calibri"/>
              </w:rPr>
              <w:t>Costing and Pricing conditions</w:t>
            </w:r>
            <w:r w:rsidR="00DC1F4F" w:rsidRPr="00AD104E">
              <w:rPr>
                <w:rFonts w:cs="Calibri"/>
              </w:rPr>
              <w:t xml:space="preserve"> </w:t>
            </w:r>
            <w:r w:rsidR="00637577" w:rsidRPr="00AD104E">
              <w:rPr>
                <w:rFonts w:cs="Calibri"/>
              </w:rPr>
              <w:t xml:space="preserve">as specified </w:t>
            </w:r>
            <w:r w:rsidR="00DC1F4F" w:rsidRPr="005E71F4">
              <w:rPr>
                <w:rFonts w:cs="Calibri"/>
              </w:rPr>
              <w:t xml:space="preserve">in section </w:t>
            </w:r>
            <w:r w:rsidR="00DC1F4F" w:rsidRPr="005E71F4">
              <w:rPr>
                <w:rFonts w:cs="Calibri"/>
              </w:rPr>
              <w:fldChar w:fldCharType="begin"/>
            </w:r>
            <w:r w:rsidR="00DC1F4F" w:rsidRPr="005E71F4">
              <w:rPr>
                <w:rFonts w:cs="Calibri"/>
              </w:rPr>
              <w:instrText xml:space="preserve"> REF _Ref455341462 \w \h </w:instrText>
            </w:r>
            <w:r w:rsidR="00DB018A" w:rsidRPr="005E71F4">
              <w:rPr>
                <w:rFonts w:cs="Calibri"/>
              </w:rPr>
              <w:instrText xml:space="preserve"> \* MERGEFORMAT </w:instrText>
            </w:r>
            <w:r w:rsidR="00DC1F4F" w:rsidRPr="005E71F4">
              <w:rPr>
                <w:rFonts w:cs="Calibri"/>
              </w:rPr>
            </w:r>
            <w:r w:rsidR="00DC1F4F" w:rsidRPr="005E71F4">
              <w:rPr>
                <w:rFonts w:cs="Calibri"/>
              </w:rPr>
              <w:fldChar w:fldCharType="separate"/>
            </w:r>
            <w:r w:rsidR="00CA0CAB">
              <w:rPr>
                <w:rFonts w:cs="Calibri"/>
              </w:rPr>
              <w:t>8.2</w:t>
            </w:r>
            <w:r w:rsidR="00DC1F4F" w:rsidRPr="005E71F4">
              <w:rPr>
                <w:rFonts w:cs="Calibri"/>
              </w:rPr>
              <w:fldChar w:fldCharType="end"/>
            </w:r>
            <w:r w:rsidRPr="005E71F4">
              <w:rPr>
                <w:rFonts w:cs="Calibri"/>
              </w:rPr>
              <w:t xml:space="preserve"> above by indicating with an “X” in the “ACCEPT ALL” column, or</w:t>
            </w:r>
          </w:p>
          <w:p w14:paraId="3809D574" w14:textId="02A3F54A" w:rsidR="00BF5791" w:rsidRPr="00AD104E" w:rsidRDefault="00BF5791" w:rsidP="00AD104E">
            <w:pPr>
              <w:pStyle w:val="Specification"/>
              <w:numPr>
                <w:ilvl w:val="0"/>
                <w:numId w:val="13"/>
              </w:numPr>
              <w:spacing w:line="276" w:lineRule="auto"/>
              <w:rPr>
                <w:rFonts w:cs="Calibri"/>
              </w:rPr>
            </w:pPr>
            <w:r w:rsidRPr="005E71F4">
              <w:rPr>
                <w:rFonts w:cs="Calibri"/>
              </w:rPr>
              <w:t xml:space="preserve">The bidder declares to NOT ACCEPT ALL the </w:t>
            </w:r>
            <w:r w:rsidR="005A2E46" w:rsidRPr="005E71F4">
              <w:rPr>
                <w:rFonts w:cs="Calibri"/>
              </w:rPr>
              <w:t>Costing</w:t>
            </w:r>
            <w:r w:rsidR="005A2E46" w:rsidRPr="00AD104E">
              <w:rPr>
                <w:rFonts w:cs="Calibri"/>
              </w:rPr>
              <w:t xml:space="preserve"> and Pricing Conditions</w:t>
            </w:r>
            <w:r w:rsidR="00DC1F4F" w:rsidRPr="00AD104E">
              <w:rPr>
                <w:rFonts w:cs="Calibri"/>
              </w:rPr>
              <w:t xml:space="preserve"> </w:t>
            </w:r>
            <w:r w:rsidR="00637577" w:rsidRPr="00AD104E">
              <w:rPr>
                <w:rFonts w:cs="Calibri"/>
              </w:rPr>
              <w:t xml:space="preserve">as </w:t>
            </w:r>
            <w:r w:rsidR="00637577" w:rsidRPr="005E71F4">
              <w:rPr>
                <w:rFonts w:cs="Calibri"/>
              </w:rPr>
              <w:t xml:space="preserve">specified </w:t>
            </w:r>
            <w:r w:rsidR="00DC1F4F" w:rsidRPr="005E71F4">
              <w:rPr>
                <w:rFonts w:cs="Calibri"/>
              </w:rPr>
              <w:t xml:space="preserve">in section </w:t>
            </w:r>
            <w:r w:rsidR="0079631F" w:rsidRPr="005E71F4">
              <w:rPr>
                <w:rFonts w:cs="Calibri"/>
              </w:rPr>
              <w:t>8</w:t>
            </w:r>
            <w:r w:rsidR="00231829" w:rsidRPr="005E71F4">
              <w:rPr>
                <w:rFonts w:cs="Calibri"/>
              </w:rPr>
              <w:t>.2</w:t>
            </w:r>
            <w:r w:rsidR="00DC1F4F" w:rsidRPr="005E71F4">
              <w:rPr>
                <w:rFonts w:cs="Calibri"/>
              </w:rPr>
              <w:t xml:space="preserve"> </w:t>
            </w:r>
            <w:r w:rsidRPr="005E71F4">
              <w:rPr>
                <w:rFonts w:cs="Calibri"/>
              </w:rPr>
              <w:t>above</w:t>
            </w:r>
            <w:r w:rsidRPr="00AD104E">
              <w:rPr>
                <w:rFonts w:cs="Calibri"/>
              </w:rPr>
              <w:t xml:space="preserve"> by - </w:t>
            </w:r>
          </w:p>
          <w:p w14:paraId="6C4EA239" w14:textId="77777777" w:rsidR="00BF5791" w:rsidRPr="00AD104E" w:rsidRDefault="00BF5791" w:rsidP="00AD104E">
            <w:pPr>
              <w:pStyle w:val="Specification"/>
              <w:numPr>
                <w:ilvl w:val="1"/>
                <w:numId w:val="11"/>
              </w:numPr>
              <w:spacing w:line="276" w:lineRule="auto"/>
              <w:rPr>
                <w:rFonts w:cs="Calibri"/>
              </w:rPr>
            </w:pPr>
            <w:r w:rsidRPr="00AD104E">
              <w:rPr>
                <w:rFonts w:cs="Calibri"/>
              </w:rPr>
              <w:t>Indicating with an “X” in the “</w:t>
            </w:r>
            <w:r w:rsidR="00DC1F4F" w:rsidRPr="00AD104E">
              <w:rPr>
                <w:rFonts w:cs="Calibri"/>
              </w:rPr>
              <w:t xml:space="preserve">DO </w:t>
            </w:r>
            <w:r w:rsidRPr="00AD104E">
              <w:rPr>
                <w:rFonts w:cs="Calibri"/>
              </w:rPr>
              <w:t>NOT ACCEPT</w:t>
            </w:r>
            <w:r w:rsidR="00DC1F4F" w:rsidRPr="00AD104E">
              <w:rPr>
                <w:rFonts w:cs="Calibri"/>
              </w:rPr>
              <w:t xml:space="preserve"> ALL</w:t>
            </w:r>
            <w:r w:rsidRPr="00AD104E">
              <w:rPr>
                <w:rFonts w:cs="Calibri"/>
              </w:rPr>
              <w:t>” column, and;</w:t>
            </w:r>
          </w:p>
          <w:p w14:paraId="1FB251CE" w14:textId="77777777" w:rsidR="00BF5791" w:rsidRPr="00AD104E" w:rsidRDefault="00BF5791" w:rsidP="00AD104E">
            <w:pPr>
              <w:pStyle w:val="Specification"/>
              <w:numPr>
                <w:ilvl w:val="1"/>
                <w:numId w:val="11"/>
              </w:numPr>
              <w:spacing w:line="276" w:lineRule="auto"/>
              <w:rPr>
                <w:rFonts w:cs="Calibri"/>
              </w:rPr>
            </w:pPr>
            <w:r w:rsidRPr="00AD104E">
              <w:rPr>
                <w:rFonts w:cs="Calibri"/>
              </w:rPr>
              <w:t>Provide reason and propos</w:t>
            </w:r>
            <w:r w:rsidR="00DC1F4F" w:rsidRPr="00AD104E">
              <w:rPr>
                <w:rFonts w:cs="Calibri"/>
              </w:rPr>
              <w:t>al for each of the condition</w:t>
            </w:r>
            <w:r w:rsidRPr="00AD104E">
              <w:rPr>
                <w:rFonts w:cs="Calibri"/>
              </w:rPr>
              <w:t xml:space="preserve"> not accepted. </w:t>
            </w:r>
          </w:p>
        </w:tc>
        <w:tc>
          <w:tcPr>
            <w:tcW w:w="719" w:type="pct"/>
          </w:tcPr>
          <w:p w14:paraId="16F9114C" w14:textId="77777777" w:rsidR="00BF5791" w:rsidRPr="00AD104E" w:rsidRDefault="00BF5791" w:rsidP="00AD104E">
            <w:pPr>
              <w:spacing w:line="276" w:lineRule="auto"/>
              <w:jc w:val="center"/>
              <w:rPr>
                <w:rFonts w:cs="Calibri"/>
                <w:szCs w:val="24"/>
              </w:rPr>
            </w:pPr>
          </w:p>
        </w:tc>
        <w:tc>
          <w:tcPr>
            <w:tcW w:w="845" w:type="pct"/>
          </w:tcPr>
          <w:p w14:paraId="6C1952B2" w14:textId="77777777" w:rsidR="00BF5791" w:rsidRPr="00AD104E" w:rsidRDefault="00BF5791" w:rsidP="00AD104E">
            <w:pPr>
              <w:spacing w:line="276" w:lineRule="auto"/>
              <w:jc w:val="center"/>
              <w:rPr>
                <w:rFonts w:cs="Calibri"/>
                <w:szCs w:val="24"/>
              </w:rPr>
            </w:pPr>
          </w:p>
        </w:tc>
      </w:tr>
      <w:tr w:rsidR="00BF5791" w:rsidRPr="00F40016" w14:paraId="23E43581" w14:textId="77777777" w:rsidTr="000D178E">
        <w:tc>
          <w:tcPr>
            <w:tcW w:w="5000" w:type="pct"/>
            <w:gridSpan w:val="3"/>
          </w:tcPr>
          <w:p w14:paraId="16FBE8E8" w14:textId="77777777" w:rsidR="00BF5791" w:rsidRPr="00AD104E" w:rsidRDefault="00BF5791" w:rsidP="00AD104E">
            <w:pPr>
              <w:spacing w:line="276" w:lineRule="auto"/>
              <w:rPr>
                <w:rFonts w:cs="Calibri"/>
                <w:b/>
                <w:szCs w:val="24"/>
              </w:rPr>
            </w:pPr>
            <w:r w:rsidRPr="00AD104E">
              <w:rPr>
                <w:rFonts w:cs="Calibri"/>
                <w:b/>
                <w:szCs w:val="24"/>
              </w:rPr>
              <w:t>Comments</w:t>
            </w:r>
            <w:r w:rsidR="000B0E14" w:rsidRPr="00AD104E">
              <w:rPr>
                <w:rFonts w:cs="Calibri"/>
                <w:b/>
                <w:szCs w:val="24"/>
              </w:rPr>
              <w:t xml:space="preserve"> by bidder</w:t>
            </w:r>
            <w:r w:rsidRPr="00AD104E">
              <w:rPr>
                <w:rFonts w:cs="Calibri"/>
                <w:b/>
                <w:szCs w:val="24"/>
              </w:rPr>
              <w:t>:</w:t>
            </w:r>
          </w:p>
          <w:p w14:paraId="5922B770" w14:textId="77777777" w:rsidR="00BF5791" w:rsidRPr="00AD104E" w:rsidRDefault="00BF5791" w:rsidP="00AD104E">
            <w:pPr>
              <w:spacing w:line="276" w:lineRule="auto"/>
              <w:rPr>
                <w:rFonts w:cs="Calibri"/>
                <w:b/>
                <w:szCs w:val="24"/>
              </w:rPr>
            </w:pPr>
            <w:r w:rsidRPr="00AD104E">
              <w:rPr>
                <w:rFonts w:cs="Calibri"/>
                <w:szCs w:val="24"/>
              </w:rPr>
              <w:t xml:space="preserve">Provide </w:t>
            </w:r>
            <w:r w:rsidR="000B0E14" w:rsidRPr="00AD104E">
              <w:rPr>
                <w:rFonts w:cs="Calibri"/>
                <w:szCs w:val="24"/>
              </w:rPr>
              <w:t xml:space="preserve">the </w:t>
            </w:r>
            <w:r w:rsidRPr="00AD104E">
              <w:rPr>
                <w:rFonts w:cs="Calibri"/>
                <w:szCs w:val="24"/>
              </w:rPr>
              <w:t>condition reference, the r</w:t>
            </w:r>
            <w:r w:rsidR="00DC1F4F" w:rsidRPr="00AD104E">
              <w:rPr>
                <w:rFonts w:cs="Calibri"/>
                <w:szCs w:val="24"/>
              </w:rPr>
              <w:t>easons for not accepting the condition</w:t>
            </w:r>
            <w:r w:rsidRPr="00AD104E">
              <w:rPr>
                <w:rFonts w:cs="Calibri"/>
                <w:szCs w:val="24"/>
              </w:rPr>
              <w:t>.</w:t>
            </w:r>
          </w:p>
        </w:tc>
      </w:tr>
    </w:tbl>
    <w:p w14:paraId="04E56C56" w14:textId="77777777" w:rsidR="00BF5791" w:rsidRPr="00F40016" w:rsidRDefault="00BF5791" w:rsidP="00AD104E">
      <w:pPr>
        <w:spacing w:line="276" w:lineRule="auto"/>
        <w:rPr>
          <w:rFonts w:cs="Calibri"/>
          <w:szCs w:val="24"/>
        </w:rPr>
      </w:pPr>
    </w:p>
    <w:p w14:paraId="7079C3E1" w14:textId="77777777" w:rsidR="003840BB" w:rsidRPr="001468C9" w:rsidRDefault="003840BB">
      <w:pPr>
        <w:spacing w:after="200" w:line="276" w:lineRule="auto"/>
        <w:rPr>
          <w:rFonts w:eastAsiaTheme="majorEastAsia" w:cs="Calibri"/>
          <w:b/>
          <w:bCs/>
          <w:caps/>
          <w:color w:val="000066"/>
          <w:szCs w:val="24"/>
        </w:rPr>
      </w:pPr>
      <w:r w:rsidRPr="001468C9">
        <w:rPr>
          <w:rFonts w:cs="Calibri"/>
          <w:szCs w:val="24"/>
        </w:rPr>
        <w:br w:type="page"/>
      </w:r>
    </w:p>
    <w:p w14:paraId="0A5C8820" w14:textId="77777777" w:rsidR="003840BB" w:rsidRPr="001468C9" w:rsidRDefault="003840BB" w:rsidP="000B17A9">
      <w:pPr>
        <w:pStyle w:val="Heading2"/>
        <w:rPr>
          <w:rFonts w:cs="Calibri"/>
          <w:szCs w:val="24"/>
        </w:rPr>
        <w:sectPr w:rsidR="003840BB" w:rsidRPr="001468C9" w:rsidSect="00D112F7">
          <w:pgSz w:w="11906" w:h="16838"/>
          <w:pgMar w:top="1134" w:right="1134" w:bottom="1134" w:left="1134" w:header="680" w:footer="680" w:gutter="0"/>
          <w:cols w:space="708"/>
          <w:docGrid w:linePitch="360"/>
        </w:sectPr>
      </w:pPr>
    </w:p>
    <w:p w14:paraId="1ADEF0FE" w14:textId="241214B0" w:rsidR="00A90316" w:rsidRPr="005E71F4" w:rsidRDefault="00303B91" w:rsidP="000B17A9">
      <w:pPr>
        <w:pStyle w:val="AnnexH2"/>
        <w:rPr>
          <w:rFonts w:cs="Calibri"/>
          <w:sz w:val="24"/>
          <w:szCs w:val="24"/>
        </w:rPr>
      </w:pPr>
      <w:bookmarkStart w:id="77" w:name="_Toc105335397"/>
      <w:bookmarkStart w:id="78" w:name="_Toc435315942"/>
      <w:r w:rsidRPr="005E71F4">
        <w:rPr>
          <w:rFonts w:cs="Calibri"/>
          <w:sz w:val="24"/>
          <w:szCs w:val="24"/>
        </w:rPr>
        <w:lastRenderedPageBreak/>
        <w:t xml:space="preserve">Annex </w:t>
      </w:r>
      <w:r w:rsidR="00E15453" w:rsidRPr="005E71F4">
        <w:rPr>
          <w:rFonts w:cs="Calibri"/>
          <w:sz w:val="24"/>
          <w:szCs w:val="24"/>
        </w:rPr>
        <w:t xml:space="preserve">A.4: </w:t>
      </w:r>
      <w:r w:rsidR="00F739D0" w:rsidRPr="005E71F4">
        <w:rPr>
          <w:rFonts w:cs="Calibri"/>
          <w:sz w:val="24"/>
          <w:szCs w:val="24"/>
        </w:rPr>
        <w:t>Terms and definitions</w:t>
      </w:r>
      <w:bookmarkEnd w:id="77"/>
    </w:p>
    <w:p w14:paraId="75D0110B" w14:textId="23AF621F" w:rsidR="00F739D0" w:rsidRPr="005E71F4" w:rsidRDefault="00F739D0" w:rsidP="005E71F4">
      <w:pPr>
        <w:pStyle w:val="Heading1"/>
        <w:numPr>
          <w:ilvl w:val="0"/>
          <w:numId w:val="23"/>
        </w:numPr>
        <w:ind w:hanging="720"/>
        <w:rPr>
          <w:rFonts w:cs="Calibri"/>
          <w:sz w:val="24"/>
          <w:szCs w:val="24"/>
        </w:rPr>
      </w:pPr>
      <w:bookmarkStart w:id="79" w:name="_Toc105335398"/>
      <w:r w:rsidRPr="005E71F4">
        <w:rPr>
          <w:rFonts w:cs="Calibri"/>
          <w:sz w:val="24"/>
          <w:szCs w:val="24"/>
        </w:rPr>
        <w:t>ABBREVIATIONS</w:t>
      </w:r>
      <w:bookmarkEnd w:id="79"/>
    </w:p>
    <w:p w14:paraId="52AA0EA4" w14:textId="77777777" w:rsidR="00EF4B3A" w:rsidRPr="00AD104E" w:rsidRDefault="00EF4B3A" w:rsidP="0020713C">
      <w:pPr>
        <w:spacing w:line="360" w:lineRule="auto"/>
        <w:rPr>
          <w:rFonts w:cs="Calibri"/>
          <w:szCs w:val="24"/>
        </w:rPr>
      </w:pPr>
      <w:bookmarkStart w:id="80" w:name="_Toc435315946"/>
      <w:bookmarkEnd w:id="78"/>
      <w:r w:rsidRPr="00AD104E">
        <w:rPr>
          <w:rFonts w:cs="Calibri"/>
          <w:szCs w:val="24"/>
        </w:rPr>
        <w:t xml:space="preserve">BSCOM </w:t>
      </w:r>
      <w:r w:rsidRPr="00AD104E">
        <w:rPr>
          <w:rFonts w:cs="Calibri"/>
          <w:szCs w:val="24"/>
        </w:rPr>
        <w:tab/>
        <w:t xml:space="preserve">Bid Specification Committee </w:t>
      </w:r>
    </w:p>
    <w:p w14:paraId="61008896" w14:textId="77777777" w:rsidR="00EF4B3A" w:rsidRPr="00AD104E" w:rsidRDefault="00EF4B3A" w:rsidP="0020713C">
      <w:pPr>
        <w:spacing w:line="360" w:lineRule="auto"/>
        <w:rPr>
          <w:rFonts w:cs="Calibri"/>
          <w:szCs w:val="24"/>
        </w:rPr>
      </w:pPr>
      <w:r w:rsidRPr="00AD104E">
        <w:rPr>
          <w:rFonts w:cs="Calibri"/>
          <w:szCs w:val="24"/>
        </w:rPr>
        <w:t xml:space="preserve">CSD </w:t>
      </w:r>
      <w:r w:rsidRPr="00AD104E">
        <w:rPr>
          <w:rFonts w:cs="Calibri"/>
          <w:szCs w:val="24"/>
        </w:rPr>
        <w:tab/>
      </w:r>
      <w:r w:rsidRPr="00AD104E">
        <w:rPr>
          <w:rFonts w:cs="Calibri"/>
          <w:szCs w:val="24"/>
        </w:rPr>
        <w:tab/>
        <w:t xml:space="preserve">Central Supplier Database </w:t>
      </w:r>
    </w:p>
    <w:p w14:paraId="6C84C89E" w14:textId="77777777" w:rsidR="00EF4B3A" w:rsidRPr="00AD104E" w:rsidRDefault="00EF4B3A" w:rsidP="0020713C">
      <w:pPr>
        <w:spacing w:line="360" w:lineRule="auto"/>
        <w:rPr>
          <w:rFonts w:cs="Calibri"/>
          <w:szCs w:val="24"/>
        </w:rPr>
      </w:pPr>
      <w:r w:rsidRPr="00AD104E">
        <w:rPr>
          <w:rFonts w:cs="Calibri"/>
          <w:szCs w:val="24"/>
        </w:rPr>
        <w:t>ICT</w:t>
      </w:r>
      <w:r w:rsidRPr="00AD104E">
        <w:rPr>
          <w:rFonts w:cs="Calibri"/>
          <w:szCs w:val="24"/>
        </w:rPr>
        <w:tab/>
      </w:r>
      <w:r w:rsidRPr="00AD104E">
        <w:rPr>
          <w:rFonts w:cs="Calibri"/>
          <w:szCs w:val="24"/>
        </w:rPr>
        <w:tab/>
        <w:t>Information and Communication Technology</w:t>
      </w:r>
    </w:p>
    <w:p w14:paraId="3D114558" w14:textId="77777777" w:rsidR="00EF4B3A" w:rsidRPr="00AD104E" w:rsidRDefault="00EF4B3A" w:rsidP="0020713C">
      <w:pPr>
        <w:spacing w:line="360" w:lineRule="auto"/>
        <w:rPr>
          <w:rFonts w:cs="Calibri"/>
          <w:szCs w:val="24"/>
        </w:rPr>
      </w:pPr>
      <w:r w:rsidRPr="00AD104E">
        <w:rPr>
          <w:rFonts w:cs="Calibri"/>
          <w:szCs w:val="24"/>
        </w:rPr>
        <w:t xml:space="preserve">GCC </w:t>
      </w:r>
      <w:r w:rsidRPr="00AD104E">
        <w:rPr>
          <w:rFonts w:cs="Calibri"/>
          <w:szCs w:val="24"/>
        </w:rPr>
        <w:tab/>
      </w:r>
      <w:r w:rsidRPr="00AD104E">
        <w:rPr>
          <w:rFonts w:cs="Calibri"/>
          <w:szCs w:val="24"/>
        </w:rPr>
        <w:tab/>
        <w:t xml:space="preserve">General Conditions of Contract </w:t>
      </w:r>
    </w:p>
    <w:p w14:paraId="7ADF7241" w14:textId="77777777" w:rsidR="00EF4B3A" w:rsidRPr="00AD104E" w:rsidRDefault="00EF4B3A" w:rsidP="0020713C">
      <w:pPr>
        <w:pStyle w:val="Specification"/>
        <w:spacing w:line="360" w:lineRule="auto"/>
        <w:rPr>
          <w:rStyle w:val="Strong"/>
          <w:rFonts w:cs="Calibri"/>
          <w:b w:val="0"/>
        </w:rPr>
      </w:pPr>
      <w:r w:rsidRPr="00AD104E">
        <w:rPr>
          <w:rStyle w:val="Strong"/>
          <w:rFonts w:cs="Calibri"/>
          <w:b w:val="0"/>
        </w:rPr>
        <w:t xml:space="preserve">OEM </w:t>
      </w:r>
      <w:r w:rsidRPr="00AD104E">
        <w:rPr>
          <w:rStyle w:val="Strong"/>
          <w:rFonts w:cs="Calibri"/>
          <w:b w:val="0"/>
        </w:rPr>
        <w:tab/>
      </w:r>
      <w:r w:rsidRPr="00AD104E">
        <w:rPr>
          <w:rStyle w:val="Strong"/>
          <w:rFonts w:cs="Calibri"/>
          <w:b w:val="0"/>
        </w:rPr>
        <w:tab/>
        <w:t xml:space="preserve">Original Equipment Manufacturer </w:t>
      </w:r>
    </w:p>
    <w:p w14:paraId="692F0F63" w14:textId="3B10E318" w:rsidR="00EF4B3A" w:rsidRPr="00DC7E38" w:rsidRDefault="00EF4B3A" w:rsidP="0020713C">
      <w:pPr>
        <w:spacing w:line="360" w:lineRule="auto"/>
        <w:rPr>
          <w:rFonts w:cs="Calibri"/>
          <w:szCs w:val="24"/>
        </w:rPr>
      </w:pPr>
      <w:r w:rsidRPr="00DC7E38">
        <w:rPr>
          <w:rFonts w:cs="Calibri"/>
          <w:szCs w:val="24"/>
        </w:rPr>
        <w:t xml:space="preserve">POC </w:t>
      </w:r>
      <w:r w:rsidRPr="00DC7E38">
        <w:rPr>
          <w:rFonts w:cs="Calibri"/>
          <w:szCs w:val="24"/>
        </w:rPr>
        <w:tab/>
      </w:r>
      <w:r w:rsidRPr="00DC7E38">
        <w:rPr>
          <w:rFonts w:cs="Calibri"/>
          <w:szCs w:val="24"/>
        </w:rPr>
        <w:tab/>
        <w:t xml:space="preserve">Proof of Concept </w:t>
      </w:r>
    </w:p>
    <w:p w14:paraId="11E4D76E" w14:textId="2F3B7019" w:rsidR="00503331" w:rsidRPr="00AD104E" w:rsidRDefault="00503331" w:rsidP="00EA5DBD">
      <w:pPr>
        <w:spacing w:after="120"/>
        <w:jc w:val="both"/>
        <w:rPr>
          <w:rFonts w:cs="Calibri"/>
          <w:szCs w:val="24"/>
        </w:rPr>
      </w:pPr>
      <w:r w:rsidRPr="00DC7E38">
        <w:rPr>
          <w:rFonts w:cs="Calibri"/>
          <w:szCs w:val="24"/>
        </w:rPr>
        <w:t>PPPFA</w:t>
      </w:r>
      <w:r w:rsidRPr="00DC7E38">
        <w:rPr>
          <w:rFonts w:cs="Calibri"/>
          <w:szCs w:val="24"/>
        </w:rPr>
        <w:tab/>
        <w:t>Preferential Procurement Policy Framework Act</w:t>
      </w:r>
    </w:p>
    <w:p w14:paraId="1887247D" w14:textId="77777777" w:rsidR="00EF4B3A" w:rsidRPr="00503331" w:rsidRDefault="00EF4B3A" w:rsidP="0020713C">
      <w:pPr>
        <w:spacing w:line="360" w:lineRule="auto"/>
        <w:rPr>
          <w:rFonts w:cs="Calibri"/>
          <w:szCs w:val="24"/>
        </w:rPr>
      </w:pPr>
      <w:r w:rsidRPr="00503331">
        <w:rPr>
          <w:rFonts w:cs="Calibri"/>
          <w:szCs w:val="24"/>
        </w:rPr>
        <w:t>RFB</w:t>
      </w:r>
      <w:r w:rsidRPr="00503331">
        <w:rPr>
          <w:rFonts w:cs="Calibri"/>
          <w:szCs w:val="24"/>
        </w:rPr>
        <w:tab/>
      </w:r>
      <w:r w:rsidRPr="00503331">
        <w:rPr>
          <w:rFonts w:cs="Calibri"/>
          <w:szCs w:val="24"/>
        </w:rPr>
        <w:tab/>
        <w:t>Request for bid</w:t>
      </w:r>
    </w:p>
    <w:p w14:paraId="138F9279" w14:textId="77777777" w:rsidR="00EF4B3A" w:rsidRPr="00AD104E" w:rsidRDefault="00EF4B3A" w:rsidP="0020713C">
      <w:pPr>
        <w:spacing w:line="360" w:lineRule="auto"/>
        <w:rPr>
          <w:rFonts w:cs="Calibri"/>
          <w:szCs w:val="24"/>
        </w:rPr>
      </w:pPr>
      <w:r w:rsidRPr="00503331">
        <w:rPr>
          <w:rFonts w:cs="Calibri"/>
          <w:szCs w:val="24"/>
        </w:rPr>
        <w:t>RFQ</w:t>
      </w:r>
      <w:r w:rsidRPr="00503331">
        <w:rPr>
          <w:rFonts w:cs="Calibri"/>
          <w:szCs w:val="24"/>
        </w:rPr>
        <w:tab/>
      </w:r>
      <w:r w:rsidRPr="00503331">
        <w:rPr>
          <w:rFonts w:cs="Calibri"/>
          <w:szCs w:val="24"/>
        </w:rPr>
        <w:tab/>
        <w:t>Request for quote</w:t>
      </w:r>
    </w:p>
    <w:p w14:paraId="09564C36" w14:textId="77777777" w:rsidR="00EF4B3A" w:rsidRPr="00AD104E" w:rsidRDefault="00EF4B3A" w:rsidP="0020713C">
      <w:pPr>
        <w:spacing w:line="360" w:lineRule="auto"/>
        <w:rPr>
          <w:rFonts w:cs="Calibri"/>
          <w:szCs w:val="24"/>
        </w:rPr>
      </w:pPr>
      <w:r w:rsidRPr="00AD104E">
        <w:rPr>
          <w:rFonts w:cs="Calibri"/>
          <w:szCs w:val="24"/>
        </w:rPr>
        <w:t>SCM</w:t>
      </w:r>
      <w:r w:rsidRPr="00AD104E">
        <w:rPr>
          <w:rFonts w:cs="Calibri"/>
          <w:szCs w:val="24"/>
        </w:rPr>
        <w:tab/>
      </w:r>
      <w:r w:rsidRPr="00AD104E">
        <w:rPr>
          <w:rFonts w:cs="Calibri"/>
          <w:szCs w:val="24"/>
        </w:rPr>
        <w:tab/>
        <w:t>Supply Chain Management</w:t>
      </w:r>
    </w:p>
    <w:p w14:paraId="4EB67BC6" w14:textId="77777777" w:rsidR="00EF4B3A" w:rsidRPr="00AD104E" w:rsidRDefault="00EF4B3A" w:rsidP="0020713C">
      <w:pPr>
        <w:spacing w:line="360" w:lineRule="auto"/>
        <w:rPr>
          <w:rFonts w:cs="Calibri"/>
          <w:szCs w:val="24"/>
        </w:rPr>
      </w:pPr>
      <w:r w:rsidRPr="00AD104E">
        <w:rPr>
          <w:rFonts w:cs="Calibri"/>
          <w:szCs w:val="24"/>
        </w:rPr>
        <w:t>SITA</w:t>
      </w:r>
      <w:r w:rsidRPr="00AD104E">
        <w:rPr>
          <w:rFonts w:cs="Calibri"/>
          <w:szCs w:val="24"/>
        </w:rPr>
        <w:tab/>
      </w:r>
      <w:r w:rsidRPr="00AD104E">
        <w:rPr>
          <w:rFonts w:cs="Calibri"/>
          <w:szCs w:val="24"/>
        </w:rPr>
        <w:tab/>
        <w:t>State Information Technology Agency</w:t>
      </w:r>
    </w:p>
    <w:p w14:paraId="49B731B2" w14:textId="77777777" w:rsidR="00EF4B3A" w:rsidRPr="00AD104E" w:rsidRDefault="00EF4B3A" w:rsidP="00EF4B3A">
      <w:pPr>
        <w:pStyle w:val="Specification"/>
        <w:spacing w:line="360" w:lineRule="auto"/>
        <w:rPr>
          <w:rFonts w:cs="Calibri"/>
        </w:rPr>
      </w:pPr>
      <w:r w:rsidRPr="00AD104E">
        <w:rPr>
          <w:rFonts w:cs="Calibri"/>
        </w:rPr>
        <w:t xml:space="preserve">WBS </w:t>
      </w:r>
      <w:r w:rsidRPr="00AD104E">
        <w:rPr>
          <w:rFonts w:cs="Calibri"/>
        </w:rPr>
        <w:tab/>
      </w:r>
      <w:r w:rsidRPr="00AD104E">
        <w:rPr>
          <w:rFonts w:cs="Calibri"/>
        </w:rPr>
        <w:tab/>
        <w:t>Following Work Breakdown Structure</w:t>
      </w:r>
    </w:p>
    <w:tbl>
      <w:tblPr>
        <w:tblW w:w="0" w:type="auto"/>
        <w:tblInd w:w="-142" w:type="dxa"/>
        <w:tblLook w:val="01E0" w:firstRow="1" w:lastRow="1" w:firstColumn="1" w:lastColumn="1" w:noHBand="0" w:noVBand="0"/>
      </w:tblPr>
      <w:tblGrid>
        <w:gridCol w:w="1701"/>
        <w:gridCol w:w="5670"/>
      </w:tblGrid>
      <w:tr w:rsidR="009014C0" w:rsidRPr="00F40016" w14:paraId="1C536959" w14:textId="77777777" w:rsidTr="009014C0">
        <w:trPr>
          <w:trHeight w:val="284"/>
        </w:trPr>
        <w:tc>
          <w:tcPr>
            <w:tcW w:w="1701" w:type="dxa"/>
            <w:shd w:val="clear" w:color="auto" w:fill="auto"/>
          </w:tcPr>
          <w:p w14:paraId="4856017A" w14:textId="784A5072" w:rsidR="009014C0" w:rsidRPr="00AD104E" w:rsidRDefault="009014C0" w:rsidP="009014C0">
            <w:pPr>
              <w:rPr>
                <w:rFonts w:cs="Calibri"/>
                <w:color w:val="0000FF"/>
                <w:szCs w:val="24"/>
              </w:rPr>
            </w:pPr>
          </w:p>
        </w:tc>
        <w:tc>
          <w:tcPr>
            <w:tcW w:w="5670" w:type="dxa"/>
            <w:shd w:val="clear" w:color="auto" w:fill="auto"/>
          </w:tcPr>
          <w:p w14:paraId="26837605" w14:textId="33A912FD" w:rsidR="009014C0" w:rsidRPr="00AD104E" w:rsidRDefault="009014C0" w:rsidP="009014C0">
            <w:pPr>
              <w:rPr>
                <w:rFonts w:cs="Calibri"/>
                <w:color w:val="0000FF"/>
                <w:szCs w:val="24"/>
              </w:rPr>
            </w:pPr>
          </w:p>
        </w:tc>
      </w:tr>
      <w:tr w:rsidR="009014C0" w:rsidRPr="00F40016" w14:paraId="22D1FB28" w14:textId="77777777" w:rsidTr="009014C0">
        <w:trPr>
          <w:trHeight w:val="284"/>
        </w:trPr>
        <w:tc>
          <w:tcPr>
            <w:tcW w:w="1701" w:type="dxa"/>
            <w:shd w:val="clear" w:color="auto" w:fill="auto"/>
          </w:tcPr>
          <w:p w14:paraId="46FD3267" w14:textId="67B93CD6" w:rsidR="009014C0" w:rsidRPr="00AD104E" w:rsidRDefault="009014C0" w:rsidP="009014C0">
            <w:pPr>
              <w:rPr>
                <w:rFonts w:cs="Calibri"/>
                <w:color w:val="0000FF"/>
                <w:szCs w:val="24"/>
              </w:rPr>
            </w:pPr>
          </w:p>
        </w:tc>
        <w:tc>
          <w:tcPr>
            <w:tcW w:w="5670" w:type="dxa"/>
            <w:shd w:val="clear" w:color="auto" w:fill="auto"/>
          </w:tcPr>
          <w:p w14:paraId="7A8386A9" w14:textId="55FD0BC4" w:rsidR="009014C0" w:rsidRPr="00AD104E" w:rsidRDefault="009014C0" w:rsidP="009014C0">
            <w:pPr>
              <w:rPr>
                <w:rFonts w:cs="Calibri"/>
                <w:color w:val="0000FF"/>
                <w:szCs w:val="24"/>
              </w:rPr>
            </w:pPr>
          </w:p>
        </w:tc>
      </w:tr>
      <w:tr w:rsidR="009014C0" w:rsidRPr="00F40016" w14:paraId="6545440A" w14:textId="77777777" w:rsidTr="009014C0">
        <w:trPr>
          <w:trHeight w:val="284"/>
        </w:trPr>
        <w:tc>
          <w:tcPr>
            <w:tcW w:w="1701" w:type="dxa"/>
            <w:shd w:val="clear" w:color="auto" w:fill="auto"/>
          </w:tcPr>
          <w:p w14:paraId="6C9CE773" w14:textId="1D712584" w:rsidR="009014C0" w:rsidRPr="00AD104E" w:rsidRDefault="009014C0" w:rsidP="009014C0">
            <w:pPr>
              <w:rPr>
                <w:rFonts w:cs="Calibri"/>
                <w:color w:val="0000FF"/>
                <w:szCs w:val="24"/>
              </w:rPr>
            </w:pPr>
          </w:p>
        </w:tc>
        <w:tc>
          <w:tcPr>
            <w:tcW w:w="5670" w:type="dxa"/>
            <w:shd w:val="clear" w:color="auto" w:fill="auto"/>
          </w:tcPr>
          <w:p w14:paraId="5A681046" w14:textId="485FC764" w:rsidR="009014C0" w:rsidRPr="00AD104E" w:rsidRDefault="009014C0" w:rsidP="009014C0">
            <w:pPr>
              <w:rPr>
                <w:rFonts w:cs="Calibri"/>
                <w:color w:val="0000FF"/>
                <w:szCs w:val="24"/>
              </w:rPr>
            </w:pPr>
          </w:p>
        </w:tc>
      </w:tr>
      <w:tr w:rsidR="009014C0" w:rsidRPr="00F40016" w14:paraId="638C35CF" w14:textId="77777777" w:rsidTr="009014C0">
        <w:trPr>
          <w:trHeight w:val="284"/>
        </w:trPr>
        <w:tc>
          <w:tcPr>
            <w:tcW w:w="1701" w:type="dxa"/>
            <w:shd w:val="clear" w:color="auto" w:fill="auto"/>
          </w:tcPr>
          <w:p w14:paraId="2D502214" w14:textId="0B2D544C" w:rsidR="009014C0" w:rsidRPr="00AD104E" w:rsidRDefault="009014C0" w:rsidP="009014C0">
            <w:pPr>
              <w:rPr>
                <w:rFonts w:cs="Calibri"/>
                <w:color w:val="0000FF"/>
                <w:szCs w:val="24"/>
              </w:rPr>
            </w:pPr>
          </w:p>
        </w:tc>
        <w:tc>
          <w:tcPr>
            <w:tcW w:w="5670" w:type="dxa"/>
            <w:shd w:val="clear" w:color="auto" w:fill="auto"/>
          </w:tcPr>
          <w:p w14:paraId="76382910" w14:textId="18B8F8CB" w:rsidR="009014C0" w:rsidRPr="00AD104E" w:rsidRDefault="009014C0" w:rsidP="009014C0">
            <w:pPr>
              <w:rPr>
                <w:rFonts w:cs="Calibri"/>
                <w:color w:val="0000FF"/>
                <w:szCs w:val="24"/>
              </w:rPr>
            </w:pPr>
          </w:p>
        </w:tc>
      </w:tr>
      <w:tr w:rsidR="009014C0" w:rsidRPr="00F40016" w14:paraId="4175294C" w14:textId="77777777" w:rsidTr="009014C0">
        <w:trPr>
          <w:trHeight w:val="284"/>
        </w:trPr>
        <w:tc>
          <w:tcPr>
            <w:tcW w:w="1701" w:type="dxa"/>
            <w:shd w:val="clear" w:color="auto" w:fill="auto"/>
          </w:tcPr>
          <w:p w14:paraId="14F92EBA" w14:textId="71597B34" w:rsidR="009014C0" w:rsidRPr="00AD104E" w:rsidRDefault="009014C0" w:rsidP="009014C0">
            <w:pPr>
              <w:rPr>
                <w:rFonts w:cs="Calibri"/>
                <w:color w:val="0000FF"/>
                <w:szCs w:val="24"/>
              </w:rPr>
            </w:pPr>
          </w:p>
        </w:tc>
        <w:tc>
          <w:tcPr>
            <w:tcW w:w="5670" w:type="dxa"/>
            <w:shd w:val="clear" w:color="auto" w:fill="auto"/>
          </w:tcPr>
          <w:p w14:paraId="368257F5" w14:textId="6507A533" w:rsidR="009014C0" w:rsidRPr="00AD104E" w:rsidRDefault="009014C0" w:rsidP="009014C0">
            <w:pPr>
              <w:rPr>
                <w:rFonts w:cs="Calibri"/>
                <w:color w:val="0000FF"/>
                <w:szCs w:val="24"/>
              </w:rPr>
            </w:pPr>
          </w:p>
        </w:tc>
      </w:tr>
      <w:tr w:rsidR="009014C0" w:rsidRPr="00F40016" w14:paraId="7A9D2FEC" w14:textId="77777777" w:rsidTr="009014C0">
        <w:trPr>
          <w:trHeight w:val="284"/>
        </w:trPr>
        <w:tc>
          <w:tcPr>
            <w:tcW w:w="1701" w:type="dxa"/>
            <w:shd w:val="clear" w:color="auto" w:fill="auto"/>
          </w:tcPr>
          <w:p w14:paraId="46BE138A" w14:textId="58DCBE67" w:rsidR="009014C0" w:rsidRPr="00AD104E" w:rsidRDefault="009014C0" w:rsidP="009014C0">
            <w:pPr>
              <w:rPr>
                <w:rFonts w:cs="Calibri"/>
                <w:color w:val="0000FF"/>
                <w:szCs w:val="24"/>
              </w:rPr>
            </w:pPr>
          </w:p>
        </w:tc>
        <w:tc>
          <w:tcPr>
            <w:tcW w:w="5670" w:type="dxa"/>
            <w:shd w:val="clear" w:color="auto" w:fill="auto"/>
          </w:tcPr>
          <w:p w14:paraId="05006130" w14:textId="10D86664" w:rsidR="009014C0" w:rsidRPr="00AD104E" w:rsidRDefault="009014C0" w:rsidP="009014C0">
            <w:pPr>
              <w:rPr>
                <w:rFonts w:cs="Calibri"/>
                <w:color w:val="0000FF"/>
                <w:szCs w:val="24"/>
              </w:rPr>
            </w:pPr>
          </w:p>
        </w:tc>
      </w:tr>
      <w:tr w:rsidR="009014C0" w:rsidRPr="00F40016" w14:paraId="525D2B08" w14:textId="77777777" w:rsidTr="009014C0">
        <w:trPr>
          <w:trHeight w:val="284"/>
        </w:trPr>
        <w:tc>
          <w:tcPr>
            <w:tcW w:w="1701" w:type="dxa"/>
            <w:shd w:val="clear" w:color="auto" w:fill="auto"/>
          </w:tcPr>
          <w:p w14:paraId="7B44677E" w14:textId="282BF8BE" w:rsidR="009014C0" w:rsidRPr="00AD104E" w:rsidRDefault="009014C0" w:rsidP="009014C0">
            <w:pPr>
              <w:rPr>
                <w:rFonts w:cs="Calibri"/>
                <w:color w:val="0000FF"/>
                <w:szCs w:val="24"/>
              </w:rPr>
            </w:pPr>
          </w:p>
        </w:tc>
        <w:tc>
          <w:tcPr>
            <w:tcW w:w="5670" w:type="dxa"/>
            <w:shd w:val="clear" w:color="auto" w:fill="auto"/>
          </w:tcPr>
          <w:p w14:paraId="0A43493C" w14:textId="2781587A" w:rsidR="009014C0" w:rsidRPr="00AD104E" w:rsidRDefault="009014C0" w:rsidP="009014C0">
            <w:pPr>
              <w:rPr>
                <w:rFonts w:cs="Calibri"/>
                <w:color w:val="0000FF"/>
                <w:szCs w:val="24"/>
              </w:rPr>
            </w:pPr>
          </w:p>
        </w:tc>
      </w:tr>
      <w:tr w:rsidR="009014C0" w:rsidRPr="00F40016" w14:paraId="5960FC8D" w14:textId="77777777" w:rsidTr="009014C0">
        <w:trPr>
          <w:trHeight w:val="284"/>
        </w:trPr>
        <w:tc>
          <w:tcPr>
            <w:tcW w:w="1701" w:type="dxa"/>
            <w:shd w:val="clear" w:color="auto" w:fill="auto"/>
          </w:tcPr>
          <w:p w14:paraId="5B48C080" w14:textId="22AFE0D5" w:rsidR="009014C0" w:rsidRPr="00AD104E" w:rsidRDefault="009014C0" w:rsidP="009014C0">
            <w:pPr>
              <w:rPr>
                <w:rFonts w:cs="Calibri"/>
                <w:color w:val="0000FF"/>
                <w:szCs w:val="24"/>
              </w:rPr>
            </w:pPr>
          </w:p>
        </w:tc>
        <w:tc>
          <w:tcPr>
            <w:tcW w:w="5670" w:type="dxa"/>
            <w:shd w:val="clear" w:color="auto" w:fill="auto"/>
          </w:tcPr>
          <w:p w14:paraId="110DCC3D" w14:textId="39F2623F" w:rsidR="009014C0" w:rsidRPr="00AD104E" w:rsidRDefault="009014C0" w:rsidP="009014C0">
            <w:pPr>
              <w:rPr>
                <w:rFonts w:cs="Calibri"/>
                <w:color w:val="0000FF"/>
                <w:szCs w:val="24"/>
              </w:rPr>
            </w:pPr>
          </w:p>
        </w:tc>
      </w:tr>
    </w:tbl>
    <w:p w14:paraId="601BE99D" w14:textId="77777777" w:rsidR="009350EA" w:rsidRPr="001468C9" w:rsidRDefault="009350EA" w:rsidP="00F3422E">
      <w:pPr>
        <w:jc w:val="both"/>
        <w:rPr>
          <w:rFonts w:cs="Calibri"/>
          <w:color w:val="0000FF"/>
          <w:szCs w:val="24"/>
        </w:rPr>
      </w:pPr>
    </w:p>
    <w:p w14:paraId="494029C2" w14:textId="02F39356" w:rsidR="00B126F6" w:rsidRPr="00AD104E" w:rsidRDefault="003574ED" w:rsidP="00B126F6">
      <w:pPr>
        <w:pStyle w:val="AnnexH1"/>
        <w:rPr>
          <w:rFonts w:cs="Calibri"/>
          <w:sz w:val="24"/>
          <w:szCs w:val="24"/>
        </w:rPr>
      </w:pPr>
      <w:bookmarkStart w:id="81" w:name="_Toc51687858"/>
      <w:bookmarkStart w:id="82" w:name="_Toc55568543"/>
      <w:bookmarkStart w:id="83" w:name="_Toc57764342"/>
      <w:bookmarkStart w:id="84" w:name="_Toc105335399"/>
      <w:bookmarkEnd w:id="80"/>
      <w:r w:rsidRPr="003A2318">
        <w:rPr>
          <w:rFonts w:cs="Calibri"/>
          <w:sz w:val="24"/>
          <w:szCs w:val="24"/>
        </w:rPr>
        <w:lastRenderedPageBreak/>
        <w:t>ANNEX B:</w:t>
      </w:r>
      <w:r w:rsidRPr="003A2318">
        <w:rPr>
          <w:rFonts w:cs="Calibri"/>
          <w:sz w:val="24"/>
          <w:szCs w:val="24"/>
        </w:rPr>
        <w:tab/>
      </w:r>
      <w:r w:rsidR="00B126F6" w:rsidRPr="003A2318">
        <w:rPr>
          <w:rFonts w:cs="Calibri"/>
          <w:sz w:val="24"/>
          <w:szCs w:val="24"/>
        </w:rPr>
        <w:t>BIDDER SUBSTANTIATING EVIDENCE</w:t>
      </w:r>
      <w:bookmarkEnd w:id="81"/>
      <w:bookmarkEnd w:id="82"/>
      <w:bookmarkEnd w:id="83"/>
      <w:bookmarkEnd w:id="84"/>
    </w:p>
    <w:p w14:paraId="3D8ECBFF" w14:textId="76550FD3" w:rsidR="00B126F6" w:rsidRPr="005E71F4" w:rsidRDefault="00F4106E" w:rsidP="00AD104E">
      <w:pPr>
        <w:pStyle w:val="Heading1"/>
        <w:spacing w:line="276" w:lineRule="auto"/>
        <w:ind w:left="567" w:hanging="567"/>
        <w:rPr>
          <w:rFonts w:cs="Calibri"/>
          <w:sz w:val="24"/>
          <w:szCs w:val="24"/>
        </w:rPr>
      </w:pPr>
      <w:bookmarkStart w:id="85" w:name="_Toc51626306"/>
      <w:bookmarkStart w:id="86" w:name="_Toc51687859"/>
      <w:bookmarkStart w:id="87" w:name="_Toc55568544"/>
      <w:bookmarkStart w:id="88" w:name="_Toc57764343"/>
      <w:bookmarkStart w:id="89" w:name="_Toc105335400"/>
      <w:r w:rsidRPr="005E71F4">
        <w:rPr>
          <w:rFonts w:cs="Calibri"/>
          <w:sz w:val="24"/>
          <w:szCs w:val="24"/>
        </w:rPr>
        <w:t>1</w:t>
      </w:r>
      <w:r w:rsidR="00E15453" w:rsidRPr="005E71F4">
        <w:rPr>
          <w:rFonts w:cs="Calibri"/>
          <w:sz w:val="24"/>
          <w:szCs w:val="24"/>
        </w:rPr>
        <w:t>0</w:t>
      </w:r>
      <w:r w:rsidRPr="005E71F4">
        <w:rPr>
          <w:rFonts w:cs="Calibri"/>
          <w:sz w:val="24"/>
          <w:szCs w:val="24"/>
        </w:rPr>
        <w:t>.</w:t>
      </w:r>
      <w:r w:rsidR="003574ED" w:rsidRPr="005E71F4">
        <w:rPr>
          <w:rFonts w:cs="Calibri"/>
          <w:sz w:val="24"/>
          <w:szCs w:val="24"/>
        </w:rPr>
        <w:tab/>
      </w:r>
      <w:r w:rsidR="00B126F6" w:rsidRPr="005E71F4">
        <w:rPr>
          <w:rFonts w:cs="Calibri"/>
          <w:sz w:val="24"/>
          <w:szCs w:val="24"/>
        </w:rPr>
        <w:t>MANDATORY REQUIREMENT EVIDENCE</w:t>
      </w:r>
      <w:bookmarkStart w:id="90" w:name="_Toc51626308"/>
      <w:bookmarkEnd w:id="85"/>
      <w:bookmarkEnd w:id="86"/>
      <w:bookmarkEnd w:id="87"/>
      <w:bookmarkEnd w:id="88"/>
      <w:bookmarkEnd w:id="89"/>
    </w:p>
    <w:p w14:paraId="49694275" w14:textId="0273F8DB" w:rsidR="00B126F6" w:rsidRPr="00DC7E38" w:rsidRDefault="00B126F6" w:rsidP="005E71F4">
      <w:pPr>
        <w:pStyle w:val="Heading2"/>
        <w:numPr>
          <w:ilvl w:val="1"/>
          <w:numId w:val="112"/>
        </w:numPr>
        <w:spacing w:line="276" w:lineRule="auto"/>
        <w:rPr>
          <w:rStyle w:val="Strong"/>
          <w:rFonts w:cs="Calibri"/>
          <w:b/>
          <w:bCs/>
          <w:szCs w:val="24"/>
        </w:rPr>
      </w:pPr>
      <w:bookmarkStart w:id="91" w:name="_Toc51626309"/>
      <w:bookmarkStart w:id="92" w:name="_Toc51687862"/>
      <w:bookmarkStart w:id="93" w:name="_Toc55568546"/>
      <w:bookmarkStart w:id="94" w:name="_Toc57764345"/>
      <w:bookmarkStart w:id="95" w:name="_Toc105335401"/>
      <w:bookmarkEnd w:id="90"/>
      <w:r w:rsidRPr="00DC7E38">
        <w:rPr>
          <w:rStyle w:val="Strong"/>
          <w:rFonts w:cs="Calibri"/>
          <w:b/>
          <w:bCs/>
          <w:szCs w:val="24"/>
        </w:rPr>
        <w:t>BIDDER EXPERIENCE AND CAPABILITY REQUIREMENTS</w:t>
      </w:r>
      <w:bookmarkEnd w:id="91"/>
      <w:bookmarkEnd w:id="92"/>
      <w:bookmarkEnd w:id="93"/>
      <w:bookmarkEnd w:id="94"/>
      <w:bookmarkEnd w:id="95"/>
    </w:p>
    <w:p w14:paraId="18BB3640" w14:textId="77777777" w:rsidR="003A2318" w:rsidRPr="00DC7E38" w:rsidRDefault="003A2318" w:rsidP="00EA5DBD">
      <w:pPr>
        <w:pStyle w:val="ListParagraph"/>
        <w:numPr>
          <w:ilvl w:val="0"/>
          <w:numId w:val="0"/>
        </w:numPr>
        <w:tabs>
          <w:tab w:val="left" w:pos="6282"/>
        </w:tabs>
        <w:ind w:left="567" w:right="35"/>
        <w:rPr>
          <w:rStyle w:val="Strong"/>
          <w:rFonts w:cs="Calibri"/>
          <w:b w:val="0"/>
        </w:rPr>
      </w:pPr>
      <w:r w:rsidRPr="00DC7E38">
        <w:rPr>
          <w:rStyle w:val="Strong"/>
          <w:rFonts w:cs="Calibri"/>
          <w:b w:val="0"/>
        </w:rPr>
        <w:t>The bidder must have supplied and delivered various papers to at least two (2) customers in the last five (5) years with a National reach.</w:t>
      </w:r>
    </w:p>
    <w:p w14:paraId="361E8CC7" w14:textId="77777777" w:rsidR="003A2318" w:rsidRPr="00DC7E38" w:rsidRDefault="003A2318" w:rsidP="00EA5DBD"/>
    <w:p w14:paraId="40BE7831" w14:textId="3FB0BCAC" w:rsidR="00437D95" w:rsidRPr="00DC7E38" w:rsidRDefault="00B126F6" w:rsidP="00AD104E">
      <w:pPr>
        <w:ind w:firstLine="567"/>
        <w:jc w:val="both"/>
        <w:rPr>
          <w:rFonts w:cs="Calibri"/>
          <w:szCs w:val="24"/>
        </w:rPr>
      </w:pPr>
      <w:r w:rsidRPr="00DC7E38">
        <w:rPr>
          <w:rFonts w:cs="Calibri"/>
          <w:szCs w:val="24"/>
        </w:rPr>
        <w:t>Complete table below, noting that:</w:t>
      </w:r>
    </w:p>
    <w:p w14:paraId="3A7AFE78" w14:textId="4BF25C3C" w:rsidR="003A2318" w:rsidRPr="00DC7E38" w:rsidRDefault="003A2318" w:rsidP="003A2318">
      <w:pPr>
        <w:numPr>
          <w:ilvl w:val="1"/>
          <w:numId w:val="75"/>
        </w:numPr>
        <w:spacing w:line="276" w:lineRule="auto"/>
        <w:jc w:val="both"/>
        <w:rPr>
          <w:rStyle w:val="Strong"/>
          <w:b w:val="0"/>
          <w:bCs w:val="0"/>
          <w:szCs w:val="24"/>
        </w:rPr>
      </w:pPr>
      <w:r w:rsidRPr="00DC7E38">
        <w:rPr>
          <w:szCs w:val="24"/>
        </w:rPr>
        <w:t xml:space="preserve">Provide reference </w:t>
      </w:r>
      <w:r w:rsidRPr="00DC7E38">
        <w:rPr>
          <w:rFonts w:cs="Calibri"/>
          <w:szCs w:val="24"/>
        </w:rPr>
        <w:t>details</w:t>
      </w:r>
      <w:r w:rsidRPr="00DC7E38">
        <w:rPr>
          <w:szCs w:val="24"/>
        </w:rPr>
        <w:t xml:space="preserve"> from at least two</w:t>
      </w:r>
      <w:r w:rsidRPr="00DC7E38">
        <w:rPr>
          <w:rFonts w:cs="Calibri"/>
          <w:szCs w:val="24"/>
        </w:rPr>
        <w:t xml:space="preserve"> (</w:t>
      </w:r>
      <w:r w:rsidRPr="00DC7E38">
        <w:rPr>
          <w:szCs w:val="24"/>
        </w:rPr>
        <w:t>2) customers to whom various papers was delivered in the last five (5) years with a national reach, and</w:t>
      </w:r>
    </w:p>
    <w:p w14:paraId="06AE8033" w14:textId="77777777" w:rsidR="00B126F6" w:rsidRPr="00DC7E38" w:rsidRDefault="00B126F6" w:rsidP="00AD104E">
      <w:pPr>
        <w:numPr>
          <w:ilvl w:val="1"/>
          <w:numId w:val="75"/>
        </w:numPr>
        <w:spacing w:line="276" w:lineRule="auto"/>
        <w:jc w:val="both"/>
        <w:rPr>
          <w:rFonts w:cs="Calibri"/>
          <w:szCs w:val="24"/>
        </w:rPr>
      </w:pPr>
      <w:bookmarkStart w:id="96" w:name="_Hlk103511035"/>
      <w:r w:rsidRPr="00DC7E38">
        <w:rPr>
          <w:rFonts w:cs="Calibri"/>
          <w:szCs w:val="24"/>
        </w:rPr>
        <w:t>Project end-date must be current or not older than 5 years from date this bid is advertised,</w:t>
      </w:r>
    </w:p>
    <w:p w14:paraId="6F78D3CE" w14:textId="073619E8" w:rsidR="00B126F6" w:rsidRPr="00DC7E38" w:rsidRDefault="00B126F6" w:rsidP="00AD104E">
      <w:pPr>
        <w:numPr>
          <w:ilvl w:val="1"/>
          <w:numId w:val="75"/>
        </w:numPr>
        <w:spacing w:line="276" w:lineRule="auto"/>
        <w:jc w:val="both"/>
        <w:rPr>
          <w:rFonts w:cs="Calibri"/>
          <w:szCs w:val="24"/>
        </w:rPr>
      </w:pPr>
      <w:r w:rsidRPr="00DC7E38">
        <w:rPr>
          <w:rFonts w:cs="Calibri"/>
          <w:szCs w:val="24"/>
        </w:rPr>
        <w:t>Scope of work must be related.</w:t>
      </w:r>
    </w:p>
    <w:bookmarkEnd w:id="96"/>
    <w:p w14:paraId="09627748" w14:textId="77777777" w:rsidR="00B126F6" w:rsidRPr="001468C9" w:rsidRDefault="00B126F6" w:rsidP="00AD104E">
      <w:pPr>
        <w:spacing w:line="276" w:lineRule="auto"/>
        <w:ind w:left="567"/>
        <w:rPr>
          <w:rFonts w:cs="Calibri"/>
          <w:szCs w:val="24"/>
        </w:rPr>
      </w:pPr>
    </w:p>
    <w:p w14:paraId="2186B8EF" w14:textId="77777777" w:rsidR="00B126F6" w:rsidRPr="001468C9" w:rsidRDefault="00B126F6" w:rsidP="00AD104E">
      <w:pPr>
        <w:spacing w:line="276" w:lineRule="auto"/>
        <w:rPr>
          <w:rFonts w:cs="Calibri"/>
          <w:szCs w:val="24"/>
        </w:rPr>
      </w:pPr>
      <w:r w:rsidRPr="001468C9">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F40016" w14:paraId="587BB0AF" w14:textId="77777777" w:rsidTr="00EB2A22">
        <w:tc>
          <w:tcPr>
            <w:tcW w:w="324" w:type="pct"/>
            <w:shd w:val="clear" w:color="auto" w:fill="DBE5F1" w:themeFill="accent1" w:themeFillTint="33"/>
          </w:tcPr>
          <w:p w14:paraId="48717002" w14:textId="77777777" w:rsidR="00B126F6" w:rsidRPr="001468C9" w:rsidRDefault="00B126F6" w:rsidP="00AD104E">
            <w:pPr>
              <w:spacing w:line="276" w:lineRule="auto"/>
              <w:rPr>
                <w:rFonts w:cs="Calibri"/>
                <w:b/>
                <w:bCs/>
                <w:szCs w:val="24"/>
                <w:lang w:val="en-US"/>
              </w:rPr>
            </w:pPr>
            <w:r w:rsidRPr="001468C9">
              <w:rPr>
                <w:rFonts w:cs="Calibri"/>
                <w:b/>
                <w:bCs/>
                <w:szCs w:val="24"/>
                <w:lang w:val="en-US"/>
              </w:rPr>
              <w:t>No</w:t>
            </w:r>
          </w:p>
        </w:tc>
        <w:tc>
          <w:tcPr>
            <w:tcW w:w="1067" w:type="pct"/>
            <w:shd w:val="clear" w:color="auto" w:fill="DBE5F1" w:themeFill="accent1" w:themeFillTint="33"/>
          </w:tcPr>
          <w:p w14:paraId="42E2C5A2" w14:textId="77777777" w:rsidR="00B126F6" w:rsidRPr="001468C9" w:rsidRDefault="00B126F6" w:rsidP="00AD104E">
            <w:pPr>
              <w:spacing w:line="276" w:lineRule="auto"/>
              <w:rPr>
                <w:rFonts w:cs="Calibri"/>
                <w:b/>
                <w:bCs/>
                <w:szCs w:val="24"/>
                <w:lang w:val="en-US"/>
              </w:rPr>
            </w:pPr>
            <w:r w:rsidRPr="001468C9">
              <w:rPr>
                <w:rFonts w:cs="Calibri"/>
                <w:b/>
                <w:bCs/>
                <w:szCs w:val="24"/>
                <w:lang w:val="en-US"/>
              </w:rPr>
              <w:t>Company name</w:t>
            </w:r>
          </w:p>
        </w:tc>
        <w:tc>
          <w:tcPr>
            <w:tcW w:w="1255" w:type="pct"/>
            <w:shd w:val="clear" w:color="auto" w:fill="DBE5F1" w:themeFill="accent1" w:themeFillTint="33"/>
          </w:tcPr>
          <w:p w14:paraId="10C4A794" w14:textId="77777777" w:rsidR="00B126F6" w:rsidRPr="001468C9" w:rsidRDefault="00B126F6" w:rsidP="00AD104E">
            <w:pPr>
              <w:spacing w:line="276" w:lineRule="auto"/>
              <w:rPr>
                <w:rFonts w:cs="Calibri"/>
                <w:b/>
                <w:bCs/>
                <w:szCs w:val="24"/>
                <w:lang w:val="en-US"/>
              </w:rPr>
            </w:pPr>
            <w:r w:rsidRPr="001468C9">
              <w:rPr>
                <w:rFonts w:cs="Calibri"/>
                <w:b/>
                <w:bCs/>
                <w:szCs w:val="24"/>
                <w:lang w:val="en-US"/>
              </w:rPr>
              <w:t>Reference Person Name, Tel and/or email</w:t>
            </w:r>
          </w:p>
        </w:tc>
        <w:tc>
          <w:tcPr>
            <w:tcW w:w="1174" w:type="pct"/>
            <w:shd w:val="clear" w:color="auto" w:fill="DBE5F1" w:themeFill="accent1" w:themeFillTint="33"/>
          </w:tcPr>
          <w:p w14:paraId="635D966E" w14:textId="77777777" w:rsidR="00B126F6" w:rsidRPr="001468C9" w:rsidRDefault="00B126F6" w:rsidP="00AD104E">
            <w:pPr>
              <w:spacing w:line="276" w:lineRule="auto"/>
              <w:rPr>
                <w:rFonts w:cs="Calibri"/>
                <w:szCs w:val="24"/>
                <w:lang w:val="en-US"/>
              </w:rPr>
            </w:pPr>
            <w:r w:rsidRPr="001468C9">
              <w:rPr>
                <w:rFonts w:cs="Calibri"/>
                <w:b/>
                <w:bCs/>
                <w:szCs w:val="24"/>
                <w:lang w:val="en-US"/>
              </w:rPr>
              <w:t>Project Scope of work</w:t>
            </w:r>
            <w:r w:rsidRPr="001468C9">
              <w:rPr>
                <w:rFonts w:cs="Calibri"/>
                <w:szCs w:val="24"/>
                <w:lang w:val="en-US"/>
              </w:rPr>
              <w:t xml:space="preserve"> </w:t>
            </w:r>
          </w:p>
        </w:tc>
        <w:tc>
          <w:tcPr>
            <w:tcW w:w="1180" w:type="pct"/>
            <w:shd w:val="clear" w:color="auto" w:fill="DBE5F1" w:themeFill="accent1" w:themeFillTint="33"/>
          </w:tcPr>
          <w:p w14:paraId="1860E69C" w14:textId="77777777" w:rsidR="00B126F6" w:rsidRPr="001468C9" w:rsidRDefault="00B126F6" w:rsidP="00AD104E">
            <w:pPr>
              <w:spacing w:line="276" w:lineRule="auto"/>
              <w:rPr>
                <w:rFonts w:cs="Calibri"/>
                <w:b/>
                <w:bCs/>
                <w:szCs w:val="24"/>
                <w:lang w:val="en-US"/>
              </w:rPr>
            </w:pPr>
            <w:r w:rsidRPr="001468C9">
              <w:rPr>
                <w:rFonts w:cs="Calibri"/>
                <w:b/>
                <w:bCs/>
                <w:szCs w:val="24"/>
                <w:lang w:val="en-US"/>
              </w:rPr>
              <w:t>Project Start and End-date</w:t>
            </w:r>
          </w:p>
        </w:tc>
      </w:tr>
      <w:tr w:rsidR="00B126F6" w:rsidRPr="00F40016" w14:paraId="01760577" w14:textId="77777777" w:rsidTr="00EB2A22">
        <w:tc>
          <w:tcPr>
            <w:tcW w:w="324" w:type="pct"/>
          </w:tcPr>
          <w:p w14:paraId="1C360464" w14:textId="77777777" w:rsidR="00B126F6" w:rsidRPr="001468C9" w:rsidRDefault="00B126F6" w:rsidP="00AD104E">
            <w:pPr>
              <w:spacing w:line="276" w:lineRule="auto"/>
              <w:rPr>
                <w:rFonts w:cs="Calibri"/>
                <w:szCs w:val="24"/>
                <w:lang w:val="en-US"/>
              </w:rPr>
            </w:pPr>
            <w:r w:rsidRPr="001468C9">
              <w:rPr>
                <w:rFonts w:cs="Calibri"/>
                <w:szCs w:val="24"/>
                <w:lang w:val="en-US"/>
              </w:rPr>
              <w:t>1</w:t>
            </w:r>
          </w:p>
        </w:tc>
        <w:tc>
          <w:tcPr>
            <w:tcW w:w="1067" w:type="pct"/>
          </w:tcPr>
          <w:p w14:paraId="5F53297F"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&lt;Company name&gt;</w:t>
            </w:r>
          </w:p>
        </w:tc>
        <w:tc>
          <w:tcPr>
            <w:tcW w:w="1255" w:type="pct"/>
          </w:tcPr>
          <w:p w14:paraId="146BDDAF"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&lt;Person Name&gt;</w:t>
            </w:r>
          </w:p>
          <w:p w14:paraId="09242F4F"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&lt;Tel&gt;</w:t>
            </w:r>
          </w:p>
          <w:p w14:paraId="4C37AE09"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&lt;email&gt;</w:t>
            </w:r>
          </w:p>
        </w:tc>
        <w:tc>
          <w:tcPr>
            <w:tcW w:w="1174" w:type="pct"/>
          </w:tcPr>
          <w:p w14:paraId="0F1C5BED" w14:textId="2A71E382" w:rsidR="00B126F6" w:rsidRPr="005E71F4" w:rsidRDefault="00B126F6" w:rsidP="00AD104E">
            <w:pPr>
              <w:spacing w:line="276" w:lineRule="auto"/>
              <w:rPr>
                <w:rFonts w:cs="Calibri"/>
                <w:color w:val="FF0000"/>
                <w:szCs w:val="24"/>
                <w:lang w:val="en-US"/>
              </w:rPr>
            </w:pPr>
            <w:r w:rsidRPr="005E71F4">
              <w:rPr>
                <w:rFonts w:cs="Calibri"/>
                <w:color w:val="FF0000"/>
                <w:szCs w:val="24"/>
                <w:lang w:val="en-US"/>
              </w:rPr>
              <w:t>&lt;</w:t>
            </w:r>
            <w:r w:rsidRPr="005E71F4">
              <w:rPr>
                <w:rFonts w:cs="Calibri"/>
                <w:color w:val="FF0000"/>
                <w:szCs w:val="24"/>
              </w:rPr>
              <w:t xml:space="preserve"> Provide </w:t>
            </w:r>
            <w:r w:rsidR="002729F3" w:rsidRPr="005E71F4">
              <w:rPr>
                <w:rFonts w:cs="Calibri"/>
                <w:color w:val="FF0000"/>
                <w:szCs w:val="24"/>
              </w:rPr>
              <w:t xml:space="preserve">the details of the scope </w:t>
            </w:r>
            <w:r w:rsidR="005713B1" w:rsidRPr="005E71F4">
              <w:rPr>
                <w:rFonts w:cs="Calibri"/>
                <w:color w:val="FF0000"/>
                <w:szCs w:val="24"/>
              </w:rPr>
              <w:t>o</w:t>
            </w:r>
            <w:r w:rsidR="005713B1" w:rsidRPr="005E71F4">
              <w:rPr>
                <w:color w:val="FF0000"/>
                <w:szCs w:val="24"/>
              </w:rPr>
              <w:t xml:space="preserve">f a project where </w:t>
            </w:r>
            <w:r w:rsidR="00437D95" w:rsidRPr="005E71F4">
              <w:rPr>
                <w:rFonts w:cs="Calibri"/>
                <w:color w:val="FF0000"/>
                <w:szCs w:val="24"/>
              </w:rPr>
              <w:t xml:space="preserve">provisioning </w:t>
            </w:r>
            <w:r w:rsidR="005713B1" w:rsidRPr="005E71F4">
              <w:rPr>
                <w:rFonts w:cs="Calibri"/>
                <w:color w:val="FF0000"/>
                <w:szCs w:val="24"/>
              </w:rPr>
              <w:t>o</w:t>
            </w:r>
            <w:r w:rsidR="005713B1" w:rsidRPr="005E71F4">
              <w:rPr>
                <w:color w:val="FF0000"/>
                <w:szCs w:val="24"/>
              </w:rPr>
              <w:t xml:space="preserve">f </w:t>
            </w:r>
            <w:r w:rsidR="00437D95" w:rsidRPr="005E71F4">
              <w:rPr>
                <w:rFonts w:cs="Calibri"/>
                <w:color w:val="FF0000"/>
                <w:szCs w:val="24"/>
              </w:rPr>
              <w:t>various papers</w:t>
            </w:r>
            <w:r w:rsidR="00EB2A22" w:rsidRPr="005E71F4">
              <w:rPr>
                <w:rFonts w:cs="Calibri"/>
                <w:color w:val="FF0000"/>
                <w:szCs w:val="24"/>
              </w:rPr>
              <w:t xml:space="preserve"> was provided&gt; </w:t>
            </w:r>
          </w:p>
        </w:tc>
        <w:tc>
          <w:tcPr>
            <w:tcW w:w="1180" w:type="pct"/>
          </w:tcPr>
          <w:p w14:paraId="4DFF3F9B"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Start Date:</w:t>
            </w:r>
          </w:p>
          <w:p w14:paraId="5437F31A" w14:textId="77777777" w:rsidR="00B126F6" w:rsidRPr="001468C9" w:rsidRDefault="00B126F6" w:rsidP="00AD104E">
            <w:pPr>
              <w:spacing w:line="276" w:lineRule="auto"/>
              <w:rPr>
                <w:rFonts w:cs="Calibri"/>
                <w:color w:val="FF0000"/>
                <w:szCs w:val="24"/>
                <w:lang w:val="en-US"/>
              </w:rPr>
            </w:pPr>
            <w:r w:rsidRPr="001468C9">
              <w:rPr>
                <w:rFonts w:cs="Calibri"/>
                <w:color w:val="FF0000"/>
                <w:szCs w:val="24"/>
                <w:lang w:val="en-US"/>
              </w:rPr>
              <w:t>End Date:</w:t>
            </w:r>
          </w:p>
        </w:tc>
      </w:tr>
      <w:tr w:rsidR="00B126F6" w:rsidRPr="00F40016" w14:paraId="64769128" w14:textId="77777777" w:rsidTr="00EB2A22">
        <w:tc>
          <w:tcPr>
            <w:tcW w:w="324" w:type="pct"/>
          </w:tcPr>
          <w:p w14:paraId="27BC519E" w14:textId="77777777" w:rsidR="00B126F6" w:rsidRPr="001468C9" w:rsidRDefault="00B126F6" w:rsidP="00AD104E">
            <w:pPr>
              <w:spacing w:line="276" w:lineRule="auto"/>
              <w:rPr>
                <w:rFonts w:cs="Calibri"/>
                <w:szCs w:val="24"/>
                <w:lang w:val="en-US"/>
              </w:rPr>
            </w:pPr>
            <w:r w:rsidRPr="001468C9">
              <w:rPr>
                <w:rFonts w:cs="Calibri"/>
                <w:szCs w:val="24"/>
                <w:lang w:val="en-US"/>
              </w:rPr>
              <w:t>2</w:t>
            </w:r>
          </w:p>
        </w:tc>
        <w:tc>
          <w:tcPr>
            <w:tcW w:w="1067" w:type="pct"/>
          </w:tcPr>
          <w:p w14:paraId="7E93D464" w14:textId="77777777" w:rsidR="00B126F6" w:rsidRPr="001468C9" w:rsidRDefault="00EB2A22" w:rsidP="00AD104E">
            <w:pPr>
              <w:spacing w:line="276" w:lineRule="auto"/>
              <w:rPr>
                <w:rFonts w:cs="Calibri"/>
                <w:szCs w:val="24"/>
                <w:lang w:val="en-US"/>
              </w:rPr>
            </w:pPr>
            <w:r w:rsidRPr="001468C9">
              <w:rPr>
                <w:rFonts w:cs="Calibri"/>
                <w:color w:val="FF0000"/>
                <w:szCs w:val="24"/>
                <w:lang w:val="en-US"/>
              </w:rPr>
              <w:t>&lt;Company name&gt;</w:t>
            </w:r>
          </w:p>
        </w:tc>
        <w:tc>
          <w:tcPr>
            <w:tcW w:w="1255" w:type="pct"/>
          </w:tcPr>
          <w:p w14:paraId="0847FC4D" w14:textId="77777777" w:rsidR="00EB2A22" w:rsidRPr="001468C9" w:rsidRDefault="00EB2A22" w:rsidP="00AD104E">
            <w:pPr>
              <w:spacing w:line="276" w:lineRule="auto"/>
              <w:rPr>
                <w:rFonts w:cs="Calibri"/>
                <w:color w:val="FF0000"/>
                <w:szCs w:val="24"/>
                <w:lang w:val="en-US"/>
              </w:rPr>
            </w:pPr>
            <w:r w:rsidRPr="001468C9">
              <w:rPr>
                <w:rFonts w:cs="Calibri"/>
                <w:color w:val="FF0000"/>
                <w:szCs w:val="24"/>
                <w:lang w:val="en-US"/>
              </w:rPr>
              <w:t>&lt;Person Name&gt;</w:t>
            </w:r>
          </w:p>
          <w:p w14:paraId="4CA6CA7F" w14:textId="77777777" w:rsidR="00EB2A22" w:rsidRPr="001468C9" w:rsidRDefault="00EB2A22" w:rsidP="00AD104E">
            <w:pPr>
              <w:spacing w:line="276" w:lineRule="auto"/>
              <w:rPr>
                <w:rFonts w:cs="Calibri"/>
                <w:color w:val="FF0000"/>
                <w:szCs w:val="24"/>
                <w:lang w:val="en-US"/>
              </w:rPr>
            </w:pPr>
            <w:r w:rsidRPr="001468C9">
              <w:rPr>
                <w:rFonts w:cs="Calibri"/>
                <w:color w:val="FF0000"/>
                <w:szCs w:val="24"/>
                <w:lang w:val="en-US"/>
              </w:rPr>
              <w:t>&lt;Tel&gt;</w:t>
            </w:r>
          </w:p>
          <w:p w14:paraId="35B350A4" w14:textId="77777777" w:rsidR="00B126F6" w:rsidRPr="001468C9" w:rsidRDefault="00EB2A22" w:rsidP="00AD104E">
            <w:pPr>
              <w:spacing w:line="276" w:lineRule="auto"/>
              <w:rPr>
                <w:rFonts w:cs="Calibri"/>
                <w:szCs w:val="24"/>
                <w:lang w:val="en-US"/>
              </w:rPr>
            </w:pPr>
            <w:r w:rsidRPr="001468C9">
              <w:rPr>
                <w:rFonts w:cs="Calibri"/>
                <w:color w:val="FF0000"/>
                <w:szCs w:val="24"/>
                <w:lang w:val="en-US"/>
              </w:rPr>
              <w:t>&lt;email&gt;</w:t>
            </w:r>
          </w:p>
        </w:tc>
        <w:tc>
          <w:tcPr>
            <w:tcW w:w="1174" w:type="pct"/>
          </w:tcPr>
          <w:p w14:paraId="3B2969A3" w14:textId="6E31AFE4" w:rsidR="00B126F6" w:rsidRPr="005E71F4" w:rsidRDefault="005713B1" w:rsidP="00AD104E">
            <w:pPr>
              <w:spacing w:line="276" w:lineRule="auto"/>
              <w:rPr>
                <w:rFonts w:cs="Calibri"/>
                <w:szCs w:val="24"/>
                <w:lang w:val="en-US"/>
              </w:rPr>
            </w:pPr>
            <w:r w:rsidRPr="005E71F4">
              <w:rPr>
                <w:rFonts w:cs="Calibri"/>
                <w:color w:val="FF0000"/>
                <w:szCs w:val="24"/>
                <w:lang w:val="en-US"/>
              </w:rPr>
              <w:t>&lt;</w:t>
            </w:r>
            <w:r w:rsidRPr="005E71F4">
              <w:rPr>
                <w:rFonts w:cs="Calibri"/>
                <w:color w:val="FF0000"/>
                <w:szCs w:val="24"/>
              </w:rPr>
              <w:t xml:space="preserve"> Provide the details of the scope o</w:t>
            </w:r>
            <w:r w:rsidRPr="005E71F4">
              <w:rPr>
                <w:color w:val="FF0000"/>
                <w:szCs w:val="24"/>
              </w:rPr>
              <w:t xml:space="preserve">f a project where </w:t>
            </w:r>
            <w:r w:rsidRPr="005E71F4">
              <w:rPr>
                <w:rFonts w:cs="Calibri"/>
                <w:color w:val="FF0000"/>
                <w:szCs w:val="24"/>
              </w:rPr>
              <w:t>provisioning o</w:t>
            </w:r>
            <w:r w:rsidRPr="005E71F4">
              <w:rPr>
                <w:color w:val="FF0000"/>
                <w:szCs w:val="24"/>
              </w:rPr>
              <w:t xml:space="preserve">f </w:t>
            </w:r>
            <w:r w:rsidRPr="005E71F4">
              <w:rPr>
                <w:rFonts w:cs="Calibri"/>
                <w:color w:val="FF0000"/>
                <w:szCs w:val="24"/>
              </w:rPr>
              <w:t>various papers was provided&gt;</w:t>
            </w:r>
          </w:p>
        </w:tc>
        <w:tc>
          <w:tcPr>
            <w:tcW w:w="1180" w:type="pct"/>
          </w:tcPr>
          <w:p w14:paraId="3EC665AF" w14:textId="77777777" w:rsidR="00EB2A22" w:rsidRPr="001468C9" w:rsidRDefault="00EB2A22" w:rsidP="00AD104E">
            <w:pPr>
              <w:spacing w:line="276" w:lineRule="auto"/>
              <w:rPr>
                <w:rFonts w:cs="Calibri"/>
                <w:color w:val="FF0000"/>
                <w:szCs w:val="24"/>
                <w:lang w:val="en-US"/>
              </w:rPr>
            </w:pPr>
            <w:r w:rsidRPr="001468C9">
              <w:rPr>
                <w:rFonts w:cs="Calibri"/>
                <w:color w:val="FF0000"/>
                <w:szCs w:val="24"/>
                <w:lang w:val="en-US"/>
              </w:rPr>
              <w:t>Start Date:</w:t>
            </w:r>
          </w:p>
          <w:p w14:paraId="5C37D1C0" w14:textId="77777777" w:rsidR="00B126F6" w:rsidRPr="001468C9" w:rsidRDefault="00EB2A22" w:rsidP="00AD104E">
            <w:pPr>
              <w:spacing w:line="276" w:lineRule="auto"/>
              <w:rPr>
                <w:rFonts w:cs="Calibri"/>
                <w:szCs w:val="24"/>
                <w:lang w:val="en-US"/>
              </w:rPr>
            </w:pPr>
            <w:r w:rsidRPr="001468C9">
              <w:rPr>
                <w:rFonts w:cs="Calibri"/>
                <w:color w:val="FF0000"/>
                <w:szCs w:val="24"/>
                <w:lang w:val="en-US"/>
              </w:rPr>
              <w:t>End Date:</w:t>
            </w:r>
          </w:p>
        </w:tc>
      </w:tr>
    </w:tbl>
    <w:p w14:paraId="4A7AF2F5" w14:textId="68DEFAA0" w:rsidR="00282CB6" w:rsidRPr="00AD104E" w:rsidRDefault="00437D95" w:rsidP="005E71F4">
      <w:pPr>
        <w:pStyle w:val="Heading2"/>
        <w:numPr>
          <w:ilvl w:val="1"/>
          <w:numId w:val="112"/>
        </w:numPr>
        <w:spacing w:line="276" w:lineRule="auto"/>
        <w:rPr>
          <w:rStyle w:val="Strong"/>
          <w:rFonts w:cs="Calibri"/>
          <w:b/>
          <w:bCs/>
          <w:szCs w:val="24"/>
        </w:rPr>
      </w:pPr>
      <w:bookmarkStart w:id="97" w:name="_Toc105335402"/>
      <w:r w:rsidRPr="00AD104E">
        <w:rPr>
          <w:rStyle w:val="Strong"/>
          <w:rFonts w:cs="Calibri"/>
          <w:b/>
          <w:bCs/>
          <w:szCs w:val="24"/>
        </w:rPr>
        <w:t>STORAGE FACILITY</w:t>
      </w:r>
      <w:bookmarkEnd w:id="97"/>
    </w:p>
    <w:p w14:paraId="32C6C28B" w14:textId="4416D66A" w:rsidR="00967694" w:rsidRPr="005E71F4" w:rsidRDefault="00967694" w:rsidP="00967694">
      <w:pPr>
        <w:pStyle w:val="Specification"/>
        <w:rPr>
          <w:rFonts w:cs="Calibri"/>
        </w:rPr>
      </w:pPr>
      <w:r w:rsidRPr="005E71F4">
        <w:rPr>
          <w:rFonts w:cs="Calibri"/>
        </w:rPr>
        <w:t>The bidder must have a storage capacity for production paper when ordered and provide r</w:t>
      </w:r>
      <w:r w:rsidRPr="005E71F4">
        <w:t xml:space="preserve">elevant documentation </w:t>
      </w:r>
      <w:r w:rsidRPr="005E71F4">
        <w:rPr>
          <w:rFonts w:cs="Calibri"/>
        </w:rPr>
        <w:t>as proof of business address from local authority, or a Lease agreement from the Landlord.</w:t>
      </w:r>
    </w:p>
    <w:p w14:paraId="79259D45" w14:textId="77777777" w:rsidR="00967694" w:rsidRPr="005E71F4" w:rsidRDefault="00967694" w:rsidP="00967694">
      <w:pPr>
        <w:pStyle w:val="Specification"/>
        <w:rPr>
          <w:rFonts w:cs="Calibri"/>
          <w:sz w:val="20"/>
          <w:szCs w:val="20"/>
        </w:rPr>
      </w:pPr>
    </w:p>
    <w:p w14:paraId="18473710" w14:textId="56B50213" w:rsidR="00967694" w:rsidRDefault="00967694" w:rsidP="00967694">
      <w:pPr>
        <w:pStyle w:val="Specification"/>
        <w:rPr>
          <w:rFonts w:cs="Calibri"/>
        </w:rPr>
      </w:pPr>
      <w:r w:rsidRPr="005E71F4">
        <w:rPr>
          <w:rFonts w:cs="Calibri"/>
        </w:rPr>
        <w:t xml:space="preserve">The bidder </w:t>
      </w:r>
      <w:r w:rsidRPr="005E71F4">
        <w:rPr>
          <w:rFonts w:cs="Calibri"/>
          <w:b/>
          <w:bCs/>
        </w:rPr>
        <w:t>must attach</w:t>
      </w:r>
      <w:r w:rsidRPr="005E71F4">
        <w:rPr>
          <w:rFonts w:cs="Calibri"/>
        </w:rPr>
        <w:t xml:space="preserve"> relevant documentation of storage capacity as proof of business address from local authority, or a Lease agreement from the Landlord  and </w:t>
      </w:r>
      <w:r w:rsidRPr="005E71F4">
        <w:rPr>
          <w:rFonts w:cs="Calibri"/>
          <w:b/>
          <w:bCs/>
        </w:rPr>
        <w:t>attach it here</w:t>
      </w:r>
      <w:r w:rsidRPr="005E71F4">
        <w:rPr>
          <w:rFonts w:cs="Calibri"/>
        </w:rPr>
        <w:t>.</w:t>
      </w:r>
    </w:p>
    <w:p w14:paraId="3715EFFA" w14:textId="7161F477" w:rsidR="00213322" w:rsidRPr="001468C9" w:rsidRDefault="00213322" w:rsidP="00AD104E">
      <w:pPr>
        <w:tabs>
          <w:tab w:val="left" w:pos="2304"/>
        </w:tabs>
        <w:rPr>
          <w:rFonts w:cs="Calibri"/>
        </w:rPr>
      </w:pPr>
    </w:p>
    <w:sectPr w:rsidR="00213322" w:rsidRPr="001468C9"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C0486" w14:textId="77777777" w:rsidR="00180242" w:rsidRDefault="00180242" w:rsidP="0096715B">
      <w:r>
        <w:separator/>
      </w:r>
    </w:p>
    <w:p w14:paraId="3A06448C" w14:textId="77777777" w:rsidR="00180242" w:rsidRDefault="00180242"/>
  </w:endnote>
  <w:endnote w:type="continuationSeparator" w:id="0">
    <w:p w14:paraId="67C9A408" w14:textId="77777777" w:rsidR="00180242" w:rsidRDefault="00180242" w:rsidP="0096715B">
      <w:r>
        <w:continuationSeparator/>
      </w:r>
    </w:p>
    <w:p w14:paraId="3DA6BF17" w14:textId="77777777" w:rsidR="00180242" w:rsidRDefault="00180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3C5ED0" w:rsidRDefault="003C5ED0" w:rsidP="00DB4744">
    <w:pPr>
      <w:pStyle w:val="Footer"/>
      <w:tabs>
        <w:tab w:val="clear" w:pos="4513"/>
        <w:tab w:val="clear" w:pos="9026"/>
        <w:tab w:val="right" w:pos="9639"/>
      </w:tabs>
      <w:jc w:val="right"/>
      <w:rPr>
        <w:noProof/>
      </w:rPr>
    </w:pPr>
  </w:p>
  <w:p w14:paraId="6D60DAB8" w14:textId="05C3BBE4" w:rsidR="003C5ED0" w:rsidRDefault="003C5ED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3C5ED0" w:rsidRPr="006302B2" w:rsidRDefault="003C5ED0" w:rsidP="00626A04">
    <w:pPr>
      <w:pStyle w:val="Header"/>
      <w:tabs>
        <w:tab w:val="clear" w:pos="4513"/>
        <w:tab w:val="clear" w:pos="9026"/>
      </w:tabs>
      <w:jc w:val="center"/>
      <w:rPr>
        <w:b/>
        <w:sz w:val="22"/>
      </w:rPr>
    </w:pPr>
    <w:r w:rsidRPr="006302B2">
      <w:rPr>
        <w:b/>
        <w:sz w:val="22"/>
      </w:rPr>
      <w:t>CONFIDENTIAL</w:t>
    </w:r>
  </w:p>
  <w:p w14:paraId="0284DE2F" w14:textId="77777777" w:rsidR="003C5ED0" w:rsidRDefault="003C5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30B8" w14:textId="77777777" w:rsidR="00180242" w:rsidRDefault="00180242" w:rsidP="0096715B">
      <w:r>
        <w:separator/>
      </w:r>
    </w:p>
    <w:p w14:paraId="1778DE1D" w14:textId="77777777" w:rsidR="00180242" w:rsidRDefault="00180242"/>
  </w:footnote>
  <w:footnote w:type="continuationSeparator" w:id="0">
    <w:p w14:paraId="42E4597F" w14:textId="77777777" w:rsidR="00180242" w:rsidRDefault="00180242" w:rsidP="0096715B">
      <w:r>
        <w:continuationSeparator/>
      </w:r>
    </w:p>
    <w:p w14:paraId="4D4A334E" w14:textId="77777777" w:rsidR="00180242" w:rsidRDefault="00180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E0E65D2"/>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4"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5"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845535"/>
    <w:multiLevelType w:val="multilevel"/>
    <w:tmpl w:val="E6FAB5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5"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FE4BCC"/>
    <w:multiLevelType w:val="hybridMultilevel"/>
    <w:tmpl w:val="18862C58"/>
    <w:lvl w:ilvl="0" w:tplc="673A9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9" w15:restartNumberingAfterBreak="0">
    <w:nsid w:val="41011693"/>
    <w:multiLevelType w:val="multilevel"/>
    <w:tmpl w:val="75E2F7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185D1F"/>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1"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6" w15:restartNumberingAfterBreak="0">
    <w:nsid w:val="481C2F41"/>
    <w:multiLevelType w:val="hybridMultilevel"/>
    <w:tmpl w:val="F4062916"/>
    <w:lvl w:ilvl="0" w:tplc="7FC40B3A">
      <w:start w:val="1"/>
      <w:numFmt w:val="bullet"/>
      <w:lvlText w:val=""/>
      <w:lvlJc w:val="left"/>
      <w:pPr>
        <w:ind w:left="360" w:hanging="360"/>
      </w:pPr>
      <w:rPr>
        <w:rFonts w:ascii="Symbol" w:hAnsi="Symbol"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4B7A40F2"/>
    <w:multiLevelType w:val="hybridMultilevel"/>
    <w:tmpl w:val="AD981EC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4"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8" w15:restartNumberingAfterBreak="0">
    <w:nsid w:val="576E549A"/>
    <w:multiLevelType w:val="multilevel"/>
    <w:tmpl w:val="08FE6D5C"/>
    <w:lvl w:ilvl="0">
      <w:start w:val="1"/>
      <w:numFmt w:val="decimal"/>
      <w:lvlText w:val="%1."/>
      <w:lvlJc w:val="left"/>
      <w:pPr>
        <w:ind w:left="720" w:hanging="360"/>
      </w:pPr>
      <w:rPr>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3"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8"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1"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4" w15:restartNumberingAfterBreak="0">
    <w:nsid w:val="715A5074"/>
    <w:multiLevelType w:val="multilevel"/>
    <w:tmpl w:val="8F0C4816"/>
    <w:lvl w:ilvl="0">
      <w:start w:val="11"/>
      <w:numFmt w:val="decimal"/>
      <w:lvlText w:val="%1"/>
      <w:lvlJc w:val="left"/>
      <w:pPr>
        <w:ind w:left="420" w:hanging="420"/>
      </w:pPr>
      <w:rPr>
        <w:rFonts w:eastAsia="Times New Roman" w:hint="default"/>
        <w:color w:val="0000FF"/>
        <w:u w:val="single"/>
      </w:rPr>
    </w:lvl>
    <w:lvl w:ilvl="1">
      <w:start w:val="5"/>
      <w:numFmt w:val="decimal"/>
      <w:lvlText w:val="%1.%2"/>
      <w:lvlJc w:val="left"/>
      <w:pPr>
        <w:ind w:left="660" w:hanging="420"/>
      </w:pPr>
      <w:rPr>
        <w:rFonts w:eastAsia="Times New Roman" w:hint="default"/>
        <w:color w:val="0000FF"/>
        <w:u w:val="single"/>
      </w:rPr>
    </w:lvl>
    <w:lvl w:ilvl="2">
      <w:start w:val="1"/>
      <w:numFmt w:val="decimal"/>
      <w:lvlText w:val="%1.%2.%3"/>
      <w:lvlJc w:val="left"/>
      <w:pPr>
        <w:ind w:left="1200" w:hanging="720"/>
      </w:pPr>
      <w:rPr>
        <w:rFonts w:eastAsia="Times New Roman" w:hint="default"/>
        <w:color w:val="0000FF"/>
        <w:u w:val="single"/>
      </w:rPr>
    </w:lvl>
    <w:lvl w:ilvl="3">
      <w:start w:val="1"/>
      <w:numFmt w:val="decimal"/>
      <w:lvlText w:val="%1.%2.%3.%4"/>
      <w:lvlJc w:val="left"/>
      <w:pPr>
        <w:ind w:left="1440" w:hanging="720"/>
      </w:pPr>
      <w:rPr>
        <w:rFonts w:eastAsia="Times New Roman" w:hint="default"/>
        <w:color w:val="0000FF"/>
        <w:u w:val="single"/>
      </w:rPr>
    </w:lvl>
    <w:lvl w:ilvl="4">
      <w:start w:val="1"/>
      <w:numFmt w:val="decimal"/>
      <w:lvlText w:val="%1.%2.%3.%4.%5"/>
      <w:lvlJc w:val="left"/>
      <w:pPr>
        <w:ind w:left="2040" w:hanging="1080"/>
      </w:pPr>
      <w:rPr>
        <w:rFonts w:eastAsia="Times New Roman" w:hint="default"/>
        <w:color w:val="0000FF"/>
        <w:u w:val="single"/>
      </w:rPr>
    </w:lvl>
    <w:lvl w:ilvl="5">
      <w:start w:val="1"/>
      <w:numFmt w:val="decimal"/>
      <w:lvlText w:val="%1.%2.%3.%4.%5.%6"/>
      <w:lvlJc w:val="left"/>
      <w:pPr>
        <w:ind w:left="2280" w:hanging="1080"/>
      </w:pPr>
      <w:rPr>
        <w:rFonts w:eastAsia="Times New Roman" w:hint="default"/>
        <w:color w:val="0000FF"/>
        <w:u w:val="single"/>
      </w:rPr>
    </w:lvl>
    <w:lvl w:ilvl="6">
      <w:start w:val="1"/>
      <w:numFmt w:val="decimal"/>
      <w:lvlText w:val="%1.%2.%3.%4.%5.%6.%7"/>
      <w:lvlJc w:val="left"/>
      <w:pPr>
        <w:ind w:left="2880" w:hanging="1440"/>
      </w:pPr>
      <w:rPr>
        <w:rFonts w:eastAsia="Times New Roman" w:hint="default"/>
        <w:color w:val="0000FF"/>
        <w:u w:val="single"/>
      </w:rPr>
    </w:lvl>
    <w:lvl w:ilvl="7">
      <w:start w:val="1"/>
      <w:numFmt w:val="decimal"/>
      <w:lvlText w:val="%1.%2.%3.%4.%5.%6.%7.%8"/>
      <w:lvlJc w:val="left"/>
      <w:pPr>
        <w:ind w:left="3120" w:hanging="1440"/>
      </w:pPr>
      <w:rPr>
        <w:rFonts w:eastAsia="Times New Roman" w:hint="default"/>
        <w:color w:val="0000FF"/>
        <w:u w:val="single"/>
      </w:rPr>
    </w:lvl>
    <w:lvl w:ilvl="8">
      <w:start w:val="1"/>
      <w:numFmt w:val="decimal"/>
      <w:lvlText w:val="%1.%2.%3.%4.%5.%6.%7.%8.%9"/>
      <w:lvlJc w:val="left"/>
      <w:pPr>
        <w:ind w:left="3720" w:hanging="1800"/>
      </w:pPr>
      <w:rPr>
        <w:rFonts w:eastAsia="Times New Roman" w:hint="default"/>
        <w:color w:val="0000FF"/>
        <w:u w:val="single"/>
      </w:rPr>
    </w:lvl>
  </w:abstractNum>
  <w:abstractNum w:abstractNumId="75"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0"/>
  </w:num>
  <w:num w:numId="2">
    <w:abstractNumId w:val="43"/>
  </w:num>
  <w:num w:numId="3">
    <w:abstractNumId w:val="22"/>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4"/>
  </w:num>
  <w:num w:numId="21">
    <w:abstractNumId w:val="2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19"/>
    <w:lvlOverride w:ilvl="0">
      <w:startOverride w:val="3"/>
    </w:lvlOverride>
  </w:num>
  <w:num w:numId="25">
    <w:abstractNumId w:val="1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num>
  <w:num w:numId="32">
    <w:abstractNumId w:val="66"/>
  </w:num>
  <w:num w:numId="33">
    <w:abstractNumId w:val="28"/>
  </w:num>
  <w:num w:numId="34">
    <w:abstractNumId w:val="69"/>
  </w:num>
  <w:num w:numId="35">
    <w:abstractNumId w:val="55"/>
  </w:num>
  <w:num w:numId="36">
    <w:abstractNumId w:val="9"/>
  </w:num>
  <w:num w:numId="37">
    <w:abstractNumId w:val="56"/>
  </w:num>
  <w:num w:numId="38">
    <w:abstractNumId w:val="59"/>
  </w:num>
  <w:num w:numId="39">
    <w:abstractNumId w:val="44"/>
  </w:num>
  <w:num w:numId="40">
    <w:abstractNumId w:val="48"/>
  </w:num>
  <w:num w:numId="41">
    <w:abstractNumId w:val="41"/>
  </w:num>
  <w:num w:numId="42">
    <w:abstractNumId w:val="49"/>
  </w:num>
  <w:num w:numId="43">
    <w:abstractNumId w:val="0"/>
  </w:num>
  <w:num w:numId="44">
    <w:abstractNumId w:val="63"/>
  </w:num>
  <w:num w:numId="45">
    <w:abstractNumId w:val="17"/>
  </w:num>
  <w:num w:numId="46">
    <w:abstractNumId w:val="37"/>
  </w:num>
  <w:num w:numId="47">
    <w:abstractNumId w:val="84"/>
  </w:num>
  <w:num w:numId="48">
    <w:abstractNumId w:val="72"/>
  </w:num>
  <w:num w:numId="49">
    <w:abstractNumId w:val="52"/>
  </w:num>
  <w:num w:numId="50">
    <w:abstractNumId w:val="36"/>
  </w:num>
  <w:num w:numId="51">
    <w:abstractNumId w:val="8"/>
  </w:num>
  <w:num w:numId="52">
    <w:abstractNumId w:val="21"/>
  </w:num>
  <w:num w:numId="53">
    <w:abstractNumId w:val="3"/>
  </w:num>
  <w:num w:numId="54">
    <w:abstractNumId w:val="77"/>
  </w:num>
  <w:num w:numId="55">
    <w:abstractNumId w:val="2"/>
  </w:num>
  <w:num w:numId="56">
    <w:abstractNumId w:val="47"/>
  </w:num>
  <w:num w:numId="57">
    <w:abstractNumId w:val="50"/>
  </w:num>
  <w:num w:numId="58">
    <w:abstractNumId w:val="54"/>
  </w:num>
  <w:num w:numId="59">
    <w:abstractNumId w:val="75"/>
  </w:num>
  <w:num w:numId="60">
    <w:abstractNumId w:val="27"/>
  </w:num>
  <w:num w:numId="6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60"/>
  </w:num>
  <w:num w:numId="68">
    <w:abstractNumId w:val="11"/>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85"/>
  </w:num>
  <w:num w:numId="72">
    <w:abstractNumId w:val="23"/>
  </w:num>
  <w:num w:numId="73">
    <w:abstractNumId w:val="83"/>
  </w:num>
  <w:num w:numId="74">
    <w:abstractNumId w:val="81"/>
  </w:num>
  <w:num w:numId="75">
    <w:abstractNumId w:val="79"/>
  </w:num>
  <w:num w:numId="76">
    <w:abstractNumId w:val="13"/>
  </w:num>
  <w:num w:numId="77">
    <w:abstractNumId w:val="19"/>
    <w:lvlOverride w:ilvl="0">
      <w:startOverride w:val="10"/>
    </w:lvlOverride>
  </w:num>
  <w:num w:numId="78">
    <w:abstractNumId w:val="42"/>
  </w:num>
  <w:num w:numId="79">
    <w:abstractNumId w:val="68"/>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num>
  <w:num w:numId="86">
    <w:abstractNumId w:val="57"/>
  </w:num>
  <w:num w:numId="87">
    <w:abstractNumId w:val="71"/>
  </w:num>
  <w:num w:numId="88">
    <w:abstractNumId w:val="61"/>
  </w:num>
  <w:num w:numId="89">
    <w:abstractNumId w:val="70"/>
  </w:num>
  <w:num w:numId="90">
    <w:abstractNumId w:val="53"/>
  </w:num>
  <w:num w:numId="91">
    <w:abstractNumId w:val="15"/>
  </w:num>
  <w:num w:numId="92">
    <w:abstractNumId w:val="82"/>
  </w:num>
  <w:num w:numId="93">
    <w:abstractNumId w:val="73"/>
  </w:num>
  <w:num w:numId="94">
    <w:abstractNumId w:val="31"/>
  </w:num>
  <w:num w:numId="95">
    <w:abstractNumId w:val="12"/>
  </w:num>
  <w:num w:numId="96">
    <w:abstractNumId w:val="62"/>
  </w:num>
  <w:num w:numId="97">
    <w:abstractNumId w:val="46"/>
  </w:num>
  <w:num w:numId="98">
    <w:abstractNumId w:val="51"/>
  </w:num>
  <w:num w:numId="99">
    <w:abstractNumId w:val="74"/>
  </w:num>
  <w:num w:numId="100">
    <w:abstractNumId w:val="19"/>
  </w:num>
  <w:num w:numId="101">
    <w:abstractNumId w:val="19"/>
  </w:num>
  <w:num w:numId="102">
    <w:abstractNumId w:val="76"/>
  </w:num>
  <w:num w:numId="103">
    <w:abstractNumId w:val="34"/>
  </w:num>
  <w:num w:numId="104">
    <w:abstractNumId w:val="20"/>
  </w:num>
  <w:num w:numId="105">
    <w:abstractNumId w:val="32"/>
  </w:num>
  <w:num w:numId="106">
    <w:abstractNumId w:val="30"/>
  </w:num>
  <w:num w:numId="107">
    <w:abstractNumId w:val="4"/>
  </w:num>
  <w:num w:numId="108">
    <w:abstractNumId w:val="45"/>
  </w:num>
  <w:num w:numId="109">
    <w:abstractNumId w:val="35"/>
  </w:num>
  <w:num w:numId="110">
    <w:abstractNumId w:val="35"/>
  </w:num>
  <w:num w:numId="111">
    <w:abstractNumId w:val="35"/>
  </w:num>
  <w:num w:numId="112">
    <w:abstractNumId w:val="3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9D2"/>
    <w:rsid w:val="0000338F"/>
    <w:rsid w:val="0001343F"/>
    <w:rsid w:val="000139AD"/>
    <w:rsid w:val="00013E9B"/>
    <w:rsid w:val="00015062"/>
    <w:rsid w:val="0001561F"/>
    <w:rsid w:val="00016B33"/>
    <w:rsid w:val="000173D6"/>
    <w:rsid w:val="00021E75"/>
    <w:rsid w:val="00022FBE"/>
    <w:rsid w:val="00024A22"/>
    <w:rsid w:val="00025D72"/>
    <w:rsid w:val="00026222"/>
    <w:rsid w:val="0003164A"/>
    <w:rsid w:val="000328D3"/>
    <w:rsid w:val="000402F6"/>
    <w:rsid w:val="000425F2"/>
    <w:rsid w:val="00043A64"/>
    <w:rsid w:val="000452C9"/>
    <w:rsid w:val="0004589C"/>
    <w:rsid w:val="00046429"/>
    <w:rsid w:val="000468D3"/>
    <w:rsid w:val="00052E16"/>
    <w:rsid w:val="00055A94"/>
    <w:rsid w:val="00056649"/>
    <w:rsid w:val="00056FE3"/>
    <w:rsid w:val="000570EC"/>
    <w:rsid w:val="00062FA9"/>
    <w:rsid w:val="00063922"/>
    <w:rsid w:val="00063CE7"/>
    <w:rsid w:val="00070CCA"/>
    <w:rsid w:val="000729B4"/>
    <w:rsid w:val="000746E3"/>
    <w:rsid w:val="0007567D"/>
    <w:rsid w:val="0007628B"/>
    <w:rsid w:val="0008263D"/>
    <w:rsid w:val="0008305B"/>
    <w:rsid w:val="0008733A"/>
    <w:rsid w:val="00091720"/>
    <w:rsid w:val="000948C0"/>
    <w:rsid w:val="00094B22"/>
    <w:rsid w:val="00094B3F"/>
    <w:rsid w:val="00096369"/>
    <w:rsid w:val="000967F7"/>
    <w:rsid w:val="000A1680"/>
    <w:rsid w:val="000A4536"/>
    <w:rsid w:val="000A460F"/>
    <w:rsid w:val="000A6754"/>
    <w:rsid w:val="000A6ABA"/>
    <w:rsid w:val="000B0E14"/>
    <w:rsid w:val="000B17A9"/>
    <w:rsid w:val="000B23AE"/>
    <w:rsid w:val="000B36F6"/>
    <w:rsid w:val="000B442E"/>
    <w:rsid w:val="000B6B3B"/>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279"/>
    <w:rsid w:val="00121E4D"/>
    <w:rsid w:val="00122918"/>
    <w:rsid w:val="00123022"/>
    <w:rsid w:val="00124D31"/>
    <w:rsid w:val="001264A4"/>
    <w:rsid w:val="0012754D"/>
    <w:rsid w:val="001275F0"/>
    <w:rsid w:val="001306FF"/>
    <w:rsid w:val="00130B23"/>
    <w:rsid w:val="00130BAF"/>
    <w:rsid w:val="0013534F"/>
    <w:rsid w:val="00140788"/>
    <w:rsid w:val="00140804"/>
    <w:rsid w:val="001440B5"/>
    <w:rsid w:val="0014430A"/>
    <w:rsid w:val="001468C9"/>
    <w:rsid w:val="00146A41"/>
    <w:rsid w:val="00147A09"/>
    <w:rsid w:val="00150C74"/>
    <w:rsid w:val="00154CDC"/>
    <w:rsid w:val="00154D5D"/>
    <w:rsid w:val="0015649F"/>
    <w:rsid w:val="00157C27"/>
    <w:rsid w:val="001600DC"/>
    <w:rsid w:val="0016093F"/>
    <w:rsid w:val="00160F2B"/>
    <w:rsid w:val="00163FB4"/>
    <w:rsid w:val="00164C89"/>
    <w:rsid w:val="00164ED7"/>
    <w:rsid w:val="00165783"/>
    <w:rsid w:val="00167009"/>
    <w:rsid w:val="001737D6"/>
    <w:rsid w:val="0017710D"/>
    <w:rsid w:val="00180242"/>
    <w:rsid w:val="00180935"/>
    <w:rsid w:val="00185F72"/>
    <w:rsid w:val="00186DCB"/>
    <w:rsid w:val="00187D60"/>
    <w:rsid w:val="00190E5E"/>
    <w:rsid w:val="001913B8"/>
    <w:rsid w:val="00191607"/>
    <w:rsid w:val="00193827"/>
    <w:rsid w:val="00194727"/>
    <w:rsid w:val="00194A27"/>
    <w:rsid w:val="001959D6"/>
    <w:rsid w:val="001A0182"/>
    <w:rsid w:val="001A1F77"/>
    <w:rsid w:val="001A25A4"/>
    <w:rsid w:val="001A2C3A"/>
    <w:rsid w:val="001A3806"/>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1547"/>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3C0D"/>
    <w:rsid w:val="001F4BA5"/>
    <w:rsid w:val="001F4BD1"/>
    <w:rsid w:val="001F7786"/>
    <w:rsid w:val="001F7A68"/>
    <w:rsid w:val="00201BBC"/>
    <w:rsid w:val="00203DF3"/>
    <w:rsid w:val="0020713C"/>
    <w:rsid w:val="002074B7"/>
    <w:rsid w:val="00210C80"/>
    <w:rsid w:val="002115BA"/>
    <w:rsid w:val="00213322"/>
    <w:rsid w:val="00213444"/>
    <w:rsid w:val="00215577"/>
    <w:rsid w:val="0021780E"/>
    <w:rsid w:val="00220A26"/>
    <w:rsid w:val="00221161"/>
    <w:rsid w:val="00225F5E"/>
    <w:rsid w:val="00227C30"/>
    <w:rsid w:val="00231829"/>
    <w:rsid w:val="0023246C"/>
    <w:rsid w:val="002325C8"/>
    <w:rsid w:val="002339F9"/>
    <w:rsid w:val="0023470F"/>
    <w:rsid w:val="00234C61"/>
    <w:rsid w:val="00236444"/>
    <w:rsid w:val="0024468F"/>
    <w:rsid w:val="00244FE6"/>
    <w:rsid w:val="002455CE"/>
    <w:rsid w:val="00247660"/>
    <w:rsid w:val="00252BBE"/>
    <w:rsid w:val="0025320F"/>
    <w:rsid w:val="00253387"/>
    <w:rsid w:val="0025384A"/>
    <w:rsid w:val="0026041C"/>
    <w:rsid w:val="00262F17"/>
    <w:rsid w:val="002678A3"/>
    <w:rsid w:val="002726C5"/>
    <w:rsid w:val="002729F3"/>
    <w:rsid w:val="00273113"/>
    <w:rsid w:val="002733FD"/>
    <w:rsid w:val="00275A66"/>
    <w:rsid w:val="00277261"/>
    <w:rsid w:val="002773CA"/>
    <w:rsid w:val="00282CB6"/>
    <w:rsid w:val="002848ED"/>
    <w:rsid w:val="00287230"/>
    <w:rsid w:val="00291DEE"/>
    <w:rsid w:val="00292B51"/>
    <w:rsid w:val="00293CFE"/>
    <w:rsid w:val="00296E66"/>
    <w:rsid w:val="00297BBA"/>
    <w:rsid w:val="00297CF8"/>
    <w:rsid w:val="002A17B9"/>
    <w:rsid w:val="002A2FA2"/>
    <w:rsid w:val="002A36E6"/>
    <w:rsid w:val="002A4637"/>
    <w:rsid w:val="002A6664"/>
    <w:rsid w:val="002B0EED"/>
    <w:rsid w:val="002C0AEC"/>
    <w:rsid w:val="002C0B8F"/>
    <w:rsid w:val="002C1397"/>
    <w:rsid w:val="002C2E47"/>
    <w:rsid w:val="002C363C"/>
    <w:rsid w:val="002C36AB"/>
    <w:rsid w:val="002C489E"/>
    <w:rsid w:val="002C5974"/>
    <w:rsid w:val="002C597E"/>
    <w:rsid w:val="002C5FF0"/>
    <w:rsid w:val="002C60DC"/>
    <w:rsid w:val="002E00A1"/>
    <w:rsid w:val="002E089D"/>
    <w:rsid w:val="002E5167"/>
    <w:rsid w:val="002E6C73"/>
    <w:rsid w:val="002E7D03"/>
    <w:rsid w:val="002F0338"/>
    <w:rsid w:val="002F0A5B"/>
    <w:rsid w:val="002F3DA3"/>
    <w:rsid w:val="002F62CC"/>
    <w:rsid w:val="002F6F1A"/>
    <w:rsid w:val="003005CE"/>
    <w:rsid w:val="003011D8"/>
    <w:rsid w:val="00301D9D"/>
    <w:rsid w:val="003026D6"/>
    <w:rsid w:val="00303B91"/>
    <w:rsid w:val="0031424E"/>
    <w:rsid w:val="00315CC5"/>
    <w:rsid w:val="0031721B"/>
    <w:rsid w:val="00320EE9"/>
    <w:rsid w:val="00321EA2"/>
    <w:rsid w:val="00324D02"/>
    <w:rsid w:val="003269B6"/>
    <w:rsid w:val="00326D19"/>
    <w:rsid w:val="0032758F"/>
    <w:rsid w:val="003275DC"/>
    <w:rsid w:val="003313D1"/>
    <w:rsid w:val="00332049"/>
    <w:rsid w:val="003341A2"/>
    <w:rsid w:val="00335332"/>
    <w:rsid w:val="003372E1"/>
    <w:rsid w:val="003427CC"/>
    <w:rsid w:val="00342818"/>
    <w:rsid w:val="00342FC2"/>
    <w:rsid w:val="0034327E"/>
    <w:rsid w:val="00347963"/>
    <w:rsid w:val="00350BA9"/>
    <w:rsid w:val="00352947"/>
    <w:rsid w:val="003574ED"/>
    <w:rsid w:val="00357B34"/>
    <w:rsid w:val="0036107A"/>
    <w:rsid w:val="00362649"/>
    <w:rsid w:val="003643D2"/>
    <w:rsid w:val="00371F19"/>
    <w:rsid w:val="00372274"/>
    <w:rsid w:val="003740B7"/>
    <w:rsid w:val="00376BCF"/>
    <w:rsid w:val="0038241D"/>
    <w:rsid w:val="003840BB"/>
    <w:rsid w:val="003851A3"/>
    <w:rsid w:val="003857E0"/>
    <w:rsid w:val="00387E32"/>
    <w:rsid w:val="0039028F"/>
    <w:rsid w:val="003906D8"/>
    <w:rsid w:val="003A1C04"/>
    <w:rsid w:val="003A2318"/>
    <w:rsid w:val="003A4693"/>
    <w:rsid w:val="003A501D"/>
    <w:rsid w:val="003A51B9"/>
    <w:rsid w:val="003A51BB"/>
    <w:rsid w:val="003A69DA"/>
    <w:rsid w:val="003B118D"/>
    <w:rsid w:val="003B2621"/>
    <w:rsid w:val="003B4C9E"/>
    <w:rsid w:val="003C2DC6"/>
    <w:rsid w:val="003C3AC6"/>
    <w:rsid w:val="003C3E03"/>
    <w:rsid w:val="003C5ED0"/>
    <w:rsid w:val="003C6CFC"/>
    <w:rsid w:val="003C7033"/>
    <w:rsid w:val="003C73BA"/>
    <w:rsid w:val="003C7762"/>
    <w:rsid w:val="003D0CE9"/>
    <w:rsid w:val="003D3A7D"/>
    <w:rsid w:val="003D3E69"/>
    <w:rsid w:val="003E20A0"/>
    <w:rsid w:val="003E6300"/>
    <w:rsid w:val="003F06B1"/>
    <w:rsid w:val="003F1217"/>
    <w:rsid w:val="003F2A33"/>
    <w:rsid w:val="003F4270"/>
    <w:rsid w:val="003F458E"/>
    <w:rsid w:val="003F78CE"/>
    <w:rsid w:val="00401D32"/>
    <w:rsid w:val="00401D9B"/>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37D95"/>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1744"/>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695A"/>
    <w:rsid w:val="004F7186"/>
    <w:rsid w:val="005006C1"/>
    <w:rsid w:val="00503331"/>
    <w:rsid w:val="005039A1"/>
    <w:rsid w:val="005045BC"/>
    <w:rsid w:val="005045FC"/>
    <w:rsid w:val="00507D74"/>
    <w:rsid w:val="0051127A"/>
    <w:rsid w:val="0051162B"/>
    <w:rsid w:val="00516691"/>
    <w:rsid w:val="00520F28"/>
    <w:rsid w:val="005260B1"/>
    <w:rsid w:val="0052795B"/>
    <w:rsid w:val="00530398"/>
    <w:rsid w:val="00531420"/>
    <w:rsid w:val="00531552"/>
    <w:rsid w:val="00534A5E"/>
    <w:rsid w:val="005359C1"/>
    <w:rsid w:val="00541E6E"/>
    <w:rsid w:val="00542AF9"/>
    <w:rsid w:val="00543F63"/>
    <w:rsid w:val="005551A6"/>
    <w:rsid w:val="00562808"/>
    <w:rsid w:val="00563827"/>
    <w:rsid w:val="005713B1"/>
    <w:rsid w:val="00571DDB"/>
    <w:rsid w:val="0057370D"/>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74A6"/>
    <w:rsid w:val="005D775F"/>
    <w:rsid w:val="005E1111"/>
    <w:rsid w:val="005E1F6A"/>
    <w:rsid w:val="005E220C"/>
    <w:rsid w:val="005E39E0"/>
    <w:rsid w:val="005E3CF7"/>
    <w:rsid w:val="005E6837"/>
    <w:rsid w:val="005E71F4"/>
    <w:rsid w:val="005E741C"/>
    <w:rsid w:val="005E7986"/>
    <w:rsid w:val="005F27D1"/>
    <w:rsid w:val="005F38A9"/>
    <w:rsid w:val="005F3E8C"/>
    <w:rsid w:val="005F40D5"/>
    <w:rsid w:val="005F57CF"/>
    <w:rsid w:val="005F6072"/>
    <w:rsid w:val="00600DCC"/>
    <w:rsid w:val="00601CA4"/>
    <w:rsid w:val="006024DC"/>
    <w:rsid w:val="006025EA"/>
    <w:rsid w:val="00603507"/>
    <w:rsid w:val="00610A49"/>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0DEF"/>
    <w:rsid w:val="0067111D"/>
    <w:rsid w:val="00671A65"/>
    <w:rsid w:val="00672CE6"/>
    <w:rsid w:val="00676362"/>
    <w:rsid w:val="006769C0"/>
    <w:rsid w:val="0067784B"/>
    <w:rsid w:val="00682100"/>
    <w:rsid w:val="00682FC6"/>
    <w:rsid w:val="00685393"/>
    <w:rsid w:val="00685A59"/>
    <w:rsid w:val="00685E7E"/>
    <w:rsid w:val="00687E81"/>
    <w:rsid w:val="00692BDE"/>
    <w:rsid w:val="00692E9A"/>
    <w:rsid w:val="00696D39"/>
    <w:rsid w:val="00697E76"/>
    <w:rsid w:val="00697EAF"/>
    <w:rsid w:val="006A13A0"/>
    <w:rsid w:val="006A13DB"/>
    <w:rsid w:val="006A1A12"/>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AEA"/>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255"/>
    <w:rsid w:val="0071135D"/>
    <w:rsid w:val="007138B2"/>
    <w:rsid w:val="0071532F"/>
    <w:rsid w:val="00715331"/>
    <w:rsid w:val="007160ED"/>
    <w:rsid w:val="00716C95"/>
    <w:rsid w:val="0072123E"/>
    <w:rsid w:val="007218CD"/>
    <w:rsid w:val="007233CE"/>
    <w:rsid w:val="00726B44"/>
    <w:rsid w:val="00727C64"/>
    <w:rsid w:val="007311A1"/>
    <w:rsid w:val="007324CD"/>
    <w:rsid w:val="00733455"/>
    <w:rsid w:val="007342B8"/>
    <w:rsid w:val="007344E7"/>
    <w:rsid w:val="00735579"/>
    <w:rsid w:val="007370B1"/>
    <w:rsid w:val="00741C55"/>
    <w:rsid w:val="00745FE9"/>
    <w:rsid w:val="0074798D"/>
    <w:rsid w:val="00752F62"/>
    <w:rsid w:val="00760D12"/>
    <w:rsid w:val="007651EE"/>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9631F"/>
    <w:rsid w:val="007A1449"/>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114E"/>
    <w:rsid w:val="00802A32"/>
    <w:rsid w:val="008039DD"/>
    <w:rsid w:val="008045D8"/>
    <w:rsid w:val="0080644E"/>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7D75"/>
    <w:rsid w:val="00850999"/>
    <w:rsid w:val="00851C73"/>
    <w:rsid w:val="00851DF0"/>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2AD3"/>
    <w:rsid w:val="008A2AEE"/>
    <w:rsid w:val="008A441F"/>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0BD6"/>
    <w:rsid w:val="008F1E01"/>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38CE"/>
    <w:rsid w:val="00964A80"/>
    <w:rsid w:val="0096715B"/>
    <w:rsid w:val="00967694"/>
    <w:rsid w:val="00971728"/>
    <w:rsid w:val="00973F4A"/>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608C"/>
    <w:rsid w:val="009D73FD"/>
    <w:rsid w:val="009E3372"/>
    <w:rsid w:val="009E4608"/>
    <w:rsid w:val="009F2FAB"/>
    <w:rsid w:val="009F3711"/>
    <w:rsid w:val="009F3ECF"/>
    <w:rsid w:val="009F6AF6"/>
    <w:rsid w:val="009F7344"/>
    <w:rsid w:val="00A00EC3"/>
    <w:rsid w:val="00A05250"/>
    <w:rsid w:val="00A058CD"/>
    <w:rsid w:val="00A077EF"/>
    <w:rsid w:val="00A13CCC"/>
    <w:rsid w:val="00A15898"/>
    <w:rsid w:val="00A16F3D"/>
    <w:rsid w:val="00A2096B"/>
    <w:rsid w:val="00A21C3A"/>
    <w:rsid w:val="00A22A7F"/>
    <w:rsid w:val="00A25747"/>
    <w:rsid w:val="00A25CEA"/>
    <w:rsid w:val="00A25D1C"/>
    <w:rsid w:val="00A304CD"/>
    <w:rsid w:val="00A314BB"/>
    <w:rsid w:val="00A4381F"/>
    <w:rsid w:val="00A44C1C"/>
    <w:rsid w:val="00A45963"/>
    <w:rsid w:val="00A45E9E"/>
    <w:rsid w:val="00A45EC8"/>
    <w:rsid w:val="00A464BF"/>
    <w:rsid w:val="00A47EB0"/>
    <w:rsid w:val="00A51BCA"/>
    <w:rsid w:val="00A55321"/>
    <w:rsid w:val="00A57780"/>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96D83"/>
    <w:rsid w:val="00AA0550"/>
    <w:rsid w:val="00AA2378"/>
    <w:rsid w:val="00AA2A42"/>
    <w:rsid w:val="00AA400A"/>
    <w:rsid w:val="00AA7B8C"/>
    <w:rsid w:val="00AB30F9"/>
    <w:rsid w:val="00AB5F70"/>
    <w:rsid w:val="00AB6916"/>
    <w:rsid w:val="00AC032A"/>
    <w:rsid w:val="00AC0610"/>
    <w:rsid w:val="00AC2BC7"/>
    <w:rsid w:val="00AC459E"/>
    <w:rsid w:val="00AC7A19"/>
    <w:rsid w:val="00AD0928"/>
    <w:rsid w:val="00AD104E"/>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07ED8"/>
    <w:rsid w:val="00B11A0E"/>
    <w:rsid w:val="00B125DA"/>
    <w:rsid w:val="00B126F6"/>
    <w:rsid w:val="00B145FE"/>
    <w:rsid w:val="00B1626C"/>
    <w:rsid w:val="00B218BC"/>
    <w:rsid w:val="00B2230D"/>
    <w:rsid w:val="00B22841"/>
    <w:rsid w:val="00B23EE8"/>
    <w:rsid w:val="00B26FDA"/>
    <w:rsid w:val="00B31535"/>
    <w:rsid w:val="00B324FF"/>
    <w:rsid w:val="00B3575E"/>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71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C3969"/>
    <w:rsid w:val="00BC5B9F"/>
    <w:rsid w:val="00BD2BED"/>
    <w:rsid w:val="00BD73E5"/>
    <w:rsid w:val="00BD7F95"/>
    <w:rsid w:val="00BE2525"/>
    <w:rsid w:val="00BE268D"/>
    <w:rsid w:val="00BE312D"/>
    <w:rsid w:val="00BE4D83"/>
    <w:rsid w:val="00BE687D"/>
    <w:rsid w:val="00BF1134"/>
    <w:rsid w:val="00BF12F7"/>
    <w:rsid w:val="00BF46B3"/>
    <w:rsid w:val="00BF4D07"/>
    <w:rsid w:val="00BF5791"/>
    <w:rsid w:val="00BF5E5C"/>
    <w:rsid w:val="00C042E0"/>
    <w:rsid w:val="00C07319"/>
    <w:rsid w:val="00C14C93"/>
    <w:rsid w:val="00C155A9"/>
    <w:rsid w:val="00C163BE"/>
    <w:rsid w:val="00C1790B"/>
    <w:rsid w:val="00C216B2"/>
    <w:rsid w:val="00C228D3"/>
    <w:rsid w:val="00C23B86"/>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4822"/>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EB2"/>
    <w:rsid w:val="00C806B9"/>
    <w:rsid w:val="00C8265A"/>
    <w:rsid w:val="00C845C1"/>
    <w:rsid w:val="00C85563"/>
    <w:rsid w:val="00C85D6F"/>
    <w:rsid w:val="00C868C6"/>
    <w:rsid w:val="00C87C5F"/>
    <w:rsid w:val="00C87D14"/>
    <w:rsid w:val="00C87EF4"/>
    <w:rsid w:val="00C90904"/>
    <w:rsid w:val="00C91264"/>
    <w:rsid w:val="00C936BF"/>
    <w:rsid w:val="00C96EB8"/>
    <w:rsid w:val="00CA0CAB"/>
    <w:rsid w:val="00CA242C"/>
    <w:rsid w:val="00CA3716"/>
    <w:rsid w:val="00CA5866"/>
    <w:rsid w:val="00CB18CB"/>
    <w:rsid w:val="00CB539F"/>
    <w:rsid w:val="00CB69FF"/>
    <w:rsid w:val="00CC0540"/>
    <w:rsid w:val="00CC07DB"/>
    <w:rsid w:val="00CC263C"/>
    <w:rsid w:val="00CC3DC0"/>
    <w:rsid w:val="00CC47E8"/>
    <w:rsid w:val="00CC6D69"/>
    <w:rsid w:val="00CD2F17"/>
    <w:rsid w:val="00CD5D82"/>
    <w:rsid w:val="00CD7486"/>
    <w:rsid w:val="00CE1940"/>
    <w:rsid w:val="00CE1A5B"/>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040"/>
    <w:rsid w:val="00D44BDC"/>
    <w:rsid w:val="00D45136"/>
    <w:rsid w:val="00D45361"/>
    <w:rsid w:val="00D5089B"/>
    <w:rsid w:val="00D50ED0"/>
    <w:rsid w:val="00D5141F"/>
    <w:rsid w:val="00D515F5"/>
    <w:rsid w:val="00D52953"/>
    <w:rsid w:val="00D5321C"/>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7E38"/>
    <w:rsid w:val="00DD1B44"/>
    <w:rsid w:val="00DD747C"/>
    <w:rsid w:val="00DE2C03"/>
    <w:rsid w:val="00DE2EDD"/>
    <w:rsid w:val="00DE2FBA"/>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1545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3C4E"/>
    <w:rsid w:val="00E74894"/>
    <w:rsid w:val="00E750F3"/>
    <w:rsid w:val="00E77E18"/>
    <w:rsid w:val="00E81198"/>
    <w:rsid w:val="00E90718"/>
    <w:rsid w:val="00E90F3B"/>
    <w:rsid w:val="00E9158F"/>
    <w:rsid w:val="00E940A6"/>
    <w:rsid w:val="00E9766E"/>
    <w:rsid w:val="00EA033A"/>
    <w:rsid w:val="00EA5DBD"/>
    <w:rsid w:val="00EA6E75"/>
    <w:rsid w:val="00EA766C"/>
    <w:rsid w:val="00EB2A22"/>
    <w:rsid w:val="00EB3F3F"/>
    <w:rsid w:val="00EB3FFE"/>
    <w:rsid w:val="00EB7EA9"/>
    <w:rsid w:val="00EC2B41"/>
    <w:rsid w:val="00EC4547"/>
    <w:rsid w:val="00EC6328"/>
    <w:rsid w:val="00EC6CDF"/>
    <w:rsid w:val="00ED1369"/>
    <w:rsid w:val="00ED2F0E"/>
    <w:rsid w:val="00ED3362"/>
    <w:rsid w:val="00ED501F"/>
    <w:rsid w:val="00EE0106"/>
    <w:rsid w:val="00EE4426"/>
    <w:rsid w:val="00EE46DA"/>
    <w:rsid w:val="00EE6366"/>
    <w:rsid w:val="00EE7684"/>
    <w:rsid w:val="00EF0DBA"/>
    <w:rsid w:val="00EF174F"/>
    <w:rsid w:val="00EF1DED"/>
    <w:rsid w:val="00EF3088"/>
    <w:rsid w:val="00EF447B"/>
    <w:rsid w:val="00EF4B3A"/>
    <w:rsid w:val="00EF4BE4"/>
    <w:rsid w:val="00EF5DCE"/>
    <w:rsid w:val="00EF66BD"/>
    <w:rsid w:val="00F0085E"/>
    <w:rsid w:val="00F00B7A"/>
    <w:rsid w:val="00F016A4"/>
    <w:rsid w:val="00F024FE"/>
    <w:rsid w:val="00F04E68"/>
    <w:rsid w:val="00F06F19"/>
    <w:rsid w:val="00F10849"/>
    <w:rsid w:val="00F10A4E"/>
    <w:rsid w:val="00F13ECB"/>
    <w:rsid w:val="00F1675C"/>
    <w:rsid w:val="00F1787C"/>
    <w:rsid w:val="00F22D08"/>
    <w:rsid w:val="00F245F4"/>
    <w:rsid w:val="00F25D18"/>
    <w:rsid w:val="00F2682A"/>
    <w:rsid w:val="00F27754"/>
    <w:rsid w:val="00F27FC0"/>
    <w:rsid w:val="00F30042"/>
    <w:rsid w:val="00F3422E"/>
    <w:rsid w:val="00F40016"/>
    <w:rsid w:val="00F4106E"/>
    <w:rsid w:val="00F44ABB"/>
    <w:rsid w:val="00F45CA3"/>
    <w:rsid w:val="00F461CD"/>
    <w:rsid w:val="00F46999"/>
    <w:rsid w:val="00F47E29"/>
    <w:rsid w:val="00F5094F"/>
    <w:rsid w:val="00F51B64"/>
    <w:rsid w:val="00F52122"/>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060D"/>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1"/>
    <w:locked/>
    <w:rsid w:val="00A45963"/>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BDE3-CD8E-49FA-B948-7FA03FF8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17</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2022-06-28T10:56:00Z</cp:lastPrinted>
  <dcterms:created xsi:type="dcterms:W3CDTF">2022-06-29T07:57:00Z</dcterms:created>
  <dcterms:modified xsi:type="dcterms:W3CDTF">2022-06-29T07:57:00Z</dcterms:modified>
  <cp:version>2016-06-30 v2.3c</cp:version>
</cp:coreProperties>
</file>