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E76C405F-41F1-48F4-8D94-2D407A846E99}"/>
</file>

<file path=customXml/itemProps3.xml><?xml version="1.0" encoding="utf-8"?>
<ds:datastoreItem xmlns:ds="http://schemas.openxmlformats.org/officeDocument/2006/customXml" ds:itemID="{F1771C73-4002-4324-8BEE-8C2BBA31034E}"/>
</file>

<file path=customXml/itemProps4.xml><?xml version="1.0" encoding="utf-8"?>
<ds:datastoreItem xmlns:ds="http://schemas.openxmlformats.org/officeDocument/2006/customXml" ds:itemID="{1DB84A83-A6F5-45F0-B15B-9C61183AA9DF}"/>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Tribunal</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SBD6.1</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