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7BCA38AC"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7869F5FA" w14:textId="77777777" w:rsidR="00372171" w:rsidRDefault="00372171" w:rsidP="00372171">
      <w:pPr>
        <w:spacing w:line="240" w:lineRule="auto"/>
        <w:jc w:val="center"/>
        <w:rPr>
          <w:rFonts w:ascii="Arial" w:hAnsi="Arial" w:cs="Arial"/>
          <w:b/>
          <w:sz w:val="24"/>
          <w:lang w:val="en-US"/>
        </w:rPr>
      </w:pPr>
      <w:bookmarkStart w:id="0" w:name="_Hlk111442900"/>
      <w:bookmarkStart w:id="1" w:name="_Hlk115190580"/>
      <w:r w:rsidRPr="00372171">
        <w:rPr>
          <w:rFonts w:ascii="Arial" w:hAnsi="Arial" w:cs="Arial"/>
          <w:b/>
          <w:sz w:val="24"/>
          <w:lang w:val="en-US"/>
        </w:rPr>
        <w:t>Replacement of the current Meter Asset</w:t>
      </w:r>
      <w:r>
        <w:rPr>
          <w:rFonts w:ascii="Arial" w:hAnsi="Arial" w:cs="Arial"/>
          <w:b/>
          <w:sz w:val="24"/>
          <w:lang w:val="en-US"/>
        </w:rPr>
        <w:t xml:space="preserve"> </w:t>
      </w:r>
      <w:r w:rsidRPr="00372171">
        <w:rPr>
          <w:rFonts w:ascii="Arial" w:hAnsi="Arial" w:cs="Arial"/>
          <w:b/>
          <w:sz w:val="24"/>
          <w:lang w:val="en-US"/>
        </w:rPr>
        <w:t xml:space="preserve">Tracking Solution with </w:t>
      </w:r>
    </w:p>
    <w:p w14:paraId="6ED462E3" w14:textId="72347392" w:rsidR="001E7EEA" w:rsidRPr="001E7EEA" w:rsidRDefault="00372171" w:rsidP="00372171">
      <w:pPr>
        <w:spacing w:line="240" w:lineRule="auto"/>
        <w:jc w:val="center"/>
        <w:rPr>
          <w:rFonts w:ascii="Arial" w:hAnsi="Arial" w:cs="Arial"/>
          <w:b/>
          <w:bCs/>
          <w:sz w:val="24"/>
          <w:szCs w:val="24"/>
          <w:lang w:val="en-US"/>
        </w:rPr>
      </w:pPr>
      <w:r w:rsidRPr="00372171">
        <w:rPr>
          <w:rFonts w:ascii="Arial" w:hAnsi="Arial" w:cs="Arial"/>
          <w:b/>
          <w:sz w:val="24"/>
          <w:lang w:val="en-US"/>
        </w:rPr>
        <w:t>a Meter Asset</w:t>
      </w:r>
      <w:r>
        <w:rPr>
          <w:rFonts w:ascii="Arial" w:hAnsi="Arial" w:cs="Arial"/>
          <w:b/>
          <w:sz w:val="24"/>
          <w:lang w:val="en-US"/>
        </w:rPr>
        <w:t xml:space="preserve"> </w:t>
      </w:r>
      <w:r w:rsidRPr="00372171">
        <w:rPr>
          <w:rFonts w:ascii="Arial" w:hAnsi="Arial" w:cs="Arial"/>
          <w:b/>
          <w:sz w:val="24"/>
          <w:lang w:val="en-US"/>
        </w:rPr>
        <w:t>Management System (MAMS)</w:t>
      </w:r>
      <w:r w:rsidR="00607C5E">
        <w:rPr>
          <w:rFonts w:ascii="Arial" w:hAnsi="Arial" w:cs="Arial"/>
          <w:b/>
          <w:sz w:val="24"/>
          <w:lang w:val="en-US"/>
        </w:rPr>
        <w:t xml:space="preserve"> for a period of two (2) years</w:t>
      </w:r>
      <w:r w:rsidRPr="00372171">
        <w:rPr>
          <w:rFonts w:ascii="Arial" w:hAnsi="Arial" w:cs="Arial"/>
          <w:b/>
          <w:sz w:val="24"/>
          <w:lang w:val="en-US"/>
        </w:rPr>
        <w:t>.</w:t>
      </w:r>
      <w:bookmarkEnd w:id="0"/>
      <w:bookmarkEnd w:id="1"/>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0F2EBFB3"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4EDD439D" w:rsidR="005D5883" w:rsidRPr="005D5883" w:rsidRDefault="003E2A2C" w:rsidP="005D5883">
            <w:pPr>
              <w:jc w:val="both"/>
              <w:rPr>
                <w:rFonts w:ascii="Arial" w:hAnsi="Arial" w:cs="Arial"/>
                <w:b/>
                <w:sz w:val="24"/>
                <w:lang w:val="en-US"/>
              </w:rPr>
            </w:pPr>
            <w:r>
              <w:rPr>
                <w:rFonts w:ascii="Arial" w:hAnsi="Arial" w:cs="Arial"/>
                <w:b/>
                <w:sz w:val="24"/>
                <w:lang w:val="en-US"/>
              </w:rPr>
              <w:t>MWP</w:t>
            </w:r>
            <w:r w:rsidR="00372171" w:rsidRPr="00372171">
              <w:rPr>
                <w:rFonts w:ascii="Arial" w:hAnsi="Arial" w:cs="Arial"/>
                <w:b/>
                <w:sz w:val="24"/>
                <w:lang w:val="en-US"/>
              </w:rPr>
              <w:t>1687</w:t>
            </w:r>
            <w:r w:rsidR="00D24A05">
              <w:rPr>
                <w:rFonts w:ascii="Arial" w:hAnsi="Arial" w:cs="Arial"/>
                <w:b/>
                <w:sz w:val="24"/>
                <w:lang w:val="en-US"/>
              </w:rPr>
              <w:t>CX</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4A5BF125" w:rsidR="005D5883" w:rsidRPr="005D5883" w:rsidRDefault="00372171" w:rsidP="005D5883">
            <w:pPr>
              <w:tabs>
                <w:tab w:val="left" w:pos="3345"/>
              </w:tabs>
              <w:jc w:val="both"/>
              <w:rPr>
                <w:rFonts w:ascii="Arial" w:hAnsi="Arial" w:cs="Arial"/>
                <w:b/>
                <w:sz w:val="24"/>
                <w:lang w:val="en-US"/>
              </w:rPr>
            </w:pPr>
            <w:r>
              <w:rPr>
                <w:rFonts w:ascii="Arial" w:hAnsi="Arial" w:cs="Arial"/>
                <w:b/>
                <w:sz w:val="24"/>
                <w:lang w:val="en-US"/>
              </w:rPr>
              <w:t>1</w:t>
            </w:r>
            <w:r w:rsidR="00E21D21">
              <w:rPr>
                <w:rFonts w:ascii="Arial" w:hAnsi="Arial" w:cs="Arial"/>
                <w:b/>
                <w:sz w:val="24"/>
                <w:lang w:val="en-US"/>
              </w:rPr>
              <w:t>4</w:t>
            </w:r>
            <w:r w:rsidR="003E2A2C">
              <w:rPr>
                <w:rFonts w:ascii="Arial" w:hAnsi="Arial" w:cs="Arial"/>
                <w:b/>
                <w:sz w:val="24"/>
                <w:lang w:val="en-US"/>
              </w:rPr>
              <w:t xml:space="preserve"> </w:t>
            </w:r>
            <w:r w:rsidR="002A5259">
              <w:rPr>
                <w:rFonts w:ascii="Arial" w:hAnsi="Arial" w:cs="Arial"/>
                <w:b/>
                <w:sz w:val="24"/>
                <w:lang w:val="en-US"/>
              </w:rPr>
              <w:t>November</w:t>
            </w:r>
            <w:r w:rsidR="003E2A2C">
              <w:rPr>
                <w:rFonts w:ascii="Arial" w:hAnsi="Arial" w:cs="Arial"/>
                <w:b/>
                <w:sz w:val="24"/>
                <w:lang w:val="en-US"/>
              </w:rPr>
              <w:t xml:space="preserve"> 2022</w:t>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5CC6D3FF" w:rsidR="005D5883" w:rsidRPr="005D5883" w:rsidRDefault="00372171" w:rsidP="005D5883">
            <w:pPr>
              <w:jc w:val="both"/>
              <w:rPr>
                <w:rFonts w:ascii="Arial" w:hAnsi="Arial" w:cs="Arial"/>
                <w:b/>
                <w:sz w:val="24"/>
                <w:lang w:val="en-US"/>
              </w:rPr>
            </w:pPr>
            <w:r>
              <w:rPr>
                <w:rFonts w:ascii="Arial" w:hAnsi="Arial" w:cs="Arial"/>
                <w:b/>
                <w:sz w:val="24"/>
                <w:lang w:val="en-US"/>
              </w:rPr>
              <w:t>9</w:t>
            </w:r>
            <w:r w:rsidR="00A3367A">
              <w:rPr>
                <w:rFonts w:ascii="Arial" w:hAnsi="Arial" w:cs="Arial"/>
                <w:b/>
                <w:sz w:val="24"/>
                <w:lang w:val="en-US"/>
              </w:rPr>
              <w:t xml:space="preserve"> </w:t>
            </w:r>
            <w:r>
              <w:rPr>
                <w:rFonts w:ascii="Arial" w:hAnsi="Arial" w:cs="Arial"/>
                <w:b/>
                <w:sz w:val="24"/>
                <w:lang w:val="en-US"/>
              </w:rPr>
              <w:t>December</w:t>
            </w:r>
            <w:r w:rsidR="00A3367A">
              <w:rPr>
                <w:rFonts w:ascii="Arial" w:hAnsi="Arial" w:cs="Arial"/>
                <w:b/>
                <w:sz w:val="24"/>
                <w:lang w:val="en-US"/>
              </w:rPr>
              <w:t xml:space="preserve"> </w:t>
            </w:r>
            <w:r w:rsidR="003E2A2C">
              <w:rPr>
                <w:rFonts w:ascii="Arial" w:hAnsi="Arial" w:cs="Arial"/>
                <w:b/>
                <w:sz w:val="24"/>
                <w:lang w:val="en-US"/>
              </w:rPr>
              <w:t>2022</w:t>
            </w:r>
            <w:r w:rsidR="009C1F04">
              <w:rPr>
                <w:rFonts w:ascii="Arial" w:hAnsi="Arial" w:cs="Arial"/>
                <w:b/>
                <w:sz w:val="24"/>
                <w:lang w:val="en-US"/>
              </w:rPr>
              <w:t xml:space="preserve"> </w:t>
            </w:r>
            <w:r w:rsidR="005D5883" w:rsidRPr="005D5883">
              <w:rPr>
                <w:rFonts w:ascii="Arial" w:hAnsi="Arial" w:cs="Arial"/>
                <w:b/>
                <w:sz w:val="24"/>
                <w:lang w:val="en-US"/>
              </w:rPr>
              <w:t xml:space="preserve">at </w:t>
            </w:r>
            <w:r w:rsidR="009C1F04">
              <w:rPr>
                <w:rFonts w:ascii="Arial" w:hAnsi="Arial" w:cs="Arial"/>
                <w:b/>
                <w:sz w:val="24"/>
                <w:lang w:val="en-US"/>
              </w:rPr>
              <w:t>10</w:t>
            </w:r>
            <w:r w:rsidR="005D5883" w:rsidRPr="005D5883">
              <w:rPr>
                <w:rFonts w:ascii="Arial" w:hAnsi="Arial" w:cs="Arial"/>
                <w:b/>
                <w:sz w:val="24"/>
                <w:lang w:val="en-US"/>
              </w:rPr>
              <w:t>h00</w:t>
            </w:r>
          </w:p>
        </w:tc>
      </w:tr>
      <w:tr w:rsidR="009C1F04" w:rsidRPr="005D5883" w14:paraId="4350E0A6" w14:textId="77777777" w:rsidTr="005D5883">
        <w:trPr>
          <w:jc w:val="center"/>
        </w:trPr>
        <w:tc>
          <w:tcPr>
            <w:tcW w:w="5506" w:type="dxa"/>
          </w:tcPr>
          <w:p w14:paraId="4B798F00" w14:textId="77777777" w:rsidR="009C1F04" w:rsidRPr="005D5883" w:rsidRDefault="009C1F04" w:rsidP="009C1F04">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9C1F04" w:rsidRPr="005D5883" w:rsidRDefault="009C1F04" w:rsidP="009C1F04">
            <w:pPr>
              <w:jc w:val="both"/>
              <w:rPr>
                <w:rFonts w:ascii="Arial" w:hAnsi="Arial" w:cs="Arial"/>
                <w:b/>
                <w:sz w:val="24"/>
                <w:lang w:val="en-US"/>
              </w:rPr>
            </w:pPr>
          </w:p>
        </w:tc>
        <w:tc>
          <w:tcPr>
            <w:tcW w:w="5552" w:type="dxa"/>
          </w:tcPr>
          <w:p w14:paraId="07AAECF3" w14:textId="45C45C38" w:rsidR="009C1F04" w:rsidRPr="005D5883" w:rsidRDefault="009C1F04" w:rsidP="009C1F04">
            <w:pPr>
              <w:jc w:val="both"/>
              <w:rPr>
                <w:rFonts w:ascii="Arial" w:hAnsi="Arial" w:cs="Arial"/>
                <w:b/>
                <w:sz w:val="24"/>
                <w:lang w:val="en-US"/>
              </w:rPr>
            </w:pPr>
            <w:r>
              <w:rPr>
                <w:rFonts w:ascii="Arial" w:hAnsi="Arial" w:cs="Arial"/>
                <w:b/>
                <w:sz w:val="24"/>
                <w:lang w:val="en-US"/>
              </w:rPr>
              <w:t xml:space="preserve">Six (6) months </w:t>
            </w:r>
            <w:r w:rsidRPr="005D5883">
              <w:rPr>
                <w:rFonts w:ascii="Arial" w:hAnsi="Arial" w:cs="Arial"/>
                <w:b/>
                <w:sz w:val="24"/>
                <w:lang w:val="en-US"/>
              </w:rPr>
              <w:t>from the closing date and time</w:t>
            </w:r>
            <w:r>
              <w:rPr>
                <w:rFonts w:ascii="Arial" w:hAnsi="Arial" w:cs="Arial"/>
                <w:b/>
                <w:sz w:val="24"/>
                <w:lang w:val="en-US"/>
              </w:rPr>
              <w:t>.</w:t>
            </w:r>
          </w:p>
        </w:tc>
      </w:tr>
      <w:tr w:rsidR="009C1F04" w:rsidRPr="005D5883" w14:paraId="2F602237" w14:textId="77777777" w:rsidTr="005D5883">
        <w:trPr>
          <w:jc w:val="center"/>
        </w:trPr>
        <w:tc>
          <w:tcPr>
            <w:tcW w:w="5506" w:type="dxa"/>
          </w:tcPr>
          <w:p w14:paraId="10C706E4" w14:textId="77777777" w:rsidR="009C1F04" w:rsidRPr="005D5883" w:rsidRDefault="009C1F04" w:rsidP="009C1F04">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9C1F04" w:rsidRPr="005D5883" w:rsidRDefault="009C1F04" w:rsidP="009C1F04">
            <w:pPr>
              <w:jc w:val="both"/>
              <w:rPr>
                <w:rFonts w:ascii="Arial" w:hAnsi="Arial" w:cs="Arial"/>
                <w:b/>
                <w:sz w:val="24"/>
                <w:lang w:val="en-US"/>
              </w:rPr>
            </w:pPr>
          </w:p>
        </w:tc>
        <w:tc>
          <w:tcPr>
            <w:tcW w:w="5552" w:type="dxa"/>
          </w:tcPr>
          <w:p w14:paraId="19730673" w14:textId="77777777" w:rsidR="0022262B" w:rsidRPr="0022262B" w:rsidRDefault="0022262B" w:rsidP="0022262B">
            <w:pPr>
              <w:rPr>
                <w:rFonts w:ascii="Arial" w:hAnsi="Arial" w:cs="Arial"/>
                <w:b/>
                <w:sz w:val="24"/>
                <w:lang w:val="en-US"/>
              </w:rPr>
            </w:pPr>
            <w:r w:rsidRPr="0022262B">
              <w:rPr>
                <w:rFonts w:ascii="Arial" w:hAnsi="Arial" w:cs="Arial"/>
                <w:b/>
                <w:sz w:val="24"/>
                <w:lang w:val="en-US"/>
              </w:rPr>
              <w:t>Clarification meeting will not be held; however</w:t>
            </w:r>
          </w:p>
          <w:p w14:paraId="06601707" w14:textId="768ACA40" w:rsidR="009C1F04" w:rsidRPr="005D5883" w:rsidRDefault="0022262B" w:rsidP="0022262B">
            <w:pPr>
              <w:rPr>
                <w:rFonts w:ascii="Arial" w:hAnsi="Arial" w:cs="Arial"/>
                <w:b/>
                <w:sz w:val="24"/>
                <w:lang w:val="en-US"/>
              </w:rPr>
            </w:pPr>
            <w:r w:rsidRPr="0022262B">
              <w:rPr>
                <w:rFonts w:ascii="Arial" w:hAnsi="Arial" w:cs="Arial"/>
                <w:b/>
                <w:sz w:val="24"/>
                <w:lang w:val="en-US"/>
              </w:rPr>
              <w:t xml:space="preserve">clarification questions can be sent via email </w:t>
            </w:r>
            <w:r w:rsidR="0013523E" w:rsidRPr="0022262B">
              <w:rPr>
                <w:rFonts w:ascii="Arial" w:hAnsi="Arial" w:cs="Arial"/>
                <w:b/>
                <w:sz w:val="24"/>
                <w:lang w:val="en-US"/>
              </w:rPr>
              <w:t>to:</w:t>
            </w:r>
            <w:r w:rsidR="0013523E">
              <w:rPr>
                <w:rFonts w:ascii="Arial" w:hAnsi="Arial" w:cs="Arial"/>
                <w:b/>
                <w:sz w:val="24"/>
                <w:lang w:val="en-US"/>
              </w:rPr>
              <w:t xml:space="preserve"> mhlongh@eskom.co.za</w:t>
            </w:r>
            <w:r>
              <w:rPr>
                <w:rFonts w:ascii="Arial" w:hAnsi="Arial" w:cs="Arial"/>
                <w:b/>
                <w:sz w:val="24"/>
                <w:lang w:val="en-US"/>
              </w:rPr>
              <w:t xml:space="preserve"> </w:t>
            </w:r>
            <w:r w:rsidRPr="0022262B">
              <w:rPr>
                <w:rFonts w:ascii="Arial" w:hAnsi="Arial" w:cs="Arial"/>
                <w:b/>
                <w:sz w:val="24"/>
                <w:lang w:val="en-US"/>
              </w:rPr>
              <w:t xml:space="preserve"> </w:t>
            </w:r>
          </w:p>
        </w:tc>
      </w:tr>
      <w:tr w:rsidR="009C1F04" w:rsidRPr="005D5883" w14:paraId="501A2434" w14:textId="77777777" w:rsidTr="005D5883">
        <w:trPr>
          <w:jc w:val="center"/>
        </w:trPr>
        <w:tc>
          <w:tcPr>
            <w:tcW w:w="5506" w:type="dxa"/>
          </w:tcPr>
          <w:p w14:paraId="160D5413" w14:textId="77777777" w:rsidR="009C1F04" w:rsidRPr="005D5883" w:rsidRDefault="009C1F04" w:rsidP="009C1F04">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185F2A4E" w14:textId="77777777" w:rsidR="009C1F04" w:rsidRPr="005D5883" w:rsidRDefault="009C1F04" w:rsidP="009C1F04">
            <w:pPr>
              <w:rPr>
                <w:rFonts w:ascii="Arial" w:hAnsi="Arial" w:cs="Arial"/>
                <w:b/>
                <w:sz w:val="24"/>
                <w:lang w:val="en-US"/>
              </w:rPr>
            </w:pPr>
          </w:p>
        </w:tc>
        <w:tc>
          <w:tcPr>
            <w:tcW w:w="5552" w:type="dxa"/>
          </w:tcPr>
          <w:p w14:paraId="474EC44A" w14:textId="77777777" w:rsidR="009C1F04" w:rsidRPr="00D478B9" w:rsidRDefault="009C1F04" w:rsidP="009C1F04">
            <w:pPr>
              <w:jc w:val="both"/>
              <w:rPr>
                <w:rFonts w:ascii="Arial" w:hAnsi="Arial" w:cs="Arial"/>
                <w:b/>
                <w:sz w:val="24"/>
                <w:lang w:val="en-US"/>
              </w:rPr>
            </w:pPr>
            <w:r w:rsidRPr="00D478B9">
              <w:rPr>
                <w:rFonts w:ascii="Arial" w:hAnsi="Arial" w:cs="Arial"/>
                <w:b/>
                <w:sz w:val="24"/>
                <w:lang w:val="en-US"/>
              </w:rPr>
              <w:t>Eskom Megawatt Park Tender Office</w:t>
            </w:r>
          </w:p>
          <w:p w14:paraId="33CD31D6" w14:textId="77777777" w:rsidR="009C1F04" w:rsidRPr="00D478B9" w:rsidRDefault="009C1F04" w:rsidP="009C1F04">
            <w:pPr>
              <w:jc w:val="both"/>
              <w:rPr>
                <w:rFonts w:ascii="Arial" w:hAnsi="Arial" w:cs="Arial"/>
                <w:b/>
                <w:sz w:val="24"/>
                <w:lang w:val="en-US"/>
              </w:rPr>
            </w:pPr>
            <w:r w:rsidRPr="00D478B9">
              <w:rPr>
                <w:rFonts w:ascii="Arial" w:hAnsi="Arial" w:cs="Arial"/>
                <w:b/>
                <w:sz w:val="24"/>
                <w:lang w:val="en-US"/>
              </w:rPr>
              <w:t>Northside</w:t>
            </w:r>
            <w:r>
              <w:rPr>
                <w:rFonts w:ascii="Arial" w:hAnsi="Arial" w:cs="Arial"/>
                <w:b/>
                <w:sz w:val="24"/>
                <w:lang w:val="en-US"/>
              </w:rPr>
              <w:t xml:space="preserve"> (Retail park)</w:t>
            </w:r>
          </w:p>
          <w:p w14:paraId="0492D5D1" w14:textId="77777777" w:rsidR="00F85A79" w:rsidRDefault="009C1F04" w:rsidP="009C1F04">
            <w:pPr>
              <w:jc w:val="both"/>
              <w:rPr>
                <w:rFonts w:ascii="Arial" w:hAnsi="Arial" w:cs="Arial"/>
                <w:b/>
                <w:sz w:val="24"/>
                <w:lang w:val="en-US"/>
              </w:rPr>
            </w:pPr>
            <w:r w:rsidRPr="00D478B9">
              <w:rPr>
                <w:rFonts w:ascii="Arial" w:hAnsi="Arial" w:cs="Arial"/>
                <w:b/>
                <w:sz w:val="24"/>
                <w:lang w:val="en-US"/>
              </w:rPr>
              <w:t>No1 Maxwell Drive</w:t>
            </w:r>
            <w:r>
              <w:rPr>
                <w:rFonts w:ascii="Arial" w:hAnsi="Arial" w:cs="Arial"/>
                <w:b/>
                <w:sz w:val="24"/>
                <w:lang w:val="en-US"/>
              </w:rPr>
              <w:t xml:space="preserve">, </w:t>
            </w:r>
          </w:p>
          <w:p w14:paraId="61FDA83F" w14:textId="59AE08C2" w:rsidR="009C1F04" w:rsidRDefault="009C1F04" w:rsidP="009C1F04">
            <w:pPr>
              <w:jc w:val="both"/>
              <w:rPr>
                <w:rFonts w:ascii="Arial" w:hAnsi="Arial" w:cs="Arial"/>
                <w:b/>
                <w:sz w:val="24"/>
                <w:lang w:val="en-US"/>
              </w:rPr>
            </w:pPr>
            <w:r>
              <w:rPr>
                <w:rFonts w:ascii="Arial" w:hAnsi="Arial" w:cs="Arial"/>
                <w:b/>
                <w:sz w:val="24"/>
                <w:lang w:val="en-US"/>
              </w:rPr>
              <w:t>Sunninghill</w:t>
            </w:r>
          </w:p>
          <w:p w14:paraId="15E6BE2B" w14:textId="1D14F02E" w:rsidR="009C1F04" w:rsidRPr="005D5883" w:rsidRDefault="009C1F04" w:rsidP="009C1F04">
            <w:pPr>
              <w:jc w:val="both"/>
              <w:rPr>
                <w:rFonts w:ascii="Arial" w:hAnsi="Arial" w:cs="Arial"/>
                <w:b/>
                <w:sz w:val="24"/>
                <w:lang w:val="en-US"/>
              </w:rPr>
            </w:pPr>
          </w:p>
        </w:tc>
      </w:tr>
    </w:tbl>
    <w:p w14:paraId="678F82F8" w14:textId="4FF6BEE0" w:rsidR="00FE4222" w:rsidRDefault="00FE4222" w:rsidP="005D5883">
      <w:pPr>
        <w:ind w:hanging="993"/>
        <w:jc w:val="both"/>
        <w:rPr>
          <w:rFonts w:ascii="Arial" w:hAnsi="Arial" w:cs="Arial"/>
          <w:b/>
          <w:lang w:val="en-US"/>
        </w:rPr>
      </w:pPr>
    </w:p>
    <w:p w14:paraId="480566B9" w14:textId="77777777" w:rsidR="00FE4222" w:rsidRDefault="00FE4222">
      <w:pPr>
        <w:rPr>
          <w:rFonts w:ascii="Arial" w:hAnsi="Arial" w:cs="Arial"/>
          <w:b/>
          <w:lang w:val="en-US"/>
        </w:rPr>
      </w:pPr>
      <w:r>
        <w:rPr>
          <w:rFonts w:ascii="Arial" w:hAnsi="Arial" w:cs="Arial"/>
          <w:b/>
          <w:lang w:val="en-US"/>
        </w:rPr>
        <w:br w:type="page"/>
      </w:r>
    </w:p>
    <w:p w14:paraId="05C98070" w14:textId="77777777" w:rsidR="00F85A79" w:rsidRDefault="005D5883" w:rsidP="00F85A79">
      <w:pPr>
        <w:ind w:left="-567"/>
        <w:jc w:val="both"/>
        <w:rPr>
          <w:rFonts w:ascii="Arial" w:hAnsi="Arial" w:cs="Arial"/>
          <w:b/>
          <w:lang w:val="en-US"/>
        </w:rPr>
      </w:pPr>
      <w:r w:rsidRPr="005D5883">
        <w:rPr>
          <w:rFonts w:ascii="Arial" w:hAnsi="Arial" w:cs="Arial"/>
          <w:b/>
          <w:lang w:val="en-US"/>
        </w:rPr>
        <w:lastRenderedPageBreak/>
        <w:t>Invitation to Tender</w:t>
      </w:r>
    </w:p>
    <w:p w14:paraId="6E2678AD" w14:textId="5EF50C94" w:rsidR="00F85A79" w:rsidRPr="00AD06AE" w:rsidRDefault="005D5883" w:rsidP="00372171">
      <w:pPr>
        <w:ind w:left="-567"/>
        <w:rPr>
          <w:rFonts w:ascii="Arial" w:hAnsi="Arial" w:cs="Arial"/>
          <w:lang w:val="en-US"/>
        </w:rPr>
      </w:pPr>
      <w:r w:rsidRPr="005D5883">
        <w:rPr>
          <w:rFonts w:ascii="Arial" w:hAnsi="Arial" w:cs="Arial"/>
          <w:lang w:val="en-US"/>
        </w:rPr>
        <w:t xml:space="preserve">Eskom Holdings SOC Ltd (hereinafter “Eskom”) invites you to submit a </w:t>
      </w:r>
      <w:r w:rsidR="001812E1">
        <w:rPr>
          <w:rFonts w:ascii="Arial" w:hAnsi="Arial" w:cs="Arial"/>
          <w:i/>
          <w:lang w:val="en-US"/>
        </w:rPr>
        <w:t xml:space="preserve">tender </w:t>
      </w:r>
      <w:r w:rsidR="00272A95" w:rsidRPr="008B3C86">
        <w:rPr>
          <w:rFonts w:ascii="Arial" w:hAnsi="Arial" w:cs="Arial"/>
          <w:lang w:val="en-US"/>
        </w:rPr>
        <w:t>Eskom Holdings SOC Ltd (hereinafter “Eskom”) invites you to submit Invitation to Tender</w:t>
      </w:r>
      <w:r w:rsidR="00272A95" w:rsidRPr="008B3C86">
        <w:rPr>
          <w:rFonts w:ascii="Arial" w:hAnsi="Arial" w:cs="Arial"/>
          <w:i/>
          <w:lang w:val="en-US"/>
        </w:rPr>
        <w:t xml:space="preserve"> </w:t>
      </w:r>
      <w:r w:rsidR="001032FF">
        <w:rPr>
          <w:rFonts w:ascii="Arial" w:hAnsi="Arial" w:cs="Arial"/>
        </w:rPr>
        <w:t>f</w:t>
      </w:r>
      <w:r w:rsidR="00272A95" w:rsidRPr="008B3C86">
        <w:rPr>
          <w:rFonts w:ascii="Arial" w:hAnsi="Arial" w:cs="Arial"/>
        </w:rPr>
        <w:t>or</w:t>
      </w:r>
      <w:r w:rsidR="00F85A79">
        <w:rPr>
          <w:rFonts w:ascii="Arial" w:hAnsi="Arial" w:cs="Arial"/>
        </w:rPr>
        <w:t xml:space="preserve"> the</w:t>
      </w:r>
      <w:r w:rsidR="00272A95" w:rsidRPr="008B3C86">
        <w:rPr>
          <w:rFonts w:ascii="Arial" w:hAnsi="Arial" w:cs="Arial"/>
        </w:rPr>
        <w:t xml:space="preserve"> </w:t>
      </w:r>
      <w:r w:rsidR="00372171" w:rsidRPr="00372171">
        <w:rPr>
          <w:rFonts w:ascii="Arial" w:hAnsi="Arial" w:cs="Arial"/>
        </w:rPr>
        <w:t>Replacement of the current Meter Asset</w:t>
      </w:r>
      <w:r w:rsidR="00372171">
        <w:rPr>
          <w:rFonts w:ascii="Arial" w:hAnsi="Arial" w:cs="Arial"/>
        </w:rPr>
        <w:t xml:space="preserve"> </w:t>
      </w:r>
      <w:r w:rsidR="00372171" w:rsidRPr="00372171">
        <w:rPr>
          <w:rFonts w:ascii="Arial" w:hAnsi="Arial" w:cs="Arial"/>
        </w:rPr>
        <w:t>Tracking Solution with a Meter Asset</w:t>
      </w:r>
      <w:r w:rsidR="00372171">
        <w:rPr>
          <w:rFonts w:ascii="Arial" w:hAnsi="Arial" w:cs="Arial"/>
        </w:rPr>
        <w:t xml:space="preserve"> </w:t>
      </w:r>
      <w:r w:rsidR="00372171" w:rsidRPr="00372171">
        <w:rPr>
          <w:rFonts w:ascii="Arial" w:hAnsi="Arial" w:cs="Arial"/>
        </w:rPr>
        <w:t>Management System (MAMS)</w:t>
      </w:r>
      <w:r w:rsidR="00607C5E">
        <w:rPr>
          <w:rFonts w:ascii="Arial" w:hAnsi="Arial" w:cs="Arial"/>
        </w:rPr>
        <w:t xml:space="preserve"> for a period of two (2) years</w:t>
      </w:r>
      <w:r w:rsidR="00372171" w:rsidRPr="00372171">
        <w:rPr>
          <w:rFonts w:ascii="Arial" w:hAnsi="Arial" w:cs="Arial"/>
        </w:rPr>
        <w:t>.</w:t>
      </w:r>
    </w:p>
    <w:p w14:paraId="7F5F2758" w14:textId="209D64A5" w:rsidR="005D5883" w:rsidRPr="005D5883" w:rsidRDefault="005D5883" w:rsidP="00F85A79">
      <w:pPr>
        <w:ind w:left="-567" w:right="-472"/>
        <w:jc w:val="both"/>
        <w:rPr>
          <w:rFonts w:ascii="Arial" w:hAnsi="Arial" w:cs="Arial"/>
          <w:i/>
          <w:lang w:val="en-US"/>
        </w:rPr>
      </w:pPr>
      <w:r w:rsidRPr="005D5883">
        <w:rPr>
          <w:rFonts w:ascii="Arial" w:hAnsi="Arial" w:cs="Arial"/>
          <w:lang w:val="en-US"/>
        </w:rPr>
        <w:t>The enquiry documents are supplied to you on the following basis:</w:t>
      </w:r>
    </w:p>
    <w:p w14:paraId="00756332" w14:textId="77777777" w:rsidR="005D5883" w:rsidRPr="005D5883" w:rsidRDefault="005D5883" w:rsidP="00F85A79">
      <w:pPr>
        <w:numPr>
          <w:ilvl w:val="0"/>
          <w:numId w:val="1"/>
        </w:numPr>
        <w:spacing w:after="0" w:line="240" w:lineRule="auto"/>
        <w:ind w:left="-567" w:firstLine="0"/>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F85A79">
      <w:pPr>
        <w:spacing w:after="0" w:line="240" w:lineRule="auto"/>
        <w:ind w:left="-567"/>
        <w:jc w:val="both"/>
        <w:rPr>
          <w:rFonts w:ascii="Arial" w:hAnsi="Arial" w:cs="Arial"/>
          <w:lang w:val="en-US"/>
        </w:rPr>
      </w:pPr>
    </w:p>
    <w:p w14:paraId="51B2C7E4" w14:textId="7EAAF979" w:rsidR="005D5883" w:rsidRDefault="005D5883" w:rsidP="00F85A79">
      <w:pPr>
        <w:ind w:left="-567" w:right="-472"/>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 by you in response to this </w:t>
      </w:r>
      <w:r w:rsidRPr="005D5883">
        <w:rPr>
          <w:rFonts w:ascii="Arial" w:hAnsi="Arial" w:cs="Arial"/>
          <w:i/>
          <w:lang w:val="en-US"/>
        </w:rPr>
        <w:t>Invitation</w:t>
      </w:r>
      <w:r w:rsidR="001C4AF0">
        <w:rPr>
          <w:rFonts w:ascii="Arial" w:hAnsi="Arial" w:cs="Arial"/>
          <w:i/>
          <w:lang w:val="en-US"/>
        </w:rPr>
        <w:t xml:space="preserve"> </w:t>
      </w:r>
      <w:r w:rsidRPr="005D5883">
        <w:rPr>
          <w:rFonts w:ascii="Arial" w:hAnsi="Arial" w:cs="Arial"/>
          <w:lang w:val="en-US"/>
        </w:rPr>
        <w:t xml:space="preserve">will be deemed as your acceptance of the Eskom Standard Conditions of Tender (to be accessed via </w:t>
      </w:r>
      <w:hyperlink r:id="rId7" w:history="1">
        <w:r w:rsidR="001812E1" w:rsidRPr="004F708B">
          <w:rPr>
            <w:rStyle w:val="Hyperlink"/>
            <w:rFonts w:ascii="Arial" w:hAnsi="Arial" w:cs="Arial"/>
            <w:lang w:val="en-US"/>
          </w:rPr>
          <w:t>www.eskom.co.za</w:t>
        </w:r>
      </w:hyperlink>
      <w:r w:rsidRPr="005D5883">
        <w:rPr>
          <w:rFonts w:ascii="Arial" w:hAnsi="Arial" w:cs="Arial"/>
          <w:lang w:val="en-US"/>
        </w:rPr>
        <w:t>).</w:t>
      </w:r>
    </w:p>
    <w:p w14:paraId="65225F71" w14:textId="77777777" w:rsidR="001812E1" w:rsidRPr="005D5883" w:rsidRDefault="001812E1" w:rsidP="00F85A79">
      <w:pPr>
        <w:ind w:left="-567" w:right="-1039"/>
        <w:jc w:val="both"/>
        <w:rPr>
          <w:rFonts w:ascii="Arial" w:hAnsi="Arial" w:cs="Arial"/>
          <w:lang w:val="en-US"/>
        </w:rPr>
      </w:pPr>
    </w:p>
    <w:p w14:paraId="52AB5FAA" w14:textId="5691C37E" w:rsidR="005D5883" w:rsidRPr="005D5883" w:rsidRDefault="005D5883" w:rsidP="00F85A79">
      <w:pPr>
        <w:ind w:left="-567"/>
        <w:jc w:val="both"/>
        <w:rPr>
          <w:rFonts w:ascii="Arial" w:hAnsi="Arial" w:cs="Arial"/>
          <w:i/>
          <w:lang w:val="en-US"/>
        </w:rPr>
      </w:pPr>
      <w:r w:rsidRPr="005D5883">
        <w:rPr>
          <w:rFonts w:ascii="Arial" w:hAnsi="Arial" w:cs="Arial"/>
          <w:lang w:val="en-US"/>
        </w:rPr>
        <w:t>Queries relating to th</w:t>
      </w:r>
      <w:r w:rsidR="001812E1">
        <w:rPr>
          <w:rFonts w:ascii="Arial" w:hAnsi="Arial" w:cs="Arial"/>
          <w:lang w:val="en-US"/>
        </w:rPr>
        <w:t xml:space="preserve">is </w:t>
      </w:r>
      <w:r w:rsidRPr="005D5883">
        <w:rPr>
          <w:rFonts w:ascii="Arial" w:hAnsi="Arial" w:cs="Arial"/>
          <w:lang w:val="en-US"/>
        </w:rPr>
        <w:t>Invitation</w:t>
      </w:r>
      <w:r w:rsidR="001812E1">
        <w:rPr>
          <w:rFonts w:ascii="Arial" w:hAnsi="Arial" w:cs="Arial"/>
          <w:lang w:val="en-US"/>
        </w:rPr>
        <w:t xml:space="preserve"> to Tender</w:t>
      </w:r>
      <w:r w:rsidRPr="005D5883">
        <w:rPr>
          <w:rFonts w:ascii="Arial" w:hAnsi="Arial" w:cs="Arial"/>
          <w:lang w:val="en-US"/>
        </w:rPr>
        <w:t xml:space="preserve"> documents may be addressed to the Eskom </w:t>
      </w:r>
      <w:r w:rsidRPr="005D5883">
        <w:rPr>
          <w:rFonts w:ascii="Arial" w:hAnsi="Arial" w:cs="Arial"/>
          <w:i/>
          <w:lang w:val="en-US"/>
        </w:rPr>
        <w:t>Representative.</w:t>
      </w:r>
    </w:p>
    <w:p w14:paraId="1381D939" w14:textId="77777777" w:rsidR="005D5883" w:rsidRPr="005D5883" w:rsidRDefault="005D5883" w:rsidP="00F85A79">
      <w:pPr>
        <w:ind w:left="-567"/>
        <w:jc w:val="both"/>
        <w:rPr>
          <w:rFonts w:ascii="Arial" w:hAnsi="Arial" w:cs="Arial"/>
          <w:lang w:val="en-US"/>
        </w:rPr>
      </w:pPr>
      <w:r w:rsidRPr="005D5883">
        <w:rPr>
          <w:rFonts w:ascii="Arial" w:hAnsi="Arial" w:cs="Arial"/>
          <w:lang w:val="en-US"/>
        </w:rPr>
        <w:t>Yours faithfully</w:t>
      </w:r>
    </w:p>
    <w:p w14:paraId="777718B9" w14:textId="18868433" w:rsidR="005D5883" w:rsidRDefault="005D5883" w:rsidP="00F85A79">
      <w:pPr>
        <w:ind w:left="-567"/>
        <w:jc w:val="both"/>
        <w:rPr>
          <w:rFonts w:ascii="Arial" w:hAnsi="Arial" w:cs="Arial"/>
          <w:lang w:val="en-US"/>
        </w:rPr>
      </w:pPr>
    </w:p>
    <w:p w14:paraId="7B8A65DA" w14:textId="77777777" w:rsidR="001812E1" w:rsidRPr="005D5883" w:rsidRDefault="001812E1" w:rsidP="00F85A79">
      <w:pPr>
        <w:ind w:left="-567"/>
        <w:jc w:val="both"/>
        <w:rPr>
          <w:rFonts w:ascii="Arial" w:hAnsi="Arial" w:cs="Arial"/>
          <w:lang w:val="en-US"/>
        </w:rPr>
      </w:pPr>
    </w:p>
    <w:p w14:paraId="2EFC7A2D" w14:textId="77777777" w:rsidR="005D5883" w:rsidRPr="005D5883" w:rsidRDefault="005D5883" w:rsidP="00F85A79">
      <w:pPr>
        <w:ind w:left="-567"/>
        <w:jc w:val="both"/>
        <w:rPr>
          <w:rFonts w:ascii="Arial" w:hAnsi="Arial" w:cs="Arial"/>
          <w:lang w:val="en-US"/>
        </w:rPr>
      </w:pPr>
      <w:r w:rsidRPr="005D5883">
        <w:rPr>
          <w:rFonts w:ascii="Arial" w:hAnsi="Arial" w:cs="Arial"/>
          <w:lang w:val="en-US"/>
        </w:rPr>
        <w:t>____________________________________________</w:t>
      </w:r>
    </w:p>
    <w:p w14:paraId="26E7EBB0" w14:textId="3DCAE33A" w:rsidR="005D5883" w:rsidRPr="005D5883" w:rsidRDefault="005D5883" w:rsidP="00F85A79">
      <w:pPr>
        <w:ind w:left="-567"/>
        <w:jc w:val="both"/>
        <w:rPr>
          <w:rFonts w:ascii="Arial" w:hAnsi="Arial" w:cs="Arial"/>
          <w:lang w:val="en-US"/>
        </w:rPr>
      </w:pPr>
      <w:r w:rsidRPr="005D5883">
        <w:rPr>
          <w:rFonts w:ascii="Arial" w:hAnsi="Arial" w:cs="Arial"/>
          <w:lang w:val="en-US"/>
        </w:rPr>
        <w:t xml:space="preserve">Procurement Manager </w:t>
      </w:r>
    </w:p>
    <w:p w14:paraId="2A498286" w14:textId="34DCDFE8" w:rsidR="005D5883" w:rsidRPr="005D5883" w:rsidRDefault="001812E1" w:rsidP="00F85A79">
      <w:pPr>
        <w:ind w:left="-567"/>
        <w:jc w:val="both"/>
        <w:rPr>
          <w:rFonts w:ascii="Arial" w:hAnsi="Arial" w:cs="Arial"/>
          <w:lang w:val="en-US"/>
        </w:rPr>
      </w:pPr>
      <w:r>
        <w:rPr>
          <w:rFonts w:ascii="Arial" w:hAnsi="Arial" w:cs="Arial"/>
          <w:lang w:val="en-US"/>
        </w:rPr>
        <w:t>Nothukela Sereo</w:t>
      </w:r>
    </w:p>
    <w:p w14:paraId="6121225F" w14:textId="77777777" w:rsidR="005D5883" w:rsidRPr="005D5883" w:rsidRDefault="005D5883" w:rsidP="00F85A79">
      <w:pPr>
        <w:ind w:left="-567"/>
        <w:jc w:val="both"/>
        <w:rPr>
          <w:rFonts w:ascii="Arial" w:hAnsi="Arial" w:cs="Arial"/>
          <w:lang w:val="en-US"/>
        </w:rPr>
      </w:pPr>
    </w:p>
    <w:p w14:paraId="4F309298" w14:textId="77777777" w:rsidR="005D5883" w:rsidRPr="005D5883" w:rsidRDefault="005D5883" w:rsidP="00F85A79">
      <w:pPr>
        <w:ind w:left="-567"/>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F85A79">
      <w:pPr>
        <w:ind w:left="-567"/>
        <w:jc w:val="both"/>
        <w:rPr>
          <w:rFonts w:ascii="Arial" w:hAnsi="Arial" w:cs="Arial"/>
          <w:lang w:val="en-US"/>
        </w:rPr>
      </w:pPr>
    </w:p>
    <w:p w14:paraId="36A83D92" w14:textId="1242AEC3" w:rsidR="00FE4222" w:rsidRDefault="00FE4222">
      <w:pPr>
        <w:rPr>
          <w:rFonts w:ascii="Arial" w:hAnsi="Arial" w:cs="Arial"/>
          <w:lang w:val="en-US"/>
        </w:rPr>
      </w:pPr>
      <w:r>
        <w:rPr>
          <w:rFonts w:ascii="Arial" w:hAnsi="Arial" w:cs="Arial"/>
          <w:lang w:val="en-US"/>
        </w:rPr>
        <w:br w:type="page"/>
      </w:r>
    </w:p>
    <w:p w14:paraId="4AFF88EE" w14:textId="77777777" w:rsidR="001812E1" w:rsidRDefault="001812E1" w:rsidP="001812E1">
      <w:pPr>
        <w:ind w:left="-426" w:firstLine="284"/>
        <w:jc w:val="both"/>
        <w:rPr>
          <w:rFonts w:ascii="Arial" w:hAnsi="Arial" w:cs="Arial"/>
          <w:lang w:val="en-US"/>
        </w:rPr>
      </w:pPr>
      <w:r>
        <w:rPr>
          <w:rFonts w:ascii="Arial" w:hAnsi="Arial" w:cs="Arial"/>
          <w:lang w:val="en-US"/>
        </w:rPr>
        <w:lastRenderedPageBreak/>
        <w:t>The following documents listed hereunder are attached to this enquiry</w:t>
      </w:r>
    </w:p>
    <w:p w14:paraId="5840B18E" w14:textId="4834F0DF" w:rsidR="00451297" w:rsidRPr="00451297" w:rsidRDefault="001812E1" w:rsidP="001812E1">
      <w:pPr>
        <w:jc w:val="both"/>
        <w:rPr>
          <w:rFonts w:ascii="Arial" w:hAnsi="Arial" w:cs="Arial"/>
          <w:b/>
          <w:i/>
          <w:lang w:val="en-US"/>
        </w:rPr>
      </w:pPr>
      <w:r w:rsidRPr="005D5883">
        <w:rPr>
          <w:rFonts w:ascii="Arial" w:hAnsi="Arial" w:cs="Arial"/>
          <w:u w:val="single"/>
          <w:lang w:val="en-US"/>
        </w:rPr>
        <w:t>Annexures</w:t>
      </w:r>
    </w:p>
    <w:tbl>
      <w:tblPr>
        <w:tblStyle w:val="TableGrid"/>
        <w:tblW w:w="9209" w:type="dxa"/>
        <w:jc w:val="center"/>
        <w:tblLayout w:type="fixed"/>
        <w:tblLook w:val="04A0" w:firstRow="1" w:lastRow="0" w:firstColumn="1" w:lastColumn="0" w:noHBand="0" w:noVBand="1"/>
      </w:tblPr>
      <w:tblGrid>
        <w:gridCol w:w="1135"/>
        <w:gridCol w:w="4956"/>
        <w:gridCol w:w="1984"/>
        <w:gridCol w:w="1134"/>
      </w:tblGrid>
      <w:tr w:rsidR="005D5883" w:rsidRPr="005D5883" w14:paraId="1807665D" w14:textId="77777777" w:rsidTr="001812E1">
        <w:trPr>
          <w:trHeight w:val="496"/>
          <w:jc w:val="center"/>
        </w:trPr>
        <w:tc>
          <w:tcPr>
            <w:tcW w:w="1135"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956"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84" w:type="dxa"/>
          </w:tcPr>
          <w:p w14:paraId="1957D7A1"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134" w:type="dxa"/>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1812E1">
        <w:trPr>
          <w:trHeight w:val="364"/>
          <w:jc w:val="center"/>
        </w:trPr>
        <w:tc>
          <w:tcPr>
            <w:tcW w:w="1135" w:type="dxa"/>
          </w:tcPr>
          <w:p w14:paraId="6EEEA98A"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956"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1984"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134" w:type="dxa"/>
          </w:tcPr>
          <w:p w14:paraId="65DAA4E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1812E1">
        <w:trPr>
          <w:trHeight w:val="413"/>
          <w:jc w:val="center"/>
        </w:trPr>
        <w:tc>
          <w:tcPr>
            <w:tcW w:w="1135" w:type="dxa"/>
          </w:tcPr>
          <w:p w14:paraId="3B34A8DF"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956"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984"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134"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1812E1">
        <w:trPr>
          <w:trHeight w:val="1006"/>
          <w:jc w:val="center"/>
        </w:trPr>
        <w:tc>
          <w:tcPr>
            <w:tcW w:w="1135" w:type="dxa"/>
          </w:tcPr>
          <w:p w14:paraId="42D58244"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956"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77777777"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 </w:t>
            </w:r>
          </w:p>
        </w:tc>
        <w:tc>
          <w:tcPr>
            <w:tcW w:w="1984" w:type="dxa"/>
          </w:tcPr>
          <w:p w14:paraId="760BE112" w14:textId="77777777" w:rsidR="005D5883" w:rsidRPr="005D5883" w:rsidRDefault="005D5883" w:rsidP="005D5883">
            <w:pPr>
              <w:rPr>
                <w:rFonts w:ascii="Arial" w:hAnsi="Arial" w:cs="Arial"/>
              </w:rPr>
            </w:pPr>
            <w:r w:rsidRPr="005D5883">
              <w:rPr>
                <w:rFonts w:ascii="Arial" w:hAnsi="Arial" w:cs="Arial"/>
              </w:rPr>
              <w:t>Annexure C</w:t>
            </w:r>
          </w:p>
        </w:tc>
        <w:tc>
          <w:tcPr>
            <w:tcW w:w="1134" w:type="dxa"/>
          </w:tcPr>
          <w:p w14:paraId="40C671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67C829C" w14:textId="77777777" w:rsidTr="001812E1">
        <w:trPr>
          <w:trHeight w:val="519"/>
          <w:jc w:val="center"/>
        </w:trPr>
        <w:tc>
          <w:tcPr>
            <w:tcW w:w="1135" w:type="dxa"/>
          </w:tcPr>
          <w:p w14:paraId="7A0D3014"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956" w:type="dxa"/>
          </w:tcPr>
          <w:p w14:paraId="66FA6979" w14:textId="0C5C671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84" w:type="dxa"/>
          </w:tcPr>
          <w:p w14:paraId="2FAD2AB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134" w:type="dxa"/>
          </w:tcPr>
          <w:p w14:paraId="214B72B6" w14:textId="3C3B7609" w:rsidR="005D5883" w:rsidRPr="005D5883" w:rsidRDefault="00272A95" w:rsidP="005D5883">
            <w:pPr>
              <w:contextualSpacing/>
              <w:rPr>
                <w:rFonts w:ascii="Arial" w:hAnsi="Arial" w:cs="Arial"/>
                <w:lang w:val="en-US"/>
              </w:rPr>
            </w:pPr>
            <w:r>
              <w:rPr>
                <w:rFonts w:ascii="Arial" w:hAnsi="Arial" w:cs="Arial"/>
                <w:lang w:val="en-US"/>
              </w:rPr>
              <w:t>Y</w:t>
            </w:r>
          </w:p>
        </w:tc>
      </w:tr>
      <w:tr w:rsidR="005D5883" w:rsidRPr="005D5883" w14:paraId="7657FBFD" w14:textId="77777777" w:rsidTr="001812E1">
        <w:trPr>
          <w:trHeight w:val="552"/>
          <w:jc w:val="center"/>
        </w:trPr>
        <w:tc>
          <w:tcPr>
            <w:tcW w:w="1135" w:type="dxa"/>
          </w:tcPr>
          <w:p w14:paraId="51AB9A59"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956" w:type="dxa"/>
          </w:tcPr>
          <w:p w14:paraId="3F4D35F4" w14:textId="4FEBA729"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84" w:type="dxa"/>
          </w:tcPr>
          <w:p w14:paraId="101BA184"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134" w:type="dxa"/>
          </w:tcPr>
          <w:p w14:paraId="0F10108F" w14:textId="46EC6195" w:rsidR="005D5883" w:rsidRPr="005D5883" w:rsidRDefault="00272A95" w:rsidP="005D5883">
            <w:pPr>
              <w:contextualSpacing/>
              <w:rPr>
                <w:rFonts w:ascii="Arial" w:hAnsi="Arial" w:cs="Arial"/>
                <w:lang w:val="en-US"/>
              </w:rPr>
            </w:pPr>
            <w:r>
              <w:rPr>
                <w:rFonts w:ascii="Arial" w:hAnsi="Arial" w:cs="Arial"/>
                <w:lang w:val="en-US"/>
              </w:rPr>
              <w:t>Y</w:t>
            </w:r>
          </w:p>
        </w:tc>
      </w:tr>
      <w:tr w:rsidR="00451297" w:rsidRPr="005D5883" w14:paraId="6F7C42D4" w14:textId="77777777" w:rsidTr="001812E1">
        <w:trPr>
          <w:trHeight w:val="511"/>
          <w:jc w:val="center"/>
        </w:trPr>
        <w:tc>
          <w:tcPr>
            <w:tcW w:w="1135" w:type="dxa"/>
          </w:tcPr>
          <w:p w14:paraId="01ED0BED" w14:textId="1A496CE5" w:rsidR="00451297" w:rsidRPr="005D5883" w:rsidRDefault="00451297" w:rsidP="005D5883">
            <w:pPr>
              <w:contextualSpacing/>
              <w:rPr>
                <w:rFonts w:ascii="Arial" w:hAnsi="Arial" w:cs="Arial"/>
                <w:lang w:val="en-US"/>
              </w:rPr>
            </w:pPr>
            <w:r w:rsidRPr="005D5883">
              <w:rPr>
                <w:rFonts w:ascii="Arial" w:hAnsi="Arial" w:cs="Arial"/>
                <w:lang w:val="en-US"/>
              </w:rPr>
              <w:t>6.</w:t>
            </w:r>
            <w:r w:rsidR="00A3367A">
              <w:rPr>
                <w:rFonts w:ascii="Arial" w:hAnsi="Arial" w:cs="Arial"/>
                <w:lang w:val="en-US"/>
              </w:rPr>
              <w:t>6</w:t>
            </w:r>
          </w:p>
        </w:tc>
        <w:tc>
          <w:tcPr>
            <w:tcW w:w="4956" w:type="dxa"/>
          </w:tcPr>
          <w:p w14:paraId="7DEF32E6" w14:textId="1598C888"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84" w:type="dxa"/>
          </w:tcPr>
          <w:p w14:paraId="5C809D69"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134" w:type="dxa"/>
          </w:tcPr>
          <w:p w14:paraId="4D23BFA7" w14:textId="1B1AFFC7" w:rsidR="00451297" w:rsidRPr="005D5883" w:rsidRDefault="001812E1" w:rsidP="005D5883">
            <w:pPr>
              <w:contextualSpacing/>
              <w:rPr>
                <w:rFonts w:ascii="Arial" w:hAnsi="Arial" w:cs="Arial"/>
                <w:lang w:val="en-US"/>
              </w:rPr>
            </w:pPr>
            <w:r>
              <w:rPr>
                <w:rFonts w:ascii="Arial" w:hAnsi="Arial" w:cs="Arial"/>
                <w:lang w:val="en-US"/>
              </w:rPr>
              <w:t>Y</w:t>
            </w:r>
          </w:p>
        </w:tc>
      </w:tr>
      <w:tr w:rsidR="00451297" w:rsidRPr="005D5883" w14:paraId="3109E267" w14:textId="77777777" w:rsidTr="001812E1">
        <w:trPr>
          <w:trHeight w:val="389"/>
          <w:jc w:val="center"/>
        </w:trPr>
        <w:tc>
          <w:tcPr>
            <w:tcW w:w="1135" w:type="dxa"/>
          </w:tcPr>
          <w:p w14:paraId="0D1CC511" w14:textId="65F4C699" w:rsidR="00451297" w:rsidRPr="005D5883" w:rsidRDefault="00451297" w:rsidP="005D5883">
            <w:pPr>
              <w:contextualSpacing/>
              <w:rPr>
                <w:rFonts w:ascii="Arial" w:hAnsi="Arial" w:cs="Arial"/>
                <w:lang w:val="en-US"/>
              </w:rPr>
            </w:pPr>
            <w:r w:rsidRPr="005D5883">
              <w:rPr>
                <w:rFonts w:ascii="Arial" w:hAnsi="Arial" w:cs="Arial"/>
                <w:lang w:val="en-US"/>
              </w:rPr>
              <w:t>6.</w:t>
            </w:r>
            <w:r w:rsidR="00A3367A">
              <w:rPr>
                <w:rFonts w:ascii="Arial" w:hAnsi="Arial" w:cs="Arial"/>
                <w:lang w:val="en-US"/>
              </w:rPr>
              <w:t>7</w:t>
            </w:r>
          </w:p>
        </w:tc>
        <w:tc>
          <w:tcPr>
            <w:tcW w:w="4956" w:type="dxa"/>
          </w:tcPr>
          <w:p w14:paraId="23C0CF01" w14:textId="4C909822" w:rsidR="00451297" w:rsidRPr="005D5883" w:rsidRDefault="00451297" w:rsidP="005D5883">
            <w:pPr>
              <w:rPr>
                <w:rFonts w:ascii="Arial" w:hAnsi="Arial" w:cs="Arial"/>
                <w:lang w:val="en-US"/>
              </w:rPr>
            </w:pPr>
            <w:r w:rsidRPr="005D5883">
              <w:rPr>
                <w:rFonts w:ascii="Arial" w:hAnsi="Arial" w:cs="Arial"/>
                <w:lang w:val="en-GB"/>
              </w:rPr>
              <w:t>SBD 6.1</w:t>
            </w:r>
            <w:r w:rsidR="00C7577D">
              <w:rPr>
                <w:rFonts w:ascii="Arial" w:hAnsi="Arial" w:cs="Arial"/>
                <w:lang w:val="en-GB"/>
              </w:rPr>
              <w:t xml:space="preserve"> &amp; 4</w:t>
            </w:r>
            <w:r w:rsidRPr="005D5883">
              <w:rPr>
                <w:rFonts w:ascii="Arial" w:hAnsi="Arial" w:cs="Arial"/>
                <w:lang w:val="en-GB"/>
              </w:rPr>
              <w:t>- Preference Points Claim Form in t</w:t>
            </w:r>
            <w:r>
              <w:rPr>
                <w:rFonts w:ascii="Arial" w:hAnsi="Arial" w:cs="Arial"/>
                <w:lang w:val="en-GB"/>
              </w:rPr>
              <w:t xml:space="preserve">erms of PPPFA 2017 regulations </w:t>
            </w:r>
          </w:p>
        </w:tc>
        <w:tc>
          <w:tcPr>
            <w:tcW w:w="1984" w:type="dxa"/>
          </w:tcPr>
          <w:p w14:paraId="36D22B30"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134" w:type="dxa"/>
          </w:tcPr>
          <w:p w14:paraId="37CF9167" w14:textId="1829EAA2" w:rsidR="00451297" w:rsidRPr="00C7577D" w:rsidRDefault="001812E1" w:rsidP="005D5883">
            <w:pPr>
              <w:rPr>
                <w:rFonts w:ascii="Arial" w:hAnsi="Arial" w:cs="Arial"/>
              </w:rPr>
            </w:pPr>
            <w:r w:rsidRPr="00C7577D">
              <w:rPr>
                <w:rFonts w:ascii="Arial" w:hAnsi="Arial" w:cs="Arial"/>
              </w:rPr>
              <w:t>Y</w:t>
            </w:r>
          </w:p>
        </w:tc>
      </w:tr>
      <w:tr w:rsidR="00A3367A" w:rsidRPr="005D5883" w14:paraId="57FE6B46" w14:textId="77777777" w:rsidTr="001812E1">
        <w:trPr>
          <w:trHeight w:val="612"/>
          <w:jc w:val="center"/>
        </w:trPr>
        <w:tc>
          <w:tcPr>
            <w:tcW w:w="1135" w:type="dxa"/>
          </w:tcPr>
          <w:p w14:paraId="51B1D65B" w14:textId="418D73A8" w:rsidR="00A3367A" w:rsidRPr="005D5883" w:rsidRDefault="00A3367A" w:rsidP="005D5883">
            <w:pPr>
              <w:contextualSpacing/>
              <w:rPr>
                <w:rFonts w:ascii="Arial" w:hAnsi="Arial" w:cs="Arial"/>
                <w:lang w:val="en-US"/>
              </w:rPr>
            </w:pPr>
            <w:r>
              <w:rPr>
                <w:rFonts w:ascii="Arial" w:hAnsi="Arial" w:cs="Arial"/>
                <w:lang w:val="en-US"/>
              </w:rPr>
              <w:t>6.8</w:t>
            </w:r>
          </w:p>
        </w:tc>
        <w:tc>
          <w:tcPr>
            <w:tcW w:w="4956" w:type="dxa"/>
          </w:tcPr>
          <w:p w14:paraId="2E79385A" w14:textId="3EB5DCB2" w:rsidR="00A3367A" w:rsidRPr="00A3367A" w:rsidRDefault="00A3367A" w:rsidP="00451297">
            <w:pPr>
              <w:rPr>
                <w:rFonts w:ascii="Arial" w:hAnsi="Arial" w:cs="Arial"/>
                <w:b/>
                <w:bCs/>
              </w:rPr>
            </w:pPr>
            <w:r>
              <w:rPr>
                <w:rFonts w:ascii="Arial" w:hAnsi="Arial" w:cs="Arial"/>
              </w:rPr>
              <w:t xml:space="preserve">SBD 4 </w:t>
            </w:r>
            <w:r w:rsidRPr="00A3367A">
              <w:rPr>
                <w:rFonts w:ascii="Arial" w:hAnsi="Arial" w:cs="Arial"/>
              </w:rPr>
              <w:t>BIDDER’S DISCLOSURE</w:t>
            </w:r>
          </w:p>
        </w:tc>
        <w:tc>
          <w:tcPr>
            <w:tcW w:w="1984" w:type="dxa"/>
          </w:tcPr>
          <w:p w14:paraId="7B739F9F" w14:textId="2CF0BC9C" w:rsidR="00A3367A" w:rsidRPr="001812E1" w:rsidRDefault="00A3367A" w:rsidP="005D5883">
            <w:pPr>
              <w:contextualSpacing/>
              <w:rPr>
                <w:rFonts w:ascii="Arial" w:hAnsi="Arial" w:cs="Arial"/>
                <w:iCs/>
                <w:lang w:val="en-US"/>
              </w:rPr>
            </w:pPr>
            <w:r>
              <w:rPr>
                <w:rFonts w:ascii="Arial" w:hAnsi="Arial" w:cs="Arial"/>
                <w:iCs/>
                <w:lang w:val="en-US"/>
              </w:rPr>
              <w:t>Annexure L</w:t>
            </w:r>
          </w:p>
        </w:tc>
        <w:tc>
          <w:tcPr>
            <w:tcW w:w="1134" w:type="dxa"/>
          </w:tcPr>
          <w:p w14:paraId="1DBF892E" w14:textId="77777777" w:rsidR="00A3367A" w:rsidRDefault="00A3367A" w:rsidP="005D5883">
            <w:pPr>
              <w:contextualSpacing/>
              <w:rPr>
                <w:rFonts w:ascii="Arial" w:hAnsi="Arial" w:cs="Arial"/>
                <w:lang w:val="en-US"/>
              </w:rPr>
            </w:pPr>
          </w:p>
        </w:tc>
      </w:tr>
      <w:tr w:rsidR="00451297" w:rsidRPr="005D5883" w14:paraId="38D668D1" w14:textId="77777777" w:rsidTr="001812E1">
        <w:trPr>
          <w:trHeight w:val="612"/>
          <w:jc w:val="center"/>
        </w:trPr>
        <w:tc>
          <w:tcPr>
            <w:tcW w:w="1135" w:type="dxa"/>
          </w:tcPr>
          <w:p w14:paraId="2DB0CBC3" w14:textId="14B2629C" w:rsidR="00451297" w:rsidRPr="005D5883" w:rsidRDefault="00451297" w:rsidP="005D5883">
            <w:pPr>
              <w:contextualSpacing/>
              <w:rPr>
                <w:rFonts w:ascii="Arial" w:hAnsi="Arial" w:cs="Arial"/>
                <w:lang w:val="en-US"/>
              </w:rPr>
            </w:pPr>
            <w:r w:rsidRPr="005D5883">
              <w:rPr>
                <w:rFonts w:ascii="Arial" w:hAnsi="Arial" w:cs="Arial"/>
                <w:lang w:val="en-US"/>
              </w:rPr>
              <w:t>6.</w:t>
            </w:r>
            <w:r w:rsidR="00A3367A">
              <w:rPr>
                <w:rFonts w:ascii="Arial" w:hAnsi="Arial" w:cs="Arial"/>
                <w:lang w:val="en-US"/>
              </w:rPr>
              <w:t>9</w:t>
            </w:r>
          </w:p>
        </w:tc>
        <w:tc>
          <w:tcPr>
            <w:tcW w:w="4956" w:type="dxa"/>
          </w:tcPr>
          <w:p w14:paraId="7285BE32" w14:textId="77777777" w:rsidR="00451297" w:rsidRPr="001812E1" w:rsidRDefault="00451297" w:rsidP="00451297">
            <w:pPr>
              <w:rPr>
                <w:rFonts w:ascii="Arial" w:hAnsi="Arial" w:cs="Arial"/>
              </w:rPr>
            </w:pPr>
            <w:r w:rsidRPr="001812E1">
              <w:rPr>
                <w:rFonts w:ascii="Arial" w:hAnsi="Arial" w:cs="Arial"/>
              </w:rPr>
              <w:t>Supplier Development &amp; Localisation</w:t>
            </w:r>
            <w:r w:rsidR="00E76F9E" w:rsidRPr="001812E1">
              <w:rPr>
                <w:rFonts w:ascii="Arial" w:hAnsi="Arial" w:cs="Arial"/>
              </w:rPr>
              <w:t xml:space="preserve"> (SDL&amp;I)</w:t>
            </w:r>
          </w:p>
          <w:p w14:paraId="3F888F05" w14:textId="0F8EE801" w:rsidR="00507784" w:rsidRPr="001812E1" w:rsidRDefault="00507784" w:rsidP="00507784">
            <w:pPr>
              <w:rPr>
                <w:rFonts w:ascii="Arial" w:hAnsi="Arial" w:cs="Arial"/>
              </w:rPr>
            </w:pPr>
            <w:r w:rsidRPr="001812E1">
              <w:rPr>
                <w:rFonts w:ascii="Arial" w:hAnsi="Arial" w:cs="Arial"/>
              </w:rPr>
              <w:t xml:space="preserve">Undertaking </w:t>
            </w:r>
          </w:p>
        </w:tc>
        <w:tc>
          <w:tcPr>
            <w:tcW w:w="1984" w:type="dxa"/>
          </w:tcPr>
          <w:p w14:paraId="74E39798" w14:textId="680E7205" w:rsidR="00451297" w:rsidRPr="001812E1" w:rsidRDefault="001812E1" w:rsidP="005D5883">
            <w:pPr>
              <w:contextualSpacing/>
              <w:rPr>
                <w:rFonts w:ascii="Arial" w:hAnsi="Arial" w:cs="Arial"/>
                <w:iCs/>
                <w:highlight w:val="yellow"/>
                <w:lang w:val="en-US"/>
              </w:rPr>
            </w:pPr>
            <w:r w:rsidRPr="001812E1">
              <w:rPr>
                <w:rFonts w:ascii="Arial" w:hAnsi="Arial" w:cs="Arial"/>
                <w:iCs/>
                <w:lang w:val="en-US"/>
              </w:rPr>
              <w:t>Annexure I</w:t>
            </w:r>
          </w:p>
        </w:tc>
        <w:tc>
          <w:tcPr>
            <w:tcW w:w="1134" w:type="dxa"/>
          </w:tcPr>
          <w:p w14:paraId="5A3B87D2" w14:textId="5E3E5403" w:rsidR="00451297" w:rsidRPr="005D5883" w:rsidRDefault="001812E1" w:rsidP="005D5883">
            <w:pPr>
              <w:contextualSpacing/>
              <w:rPr>
                <w:rFonts w:ascii="Arial" w:hAnsi="Arial" w:cs="Arial"/>
                <w:lang w:val="en-US"/>
              </w:rPr>
            </w:pPr>
            <w:r>
              <w:rPr>
                <w:rFonts w:ascii="Arial" w:hAnsi="Arial" w:cs="Arial"/>
                <w:lang w:val="en-US"/>
              </w:rPr>
              <w:t>Y</w:t>
            </w:r>
          </w:p>
        </w:tc>
      </w:tr>
      <w:tr w:rsidR="001812E1" w14:paraId="2092DA57" w14:textId="77777777" w:rsidTr="001812E1">
        <w:tblPrEx>
          <w:jc w:val="left"/>
        </w:tblPrEx>
        <w:trPr>
          <w:trHeight w:val="662"/>
        </w:trPr>
        <w:tc>
          <w:tcPr>
            <w:tcW w:w="1135" w:type="dxa"/>
          </w:tcPr>
          <w:p w14:paraId="73C191B3" w14:textId="77777777" w:rsidR="001812E1" w:rsidRDefault="001812E1" w:rsidP="006202DF">
            <w:pPr>
              <w:pStyle w:val="ListParagraph"/>
              <w:ind w:left="0"/>
              <w:rPr>
                <w:rFonts w:ascii="Arial" w:hAnsi="Arial" w:cs="Arial"/>
                <w:lang w:val="en-US"/>
              </w:rPr>
            </w:pPr>
            <w:r>
              <w:rPr>
                <w:rFonts w:ascii="Arial" w:hAnsi="Arial" w:cs="Arial"/>
                <w:lang w:val="en-US"/>
              </w:rPr>
              <w:t>6.10</w:t>
            </w:r>
          </w:p>
        </w:tc>
        <w:tc>
          <w:tcPr>
            <w:tcW w:w="4956" w:type="dxa"/>
          </w:tcPr>
          <w:p w14:paraId="63FF64BB" w14:textId="77777777" w:rsidR="001812E1" w:rsidRPr="00E16D74" w:rsidDel="005D3BFE" w:rsidRDefault="001812E1" w:rsidP="006202DF">
            <w:pPr>
              <w:rPr>
                <w:rFonts w:ascii="Arial" w:hAnsi="Arial" w:cs="Arial"/>
                <w:lang w:val="en-GB"/>
              </w:rPr>
            </w:pPr>
            <w:r w:rsidRPr="00E16D74">
              <w:rPr>
                <w:rFonts w:ascii="Arial" w:hAnsi="Arial" w:cs="Arial"/>
                <w:lang w:val="en-GB"/>
              </w:rPr>
              <w:t>SBD 6.1- Preference Points Claim Form in t</w:t>
            </w:r>
            <w:r>
              <w:rPr>
                <w:rFonts w:ascii="Arial" w:hAnsi="Arial" w:cs="Arial"/>
                <w:lang w:val="en-GB"/>
              </w:rPr>
              <w:t xml:space="preserve">erms of PPPFA 2017 regulations </w:t>
            </w:r>
          </w:p>
        </w:tc>
        <w:tc>
          <w:tcPr>
            <w:tcW w:w="1984" w:type="dxa"/>
          </w:tcPr>
          <w:p w14:paraId="57C83891" w14:textId="77777777" w:rsidR="001812E1" w:rsidRDefault="001812E1" w:rsidP="006202DF">
            <w:pPr>
              <w:pStyle w:val="ListParagraph"/>
              <w:ind w:left="0"/>
              <w:rPr>
                <w:rFonts w:ascii="Arial" w:hAnsi="Arial" w:cs="Arial"/>
                <w:lang w:val="en-US"/>
              </w:rPr>
            </w:pPr>
            <w:r>
              <w:rPr>
                <w:rFonts w:ascii="Arial" w:hAnsi="Arial" w:cs="Arial"/>
                <w:lang w:val="en-US"/>
              </w:rPr>
              <w:t>Annexure J</w:t>
            </w:r>
          </w:p>
        </w:tc>
        <w:tc>
          <w:tcPr>
            <w:tcW w:w="1134" w:type="dxa"/>
          </w:tcPr>
          <w:p w14:paraId="372EFC53" w14:textId="77777777" w:rsidR="001812E1" w:rsidRDefault="001812E1" w:rsidP="006202DF">
            <w:r w:rsidRPr="00245608">
              <w:rPr>
                <w:rFonts w:ascii="Arial" w:hAnsi="Arial" w:cs="Arial"/>
                <w:lang w:val="en-US"/>
              </w:rPr>
              <w:t>Y</w:t>
            </w:r>
          </w:p>
        </w:tc>
      </w:tr>
      <w:tr w:rsidR="0081316E" w:rsidRPr="00245608" w14:paraId="2D4AD870" w14:textId="77777777" w:rsidTr="001812E1">
        <w:tblPrEx>
          <w:jc w:val="left"/>
        </w:tblPrEx>
        <w:trPr>
          <w:trHeight w:val="417"/>
        </w:trPr>
        <w:tc>
          <w:tcPr>
            <w:tcW w:w="1135" w:type="dxa"/>
          </w:tcPr>
          <w:p w14:paraId="3EA30644" w14:textId="64B0E0E7" w:rsidR="0081316E" w:rsidRPr="005D5883" w:rsidRDefault="0081316E" w:rsidP="0081316E">
            <w:pPr>
              <w:contextualSpacing/>
              <w:rPr>
                <w:rFonts w:ascii="Arial" w:hAnsi="Arial" w:cs="Arial"/>
                <w:lang w:val="en-US"/>
              </w:rPr>
            </w:pPr>
            <w:r>
              <w:rPr>
                <w:rFonts w:ascii="Arial" w:hAnsi="Arial" w:cs="Arial"/>
                <w:lang w:val="en-US"/>
              </w:rPr>
              <w:t>6.1</w:t>
            </w:r>
            <w:r w:rsidR="00A3367A">
              <w:rPr>
                <w:rFonts w:ascii="Arial" w:hAnsi="Arial" w:cs="Arial"/>
                <w:lang w:val="en-US"/>
              </w:rPr>
              <w:t>1</w:t>
            </w:r>
          </w:p>
        </w:tc>
        <w:tc>
          <w:tcPr>
            <w:tcW w:w="4956" w:type="dxa"/>
          </w:tcPr>
          <w:p w14:paraId="0F34365F" w14:textId="4A8BDEA8" w:rsidR="0081316E" w:rsidRDefault="0081316E" w:rsidP="0081316E">
            <w:pPr>
              <w:rPr>
                <w:rFonts w:ascii="Arial" w:hAnsi="Arial" w:cs="Arial"/>
                <w:lang w:val="en-US"/>
              </w:rPr>
            </w:pPr>
            <w:r>
              <w:rPr>
                <w:rFonts w:ascii="Arial" w:hAnsi="Arial" w:cs="Arial"/>
              </w:rPr>
              <w:t>Technical Evaluation Criteria</w:t>
            </w:r>
          </w:p>
        </w:tc>
        <w:tc>
          <w:tcPr>
            <w:tcW w:w="1984" w:type="dxa"/>
          </w:tcPr>
          <w:p w14:paraId="72E9AEBE" w14:textId="2608D81C" w:rsidR="0081316E" w:rsidRDefault="0081316E" w:rsidP="0081316E">
            <w:pPr>
              <w:pStyle w:val="ListParagraph"/>
              <w:ind w:left="0"/>
              <w:rPr>
                <w:rFonts w:ascii="Arial" w:hAnsi="Arial" w:cs="Arial"/>
                <w:lang w:val="en-US"/>
              </w:rPr>
            </w:pPr>
            <w:r>
              <w:rPr>
                <w:rFonts w:ascii="Arial" w:hAnsi="Arial" w:cs="Arial"/>
                <w:lang w:val="en-US"/>
              </w:rPr>
              <w:t>Annexure K (</w:t>
            </w:r>
            <w:r w:rsidR="001C4AF0">
              <w:rPr>
                <w:rFonts w:ascii="Arial" w:hAnsi="Arial" w:cs="Arial"/>
                <w:lang w:val="en-US"/>
              </w:rPr>
              <w:t>1</w:t>
            </w:r>
            <w:r>
              <w:rPr>
                <w:rFonts w:ascii="Arial" w:hAnsi="Arial" w:cs="Arial"/>
                <w:lang w:val="en-US"/>
              </w:rPr>
              <w:t>)</w:t>
            </w:r>
          </w:p>
          <w:p w14:paraId="6116A1EB" w14:textId="77777777" w:rsidR="0081316E" w:rsidRDefault="0081316E" w:rsidP="0081316E">
            <w:pPr>
              <w:contextualSpacing/>
              <w:rPr>
                <w:rFonts w:ascii="Arial" w:hAnsi="Arial" w:cs="Arial"/>
                <w:lang w:val="en-US"/>
              </w:rPr>
            </w:pPr>
          </w:p>
        </w:tc>
        <w:tc>
          <w:tcPr>
            <w:tcW w:w="1134" w:type="dxa"/>
          </w:tcPr>
          <w:p w14:paraId="3C4E922F" w14:textId="09E1AC75" w:rsidR="0081316E" w:rsidRDefault="0081316E" w:rsidP="0081316E">
            <w:pPr>
              <w:rPr>
                <w:rFonts w:ascii="Arial" w:hAnsi="Arial" w:cs="Arial"/>
                <w:lang w:val="en-US"/>
              </w:rPr>
            </w:pPr>
            <w:r w:rsidRPr="00A81B8F">
              <w:rPr>
                <w:rFonts w:ascii="Arial" w:hAnsi="Arial" w:cs="Arial"/>
                <w:lang w:val="en-US"/>
              </w:rPr>
              <w:t>Y</w:t>
            </w:r>
          </w:p>
        </w:tc>
      </w:tr>
      <w:tr w:rsidR="0081316E" w:rsidRPr="00245608" w14:paraId="32478178" w14:textId="77777777" w:rsidTr="001812E1">
        <w:tblPrEx>
          <w:jc w:val="left"/>
        </w:tblPrEx>
        <w:trPr>
          <w:trHeight w:val="417"/>
        </w:trPr>
        <w:tc>
          <w:tcPr>
            <w:tcW w:w="1135" w:type="dxa"/>
          </w:tcPr>
          <w:p w14:paraId="3CCEFB72" w14:textId="607872D2" w:rsidR="0081316E" w:rsidRPr="005D5883" w:rsidRDefault="0081316E" w:rsidP="0081316E">
            <w:pPr>
              <w:contextualSpacing/>
              <w:rPr>
                <w:rFonts w:ascii="Arial" w:hAnsi="Arial" w:cs="Arial"/>
                <w:lang w:val="en-US"/>
              </w:rPr>
            </w:pPr>
            <w:r w:rsidRPr="005D5883">
              <w:rPr>
                <w:rFonts w:ascii="Arial" w:hAnsi="Arial" w:cs="Arial"/>
                <w:lang w:val="en-US"/>
              </w:rPr>
              <w:t>6.1</w:t>
            </w:r>
            <w:r w:rsidR="00372171">
              <w:rPr>
                <w:rFonts w:ascii="Arial" w:hAnsi="Arial" w:cs="Arial"/>
                <w:lang w:val="en-US"/>
              </w:rPr>
              <w:t>2</w:t>
            </w:r>
          </w:p>
        </w:tc>
        <w:tc>
          <w:tcPr>
            <w:tcW w:w="4956" w:type="dxa"/>
          </w:tcPr>
          <w:p w14:paraId="6B9114F6" w14:textId="77777777" w:rsidR="0081316E" w:rsidRPr="00C90B07" w:rsidRDefault="0081316E" w:rsidP="0081316E">
            <w:pPr>
              <w:rPr>
                <w:rFonts w:ascii="Arial" w:hAnsi="Arial" w:cs="Arial"/>
              </w:rPr>
            </w:pPr>
            <w:r>
              <w:rPr>
                <w:rFonts w:ascii="Arial" w:hAnsi="Arial" w:cs="Arial"/>
                <w:lang w:val="en-US"/>
              </w:rPr>
              <w:t>Scope of work/Service</w:t>
            </w:r>
          </w:p>
        </w:tc>
        <w:tc>
          <w:tcPr>
            <w:tcW w:w="1984" w:type="dxa"/>
          </w:tcPr>
          <w:p w14:paraId="37DE0553" w14:textId="343E8811" w:rsidR="0081316E" w:rsidRPr="005D5883" w:rsidRDefault="0081316E" w:rsidP="0081316E">
            <w:pPr>
              <w:contextualSpacing/>
              <w:rPr>
                <w:rFonts w:ascii="Arial" w:hAnsi="Arial" w:cs="Arial"/>
                <w:lang w:val="en-US"/>
              </w:rPr>
            </w:pPr>
            <w:r>
              <w:rPr>
                <w:rFonts w:ascii="Arial" w:hAnsi="Arial" w:cs="Arial"/>
                <w:lang w:val="en-US"/>
              </w:rPr>
              <w:t xml:space="preserve">Annexure K </w:t>
            </w:r>
            <w:r w:rsidR="00682081">
              <w:rPr>
                <w:rFonts w:ascii="Arial" w:hAnsi="Arial" w:cs="Arial"/>
                <w:lang w:val="en-US"/>
              </w:rPr>
              <w:t>(2)</w:t>
            </w:r>
          </w:p>
        </w:tc>
        <w:tc>
          <w:tcPr>
            <w:tcW w:w="1134" w:type="dxa"/>
          </w:tcPr>
          <w:p w14:paraId="5B7F009E" w14:textId="77777777" w:rsidR="0081316E" w:rsidRPr="00245608" w:rsidRDefault="0081316E" w:rsidP="0081316E">
            <w:pPr>
              <w:rPr>
                <w:rFonts w:ascii="Arial" w:hAnsi="Arial" w:cs="Arial"/>
                <w:lang w:val="en-US"/>
              </w:rPr>
            </w:pPr>
            <w:r>
              <w:rPr>
                <w:rFonts w:ascii="Arial" w:hAnsi="Arial" w:cs="Arial"/>
                <w:lang w:val="en-US"/>
              </w:rPr>
              <w:t>Y</w:t>
            </w:r>
          </w:p>
        </w:tc>
      </w:tr>
      <w:tr w:rsidR="0081316E" w14:paraId="69CE6DEC" w14:textId="77777777" w:rsidTr="001812E1">
        <w:tblPrEx>
          <w:jc w:val="left"/>
        </w:tblPrEx>
        <w:trPr>
          <w:trHeight w:val="502"/>
        </w:trPr>
        <w:tc>
          <w:tcPr>
            <w:tcW w:w="1135" w:type="dxa"/>
          </w:tcPr>
          <w:p w14:paraId="5C531554" w14:textId="07D9CDAA" w:rsidR="0081316E" w:rsidRDefault="0081316E" w:rsidP="0081316E">
            <w:pPr>
              <w:pStyle w:val="ListParagraph"/>
              <w:ind w:left="0"/>
              <w:rPr>
                <w:rFonts w:ascii="Arial" w:hAnsi="Arial" w:cs="Arial"/>
                <w:lang w:val="en-US"/>
              </w:rPr>
            </w:pPr>
            <w:r>
              <w:rPr>
                <w:rFonts w:ascii="Arial" w:hAnsi="Arial" w:cs="Arial"/>
                <w:lang w:val="en-US"/>
              </w:rPr>
              <w:t>6.1</w:t>
            </w:r>
            <w:r w:rsidR="00372171">
              <w:rPr>
                <w:rFonts w:ascii="Arial" w:hAnsi="Arial" w:cs="Arial"/>
                <w:lang w:val="en-US"/>
              </w:rPr>
              <w:t>3</w:t>
            </w:r>
          </w:p>
        </w:tc>
        <w:tc>
          <w:tcPr>
            <w:tcW w:w="4956" w:type="dxa"/>
          </w:tcPr>
          <w:p w14:paraId="3C9A14DB" w14:textId="7A8A3DB9" w:rsidR="0081316E" w:rsidRPr="001812E1" w:rsidRDefault="001E7EEA" w:rsidP="0081316E">
            <w:pPr>
              <w:rPr>
                <w:rFonts w:ascii="Arial" w:hAnsi="Arial" w:cs="Arial"/>
              </w:rPr>
            </w:pPr>
            <w:r>
              <w:rPr>
                <w:rFonts w:ascii="Arial" w:hAnsi="Arial" w:cs="Arial"/>
              </w:rPr>
              <w:t>NEC 3 Professional Services Contract</w:t>
            </w:r>
          </w:p>
        </w:tc>
        <w:tc>
          <w:tcPr>
            <w:tcW w:w="1984" w:type="dxa"/>
          </w:tcPr>
          <w:p w14:paraId="7E1EE474" w14:textId="508470B1" w:rsidR="0081316E" w:rsidRPr="00E16D74" w:rsidRDefault="0081316E" w:rsidP="0081316E">
            <w:pPr>
              <w:pStyle w:val="ListParagraph"/>
              <w:ind w:left="0"/>
              <w:rPr>
                <w:rFonts w:ascii="Arial" w:hAnsi="Arial" w:cs="Arial"/>
                <w:lang w:val="en-US"/>
              </w:rPr>
            </w:pPr>
            <w:r>
              <w:rPr>
                <w:rFonts w:ascii="Arial" w:hAnsi="Arial" w:cs="Arial"/>
                <w:lang w:val="en-US"/>
              </w:rPr>
              <w:t xml:space="preserve">Annexure </w:t>
            </w:r>
            <w:r w:rsidR="00682081">
              <w:rPr>
                <w:rFonts w:ascii="Arial" w:hAnsi="Arial" w:cs="Arial"/>
                <w:lang w:val="en-US"/>
              </w:rPr>
              <w:t>M</w:t>
            </w:r>
          </w:p>
        </w:tc>
        <w:tc>
          <w:tcPr>
            <w:tcW w:w="1134" w:type="dxa"/>
          </w:tcPr>
          <w:p w14:paraId="022F409D" w14:textId="77777777" w:rsidR="0081316E" w:rsidRDefault="0081316E" w:rsidP="0081316E">
            <w:r w:rsidRPr="00245608">
              <w:rPr>
                <w:rFonts w:ascii="Arial" w:hAnsi="Arial" w:cs="Arial"/>
                <w:lang w:val="en-US"/>
              </w:rPr>
              <w:t>Y</w:t>
            </w:r>
          </w:p>
        </w:tc>
      </w:tr>
      <w:tr w:rsidR="0081316E" w:rsidRPr="00245608" w14:paraId="0FD3B8A1" w14:textId="77777777" w:rsidTr="001812E1">
        <w:tblPrEx>
          <w:jc w:val="left"/>
        </w:tblPrEx>
        <w:trPr>
          <w:trHeight w:val="563"/>
        </w:trPr>
        <w:tc>
          <w:tcPr>
            <w:tcW w:w="1135" w:type="dxa"/>
          </w:tcPr>
          <w:p w14:paraId="2F5BDAFE" w14:textId="49B3B166" w:rsidR="0081316E" w:rsidRPr="00E16D74" w:rsidRDefault="0081316E" w:rsidP="0081316E">
            <w:pPr>
              <w:pStyle w:val="ListParagraph"/>
              <w:ind w:left="0"/>
              <w:rPr>
                <w:rFonts w:ascii="Arial" w:hAnsi="Arial" w:cs="Arial"/>
                <w:lang w:val="en-US"/>
              </w:rPr>
            </w:pPr>
            <w:r>
              <w:rPr>
                <w:rFonts w:ascii="Arial" w:hAnsi="Arial" w:cs="Arial"/>
                <w:lang w:val="en-US"/>
              </w:rPr>
              <w:t>6.1</w:t>
            </w:r>
            <w:r w:rsidR="00372171">
              <w:rPr>
                <w:rFonts w:ascii="Arial" w:hAnsi="Arial" w:cs="Arial"/>
                <w:lang w:val="en-US"/>
              </w:rPr>
              <w:t>4</w:t>
            </w:r>
          </w:p>
        </w:tc>
        <w:tc>
          <w:tcPr>
            <w:tcW w:w="4956" w:type="dxa"/>
          </w:tcPr>
          <w:p w14:paraId="2E42CE64" w14:textId="31207F84" w:rsidR="0081316E" w:rsidRPr="00646B7C" w:rsidRDefault="0081316E" w:rsidP="0081316E">
            <w:pPr>
              <w:rPr>
                <w:rFonts w:ascii="Arial" w:hAnsi="Arial" w:cs="Arial"/>
              </w:rPr>
            </w:pPr>
            <w:r w:rsidRPr="00646B7C">
              <w:rPr>
                <w:rFonts w:ascii="Arial" w:hAnsi="Arial" w:cs="Arial"/>
              </w:rPr>
              <w:t xml:space="preserve">Pricing </w:t>
            </w:r>
            <w:r>
              <w:rPr>
                <w:rFonts w:ascii="Arial" w:hAnsi="Arial" w:cs="Arial"/>
              </w:rPr>
              <w:t xml:space="preserve">Schedule List </w:t>
            </w:r>
          </w:p>
        </w:tc>
        <w:tc>
          <w:tcPr>
            <w:tcW w:w="1984" w:type="dxa"/>
          </w:tcPr>
          <w:p w14:paraId="53F4AF2A" w14:textId="280A0DBB" w:rsidR="0081316E" w:rsidRPr="00646B7C" w:rsidRDefault="0081316E" w:rsidP="0081316E">
            <w:pPr>
              <w:pStyle w:val="ListParagraph"/>
              <w:ind w:left="0"/>
              <w:rPr>
                <w:rFonts w:ascii="Arial" w:hAnsi="Arial" w:cs="Arial"/>
                <w:lang w:val="en-US"/>
              </w:rPr>
            </w:pPr>
            <w:r w:rsidRPr="00646B7C">
              <w:rPr>
                <w:rFonts w:ascii="Arial" w:hAnsi="Arial" w:cs="Arial"/>
                <w:lang w:val="en-US"/>
              </w:rPr>
              <w:t xml:space="preserve">Annexure </w:t>
            </w:r>
            <w:r w:rsidR="00A3367A">
              <w:rPr>
                <w:rFonts w:ascii="Arial" w:hAnsi="Arial" w:cs="Arial"/>
                <w:lang w:val="en-US"/>
              </w:rPr>
              <w:t>N</w:t>
            </w:r>
            <w:r w:rsidRPr="00646B7C">
              <w:rPr>
                <w:rFonts w:ascii="Arial" w:hAnsi="Arial" w:cs="Arial"/>
                <w:lang w:val="en-US"/>
              </w:rPr>
              <w:t xml:space="preserve"> </w:t>
            </w:r>
          </w:p>
          <w:p w14:paraId="6CF0BA1E" w14:textId="77777777" w:rsidR="0081316E" w:rsidRPr="00646B7C" w:rsidRDefault="0081316E" w:rsidP="0081316E">
            <w:pPr>
              <w:pStyle w:val="ListParagraph"/>
              <w:ind w:left="0"/>
              <w:rPr>
                <w:rFonts w:ascii="Arial" w:hAnsi="Arial" w:cs="Arial"/>
                <w:lang w:val="en-US"/>
              </w:rPr>
            </w:pPr>
          </w:p>
        </w:tc>
        <w:tc>
          <w:tcPr>
            <w:tcW w:w="1134" w:type="dxa"/>
          </w:tcPr>
          <w:p w14:paraId="6A210543" w14:textId="77777777" w:rsidR="0081316E" w:rsidRPr="00245608" w:rsidRDefault="0081316E" w:rsidP="0081316E">
            <w:pPr>
              <w:rPr>
                <w:rFonts w:ascii="Arial" w:hAnsi="Arial" w:cs="Arial"/>
                <w:lang w:val="en-US"/>
              </w:rPr>
            </w:pPr>
            <w:r>
              <w:rPr>
                <w:rFonts w:ascii="Arial" w:hAnsi="Arial" w:cs="Arial"/>
                <w:lang w:val="en-US"/>
              </w:rPr>
              <w:t>Y</w:t>
            </w:r>
          </w:p>
        </w:tc>
      </w:tr>
      <w:tr w:rsidR="00372171" w:rsidRPr="00245608" w14:paraId="550A5B9A" w14:textId="77777777" w:rsidTr="001812E1">
        <w:tblPrEx>
          <w:jc w:val="left"/>
        </w:tblPrEx>
        <w:trPr>
          <w:trHeight w:val="563"/>
        </w:trPr>
        <w:tc>
          <w:tcPr>
            <w:tcW w:w="1135" w:type="dxa"/>
          </w:tcPr>
          <w:p w14:paraId="4AD2065C" w14:textId="74FE83A9" w:rsidR="00372171" w:rsidRDefault="00372171" w:rsidP="0081316E">
            <w:pPr>
              <w:pStyle w:val="ListParagraph"/>
              <w:ind w:left="0"/>
              <w:rPr>
                <w:rFonts w:ascii="Arial" w:hAnsi="Arial" w:cs="Arial"/>
                <w:lang w:val="en-US"/>
              </w:rPr>
            </w:pPr>
            <w:r>
              <w:rPr>
                <w:rFonts w:ascii="Arial" w:hAnsi="Arial" w:cs="Arial"/>
                <w:lang w:val="en-US"/>
              </w:rPr>
              <w:t>6.15</w:t>
            </w:r>
          </w:p>
        </w:tc>
        <w:tc>
          <w:tcPr>
            <w:tcW w:w="4956" w:type="dxa"/>
          </w:tcPr>
          <w:p w14:paraId="764AD1EF" w14:textId="14786534" w:rsidR="00372171" w:rsidRPr="00646B7C" w:rsidRDefault="00372171" w:rsidP="0081316E">
            <w:pPr>
              <w:rPr>
                <w:rFonts w:ascii="Arial" w:hAnsi="Arial" w:cs="Arial"/>
              </w:rPr>
            </w:pPr>
            <w:r>
              <w:rPr>
                <w:rFonts w:ascii="Arial" w:hAnsi="Arial" w:cs="Arial"/>
              </w:rPr>
              <w:t>SHE</w:t>
            </w:r>
          </w:p>
        </w:tc>
        <w:tc>
          <w:tcPr>
            <w:tcW w:w="1984" w:type="dxa"/>
          </w:tcPr>
          <w:p w14:paraId="2F64A7D9" w14:textId="1426C87D" w:rsidR="00372171" w:rsidRPr="00646B7C" w:rsidRDefault="00372171" w:rsidP="0081316E">
            <w:pPr>
              <w:pStyle w:val="ListParagraph"/>
              <w:ind w:left="0"/>
              <w:rPr>
                <w:rFonts w:ascii="Arial" w:hAnsi="Arial" w:cs="Arial"/>
                <w:lang w:val="en-US"/>
              </w:rPr>
            </w:pPr>
            <w:r>
              <w:rPr>
                <w:rFonts w:ascii="Arial" w:hAnsi="Arial" w:cs="Arial"/>
                <w:lang w:val="en-US"/>
              </w:rPr>
              <w:t>Annexure P</w:t>
            </w:r>
          </w:p>
        </w:tc>
        <w:tc>
          <w:tcPr>
            <w:tcW w:w="1134" w:type="dxa"/>
          </w:tcPr>
          <w:p w14:paraId="43880A92" w14:textId="77D546A9" w:rsidR="00372171" w:rsidRDefault="00372171" w:rsidP="0081316E">
            <w:pPr>
              <w:rPr>
                <w:rFonts w:ascii="Arial" w:hAnsi="Arial" w:cs="Arial"/>
                <w:lang w:val="en-US"/>
              </w:rPr>
            </w:pPr>
            <w:r>
              <w:rPr>
                <w:rFonts w:ascii="Arial" w:hAnsi="Arial" w:cs="Arial"/>
                <w:lang w:val="en-US"/>
              </w:rPr>
              <w:t>Y</w:t>
            </w:r>
          </w:p>
        </w:tc>
      </w:tr>
      <w:tr w:rsidR="00372171" w:rsidRPr="00245608" w14:paraId="23F469C1" w14:textId="77777777" w:rsidTr="001812E1">
        <w:tblPrEx>
          <w:jc w:val="left"/>
        </w:tblPrEx>
        <w:trPr>
          <w:trHeight w:val="563"/>
        </w:trPr>
        <w:tc>
          <w:tcPr>
            <w:tcW w:w="1135" w:type="dxa"/>
          </w:tcPr>
          <w:p w14:paraId="1F008ACE" w14:textId="077D19EE" w:rsidR="00372171" w:rsidRDefault="00372171" w:rsidP="0081316E">
            <w:pPr>
              <w:pStyle w:val="ListParagraph"/>
              <w:ind w:left="0"/>
              <w:rPr>
                <w:rFonts w:ascii="Arial" w:hAnsi="Arial" w:cs="Arial"/>
                <w:lang w:val="en-US"/>
              </w:rPr>
            </w:pPr>
            <w:r>
              <w:rPr>
                <w:rFonts w:ascii="Arial" w:hAnsi="Arial" w:cs="Arial"/>
                <w:lang w:val="en-US"/>
              </w:rPr>
              <w:t>6.17</w:t>
            </w:r>
          </w:p>
        </w:tc>
        <w:tc>
          <w:tcPr>
            <w:tcW w:w="4956" w:type="dxa"/>
          </w:tcPr>
          <w:p w14:paraId="72D9CF22" w14:textId="4345941F" w:rsidR="00372171" w:rsidRPr="00646B7C" w:rsidRDefault="00372171" w:rsidP="0081316E">
            <w:pPr>
              <w:rPr>
                <w:rFonts w:ascii="Arial" w:hAnsi="Arial" w:cs="Arial"/>
              </w:rPr>
            </w:pPr>
            <w:r>
              <w:rPr>
                <w:rFonts w:ascii="Arial" w:hAnsi="Arial" w:cs="Arial"/>
              </w:rPr>
              <w:t>Quality</w:t>
            </w:r>
          </w:p>
        </w:tc>
        <w:tc>
          <w:tcPr>
            <w:tcW w:w="1984" w:type="dxa"/>
          </w:tcPr>
          <w:p w14:paraId="28EC4470" w14:textId="1A69C0CC" w:rsidR="00372171" w:rsidRPr="00646B7C" w:rsidRDefault="00372171" w:rsidP="0081316E">
            <w:pPr>
              <w:pStyle w:val="ListParagraph"/>
              <w:ind w:left="0"/>
              <w:rPr>
                <w:rFonts w:ascii="Arial" w:hAnsi="Arial" w:cs="Arial"/>
                <w:lang w:val="en-US"/>
              </w:rPr>
            </w:pPr>
            <w:r>
              <w:rPr>
                <w:rFonts w:ascii="Arial" w:hAnsi="Arial" w:cs="Arial"/>
                <w:lang w:val="en-US"/>
              </w:rPr>
              <w:t>Annexure O</w:t>
            </w:r>
          </w:p>
        </w:tc>
        <w:tc>
          <w:tcPr>
            <w:tcW w:w="1134" w:type="dxa"/>
          </w:tcPr>
          <w:p w14:paraId="0B0A448C" w14:textId="4C04A69F" w:rsidR="00372171" w:rsidRDefault="00372171" w:rsidP="0081316E">
            <w:pPr>
              <w:rPr>
                <w:rFonts w:ascii="Arial" w:hAnsi="Arial" w:cs="Arial"/>
                <w:lang w:val="en-US"/>
              </w:rPr>
            </w:pPr>
            <w:r>
              <w:rPr>
                <w:rFonts w:ascii="Arial" w:hAnsi="Arial" w:cs="Arial"/>
                <w:lang w:val="en-US"/>
              </w:rPr>
              <w:t>Y</w:t>
            </w:r>
          </w:p>
        </w:tc>
      </w:tr>
    </w:tbl>
    <w:p w14:paraId="3784399D" w14:textId="0A9DB43E" w:rsidR="005D5883" w:rsidRDefault="005D5883" w:rsidP="005D5883">
      <w:pPr>
        <w:ind w:left="-426"/>
        <w:contextualSpacing/>
        <w:jc w:val="both"/>
        <w:rPr>
          <w:rFonts w:ascii="Arial" w:hAnsi="Arial" w:cs="Arial"/>
          <w:lang w:val="en-US"/>
        </w:rPr>
      </w:pPr>
    </w:p>
    <w:p w14:paraId="5F185A21" w14:textId="44469940" w:rsidR="00C53419" w:rsidRDefault="00C53419" w:rsidP="005D5883">
      <w:pPr>
        <w:ind w:left="-426"/>
        <w:contextualSpacing/>
        <w:jc w:val="both"/>
        <w:rPr>
          <w:rFonts w:ascii="Arial" w:hAnsi="Arial" w:cs="Arial"/>
          <w:lang w:val="en-US"/>
        </w:rPr>
      </w:pPr>
    </w:p>
    <w:p w14:paraId="6372105A" w14:textId="29EA4050" w:rsidR="00C53419" w:rsidRDefault="00C53419" w:rsidP="005D5883">
      <w:pPr>
        <w:ind w:left="-426"/>
        <w:contextualSpacing/>
        <w:jc w:val="both"/>
        <w:rPr>
          <w:rFonts w:ascii="Arial" w:hAnsi="Arial" w:cs="Arial"/>
          <w:lang w:val="en-US"/>
        </w:rPr>
      </w:pPr>
    </w:p>
    <w:p w14:paraId="1AB1FAF5" w14:textId="38F53DD4" w:rsidR="00C53419" w:rsidRDefault="00C53419" w:rsidP="005D5883">
      <w:pPr>
        <w:ind w:left="-426"/>
        <w:contextualSpacing/>
        <w:jc w:val="both"/>
        <w:rPr>
          <w:rFonts w:ascii="Arial" w:hAnsi="Arial" w:cs="Arial"/>
          <w:lang w:val="en-US"/>
        </w:rPr>
      </w:pPr>
    </w:p>
    <w:p w14:paraId="66A31DAA" w14:textId="77777777" w:rsidR="005D5883" w:rsidRDefault="005D5883" w:rsidP="005D5883">
      <w:pPr>
        <w:ind w:left="-426" w:hanging="567"/>
        <w:contextualSpacing/>
        <w:jc w:val="both"/>
        <w:rPr>
          <w:rFonts w:ascii="Arial" w:hAnsi="Arial" w:cs="Arial"/>
          <w:lang w:val="en-US"/>
        </w:rPr>
      </w:pPr>
      <w:r w:rsidRPr="005D5883">
        <w:rPr>
          <w:rFonts w:ascii="Arial" w:hAnsi="Arial" w:cs="Arial"/>
          <w:lang w:val="en-US"/>
        </w:rPr>
        <w:lastRenderedPageBreak/>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then the tenderers are required to download this from</w:t>
      </w:r>
      <w:r w:rsidRPr="005D5883">
        <w:rPr>
          <w:rFonts w:ascii="Arial" w:hAnsi="Arial" w:cs="Arial"/>
          <w:lang w:val="en-US"/>
        </w:rPr>
        <w:t xml:space="preserve"> </w:t>
      </w:r>
      <w:hyperlink r:id="rId9"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1C21E61" w14:textId="666E9AAF" w:rsidR="005D5883" w:rsidRDefault="005D5883" w:rsidP="005D5883">
      <w:pPr>
        <w:ind w:left="437"/>
        <w:contextualSpacing/>
        <w:jc w:val="both"/>
        <w:rPr>
          <w:rFonts w:ascii="Arial" w:hAnsi="Arial" w:cs="Arial"/>
          <w:lang w:val="en-US"/>
        </w:rPr>
      </w:pPr>
    </w:p>
    <w:p w14:paraId="3C312449" w14:textId="4449CFE6" w:rsidR="0024411D" w:rsidRDefault="0024411D" w:rsidP="005D5883">
      <w:pPr>
        <w:ind w:left="437"/>
        <w:contextualSpacing/>
        <w:jc w:val="both"/>
        <w:rPr>
          <w:rFonts w:ascii="Arial" w:hAnsi="Arial" w:cs="Arial"/>
          <w:lang w:val="en-US"/>
        </w:rPr>
      </w:pPr>
    </w:p>
    <w:tbl>
      <w:tblPr>
        <w:tblStyle w:val="TableGrid"/>
        <w:tblW w:w="11288" w:type="dxa"/>
        <w:jc w:val="center"/>
        <w:tblLayout w:type="fixed"/>
        <w:tblLook w:val="04A0" w:firstRow="1" w:lastRow="0" w:firstColumn="1" w:lastColumn="0" w:noHBand="0" w:noVBand="1"/>
      </w:tblPr>
      <w:tblGrid>
        <w:gridCol w:w="4135"/>
        <w:gridCol w:w="7153"/>
      </w:tblGrid>
      <w:tr w:rsidR="005D5883" w:rsidRPr="005D5883" w14:paraId="676F58C8" w14:textId="77777777" w:rsidTr="00C7577D">
        <w:trPr>
          <w:jc w:val="center"/>
        </w:trPr>
        <w:tc>
          <w:tcPr>
            <w:tcW w:w="4135"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4E32E3A6" w14:textId="628ED117" w:rsidR="005D5883" w:rsidRPr="005D5883" w:rsidRDefault="005D5883" w:rsidP="00C7577D">
            <w:pPr>
              <w:contextualSpacing/>
              <w:jc w:val="center"/>
              <w:rPr>
                <w:rFonts w:ascii="Arial" w:hAnsi="Arial" w:cs="Arial"/>
                <w:b/>
                <w:lang w:val="en-US"/>
              </w:rPr>
            </w:pPr>
            <w:r w:rsidRPr="005D5883">
              <w:rPr>
                <w:rFonts w:ascii="Arial" w:hAnsi="Arial" w:cs="Arial"/>
                <w:b/>
                <w:lang w:val="en-US"/>
              </w:rPr>
              <w:t>Clause Number from Standard Conditions of Tender</w:t>
            </w:r>
          </w:p>
        </w:tc>
        <w:tc>
          <w:tcPr>
            <w:tcW w:w="7153"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C7577D">
        <w:trPr>
          <w:jc w:val="center"/>
        </w:trPr>
        <w:tc>
          <w:tcPr>
            <w:tcW w:w="4135"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7153" w:type="dxa"/>
          </w:tcPr>
          <w:p w14:paraId="2D2177C4" w14:textId="77777777" w:rsidR="00155E97" w:rsidRPr="005D5883" w:rsidRDefault="00155E97" w:rsidP="00155E97">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77FC77C9" w14:textId="77777777" w:rsidR="00155E97" w:rsidRPr="005D5883" w:rsidRDefault="00155E97" w:rsidP="00155E97">
            <w:pPr>
              <w:contextualSpacing/>
              <w:jc w:val="both"/>
              <w:rPr>
                <w:rFonts w:ascii="Arial" w:hAnsi="Arial" w:cs="Arial"/>
                <w:lang w:val="en-US"/>
              </w:rPr>
            </w:pPr>
          </w:p>
          <w:p w14:paraId="2B8C5534" w14:textId="77777777" w:rsidR="00155E97" w:rsidRPr="005D5883" w:rsidRDefault="00155E97" w:rsidP="00155E97">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41AD770B" w14:textId="11CD8CAB" w:rsidR="00155E97" w:rsidRDefault="00155E97" w:rsidP="00155E97">
            <w:pPr>
              <w:contextualSpacing/>
              <w:jc w:val="both"/>
              <w:rPr>
                <w:rFonts w:ascii="Arial" w:hAnsi="Arial" w:cs="Arial"/>
                <w:b/>
                <w:lang w:val="en-US"/>
              </w:rPr>
            </w:pPr>
            <w:r w:rsidRPr="005D5883">
              <w:rPr>
                <w:rFonts w:ascii="Arial" w:hAnsi="Arial" w:cs="Arial"/>
                <w:lang w:val="en-US"/>
              </w:rPr>
              <w:t xml:space="preserve">Name:  </w:t>
            </w:r>
            <w:r w:rsidR="00843CE3">
              <w:rPr>
                <w:rFonts w:ascii="Arial" w:hAnsi="Arial" w:cs="Arial"/>
                <w:lang w:val="en-US"/>
              </w:rPr>
              <w:t>Herman Mhlongo</w:t>
            </w:r>
          </w:p>
          <w:p w14:paraId="36BCC1F4" w14:textId="6E8E0529" w:rsidR="00155E97" w:rsidRPr="005D5883" w:rsidRDefault="00155E97" w:rsidP="00155E97">
            <w:pPr>
              <w:contextualSpacing/>
              <w:jc w:val="both"/>
              <w:rPr>
                <w:rFonts w:ascii="Arial" w:hAnsi="Arial" w:cs="Arial"/>
                <w:lang w:val="en-US"/>
              </w:rPr>
            </w:pPr>
            <w:r w:rsidRPr="005D5883">
              <w:rPr>
                <w:rFonts w:ascii="Arial" w:hAnsi="Arial" w:cs="Arial"/>
                <w:lang w:val="en-US"/>
              </w:rPr>
              <w:t xml:space="preserve">Tel:  </w:t>
            </w:r>
            <w:r>
              <w:rPr>
                <w:rFonts w:ascii="Arial" w:hAnsi="Arial" w:cs="Arial"/>
                <w:b/>
                <w:lang w:val="en-US"/>
              </w:rPr>
              <w:t>011</w:t>
            </w:r>
            <w:r w:rsidR="00843CE3">
              <w:rPr>
                <w:rFonts w:ascii="Arial" w:hAnsi="Arial" w:cs="Arial"/>
                <w:b/>
                <w:lang w:val="en-US"/>
              </w:rPr>
              <w:t> 516 7653</w:t>
            </w:r>
          </w:p>
          <w:p w14:paraId="2EF50D7A" w14:textId="01CA12B4" w:rsidR="005D5883" w:rsidRPr="00031CF3" w:rsidRDefault="00155E97" w:rsidP="00155E97">
            <w:pPr>
              <w:contextualSpacing/>
              <w:jc w:val="both"/>
              <w:rPr>
                <w:rFonts w:ascii="Arial" w:hAnsi="Arial" w:cs="Arial"/>
                <w:b/>
                <w:lang w:val="en-US"/>
              </w:rPr>
            </w:pPr>
            <w:r w:rsidRPr="005D5883">
              <w:rPr>
                <w:rFonts w:ascii="Arial" w:hAnsi="Arial" w:cs="Arial"/>
                <w:lang w:val="en-US"/>
              </w:rPr>
              <w:t xml:space="preserve">E-mail: </w:t>
            </w:r>
            <w:r w:rsidR="00843CE3">
              <w:rPr>
                <w:rFonts w:ascii="Arial" w:hAnsi="Arial" w:cs="Arial"/>
                <w:b/>
                <w:lang w:val="en-US"/>
              </w:rPr>
              <w:t>Mhlongh</w:t>
            </w:r>
            <w:r w:rsidRPr="00AC201D">
              <w:rPr>
                <w:rFonts w:ascii="Arial" w:hAnsi="Arial" w:cs="Arial"/>
                <w:b/>
                <w:lang w:val="en-US"/>
              </w:rPr>
              <w:t>@eskom.co.za</w:t>
            </w:r>
          </w:p>
        </w:tc>
      </w:tr>
      <w:tr w:rsidR="00155E97" w:rsidRPr="005D5883" w14:paraId="59A4F132" w14:textId="77777777" w:rsidTr="00C7577D">
        <w:trPr>
          <w:jc w:val="center"/>
        </w:trPr>
        <w:tc>
          <w:tcPr>
            <w:tcW w:w="4135" w:type="dxa"/>
          </w:tcPr>
          <w:p w14:paraId="0BF6790B" w14:textId="77777777" w:rsidR="00155E97" w:rsidRPr="005D5883" w:rsidRDefault="00155E97" w:rsidP="00155E97">
            <w:pPr>
              <w:rPr>
                <w:rFonts w:ascii="Arial" w:hAnsi="Arial" w:cs="Arial"/>
                <w:lang w:val="en-US"/>
              </w:rPr>
            </w:pPr>
            <w:r w:rsidRPr="005D5883">
              <w:rPr>
                <w:rFonts w:ascii="Arial" w:hAnsi="Arial" w:cs="Arial"/>
                <w:lang w:val="en-US"/>
              </w:rPr>
              <w:t>1.3 Enquiry documents</w:t>
            </w:r>
          </w:p>
        </w:tc>
        <w:tc>
          <w:tcPr>
            <w:tcW w:w="7153" w:type="dxa"/>
          </w:tcPr>
          <w:p w14:paraId="49608D68" w14:textId="38BE4DED" w:rsidR="00155E97" w:rsidRPr="005D5883" w:rsidRDefault="00272A95" w:rsidP="00155E97">
            <w:pPr>
              <w:contextualSpacing/>
              <w:jc w:val="both"/>
              <w:rPr>
                <w:rFonts w:ascii="Arial" w:hAnsi="Arial" w:cs="Arial"/>
                <w:b/>
                <w:lang w:val="en-US"/>
              </w:rPr>
            </w:pPr>
            <w:r>
              <w:rPr>
                <w:rFonts w:ascii="Arial" w:hAnsi="Arial" w:cs="Arial"/>
                <w:lang w:val="en-US"/>
              </w:rPr>
              <w:t xml:space="preserve">Invitation to Tender </w:t>
            </w:r>
            <w:r w:rsidR="00155E97" w:rsidRPr="005D5883">
              <w:rPr>
                <w:rFonts w:ascii="Arial" w:hAnsi="Arial" w:cs="Arial"/>
                <w:lang w:val="en-US"/>
              </w:rPr>
              <w:t xml:space="preserve">number </w:t>
            </w:r>
            <w:r w:rsidR="009C1354" w:rsidRPr="005D5883">
              <w:rPr>
                <w:rFonts w:ascii="Arial" w:hAnsi="Arial" w:cs="Arial"/>
                <w:lang w:val="en-US"/>
              </w:rPr>
              <w:t>is:</w:t>
            </w:r>
            <w:r w:rsidR="00C52C33">
              <w:rPr>
                <w:rFonts w:ascii="Arial" w:hAnsi="Arial" w:cs="Arial"/>
                <w:lang w:val="en-US"/>
              </w:rPr>
              <w:t xml:space="preserve"> </w:t>
            </w:r>
            <w:r w:rsidR="00F85A79">
              <w:rPr>
                <w:rFonts w:ascii="Arial" w:hAnsi="Arial" w:cs="Arial"/>
                <w:b/>
                <w:lang w:val="en-US"/>
              </w:rPr>
              <w:t>MWP1</w:t>
            </w:r>
            <w:r w:rsidR="00372171">
              <w:rPr>
                <w:rFonts w:ascii="Arial" w:hAnsi="Arial" w:cs="Arial"/>
                <w:b/>
                <w:lang w:val="en-US"/>
              </w:rPr>
              <w:t>687</w:t>
            </w:r>
            <w:r w:rsidR="00F85A79">
              <w:rPr>
                <w:rFonts w:ascii="Arial" w:hAnsi="Arial" w:cs="Arial"/>
                <w:b/>
                <w:lang w:val="en-US"/>
              </w:rPr>
              <w:t>CX</w:t>
            </w:r>
          </w:p>
          <w:p w14:paraId="181D9930" w14:textId="77777777" w:rsidR="00155E97" w:rsidRPr="005D5883" w:rsidRDefault="00155E97" w:rsidP="00155E97">
            <w:pPr>
              <w:contextualSpacing/>
              <w:jc w:val="both"/>
              <w:rPr>
                <w:rFonts w:ascii="Arial" w:hAnsi="Arial" w:cs="Arial"/>
                <w:lang w:val="en-US"/>
              </w:rPr>
            </w:pPr>
          </w:p>
          <w:p w14:paraId="7377E54F" w14:textId="428A8813" w:rsidR="00155E97" w:rsidRPr="005D5883" w:rsidRDefault="00155E97" w:rsidP="00155E97">
            <w:pPr>
              <w:contextualSpacing/>
              <w:jc w:val="both"/>
              <w:rPr>
                <w:rFonts w:ascii="Arial" w:hAnsi="Arial" w:cs="Arial"/>
                <w:lang w:val="en-US"/>
              </w:rPr>
            </w:pPr>
            <w:r w:rsidRPr="005D5883">
              <w:rPr>
                <w:rFonts w:ascii="Arial" w:hAnsi="Arial" w:cs="Arial"/>
                <w:lang w:val="en-US"/>
              </w:rPr>
              <w:t>See the content list above for the enquiry documents.</w:t>
            </w:r>
          </w:p>
        </w:tc>
      </w:tr>
      <w:tr w:rsidR="00155E97" w:rsidRPr="005D5883" w14:paraId="2E720A9F" w14:textId="77777777" w:rsidTr="00C7577D">
        <w:trPr>
          <w:jc w:val="center"/>
        </w:trPr>
        <w:tc>
          <w:tcPr>
            <w:tcW w:w="4135" w:type="dxa"/>
          </w:tcPr>
          <w:p w14:paraId="27C601C7" w14:textId="03C2E7A2" w:rsidR="00155E97" w:rsidRPr="005D5883" w:rsidRDefault="00155E97" w:rsidP="00155E97">
            <w:pPr>
              <w:rPr>
                <w:rFonts w:ascii="Arial" w:hAnsi="Arial" w:cs="Arial"/>
                <w:lang w:val="en-US"/>
              </w:rPr>
            </w:pPr>
            <w:r w:rsidRPr="005D5883">
              <w:rPr>
                <w:rFonts w:ascii="Arial" w:hAnsi="Arial" w:cs="Arial"/>
                <w:lang w:val="en-US"/>
              </w:rPr>
              <w:t>1.4 Type of Invitation to Tender</w:t>
            </w:r>
          </w:p>
          <w:p w14:paraId="723EF75F" w14:textId="77777777" w:rsidR="00155E97" w:rsidRPr="005D5883" w:rsidRDefault="00155E97" w:rsidP="00155E97">
            <w:pPr>
              <w:rPr>
                <w:rFonts w:ascii="Arial" w:hAnsi="Arial" w:cs="Arial"/>
                <w:lang w:val="en-US"/>
              </w:rPr>
            </w:pPr>
          </w:p>
        </w:tc>
        <w:tc>
          <w:tcPr>
            <w:tcW w:w="7153" w:type="dxa"/>
          </w:tcPr>
          <w:p w14:paraId="74A4EDAC" w14:textId="434B2796" w:rsidR="00155E97" w:rsidRDefault="00155E97" w:rsidP="00155E97">
            <w:pPr>
              <w:contextualSpacing/>
              <w:jc w:val="both"/>
              <w:rPr>
                <w:rFonts w:ascii="Arial" w:hAnsi="Arial" w:cs="Arial"/>
                <w:lang w:val="en-US"/>
              </w:rPr>
            </w:pPr>
            <w:r w:rsidRPr="005D5883">
              <w:rPr>
                <w:rFonts w:ascii="Arial" w:hAnsi="Arial" w:cs="Arial"/>
                <w:lang w:val="en-US"/>
              </w:rPr>
              <w:t>This invitation to tender is:</w:t>
            </w:r>
          </w:p>
          <w:p w14:paraId="082A451B" w14:textId="77777777" w:rsidR="00FB42DE" w:rsidRPr="004A64A8" w:rsidRDefault="00FB42DE" w:rsidP="00155E97">
            <w:pPr>
              <w:contextualSpacing/>
              <w:jc w:val="both"/>
              <w:rPr>
                <w:rFonts w:ascii="Arial" w:hAnsi="Arial" w:cs="Arial"/>
                <w:b/>
                <w:i/>
                <w:iCs/>
                <w:lang w:val="en-US"/>
              </w:rPr>
            </w:pPr>
          </w:p>
          <w:p w14:paraId="731958D6" w14:textId="19B40A33" w:rsidR="00155E97" w:rsidRPr="00FB42DE" w:rsidRDefault="00155E97" w:rsidP="00340273">
            <w:pPr>
              <w:numPr>
                <w:ilvl w:val="0"/>
                <w:numId w:val="18"/>
              </w:numPr>
              <w:contextualSpacing/>
              <w:jc w:val="both"/>
              <w:rPr>
                <w:rFonts w:ascii="Arial" w:hAnsi="Arial" w:cs="Arial"/>
                <w:lang w:val="en-US"/>
              </w:rPr>
            </w:pPr>
            <w:r w:rsidRPr="005D5883">
              <w:rPr>
                <w:rFonts w:ascii="Arial" w:hAnsi="Arial" w:cs="Arial"/>
                <w:lang w:val="en-US"/>
              </w:rPr>
              <w:t xml:space="preserve">An open Invitation to tender </w:t>
            </w:r>
          </w:p>
        </w:tc>
      </w:tr>
      <w:tr w:rsidR="00155E97" w:rsidRPr="005D5883" w14:paraId="38E9C091" w14:textId="77777777" w:rsidTr="00C7577D">
        <w:trPr>
          <w:jc w:val="center"/>
        </w:trPr>
        <w:tc>
          <w:tcPr>
            <w:tcW w:w="4135" w:type="dxa"/>
          </w:tcPr>
          <w:p w14:paraId="680E396B" w14:textId="77777777" w:rsidR="00155E97" w:rsidRPr="005D5883" w:rsidRDefault="00155E97" w:rsidP="00155E97">
            <w:pPr>
              <w:contextualSpacing/>
              <w:rPr>
                <w:rFonts w:ascii="Arial" w:hAnsi="Arial" w:cs="Arial"/>
                <w:lang w:val="en-US"/>
              </w:rPr>
            </w:pPr>
            <w:r w:rsidRPr="005D5883">
              <w:rPr>
                <w:rFonts w:ascii="Arial" w:hAnsi="Arial" w:cs="Arial"/>
                <w:lang w:val="en-US"/>
              </w:rPr>
              <w:t xml:space="preserve">1.6 Eskom's rights to accept or reject any tender </w:t>
            </w:r>
          </w:p>
          <w:p w14:paraId="7E514F26" w14:textId="77777777" w:rsidR="00155E97" w:rsidRPr="005D5883" w:rsidRDefault="00155E97" w:rsidP="00155E97">
            <w:pPr>
              <w:rPr>
                <w:rFonts w:ascii="Arial" w:hAnsi="Arial" w:cs="Arial"/>
                <w:lang w:val="en-US"/>
              </w:rPr>
            </w:pPr>
          </w:p>
        </w:tc>
        <w:tc>
          <w:tcPr>
            <w:tcW w:w="7153" w:type="dxa"/>
          </w:tcPr>
          <w:p w14:paraId="337F6245" w14:textId="2E8DB8FA" w:rsidR="00155E97" w:rsidRPr="005D5883" w:rsidRDefault="00FB42DE" w:rsidP="00155E97">
            <w:pPr>
              <w:contextualSpacing/>
              <w:jc w:val="both"/>
              <w:rPr>
                <w:rFonts w:ascii="Arial" w:hAnsi="Arial" w:cs="Arial"/>
                <w:lang w:val="en-US"/>
              </w:rPr>
            </w:pPr>
            <w:r w:rsidRPr="005D5883">
              <w:rPr>
                <w:rFonts w:ascii="Arial" w:hAnsi="Arial" w:cs="Arial"/>
                <w:lang w:val="en-US"/>
              </w:rPr>
              <w:t>The tender shall be for t</w:t>
            </w:r>
            <w:r>
              <w:rPr>
                <w:rFonts w:ascii="Arial" w:hAnsi="Arial" w:cs="Arial"/>
                <w:lang w:val="en-US"/>
              </w:rPr>
              <w:t>he whole of the contract –</w:t>
            </w:r>
            <w:r w:rsidR="00272A95">
              <w:rPr>
                <w:rFonts w:ascii="Arial" w:hAnsi="Arial" w:cs="Arial"/>
                <w:lang w:val="en-US"/>
              </w:rPr>
              <w:t xml:space="preserve"> </w:t>
            </w:r>
            <w:r w:rsidR="001E7EEA">
              <w:rPr>
                <w:rFonts w:ascii="Arial" w:hAnsi="Arial" w:cs="Arial"/>
                <w:lang w:val="en-US"/>
              </w:rPr>
              <w:t>NEC 3 Professional Services Contract.</w:t>
            </w:r>
          </w:p>
        </w:tc>
      </w:tr>
      <w:tr w:rsidR="00155E97" w:rsidRPr="005D5883" w14:paraId="5DF7BF08" w14:textId="77777777" w:rsidTr="00C7577D">
        <w:trPr>
          <w:jc w:val="center"/>
        </w:trPr>
        <w:tc>
          <w:tcPr>
            <w:tcW w:w="4135" w:type="dxa"/>
          </w:tcPr>
          <w:p w14:paraId="7A8D49CC" w14:textId="77777777" w:rsidR="00155E97" w:rsidRPr="005D5883" w:rsidRDefault="00155E97" w:rsidP="00155E97">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7153" w:type="dxa"/>
          </w:tcPr>
          <w:p w14:paraId="1955101F" w14:textId="1BF83C0B" w:rsidR="00155E97" w:rsidRPr="005D5883" w:rsidRDefault="00155E97" w:rsidP="00155E97">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similar to a Joint Venture) complies with the </w:t>
            </w:r>
            <w:r w:rsidRPr="005D5883">
              <w:rPr>
                <w:rFonts w:ascii="Arial" w:eastAsia="Times New Roman" w:hAnsi="Arial" w:cs="Arial"/>
                <w:i/>
                <w:szCs w:val="20"/>
                <w:lang w:val="en-US"/>
              </w:rPr>
              <w:t>eligibility criteria</w:t>
            </w:r>
            <w:r w:rsidRPr="005D5883">
              <w:rPr>
                <w:rFonts w:ascii="Arial" w:eastAsia="Times New Roman" w:hAnsi="Arial" w:cs="Arial"/>
                <w:szCs w:val="20"/>
                <w:lang w:val="en-US"/>
              </w:rPr>
              <w:t xml:space="preserve"> stated in the Tender Data and the tenderer, or any of his principals, is not under any restriction to do business with Eskom/State Owned Companies.</w:t>
            </w:r>
          </w:p>
          <w:p w14:paraId="6F583639" w14:textId="77777777" w:rsidR="00155E97" w:rsidRPr="005D5883" w:rsidRDefault="00155E97" w:rsidP="00155E97">
            <w:pPr>
              <w:tabs>
                <w:tab w:val="left" w:pos="357"/>
              </w:tabs>
              <w:autoSpaceDE w:val="0"/>
              <w:autoSpaceDN w:val="0"/>
              <w:adjustRightInd w:val="0"/>
              <w:jc w:val="both"/>
              <w:rPr>
                <w:rFonts w:ascii="Arial" w:eastAsia="Times New Roman" w:hAnsi="Arial" w:cs="Arial"/>
                <w:szCs w:val="20"/>
                <w:lang w:val="en-US"/>
              </w:rPr>
            </w:pPr>
          </w:p>
          <w:p w14:paraId="2625150E" w14:textId="718ECA9C" w:rsidR="00155E97" w:rsidRPr="005D5883" w:rsidRDefault="00155E97" w:rsidP="00155E97">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submit a </w:t>
            </w:r>
            <w:r w:rsidRPr="00FB42DE">
              <w:rPr>
                <w:rFonts w:ascii="Arial" w:eastAsia="Times New Roman" w:hAnsi="Arial" w:cs="Arial"/>
                <w:b/>
                <w:i/>
                <w:iCs/>
                <w:szCs w:val="20"/>
                <w:lang w:val="en-GB"/>
              </w:rPr>
              <w:t>tender</w:t>
            </w:r>
            <w:r w:rsidR="00FB42DE" w:rsidRPr="00FB42DE">
              <w:rPr>
                <w:rFonts w:ascii="Arial" w:eastAsia="Times New Roman" w:hAnsi="Arial" w:cs="Arial"/>
                <w:b/>
                <w:i/>
                <w:iCs/>
                <w:szCs w:val="20"/>
                <w:lang w:val="en-GB"/>
              </w:rPr>
              <w:t xml:space="preserve"> </w:t>
            </w:r>
            <w:r w:rsidRPr="00FB42DE">
              <w:rPr>
                <w:rFonts w:ascii="Arial" w:eastAsia="Times New Roman" w:hAnsi="Arial" w:cs="Arial"/>
                <w:szCs w:val="20"/>
                <w:lang w:val="en-GB"/>
              </w:rPr>
              <w:t>if</w:t>
            </w:r>
            <w:r w:rsidRPr="005D5883">
              <w:rPr>
                <w:rFonts w:ascii="Arial" w:eastAsia="Times New Roman" w:hAnsi="Arial" w:cs="Times New Roman"/>
                <w:i/>
                <w:szCs w:val="24"/>
                <w:lang w:val="en-GB"/>
              </w:rPr>
              <w:t xml:space="preserve"> </w:t>
            </w:r>
          </w:p>
          <w:p w14:paraId="77A586BC" w14:textId="67D9067D" w:rsidR="00155E97" w:rsidRPr="005D5883" w:rsidRDefault="00155E97" w:rsidP="00340273">
            <w:pPr>
              <w:numPr>
                <w:ilvl w:val="0"/>
                <w:numId w:val="8"/>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[tender/proposal] either individually or as a partner in a joint venture (JV) or consortium</w:t>
            </w:r>
          </w:p>
          <w:p w14:paraId="3375DE5A" w14:textId="0DFFBD7C" w:rsidR="00155E97" w:rsidRPr="005D5883" w:rsidRDefault="00155E97" w:rsidP="00340273">
            <w:pPr>
              <w:numPr>
                <w:ilvl w:val="0"/>
                <w:numId w:val="8"/>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[Tenders] submitted by a JV or consortium where the JV/consortium agreement does not explicitly state that the parties of the JV or consortium shall be jointly and severally liable for the execution of the Contract in accordance with the Contract terms.</w:t>
            </w:r>
          </w:p>
          <w:p w14:paraId="4BDFE348" w14:textId="1BBA6779" w:rsidR="00155E97" w:rsidRPr="005D5883" w:rsidRDefault="00155E97" w:rsidP="00340273">
            <w:pPr>
              <w:numPr>
                <w:ilvl w:val="0"/>
                <w:numId w:val="8"/>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lastRenderedPageBreak/>
              <w:t xml:space="preserve">A Tenderer must not have a conflict of interest. All Tenderers found to have a conflict of interest shall be disqualified.  A Tenderer may be considered to have a conflict of interest with one or more parties in this [tendering] process, </w:t>
            </w:r>
            <w:r w:rsidR="00FB42DE" w:rsidRPr="005D5883">
              <w:rPr>
                <w:rFonts w:ascii="Arial" w:eastAsia="Times New Roman" w:hAnsi="Arial" w:cs="Times New Roman"/>
                <w:szCs w:val="24"/>
                <w:lang w:val="en-GB"/>
              </w:rPr>
              <w:t>if:</w:t>
            </w:r>
            <w:r w:rsidRPr="005D5883">
              <w:rPr>
                <w:rFonts w:ascii="Arial" w:eastAsia="Times New Roman" w:hAnsi="Arial" w:cs="Times New Roman"/>
                <w:szCs w:val="24"/>
                <w:lang w:val="en-GB"/>
              </w:rPr>
              <w:t xml:space="preserve"> </w:t>
            </w:r>
          </w:p>
          <w:p w14:paraId="671F3106" w14:textId="77777777" w:rsidR="00155E97" w:rsidRPr="005D5883" w:rsidRDefault="00155E97" w:rsidP="00340273">
            <w:pPr>
              <w:numPr>
                <w:ilvl w:val="1"/>
                <w:numId w:val="8"/>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(a)they have a contro</w:t>
            </w:r>
            <w:r w:rsidRPr="005D5883">
              <w:rPr>
                <w:rFonts w:ascii="Arial" w:hAnsi="Arial" w:cs="Arial"/>
                <w:lang w:val="en-US"/>
              </w:rPr>
              <w:t>lling partner/majority shareholder  in common; or</w:t>
            </w:r>
          </w:p>
          <w:p w14:paraId="32A8944A" w14:textId="77777777" w:rsidR="00155E97" w:rsidRPr="005D5883" w:rsidRDefault="00155E97" w:rsidP="00340273">
            <w:pPr>
              <w:numPr>
                <w:ilvl w:val="1"/>
                <w:numId w:val="8"/>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084D9DF3"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Tenders signed by non- authorized persons</w:t>
            </w:r>
          </w:p>
          <w:p w14:paraId="24B11632"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38AD485E"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 that fails to meet any pre-qualifying criteria stipulated in the tender documents is an unacceptable tender (section 4 (2) of PPPFA Regulations</w:t>
            </w:r>
          </w:p>
          <w:p w14:paraId="6ABE0D92"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181B8890" w14:textId="77777777" w:rsidR="00155E97" w:rsidRPr="005D5883" w:rsidRDefault="00155E97" w:rsidP="00340273">
            <w:pPr>
              <w:numPr>
                <w:ilvl w:val="0"/>
                <w:numId w:val="8"/>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7352ACB7" w14:textId="77777777" w:rsidR="00155E97" w:rsidRPr="005D5883" w:rsidRDefault="00155E97" w:rsidP="00155E97">
            <w:pPr>
              <w:tabs>
                <w:tab w:val="left" w:pos="357"/>
                <w:tab w:val="left" w:pos="5358"/>
              </w:tabs>
              <w:autoSpaceDE w:val="0"/>
              <w:autoSpaceDN w:val="0"/>
              <w:adjustRightInd w:val="0"/>
              <w:ind w:left="720"/>
              <w:jc w:val="both"/>
              <w:rPr>
                <w:rFonts w:ascii="Arial" w:hAnsi="Arial" w:cs="Arial"/>
                <w:lang w:val="en-US"/>
              </w:rPr>
            </w:pPr>
          </w:p>
          <w:p w14:paraId="45B8CF5B" w14:textId="77777777" w:rsidR="00155E97" w:rsidRPr="00031CF3" w:rsidRDefault="00155E97" w:rsidP="00155E97">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Pr>
                <w:rFonts w:ascii="Arial" w:hAnsi="Arial" w:cs="Arial"/>
                <w:b/>
                <w:lang w:val="en-US"/>
              </w:rPr>
              <w:t>tenderers will be disqualified.</w:t>
            </w:r>
          </w:p>
        </w:tc>
      </w:tr>
      <w:tr w:rsidR="00155E97" w:rsidRPr="005D5883" w14:paraId="378A13FB" w14:textId="77777777" w:rsidTr="00C7577D">
        <w:trPr>
          <w:jc w:val="center"/>
        </w:trPr>
        <w:tc>
          <w:tcPr>
            <w:tcW w:w="4135" w:type="dxa"/>
          </w:tcPr>
          <w:p w14:paraId="0468821B" w14:textId="77777777" w:rsidR="00155E97" w:rsidRPr="005D5883" w:rsidRDefault="00155E97" w:rsidP="00155E97">
            <w:pPr>
              <w:contextualSpacing/>
              <w:rPr>
                <w:rFonts w:ascii="Arial" w:hAnsi="Arial" w:cs="Arial"/>
                <w:lang w:val="en-US"/>
              </w:rPr>
            </w:pPr>
            <w:r w:rsidRPr="005D5883">
              <w:rPr>
                <w:rFonts w:ascii="Arial" w:hAnsi="Arial" w:cs="Arial"/>
                <w:lang w:val="en-US"/>
              </w:rPr>
              <w:lastRenderedPageBreak/>
              <w:t xml:space="preserve">2.2 -2.5 Tender Closing </w:t>
            </w:r>
          </w:p>
          <w:p w14:paraId="38540460" w14:textId="77777777" w:rsidR="00155E97" w:rsidRPr="005D5883" w:rsidRDefault="00155E97" w:rsidP="00155E97">
            <w:pPr>
              <w:contextualSpacing/>
              <w:jc w:val="center"/>
              <w:rPr>
                <w:rFonts w:ascii="Arial" w:hAnsi="Arial" w:cs="Arial"/>
                <w:lang w:val="en-US"/>
              </w:rPr>
            </w:pPr>
          </w:p>
          <w:p w14:paraId="0A38A40E" w14:textId="77777777" w:rsidR="00155E97" w:rsidRPr="005D5883" w:rsidRDefault="00155E97" w:rsidP="00155E97">
            <w:pPr>
              <w:contextualSpacing/>
              <w:jc w:val="center"/>
              <w:rPr>
                <w:rFonts w:ascii="Arial" w:hAnsi="Arial" w:cs="Arial"/>
                <w:lang w:val="en-US"/>
              </w:rPr>
            </w:pPr>
          </w:p>
        </w:tc>
        <w:tc>
          <w:tcPr>
            <w:tcW w:w="7153" w:type="dxa"/>
          </w:tcPr>
          <w:p w14:paraId="05BCF555" w14:textId="25DD829A" w:rsidR="00FB42DE" w:rsidRPr="005D5883" w:rsidRDefault="00FB42DE" w:rsidP="00FB42DE">
            <w:pPr>
              <w:contextualSpacing/>
              <w:jc w:val="both"/>
              <w:rPr>
                <w:rFonts w:ascii="Arial" w:hAnsi="Arial" w:cs="Arial"/>
                <w:lang w:val="en-US"/>
              </w:rPr>
            </w:pPr>
            <w:r w:rsidRPr="005D5883">
              <w:rPr>
                <w:rFonts w:ascii="Arial" w:hAnsi="Arial" w:cs="Arial"/>
                <w:lang w:val="en-US"/>
              </w:rPr>
              <w:t xml:space="preserve">The deadline for </w:t>
            </w:r>
            <w:r w:rsidRPr="008306D5">
              <w:rPr>
                <w:rFonts w:ascii="Arial" w:eastAsia="Times New Roman" w:hAnsi="Arial" w:cs="Times New Roman"/>
                <w:b/>
                <w:szCs w:val="24"/>
                <w:lang w:val="en-GB"/>
              </w:rPr>
              <w:t>Invitation to Tender</w:t>
            </w:r>
            <w:r>
              <w:rPr>
                <w:rFonts w:ascii="Arial" w:hAnsi="Arial" w:cs="Arial"/>
                <w:b/>
                <w:i/>
                <w:lang w:val="en-US"/>
              </w:rPr>
              <w:t xml:space="preserve"> </w:t>
            </w:r>
            <w:r w:rsidRPr="005D5883">
              <w:rPr>
                <w:rFonts w:ascii="Arial" w:hAnsi="Arial" w:cs="Arial"/>
                <w:lang w:val="en-US"/>
              </w:rPr>
              <w:t>submission is:</w:t>
            </w:r>
          </w:p>
          <w:p w14:paraId="3D1C5E53" w14:textId="64FCF6E6" w:rsidR="00FB42DE" w:rsidRPr="005D5883" w:rsidRDefault="00FB42DE" w:rsidP="00FB42DE">
            <w:pPr>
              <w:contextualSpacing/>
              <w:jc w:val="both"/>
              <w:rPr>
                <w:rFonts w:ascii="Arial" w:hAnsi="Arial" w:cs="Arial"/>
                <w:b/>
                <w:lang w:val="en-US"/>
              </w:rPr>
            </w:pPr>
            <w:r w:rsidRPr="005D5883">
              <w:rPr>
                <w:rFonts w:ascii="Arial" w:hAnsi="Arial" w:cs="Arial"/>
                <w:lang w:val="en-US"/>
              </w:rPr>
              <w:t>Date</w:t>
            </w:r>
            <w:r>
              <w:rPr>
                <w:rFonts w:ascii="Arial" w:hAnsi="Arial" w:cs="Arial"/>
                <w:lang w:val="en-US"/>
              </w:rPr>
              <w:t>:</w:t>
            </w:r>
            <w:r w:rsidRPr="005D5883">
              <w:rPr>
                <w:rFonts w:ascii="Arial" w:hAnsi="Arial" w:cs="Arial"/>
                <w:lang w:val="en-US"/>
              </w:rPr>
              <w:t xml:space="preserve"> </w:t>
            </w:r>
            <w:r w:rsidR="00372171" w:rsidRPr="00CB63B7">
              <w:rPr>
                <w:rFonts w:ascii="Arial" w:hAnsi="Arial" w:cs="Arial"/>
                <w:b/>
                <w:bCs/>
                <w:lang w:val="en-US"/>
              </w:rPr>
              <w:t>09</w:t>
            </w:r>
            <w:r w:rsidR="00F85A79">
              <w:rPr>
                <w:rFonts w:ascii="Arial" w:hAnsi="Arial" w:cs="Arial"/>
                <w:b/>
                <w:lang w:val="en-US"/>
              </w:rPr>
              <w:t xml:space="preserve"> </w:t>
            </w:r>
            <w:r w:rsidR="00372171">
              <w:rPr>
                <w:rFonts w:ascii="Arial" w:hAnsi="Arial" w:cs="Arial"/>
                <w:b/>
                <w:lang w:val="en-US"/>
              </w:rPr>
              <w:t>Dece</w:t>
            </w:r>
            <w:r w:rsidR="0013523E">
              <w:rPr>
                <w:rFonts w:ascii="Arial" w:hAnsi="Arial" w:cs="Arial"/>
                <w:b/>
                <w:lang w:val="en-US"/>
              </w:rPr>
              <w:t>mber</w:t>
            </w:r>
            <w:r w:rsidR="00F85A79">
              <w:rPr>
                <w:rFonts w:ascii="Arial" w:hAnsi="Arial" w:cs="Arial"/>
                <w:b/>
                <w:lang w:val="en-US"/>
              </w:rPr>
              <w:t xml:space="preserve"> 2022</w:t>
            </w:r>
          </w:p>
          <w:p w14:paraId="045B6295" w14:textId="77777777" w:rsidR="00FB42DE" w:rsidRDefault="00FB42DE" w:rsidP="00FB42DE">
            <w:pPr>
              <w:contextualSpacing/>
              <w:jc w:val="both"/>
              <w:rPr>
                <w:rFonts w:ascii="Arial" w:hAnsi="Arial" w:cs="Arial"/>
                <w:b/>
                <w:lang w:val="en-US"/>
              </w:rPr>
            </w:pPr>
            <w:r w:rsidRPr="005D5883">
              <w:rPr>
                <w:rFonts w:ascii="Arial" w:hAnsi="Arial" w:cs="Arial"/>
                <w:lang w:val="en-US"/>
              </w:rPr>
              <w:t>Time</w:t>
            </w:r>
            <w:r>
              <w:rPr>
                <w:rFonts w:ascii="Arial" w:hAnsi="Arial" w:cs="Arial"/>
                <w:lang w:val="en-US"/>
              </w:rPr>
              <w:t>:</w:t>
            </w:r>
            <w:r w:rsidRPr="005D5883">
              <w:rPr>
                <w:rFonts w:ascii="Arial" w:hAnsi="Arial" w:cs="Arial"/>
                <w:lang w:val="en-US"/>
              </w:rPr>
              <w:t xml:space="preserve"> </w:t>
            </w:r>
            <w:r>
              <w:rPr>
                <w:rFonts w:ascii="Arial" w:hAnsi="Arial" w:cs="Arial"/>
                <w:b/>
                <w:lang w:val="en-US"/>
              </w:rPr>
              <w:t>10h00</w:t>
            </w:r>
          </w:p>
          <w:p w14:paraId="40E1AC18" w14:textId="77777777" w:rsidR="00FB42DE" w:rsidRPr="005D5883" w:rsidRDefault="00FB42DE" w:rsidP="00FB42DE">
            <w:pPr>
              <w:contextualSpacing/>
              <w:jc w:val="both"/>
              <w:rPr>
                <w:rFonts w:ascii="Arial" w:hAnsi="Arial" w:cs="Arial"/>
                <w:b/>
                <w:lang w:val="en-US"/>
              </w:rPr>
            </w:pPr>
          </w:p>
          <w:p w14:paraId="2C93F6E0" w14:textId="77777777" w:rsidR="00FB42DE" w:rsidRDefault="00FB42DE" w:rsidP="00FB42DE">
            <w:pPr>
              <w:contextualSpacing/>
              <w:jc w:val="both"/>
              <w:rPr>
                <w:rFonts w:ascii="Arial" w:hAnsi="Arial" w:cs="Arial"/>
                <w:b/>
                <w:lang w:val="en-US"/>
              </w:rPr>
            </w:pPr>
            <w:r w:rsidRPr="005D5883">
              <w:rPr>
                <w:rFonts w:ascii="Arial" w:hAnsi="Arial" w:cs="Arial"/>
                <w:b/>
                <w:lang w:val="en-US"/>
              </w:rPr>
              <w:t>Late Tenders will not be accepted</w:t>
            </w:r>
          </w:p>
          <w:p w14:paraId="4372C744" w14:textId="77777777" w:rsidR="00FB42DE" w:rsidRPr="005D5883" w:rsidRDefault="00FB42DE" w:rsidP="00FB42DE">
            <w:pPr>
              <w:contextualSpacing/>
              <w:jc w:val="both"/>
              <w:rPr>
                <w:rFonts w:ascii="Arial" w:hAnsi="Arial" w:cs="Arial"/>
                <w:b/>
                <w:lang w:val="en-US"/>
              </w:rPr>
            </w:pPr>
          </w:p>
          <w:p w14:paraId="25535804" w14:textId="77777777" w:rsidR="00FB42DE" w:rsidRDefault="00FB42DE" w:rsidP="00FB42DE">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096462E7" w14:textId="77777777" w:rsidR="00FB42DE" w:rsidRPr="005D5883" w:rsidRDefault="00FB42DE" w:rsidP="00FB42DE">
            <w:pPr>
              <w:contextualSpacing/>
              <w:jc w:val="both"/>
              <w:rPr>
                <w:rFonts w:ascii="Arial" w:hAnsi="Arial" w:cs="Arial"/>
                <w:lang w:val="en-US"/>
              </w:rPr>
            </w:pPr>
          </w:p>
          <w:p w14:paraId="6B32FC66" w14:textId="77777777" w:rsidR="00FB42DE" w:rsidRPr="005D5883" w:rsidRDefault="00FB42DE" w:rsidP="00FB42DE">
            <w:pPr>
              <w:jc w:val="both"/>
              <w:rPr>
                <w:rFonts w:ascii="Arial" w:hAnsi="Arial" w:cs="Arial"/>
                <w:b/>
                <w:lang w:val="en-US"/>
              </w:rPr>
            </w:pPr>
            <w:r w:rsidRPr="005D5883">
              <w:rPr>
                <w:rFonts w:ascii="Arial" w:hAnsi="Arial" w:cs="Arial"/>
                <w:b/>
                <w:lang w:val="en-US"/>
              </w:rPr>
              <w:t>THE TENDER OFFICE</w:t>
            </w:r>
          </w:p>
          <w:p w14:paraId="1E09D602" w14:textId="0D4AE9D9" w:rsidR="00FB42DE" w:rsidRDefault="00FB42DE" w:rsidP="00FB42DE">
            <w:pPr>
              <w:jc w:val="both"/>
              <w:rPr>
                <w:rFonts w:ascii="Arial" w:hAnsi="Arial" w:cs="Arial"/>
                <w:b/>
                <w:sz w:val="24"/>
                <w:lang w:val="en-US"/>
              </w:rPr>
            </w:pPr>
            <w:r>
              <w:rPr>
                <w:rFonts w:ascii="Arial" w:hAnsi="Arial" w:cs="Arial"/>
                <w:b/>
                <w:sz w:val="24"/>
                <w:lang w:val="en-US"/>
              </w:rPr>
              <w:t xml:space="preserve">Eskom Holdings SOC </w:t>
            </w:r>
            <w:r w:rsidR="00D860B2">
              <w:rPr>
                <w:rFonts w:ascii="Arial" w:hAnsi="Arial" w:cs="Arial"/>
                <w:b/>
                <w:sz w:val="24"/>
                <w:lang w:val="en-US"/>
              </w:rPr>
              <w:t>Ltd</w:t>
            </w:r>
          </w:p>
          <w:p w14:paraId="7A63D56D" w14:textId="77777777" w:rsidR="00FB42DE" w:rsidRDefault="00FB42DE" w:rsidP="00FB42DE">
            <w:pPr>
              <w:jc w:val="both"/>
              <w:rPr>
                <w:rFonts w:ascii="Arial" w:hAnsi="Arial" w:cs="Arial"/>
                <w:b/>
                <w:sz w:val="24"/>
                <w:lang w:val="en-US"/>
              </w:rPr>
            </w:pPr>
            <w:r>
              <w:rPr>
                <w:rFonts w:ascii="Arial" w:hAnsi="Arial" w:cs="Arial"/>
                <w:b/>
                <w:sz w:val="24"/>
                <w:lang w:val="en-US"/>
              </w:rPr>
              <w:t>Tender Office</w:t>
            </w:r>
          </w:p>
          <w:p w14:paraId="62FFBA78" w14:textId="77777777" w:rsidR="00FB42DE" w:rsidRPr="006F24DF" w:rsidRDefault="00FB42DE" w:rsidP="00FB42DE">
            <w:pPr>
              <w:jc w:val="both"/>
              <w:rPr>
                <w:rFonts w:ascii="Arial" w:hAnsi="Arial" w:cs="Arial"/>
                <w:b/>
                <w:sz w:val="24"/>
                <w:lang w:val="en-US"/>
              </w:rPr>
            </w:pPr>
            <w:r w:rsidRPr="006F24DF">
              <w:rPr>
                <w:rFonts w:ascii="Arial" w:hAnsi="Arial" w:cs="Arial"/>
                <w:b/>
                <w:sz w:val="24"/>
                <w:lang w:val="en-US"/>
              </w:rPr>
              <w:t>Megawatt Park</w:t>
            </w:r>
            <w:r>
              <w:rPr>
                <w:rFonts w:ascii="Arial" w:hAnsi="Arial" w:cs="Arial"/>
                <w:b/>
                <w:sz w:val="24"/>
                <w:lang w:val="en-US"/>
              </w:rPr>
              <w:t xml:space="preserve"> </w:t>
            </w:r>
            <w:r w:rsidRPr="006F24DF">
              <w:rPr>
                <w:rFonts w:ascii="Arial" w:hAnsi="Arial" w:cs="Arial"/>
                <w:b/>
                <w:sz w:val="24"/>
              </w:rPr>
              <w:t>(Retail Centre)</w:t>
            </w:r>
          </w:p>
          <w:p w14:paraId="07A181D0" w14:textId="77777777" w:rsidR="00FB42DE" w:rsidRDefault="00FB42DE" w:rsidP="00FB42DE">
            <w:pPr>
              <w:jc w:val="both"/>
              <w:rPr>
                <w:rFonts w:ascii="Arial" w:hAnsi="Arial" w:cs="Arial"/>
                <w:b/>
                <w:sz w:val="24"/>
                <w:lang w:val="en-US"/>
              </w:rPr>
            </w:pPr>
            <w:r w:rsidRPr="006F24DF">
              <w:rPr>
                <w:rFonts w:ascii="Arial" w:hAnsi="Arial" w:cs="Arial"/>
                <w:b/>
                <w:sz w:val="24"/>
                <w:lang w:val="en-US"/>
              </w:rPr>
              <w:t>1</w:t>
            </w:r>
            <w:r>
              <w:rPr>
                <w:rFonts w:ascii="Arial" w:hAnsi="Arial" w:cs="Arial"/>
                <w:b/>
                <w:sz w:val="24"/>
                <w:lang w:val="en-US"/>
              </w:rPr>
              <w:t xml:space="preserve"> Maxwell Drive</w:t>
            </w:r>
          </w:p>
          <w:p w14:paraId="79FCEF6D" w14:textId="77777777" w:rsidR="00155E97" w:rsidRDefault="00FB42DE" w:rsidP="00155E97">
            <w:pPr>
              <w:jc w:val="both"/>
              <w:rPr>
                <w:rFonts w:ascii="Arial" w:hAnsi="Arial" w:cs="Arial"/>
                <w:b/>
                <w:sz w:val="24"/>
                <w:lang w:val="en-US"/>
              </w:rPr>
            </w:pPr>
            <w:r>
              <w:rPr>
                <w:rFonts w:ascii="Arial" w:hAnsi="Arial" w:cs="Arial"/>
                <w:b/>
                <w:sz w:val="24"/>
                <w:lang w:val="en-US"/>
              </w:rPr>
              <w:t>Sunninghill</w:t>
            </w:r>
          </w:p>
          <w:p w14:paraId="4C46146A" w14:textId="75132199" w:rsidR="00FB42DE" w:rsidRPr="00FB42DE" w:rsidRDefault="00FB42DE" w:rsidP="00155E97">
            <w:pPr>
              <w:jc w:val="both"/>
              <w:rPr>
                <w:rFonts w:ascii="Arial" w:hAnsi="Arial" w:cs="Arial"/>
                <w:b/>
                <w:sz w:val="24"/>
                <w:lang w:val="en-US"/>
              </w:rPr>
            </w:pPr>
          </w:p>
        </w:tc>
      </w:tr>
      <w:tr w:rsidR="00155E97" w:rsidRPr="005D5883" w14:paraId="4A0F0968" w14:textId="77777777" w:rsidTr="00C7577D">
        <w:trPr>
          <w:jc w:val="center"/>
        </w:trPr>
        <w:tc>
          <w:tcPr>
            <w:tcW w:w="4135" w:type="dxa"/>
          </w:tcPr>
          <w:p w14:paraId="472D461F" w14:textId="77777777" w:rsidR="00155E97" w:rsidRPr="007E538F" w:rsidRDefault="00155E97" w:rsidP="00155E97">
            <w:pPr>
              <w:contextualSpacing/>
              <w:rPr>
                <w:rFonts w:ascii="Arial" w:hAnsi="Arial" w:cs="Arial"/>
                <w:lang w:val="en-US"/>
              </w:rPr>
            </w:pPr>
            <w:r w:rsidRPr="007E538F">
              <w:rPr>
                <w:rFonts w:ascii="Arial" w:hAnsi="Arial" w:cs="Arial"/>
                <w:lang w:val="en-US"/>
              </w:rPr>
              <w:t>2.9 Copy of original tender</w:t>
            </w:r>
          </w:p>
          <w:p w14:paraId="2EE7E71C" w14:textId="77777777" w:rsidR="00155E97" w:rsidRPr="007E538F" w:rsidRDefault="00155E97" w:rsidP="00155E97">
            <w:pPr>
              <w:contextualSpacing/>
              <w:rPr>
                <w:rFonts w:ascii="Arial" w:hAnsi="Arial" w:cs="Arial"/>
                <w:lang w:val="en-US"/>
              </w:rPr>
            </w:pPr>
          </w:p>
        </w:tc>
        <w:tc>
          <w:tcPr>
            <w:tcW w:w="7153" w:type="dxa"/>
          </w:tcPr>
          <w:p w14:paraId="507AB859" w14:textId="77777777" w:rsidR="00442B22" w:rsidRPr="00442B22" w:rsidRDefault="00442B22" w:rsidP="00442B22">
            <w:pPr>
              <w:contextualSpacing/>
              <w:jc w:val="both"/>
              <w:rPr>
                <w:rFonts w:ascii="Arial" w:hAnsi="Arial" w:cs="Arial"/>
                <w:lang w:val="en-US"/>
              </w:rPr>
            </w:pPr>
            <w:r w:rsidRPr="00442B22">
              <w:rPr>
                <w:rFonts w:ascii="Arial" w:hAnsi="Arial" w:cs="Arial"/>
                <w:lang w:val="en-US"/>
              </w:rPr>
              <w:t xml:space="preserve">The tenderer must submit the tender as a complete original tender, plus one (1) copy of the original tender at tender submission deadline (hardcopy). Eskom may also require that one (1) additional complete soft copy of the original tender is required in electronic format. </w:t>
            </w:r>
          </w:p>
          <w:p w14:paraId="6EA45629" w14:textId="77777777" w:rsidR="00442B22" w:rsidRPr="00442B22" w:rsidRDefault="00442B22" w:rsidP="00442B22">
            <w:pPr>
              <w:contextualSpacing/>
              <w:jc w:val="both"/>
              <w:rPr>
                <w:rFonts w:ascii="Arial" w:hAnsi="Arial" w:cs="Arial"/>
                <w:lang w:val="en-US"/>
              </w:rPr>
            </w:pPr>
            <w:r w:rsidRPr="00442B22">
              <w:rPr>
                <w:rFonts w:ascii="Arial" w:hAnsi="Arial" w:cs="Arial"/>
                <w:lang w:val="en-US"/>
              </w:rPr>
              <w:t xml:space="preserve">Where a Tenderer does not submit 1 hard copy of the original tender at tender submission deadline, the tenderer will be disqualified. </w:t>
            </w:r>
          </w:p>
          <w:p w14:paraId="2492AD35" w14:textId="77777777" w:rsidR="00442B22" w:rsidRDefault="00442B22" w:rsidP="00442B22">
            <w:pPr>
              <w:contextualSpacing/>
              <w:jc w:val="both"/>
            </w:pPr>
          </w:p>
          <w:p w14:paraId="723133D0" w14:textId="77777777" w:rsidR="00155E97" w:rsidRDefault="00155E97" w:rsidP="00155E97">
            <w:pPr>
              <w:contextualSpacing/>
              <w:jc w:val="both"/>
              <w:rPr>
                <w:rFonts w:ascii="Arial" w:hAnsi="Arial" w:cs="Arial"/>
                <w:lang w:val="en-US"/>
              </w:rPr>
            </w:pPr>
            <w:r w:rsidRPr="007E538F">
              <w:rPr>
                <w:rFonts w:ascii="Arial" w:hAnsi="Arial" w:cs="Arial"/>
                <w:lang w:val="en-US"/>
              </w:rPr>
              <w:t xml:space="preserve">Where a Tenderer does not submit 1 hard copy of the original tender at tender submission deadline, the tenderer will be disqualified. </w:t>
            </w:r>
          </w:p>
          <w:p w14:paraId="649D9FA8" w14:textId="77777777" w:rsidR="00FB42DE" w:rsidRDefault="00FB42DE" w:rsidP="00FB42DE">
            <w:pPr>
              <w:contextualSpacing/>
              <w:jc w:val="both"/>
              <w:rPr>
                <w:rFonts w:ascii="Arial" w:hAnsi="Arial" w:cs="Arial"/>
                <w:b/>
                <w:lang w:val="en-US"/>
              </w:rPr>
            </w:pPr>
          </w:p>
          <w:p w14:paraId="0E02DBDB" w14:textId="77777777" w:rsidR="00FB42DE" w:rsidRDefault="00FB42DE" w:rsidP="00FB42DE">
            <w:pPr>
              <w:contextualSpacing/>
              <w:jc w:val="both"/>
              <w:rPr>
                <w:rFonts w:ascii="Arial" w:hAnsi="Arial" w:cs="Arial"/>
                <w:b/>
              </w:rPr>
            </w:pPr>
            <w:r w:rsidRPr="0027271B">
              <w:rPr>
                <w:rFonts w:ascii="Arial" w:hAnsi="Arial" w:cs="Arial"/>
                <w:b/>
              </w:rPr>
              <w:lastRenderedPageBreak/>
              <w:t>N.B.:</w:t>
            </w:r>
            <w:r>
              <w:rPr>
                <w:rFonts w:ascii="Arial" w:hAnsi="Arial" w:cs="Arial"/>
                <w:b/>
              </w:rPr>
              <w:t xml:space="preserve"> </w:t>
            </w:r>
            <w:r w:rsidRPr="0027271B">
              <w:rPr>
                <w:rFonts w:ascii="Arial" w:hAnsi="Arial" w:cs="Arial"/>
                <w:b/>
              </w:rPr>
              <w:t>The package (envelope/box) for the tender documents shall be clearly marked on the</w:t>
            </w:r>
            <w:r>
              <w:rPr>
                <w:rFonts w:ascii="Arial" w:hAnsi="Arial" w:cs="Arial"/>
                <w:b/>
              </w:rPr>
              <w:t xml:space="preserve"> outside:</w:t>
            </w:r>
          </w:p>
          <w:p w14:paraId="1EB922A6" w14:textId="77777777" w:rsidR="00FB42DE" w:rsidRDefault="00FB42DE" w:rsidP="00FB42DE">
            <w:pPr>
              <w:contextualSpacing/>
              <w:jc w:val="both"/>
              <w:rPr>
                <w:rFonts w:ascii="Arial" w:hAnsi="Arial" w:cs="Arial"/>
                <w:b/>
              </w:rPr>
            </w:pPr>
          </w:p>
          <w:p w14:paraId="3F72F5B9" w14:textId="77777777" w:rsidR="00FB42DE" w:rsidRDefault="00FB42DE" w:rsidP="00FB42DE">
            <w:pPr>
              <w:tabs>
                <w:tab w:val="left" w:pos="2385"/>
              </w:tabs>
              <w:contextualSpacing/>
              <w:jc w:val="center"/>
              <w:rPr>
                <w:rFonts w:ascii="Arial" w:hAnsi="Arial" w:cs="Arial"/>
                <w:b/>
              </w:rPr>
            </w:pPr>
            <w:r>
              <w:rPr>
                <w:rFonts w:ascii="Arial" w:hAnsi="Arial" w:cs="Arial"/>
                <w:b/>
              </w:rPr>
              <w:t>“CONFIDENTIAL</w:t>
            </w:r>
          </w:p>
          <w:p w14:paraId="3849959F" w14:textId="2F6F354F" w:rsidR="00FB42DE" w:rsidRDefault="00F85A79" w:rsidP="00FB42DE">
            <w:pPr>
              <w:contextualSpacing/>
              <w:jc w:val="center"/>
              <w:rPr>
                <w:rFonts w:ascii="Arial" w:hAnsi="Arial" w:cs="Arial"/>
                <w:b/>
              </w:rPr>
            </w:pPr>
            <w:r>
              <w:rPr>
                <w:rFonts w:ascii="Arial" w:hAnsi="Arial" w:cs="Arial"/>
                <w:b/>
              </w:rPr>
              <w:t>MWP1</w:t>
            </w:r>
            <w:r w:rsidR="00CB63B7">
              <w:rPr>
                <w:rFonts w:ascii="Arial" w:hAnsi="Arial" w:cs="Arial"/>
                <w:b/>
              </w:rPr>
              <w:t>687</w:t>
            </w:r>
            <w:r>
              <w:rPr>
                <w:rFonts w:ascii="Arial" w:hAnsi="Arial" w:cs="Arial"/>
                <w:b/>
              </w:rPr>
              <w:t>CX</w:t>
            </w:r>
          </w:p>
          <w:p w14:paraId="79FDBF50" w14:textId="77777777" w:rsidR="00FB42DE" w:rsidRDefault="00FB42DE" w:rsidP="00FB42DE">
            <w:pPr>
              <w:contextualSpacing/>
              <w:jc w:val="center"/>
              <w:rPr>
                <w:rFonts w:ascii="Arial" w:hAnsi="Arial" w:cs="Arial"/>
                <w:b/>
              </w:rPr>
            </w:pPr>
          </w:p>
          <w:p w14:paraId="16A15601" w14:textId="0DF9E8B3" w:rsidR="00FB42DE" w:rsidRDefault="00FB42DE" w:rsidP="00FB42DE">
            <w:pPr>
              <w:jc w:val="center"/>
              <w:rPr>
                <w:rFonts w:ascii="Arial" w:hAnsi="Arial" w:cs="Arial"/>
                <w:b/>
                <w:sz w:val="24"/>
                <w:lang w:val="en-US"/>
              </w:rPr>
            </w:pPr>
            <w:r>
              <w:rPr>
                <w:rFonts w:ascii="Arial" w:hAnsi="Arial" w:cs="Arial"/>
                <w:b/>
                <w:sz w:val="24"/>
                <w:lang w:val="en-US"/>
              </w:rPr>
              <w:t xml:space="preserve">Eskom Holdings SOC </w:t>
            </w:r>
            <w:r w:rsidR="00D860B2">
              <w:rPr>
                <w:rFonts w:ascii="Arial" w:hAnsi="Arial" w:cs="Arial"/>
                <w:b/>
                <w:sz w:val="24"/>
                <w:lang w:val="en-US"/>
              </w:rPr>
              <w:t>Ltd</w:t>
            </w:r>
          </w:p>
          <w:p w14:paraId="466D143E" w14:textId="77777777" w:rsidR="00FB42DE" w:rsidRDefault="00FB42DE" w:rsidP="00FB42DE">
            <w:pPr>
              <w:jc w:val="center"/>
              <w:rPr>
                <w:rFonts w:ascii="Arial" w:hAnsi="Arial" w:cs="Arial"/>
                <w:b/>
                <w:sz w:val="24"/>
                <w:lang w:val="en-US"/>
              </w:rPr>
            </w:pPr>
            <w:r>
              <w:rPr>
                <w:rFonts w:ascii="Arial" w:hAnsi="Arial" w:cs="Arial"/>
                <w:b/>
                <w:sz w:val="24"/>
                <w:lang w:val="en-US"/>
              </w:rPr>
              <w:t>Tender Office</w:t>
            </w:r>
          </w:p>
          <w:p w14:paraId="61AE6AFC" w14:textId="77777777" w:rsidR="00FB42DE" w:rsidRPr="006F24DF" w:rsidRDefault="00FB42DE" w:rsidP="00FB42DE">
            <w:pPr>
              <w:jc w:val="center"/>
              <w:rPr>
                <w:rFonts w:ascii="Arial" w:hAnsi="Arial" w:cs="Arial"/>
                <w:b/>
                <w:sz w:val="24"/>
                <w:lang w:val="en-US"/>
              </w:rPr>
            </w:pPr>
            <w:r w:rsidRPr="006F24DF">
              <w:rPr>
                <w:rFonts w:ascii="Arial" w:hAnsi="Arial" w:cs="Arial"/>
                <w:b/>
                <w:sz w:val="24"/>
                <w:lang w:val="en-US"/>
              </w:rPr>
              <w:t>Megawatt Park</w:t>
            </w:r>
            <w:r>
              <w:rPr>
                <w:rFonts w:ascii="Arial" w:hAnsi="Arial" w:cs="Arial"/>
                <w:b/>
                <w:sz w:val="24"/>
                <w:lang w:val="en-US"/>
              </w:rPr>
              <w:t xml:space="preserve"> </w:t>
            </w:r>
            <w:r w:rsidRPr="006F24DF">
              <w:rPr>
                <w:rFonts w:ascii="Arial" w:hAnsi="Arial" w:cs="Arial"/>
                <w:b/>
                <w:sz w:val="24"/>
              </w:rPr>
              <w:t>(Retail Centre)</w:t>
            </w:r>
          </w:p>
          <w:p w14:paraId="7B4B24ED" w14:textId="77777777" w:rsidR="00FB42DE" w:rsidRDefault="00FB42DE" w:rsidP="00FB42DE">
            <w:pPr>
              <w:jc w:val="center"/>
              <w:rPr>
                <w:rFonts w:ascii="Arial" w:hAnsi="Arial" w:cs="Arial"/>
                <w:b/>
                <w:sz w:val="24"/>
                <w:lang w:val="en-US"/>
              </w:rPr>
            </w:pPr>
            <w:r w:rsidRPr="006F24DF">
              <w:rPr>
                <w:rFonts w:ascii="Arial" w:hAnsi="Arial" w:cs="Arial"/>
                <w:b/>
                <w:sz w:val="24"/>
                <w:lang w:val="en-US"/>
              </w:rPr>
              <w:t>1</w:t>
            </w:r>
            <w:r>
              <w:rPr>
                <w:rFonts w:ascii="Arial" w:hAnsi="Arial" w:cs="Arial"/>
                <w:b/>
                <w:sz w:val="24"/>
                <w:lang w:val="en-US"/>
              </w:rPr>
              <w:t xml:space="preserve"> Maxwell Drive</w:t>
            </w:r>
          </w:p>
          <w:p w14:paraId="0CD4A112" w14:textId="77777777" w:rsidR="00FB42DE" w:rsidRDefault="00FB42DE" w:rsidP="00FB42DE">
            <w:pPr>
              <w:jc w:val="center"/>
              <w:rPr>
                <w:rFonts w:ascii="Arial" w:hAnsi="Arial" w:cs="Arial"/>
                <w:b/>
                <w:sz w:val="24"/>
                <w:lang w:val="en-US"/>
              </w:rPr>
            </w:pPr>
            <w:r>
              <w:rPr>
                <w:rFonts w:ascii="Arial" w:hAnsi="Arial" w:cs="Arial"/>
                <w:b/>
                <w:sz w:val="24"/>
                <w:lang w:val="en-US"/>
              </w:rPr>
              <w:t>Sunninghill</w:t>
            </w:r>
          </w:p>
          <w:p w14:paraId="5433E483" w14:textId="77777777" w:rsidR="00FB42DE" w:rsidRDefault="00FB42DE" w:rsidP="00FB42DE">
            <w:pPr>
              <w:jc w:val="center"/>
              <w:rPr>
                <w:rFonts w:ascii="Arial" w:hAnsi="Arial" w:cs="Arial"/>
                <w:b/>
                <w:sz w:val="24"/>
                <w:lang w:val="en-US"/>
              </w:rPr>
            </w:pPr>
          </w:p>
          <w:p w14:paraId="70B1341D" w14:textId="77777777" w:rsidR="00FB42DE" w:rsidRDefault="00FB42DE" w:rsidP="00FB42DE">
            <w:pPr>
              <w:contextualSpacing/>
              <w:jc w:val="both"/>
              <w:rPr>
                <w:rFonts w:ascii="Arial" w:hAnsi="Arial" w:cs="Arial"/>
                <w:b/>
                <w:bCs/>
                <w:color w:val="000000"/>
              </w:rPr>
            </w:pPr>
            <w:r>
              <w:rPr>
                <w:rFonts w:ascii="Arial" w:hAnsi="Arial" w:cs="Arial"/>
                <w:b/>
                <w:bCs/>
                <w:color w:val="000000"/>
              </w:rPr>
              <w:t>Evaluations are based on the copy provided. Therefore, it is the tenderer’s responsibility to ensure that the copy is 100% identical to the original and Eskom will not accept any liability if it conducts its evaluations on an</w:t>
            </w:r>
            <w:r>
              <w:rPr>
                <w:rFonts w:ascii="Arial" w:hAnsi="Arial" w:cs="Arial"/>
                <w:b/>
                <w:bCs/>
                <w:color w:val="000000"/>
                <w:sz w:val="24"/>
                <w:szCs w:val="24"/>
              </w:rPr>
              <w:t xml:space="preserve"> </w:t>
            </w:r>
            <w:r>
              <w:rPr>
                <w:rFonts w:ascii="Arial" w:hAnsi="Arial" w:cs="Arial"/>
                <w:b/>
                <w:bCs/>
                <w:color w:val="000000"/>
              </w:rPr>
              <w:t>incomplete copy provided by the tenderer.</w:t>
            </w:r>
          </w:p>
          <w:p w14:paraId="0E861CE4" w14:textId="196C742A" w:rsidR="00FB42DE" w:rsidRPr="007E538F" w:rsidRDefault="00FB42DE" w:rsidP="00FB42DE">
            <w:pPr>
              <w:contextualSpacing/>
              <w:jc w:val="both"/>
              <w:rPr>
                <w:rFonts w:ascii="Arial" w:hAnsi="Arial" w:cs="Arial"/>
                <w:lang w:val="en-US"/>
              </w:rPr>
            </w:pPr>
          </w:p>
        </w:tc>
      </w:tr>
      <w:tr w:rsidR="00155E97" w:rsidRPr="005D5883" w14:paraId="14F701F4" w14:textId="77777777" w:rsidTr="00C7577D">
        <w:trPr>
          <w:jc w:val="center"/>
        </w:trPr>
        <w:tc>
          <w:tcPr>
            <w:tcW w:w="4135" w:type="dxa"/>
          </w:tcPr>
          <w:p w14:paraId="3DE8A58F" w14:textId="77777777" w:rsidR="00155E97" w:rsidRPr="007E538F" w:rsidRDefault="00155E97" w:rsidP="00155E97">
            <w:pPr>
              <w:contextualSpacing/>
              <w:rPr>
                <w:rFonts w:ascii="Arial" w:hAnsi="Arial" w:cs="Arial"/>
                <w:lang w:val="en-US"/>
              </w:rPr>
            </w:pPr>
            <w:r w:rsidRPr="007E538F">
              <w:rPr>
                <w:rFonts w:ascii="Arial" w:hAnsi="Arial" w:cs="Arial"/>
                <w:lang w:val="en-US"/>
              </w:rPr>
              <w:lastRenderedPageBreak/>
              <w:t>2.13 Tender Validity Period</w:t>
            </w:r>
          </w:p>
        </w:tc>
        <w:tc>
          <w:tcPr>
            <w:tcW w:w="7153" w:type="dxa"/>
          </w:tcPr>
          <w:p w14:paraId="79FA8FEE" w14:textId="77777777" w:rsidR="00FB42DE" w:rsidRPr="007E538F" w:rsidRDefault="00FB42DE" w:rsidP="00FB42DE">
            <w:pPr>
              <w:contextualSpacing/>
              <w:jc w:val="both"/>
              <w:rPr>
                <w:rFonts w:ascii="Arial" w:hAnsi="Arial" w:cs="Arial"/>
                <w:lang w:val="en-US"/>
              </w:rPr>
            </w:pPr>
            <w:r w:rsidRPr="007E538F">
              <w:rPr>
                <w:rFonts w:ascii="Arial" w:hAnsi="Arial" w:cs="Arial"/>
                <w:lang w:val="en-US"/>
              </w:rPr>
              <w:t xml:space="preserve">The tender validity period is </w:t>
            </w:r>
            <w:r>
              <w:rPr>
                <w:rFonts w:ascii="Arial" w:hAnsi="Arial" w:cs="Arial"/>
                <w:lang w:val="en-US"/>
              </w:rPr>
              <w:t>six (6)</w:t>
            </w:r>
            <w:r>
              <w:rPr>
                <w:rFonts w:ascii="Arial" w:hAnsi="Arial" w:cs="Arial"/>
                <w:b/>
                <w:lang w:val="en-US"/>
              </w:rPr>
              <w:t xml:space="preserve"> months.</w:t>
            </w:r>
            <w:r w:rsidRPr="007E538F">
              <w:rPr>
                <w:rFonts w:ascii="Arial" w:hAnsi="Arial" w:cs="Arial"/>
                <w:lang w:val="en-US"/>
              </w:rPr>
              <w:t xml:space="preserve"> </w:t>
            </w:r>
          </w:p>
          <w:p w14:paraId="073B9CB2" w14:textId="77777777" w:rsidR="00155E97" w:rsidRPr="007E538F" w:rsidRDefault="00155E97" w:rsidP="00155E97">
            <w:pPr>
              <w:contextualSpacing/>
              <w:jc w:val="both"/>
              <w:rPr>
                <w:rFonts w:ascii="Arial" w:hAnsi="Arial" w:cs="Arial"/>
                <w:lang w:val="en-US"/>
              </w:rPr>
            </w:pPr>
          </w:p>
        </w:tc>
      </w:tr>
      <w:tr w:rsidR="00155E97" w:rsidRPr="005D5883" w14:paraId="149628C5" w14:textId="77777777" w:rsidTr="00C7577D">
        <w:trPr>
          <w:jc w:val="center"/>
        </w:trPr>
        <w:tc>
          <w:tcPr>
            <w:tcW w:w="4135" w:type="dxa"/>
          </w:tcPr>
          <w:p w14:paraId="6312A456" w14:textId="77777777" w:rsidR="00155E97" w:rsidRPr="00B34F0A" w:rsidRDefault="00155E97" w:rsidP="00155E97">
            <w:pPr>
              <w:contextualSpacing/>
              <w:rPr>
                <w:rFonts w:ascii="Arial" w:hAnsi="Arial" w:cs="Arial"/>
                <w:highlight w:val="yellow"/>
                <w:lang w:val="en-US"/>
              </w:rPr>
            </w:pPr>
            <w:r w:rsidRPr="005D5883">
              <w:rPr>
                <w:rFonts w:ascii="Arial" w:hAnsi="Arial" w:cs="Arial"/>
                <w:lang w:val="en-US"/>
              </w:rPr>
              <w:t>2.16 Site/clarification meetings</w:t>
            </w:r>
          </w:p>
        </w:tc>
        <w:tc>
          <w:tcPr>
            <w:tcW w:w="7153" w:type="dxa"/>
          </w:tcPr>
          <w:p w14:paraId="747940AE" w14:textId="5641466E" w:rsidR="00FB42DE" w:rsidRPr="0013523E" w:rsidRDefault="00FB42DE" w:rsidP="0013523E">
            <w:pPr>
              <w:rPr>
                <w:rFonts w:ascii="Arial" w:hAnsi="Arial" w:cs="Arial"/>
                <w:lang w:val="en-US"/>
              </w:rPr>
            </w:pPr>
            <w:r w:rsidRPr="005D5883">
              <w:rPr>
                <w:rFonts w:ascii="Arial" w:hAnsi="Arial" w:cs="Arial"/>
                <w:lang w:val="en-US"/>
              </w:rPr>
              <w:t xml:space="preserve">A </w:t>
            </w:r>
            <w:r w:rsidRPr="0013523E">
              <w:rPr>
                <w:rFonts w:ascii="Arial" w:hAnsi="Arial" w:cs="Arial"/>
                <w:bCs/>
                <w:i/>
                <w:lang w:val="en-US"/>
              </w:rPr>
              <w:t>clarification meeting</w:t>
            </w:r>
            <w:r w:rsidR="0013523E">
              <w:rPr>
                <w:rFonts w:ascii="Arial" w:hAnsi="Arial" w:cs="Arial"/>
                <w:b/>
                <w:i/>
                <w:lang w:val="en-US"/>
              </w:rPr>
              <w:t xml:space="preserve"> </w:t>
            </w:r>
            <w:r w:rsidR="0013523E" w:rsidRPr="0013523E">
              <w:rPr>
                <w:rFonts w:ascii="Arial" w:hAnsi="Arial" w:cs="Arial"/>
                <w:lang w:val="en-US"/>
              </w:rPr>
              <w:t>will not be held; however,</w:t>
            </w:r>
            <w:r w:rsidR="0013523E">
              <w:rPr>
                <w:rFonts w:ascii="Arial" w:hAnsi="Arial" w:cs="Arial"/>
                <w:lang w:val="en-US"/>
              </w:rPr>
              <w:t xml:space="preserve"> </w:t>
            </w:r>
            <w:r w:rsidR="0013523E" w:rsidRPr="0013523E">
              <w:rPr>
                <w:rFonts w:ascii="Arial" w:hAnsi="Arial" w:cs="Arial"/>
                <w:lang w:val="en-US"/>
              </w:rPr>
              <w:t xml:space="preserve">clarification questions can be sent via email to: mhlongh@eskom.co.za  </w:t>
            </w:r>
          </w:p>
          <w:p w14:paraId="31BC0199" w14:textId="10FD4DA6" w:rsidR="00155E97" w:rsidRPr="00B34F0A" w:rsidRDefault="00155E97" w:rsidP="00155E97">
            <w:pPr>
              <w:contextualSpacing/>
              <w:jc w:val="both"/>
              <w:rPr>
                <w:rFonts w:ascii="Arial" w:hAnsi="Arial" w:cs="Arial"/>
                <w:highlight w:val="yellow"/>
                <w:lang w:val="en-US"/>
              </w:rPr>
            </w:pPr>
          </w:p>
        </w:tc>
      </w:tr>
      <w:tr w:rsidR="00155E97" w:rsidRPr="005D5883" w14:paraId="43AE2590" w14:textId="77777777" w:rsidTr="00C7577D">
        <w:trPr>
          <w:jc w:val="center"/>
        </w:trPr>
        <w:tc>
          <w:tcPr>
            <w:tcW w:w="4135" w:type="dxa"/>
          </w:tcPr>
          <w:p w14:paraId="5FA6CD67" w14:textId="77777777" w:rsidR="00155E97" w:rsidRPr="005D5883" w:rsidRDefault="00155E97" w:rsidP="00155E97">
            <w:pPr>
              <w:contextualSpacing/>
              <w:rPr>
                <w:rFonts w:ascii="Arial" w:hAnsi="Arial" w:cs="Arial"/>
                <w:lang w:val="en-US"/>
              </w:rPr>
            </w:pPr>
            <w:r w:rsidRPr="005D5883">
              <w:rPr>
                <w:rFonts w:ascii="Arial" w:hAnsi="Arial" w:cs="Arial"/>
                <w:lang w:val="en-US"/>
              </w:rPr>
              <w:t>2.17 Clarification on enquiry documents</w:t>
            </w:r>
          </w:p>
          <w:p w14:paraId="1D22DF55" w14:textId="77777777" w:rsidR="00155E97" w:rsidRPr="005D5883" w:rsidRDefault="00155E97" w:rsidP="00155E97">
            <w:pPr>
              <w:contextualSpacing/>
              <w:rPr>
                <w:rFonts w:ascii="Arial" w:hAnsi="Arial" w:cs="Arial"/>
                <w:lang w:val="en-US"/>
              </w:rPr>
            </w:pPr>
          </w:p>
        </w:tc>
        <w:tc>
          <w:tcPr>
            <w:tcW w:w="7153" w:type="dxa"/>
          </w:tcPr>
          <w:p w14:paraId="5DDE7D78" w14:textId="5882604A" w:rsidR="00155E97" w:rsidRPr="005D5883" w:rsidRDefault="00155E97" w:rsidP="00155E97">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Pr="005D5883">
              <w:rPr>
                <w:rFonts w:ascii="Arial" w:hAnsi="Arial" w:cs="Arial"/>
                <w:b/>
                <w:lang w:val="en-US"/>
              </w:rPr>
              <w:t>[</w:t>
            </w:r>
            <w:r w:rsidR="00FB42DE">
              <w:rPr>
                <w:rFonts w:ascii="Arial" w:hAnsi="Arial" w:cs="Arial"/>
                <w:b/>
                <w:lang w:val="en-US"/>
              </w:rPr>
              <w:t>5</w:t>
            </w:r>
            <w:r w:rsidRPr="005D5883">
              <w:rPr>
                <w:rFonts w:ascii="Arial" w:hAnsi="Arial" w:cs="Arial"/>
                <w:b/>
                <w:lang w:val="en-US"/>
              </w:rPr>
              <w:t>]</w:t>
            </w:r>
            <w:r w:rsidR="001920C1">
              <w:rPr>
                <w:rFonts w:ascii="Arial" w:hAnsi="Arial" w:cs="Arial"/>
                <w:b/>
                <w:lang w:val="en-US"/>
              </w:rPr>
              <w:t xml:space="preserve"> five </w:t>
            </w:r>
            <w:r w:rsidRPr="005D5883">
              <w:rPr>
                <w:rFonts w:ascii="Arial" w:hAnsi="Arial" w:cs="Arial"/>
                <w:b/>
                <w:lang w:val="en-US"/>
              </w:rPr>
              <w:t xml:space="preserve"> </w:t>
            </w:r>
            <w:r w:rsidRPr="005D5883">
              <w:rPr>
                <w:rFonts w:ascii="Arial" w:hAnsi="Arial" w:cs="Arial"/>
                <w:lang w:val="en-US"/>
              </w:rPr>
              <w:t>working days before the deadline for tender submission.</w:t>
            </w:r>
          </w:p>
          <w:p w14:paraId="3B804A46" w14:textId="77777777" w:rsidR="00155E97" w:rsidRPr="005D5883" w:rsidRDefault="00155E97" w:rsidP="00155E97">
            <w:pPr>
              <w:contextualSpacing/>
              <w:jc w:val="both"/>
              <w:rPr>
                <w:rFonts w:ascii="Arial" w:hAnsi="Arial" w:cs="Arial"/>
                <w:lang w:val="en-US"/>
              </w:rPr>
            </w:pPr>
          </w:p>
        </w:tc>
      </w:tr>
      <w:tr w:rsidR="00155E97" w:rsidRPr="005D5883" w14:paraId="1F65828A" w14:textId="77777777" w:rsidTr="00C7577D">
        <w:trPr>
          <w:jc w:val="center"/>
        </w:trPr>
        <w:tc>
          <w:tcPr>
            <w:tcW w:w="4135" w:type="dxa"/>
          </w:tcPr>
          <w:p w14:paraId="0AE3DFC1" w14:textId="77777777" w:rsidR="00155E97" w:rsidRPr="005D5883" w:rsidRDefault="00155E97" w:rsidP="00155E97">
            <w:pPr>
              <w:contextualSpacing/>
              <w:rPr>
                <w:rFonts w:ascii="Arial" w:hAnsi="Arial" w:cs="Arial"/>
                <w:lang w:val="en-US"/>
              </w:rPr>
            </w:pPr>
            <w:r w:rsidRPr="005D5883">
              <w:rPr>
                <w:rFonts w:ascii="Arial" w:hAnsi="Arial" w:cs="Arial"/>
                <w:lang w:val="en-US"/>
              </w:rPr>
              <w:t>2.23 Alternative tenders</w:t>
            </w:r>
          </w:p>
          <w:p w14:paraId="630BABCE" w14:textId="77777777" w:rsidR="00155E97" w:rsidRPr="005D5883" w:rsidRDefault="00155E97" w:rsidP="00155E97">
            <w:pPr>
              <w:contextualSpacing/>
              <w:rPr>
                <w:rFonts w:ascii="Arial" w:hAnsi="Arial" w:cs="Arial"/>
                <w:lang w:val="en-US"/>
              </w:rPr>
            </w:pPr>
          </w:p>
        </w:tc>
        <w:tc>
          <w:tcPr>
            <w:tcW w:w="7153" w:type="dxa"/>
          </w:tcPr>
          <w:p w14:paraId="29C255E2" w14:textId="60A871C6" w:rsidR="00155E97" w:rsidRPr="005D5883" w:rsidRDefault="00FB42DE" w:rsidP="00155E97">
            <w:pPr>
              <w:contextualSpacing/>
              <w:jc w:val="both"/>
              <w:rPr>
                <w:rFonts w:ascii="Arial" w:hAnsi="Arial" w:cs="Arial"/>
                <w:lang w:val="en-US"/>
              </w:rPr>
            </w:pPr>
            <w:r w:rsidRPr="00701846">
              <w:rPr>
                <w:rFonts w:ascii="Arial" w:hAnsi="Arial" w:cs="Arial"/>
                <w:lang w:val="en-US"/>
              </w:rPr>
              <w:t>Alternative tenders are</w:t>
            </w:r>
            <w:r>
              <w:rPr>
                <w:rFonts w:ascii="Arial" w:hAnsi="Arial" w:cs="Arial"/>
                <w:b/>
                <w:i/>
                <w:lang w:val="en-US"/>
              </w:rPr>
              <w:t xml:space="preserve"> not allowed</w:t>
            </w:r>
          </w:p>
        </w:tc>
      </w:tr>
      <w:tr w:rsidR="00155E97" w:rsidRPr="005D5883" w14:paraId="5326D3AE" w14:textId="77777777" w:rsidTr="00C7577D">
        <w:trPr>
          <w:jc w:val="center"/>
        </w:trPr>
        <w:tc>
          <w:tcPr>
            <w:tcW w:w="4135" w:type="dxa"/>
          </w:tcPr>
          <w:p w14:paraId="144DADE5" w14:textId="77777777" w:rsidR="00155E97" w:rsidRPr="005D5883" w:rsidRDefault="00155E97" w:rsidP="00155E97">
            <w:pPr>
              <w:contextualSpacing/>
              <w:rPr>
                <w:rFonts w:ascii="Arial" w:hAnsi="Arial" w:cs="Arial"/>
                <w:lang w:val="en-US"/>
              </w:rPr>
            </w:pPr>
            <w:r>
              <w:rPr>
                <w:rFonts w:ascii="Arial" w:hAnsi="Arial" w:cs="Arial"/>
                <w:lang w:val="en-US"/>
              </w:rPr>
              <w:t>2.25 Conditions of contract</w:t>
            </w:r>
          </w:p>
        </w:tc>
        <w:tc>
          <w:tcPr>
            <w:tcW w:w="7153" w:type="dxa"/>
          </w:tcPr>
          <w:p w14:paraId="34FA7A62" w14:textId="7FBF5844" w:rsidR="00155E97" w:rsidRPr="00D6287E" w:rsidRDefault="00155E97" w:rsidP="00155E97">
            <w:pPr>
              <w:contextualSpacing/>
              <w:jc w:val="both"/>
              <w:rPr>
                <w:rFonts w:ascii="Arial" w:hAnsi="Arial" w:cs="Arial"/>
                <w:lang w:val="en-US"/>
              </w:rPr>
            </w:pPr>
            <w:r w:rsidRPr="00D6287E">
              <w:rPr>
                <w:rFonts w:ascii="Arial" w:hAnsi="Arial" w:cs="Arial"/>
                <w:lang w:val="en-US"/>
              </w:rPr>
              <w:t>The</w:t>
            </w:r>
            <w:r w:rsidRPr="00D6287E">
              <w:rPr>
                <w:lang w:val="en-US"/>
              </w:rPr>
              <w:t xml:space="preserve"> </w:t>
            </w:r>
            <w:r w:rsidRPr="00D6287E">
              <w:rPr>
                <w:rFonts w:ascii="Arial" w:hAnsi="Arial" w:cs="Arial"/>
                <w:lang w:val="en-US"/>
              </w:rPr>
              <w:t>conditions</w:t>
            </w:r>
            <w:r w:rsidRPr="00D6287E">
              <w:rPr>
                <w:lang w:val="en-US"/>
              </w:rPr>
              <w:t xml:space="preserve"> </w:t>
            </w:r>
            <w:r w:rsidRPr="00D6287E">
              <w:rPr>
                <w:rFonts w:ascii="Arial" w:hAnsi="Arial" w:cs="Arial"/>
                <w:lang w:val="en-US"/>
              </w:rPr>
              <w:t xml:space="preserve">of contract will be the </w:t>
            </w:r>
            <w:r w:rsidR="007909D0">
              <w:rPr>
                <w:rFonts w:ascii="Arial" w:hAnsi="Arial" w:cs="Arial"/>
                <w:lang w:val="en-US"/>
              </w:rPr>
              <w:t>NEC 3 Professional Services Contract</w:t>
            </w:r>
            <w:r w:rsidR="007909D0">
              <w:rPr>
                <w:rFonts w:ascii="Arial" w:hAnsi="Arial" w:cs="Arial"/>
                <w:lang w:val="en-US"/>
              </w:rPr>
              <w:t xml:space="preserve"> or </w:t>
            </w:r>
            <w:r w:rsidR="00272A95" w:rsidRPr="00D6287E">
              <w:rPr>
                <w:rFonts w:ascii="Arial" w:hAnsi="Arial" w:cs="Arial"/>
                <w:lang w:val="en-US"/>
              </w:rPr>
              <w:t>Master Service Agreement</w:t>
            </w:r>
          </w:p>
          <w:p w14:paraId="0314E1CB" w14:textId="412B4B74" w:rsidR="00272A95" w:rsidRPr="00D6287E" w:rsidRDefault="00272A95" w:rsidP="00155E97">
            <w:pPr>
              <w:contextualSpacing/>
              <w:jc w:val="both"/>
              <w:rPr>
                <w:rFonts w:ascii="Arial" w:hAnsi="Arial" w:cs="Arial"/>
                <w:lang w:val="en-US"/>
              </w:rPr>
            </w:pPr>
          </w:p>
        </w:tc>
      </w:tr>
      <w:tr w:rsidR="00155E97" w:rsidRPr="005D5883" w14:paraId="28E6E0A1" w14:textId="77777777" w:rsidTr="00C7577D">
        <w:trPr>
          <w:jc w:val="center"/>
        </w:trPr>
        <w:tc>
          <w:tcPr>
            <w:tcW w:w="4135" w:type="dxa"/>
          </w:tcPr>
          <w:p w14:paraId="13939721" w14:textId="77777777" w:rsidR="00155E97" w:rsidRPr="005D5883" w:rsidRDefault="00155E97" w:rsidP="00155E97">
            <w:pPr>
              <w:contextualSpacing/>
              <w:rPr>
                <w:rFonts w:ascii="Arial" w:hAnsi="Arial" w:cs="Arial"/>
                <w:lang w:val="en-US"/>
              </w:rPr>
            </w:pPr>
            <w:r w:rsidRPr="005D5883">
              <w:rPr>
                <w:rFonts w:ascii="Arial" w:hAnsi="Arial" w:cs="Arial"/>
                <w:lang w:val="en-US"/>
              </w:rPr>
              <w:t>2.31 Provision of security for performance</w:t>
            </w:r>
          </w:p>
        </w:tc>
        <w:tc>
          <w:tcPr>
            <w:tcW w:w="7153" w:type="dxa"/>
          </w:tcPr>
          <w:p w14:paraId="029E2B34" w14:textId="0F88F752" w:rsidR="00FB42DE" w:rsidRPr="00D6287E" w:rsidRDefault="00FB42DE" w:rsidP="00FB42DE">
            <w:pPr>
              <w:contextualSpacing/>
              <w:jc w:val="both"/>
              <w:rPr>
                <w:rFonts w:ascii="Arial" w:hAnsi="Arial" w:cs="Arial"/>
                <w:lang w:val="en-US"/>
              </w:rPr>
            </w:pPr>
            <w:r w:rsidRPr="00D6287E">
              <w:rPr>
                <w:rFonts w:ascii="Arial" w:hAnsi="Arial" w:cs="Arial"/>
                <w:lang w:val="en-US"/>
              </w:rPr>
              <w:t>Security for performance (</w:t>
            </w:r>
            <w:r w:rsidR="009C1354" w:rsidRPr="00D6287E">
              <w:rPr>
                <w:rFonts w:ascii="Arial" w:hAnsi="Arial" w:cs="Arial"/>
                <w:lang w:val="en-US"/>
              </w:rPr>
              <w:t>e.g.,</w:t>
            </w:r>
            <w:r w:rsidRPr="00D6287E">
              <w:rPr>
                <w:rFonts w:ascii="Arial" w:hAnsi="Arial" w:cs="Arial"/>
                <w:lang w:val="en-US"/>
              </w:rPr>
              <w:t xml:space="preserve"> Performance Bond) is required. The names of </w:t>
            </w:r>
            <w:r w:rsidRPr="00D6287E">
              <w:rPr>
                <w:rFonts w:ascii="Arial" w:hAnsi="Arial" w:cs="Arial"/>
                <w:b/>
                <w:lang w:val="en-US"/>
              </w:rPr>
              <w:t xml:space="preserve">two financial institutions </w:t>
            </w:r>
            <w:r w:rsidRPr="00D6287E">
              <w:rPr>
                <w:rFonts w:ascii="Arial" w:hAnsi="Arial" w:cs="Arial"/>
                <w:lang w:val="en-US"/>
              </w:rPr>
              <w:t xml:space="preserve">that the tenderer will approach to be submitted with the tender. </w:t>
            </w:r>
          </w:p>
          <w:p w14:paraId="64F033AA" w14:textId="77777777" w:rsidR="00FB42DE" w:rsidRPr="00D6287E" w:rsidRDefault="00FB42DE" w:rsidP="00FB42DE">
            <w:pPr>
              <w:contextualSpacing/>
              <w:jc w:val="both"/>
              <w:rPr>
                <w:rFonts w:ascii="Arial" w:hAnsi="Arial" w:cs="Arial"/>
                <w:lang w:val="en-US"/>
              </w:rPr>
            </w:pPr>
          </w:p>
          <w:p w14:paraId="4D3FEFFF" w14:textId="6DFAFF13" w:rsidR="00155E97" w:rsidRPr="00D6287E" w:rsidRDefault="00FB42DE" w:rsidP="00FB42DE">
            <w:pPr>
              <w:contextualSpacing/>
              <w:jc w:val="both"/>
              <w:rPr>
                <w:rFonts w:ascii="Arial" w:hAnsi="Arial" w:cs="Arial"/>
                <w:lang w:val="en-US"/>
              </w:rPr>
            </w:pPr>
            <w:r w:rsidRPr="00D6287E">
              <w:rPr>
                <w:rFonts w:ascii="Arial" w:hAnsi="Arial" w:cs="Arial"/>
                <w:lang w:val="en-US"/>
              </w:rPr>
              <w:t>This will be required at contract stage should the tenderers financial statements not being sound enough to be awarded the contract.</w:t>
            </w:r>
          </w:p>
        </w:tc>
      </w:tr>
      <w:tr w:rsidR="00155E97" w:rsidRPr="005D5883" w14:paraId="34CEA7D6" w14:textId="77777777" w:rsidTr="00C7577D">
        <w:trPr>
          <w:jc w:val="center"/>
        </w:trPr>
        <w:tc>
          <w:tcPr>
            <w:tcW w:w="4135" w:type="dxa"/>
          </w:tcPr>
          <w:p w14:paraId="3C4455E8" w14:textId="77777777" w:rsidR="00155E97" w:rsidRPr="005D5883" w:rsidRDefault="00155E97" w:rsidP="00155E97">
            <w:pPr>
              <w:contextualSpacing/>
              <w:rPr>
                <w:rFonts w:ascii="Arial" w:hAnsi="Arial" w:cs="Arial"/>
                <w:lang w:val="en-US"/>
              </w:rPr>
            </w:pPr>
            <w:r w:rsidRPr="005D5883">
              <w:rPr>
                <w:rFonts w:ascii="Arial" w:hAnsi="Arial" w:cs="Arial"/>
                <w:lang w:val="en-US"/>
              </w:rPr>
              <w:t>3.4 Opening of tenders</w:t>
            </w:r>
          </w:p>
        </w:tc>
        <w:tc>
          <w:tcPr>
            <w:tcW w:w="7153" w:type="dxa"/>
          </w:tcPr>
          <w:p w14:paraId="1C8869F8" w14:textId="77777777" w:rsidR="00FB42DE" w:rsidRPr="005D5883" w:rsidRDefault="00FB42DE" w:rsidP="00FB42DE">
            <w:pPr>
              <w:contextualSpacing/>
              <w:jc w:val="both"/>
              <w:rPr>
                <w:rFonts w:ascii="Arial" w:hAnsi="Arial" w:cs="Arial"/>
                <w:lang w:val="en-US"/>
              </w:rPr>
            </w:pPr>
            <w:r w:rsidRPr="005D5883">
              <w:rPr>
                <w:rFonts w:ascii="Arial" w:hAnsi="Arial" w:cs="Arial"/>
                <w:lang w:val="en-US"/>
              </w:rPr>
              <w:t>Tenders will be opened at the same date and time as the tender deadline</w:t>
            </w:r>
            <w:r>
              <w:rPr>
                <w:rFonts w:ascii="Arial" w:hAnsi="Arial" w:cs="Arial"/>
                <w:lang w:val="en-US"/>
              </w:rPr>
              <w:t>.</w:t>
            </w:r>
          </w:p>
          <w:p w14:paraId="1B9C34B0" w14:textId="77777777" w:rsidR="00D271CC" w:rsidRPr="005D5883" w:rsidRDefault="00D271CC" w:rsidP="00FB42DE">
            <w:pPr>
              <w:contextualSpacing/>
              <w:jc w:val="both"/>
              <w:rPr>
                <w:rFonts w:ascii="Arial" w:hAnsi="Arial" w:cs="Arial"/>
                <w:lang w:val="en-US"/>
              </w:rPr>
            </w:pPr>
          </w:p>
          <w:p w14:paraId="5B399855" w14:textId="77777777" w:rsidR="00FB42DE" w:rsidRPr="00586F61" w:rsidRDefault="00FB42DE" w:rsidP="00FB42DE">
            <w:pPr>
              <w:contextualSpacing/>
              <w:jc w:val="both"/>
              <w:rPr>
                <w:rFonts w:ascii="Arial" w:hAnsi="Arial" w:cs="Arial"/>
                <w:lang w:val="en-US"/>
              </w:rPr>
            </w:pPr>
            <w:r w:rsidRPr="00586F61">
              <w:rPr>
                <w:rFonts w:ascii="Arial" w:hAnsi="Arial" w:cs="Arial"/>
                <w:lang w:val="en-US"/>
              </w:rPr>
              <w:t>Place: Eskom Megawatt Park</w:t>
            </w:r>
          </w:p>
          <w:p w14:paraId="4B95E13A" w14:textId="60D923A4" w:rsidR="00FB42DE" w:rsidRPr="00586F61" w:rsidRDefault="00FB42DE" w:rsidP="00FB42DE">
            <w:pPr>
              <w:contextualSpacing/>
              <w:jc w:val="both"/>
              <w:rPr>
                <w:rFonts w:ascii="Arial" w:hAnsi="Arial" w:cs="Arial"/>
                <w:lang w:val="en-US"/>
              </w:rPr>
            </w:pPr>
            <w:r w:rsidRPr="00586F61">
              <w:rPr>
                <w:rFonts w:ascii="Arial" w:hAnsi="Arial" w:cs="Arial"/>
                <w:lang w:val="en-US"/>
              </w:rPr>
              <w:t>Date:</w:t>
            </w:r>
            <w:r>
              <w:rPr>
                <w:rFonts w:ascii="Arial" w:hAnsi="Arial" w:cs="Arial"/>
                <w:lang w:val="en-US"/>
              </w:rPr>
              <w:t xml:space="preserve"> </w:t>
            </w:r>
            <w:r w:rsidR="00CB63B7">
              <w:rPr>
                <w:rFonts w:ascii="Arial" w:hAnsi="Arial" w:cs="Arial"/>
                <w:lang w:val="en-US"/>
              </w:rPr>
              <w:t>09</w:t>
            </w:r>
            <w:r w:rsidR="00F85A79">
              <w:rPr>
                <w:rFonts w:ascii="Arial" w:hAnsi="Arial" w:cs="Arial"/>
                <w:lang w:val="en-US"/>
              </w:rPr>
              <w:t xml:space="preserve"> </w:t>
            </w:r>
            <w:r w:rsidR="00CB63B7">
              <w:rPr>
                <w:rFonts w:ascii="Arial" w:hAnsi="Arial" w:cs="Arial"/>
                <w:lang w:val="en-US"/>
              </w:rPr>
              <w:t>Dece</w:t>
            </w:r>
            <w:r w:rsidR="00903327">
              <w:rPr>
                <w:rFonts w:ascii="Arial" w:hAnsi="Arial" w:cs="Arial"/>
                <w:lang w:val="en-US"/>
              </w:rPr>
              <w:t>mber</w:t>
            </w:r>
            <w:r w:rsidR="008E7CED">
              <w:rPr>
                <w:rFonts w:ascii="Arial" w:hAnsi="Arial" w:cs="Arial"/>
                <w:lang w:val="en-US"/>
              </w:rPr>
              <w:t xml:space="preserve"> </w:t>
            </w:r>
            <w:r w:rsidR="00F85A79">
              <w:rPr>
                <w:rFonts w:ascii="Arial" w:hAnsi="Arial" w:cs="Arial"/>
                <w:lang w:val="en-US"/>
              </w:rPr>
              <w:t>2022</w:t>
            </w:r>
          </w:p>
          <w:p w14:paraId="17BFD157" w14:textId="4FEE3A92" w:rsidR="00155E97" w:rsidRPr="005D5883" w:rsidRDefault="00FB42DE" w:rsidP="00FB42DE">
            <w:pPr>
              <w:contextualSpacing/>
              <w:jc w:val="both"/>
              <w:rPr>
                <w:rFonts w:ascii="Arial" w:hAnsi="Arial" w:cs="Arial"/>
                <w:lang w:val="en-US"/>
              </w:rPr>
            </w:pPr>
            <w:r w:rsidRPr="00586F61">
              <w:rPr>
                <w:rFonts w:ascii="Arial" w:hAnsi="Arial" w:cs="Arial"/>
                <w:lang w:val="en-US"/>
              </w:rPr>
              <w:t>Time: 10h00</w:t>
            </w:r>
          </w:p>
        </w:tc>
      </w:tr>
      <w:tr w:rsidR="00155E97" w:rsidRPr="005D5883" w14:paraId="61C53FA4" w14:textId="77777777" w:rsidTr="00C7577D">
        <w:trPr>
          <w:jc w:val="center"/>
        </w:trPr>
        <w:tc>
          <w:tcPr>
            <w:tcW w:w="4135" w:type="dxa"/>
          </w:tcPr>
          <w:p w14:paraId="77097D2D" w14:textId="77777777" w:rsidR="00155E97" w:rsidRPr="005D5883" w:rsidRDefault="00155E97" w:rsidP="00155E97">
            <w:pPr>
              <w:contextualSpacing/>
              <w:rPr>
                <w:rFonts w:ascii="Arial" w:hAnsi="Arial" w:cs="Arial"/>
                <w:lang w:val="en-US"/>
              </w:rPr>
            </w:pPr>
            <w:r w:rsidRPr="005D5883">
              <w:rPr>
                <w:rFonts w:ascii="Arial" w:hAnsi="Arial" w:cs="Arial"/>
                <w:lang w:val="en-US"/>
              </w:rPr>
              <w:t>3.5 Prices to be read out</w:t>
            </w:r>
          </w:p>
        </w:tc>
        <w:tc>
          <w:tcPr>
            <w:tcW w:w="7153" w:type="dxa"/>
          </w:tcPr>
          <w:p w14:paraId="42142FA4" w14:textId="42CC4ED7" w:rsidR="00155E97" w:rsidRPr="00FB42DE" w:rsidRDefault="00155E97" w:rsidP="00155E97">
            <w:pPr>
              <w:contextualSpacing/>
              <w:jc w:val="both"/>
              <w:rPr>
                <w:rFonts w:ascii="Arial" w:hAnsi="Arial" w:cs="Arial"/>
                <w:lang w:val="en-US"/>
              </w:rPr>
            </w:pPr>
            <w:r w:rsidRPr="00FB42DE">
              <w:rPr>
                <w:rFonts w:ascii="Arial" w:hAnsi="Arial" w:cs="Arial"/>
                <w:lang w:val="en-US"/>
              </w:rPr>
              <w:t xml:space="preserve">Prices </w:t>
            </w:r>
            <w:r w:rsidRPr="00FB42DE">
              <w:rPr>
                <w:rFonts w:ascii="Arial" w:hAnsi="Arial" w:cs="Arial"/>
                <w:i/>
                <w:lang w:val="en-US"/>
              </w:rPr>
              <w:t>will not be read out</w:t>
            </w:r>
            <w:r w:rsidRPr="00FB42DE">
              <w:rPr>
                <w:rFonts w:ascii="Arial" w:hAnsi="Arial" w:cs="Arial"/>
                <w:lang w:val="en-US"/>
              </w:rPr>
              <w:t>.</w:t>
            </w:r>
          </w:p>
          <w:p w14:paraId="1B749001" w14:textId="77777777" w:rsidR="00155E97" w:rsidRPr="005D5883" w:rsidRDefault="00155E97" w:rsidP="00155E97">
            <w:pPr>
              <w:contextualSpacing/>
              <w:jc w:val="both"/>
              <w:rPr>
                <w:rFonts w:ascii="Arial" w:hAnsi="Arial" w:cs="Arial"/>
                <w:lang w:val="en-US"/>
              </w:rPr>
            </w:pPr>
          </w:p>
        </w:tc>
      </w:tr>
      <w:tr w:rsidR="00155E97" w:rsidRPr="005D5883" w14:paraId="023E85CD" w14:textId="77777777" w:rsidTr="00C7577D">
        <w:trPr>
          <w:jc w:val="center"/>
        </w:trPr>
        <w:tc>
          <w:tcPr>
            <w:tcW w:w="4135" w:type="dxa"/>
          </w:tcPr>
          <w:p w14:paraId="67276924" w14:textId="0DA6F929" w:rsidR="00155E97" w:rsidRPr="00442B22" w:rsidRDefault="00155E97" w:rsidP="004853CA">
            <w:pPr>
              <w:pStyle w:val="ListParagraph"/>
              <w:numPr>
                <w:ilvl w:val="1"/>
                <w:numId w:val="51"/>
              </w:numPr>
              <w:rPr>
                <w:rFonts w:ascii="Arial" w:hAnsi="Arial" w:cs="Arial"/>
                <w:lang w:val="en-US"/>
              </w:rPr>
            </w:pPr>
            <w:r w:rsidRPr="00442B22">
              <w:rPr>
                <w:rFonts w:ascii="Arial" w:hAnsi="Arial" w:cs="Arial"/>
                <w:lang w:val="en-US"/>
              </w:rPr>
              <w:t>Basic Compliance</w:t>
            </w:r>
          </w:p>
        </w:tc>
        <w:tc>
          <w:tcPr>
            <w:tcW w:w="7153" w:type="dxa"/>
          </w:tcPr>
          <w:p w14:paraId="4B80220C" w14:textId="77777777" w:rsidR="00442B22" w:rsidRDefault="00442B22" w:rsidP="00442B22">
            <w:pPr>
              <w:pStyle w:val="Default"/>
              <w:jc w:val="both"/>
              <w:rPr>
                <w:sz w:val="22"/>
                <w:szCs w:val="22"/>
              </w:rPr>
            </w:pPr>
            <w:r>
              <w:rPr>
                <w:sz w:val="22"/>
                <w:szCs w:val="22"/>
              </w:rPr>
              <w:t xml:space="preserve">Basic compliance for this invitation to tender are: </w:t>
            </w:r>
          </w:p>
          <w:p w14:paraId="6A25369D" w14:textId="37694E43" w:rsidR="00442B22" w:rsidRDefault="00442B22" w:rsidP="004853CA">
            <w:pPr>
              <w:pStyle w:val="Default"/>
              <w:numPr>
                <w:ilvl w:val="0"/>
                <w:numId w:val="50"/>
              </w:numPr>
              <w:jc w:val="both"/>
              <w:rPr>
                <w:sz w:val="22"/>
                <w:szCs w:val="22"/>
              </w:rPr>
            </w:pPr>
            <w:r>
              <w:rPr>
                <w:sz w:val="22"/>
                <w:szCs w:val="22"/>
              </w:rPr>
              <w:t xml:space="preserve">Meet the eligibility criteria for a tenderer </w:t>
            </w:r>
          </w:p>
          <w:p w14:paraId="30AD0266" w14:textId="1EA3D93E" w:rsidR="00442B22" w:rsidRDefault="00442B22" w:rsidP="004853CA">
            <w:pPr>
              <w:pStyle w:val="Default"/>
              <w:numPr>
                <w:ilvl w:val="0"/>
                <w:numId w:val="50"/>
              </w:numPr>
              <w:jc w:val="both"/>
              <w:rPr>
                <w:sz w:val="22"/>
                <w:szCs w:val="22"/>
              </w:rPr>
            </w:pPr>
            <w:r>
              <w:rPr>
                <w:sz w:val="22"/>
                <w:szCs w:val="22"/>
              </w:rPr>
              <w:lastRenderedPageBreak/>
              <w:t xml:space="preserve">Submit a complete original tender with commercial, financial </w:t>
            </w:r>
            <w:r>
              <w:rPr>
                <w:sz w:val="22"/>
                <w:szCs w:val="22"/>
              </w:rPr>
              <w:tab/>
              <w:t xml:space="preserve">and technical information </w:t>
            </w:r>
          </w:p>
          <w:p w14:paraId="7841C2F7" w14:textId="095A9FAA" w:rsidR="00442B22" w:rsidRDefault="00442B22" w:rsidP="004853CA">
            <w:pPr>
              <w:pStyle w:val="Default"/>
              <w:numPr>
                <w:ilvl w:val="0"/>
                <w:numId w:val="50"/>
              </w:numPr>
              <w:jc w:val="both"/>
              <w:rPr>
                <w:sz w:val="22"/>
                <w:szCs w:val="22"/>
              </w:rPr>
            </w:pPr>
            <w:r>
              <w:rPr>
                <w:sz w:val="22"/>
                <w:szCs w:val="22"/>
              </w:rPr>
              <w:t xml:space="preserve">Submit one (1) copy of the original tender to Eskom (hardcopy) </w:t>
            </w:r>
          </w:p>
          <w:p w14:paraId="0DE17B9D" w14:textId="6E0AD707" w:rsidR="00442B22" w:rsidRDefault="00442B22" w:rsidP="004853CA">
            <w:pPr>
              <w:pStyle w:val="Default"/>
              <w:numPr>
                <w:ilvl w:val="0"/>
                <w:numId w:val="50"/>
              </w:numPr>
              <w:jc w:val="both"/>
              <w:rPr>
                <w:sz w:val="22"/>
                <w:szCs w:val="22"/>
              </w:rPr>
            </w:pPr>
            <w:r>
              <w:rPr>
                <w:sz w:val="22"/>
                <w:szCs w:val="22"/>
              </w:rPr>
              <w:t xml:space="preserve">Submission of the mandatory commercial tender returnables as </w:t>
            </w:r>
            <w:r>
              <w:rPr>
                <w:sz w:val="22"/>
                <w:szCs w:val="22"/>
              </w:rPr>
              <w:tab/>
              <w:t xml:space="preserve">at stipulated deadlines. </w:t>
            </w:r>
          </w:p>
          <w:p w14:paraId="13536B0D" w14:textId="6D0D5100" w:rsidR="00672946" w:rsidRPr="00442B22" w:rsidRDefault="00442B22" w:rsidP="004853CA">
            <w:pPr>
              <w:pStyle w:val="Default"/>
              <w:numPr>
                <w:ilvl w:val="0"/>
                <w:numId w:val="50"/>
              </w:numPr>
              <w:ind w:firstLine="60"/>
              <w:jc w:val="both"/>
              <w:rPr>
                <w:lang w:val="en-US"/>
              </w:rPr>
            </w:pPr>
            <w:r>
              <w:rPr>
                <w:sz w:val="22"/>
                <w:szCs w:val="22"/>
              </w:rPr>
              <w:t xml:space="preserve">Central Supplier Database (CSD) number (MAA………) </w:t>
            </w:r>
          </w:p>
        </w:tc>
      </w:tr>
      <w:tr w:rsidR="00155E97" w:rsidRPr="005D5883" w14:paraId="585BCCE8" w14:textId="77777777" w:rsidTr="00C7577D">
        <w:trPr>
          <w:jc w:val="center"/>
        </w:trPr>
        <w:tc>
          <w:tcPr>
            <w:tcW w:w="4135" w:type="dxa"/>
          </w:tcPr>
          <w:p w14:paraId="339FC62A" w14:textId="77777777" w:rsidR="00155E97" w:rsidRPr="005D5883" w:rsidRDefault="00155E97" w:rsidP="00155E97">
            <w:pPr>
              <w:contextualSpacing/>
              <w:rPr>
                <w:rFonts w:ascii="Arial" w:hAnsi="Arial" w:cs="Arial"/>
                <w:lang w:val="en-US"/>
              </w:rPr>
            </w:pPr>
            <w:r w:rsidRPr="005D5883">
              <w:rPr>
                <w:rFonts w:ascii="Arial" w:hAnsi="Arial" w:cs="Arial"/>
                <w:lang w:val="en-US"/>
              </w:rPr>
              <w:lastRenderedPageBreak/>
              <w:t>3.10 Mandatory tender returnables</w:t>
            </w:r>
          </w:p>
          <w:p w14:paraId="1382180C" w14:textId="77777777" w:rsidR="00155E97" w:rsidRPr="005D5883" w:rsidRDefault="00155E97" w:rsidP="00155E97">
            <w:pPr>
              <w:contextualSpacing/>
              <w:jc w:val="center"/>
              <w:rPr>
                <w:rFonts w:ascii="Arial" w:hAnsi="Arial" w:cs="Arial"/>
                <w:lang w:val="en-US"/>
              </w:rPr>
            </w:pPr>
          </w:p>
        </w:tc>
        <w:tc>
          <w:tcPr>
            <w:tcW w:w="7153" w:type="dxa"/>
          </w:tcPr>
          <w:p w14:paraId="00E1463A" w14:textId="7759AFAD" w:rsidR="00155E97" w:rsidRDefault="00155E97" w:rsidP="00155E97">
            <w:pPr>
              <w:contextualSpacing/>
              <w:jc w:val="both"/>
              <w:rPr>
                <w:rFonts w:ascii="Arial" w:hAnsi="Arial" w:cs="Arial"/>
                <w:lang w:val="en-US"/>
              </w:rPr>
            </w:pPr>
            <w:r>
              <w:rPr>
                <w:rFonts w:ascii="Arial" w:hAnsi="Arial" w:cs="Arial"/>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p w14:paraId="5D4FC595" w14:textId="77777777" w:rsidR="00155E97" w:rsidRPr="005D5883" w:rsidRDefault="00155E97" w:rsidP="00155E97">
            <w:pPr>
              <w:contextualSpacing/>
              <w:jc w:val="both"/>
              <w:rPr>
                <w:rFonts w:ascii="Arial" w:hAnsi="Arial" w:cs="Arial"/>
                <w:lang w:val="en-US"/>
              </w:rPr>
            </w:pPr>
          </w:p>
        </w:tc>
      </w:tr>
      <w:tr w:rsidR="00155E97" w:rsidRPr="005D5883" w14:paraId="067B0615" w14:textId="77777777" w:rsidTr="00C7577D">
        <w:trPr>
          <w:jc w:val="center"/>
        </w:trPr>
        <w:tc>
          <w:tcPr>
            <w:tcW w:w="4135" w:type="dxa"/>
          </w:tcPr>
          <w:p w14:paraId="54D0B52D" w14:textId="77777777" w:rsidR="00155E97" w:rsidRPr="007E538F" w:rsidRDefault="00155E97" w:rsidP="00155E97">
            <w:pPr>
              <w:contextualSpacing/>
              <w:rPr>
                <w:rFonts w:ascii="Arial" w:hAnsi="Arial" w:cs="Arial"/>
                <w:lang w:val="en-US"/>
              </w:rPr>
            </w:pPr>
            <w:r w:rsidRPr="007E538F">
              <w:rPr>
                <w:rFonts w:ascii="Arial" w:hAnsi="Arial" w:cs="Arial"/>
                <w:lang w:val="en-US"/>
              </w:rPr>
              <w:t xml:space="preserve">3.11 Pre-qualification criteria </w:t>
            </w:r>
          </w:p>
        </w:tc>
        <w:tc>
          <w:tcPr>
            <w:tcW w:w="7153" w:type="dxa"/>
          </w:tcPr>
          <w:p w14:paraId="65C35178" w14:textId="7F188963" w:rsidR="00155E97" w:rsidRPr="007E538F" w:rsidRDefault="00155E97" w:rsidP="00155E97">
            <w:pPr>
              <w:rPr>
                <w:rFonts w:ascii="Arial" w:hAnsi="Arial" w:cs="Arial"/>
                <w:lang w:val="en-US"/>
              </w:rPr>
            </w:pPr>
            <w:r w:rsidRPr="007E538F">
              <w:rPr>
                <w:rFonts w:ascii="Arial" w:hAnsi="Arial" w:cs="Arial"/>
                <w:lang w:val="en-US"/>
              </w:rPr>
              <w:t xml:space="preserve">Pre-qualification criteria </w:t>
            </w:r>
            <w:r w:rsidRPr="00672946">
              <w:rPr>
                <w:rFonts w:ascii="Arial" w:hAnsi="Arial" w:cs="Arial"/>
                <w:b/>
                <w:i/>
                <w:lang w:val="en-US"/>
              </w:rPr>
              <w:t>[</w:t>
            </w:r>
            <w:r w:rsidR="00672946">
              <w:rPr>
                <w:rFonts w:ascii="Arial" w:hAnsi="Arial" w:cs="Arial"/>
                <w:b/>
                <w:i/>
                <w:lang w:val="en-US"/>
              </w:rPr>
              <w:t xml:space="preserve">Not </w:t>
            </w:r>
            <w:r w:rsidRPr="00672946">
              <w:rPr>
                <w:rFonts w:ascii="Arial" w:hAnsi="Arial" w:cs="Arial"/>
                <w:b/>
                <w:i/>
                <w:lang w:val="en-US"/>
              </w:rPr>
              <w:t>applicable]</w:t>
            </w:r>
          </w:p>
          <w:p w14:paraId="3B06947B" w14:textId="77777777" w:rsidR="00155E97" w:rsidRPr="007E538F" w:rsidRDefault="00155E97" w:rsidP="00672946">
            <w:pPr>
              <w:contextualSpacing/>
              <w:jc w:val="both"/>
              <w:rPr>
                <w:rFonts w:ascii="Arial" w:hAnsi="Arial" w:cs="Arial"/>
                <w:lang w:val="en-US"/>
              </w:rPr>
            </w:pPr>
          </w:p>
        </w:tc>
      </w:tr>
      <w:tr w:rsidR="00155E97" w:rsidRPr="005D5883" w14:paraId="2C48C8D5" w14:textId="77777777" w:rsidTr="00C7577D">
        <w:trPr>
          <w:jc w:val="center"/>
        </w:trPr>
        <w:tc>
          <w:tcPr>
            <w:tcW w:w="4135" w:type="dxa"/>
          </w:tcPr>
          <w:p w14:paraId="38A50D79" w14:textId="77777777" w:rsidR="00155E97" w:rsidRPr="005D5883" w:rsidRDefault="00155E97" w:rsidP="00155E97">
            <w:pPr>
              <w:contextualSpacing/>
              <w:rPr>
                <w:rFonts w:ascii="Arial" w:hAnsi="Arial" w:cs="Arial"/>
                <w:lang w:val="en-US"/>
              </w:rPr>
            </w:pPr>
            <w:r w:rsidRPr="005D5883">
              <w:rPr>
                <w:rFonts w:ascii="Arial" w:hAnsi="Arial" w:cs="Arial"/>
                <w:lang w:val="en-US"/>
              </w:rPr>
              <w:t>3.12 Designated materials and thresholds</w:t>
            </w:r>
          </w:p>
        </w:tc>
        <w:tc>
          <w:tcPr>
            <w:tcW w:w="7153" w:type="dxa"/>
          </w:tcPr>
          <w:p w14:paraId="2F02BD7D" w14:textId="0C1BE99A" w:rsidR="00155E97" w:rsidRPr="005D5883" w:rsidRDefault="00155E97" w:rsidP="00155E97">
            <w:pPr>
              <w:rPr>
                <w:rFonts w:ascii="Arial" w:hAnsi="Arial" w:cs="Arial"/>
                <w:lang w:val="en-US"/>
              </w:rPr>
            </w:pPr>
            <w:r w:rsidRPr="005D5883">
              <w:rPr>
                <w:rFonts w:ascii="Arial" w:hAnsi="Arial" w:cs="Arial"/>
                <w:lang w:val="en-US"/>
              </w:rPr>
              <w:t xml:space="preserve">Designated material thresholds </w:t>
            </w:r>
            <w:r w:rsidRPr="00672946">
              <w:rPr>
                <w:rFonts w:ascii="Arial" w:hAnsi="Arial" w:cs="Arial"/>
                <w:b/>
                <w:i/>
                <w:lang w:val="en-US"/>
              </w:rPr>
              <w:t>[</w:t>
            </w:r>
            <w:r w:rsidR="00672946" w:rsidRPr="00672946">
              <w:rPr>
                <w:rFonts w:ascii="Arial" w:hAnsi="Arial" w:cs="Arial"/>
                <w:b/>
                <w:i/>
                <w:lang w:val="en-US"/>
              </w:rPr>
              <w:t>Not</w:t>
            </w:r>
            <w:r w:rsidRPr="00672946">
              <w:rPr>
                <w:rFonts w:ascii="Arial" w:hAnsi="Arial" w:cs="Arial"/>
                <w:b/>
                <w:i/>
                <w:lang w:val="en-US"/>
              </w:rPr>
              <w:t xml:space="preserve"> applicable]</w:t>
            </w:r>
            <w:r w:rsidRPr="005D5883">
              <w:rPr>
                <w:rFonts w:ascii="Arial" w:hAnsi="Arial" w:cs="Arial"/>
                <w:lang w:val="en-US"/>
              </w:rPr>
              <w:t xml:space="preserve"> </w:t>
            </w:r>
          </w:p>
          <w:p w14:paraId="0B0DD248" w14:textId="354B27B6" w:rsidR="00155E97" w:rsidRPr="00031CF3" w:rsidRDefault="00155E97" w:rsidP="00155E97">
            <w:pPr>
              <w:jc w:val="both"/>
              <w:rPr>
                <w:rFonts w:ascii="Arial" w:hAnsi="Arial" w:cs="Arial"/>
                <w:i/>
                <w:lang w:val="en-US"/>
              </w:rPr>
            </w:pPr>
          </w:p>
        </w:tc>
      </w:tr>
      <w:tr w:rsidR="00155E97" w:rsidRPr="005D5883" w14:paraId="39A25810" w14:textId="77777777" w:rsidTr="00C7577D">
        <w:trPr>
          <w:jc w:val="center"/>
        </w:trPr>
        <w:tc>
          <w:tcPr>
            <w:tcW w:w="4135" w:type="dxa"/>
          </w:tcPr>
          <w:p w14:paraId="7F4D6173" w14:textId="77777777" w:rsidR="00155E97" w:rsidRPr="005D5883" w:rsidRDefault="00155E97" w:rsidP="00155E97">
            <w:pPr>
              <w:contextualSpacing/>
              <w:rPr>
                <w:rFonts w:ascii="Arial" w:hAnsi="Arial" w:cs="Arial"/>
                <w:lang w:val="en-US"/>
              </w:rPr>
            </w:pPr>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7153" w:type="dxa"/>
          </w:tcPr>
          <w:p w14:paraId="66DAB515" w14:textId="7A7B00D6" w:rsidR="00155E97" w:rsidRDefault="00155E97" w:rsidP="00155E97">
            <w:pPr>
              <w:contextualSpacing/>
              <w:jc w:val="both"/>
              <w:rPr>
                <w:rFonts w:ascii="Arial" w:hAnsi="Arial" w:cs="Arial"/>
                <w:b/>
                <w:i/>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p>
          <w:p w14:paraId="5BDC1DA2" w14:textId="77777777" w:rsidR="00672946" w:rsidRPr="005D5883" w:rsidRDefault="00672946" w:rsidP="00155E97">
            <w:pPr>
              <w:contextualSpacing/>
              <w:jc w:val="both"/>
              <w:rPr>
                <w:rFonts w:ascii="Arial" w:hAnsi="Arial" w:cs="Arial"/>
                <w:lang w:val="en-US"/>
              </w:rPr>
            </w:pPr>
          </w:p>
          <w:p w14:paraId="6F61CDBA" w14:textId="5B4AED6D" w:rsidR="00155E97" w:rsidRDefault="00155E97" w:rsidP="00155E97">
            <w:pPr>
              <w:contextualSpacing/>
              <w:jc w:val="both"/>
              <w:rPr>
                <w:rFonts w:ascii="Arial" w:hAnsi="Arial" w:cs="Arial"/>
                <w:lang w:val="en-US"/>
              </w:rPr>
            </w:pPr>
            <w:r w:rsidRPr="006068F5">
              <w:rPr>
                <w:rFonts w:ascii="Arial" w:hAnsi="Arial" w:cs="Arial"/>
                <w:lang w:val="en-US"/>
              </w:rPr>
              <w:t xml:space="preserve">The applicable </w:t>
            </w:r>
            <w:r w:rsidR="00394757">
              <w:rPr>
                <w:rFonts w:ascii="Arial" w:hAnsi="Arial" w:cs="Arial"/>
                <w:lang w:val="en-US"/>
              </w:rPr>
              <w:t xml:space="preserve">evaluation criteria applicable </w:t>
            </w:r>
            <w:r w:rsidRPr="006068F5">
              <w:rPr>
                <w:rFonts w:ascii="Arial" w:hAnsi="Arial" w:cs="Arial"/>
                <w:lang w:val="en-US"/>
              </w:rPr>
              <w:t xml:space="preserve">for this transaction </w:t>
            </w:r>
            <w:r w:rsidR="00394757">
              <w:rPr>
                <w:rFonts w:ascii="Arial" w:hAnsi="Arial" w:cs="Arial"/>
                <w:lang w:val="en-US"/>
              </w:rPr>
              <w:t xml:space="preserve">is </w:t>
            </w:r>
            <w:r w:rsidRPr="006068F5">
              <w:rPr>
                <w:rFonts w:ascii="Arial" w:hAnsi="Arial" w:cs="Arial"/>
                <w:lang w:val="en-US"/>
              </w:rPr>
              <w:t>under functionality criteria:</w:t>
            </w:r>
            <w:r w:rsidR="001032FF">
              <w:rPr>
                <w:rFonts w:ascii="Arial" w:hAnsi="Arial" w:cs="Arial"/>
                <w:lang w:val="en-US"/>
              </w:rPr>
              <w:t xml:space="preserve"> See detailed Technical Criteria on Annexure K1</w:t>
            </w:r>
            <w:r w:rsidR="00394757">
              <w:rPr>
                <w:rFonts w:ascii="Arial" w:hAnsi="Arial" w:cs="Arial"/>
                <w:lang w:val="en-US"/>
              </w:rPr>
              <w:t>, page 12.</w:t>
            </w:r>
          </w:p>
          <w:p w14:paraId="35B6F65A" w14:textId="73BD6BCA" w:rsidR="00272A95" w:rsidRPr="006068F5" w:rsidRDefault="00272A95" w:rsidP="00155E97">
            <w:pPr>
              <w:contextualSpacing/>
              <w:jc w:val="both"/>
              <w:rPr>
                <w:rFonts w:ascii="Arial" w:hAnsi="Arial" w:cs="Arial"/>
                <w:lang w:val="en-US"/>
              </w:rPr>
            </w:pPr>
          </w:p>
          <w:p w14:paraId="5D5D09CC" w14:textId="6ADA62EF" w:rsidR="007742B5" w:rsidRDefault="00155E97" w:rsidP="00155E97">
            <w:pPr>
              <w:contextualSpacing/>
              <w:jc w:val="both"/>
              <w:rPr>
                <w:rFonts w:ascii="Arial" w:hAnsi="Arial" w:cs="Arial"/>
                <w:lang w:val="en-US"/>
              </w:rPr>
            </w:pPr>
            <w:r w:rsidRPr="006068F5">
              <w:rPr>
                <w:rFonts w:ascii="Arial" w:hAnsi="Arial" w:cs="Arial"/>
                <w:lang w:val="en-US"/>
              </w:rPr>
              <w:t xml:space="preserve">Tenderers who do not meet the threshold </w:t>
            </w:r>
            <w:r w:rsidR="00672946" w:rsidRPr="0036280A">
              <w:rPr>
                <w:rFonts w:ascii="Arial" w:hAnsi="Arial" w:cs="Arial"/>
                <w:lang w:val="en-US"/>
              </w:rPr>
              <w:t xml:space="preserve">of </w:t>
            </w:r>
            <w:r w:rsidR="00624972">
              <w:rPr>
                <w:rFonts w:ascii="Arial" w:hAnsi="Arial" w:cs="Arial"/>
                <w:lang w:val="en-US"/>
              </w:rPr>
              <w:t>7</w:t>
            </w:r>
            <w:r w:rsidR="00117BBC">
              <w:rPr>
                <w:rFonts w:ascii="Arial" w:hAnsi="Arial" w:cs="Arial"/>
                <w:lang w:val="en-US"/>
              </w:rPr>
              <w:t>0</w:t>
            </w:r>
            <w:r w:rsidR="005E7D94" w:rsidRPr="0036280A">
              <w:rPr>
                <w:rFonts w:ascii="Arial" w:hAnsi="Arial" w:cs="Arial"/>
                <w:lang w:val="en-US"/>
              </w:rPr>
              <w:t>%</w:t>
            </w:r>
            <w:r w:rsidR="00672946" w:rsidRPr="0036280A">
              <w:rPr>
                <w:rFonts w:ascii="Arial" w:hAnsi="Arial" w:cs="Arial"/>
                <w:lang w:val="en-US"/>
              </w:rPr>
              <w:t xml:space="preserve"> </w:t>
            </w:r>
            <w:r w:rsidRPr="0036280A">
              <w:rPr>
                <w:rFonts w:ascii="Arial" w:hAnsi="Arial" w:cs="Arial"/>
                <w:lang w:val="en-US"/>
              </w:rPr>
              <w:t>for functionality scoring will be disqualified and not be evaluated further</w:t>
            </w:r>
            <w:r w:rsidR="00672946" w:rsidRPr="0036280A">
              <w:rPr>
                <w:rFonts w:ascii="Arial" w:hAnsi="Arial" w:cs="Arial"/>
                <w:lang w:val="en-US"/>
              </w:rPr>
              <w:t>.</w:t>
            </w:r>
          </w:p>
          <w:p w14:paraId="0CC6972D" w14:textId="085E0589" w:rsidR="007742B5" w:rsidRPr="005D5883" w:rsidRDefault="007742B5" w:rsidP="00155E97">
            <w:pPr>
              <w:contextualSpacing/>
              <w:jc w:val="both"/>
              <w:rPr>
                <w:rFonts w:ascii="Arial" w:hAnsi="Arial" w:cs="Arial"/>
                <w:lang w:val="en-US"/>
              </w:rPr>
            </w:pPr>
          </w:p>
        </w:tc>
      </w:tr>
      <w:tr w:rsidR="00155E97" w:rsidRPr="005D5883" w14:paraId="545733AF" w14:textId="77777777" w:rsidTr="00C7577D">
        <w:trPr>
          <w:jc w:val="center"/>
        </w:trPr>
        <w:tc>
          <w:tcPr>
            <w:tcW w:w="4135" w:type="dxa"/>
          </w:tcPr>
          <w:p w14:paraId="241938ED" w14:textId="77777777" w:rsidR="00155E97" w:rsidRPr="005D5883" w:rsidRDefault="00155E97" w:rsidP="00155E97">
            <w:pPr>
              <w:contextualSpacing/>
              <w:rPr>
                <w:rFonts w:ascii="Arial" w:hAnsi="Arial" w:cs="Arial"/>
                <w:lang w:val="en-US"/>
              </w:rPr>
            </w:pPr>
            <w:r w:rsidRPr="005D5883">
              <w:rPr>
                <w:rFonts w:ascii="Arial" w:hAnsi="Arial" w:cs="Arial"/>
                <w:lang w:val="en-US"/>
              </w:rPr>
              <w:t>3.15 Evaluation of price</w:t>
            </w:r>
          </w:p>
        </w:tc>
        <w:tc>
          <w:tcPr>
            <w:tcW w:w="7153" w:type="dxa"/>
          </w:tcPr>
          <w:p w14:paraId="76A9B123" w14:textId="77777777" w:rsidR="00155E97" w:rsidRPr="005D5883" w:rsidRDefault="00155E97" w:rsidP="00155E97">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155E97" w:rsidRPr="005D5883" w:rsidRDefault="00155E97" w:rsidP="00155E97">
            <w:pPr>
              <w:rPr>
                <w:rFonts w:ascii="Arial" w:hAnsi="Arial" w:cs="Arial"/>
                <w:lang w:val="en-US"/>
              </w:rPr>
            </w:pPr>
          </w:p>
          <w:p w14:paraId="28DC1D76" w14:textId="77777777" w:rsidR="00155E97" w:rsidRPr="005D5883" w:rsidRDefault="00155E97" w:rsidP="00340273">
            <w:pPr>
              <w:numPr>
                <w:ilvl w:val="0"/>
                <w:numId w:val="22"/>
              </w:numPr>
              <w:contextualSpacing/>
              <w:jc w:val="both"/>
              <w:rPr>
                <w:rFonts w:ascii="Arial" w:hAnsi="Arial" w:cs="Arial"/>
                <w:lang w:val="en-US"/>
              </w:rPr>
            </w:pPr>
            <w:r w:rsidRPr="005D5883">
              <w:rPr>
                <w:rFonts w:ascii="Arial" w:hAnsi="Arial" w:cs="Arial"/>
                <w:lang w:val="en-US"/>
              </w:rPr>
              <w:t>Inclusive of VAT</w:t>
            </w:r>
          </w:p>
          <w:p w14:paraId="1F62FC0E" w14:textId="77777777" w:rsidR="00155E97" w:rsidRPr="005D5883" w:rsidRDefault="00155E97" w:rsidP="00340273">
            <w:pPr>
              <w:numPr>
                <w:ilvl w:val="0"/>
                <w:numId w:val="22"/>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336C63CD" w14:textId="77777777" w:rsidR="00155E97" w:rsidRPr="005D5883" w:rsidRDefault="00155E97" w:rsidP="00340273">
            <w:pPr>
              <w:numPr>
                <w:ilvl w:val="0"/>
                <w:numId w:val="22"/>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603D8A95" w14:textId="77777777" w:rsidR="00155E97" w:rsidRPr="00B34F65" w:rsidRDefault="00155E97" w:rsidP="00340273">
            <w:pPr>
              <w:numPr>
                <w:ilvl w:val="0"/>
                <w:numId w:val="22"/>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33FA7189" w14:textId="77777777" w:rsidR="00155E97" w:rsidRPr="005D5883" w:rsidRDefault="00155E97" w:rsidP="00340273">
            <w:pPr>
              <w:numPr>
                <w:ilvl w:val="0"/>
                <w:numId w:val="22"/>
              </w:numPr>
              <w:contextualSpacing/>
              <w:jc w:val="both"/>
              <w:rPr>
                <w:rFonts w:ascii="Arial" w:hAnsi="Arial" w:cs="Arial"/>
                <w:lang w:val="en-US"/>
              </w:rPr>
            </w:pPr>
            <w:r w:rsidRPr="005D5883">
              <w:rPr>
                <w:rFonts w:ascii="Arial" w:hAnsi="Arial" w:cs="Arial"/>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29E274D4" w14:textId="77777777" w:rsidR="00155E97" w:rsidRPr="005D5883" w:rsidRDefault="00155E97" w:rsidP="00340273">
            <w:pPr>
              <w:numPr>
                <w:ilvl w:val="0"/>
                <w:numId w:val="24"/>
              </w:numPr>
              <w:contextualSpacing/>
              <w:rPr>
                <w:rFonts w:ascii="Arial" w:hAnsi="Arial" w:cs="Arial"/>
              </w:rPr>
            </w:pPr>
            <w:r w:rsidRPr="005D5883">
              <w:rPr>
                <w:rFonts w:ascii="Arial" w:hAnsi="Arial" w:cs="Arial"/>
              </w:rPr>
              <w:t xml:space="preserve">Unconditional discounts must be taken into account for evaluation purposes; </w:t>
            </w:r>
          </w:p>
          <w:p w14:paraId="377EE649" w14:textId="6121C886" w:rsidR="00155E97" w:rsidRPr="001C4AF0" w:rsidRDefault="00155E97" w:rsidP="00340273">
            <w:pPr>
              <w:numPr>
                <w:ilvl w:val="0"/>
                <w:numId w:val="24"/>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r>
              <w:rPr>
                <w:rFonts w:ascii="Arial" w:hAnsi="Arial" w:cs="Arial"/>
              </w:rPr>
              <w:t>e</w:t>
            </w:r>
            <w:r w:rsidRPr="005D5883">
              <w:rPr>
                <w:rFonts w:ascii="Arial" w:hAnsi="Arial" w:cs="Arial"/>
              </w:rPr>
              <w:t>ffected.</w:t>
            </w:r>
          </w:p>
          <w:p w14:paraId="1A55457B" w14:textId="2FFD0FCA" w:rsidR="00155E97" w:rsidRPr="005D5883" w:rsidRDefault="00155E97" w:rsidP="00155E97">
            <w:pPr>
              <w:contextualSpacing/>
              <w:jc w:val="both"/>
              <w:rPr>
                <w:rFonts w:ascii="Arial" w:hAnsi="Arial" w:cs="Arial"/>
                <w:lang w:val="en-US"/>
              </w:rPr>
            </w:pPr>
            <w:r w:rsidRPr="005D5883">
              <w:rPr>
                <w:rFonts w:ascii="Arial" w:hAnsi="Arial" w:cs="Arial"/>
              </w:rPr>
              <w:t xml:space="preserve">Prices will be scored out of </w:t>
            </w:r>
            <w:r w:rsidR="00F85A79">
              <w:rPr>
                <w:rFonts w:ascii="Arial" w:hAnsi="Arial" w:cs="Arial"/>
              </w:rPr>
              <w:t>8</w:t>
            </w:r>
            <w:r w:rsidRPr="005D5883">
              <w:rPr>
                <w:rFonts w:ascii="Arial" w:hAnsi="Arial" w:cs="Arial"/>
              </w:rPr>
              <w:t>0 points</w:t>
            </w:r>
          </w:p>
        </w:tc>
      </w:tr>
      <w:tr w:rsidR="00155E97" w:rsidRPr="005D5883" w14:paraId="2555222E" w14:textId="77777777" w:rsidTr="00C7577D">
        <w:trPr>
          <w:jc w:val="center"/>
        </w:trPr>
        <w:tc>
          <w:tcPr>
            <w:tcW w:w="4135" w:type="dxa"/>
          </w:tcPr>
          <w:p w14:paraId="30669CAA" w14:textId="77777777" w:rsidR="00155E97" w:rsidRDefault="00155E97" w:rsidP="00155E97">
            <w:pPr>
              <w:contextualSpacing/>
              <w:rPr>
                <w:rFonts w:ascii="Arial" w:hAnsi="Arial" w:cs="Arial"/>
                <w:lang w:val="en-US"/>
              </w:rPr>
            </w:pPr>
            <w:r w:rsidRPr="005D5883">
              <w:rPr>
                <w:rFonts w:ascii="Arial" w:hAnsi="Arial" w:cs="Arial"/>
                <w:lang w:val="en-US"/>
              </w:rPr>
              <w:t>3.17 Evaluation of B-BBEE</w:t>
            </w:r>
          </w:p>
          <w:p w14:paraId="6B94E24C" w14:textId="77777777" w:rsidR="00155E97" w:rsidRPr="005D5883" w:rsidRDefault="00155E97" w:rsidP="00155E97">
            <w:pPr>
              <w:contextualSpacing/>
              <w:rPr>
                <w:rFonts w:ascii="Arial" w:hAnsi="Arial" w:cs="Arial"/>
                <w:lang w:val="en-US"/>
              </w:rPr>
            </w:pPr>
          </w:p>
        </w:tc>
        <w:tc>
          <w:tcPr>
            <w:tcW w:w="7153" w:type="dxa"/>
          </w:tcPr>
          <w:p w14:paraId="49BA74D2" w14:textId="0F8B4F82" w:rsidR="00155E97" w:rsidRDefault="00155E97" w:rsidP="00155E97">
            <w:pPr>
              <w:contextualSpacing/>
              <w:jc w:val="both"/>
              <w:rPr>
                <w:rFonts w:ascii="Arial" w:hAnsi="Arial" w:cs="Arial"/>
                <w:lang w:val="en-US"/>
              </w:rPr>
            </w:pPr>
            <w:r w:rsidRPr="005D5883">
              <w:rPr>
                <w:rFonts w:ascii="Arial" w:hAnsi="Arial" w:cs="Arial"/>
                <w:lang w:val="en-US"/>
              </w:rPr>
              <w:t xml:space="preserve">B-BBEE status will be scored out of </w:t>
            </w:r>
            <w:r w:rsidR="00F85A79">
              <w:rPr>
                <w:rFonts w:ascii="Arial" w:hAnsi="Arial" w:cs="Arial"/>
                <w:lang w:val="en-US"/>
              </w:rPr>
              <w:t>2</w:t>
            </w:r>
            <w:r w:rsidRPr="005D5883">
              <w:rPr>
                <w:rFonts w:ascii="Arial" w:hAnsi="Arial" w:cs="Arial"/>
                <w:lang w:val="en-US"/>
              </w:rPr>
              <w:t>0 points in accordance with PPPFA.</w:t>
            </w:r>
          </w:p>
          <w:p w14:paraId="112075D5" w14:textId="08D8D345" w:rsidR="00672946" w:rsidRPr="001C4AF0" w:rsidRDefault="00155E97" w:rsidP="00155E97">
            <w:pPr>
              <w:contextualSpacing/>
              <w:jc w:val="both"/>
              <w:rPr>
                <w:rFonts w:ascii="Arial" w:hAnsi="Arial" w:cs="Arial"/>
                <w:lang w:val="en-US"/>
              </w:rPr>
            </w:pPr>
            <w:r w:rsidRPr="005D5883">
              <w:rPr>
                <w:rFonts w:ascii="Arial" w:hAnsi="Arial" w:cs="Arial"/>
                <w:lang w:val="en-US"/>
              </w:rPr>
              <w:lastRenderedPageBreak/>
              <w:t>If a tenderer fails to submit proof of B-BBEE status level</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disqualified</w:t>
            </w:r>
            <w:r>
              <w:rPr>
                <w:rFonts w:ascii="Arial" w:hAnsi="Arial" w:cs="Arial"/>
                <w:lang w:val="en-US"/>
              </w:rPr>
              <w:t xml:space="preserve"> (</w:t>
            </w:r>
            <w:r w:rsidRPr="005D5883">
              <w:rPr>
                <w:rFonts w:ascii="Arial" w:hAnsi="Arial" w:cs="Arial"/>
                <w:lang w:val="en-US"/>
              </w:rPr>
              <w:t>except if B-BBEE level is a pre-qualification criterion)</w:t>
            </w:r>
            <w:r>
              <w:rPr>
                <w:rFonts w:ascii="Arial" w:hAnsi="Arial" w:cs="Arial"/>
                <w:lang w:val="en-US"/>
              </w:rPr>
              <w:t xml:space="preserve">. The tenderer will, however, be awarded </w:t>
            </w:r>
            <w:r w:rsidR="00F85A79">
              <w:rPr>
                <w:rFonts w:ascii="Arial" w:hAnsi="Arial" w:cs="Arial"/>
                <w:lang w:val="en-US"/>
              </w:rPr>
              <w:t>8</w:t>
            </w:r>
            <w:r w:rsidRPr="005D5883">
              <w:rPr>
                <w:rFonts w:ascii="Arial" w:hAnsi="Arial" w:cs="Arial"/>
                <w:lang w:val="en-US"/>
              </w:rPr>
              <w:t>0</w:t>
            </w:r>
            <w:r w:rsidR="00672946">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 xml:space="preserve">for B-BBEE </w:t>
            </w:r>
            <w:r>
              <w:rPr>
                <w:rFonts w:ascii="Arial" w:hAnsi="Arial" w:cs="Arial"/>
                <w:lang w:val="en-US"/>
              </w:rPr>
              <w:t>level /</w:t>
            </w:r>
            <w:r w:rsidRPr="00B36460">
              <w:rPr>
                <w:rFonts w:ascii="Arial" w:hAnsi="Arial" w:cs="Arial"/>
                <w:lang w:val="en-US"/>
              </w:rPr>
              <w:t xml:space="preserve">status </w:t>
            </w:r>
            <w:r>
              <w:rPr>
                <w:rFonts w:ascii="Arial" w:hAnsi="Arial" w:cs="Arial"/>
                <w:lang w:val="en-US"/>
              </w:rPr>
              <w:t>(</w:t>
            </w:r>
            <w:r w:rsidRPr="005D5883">
              <w:rPr>
                <w:rFonts w:ascii="Arial" w:hAnsi="Arial" w:cs="Arial"/>
                <w:lang w:val="en-US"/>
              </w:rPr>
              <w:t xml:space="preserve">out of </w:t>
            </w:r>
            <w:r w:rsidR="00F85A79">
              <w:rPr>
                <w:rFonts w:ascii="Arial" w:hAnsi="Arial" w:cs="Arial"/>
                <w:lang w:val="en-US"/>
              </w:rPr>
              <w:t>2</w:t>
            </w:r>
            <w:r w:rsidRPr="005D5883">
              <w:rPr>
                <w:rFonts w:ascii="Arial" w:hAnsi="Arial" w:cs="Arial"/>
                <w:lang w:val="en-US"/>
              </w:rPr>
              <w:t>0</w:t>
            </w:r>
            <w:r>
              <w:rPr>
                <w:rFonts w:ascii="Arial" w:hAnsi="Arial" w:cs="Arial"/>
                <w:lang w:val="en-US"/>
              </w:rPr>
              <w:t xml:space="preserve">) </w:t>
            </w:r>
          </w:p>
        </w:tc>
      </w:tr>
      <w:tr w:rsidR="00155E97" w:rsidRPr="005D5883" w14:paraId="3AB10FBD" w14:textId="77777777" w:rsidTr="00C7577D">
        <w:trPr>
          <w:jc w:val="center"/>
        </w:trPr>
        <w:tc>
          <w:tcPr>
            <w:tcW w:w="4135" w:type="dxa"/>
          </w:tcPr>
          <w:p w14:paraId="4E0D0239" w14:textId="77777777" w:rsidR="00155E97" w:rsidRPr="005D5883" w:rsidRDefault="00155E97" w:rsidP="00155E97">
            <w:pPr>
              <w:contextualSpacing/>
              <w:rPr>
                <w:rFonts w:ascii="Arial" w:hAnsi="Arial" w:cs="Arial"/>
                <w:lang w:val="en-US"/>
              </w:rPr>
            </w:pPr>
            <w:r w:rsidRPr="005D5883">
              <w:rPr>
                <w:rFonts w:ascii="Arial" w:hAnsi="Arial" w:cs="Arial"/>
                <w:lang w:val="en-US"/>
              </w:rPr>
              <w:lastRenderedPageBreak/>
              <w:t>3.18 Ranking of tenders</w:t>
            </w:r>
          </w:p>
        </w:tc>
        <w:tc>
          <w:tcPr>
            <w:tcW w:w="7153" w:type="dxa"/>
          </w:tcPr>
          <w:p w14:paraId="641B116F" w14:textId="77777777" w:rsidR="00155E97" w:rsidRPr="003E07DA" w:rsidRDefault="00155E97" w:rsidP="00155E97">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r>
              <w:rPr>
                <w:rFonts w:ascii="Arial" w:hAnsi="Arial" w:cs="Arial"/>
                <w:lang w:val="en-US"/>
              </w:rPr>
              <w:t>:-</w:t>
            </w:r>
          </w:p>
          <w:p w14:paraId="7D78A929" w14:textId="618E9EAA" w:rsidR="00155E97" w:rsidRPr="005D5883" w:rsidRDefault="00155E97" w:rsidP="00672946">
            <w:pPr>
              <w:contextualSpacing/>
              <w:jc w:val="both"/>
              <w:rPr>
                <w:rFonts w:ascii="Arial" w:hAnsi="Arial" w:cs="Arial"/>
                <w:lang w:val="en-US"/>
              </w:rPr>
            </w:pPr>
          </w:p>
          <w:p w14:paraId="18FE81EF" w14:textId="51B6249A" w:rsidR="00155E97" w:rsidRPr="005D5883" w:rsidRDefault="00F85A79" w:rsidP="00340273">
            <w:pPr>
              <w:numPr>
                <w:ilvl w:val="0"/>
                <w:numId w:val="23"/>
              </w:numPr>
              <w:contextualSpacing/>
              <w:jc w:val="both"/>
              <w:rPr>
                <w:rFonts w:ascii="Arial" w:hAnsi="Arial" w:cs="Arial"/>
                <w:lang w:val="en-US"/>
              </w:rPr>
            </w:pPr>
            <w:r>
              <w:rPr>
                <w:rFonts w:ascii="Arial" w:hAnsi="Arial" w:cs="Arial"/>
                <w:lang w:val="en-US"/>
              </w:rPr>
              <w:t>8</w:t>
            </w:r>
            <w:r w:rsidR="00155E97" w:rsidRPr="005D5883">
              <w:rPr>
                <w:rFonts w:ascii="Arial" w:hAnsi="Arial" w:cs="Arial"/>
                <w:lang w:val="en-US"/>
              </w:rPr>
              <w:t>0/</w:t>
            </w:r>
            <w:r>
              <w:rPr>
                <w:rFonts w:ascii="Arial" w:hAnsi="Arial" w:cs="Arial"/>
                <w:lang w:val="en-US"/>
              </w:rPr>
              <w:t>2</w:t>
            </w:r>
            <w:r w:rsidR="00155E97" w:rsidRPr="005D5883">
              <w:rPr>
                <w:rFonts w:ascii="Arial" w:hAnsi="Arial" w:cs="Arial"/>
                <w:lang w:val="en-US"/>
              </w:rPr>
              <w:t>0 (for estimated values above R30 000 and up to R50M inclusive of VAT) or</w:t>
            </w:r>
          </w:p>
          <w:p w14:paraId="30A645D4" w14:textId="73165AC0" w:rsidR="00672946" w:rsidRDefault="00155E97" w:rsidP="001C4AF0">
            <w:pPr>
              <w:ind w:left="780"/>
              <w:contextualSpacing/>
              <w:jc w:val="both"/>
              <w:rPr>
                <w:rFonts w:ascii="Arial" w:hAnsi="Arial" w:cs="Arial"/>
                <w:lang w:val="en-US"/>
              </w:rPr>
            </w:pPr>
            <w:r w:rsidRPr="005D5883">
              <w:rPr>
                <w:rFonts w:ascii="Arial" w:hAnsi="Arial" w:cs="Arial"/>
                <w:lang w:val="en-US"/>
              </w:rPr>
              <w:t xml:space="preserve">state that either </w:t>
            </w:r>
            <w:r w:rsidR="00272A95">
              <w:rPr>
                <w:rFonts w:ascii="Arial" w:hAnsi="Arial" w:cs="Arial"/>
                <w:lang w:val="en-US"/>
              </w:rPr>
              <w:t>9</w:t>
            </w:r>
            <w:r w:rsidRPr="005D5883">
              <w:rPr>
                <w:rFonts w:ascii="Arial" w:hAnsi="Arial" w:cs="Arial"/>
                <w:lang w:val="en-US"/>
              </w:rPr>
              <w:t>0/</w:t>
            </w:r>
            <w:r w:rsidR="00272A95">
              <w:rPr>
                <w:rFonts w:ascii="Arial" w:hAnsi="Arial" w:cs="Arial"/>
                <w:lang w:val="en-US"/>
              </w:rPr>
              <w:t>1</w:t>
            </w:r>
            <w:r w:rsidRPr="005D5883">
              <w:rPr>
                <w:rFonts w:ascii="Arial" w:hAnsi="Arial" w:cs="Arial"/>
                <w:lang w:val="en-US"/>
              </w:rPr>
              <w:t>0 will apply should there be a degree of uncertainty on which PPPFA Point allocation system will apply; the lowest acceptable tender will be used to determine the applicable preference system</w:t>
            </w:r>
            <w:r>
              <w:rPr>
                <w:rFonts w:ascii="Arial" w:hAnsi="Arial" w:cs="Arial"/>
                <w:lang w:val="en-US"/>
              </w:rPr>
              <w:t xml:space="preserve"> </w:t>
            </w:r>
          </w:p>
          <w:p w14:paraId="6EEB5F64" w14:textId="77777777" w:rsidR="001C4AF0" w:rsidRDefault="001C4AF0" w:rsidP="001C4AF0">
            <w:pPr>
              <w:ind w:left="780"/>
              <w:contextualSpacing/>
              <w:jc w:val="both"/>
              <w:rPr>
                <w:rFonts w:ascii="Arial" w:hAnsi="Arial" w:cs="Arial"/>
                <w:lang w:val="en-US"/>
              </w:rPr>
            </w:pPr>
          </w:p>
          <w:p w14:paraId="22B323EC" w14:textId="6E3CE190" w:rsidR="00155E97" w:rsidRPr="00EE57FA" w:rsidRDefault="00155E97" w:rsidP="00155E97">
            <w:pPr>
              <w:contextualSpacing/>
              <w:jc w:val="both"/>
              <w:rPr>
                <w:rFonts w:ascii="Arial" w:hAnsi="Arial" w:cs="Arial"/>
                <w:lang w:val="en-US"/>
              </w:rPr>
            </w:pPr>
            <w:r w:rsidRPr="00EE57FA">
              <w:rPr>
                <w:rFonts w:ascii="Arial" w:hAnsi="Arial" w:cs="Arial"/>
                <w:lang w:val="en-US"/>
              </w:rPr>
              <w:t xml:space="preserve">Eskom will then add the score from Pricing and the </w:t>
            </w:r>
          </w:p>
          <w:p w14:paraId="4D75C91C" w14:textId="77777777" w:rsidR="00155E97" w:rsidRPr="005D5883" w:rsidRDefault="00155E97" w:rsidP="00155E97">
            <w:pPr>
              <w:contextualSpacing/>
              <w:jc w:val="both"/>
              <w:rPr>
                <w:rFonts w:ascii="Arial" w:hAnsi="Arial" w:cs="Arial"/>
                <w:lang w:val="en-US"/>
              </w:rPr>
            </w:pPr>
            <w:r w:rsidRPr="005D5883">
              <w:rPr>
                <w:rFonts w:ascii="Arial" w:hAnsi="Arial" w:cs="Arial"/>
                <w:lang w:val="en-US"/>
              </w:rPr>
              <w:t xml:space="preserve">B-BBEE level together and rank the suppliers from </w:t>
            </w:r>
            <w:r>
              <w:rPr>
                <w:rFonts w:ascii="Arial" w:hAnsi="Arial" w:cs="Arial"/>
                <w:lang w:val="en-US"/>
              </w:rPr>
              <w:t>the highest to the lowest.</w:t>
            </w:r>
          </w:p>
        </w:tc>
      </w:tr>
      <w:tr w:rsidR="00155E97" w:rsidRPr="005D5883" w14:paraId="2F9CE2DF" w14:textId="77777777" w:rsidTr="00C7577D">
        <w:trPr>
          <w:jc w:val="center"/>
        </w:trPr>
        <w:tc>
          <w:tcPr>
            <w:tcW w:w="4135" w:type="dxa"/>
          </w:tcPr>
          <w:p w14:paraId="11FA1717" w14:textId="6E689A3A" w:rsidR="00155E97" w:rsidRDefault="00155E97" w:rsidP="00155E97">
            <w:pPr>
              <w:contextualSpacing/>
              <w:rPr>
                <w:rFonts w:ascii="Arial" w:hAnsi="Arial" w:cs="Arial"/>
                <w:lang w:val="en-US"/>
              </w:rPr>
            </w:pPr>
            <w:r>
              <w:rPr>
                <w:rFonts w:ascii="Arial" w:hAnsi="Arial" w:cs="Arial"/>
                <w:lang w:val="en-US"/>
              </w:rPr>
              <w:t>3.19 Objective Criteria (if applicable)</w:t>
            </w:r>
          </w:p>
          <w:p w14:paraId="42549536" w14:textId="77777777" w:rsidR="00155E97" w:rsidRPr="008B6DA0" w:rsidRDefault="00155E97" w:rsidP="00155E97">
            <w:pPr>
              <w:contextualSpacing/>
              <w:rPr>
                <w:rFonts w:ascii="Arial" w:hAnsi="Arial" w:cs="Arial"/>
                <w:lang w:val="en-US"/>
              </w:rPr>
            </w:pPr>
          </w:p>
        </w:tc>
        <w:tc>
          <w:tcPr>
            <w:tcW w:w="7153" w:type="dxa"/>
          </w:tcPr>
          <w:p w14:paraId="6D4FF5FD" w14:textId="2D439BA4" w:rsidR="00155E97" w:rsidRPr="00672946" w:rsidRDefault="00672946" w:rsidP="00672946">
            <w:pPr>
              <w:rPr>
                <w:rFonts w:ascii="Arial" w:hAnsi="Arial" w:cs="Arial"/>
                <w:lang w:val="en-US"/>
              </w:rPr>
            </w:pPr>
            <w:r w:rsidRPr="001F4E87">
              <w:rPr>
                <w:rFonts w:ascii="Arial" w:hAnsi="Arial" w:cs="Arial"/>
                <w:lang w:val="en-US"/>
              </w:rPr>
              <w:t xml:space="preserve">Objective criteria </w:t>
            </w:r>
            <w:r>
              <w:rPr>
                <w:rFonts w:ascii="Arial" w:hAnsi="Arial" w:cs="Arial"/>
                <w:b/>
                <w:i/>
                <w:lang w:val="en-US"/>
              </w:rPr>
              <w:t>not applicable</w:t>
            </w:r>
          </w:p>
        </w:tc>
      </w:tr>
      <w:tr w:rsidR="00155E97" w:rsidRPr="005D5883" w14:paraId="4600C768" w14:textId="77777777" w:rsidTr="00C7577D">
        <w:trPr>
          <w:jc w:val="center"/>
        </w:trPr>
        <w:tc>
          <w:tcPr>
            <w:tcW w:w="4135" w:type="dxa"/>
          </w:tcPr>
          <w:p w14:paraId="5D064CA3" w14:textId="77777777" w:rsidR="00155E97" w:rsidRDefault="00155E97" w:rsidP="00155E97">
            <w:pPr>
              <w:contextualSpacing/>
              <w:rPr>
                <w:rFonts w:ascii="Arial" w:hAnsi="Arial" w:cs="Arial"/>
                <w:lang w:val="en-US"/>
              </w:rPr>
            </w:pPr>
            <w:r w:rsidRPr="008B6DA0">
              <w:rPr>
                <w:rFonts w:ascii="Arial" w:hAnsi="Arial" w:cs="Arial"/>
                <w:lang w:val="en-US"/>
              </w:rPr>
              <w:t xml:space="preserve">Contractual </w:t>
            </w:r>
            <w:r>
              <w:rPr>
                <w:rFonts w:ascii="Arial" w:hAnsi="Arial" w:cs="Arial"/>
                <w:lang w:val="en-US"/>
              </w:rPr>
              <w:t>R</w:t>
            </w:r>
            <w:r w:rsidRPr="008B6DA0">
              <w:rPr>
                <w:rFonts w:ascii="Arial" w:hAnsi="Arial" w:cs="Arial"/>
                <w:lang w:val="en-US"/>
              </w:rPr>
              <w:t>equirements</w:t>
            </w:r>
          </w:p>
          <w:p w14:paraId="55B6F26A" w14:textId="77777777" w:rsidR="00155E97" w:rsidRPr="008B6DA0" w:rsidRDefault="00155E97" w:rsidP="00155E97">
            <w:pPr>
              <w:contextualSpacing/>
              <w:rPr>
                <w:rFonts w:ascii="Arial" w:hAnsi="Arial" w:cs="Arial"/>
                <w:lang w:val="en-US"/>
              </w:rPr>
            </w:pPr>
            <w:r w:rsidRPr="008B6DA0">
              <w:rPr>
                <w:rFonts w:ascii="Arial" w:hAnsi="Arial" w:cs="Arial"/>
                <w:lang w:val="en-US"/>
              </w:rPr>
              <w:t xml:space="preserve">(if applicable ) </w:t>
            </w:r>
          </w:p>
        </w:tc>
        <w:tc>
          <w:tcPr>
            <w:tcW w:w="7153" w:type="dxa"/>
          </w:tcPr>
          <w:p w14:paraId="64BAE2A0" w14:textId="2910AB6F" w:rsidR="00672946" w:rsidRDefault="00672946" w:rsidP="00672946">
            <w:pPr>
              <w:rPr>
                <w:rFonts w:ascii="Arial" w:hAnsi="Arial" w:cs="Arial"/>
                <w:lang w:val="en-US"/>
              </w:rPr>
            </w:pPr>
            <w:r>
              <w:rPr>
                <w:rFonts w:ascii="Arial" w:hAnsi="Arial" w:cs="Arial"/>
                <w:lang w:val="en-US"/>
              </w:rPr>
              <w:t>The following will form part of the 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equirements</w:t>
            </w:r>
            <w:r>
              <w:rPr>
                <w:rFonts w:ascii="Arial" w:hAnsi="Arial" w:cs="Arial"/>
                <w:lang w:val="en-US"/>
              </w:rPr>
              <w:t>:</w:t>
            </w:r>
          </w:p>
          <w:p w14:paraId="7F8D8F79" w14:textId="77777777" w:rsidR="001C4AF0" w:rsidRPr="008B6DA0" w:rsidRDefault="001C4AF0" w:rsidP="00672946">
            <w:pPr>
              <w:rPr>
                <w:rFonts w:ascii="Arial" w:hAnsi="Arial" w:cs="Arial"/>
                <w:lang w:val="en-US"/>
              </w:rPr>
            </w:pPr>
          </w:p>
          <w:p w14:paraId="3808B5A5" w14:textId="488084C7" w:rsidR="00672946" w:rsidRPr="008B6DA0" w:rsidRDefault="007909D0" w:rsidP="00340273">
            <w:pPr>
              <w:numPr>
                <w:ilvl w:val="0"/>
                <w:numId w:val="39"/>
              </w:numPr>
              <w:contextualSpacing/>
              <w:rPr>
                <w:rFonts w:ascii="Arial" w:hAnsi="Arial" w:cs="Arial"/>
                <w:lang w:val="en-US"/>
              </w:rPr>
            </w:pPr>
            <w:r w:rsidRPr="007909D0">
              <w:rPr>
                <w:rFonts w:ascii="Arial" w:hAnsi="Arial" w:cs="Arial"/>
                <w:lang w:val="en-US"/>
              </w:rPr>
              <w:t>NEC 3 Professional Services Contract</w:t>
            </w:r>
            <w:r>
              <w:rPr>
                <w:rFonts w:ascii="Arial" w:hAnsi="Arial" w:cs="Arial"/>
                <w:lang w:val="en-US"/>
              </w:rPr>
              <w:t xml:space="preserve"> or </w:t>
            </w:r>
            <w:r w:rsidR="00B02D74">
              <w:rPr>
                <w:rFonts w:ascii="Arial" w:hAnsi="Arial" w:cs="Arial"/>
                <w:lang w:val="en-US"/>
              </w:rPr>
              <w:t>Master Service Agreement</w:t>
            </w:r>
            <w:r w:rsidR="00672946">
              <w:rPr>
                <w:rFonts w:ascii="Arial" w:hAnsi="Arial" w:cs="Arial"/>
                <w:lang w:val="en-US"/>
              </w:rPr>
              <w:t xml:space="preserve"> and</w:t>
            </w:r>
          </w:p>
          <w:p w14:paraId="58BC2C6A" w14:textId="5BE3E27C" w:rsidR="001C4AF0" w:rsidRPr="001C4AF0" w:rsidRDefault="00672946" w:rsidP="00340273">
            <w:pPr>
              <w:pStyle w:val="ListParagraph"/>
              <w:numPr>
                <w:ilvl w:val="0"/>
                <w:numId w:val="39"/>
              </w:numPr>
              <w:rPr>
                <w:rFonts w:ascii="Arial" w:hAnsi="Arial" w:cs="Arial"/>
                <w:b/>
                <w:lang w:val="en-US"/>
              </w:rPr>
            </w:pPr>
            <w:r w:rsidRPr="00672946">
              <w:rPr>
                <w:rFonts w:ascii="Arial" w:hAnsi="Arial" w:cs="Arial"/>
                <w:lang w:val="en-US"/>
              </w:rPr>
              <w:t>Audited Financial statements.</w:t>
            </w:r>
            <w:r w:rsidR="00155E97" w:rsidRPr="00672946">
              <w:rPr>
                <w:rFonts w:ascii="Arial" w:hAnsi="Arial" w:cs="Arial"/>
                <w:b/>
                <w:lang w:val="en-US"/>
              </w:rPr>
              <w:t xml:space="preserve"> </w:t>
            </w:r>
          </w:p>
        </w:tc>
      </w:tr>
    </w:tbl>
    <w:p w14:paraId="6072A1F3" w14:textId="77777777" w:rsidR="00D271CC" w:rsidRDefault="00D271CC" w:rsidP="00A45C93">
      <w:pPr>
        <w:spacing w:before="240"/>
        <w:ind w:left="-993"/>
        <w:jc w:val="both"/>
        <w:rPr>
          <w:rFonts w:ascii="Arial" w:hAnsi="Arial" w:cs="Arial"/>
          <w:lang w:val="en-US"/>
        </w:rPr>
      </w:pPr>
    </w:p>
    <w:p w14:paraId="497E8472" w14:textId="64834A28" w:rsidR="00394757" w:rsidRDefault="00394757">
      <w:pPr>
        <w:rPr>
          <w:rFonts w:ascii="Arial" w:hAnsi="Arial" w:cs="Arial"/>
          <w:lang w:val="en-US"/>
        </w:rPr>
      </w:pPr>
      <w:r>
        <w:rPr>
          <w:rFonts w:ascii="Arial" w:hAnsi="Arial" w:cs="Arial"/>
          <w:lang w:val="en-US"/>
        </w:rPr>
        <w:br w:type="page"/>
      </w:r>
    </w:p>
    <w:p w14:paraId="43E6A0FD" w14:textId="28BBD8F2" w:rsidR="005D5883" w:rsidRPr="005D5883" w:rsidRDefault="005D5883" w:rsidP="00A45C93">
      <w:pPr>
        <w:spacing w:before="240"/>
        <w:ind w:left="-993"/>
        <w:jc w:val="both"/>
        <w:rPr>
          <w:rFonts w:ascii="Arial" w:hAnsi="Arial" w:cs="Arial"/>
          <w:b/>
          <w:lang w:val="en-US"/>
        </w:rPr>
      </w:pPr>
      <w:r w:rsidRPr="005D5883">
        <w:rPr>
          <w:rFonts w:ascii="Arial" w:hAnsi="Arial" w:cs="Arial"/>
          <w:lang w:val="en-US"/>
        </w:rPr>
        <w:lastRenderedPageBreak/>
        <w:t xml:space="preserve">1.3 </w:t>
      </w:r>
      <w:r w:rsidRPr="00FF4E4D">
        <w:rPr>
          <w:rFonts w:ascii="Arial" w:hAnsi="Arial" w:cs="Arial"/>
          <w:b/>
          <w:u w:val="single"/>
          <w:lang w:val="en-US"/>
        </w:rPr>
        <w:t xml:space="preserve">TENDER RETURNABLES </w:t>
      </w:r>
    </w:p>
    <w:p w14:paraId="01BAF0CA" w14:textId="77777777" w:rsidR="005D5883" w:rsidRPr="005D5883" w:rsidRDefault="005D5883" w:rsidP="005D5883">
      <w:pPr>
        <w:ind w:left="-993"/>
        <w:jc w:val="both"/>
        <w:rPr>
          <w:rFonts w:ascii="Arial" w:hAnsi="Arial" w:cs="Arial"/>
          <w:lang w:val="en-US"/>
        </w:rPr>
      </w:pPr>
      <w:r w:rsidRPr="005D5883">
        <w:rPr>
          <w:rFonts w:ascii="Arial" w:hAnsi="Arial" w:cs="Arial"/>
          <w:lang w:val="en-US"/>
        </w:rPr>
        <w:t xml:space="preserve">The tenderer must submit the returnables set out hereunder as part of its tender. </w:t>
      </w:r>
      <w:r w:rsidR="00F92E04">
        <w:rPr>
          <w:rFonts w:ascii="Arial" w:hAnsi="Arial" w:cs="Arial"/>
          <w:lang w:val="en-US"/>
        </w:rPr>
        <w:t>Returnables that are mandatory for evaluation will result in disqual</w:t>
      </w:r>
      <w:r w:rsidR="00C724DE">
        <w:rPr>
          <w:rFonts w:ascii="Arial" w:hAnsi="Arial" w:cs="Arial"/>
          <w:lang w:val="en-US"/>
        </w:rPr>
        <w:t>i</w:t>
      </w:r>
      <w:r w:rsidR="00F92E04">
        <w:rPr>
          <w:rFonts w:ascii="Arial" w:hAnsi="Arial" w:cs="Arial"/>
          <w:lang w:val="en-US"/>
        </w:rPr>
        <w:t xml:space="preserve">fication if not submitted </w:t>
      </w:r>
      <w:r w:rsidR="00C724DE">
        <w:rPr>
          <w:rFonts w:ascii="Arial" w:hAnsi="Arial" w:cs="Arial"/>
          <w:lang w:val="en-US"/>
        </w:rPr>
        <w:t xml:space="preserve">at </w:t>
      </w:r>
      <w:r w:rsidR="00F92E04">
        <w:rPr>
          <w:rFonts w:ascii="Arial" w:hAnsi="Arial" w:cs="Arial"/>
          <w:lang w:val="en-US"/>
        </w:rPr>
        <w:t xml:space="preserve">tender closing. </w:t>
      </w:r>
    </w:p>
    <w:tbl>
      <w:tblPr>
        <w:tblStyle w:val="TableGrid"/>
        <w:tblW w:w="11222" w:type="dxa"/>
        <w:jc w:val="center"/>
        <w:tblLayout w:type="fixed"/>
        <w:tblLook w:val="0420" w:firstRow="1" w:lastRow="0" w:firstColumn="0" w:lastColumn="0" w:noHBand="0" w:noVBand="1"/>
      </w:tblPr>
      <w:tblGrid>
        <w:gridCol w:w="3001"/>
        <w:gridCol w:w="4618"/>
        <w:gridCol w:w="1701"/>
        <w:gridCol w:w="1902"/>
      </w:tblGrid>
      <w:tr w:rsidR="005D5883" w:rsidRPr="005D5883" w14:paraId="5020F391" w14:textId="77777777" w:rsidTr="0084483C">
        <w:trPr>
          <w:jc w:val="center"/>
        </w:trPr>
        <w:tc>
          <w:tcPr>
            <w:tcW w:w="3001" w:type="dxa"/>
            <w:shd w:val="clear" w:color="auto" w:fill="D9D9D9" w:themeFill="background1" w:themeFillShade="D9"/>
            <w:vAlign w:val="center"/>
          </w:tcPr>
          <w:p w14:paraId="7BB437EA" w14:textId="77777777" w:rsidR="005D5883" w:rsidRPr="007051BB" w:rsidRDefault="005D5883" w:rsidP="005D5883">
            <w:pPr>
              <w:contextualSpacing/>
              <w:jc w:val="center"/>
              <w:rPr>
                <w:rFonts w:ascii="Arial" w:hAnsi="Arial" w:cs="Arial"/>
                <w:b/>
                <w:lang w:val="en-US"/>
              </w:rPr>
            </w:pPr>
          </w:p>
          <w:p w14:paraId="4BD2179A"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Reference</w:t>
            </w:r>
          </w:p>
          <w:p w14:paraId="55E048A2" w14:textId="77777777" w:rsidR="005D5883" w:rsidRPr="007051BB" w:rsidRDefault="005D5883" w:rsidP="005D5883">
            <w:pPr>
              <w:contextualSpacing/>
              <w:jc w:val="center"/>
              <w:rPr>
                <w:rFonts w:ascii="Arial" w:hAnsi="Arial" w:cs="Arial"/>
                <w:b/>
                <w:lang w:val="en-US"/>
              </w:rPr>
            </w:pPr>
          </w:p>
        </w:tc>
        <w:tc>
          <w:tcPr>
            <w:tcW w:w="4618" w:type="dxa"/>
            <w:shd w:val="clear" w:color="auto" w:fill="D9D9D9" w:themeFill="background1" w:themeFillShade="D9"/>
            <w:vAlign w:val="center"/>
          </w:tcPr>
          <w:p w14:paraId="184F58F4" w14:textId="77777777" w:rsidR="005D5883" w:rsidRPr="007051BB" w:rsidRDefault="005D5883" w:rsidP="005D5883">
            <w:pPr>
              <w:contextualSpacing/>
              <w:jc w:val="center"/>
              <w:rPr>
                <w:rFonts w:ascii="Arial" w:hAnsi="Arial" w:cs="Arial"/>
                <w:b/>
                <w:lang w:val="en-US"/>
              </w:rPr>
            </w:pPr>
          </w:p>
          <w:p w14:paraId="371443E9" w14:textId="77777777" w:rsidR="005D5883" w:rsidRPr="007051BB" w:rsidRDefault="005D5883" w:rsidP="005D5883">
            <w:pPr>
              <w:contextualSpacing/>
              <w:jc w:val="center"/>
              <w:rPr>
                <w:rFonts w:ascii="Arial" w:hAnsi="Arial" w:cs="Arial"/>
                <w:b/>
                <w:lang w:val="en-US"/>
              </w:rPr>
            </w:pPr>
            <w:r w:rsidRPr="007051BB">
              <w:rPr>
                <w:rFonts w:ascii="Arial" w:hAnsi="Arial" w:cs="Arial"/>
                <w:b/>
                <w:lang w:val="en-US"/>
              </w:rPr>
              <w:t xml:space="preserve">Returnables from supplier </w:t>
            </w:r>
          </w:p>
          <w:p w14:paraId="1F7E0F1F" w14:textId="77777777" w:rsidR="005D5883" w:rsidRPr="007051BB" w:rsidRDefault="005D5883" w:rsidP="005D5883">
            <w:pPr>
              <w:contextualSpacing/>
              <w:jc w:val="center"/>
              <w:rPr>
                <w:rFonts w:ascii="Arial" w:hAnsi="Arial" w:cs="Arial"/>
                <w:b/>
                <w:lang w:val="en-US"/>
              </w:rPr>
            </w:pPr>
          </w:p>
        </w:tc>
        <w:tc>
          <w:tcPr>
            <w:tcW w:w="1701" w:type="dxa"/>
            <w:shd w:val="clear" w:color="auto" w:fill="D9D9D9" w:themeFill="background1" w:themeFillShade="D9"/>
          </w:tcPr>
          <w:p w14:paraId="4216EB0F" w14:textId="77777777" w:rsidR="005D5883" w:rsidRPr="007051BB" w:rsidRDefault="00F92E04" w:rsidP="00F92E04">
            <w:pPr>
              <w:contextualSpacing/>
              <w:rPr>
                <w:rFonts w:ascii="Arial" w:hAnsi="Arial" w:cs="Arial"/>
                <w:b/>
                <w:lang w:val="en-US"/>
              </w:rPr>
            </w:pPr>
            <w:r w:rsidRPr="007051BB">
              <w:rPr>
                <w:rFonts w:ascii="Arial" w:hAnsi="Arial" w:cs="Arial"/>
                <w:b/>
                <w:lang w:val="en-US"/>
              </w:rPr>
              <w:t>R</w:t>
            </w:r>
            <w:r w:rsidR="0084483C" w:rsidRPr="007051BB">
              <w:rPr>
                <w:rFonts w:ascii="Arial" w:hAnsi="Arial" w:cs="Arial"/>
                <w:b/>
                <w:lang w:val="en-US"/>
              </w:rPr>
              <w:t>eturnable</w:t>
            </w:r>
            <w:r w:rsidRPr="007051BB">
              <w:rPr>
                <w:rFonts w:ascii="Arial" w:hAnsi="Arial" w:cs="Arial"/>
                <w:b/>
                <w:lang w:val="en-US"/>
              </w:rPr>
              <w:t xml:space="preserve">s mandatory </w:t>
            </w:r>
            <w:r w:rsidR="00036EC2" w:rsidRPr="007051BB">
              <w:rPr>
                <w:rFonts w:ascii="Arial" w:hAnsi="Arial" w:cs="Arial"/>
                <w:b/>
                <w:lang w:val="en-US"/>
              </w:rPr>
              <w:t xml:space="preserve"> for evaluation </w:t>
            </w:r>
            <w:r w:rsidRPr="007051BB">
              <w:rPr>
                <w:rFonts w:ascii="Arial" w:hAnsi="Arial" w:cs="Arial"/>
                <w:b/>
                <w:lang w:val="en-US"/>
              </w:rPr>
              <w:t xml:space="preserve">purposes </w:t>
            </w:r>
            <w:r w:rsidR="00036EC2" w:rsidRPr="007051BB">
              <w:rPr>
                <w:rFonts w:ascii="Arial" w:hAnsi="Arial" w:cs="Arial"/>
                <w:b/>
                <w:lang w:val="en-US"/>
              </w:rPr>
              <w:t>and due at  tender closing</w:t>
            </w:r>
            <w:r w:rsidR="0084483C" w:rsidRPr="007051BB">
              <w:rPr>
                <w:rFonts w:ascii="Arial" w:hAnsi="Arial" w:cs="Arial"/>
                <w:b/>
                <w:lang w:val="en-US"/>
              </w:rPr>
              <w:t xml:space="preserve"> </w:t>
            </w:r>
          </w:p>
        </w:tc>
        <w:tc>
          <w:tcPr>
            <w:tcW w:w="1902" w:type="dxa"/>
            <w:shd w:val="clear" w:color="auto" w:fill="D9D9D9" w:themeFill="background1" w:themeFillShade="D9"/>
          </w:tcPr>
          <w:p w14:paraId="04446D47" w14:textId="77777777" w:rsidR="005D5883" w:rsidRPr="007051BB" w:rsidRDefault="00F92E04" w:rsidP="006B2DA4">
            <w:pPr>
              <w:contextualSpacing/>
              <w:rPr>
                <w:rFonts w:ascii="Arial" w:hAnsi="Arial" w:cs="Arial"/>
                <w:b/>
                <w:lang w:val="en-US"/>
              </w:rPr>
            </w:pPr>
            <w:r w:rsidRPr="007051BB">
              <w:rPr>
                <w:rFonts w:ascii="Arial" w:hAnsi="Arial" w:cs="Arial"/>
                <w:b/>
                <w:lang w:val="en-US"/>
              </w:rPr>
              <w:t xml:space="preserve">Returnables </w:t>
            </w:r>
            <w:r w:rsidR="006B2DA4">
              <w:rPr>
                <w:rFonts w:ascii="Arial" w:hAnsi="Arial" w:cs="Arial"/>
                <w:b/>
                <w:lang w:val="en-US"/>
              </w:rPr>
              <w:t xml:space="preserve">mandatory for </w:t>
            </w:r>
            <w:r w:rsidR="00036EC2" w:rsidRPr="007051BB">
              <w:rPr>
                <w:rFonts w:ascii="Arial" w:hAnsi="Arial" w:cs="Arial"/>
                <w:b/>
                <w:lang w:val="en-US"/>
              </w:rPr>
              <w:t xml:space="preserve">contract award </w:t>
            </w:r>
            <w:r w:rsidR="006B2DA4">
              <w:rPr>
                <w:rFonts w:ascii="Arial" w:hAnsi="Arial" w:cs="Arial"/>
                <w:b/>
                <w:lang w:val="en-US"/>
              </w:rPr>
              <w:t>and due prior to contract award</w:t>
            </w:r>
          </w:p>
        </w:tc>
      </w:tr>
      <w:tr w:rsidR="005D5883" w:rsidRPr="005D5883" w14:paraId="01C690D9" w14:textId="77777777" w:rsidTr="0084483C">
        <w:trPr>
          <w:trHeight w:val="444"/>
          <w:jc w:val="center"/>
        </w:trPr>
        <w:tc>
          <w:tcPr>
            <w:tcW w:w="3001" w:type="dxa"/>
            <w:vAlign w:val="center"/>
          </w:tcPr>
          <w:p w14:paraId="1B2CD30D" w14:textId="77777777" w:rsidR="005D5883" w:rsidRPr="007051BB" w:rsidRDefault="005D5883" w:rsidP="005D5883">
            <w:pPr>
              <w:rPr>
                <w:rFonts w:ascii="Arial" w:hAnsi="Arial" w:cs="Arial"/>
                <w:b/>
                <w:lang w:val="en-US"/>
              </w:rPr>
            </w:pPr>
            <w:r w:rsidRPr="007051BB">
              <w:rPr>
                <w:rFonts w:ascii="Arial" w:hAnsi="Arial" w:cs="Arial"/>
                <w:b/>
                <w:lang w:val="en-US"/>
              </w:rPr>
              <w:t>Basic Compliance</w:t>
            </w:r>
          </w:p>
        </w:tc>
        <w:tc>
          <w:tcPr>
            <w:tcW w:w="4618" w:type="dxa"/>
            <w:vAlign w:val="center"/>
          </w:tcPr>
          <w:p w14:paraId="21A9573E" w14:textId="3D1976F2" w:rsidR="005D5883" w:rsidRPr="007051BB" w:rsidRDefault="00442B22" w:rsidP="00033486">
            <w:pPr>
              <w:rPr>
                <w:rFonts w:ascii="Arial" w:hAnsi="Arial" w:cs="Arial"/>
                <w:lang w:val="en-US"/>
              </w:rPr>
            </w:pPr>
            <w:r w:rsidRPr="00442B22">
              <w:rPr>
                <w:rFonts w:ascii="Arial" w:hAnsi="Arial" w:cs="Arial"/>
                <w:lang w:val="en-US"/>
              </w:rPr>
              <w:t>One (1) extra copy of the tender (hardcopy)</w:t>
            </w:r>
          </w:p>
        </w:tc>
        <w:tc>
          <w:tcPr>
            <w:tcW w:w="1701" w:type="dxa"/>
          </w:tcPr>
          <w:p w14:paraId="78849DDE" w14:textId="77777777" w:rsidR="005D5883" w:rsidRPr="007051BB" w:rsidRDefault="005D5883" w:rsidP="005D5883">
            <w:pPr>
              <w:ind w:left="720"/>
              <w:contextualSpacing/>
              <w:rPr>
                <w:rFonts w:ascii="Arial" w:hAnsi="Arial" w:cs="Arial"/>
                <w:b/>
                <w:lang w:val="en-US"/>
              </w:rPr>
            </w:pPr>
            <w:r w:rsidRPr="007051BB">
              <w:rPr>
                <w:rFonts w:ascii="Arial" w:hAnsi="Arial" w:cs="Arial"/>
                <w:b/>
                <w:lang w:val="en-US"/>
              </w:rPr>
              <w:sym w:font="Wingdings" w:char="F0FC"/>
            </w:r>
          </w:p>
        </w:tc>
        <w:tc>
          <w:tcPr>
            <w:tcW w:w="1902" w:type="dxa"/>
          </w:tcPr>
          <w:p w14:paraId="12A93E45" w14:textId="77777777" w:rsidR="005D5883" w:rsidRPr="007051BB" w:rsidRDefault="005D5883" w:rsidP="005D5883">
            <w:pPr>
              <w:contextualSpacing/>
              <w:rPr>
                <w:rFonts w:ascii="Arial" w:hAnsi="Arial" w:cs="Arial"/>
                <w:lang w:val="en-US"/>
              </w:rPr>
            </w:pPr>
          </w:p>
        </w:tc>
      </w:tr>
      <w:tr w:rsidR="005D5883" w:rsidRPr="005D5883" w14:paraId="226DBC37" w14:textId="77777777" w:rsidTr="0084483C">
        <w:trPr>
          <w:trHeight w:val="444"/>
          <w:jc w:val="center"/>
        </w:trPr>
        <w:tc>
          <w:tcPr>
            <w:tcW w:w="3001" w:type="dxa"/>
            <w:vAlign w:val="center"/>
          </w:tcPr>
          <w:p w14:paraId="0DC3E1C9" w14:textId="77777777" w:rsidR="005D5883" w:rsidRPr="005D5883" w:rsidRDefault="005D5883" w:rsidP="005D5883">
            <w:pPr>
              <w:rPr>
                <w:rFonts w:ascii="Arial" w:hAnsi="Arial" w:cs="Arial"/>
                <w:b/>
                <w:lang w:val="en-US"/>
              </w:rPr>
            </w:pPr>
            <w:r w:rsidRPr="005D5883">
              <w:rPr>
                <w:rFonts w:ascii="Arial" w:hAnsi="Arial" w:cs="Arial"/>
                <w:b/>
                <w:lang w:val="en-US"/>
              </w:rPr>
              <w:t>Annexure A</w:t>
            </w:r>
          </w:p>
        </w:tc>
        <w:tc>
          <w:tcPr>
            <w:tcW w:w="4618" w:type="dxa"/>
            <w:vAlign w:val="center"/>
          </w:tcPr>
          <w:p w14:paraId="2EB98DB3" w14:textId="77777777" w:rsidR="005D5883" w:rsidRPr="00033486" w:rsidRDefault="005D5883" w:rsidP="005D5883">
            <w:pPr>
              <w:rPr>
                <w:rFonts w:ascii="Arial" w:hAnsi="Arial" w:cs="Arial"/>
                <w:lang w:val="en-US"/>
              </w:rPr>
            </w:pPr>
            <w:r w:rsidRPr="00033486">
              <w:rPr>
                <w:rFonts w:ascii="Arial" w:hAnsi="Arial" w:cs="Arial"/>
                <w:lang w:val="en-US"/>
              </w:rPr>
              <w:t xml:space="preserve">Acknowledgement Form </w:t>
            </w:r>
          </w:p>
        </w:tc>
        <w:tc>
          <w:tcPr>
            <w:tcW w:w="1701" w:type="dxa"/>
          </w:tcPr>
          <w:p w14:paraId="1F7DCFEA" w14:textId="77777777" w:rsidR="005D5883" w:rsidRPr="005D5883" w:rsidRDefault="005D5883" w:rsidP="005D5883">
            <w:pPr>
              <w:ind w:left="720"/>
              <w:contextualSpacing/>
              <w:rPr>
                <w:rFonts w:ascii="Arial" w:hAnsi="Arial" w:cs="Arial"/>
                <w:lang w:val="en-US"/>
              </w:rPr>
            </w:pPr>
            <w:r w:rsidRPr="005D5883">
              <w:rPr>
                <w:rFonts w:ascii="Arial" w:hAnsi="Arial" w:cs="Arial"/>
                <w:b/>
                <w:lang w:val="en-US"/>
              </w:rPr>
              <w:sym w:font="Wingdings" w:char="F0FC"/>
            </w:r>
          </w:p>
        </w:tc>
        <w:tc>
          <w:tcPr>
            <w:tcW w:w="1902" w:type="dxa"/>
          </w:tcPr>
          <w:p w14:paraId="389E0D37" w14:textId="77777777" w:rsidR="005D5883" w:rsidRPr="005D5883" w:rsidRDefault="005D5883" w:rsidP="005D5883">
            <w:pPr>
              <w:contextualSpacing/>
              <w:rPr>
                <w:rFonts w:ascii="Arial" w:hAnsi="Arial" w:cs="Arial"/>
                <w:lang w:val="en-US"/>
              </w:rPr>
            </w:pPr>
          </w:p>
        </w:tc>
      </w:tr>
      <w:tr w:rsidR="00267CC3" w:rsidRPr="005D5883" w14:paraId="5D42A025" w14:textId="77777777" w:rsidTr="00267CC3">
        <w:trPr>
          <w:trHeight w:val="444"/>
          <w:jc w:val="center"/>
        </w:trPr>
        <w:tc>
          <w:tcPr>
            <w:tcW w:w="3001" w:type="dxa"/>
          </w:tcPr>
          <w:p w14:paraId="66DA5D86" w14:textId="77777777" w:rsidR="00267CC3" w:rsidRPr="005D5883" w:rsidRDefault="00267CC3" w:rsidP="005D5883">
            <w:pPr>
              <w:rPr>
                <w:rFonts w:ascii="Arial" w:hAnsi="Arial" w:cs="Arial"/>
                <w:b/>
                <w:lang w:val="en-US"/>
              </w:rPr>
            </w:pPr>
            <w:r w:rsidRPr="005D5883">
              <w:rPr>
                <w:rFonts w:ascii="Arial" w:hAnsi="Arial" w:cs="Arial"/>
                <w:b/>
                <w:lang w:val="en-US"/>
              </w:rPr>
              <w:t>Annexure B</w:t>
            </w:r>
          </w:p>
        </w:tc>
        <w:tc>
          <w:tcPr>
            <w:tcW w:w="4618" w:type="dxa"/>
          </w:tcPr>
          <w:p w14:paraId="6242CBD3" w14:textId="77777777" w:rsidR="00267CC3" w:rsidRPr="00033486" w:rsidRDefault="00267CC3" w:rsidP="005D5883">
            <w:pPr>
              <w:rPr>
                <w:rFonts w:ascii="Arial" w:hAnsi="Arial" w:cs="Arial"/>
                <w:lang w:val="en-US"/>
              </w:rPr>
            </w:pPr>
            <w:r w:rsidRPr="005D5883">
              <w:rPr>
                <w:rFonts w:ascii="Arial" w:hAnsi="Arial" w:cs="Arial"/>
                <w:lang w:val="en-US"/>
              </w:rPr>
              <w:t>Tenderers Particulars</w:t>
            </w:r>
          </w:p>
        </w:tc>
        <w:tc>
          <w:tcPr>
            <w:tcW w:w="1701" w:type="dxa"/>
          </w:tcPr>
          <w:p w14:paraId="379237F1"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7F78EDAA" w14:textId="77777777" w:rsidR="00267CC3" w:rsidRPr="005D5883" w:rsidRDefault="00267CC3" w:rsidP="005D5883">
            <w:pPr>
              <w:contextualSpacing/>
              <w:rPr>
                <w:rFonts w:ascii="Arial" w:hAnsi="Arial" w:cs="Arial"/>
                <w:lang w:val="en-US"/>
              </w:rPr>
            </w:pPr>
          </w:p>
        </w:tc>
      </w:tr>
      <w:tr w:rsidR="00267CC3" w:rsidRPr="005D5883" w14:paraId="3E106185" w14:textId="77777777" w:rsidTr="00267CC3">
        <w:trPr>
          <w:trHeight w:val="444"/>
          <w:jc w:val="center"/>
        </w:trPr>
        <w:tc>
          <w:tcPr>
            <w:tcW w:w="3001" w:type="dxa"/>
          </w:tcPr>
          <w:p w14:paraId="6006A25A" w14:textId="77777777" w:rsidR="00267CC3" w:rsidRPr="005D5883" w:rsidRDefault="00267CC3" w:rsidP="005D5883">
            <w:pPr>
              <w:rPr>
                <w:rFonts w:ascii="Arial" w:hAnsi="Arial" w:cs="Arial"/>
                <w:b/>
                <w:lang w:val="en-US"/>
              </w:rPr>
            </w:pPr>
            <w:r w:rsidRPr="005D5883">
              <w:rPr>
                <w:rFonts w:ascii="Arial" w:hAnsi="Arial" w:cs="Arial"/>
                <w:b/>
                <w:lang w:val="en-US"/>
              </w:rPr>
              <w:t>Annexure C</w:t>
            </w:r>
          </w:p>
        </w:tc>
        <w:tc>
          <w:tcPr>
            <w:tcW w:w="4618" w:type="dxa"/>
          </w:tcPr>
          <w:p w14:paraId="798F3AA5" w14:textId="77777777" w:rsidR="00267CC3" w:rsidRPr="00033486" w:rsidRDefault="00267CC3" w:rsidP="005D5883">
            <w:pPr>
              <w:rPr>
                <w:rFonts w:ascii="Arial" w:hAnsi="Arial" w:cs="Arial"/>
                <w:lang w:val="en-US"/>
              </w:rPr>
            </w:pPr>
            <w:r w:rsidRPr="005D5883">
              <w:rPr>
                <w:rFonts w:ascii="Arial" w:hAnsi="Arial" w:cs="Arial"/>
                <w:lang w:val="en-US"/>
              </w:rPr>
              <w:t>Integrity Pact Declaration form</w:t>
            </w:r>
          </w:p>
        </w:tc>
        <w:tc>
          <w:tcPr>
            <w:tcW w:w="1701" w:type="dxa"/>
          </w:tcPr>
          <w:p w14:paraId="06C9D7FC" w14:textId="77777777" w:rsidR="00267CC3" w:rsidRPr="005D5883" w:rsidRDefault="00267CC3" w:rsidP="005D5883">
            <w:pPr>
              <w:ind w:left="720"/>
              <w:contextualSpacing/>
              <w:rPr>
                <w:rFonts w:ascii="Arial" w:hAnsi="Arial" w:cs="Arial"/>
                <w:b/>
                <w:lang w:val="en-US"/>
              </w:rPr>
            </w:pPr>
            <w:r w:rsidRPr="005D5883">
              <w:rPr>
                <w:rFonts w:ascii="Arial" w:hAnsi="Arial" w:cs="Arial"/>
                <w:b/>
                <w:lang w:val="en-US"/>
              </w:rPr>
              <w:sym w:font="Wingdings" w:char="F0FC"/>
            </w:r>
          </w:p>
        </w:tc>
        <w:tc>
          <w:tcPr>
            <w:tcW w:w="1902" w:type="dxa"/>
          </w:tcPr>
          <w:p w14:paraId="086FA4C2" w14:textId="77777777" w:rsidR="00267CC3" w:rsidRPr="005D5883" w:rsidRDefault="00267CC3" w:rsidP="005D5883">
            <w:pPr>
              <w:contextualSpacing/>
              <w:rPr>
                <w:rFonts w:ascii="Arial" w:hAnsi="Arial" w:cs="Arial"/>
                <w:lang w:val="en-US"/>
              </w:rPr>
            </w:pPr>
          </w:p>
        </w:tc>
      </w:tr>
      <w:tr w:rsidR="00272A95" w:rsidRPr="005D5883" w14:paraId="7CBED171" w14:textId="77777777" w:rsidTr="00267CC3">
        <w:trPr>
          <w:trHeight w:val="444"/>
          <w:jc w:val="center"/>
        </w:trPr>
        <w:tc>
          <w:tcPr>
            <w:tcW w:w="3001" w:type="dxa"/>
          </w:tcPr>
          <w:p w14:paraId="157A0A41" w14:textId="77777777" w:rsidR="00272A95" w:rsidRPr="005D5883" w:rsidRDefault="00272A95" w:rsidP="00272A95">
            <w:pPr>
              <w:rPr>
                <w:rFonts w:ascii="Arial" w:hAnsi="Arial" w:cs="Arial"/>
                <w:b/>
                <w:lang w:val="en-US"/>
              </w:rPr>
            </w:pPr>
            <w:r w:rsidRPr="005D5883">
              <w:rPr>
                <w:rFonts w:ascii="Arial" w:hAnsi="Arial" w:cs="Arial"/>
                <w:b/>
                <w:lang w:val="en-US"/>
              </w:rPr>
              <w:t>Annexure D</w:t>
            </w:r>
          </w:p>
        </w:tc>
        <w:tc>
          <w:tcPr>
            <w:tcW w:w="4618" w:type="dxa"/>
          </w:tcPr>
          <w:p w14:paraId="05E8186A" w14:textId="77777777" w:rsidR="00272A95" w:rsidRPr="00033486" w:rsidRDefault="00272A95" w:rsidP="00272A95">
            <w:pPr>
              <w:rPr>
                <w:rFonts w:ascii="Arial" w:hAnsi="Arial" w:cs="Arial"/>
                <w:lang w:val="en-US"/>
              </w:rPr>
            </w:pPr>
            <w:r w:rsidRPr="005D5883">
              <w:rPr>
                <w:rFonts w:ascii="Arial" w:hAnsi="Arial" w:cs="Arial"/>
                <w:lang w:val="en-US"/>
              </w:rPr>
              <w:t>CPA for local goods/services (if applicable)</w:t>
            </w:r>
          </w:p>
        </w:tc>
        <w:tc>
          <w:tcPr>
            <w:tcW w:w="1701" w:type="dxa"/>
          </w:tcPr>
          <w:p w14:paraId="33FD41D9" w14:textId="12FBF67B" w:rsidR="00272A95" w:rsidRPr="005D5883" w:rsidRDefault="00272A95" w:rsidP="00272A95">
            <w:pPr>
              <w:contextualSpacing/>
              <w:jc w:val="center"/>
              <w:rPr>
                <w:rFonts w:ascii="Arial" w:hAnsi="Arial" w:cs="Arial"/>
                <w:b/>
                <w:lang w:val="en-US"/>
              </w:rPr>
            </w:pPr>
            <w:r w:rsidRPr="000812FF">
              <w:rPr>
                <w:rFonts w:ascii="Arial" w:hAnsi="Arial" w:cs="Arial"/>
                <w:b/>
                <w:lang w:val="en-US"/>
              </w:rPr>
              <w:sym w:font="Wingdings" w:char="F0FC"/>
            </w:r>
          </w:p>
        </w:tc>
        <w:tc>
          <w:tcPr>
            <w:tcW w:w="1902" w:type="dxa"/>
          </w:tcPr>
          <w:p w14:paraId="15D3E32C" w14:textId="77777777" w:rsidR="00272A95" w:rsidRPr="005D5883" w:rsidRDefault="00272A95" w:rsidP="00272A95">
            <w:pPr>
              <w:contextualSpacing/>
              <w:rPr>
                <w:rFonts w:ascii="Arial" w:hAnsi="Arial" w:cs="Arial"/>
                <w:lang w:val="en-US"/>
              </w:rPr>
            </w:pPr>
          </w:p>
        </w:tc>
      </w:tr>
      <w:tr w:rsidR="00272A95" w:rsidRPr="005D5883" w14:paraId="297589F1" w14:textId="77777777" w:rsidTr="00267CC3">
        <w:trPr>
          <w:trHeight w:val="444"/>
          <w:jc w:val="center"/>
        </w:trPr>
        <w:tc>
          <w:tcPr>
            <w:tcW w:w="3001" w:type="dxa"/>
          </w:tcPr>
          <w:p w14:paraId="3F75E0AD" w14:textId="77777777" w:rsidR="00272A95" w:rsidRPr="005D5883" w:rsidRDefault="00272A95" w:rsidP="00272A95">
            <w:pPr>
              <w:rPr>
                <w:rFonts w:ascii="Arial" w:hAnsi="Arial" w:cs="Arial"/>
                <w:b/>
                <w:lang w:val="en-US"/>
              </w:rPr>
            </w:pPr>
            <w:r w:rsidRPr="005D5883">
              <w:rPr>
                <w:rFonts w:ascii="Arial" w:hAnsi="Arial" w:cs="Arial"/>
                <w:b/>
                <w:lang w:val="en-US"/>
              </w:rPr>
              <w:t>Annexure E</w:t>
            </w:r>
          </w:p>
        </w:tc>
        <w:tc>
          <w:tcPr>
            <w:tcW w:w="4618" w:type="dxa"/>
          </w:tcPr>
          <w:p w14:paraId="283913CE" w14:textId="77777777" w:rsidR="00272A95" w:rsidRPr="00033486" w:rsidRDefault="00272A95" w:rsidP="00272A95">
            <w:pPr>
              <w:rPr>
                <w:rFonts w:ascii="Arial" w:hAnsi="Arial" w:cs="Arial"/>
                <w:lang w:val="en-US"/>
              </w:rPr>
            </w:pPr>
            <w:r w:rsidRPr="005D5883">
              <w:rPr>
                <w:rFonts w:ascii="Arial" w:hAnsi="Arial" w:cs="Arial"/>
                <w:lang w:val="en-US"/>
              </w:rPr>
              <w:t xml:space="preserve">CPA(IG) for imported goods/services (if applicable) </w:t>
            </w:r>
          </w:p>
        </w:tc>
        <w:tc>
          <w:tcPr>
            <w:tcW w:w="1701" w:type="dxa"/>
          </w:tcPr>
          <w:p w14:paraId="30B9A033" w14:textId="672B7E5C" w:rsidR="00272A95" w:rsidRPr="005D5883" w:rsidRDefault="00272A95" w:rsidP="00272A95">
            <w:pPr>
              <w:contextualSpacing/>
              <w:jc w:val="center"/>
              <w:rPr>
                <w:rFonts w:ascii="Arial" w:hAnsi="Arial" w:cs="Arial"/>
                <w:b/>
                <w:lang w:val="en-US"/>
              </w:rPr>
            </w:pPr>
            <w:r w:rsidRPr="000812FF">
              <w:rPr>
                <w:rFonts w:ascii="Arial" w:hAnsi="Arial" w:cs="Arial"/>
                <w:b/>
                <w:lang w:val="en-US"/>
              </w:rPr>
              <w:sym w:font="Wingdings" w:char="F0FC"/>
            </w:r>
          </w:p>
        </w:tc>
        <w:tc>
          <w:tcPr>
            <w:tcW w:w="1902" w:type="dxa"/>
          </w:tcPr>
          <w:p w14:paraId="5C43A09D" w14:textId="77777777" w:rsidR="00272A95" w:rsidRPr="005D5883" w:rsidRDefault="00272A95" w:rsidP="00272A95">
            <w:pPr>
              <w:contextualSpacing/>
              <w:rPr>
                <w:rFonts w:ascii="Arial" w:hAnsi="Arial" w:cs="Arial"/>
                <w:lang w:val="en-US"/>
              </w:rPr>
            </w:pPr>
          </w:p>
        </w:tc>
      </w:tr>
      <w:tr w:rsidR="00267CC3" w:rsidRPr="005D5883" w14:paraId="523170E2" w14:textId="77777777" w:rsidTr="00267CC3">
        <w:trPr>
          <w:trHeight w:val="444"/>
          <w:jc w:val="center"/>
        </w:trPr>
        <w:tc>
          <w:tcPr>
            <w:tcW w:w="3001" w:type="dxa"/>
          </w:tcPr>
          <w:p w14:paraId="1D39B367" w14:textId="77777777" w:rsidR="00267CC3" w:rsidRPr="005D5883" w:rsidRDefault="00267CC3" w:rsidP="005D5883">
            <w:pPr>
              <w:rPr>
                <w:rFonts w:ascii="Arial" w:hAnsi="Arial" w:cs="Arial"/>
                <w:b/>
                <w:lang w:val="en-US"/>
              </w:rPr>
            </w:pPr>
            <w:r w:rsidRPr="005D5883">
              <w:rPr>
                <w:rFonts w:ascii="Arial" w:hAnsi="Arial" w:cs="Arial"/>
                <w:b/>
                <w:lang w:val="en-US"/>
              </w:rPr>
              <w:t>Annexure F1-F4</w:t>
            </w:r>
          </w:p>
        </w:tc>
        <w:tc>
          <w:tcPr>
            <w:tcW w:w="4618" w:type="dxa"/>
          </w:tcPr>
          <w:p w14:paraId="49A42985" w14:textId="58296097" w:rsidR="00267CC3" w:rsidRPr="00033486" w:rsidRDefault="00267CC3" w:rsidP="005D5883">
            <w:pPr>
              <w:rPr>
                <w:rFonts w:ascii="Arial" w:hAnsi="Arial" w:cs="Arial"/>
                <w:lang w:val="en-US"/>
              </w:rPr>
            </w:pPr>
            <w:r w:rsidRPr="005D5883">
              <w:rPr>
                <w:rFonts w:ascii="Arial" w:hAnsi="Arial" w:cs="Arial"/>
                <w:lang w:val="en-US"/>
              </w:rPr>
              <w:t>SBD 6.2 -Declaration certificate for local production and content and Annexures C, D, E</w:t>
            </w:r>
            <w:r w:rsidR="00507319">
              <w:rPr>
                <w:rFonts w:ascii="Arial" w:hAnsi="Arial" w:cs="Arial"/>
                <w:b/>
                <w:i/>
                <w:iCs/>
                <w:lang w:val="en-US"/>
              </w:rPr>
              <w:t xml:space="preserve"> </w:t>
            </w:r>
          </w:p>
        </w:tc>
        <w:tc>
          <w:tcPr>
            <w:tcW w:w="1701" w:type="dxa"/>
          </w:tcPr>
          <w:p w14:paraId="39D9A883" w14:textId="6F37DDE2" w:rsidR="00267CC3" w:rsidRPr="005D5883" w:rsidRDefault="0047301F" w:rsidP="001751D0">
            <w:pPr>
              <w:contextualSpacing/>
              <w:jc w:val="center"/>
              <w:rPr>
                <w:rFonts w:ascii="Arial" w:hAnsi="Arial" w:cs="Arial"/>
                <w:b/>
                <w:lang w:val="en-US"/>
              </w:rPr>
            </w:pPr>
            <w:r>
              <w:rPr>
                <w:rFonts w:ascii="Arial" w:hAnsi="Arial" w:cs="Arial"/>
                <w:b/>
                <w:lang w:val="en-US"/>
              </w:rPr>
              <w:t>N/A</w:t>
            </w:r>
          </w:p>
          <w:p w14:paraId="6E227138" w14:textId="77777777" w:rsidR="00267CC3" w:rsidRPr="005D5883" w:rsidRDefault="00267CC3" w:rsidP="001751D0">
            <w:pPr>
              <w:ind w:left="720"/>
              <w:contextualSpacing/>
              <w:jc w:val="center"/>
              <w:rPr>
                <w:rFonts w:ascii="Arial" w:hAnsi="Arial" w:cs="Arial"/>
                <w:b/>
                <w:lang w:val="en-US"/>
              </w:rPr>
            </w:pPr>
          </w:p>
        </w:tc>
        <w:tc>
          <w:tcPr>
            <w:tcW w:w="1902" w:type="dxa"/>
          </w:tcPr>
          <w:p w14:paraId="3A5E640F" w14:textId="77777777" w:rsidR="00267CC3" w:rsidRPr="005D5883" w:rsidRDefault="00267CC3" w:rsidP="005D5883">
            <w:pPr>
              <w:contextualSpacing/>
              <w:rPr>
                <w:rFonts w:ascii="Arial" w:hAnsi="Arial" w:cs="Arial"/>
                <w:lang w:val="en-US"/>
              </w:rPr>
            </w:pPr>
          </w:p>
        </w:tc>
      </w:tr>
      <w:tr w:rsidR="00267CC3" w:rsidRPr="005D5883" w14:paraId="66D90605" w14:textId="77777777" w:rsidTr="00267CC3">
        <w:trPr>
          <w:trHeight w:val="444"/>
          <w:jc w:val="center"/>
        </w:trPr>
        <w:tc>
          <w:tcPr>
            <w:tcW w:w="3001" w:type="dxa"/>
          </w:tcPr>
          <w:p w14:paraId="4DC47B59" w14:textId="77777777" w:rsidR="00267CC3" w:rsidRPr="005D5883" w:rsidRDefault="00267CC3" w:rsidP="00267CC3">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(applicable for all suppliers including Foreign suppliers)</w:t>
            </w:r>
          </w:p>
        </w:tc>
        <w:tc>
          <w:tcPr>
            <w:tcW w:w="4618" w:type="dxa"/>
          </w:tcPr>
          <w:p w14:paraId="05BCD8BB" w14:textId="77777777" w:rsidR="00267CC3" w:rsidRPr="00033486" w:rsidRDefault="00267CC3" w:rsidP="005D5883">
            <w:pPr>
              <w:rPr>
                <w:rFonts w:ascii="Arial" w:hAnsi="Arial" w:cs="Arial"/>
                <w:lang w:val="en-US"/>
              </w:rPr>
            </w:pPr>
            <w:r w:rsidRPr="005D5883">
              <w:rPr>
                <w:rFonts w:ascii="Arial" w:hAnsi="Arial" w:cs="Arial"/>
                <w:lang w:val="en-GB"/>
              </w:rPr>
              <w:t xml:space="preserve">SBD 1- to be submitted with the tender at tender submission deadline </w:t>
            </w:r>
          </w:p>
        </w:tc>
        <w:tc>
          <w:tcPr>
            <w:tcW w:w="1701" w:type="dxa"/>
          </w:tcPr>
          <w:p w14:paraId="38D337C7" w14:textId="77777777" w:rsidR="00267CC3" w:rsidRPr="001920C1" w:rsidRDefault="00267CC3" w:rsidP="005D5883">
            <w:pPr>
              <w:ind w:left="720"/>
              <w:contextualSpacing/>
              <w:rPr>
                <w:rFonts w:ascii="Arial" w:hAnsi="Arial" w:cs="Arial"/>
                <w:b/>
                <w:bCs/>
                <w:lang w:val="en-US"/>
              </w:rPr>
            </w:pPr>
            <w:r w:rsidRPr="00364578">
              <w:rPr>
                <w:b/>
                <w:bCs/>
                <w:lang w:val="en-US"/>
              </w:rPr>
              <w:sym w:font="Wingdings" w:char="F0FC"/>
            </w:r>
          </w:p>
        </w:tc>
        <w:tc>
          <w:tcPr>
            <w:tcW w:w="1902" w:type="dxa"/>
          </w:tcPr>
          <w:p w14:paraId="1A0FAFD4" w14:textId="77777777" w:rsidR="00267CC3" w:rsidRPr="005D5883" w:rsidRDefault="00267CC3" w:rsidP="005D5883">
            <w:pPr>
              <w:contextualSpacing/>
              <w:rPr>
                <w:rFonts w:ascii="Arial" w:hAnsi="Arial" w:cs="Arial"/>
                <w:lang w:val="en-US"/>
              </w:rPr>
            </w:pPr>
          </w:p>
        </w:tc>
      </w:tr>
      <w:tr w:rsidR="00267CC3" w:rsidRPr="005D5883" w14:paraId="49D1B15B" w14:textId="77777777" w:rsidTr="00267CC3">
        <w:trPr>
          <w:trHeight w:val="444"/>
          <w:jc w:val="center"/>
        </w:trPr>
        <w:tc>
          <w:tcPr>
            <w:tcW w:w="3001" w:type="dxa"/>
          </w:tcPr>
          <w:p w14:paraId="2EC8DBE3" w14:textId="77777777" w:rsidR="00267CC3" w:rsidRDefault="00267CC3" w:rsidP="005D5883">
            <w:pPr>
              <w:rPr>
                <w:rFonts w:ascii="Arial" w:hAnsi="Arial" w:cs="Arial"/>
                <w:b/>
                <w:lang w:val="en-US"/>
              </w:rPr>
            </w:pPr>
            <w:r w:rsidRPr="005D5883">
              <w:rPr>
                <w:rFonts w:ascii="Arial" w:hAnsi="Arial" w:cs="Arial"/>
                <w:b/>
                <w:lang w:val="en-US"/>
              </w:rPr>
              <w:t xml:space="preserve">Annexure </w:t>
            </w:r>
            <w:r>
              <w:rPr>
                <w:rFonts w:ascii="Arial" w:hAnsi="Arial" w:cs="Arial"/>
                <w:b/>
                <w:lang w:val="en-US"/>
              </w:rPr>
              <w:t>H</w:t>
            </w:r>
          </w:p>
          <w:p w14:paraId="6AA866C8" w14:textId="77777777" w:rsidR="00267CC3" w:rsidRPr="005D5883" w:rsidRDefault="00267CC3" w:rsidP="005D5883">
            <w:pPr>
              <w:rPr>
                <w:rFonts w:ascii="Arial" w:hAnsi="Arial" w:cs="Arial"/>
                <w:b/>
                <w:lang w:val="en-US"/>
              </w:rPr>
            </w:pPr>
          </w:p>
        </w:tc>
        <w:tc>
          <w:tcPr>
            <w:tcW w:w="4618" w:type="dxa"/>
          </w:tcPr>
          <w:p w14:paraId="597C0642" w14:textId="77777777" w:rsidR="00267CC3" w:rsidRPr="00033486" w:rsidRDefault="00267CC3" w:rsidP="005D5883">
            <w:pPr>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2017 regulations </w:t>
            </w:r>
          </w:p>
        </w:tc>
        <w:tc>
          <w:tcPr>
            <w:tcW w:w="1701" w:type="dxa"/>
          </w:tcPr>
          <w:p w14:paraId="0608F8A2" w14:textId="4D480A15" w:rsidR="00267CC3" w:rsidRPr="005D5883" w:rsidRDefault="00267CC3" w:rsidP="009C1354">
            <w:pPr>
              <w:jc w:val="center"/>
              <w:rPr>
                <w:b/>
                <w:lang w:val="en-US"/>
              </w:rPr>
            </w:pPr>
            <w:r w:rsidRPr="005D5883">
              <w:rPr>
                <w:b/>
                <w:lang w:val="en-US"/>
              </w:rPr>
              <w:sym w:font="Wingdings" w:char="F0FC"/>
            </w:r>
          </w:p>
          <w:p w14:paraId="21370C7C" w14:textId="77777777" w:rsidR="00267CC3" w:rsidRPr="005D5883" w:rsidRDefault="00267CC3" w:rsidP="005D5883">
            <w:pPr>
              <w:ind w:left="720"/>
              <w:contextualSpacing/>
              <w:rPr>
                <w:rFonts w:ascii="Arial" w:hAnsi="Arial" w:cs="Arial"/>
                <w:b/>
                <w:lang w:val="en-US"/>
              </w:rPr>
            </w:pPr>
          </w:p>
        </w:tc>
        <w:tc>
          <w:tcPr>
            <w:tcW w:w="1902" w:type="dxa"/>
          </w:tcPr>
          <w:p w14:paraId="57E6BC46" w14:textId="77777777" w:rsidR="00267CC3" w:rsidRPr="005D5883" w:rsidRDefault="00267CC3" w:rsidP="005D5883">
            <w:pPr>
              <w:contextualSpacing/>
              <w:rPr>
                <w:rFonts w:ascii="Arial" w:hAnsi="Arial" w:cs="Arial"/>
                <w:lang w:val="en-US"/>
              </w:rPr>
            </w:pPr>
          </w:p>
        </w:tc>
      </w:tr>
      <w:tr w:rsidR="00267CC3" w:rsidRPr="005D5883" w14:paraId="3EDA6CD0" w14:textId="77777777" w:rsidTr="00267CC3">
        <w:trPr>
          <w:trHeight w:val="444"/>
          <w:jc w:val="center"/>
        </w:trPr>
        <w:tc>
          <w:tcPr>
            <w:tcW w:w="3001" w:type="dxa"/>
          </w:tcPr>
          <w:p w14:paraId="0C8DC76E" w14:textId="77777777" w:rsidR="00267CC3" w:rsidRPr="00C724DE" w:rsidRDefault="00267CC3" w:rsidP="007E538F">
            <w:pPr>
              <w:rPr>
                <w:rFonts w:ascii="Arial" w:hAnsi="Arial" w:cs="Arial"/>
              </w:rPr>
            </w:pPr>
            <w:r w:rsidRPr="00C724DE">
              <w:rPr>
                <w:rFonts w:ascii="Arial" w:hAnsi="Arial" w:cs="Arial"/>
              </w:rPr>
              <w:t>Supplier Development &amp; Localisation</w:t>
            </w:r>
          </w:p>
          <w:p w14:paraId="48BD3A11" w14:textId="75D2E6DB" w:rsidR="00267CC3" w:rsidRPr="0047301F" w:rsidRDefault="00267CC3" w:rsidP="00E4495F">
            <w:pPr>
              <w:rPr>
                <w:rFonts w:ascii="Arial" w:hAnsi="Arial" w:cs="Arial"/>
              </w:rPr>
            </w:pPr>
            <w:r w:rsidRPr="00C724DE">
              <w:rPr>
                <w:rFonts w:ascii="Arial" w:hAnsi="Arial" w:cs="Arial"/>
              </w:rPr>
              <w:t>(SD&amp;L) Undertaking</w:t>
            </w:r>
            <w:r w:rsidRPr="00C724DE">
              <w:rPr>
                <w:rFonts w:ascii="Arial" w:hAnsi="Arial" w:cs="Arial"/>
              </w:rPr>
              <w:tab/>
            </w:r>
          </w:p>
        </w:tc>
        <w:tc>
          <w:tcPr>
            <w:tcW w:w="4618" w:type="dxa"/>
          </w:tcPr>
          <w:p w14:paraId="1E698667" w14:textId="77777777" w:rsidR="00267CC3" w:rsidRPr="00C724DE" w:rsidRDefault="00267CC3" w:rsidP="005D5883">
            <w:pPr>
              <w:rPr>
                <w:rFonts w:ascii="Arial" w:hAnsi="Arial" w:cs="Arial"/>
                <w:lang w:val="en-US"/>
              </w:rPr>
            </w:pPr>
          </w:p>
        </w:tc>
        <w:tc>
          <w:tcPr>
            <w:tcW w:w="1701" w:type="dxa"/>
          </w:tcPr>
          <w:p w14:paraId="5155EA4B" w14:textId="77777777" w:rsidR="00267CC3" w:rsidRPr="00C724DE" w:rsidRDefault="00267CC3" w:rsidP="00267CC3">
            <w:pPr>
              <w:rPr>
                <w:rFonts w:ascii="Arial" w:hAnsi="Arial" w:cs="Arial"/>
                <w:b/>
                <w:lang w:val="en-US"/>
              </w:rPr>
            </w:pPr>
          </w:p>
        </w:tc>
        <w:tc>
          <w:tcPr>
            <w:tcW w:w="1902" w:type="dxa"/>
          </w:tcPr>
          <w:p w14:paraId="680A2705" w14:textId="5FB79F85" w:rsidR="00036EC2" w:rsidRPr="00C724DE" w:rsidRDefault="00036EC2" w:rsidP="00036EC2">
            <w:pPr>
              <w:ind w:left="720"/>
              <w:contextualSpacing/>
              <w:rPr>
                <w:rFonts w:ascii="Arial" w:hAnsi="Arial" w:cs="Arial"/>
                <w:b/>
                <w:lang w:val="en-US"/>
              </w:rPr>
            </w:pPr>
            <w:r w:rsidRPr="00C724DE">
              <w:rPr>
                <w:rFonts w:ascii="Arial" w:hAnsi="Arial" w:cs="Arial"/>
                <w:b/>
                <w:lang w:val="en-US"/>
              </w:rPr>
              <w:sym w:font="Wingdings" w:char="F0FC"/>
            </w:r>
          </w:p>
          <w:p w14:paraId="6887DA9B" w14:textId="77777777" w:rsidR="00267CC3" w:rsidRPr="00C724DE" w:rsidRDefault="00267CC3" w:rsidP="00E4495F">
            <w:pPr>
              <w:ind w:left="720"/>
              <w:contextualSpacing/>
              <w:rPr>
                <w:rFonts w:ascii="Arial" w:hAnsi="Arial" w:cs="Arial"/>
                <w:lang w:val="en-US"/>
              </w:rPr>
            </w:pPr>
          </w:p>
        </w:tc>
      </w:tr>
      <w:tr w:rsidR="005D5883" w:rsidRPr="005D5883" w14:paraId="37C5243D" w14:textId="77777777" w:rsidTr="0084483C">
        <w:trPr>
          <w:trHeight w:val="569"/>
          <w:jc w:val="center"/>
        </w:trPr>
        <w:tc>
          <w:tcPr>
            <w:tcW w:w="3001" w:type="dxa"/>
            <w:vMerge w:val="restart"/>
            <w:vAlign w:val="center"/>
          </w:tcPr>
          <w:p w14:paraId="38F62201" w14:textId="77777777" w:rsidR="005D5883" w:rsidRPr="005D5883" w:rsidRDefault="005D5883" w:rsidP="005D5883">
            <w:pPr>
              <w:rPr>
                <w:rFonts w:ascii="Arial" w:hAnsi="Arial" w:cs="Arial"/>
                <w:b/>
                <w:lang w:val="en-US"/>
              </w:rPr>
            </w:pPr>
            <w:r w:rsidRPr="005D5883">
              <w:rPr>
                <w:rFonts w:ascii="Arial" w:hAnsi="Arial" w:cs="Arial"/>
                <w:b/>
                <w:lang w:val="en-US"/>
              </w:rPr>
              <w:t>Additional Doc</w:t>
            </w:r>
            <w:r>
              <w:rPr>
                <w:rFonts w:ascii="Arial" w:hAnsi="Arial" w:cs="Arial"/>
                <w:b/>
                <w:lang w:val="en-US"/>
              </w:rPr>
              <w:t>uments required in event of JV:-</w:t>
            </w:r>
          </w:p>
        </w:tc>
        <w:tc>
          <w:tcPr>
            <w:tcW w:w="4618" w:type="dxa"/>
          </w:tcPr>
          <w:p w14:paraId="55834A8B" w14:textId="77777777" w:rsidR="005D5883" w:rsidRPr="005D5883" w:rsidRDefault="005D5883" w:rsidP="005D5883">
            <w:pPr>
              <w:rPr>
                <w:rFonts w:ascii="Arial" w:hAnsi="Arial" w:cs="Arial"/>
                <w:lang w:val="en-US"/>
              </w:rPr>
            </w:pPr>
            <w:r w:rsidRPr="005D5883">
              <w:rPr>
                <w:rFonts w:ascii="Arial" w:hAnsi="Arial" w:cs="Arial"/>
                <w:lang w:val="en-US"/>
              </w:rPr>
              <w:t>Letter of intent to form a JV/consortium</w:t>
            </w:r>
          </w:p>
        </w:tc>
        <w:tc>
          <w:tcPr>
            <w:tcW w:w="1701" w:type="dxa"/>
          </w:tcPr>
          <w:p w14:paraId="28CF8998" w14:textId="77777777" w:rsidR="005D5883" w:rsidRPr="005D5883" w:rsidRDefault="005D5883" w:rsidP="005D5883">
            <w:pPr>
              <w:ind w:left="720"/>
              <w:contextualSpacing/>
              <w:rPr>
                <w:rFonts w:ascii="Arial" w:hAnsi="Arial" w:cs="Arial"/>
                <w:b/>
                <w:lang w:val="en-US"/>
              </w:rPr>
            </w:pPr>
          </w:p>
        </w:tc>
        <w:tc>
          <w:tcPr>
            <w:tcW w:w="1902" w:type="dxa"/>
          </w:tcPr>
          <w:p w14:paraId="3CDE508E" w14:textId="77777777" w:rsidR="005D5883" w:rsidRPr="005D5883" w:rsidRDefault="005D5883" w:rsidP="00364578">
            <w:pPr>
              <w:contextualSpacing/>
              <w:jc w:val="center"/>
              <w:rPr>
                <w:rFonts w:ascii="Arial" w:hAnsi="Arial" w:cs="Arial"/>
                <w:b/>
                <w:lang w:val="en-US"/>
              </w:rPr>
            </w:pPr>
            <w:r w:rsidRPr="005D5883">
              <w:rPr>
                <w:rFonts w:ascii="Arial" w:hAnsi="Arial" w:cs="Arial"/>
                <w:b/>
                <w:lang w:val="en-US"/>
              </w:rPr>
              <w:sym w:font="Wingdings" w:char="F0FC"/>
            </w:r>
          </w:p>
        </w:tc>
      </w:tr>
      <w:tr w:rsidR="005D5883" w:rsidRPr="005D5883" w14:paraId="4DFEC361" w14:textId="77777777" w:rsidTr="0084483C">
        <w:trPr>
          <w:trHeight w:val="971"/>
          <w:jc w:val="center"/>
        </w:trPr>
        <w:tc>
          <w:tcPr>
            <w:tcW w:w="3001" w:type="dxa"/>
            <w:vMerge/>
            <w:vAlign w:val="center"/>
          </w:tcPr>
          <w:p w14:paraId="210C0B08" w14:textId="77777777" w:rsidR="005D5883" w:rsidRPr="005D5883" w:rsidRDefault="005D5883" w:rsidP="005D5883">
            <w:pPr>
              <w:rPr>
                <w:rFonts w:ascii="Arial" w:hAnsi="Arial" w:cs="Arial"/>
                <w:b/>
                <w:lang w:val="en-US"/>
              </w:rPr>
            </w:pPr>
          </w:p>
        </w:tc>
        <w:tc>
          <w:tcPr>
            <w:tcW w:w="4618" w:type="dxa"/>
          </w:tcPr>
          <w:p w14:paraId="661007B2" w14:textId="77777777" w:rsidR="005D5883" w:rsidRPr="005D5883" w:rsidRDefault="005D5883" w:rsidP="005D5883">
            <w:pPr>
              <w:rPr>
                <w:rFonts w:ascii="Arial" w:hAnsi="Arial" w:cs="Arial"/>
                <w:lang w:val="en-US"/>
              </w:rPr>
            </w:pPr>
            <w:r w:rsidRPr="005D5883">
              <w:rPr>
                <w:rFonts w:ascii="Arial" w:hAnsi="Arial" w:cs="Arial"/>
                <w:lang w:val="en-US"/>
              </w:rPr>
              <w:t>Valid joint venture agreement confirming the rights and obligations of each of the joint venture partners and their profit-sharing ratios.</w:t>
            </w:r>
          </w:p>
        </w:tc>
        <w:tc>
          <w:tcPr>
            <w:tcW w:w="1701" w:type="dxa"/>
          </w:tcPr>
          <w:p w14:paraId="1004370C" w14:textId="77777777" w:rsidR="005D5883" w:rsidRPr="005D5883" w:rsidRDefault="005D5883" w:rsidP="005D5883">
            <w:pPr>
              <w:ind w:left="720"/>
              <w:contextualSpacing/>
              <w:rPr>
                <w:rFonts w:ascii="Arial" w:hAnsi="Arial" w:cs="Arial"/>
                <w:b/>
                <w:lang w:val="en-US"/>
              </w:rPr>
            </w:pPr>
          </w:p>
        </w:tc>
        <w:tc>
          <w:tcPr>
            <w:tcW w:w="1902" w:type="dxa"/>
          </w:tcPr>
          <w:p w14:paraId="0CC072BF" w14:textId="77777777" w:rsidR="005D5883" w:rsidRPr="005D5883" w:rsidRDefault="005D5883" w:rsidP="005D5883">
            <w:pPr>
              <w:contextualSpacing/>
              <w:rPr>
                <w:rFonts w:ascii="Arial" w:hAnsi="Arial" w:cs="Arial"/>
                <w:b/>
                <w:lang w:val="en-US"/>
              </w:rPr>
            </w:pPr>
          </w:p>
        </w:tc>
      </w:tr>
      <w:tr w:rsidR="005D5883" w:rsidRPr="005D5883" w14:paraId="3AD9D677" w14:textId="77777777" w:rsidTr="0084483C">
        <w:trPr>
          <w:trHeight w:val="1329"/>
          <w:jc w:val="center"/>
        </w:trPr>
        <w:tc>
          <w:tcPr>
            <w:tcW w:w="3001" w:type="dxa"/>
            <w:vMerge/>
            <w:vAlign w:val="center"/>
          </w:tcPr>
          <w:p w14:paraId="419A50B5" w14:textId="77777777" w:rsidR="005D5883" w:rsidRPr="005D5883" w:rsidRDefault="005D5883" w:rsidP="005D5883">
            <w:pPr>
              <w:contextualSpacing/>
              <w:rPr>
                <w:rFonts w:ascii="Arial" w:hAnsi="Arial" w:cs="Arial"/>
                <w:lang w:val="en-US"/>
              </w:rPr>
            </w:pPr>
          </w:p>
        </w:tc>
        <w:tc>
          <w:tcPr>
            <w:tcW w:w="4618" w:type="dxa"/>
          </w:tcPr>
          <w:p w14:paraId="5816FBE1" w14:textId="446AE21A" w:rsidR="00C7577D" w:rsidRPr="005D5883" w:rsidRDefault="005D5883" w:rsidP="005D5883">
            <w:pPr>
              <w:rPr>
                <w:rFonts w:ascii="Arial" w:hAnsi="Arial" w:cs="Arial"/>
                <w:lang w:val="en-US"/>
              </w:rPr>
            </w:pPr>
            <w:r w:rsidRPr="005D5883">
              <w:rPr>
                <w:rFonts w:ascii="Arial" w:hAnsi="Arial" w:cs="Arial"/>
                <w:lang w:val="en-US"/>
              </w:rPr>
              <w:t>Written confirmation that the joint venture will operate as a single business entity (incorporated) for the duration of the contract (this may be included as an obligation within the JV agreement</w:t>
            </w:r>
            <w:r w:rsidR="00D271CC">
              <w:rPr>
                <w:rFonts w:ascii="Arial" w:hAnsi="Arial" w:cs="Arial"/>
                <w:lang w:val="en-US"/>
              </w:rPr>
              <w:t>.</w:t>
            </w:r>
          </w:p>
        </w:tc>
        <w:tc>
          <w:tcPr>
            <w:tcW w:w="1701" w:type="dxa"/>
          </w:tcPr>
          <w:p w14:paraId="04C9D590" w14:textId="77777777" w:rsidR="005D5883" w:rsidRPr="005D5883" w:rsidRDefault="005D5883" w:rsidP="005D5883">
            <w:pPr>
              <w:ind w:left="720"/>
              <w:contextualSpacing/>
              <w:rPr>
                <w:rFonts w:ascii="Arial" w:hAnsi="Arial" w:cs="Arial"/>
                <w:b/>
                <w:lang w:val="en-US"/>
              </w:rPr>
            </w:pPr>
          </w:p>
        </w:tc>
        <w:tc>
          <w:tcPr>
            <w:tcW w:w="1902" w:type="dxa"/>
          </w:tcPr>
          <w:p w14:paraId="4E129B3A" w14:textId="77777777" w:rsidR="005D5883" w:rsidRPr="005D5883" w:rsidRDefault="005D5883" w:rsidP="00364578">
            <w:pPr>
              <w:contextualSpacing/>
              <w:jc w:val="center"/>
              <w:rPr>
                <w:rFonts w:ascii="Arial" w:hAnsi="Arial" w:cs="Arial"/>
                <w:b/>
                <w:lang w:val="en-US"/>
              </w:rPr>
            </w:pPr>
            <w:r w:rsidRPr="005D5883">
              <w:rPr>
                <w:rFonts w:ascii="Arial" w:hAnsi="Arial" w:cs="Arial"/>
                <w:b/>
                <w:lang w:val="en-US"/>
              </w:rPr>
              <w:sym w:font="Wingdings" w:char="F0FC"/>
            </w:r>
          </w:p>
        </w:tc>
      </w:tr>
      <w:tr w:rsidR="005D5883" w:rsidRPr="005D5883" w14:paraId="2FF3D81F" w14:textId="77777777" w:rsidTr="0084483C">
        <w:trPr>
          <w:trHeight w:val="444"/>
          <w:jc w:val="center"/>
        </w:trPr>
        <w:tc>
          <w:tcPr>
            <w:tcW w:w="3001" w:type="dxa"/>
            <w:vMerge/>
            <w:vAlign w:val="center"/>
          </w:tcPr>
          <w:p w14:paraId="52055744" w14:textId="77777777" w:rsidR="005D5883" w:rsidRPr="005D5883" w:rsidRDefault="005D5883" w:rsidP="005D5883">
            <w:pPr>
              <w:contextualSpacing/>
              <w:rPr>
                <w:rFonts w:ascii="Arial" w:hAnsi="Arial" w:cs="Arial"/>
                <w:lang w:val="en-US"/>
              </w:rPr>
            </w:pPr>
          </w:p>
        </w:tc>
        <w:tc>
          <w:tcPr>
            <w:tcW w:w="4618" w:type="dxa"/>
            <w:vAlign w:val="center"/>
          </w:tcPr>
          <w:p w14:paraId="31F1A2D9" w14:textId="77777777" w:rsidR="00F566DE" w:rsidRPr="00862A0C" w:rsidRDefault="00F566DE" w:rsidP="00F566DE">
            <w:pPr>
              <w:rPr>
                <w:rFonts w:ascii="Arial" w:hAnsi="Arial" w:cs="Arial"/>
                <w:b/>
                <w:lang w:val="en-US"/>
              </w:rPr>
            </w:pPr>
            <w:r w:rsidRPr="00862A0C">
              <w:rPr>
                <w:rFonts w:ascii="Arial" w:hAnsi="Arial" w:cs="Arial"/>
                <w:b/>
                <w:lang w:val="en-US"/>
              </w:rPr>
              <w:t>“proof of B-BBEE status level of contributor”</w:t>
            </w:r>
            <w:r w:rsidRPr="00862A0C">
              <w:rPr>
                <w:rFonts w:ascii="Arial" w:hAnsi="Arial" w:cs="Arial"/>
                <w:lang w:val="en-US"/>
              </w:rPr>
              <w:t xml:space="preserve"> means:-</w:t>
            </w:r>
          </w:p>
          <w:p w14:paraId="1E011BD3" w14:textId="77777777" w:rsidR="00F566DE" w:rsidRPr="00862A0C" w:rsidRDefault="00F566DE" w:rsidP="00F566DE">
            <w:pPr>
              <w:rPr>
                <w:rFonts w:ascii="Arial" w:hAnsi="Arial" w:cs="Arial"/>
                <w:lang w:val="en-US"/>
              </w:rPr>
            </w:pPr>
            <w:r w:rsidRPr="00862A0C">
              <w:rPr>
                <w:rFonts w:ascii="Arial" w:hAnsi="Arial" w:cs="Arial"/>
                <w:lang w:val="en-US"/>
              </w:rPr>
              <w:lastRenderedPageBreak/>
              <w:t>(a) the B-BBEE status level certificate issued by an authorised body or person; or</w:t>
            </w:r>
          </w:p>
          <w:p w14:paraId="2B9541F3" w14:textId="77777777" w:rsidR="00F566DE" w:rsidRPr="00862A0C" w:rsidRDefault="00F566DE" w:rsidP="00F566DE">
            <w:pPr>
              <w:rPr>
                <w:rFonts w:ascii="Arial" w:hAnsi="Arial" w:cs="Arial"/>
                <w:lang w:val="en-US"/>
              </w:rPr>
            </w:pPr>
            <w:r w:rsidRPr="00862A0C">
              <w:rPr>
                <w:rFonts w:ascii="Arial" w:hAnsi="Arial" w:cs="Arial"/>
                <w:lang w:val="en-US"/>
              </w:rPr>
              <w:t xml:space="preserve">(b) a sworn affidavit as prescribed by the B-BBEE Codes of Good Practice; or </w:t>
            </w:r>
          </w:p>
          <w:p w14:paraId="180FC805" w14:textId="77777777" w:rsidR="00F566DE" w:rsidRPr="00862A0C" w:rsidRDefault="00F566DE" w:rsidP="00F566DE">
            <w:pPr>
              <w:rPr>
                <w:rFonts w:ascii="Arial" w:hAnsi="Arial" w:cs="Arial"/>
                <w:lang w:val="en-US"/>
              </w:rPr>
            </w:pPr>
            <w:r w:rsidRPr="00862A0C">
              <w:rPr>
                <w:rFonts w:ascii="Arial" w:hAnsi="Arial" w:cs="Arial"/>
                <w:lang w:val="en-US"/>
              </w:rPr>
              <w:t>(c) any other requirement prescribed in terms of the Broad-Based Black Economic</w:t>
            </w:r>
          </w:p>
          <w:p w14:paraId="307918E5" w14:textId="77777777" w:rsidR="00F566DE" w:rsidRPr="00862A0C" w:rsidRDefault="00F566DE" w:rsidP="00F566DE">
            <w:pPr>
              <w:rPr>
                <w:rFonts w:ascii="Arial" w:hAnsi="Arial" w:cs="Arial"/>
                <w:b/>
                <w:lang w:val="en-US"/>
              </w:rPr>
            </w:pPr>
            <w:r w:rsidRPr="00862A0C">
              <w:rPr>
                <w:rFonts w:ascii="Arial" w:hAnsi="Arial" w:cs="Arial"/>
                <w:lang w:val="en-US"/>
              </w:rPr>
              <w:t>Empowerment Act;</w:t>
            </w:r>
          </w:p>
          <w:p w14:paraId="30BCE20F" w14:textId="77777777" w:rsidR="005D5883" w:rsidRPr="00862A0C" w:rsidRDefault="00F566DE" w:rsidP="00862A0C">
            <w:pPr>
              <w:rPr>
                <w:rFonts w:ascii="Arial" w:hAnsi="Arial" w:cs="Arial"/>
              </w:rPr>
            </w:pPr>
            <w:r w:rsidRPr="00862A0C">
              <w:rPr>
                <w:rFonts w:ascii="Arial" w:hAnsi="Arial" w:cs="Arial"/>
              </w:rPr>
              <w:t>(as may be</w:t>
            </w:r>
            <w:r w:rsidR="00136C6B" w:rsidRPr="00862A0C">
              <w:rPr>
                <w:rFonts w:ascii="Arial" w:hAnsi="Arial" w:cs="Arial"/>
              </w:rPr>
              <w:t xml:space="preserve"> applicable for </w:t>
            </w:r>
            <w:r w:rsidRPr="00862A0C">
              <w:rPr>
                <w:rFonts w:ascii="Arial" w:hAnsi="Arial" w:cs="Arial"/>
              </w:rPr>
              <w:t xml:space="preserve">the particular </w:t>
            </w:r>
            <w:r w:rsidR="00862A0C">
              <w:rPr>
                <w:rFonts w:ascii="Arial" w:hAnsi="Arial" w:cs="Arial"/>
              </w:rPr>
              <w:t xml:space="preserve">tendering entity </w:t>
            </w:r>
            <w:r w:rsidRPr="00862A0C">
              <w:rPr>
                <w:rFonts w:ascii="Arial" w:hAnsi="Arial" w:cs="Arial"/>
              </w:rPr>
              <w:t xml:space="preserve">) </w:t>
            </w:r>
          </w:p>
        </w:tc>
        <w:tc>
          <w:tcPr>
            <w:tcW w:w="1701" w:type="dxa"/>
          </w:tcPr>
          <w:p w14:paraId="59391D42" w14:textId="77777777" w:rsidR="005D5883" w:rsidRPr="005D5883" w:rsidRDefault="005D5883" w:rsidP="005D5883">
            <w:pPr>
              <w:ind w:left="720"/>
              <w:contextualSpacing/>
              <w:rPr>
                <w:rFonts w:ascii="Arial" w:hAnsi="Arial" w:cs="Arial"/>
                <w:b/>
                <w:lang w:val="en-US"/>
              </w:rPr>
            </w:pPr>
            <w:r w:rsidRPr="005D5883">
              <w:rPr>
                <w:rFonts w:ascii="Arial" w:hAnsi="Arial" w:cs="Arial"/>
                <w:b/>
                <w:lang w:val="en-US"/>
              </w:rPr>
              <w:lastRenderedPageBreak/>
              <w:sym w:font="Wingdings" w:char="F0FC"/>
            </w:r>
          </w:p>
        </w:tc>
        <w:tc>
          <w:tcPr>
            <w:tcW w:w="1902" w:type="dxa"/>
          </w:tcPr>
          <w:p w14:paraId="7F245593" w14:textId="77777777" w:rsidR="005D5883" w:rsidRPr="005D5883" w:rsidRDefault="005D5883" w:rsidP="005D5883">
            <w:pPr>
              <w:contextualSpacing/>
              <w:rPr>
                <w:rFonts w:ascii="Arial" w:hAnsi="Arial" w:cs="Arial"/>
                <w:b/>
                <w:highlight w:val="yellow"/>
                <w:lang w:val="en-US"/>
              </w:rPr>
            </w:pPr>
          </w:p>
        </w:tc>
      </w:tr>
      <w:tr w:rsidR="005D5883" w:rsidRPr="005D5883" w14:paraId="24157874" w14:textId="77777777" w:rsidTr="0084483C">
        <w:trPr>
          <w:trHeight w:val="1095"/>
          <w:jc w:val="center"/>
        </w:trPr>
        <w:tc>
          <w:tcPr>
            <w:tcW w:w="3001" w:type="dxa"/>
            <w:vMerge/>
            <w:vAlign w:val="center"/>
          </w:tcPr>
          <w:p w14:paraId="38B6F082" w14:textId="77777777" w:rsidR="005D5883" w:rsidRPr="005D5883" w:rsidRDefault="005D5883" w:rsidP="005D5883">
            <w:pPr>
              <w:contextualSpacing/>
              <w:rPr>
                <w:rFonts w:ascii="Arial" w:hAnsi="Arial" w:cs="Arial"/>
                <w:lang w:val="en-US"/>
              </w:rPr>
            </w:pPr>
          </w:p>
        </w:tc>
        <w:tc>
          <w:tcPr>
            <w:tcW w:w="4618" w:type="dxa"/>
          </w:tcPr>
          <w:p w14:paraId="5D357D7F" w14:textId="77777777" w:rsidR="005D5883" w:rsidRPr="005D5883" w:rsidRDefault="005D5883" w:rsidP="005D5883">
            <w:pPr>
              <w:rPr>
                <w:rFonts w:ascii="Arial" w:hAnsi="Arial" w:cs="Arial"/>
                <w:lang w:val="en-US"/>
              </w:rPr>
            </w:pPr>
            <w:r w:rsidRPr="005D5883">
              <w:rPr>
                <w:rFonts w:ascii="Arial" w:hAnsi="Arial" w:cs="Arial"/>
                <w:lang w:val="en-US"/>
              </w:rPr>
              <w:t>Details and confirmation of a single designated bank account in the name of the JV and independent of the individual JV partners, as set out in the joint venture agreement.</w:t>
            </w:r>
          </w:p>
        </w:tc>
        <w:tc>
          <w:tcPr>
            <w:tcW w:w="1701" w:type="dxa"/>
          </w:tcPr>
          <w:p w14:paraId="681C5BE8" w14:textId="77777777" w:rsidR="005D5883" w:rsidRPr="005D5883" w:rsidRDefault="005D5883" w:rsidP="005D5883">
            <w:pPr>
              <w:contextualSpacing/>
              <w:rPr>
                <w:rFonts w:ascii="Arial" w:hAnsi="Arial" w:cs="Arial"/>
                <w:lang w:val="en-US"/>
              </w:rPr>
            </w:pPr>
          </w:p>
        </w:tc>
        <w:tc>
          <w:tcPr>
            <w:tcW w:w="1902" w:type="dxa"/>
          </w:tcPr>
          <w:p w14:paraId="22FECD44" w14:textId="77777777" w:rsidR="005D5883" w:rsidRPr="005D5883" w:rsidRDefault="005D5883" w:rsidP="00364578">
            <w:pPr>
              <w:contextualSpacing/>
              <w:jc w:val="center"/>
              <w:rPr>
                <w:rFonts w:ascii="Arial" w:hAnsi="Arial" w:cs="Arial"/>
                <w:lang w:val="en-US"/>
              </w:rPr>
            </w:pPr>
            <w:r w:rsidRPr="005D5883">
              <w:rPr>
                <w:rFonts w:ascii="Arial" w:hAnsi="Arial" w:cs="Arial"/>
                <w:b/>
                <w:lang w:val="en-US"/>
              </w:rPr>
              <w:sym w:font="Wingdings" w:char="F0FC"/>
            </w:r>
          </w:p>
        </w:tc>
      </w:tr>
      <w:tr w:rsidR="00036EC2" w:rsidRPr="005D5883" w14:paraId="29149715" w14:textId="77777777" w:rsidTr="0084483C">
        <w:trPr>
          <w:jc w:val="center"/>
        </w:trPr>
        <w:tc>
          <w:tcPr>
            <w:tcW w:w="3001" w:type="dxa"/>
          </w:tcPr>
          <w:p w14:paraId="66BAD04E" w14:textId="77777777" w:rsidR="00CA0D9C" w:rsidRPr="00862A0C" w:rsidRDefault="00036EC2" w:rsidP="00CA0D9C">
            <w:pPr>
              <w:contextualSpacing/>
              <w:rPr>
                <w:rFonts w:ascii="Arial" w:hAnsi="Arial" w:cs="Arial"/>
                <w:b/>
                <w:lang w:val="en-US"/>
              </w:rPr>
            </w:pPr>
            <w:r w:rsidRPr="00862A0C">
              <w:rPr>
                <w:rFonts w:ascii="Arial" w:hAnsi="Arial" w:cs="Arial"/>
                <w:b/>
                <w:lang w:val="en-US"/>
              </w:rPr>
              <w:t>*</w:t>
            </w:r>
            <w:r w:rsidR="00CA0D9C" w:rsidRPr="00862A0C">
              <w:rPr>
                <w:rFonts w:ascii="Arial" w:hAnsi="Arial" w:cs="Arial"/>
                <w:b/>
                <w:lang w:val="en-US"/>
              </w:rPr>
              <w:t>“proof of B-BBEE status level of contributor”</w:t>
            </w:r>
            <w:r w:rsidR="00220724" w:rsidRPr="00862A0C">
              <w:rPr>
                <w:rFonts w:ascii="Arial" w:hAnsi="Arial" w:cs="Arial"/>
                <w:b/>
                <w:lang w:val="en-US"/>
              </w:rPr>
              <w:t xml:space="preserve"> means:-</w:t>
            </w:r>
          </w:p>
          <w:p w14:paraId="27D63C32" w14:textId="77777777" w:rsidR="00220724" w:rsidRPr="00862A0C" w:rsidRDefault="00036EC2" w:rsidP="00220724">
            <w:pPr>
              <w:contextualSpacing/>
              <w:rPr>
                <w:rFonts w:ascii="Arial" w:hAnsi="Arial" w:cs="Arial"/>
                <w:b/>
                <w:lang w:val="en-US"/>
              </w:rPr>
            </w:pPr>
            <w:r w:rsidRPr="00862A0C">
              <w:rPr>
                <w:rFonts w:ascii="Arial" w:hAnsi="Arial" w:cs="Arial"/>
                <w:lang w:val="en-US"/>
              </w:rPr>
              <w:t xml:space="preserve"> </w:t>
            </w:r>
            <w:r w:rsidR="00220724" w:rsidRPr="00862A0C">
              <w:rPr>
                <w:rFonts w:ascii="Arial" w:hAnsi="Arial" w:cs="Arial"/>
                <w:b/>
                <w:lang w:val="en-US"/>
              </w:rPr>
              <w:t>(a) the B-BBEE status level certificate issued by an authorised body or person; or</w:t>
            </w:r>
          </w:p>
          <w:p w14:paraId="60D0074E" w14:textId="77777777" w:rsidR="00220724" w:rsidRPr="00862A0C" w:rsidRDefault="00220724" w:rsidP="00220724">
            <w:pPr>
              <w:contextualSpacing/>
              <w:rPr>
                <w:rFonts w:ascii="Arial" w:hAnsi="Arial" w:cs="Arial"/>
                <w:b/>
                <w:lang w:val="en-US"/>
              </w:rPr>
            </w:pPr>
            <w:r w:rsidRPr="00862A0C">
              <w:rPr>
                <w:rFonts w:ascii="Arial" w:hAnsi="Arial" w:cs="Arial"/>
                <w:b/>
                <w:lang w:val="en-US"/>
              </w:rPr>
              <w:t xml:space="preserve">(b) a sworn affidavit as prescribed by the B-BBEE Codes of Good Practice; or </w:t>
            </w:r>
          </w:p>
          <w:p w14:paraId="27B51D92" w14:textId="77777777" w:rsidR="00220724" w:rsidRPr="00862A0C" w:rsidRDefault="00220724" w:rsidP="00220724">
            <w:pPr>
              <w:contextualSpacing/>
              <w:rPr>
                <w:rFonts w:ascii="Arial" w:hAnsi="Arial" w:cs="Arial"/>
                <w:b/>
                <w:lang w:val="en-US"/>
              </w:rPr>
            </w:pPr>
            <w:r w:rsidRPr="00862A0C">
              <w:rPr>
                <w:rFonts w:ascii="Arial" w:hAnsi="Arial" w:cs="Arial"/>
                <w:b/>
                <w:lang w:val="en-US"/>
              </w:rPr>
              <w:t>(c) any other requirement prescribed in terms of the Broad-Based Black Economic</w:t>
            </w:r>
          </w:p>
          <w:p w14:paraId="2005B9F6" w14:textId="07C42098" w:rsidR="00220724" w:rsidRPr="00862A0C" w:rsidRDefault="00220724" w:rsidP="00CF0991">
            <w:pPr>
              <w:contextualSpacing/>
              <w:rPr>
                <w:rFonts w:ascii="Arial" w:hAnsi="Arial" w:cs="Arial"/>
                <w:b/>
                <w:lang w:val="en-US"/>
              </w:rPr>
            </w:pPr>
            <w:r w:rsidRPr="00862A0C">
              <w:rPr>
                <w:rFonts w:ascii="Arial" w:hAnsi="Arial" w:cs="Arial"/>
                <w:b/>
                <w:lang w:val="en-US"/>
              </w:rPr>
              <w:t>Empowerment Act;</w:t>
            </w:r>
          </w:p>
        </w:tc>
        <w:tc>
          <w:tcPr>
            <w:tcW w:w="4618" w:type="dxa"/>
          </w:tcPr>
          <w:p w14:paraId="16BBE431" w14:textId="77777777" w:rsidR="00CA0D9C" w:rsidRPr="00862A0C" w:rsidRDefault="00220724" w:rsidP="00220724">
            <w:pPr>
              <w:contextualSpacing/>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 B-BBEE status level of contributor”</w:t>
            </w:r>
            <w:r w:rsidRPr="00862A0C">
              <w:rPr>
                <w:rFonts w:ascii="Arial" w:hAnsi="Arial" w:cs="Arial"/>
              </w:rPr>
              <w:t xml:space="preserve"> for purposes of evaluation and scoring by the tender closing will not result in disqualification (if tenderer is otherwise deemed to be responsive/acceptable in all other aspects and it is not a pre-qualification criterion). The tenderer will, </w:t>
            </w:r>
            <w:r w:rsidR="007144C3" w:rsidRPr="00862A0C">
              <w:rPr>
                <w:rFonts w:ascii="Arial" w:hAnsi="Arial" w:cs="Arial"/>
              </w:rPr>
              <w:t xml:space="preserve">however, </w:t>
            </w:r>
            <w:r w:rsidRPr="00862A0C">
              <w:rPr>
                <w:rFonts w:ascii="Arial" w:hAnsi="Arial" w:cs="Arial"/>
              </w:rPr>
              <w:t>be scored zero on B-BBEE for purposes of PPPFA scoring and ranking.</w:t>
            </w:r>
          </w:p>
          <w:p w14:paraId="412DECC4" w14:textId="77777777" w:rsidR="00036EC2" w:rsidRPr="00B0342B" w:rsidRDefault="00CA0D9C" w:rsidP="00220724">
            <w:pPr>
              <w:contextualSpacing/>
              <w:rPr>
                <w:rFonts w:ascii="Arial" w:hAnsi="Arial" w:cs="Arial"/>
                <w:highlight w:val="yellow"/>
                <w:lang w:val="en-US"/>
              </w:rPr>
            </w:pPr>
            <w:r w:rsidRPr="00B0342B">
              <w:rPr>
                <w:rFonts w:ascii="Arial" w:hAnsi="Arial" w:cs="Arial"/>
                <w:highlight w:val="yellow"/>
                <w:lang w:val="en-US"/>
              </w:rPr>
              <w:t xml:space="preserve"> </w:t>
            </w:r>
          </w:p>
        </w:tc>
        <w:tc>
          <w:tcPr>
            <w:tcW w:w="1701" w:type="dxa"/>
          </w:tcPr>
          <w:p w14:paraId="19E0E130" w14:textId="77777777" w:rsidR="00036EC2" w:rsidRPr="005D5883" w:rsidRDefault="00296B23" w:rsidP="007E538F">
            <w:pPr>
              <w:rPr>
                <w:rFonts w:ascii="Arial" w:hAnsi="Arial" w:cs="Arial"/>
                <w:b/>
                <w:lang w:val="en-US"/>
              </w:rPr>
            </w:pPr>
            <w:r>
              <w:rPr>
                <w:b/>
                <w:lang w:val="en-US"/>
              </w:rPr>
              <w:t xml:space="preserve">             </w:t>
            </w:r>
            <w:r w:rsidR="00036EC2" w:rsidRPr="005D5883">
              <w:rPr>
                <w:b/>
                <w:lang w:val="en-US"/>
              </w:rPr>
              <w:sym w:font="Wingdings" w:char="F0FC"/>
            </w:r>
          </w:p>
          <w:p w14:paraId="632BBAF0" w14:textId="77777777" w:rsidR="00036EC2" w:rsidRPr="005D5883" w:rsidRDefault="00036EC2" w:rsidP="005D5883">
            <w:pPr>
              <w:contextualSpacing/>
              <w:rPr>
                <w:rFonts w:ascii="Arial" w:hAnsi="Arial" w:cs="Arial"/>
                <w:lang w:val="en-US"/>
              </w:rPr>
            </w:pPr>
          </w:p>
        </w:tc>
        <w:tc>
          <w:tcPr>
            <w:tcW w:w="1902" w:type="dxa"/>
          </w:tcPr>
          <w:p w14:paraId="1FAF747D" w14:textId="77777777" w:rsidR="00036EC2" w:rsidRPr="005D5883" w:rsidRDefault="00036EC2" w:rsidP="005D5883">
            <w:pPr>
              <w:contextualSpacing/>
              <w:rPr>
                <w:rFonts w:ascii="Arial" w:hAnsi="Arial" w:cs="Arial"/>
                <w:lang w:val="en-US"/>
              </w:rPr>
            </w:pPr>
          </w:p>
        </w:tc>
      </w:tr>
      <w:tr w:rsidR="00296B23" w:rsidRPr="005D5883" w14:paraId="49E7DA76" w14:textId="77777777" w:rsidTr="0084483C">
        <w:trPr>
          <w:jc w:val="center"/>
        </w:trPr>
        <w:tc>
          <w:tcPr>
            <w:tcW w:w="3001" w:type="dxa"/>
          </w:tcPr>
          <w:p w14:paraId="15F4D8E6" w14:textId="77777777" w:rsidR="00296B23" w:rsidRPr="00A107CB" w:rsidRDefault="00296B23" w:rsidP="005D5883">
            <w:pPr>
              <w:contextualSpacing/>
              <w:rPr>
                <w:rFonts w:ascii="Arial" w:hAnsi="Arial" w:cs="Arial"/>
                <w:b/>
                <w:lang w:val="en-US"/>
              </w:rPr>
            </w:pPr>
            <w:r w:rsidRPr="00A107CB">
              <w:rPr>
                <w:rFonts w:ascii="Arial" w:hAnsi="Arial" w:cs="Arial"/>
                <w:b/>
                <w:lang w:val="en-US"/>
              </w:rPr>
              <w:t xml:space="preserve">Tax Clearance Certificates  </w:t>
            </w:r>
          </w:p>
        </w:tc>
        <w:tc>
          <w:tcPr>
            <w:tcW w:w="4618" w:type="dxa"/>
          </w:tcPr>
          <w:p w14:paraId="6D31A1FB" w14:textId="77777777" w:rsidR="00296B23" w:rsidRPr="00A107CB" w:rsidRDefault="00296B23" w:rsidP="007E538F">
            <w:pPr>
              <w:contextualSpacing/>
              <w:rPr>
                <w:rFonts w:ascii="Arial" w:hAnsi="Arial" w:cs="Arial"/>
                <w:lang w:val="en-US"/>
              </w:rPr>
            </w:pPr>
            <w:r w:rsidRPr="00A107CB">
              <w:rPr>
                <w:rFonts w:ascii="Arial" w:hAnsi="Arial" w:cs="Arial"/>
                <w:lang w:val="en-US"/>
              </w:rPr>
              <w:t>A certified copy of a tax clearance certificate is still required by Foreign suppliers (with a footprint in South Africa</w:t>
            </w:r>
            <w:r w:rsidR="00E27263" w:rsidRPr="00A107CB">
              <w:rPr>
                <w:rFonts w:ascii="Arial" w:hAnsi="Arial" w:cs="Arial"/>
                <w:lang w:val="en-US"/>
              </w:rPr>
              <w:t>-</w:t>
            </w:r>
            <w:r w:rsidRPr="00A107CB">
              <w:rPr>
                <w:rFonts w:ascii="Arial" w:hAnsi="Arial" w:cs="Arial"/>
                <w:lang w:val="en-US"/>
              </w:rPr>
              <w:t xml:space="preserve"> but who are not on CSD and have not provided a SARS pin number ) and Local suppliers (who have not provided their SARS e-filing PIN number for verification by Eskom and</w:t>
            </w:r>
            <w:r w:rsidR="00A107CB">
              <w:rPr>
                <w:rFonts w:ascii="Arial" w:hAnsi="Arial" w:cs="Arial"/>
                <w:lang w:val="en-US"/>
              </w:rPr>
              <w:t>/</w:t>
            </w:r>
            <w:r w:rsidRPr="00A107CB">
              <w:rPr>
                <w:rFonts w:ascii="Arial" w:hAnsi="Arial" w:cs="Arial"/>
                <w:lang w:val="en-US"/>
              </w:rPr>
              <w:t>or their CSD profile / CSD number) .</w:t>
            </w:r>
          </w:p>
          <w:p w14:paraId="241FFD64" w14:textId="77777777" w:rsidR="00296B23" w:rsidRPr="00A107CB" w:rsidRDefault="00296B23" w:rsidP="00296B23">
            <w:pPr>
              <w:contextualSpacing/>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1701" w:type="dxa"/>
          </w:tcPr>
          <w:p w14:paraId="7A48ABAF" w14:textId="77777777" w:rsidR="00296B23" w:rsidRPr="00A107CB" w:rsidRDefault="00296B23" w:rsidP="005D5883">
            <w:pPr>
              <w:contextualSpacing/>
              <w:rPr>
                <w:rFonts w:ascii="Arial" w:hAnsi="Arial" w:cs="Arial"/>
                <w:lang w:val="en-US"/>
              </w:rPr>
            </w:pPr>
          </w:p>
        </w:tc>
        <w:tc>
          <w:tcPr>
            <w:tcW w:w="1902" w:type="dxa"/>
          </w:tcPr>
          <w:p w14:paraId="50EF47EB" w14:textId="77777777" w:rsidR="00296B23" w:rsidRPr="00A107CB" w:rsidRDefault="00296B23" w:rsidP="00364578">
            <w:pPr>
              <w:contextualSpacing/>
              <w:jc w:val="center"/>
              <w:rPr>
                <w:rFonts w:ascii="Arial" w:hAnsi="Arial" w:cs="Arial"/>
                <w:b/>
                <w:lang w:val="en-US"/>
              </w:rPr>
            </w:pPr>
            <w:r w:rsidRPr="00A107CB">
              <w:rPr>
                <w:rFonts w:ascii="Arial" w:hAnsi="Arial" w:cs="Arial"/>
                <w:b/>
                <w:lang w:val="en-US"/>
              </w:rPr>
              <w:sym w:font="Wingdings" w:char="F0FC"/>
            </w:r>
          </w:p>
          <w:p w14:paraId="06A6D938" w14:textId="77777777" w:rsidR="00296B23" w:rsidRPr="00A107CB" w:rsidRDefault="00296B23" w:rsidP="00364578">
            <w:pPr>
              <w:contextualSpacing/>
              <w:jc w:val="center"/>
              <w:rPr>
                <w:rFonts w:ascii="Arial" w:hAnsi="Arial" w:cs="Arial"/>
                <w:lang w:val="en-US"/>
              </w:rPr>
            </w:pPr>
          </w:p>
        </w:tc>
      </w:tr>
      <w:tr w:rsidR="00296B23" w:rsidRPr="005D5883" w14:paraId="5B5B4209" w14:textId="77777777" w:rsidTr="0084483C">
        <w:trPr>
          <w:jc w:val="center"/>
        </w:trPr>
        <w:tc>
          <w:tcPr>
            <w:tcW w:w="3001" w:type="dxa"/>
          </w:tcPr>
          <w:p w14:paraId="6A21E2E9" w14:textId="77777777" w:rsidR="00296B23" w:rsidRPr="005D5883" w:rsidRDefault="00296B23" w:rsidP="005D5883">
            <w:pPr>
              <w:contextualSpacing/>
              <w:rPr>
                <w:rFonts w:ascii="Arial" w:hAnsi="Arial" w:cs="Arial"/>
                <w:b/>
                <w:lang w:val="en-US"/>
              </w:rPr>
            </w:pPr>
            <w:r w:rsidRPr="005D5883">
              <w:rPr>
                <w:rFonts w:ascii="Arial" w:hAnsi="Arial" w:cs="Arial"/>
                <w:b/>
                <w:lang w:val="en-US"/>
              </w:rPr>
              <w:t>Compliance with Employment Equity Act</w:t>
            </w:r>
          </w:p>
        </w:tc>
        <w:tc>
          <w:tcPr>
            <w:tcW w:w="4618" w:type="dxa"/>
          </w:tcPr>
          <w:p w14:paraId="310AEA79" w14:textId="77777777" w:rsidR="00296B23" w:rsidRPr="005D5883" w:rsidRDefault="00296B23" w:rsidP="005D5883">
            <w:pPr>
              <w:contextualSpacing/>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w:t>
            </w:r>
            <w:r w:rsidRPr="005D5883">
              <w:rPr>
                <w:rFonts w:ascii="Arial" w:hAnsi="Arial" w:cs="Arial"/>
                <w:lang w:val="en-US"/>
              </w:rPr>
              <w:lastRenderedPageBreak/>
              <w:t>submission of the Employment Equity report to the Department of Labour. (South African tenderers only)</w:t>
            </w:r>
          </w:p>
        </w:tc>
        <w:tc>
          <w:tcPr>
            <w:tcW w:w="1701" w:type="dxa"/>
          </w:tcPr>
          <w:p w14:paraId="0AD1F808" w14:textId="77777777" w:rsidR="00296B23" w:rsidRPr="005D5883" w:rsidRDefault="00296B23" w:rsidP="005D5883">
            <w:pPr>
              <w:contextualSpacing/>
              <w:jc w:val="both"/>
              <w:rPr>
                <w:rFonts w:ascii="Arial" w:hAnsi="Arial" w:cs="Arial"/>
                <w:lang w:val="en-US"/>
              </w:rPr>
            </w:pPr>
          </w:p>
        </w:tc>
        <w:tc>
          <w:tcPr>
            <w:tcW w:w="1902" w:type="dxa"/>
          </w:tcPr>
          <w:p w14:paraId="3424F6BE" w14:textId="77777777" w:rsidR="00296B23" w:rsidRPr="005D5883" w:rsidRDefault="00296B23" w:rsidP="00364578">
            <w:pPr>
              <w:contextualSpacing/>
              <w:jc w:val="center"/>
              <w:rPr>
                <w:rFonts w:ascii="Arial" w:hAnsi="Arial" w:cs="Arial"/>
                <w:b/>
                <w:lang w:val="en-US"/>
              </w:rPr>
            </w:pPr>
            <w:r w:rsidRPr="005D5883">
              <w:rPr>
                <w:rFonts w:ascii="Arial" w:hAnsi="Arial" w:cs="Arial"/>
                <w:b/>
                <w:lang w:val="en-US"/>
              </w:rPr>
              <w:sym w:font="Wingdings" w:char="F0FC"/>
            </w:r>
          </w:p>
          <w:p w14:paraId="091A9478" w14:textId="77777777" w:rsidR="00296B23" w:rsidRPr="005D5883" w:rsidRDefault="00296B23" w:rsidP="00364578">
            <w:pPr>
              <w:contextualSpacing/>
              <w:jc w:val="center"/>
              <w:rPr>
                <w:rFonts w:ascii="Arial" w:hAnsi="Arial" w:cs="Arial"/>
                <w:b/>
                <w:lang w:val="en-US"/>
              </w:rPr>
            </w:pPr>
          </w:p>
          <w:p w14:paraId="5BBE70F8" w14:textId="77777777" w:rsidR="00296B23" w:rsidRPr="005D5883" w:rsidRDefault="00296B23" w:rsidP="00364578">
            <w:pPr>
              <w:contextualSpacing/>
              <w:jc w:val="center"/>
              <w:rPr>
                <w:rFonts w:ascii="Arial" w:hAnsi="Arial" w:cs="Arial"/>
                <w:b/>
                <w:lang w:val="en-US"/>
              </w:rPr>
            </w:pPr>
          </w:p>
          <w:p w14:paraId="3400CED5" w14:textId="77777777" w:rsidR="00296B23" w:rsidRPr="005D5883" w:rsidRDefault="00296B23" w:rsidP="00364578">
            <w:pPr>
              <w:contextualSpacing/>
              <w:jc w:val="center"/>
              <w:rPr>
                <w:rFonts w:ascii="Arial" w:hAnsi="Arial" w:cs="Arial"/>
                <w:b/>
                <w:lang w:val="en-US"/>
              </w:rPr>
            </w:pPr>
          </w:p>
          <w:p w14:paraId="1E0B9B12" w14:textId="77777777" w:rsidR="00296B23" w:rsidRPr="005D5883" w:rsidRDefault="00296B23" w:rsidP="00364578">
            <w:pPr>
              <w:contextualSpacing/>
              <w:jc w:val="center"/>
              <w:rPr>
                <w:rFonts w:ascii="Arial" w:hAnsi="Arial" w:cs="Arial"/>
                <w:b/>
                <w:lang w:val="en-US"/>
              </w:rPr>
            </w:pPr>
          </w:p>
          <w:p w14:paraId="3E48C546" w14:textId="77777777" w:rsidR="00296B23" w:rsidRPr="005D5883" w:rsidRDefault="00296B23" w:rsidP="00364578">
            <w:pPr>
              <w:contextualSpacing/>
              <w:jc w:val="center"/>
              <w:rPr>
                <w:rFonts w:ascii="Arial" w:hAnsi="Arial" w:cs="Arial"/>
                <w:b/>
                <w:lang w:val="en-US"/>
              </w:rPr>
            </w:pPr>
          </w:p>
          <w:p w14:paraId="08C4F011" w14:textId="77777777" w:rsidR="00296B23" w:rsidRPr="005D5883" w:rsidRDefault="00296B23" w:rsidP="00364578">
            <w:pPr>
              <w:contextualSpacing/>
              <w:jc w:val="center"/>
              <w:rPr>
                <w:rFonts w:ascii="Arial" w:hAnsi="Arial" w:cs="Arial"/>
                <w:b/>
                <w:lang w:val="en-US"/>
              </w:rPr>
            </w:pPr>
          </w:p>
          <w:p w14:paraId="063A634B" w14:textId="77777777" w:rsidR="00296B23" w:rsidRPr="005D5883" w:rsidRDefault="00296B23" w:rsidP="00364578">
            <w:pPr>
              <w:contextualSpacing/>
              <w:jc w:val="center"/>
              <w:rPr>
                <w:rFonts w:ascii="Arial" w:hAnsi="Arial" w:cs="Arial"/>
                <w:b/>
                <w:lang w:val="en-US"/>
              </w:rPr>
            </w:pPr>
          </w:p>
          <w:p w14:paraId="08FFE0AF" w14:textId="77777777" w:rsidR="00296B23" w:rsidRPr="005D5883" w:rsidRDefault="00296B23" w:rsidP="00364578">
            <w:pPr>
              <w:contextualSpacing/>
              <w:jc w:val="center"/>
              <w:rPr>
                <w:rFonts w:ascii="Arial" w:hAnsi="Arial" w:cs="Arial"/>
                <w:lang w:val="en-US"/>
              </w:rPr>
            </w:pPr>
          </w:p>
        </w:tc>
      </w:tr>
      <w:tr w:rsidR="00296B23" w:rsidRPr="005D5883" w14:paraId="7BA48BAB" w14:textId="77777777" w:rsidTr="0084483C">
        <w:trPr>
          <w:jc w:val="center"/>
        </w:trPr>
        <w:tc>
          <w:tcPr>
            <w:tcW w:w="3001" w:type="dxa"/>
          </w:tcPr>
          <w:p w14:paraId="57013068" w14:textId="77777777" w:rsidR="00296B23" w:rsidRPr="002E5553" w:rsidRDefault="00296B23" w:rsidP="005D5883">
            <w:pPr>
              <w:contextualSpacing/>
              <w:rPr>
                <w:rFonts w:ascii="Arial" w:hAnsi="Arial" w:cs="Arial"/>
                <w:b/>
                <w:lang w:val="en-US"/>
              </w:rPr>
            </w:pPr>
            <w:r w:rsidRPr="002E5553">
              <w:rPr>
                <w:rFonts w:ascii="Arial" w:hAnsi="Arial" w:cs="Arial"/>
                <w:b/>
                <w:lang w:val="en-US"/>
              </w:rPr>
              <w:lastRenderedPageBreak/>
              <w:t>CIDB (where applicable)</w:t>
            </w:r>
          </w:p>
        </w:tc>
        <w:tc>
          <w:tcPr>
            <w:tcW w:w="4618" w:type="dxa"/>
          </w:tcPr>
          <w:p w14:paraId="63AAD727" w14:textId="77777777" w:rsidR="006A3039" w:rsidRPr="002E5553" w:rsidRDefault="00296B23" w:rsidP="00E852F8">
            <w:pPr>
              <w:rPr>
                <w:rFonts w:ascii="Arial" w:hAnsi="Arial" w:cs="Arial"/>
                <w:lang w:val="en-US"/>
              </w:rPr>
            </w:pPr>
            <w:r w:rsidRPr="002E5553">
              <w:rPr>
                <w:rFonts w:ascii="Arial" w:hAnsi="Arial" w:cs="Arial"/>
                <w:lang w:val="en-US"/>
              </w:rPr>
              <w:t>Valid proof of</w:t>
            </w:r>
            <w:r w:rsidR="00E852F8" w:rsidRPr="002E5553">
              <w:rPr>
                <w:rFonts w:ascii="Arial" w:hAnsi="Arial" w:cs="Arial"/>
                <w:lang w:val="en-US"/>
              </w:rPr>
              <w:t xml:space="preserve"> the required cidb grading designation for the main contractor; </w:t>
            </w:r>
            <w:r w:rsidRPr="002E5553">
              <w:rPr>
                <w:rFonts w:ascii="Arial" w:hAnsi="Arial" w:cs="Arial"/>
                <w:lang w:val="en-US"/>
              </w:rPr>
              <w:t xml:space="preserve"> </w:t>
            </w:r>
            <w:r w:rsidR="00E852F8" w:rsidRPr="002E5553">
              <w:rPr>
                <w:rFonts w:ascii="Arial" w:hAnsi="Arial" w:cs="Arial"/>
                <w:lang w:val="en-US"/>
              </w:rPr>
              <w:t xml:space="preserve">JV and /or sub-contractor as may be required </w:t>
            </w:r>
            <w:r w:rsidR="00016ABF" w:rsidRPr="002E5553">
              <w:rPr>
                <w:rFonts w:ascii="Arial" w:hAnsi="Arial" w:cs="Arial"/>
                <w:lang w:val="en-US"/>
              </w:rPr>
              <w:t xml:space="preserve">in the tender data at </w:t>
            </w:r>
            <w:r w:rsidR="00E852F8" w:rsidRPr="002E5553">
              <w:rPr>
                <w:rFonts w:ascii="Arial" w:hAnsi="Arial" w:cs="Arial"/>
                <w:lang w:val="en-US"/>
              </w:rPr>
              <w:t>t</w:t>
            </w:r>
            <w:r w:rsidRPr="002E5553">
              <w:rPr>
                <w:rFonts w:ascii="Arial" w:hAnsi="Arial" w:cs="Arial"/>
              </w:rPr>
              <w:t>ender closing deadline</w:t>
            </w:r>
            <w:r w:rsidR="00016ABF" w:rsidRPr="002E5553">
              <w:rPr>
                <w:rFonts w:ascii="Arial" w:hAnsi="Arial" w:cs="Arial"/>
              </w:rPr>
              <w:t xml:space="preserve"> or within 21 working days  from the closing date of submission of tenders</w:t>
            </w:r>
            <w:r w:rsidR="00E852F8" w:rsidRPr="002E5553">
              <w:rPr>
                <w:rFonts w:ascii="Arial" w:hAnsi="Arial" w:cs="Arial"/>
              </w:rPr>
              <w:t xml:space="preserve"> if this is agreed with the Employer</w:t>
            </w:r>
            <w:r w:rsidRPr="002E5553">
              <w:rPr>
                <w:rFonts w:ascii="Arial" w:hAnsi="Arial" w:cs="Arial"/>
              </w:rPr>
              <w:t xml:space="preserve"> </w:t>
            </w:r>
          </w:p>
        </w:tc>
        <w:tc>
          <w:tcPr>
            <w:tcW w:w="1701" w:type="dxa"/>
          </w:tcPr>
          <w:p w14:paraId="03A2C613" w14:textId="368E9897" w:rsidR="006A3039" w:rsidRPr="002E5553" w:rsidRDefault="0047301F" w:rsidP="00364578">
            <w:pPr>
              <w:contextualSpacing/>
              <w:jc w:val="center"/>
              <w:rPr>
                <w:rFonts w:ascii="Arial" w:hAnsi="Arial" w:cs="Arial"/>
                <w:b/>
                <w:lang w:val="en-US"/>
              </w:rPr>
            </w:pPr>
            <w:r>
              <w:rPr>
                <w:rFonts w:ascii="Arial" w:hAnsi="Arial" w:cs="Arial"/>
                <w:b/>
                <w:lang w:val="en-US"/>
              </w:rPr>
              <w:t>N/A</w:t>
            </w:r>
          </w:p>
          <w:p w14:paraId="16956ACC" w14:textId="77777777" w:rsidR="006A3039" w:rsidRPr="002E5553" w:rsidRDefault="006A3039" w:rsidP="005D5883">
            <w:pPr>
              <w:contextualSpacing/>
              <w:rPr>
                <w:rFonts w:ascii="Arial" w:hAnsi="Arial" w:cs="Arial"/>
                <w:b/>
                <w:lang w:val="en-US"/>
              </w:rPr>
            </w:pPr>
          </w:p>
          <w:p w14:paraId="7D2EC7CE" w14:textId="77777777" w:rsidR="006A3039" w:rsidRPr="002E5553" w:rsidRDefault="006A3039" w:rsidP="005D5883">
            <w:pPr>
              <w:contextualSpacing/>
              <w:rPr>
                <w:rFonts w:ascii="Arial" w:hAnsi="Arial" w:cs="Arial"/>
                <w:b/>
                <w:lang w:val="en-US"/>
              </w:rPr>
            </w:pPr>
          </w:p>
          <w:p w14:paraId="06B436C8" w14:textId="77777777" w:rsidR="006A3039" w:rsidRPr="002E5553" w:rsidRDefault="006A3039" w:rsidP="005D5883">
            <w:pPr>
              <w:contextualSpacing/>
              <w:rPr>
                <w:rFonts w:ascii="Arial" w:hAnsi="Arial" w:cs="Arial"/>
                <w:b/>
                <w:lang w:val="en-US"/>
              </w:rPr>
            </w:pPr>
          </w:p>
          <w:p w14:paraId="4AA63D65" w14:textId="77777777" w:rsidR="006A3039" w:rsidRPr="002E5553" w:rsidRDefault="006A3039" w:rsidP="005D5883">
            <w:pPr>
              <w:contextualSpacing/>
              <w:rPr>
                <w:rFonts w:ascii="Arial" w:hAnsi="Arial" w:cs="Arial"/>
                <w:b/>
                <w:lang w:val="en-US"/>
              </w:rPr>
            </w:pPr>
          </w:p>
          <w:p w14:paraId="668E2202" w14:textId="77777777" w:rsidR="006A3039" w:rsidRPr="002E5553" w:rsidRDefault="006A3039" w:rsidP="005D5883">
            <w:pPr>
              <w:contextualSpacing/>
              <w:rPr>
                <w:rFonts w:ascii="Arial" w:hAnsi="Arial" w:cs="Arial"/>
                <w:b/>
                <w:lang w:val="en-US"/>
              </w:rPr>
            </w:pPr>
          </w:p>
          <w:p w14:paraId="08F8E022" w14:textId="385989A2" w:rsidR="006A3039" w:rsidRPr="002E5553" w:rsidRDefault="006A3039" w:rsidP="005D5883">
            <w:pPr>
              <w:contextualSpacing/>
              <w:rPr>
                <w:rFonts w:ascii="Arial" w:hAnsi="Arial" w:cs="Arial"/>
                <w:lang w:val="en-US"/>
              </w:rPr>
            </w:pPr>
          </w:p>
        </w:tc>
        <w:tc>
          <w:tcPr>
            <w:tcW w:w="1902" w:type="dxa"/>
          </w:tcPr>
          <w:p w14:paraId="4EBB1F17" w14:textId="77777777" w:rsidR="00296B23" w:rsidRPr="005D5883" w:rsidRDefault="00296B23" w:rsidP="005D5883">
            <w:pPr>
              <w:contextualSpacing/>
              <w:rPr>
                <w:rFonts w:ascii="Arial" w:hAnsi="Arial" w:cs="Arial"/>
                <w:b/>
                <w:lang w:val="en-US"/>
              </w:rPr>
            </w:pPr>
          </w:p>
        </w:tc>
      </w:tr>
      <w:tr w:rsidR="00296B23" w:rsidRPr="005D5883" w14:paraId="5AA88FA7" w14:textId="77777777" w:rsidTr="0084483C">
        <w:trPr>
          <w:trHeight w:val="1682"/>
          <w:jc w:val="center"/>
        </w:trPr>
        <w:tc>
          <w:tcPr>
            <w:tcW w:w="3001" w:type="dxa"/>
          </w:tcPr>
          <w:p w14:paraId="728F28E9" w14:textId="77777777" w:rsidR="00296B23" w:rsidRPr="005D5883" w:rsidRDefault="00296B23" w:rsidP="005D5883">
            <w:pPr>
              <w:contextualSpacing/>
              <w:rPr>
                <w:rFonts w:ascii="Arial" w:hAnsi="Arial" w:cs="Arial"/>
                <w:b/>
                <w:lang w:val="en-US"/>
              </w:rPr>
            </w:pPr>
            <w:r w:rsidRPr="005D5883">
              <w:rPr>
                <w:rFonts w:ascii="Arial" w:hAnsi="Arial" w:cs="Arial"/>
                <w:b/>
                <w:lang w:val="en-US"/>
              </w:rPr>
              <w:t xml:space="preserve">Shareholding </w:t>
            </w:r>
          </w:p>
        </w:tc>
        <w:tc>
          <w:tcPr>
            <w:tcW w:w="4618" w:type="dxa"/>
          </w:tcPr>
          <w:p w14:paraId="79217458" w14:textId="77777777" w:rsidR="00296B23" w:rsidRPr="005D5883" w:rsidRDefault="00296B23" w:rsidP="00B22467">
            <w:pPr>
              <w:contextualSpacing/>
              <w:rPr>
                <w:rFonts w:ascii="Arial" w:hAnsi="Arial" w:cs="Arial"/>
                <w:lang w:val="en-GB"/>
              </w:rPr>
            </w:pPr>
            <w:r w:rsidRPr="005D5883">
              <w:rPr>
                <w:rFonts w:ascii="Arial" w:hAnsi="Arial" w:cs="Arial"/>
                <w:lang w:val="en-GB"/>
              </w:rPr>
              <w:t xml:space="preserve">Shareholding organogram </w:t>
            </w:r>
            <w:r w:rsidR="00B22467">
              <w:rPr>
                <w:rFonts w:ascii="Arial" w:hAnsi="Arial" w:cs="Arial"/>
                <w:lang w:val="en-GB"/>
              </w:rPr>
              <w:t xml:space="preserve">and detailed </w:t>
            </w:r>
            <w:r w:rsidRPr="005D5883">
              <w:rPr>
                <w:rFonts w:ascii="Arial" w:hAnsi="Arial" w:cs="Arial"/>
                <w:lang w:val="en-GB"/>
              </w:rPr>
              <w:t>breakdown (for each individual company/JV member)  clearly identifying percentages owned by individual shareholders (full names &amp; ID Numbers) and other entities (provide full legal/trading name and respective identifying registrati</w:t>
            </w:r>
            <w:r>
              <w:rPr>
                <w:rFonts w:ascii="Arial" w:hAnsi="Arial" w:cs="Arial"/>
                <w:lang w:val="en-GB"/>
              </w:rPr>
              <w:t xml:space="preserve">on/trust numbers) </w:t>
            </w:r>
          </w:p>
        </w:tc>
        <w:tc>
          <w:tcPr>
            <w:tcW w:w="1701" w:type="dxa"/>
          </w:tcPr>
          <w:p w14:paraId="13793DFF" w14:textId="77777777" w:rsidR="00296B23" w:rsidRPr="005D5883" w:rsidRDefault="00296B23" w:rsidP="00364578">
            <w:pPr>
              <w:contextualSpacing/>
              <w:jc w:val="center"/>
              <w:rPr>
                <w:rFonts w:ascii="Arial" w:hAnsi="Arial" w:cs="Arial"/>
                <w:lang w:val="en-US"/>
              </w:rPr>
            </w:pPr>
            <w:r w:rsidRPr="005D5883">
              <w:rPr>
                <w:rFonts w:ascii="Arial" w:hAnsi="Arial" w:cs="Arial"/>
                <w:b/>
                <w:lang w:val="en-US"/>
              </w:rPr>
              <w:sym w:font="Wingdings" w:char="F0FC"/>
            </w:r>
          </w:p>
        </w:tc>
        <w:tc>
          <w:tcPr>
            <w:tcW w:w="1902" w:type="dxa"/>
          </w:tcPr>
          <w:p w14:paraId="2D4C1403" w14:textId="77777777" w:rsidR="00296B23" w:rsidRPr="005D5883" w:rsidRDefault="00296B23" w:rsidP="00364578">
            <w:pPr>
              <w:contextualSpacing/>
              <w:jc w:val="center"/>
              <w:rPr>
                <w:rFonts w:ascii="Arial" w:hAnsi="Arial" w:cs="Arial"/>
                <w:b/>
                <w:lang w:val="en-US"/>
              </w:rPr>
            </w:pPr>
          </w:p>
        </w:tc>
      </w:tr>
      <w:tr w:rsidR="00296B23" w:rsidRPr="005D5883" w14:paraId="36D557CD" w14:textId="77777777" w:rsidTr="0084483C">
        <w:trPr>
          <w:jc w:val="center"/>
        </w:trPr>
        <w:tc>
          <w:tcPr>
            <w:tcW w:w="3001" w:type="dxa"/>
          </w:tcPr>
          <w:p w14:paraId="035EC978" w14:textId="63A956A0" w:rsidR="001032FF" w:rsidRDefault="00296B23" w:rsidP="005D5883">
            <w:pPr>
              <w:contextualSpacing/>
              <w:rPr>
                <w:rFonts w:ascii="Arial" w:hAnsi="Arial" w:cs="Arial"/>
                <w:b/>
                <w:lang w:val="en-US"/>
              </w:rPr>
            </w:pPr>
            <w:r w:rsidRPr="005D5883">
              <w:rPr>
                <w:rFonts w:ascii="Arial" w:hAnsi="Arial" w:cs="Arial"/>
                <w:b/>
                <w:lang w:val="en-US"/>
              </w:rPr>
              <w:t>NEC</w:t>
            </w:r>
            <w:r w:rsidR="001032FF">
              <w:rPr>
                <w:rFonts w:ascii="Arial" w:hAnsi="Arial" w:cs="Arial"/>
                <w:b/>
                <w:lang w:val="en-US"/>
              </w:rPr>
              <w:t xml:space="preserve"> 3</w:t>
            </w:r>
            <w:r w:rsidR="00D271CC">
              <w:rPr>
                <w:rFonts w:ascii="Arial" w:hAnsi="Arial" w:cs="Arial"/>
                <w:b/>
                <w:lang w:val="en-US"/>
              </w:rPr>
              <w:t xml:space="preserve"> OR OTHER</w:t>
            </w:r>
          </w:p>
          <w:p w14:paraId="0F9BEE56" w14:textId="419B7185" w:rsidR="00296B23" w:rsidRPr="005D5883" w:rsidRDefault="00296B23" w:rsidP="005D5883">
            <w:pPr>
              <w:contextualSpacing/>
              <w:rPr>
                <w:rFonts w:ascii="Arial" w:hAnsi="Arial" w:cs="Arial"/>
                <w:b/>
                <w:lang w:val="en-US"/>
              </w:rPr>
            </w:pPr>
            <w:r w:rsidRPr="005D5883">
              <w:rPr>
                <w:rFonts w:ascii="Arial" w:hAnsi="Arial" w:cs="Arial"/>
                <w:b/>
                <w:lang w:val="en-US"/>
              </w:rPr>
              <w:t>Documentation</w:t>
            </w:r>
          </w:p>
        </w:tc>
        <w:tc>
          <w:tcPr>
            <w:tcW w:w="4618" w:type="dxa"/>
          </w:tcPr>
          <w:p w14:paraId="6C130599" w14:textId="5B6CEFF4" w:rsidR="00296B23" w:rsidRPr="005D5883" w:rsidRDefault="00D271CC" w:rsidP="005D5883">
            <w:pPr>
              <w:contextualSpacing/>
              <w:rPr>
                <w:rFonts w:ascii="Arial" w:hAnsi="Arial" w:cs="Arial"/>
                <w:lang w:val="en-GB"/>
              </w:rPr>
            </w:pPr>
            <w:r>
              <w:rPr>
                <w:rFonts w:ascii="Arial" w:hAnsi="Arial" w:cs="Arial"/>
                <w:lang w:val="en-US"/>
              </w:rPr>
              <w:t>Master Service Level Agreements</w:t>
            </w:r>
            <w:r w:rsidR="0047301F">
              <w:rPr>
                <w:rFonts w:ascii="Arial" w:hAnsi="Arial" w:cs="Arial"/>
                <w:lang w:val="en-US"/>
              </w:rPr>
              <w:t xml:space="preserve"> </w:t>
            </w:r>
          </w:p>
        </w:tc>
        <w:tc>
          <w:tcPr>
            <w:tcW w:w="1701" w:type="dxa"/>
          </w:tcPr>
          <w:p w14:paraId="30CAACCE" w14:textId="5E5C96A2" w:rsidR="00296B23" w:rsidRPr="005D5883" w:rsidRDefault="00296B23" w:rsidP="00364578">
            <w:pPr>
              <w:contextualSpacing/>
              <w:jc w:val="center"/>
              <w:rPr>
                <w:rFonts w:ascii="Arial" w:hAnsi="Arial" w:cs="Arial"/>
                <w:lang w:val="en-US"/>
              </w:rPr>
            </w:pPr>
          </w:p>
        </w:tc>
        <w:tc>
          <w:tcPr>
            <w:tcW w:w="1902" w:type="dxa"/>
          </w:tcPr>
          <w:p w14:paraId="6A5415CD" w14:textId="210BA6EF" w:rsidR="00296B23" w:rsidRPr="005D5883" w:rsidRDefault="00D271CC" w:rsidP="00364578">
            <w:pPr>
              <w:contextualSpacing/>
              <w:jc w:val="center"/>
              <w:rPr>
                <w:rFonts w:ascii="Arial" w:hAnsi="Arial" w:cs="Arial"/>
                <w:b/>
                <w:lang w:val="en-US"/>
              </w:rPr>
            </w:pPr>
            <w:r w:rsidRPr="005D5883">
              <w:rPr>
                <w:rFonts w:ascii="Arial" w:hAnsi="Arial" w:cs="Arial"/>
                <w:b/>
                <w:lang w:val="en-US"/>
              </w:rPr>
              <w:sym w:font="Wingdings" w:char="F0FC"/>
            </w:r>
          </w:p>
        </w:tc>
      </w:tr>
      <w:tr w:rsidR="00296B23" w:rsidRPr="005D5883" w14:paraId="73F898A3" w14:textId="77777777" w:rsidTr="0084483C">
        <w:trPr>
          <w:trHeight w:val="379"/>
          <w:jc w:val="center"/>
        </w:trPr>
        <w:tc>
          <w:tcPr>
            <w:tcW w:w="11222" w:type="dxa"/>
            <w:gridSpan w:val="4"/>
            <w:shd w:val="clear" w:color="auto" w:fill="D9D9D9" w:themeFill="background1" w:themeFillShade="D9"/>
          </w:tcPr>
          <w:p w14:paraId="4241DE43" w14:textId="77777777" w:rsidR="00296B23" w:rsidRPr="0084483C" w:rsidRDefault="00296B23" w:rsidP="0084614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 xml:space="preserve">QUIRED UNDER </w:t>
            </w:r>
            <w:r w:rsidR="00846149">
              <w:rPr>
                <w:rFonts w:ascii="Arial" w:hAnsi="Arial" w:cs="Arial"/>
                <w:b/>
                <w:lang w:val="en-US"/>
              </w:rPr>
              <w:t>CONTRACT REQUIREMENTS</w:t>
            </w:r>
            <w:r w:rsidRPr="005D5883">
              <w:rPr>
                <w:rFonts w:ascii="Arial" w:hAnsi="Arial" w:cs="Arial"/>
                <w:b/>
                <w:i/>
                <w:lang w:val="en-US"/>
              </w:rPr>
              <w:tab/>
            </w:r>
          </w:p>
        </w:tc>
      </w:tr>
      <w:tr w:rsidR="00296B23" w:rsidRPr="005D5883" w14:paraId="71966ABC" w14:textId="77777777" w:rsidTr="0084483C">
        <w:trPr>
          <w:jc w:val="center"/>
        </w:trPr>
        <w:tc>
          <w:tcPr>
            <w:tcW w:w="3001" w:type="dxa"/>
          </w:tcPr>
          <w:p w14:paraId="23049F6D"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t>Safety</w:t>
            </w:r>
          </w:p>
        </w:tc>
        <w:tc>
          <w:tcPr>
            <w:tcW w:w="4618" w:type="dxa"/>
          </w:tcPr>
          <w:p w14:paraId="0364D5F8" w14:textId="77777777" w:rsidR="00296B23" w:rsidRPr="005D5883" w:rsidRDefault="00296B23" w:rsidP="005D5883">
            <w:pPr>
              <w:contextualSpacing/>
              <w:rPr>
                <w:rFonts w:ascii="Arial" w:hAnsi="Arial" w:cs="Arial"/>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1701" w:type="dxa"/>
          </w:tcPr>
          <w:p w14:paraId="4E713581" w14:textId="77777777" w:rsidR="00296B23" w:rsidRPr="005D5883" w:rsidRDefault="00296B23" w:rsidP="005D5883">
            <w:pPr>
              <w:ind w:left="720"/>
              <w:contextualSpacing/>
              <w:rPr>
                <w:rFonts w:ascii="Arial" w:hAnsi="Arial" w:cs="Arial"/>
                <w:b/>
                <w:lang w:val="en-US"/>
              </w:rPr>
            </w:pPr>
          </w:p>
        </w:tc>
        <w:tc>
          <w:tcPr>
            <w:tcW w:w="1902" w:type="dxa"/>
          </w:tcPr>
          <w:p w14:paraId="681E685B" w14:textId="77777777" w:rsidR="00296B23" w:rsidRPr="005D5883" w:rsidRDefault="00296B23" w:rsidP="00364578">
            <w:pPr>
              <w:jc w:val="center"/>
              <w:rPr>
                <w:rFonts w:ascii="Arial" w:hAnsi="Arial" w:cs="Arial"/>
                <w:b/>
                <w:lang w:val="en-US"/>
              </w:rPr>
            </w:pPr>
            <w:r w:rsidRPr="005D5883">
              <w:rPr>
                <w:lang w:val="en-US"/>
              </w:rPr>
              <w:sym w:font="Wingdings" w:char="F0FC"/>
            </w:r>
          </w:p>
        </w:tc>
      </w:tr>
      <w:tr w:rsidR="00296B23" w:rsidRPr="005D5883" w14:paraId="6F6CF1E3" w14:textId="77777777" w:rsidTr="0084483C">
        <w:trPr>
          <w:jc w:val="center"/>
        </w:trPr>
        <w:tc>
          <w:tcPr>
            <w:tcW w:w="3001" w:type="dxa"/>
          </w:tcPr>
          <w:p w14:paraId="32899BEB"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t>Quality</w:t>
            </w:r>
          </w:p>
        </w:tc>
        <w:tc>
          <w:tcPr>
            <w:tcW w:w="4618" w:type="dxa"/>
          </w:tcPr>
          <w:p w14:paraId="642F5651" w14:textId="77777777" w:rsidR="00296B23" w:rsidRPr="005D5883" w:rsidRDefault="00296B23" w:rsidP="005D5883">
            <w:pPr>
              <w:contextualSpacing/>
              <w:rPr>
                <w:rFonts w:ascii="Arial" w:hAnsi="Arial" w:cs="Arial"/>
                <w:lang w:val="en-US"/>
              </w:rPr>
            </w:pPr>
            <w:r w:rsidRPr="005D5883">
              <w:rPr>
                <w:rFonts w:ascii="Arial" w:hAnsi="Arial" w:cs="Arial"/>
                <w:lang w:val="en-US"/>
              </w:rPr>
              <w:t>Documents that may be required per scope of work</w:t>
            </w:r>
          </w:p>
        </w:tc>
        <w:tc>
          <w:tcPr>
            <w:tcW w:w="1701" w:type="dxa"/>
          </w:tcPr>
          <w:p w14:paraId="070F5A5D" w14:textId="77777777" w:rsidR="00296B23" w:rsidRPr="005D5883" w:rsidRDefault="00296B23" w:rsidP="005D5883">
            <w:pPr>
              <w:ind w:left="720"/>
              <w:contextualSpacing/>
              <w:rPr>
                <w:rFonts w:ascii="Arial" w:hAnsi="Arial" w:cs="Arial"/>
                <w:b/>
                <w:lang w:val="en-US"/>
              </w:rPr>
            </w:pPr>
          </w:p>
        </w:tc>
        <w:tc>
          <w:tcPr>
            <w:tcW w:w="1902" w:type="dxa"/>
          </w:tcPr>
          <w:p w14:paraId="730A5BB4" w14:textId="77777777" w:rsidR="00296B23" w:rsidRPr="005D5883" w:rsidRDefault="00296B23" w:rsidP="00364578">
            <w:pPr>
              <w:jc w:val="center"/>
              <w:rPr>
                <w:lang w:val="en-US"/>
              </w:rPr>
            </w:pPr>
            <w:r w:rsidRPr="005D5883">
              <w:rPr>
                <w:lang w:val="en-US"/>
              </w:rPr>
              <w:sym w:font="Wingdings" w:char="F0FC"/>
            </w:r>
          </w:p>
        </w:tc>
      </w:tr>
      <w:tr w:rsidR="00296B23" w:rsidRPr="005D5883" w14:paraId="26A7CAF9" w14:textId="77777777" w:rsidTr="0084483C">
        <w:trPr>
          <w:jc w:val="center"/>
        </w:trPr>
        <w:tc>
          <w:tcPr>
            <w:tcW w:w="3001" w:type="dxa"/>
          </w:tcPr>
          <w:p w14:paraId="41888814" w14:textId="77777777" w:rsidR="00296B23" w:rsidRPr="005D5883" w:rsidRDefault="00296B23" w:rsidP="005D5883">
            <w:pPr>
              <w:contextualSpacing/>
              <w:jc w:val="both"/>
              <w:rPr>
                <w:rFonts w:ascii="Arial" w:hAnsi="Arial" w:cs="Arial"/>
                <w:lang w:val="en-US"/>
              </w:rPr>
            </w:pPr>
            <w:r w:rsidRPr="005D5883">
              <w:rPr>
                <w:rFonts w:ascii="Arial" w:hAnsi="Arial" w:cs="Arial"/>
                <w:b/>
                <w:lang w:val="en-US"/>
              </w:rPr>
              <w:t>Other safety/quality  documents as required per scope of works</w:t>
            </w:r>
          </w:p>
        </w:tc>
        <w:tc>
          <w:tcPr>
            <w:tcW w:w="4618" w:type="dxa"/>
          </w:tcPr>
          <w:p w14:paraId="2BB4FBE1" w14:textId="4C830374" w:rsidR="00296B23" w:rsidRPr="005D5883" w:rsidRDefault="0047301F" w:rsidP="0047301F">
            <w:pPr>
              <w:pStyle w:val="ListParagraph"/>
              <w:ind w:left="0"/>
              <w:rPr>
                <w:rFonts w:ascii="Arial" w:hAnsi="Arial" w:cs="Arial"/>
                <w:lang w:val="en-US"/>
              </w:rPr>
            </w:pPr>
            <w:r>
              <w:rPr>
                <w:rFonts w:ascii="Arial" w:hAnsi="Arial" w:cs="Arial"/>
                <w:lang w:val="en-US"/>
              </w:rPr>
              <w:t xml:space="preserve">Check under Quality documents to be completed and submitted. </w:t>
            </w:r>
          </w:p>
        </w:tc>
        <w:tc>
          <w:tcPr>
            <w:tcW w:w="1701" w:type="dxa"/>
          </w:tcPr>
          <w:p w14:paraId="592FA959" w14:textId="77777777" w:rsidR="00296B23" w:rsidRPr="005D5883" w:rsidRDefault="00296B23" w:rsidP="005D5883">
            <w:pPr>
              <w:ind w:left="720"/>
              <w:contextualSpacing/>
              <w:rPr>
                <w:rFonts w:ascii="Arial" w:hAnsi="Arial" w:cs="Arial"/>
                <w:b/>
                <w:lang w:val="en-US"/>
              </w:rPr>
            </w:pPr>
          </w:p>
        </w:tc>
        <w:tc>
          <w:tcPr>
            <w:tcW w:w="1902" w:type="dxa"/>
          </w:tcPr>
          <w:p w14:paraId="1480A788" w14:textId="159C7ABD" w:rsidR="00296B23" w:rsidRPr="005D5883" w:rsidRDefault="00296B23" w:rsidP="00364578">
            <w:pPr>
              <w:tabs>
                <w:tab w:val="right" w:pos="3346"/>
              </w:tabs>
              <w:jc w:val="center"/>
              <w:rPr>
                <w:rFonts w:ascii="Arial" w:hAnsi="Arial" w:cs="Arial"/>
                <w:b/>
                <w:lang w:val="en-US"/>
              </w:rPr>
            </w:pPr>
            <w:r w:rsidRPr="005D5883">
              <w:rPr>
                <w:lang w:val="en-US"/>
              </w:rPr>
              <w:sym w:font="Wingdings" w:char="F0FC"/>
            </w:r>
          </w:p>
        </w:tc>
      </w:tr>
      <w:tr w:rsidR="00296B23" w:rsidRPr="005D5883" w14:paraId="2E857C2D" w14:textId="77777777" w:rsidTr="0084483C">
        <w:trPr>
          <w:jc w:val="center"/>
        </w:trPr>
        <w:tc>
          <w:tcPr>
            <w:tcW w:w="3001" w:type="dxa"/>
          </w:tcPr>
          <w:p w14:paraId="5C874723" w14:textId="35057404" w:rsidR="00296B23" w:rsidRPr="005D5883" w:rsidRDefault="00296B23" w:rsidP="005D5883">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tc>
        <w:tc>
          <w:tcPr>
            <w:tcW w:w="4618" w:type="dxa"/>
          </w:tcPr>
          <w:p w14:paraId="4CC0E906" w14:textId="234970F5" w:rsidR="00296B23" w:rsidRPr="005D5883" w:rsidRDefault="0047301F" w:rsidP="005D5883">
            <w:pPr>
              <w:contextualSpacing/>
              <w:rPr>
                <w:rFonts w:ascii="Arial" w:hAnsi="Arial" w:cs="Arial"/>
                <w:lang w:val="en-US"/>
              </w:rPr>
            </w:pPr>
            <w:r>
              <w:rPr>
                <w:rFonts w:ascii="Arial" w:hAnsi="Arial" w:cs="Arial"/>
                <w:lang w:val="en-US"/>
              </w:rPr>
              <w:t>N/A</w:t>
            </w:r>
          </w:p>
        </w:tc>
        <w:tc>
          <w:tcPr>
            <w:tcW w:w="1701" w:type="dxa"/>
          </w:tcPr>
          <w:p w14:paraId="1FB866D2" w14:textId="77777777" w:rsidR="00296B23" w:rsidRPr="005D5883" w:rsidRDefault="00296B23" w:rsidP="005D5883">
            <w:pPr>
              <w:ind w:left="720"/>
              <w:contextualSpacing/>
              <w:rPr>
                <w:rFonts w:ascii="Arial" w:hAnsi="Arial" w:cs="Arial"/>
                <w:b/>
                <w:lang w:val="en-US"/>
              </w:rPr>
            </w:pPr>
          </w:p>
        </w:tc>
        <w:tc>
          <w:tcPr>
            <w:tcW w:w="1902" w:type="dxa"/>
          </w:tcPr>
          <w:p w14:paraId="004D3F63" w14:textId="77777777" w:rsidR="00296B23" w:rsidRPr="005D5883" w:rsidRDefault="00296B23" w:rsidP="00364578">
            <w:pPr>
              <w:jc w:val="center"/>
              <w:rPr>
                <w:rFonts w:ascii="Arial" w:hAnsi="Arial" w:cs="Arial"/>
                <w:b/>
                <w:lang w:val="en-US"/>
              </w:rPr>
            </w:pPr>
            <w:r w:rsidRPr="005D5883">
              <w:rPr>
                <w:lang w:val="en-US"/>
              </w:rPr>
              <w:sym w:font="Wingdings" w:char="F0FC"/>
            </w:r>
          </w:p>
        </w:tc>
      </w:tr>
      <w:tr w:rsidR="00296B23" w:rsidRPr="005D5883" w14:paraId="4DDF6A58" w14:textId="77777777" w:rsidTr="0084483C">
        <w:trPr>
          <w:jc w:val="center"/>
        </w:trPr>
        <w:tc>
          <w:tcPr>
            <w:tcW w:w="3001" w:type="dxa"/>
          </w:tcPr>
          <w:p w14:paraId="51F9A191" w14:textId="77777777" w:rsidR="00296B23" w:rsidRPr="005D5883" w:rsidRDefault="00296B23" w:rsidP="005D5883">
            <w:pPr>
              <w:contextualSpacing/>
              <w:jc w:val="both"/>
              <w:rPr>
                <w:rFonts w:ascii="Arial" w:hAnsi="Arial" w:cs="Arial"/>
                <w:b/>
                <w:lang w:val="en-US"/>
              </w:rPr>
            </w:pPr>
            <w:r w:rsidRPr="005D5883">
              <w:rPr>
                <w:rFonts w:ascii="Arial" w:hAnsi="Arial" w:cs="Arial"/>
                <w:b/>
                <w:lang w:val="en-US"/>
              </w:rPr>
              <w:t>Due Diligence</w:t>
            </w:r>
          </w:p>
        </w:tc>
        <w:tc>
          <w:tcPr>
            <w:tcW w:w="4618" w:type="dxa"/>
          </w:tcPr>
          <w:p w14:paraId="5F65538E" w14:textId="2D4092B9" w:rsidR="00A107CB" w:rsidRPr="005D5883" w:rsidRDefault="00846149" w:rsidP="00846149">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sidR="00A107CB">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tc>
        <w:tc>
          <w:tcPr>
            <w:tcW w:w="1701" w:type="dxa"/>
          </w:tcPr>
          <w:p w14:paraId="4D436499" w14:textId="77777777" w:rsidR="00296B23" w:rsidRPr="005D5883" w:rsidRDefault="00296B23" w:rsidP="005D5883">
            <w:pPr>
              <w:ind w:left="720"/>
              <w:contextualSpacing/>
              <w:rPr>
                <w:rFonts w:ascii="Arial" w:hAnsi="Arial" w:cs="Arial"/>
                <w:b/>
                <w:lang w:val="en-US"/>
              </w:rPr>
            </w:pPr>
          </w:p>
        </w:tc>
        <w:tc>
          <w:tcPr>
            <w:tcW w:w="1902" w:type="dxa"/>
          </w:tcPr>
          <w:p w14:paraId="2D771EA5" w14:textId="77777777" w:rsidR="00296B23" w:rsidRPr="005D5883" w:rsidRDefault="00296B23" w:rsidP="00364578">
            <w:pPr>
              <w:jc w:val="center"/>
              <w:rPr>
                <w:lang w:val="en-US"/>
              </w:rPr>
            </w:pPr>
            <w:r w:rsidRPr="005D5883">
              <w:rPr>
                <w:lang w:val="en-US"/>
              </w:rPr>
              <w:sym w:font="Wingdings" w:char="F0FC"/>
            </w:r>
          </w:p>
        </w:tc>
      </w:tr>
      <w:tr w:rsidR="00B22467" w:rsidRPr="0084483C" w14:paraId="7EC29D6D" w14:textId="77777777" w:rsidTr="007E538F">
        <w:trPr>
          <w:trHeight w:val="379"/>
          <w:jc w:val="center"/>
        </w:trPr>
        <w:tc>
          <w:tcPr>
            <w:tcW w:w="11222" w:type="dxa"/>
            <w:gridSpan w:val="4"/>
            <w:shd w:val="clear" w:color="auto" w:fill="D9D9D9" w:themeFill="background1" w:themeFillShade="D9"/>
          </w:tcPr>
          <w:p w14:paraId="0EFF99F9" w14:textId="77777777" w:rsidR="00B22467" w:rsidRPr="0084483C" w:rsidRDefault="00B22467" w:rsidP="00C43299">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 xml:space="preserve">QUIRED UNDER </w:t>
            </w:r>
            <w:r w:rsidR="00C43299">
              <w:rPr>
                <w:rFonts w:ascii="Arial" w:hAnsi="Arial" w:cs="Arial"/>
                <w:b/>
                <w:lang w:val="en-US"/>
              </w:rPr>
              <w:t>FUNCTIONALITY/TECHINICAL CRITERIA</w:t>
            </w:r>
            <w:r w:rsidRPr="005D5883">
              <w:rPr>
                <w:rFonts w:ascii="Arial" w:hAnsi="Arial" w:cs="Arial"/>
                <w:b/>
                <w:i/>
                <w:lang w:val="en-US"/>
              </w:rPr>
              <w:tab/>
            </w:r>
          </w:p>
        </w:tc>
      </w:tr>
    </w:tbl>
    <w:p w14:paraId="341DB1AC" w14:textId="1DD618B0" w:rsidR="00C52DA4" w:rsidRDefault="00C52DA4" w:rsidP="00AE737A">
      <w:pPr>
        <w:rPr>
          <w:rFonts w:ascii="Arial" w:hAnsi="Arial" w:cs="Arial"/>
          <w:b/>
          <w:lang w:val="en-US"/>
        </w:rPr>
      </w:pPr>
    </w:p>
    <w:p w14:paraId="7B80F5E4" w14:textId="117BAE6C" w:rsidR="00AE737A" w:rsidRPr="00D05E2B" w:rsidRDefault="00AE737A" w:rsidP="00AE737A">
      <w:pPr>
        <w:ind w:left="-426" w:right="-330" w:hanging="425"/>
        <w:rPr>
          <w:rFonts w:ascii="Arial" w:hAnsi="Arial" w:cs="Arial"/>
          <w:b/>
          <w:u w:val="single"/>
          <w:lang w:val="en-US"/>
        </w:rPr>
      </w:pPr>
      <w:r w:rsidRPr="00EE39B0">
        <w:rPr>
          <w:rFonts w:ascii="Arial" w:hAnsi="Arial" w:cs="Arial"/>
          <w:b/>
          <w:u w:val="single"/>
          <w:lang w:val="en-US"/>
        </w:rPr>
        <w:lastRenderedPageBreak/>
        <w:t xml:space="preserve">FUNCTIONALITY CRITERIA </w:t>
      </w:r>
      <w:r>
        <w:rPr>
          <w:rFonts w:ascii="Arial" w:hAnsi="Arial" w:cs="Arial"/>
          <w:b/>
          <w:u w:val="single"/>
          <w:lang w:val="en-US"/>
        </w:rPr>
        <w:t>–</w:t>
      </w:r>
      <w:r w:rsidRPr="00EE39B0">
        <w:rPr>
          <w:rFonts w:ascii="Arial" w:hAnsi="Arial" w:cs="Arial"/>
          <w:b/>
          <w:u w:val="single"/>
          <w:lang w:val="en-US"/>
        </w:rPr>
        <w:t xml:space="preserve"> </w:t>
      </w:r>
      <w:r>
        <w:rPr>
          <w:rFonts w:ascii="Arial" w:hAnsi="Arial" w:cs="Arial"/>
          <w:b/>
          <w:u w:val="single"/>
          <w:lang w:val="en-US"/>
        </w:rPr>
        <w:t xml:space="preserve">DETAILED </w:t>
      </w:r>
      <w:r w:rsidRPr="00EE39B0">
        <w:rPr>
          <w:rFonts w:ascii="Arial" w:hAnsi="Arial" w:cs="Arial"/>
          <w:b/>
          <w:u w:val="single"/>
          <w:lang w:val="en-US"/>
        </w:rPr>
        <w:t xml:space="preserve">TECHNICAL CRITERIA </w:t>
      </w:r>
      <w:r>
        <w:rPr>
          <w:rFonts w:ascii="Arial" w:hAnsi="Arial" w:cs="Arial"/>
          <w:b/>
          <w:u w:val="single"/>
          <w:lang w:val="en-US"/>
        </w:rPr>
        <w:t>REFER TO (ANNEXURE K1)</w:t>
      </w:r>
    </w:p>
    <w:p w14:paraId="32C22837" w14:textId="6024679E" w:rsidR="00926CF0" w:rsidRPr="00D05E2B" w:rsidRDefault="00926CF0" w:rsidP="005155B6">
      <w:pPr>
        <w:ind w:left="-709"/>
        <w:rPr>
          <w:rFonts w:ascii="Arial" w:hAnsi="Arial" w:cs="Arial"/>
          <w:b/>
          <w:lang w:val="en-US"/>
        </w:rPr>
      </w:pPr>
    </w:p>
    <w:tbl>
      <w:tblPr>
        <w:tblpPr w:leftFromText="180" w:rightFromText="180" w:vertAnchor="text" w:horzAnchor="page" w:tblpX="856" w:tblpY="284"/>
        <w:tblW w:w="1454" w:type="dxa"/>
        <w:tblLayout w:type="fixed"/>
        <w:tblLook w:val="04A0" w:firstRow="1" w:lastRow="0" w:firstColumn="1" w:lastColumn="0" w:noHBand="0" w:noVBand="1"/>
      </w:tblPr>
      <w:tblGrid>
        <w:gridCol w:w="1454"/>
      </w:tblGrid>
      <w:tr w:rsidR="005155B6" w:rsidRPr="00B86036" w14:paraId="3B05D276" w14:textId="70892BB5" w:rsidTr="005155B6">
        <w:trPr>
          <w:trHeight w:val="240"/>
        </w:trPr>
        <w:tc>
          <w:tcPr>
            <w:tcW w:w="1454" w:type="dxa"/>
            <w:tcBorders>
              <w:top w:val="nil"/>
              <w:left w:val="nil"/>
              <w:bottom w:val="nil"/>
              <w:right w:val="nil"/>
            </w:tcBorders>
            <w:shd w:val="clear" w:color="auto" w:fill="auto"/>
            <w:noWrap/>
            <w:vAlign w:val="bottom"/>
            <w:hideMark/>
          </w:tcPr>
          <w:p w14:paraId="7188D98F" w14:textId="13EAB542" w:rsidR="005155B6" w:rsidRPr="00B86036" w:rsidRDefault="005155B6" w:rsidP="00DE5120">
            <w:pPr>
              <w:rPr>
                <w:rFonts w:ascii="Calibri" w:eastAsia="Times New Roman" w:hAnsi="Calibri" w:cs="Calibri"/>
                <w:color w:val="000000"/>
                <w:sz w:val="20"/>
                <w:szCs w:val="20"/>
                <w:lang w:eastAsia="en-ZA"/>
              </w:rPr>
            </w:pPr>
          </w:p>
        </w:tc>
      </w:tr>
    </w:tbl>
    <w:p w14:paraId="72EE1EF1" w14:textId="5AA48AA7" w:rsidR="00085682" w:rsidRDefault="001C4AF0" w:rsidP="00926CF0">
      <w:pPr>
        <w:ind w:hanging="426"/>
        <w:contextualSpacing/>
        <w:jc w:val="both"/>
        <w:rPr>
          <w:rFonts w:ascii="Arial" w:hAnsi="Arial" w:cs="Arial"/>
          <w:lang w:val="en-US"/>
        </w:rPr>
      </w:pPr>
      <w:r w:rsidRPr="006068F5">
        <w:rPr>
          <w:rFonts w:ascii="Arial" w:hAnsi="Arial" w:cs="Arial"/>
          <w:lang w:val="en-US"/>
        </w:rPr>
        <w:t xml:space="preserve">Tenderers who do not meet the threshold </w:t>
      </w:r>
      <w:r>
        <w:rPr>
          <w:rFonts w:ascii="Arial" w:hAnsi="Arial" w:cs="Arial"/>
          <w:lang w:val="en-US"/>
        </w:rPr>
        <w:t xml:space="preserve">of </w:t>
      </w:r>
      <w:r w:rsidR="00624972">
        <w:rPr>
          <w:rFonts w:ascii="Arial" w:hAnsi="Arial" w:cs="Arial"/>
          <w:lang w:val="en-US"/>
        </w:rPr>
        <w:t>70</w:t>
      </w:r>
      <w:r w:rsidRPr="0036280A">
        <w:rPr>
          <w:rFonts w:ascii="Arial" w:hAnsi="Arial" w:cs="Arial"/>
          <w:lang w:val="en-US"/>
        </w:rPr>
        <w:t>% for</w:t>
      </w:r>
      <w:r w:rsidRPr="006068F5">
        <w:rPr>
          <w:rFonts w:ascii="Arial" w:hAnsi="Arial" w:cs="Arial"/>
          <w:lang w:val="en-US"/>
        </w:rPr>
        <w:t xml:space="preserve"> functionality scoring will be disqualified and</w:t>
      </w:r>
      <w:r w:rsidR="00115F8B">
        <w:rPr>
          <w:rFonts w:ascii="Arial" w:hAnsi="Arial" w:cs="Arial"/>
          <w:lang w:val="en-US"/>
        </w:rPr>
        <w:t xml:space="preserve"> </w:t>
      </w:r>
      <w:r>
        <w:rPr>
          <w:rFonts w:ascii="Arial" w:hAnsi="Arial" w:cs="Arial"/>
          <w:lang w:val="en-US"/>
        </w:rPr>
        <w:t>will</w:t>
      </w:r>
      <w:r w:rsidRPr="006068F5">
        <w:rPr>
          <w:rFonts w:ascii="Arial" w:hAnsi="Arial" w:cs="Arial"/>
          <w:lang w:val="en-US"/>
        </w:rPr>
        <w:t xml:space="preserve"> not be evaluated further</w:t>
      </w:r>
      <w:r>
        <w:rPr>
          <w:rFonts w:ascii="Arial" w:hAnsi="Arial" w:cs="Arial"/>
          <w:lang w:val="en-US"/>
        </w:rPr>
        <w:t>.</w:t>
      </w:r>
    </w:p>
    <w:p w14:paraId="760D94A8" w14:textId="2280A63B" w:rsidR="00085682" w:rsidRDefault="00085682">
      <w:pPr>
        <w:rPr>
          <w:rFonts w:ascii="Arial" w:hAnsi="Arial" w:cs="Arial"/>
          <w:lang w:val="en-US"/>
        </w:rPr>
      </w:pPr>
    </w:p>
    <w:p w14:paraId="70C7E7ED" w14:textId="1E25A730" w:rsidR="00C52DA4" w:rsidRDefault="00AE737A" w:rsidP="00AE737A">
      <w:pPr>
        <w:ind w:left="-284"/>
        <w:jc w:val="both"/>
        <w:rPr>
          <w:rFonts w:ascii="Arial" w:hAnsi="Arial" w:cs="Arial"/>
          <w:b/>
        </w:rPr>
      </w:pPr>
      <w:r w:rsidRPr="0083234A">
        <w:rPr>
          <w:rFonts w:ascii="Arial" w:hAnsi="Arial" w:cs="Arial"/>
          <w:b/>
        </w:rPr>
        <w:t>SCOPE OF WORK</w:t>
      </w:r>
      <w:r>
        <w:rPr>
          <w:rFonts w:ascii="Arial" w:hAnsi="Arial" w:cs="Arial"/>
          <w:b/>
        </w:rPr>
        <w:t xml:space="preserve"> – ANNEXURE K2</w:t>
      </w:r>
      <w:r w:rsidR="00085682">
        <w:rPr>
          <w:rFonts w:ascii="Arial" w:hAnsi="Arial" w:cs="Arial"/>
          <w:b/>
        </w:rPr>
        <w:t xml:space="preserve"> </w:t>
      </w:r>
      <w:r w:rsidR="005C5DEA">
        <w:rPr>
          <w:rFonts w:ascii="Arial" w:hAnsi="Arial" w:cs="Arial"/>
          <w:b/>
        </w:rPr>
        <w:t>–</w:t>
      </w:r>
      <w:r w:rsidR="001E7EEA">
        <w:rPr>
          <w:rFonts w:ascii="Arial" w:hAnsi="Arial" w:cs="Arial"/>
          <w:b/>
        </w:rPr>
        <w:t xml:space="preserve"> </w:t>
      </w:r>
    </w:p>
    <w:p w14:paraId="544C1E30" w14:textId="77777777" w:rsidR="00607C5E" w:rsidRPr="00607C5E" w:rsidRDefault="00607C5E" w:rsidP="00607C5E">
      <w:pPr>
        <w:ind w:left="-284"/>
        <w:jc w:val="both"/>
        <w:rPr>
          <w:rFonts w:ascii="Arial" w:hAnsi="Arial" w:cs="Arial"/>
          <w:b/>
        </w:rPr>
      </w:pPr>
      <w:r w:rsidRPr="00607C5E">
        <w:rPr>
          <w:rFonts w:ascii="Arial" w:hAnsi="Arial" w:cs="Arial"/>
          <w:b/>
        </w:rPr>
        <w:t>The scope shall include:</w:t>
      </w:r>
    </w:p>
    <w:p w14:paraId="072EF939" w14:textId="77777777" w:rsidR="00607C5E" w:rsidRPr="00364578" w:rsidRDefault="00607C5E" w:rsidP="00607C5E">
      <w:pPr>
        <w:ind w:left="-284"/>
        <w:jc w:val="both"/>
        <w:rPr>
          <w:rFonts w:ascii="Arial" w:hAnsi="Arial" w:cs="Arial"/>
          <w:bCs/>
        </w:rPr>
      </w:pPr>
      <w:r w:rsidRPr="00607C5E">
        <w:rPr>
          <w:rFonts w:ascii="Arial" w:hAnsi="Arial" w:cs="Arial"/>
          <w:b/>
        </w:rPr>
        <w:t xml:space="preserve">• </w:t>
      </w:r>
      <w:r w:rsidRPr="00364578">
        <w:rPr>
          <w:rFonts w:ascii="Arial" w:hAnsi="Arial" w:cs="Arial"/>
          <w:bCs/>
        </w:rPr>
        <w:t>Detailed Design</w:t>
      </w:r>
    </w:p>
    <w:p w14:paraId="301BB4C2" w14:textId="77777777" w:rsidR="00607C5E" w:rsidRPr="00364578" w:rsidRDefault="00607C5E" w:rsidP="00607C5E">
      <w:pPr>
        <w:ind w:left="-284"/>
        <w:jc w:val="both"/>
        <w:rPr>
          <w:rFonts w:ascii="Arial" w:hAnsi="Arial" w:cs="Arial"/>
          <w:bCs/>
        </w:rPr>
      </w:pPr>
      <w:r w:rsidRPr="00364578">
        <w:rPr>
          <w:rFonts w:ascii="Arial" w:hAnsi="Arial" w:cs="Arial"/>
          <w:bCs/>
        </w:rPr>
        <w:t>o Deliver approved Detailed (Physical) design for the MAMS solution based on the exiting User</w:t>
      </w:r>
    </w:p>
    <w:p w14:paraId="31F24108" w14:textId="77777777" w:rsidR="00607C5E" w:rsidRPr="00364578" w:rsidRDefault="00607C5E" w:rsidP="00607C5E">
      <w:pPr>
        <w:ind w:left="-284"/>
        <w:jc w:val="both"/>
        <w:rPr>
          <w:rFonts w:ascii="Arial" w:hAnsi="Arial" w:cs="Arial"/>
          <w:bCs/>
        </w:rPr>
      </w:pPr>
      <w:r w:rsidRPr="00364578">
        <w:rPr>
          <w:rFonts w:ascii="Arial" w:hAnsi="Arial" w:cs="Arial"/>
          <w:bCs/>
        </w:rPr>
        <w:t>Requirement Specification (URS) and Logical Design.</w:t>
      </w:r>
    </w:p>
    <w:p w14:paraId="35B59F7B" w14:textId="77777777" w:rsidR="00607C5E" w:rsidRPr="00364578" w:rsidRDefault="00607C5E" w:rsidP="00607C5E">
      <w:pPr>
        <w:ind w:left="-284"/>
        <w:jc w:val="both"/>
        <w:rPr>
          <w:rFonts w:ascii="Arial" w:hAnsi="Arial" w:cs="Arial"/>
          <w:bCs/>
        </w:rPr>
      </w:pPr>
      <w:r w:rsidRPr="00364578">
        <w:rPr>
          <w:rFonts w:ascii="Arial" w:hAnsi="Arial" w:cs="Arial"/>
          <w:bCs/>
        </w:rPr>
        <w:t>o Identifying and validate the meter by barcoded serial number</w:t>
      </w:r>
    </w:p>
    <w:p w14:paraId="13B407C7" w14:textId="77777777" w:rsidR="00607C5E" w:rsidRPr="00364578" w:rsidRDefault="00607C5E" w:rsidP="00607C5E">
      <w:pPr>
        <w:ind w:left="-284"/>
        <w:jc w:val="both"/>
        <w:rPr>
          <w:rFonts w:ascii="Arial" w:hAnsi="Arial" w:cs="Arial"/>
          <w:bCs/>
        </w:rPr>
      </w:pPr>
      <w:r w:rsidRPr="00364578">
        <w:rPr>
          <w:rFonts w:ascii="Arial" w:hAnsi="Arial" w:cs="Arial"/>
          <w:bCs/>
        </w:rPr>
        <w:t>o Display meter history through life cycle</w:t>
      </w:r>
    </w:p>
    <w:p w14:paraId="7C9B2BD0" w14:textId="77777777" w:rsidR="00607C5E" w:rsidRPr="00364578" w:rsidRDefault="00607C5E" w:rsidP="00607C5E">
      <w:pPr>
        <w:ind w:left="-284"/>
        <w:jc w:val="both"/>
        <w:rPr>
          <w:rFonts w:ascii="Arial" w:hAnsi="Arial" w:cs="Arial"/>
          <w:bCs/>
        </w:rPr>
      </w:pPr>
      <w:r w:rsidRPr="00364578">
        <w:rPr>
          <w:rFonts w:ascii="Arial" w:hAnsi="Arial" w:cs="Arial"/>
          <w:bCs/>
        </w:rPr>
        <w:t>o Uniquely identify and differentiate system end user access profiles</w:t>
      </w:r>
    </w:p>
    <w:p w14:paraId="67ECD88D" w14:textId="77777777" w:rsidR="00607C5E" w:rsidRPr="00364578" w:rsidRDefault="00607C5E" w:rsidP="00607C5E">
      <w:pPr>
        <w:ind w:left="-284"/>
        <w:jc w:val="both"/>
        <w:rPr>
          <w:rFonts w:ascii="Arial" w:hAnsi="Arial" w:cs="Arial"/>
          <w:bCs/>
        </w:rPr>
      </w:pPr>
      <w:r w:rsidRPr="00364578">
        <w:rPr>
          <w:rFonts w:ascii="Arial" w:hAnsi="Arial" w:cs="Arial"/>
          <w:bCs/>
        </w:rPr>
        <w:t>o Identify meter status per location type and location name</w:t>
      </w:r>
    </w:p>
    <w:p w14:paraId="043C7B28" w14:textId="77777777" w:rsidR="00607C5E" w:rsidRPr="00364578" w:rsidRDefault="00607C5E" w:rsidP="00607C5E">
      <w:pPr>
        <w:ind w:left="-284"/>
        <w:jc w:val="both"/>
        <w:rPr>
          <w:rFonts w:ascii="Arial" w:hAnsi="Arial" w:cs="Arial"/>
          <w:bCs/>
        </w:rPr>
      </w:pPr>
      <w:r w:rsidRPr="00364578">
        <w:rPr>
          <w:rFonts w:ascii="Arial" w:hAnsi="Arial" w:cs="Arial"/>
          <w:bCs/>
        </w:rPr>
        <w:t>o Creating and retrieve meters supporting information</w:t>
      </w:r>
    </w:p>
    <w:p w14:paraId="78E260A0" w14:textId="29A0F14F" w:rsidR="00607C5E" w:rsidRPr="00364578" w:rsidRDefault="00607C5E" w:rsidP="00607C5E">
      <w:pPr>
        <w:ind w:left="-284"/>
        <w:jc w:val="both"/>
        <w:rPr>
          <w:rFonts w:ascii="Arial" w:hAnsi="Arial" w:cs="Arial"/>
          <w:bCs/>
        </w:rPr>
      </w:pPr>
      <w:r w:rsidRPr="00364578">
        <w:rPr>
          <w:rFonts w:ascii="Arial" w:hAnsi="Arial" w:cs="Arial"/>
          <w:bCs/>
        </w:rPr>
        <w:t>o Identifying all possible entry points for meters entering the business from various systems</w:t>
      </w:r>
      <w:r w:rsidR="00ED6D69" w:rsidRPr="00364578">
        <w:rPr>
          <w:rFonts w:ascii="Arial" w:hAnsi="Arial" w:cs="Arial"/>
          <w:bCs/>
        </w:rPr>
        <w:t xml:space="preserve"> </w:t>
      </w:r>
      <w:r w:rsidRPr="00364578">
        <w:rPr>
          <w:rFonts w:ascii="Arial" w:hAnsi="Arial" w:cs="Arial"/>
          <w:bCs/>
        </w:rPr>
        <w:t>integration.</w:t>
      </w:r>
    </w:p>
    <w:p w14:paraId="1DD48A9D" w14:textId="5E7CC0AE" w:rsidR="00607C5E" w:rsidRPr="00364578" w:rsidRDefault="00607C5E" w:rsidP="00607C5E">
      <w:pPr>
        <w:ind w:left="-284"/>
        <w:jc w:val="both"/>
        <w:rPr>
          <w:rFonts w:ascii="Arial" w:hAnsi="Arial" w:cs="Arial"/>
          <w:bCs/>
        </w:rPr>
      </w:pPr>
      <w:r w:rsidRPr="00364578">
        <w:rPr>
          <w:rFonts w:ascii="Arial" w:hAnsi="Arial" w:cs="Arial"/>
          <w:bCs/>
        </w:rPr>
        <w:t>o Link meters to customer locations making use of various meter movement types (electronic</w:t>
      </w:r>
      <w:r w:rsidR="00ED6D69" w:rsidRPr="00364578">
        <w:rPr>
          <w:rFonts w:ascii="Arial" w:hAnsi="Arial" w:cs="Arial"/>
          <w:bCs/>
        </w:rPr>
        <w:t xml:space="preserve"> </w:t>
      </w:r>
      <w:r w:rsidRPr="00364578">
        <w:rPr>
          <w:rFonts w:ascii="Arial" w:hAnsi="Arial" w:cs="Arial"/>
          <w:bCs/>
        </w:rPr>
        <w:t>meter movement form)</w:t>
      </w:r>
    </w:p>
    <w:p w14:paraId="7DD674B6" w14:textId="77777777" w:rsidR="00607C5E" w:rsidRPr="00364578" w:rsidRDefault="00607C5E" w:rsidP="00607C5E">
      <w:pPr>
        <w:ind w:left="-284"/>
        <w:jc w:val="both"/>
        <w:rPr>
          <w:rFonts w:ascii="Arial" w:hAnsi="Arial" w:cs="Arial"/>
          <w:bCs/>
        </w:rPr>
      </w:pPr>
      <w:r w:rsidRPr="00364578">
        <w:rPr>
          <w:rFonts w:ascii="Arial" w:hAnsi="Arial" w:cs="Arial"/>
          <w:bCs/>
        </w:rPr>
        <w:t>o Record meters seals applied to keep meter installations secure</w:t>
      </w:r>
    </w:p>
    <w:p w14:paraId="1D04817E" w14:textId="497618B6" w:rsidR="00607C5E" w:rsidRPr="00364578" w:rsidRDefault="00607C5E" w:rsidP="00607C5E">
      <w:pPr>
        <w:ind w:left="-284"/>
        <w:jc w:val="both"/>
        <w:rPr>
          <w:rFonts w:ascii="Arial" w:hAnsi="Arial" w:cs="Arial"/>
          <w:bCs/>
        </w:rPr>
      </w:pPr>
      <w:r w:rsidRPr="00364578">
        <w:rPr>
          <w:rFonts w:ascii="Arial" w:hAnsi="Arial" w:cs="Arial"/>
          <w:bCs/>
        </w:rPr>
        <w:t>o Inventory control on all meters per storage location type/ name with integration to supporting</w:t>
      </w:r>
      <w:r w:rsidR="00ED6D69" w:rsidRPr="00364578">
        <w:rPr>
          <w:rFonts w:ascii="Arial" w:hAnsi="Arial" w:cs="Arial"/>
          <w:bCs/>
        </w:rPr>
        <w:t xml:space="preserve"> </w:t>
      </w:r>
      <w:r w:rsidRPr="00364578">
        <w:rPr>
          <w:rFonts w:ascii="Arial" w:hAnsi="Arial" w:cs="Arial"/>
          <w:bCs/>
        </w:rPr>
        <w:t>systems</w:t>
      </w:r>
    </w:p>
    <w:p w14:paraId="50E87386" w14:textId="77777777" w:rsidR="00607C5E" w:rsidRPr="00364578" w:rsidRDefault="00607C5E" w:rsidP="00607C5E">
      <w:pPr>
        <w:ind w:left="-284"/>
        <w:jc w:val="both"/>
        <w:rPr>
          <w:rFonts w:ascii="Arial" w:hAnsi="Arial" w:cs="Arial"/>
          <w:bCs/>
        </w:rPr>
      </w:pPr>
      <w:r w:rsidRPr="00364578">
        <w:rPr>
          <w:rFonts w:ascii="Arial" w:hAnsi="Arial" w:cs="Arial"/>
          <w:bCs/>
        </w:rPr>
        <w:t>o Manage meter certification records</w:t>
      </w:r>
    </w:p>
    <w:p w14:paraId="00A4B0BA" w14:textId="77777777" w:rsidR="00607C5E" w:rsidRPr="00364578" w:rsidRDefault="00607C5E" w:rsidP="00607C5E">
      <w:pPr>
        <w:ind w:left="-284"/>
        <w:jc w:val="both"/>
        <w:rPr>
          <w:rFonts w:ascii="Arial" w:hAnsi="Arial" w:cs="Arial"/>
          <w:bCs/>
        </w:rPr>
      </w:pPr>
      <w:r w:rsidRPr="00364578">
        <w:rPr>
          <w:rFonts w:ascii="Arial" w:hAnsi="Arial" w:cs="Arial"/>
          <w:bCs/>
        </w:rPr>
        <w:t>o Store smart metering digital signatures</w:t>
      </w:r>
    </w:p>
    <w:p w14:paraId="66CACA4C" w14:textId="4690AB10" w:rsidR="00607C5E" w:rsidRPr="00364578" w:rsidRDefault="00607C5E" w:rsidP="00607C5E">
      <w:pPr>
        <w:ind w:left="-284"/>
        <w:jc w:val="both"/>
        <w:rPr>
          <w:rFonts w:ascii="Arial" w:hAnsi="Arial" w:cs="Arial"/>
          <w:bCs/>
        </w:rPr>
      </w:pPr>
      <w:r w:rsidRPr="00364578">
        <w:rPr>
          <w:rFonts w:ascii="Arial" w:hAnsi="Arial" w:cs="Arial"/>
          <w:bCs/>
        </w:rPr>
        <w:t>o Mobile device application development for both store material management and electronic</w:t>
      </w:r>
      <w:r w:rsidR="00ED6D69" w:rsidRPr="00364578">
        <w:rPr>
          <w:rFonts w:ascii="Arial" w:hAnsi="Arial" w:cs="Arial"/>
          <w:bCs/>
        </w:rPr>
        <w:t xml:space="preserve"> </w:t>
      </w:r>
      <w:r w:rsidRPr="00364578">
        <w:rPr>
          <w:rFonts w:ascii="Arial" w:hAnsi="Arial" w:cs="Arial"/>
          <w:bCs/>
        </w:rPr>
        <w:t>meter movement forms</w:t>
      </w:r>
    </w:p>
    <w:p w14:paraId="0CBFADB0" w14:textId="77777777" w:rsidR="00607C5E" w:rsidRPr="00364578" w:rsidRDefault="00607C5E" w:rsidP="00607C5E">
      <w:pPr>
        <w:ind w:left="-284"/>
        <w:jc w:val="both"/>
        <w:rPr>
          <w:rFonts w:ascii="Arial" w:hAnsi="Arial" w:cs="Arial"/>
          <w:bCs/>
        </w:rPr>
      </w:pPr>
      <w:r w:rsidRPr="00364578">
        <w:rPr>
          <w:rFonts w:ascii="Arial" w:hAnsi="Arial" w:cs="Arial"/>
          <w:bCs/>
        </w:rPr>
        <w:t>o Reporting requirements</w:t>
      </w:r>
    </w:p>
    <w:p w14:paraId="3076F7E1" w14:textId="77777777" w:rsidR="00607C5E" w:rsidRPr="00364578" w:rsidRDefault="00607C5E" w:rsidP="00607C5E">
      <w:pPr>
        <w:ind w:left="-284"/>
        <w:jc w:val="both"/>
        <w:rPr>
          <w:rFonts w:ascii="Arial" w:hAnsi="Arial" w:cs="Arial"/>
          <w:bCs/>
        </w:rPr>
      </w:pPr>
      <w:r w:rsidRPr="00364578">
        <w:rPr>
          <w:rFonts w:ascii="Arial" w:hAnsi="Arial" w:cs="Arial"/>
          <w:bCs/>
        </w:rPr>
        <w:t>o Consider all user interface requirements</w:t>
      </w:r>
    </w:p>
    <w:p w14:paraId="5F103C64" w14:textId="77777777" w:rsidR="00607C5E" w:rsidRPr="00364578" w:rsidRDefault="00607C5E" w:rsidP="00607C5E">
      <w:pPr>
        <w:ind w:left="-284"/>
        <w:jc w:val="both"/>
        <w:rPr>
          <w:rFonts w:ascii="Arial" w:hAnsi="Arial" w:cs="Arial"/>
          <w:bCs/>
        </w:rPr>
      </w:pPr>
      <w:r w:rsidRPr="00364578">
        <w:rPr>
          <w:rFonts w:ascii="Arial" w:hAnsi="Arial" w:cs="Arial"/>
          <w:bCs/>
        </w:rPr>
        <w:lastRenderedPageBreak/>
        <w:t>o Information and data requirements</w:t>
      </w:r>
    </w:p>
    <w:p w14:paraId="0CE9B760" w14:textId="77777777" w:rsidR="00607C5E" w:rsidRPr="00364578" w:rsidRDefault="00607C5E" w:rsidP="00607C5E">
      <w:pPr>
        <w:ind w:left="-284"/>
        <w:jc w:val="both"/>
        <w:rPr>
          <w:rFonts w:ascii="Arial" w:hAnsi="Arial" w:cs="Arial"/>
          <w:bCs/>
        </w:rPr>
      </w:pPr>
      <w:r w:rsidRPr="00364578">
        <w:rPr>
          <w:rFonts w:ascii="Arial" w:hAnsi="Arial" w:cs="Arial"/>
          <w:bCs/>
        </w:rPr>
        <w:t>o Facilitate review and approval of the design as required by Eskom methodology and governance.</w:t>
      </w:r>
    </w:p>
    <w:p w14:paraId="7D2C98B1" w14:textId="77777777" w:rsidR="00607C5E" w:rsidRPr="00607C5E" w:rsidRDefault="00607C5E" w:rsidP="00607C5E">
      <w:pPr>
        <w:ind w:left="-284"/>
        <w:jc w:val="both"/>
        <w:rPr>
          <w:rFonts w:ascii="Arial" w:hAnsi="Arial" w:cs="Arial"/>
          <w:b/>
        </w:rPr>
      </w:pPr>
      <w:r w:rsidRPr="00607C5E">
        <w:rPr>
          <w:rFonts w:ascii="Arial" w:hAnsi="Arial" w:cs="Arial"/>
          <w:b/>
        </w:rPr>
        <w:t>Ensure cyber security compliance of MAMS and its integration end points.</w:t>
      </w:r>
    </w:p>
    <w:p w14:paraId="0E5F98DB" w14:textId="32EAAEB2" w:rsidR="0023789F" w:rsidRPr="001920C1" w:rsidRDefault="00607C5E" w:rsidP="00607C5E">
      <w:pPr>
        <w:ind w:left="-284"/>
        <w:jc w:val="both"/>
        <w:rPr>
          <w:rFonts w:ascii="Arial" w:hAnsi="Arial" w:cs="Arial"/>
          <w:bCs/>
        </w:rPr>
      </w:pPr>
      <w:r w:rsidRPr="001920C1">
        <w:rPr>
          <w:rFonts w:ascii="Arial" w:hAnsi="Arial" w:cs="Arial"/>
          <w:bCs/>
        </w:rPr>
        <w:t>o Provide requirement traceability matrix for the detailed design requirements.</w:t>
      </w:r>
    </w:p>
    <w:p w14:paraId="4BE233D5" w14:textId="44B54B4E" w:rsidR="00607C5E" w:rsidRPr="00364578" w:rsidRDefault="00607C5E" w:rsidP="001920C1">
      <w:pPr>
        <w:ind w:left="-284"/>
        <w:jc w:val="both"/>
        <w:rPr>
          <w:rFonts w:ascii="Arial" w:hAnsi="Arial" w:cs="Arial"/>
          <w:bCs/>
        </w:rPr>
      </w:pPr>
      <w:r w:rsidRPr="00364578">
        <w:rPr>
          <w:rFonts w:ascii="Arial" w:hAnsi="Arial" w:cs="Arial"/>
          <w:b/>
        </w:rPr>
        <w:t>Integration solution</w:t>
      </w:r>
      <w:r w:rsidRPr="001920C1">
        <w:rPr>
          <w:rFonts w:ascii="Arial" w:hAnsi="Arial" w:cs="Arial"/>
          <w:bCs/>
        </w:rPr>
        <w:t>.</w:t>
      </w:r>
      <w:r w:rsidR="001920C1" w:rsidRPr="001920C1">
        <w:rPr>
          <w:rFonts w:ascii="Arial" w:hAnsi="Arial" w:cs="Arial"/>
          <w:bCs/>
        </w:rPr>
        <w:t>O</w:t>
      </w:r>
      <w:r w:rsidR="001920C1">
        <w:rPr>
          <w:rFonts w:ascii="Arial" w:hAnsi="Arial" w:cs="Arial"/>
          <w:bCs/>
        </w:rPr>
        <w:t xml:space="preserve"> </w:t>
      </w:r>
      <w:r w:rsidRPr="00364578">
        <w:rPr>
          <w:rFonts w:ascii="Arial" w:hAnsi="Arial" w:cs="Arial"/>
          <w:bCs/>
        </w:rPr>
        <w:t>Integration scope and deliverables is listed below</w:t>
      </w:r>
    </w:p>
    <w:p w14:paraId="0B5FC880" w14:textId="2A9A069E" w:rsidR="00607C5E" w:rsidRPr="00364578" w:rsidRDefault="00607C5E" w:rsidP="00607C5E">
      <w:pPr>
        <w:ind w:left="-284"/>
        <w:jc w:val="both"/>
        <w:rPr>
          <w:rFonts w:ascii="Arial" w:hAnsi="Arial" w:cs="Arial"/>
          <w:bCs/>
        </w:rPr>
      </w:pPr>
      <w:r w:rsidRPr="00364578">
        <w:rPr>
          <w:rFonts w:ascii="Arial" w:hAnsi="Arial" w:cs="Arial"/>
          <w:bCs/>
        </w:rPr>
        <w:t>o Analyse, design, develop, test, and deploy integration solutions based on the logical design. External</w:t>
      </w:r>
      <w:r w:rsidR="001920C1" w:rsidRPr="00364578">
        <w:rPr>
          <w:rFonts w:ascii="Arial" w:hAnsi="Arial" w:cs="Arial"/>
          <w:bCs/>
        </w:rPr>
        <w:t xml:space="preserve"> </w:t>
      </w:r>
      <w:r w:rsidRPr="00364578">
        <w:rPr>
          <w:rFonts w:ascii="Arial" w:hAnsi="Arial" w:cs="Arial"/>
          <w:bCs/>
        </w:rPr>
        <w:t>interfaces to integrate using Oracle Fusion 12c and IBM WebSphere (Data Power), thus the vendor</w:t>
      </w:r>
      <w:r w:rsidR="00ED6D69" w:rsidRPr="00364578">
        <w:rPr>
          <w:rFonts w:ascii="Arial" w:hAnsi="Arial" w:cs="Arial"/>
          <w:bCs/>
        </w:rPr>
        <w:t xml:space="preserve"> </w:t>
      </w:r>
      <w:r w:rsidRPr="00364578">
        <w:rPr>
          <w:rFonts w:ascii="Arial" w:hAnsi="Arial" w:cs="Arial"/>
          <w:bCs/>
        </w:rPr>
        <w:t>should be well skilled to work with the mentioned technologies.</w:t>
      </w:r>
    </w:p>
    <w:p w14:paraId="749B8A7F" w14:textId="77777777" w:rsidR="00607C5E" w:rsidRPr="00364578" w:rsidRDefault="00607C5E" w:rsidP="00607C5E">
      <w:pPr>
        <w:ind w:left="-284"/>
        <w:jc w:val="both"/>
        <w:rPr>
          <w:rFonts w:ascii="Arial" w:hAnsi="Arial" w:cs="Arial"/>
          <w:bCs/>
        </w:rPr>
      </w:pPr>
      <w:r w:rsidRPr="00364578">
        <w:rPr>
          <w:rFonts w:ascii="Arial" w:hAnsi="Arial" w:cs="Arial"/>
          <w:bCs/>
        </w:rPr>
        <w:t>o The Integration Centre of Excellence (ICOE) governance process must be followed for all approvals.</w:t>
      </w:r>
    </w:p>
    <w:p w14:paraId="1044597A" w14:textId="5555602C" w:rsidR="00607C5E" w:rsidRPr="00607C5E" w:rsidRDefault="00607C5E" w:rsidP="00607C5E">
      <w:pPr>
        <w:ind w:left="-284"/>
        <w:jc w:val="both"/>
        <w:rPr>
          <w:rFonts w:ascii="Arial" w:hAnsi="Arial" w:cs="Arial"/>
          <w:b/>
        </w:rPr>
      </w:pPr>
      <w:r w:rsidRPr="00607C5E">
        <w:rPr>
          <w:rFonts w:ascii="Arial" w:hAnsi="Arial" w:cs="Arial"/>
          <w:b/>
        </w:rPr>
        <w:t>Kindly reference “SOA Workgroup artefacts”. All diagrams and processes are to be captured in the</w:t>
      </w:r>
      <w:r w:rsidR="00ED6D69">
        <w:rPr>
          <w:rFonts w:ascii="Arial" w:hAnsi="Arial" w:cs="Arial"/>
          <w:b/>
        </w:rPr>
        <w:t xml:space="preserve"> </w:t>
      </w:r>
      <w:r w:rsidRPr="00607C5E">
        <w:rPr>
          <w:rFonts w:ascii="Arial" w:hAnsi="Arial" w:cs="Arial"/>
          <w:b/>
        </w:rPr>
        <w:t>Eskom Enterprise Architect (EA).</w:t>
      </w:r>
    </w:p>
    <w:p w14:paraId="29294EC6" w14:textId="77777777" w:rsidR="00607C5E" w:rsidRPr="00607C5E" w:rsidRDefault="00607C5E" w:rsidP="00607C5E">
      <w:pPr>
        <w:ind w:left="-284"/>
        <w:jc w:val="both"/>
        <w:rPr>
          <w:rFonts w:ascii="Arial" w:hAnsi="Arial" w:cs="Arial"/>
          <w:b/>
        </w:rPr>
      </w:pPr>
      <w:r w:rsidRPr="00607C5E">
        <w:rPr>
          <w:rFonts w:ascii="Arial" w:hAnsi="Arial" w:cs="Arial"/>
          <w:b/>
        </w:rPr>
        <w:t>o All CIM message artefacts (including Mapping Document) to be placed in the Eskom defined CIM SVN.</w:t>
      </w:r>
    </w:p>
    <w:p w14:paraId="4AB26DFF" w14:textId="3C10E9C9" w:rsidR="00607C5E" w:rsidRPr="00607C5E" w:rsidRDefault="00607C5E" w:rsidP="00607C5E">
      <w:pPr>
        <w:ind w:left="-284"/>
        <w:jc w:val="both"/>
        <w:rPr>
          <w:rFonts w:ascii="Arial" w:hAnsi="Arial" w:cs="Arial"/>
          <w:b/>
        </w:rPr>
      </w:pPr>
      <w:r w:rsidRPr="00607C5E">
        <w:rPr>
          <w:rFonts w:ascii="Arial" w:hAnsi="Arial" w:cs="Arial"/>
          <w:b/>
        </w:rPr>
        <w:t>All code to be placed in Eskom defined Code SVN repository All artefacts to be placed in the Eskom</w:t>
      </w:r>
      <w:r w:rsidR="00ED6D69">
        <w:rPr>
          <w:rFonts w:ascii="Arial" w:hAnsi="Arial" w:cs="Arial"/>
          <w:b/>
        </w:rPr>
        <w:t xml:space="preserve"> </w:t>
      </w:r>
      <w:r w:rsidRPr="00607C5E">
        <w:rPr>
          <w:rFonts w:ascii="Arial" w:hAnsi="Arial" w:cs="Arial"/>
          <w:b/>
        </w:rPr>
        <w:t>share point.</w:t>
      </w:r>
    </w:p>
    <w:p w14:paraId="471AA248" w14:textId="48F30370" w:rsidR="00607C5E" w:rsidRPr="00607C5E" w:rsidRDefault="00607C5E" w:rsidP="00607C5E">
      <w:pPr>
        <w:ind w:left="-284"/>
        <w:jc w:val="both"/>
        <w:rPr>
          <w:rFonts w:ascii="Arial" w:hAnsi="Arial" w:cs="Arial"/>
          <w:b/>
        </w:rPr>
      </w:pPr>
      <w:r w:rsidRPr="00607C5E">
        <w:rPr>
          <w:rFonts w:ascii="Arial" w:hAnsi="Arial" w:cs="Arial"/>
          <w:b/>
        </w:rPr>
        <w:t>• The following are the integration and Testing activities and artefacts to be produced and presented at the</w:t>
      </w:r>
      <w:r w:rsidR="00ED6D69">
        <w:rPr>
          <w:rFonts w:ascii="Arial" w:hAnsi="Arial" w:cs="Arial"/>
          <w:b/>
        </w:rPr>
        <w:t xml:space="preserve"> </w:t>
      </w:r>
      <w:r w:rsidRPr="00607C5E">
        <w:rPr>
          <w:rFonts w:ascii="Arial" w:hAnsi="Arial" w:cs="Arial"/>
          <w:b/>
        </w:rPr>
        <w:t>committee for approval and sign off:</w:t>
      </w:r>
    </w:p>
    <w:p w14:paraId="63D08363" w14:textId="77777777" w:rsidR="00607C5E" w:rsidRPr="00364578" w:rsidRDefault="00607C5E" w:rsidP="00607C5E">
      <w:pPr>
        <w:ind w:left="-284"/>
        <w:jc w:val="both"/>
        <w:rPr>
          <w:rFonts w:ascii="Arial" w:hAnsi="Arial" w:cs="Arial"/>
          <w:bCs/>
        </w:rPr>
      </w:pPr>
      <w:r w:rsidRPr="00607C5E">
        <w:rPr>
          <w:rFonts w:ascii="Arial" w:hAnsi="Arial" w:cs="Arial"/>
          <w:b/>
        </w:rPr>
        <w:t xml:space="preserve">o </w:t>
      </w:r>
      <w:r w:rsidRPr="00364578">
        <w:rPr>
          <w:rFonts w:ascii="Arial" w:hAnsi="Arial" w:cs="Arial"/>
          <w:bCs/>
        </w:rPr>
        <w:t>Business test case document.</w:t>
      </w:r>
    </w:p>
    <w:p w14:paraId="514D67FF" w14:textId="77777777" w:rsidR="00607C5E" w:rsidRPr="00364578" w:rsidRDefault="00607C5E" w:rsidP="00607C5E">
      <w:pPr>
        <w:ind w:left="-284"/>
        <w:jc w:val="both"/>
        <w:rPr>
          <w:rFonts w:ascii="Arial" w:hAnsi="Arial" w:cs="Arial"/>
          <w:bCs/>
        </w:rPr>
      </w:pPr>
      <w:r w:rsidRPr="00364578">
        <w:rPr>
          <w:rFonts w:ascii="Arial" w:hAnsi="Arial" w:cs="Arial"/>
          <w:bCs/>
        </w:rPr>
        <w:t>o Integration specification document.</w:t>
      </w:r>
    </w:p>
    <w:p w14:paraId="219B8538" w14:textId="77777777" w:rsidR="00607C5E" w:rsidRPr="00364578" w:rsidRDefault="00607C5E" w:rsidP="00607C5E">
      <w:pPr>
        <w:ind w:left="-284"/>
        <w:jc w:val="both"/>
        <w:rPr>
          <w:rFonts w:ascii="Arial" w:hAnsi="Arial" w:cs="Arial"/>
          <w:bCs/>
        </w:rPr>
      </w:pPr>
      <w:r w:rsidRPr="00364578">
        <w:rPr>
          <w:rFonts w:ascii="Arial" w:hAnsi="Arial" w:cs="Arial"/>
          <w:bCs/>
        </w:rPr>
        <w:t>o Mapping Document.</w:t>
      </w:r>
    </w:p>
    <w:p w14:paraId="6652782E" w14:textId="77777777" w:rsidR="00607C5E" w:rsidRPr="00364578" w:rsidRDefault="00607C5E" w:rsidP="00607C5E">
      <w:pPr>
        <w:ind w:left="-284"/>
        <w:jc w:val="both"/>
        <w:rPr>
          <w:rFonts w:ascii="Arial" w:hAnsi="Arial" w:cs="Arial"/>
          <w:bCs/>
        </w:rPr>
      </w:pPr>
      <w:r w:rsidRPr="00364578">
        <w:rPr>
          <w:rFonts w:ascii="Arial" w:hAnsi="Arial" w:cs="Arial"/>
          <w:bCs/>
        </w:rPr>
        <w:t>o CIM message artefacts including WSDL’s and XSD’s.</w:t>
      </w:r>
    </w:p>
    <w:p w14:paraId="04D95774" w14:textId="77777777" w:rsidR="00607C5E" w:rsidRPr="00364578" w:rsidRDefault="00607C5E" w:rsidP="00607C5E">
      <w:pPr>
        <w:ind w:left="-284"/>
        <w:jc w:val="both"/>
        <w:rPr>
          <w:rFonts w:ascii="Arial" w:hAnsi="Arial" w:cs="Arial"/>
          <w:bCs/>
        </w:rPr>
      </w:pPr>
      <w:r w:rsidRPr="00364578">
        <w:rPr>
          <w:rFonts w:ascii="Arial" w:hAnsi="Arial" w:cs="Arial"/>
          <w:bCs/>
        </w:rPr>
        <w:t>o Code and unit testing review.</w:t>
      </w:r>
    </w:p>
    <w:p w14:paraId="20FCAF58" w14:textId="77777777" w:rsidR="00607C5E" w:rsidRPr="00364578" w:rsidRDefault="00607C5E" w:rsidP="00607C5E">
      <w:pPr>
        <w:ind w:left="-284"/>
        <w:jc w:val="both"/>
        <w:rPr>
          <w:rFonts w:ascii="Arial" w:hAnsi="Arial" w:cs="Arial"/>
          <w:bCs/>
        </w:rPr>
      </w:pPr>
      <w:r w:rsidRPr="00364578">
        <w:rPr>
          <w:rFonts w:ascii="Arial" w:hAnsi="Arial" w:cs="Arial"/>
          <w:bCs/>
        </w:rPr>
        <w:t>o Deployment Guide.</w:t>
      </w:r>
    </w:p>
    <w:p w14:paraId="18DF9146" w14:textId="77777777" w:rsidR="00607C5E" w:rsidRPr="00364578" w:rsidRDefault="00607C5E" w:rsidP="00607C5E">
      <w:pPr>
        <w:ind w:left="-284"/>
        <w:jc w:val="both"/>
        <w:rPr>
          <w:rFonts w:ascii="Arial" w:hAnsi="Arial" w:cs="Arial"/>
          <w:bCs/>
        </w:rPr>
      </w:pPr>
      <w:r w:rsidRPr="00364578">
        <w:rPr>
          <w:rFonts w:ascii="Arial" w:hAnsi="Arial" w:cs="Arial"/>
          <w:bCs/>
        </w:rPr>
        <w:t>o SIT testing review of results in ALM.</w:t>
      </w:r>
    </w:p>
    <w:p w14:paraId="53D4D6C9" w14:textId="77777777" w:rsidR="00607C5E" w:rsidRPr="00364578" w:rsidRDefault="00607C5E" w:rsidP="00607C5E">
      <w:pPr>
        <w:ind w:left="-284"/>
        <w:jc w:val="both"/>
        <w:rPr>
          <w:rFonts w:ascii="Arial" w:hAnsi="Arial" w:cs="Arial"/>
          <w:bCs/>
        </w:rPr>
      </w:pPr>
      <w:r w:rsidRPr="00364578">
        <w:rPr>
          <w:rFonts w:ascii="Arial" w:hAnsi="Arial" w:cs="Arial"/>
          <w:bCs/>
        </w:rPr>
        <w:t>o SIT test case sign-off.</w:t>
      </w:r>
    </w:p>
    <w:p w14:paraId="2740CB3E" w14:textId="77777777" w:rsidR="00607C5E" w:rsidRPr="00364578" w:rsidRDefault="00607C5E" w:rsidP="00607C5E">
      <w:pPr>
        <w:ind w:left="-284"/>
        <w:jc w:val="both"/>
        <w:rPr>
          <w:rFonts w:ascii="Arial" w:hAnsi="Arial" w:cs="Arial"/>
          <w:bCs/>
        </w:rPr>
      </w:pPr>
      <w:r w:rsidRPr="00364578">
        <w:rPr>
          <w:rFonts w:ascii="Arial" w:hAnsi="Arial" w:cs="Arial"/>
          <w:bCs/>
        </w:rPr>
        <w:t>o Performance testing review of results in ALM.</w:t>
      </w:r>
    </w:p>
    <w:p w14:paraId="7BC1C46A" w14:textId="77777777" w:rsidR="00607C5E" w:rsidRPr="00364578" w:rsidRDefault="00607C5E" w:rsidP="00607C5E">
      <w:pPr>
        <w:ind w:left="-284"/>
        <w:jc w:val="both"/>
        <w:rPr>
          <w:rFonts w:ascii="Arial" w:hAnsi="Arial" w:cs="Arial"/>
          <w:bCs/>
        </w:rPr>
      </w:pPr>
      <w:r w:rsidRPr="00364578">
        <w:rPr>
          <w:rFonts w:ascii="Arial" w:hAnsi="Arial" w:cs="Arial"/>
          <w:bCs/>
        </w:rPr>
        <w:lastRenderedPageBreak/>
        <w:t>o Performance testing sign-off.</w:t>
      </w:r>
    </w:p>
    <w:p w14:paraId="53990DDE" w14:textId="77777777" w:rsidR="00607C5E" w:rsidRPr="00364578" w:rsidRDefault="00607C5E" w:rsidP="00607C5E">
      <w:pPr>
        <w:ind w:left="-284"/>
        <w:jc w:val="both"/>
        <w:rPr>
          <w:rFonts w:ascii="Arial" w:hAnsi="Arial" w:cs="Arial"/>
          <w:bCs/>
        </w:rPr>
      </w:pPr>
      <w:r w:rsidRPr="00364578">
        <w:rPr>
          <w:rFonts w:ascii="Arial" w:hAnsi="Arial" w:cs="Arial"/>
          <w:bCs/>
        </w:rPr>
        <w:t>o Pre-transfer documents for go-live approval.</w:t>
      </w:r>
    </w:p>
    <w:p w14:paraId="31B5E520" w14:textId="77777777" w:rsidR="00607C5E" w:rsidRPr="00364578" w:rsidRDefault="00607C5E" w:rsidP="00607C5E">
      <w:pPr>
        <w:ind w:left="-284"/>
        <w:jc w:val="both"/>
        <w:rPr>
          <w:rFonts w:ascii="Arial" w:hAnsi="Arial" w:cs="Arial"/>
          <w:bCs/>
        </w:rPr>
      </w:pPr>
      <w:r w:rsidRPr="00364578">
        <w:rPr>
          <w:rFonts w:ascii="Arial" w:hAnsi="Arial" w:cs="Arial"/>
          <w:bCs/>
        </w:rPr>
        <w:t>o Test requirements in ALM.</w:t>
      </w:r>
    </w:p>
    <w:p w14:paraId="2A23D08C" w14:textId="77777777" w:rsidR="00607C5E" w:rsidRPr="00364578" w:rsidRDefault="00607C5E" w:rsidP="00607C5E">
      <w:pPr>
        <w:ind w:left="-284"/>
        <w:jc w:val="both"/>
        <w:rPr>
          <w:rFonts w:ascii="Arial" w:hAnsi="Arial" w:cs="Arial"/>
          <w:bCs/>
        </w:rPr>
      </w:pPr>
      <w:r w:rsidRPr="00364578">
        <w:rPr>
          <w:rFonts w:ascii="Arial" w:hAnsi="Arial" w:cs="Arial"/>
          <w:bCs/>
        </w:rPr>
        <w:t>o Test cases and results in ALM. Defects managed in ALM.</w:t>
      </w:r>
    </w:p>
    <w:p w14:paraId="3B044F1F" w14:textId="77777777" w:rsidR="00607C5E" w:rsidRPr="00364578" w:rsidRDefault="00607C5E" w:rsidP="00607C5E">
      <w:pPr>
        <w:ind w:left="-284"/>
        <w:jc w:val="both"/>
        <w:rPr>
          <w:rFonts w:ascii="Arial" w:hAnsi="Arial" w:cs="Arial"/>
          <w:bCs/>
        </w:rPr>
      </w:pPr>
      <w:r w:rsidRPr="00364578">
        <w:rPr>
          <w:rFonts w:ascii="Arial" w:hAnsi="Arial" w:cs="Arial"/>
          <w:bCs/>
        </w:rPr>
        <w:t>o Test plan Document.</w:t>
      </w:r>
    </w:p>
    <w:p w14:paraId="2F5C1DF2" w14:textId="77777777" w:rsidR="00607C5E" w:rsidRPr="00364578" w:rsidRDefault="00607C5E" w:rsidP="00607C5E">
      <w:pPr>
        <w:ind w:left="-284"/>
        <w:jc w:val="both"/>
        <w:rPr>
          <w:rFonts w:ascii="Arial" w:hAnsi="Arial" w:cs="Arial"/>
          <w:bCs/>
        </w:rPr>
      </w:pPr>
      <w:r w:rsidRPr="00364578">
        <w:rPr>
          <w:rFonts w:ascii="Arial" w:hAnsi="Arial" w:cs="Arial"/>
          <w:bCs/>
        </w:rPr>
        <w:t>o Non-functional Test plan document.</w:t>
      </w:r>
    </w:p>
    <w:p w14:paraId="7BF5A3E7" w14:textId="77777777" w:rsidR="00607C5E" w:rsidRPr="00364578" w:rsidRDefault="00607C5E" w:rsidP="00607C5E">
      <w:pPr>
        <w:ind w:left="-284"/>
        <w:jc w:val="both"/>
        <w:rPr>
          <w:rFonts w:ascii="Arial" w:hAnsi="Arial" w:cs="Arial"/>
          <w:bCs/>
        </w:rPr>
      </w:pPr>
      <w:r w:rsidRPr="00364578">
        <w:rPr>
          <w:rFonts w:ascii="Arial" w:hAnsi="Arial" w:cs="Arial"/>
          <w:bCs/>
        </w:rPr>
        <w:t>o Test closure reports documents.</w:t>
      </w:r>
    </w:p>
    <w:p w14:paraId="199DD0B4" w14:textId="77777777" w:rsidR="00607C5E" w:rsidRPr="00364578" w:rsidRDefault="00607C5E" w:rsidP="00607C5E">
      <w:pPr>
        <w:ind w:left="-284"/>
        <w:jc w:val="both"/>
        <w:rPr>
          <w:rFonts w:ascii="Arial" w:hAnsi="Arial" w:cs="Arial"/>
          <w:bCs/>
        </w:rPr>
      </w:pPr>
      <w:r w:rsidRPr="00364578">
        <w:rPr>
          <w:rFonts w:ascii="Arial" w:hAnsi="Arial" w:cs="Arial"/>
          <w:bCs/>
        </w:rPr>
        <w:t>o Performance test scripts and results.</w:t>
      </w:r>
    </w:p>
    <w:p w14:paraId="565C3F90" w14:textId="77777777" w:rsidR="00607C5E" w:rsidRPr="00607C5E" w:rsidRDefault="00607C5E" w:rsidP="00607C5E">
      <w:pPr>
        <w:ind w:left="-284"/>
        <w:jc w:val="both"/>
        <w:rPr>
          <w:rFonts w:ascii="Arial" w:hAnsi="Arial" w:cs="Arial"/>
          <w:b/>
        </w:rPr>
      </w:pPr>
      <w:r w:rsidRPr="00607C5E">
        <w:rPr>
          <w:rFonts w:ascii="Arial" w:hAnsi="Arial" w:cs="Arial"/>
          <w:b/>
        </w:rPr>
        <w:t>• Provide an Integration message modeller to complete the following</w:t>
      </w:r>
    </w:p>
    <w:p w14:paraId="1F3D233D" w14:textId="0BB38891" w:rsidR="00607C5E" w:rsidRPr="00364578" w:rsidRDefault="00607C5E" w:rsidP="00607C5E">
      <w:pPr>
        <w:ind w:left="-284"/>
        <w:jc w:val="both"/>
        <w:rPr>
          <w:rFonts w:ascii="Arial" w:hAnsi="Arial" w:cs="Arial"/>
          <w:bCs/>
        </w:rPr>
      </w:pPr>
      <w:r w:rsidRPr="00607C5E">
        <w:rPr>
          <w:rFonts w:ascii="Arial" w:hAnsi="Arial" w:cs="Arial"/>
          <w:b/>
        </w:rPr>
        <w:t xml:space="preserve">o </w:t>
      </w:r>
      <w:r w:rsidRPr="00364578">
        <w:rPr>
          <w:rFonts w:ascii="Arial" w:hAnsi="Arial" w:cs="Arial"/>
          <w:bCs/>
        </w:rPr>
        <w:t>Analysis of message requirements. Model or update integration message which follow a</w:t>
      </w:r>
      <w:r w:rsidR="00ED6D69" w:rsidRPr="00364578">
        <w:rPr>
          <w:rFonts w:ascii="Arial" w:hAnsi="Arial" w:cs="Arial"/>
          <w:bCs/>
        </w:rPr>
        <w:t xml:space="preserve"> </w:t>
      </w:r>
      <w:r w:rsidRPr="00364578">
        <w:rPr>
          <w:rFonts w:ascii="Arial" w:hAnsi="Arial" w:cs="Arial"/>
          <w:bCs/>
        </w:rPr>
        <w:t>Common information model. Create payloads and envelopes. Generate xsd, message model</w:t>
      </w:r>
      <w:r w:rsidR="00ED6D69" w:rsidRPr="00364578">
        <w:rPr>
          <w:rFonts w:ascii="Arial" w:hAnsi="Arial" w:cs="Arial"/>
          <w:bCs/>
        </w:rPr>
        <w:t xml:space="preserve"> </w:t>
      </w:r>
      <w:r w:rsidRPr="00364578">
        <w:rPr>
          <w:rFonts w:ascii="Arial" w:hAnsi="Arial" w:cs="Arial"/>
          <w:bCs/>
        </w:rPr>
        <w:t>and model dictionary.</w:t>
      </w:r>
    </w:p>
    <w:p w14:paraId="78B8BF28" w14:textId="7BC26EB7" w:rsidR="00607C5E" w:rsidRPr="00607C5E" w:rsidRDefault="00607C5E" w:rsidP="00607C5E">
      <w:pPr>
        <w:ind w:left="-284"/>
        <w:jc w:val="both"/>
        <w:rPr>
          <w:rFonts w:ascii="Arial" w:hAnsi="Arial" w:cs="Arial"/>
          <w:b/>
        </w:rPr>
      </w:pPr>
      <w:r w:rsidRPr="00607C5E">
        <w:rPr>
          <w:rFonts w:ascii="Arial" w:hAnsi="Arial" w:cs="Arial"/>
          <w:b/>
        </w:rPr>
        <w:t>• A signed off test closure report is required before a test milestone is completed. The following testing</w:t>
      </w:r>
      <w:r w:rsidR="00ED6D69">
        <w:rPr>
          <w:rFonts w:ascii="Arial" w:hAnsi="Arial" w:cs="Arial"/>
          <w:b/>
        </w:rPr>
        <w:t xml:space="preserve"> </w:t>
      </w:r>
      <w:r w:rsidRPr="00607C5E">
        <w:rPr>
          <w:rFonts w:ascii="Arial" w:hAnsi="Arial" w:cs="Arial"/>
          <w:b/>
        </w:rPr>
        <w:t>and testing milestones must be completed:</w:t>
      </w:r>
    </w:p>
    <w:p w14:paraId="3293D051" w14:textId="1A0A9C16" w:rsidR="00607C5E" w:rsidRPr="00364578" w:rsidRDefault="00607C5E" w:rsidP="00607C5E">
      <w:pPr>
        <w:ind w:left="-284"/>
        <w:jc w:val="both"/>
        <w:rPr>
          <w:rFonts w:ascii="Arial" w:hAnsi="Arial" w:cs="Arial"/>
          <w:bCs/>
        </w:rPr>
      </w:pPr>
      <w:r w:rsidRPr="00607C5E">
        <w:rPr>
          <w:rFonts w:ascii="Arial" w:hAnsi="Arial" w:cs="Arial"/>
          <w:b/>
        </w:rPr>
        <w:t xml:space="preserve">o </w:t>
      </w:r>
      <w:r w:rsidRPr="00364578">
        <w:rPr>
          <w:rFonts w:ascii="Arial" w:hAnsi="Arial" w:cs="Arial"/>
          <w:bCs/>
        </w:rPr>
        <w:t>Unit Testing – test results from the Tenderer’s team. System Integrated Testing, Functionality</w:t>
      </w:r>
      <w:r w:rsidR="00ED6D69" w:rsidRPr="00364578">
        <w:rPr>
          <w:rFonts w:ascii="Arial" w:hAnsi="Arial" w:cs="Arial"/>
          <w:bCs/>
        </w:rPr>
        <w:t xml:space="preserve"> </w:t>
      </w:r>
      <w:r w:rsidRPr="00364578">
        <w:rPr>
          <w:rFonts w:ascii="Arial" w:hAnsi="Arial" w:cs="Arial"/>
          <w:bCs/>
        </w:rPr>
        <w:t>testing (in QA – end to end functional testing and integration testing. That means testing with</w:t>
      </w:r>
      <w:r w:rsidR="00ED6D69" w:rsidRPr="00364578">
        <w:rPr>
          <w:rFonts w:ascii="Arial" w:hAnsi="Arial" w:cs="Arial"/>
          <w:bCs/>
        </w:rPr>
        <w:t xml:space="preserve"> </w:t>
      </w:r>
      <w:r w:rsidRPr="00364578">
        <w:rPr>
          <w:rFonts w:ascii="Arial" w:hAnsi="Arial" w:cs="Arial"/>
          <w:bCs/>
        </w:rPr>
        <w:t>other systems and ensuring that all requirements have been successfully configured). This</w:t>
      </w:r>
      <w:r w:rsidR="00ED6D69" w:rsidRPr="00364578">
        <w:rPr>
          <w:rFonts w:ascii="Arial" w:hAnsi="Arial" w:cs="Arial"/>
          <w:bCs/>
        </w:rPr>
        <w:t xml:space="preserve"> </w:t>
      </w:r>
      <w:r w:rsidRPr="00364578">
        <w:rPr>
          <w:rFonts w:ascii="Arial" w:hAnsi="Arial" w:cs="Arial"/>
          <w:bCs/>
        </w:rPr>
        <w:t>testing must be driven &amp; executed by the Vendor but must include Eskom staff for</w:t>
      </w:r>
      <w:r w:rsidR="00ED6D69" w:rsidRPr="00364578">
        <w:rPr>
          <w:rFonts w:ascii="Arial" w:hAnsi="Arial" w:cs="Arial"/>
          <w:bCs/>
        </w:rPr>
        <w:t xml:space="preserve"> </w:t>
      </w:r>
      <w:r w:rsidRPr="00364578">
        <w:rPr>
          <w:rFonts w:ascii="Arial" w:hAnsi="Arial" w:cs="Arial"/>
          <w:bCs/>
        </w:rPr>
        <w:t>completeness &amp; authenticity.</w:t>
      </w:r>
    </w:p>
    <w:p w14:paraId="36669D02" w14:textId="222EFFAB" w:rsidR="00607C5E" w:rsidRPr="00364578" w:rsidRDefault="00607C5E" w:rsidP="00607C5E">
      <w:pPr>
        <w:ind w:left="-284"/>
        <w:jc w:val="both"/>
        <w:rPr>
          <w:rFonts w:ascii="Arial" w:hAnsi="Arial" w:cs="Arial"/>
          <w:bCs/>
        </w:rPr>
      </w:pPr>
      <w:r w:rsidRPr="00364578">
        <w:rPr>
          <w:rFonts w:ascii="Arial" w:hAnsi="Arial" w:cs="Arial"/>
          <w:bCs/>
        </w:rPr>
        <w:t>o Non-Functional Testing (performance testing and disaster recovery testing). This testing must</w:t>
      </w:r>
      <w:r w:rsidR="00ED6D69" w:rsidRPr="00364578">
        <w:rPr>
          <w:rFonts w:ascii="Arial" w:hAnsi="Arial" w:cs="Arial"/>
          <w:bCs/>
        </w:rPr>
        <w:t xml:space="preserve"> </w:t>
      </w:r>
      <w:r w:rsidRPr="00364578">
        <w:rPr>
          <w:rFonts w:ascii="Arial" w:hAnsi="Arial" w:cs="Arial"/>
          <w:bCs/>
        </w:rPr>
        <w:t>be driven &amp; executed by the Vendor but must include Eskom staff for completeness &amp;</w:t>
      </w:r>
      <w:r w:rsidR="00ED6D69" w:rsidRPr="00364578">
        <w:rPr>
          <w:rFonts w:ascii="Arial" w:hAnsi="Arial" w:cs="Arial"/>
          <w:bCs/>
        </w:rPr>
        <w:t xml:space="preserve"> </w:t>
      </w:r>
      <w:r w:rsidRPr="00364578">
        <w:rPr>
          <w:rFonts w:ascii="Arial" w:hAnsi="Arial" w:cs="Arial"/>
          <w:bCs/>
        </w:rPr>
        <w:t>authenticity. User Acceptance Testing (Testing by the Eskom customer team that the system</w:t>
      </w:r>
      <w:r w:rsidR="00ED6D69" w:rsidRPr="00364578">
        <w:rPr>
          <w:rFonts w:ascii="Arial" w:hAnsi="Arial" w:cs="Arial"/>
          <w:bCs/>
        </w:rPr>
        <w:t xml:space="preserve"> </w:t>
      </w:r>
      <w:r w:rsidRPr="00364578">
        <w:rPr>
          <w:rFonts w:ascii="Arial" w:hAnsi="Arial" w:cs="Arial"/>
          <w:bCs/>
        </w:rPr>
        <w:t>is working and meets requirements). This testing must be driven by the Tenderer but must be</w:t>
      </w:r>
      <w:r w:rsidR="00ED6D69" w:rsidRPr="00364578">
        <w:rPr>
          <w:rFonts w:ascii="Arial" w:hAnsi="Arial" w:cs="Arial"/>
          <w:bCs/>
        </w:rPr>
        <w:t xml:space="preserve"> </w:t>
      </w:r>
      <w:r w:rsidRPr="00364578">
        <w:rPr>
          <w:rFonts w:ascii="Arial" w:hAnsi="Arial" w:cs="Arial"/>
          <w:bCs/>
        </w:rPr>
        <w:t>executed by Eskom staff for completeness &amp; authenticity.</w:t>
      </w:r>
    </w:p>
    <w:p w14:paraId="035094C7" w14:textId="5028F672" w:rsidR="0023789F" w:rsidRDefault="00607C5E" w:rsidP="00607C5E">
      <w:pPr>
        <w:ind w:left="-284"/>
        <w:jc w:val="both"/>
        <w:rPr>
          <w:rFonts w:ascii="Arial" w:hAnsi="Arial" w:cs="Arial"/>
          <w:b/>
        </w:rPr>
      </w:pPr>
      <w:r w:rsidRPr="00364578">
        <w:rPr>
          <w:rFonts w:ascii="Arial" w:hAnsi="Arial" w:cs="Arial"/>
          <w:bCs/>
        </w:rPr>
        <w:t>• All testing requirements must cover all identified interfaces that have been identified. The testing team must</w:t>
      </w:r>
      <w:r w:rsidR="00ED6D69" w:rsidRPr="00364578">
        <w:rPr>
          <w:rFonts w:ascii="Arial" w:hAnsi="Arial" w:cs="Arial"/>
          <w:bCs/>
        </w:rPr>
        <w:t xml:space="preserve"> </w:t>
      </w:r>
      <w:r w:rsidRPr="00364578">
        <w:rPr>
          <w:rFonts w:ascii="Arial" w:hAnsi="Arial" w:cs="Arial"/>
          <w:bCs/>
        </w:rPr>
        <w:t>adhere to the TCoE Turnkey Project Requirements Guideline provided as part of the RFP document</w:t>
      </w:r>
      <w:r w:rsidRPr="00607C5E">
        <w:rPr>
          <w:rFonts w:ascii="Arial" w:hAnsi="Arial" w:cs="Arial"/>
          <w:b/>
        </w:rPr>
        <w:t>.</w:t>
      </w:r>
    </w:p>
    <w:p w14:paraId="4C6F80AF" w14:textId="77777777" w:rsidR="00607C5E" w:rsidRPr="00607C5E" w:rsidRDefault="00607C5E" w:rsidP="00607C5E">
      <w:pPr>
        <w:ind w:left="-284"/>
        <w:jc w:val="both"/>
        <w:rPr>
          <w:rFonts w:ascii="Arial" w:hAnsi="Arial" w:cs="Arial"/>
          <w:b/>
        </w:rPr>
      </w:pPr>
      <w:r w:rsidRPr="00607C5E">
        <w:rPr>
          <w:rFonts w:ascii="Arial" w:hAnsi="Arial" w:cs="Arial"/>
          <w:b/>
        </w:rPr>
        <w:t>Build the MAMS</w:t>
      </w:r>
    </w:p>
    <w:p w14:paraId="6CA892A9" w14:textId="77777777" w:rsidR="00607C5E" w:rsidRPr="00607C5E" w:rsidRDefault="00607C5E" w:rsidP="00607C5E">
      <w:pPr>
        <w:ind w:left="-284"/>
        <w:jc w:val="both"/>
        <w:rPr>
          <w:rFonts w:ascii="Arial" w:hAnsi="Arial" w:cs="Arial"/>
          <w:b/>
        </w:rPr>
      </w:pPr>
      <w:r w:rsidRPr="00607C5E">
        <w:rPr>
          <w:rFonts w:ascii="Arial" w:hAnsi="Arial" w:cs="Arial"/>
          <w:b/>
        </w:rPr>
        <w:t>o Software solution, Data Structure, Master Data, Integration</w:t>
      </w:r>
    </w:p>
    <w:p w14:paraId="1A0F5C7A" w14:textId="77777777" w:rsidR="00607C5E" w:rsidRPr="00607C5E" w:rsidRDefault="00607C5E" w:rsidP="00607C5E">
      <w:pPr>
        <w:ind w:left="-284"/>
        <w:jc w:val="both"/>
        <w:rPr>
          <w:rFonts w:ascii="Arial" w:hAnsi="Arial" w:cs="Arial"/>
          <w:b/>
        </w:rPr>
      </w:pPr>
      <w:r w:rsidRPr="00607C5E">
        <w:rPr>
          <w:rFonts w:ascii="Arial" w:hAnsi="Arial" w:cs="Arial"/>
          <w:b/>
        </w:rPr>
        <w:t>o Test Cases</w:t>
      </w:r>
    </w:p>
    <w:p w14:paraId="5A5B6A31" w14:textId="77777777" w:rsidR="00607C5E" w:rsidRPr="00607C5E" w:rsidRDefault="00607C5E" w:rsidP="00607C5E">
      <w:pPr>
        <w:ind w:left="-284"/>
        <w:jc w:val="both"/>
        <w:rPr>
          <w:rFonts w:ascii="Arial" w:hAnsi="Arial" w:cs="Arial"/>
          <w:b/>
        </w:rPr>
      </w:pPr>
      <w:r w:rsidRPr="00607C5E">
        <w:rPr>
          <w:rFonts w:ascii="Arial" w:hAnsi="Arial" w:cs="Arial"/>
          <w:b/>
        </w:rPr>
        <w:lastRenderedPageBreak/>
        <w:t>o Data transfer scripts to take on available asset data from the current MATS</w:t>
      </w:r>
    </w:p>
    <w:p w14:paraId="0005CAA6" w14:textId="77777777" w:rsidR="00607C5E" w:rsidRPr="00607C5E" w:rsidRDefault="00607C5E" w:rsidP="00607C5E">
      <w:pPr>
        <w:ind w:left="-284"/>
        <w:jc w:val="both"/>
        <w:rPr>
          <w:rFonts w:ascii="Arial" w:hAnsi="Arial" w:cs="Arial"/>
          <w:b/>
        </w:rPr>
      </w:pPr>
      <w:r w:rsidRPr="00607C5E">
        <w:rPr>
          <w:rFonts w:ascii="Arial" w:hAnsi="Arial" w:cs="Arial"/>
          <w:b/>
        </w:rPr>
        <w:t>o Mechanism/s to facilitate clean-up of data</w:t>
      </w:r>
    </w:p>
    <w:p w14:paraId="793BE48B" w14:textId="77777777" w:rsidR="00607C5E" w:rsidRPr="00607C5E" w:rsidRDefault="00607C5E" w:rsidP="00607C5E">
      <w:pPr>
        <w:ind w:left="-284"/>
        <w:jc w:val="both"/>
        <w:rPr>
          <w:rFonts w:ascii="Arial" w:hAnsi="Arial" w:cs="Arial"/>
          <w:b/>
        </w:rPr>
      </w:pPr>
      <w:r w:rsidRPr="00607C5E">
        <w:rPr>
          <w:rFonts w:ascii="Arial" w:hAnsi="Arial" w:cs="Arial"/>
          <w:b/>
        </w:rPr>
        <w:t>o Training Material (for users and support personnel)</w:t>
      </w:r>
    </w:p>
    <w:p w14:paraId="09BBA914" w14:textId="77777777" w:rsidR="00607C5E" w:rsidRPr="00607C5E" w:rsidRDefault="00607C5E" w:rsidP="00607C5E">
      <w:pPr>
        <w:ind w:left="-284"/>
        <w:jc w:val="both"/>
        <w:rPr>
          <w:rFonts w:ascii="Arial" w:hAnsi="Arial" w:cs="Arial"/>
          <w:b/>
        </w:rPr>
      </w:pPr>
      <w:r w:rsidRPr="00607C5E">
        <w:rPr>
          <w:rFonts w:ascii="Arial" w:hAnsi="Arial" w:cs="Arial"/>
          <w:b/>
        </w:rPr>
        <w:t>o Support material</w:t>
      </w:r>
    </w:p>
    <w:p w14:paraId="7F5219FC" w14:textId="77777777" w:rsidR="00607C5E" w:rsidRPr="00607C5E" w:rsidRDefault="00607C5E" w:rsidP="00607C5E">
      <w:pPr>
        <w:ind w:left="-284"/>
        <w:jc w:val="both"/>
        <w:rPr>
          <w:rFonts w:ascii="Arial" w:hAnsi="Arial" w:cs="Arial"/>
          <w:b/>
        </w:rPr>
      </w:pPr>
      <w:r w:rsidRPr="00607C5E">
        <w:rPr>
          <w:rFonts w:ascii="Arial" w:hAnsi="Arial" w:cs="Arial"/>
          <w:b/>
        </w:rPr>
        <w:t>o Unit Testing on the Development (DEV) environment</w:t>
      </w:r>
    </w:p>
    <w:p w14:paraId="41D2DFC6" w14:textId="7C5D3D14" w:rsidR="00607C5E" w:rsidRPr="00607C5E" w:rsidRDefault="00607C5E" w:rsidP="00607C5E">
      <w:pPr>
        <w:ind w:left="-284"/>
        <w:jc w:val="both"/>
        <w:rPr>
          <w:rFonts w:ascii="Arial" w:hAnsi="Arial" w:cs="Arial"/>
          <w:b/>
        </w:rPr>
      </w:pPr>
      <w:r w:rsidRPr="00607C5E">
        <w:rPr>
          <w:rFonts w:ascii="Arial" w:hAnsi="Arial" w:cs="Arial"/>
          <w:b/>
        </w:rPr>
        <w:t>o Deploy base solution to the Development, Quality Assurance, Pre-Production, Production, and</w:t>
      </w:r>
      <w:r w:rsidR="00ED6D69">
        <w:rPr>
          <w:rFonts w:ascii="Arial" w:hAnsi="Arial" w:cs="Arial"/>
          <w:b/>
        </w:rPr>
        <w:t xml:space="preserve"> </w:t>
      </w:r>
      <w:r w:rsidRPr="00607C5E">
        <w:rPr>
          <w:rFonts w:ascii="Arial" w:hAnsi="Arial" w:cs="Arial"/>
          <w:b/>
        </w:rPr>
        <w:t>Disaster Recovery environments without going live.</w:t>
      </w:r>
    </w:p>
    <w:p w14:paraId="51DF8865" w14:textId="77777777" w:rsidR="00607C5E" w:rsidRPr="00607C5E" w:rsidRDefault="00607C5E" w:rsidP="00607C5E">
      <w:pPr>
        <w:ind w:left="-284"/>
        <w:jc w:val="both"/>
        <w:rPr>
          <w:rFonts w:ascii="Arial" w:hAnsi="Arial" w:cs="Arial"/>
          <w:b/>
        </w:rPr>
      </w:pPr>
      <w:r w:rsidRPr="00607C5E">
        <w:rPr>
          <w:rFonts w:ascii="Arial" w:hAnsi="Arial" w:cs="Arial"/>
          <w:b/>
        </w:rPr>
        <w:t>o Update requirements traceability matrix.</w:t>
      </w:r>
    </w:p>
    <w:p w14:paraId="07805FE3" w14:textId="77777777" w:rsidR="00607C5E" w:rsidRPr="00607C5E" w:rsidRDefault="00607C5E" w:rsidP="00607C5E">
      <w:pPr>
        <w:ind w:left="-284"/>
        <w:jc w:val="both"/>
        <w:rPr>
          <w:rFonts w:ascii="Arial" w:hAnsi="Arial" w:cs="Arial"/>
          <w:b/>
        </w:rPr>
      </w:pPr>
      <w:r w:rsidRPr="00607C5E">
        <w:rPr>
          <w:rFonts w:ascii="Arial" w:hAnsi="Arial" w:cs="Arial"/>
          <w:b/>
        </w:rPr>
        <w:t>• Provide Change management</w:t>
      </w:r>
    </w:p>
    <w:p w14:paraId="62EB4F18" w14:textId="77777777" w:rsidR="00607C5E" w:rsidRPr="00364578" w:rsidRDefault="00607C5E" w:rsidP="00607C5E">
      <w:pPr>
        <w:ind w:left="-284"/>
        <w:jc w:val="both"/>
        <w:rPr>
          <w:rFonts w:ascii="Arial" w:hAnsi="Arial" w:cs="Arial"/>
          <w:bCs/>
        </w:rPr>
      </w:pPr>
      <w:r w:rsidRPr="00607C5E">
        <w:rPr>
          <w:rFonts w:ascii="Arial" w:hAnsi="Arial" w:cs="Arial"/>
          <w:b/>
        </w:rPr>
        <w:t xml:space="preserve">o </w:t>
      </w:r>
      <w:r w:rsidRPr="00364578">
        <w:rPr>
          <w:rFonts w:ascii="Arial" w:hAnsi="Arial" w:cs="Arial"/>
          <w:bCs/>
        </w:rPr>
        <w:t>Compile and maintain stakeholder register.</w:t>
      </w:r>
    </w:p>
    <w:p w14:paraId="78463E6E" w14:textId="77777777" w:rsidR="00607C5E" w:rsidRPr="00364578" w:rsidRDefault="00607C5E" w:rsidP="00607C5E">
      <w:pPr>
        <w:ind w:left="-284"/>
        <w:jc w:val="both"/>
        <w:rPr>
          <w:rFonts w:ascii="Arial" w:hAnsi="Arial" w:cs="Arial"/>
          <w:bCs/>
        </w:rPr>
      </w:pPr>
      <w:r w:rsidRPr="00364578">
        <w:rPr>
          <w:rFonts w:ascii="Arial" w:hAnsi="Arial" w:cs="Arial"/>
          <w:bCs/>
        </w:rPr>
        <w:t>o Provide change management plan including communication plan.</w:t>
      </w:r>
    </w:p>
    <w:p w14:paraId="39D605B0" w14:textId="77777777" w:rsidR="00607C5E" w:rsidRPr="00364578" w:rsidRDefault="00607C5E" w:rsidP="00607C5E">
      <w:pPr>
        <w:ind w:left="-284"/>
        <w:jc w:val="both"/>
        <w:rPr>
          <w:rFonts w:ascii="Arial" w:hAnsi="Arial" w:cs="Arial"/>
          <w:bCs/>
        </w:rPr>
      </w:pPr>
      <w:r w:rsidRPr="00364578">
        <w:rPr>
          <w:rFonts w:ascii="Arial" w:hAnsi="Arial" w:cs="Arial"/>
          <w:bCs/>
        </w:rPr>
        <w:t>o Indicate types of communications and what will be communicated.</w:t>
      </w:r>
    </w:p>
    <w:p w14:paraId="62A4F100" w14:textId="77777777" w:rsidR="00607C5E" w:rsidRPr="00364578" w:rsidRDefault="00607C5E" w:rsidP="00607C5E">
      <w:pPr>
        <w:ind w:left="-284"/>
        <w:jc w:val="both"/>
        <w:rPr>
          <w:rFonts w:ascii="Arial" w:hAnsi="Arial" w:cs="Arial"/>
          <w:bCs/>
        </w:rPr>
      </w:pPr>
      <w:r w:rsidRPr="00364578">
        <w:rPr>
          <w:rFonts w:ascii="Arial" w:hAnsi="Arial" w:cs="Arial"/>
          <w:bCs/>
        </w:rPr>
        <w:t>o Execute the change management and communication throughout the project.</w:t>
      </w:r>
    </w:p>
    <w:p w14:paraId="6CBE7273" w14:textId="77777777" w:rsidR="00607C5E" w:rsidRPr="00364578" w:rsidRDefault="00607C5E" w:rsidP="00607C5E">
      <w:pPr>
        <w:ind w:left="-284"/>
        <w:jc w:val="both"/>
        <w:rPr>
          <w:rFonts w:ascii="Arial" w:hAnsi="Arial" w:cs="Arial"/>
          <w:bCs/>
        </w:rPr>
      </w:pPr>
      <w:r w:rsidRPr="00364578">
        <w:rPr>
          <w:rFonts w:ascii="Arial" w:hAnsi="Arial" w:cs="Arial"/>
          <w:bCs/>
        </w:rPr>
        <w:t>o Train super users.</w:t>
      </w:r>
    </w:p>
    <w:p w14:paraId="6139A3BB" w14:textId="77777777" w:rsidR="00607C5E" w:rsidRPr="00364578" w:rsidRDefault="00607C5E" w:rsidP="00607C5E">
      <w:pPr>
        <w:ind w:left="-284"/>
        <w:jc w:val="both"/>
        <w:rPr>
          <w:rFonts w:ascii="Arial" w:hAnsi="Arial" w:cs="Arial"/>
          <w:bCs/>
        </w:rPr>
      </w:pPr>
      <w:r w:rsidRPr="00364578">
        <w:rPr>
          <w:rFonts w:ascii="Arial" w:hAnsi="Arial" w:cs="Arial"/>
          <w:bCs/>
        </w:rPr>
        <w:t>o Train support personnel and ensure sufficient knowledge transfer.</w:t>
      </w:r>
    </w:p>
    <w:p w14:paraId="0CA9A51A" w14:textId="07A92851" w:rsidR="00607C5E" w:rsidRPr="00364578" w:rsidRDefault="00607C5E" w:rsidP="00607C5E">
      <w:pPr>
        <w:ind w:left="-284"/>
        <w:jc w:val="both"/>
        <w:rPr>
          <w:rFonts w:ascii="Arial" w:hAnsi="Arial" w:cs="Arial"/>
          <w:bCs/>
        </w:rPr>
      </w:pPr>
      <w:r w:rsidRPr="00364578">
        <w:rPr>
          <w:rFonts w:ascii="Arial" w:hAnsi="Arial" w:cs="Arial"/>
          <w:bCs/>
        </w:rPr>
        <w:t>o Quality assure training material with Eskom Academy of Learning (EAL) and deploy training</w:t>
      </w:r>
      <w:r w:rsidR="00ED6D69" w:rsidRPr="00364578">
        <w:rPr>
          <w:rFonts w:ascii="Arial" w:hAnsi="Arial" w:cs="Arial"/>
          <w:bCs/>
        </w:rPr>
        <w:t xml:space="preserve"> </w:t>
      </w:r>
      <w:r w:rsidRPr="00364578">
        <w:rPr>
          <w:rFonts w:ascii="Arial" w:hAnsi="Arial" w:cs="Arial"/>
          <w:bCs/>
        </w:rPr>
        <w:t>material.</w:t>
      </w:r>
    </w:p>
    <w:p w14:paraId="337FE0C0" w14:textId="1182ED37" w:rsidR="00607C5E" w:rsidRPr="00364578" w:rsidRDefault="00607C5E" w:rsidP="00607C5E">
      <w:pPr>
        <w:ind w:left="-284"/>
        <w:jc w:val="both"/>
        <w:rPr>
          <w:rFonts w:ascii="Arial" w:hAnsi="Arial" w:cs="Arial"/>
          <w:bCs/>
        </w:rPr>
      </w:pPr>
      <w:r w:rsidRPr="00364578">
        <w:rPr>
          <w:rFonts w:ascii="Arial" w:hAnsi="Arial" w:cs="Arial"/>
          <w:bCs/>
        </w:rPr>
        <w:t>o Train end users and facilitate training through train-the-trainer approach where super users</w:t>
      </w:r>
      <w:r w:rsidR="00ED6D69" w:rsidRPr="00364578">
        <w:rPr>
          <w:rFonts w:ascii="Arial" w:hAnsi="Arial" w:cs="Arial"/>
          <w:bCs/>
        </w:rPr>
        <w:t xml:space="preserve"> </w:t>
      </w:r>
      <w:r w:rsidRPr="00364578">
        <w:rPr>
          <w:rFonts w:ascii="Arial" w:hAnsi="Arial" w:cs="Arial"/>
          <w:bCs/>
        </w:rPr>
        <w:t>train end users.</w:t>
      </w:r>
    </w:p>
    <w:p w14:paraId="4BDDF28D" w14:textId="77777777" w:rsidR="00607C5E" w:rsidRPr="00364578" w:rsidRDefault="00607C5E" w:rsidP="00607C5E">
      <w:pPr>
        <w:ind w:left="-284"/>
        <w:jc w:val="both"/>
        <w:rPr>
          <w:rFonts w:ascii="Arial" w:hAnsi="Arial" w:cs="Arial"/>
          <w:bCs/>
        </w:rPr>
      </w:pPr>
      <w:r w:rsidRPr="00364578">
        <w:rPr>
          <w:rFonts w:ascii="Arial" w:hAnsi="Arial" w:cs="Arial"/>
          <w:bCs/>
        </w:rPr>
        <w:t>o Maintain register of all trained users and support personnel.</w:t>
      </w:r>
    </w:p>
    <w:p w14:paraId="1CAEEC08" w14:textId="77777777" w:rsidR="00607C5E" w:rsidRPr="00607C5E" w:rsidRDefault="00607C5E" w:rsidP="00607C5E">
      <w:pPr>
        <w:ind w:left="-284"/>
        <w:jc w:val="both"/>
        <w:rPr>
          <w:rFonts w:ascii="Arial" w:hAnsi="Arial" w:cs="Arial"/>
          <w:b/>
        </w:rPr>
      </w:pPr>
      <w:r w:rsidRPr="00607C5E">
        <w:rPr>
          <w:rFonts w:ascii="Arial" w:hAnsi="Arial" w:cs="Arial"/>
          <w:b/>
        </w:rPr>
        <w:t>• Testing</w:t>
      </w:r>
    </w:p>
    <w:p w14:paraId="7DA1BC74" w14:textId="77777777" w:rsidR="00607C5E" w:rsidRPr="00364578" w:rsidRDefault="00607C5E" w:rsidP="00607C5E">
      <w:pPr>
        <w:ind w:left="-284"/>
        <w:jc w:val="both"/>
        <w:rPr>
          <w:rFonts w:ascii="Arial" w:hAnsi="Arial" w:cs="Arial"/>
          <w:bCs/>
        </w:rPr>
      </w:pPr>
      <w:r w:rsidRPr="00607C5E">
        <w:rPr>
          <w:rFonts w:ascii="Arial" w:hAnsi="Arial" w:cs="Arial"/>
          <w:b/>
        </w:rPr>
        <w:t xml:space="preserve">o </w:t>
      </w:r>
      <w:r w:rsidRPr="00364578">
        <w:rPr>
          <w:rFonts w:ascii="Arial" w:hAnsi="Arial" w:cs="Arial"/>
          <w:bCs/>
        </w:rPr>
        <w:t>Testing partner must be an independent partner from the development partner. Both</w:t>
      </w:r>
    </w:p>
    <w:p w14:paraId="477557EB" w14:textId="24786EB9" w:rsidR="00607C5E" w:rsidRPr="00364578" w:rsidRDefault="00607C5E" w:rsidP="00607C5E">
      <w:pPr>
        <w:ind w:left="-284"/>
        <w:jc w:val="both"/>
        <w:rPr>
          <w:rFonts w:ascii="Arial" w:hAnsi="Arial" w:cs="Arial"/>
          <w:bCs/>
        </w:rPr>
      </w:pPr>
      <w:r w:rsidRPr="00364578">
        <w:rPr>
          <w:rFonts w:ascii="Arial" w:hAnsi="Arial" w:cs="Arial"/>
          <w:bCs/>
        </w:rPr>
        <w:t>companies will be evaluated and scored separately from each other as they will be performing</w:t>
      </w:r>
      <w:r w:rsidR="00ED6D69" w:rsidRPr="00364578">
        <w:rPr>
          <w:rFonts w:ascii="Arial" w:hAnsi="Arial" w:cs="Arial"/>
          <w:bCs/>
        </w:rPr>
        <w:t xml:space="preserve"> </w:t>
      </w:r>
      <w:r w:rsidRPr="00364578">
        <w:rPr>
          <w:rFonts w:ascii="Arial" w:hAnsi="Arial" w:cs="Arial"/>
          <w:bCs/>
        </w:rPr>
        <w:t>two separate roles for the project.</w:t>
      </w:r>
    </w:p>
    <w:p w14:paraId="4610E6E6" w14:textId="0FEFB6C5" w:rsidR="00607C5E" w:rsidRPr="00364578" w:rsidRDefault="00607C5E" w:rsidP="00607C5E">
      <w:pPr>
        <w:ind w:left="-284"/>
        <w:jc w:val="both"/>
        <w:rPr>
          <w:rFonts w:ascii="Arial" w:hAnsi="Arial" w:cs="Arial"/>
          <w:bCs/>
        </w:rPr>
      </w:pPr>
      <w:r w:rsidRPr="00364578">
        <w:rPr>
          <w:rFonts w:ascii="Arial" w:hAnsi="Arial" w:cs="Arial"/>
          <w:bCs/>
        </w:rPr>
        <w:t>o Complete System Integration Testing on the Quality Assurance and Pre-Production (QA and</w:t>
      </w:r>
      <w:r w:rsidR="00ED6D69" w:rsidRPr="00364578">
        <w:rPr>
          <w:rFonts w:ascii="Arial" w:hAnsi="Arial" w:cs="Arial"/>
          <w:bCs/>
        </w:rPr>
        <w:t xml:space="preserve"> </w:t>
      </w:r>
      <w:r w:rsidRPr="00364578">
        <w:rPr>
          <w:rFonts w:ascii="Arial" w:hAnsi="Arial" w:cs="Arial"/>
          <w:bCs/>
        </w:rPr>
        <w:t>PPD) environment and test closure report.</w:t>
      </w:r>
    </w:p>
    <w:p w14:paraId="16EF482E" w14:textId="39875622" w:rsidR="00607C5E" w:rsidRPr="00364578" w:rsidRDefault="00607C5E" w:rsidP="00607C5E">
      <w:pPr>
        <w:ind w:left="-284"/>
        <w:jc w:val="both"/>
        <w:rPr>
          <w:rFonts w:ascii="Arial" w:hAnsi="Arial" w:cs="Arial"/>
          <w:bCs/>
        </w:rPr>
      </w:pPr>
      <w:r w:rsidRPr="00607C5E">
        <w:rPr>
          <w:rFonts w:ascii="Arial" w:hAnsi="Arial" w:cs="Arial"/>
          <w:b/>
        </w:rPr>
        <w:t xml:space="preserve">o </w:t>
      </w:r>
      <w:r w:rsidRPr="00364578">
        <w:rPr>
          <w:rFonts w:ascii="Arial" w:hAnsi="Arial" w:cs="Arial"/>
          <w:bCs/>
        </w:rPr>
        <w:t>Complete User Acceptance Testing on the Pre-Production (PPD) environment and test closure</w:t>
      </w:r>
      <w:r w:rsidR="00ED6D69" w:rsidRPr="00364578">
        <w:rPr>
          <w:rFonts w:ascii="Arial" w:hAnsi="Arial" w:cs="Arial"/>
          <w:bCs/>
        </w:rPr>
        <w:t xml:space="preserve"> </w:t>
      </w:r>
      <w:r w:rsidRPr="00364578">
        <w:rPr>
          <w:rFonts w:ascii="Arial" w:hAnsi="Arial" w:cs="Arial"/>
          <w:bCs/>
        </w:rPr>
        <w:t>report.</w:t>
      </w:r>
    </w:p>
    <w:p w14:paraId="3B84C637" w14:textId="02DCFC49" w:rsidR="00607C5E" w:rsidRPr="00364578" w:rsidRDefault="00607C5E" w:rsidP="00607C5E">
      <w:pPr>
        <w:ind w:left="-284"/>
        <w:jc w:val="both"/>
        <w:rPr>
          <w:rFonts w:ascii="Arial" w:hAnsi="Arial" w:cs="Arial"/>
          <w:bCs/>
        </w:rPr>
      </w:pPr>
      <w:r w:rsidRPr="00364578">
        <w:rPr>
          <w:rFonts w:ascii="Arial" w:hAnsi="Arial" w:cs="Arial"/>
          <w:bCs/>
        </w:rPr>
        <w:lastRenderedPageBreak/>
        <w:t>o Complete Performance Testing on the Pre-Production (PPD) environment and test closure</w:t>
      </w:r>
      <w:r w:rsidR="00ED6D69" w:rsidRPr="00364578">
        <w:rPr>
          <w:rFonts w:ascii="Arial" w:hAnsi="Arial" w:cs="Arial"/>
          <w:bCs/>
        </w:rPr>
        <w:t xml:space="preserve"> </w:t>
      </w:r>
      <w:r w:rsidRPr="00364578">
        <w:rPr>
          <w:rFonts w:ascii="Arial" w:hAnsi="Arial" w:cs="Arial"/>
          <w:bCs/>
        </w:rPr>
        <w:t>report.</w:t>
      </w:r>
    </w:p>
    <w:p w14:paraId="6FB4F555" w14:textId="77777777" w:rsidR="00607C5E" w:rsidRPr="00364578" w:rsidRDefault="00607C5E" w:rsidP="00607C5E">
      <w:pPr>
        <w:ind w:left="-284"/>
        <w:jc w:val="both"/>
        <w:rPr>
          <w:rFonts w:ascii="Arial" w:hAnsi="Arial" w:cs="Arial"/>
          <w:bCs/>
        </w:rPr>
      </w:pPr>
      <w:r w:rsidRPr="00364578">
        <w:rPr>
          <w:rFonts w:ascii="Arial" w:hAnsi="Arial" w:cs="Arial"/>
          <w:bCs/>
        </w:rPr>
        <w:t>o Complete Penetration Testing on Pre-Production (PPD) environment and test closure report.</w:t>
      </w:r>
    </w:p>
    <w:p w14:paraId="0C34B76B" w14:textId="77777777" w:rsidR="00607C5E" w:rsidRPr="00364578" w:rsidRDefault="00607C5E" w:rsidP="00607C5E">
      <w:pPr>
        <w:ind w:left="-284"/>
        <w:jc w:val="both"/>
        <w:rPr>
          <w:rFonts w:ascii="Arial" w:hAnsi="Arial" w:cs="Arial"/>
          <w:bCs/>
        </w:rPr>
      </w:pPr>
      <w:r w:rsidRPr="00364578">
        <w:rPr>
          <w:rFonts w:ascii="Arial" w:hAnsi="Arial" w:cs="Arial"/>
          <w:bCs/>
        </w:rPr>
        <w:t>o Complete Disaster Recovery Testing on the Disaster Recovery (DR) environment.</w:t>
      </w:r>
    </w:p>
    <w:p w14:paraId="3FC93BD6" w14:textId="1CD577AE" w:rsidR="00607C5E" w:rsidRPr="00364578" w:rsidRDefault="00607C5E" w:rsidP="00607C5E">
      <w:pPr>
        <w:ind w:left="-284"/>
        <w:jc w:val="both"/>
        <w:rPr>
          <w:rFonts w:ascii="Arial" w:hAnsi="Arial" w:cs="Arial"/>
          <w:bCs/>
        </w:rPr>
      </w:pPr>
      <w:r w:rsidRPr="00364578">
        <w:rPr>
          <w:rFonts w:ascii="Arial" w:hAnsi="Arial" w:cs="Arial"/>
          <w:bCs/>
        </w:rPr>
        <w:t>o The testing team must align and adhere to the TCoE Turnkey Project Requirements Guideline</w:t>
      </w:r>
      <w:r w:rsidR="00ED6D69" w:rsidRPr="00364578">
        <w:rPr>
          <w:rFonts w:ascii="Arial" w:hAnsi="Arial" w:cs="Arial"/>
          <w:bCs/>
        </w:rPr>
        <w:t xml:space="preserve"> </w:t>
      </w:r>
      <w:r w:rsidRPr="00364578">
        <w:rPr>
          <w:rFonts w:ascii="Arial" w:hAnsi="Arial" w:cs="Arial"/>
          <w:bCs/>
        </w:rPr>
        <w:t>to be provided as part of the RFP document.</w:t>
      </w:r>
    </w:p>
    <w:p w14:paraId="26094BBF" w14:textId="77777777" w:rsidR="00607C5E" w:rsidRPr="00364578" w:rsidRDefault="00607C5E" w:rsidP="00607C5E">
      <w:pPr>
        <w:ind w:left="-284"/>
        <w:jc w:val="both"/>
        <w:rPr>
          <w:rFonts w:ascii="Arial" w:hAnsi="Arial" w:cs="Arial"/>
          <w:bCs/>
        </w:rPr>
      </w:pPr>
      <w:r w:rsidRPr="00364578">
        <w:rPr>
          <w:rFonts w:ascii="Arial" w:hAnsi="Arial" w:cs="Arial"/>
          <w:bCs/>
        </w:rPr>
        <w:t>o Update requirements traceability matrix.</w:t>
      </w:r>
    </w:p>
    <w:p w14:paraId="4DABB168" w14:textId="77777777" w:rsidR="00607C5E" w:rsidRPr="00607C5E" w:rsidRDefault="00607C5E" w:rsidP="00607C5E">
      <w:pPr>
        <w:ind w:left="-284"/>
        <w:jc w:val="both"/>
        <w:rPr>
          <w:rFonts w:ascii="Arial" w:hAnsi="Arial" w:cs="Arial"/>
          <w:b/>
        </w:rPr>
      </w:pPr>
      <w:r w:rsidRPr="00607C5E">
        <w:rPr>
          <w:rFonts w:ascii="Arial" w:hAnsi="Arial" w:cs="Arial"/>
          <w:b/>
        </w:rPr>
        <w:t>• Deploy the MAMS</w:t>
      </w:r>
    </w:p>
    <w:p w14:paraId="4EC1C683" w14:textId="77777777" w:rsidR="00607C5E" w:rsidRPr="00364578" w:rsidRDefault="00607C5E" w:rsidP="00607C5E">
      <w:pPr>
        <w:ind w:left="-284"/>
        <w:jc w:val="both"/>
        <w:rPr>
          <w:rFonts w:ascii="Arial" w:hAnsi="Arial" w:cs="Arial"/>
          <w:bCs/>
        </w:rPr>
      </w:pPr>
      <w:r w:rsidRPr="00607C5E">
        <w:rPr>
          <w:rFonts w:ascii="Arial" w:hAnsi="Arial" w:cs="Arial"/>
          <w:b/>
        </w:rPr>
        <w:t xml:space="preserve">o </w:t>
      </w:r>
      <w:r w:rsidRPr="00364578">
        <w:rPr>
          <w:rFonts w:ascii="Arial" w:hAnsi="Arial" w:cs="Arial"/>
          <w:bCs/>
        </w:rPr>
        <w:t>Ensure all environments are updated following successful test conclusion.</w:t>
      </w:r>
    </w:p>
    <w:p w14:paraId="7AE9605C" w14:textId="77777777" w:rsidR="00607C5E" w:rsidRPr="00364578" w:rsidRDefault="00607C5E" w:rsidP="00607C5E">
      <w:pPr>
        <w:ind w:left="-284"/>
        <w:jc w:val="both"/>
        <w:rPr>
          <w:rFonts w:ascii="Arial" w:hAnsi="Arial" w:cs="Arial"/>
          <w:bCs/>
        </w:rPr>
      </w:pPr>
      <w:r w:rsidRPr="00364578">
        <w:rPr>
          <w:rFonts w:ascii="Arial" w:hAnsi="Arial" w:cs="Arial"/>
          <w:bCs/>
        </w:rPr>
        <w:t>o Compile go-live plan.</w:t>
      </w:r>
    </w:p>
    <w:p w14:paraId="6622A247" w14:textId="77777777" w:rsidR="00607C5E" w:rsidRPr="00364578" w:rsidRDefault="00607C5E" w:rsidP="00607C5E">
      <w:pPr>
        <w:ind w:left="-284"/>
        <w:jc w:val="both"/>
        <w:rPr>
          <w:rFonts w:ascii="Arial" w:hAnsi="Arial" w:cs="Arial"/>
          <w:bCs/>
        </w:rPr>
      </w:pPr>
      <w:r w:rsidRPr="00364578">
        <w:rPr>
          <w:rFonts w:ascii="Arial" w:hAnsi="Arial" w:cs="Arial"/>
          <w:bCs/>
        </w:rPr>
        <w:t>o Ensure the solution obtain the necessary governance approvals:</w:t>
      </w:r>
    </w:p>
    <w:p w14:paraId="59B87D8B" w14:textId="77777777" w:rsidR="00607C5E" w:rsidRPr="00364578" w:rsidRDefault="00607C5E" w:rsidP="00607C5E">
      <w:pPr>
        <w:ind w:left="-284"/>
        <w:jc w:val="both"/>
        <w:rPr>
          <w:rFonts w:ascii="Arial" w:hAnsi="Arial" w:cs="Arial"/>
          <w:bCs/>
        </w:rPr>
      </w:pPr>
      <w:r w:rsidRPr="00364578">
        <w:rPr>
          <w:rFonts w:ascii="Arial" w:hAnsi="Arial" w:cs="Arial"/>
          <w:bCs/>
        </w:rPr>
        <w:t>i. Enterprise Architecture Advisory Body (EAAB) for pre-transfer</w:t>
      </w:r>
    </w:p>
    <w:p w14:paraId="15B53216" w14:textId="77777777" w:rsidR="00607C5E" w:rsidRPr="00364578" w:rsidRDefault="00607C5E" w:rsidP="00607C5E">
      <w:pPr>
        <w:ind w:left="-284"/>
        <w:jc w:val="both"/>
        <w:rPr>
          <w:rFonts w:ascii="Arial" w:hAnsi="Arial" w:cs="Arial"/>
          <w:bCs/>
        </w:rPr>
      </w:pPr>
      <w:r w:rsidRPr="00364578">
        <w:rPr>
          <w:rFonts w:ascii="Arial" w:hAnsi="Arial" w:cs="Arial"/>
          <w:bCs/>
        </w:rPr>
        <w:t>ii. Change Review Management Committee (CRMC)</w:t>
      </w:r>
    </w:p>
    <w:p w14:paraId="634F41BE" w14:textId="77777777" w:rsidR="00607C5E" w:rsidRPr="00364578" w:rsidRDefault="00607C5E" w:rsidP="00607C5E">
      <w:pPr>
        <w:ind w:left="-284"/>
        <w:jc w:val="both"/>
        <w:rPr>
          <w:rFonts w:ascii="Arial" w:hAnsi="Arial" w:cs="Arial"/>
          <w:bCs/>
        </w:rPr>
      </w:pPr>
      <w:r w:rsidRPr="00364578">
        <w:rPr>
          <w:rFonts w:ascii="Arial" w:hAnsi="Arial" w:cs="Arial"/>
          <w:bCs/>
        </w:rPr>
        <w:t>iii. Go/No-Go pack and decision by Group IT General Manager</w:t>
      </w:r>
    </w:p>
    <w:p w14:paraId="4D7575A5" w14:textId="1A3FB8AC" w:rsidR="0023789F" w:rsidRPr="00364578" w:rsidRDefault="00607C5E" w:rsidP="00607C5E">
      <w:pPr>
        <w:ind w:left="-284"/>
        <w:jc w:val="both"/>
        <w:rPr>
          <w:rFonts w:ascii="Arial" w:hAnsi="Arial" w:cs="Arial"/>
          <w:bCs/>
        </w:rPr>
      </w:pPr>
      <w:r w:rsidRPr="00364578">
        <w:rPr>
          <w:rFonts w:ascii="Arial" w:hAnsi="Arial" w:cs="Arial"/>
          <w:bCs/>
        </w:rPr>
        <w:t>o Data take-on and Go-Live in PROD environment.</w:t>
      </w:r>
    </w:p>
    <w:p w14:paraId="0E9637B8" w14:textId="77777777" w:rsidR="00607C5E" w:rsidRPr="00364578" w:rsidRDefault="00607C5E" w:rsidP="00607C5E">
      <w:pPr>
        <w:ind w:left="-284"/>
        <w:jc w:val="both"/>
        <w:rPr>
          <w:rFonts w:ascii="Arial" w:hAnsi="Arial" w:cs="Arial"/>
          <w:bCs/>
        </w:rPr>
      </w:pPr>
      <w:r w:rsidRPr="00364578">
        <w:rPr>
          <w:rFonts w:ascii="Arial" w:hAnsi="Arial" w:cs="Arial"/>
          <w:bCs/>
        </w:rPr>
        <w:t>o Data migration, clean-up of data, delta data migration before switching over and going live.</w:t>
      </w:r>
    </w:p>
    <w:p w14:paraId="33E43AA7" w14:textId="77777777" w:rsidR="00607C5E" w:rsidRPr="00607C5E" w:rsidRDefault="00607C5E" w:rsidP="00607C5E">
      <w:pPr>
        <w:ind w:left="-284"/>
        <w:jc w:val="both"/>
        <w:rPr>
          <w:rFonts w:ascii="Arial" w:hAnsi="Arial" w:cs="Arial"/>
          <w:b/>
        </w:rPr>
      </w:pPr>
      <w:r w:rsidRPr="00607C5E">
        <w:rPr>
          <w:rFonts w:ascii="Arial" w:hAnsi="Arial" w:cs="Arial"/>
          <w:b/>
        </w:rPr>
        <w:t>• Stabilise the MAMS and handover</w:t>
      </w:r>
    </w:p>
    <w:p w14:paraId="55AAE3F8" w14:textId="77777777" w:rsidR="00607C5E" w:rsidRPr="00364578" w:rsidRDefault="00607C5E" w:rsidP="00607C5E">
      <w:pPr>
        <w:ind w:left="-284"/>
        <w:jc w:val="both"/>
        <w:rPr>
          <w:rFonts w:ascii="Arial" w:hAnsi="Arial" w:cs="Arial"/>
          <w:bCs/>
        </w:rPr>
      </w:pPr>
      <w:r w:rsidRPr="00364578">
        <w:rPr>
          <w:rFonts w:ascii="Arial" w:hAnsi="Arial" w:cs="Arial"/>
          <w:bCs/>
        </w:rPr>
        <w:t>o Ensure adoption and good performance of the solution.</w:t>
      </w:r>
    </w:p>
    <w:p w14:paraId="17F88FFE" w14:textId="77777777" w:rsidR="00607C5E" w:rsidRPr="00364578" w:rsidRDefault="00607C5E" w:rsidP="00607C5E">
      <w:pPr>
        <w:ind w:left="-284"/>
        <w:jc w:val="both"/>
        <w:rPr>
          <w:rFonts w:ascii="Arial" w:hAnsi="Arial" w:cs="Arial"/>
          <w:bCs/>
        </w:rPr>
      </w:pPr>
      <w:r w:rsidRPr="00364578">
        <w:rPr>
          <w:rFonts w:ascii="Arial" w:hAnsi="Arial" w:cs="Arial"/>
          <w:bCs/>
        </w:rPr>
        <w:t>o Provide support to stabilise MAMS.</w:t>
      </w:r>
    </w:p>
    <w:p w14:paraId="35B8B028" w14:textId="77777777" w:rsidR="00607C5E" w:rsidRPr="00364578" w:rsidRDefault="00607C5E" w:rsidP="00607C5E">
      <w:pPr>
        <w:ind w:left="-284"/>
        <w:jc w:val="both"/>
        <w:rPr>
          <w:rFonts w:ascii="Arial" w:hAnsi="Arial" w:cs="Arial"/>
          <w:bCs/>
        </w:rPr>
      </w:pPr>
      <w:r w:rsidRPr="00364578">
        <w:rPr>
          <w:rFonts w:ascii="Arial" w:hAnsi="Arial" w:cs="Arial"/>
          <w:bCs/>
        </w:rPr>
        <w:t>o Conclude handover to business.</w:t>
      </w:r>
    </w:p>
    <w:p w14:paraId="094AC0CE" w14:textId="77777777" w:rsidR="00607C5E" w:rsidRPr="00364578" w:rsidRDefault="00607C5E" w:rsidP="00607C5E">
      <w:pPr>
        <w:ind w:left="-284"/>
        <w:jc w:val="both"/>
        <w:rPr>
          <w:rFonts w:ascii="Arial" w:hAnsi="Arial" w:cs="Arial"/>
          <w:bCs/>
        </w:rPr>
      </w:pPr>
      <w:r w:rsidRPr="00364578">
        <w:rPr>
          <w:rFonts w:ascii="Arial" w:hAnsi="Arial" w:cs="Arial"/>
          <w:bCs/>
        </w:rPr>
        <w:t>o Conclude handover to support.</w:t>
      </w:r>
    </w:p>
    <w:p w14:paraId="13D36340" w14:textId="77777777" w:rsidR="00607C5E" w:rsidRPr="00364578" w:rsidRDefault="00607C5E" w:rsidP="00607C5E">
      <w:pPr>
        <w:ind w:left="-284"/>
        <w:jc w:val="both"/>
        <w:rPr>
          <w:rFonts w:ascii="Arial" w:hAnsi="Arial" w:cs="Arial"/>
          <w:bCs/>
        </w:rPr>
      </w:pPr>
      <w:r w:rsidRPr="00364578">
        <w:rPr>
          <w:rFonts w:ascii="Arial" w:hAnsi="Arial" w:cs="Arial"/>
          <w:bCs/>
        </w:rPr>
        <w:t>o Close-out MAMS project.</w:t>
      </w:r>
    </w:p>
    <w:p w14:paraId="21F6D368" w14:textId="768D8BB4" w:rsidR="00607C5E" w:rsidRPr="00364578" w:rsidRDefault="00607C5E" w:rsidP="00607C5E">
      <w:pPr>
        <w:ind w:left="-284"/>
        <w:jc w:val="both"/>
        <w:rPr>
          <w:rFonts w:ascii="Arial" w:hAnsi="Arial" w:cs="Arial"/>
          <w:bCs/>
        </w:rPr>
      </w:pPr>
      <w:r w:rsidRPr="00364578">
        <w:rPr>
          <w:rFonts w:ascii="Arial" w:hAnsi="Arial" w:cs="Arial"/>
          <w:bCs/>
        </w:rPr>
        <w:t>o Skill knowledge transfer will be included as part of deliverable sign-off. The vendor will be</w:t>
      </w:r>
      <w:r w:rsidR="00ED6D69" w:rsidRPr="00364578">
        <w:rPr>
          <w:rFonts w:ascii="Arial" w:hAnsi="Arial" w:cs="Arial"/>
          <w:bCs/>
        </w:rPr>
        <w:t xml:space="preserve"> </w:t>
      </w:r>
      <w:r w:rsidRPr="00364578">
        <w:rPr>
          <w:rFonts w:ascii="Arial" w:hAnsi="Arial" w:cs="Arial"/>
          <w:bCs/>
        </w:rPr>
        <w:t>required to sign-off knowledge transfer acceptance certificate as part of every deliverable to</w:t>
      </w:r>
      <w:r w:rsidR="00ED6D69" w:rsidRPr="00364578">
        <w:rPr>
          <w:rFonts w:ascii="Arial" w:hAnsi="Arial" w:cs="Arial"/>
          <w:bCs/>
        </w:rPr>
        <w:t xml:space="preserve"> </w:t>
      </w:r>
      <w:r w:rsidRPr="00364578">
        <w:rPr>
          <w:rFonts w:ascii="Arial" w:hAnsi="Arial" w:cs="Arial"/>
          <w:bCs/>
        </w:rPr>
        <w:t>ensure knowledge is transferred throughout the process and does not need to wait until the</w:t>
      </w:r>
      <w:r w:rsidR="00ED6D69" w:rsidRPr="00364578">
        <w:rPr>
          <w:rFonts w:ascii="Arial" w:hAnsi="Arial" w:cs="Arial"/>
          <w:bCs/>
        </w:rPr>
        <w:t xml:space="preserve"> </w:t>
      </w:r>
      <w:r w:rsidRPr="00364578">
        <w:rPr>
          <w:rFonts w:ascii="Arial" w:hAnsi="Arial" w:cs="Arial"/>
          <w:bCs/>
        </w:rPr>
        <w:t>end of the project.</w:t>
      </w:r>
    </w:p>
    <w:p w14:paraId="1518F9ED" w14:textId="77777777" w:rsidR="00607C5E" w:rsidRPr="00607C5E" w:rsidRDefault="00607C5E" w:rsidP="00607C5E">
      <w:pPr>
        <w:ind w:left="-284"/>
        <w:jc w:val="both"/>
        <w:rPr>
          <w:rFonts w:ascii="Arial" w:hAnsi="Arial" w:cs="Arial"/>
          <w:b/>
        </w:rPr>
      </w:pPr>
      <w:r w:rsidRPr="00607C5E">
        <w:rPr>
          <w:rFonts w:ascii="Arial" w:hAnsi="Arial" w:cs="Arial"/>
          <w:b/>
        </w:rPr>
        <w:t>• Other responsibilities:</w:t>
      </w:r>
    </w:p>
    <w:p w14:paraId="6C834696" w14:textId="38371A88" w:rsidR="00607C5E" w:rsidRPr="00364578" w:rsidRDefault="00607C5E" w:rsidP="00607C5E">
      <w:pPr>
        <w:ind w:left="-284"/>
        <w:jc w:val="both"/>
        <w:rPr>
          <w:rFonts w:ascii="Arial" w:hAnsi="Arial" w:cs="Arial"/>
          <w:bCs/>
        </w:rPr>
      </w:pPr>
      <w:r w:rsidRPr="00607C5E">
        <w:rPr>
          <w:rFonts w:ascii="Arial" w:hAnsi="Arial" w:cs="Arial"/>
          <w:b/>
        </w:rPr>
        <w:lastRenderedPageBreak/>
        <w:t xml:space="preserve">o </w:t>
      </w:r>
      <w:r w:rsidRPr="00364578">
        <w:rPr>
          <w:rFonts w:ascii="Arial" w:hAnsi="Arial" w:cs="Arial"/>
          <w:bCs/>
        </w:rPr>
        <w:t>Deliver project documentation required by the Eskom Group IT PMO. This includes but is not</w:t>
      </w:r>
      <w:r w:rsidR="00ED6D69" w:rsidRPr="00364578">
        <w:rPr>
          <w:rFonts w:ascii="Arial" w:hAnsi="Arial" w:cs="Arial"/>
          <w:bCs/>
        </w:rPr>
        <w:t xml:space="preserve"> </w:t>
      </w:r>
      <w:r w:rsidRPr="00364578">
        <w:rPr>
          <w:rFonts w:ascii="Arial" w:hAnsi="Arial" w:cs="Arial"/>
          <w:bCs/>
        </w:rPr>
        <w:t>limited to:</w:t>
      </w:r>
    </w:p>
    <w:p w14:paraId="0337E733" w14:textId="77777777" w:rsidR="00607C5E" w:rsidRPr="00364578" w:rsidRDefault="00607C5E" w:rsidP="00607C5E">
      <w:pPr>
        <w:ind w:left="-284"/>
        <w:jc w:val="both"/>
        <w:rPr>
          <w:rFonts w:ascii="Arial" w:hAnsi="Arial" w:cs="Arial"/>
          <w:bCs/>
        </w:rPr>
      </w:pPr>
      <w:r w:rsidRPr="00364578">
        <w:rPr>
          <w:rFonts w:ascii="Arial" w:hAnsi="Arial" w:cs="Arial"/>
          <w:bCs/>
        </w:rPr>
        <w:t>iv. Detailed integrated schedule.</w:t>
      </w:r>
    </w:p>
    <w:p w14:paraId="12AD4900" w14:textId="77777777" w:rsidR="00607C5E" w:rsidRPr="00364578" w:rsidRDefault="00607C5E" w:rsidP="00607C5E">
      <w:pPr>
        <w:ind w:left="-284"/>
        <w:jc w:val="both"/>
        <w:rPr>
          <w:rFonts w:ascii="Arial" w:hAnsi="Arial" w:cs="Arial"/>
          <w:bCs/>
        </w:rPr>
      </w:pPr>
      <w:r w:rsidRPr="00364578">
        <w:rPr>
          <w:rFonts w:ascii="Arial" w:hAnsi="Arial" w:cs="Arial"/>
          <w:bCs/>
        </w:rPr>
        <w:t>v. Weekly progress reports.</w:t>
      </w:r>
    </w:p>
    <w:p w14:paraId="1CD644B2" w14:textId="77777777" w:rsidR="00607C5E" w:rsidRPr="00364578" w:rsidRDefault="00607C5E" w:rsidP="00607C5E">
      <w:pPr>
        <w:ind w:left="-284"/>
        <w:jc w:val="both"/>
        <w:rPr>
          <w:rFonts w:ascii="Arial" w:hAnsi="Arial" w:cs="Arial"/>
          <w:bCs/>
        </w:rPr>
      </w:pPr>
      <w:r w:rsidRPr="00364578">
        <w:rPr>
          <w:rFonts w:ascii="Arial" w:hAnsi="Arial" w:cs="Arial"/>
          <w:bCs/>
        </w:rPr>
        <w:t>vi. Payment schedule forecast and actuals tracking against it.</w:t>
      </w:r>
    </w:p>
    <w:p w14:paraId="631613EA" w14:textId="77777777" w:rsidR="00607C5E" w:rsidRPr="00364578" w:rsidRDefault="00607C5E" w:rsidP="00607C5E">
      <w:pPr>
        <w:ind w:left="-284"/>
        <w:jc w:val="both"/>
        <w:rPr>
          <w:rFonts w:ascii="Arial" w:hAnsi="Arial" w:cs="Arial"/>
          <w:bCs/>
        </w:rPr>
      </w:pPr>
      <w:r w:rsidRPr="00364578">
        <w:rPr>
          <w:rFonts w:ascii="Arial" w:hAnsi="Arial" w:cs="Arial"/>
          <w:bCs/>
        </w:rPr>
        <w:t>vii. Delivery Acceptance Certificates with supporting approved test details.</w:t>
      </w:r>
    </w:p>
    <w:p w14:paraId="451ECFB2" w14:textId="548F5FB5" w:rsidR="00607C5E" w:rsidRPr="00364578" w:rsidRDefault="00607C5E" w:rsidP="00607C5E">
      <w:pPr>
        <w:ind w:left="-284"/>
        <w:jc w:val="both"/>
        <w:rPr>
          <w:rFonts w:ascii="Arial" w:hAnsi="Arial" w:cs="Arial"/>
          <w:bCs/>
        </w:rPr>
      </w:pPr>
      <w:r w:rsidRPr="00364578">
        <w:rPr>
          <w:rFonts w:ascii="Arial" w:hAnsi="Arial" w:cs="Arial"/>
          <w:bCs/>
        </w:rPr>
        <w:t>o The Tenderer is required to render solution architect services to this project which includes</w:t>
      </w:r>
      <w:r w:rsidR="00ED6D69" w:rsidRPr="00364578">
        <w:rPr>
          <w:rFonts w:ascii="Arial" w:hAnsi="Arial" w:cs="Arial"/>
          <w:bCs/>
        </w:rPr>
        <w:t xml:space="preserve"> </w:t>
      </w:r>
      <w:r w:rsidRPr="00364578">
        <w:rPr>
          <w:rFonts w:ascii="Arial" w:hAnsi="Arial" w:cs="Arial"/>
          <w:bCs/>
        </w:rPr>
        <w:t>making sure (with the guidance of a lead architect from Eskom) that EAAB approval is gained</w:t>
      </w:r>
      <w:r w:rsidR="00ED6D69" w:rsidRPr="00364578">
        <w:rPr>
          <w:rFonts w:ascii="Arial" w:hAnsi="Arial" w:cs="Arial"/>
          <w:bCs/>
        </w:rPr>
        <w:t xml:space="preserve"> </w:t>
      </w:r>
      <w:r w:rsidRPr="00364578">
        <w:rPr>
          <w:rFonts w:ascii="Arial" w:hAnsi="Arial" w:cs="Arial"/>
          <w:bCs/>
        </w:rPr>
        <w:t>before build and again before go-live.</w:t>
      </w:r>
    </w:p>
    <w:p w14:paraId="4ADC419D" w14:textId="18413192" w:rsidR="00607C5E" w:rsidRPr="00364578" w:rsidRDefault="00607C5E" w:rsidP="00607C5E">
      <w:pPr>
        <w:ind w:left="-284"/>
        <w:jc w:val="both"/>
        <w:rPr>
          <w:rFonts w:ascii="Arial" w:hAnsi="Arial" w:cs="Arial"/>
          <w:bCs/>
        </w:rPr>
      </w:pPr>
      <w:r w:rsidRPr="00364578">
        <w:rPr>
          <w:rFonts w:ascii="Arial" w:hAnsi="Arial" w:cs="Arial"/>
          <w:bCs/>
        </w:rPr>
        <w:t>o Provide information required by Eskom team members in order to facilitate governance of the</w:t>
      </w:r>
      <w:r w:rsidR="00ED6D69" w:rsidRPr="00364578">
        <w:rPr>
          <w:rFonts w:ascii="Arial" w:hAnsi="Arial" w:cs="Arial"/>
          <w:bCs/>
        </w:rPr>
        <w:t xml:space="preserve"> </w:t>
      </w:r>
      <w:r w:rsidRPr="00364578">
        <w:rPr>
          <w:rFonts w:ascii="Arial" w:hAnsi="Arial" w:cs="Arial"/>
          <w:bCs/>
        </w:rPr>
        <w:t>project and its deliverables.</w:t>
      </w:r>
    </w:p>
    <w:p w14:paraId="7ECDFF4B" w14:textId="77777777" w:rsidR="00607C5E" w:rsidRPr="00364578" w:rsidRDefault="00607C5E" w:rsidP="00607C5E">
      <w:pPr>
        <w:ind w:left="-284"/>
        <w:jc w:val="both"/>
        <w:rPr>
          <w:rFonts w:ascii="Arial" w:hAnsi="Arial" w:cs="Arial"/>
          <w:bCs/>
        </w:rPr>
      </w:pPr>
      <w:r w:rsidRPr="00364578">
        <w:rPr>
          <w:rFonts w:ascii="Arial" w:hAnsi="Arial" w:cs="Arial"/>
          <w:bCs/>
        </w:rPr>
        <w:t>o Integrate the current application support teams into the project delivery team.</w:t>
      </w:r>
    </w:p>
    <w:p w14:paraId="3FC7E997" w14:textId="77777777" w:rsidR="00607C5E" w:rsidRPr="00607C5E" w:rsidRDefault="00607C5E" w:rsidP="00607C5E">
      <w:pPr>
        <w:ind w:left="-284"/>
        <w:jc w:val="both"/>
        <w:rPr>
          <w:rFonts w:ascii="Arial" w:hAnsi="Arial" w:cs="Arial"/>
          <w:b/>
        </w:rPr>
      </w:pPr>
      <w:r w:rsidRPr="00607C5E">
        <w:rPr>
          <w:rFonts w:ascii="Arial" w:hAnsi="Arial" w:cs="Arial"/>
          <w:b/>
        </w:rPr>
        <w:t>The Tenderer shall provide the following as part of response to this request:</w:t>
      </w:r>
    </w:p>
    <w:p w14:paraId="73591DBE" w14:textId="77777777" w:rsidR="00607C5E" w:rsidRPr="00364578" w:rsidRDefault="00607C5E" w:rsidP="00607C5E">
      <w:pPr>
        <w:ind w:left="-284"/>
        <w:jc w:val="both"/>
        <w:rPr>
          <w:rFonts w:ascii="Arial" w:hAnsi="Arial" w:cs="Arial"/>
          <w:bCs/>
        </w:rPr>
      </w:pPr>
      <w:r w:rsidRPr="00607C5E">
        <w:rPr>
          <w:rFonts w:ascii="Arial" w:hAnsi="Arial" w:cs="Arial"/>
          <w:b/>
        </w:rPr>
        <w:t xml:space="preserve">• </w:t>
      </w:r>
      <w:r w:rsidRPr="00364578">
        <w:rPr>
          <w:rFonts w:ascii="Arial" w:hAnsi="Arial" w:cs="Arial"/>
          <w:bCs/>
        </w:rPr>
        <w:t>Describe how each of the scope of work or supply requirements in this request shall be met.</w:t>
      </w:r>
    </w:p>
    <w:p w14:paraId="59A3C4CE" w14:textId="7BCE377E" w:rsidR="00607C5E" w:rsidRPr="00364578" w:rsidRDefault="00607C5E" w:rsidP="00607C5E">
      <w:pPr>
        <w:ind w:left="-284"/>
        <w:jc w:val="both"/>
        <w:rPr>
          <w:rFonts w:ascii="Arial" w:hAnsi="Arial" w:cs="Arial"/>
          <w:bCs/>
        </w:rPr>
      </w:pPr>
      <w:r w:rsidRPr="00364578">
        <w:rPr>
          <w:rFonts w:ascii="Arial" w:hAnsi="Arial" w:cs="Arial"/>
          <w:bCs/>
        </w:rPr>
        <w:t>• Specify infrastructure (hardware (memory, CPU, storage) &amp; 3rd party software) that will be needed to</w:t>
      </w:r>
      <w:r w:rsidR="00ED6D69" w:rsidRPr="00364578">
        <w:rPr>
          <w:rFonts w:ascii="Arial" w:hAnsi="Arial" w:cs="Arial"/>
          <w:bCs/>
        </w:rPr>
        <w:t xml:space="preserve"> </w:t>
      </w:r>
      <w:r w:rsidRPr="00364578">
        <w:rPr>
          <w:rFonts w:ascii="Arial" w:hAnsi="Arial" w:cs="Arial"/>
          <w:bCs/>
        </w:rPr>
        <w:t>deploy Development-, Quality Assurance-, Pre-production-, Production- and Disaster Recovery</w:t>
      </w:r>
      <w:r w:rsidR="00ED6D69" w:rsidRPr="00364578">
        <w:rPr>
          <w:rFonts w:ascii="Arial" w:hAnsi="Arial" w:cs="Arial"/>
          <w:bCs/>
        </w:rPr>
        <w:t xml:space="preserve"> </w:t>
      </w:r>
      <w:r w:rsidRPr="00364578">
        <w:rPr>
          <w:rFonts w:ascii="Arial" w:hAnsi="Arial" w:cs="Arial"/>
          <w:bCs/>
        </w:rPr>
        <w:t>environments. This must include specification for any temporary infrastructure needed during delivery.</w:t>
      </w:r>
    </w:p>
    <w:p w14:paraId="7CBE3939" w14:textId="1D9564F3" w:rsidR="00607C5E" w:rsidRPr="00364578" w:rsidRDefault="00607C5E" w:rsidP="00607C5E">
      <w:pPr>
        <w:ind w:left="-284"/>
        <w:jc w:val="both"/>
        <w:rPr>
          <w:rFonts w:ascii="Arial" w:hAnsi="Arial" w:cs="Arial"/>
          <w:bCs/>
        </w:rPr>
      </w:pPr>
      <w:r w:rsidRPr="00364578">
        <w:rPr>
          <w:rFonts w:ascii="Arial" w:hAnsi="Arial" w:cs="Arial"/>
          <w:bCs/>
        </w:rPr>
        <w:t>Eskom’s preferred infrastructure standards must be taken into account. Indicate by when infrastructure</w:t>
      </w:r>
      <w:r w:rsidR="00ED6D69" w:rsidRPr="00364578">
        <w:rPr>
          <w:rFonts w:ascii="Arial" w:hAnsi="Arial" w:cs="Arial"/>
          <w:bCs/>
        </w:rPr>
        <w:t xml:space="preserve"> </w:t>
      </w:r>
      <w:r w:rsidRPr="00364578">
        <w:rPr>
          <w:rFonts w:ascii="Arial" w:hAnsi="Arial" w:cs="Arial"/>
          <w:bCs/>
        </w:rPr>
        <w:t>must be configured in alignment to the schedule to be provided.</w:t>
      </w:r>
    </w:p>
    <w:p w14:paraId="0C702516" w14:textId="2234DABB" w:rsidR="00607C5E" w:rsidRPr="00364578" w:rsidRDefault="00607C5E" w:rsidP="00607C5E">
      <w:pPr>
        <w:ind w:left="-284"/>
        <w:jc w:val="both"/>
        <w:rPr>
          <w:rFonts w:ascii="Arial" w:hAnsi="Arial" w:cs="Arial"/>
          <w:bCs/>
        </w:rPr>
      </w:pPr>
      <w:r w:rsidRPr="00364578">
        <w:rPr>
          <w:rFonts w:ascii="Arial" w:hAnsi="Arial" w:cs="Arial"/>
          <w:bCs/>
        </w:rPr>
        <w:t>• Describe change management services that will be provided, its deliverables, and the outcomes</w:t>
      </w:r>
      <w:r w:rsidR="00ED6D69" w:rsidRPr="00364578">
        <w:rPr>
          <w:rFonts w:ascii="Arial" w:hAnsi="Arial" w:cs="Arial"/>
          <w:bCs/>
        </w:rPr>
        <w:t xml:space="preserve"> </w:t>
      </w:r>
      <w:r w:rsidRPr="00364578">
        <w:rPr>
          <w:rFonts w:ascii="Arial" w:hAnsi="Arial" w:cs="Arial"/>
          <w:bCs/>
        </w:rPr>
        <w:t>envisaged that include time frames. These must be costed separately as fixed-cost deliverables.</w:t>
      </w:r>
    </w:p>
    <w:p w14:paraId="798E241E" w14:textId="3E34A776" w:rsidR="00607C5E" w:rsidRPr="00364578" w:rsidRDefault="00607C5E" w:rsidP="00607C5E">
      <w:pPr>
        <w:ind w:left="-284"/>
        <w:jc w:val="both"/>
        <w:rPr>
          <w:rFonts w:ascii="Arial" w:hAnsi="Arial" w:cs="Arial"/>
          <w:bCs/>
        </w:rPr>
      </w:pPr>
      <w:r w:rsidRPr="00364578">
        <w:rPr>
          <w:rFonts w:ascii="Arial" w:hAnsi="Arial" w:cs="Arial"/>
          <w:bCs/>
        </w:rPr>
        <w:t>• Deliverable Breakdown Structure indicating all fixed cost deliverables with the cost of each deliverable</w:t>
      </w:r>
      <w:r w:rsidR="00ED6D69" w:rsidRPr="00364578">
        <w:rPr>
          <w:rFonts w:ascii="Arial" w:hAnsi="Arial" w:cs="Arial"/>
          <w:bCs/>
        </w:rPr>
        <w:t xml:space="preserve"> </w:t>
      </w:r>
      <w:r w:rsidRPr="00364578">
        <w:rPr>
          <w:rFonts w:ascii="Arial" w:hAnsi="Arial" w:cs="Arial"/>
          <w:bCs/>
        </w:rPr>
        <w:t>and the total cost of all deliverables.</w:t>
      </w:r>
    </w:p>
    <w:p w14:paraId="449F9333" w14:textId="10996921" w:rsidR="00607C5E" w:rsidRPr="00364578" w:rsidRDefault="00607C5E" w:rsidP="00607C5E">
      <w:pPr>
        <w:ind w:left="-284"/>
        <w:jc w:val="both"/>
        <w:rPr>
          <w:rFonts w:ascii="Arial" w:hAnsi="Arial" w:cs="Arial"/>
          <w:bCs/>
        </w:rPr>
      </w:pPr>
      <w:r w:rsidRPr="00364578">
        <w:rPr>
          <w:rFonts w:ascii="Arial" w:hAnsi="Arial" w:cs="Arial"/>
          <w:bCs/>
        </w:rPr>
        <w:t>• List of deliverables and responsibilities that the Tenderer view as being excluded from their scope of</w:t>
      </w:r>
      <w:r w:rsidR="00ED6D69" w:rsidRPr="00364578">
        <w:rPr>
          <w:rFonts w:ascii="Arial" w:hAnsi="Arial" w:cs="Arial"/>
          <w:bCs/>
        </w:rPr>
        <w:t xml:space="preserve"> </w:t>
      </w:r>
      <w:r w:rsidRPr="00364578">
        <w:rPr>
          <w:rFonts w:ascii="Arial" w:hAnsi="Arial" w:cs="Arial"/>
          <w:bCs/>
        </w:rPr>
        <w:t>delivery.</w:t>
      </w:r>
    </w:p>
    <w:p w14:paraId="3A96A253" w14:textId="78DE6006" w:rsidR="00607C5E" w:rsidRPr="00364578" w:rsidRDefault="00607C5E" w:rsidP="00607C5E">
      <w:pPr>
        <w:ind w:left="-284"/>
        <w:jc w:val="both"/>
        <w:rPr>
          <w:rFonts w:ascii="Arial" w:hAnsi="Arial" w:cs="Arial"/>
          <w:bCs/>
        </w:rPr>
      </w:pPr>
      <w:r w:rsidRPr="00364578">
        <w:rPr>
          <w:rFonts w:ascii="Arial" w:hAnsi="Arial" w:cs="Arial"/>
          <w:bCs/>
        </w:rPr>
        <w:t>• Payment schedule for all deliverables in the Deliverable Breakdown Structure. A payment schedule</w:t>
      </w:r>
      <w:r w:rsidR="00ED6D69" w:rsidRPr="00364578">
        <w:rPr>
          <w:rFonts w:ascii="Arial" w:hAnsi="Arial" w:cs="Arial"/>
          <w:bCs/>
        </w:rPr>
        <w:t xml:space="preserve"> </w:t>
      </w:r>
      <w:r w:rsidRPr="00364578">
        <w:rPr>
          <w:rFonts w:ascii="Arial" w:hAnsi="Arial" w:cs="Arial"/>
          <w:bCs/>
        </w:rPr>
        <w:t>must be provided for all deliverables on a fixed-cost basis. During execution deliverables will be</w:t>
      </w:r>
      <w:r w:rsidR="00ED6D69" w:rsidRPr="00364578">
        <w:rPr>
          <w:rFonts w:ascii="Arial" w:hAnsi="Arial" w:cs="Arial"/>
          <w:bCs/>
        </w:rPr>
        <w:t xml:space="preserve"> </w:t>
      </w:r>
      <w:r w:rsidRPr="00364578">
        <w:rPr>
          <w:rFonts w:ascii="Arial" w:hAnsi="Arial" w:cs="Arial"/>
          <w:bCs/>
        </w:rPr>
        <w:t>evaluated by Eskom and a Deliverable Acceptance Certificate issued when approved. Approved</w:t>
      </w:r>
      <w:r w:rsidR="00ED6D69" w:rsidRPr="00364578">
        <w:rPr>
          <w:rFonts w:ascii="Arial" w:hAnsi="Arial" w:cs="Arial"/>
          <w:bCs/>
        </w:rPr>
        <w:t xml:space="preserve"> </w:t>
      </w:r>
      <w:r w:rsidRPr="00364578">
        <w:rPr>
          <w:rFonts w:ascii="Arial" w:hAnsi="Arial" w:cs="Arial"/>
          <w:bCs/>
        </w:rPr>
        <w:t>deliverables can then be invoiced.</w:t>
      </w:r>
    </w:p>
    <w:p w14:paraId="3FDE2C9C" w14:textId="77777777" w:rsidR="00607C5E" w:rsidRPr="00364578" w:rsidRDefault="00607C5E" w:rsidP="00607C5E">
      <w:pPr>
        <w:ind w:left="-284"/>
        <w:jc w:val="both"/>
        <w:rPr>
          <w:rFonts w:ascii="Arial" w:hAnsi="Arial" w:cs="Arial"/>
          <w:bCs/>
        </w:rPr>
      </w:pPr>
      <w:r w:rsidRPr="00607C5E">
        <w:rPr>
          <w:rFonts w:ascii="Arial" w:hAnsi="Arial" w:cs="Arial"/>
          <w:b/>
        </w:rPr>
        <w:t xml:space="preserve">• </w:t>
      </w:r>
      <w:r w:rsidRPr="00364578">
        <w:rPr>
          <w:rFonts w:ascii="Arial" w:hAnsi="Arial" w:cs="Arial"/>
          <w:bCs/>
        </w:rPr>
        <w:t>Projected monthly cash flow. Summarise the payment schedule provided per month.</w:t>
      </w:r>
    </w:p>
    <w:p w14:paraId="199C4CB8" w14:textId="152CD3BC" w:rsidR="00607C5E" w:rsidRPr="00364578" w:rsidRDefault="00607C5E" w:rsidP="00607C5E">
      <w:pPr>
        <w:ind w:left="-284"/>
        <w:jc w:val="both"/>
        <w:rPr>
          <w:rFonts w:ascii="Arial" w:hAnsi="Arial" w:cs="Arial"/>
          <w:bCs/>
        </w:rPr>
      </w:pPr>
      <w:r w:rsidRPr="00364578">
        <w:rPr>
          <w:rFonts w:ascii="Arial" w:hAnsi="Arial" w:cs="Arial"/>
          <w:bCs/>
        </w:rPr>
        <w:lastRenderedPageBreak/>
        <w:t>• A Project schedule in MS Project format that contain all costed deliverables as milestones and also include activities to deliver such milestones. The top level work breakdown in the schedule must reflect the Software Delivery Life Cycle stages (Design; Build, Test, Train, Deploy, Stabilise – after go-live).</w:t>
      </w:r>
    </w:p>
    <w:p w14:paraId="2E273ADC" w14:textId="6D0765DA" w:rsidR="00607C5E" w:rsidRPr="00364578" w:rsidRDefault="00607C5E" w:rsidP="00607C5E">
      <w:pPr>
        <w:ind w:left="-284"/>
        <w:jc w:val="both"/>
        <w:rPr>
          <w:rFonts w:ascii="Arial" w:hAnsi="Arial" w:cs="Arial"/>
          <w:bCs/>
        </w:rPr>
      </w:pPr>
      <w:r w:rsidRPr="00364578">
        <w:rPr>
          <w:rFonts w:ascii="Arial" w:hAnsi="Arial" w:cs="Arial"/>
          <w:bCs/>
        </w:rPr>
        <w:t>Applicable buffer should be planned into the schedule to ensure milestones are met and public holidays should be taken into account.</w:t>
      </w:r>
    </w:p>
    <w:p w14:paraId="3209D753" w14:textId="77777777" w:rsidR="00607C5E" w:rsidRPr="00364578" w:rsidRDefault="00607C5E" w:rsidP="00607C5E">
      <w:pPr>
        <w:ind w:left="-284"/>
        <w:jc w:val="both"/>
        <w:rPr>
          <w:rFonts w:ascii="Arial" w:hAnsi="Arial" w:cs="Arial"/>
          <w:bCs/>
        </w:rPr>
      </w:pPr>
      <w:r w:rsidRPr="00364578">
        <w:rPr>
          <w:rFonts w:ascii="Arial" w:hAnsi="Arial" w:cs="Arial"/>
          <w:bCs/>
        </w:rPr>
        <w:t>• Dependencies and pre-requisites on Eskom must be clearly stipulated.</w:t>
      </w:r>
    </w:p>
    <w:p w14:paraId="3E9656FB" w14:textId="77777777" w:rsidR="00607C5E" w:rsidRPr="00364578" w:rsidRDefault="00607C5E" w:rsidP="00607C5E">
      <w:pPr>
        <w:ind w:left="-284"/>
        <w:jc w:val="both"/>
        <w:rPr>
          <w:rFonts w:ascii="Arial" w:hAnsi="Arial" w:cs="Arial"/>
          <w:bCs/>
        </w:rPr>
      </w:pPr>
      <w:r w:rsidRPr="00364578">
        <w:rPr>
          <w:rFonts w:ascii="Arial" w:hAnsi="Arial" w:cs="Arial"/>
          <w:bCs/>
        </w:rPr>
        <w:t>• Total man-hours and skill of all Tenderer resources combined.</w:t>
      </w:r>
    </w:p>
    <w:p w14:paraId="448C04C0" w14:textId="54CA03C7" w:rsidR="00607C5E" w:rsidRPr="00364578" w:rsidRDefault="00607C5E" w:rsidP="00607C5E">
      <w:pPr>
        <w:ind w:left="-284"/>
        <w:jc w:val="both"/>
        <w:rPr>
          <w:rFonts w:ascii="Arial" w:hAnsi="Arial" w:cs="Arial"/>
          <w:bCs/>
        </w:rPr>
      </w:pPr>
      <w:r w:rsidRPr="00364578">
        <w:rPr>
          <w:rFonts w:ascii="Arial" w:hAnsi="Arial" w:cs="Arial"/>
          <w:bCs/>
        </w:rPr>
        <w:t>• Proof of Tenderer’s applicable certification where commercial off-the-shelf products are included in the proposed solution.</w:t>
      </w:r>
    </w:p>
    <w:p w14:paraId="5301A210" w14:textId="791A8C08" w:rsidR="00607C5E" w:rsidRPr="00364578" w:rsidRDefault="00607C5E" w:rsidP="00607C5E">
      <w:pPr>
        <w:ind w:left="-284"/>
        <w:jc w:val="both"/>
        <w:rPr>
          <w:rFonts w:ascii="Arial" w:hAnsi="Arial" w:cs="Arial"/>
          <w:bCs/>
        </w:rPr>
      </w:pPr>
      <w:r w:rsidRPr="00364578">
        <w:rPr>
          <w:rFonts w:ascii="Arial" w:hAnsi="Arial" w:cs="Arial"/>
          <w:bCs/>
        </w:rPr>
        <w:t>• An organogram and a list of all the team members of the Tenderer that will deliver the proposed project including the following information for each and every team member:</w:t>
      </w:r>
    </w:p>
    <w:p w14:paraId="00B31CA7" w14:textId="77777777" w:rsidR="00607C5E" w:rsidRPr="00364578" w:rsidRDefault="00607C5E" w:rsidP="00607C5E">
      <w:pPr>
        <w:ind w:left="-284"/>
        <w:jc w:val="both"/>
        <w:rPr>
          <w:rFonts w:ascii="Arial" w:hAnsi="Arial" w:cs="Arial"/>
          <w:bCs/>
        </w:rPr>
      </w:pPr>
      <w:r w:rsidRPr="00364578">
        <w:rPr>
          <w:rFonts w:ascii="Arial" w:hAnsi="Arial" w:cs="Arial"/>
          <w:bCs/>
        </w:rPr>
        <w:t>o Name and surname</w:t>
      </w:r>
    </w:p>
    <w:p w14:paraId="725EE82A" w14:textId="77777777" w:rsidR="00607C5E" w:rsidRPr="00364578" w:rsidRDefault="00607C5E" w:rsidP="00607C5E">
      <w:pPr>
        <w:ind w:left="-284"/>
        <w:jc w:val="both"/>
        <w:rPr>
          <w:rFonts w:ascii="Arial" w:hAnsi="Arial" w:cs="Arial"/>
          <w:bCs/>
        </w:rPr>
      </w:pPr>
      <w:r w:rsidRPr="00364578">
        <w:rPr>
          <w:rFonts w:ascii="Arial" w:hAnsi="Arial" w:cs="Arial"/>
          <w:bCs/>
        </w:rPr>
        <w:t>o Confirmation that person is a current employee of the Tenderer.</w:t>
      </w:r>
    </w:p>
    <w:p w14:paraId="3DFD87A0" w14:textId="77777777" w:rsidR="00607C5E" w:rsidRPr="00364578" w:rsidRDefault="00607C5E" w:rsidP="00607C5E">
      <w:pPr>
        <w:ind w:left="-284"/>
        <w:jc w:val="both"/>
        <w:rPr>
          <w:rFonts w:ascii="Arial" w:hAnsi="Arial" w:cs="Arial"/>
          <w:bCs/>
        </w:rPr>
      </w:pPr>
      <w:r w:rsidRPr="00364578">
        <w:rPr>
          <w:rFonts w:ascii="Arial" w:hAnsi="Arial" w:cs="Arial"/>
          <w:bCs/>
        </w:rPr>
        <w:t>o Role of person on the proposed team</w:t>
      </w:r>
    </w:p>
    <w:p w14:paraId="4248C796" w14:textId="77777777" w:rsidR="00607C5E" w:rsidRPr="00364578" w:rsidRDefault="00607C5E" w:rsidP="00607C5E">
      <w:pPr>
        <w:ind w:left="-284"/>
        <w:jc w:val="both"/>
        <w:rPr>
          <w:rFonts w:ascii="Arial" w:hAnsi="Arial" w:cs="Arial"/>
          <w:bCs/>
        </w:rPr>
      </w:pPr>
      <w:r w:rsidRPr="00364578">
        <w:rPr>
          <w:rFonts w:ascii="Arial" w:hAnsi="Arial" w:cs="Arial"/>
          <w:bCs/>
        </w:rPr>
        <w:t>o Description of Education with supporting certificates as proof.</w:t>
      </w:r>
    </w:p>
    <w:p w14:paraId="7D1DA3C0" w14:textId="77777777" w:rsidR="00607C5E" w:rsidRPr="00364578" w:rsidRDefault="00607C5E" w:rsidP="00607C5E">
      <w:pPr>
        <w:ind w:left="-284"/>
        <w:jc w:val="both"/>
        <w:rPr>
          <w:rFonts w:ascii="Arial" w:hAnsi="Arial" w:cs="Arial"/>
          <w:bCs/>
        </w:rPr>
      </w:pPr>
      <w:r w:rsidRPr="00364578">
        <w:rPr>
          <w:rFonts w:ascii="Arial" w:hAnsi="Arial" w:cs="Arial"/>
          <w:bCs/>
        </w:rPr>
        <w:t>o Relevant Experience and Skills.</w:t>
      </w:r>
    </w:p>
    <w:p w14:paraId="751FE9EB" w14:textId="77777777" w:rsidR="00607C5E" w:rsidRPr="00364578" w:rsidRDefault="00607C5E" w:rsidP="00607C5E">
      <w:pPr>
        <w:ind w:left="-284"/>
        <w:jc w:val="both"/>
        <w:rPr>
          <w:rFonts w:ascii="Arial" w:hAnsi="Arial" w:cs="Arial"/>
          <w:bCs/>
        </w:rPr>
      </w:pPr>
      <w:r w:rsidRPr="00364578">
        <w:rPr>
          <w:rFonts w:ascii="Arial" w:hAnsi="Arial" w:cs="Arial"/>
          <w:bCs/>
        </w:rPr>
        <w:t>o Relevant product certification/s achieved with supporting certificates as proof.</w:t>
      </w:r>
    </w:p>
    <w:p w14:paraId="7DE41C2A" w14:textId="1B90B490" w:rsidR="00607C5E" w:rsidRPr="00364578" w:rsidRDefault="00607C5E" w:rsidP="00607C5E">
      <w:pPr>
        <w:ind w:left="-284"/>
        <w:jc w:val="both"/>
        <w:rPr>
          <w:rFonts w:ascii="Arial" w:hAnsi="Arial" w:cs="Arial"/>
          <w:bCs/>
        </w:rPr>
      </w:pPr>
      <w:r w:rsidRPr="00364578">
        <w:rPr>
          <w:rFonts w:ascii="Arial" w:hAnsi="Arial" w:cs="Arial"/>
          <w:bCs/>
        </w:rPr>
        <w:t>• Explanation of Tenderer’s experience on Eskom’s current environment where relevant and motivation why Tenderer is best positioned to deliver on this project.</w:t>
      </w:r>
    </w:p>
    <w:p w14:paraId="74B50844" w14:textId="76645684" w:rsidR="00607C5E" w:rsidRPr="00364578" w:rsidRDefault="00607C5E" w:rsidP="00607C5E">
      <w:pPr>
        <w:ind w:left="-284"/>
        <w:jc w:val="both"/>
        <w:rPr>
          <w:rFonts w:ascii="Arial" w:hAnsi="Arial" w:cs="Arial"/>
          <w:bCs/>
        </w:rPr>
      </w:pPr>
      <w:r w:rsidRPr="00364578">
        <w:rPr>
          <w:rFonts w:ascii="Arial" w:hAnsi="Arial" w:cs="Arial"/>
          <w:bCs/>
        </w:rPr>
        <w:t>• Indicate all other pre-requisites and, or exclusions that must be addressed before the start of the project with clear timelines.</w:t>
      </w:r>
    </w:p>
    <w:p w14:paraId="24AD6F45" w14:textId="7EC8AA4A" w:rsidR="00607C5E" w:rsidRPr="00364578" w:rsidRDefault="00607C5E" w:rsidP="00607C5E">
      <w:pPr>
        <w:ind w:left="-284"/>
        <w:jc w:val="both"/>
        <w:rPr>
          <w:rFonts w:ascii="Arial" w:hAnsi="Arial" w:cs="Arial"/>
          <w:bCs/>
        </w:rPr>
      </w:pPr>
      <w:r w:rsidRPr="00364578">
        <w:rPr>
          <w:rFonts w:ascii="Arial" w:hAnsi="Arial" w:cs="Arial"/>
          <w:bCs/>
        </w:rPr>
        <w:t>• The implementation partner must know and fully understand Maximo structure, how it integrates with other systems.</w:t>
      </w:r>
    </w:p>
    <w:p w14:paraId="2C9269C2" w14:textId="77777777" w:rsidR="00607C5E" w:rsidRPr="00607C5E" w:rsidRDefault="00607C5E" w:rsidP="00607C5E">
      <w:pPr>
        <w:ind w:left="-284"/>
        <w:jc w:val="both"/>
        <w:rPr>
          <w:rFonts w:ascii="Arial" w:hAnsi="Arial" w:cs="Arial"/>
          <w:b/>
        </w:rPr>
      </w:pPr>
      <w:r w:rsidRPr="00607C5E">
        <w:rPr>
          <w:rFonts w:ascii="Arial" w:hAnsi="Arial" w:cs="Arial"/>
          <w:b/>
        </w:rPr>
        <w:t>• Additional constraints and assumptions:</w:t>
      </w:r>
    </w:p>
    <w:p w14:paraId="1C5A0A31" w14:textId="00276839" w:rsidR="00607C5E" w:rsidRPr="00364578" w:rsidRDefault="00607C5E" w:rsidP="00607C5E">
      <w:pPr>
        <w:ind w:left="-284"/>
        <w:jc w:val="both"/>
        <w:rPr>
          <w:rFonts w:ascii="Arial" w:hAnsi="Arial" w:cs="Arial"/>
          <w:bCs/>
        </w:rPr>
      </w:pPr>
      <w:r w:rsidRPr="00364578">
        <w:rPr>
          <w:rFonts w:ascii="Arial" w:hAnsi="Arial" w:cs="Arial"/>
          <w:bCs/>
        </w:rPr>
        <w:t>o All overhead costs shall be included in the fixed-cost deliverables quoted and not be stated separately.</w:t>
      </w:r>
    </w:p>
    <w:p w14:paraId="4545B85E" w14:textId="77777777" w:rsidR="00607C5E" w:rsidRPr="00607C5E" w:rsidRDefault="00607C5E" w:rsidP="00607C5E">
      <w:pPr>
        <w:ind w:left="-284"/>
        <w:jc w:val="both"/>
        <w:rPr>
          <w:rFonts w:ascii="Arial" w:hAnsi="Arial" w:cs="Arial"/>
          <w:b/>
        </w:rPr>
      </w:pPr>
      <w:r w:rsidRPr="00364578">
        <w:rPr>
          <w:rFonts w:ascii="Arial" w:hAnsi="Arial" w:cs="Arial"/>
          <w:bCs/>
        </w:rPr>
        <w:t>o Reasonable travel and subsistence expenses must be provided separately per deliverable</w:t>
      </w:r>
      <w:r w:rsidRPr="00607C5E">
        <w:rPr>
          <w:rFonts w:ascii="Arial" w:hAnsi="Arial" w:cs="Arial"/>
          <w:b/>
        </w:rPr>
        <w:t>.</w:t>
      </w:r>
    </w:p>
    <w:p w14:paraId="2D8C73FF" w14:textId="16D5406C" w:rsidR="00607C5E" w:rsidRPr="00364578" w:rsidRDefault="00607C5E" w:rsidP="00607C5E">
      <w:pPr>
        <w:ind w:left="-284"/>
        <w:jc w:val="both"/>
        <w:rPr>
          <w:rFonts w:ascii="Arial" w:hAnsi="Arial" w:cs="Arial"/>
          <w:bCs/>
        </w:rPr>
      </w:pPr>
      <w:r w:rsidRPr="00607C5E">
        <w:rPr>
          <w:rFonts w:ascii="Arial" w:hAnsi="Arial" w:cs="Arial"/>
          <w:b/>
        </w:rPr>
        <w:lastRenderedPageBreak/>
        <w:t xml:space="preserve">o </w:t>
      </w:r>
      <w:r w:rsidRPr="00364578">
        <w:rPr>
          <w:rFonts w:ascii="Arial" w:hAnsi="Arial" w:cs="Arial"/>
          <w:bCs/>
        </w:rPr>
        <w:t>All deliverables produced on this contract shall become the property of Eskom with Eskom holding sole rights to it. This shall include but not be limited to software configuration; data; scripts; custom code; documents; and training material.</w:t>
      </w:r>
    </w:p>
    <w:p w14:paraId="004AD947" w14:textId="77777777" w:rsidR="00607C5E" w:rsidRPr="00364578" w:rsidRDefault="00607C5E" w:rsidP="00607C5E">
      <w:pPr>
        <w:ind w:left="-284"/>
        <w:jc w:val="both"/>
        <w:rPr>
          <w:rFonts w:ascii="Arial" w:hAnsi="Arial" w:cs="Arial"/>
          <w:bCs/>
        </w:rPr>
      </w:pPr>
      <w:r w:rsidRPr="00364578">
        <w:rPr>
          <w:rFonts w:ascii="Arial" w:hAnsi="Arial" w:cs="Arial"/>
          <w:bCs/>
        </w:rPr>
        <w:t>o All deliverables shall be provided in maintainable format for each evaluation (i.e. editable</w:t>
      </w:r>
    </w:p>
    <w:p w14:paraId="527E31E3" w14:textId="77777777" w:rsidR="00607C5E" w:rsidRPr="00364578" w:rsidRDefault="00607C5E" w:rsidP="00607C5E">
      <w:pPr>
        <w:ind w:left="-284"/>
        <w:jc w:val="both"/>
        <w:rPr>
          <w:rFonts w:ascii="Arial" w:hAnsi="Arial" w:cs="Arial"/>
          <w:bCs/>
        </w:rPr>
      </w:pPr>
      <w:r w:rsidRPr="00364578">
        <w:rPr>
          <w:rFonts w:ascii="Arial" w:hAnsi="Arial" w:cs="Arial"/>
          <w:bCs/>
        </w:rPr>
        <w:t>documents; source code and scripts.</w:t>
      </w:r>
    </w:p>
    <w:p w14:paraId="379C6753" w14:textId="026006AA" w:rsidR="00607C5E" w:rsidRPr="00364578" w:rsidRDefault="00607C5E" w:rsidP="00607C5E">
      <w:pPr>
        <w:ind w:left="-284"/>
        <w:jc w:val="both"/>
        <w:rPr>
          <w:rFonts w:ascii="Arial" w:hAnsi="Arial" w:cs="Arial"/>
          <w:bCs/>
        </w:rPr>
      </w:pPr>
      <w:r w:rsidRPr="00364578">
        <w:rPr>
          <w:rFonts w:ascii="Arial" w:hAnsi="Arial" w:cs="Arial"/>
          <w:bCs/>
        </w:rPr>
        <w:t>o Project change control refers to the changes in project Scope, Time and Cost. Changes will follow the process below. Changes must be approved by the Requester, Business Owner, Impacted Project Manager, Project Delivery Portfolio Manager, and Project Sponsor.</w:t>
      </w:r>
    </w:p>
    <w:p w14:paraId="0634B9CA" w14:textId="77777777" w:rsidR="00607C5E" w:rsidRPr="00607C5E" w:rsidRDefault="00607C5E" w:rsidP="00607C5E">
      <w:pPr>
        <w:ind w:left="-284"/>
        <w:jc w:val="both"/>
        <w:rPr>
          <w:rFonts w:ascii="Arial" w:hAnsi="Arial" w:cs="Arial"/>
          <w:b/>
        </w:rPr>
      </w:pPr>
      <w:r w:rsidRPr="00607C5E">
        <w:rPr>
          <w:rFonts w:ascii="Arial" w:hAnsi="Arial" w:cs="Arial"/>
          <w:b/>
        </w:rPr>
        <w:t>Depending on the scale of the change, other approvals external to the project may be required.</w:t>
      </w:r>
    </w:p>
    <w:p w14:paraId="5FDE0716" w14:textId="6E6540DA" w:rsidR="0023789F" w:rsidRDefault="00607C5E" w:rsidP="00607C5E">
      <w:pPr>
        <w:ind w:left="-284"/>
        <w:jc w:val="both"/>
        <w:rPr>
          <w:rFonts w:ascii="Arial" w:hAnsi="Arial" w:cs="Arial"/>
          <w:b/>
        </w:rPr>
      </w:pPr>
      <w:r w:rsidRPr="00607C5E">
        <w:rPr>
          <w:rFonts w:ascii="Arial" w:hAnsi="Arial" w:cs="Arial"/>
          <w:b/>
        </w:rPr>
        <w:t>Guidance in this regard will be provided by the Project Portfolio Manager. Approved changes</w:t>
      </w:r>
      <w:r>
        <w:rPr>
          <w:rFonts w:ascii="Arial" w:hAnsi="Arial" w:cs="Arial"/>
          <w:b/>
        </w:rPr>
        <w:t xml:space="preserve"> </w:t>
      </w:r>
      <w:r w:rsidRPr="00607C5E">
        <w:rPr>
          <w:rFonts w:ascii="Arial" w:hAnsi="Arial" w:cs="Arial"/>
          <w:b/>
        </w:rPr>
        <w:t>must be noted in steering committee minutes. The Tenderer must include the response to this</w:t>
      </w:r>
      <w:r>
        <w:rPr>
          <w:rFonts w:ascii="Arial" w:hAnsi="Arial" w:cs="Arial"/>
          <w:b/>
        </w:rPr>
        <w:t xml:space="preserve"> </w:t>
      </w:r>
      <w:r w:rsidRPr="00607C5E">
        <w:rPr>
          <w:rFonts w:ascii="Arial" w:hAnsi="Arial" w:cs="Arial"/>
          <w:b/>
        </w:rPr>
        <w:t>request the applicable resource cost rate/s that shall be used to calculate cost of such changes.</w:t>
      </w:r>
    </w:p>
    <w:p w14:paraId="3EDE6EDD" w14:textId="77777777" w:rsidR="0023789F" w:rsidRDefault="0023789F" w:rsidP="0023789F">
      <w:pPr>
        <w:ind w:left="-284"/>
        <w:jc w:val="both"/>
        <w:rPr>
          <w:rFonts w:ascii="Arial" w:hAnsi="Arial" w:cs="Arial"/>
          <w:b/>
        </w:rPr>
      </w:pPr>
    </w:p>
    <w:p w14:paraId="6BFF0557" w14:textId="317CBD70" w:rsidR="005C5DEA" w:rsidRDefault="005C5DEA" w:rsidP="00AE737A">
      <w:pPr>
        <w:ind w:left="-284"/>
        <w:jc w:val="both"/>
        <w:rPr>
          <w:rFonts w:ascii="Arial" w:hAnsi="Arial" w:cs="Arial"/>
          <w:b/>
        </w:rPr>
      </w:pPr>
    </w:p>
    <w:p w14:paraId="197C3BA5" w14:textId="1E562C15" w:rsidR="005C5DEA" w:rsidRDefault="005C5DEA" w:rsidP="00AE737A">
      <w:pPr>
        <w:ind w:left="-284"/>
        <w:jc w:val="both"/>
        <w:rPr>
          <w:rFonts w:ascii="Arial" w:hAnsi="Arial" w:cs="Arial"/>
          <w:b/>
        </w:rPr>
      </w:pPr>
    </w:p>
    <w:p w14:paraId="6AE5E6EF" w14:textId="0AF80C18" w:rsidR="00ED6D69" w:rsidRDefault="00ED6D69" w:rsidP="00AE737A">
      <w:pPr>
        <w:ind w:left="-284"/>
        <w:jc w:val="both"/>
        <w:rPr>
          <w:rFonts w:ascii="Arial" w:hAnsi="Arial" w:cs="Arial"/>
          <w:b/>
        </w:rPr>
      </w:pPr>
    </w:p>
    <w:p w14:paraId="68F4A379" w14:textId="0C303FFD" w:rsidR="00B012B0" w:rsidRDefault="00B012B0" w:rsidP="00AE737A">
      <w:pPr>
        <w:ind w:left="-284"/>
        <w:jc w:val="both"/>
        <w:rPr>
          <w:rFonts w:ascii="Arial" w:hAnsi="Arial" w:cs="Arial"/>
          <w:b/>
        </w:rPr>
      </w:pPr>
    </w:p>
    <w:p w14:paraId="32137705" w14:textId="2FC9D7CE" w:rsidR="00B012B0" w:rsidRDefault="00B012B0" w:rsidP="00AE737A">
      <w:pPr>
        <w:ind w:left="-284"/>
        <w:jc w:val="both"/>
        <w:rPr>
          <w:rFonts w:ascii="Arial" w:hAnsi="Arial" w:cs="Arial"/>
          <w:b/>
        </w:rPr>
      </w:pPr>
    </w:p>
    <w:p w14:paraId="6D68BD45" w14:textId="77777777" w:rsidR="00B012B0" w:rsidRDefault="00B012B0" w:rsidP="00AE737A">
      <w:pPr>
        <w:ind w:left="-284"/>
        <w:jc w:val="both"/>
        <w:rPr>
          <w:rFonts w:ascii="Arial" w:hAnsi="Arial" w:cs="Arial"/>
          <w:b/>
        </w:rPr>
      </w:pPr>
    </w:p>
    <w:p w14:paraId="4697D40D" w14:textId="71FC9624" w:rsidR="001920C1" w:rsidRDefault="001920C1">
      <w:pPr>
        <w:rPr>
          <w:rFonts w:ascii="Arial" w:hAnsi="Arial" w:cs="Arial"/>
          <w:b/>
        </w:rPr>
      </w:pPr>
      <w:r>
        <w:rPr>
          <w:rFonts w:ascii="Arial" w:hAnsi="Arial" w:cs="Arial"/>
          <w:b/>
        </w:rPr>
        <w:br w:type="page"/>
      </w: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2915FEA1"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 from Eskom Holdings SOC Ltd and the following addenda issued by Eskom:</w:t>
            </w:r>
          </w:p>
          <w:p w14:paraId="6A468B61" w14:textId="77777777" w:rsidR="005D5883" w:rsidRPr="005D5883" w:rsidRDefault="00335A4B"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1. </w:t>
            </w:r>
          </w:p>
          <w:p w14:paraId="2F5DFFAD" w14:textId="77777777" w:rsidR="00335A4B" w:rsidRDefault="00335A4B" w:rsidP="00335A4B">
            <w:pPr>
              <w:spacing w:after="0" w:line="240" w:lineRule="auto"/>
              <w:rPr>
                <w:rFonts w:ascii="Arial" w:eastAsia="Times New Roman" w:hAnsi="Arial" w:cs="Arial"/>
                <w:szCs w:val="18"/>
                <w:lang w:val="en-GB" w:eastAsia="en-ZA"/>
              </w:rPr>
            </w:pPr>
          </w:p>
          <w:p w14:paraId="442657DB" w14:textId="378DC768" w:rsidR="00335A4B"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2.______________________________________________________________________3. </w:t>
            </w:r>
          </w:p>
          <w:p w14:paraId="0E053564" w14:textId="350F397E" w:rsidR="005D5883" w:rsidRPr="005D5883" w:rsidRDefault="005D5883" w:rsidP="00335A4B">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t>
            </w:r>
            <w:r w:rsidR="00335A4B">
              <w:rPr>
                <w:rFonts w:ascii="Arial" w:eastAsia="Times New Roman" w:hAnsi="Arial" w:cs="Arial"/>
                <w:szCs w:val="18"/>
                <w:lang w:val="en-GB" w:eastAsia="en-ZA"/>
              </w:rPr>
              <w:t>------</w:t>
            </w:r>
          </w:p>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4BD622E1"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5D5883">
              <w:tc>
                <w:tcPr>
                  <w:tcW w:w="9026"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14:paraId="25ED127D" w14:textId="77777777" w:rsidTr="005D5883">
              <w:tc>
                <w:tcPr>
                  <w:tcW w:w="9026" w:type="dxa"/>
                </w:tcPr>
                <w:p w14:paraId="2409C591"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42988441" w14:textId="77777777" w:rsidR="005D5883" w:rsidRPr="005D5883" w:rsidRDefault="005D5883" w:rsidP="005D5883">
            <w:pPr>
              <w:spacing w:after="0" w:line="240" w:lineRule="auto"/>
              <w:rPr>
                <w:rFonts w:ascii="Arial" w:eastAsia="Times New Roman" w:hAnsi="Arial" w:cs="Arial"/>
                <w:szCs w:val="18"/>
                <w:lang w:val="en-GB" w:eastAsia="en-ZA"/>
              </w:rPr>
            </w:pPr>
          </w:p>
          <w:p w14:paraId="7016872E" w14:textId="77777777" w:rsidR="005D5883" w:rsidRPr="005D5883" w:rsidRDefault="005D5883" w:rsidP="0034027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2B4CDA30"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18B2FD8E" w14:textId="77777777" w:rsidR="00AE2485" w:rsidRDefault="005D5883" w:rsidP="0034027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p>
          <w:p w14:paraId="3E5B1B42" w14:textId="671E83CB" w:rsidR="005D5883" w:rsidRPr="005D5883" w:rsidRDefault="005D5883" w:rsidP="00AE248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rsidP="0034027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31CE4A43" w14:textId="66350FC1"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w:t>
            </w:r>
          </w:p>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5D5883" w:rsidRDefault="005D5883" w:rsidP="0034027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08A752B6" w:rsidR="005D5883" w:rsidRDefault="005D5883" w:rsidP="005D5883">
            <w:pPr>
              <w:tabs>
                <w:tab w:val="left" w:pos="357"/>
              </w:tabs>
              <w:spacing w:after="0" w:line="240" w:lineRule="auto"/>
              <w:rPr>
                <w:rFonts w:ascii="Arial" w:eastAsia="Times New Roman" w:hAnsi="Arial" w:cs="Arial"/>
                <w:lang w:val="en-GB" w:eastAsia="en-ZA"/>
              </w:rPr>
            </w:pPr>
          </w:p>
          <w:p w14:paraId="161CB6DC" w14:textId="669FC5E0" w:rsidR="00AE2485" w:rsidRDefault="00AE2485" w:rsidP="005D5883">
            <w:pPr>
              <w:tabs>
                <w:tab w:val="left" w:pos="357"/>
              </w:tabs>
              <w:spacing w:after="0" w:line="240" w:lineRule="auto"/>
              <w:rPr>
                <w:rFonts w:ascii="Arial" w:eastAsia="Times New Roman" w:hAnsi="Arial" w:cs="Arial"/>
                <w:lang w:val="en-GB" w:eastAsia="en-ZA"/>
              </w:rPr>
            </w:pPr>
          </w:p>
          <w:p w14:paraId="1A7705CF" w14:textId="1CAA5DE5" w:rsidR="00AE2485" w:rsidRDefault="00AE2485" w:rsidP="005D5883">
            <w:pPr>
              <w:tabs>
                <w:tab w:val="left" w:pos="357"/>
              </w:tabs>
              <w:spacing w:after="0" w:line="240" w:lineRule="auto"/>
              <w:rPr>
                <w:rFonts w:ascii="Arial" w:eastAsia="Times New Roman" w:hAnsi="Arial" w:cs="Arial"/>
                <w:lang w:val="en-GB" w:eastAsia="en-ZA"/>
              </w:rPr>
            </w:pPr>
          </w:p>
          <w:p w14:paraId="4EE0DA8E" w14:textId="232D548D" w:rsidR="00085682" w:rsidRDefault="00085682" w:rsidP="005D5883">
            <w:pPr>
              <w:tabs>
                <w:tab w:val="left" w:pos="357"/>
              </w:tabs>
              <w:spacing w:after="0" w:line="240" w:lineRule="auto"/>
              <w:rPr>
                <w:rFonts w:ascii="Arial" w:eastAsia="Times New Roman" w:hAnsi="Arial" w:cs="Arial"/>
                <w:lang w:val="en-GB" w:eastAsia="en-ZA"/>
              </w:rPr>
            </w:pPr>
          </w:p>
          <w:p w14:paraId="1D116C55" w14:textId="4075BAD1" w:rsidR="00085682" w:rsidRDefault="00085682" w:rsidP="005D5883">
            <w:pPr>
              <w:tabs>
                <w:tab w:val="left" w:pos="357"/>
              </w:tabs>
              <w:spacing w:after="0" w:line="240" w:lineRule="auto"/>
              <w:rPr>
                <w:rFonts w:ascii="Arial" w:eastAsia="Times New Roman" w:hAnsi="Arial" w:cs="Arial"/>
                <w:lang w:val="en-GB" w:eastAsia="en-ZA"/>
              </w:rPr>
            </w:pPr>
          </w:p>
          <w:p w14:paraId="7F8CB7C4" w14:textId="77777777" w:rsidR="00085682" w:rsidRDefault="00085682" w:rsidP="005D5883">
            <w:pPr>
              <w:tabs>
                <w:tab w:val="left" w:pos="357"/>
              </w:tabs>
              <w:spacing w:after="0" w:line="240" w:lineRule="auto"/>
              <w:rPr>
                <w:rFonts w:ascii="Arial" w:eastAsia="Times New Roman" w:hAnsi="Arial" w:cs="Arial"/>
                <w:lang w:val="en-GB" w:eastAsia="en-ZA"/>
              </w:rPr>
            </w:pPr>
          </w:p>
          <w:p w14:paraId="58B32110" w14:textId="77777777" w:rsidR="00AE2485" w:rsidRPr="005D5883" w:rsidRDefault="00AE2485" w:rsidP="005D5883">
            <w:pPr>
              <w:tabs>
                <w:tab w:val="left" w:pos="357"/>
              </w:tabs>
              <w:spacing w:after="0" w:line="240" w:lineRule="auto"/>
              <w:rPr>
                <w:rFonts w:ascii="Arial" w:eastAsia="Times New Roman" w:hAnsi="Arial" w:cs="Arial"/>
                <w:lang w:val="en-GB" w:eastAsia="en-ZA"/>
              </w:rPr>
            </w:pPr>
          </w:p>
          <w:p w14:paraId="079BEE0F" w14:textId="6330C4D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lastRenderedPageBreak/>
              <w:t>Invitation to Tender No</w:t>
            </w:r>
            <w:r w:rsidR="00335A4B">
              <w:rPr>
                <w:rFonts w:ascii="Arial" w:eastAsia="Times New Roman" w:hAnsi="Arial" w:cs="Arial"/>
                <w:lang w:val="en-GB" w:eastAsia="en-ZA"/>
              </w:rPr>
              <w:t xml:space="preserve">: </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1B8DC8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951F92C"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D6B49E9"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person:______________________________________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71E4229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81086DF"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0D130EE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F2E7680"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phone_________________________</w:t>
            </w:r>
          </w:p>
          <w:p w14:paraId="2484DF2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87175B2"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address______________________</w:t>
            </w:r>
          </w:p>
          <w:p w14:paraId="53BCECA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11D09FD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B90994E"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5560087"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F5F27E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62484984" w14:textId="77777777" w:rsidR="001920C1" w:rsidRDefault="001920C1" w:rsidP="005D5883">
      <w:pPr>
        <w:ind w:hanging="993"/>
        <w:rPr>
          <w:rFonts w:ascii="Arial" w:hAnsi="Arial" w:cs="Arial"/>
          <w:b/>
          <w:u w:val="single"/>
        </w:rPr>
      </w:pPr>
    </w:p>
    <w:p w14:paraId="4ED680CB" w14:textId="77777777" w:rsidR="001920C1" w:rsidRDefault="001920C1">
      <w:pPr>
        <w:rPr>
          <w:rFonts w:ascii="Arial" w:hAnsi="Arial" w:cs="Arial"/>
          <w:b/>
          <w:u w:val="single"/>
        </w:rPr>
      </w:pPr>
      <w:r>
        <w:rPr>
          <w:rFonts w:ascii="Arial" w:hAnsi="Arial" w:cs="Arial"/>
          <w:b/>
          <w:u w:val="single"/>
        </w:rPr>
        <w:br w:type="page"/>
      </w:r>
    </w:p>
    <w:p w14:paraId="48A353C2" w14:textId="0A392F41" w:rsidR="005D5883" w:rsidRPr="005D5883" w:rsidRDefault="005D5883" w:rsidP="005D5883">
      <w:pPr>
        <w:ind w:hanging="993"/>
        <w:rPr>
          <w:rFonts w:ascii="Arial" w:hAnsi="Arial" w:cs="Arial"/>
          <w:b/>
          <w:u w:val="single"/>
        </w:rPr>
      </w:pPr>
      <w:r w:rsidRPr="005D5883">
        <w:rPr>
          <w:rFonts w:ascii="Arial" w:hAnsi="Arial" w:cs="Arial"/>
          <w:b/>
          <w:u w:val="single"/>
        </w:rPr>
        <w:lastRenderedPageBreak/>
        <w:t>ANNEXURE B</w:t>
      </w:r>
    </w:p>
    <w:p w14:paraId="3CD125A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E9F27E1" w14:textId="77777777" w:rsidR="005D5883" w:rsidRPr="005D5883" w:rsidRDefault="005D5883" w:rsidP="005D5883">
      <w:pPr>
        <w:ind w:hanging="993"/>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5D5883">
        <w:trPr>
          <w:trHeight w:val="374"/>
          <w:jc w:val="center"/>
        </w:trPr>
        <w:tc>
          <w:tcPr>
            <w:tcW w:w="5388"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0"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5D5883">
        <w:trPr>
          <w:trHeight w:val="374"/>
          <w:jc w:val="center"/>
        </w:trPr>
        <w:tc>
          <w:tcPr>
            <w:tcW w:w="5388"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0"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5D5883">
        <w:trPr>
          <w:trHeight w:val="374"/>
          <w:jc w:val="center"/>
        </w:trPr>
        <w:tc>
          <w:tcPr>
            <w:tcW w:w="5388"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0"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5D5883">
        <w:trPr>
          <w:trHeight w:val="390"/>
          <w:jc w:val="center"/>
        </w:trPr>
        <w:tc>
          <w:tcPr>
            <w:tcW w:w="5388"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0"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46FD1D38" w14:textId="77777777" w:rsidR="005D5883" w:rsidRPr="005D5883" w:rsidRDefault="005D5883" w:rsidP="005D5883">
      <w:pPr>
        <w:ind w:hanging="993"/>
        <w:rPr>
          <w:rFonts w:ascii="Arial" w:hAnsi="Arial" w:cs="Arial"/>
          <w:lang w:val="en-US"/>
        </w:rPr>
      </w:pPr>
    </w:p>
    <w:p w14:paraId="7756C8E7" w14:textId="77777777" w:rsidR="005D5883" w:rsidRPr="005D5883" w:rsidRDefault="005D5883" w:rsidP="005D5883">
      <w:pPr>
        <w:ind w:left="-993"/>
        <w:rPr>
          <w:rFonts w:ascii="Arial" w:hAnsi="Arial" w:cs="Arial"/>
          <w:lang w:val="en-US"/>
        </w:rPr>
      </w:pPr>
      <w:r w:rsidRPr="005D5883">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9275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/JV member , 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11E3972"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FE931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C5D015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Include as separate tender returnable if required.</w:t>
            </w:r>
          </w:p>
          <w:p w14:paraId="470849D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240630B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C870A3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039F828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95F1E6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CEB2D6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14:paraId="58605A63"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69BD4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F8F133A"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p w14:paraId="6EE16804"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056BA3BA" w14:textId="77777777" w:rsidR="00C52DA4" w:rsidRDefault="00C52DA4" w:rsidP="005D5883">
      <w:pPr>
        <w:ind w:left="-993"/>
        <w:rPr>
          <w:rFonts w:ascii="Arial" w:hAnsi="Arial" w:cs="Arial"/>
          <w:lang w:val="en-US"/>
        </w:rPr>
      </w:pPr>
    </w:p>
    <w:p w14:paraId="5272974F" w14:textId="77777777" w:rsidR="00C52DA4" w:rsidRDefault="00C52DA4" w:rsidP="005D5883">
      <w:pPr>
        <w:ind w:left="-993"/>
        <w:rPr>
          <w:rFonts w:ascii="Arial" w:hAnsi="Arial" w:cs="Arial"/>
          <w:lang w:val="en-US"/>
        </w:rPr>
      </w:pPr>
    </w:p>
    <w:p w14:paraId="3D49E221" w14:textId="0D74BC90" w:rsidR="005D5883" w:rsidRPr="005D5883" w:rsidRDefault="005D5883" w:rsidP="005D5883">
      <w:pPr>
        <w:ind w:left="-993"/>
        <w:rPr>
          <w:rFonts w:ascii="Arial" w:hAnsi="Arial" w:cs="Arial"/>
          <w:lang w:val="en-US"/>
        </w:rPr>
      </w:pPr>
      <w:r w:rsidRPr="005D5883">
        <w:rPr>
          <w:rFonts w:ascii="Arial" w:hAnsi="Arial" w:cs="Arial"/>
          <w:lang w:val="en-US"/>
        </w:rPr>
        <w:lastRenderedPageBreak/>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2D99482" w14:textId="77777777" w:rsidTr="008B3E81">
        <w:tc>
          <w:tcPr>
            <w:tcW w:w="6153" w:type="dxa"/>
            <w:shd w:val="clear" w:color="auto" w:fill="auto"/>
          </w:tcPr>
          <w:p w14:paraId="196B5C1F"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870" w:type="dxa"/>
          </w:tcPr>
          <w:p w14:paraId="46B9D97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8B3E81">
        <w:trPr>
          <w:trHeight w:val="1113"/>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8B3E81">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7777860" w14:textId="77777777" w:rsidR="005D5883" w:rsidRPr="005D5883" w:rsidRDefault="005D5883" w:rsidP="005D5883">
      <w:pPr>
        <w:ind w:left="720"/>
        <w:rPr>
          <w:rFonts w:ascii="Arial" w:hAnsi="Arial" w:cs="Arial"/>
          <w:lang w:val="en-GB"/>
        </w:rPr>
      </w:pPr>
    </w:p>
    <w:p w14:paraId="0D51BFBD"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If you are currently registered as a vendor on the Treasury Central Supplier Database(CSD) please provide your supplier registration number with Treasury_____________</w:t>
      </w:r>
    </w:p>
    <w:p w14:paraId="5FA4DA2C"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Please note that it is mandatory for you to register on National Treasury’s CSD, if you intend doing work with any State department or State owned entity/company.</w:t>
      </w:r>
    </w:p>
    <w:p w14:paraId="5252A266"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lastRenderedPageBreak/>
        <w:t xml:space="preserve">You may register online at National Treasury website on </w:t>
      </w:r>
      <w:hyperlink r:id="rId10"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472D09C8"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 xml:space="preserve">Alternatively, you may contact </w:t>
      </w:r>
      <w:r w:rsidRPr="005D5883">
        <w:rPr>
          <w:rFonts w:ascii="Arial" w:hAnsi="Arial" w:cs="Arial"/>
          <w:b/>
          <w:lang w:val="en-GB"/>
        </w:rPr>
        <w:t>[</w:t>
      </w:r>
      <w:r w:rsidRPr="005D5883">
        <w:rPr>
          <w:rFonts w:ascii="Arial" w:hAnsi="Arial" w:cs="Arial"/>
          <w:b/>
          <w:lang w:val="en-GB"/>
        </w:rPr>
        <w:sym w:font="Symbol" w:char="F0B7"/>
      </w:r>
      <w:r w:rsidRPr="005D5883">
        <w:rPr>
          <w:rFonts w:ascii="Arial" w:hAnsi="Arial" w:cs="Arial"/>
          <w:b/>
          <w:lang w:val="en-GB"/>
        </w:rPr>
        <w:t xml:space="preserve">] </w:t>
      </w:r>
      <w:r w:rsidRPr="005D5883">
        <w:rPr>
          <w:rFonts w:ascii="Arial" w:hAnsi="Arial" w:cs="Arial"/>
          <w:b/>
          <w:i/>
          <w:lang w:val="en-GB"/>
        </w:rPr>
        <w:t>[insert the name and contact details of the relevant person from Eskom’s Vendor Management department, who can assist you further with the registration on CSD].</w:t>
      </w:r>
      <w:r w:rsidRPr="005D5883">
        <w:rPr>
          <w:rFonts w:ascii="Arial" w:hAnsi="Arial" w:cs="Arial"/>
          <w:lang w:val="en-GB"/>
        </w:rPr>
        <w:t xml:space="preserve"> </w:t>
      </w:r>
    </w:p>
    <w:p w14:paraId="25DD189F"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If you are registered on SARS Efiling system, please provide your pin number in order to verify your tax compliant status___________________</w:t>
      </w:r>
    </w:p>
    <w:p w14:paraId="2E0652DF" w14:textId="77777777" w:rsidR="005D5883" w:rsidRPr="005D5883" w:rsidRDefault="005D5883" w:rsidP="00340273">
      <w:pPr>
        <w:numPr>
          <w:ilvl w:val="0"/>
          <w:numId w:val="6"/>
        </w:numPr>
        <w:rPr>
          <w:rFonts w:ascii="Arial" w:hAnsi="Arial" w:cs="Arial"/>
          <w:lang w:val="en-GB"/>
        </w:rPr>
      </w:pPr>
      <w:r w:rsidRPr="005D5883">
        <w:rPr>
          <w:rFonts w:ascii="Arial" w:hAnsi="Arial" w:cs="Arial"/>
          <w:lang w:val="en-GB"/>
        </w:rPr>
        <w:t xml:space="preserve">If you are required to be tax compliant as per SBD 1, but are not registered on CSD   ( foreign suppliers) or have not provided your SARS 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BC14D8B"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p w14:paraId="31C89428" w14:textId="77777777"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76E88105"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 xml:space="preserve">8.1  Confirm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42FD5C84" w14:textId="77777777"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14:paraId="0CD30840"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8.2 What percentage will you be sub-</w:t>
      </w:r>
      <w:r w:rsidR="00394069" w:rsidRPr="005D5883">
        <w:rPr>
          <w:rFonts w:ascii="Arial" w:hAnsi="Arial" w:cs="Arial"/>
          <w:lang w:val="en-GB"/>
        </w:rPr>
        <w:t>contracting?</w:t>
      </w:r>
      <w:r w:rsidRPr="005D5883">
        <w:rPr>
          <w:rFonts w:ascii="Arial" w:hAnsi="Arial" w:cs="Arial"/>
          <w:lang w:val="en-GB"/>
        </w:rPr>
        <w:t xml:space="preserve">  _____%      </w:t>
      </w:r>
    </w:p>
    <w:p w14:paraId="16F03FFE"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8.3 To whom do you intend sub-contracting? _______________________________</w:t>
      </w:r>
    </w:p>
    <w:p w14:paraId="19D3A45B"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8224C0D" w14:textId="77777777" w:rsidR="005D5883" w:rsidRPr="005D5883" w:rsidRDefault="005D5883" w:rsidP="005D5883">
      <w:pPr>
        <w:ind w:left="720"/>
        <w:contextualSpacing/>
        <w:rPr>
          <w:rFonts w:ascii="Arial" w:hAnsi="Arial" w:cs="Arial"/>
          <w:lang w:val="en-GB"/>
        </w:rPr>
      </w:pPr>
    </w:p>
    <w:p w14:paraId="06CC7D9F"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8.5 If yes to 8.4, please provide CSD number.______________________________</w:t>
      </w:r>
    </w:p>
    <w:p w14:paraId="6DFBE9A4"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8.4 Please confirm B-BBEE level of said sub-contractor______________________</w:t>
      </w:r>
    </w:p>
    <w:p w14:paraId="743F3136" w14:textId="77777777" w:rsidR="005D5883" w:rsidRPr="005D5883" w:rsidRDefault="005D5883" w:rsidP="005D5883">
      <w:pPr>
        <w:ind w:left="720"/>
        <w:contextualSpacing/>
        <w:rPr>
          <w:rFonts w:ascii="Arial" w:hAnsi="Arial" w:cs="Arial"/>
          <w:lang w:val="en-GB"/>
        </w:rPr>
      </w:pPr>
    </w:p>
    <w:p w14:paraId="374FCF8A" w14:textId="77777777" w:rsidR="005D5883" w:rsidRPr="005D5883" w:rsidRDefault="005D5883" w:rsidP="00340273">
      <w:pPr>
        <w:numPr>
          <w:ilvl w:val="0"/>
          <w:numId w:val="40"/>
        </w:numPr>
        <w:contextualSpacing/>
        <w:rPr>
          <w:rFonts w:ascii="Arial" w:hAnsi="Arial" w:cs="Arial"/>
          <w:lang w:val="en-GB"/>
        </w:rPr>
      </w:pPr>
      <w:r w:rsidRPr="005D5883">
        <w:rPr>
          <w:rFonts w:ascii="Arial" w:hAnsi="Arial" w:cs="Arial"/>
          <w:lang w:val="en-GB"/>
        </w:rPr>
        <w:t>8.5 Which designated group does the sub-contractor belong to:-</w:t>
      </w:r>
    </w:p>
    <w:p w14:paraId="0BD9C2C5"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w:t>
      </w:r>
    </w:p>
    <w:p w14:paraId="3C11A6AE"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who are youth </w:t>
      </w:r>
    </w:p>
    <w:p w14:paraId="0C343403"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who are women </w:t>
      </w:r>
    </w:p>
    <w:p w14:paraId="49BBFF8D"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with disabilities </w:t>
      </w:r>
    </w:p>
    <w:p w14:paraId="4C47A15C"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living in rural or underdeveloped areas or townships </w:t>
      </w:r>
    </w:p>
    <w:p w14:paraId="730617CB"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Cooperatives which are 51% owned by Black people </w:t>
      </w:r>
    </w:p>
    <w:p w14:paraId="4BCBAAA0" w14:textId="77777777" w:rsidR="005D5883" w:rsidRPr="005D5883" w:rsidRDefault="005D5883" w:rsidP="00340273">
      <w:pPr>
        <w:numPr>
          <w:ilvl w:val="1"/>
          <w:numId w:val="41"/>
        </w:numPr>
        <w:contextualSpacing/>
        <w:rPr>
          <w:rFonts w:ascii="Arial" w:hAnsi="Arial" w:cs="Arial"/>
        </w:rPr>
      </w:pPr>
      <w:r w:rsidRPr="005D5883">
        <w:rPr>
          <w:rFonts w:ascii="Arial" w:hAnsi="Arial" w:cs="Arial"/>
        </w:rPr>
        <w:t xml:space="preserve">Black people who are military veterans </w:t>
      </w:r>
    </w:p>
    <w:p w14:paraId="5F5D9AE8" w14:textId="77777777"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250CADDE" w14:textId="77777777" w:rsidR="005D5883" w:rsidRPr="005D5883" w:rsidRDefault="005D5883" w:rsidP="005D5883">
      <w:pPr>
        <w:ind w:left="720"/>
        <w:rPr>
          <w:rFonts w:ascii="Arial" w:hAnsi="Arial" w:cs="Arial"/>
          <w:lang w:val="en-GB"/>
        </w:rPr>
      </w:pPr>
      <w:r w:rsidRPr="005D5883">
        <w:rPr>
          <w:rFonts w:ascii="Arial" w:hAnsi="Arial" w:cs="Arial"/>
        </w:rPr>
        <w:lastRenderedPageBreak/>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907E8FF" w14:textId="77777777" w:rsidR="005D5883" w:rsidRPr="005D5883" w:rsidRDefault="005D5883" w:rsidP="005D5883">
      <w:pPr>
        <w:ind w:firstLine="720"/>
        <w:rPr>
          <w:rFonts w:ascii="Arial" w:hAnsi="Arial" w:cs="Arial"/>
          <w:lang w:val="en-GB"/>
        </w:rPr>
      </w:pPr>
    </w:p>
    <w:p w14:paraId="3F826A29" w14:textId="77777777" w:rsidR="005D5883" w:rsidRPr="005D5883" w:rsidRDefault="005D5883" w:rsidP="005D5883">
      <w:pPr>
        <w:ind w:firstLine="720"/>
        <w:rPr>
          <w:rFonts w:ascii="Arial" w:hAnsi="Arial" w:cs="Arial"/>
          <w:lang w:val="en-GB"/>
        </w:rPr>
      </w:pPr>
      <w:r w:rsidRPr="005D5883">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0" w:type="auto"/>
        <w:tblLook w:val="01E0" w:firstRow="1" w:lastRow="1" w:firstColumn="1" w:lastColumn="1" w:noHBand="0" w:noVBand="0"/>
      </w:tblPr>
      <w:tblGrid>
        <w:gridCol w:w="9026"/>
      </w:tblGrid>
      <w:tr w:rsidR="005D5883" w:rsidRPr="005D5883" w14:paraId="23FAA46A" w14:textId="77777777" w:rsidTr="005D5883">
        <w:tc>
          <w:tcPr>
            <w:tcW w:w="9242" w:type="dxa"/>
          </w:tcPr>
          <w:p w14:paraId="40C38FA0" w14:textId="77777777" w:rsidR="005D5883" w:rsidRPr="005D5883" w:rsidRDefault="005D5883" w:rsidP="00340273">
            <w:pPr>
              <w:numPr>
                <w:ilvl w:val="0"/>
                <w:numId w:val="2"/>
              </w:numPr>
              <w:contextualSpacing/>
              <w:jc w:val="both"/>
              <w:rPr>
                <w:rFonts w:ascii="Arial" w:hAnsi="Arial" w:cs="Arial"/>
                <w:b/>
              </w:rPr>
            </w:pPr>
            <w:bookmarkStart w:id="2" w:name="_Toc445097469"/>
            <w:bookmarkStart w:id="3" w:name="_Toc445985408"/>
            <w:bookmarkStart w:id="4" w:name="_Toc446136885"/>
            <w:bookmarkStart w:id="5" w:name="_Toc450628529"/>
            <w:bookmarkStart w:id="6" w:name="_Toc450634530"/>
            <w:r w:rsidRPr="005D5883">
              <w:rPr>
                <w:rFonts w:ascii="Arial" w:hAnsi="Arial" w:cs="Arial"/>
                <w:b/>
              </w:rPr>
              <w:t>Single tenderers</w:t>
            </w:r>
          </w:p>
          <w:p w14:paraId="2969B5BB" w14:textId="77777777"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0C9BA07C" w14:textId="77777777" w:rsidR="005D5883" w:rsidRPr="005D5883" w:rsidRDefault="005D5883" w:rsidP="005D5883">
            <w:pPr>
              <w:ind w:left="709"/>
              <w:jc w:val="both"/>
              <w:rPr>
                <w:rFonts w:ascii="Arial" w:hAnsi="Arial" w:cs="Arial"/>
              </w:rPr>
            </w:pPr>
          </w:p>
          <w:p w14:paraId="49686F31" w14:textId="77777777" w:rsidR="005D5883" w:rsidRPr="005D5883" w:rsidRDefault="005D5883" w:rsidP="00340273">
            <w:pPr>
              <w:numPr>
                <w:ilvl w:val="0"/>
                <w:numId w:val="2"/>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5D5883">
            <w:pPr>
              <w:ind w:left="709"/>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5D5883">
            <w:pPr>
              <w:ind w:left="709"/>
              <w:jc w:val="both"/>
              <w:rPr>
                <w:rFonts w:ascii="Arial" w:hAnsi="Arial" w:cs="Arial"/>
              </w:rPr>
            </w:pPr>
            <w:r w:rsidRPr="005D5883">
              <w:rPr>
                <w:rFonts w:ascii="Arial" w:hAnsi="Arial" w:cs="Arial"/>
              </w:rPr>
              <w:t>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p w14:paraId="6AD9D843" w14:textId="451456F6" w:rsidR="008B3E81" w:rsidRDefault="008B3E81" w:rsidP="005D5883">
            <w:pPr>
              <w:ind w:left="709"/>
              <w:jc w:val="both"/>
              <w:rPr>
                <w:rFonts w:ascii="Arial" w:hAnsi="Arial" w:cs="Arial"/>
              </w:rPr>
            </w:pPr>
          </w:p>
          <w:p w14:paraId="3858F8CE" w14:textId="484DBDB8" w:rsidR="00C52DA4" w:rsidRDefault="00C52DA4" w:rsidP="005D5883">
            <w:pPr>
              <w:ind w:left="709"/>
              <w:jc w:val="both"/>
              <w:rPr>
                <w:rFonts w:ascii="Arial" w:hAnsi="Arial" w:cs="Arial"/>
              </w:rPr>
            </w:pPr>
          </w:p>
          <w:p w14:paraId="69740F3D" w14:textId="77777777" w:rsidR="00C52DA4" w:rsidRPr="005D5883" w:rsidRDefault="00C52DA4" w:rsidP="005D5883">
            <w:pPr>
              <w:ind w:left="709"/>
              <w:jc w:val="both"/>
              <w:rPr>
                <w:rFonts w:ascii="Arial" w:hAnsi="Arial" w:cs="Arial"/>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4319"/>
              <w:gridCol w:w="1349"/>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lastRenderedPageBreak/>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03F037BB" w14:textId="77777777" w:rsidTr="005D5883">
              <w:trPr>
                <w:jc w:val="center"/>
              </w:trPr>
              <w:tc>
                <w:tcPr>
                  <w:tcW w:w="1441" w:type="pct"/>
                </w:tcPr>
                <w:p w14:paraId="484DF90C" w14:textId="77777777" w:rsidR="005D5883" w:rsidRPr="005D5883" w:rsidRDefault="005D5883" w:rsidP="005D5883">
                  <w:pPr>
                    <w:tabs>
                      <w:tab w:val="left" w:pos="357"/>
                    </w:tabs>
                    <w:spacing w:after="0" w:line="240" w:lineRule="auto"/>
                    <w:rPr>
                      <w:rFonts w:ascii="Arial" w:eastAsia="Times New Roman" w:hAnsi="Arial" w:cs="Arial"/>
                      <w:lang w:val="en-GB"/>
                    </w:rPr>
                  </w:pPr>
                </w:p>
                <w:p w14:paraId="725825B0"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AAAB318"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41A577C2"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91BF360" w14:textId="77777777" w:rsidTr="005D5883">
              <w:trPr>
                <w:jc w:val="center"/>
              </w:trPr>
              <w:tc>
                <w:tcPr>
                  <w:tcW w:w="1441" w:type="pct"/>
                </w:tcPr>
                <w:p w14:paraId="3196A3C7" w14:textId="77777777" w:rsidR="005D5883" w:rsidRPr="005D5883" w:rsidRDefault="005D5883" w:rsidP="005D5883">
                  <w:pPr>
                    <w:tabs>
                      <w:tab w:val="left" w:pos="357"/>
                    </w:tabs>
                    <w:spacing w:after="0" w:line="240" w:lineRule="auto"/>
                    <w:rPr>
                      <w:rFonts w:ascii="Arial" w:eastAsia="Times New Roman" w:hAnsi="Arial" w:cs="Arial"/>
                      <w:lang w:val="en-GB"/>
                    </w:rPr>
                  </w:pPr>
                </w:p>
                <w:p w14:paraId="7B15CE8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EA0E497"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4D6E3CB6"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2"/>
            <w:bookmarkEnd w:id="3"/>
            <w:bookmarkEnd w:id="4"/>
            <w:bookmarkEnd w:id="5"/>
            <w:bookmarkEnd w:id="6"/>
          </w:tbl>
          <w:p w14:paraId="60547ADF" w14:textId="77777777" w:rsidR="005D5883" w:rsidRPr="005D5883" w:rsidRDefault="005D5883" w:rsidP="005D5883">
            <w:pPr>
              <w:tabs>
                <w:tab w:val="left" w:pos="357"/>
              </w:tabs>
              <w:spacing w:after="0" w:line="240" w:lineRule="auto"/>
              <w:jc w:val="both"/>
              <w:rPr>
                <w:lang w:val="en-US"/>
              </w:rPr>
            </w:pPr>
          </w:p>
        </w:tc>
      </w:tr>
    </w:tbl>
    <w:p w14:paraId="61824375" w14:textId="62E533AD" w:rsidR="005D5883" w:rsidRDefault="005D5883" w:rsidP="005D5883"/>
    <w:p w14:paraId="0DFC6E95" w14:textId="282B11D6" w:rsidR="00C52DA4" w:rsidRDefault="00C52DA4" w:rsidP="005D5883"/>
    <w:p w14:paraId="17581211" w14:textId="28B9C90E" w:rsidR="00C52DA4" w:rsidRDefault="00C52DA4" w:rsidP="005D5883"/>
    <w:p w14:paraId="7A62DE5F" w14:textId="3DF9DCDF" w:rsidR="00C52DA4" w:rsidRDefault="00C52DA4" w:rsidP="005D5883"/>
    <w:p w14:paraId="359B2251" w14:textId="1B8045F5" w:rsidR="00C52DA4" w:rsidRDefault="00C52DA4" w:rsidP="005D5883"/>
    <w:p w14:paraId="23089B40" w14:textId="1C38B886" w:rsidR="00C52DA4" w:rsidRDefault="00C52DA4" w:rsidP="005D5883"/>
    <w:p w14:paraId="470BB117" w14:textId="269592FA" w:rsidR="00C52DA4" w:rsidRDefault="00C52DA4" w:rsidP="005D5883"/>
    <w:p w14:paraId="53344F92" w14:textId="18DD6A36" w:rsidR="00C52DA4" w:rsidRDefault="00C52DA4" w:rsidP="005D5883"/>
    <w:p w14:paraId="014048C0" w14:textId="1A33AAE5" w:rsidR="00C52DA4" w:rsidRDefault="00C52DA4" w:rsidP="005D5883"/>
    <w:p w14:paraId="4B2FCF0F" w14:textId="04275CD0" w:rsidR="00C52DA4" w:rsidRDefault="00C52DA4" w:rsidP="005D5883"/>
    <w:p w14:paraId="752057FF" w14:textId="74DCD9EE" w:rsidR="00C52DA4" w:rsidRDefault="00C52DA4" w:rsidP="005D5883"/>
    <w:p w14:paraId="57A168E2" w14:textId="664195D1" w:rsidR="00C52DA4" w:rsidRDefault="00C52DA4" w:rsidP="005D5883"/>
    <w:p w14:paraId="7D1D6C75" w14:textId="6CD6B62B" w:rsidR="00C52DA4" w:rsidRDefault="00C52DA4" w:rsidP="005D5883"/>
    <w:p w14:paraId="04177E98" w14:textId="18A78D48" w:rsidR="00C52DA4" w:rsidRDefault="00C52DA4" w:rsidP="005D5883"/>
    <w:p w14:paraId="6EE3BF65" w14:textId="32328765" w:rsidR="003C3A0A" w:rsidRDefault="003C3A0A" w:rsidP="005D5883"/>
    <w:p w14:paraId="5780F15A" w14:textId="77777777" w:rsidR="003C3A0A" w:rsidRDefault="003C3A0A" w:rsidP="005D5883"/>
    <w:p w14:paraId="4BAFFD8F" w14:textId="399F3DFA" w:rsidR="00C52DA4" w:rsidRDefault="00C52DA4" w:rsidP="005D5883"/>
    <w:p w14:paraId="572A778C" w14:textId="77777777" w:rsidR="00C52DA4" w:rsidRPr="005D5883" w:rsidRDefault="00C52DA4" w:rsidP="00AE2485"/>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5D5883" w14:paraId="05492244" w14:textId="77777777" w:rsidTr="005D5883">
        <w:tc>
          <w:tcPr>
            <w:tcW w:w="11058" w:type="dxa"/>
          </w:tcPr>
          <w:p w14:paraId="5D62CE3F" w14:textId="77777777"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43E1CE16" w14:textId="77777777" w:rsidTr="005D5883">
              <w:trPr>
                <w:jc w:val="center"/>
              </w:trPr>
              <w:tc>
                <w:tcPr>
                  <w:tcW w:w="10647" w:type="dxa"/>
                </w:tcPr>
                <w:p w14:paraId="328F328F" w14:textId="77777777" w:rsidR="005D5883" w:rsidRPr="005D5883" w:rsidRDefault="005D5883" w:rsidP="005D5883">
                  <w:pPr>
                    <w:rPr>
                      <w:rFonts w:ascii="Arial Bold" w:eastAsia="Times New Roman" w:hAnsi="Arial Bold" w:cs="Arial"/>
                      <w:iCs/>
                      <w:caps/>
                      <w:u w:val="single"/>
                      <w:lang w:val="en-GB"/>
                    </w:rPr>
                  </w:pPr>
                  <w:bookmarkStart w:id="7" w:name="_Toc454960347"/>
                  <w:bookmarkStart w:id="8" w:name="_Toc454960463"/>
                  <w:bookmarkStart w:id="9" w:name="_Toc454961316"/>
                  <w:r w:rsidRPr="005D5883">
                    <w:rPr>
                      <w:rFonts w:ascii="Arial Bold" w:eastAsia="Times New Roman" w:hAnsi="Arial Bold" w:cs="Arial"/>
                      <w:iCs/>
                      <w:caps/>
                      <w:u w:val="single"/>
                      <w:lang w:val="en-GB"/>
                    </w:rPr>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7"/>
                  <w:bookmarkEnd w:id="8"/>
                  <w:bookmarkEnd w:id="9"/>
                  <w:r w:rsidRPr="005D5883">
                    <w:rPr>
                      <w:rFonts w:ascii="Arial Bold" w:eastAsia="Times New Roman" w:hAnsi="Arial Bold" w:cs="Arial"/>
                      <w:iCs/>
                      <w:caps/>
                      <w:u w:val="single"/>
                      <w:lang w:val="en-GB"/>
                    </w:rPr>
                    <w:t xml:space="preserve"> </w:t>
                  </w:r>
                </w:p>
                <w:p w14:paraId="459B02E4"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(Form to be completed and signed by supplier/tenderer as Invitation to Tender/RFP returnable or as part of contract modification documentation)</w:t>
                  </w:r>
                </w:p>
                <w:p w14:paraId="66CABF7D" w14:textId="77777777" w:rsidR="005D5883" w:rsidRPr="005D5883" w:rsidRDefault="005D5883" w:rsidP="00340273">
                  <w:pPr>
                    <w:keepNext/>
                    <w:keepLines/>
                    <w:numPr>
                      <w:ilvl w:val="1"/>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10" w:name="_Toc454960348"/>
                  <w:bookmarkStart w:id="11" w:name="_Toc454960464"/>
                  <w:bookmarkStart w:id="12" w:name="_Toc454961317"/>
                  <w:r w:rsidRPr="005D5883">
                    <w:rPr>
                      <w:rFonts w:ascii="Arial Bold" w:eastAsia="Times New Roman" w:hAnsi="Arial Bold" w:cs="Arial"/>
                      <w:b/>
                      <w:caps/>
                      <w:szCs w:val="20"/>
                      <w:lang w:val="en-GB"/>
                    </w:rPr>
                    <w:t>DECLARATION OF INTEREST</w:t>
                  </w:r>
                  <w:bookmarkEnd w:id="10"/>
                  <w:bookmarkEnd w:id="11"/>
                  <w:bookmarkEnd w:id="12"/>
                </w:p>
                <w:p w14:paraId="0B21166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77777777" w:rsidR="005D5883" w:rsidRPr="005D5883" w:rsidRDefault="005D5883" w:rsidP="00340273">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 owned entity.</w:t>
                  </w:r>
                </w:p>
                <w:p w14:paraId="1A5A065D" w14:textId="77777777" w:rsidR="005D5883" w:rsidRPr="005D5883" w:rsidRDefault="005D5883" w:rsidP="00340273">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 </w:t>
                  </w:r>
                </w:p>
                <w:p w14:paraId="0AB2ED4A" w14:textId="77777777" w:rsidR="005D5883" w:rsidRPr="005D5883" w:rsidRDefault="005D5883" w:rsidP="00340273">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0D45D8A6" w14:textId="77777777" w:rsidR="005D5883" w:rsidRPr="005D5883" w:rsidRDefault="005D5883" w:rsidP="00340273">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B950496" w14:textId="77777777" w:rsidR="005D5883" w:rsidRPr="005D5883" w:rsidRDefault="005D5883" w:rsidP="0034027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2EDDD5BF" w14:textId="77777777" w:rsidR="005D5883" w:rsidRPr="005D5883" w:rsidRDefault="005D5883" w:rsidP="0034027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0F5DBF68" w14:textId="77777777" w:rsidR="005D5883" w:rsidRPr="005D5883" w:rsidRDefault="005D5883" w:rsidP="0034027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77777777" w:rsidR="005D5883" w:rsidRPr="005D5883" w:rsidRDefault="005D5883" w:rsidP="00340273">
                  <w:pPr>
                    <w:widowControl w:val="0"/>
                    <w:numPr>
                      <w:ilvl w:val="1"/>
                      <w:numId w:val="19"/>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 :-</w:t>
                  </w:r>
                </w:p>
                <w:p w14:paraId="6E95A624" w14:textId="7DFA26FB" w:rsidR="005D5883" w:rsidRPr="005D5883" w:rsidRDefault="005D5883" w:rsidP="00340273">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(1)either of them directly/indirectly controls the other, or the business of the other, as determined in accordance with the definition of “control”(as per Companies Act section 2(1);</w:t>
                  </w:r>
                </w:p>
                <w:p w14:paraId="7E13A018" w14:textId="77777777" w:rsidR="005D5883" w:rsidRPr="005D5883" w:rsidRDefault="005D5883" w:rsidP="00340273">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14:paraId="51F1C402"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42F97457" w14:textId="77777777" w:rsidR="005D5883" w:rsidRPr="005D5883" w:rsidRDefault="005D5883" w:rsidP="00340273">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76F111DB" w14:textId="77777777" w:rsidR="005D5883" w:rsidRPr="005D5883" w:rsidRDefault="005D5883" w:rsidP="00340273">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1947001D"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DC0E42"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AAD9885" w14:textId="77777777" w:rsidTr="005D5883">
                    <w:tc>
                      <w:tcPr>
                        <w:tcW w:w="3085" w:type="dxa"/>
                        <w:shd w:val="clear" w:color="auto" w:fill="F2F2F2" w:themeFill="background1" w:themeFillShade="F2"/>
                      </w:tcPr>
                      <w:p w14:paraId="3C1BDCE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lastRenderedPageBreak/>
                          <w:t>Full Name &amp; Capacity/ Position within tenderer (e.g. employee/Director/member/ owner/shareholder)</w:t>
                        </w:r>
                      </w:p>
                    </w:tc>
                    <w:tc>
                      <w:tcPr>
                        <w:tcW w:w="1276"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5D5883">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5D5883">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5D5883">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5D5883">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77777777" w:rsidR="005D5883" w:rsidRPr="005D5883" w:rsidRDefault="005D5883" w:rsidP="00340273">
                  <w:pPr>
                    <w:widowControl w:val="0"/>
                    <w:numPr>
                      <w:ilvl w:val="0"/>
                      <w:numId w:val="3"/>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1BB382AE"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77777777" w:rsidR="005D5883" w:rsidRPr="005D5883" w:rsidRDefault="005D5883" w:rsidP="00340273">
                  <w:pPr>
                    <w:widowControl w:val="0"/>
                    <w:numPr>
                      <w:ilvl w:val="0"/>
                      <w:numId w:val="3"/>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declaration.________________________</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3" w:name="_Toc454960349"/>
                        <w:bookmarkStart w:id="14" w:name="_Toc454960465"/>
                        <w:bookmarkStart w:id="15"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3"/>
                        <w:bookmarkEnd w:id="14"/>
                        <w:bookmarkEnd w:id="15"/>
                      </w:p>
                    </w:tc>
                  </w:tr>
                </w:tbl>
                <w:p w14:paraId="6A511025"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spacing w:after="0" w:line="240" w:lineRule="auto"/>
                    <w:jc w:val="both"/>
                    <w:rPr>
                      <w:rFonts w:ascii="Arial" w:eastAsia="Times New Roman" w:hAnsi="Arial" w:cs="Arial"/>
                      <w:lang w:val="en-US"/>
                    </w:rPr>
                  </w:pPr>
                </w:p>
                <w:p w14:paraId="712DDAD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rsidP="0034027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6405EB55" w14:textId="77777777" w:rsidR="005D5883" w:rsidRPr="005D5883" w:rsidRDefault="005D5883" w:rsidP="00340273">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52220886" w14:textId="77777777" w:rsidR="005D5883" w:rsidRDefault="005D5883" w:rsidP="005D5883">
                  <w:pPr>
                    <w:spacing w:after="0"/>
                    <w:contextualSpacing/>
                    <w:jc w:val="both"/>
                    <w:rPr>
                      <w:rFonts w:ascii="Arial" w:eastAsia="Times New Roman" w:hAnsi="Arial" w:cs="Arial"/>
                      <w:lang w:val="en-US"/>
                    </w:rPr>
                  </w:pPr>
                </w:p>
                <w:p w14:paraId="7EADE50D" w14:textId="77777777" w:rsidR="001C70B0" w:rsidRDefault="001C70B0" w:rsidP="005D5883">
                  <w:pPr>
                    <w:spacing w:after="0"/>
                    <w:contextualSpacing/>
                    <w:jc w:val="both"/>
                    <w:rPr>
                      <w:rFonts w:ascii="Arial" w:eastAsia="Times New Roman" w:hAnsi="Arial" w:cs="Arial"/>
                      <w:lang w:val="en-US"/>
                    </w:rPr>
                  </w:pPr>
                </w:p>
                <w:p w14:paraId="703924E5" w14:textId="77777777" w:rsidR="001C70B0" w:rsidRDefault="001C70B0" w:rsidP="005D5883">
                  <w:pPr>
                    <w:spacing w:after="0"/>
                    <w:contextualSpacing/>
                    <w:jc w:val="both"/>
                    <w:rPr>
                      <w:rFonts w:ascii="Arial" w:eastAsia="Times New Roman" w:hAnsi="Arial" w:cs="Arial"/>
                      <w:lang w:val="en-US"/>
                    </w:rPr>
                  </w:pPr>
                </w:p>
                <w:p w14:paraId="5B496B16" w14:textId="77777777" w:rsidR="001C70B0" w:rsidRDefault="001C70B0" w:rsidP="005D5883">
                  <w:pPr>
                    <w:spacing w:after="0"/>
                    <w:contextualSpacing/>
                    <w:jc w:val="both"/>
                    <w:rPr>
                      <w:rFonts w:ascii="Arial" w:eastAsia="Times New Roman" w:hAnsi="Arial" w:cs="Arial"/>
                      <w:lang w:val="en-US"/>
                    </w:rPr>
                  </w:pPr>
                </w:p>
                <w:p w14:paraId="2A9E1B9C" w14:textId="77777777" w:rsidR="001C70B0" w:rsidRDefault="001C70B0" w:rsidP="005D5883">
                  <w:pPr>
                    <w:spacing w:after="0"/>
                    <w:contextualSpacing/>
                    <w:jc w:val="both"/>
                    <w:rPr>
                      <w:rFonts w:ascii="Arial" w:eastAsia="Times New Roman" w:hAnsi="Arial" w:cs="Arial"/>
                      <w:lang w:val="en-US"/>
                    </w:rPr>
                  </w:pPr>
                </w:p>
                <w:p w14:paraId="0E9609BD" w14:textId="13390729" w:rsidR="001C70B0" w:rsidRDefault="001C70B0" w:rsidP="005D5883">
                  <w:pPr>
                    <w:spacing w:after="0"/>
                    <w:contextualSpacing/>
                    <w:jc w:val="both"/>
                    <w:rPr>
                      <w:rFonts w:ascii="Arial" w:eastAsia="Times New Roman" w:hAnsi="Arial" w:cs="Arial"/>
                      <w:lang w:val="en-US"/>
                    </w:rPr>
                  </w:pPr>
                </w:p>
                <w:p w14:paraId="0DD46672" w14:textId="286ADFE2" w:rsidR="00C52DA4" w:rsidRDefault="00C52DA4" w:rsidP="005D5883">
                  <w:pPr>
                    <w:spacing w:after="0"/>
                    <w:contextualSpacing/>
                    <w:jc w:val="both"/>
                    <w:rPr>
                      <w:rFonts w:ascii="Arial" w:eastAsia="Times New Roman" w:hAnsi="Arial" w:cs="Arial"/>
                      <w:lang w:val="en-US"/>
                    </w:rPr>
                  </w:pPr>
                </w:p>
                <w:p w14:paraId="271BAAFC" w14:textId="77777777" w:rsidR="00C52DA4" w:rsidRDefault="00C52DA4" w:rsidP="005D5883">
                  <w:pPr>
                    <w:spacing w:after="0"/>
                    <w:contextualSpacing/>
                    <w:jc w:val="both"/>
                    <w:rPr>
                      <w:rFonts w:ascii="Arial" w:eastAsia="Times New Roman" w:hAnsi="Arial" w:cs="Arial"/>
                      <w:lang w:val="en-US"/>
                    </w:rPr>
                  </w:pPr>
                </w:p>
                <w:p w14:paraId="2D0057E0" w14:textId="77777777" w:rsidR="001C70B0" w:rsidRPr="005D5883" w:rsidRDefault="001C70B0" w:rsidP="005D5883">
                  <w:pPr>
                    <w:spacing w:after="0"/>
                    <w:contextualSpacing/>
                    <w:jc w:val="both"/>
                    <w:rPr>
                      <w:rFonts w:ascii="Arial" w:eastAsia="Times New Roman" w:hAnsi="Arial" w:cs="Arial"/>
                      <w:lang w:val="en-US"/>
                    </w:rPr>
                  </w:pPr>
                </w:p>
                <w:p w14:paraId="0137F968"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A10D25">
                    <w:trPr>
                      <w:trHeight w:val="4397"/>
                    </w:trPr>
                    <w:tc>
                      <w:tcPr>
                        <w:tcW w:w="959" w:type="dxa"/>
                        <w:tcBorders>
                          <w:bottom w:val="single" w:sz="4" w:space="0" w:color="auto"/>
                        </w:tcBorders>
                        <w:shd w:val="clear" w:color="auto" w:fill="auto"/>
                        <w:vAlign w:val="center"/>
                      </w:tcPr>
                      <w:p w14:paraId="7A9BDE85"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p w14:paraId="48B49245" w14:textId="77777777"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25C47F1" w14:textId="77777777"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940D173" w14:textId="77777777" w:rsidR="00ED26AD" w:rsidRPr="002E555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6B00E02" w14:textId="77777777" w:rsidR="002E5553" w:rsidRPr="002E5553" w:rsidRDefault="002E555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B16256A"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BA62050"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F325781"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953E3C7"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2562322"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D8EA106"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3C43C91"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A547B44"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609AB76"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C03737B"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B721690"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12D88D33"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18AD8CCF"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54FFAC47"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F80F9C7"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41FB4D44"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0CFFAD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25D74C2C" w14:textId="77777777" w:rsidR="00554C50"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sector</w:t>
                        </w:r>
                      </w:p>
                      <w:p w14:paraId="4F91F8B1"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b/>
                            <w:i/>
                            <w:lang w:val="en-US"/>
                          </w:rPr>
                        </w:pPr>
                        <w:r w:rsidRPr="002E5553">
                          <w:rPr>
                            <w:rFonts w:ascii="Arial" w:hAnsi="Arial" w:cs="Arial"/>
                            <w:b/>
                            <w:i/>
                            <w:lang w:val="en-US"/>
                          </w:rPr>
                          <w:t>[Note: Companies/persons who are listed on the Database were informed in writing of this restriction by the Authority/Accounting Officer of the institution that imposed the restriction after the audi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5ACFF8B" w14:textId="77777777" w:rsid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1"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p w14:paraId="78D43EE6"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017E01BB"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5A15264B"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786AF066"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995669A" w14:textId="77777777" w:rsidR="00A10D25"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38DEB00" w14:textId="77777777" w:rsidR="00A10D25" w:rsidRPr="002E5553"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5EA3AACD" w14:textId="77777777" w:rsidTr="005D5883">
                    <w:tc>
                      <w:tcPr>
                        <w:tcW w:w="959" w:type="dxa"/>
                        <w:shd w:val="clear" w:color="auto" w:fill="auto"/>
                        <w:vAlign w:val="center"/>
                      </w:tcPr>
                      <w:p w14:paraId="40704A24"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p w14:paraId="2ED91F0C"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A88CC46"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D118D1E"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55FA31F"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 </w:t>
                        </w:r>
                      </w:p>
                      <w:p w14:paraId="3101B354"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94979E7"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2D66B56"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E0829A"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FF4F47"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6910E9D"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65EA833C" w14:textId="77777777" w:rsidR="00554C50" w:rsidRPr="00ED26AD"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93182B6"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2" w:history="1">
                          <w:r w:rsidRPr="00ED26AD">
                            <w:rPr>
                              <w:rStyle w:val="Hyperlink"/>
                              <w:rFonts w:ascii="Arial" w:hAnsi="Arial" w:cs="Arial"/>
                              <w:lang w:val="en-US"/>
                            </w:rPr>
                            <w:t>www.treasury.gov.za</w:t>
                          </w:r>
                        </w:hyperlink>
                        <w:r w:rsidRPr="00ED26AD">
                          <w:rPr>
                            <w:rFonts w:ascii="Arial" w:hAnsi="Arial" w:cs="Arial"/>
                            <w:lang w:val="en-US"/>
                          </w:rPr>
                          <w:t>).</w:t>
                        </w:r>
                      </w:p>
                      <w:p w14:paraId="1B703F96"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C440B33"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96E75BA"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DA71E03"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nil"/>
                        </w:tcBorders>
                        <w:shd w:val="clear" w:color="auto" w:fill="auto"/>
                        <w:vAlign w:val="center"/>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36D3ED1" w14:textId="77777777" w:rsidTr="005D5883">
                    <w:tc>
                      <w:tcPr>
                        <w:tcW w:w="959" w:type="dxa"/>
                        <w:shd w:val="clear" w:color="auto" w:fill="auto"/>
                        <w:vAlign w:val="center"/>
                      </w:tcPr>
                      <w:p w14:paraId="47DC6492"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p w14:paraId="6D0B16AB"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D7191F5"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8F95D50"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17DA2D3"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BDC4D8D"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97C5FC" w14:textId="77777777" w:rsidR="00554C50" w:rsidRP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62930B05"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p w14:paraId="3E1A9AAE"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DACD337" w14:textId="77777777" w:rsidR="00554C50" w:rsidRPr="005D588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nil"/>
                        </w:tcBorders>
                        <w:shd w:val="clear" w:color="auto" w:fill="auto"/>
                        <w:vAlign w:val="center"/>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8E2B580" w14:textId="77777777" w:rsidTr="005D5883">
                    <w:tc>
                      <w:tcPr>
                        <w:tcW w:w="959" w:type="dxa"/>
                        <w:tcBorders>
                          <w:right w:val="single" w:sz="4" w:space="0" w:color="auto"/>
                        </w:tcBorders>
                        <w:shd w:val="clear" w:color="auto" w:fill="auto"/>
                        <w:vAlign w:val="center"/>
                      </w:tcPr>
                      <w:p w14:paraId="710FB702" w14:textId="77777777" w:rsidR="005D5883"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p w14:paraId="02ECB4D4" w14:textId="77777777" w:rsidR="00ED26AD"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DE1C81C" w14:textId="77777777" w:rsidR="00ED26AD" w:rsidRPr="005D5883"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714" w:type="dxa"/>
                        <w:gridSpan w:val="3"/>
                        <w:tcBorders>
                          <w:top w:val="single" w:sz="4" w:space="0" w:color="auto"/>
                          <w:left w:val="single" w:sz="4" w:space="0" w:color="auto"/>
                          <w:bottom w:val="single" w:sz="4" w:space="0" w:color="auto"/>
                          <w:right w:val="nil"/>
                        </w:tcBorders>
                        <w:shd w:val="clear" w:color="auto" w:fill="auto"/>
                        <w:vAlign w:val="center"/>
                      </w:tcPr>
                      <w:p w14:paraId="69C6C29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0925468D"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103B34"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F4E467C" w14:textId="77777777" w:rsidTr="00612F3F">
                    <w:tc>
                      <w:tcPr>
                        <w:tcW w:w="959" w:type="dxa"/>
                        <w:shd w:val="clear" w:color="auto" w:fill="auto"/>
                        <w:vAlign w:val="center"/>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lastRenderedPageBreak/>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14:paraId="4C097AB7" w14:textId="77777777" w:rsidR="005D5883" w:rsidRPr="001C70B0" w:rsidRDefault="005D5883" w:rsidP="001C70B0">
                        <w:pPr>
                          <w:spacing w:after="0" w:line="240" w:lineRule="auto"/>
                          <w:ind w:left="360"/>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nil"/>
                        </w:tcBorders>
                        <w:shd w:val="clear" w:color="auto" w:fill="auto"/>
                        <w:vAlign w:val="center"/>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7AD1FCB3" w14:textId="77777777" w:rsidTr="005D5883">
                    <w:tc>
                      <w:tcPr>
                        <w:tcW w:w="959" w:type="dxa"/>
                        <w:shd w:val="clear" w:color="auto" w:fill="auto"/>
                        <w:vAlign w:val="center"/>
                      </w:tcPr>
                      <w:p w14:paraId="38F2CBBA"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r w:rsidRPr="00ED26AD">
                          <w:rPr>
                            <w:rFonts w:ascii="Arial" w:hAnsi="Arial" w:cs="Arial"/>
                            <w:lang w:val="en-US"/>
                          </w:rPr>
                          <w:t xml:space="preserve"> </w:t>
                        </w:r>
                      </w:p>
                      <w:p w14:paraId="557E7FC0"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0F7D924"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F522599"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D795199"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top w:val="single" w:sz="4" w:space="0" w:color="auto"/>
                        </w:tcBorders>
                        <w:shd w:val="clear" w:color="auto" w:fill="auto"/>
                        <w:vAlign w:val="center"/>
                      </w:tcPr>
                      <w:p w14:paraId="723C2D86" w14:textId="77777777" w:rsidR="00612F3F" w:rsidRPr="00D35B4E" w:rsidRDefault="00612F3F" w:rsidP="00ED26AD">
                        <w:pPr>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p w14:paraId="09AB70CF" w14:textId="77777777" w:rsidR="00612F3F" w:rsidRPr="00D35B4E" w:rsidRDefault="00612F3F" w:rsidP="00ED26AD">
                        <w:pPr>
                          <w:spacing w:after="0" w:line="240" w:lineRule="auto"/>
                          <w:jc w:val="center"/>
                          <w:rPr>
                            <w:rFonts w:ascii="Arial" w:hAnsi="Arial" w:cs="Arial"/>
                            <w:i/>
                            <w:lang w:val="en-US"/>
                          </w:rPr>
                        </w:pPr>
                      </w:p>
                    </w:tc>
                    <w:tc>
                      <w:tcPr>
                        <w:tcW w:w="884" w:type="dxa"/>
                        <w:tcBorders>
                          <w:top w:val="single" w:sz="4" w:space="0" w:color="auto"/>
                        </w:tcBorders>
                        <w:shd w:val="clear" w:color="auto" w:fill="auto"/>
                        <w:vAlign w:val="center"/>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nil"/>
                        </w:tcBorders>
                        <w:shd w:val="clear" w:color="auto" w:fill="auto"/>
                        <w:vAlign w:val="center"/>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5C348752" w14:textId="77777777"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14:paraId="66382F27" w14:textId="77777777" w:rsidR="005D5883" w:rsidRPr="005D5883" w:rsidRDefault="005D5883" w:rsidP="005D5883">
                  <w:pPr>
                    <w:tabs>
                      <w:tab w:val="left" w:pos="357"/>
                    </w:tabs>
                    <w:spacing w:after="0"/>
                    <w:contextualSpacing/>
                    <w:jc w:val="both"/>
                    <w:rPr>
                      <w:rFonts w:ascii="Arial" w:eastAsia="Times New Roman" w:hAnsi="Arial" w:cs="Arial"/>
                      <w:b/>
                    </w:rPr>
                  </w:pPr>
                </w:p>
                <w:p w14:paraId="1475C742"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0569EB86"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3068A70D" w14:textId="77777777" w:rsidTr="005D5883">
                    <w:tc>
                      <w:tcPr>
                        <w:tcW w:w="4516" w:type="dxa"/>
                      </w:tcPr>
                      <w:p w14:paraId="4B7D1E2A"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19FB0ABA" w14:textId="77777777" w:rsidR="005D5883" w:rsidRPr="005D5883" w:rsidRDefault="005D5883" w:rsidP="005D5883">
                        <w:pPr>
                          <w:tabs>
                            <w:tab w:val="left" w:pos="357"/>
                          </w:tabs>
                          <w:contextualSpacing/>
                          <w:jc w:val="both"/>
                          <w:rPr>
                            <w:rFonts w:ascii="Arial" w:eastAsia="Times New Roman" w:hAnsi="Arial" w:cs="Arial"/>
                            <w:b/>
                            <w:lang w:val="en-GB"/>
                          </w:rPr>
                        </w:pPr>
                      </w:p>
                      <w:p w14:paraId="4ED73066"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76F0ACFD" w14:textId="77777777" w:rsidTr="005D5883">
                    <w:tc>
                      <w:tcPr>
                        <w:tcW w:w="4516" w:type="dxa"/>
                      </w:tcPr>
                      <w:p w14:paraId="39DD6A13"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7E3B3842" w14:textId="77777777" w:rsidR="005D5883" w:rsidRPr="005D5883" w:rsidRDefault="005D5883" w:rsidP="005D5883">
                        <w:pPr>
                          <w:tabs>
                            <w:tab w:val="left" w:pos="357"/>
                          </w:tabs>
                          <w:contextualSpacing/>
                          <w:jc w:val="both"/>
                          <w:rPr>
                            <w:rFonts w:ascii="Arial" w:eastAsia="Times New Roman" w:hAnsi="Arial" w:cs="Arial"/>
                            <w:b/>
                            <w:lang w:val="en-GB"/>
                          </w:rPr>
                        </w:pPr>
                      </w:p>
                      <w:p w14:paraId="40EA489E"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89BAD95" w14:textId="77777777" w:rsidTr="005D5883">
                    <w:tc>
                      <w:tcPr>
                        <w:tcW w:w="4516" w:type="dxa"/>
                      </w:tcPr>
                      <w:p w14:paraId="0A294CB7"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6D70C40C" w14:textId="77777777" w:rsidR="005D5883" w:rsidRPr="005D5883" w:rsidRDefault="005D5883" w:rsidP="005D5883">
                        <w:pPr>
                          <w:tabs>
                            <w:tab w:val="left" w:pos="357"/>
                          </w:tabs>
                          <w:contextualSpacing/>
                          <w:jc w:val="both"/>
                          <w:rPr>
                            <w:rFonts w:ascii="Arial" w:eastAsia="Times New Roman" w:hAnsi="Arial" w:cs="Arial"/>
                            <w:b/>
                            <w:lang w:val="en-GB"/>
                          </w:rPr>
                        </w:pPr>
                      </w:p>
                      <w:p w14:paraId="1A1DE9B6"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575EE506" w14:textId="77777777" w:rsidR="005D5883" w:rsidRDefault="005D5883" w:rsidP="005D5883">
                  <w:pPr>
                    <w:tabs>
                      <w:tab w:val="left" w:pos="357"/>
                    </w:tabs>
                    <w:spacing w:after="0"/>
                    <w:contextualSpacing/>
                    <w:jc w:val="both"/>
                    <w:rPr>
                      <w:rFonts w:ascii="Arial" w:eastAsia="Times New Roman" w:hAnsi="Arial" w:cs="Arial"/>
                      <w:b/>
                      <w:lang w:val="en-GB"/>
                    </w:rPr>
                  </w:pPr>
                </w:p>
                <w:p w14:paraId="31C32DFA"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t>Joint Ventures</w:t>
                  </w:r>
                </w:p>
                <w:p w14:paraId="27C7A53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311AF1B3" w14:textId="77777777" w:rsidR="00D35B4E" w:rsidRDefault="00D35B4E" w:rsidP="005D5883">
                  <w:pPr>
                    <w:tabs>
                      <w:tab w:val="left" w:pos="357"/>
                    </w:tabs>
                    <w:spacing w:after="0"/>
                    <w:contextualSpacing/>
                    <w:jc w:val="both"/>
                    <w:rPr>
                      <w:rFonts w:ascii="Arial" w:eastAsia="Times New Roman" w:hAnsi="Arial" w:cs="Arial"/>
                      <w:b/>
                    </w:rPr>
                  </w:pPr>
                </w:p>
                <w:p w14:paraId="71B72003"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195417F1"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56DBB502" w14:textId="77777777" w:rsidTr="005D5883">
                    <w:tc>
                      <w:tcPr>
                        <w:tcW w:w="5210" w:type="dxa"/>
                      </w:tcPr>
                      <w:p w14:paraId="4A272DF9"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5C1B96DA" w14:textId="77777777" w:rsidR="005D5883" w:rsidRPr="005D5883" w:rsidRDefault="005D5883" w:rsidP="005D5883">
                        <w:pPr>
                          <w:tabs>
                            <w:tab w:val="left" w:pos="357"/>
                          </w:tabs>
                          <w:contextualSpacing/>
                          <w:jc w:val="both"/>
                          <w:rPr>
                            <w:rFonts w:ascii="Arial" w:eastAsia="Times New Roman" w:hAnsi="Arial" w:cs="Arial"/>
                            <w:b/>
                            <w:lang w:val="en-GB"/>
                          </w:rPr>
                        </w:pPr>
                      </w:p>
                      <w:p w14:paraId="29770A87"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47D482FB" w14:textId="77777777" w:rsidTr="005D5883">
                    <w:tc>
                      <w:tcPr>
                        <w:tcW w:w="5210" w:type="dxa"/>
                      </w:tcPr>
                      <w:p w14:paraId="45BBF102"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 :</w:t>
                        </w:r>
                      </w:p>
                    </w:tc>
                    <w:tc>
                      <w:tcPr>
                        <w:tcW w:w="5211" w:type="dxa"/>
                      </w:tcPr>
                      <w:p w14:paraId="5619A70D" w14:textId="77777777" w:rsidR="005D5883" w:rsidRPr="005D5883" w:rsidRDefault="005D5883" w:rsidP="005D5883">
                        <w:pPr>
                          <w:tabs>
                            <w:tab w:val="left" w:pos="357"/>
                          </w:tabs>
                          <w:contextualSpacing/>
                          <w:jc w:val="both"/>
                          <w:rPr>
                            <w:rFonts w:ascii="Arial" w:eastAsia="Times New Roman" w:hAnsi="Arial" w:cs="Arial"/>
                            <w:b/>
                            <w:lang w:val="en-GB"/>
                          </w:rPr>
                        </w:pPr>
                      </w:p>
                      <w:p w14:paraId="312A88F2"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207079E" w14:textId="77777777" w:rsidTr="005D5883">
                    <w:tc>
                      <w:tcPr>
                        <w:tcW w:w="5210" w:type="dxa"/>
                      </w:tcPr>
                      <w:p w14:paraId="3EB1B392"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4242C074" w14:textId="77777777" w:rsidR="005D5883" w:rsidRPr="005D5883" w:rsidRDefault="005D5883" w:rsidP="005D5883">
                        <w:pPr>
                          <w:tabs>
                            <w:tab w:val="left" w:pos="357"/>
                          </w:tabs>
                          <w:contextualSpacing/>
                          <w:jc w:val="both"/>
                          <w:rPr>
                            <w:rFonts w:ascii="Arial" w:eastAsia="Times New Roman" w:hAnsi="Arial" w:cs="Arial"/>
                            <w:b/>
                            <w:lang w:val="en-GB"/>
                          </w:rPr>
                        </w:pPr>
                      </w:p>
                      <w:p w14:paraId="15DE08DF"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62BBD924" w14:textId="77777777" w:rsidR="005D5883" w:rsidRPr="005D5883" w:rsidRDefault="005D5883" w:rsidP="005D5883">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lastRenderedPageBreak/>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5B862261" w14:textId="77777777" w:rsidR="005D5883" w:rsidRPr="005D5883" w:rsidRDefault="005D5883" w:rsidP="005D5883">
                  <w:pPr>
                    <w:rPr>
                      <w:rFonts w:ascii="Arial" w:eastAsia="Times New Roman" w:hAnsi="Arial" w:cs="Times New Roman"/>
                      <w:b/>
                      <w:lang w:val="en-US"/>
                    </w:rPr>
                  </w:pPr>
                </w:p>
              </w:tc>
            </w:tr>
            <w:tr w:rsidR="005D5883" w:rsidRPr="005D5883" w14:paraId="4BD1B0CA"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5D5883" w14:paraId="0905AAC3" w14:textId="77777777" w:rsidTr="005D5883">
                    <w:tc>
                      <w:tcPr>
                        <w:tcW w:w="9016" w:type="dxa"/>
                      </w:tcPr>
                      <w:p w14:paraId="48ABFC95" w14:textId="77777777" w:rsidR="005D5883" w:rsidRPr="005D5883" w:rsidRDefault="005D5883" w:rsidP="005D5883">
                        <w:pPr>
                          <w:widowControl w:val="0"/>
                          <w:tabs>
                            <w:tab w:val="right" w:pos="8800"/>
                          </w:tabs>
                          <w:spacing w:after="0" w:line="360" w:lineRule="auto"/>
                          <w:ind w:left="720"/>
                          <w:contextualSpacing/>
                          <w:rPr>
                            <w:rFonts w:ascii="Arial" w:eastAsia="Times New Roman" w:hAnsi="Arial" w:cs="Times New Roman"/>
                            <w:lang w:val="en-US"/>
                          </w:rPr>
                        </w:pPr>
                      </w:p>
                    </w:tc>
                  </w:tr>
                </w:tbl>
                <w:p w14:paraId="3974AB05" w14:textId="77777777"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35BE07D5" w14:textId="77777777" w:rsidR="00AE2485" w:rsidRDefault="00AE2485" w:rsidP="00700B71">
      <w:pPr>
        <w:spacing w:before="240"/>
        <w:rPr>
          <w:rFonts w:ascii="Arial" w:hAnsi="Arial" w:cs="Arial"/>
          <w:b/>
          <w:u w:val="single"/>
        </w:rPr>
      </w:pPr>
    </w:p>
    <w:p w14:paraId="55544D42" w14:textId="77777777" w:rsidR="00AE2485" w:rsidRDefault="00AE2485">
      <w:pPr>
        <w:rPr>
          <w:rFonts w:ascii="Arial" w:hAnsi="Arial" w:cs="Arial"/>
          <w:b/>
          <w:u w:val="single"/>
        </w:rPr>
      </w:pPr>
      <w:r>
        <w:rPr>
          <w:rFonts w:ascii="Arial" w:hAnsi="Arial" w:cs="Arial"/>
          <w:b/>
          <w:u w:val="single"/>
        </w:rPr>
        <w:br w:type="page"/>
      </w:r>
    </w:p>
    <w:p w14:paraId="58DF521C" w14:textId="563F4C05" w:rsidR="005D5883" w:rsidRPr="005D5883" w:rsidRDefault="005D5883" w:rsidP="00700B71">
      <w:pPr>
        <w:spacing w:before="240"/>
        <w:rPr>
          <w:rFonts w:ascii="Arial" w:hAnsi="Arial" w:cs="Arial"/>
          <w:b/>
          <w:u w:val="single"/>
        </w:rPr>
      </w:pPr>
      <w:r w:rsidRPr="005D5883">
        <w:rPr>
          <w:rFonts w:ascii="Arial" w:hAnsi="Arial" w:cs="Arial"/>
          <w:b/>
          <w:u w:val="single"/>
        </w:rPr>
        <w:lastRenderedPageBreak/>
        <w:t>ANNEXURE D</w:t>
      </w:r>
    </w:p>
    <w:p w14:paraId="0A5DD75D"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D1BC06F"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3CB23E43"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p>
    <w:p w14:paraId="1D0B6550"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593A60CA"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2F9FFE19"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rsidP="00340273">
      <w:pPr>
        <w:numPr>
          <w:ilvl w:val="0"/>
          <w:numId w:val="11"/>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rsidP="00340273">
      <w:pPr>
        <w:pStyle w:val="ListParagraph"/>
        <w:numPr>
          <w:ilvl w:val="0"/>
          <w:numId w:val="11"/>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E7A2F9D"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2135EAD3" w14:textId="77777777" w:rsidR="005D5883" w:rsidRPr="005D5883" w:rsidRDefault="005D5883" w:rsidP="005D5883">
      <w:pPr>
        <w:tabs>
          <w:tab w:val="left" w:pos="357"/>
        </w:tabs>
        <w:spacing w:after="0" w:line="240" w:lineRule="auto"/>
        <w:rPr>
          <w:rFonts w:ascii="Arial" w:eastAsia="Times New Roman" w:hAnsi="Arial" w:cs="Arial"/>
          <w:lang w:val="en-US"/>
        </w:rPr>
      </w:pPr>
    </w:p>
    <w:p w14:paraId="2C7E6C68" w14:textId="77777777"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5D5883" w:rsidRDefault="005D5883" w:rsidP="00340273">
      <w:pPr>
        <w:numPr>
          <w:ilvl w:val="0"/>
          <w:numId w:val="12"/>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03DDFC5D" w14:textId="77777777" w:rsidR="005D5883" w:rsidRPr="007344FE" w:rsidRDefault="005D5883" w:rsidP="00340273">
      <w:pPr>
        <w:pStyle w:val="ListParagraph"/>
        <w:numPr>
          <w:ilvl w:val="0"/>
          <w:numId w:val="12"/>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 specified in the enquiry.  However it is compulsory that all such deviations are sufficiently substantiated.</w:t>
      </w:r>
    </w:p>
    <w:p w14:paraId="762729F0" w14:textId="77777777"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14:paraId="5780D831" w14:textId="77777777"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p>
    <w:p w14:paraId="04F2C152"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17D1ABF5"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5D5883" w:rsidRDefault="005D5883" w:rsidP="00340273">
      <w:pPr>
        <w:numPr>
          <w:ilvl w:val="0"/>
          <w:numId w:val="15"/>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14785A46" w14:textId="77777777" w:rsidR="005D5883" w:rsidRPr="005D5883" w:rsidRDefault="005D5883" w:rsidP="00340273">
      <w:pPr>
        <w:numPr>
          <w:ilvl w:val="0"/>
          <w:numId w:val="15"/>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ADFBF95" w14:textId="77777777" w:rsidR="005D5883" w:rsidRPr="005D5883" w:rsidRDefault="005D5883" w:rsidP="00340273">
      <w:pPr>
        <w:numPr>
          <w:ilvl w:val="0"/>
          <w:numId w:val="13"/>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74C5B023" w14:textId="77777777" w:rsidR="005D5883" w:rsidRPr="005D5883" w:rsidRDefault="005D5883" w:rsidP="005D5883">
      <w:pPr>
        <w:spacing w:after="0" w:line="240" w:lineRule="auto"/>
        <w:ind w:left="720"/>
        <w:rPr>
          <w:rFonts w:ascii="Arial" w:eastAsia="Times New Roman" w:hAnsi="Arial" w:cs="Arial"/>
          <w:lang w:val="en-US"/>
        </w:rPr>
      </w:pPr>
    </w:p>
    <w:p w14:paraId="5F03160A"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5DFE6E8E"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rsidP="00340273">
      <w:pPr>
        <w:numPr>
          <w:ilvl w:val="0"/>
          <w:numId w:val="14"/>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14:paraId="5A7F0AFE" w14:textId="77777777" w:rsidR="005D5883" w:rsidRPr="005D5883" w:rsidRDefault="005D5883" w:rsidP="00340273">
      <w:pPr>
        <w:numPr>
          <w:ilvl w:val="0"/>
          <w:numId w:val="14"/>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56D59CD2"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5BEE095E" w14:textId="77777777" w:rsidR="005D5883" w:rsidRPr="005D5883" w:rsidRDefault="005D5883" w:rsidP="00340273">
      <w:pPr>
        <w:numPr>
          <w:ilvl w:val="0"/>
          <w:numId w:val="21"/>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rsidP="00340273">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15307D63"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0046F8AA" w14:textId="77777777" w:rsidR="005D5883" w:rsidRPr="004E01AF" w:rsidRDefault="005D5883" w:rsidP="00340273">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a high, low and mean are published:</w:t>
      </w:r>
    </w:p>
    <w:p w14:paraId="3DBE3FFD"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14:paraId="46A9A986" w14:textId="77777777" w:rsidR="005D5883" w:rsidRPr="004E01AF" w:rsidRDefault="005D5883" w:rsidP="00340273">
      <w:pPr>
        <w:pStyle w:val="ListParagraph"/>
        <w:numPr>
          <w:ilvl w:val="1"/>
          <w:numId w:val="21"/>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other prices than the Cash Settlement or Cash Sellers Price are  published:</w:t>
      </w:r>
    </w:p>
    <w:p w14:paraId="75D94F05"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lastRenderedPageBreak/>
        <w:t>The Cash Settlement or Cash Sellers Price</w:t>
      </w:r>
    </w:p>
    <w:p w14:paraId="2CB96EC0" w14:textId="77777777" w:rsidR="005D5883" w:rsidRPr="005D5883" w:rsidRDefault="005D5883" w:rsidP="00340273">
      <w:pPr>
        <w:numPr>
          <w:ilvl w:val="0"/>
          <w:numId w:val="14"/>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77777777" w:rsidR="005D5883" w:rsidRPr="005D5883" w:rsidRDefault="005D5883" w:rsidP="00340273">
      <w:pPr>
        <w:keepNext/>
        <w:numPr>
          <w:ilvl w:val="0"/>
          <w:numId w:val="10"/>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twelve month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6C335272" w14:textId="77777777" w:rsidR="00BB2EFC" w:rsidRPr="005D5883" w:rsidRDefault="00BB2EFC" w:rsidP="005D5883">
      <w:pPr>
        <w:rPr>
          <w:rFonts w:ascii="Arial" w:eastAsia="Calibri" w:hAnsi="Arial" w:cs="Arial"/>
          <w:b/>
          <w:bCs/>
          <w:sz w:val="20"/>
          <w:szCs w:val="20"/>
          <w:u w:val="single"/>
          <w:lang w:val="en-US"/>
        </w:rPr>
      </w:pPr>
    </w:p>
    <w:p w14:paraId="07EED5E1" w14:textId="1E24B6F8" w:rsidR="00AE2485" w:rsidRDefault="00AE2485">
      <w:pPr>
        <w:rPr>
          <w:rFonts w:ascii="Arial" w:eastAsia="Calibri" w:hAnsi="Arial" w:cs="Arial"/>
          <w:b/>
          <w:bCs/>
          <w:sz w:val="20"/>
          <w:szCs w:val="20"/>
          <w:u w:val="single"/>
          <w:lang w:val="en-US"/>
        </w:rPr>
      </w:pPr>
      <w:r>
        <w:rPr>
          <w:rFonts w:ascii="Arial" w:eastAsia="Calibri" w:hAnsi="Arial" w:cs="Arial"/>
          <w:b/>
          <w:bCs/>
          <w:sz w:val="20"/>
          <w:szCs w:val="20"/>
          <w:u w:val="single"/>
          <w:lang w:val="en-US"/>
        </w:rPr>
        <w:br w:type="page"/>
      </w:r>
    </w:p>
    <w:p w14:paraId="018C0158" w14:textId="77777777" w:rsidR="005D5883" w:rsidRPr="005D5883" w:rsidRDefault="005D5883" w:rsidP="005D5883">
      <w:pPr>
        <w:rPr>
          <w:rFonts w:ascii="Arial" w:eastAsia="Calibri" w:hAnsi="Arial" w:cs="Arial"/>
          <w:b/>
          <w:bCs/>
          <w:sz w:val="20"/>
          <w:szCs w:val="20"/>
          <w:u w:val="single"/>
          <w:lang w:val="en-US"/>
        </w:rPr>
      </w:pPr>
    </w:p>
    <w:p w14:paraId="6EB062EC" w14:textId="77777777"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5965BDE4" w14:textId="77777777" w:rsidTr="00C331E9">
        <w:trPr>
          <w:trHeight w:val="404"/>
          <w:jc w:val="center"/>
        </w:trPr>
        <w:tc>
          <w:tcPr>
            <w:tcW w:w="1690" w:type="dxa"/>
            <w:shd w:val="clear" w:color="auto" w:fill="auto"/>
            <w:vAlign w:val="center"/>
          </w:tcPr>
          <w:p w14:paraId="7FCFDFCE"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64C9E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320CFBC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37231EE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C331E9">
        <w:trPr>
          <w:trHeight w:val="1232"/>
          <w:jc w:val="center"/>
        </w:trPr>
        <w:tc>
          <w:tcPr>
            <w:tcW w:w="1690" w:type="dxa"/>
            <w:vMerge w:val="restart"/>
            <w:shd w:val="clear" w:color="auto" w:fill="auto"/>
          </w:tcPr>
          <w:p w14:paraId="2F32A7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StatsSA,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656B8A9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19BF60A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5DEC1A0B" w14:textId="7B8E9E5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Sta</w:t>
            </w:r>
            <w:r w:rsidR="00AB4701">
              <w:rPr>
                <w:rFonts w:ascii="Arial" w:eastAsia="Calibri" w:hAnsi="Arial" w:cs="Arial"/>
                <w:sz w:val="20"/>
                <w:szCs w:val="20"/>
                <w:lang w:val="en-GB"/>
              </w:rPr>
              <w:t>t</w:t>
            </w:r>
            <w:r w:rsidRPr="005D5883">
              <w:rPr>
                <w:rFonts w:ascii="Arial" w:eastAsia="Calibri" w:hAnsi="Arial" w:cs="Arial"/>
                <w:sz w:val="20"/>
                <w:szCs w:val="20"/>
                <w:lang w:val="en-GB"/>
              </w:rPr>
              <w:t xml:space="preserve">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C331E9">
        <w:trPr>
          <w:trHeight w:val="541"/>
          <w:jc w:val="center"/>
        </w:trPr>
        <w:tc>
          <w:tcPr>
            <w:tcW w:w="1690" w:type="dxa"/>
            <w:vMerge/>
            <w:shd w:val="clear" w:color="auto" w:fill="auto"/>
          </w:tcPr>
          <w:p w14:paraId="1A4E1CC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74DC17A"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0D04330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F31EA4D" w14:textId="77777777" w:rsidTr="00C331E9">
        <w:trPr>
          <w:trHeight w:val="918"/>
          <w:jc w:val="center"/>
        </w:trPr>
        <w:tc>
          <w:tcPr>
            <w:tcW w:w="1690" w:type="dxa"/>
            <w:vMerge/>
            <w:shd w:val="clear" w:color="auto" w:fill="auto"/>
          </w:tcPr>
          <w:p w14:paraId="54D366C7"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66FC6C98"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7CDEECDE"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C36A7BB" w14:textId="77777777" w:rsidTr="00C331E9">
        <w:trPr>
          <w:trHeight w:val="698"/>
          <w:jc w:val="center"/>
        </w:trPr>
        <w:tc>
          <w:tcPr>
            <w:tcW w:w="1690" w:type="dxa"/>
            <w:vMerge w:val="restart"/>
            <w:shd w:val="clear" w:color="auto" w:fill="auto"/>
          </w:tcPr>
          <w:p w14:paraId="08F643F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5A3A1D03"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4B0ED4DB"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1308B3C0" w14:textId="295D6518" w:rsidR="00180A61" w:rsidRDefault="005D5883" w:rsidP="008B3E81">
            <w:pPr>
              <w:spacing w:after="0" w:line="240" w:lineRule="auto"/>
              <w:rPr>
                <w:rFonts w:ascii="Arial" w:eastAsia="Calibri" w:hAnsi="Arial" w:cs="Arial"/>
                <w:b/>
                <w:lang w:val="en-GB"/>
              </w:rPr>
            </w:pPr>
            <w:r w:rsidRPr="005D5883">
              <w:rPr>
                <w:rFonts w:ascii="Arial" w:eastAsia="Calibri" w:hAnsi="Arial" w:cs="Arial"/>
                <w:lang w:val="en-GB"/>
              </w:rPr>
              <w:t>Sta</w:t>
            </w:r>
            <w:r w:rsidR="00AB4701">
              <w:rPr>
                <w:rFonts w:ascii="Arial" w:eastAsia="Calibri" w:hAnsi="Arial" w:cs="Arial"/>
                <w:lang w:val="en-GB"/>
              </w:rPr>
              <w:t>t</w:t>
            </w:r>
            <w:r w:rsidRPr="005D5883">
              <w:rPr>
                <w:rFonts w:ascii="Arial" w:eastAsia="Calibri" w:hAnsi="Arial" w:cs="Arial"/>
                <w:lang w:val="en-GB"/>
              </w:rPr>
              <w:t xml:space="preserve">sSA, PO142.1), </w:t>
            </w:r>
            <w:r w:rsidRPr="005D5883">
              <w:rPr>
                <w:rFonts w:ascii="Arial" w:eastAsia="Calibri" w:hAnsi="Arial" w:cs="Arial"/>
                <w:b/>
                <w:lang w:val="en-GB"/>
              </w:rPr>
              <w:t xml:space="preserve">PPI </w:t>
            </w:r>
          </w:p>
          <w:p w14:paraId="4FE47D3A" w14:textId="77777777" w:rsidR="00180A61" w:rsidRDefault="00180A61" w:rsidP="00340273">
            <w:pPr>
              <w:pStyle w:val="ListParagraph"/>
              <w:numPr>
                <w:ilvl w:val="0"/>
                <w:numId w:val="14"/>
              </w:numPr>
              <w:spacing w:after="0" w:line="240" w:lineRule="auto"/>
              <w:rPr>
                <w:rFonts w:ascii="Arial" w:eastAsia="Calibri" w:hAnsi="Arial" w:cs="Arial"/>
                <w:lang w:val="en-GB"/>
              </w:rPr>
            </w:pPr>
            <w:r>
              <w:rPr>
                <w:rFonts w:ascii="Arial" w:eastAsia="Calibri" w:hAnsi="Arial" w:cs="Arial"/>
                <w:lang w:val="en-GB"/>
              </w:rPr>
              <w:t>Final Manufactured Goods</w:t>
            </w:r>
          </w:p>
          <w:p w14:paraId="0BA507EB" w14:textId="77777777" w:rsidR="00180A61" w:rsidRDefault="00180A61" w:rsidP="00712313">
            <w:pPr>
              <w:pStyle w:val="ListParagraph"/>
              <w:spacing w:after="0" w:line="240" w:lineRule="auto"/>
              <w:rPr>
                <w:rFonts w:ascii="Arial" w:eastAsia="Calibri" w:hAnsi="Arial" w:cs="Arial"/>
                <w:lang w:val="en-GB"/>
              </w:rPr>
            </w:pPr>
          </w:p>
          <w:p w14:paraId="552D80C9"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4DB2849F" w14:textId="77777777" w:rsidR="00180A61" w:rsidRDefault="00180A61" w:rsidP="00340273">
            <w:pPr>
              <w:pStyle w:val="ListParagraph"/>
              <w:numPr>
                <w:ilvl w:val="0"/>
                <w:numId w:val="14"/>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496AD4A" w14:textId="77777777" w:rsidR="00180A61" w:rsidRDefault="00180A61" w:rsidP="00340273">
            <w:pPr>
              <w:pStyle w:val="ListParagraph"/>
              <w:numPr>
                <w:ilvl w:val="0"/>
                <w:numId w:val="14"/>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382CE72"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768DDDD4" w14:textId="77777777" w:rsidTr="00C331E9">
        <w:trPr>
          <w:trHeight w:val="726"/>
          <w:jc w:val="center"/>
        </w:trPr>
        <w:tc>
          <w:tcPr>
            <w:tcW w:w="1690" w:type="dxa"/>
            <w:vMerge/>
            <w:shd w:val="clear" w:color="auto" w:fill="auto"/>
          </w:tcPr>
          <w:p w14:paraId="17CD933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66465EB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4AD471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AAEC266" w14:textId="77777777" w:rsidTr="00C331E9">
        <w:trPr>
          <w:trHeight w:val="1241"/>
          <w:jc w:val="center"/>
        </w:trPr>
        <w:tc>
          <w:tcPr>
            <w:tcW w:w="1690" w:type="dxa"/>
            <w:vMerge/>
            <w:shd w:val="clear" w:color="auto" w:fill="auto"/>
          </w:tcPr>
          <w:p w14:paraId="3B83F3F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lead</w:t>
            </w:r>
          </w:p>
        </w:tc>
        <w:tc>
          <w:tcPr>
            <w:tcW w:w="1956" w:type="dxa"/>
            <w:vMerge/>
            <w:shd w:val="clear" w:color="auto" w:fill="auto"/>
          </w:tcPr>
          <w:p w14:paraId="6EF6059D"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6F424F8B"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5DF27CE8" w14:textId="77777777" w:rsidR="005D5883" w:rsidRPr="005D5883" w:rsidRDefault="005D5883" w:rsidP="008B3E81">
            <w:pPr>
              <w:spacing w:after="0" w:line="240" w:lineRule="auto"/>
              <w:rPr>
                <w:rFonts w:ascii="Arial" w:eastAsia="Calibri" w:hAnsi="Arial" w:cs="Arial"/>
                <w:sz w:val="20"/>
                <w:szCs w:val="20"/>
                <w:lang w:val="en-US"/>
              </w:rPr>
            </w:pPr>
          </w:p>
        </w:tc>
      </w:tr>
    </w:tbl>
    <w:p w14:paraId="5D648F08" w14:textId="77777777" w:rsidR="005D5883" w:rsidRPr="005D5883" w:rsidRDefault="005D5883" w:rsidP="005D5883">
      <w:pPr>
        <w:rPr>
          <w:rFonts w:ascii="Arial" w:eastAsia="Calibri" w:hAnsi="Arial" w:cs="Arial"/>
          <w:b/>
          <w:bCs/>
          <w:sz w:val="20"/>
          <w:szCs w:val="20"/>
          <w:u w:val="single"/>
          <w:lang w:val="en-US"/>
        </w:rPr>
      </w:pPr>
    </w:p>
    <w:p w14:paraId="75D006C9" w14:textId="77777777" w:rsidR="00C331E9" w:rsidRDefault="00C331E9" w:rsidP="005D5883">
      <w:pPr>
        <w:rPr>
          <w:rFonts w:ascii="Arial" w:eastAsia="Calibri" w:hAnsi="Arial" w:cs="Arial"/>
          <w:b/>
          <w:bCs/>
          <w:sz w:val="20"/>
          <w:szCs w:val="20"/>
          <w:u w:val="single"/>
          <w:lang w:val="en-US"/>
        </w:rPr>
      </w:pPr>
    </w:p>
    <w:p w14:paraId="48A147E7" w14:textId="77777777" w:rsidR="00C331E9" w:rsidRDefault="00C331E9" w:rsidP="005D5883">
      <w:pPr>
        <w:rPr>
          <w:rFonts w:ascii="Arial" w:eastAsia="Calibri" w:hAnsi="Arial" w:cs="Arial"/>
          <w:b/>
          <w:bCs/>
          <w:sz w:val="20"/>
          <w:szCs w:val="20"/>
          <w:u w:val="single"/>
          <w:lang w:val="en-US"/>
        </w:rPr>
      </w:pPr>
    </w:p>
    <w:p w14:paraId="6E503E8F" w14:textId="77777777" w:rsidR="00C331E9" w:rsidRDefault="00C331E9" w:rsidP="005D5883">
      <w:pPr>
        <w:rPr>
          <w:rFonts w:ascii="Arial" w:eastAsia="Calibri" w:hAnsi="Arial" w:cs="Arial"/>
          <w:b/>
          <w:bCs/>
          <w:sz w:val="20"/>
          <w:szCs w:val="20"/>
          <w:u w:val="single"/>
          <w:lang w:val="en-US"/>
        </w:rPr>
      </w:pPr>
    </w:p>
    <w:p w14:paraId="177CE565" w14:textId="77777777" w:rsidR="00C331E9" w:rsidRDefault="00C331E9" w:rsidP="005D5883">
      <w:pPr>
        <w:rPr>
          <w:rFonts w:ascii="Arial" w:eastAsia="Calibri" w:hAnsi="Arial" w:cs="Arial"/>
          <w:b/>
          <w:bCs/>
          <w:sz w:val="20"/>
          <w:szCs w:val="20"/>
          <w:u w:val="single"/>
          <w:lang w:val="en-US"/>
        </w:rPr>
      </w:pPr>
    </w:p>
    <w:p w14:paraId="2D790778" w14:textId="77777777"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12D2BCA1" w14:textId="77777777" w:rsidTr="005D5883">
        <w:trPr>
          <w:trHeight w:val="331"/>
          <w:jc w:val="center"/>
        </w:trPr>
        <w:tc>
          <w:tcPr>
            <w:tcW w:w="2225"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5D5883">
        <w:trPr>
          <w:trHeight w:val="1206"/>
          <w:jc w:val="center"/>
        </w:trPr>
        <w:tc>
          <w:tcPr>
            <w:tcW w:w="2225"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5D5883">
        <w:trPr>
          <w:trHeight w:val="703"/>
          <w:jc w:val="center"/>
        </w:trPr>
        <w:tc>
          <w:tcPr>
            <w:tcW w:w="2225"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5D5883">
        <w:trPr>
          <w:trHeight w:val="518"/>
          <w:jc w:val="center"/>
        </w:trPr>
        <w:tc>
          <w:tcPr>
            <w:tcW w:w="2225"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5D5883">
        <w:trPr>
          <w:trHeight w:val="727"/>
          <w:jc w:val="center"/>
        </w:trPr>
        <w:tc>
          <w:tcPr>
            <w:tcW w:w="2225"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5D5883">
        <w:trPr>
          <w:trHeight w:val="1183"/>
          <w:jc w:val="center"/>
        </w:trPr>
        <w:tc>
          <w:tcPr>
            <w:tcW w:w="2225"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4861C676" w14:textId="77777777" w:rsidR="005D5883" w:rsidRPr="005D5883" w:rsidRDefault="005D5883" w:rsidP="005D5883">
      <w:pPr>
        <w:spacing w:after="180" w:line="240" w:lineRule="auto"/>
        <w:ind w:left="720"/>
        <w:rPr>
          <w:rFonts w:ascii="Arial" w:eastAsia="Times New Roman" w:hAnsi="Arial" w:cs="Arial"/>
          <w:b/>
          <w:bCs/>
          <w:sz w:val="20"/>
          <w:szCs w:val="20"/>
          <w:lang w:val="en-US"/>
        </w:rPr>
      </w:pPr>
    </w:p>
    <w:p w14:paraId="6A076EFD"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3C8AB040" w14:textId="731C37C0" w:rsidR="00AE2485" w:rsidRDefault="00AE2485">
      <w:pPr>
        <w:rPr>
          <w:rFonts w:ascii="Arial" w:eastAsia="Times New Roman" w:hAnsi="Arial" w:cs="Arial"/>
          <w:b/>
          <w:u w:val="single"/>
        </w:rPr>
      </w:pPr>
      <w:r>
        <w:rPr>
          <w:rFonts w:ascii="Arial" w:eastAsia="Times New Roman" w:hAnsi="Arial" w:cs="Arial"/>
          <w:b/>
          <w:u w:val="single"/>
        </w:rPr>
        <w:br w:type="page"/>
      </w:r>
    </w:p>
    <w:p w14:paraId="1E45B586"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7351A09B"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3E3518B8" w14:textId="77777777"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16021CBE" w14:textId="77777777" w:rsidR="005A6BDC" w:rsidRDefault="005A6BDC" w:rsidP="00B56C5A">
      <w:pPr>
        <w:tabs>
          <w:tab w:val="left" w:pos="357"/>
        </w:tabs>
        <w:spacing w:after="0" w:line="240" w:lineRule="auto"/>
        <w:rPr>
          <w:rFonts w:ascii="Arial" w:eastAsia="Times New Roman" w:hAnsi="Arial" w:cs="Arial"/>
          <w:lang w:val="en-GB"/>
        </w:rPr>
      </w:pPr>
    </w:p>
    <w:p w14:paraId="6A156CF4" w14:textId="295B0483"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5301B4DD"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33E2BAEF"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1B7196EA"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6FB757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7B47BBB" w14:textId="77777777" w:rsidR="005D5883" w:rsidRP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C280203" w14:textId="77777777" w:rsidR="005A6BDC" w:rsidRPr="00C90DD1" w:rsidRDefault="005A6BDC" w:rsidP="00B56C5A">
      <w:pPr>
        <w:tabs>
          <w:tab w:val="left" w:pos="357"/>
        </w:tabs>
        <w:spacing w:after="0" w:line="240" w:lineRule="auto"/>
        <w:jc w:val="both"/>
        <w:rPr>
          <w:rFonts w:ascii="Arial" w:eastAsia="Times New Roman" w:hAnsi="Arial" w:cs="Arial"/>
          <w:b/>
          <w:bCs/>
          <w:lang w:val="en-GB"/>
        </w:rPr>
      </w:pPr>
      <w:r w:rsidRPr="00C90DD1">
        <w:rPr>
          <w:rFonts w:ascii="Arial" w:eastAsia="Times New Roman" w:hAnsi="Arial" w:cs="Arial"/>
          <w:b/>
          <w:bCs/>
          <w:lang w:val="en-GB"/>
        </w:rPr>
        <w:t>Payment Method 1B;</w:t>
      </w:r>
    </w:p>
    <w:p w14:paraId="25E21578" w14:textId="77777777" w:rsidR="005A6BDC"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Default="005A6BD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565AD266" w14:textId="77777777" w:rsidR="00EA083C" w:rsidRDefault="005A6BDC" w:rsidP="00340273">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contracting party must be the direct importer</w:t>
      </w:r>
    </w:p>
    <w:p w14:paraId="75467F79" w14:textId="77777777" w:rsidR="00EA083C" w:rsidRDefault="00EA083C" w:rsidP="00340273">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(commercial ) invoice and the local tax invoice</w:t>
      </w:r>
    </w:p>
    <w:p w14:paraId="2C953ECB" w14:textId="77777777" w:rsidR="00EA083C" w:rsidRDefault="00EA083C" w:rsidP="00340273">
      <w:pPr>
        <w:pStyle w:val="ListParagraph"/>
        <w:numPr>
          <w:ilvl w:val="0"/>
          <w:numId w:val="42"/>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77777777" w:rsidR="005D5883" w:rsidRPr="00562CB9" w:rsidRDefault="005D5883" w:rsidP="00340273">
      <w:pPr>
        <w:pStyle w:val="ListParagraph"/>
        <w:numPr>
          <w:ilvl w:val="0"/>
          <w:numId w:val="42"/>
        </w:numPr>
        <w:tabs>
          <w:tab w:val="left" w:pos="357"/>
        </w:tabs>
        <w:spacing w:after="0" w:line="240" w:lineRule="auto"/>
        <w:jc w:val="both"/>
        <w:rPr>
          <w:rFonts w:ascii="Arial" w:eastAsia="Times New Roman" w:hAnsi="Arial" w:cs="Arial"/>
          <w:lang w:val="en-GB"/>
        </w:rPr>
      </w:pPr>
      <w:r w:rsidRPr="00562CB9">
        <w:rPr>
          <w:rFonts w:ascii="Arial" w:eastAsia="Times New Roman" w:hAnsi="Arial" w:cs="Arial"/>
          <w:lang w:val="en-GB"/>
        </w:rPr>
        <w:t>Service related payments are excluded from this option;</w:t>
      </w:r>
    </w:p>
    <w:p w14:paraId="5452B619"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420D01A"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79DC21F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0F6370"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2266726B"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F40253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6AE0D7F1"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4EC92964"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14:paraId="1645D0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0F5A8D91"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the supplier. </w:t>
      </w:r>
    </w:p>
    <w:p w14:paraId="1FF5B996"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rsidP="00340273">
      <w:pPr>
        <w:pStyle w:val="ListParagraph"/>
        <w:numPr>
          <w:ilvl w:val="0"/>
          <w:numId w:val="43"/>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3ADF5699" w14:textId="77777777" w:rsidR="00EA083C" w:rsidRPr="00562CB9" w:rsidRDefault="00EA083C" w:rsidP="00340273">
      <w:pPr>
        <w:pStyle w:val="ListParagraph"/>
        <w:numPr>
          <w:ilvl w:val="0"/>
          <w:numId w:val="43"/>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 xml:space="preserve"> option is not applicable for the payment of services</w:t>
      </w:r>
    </w:p>
    <w:p w14:paraId="250A093F"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04EA318"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0B687E17" w14:textId="77777777" w:rsidR="00081178" w:rsidRPr="005D5883" w:rsidRDefault="00081178" w:rsidP="00B56C5A">
      <w:pPr>
        <w:tabs>
          <w:tab w:val="left" w:pos="357"/>
        </w:tabs>
        <w:spacing w:after="0" w:line="240" w:lineRule="auto"/>
        <w:jc w:val="both"/>
        <w:rPr>
          <w:rFonts w:ascii="Arial" w:eastAsia="Times New Roman" w:hAnsi="Arial" w:cs="Arial"/>
          <w:b/>
          <w:i/>
          <w:lang w:val="en-GB"/>
        </w:rPr>
      </w:pPr>
    </w:p>
    <w:p w14:paraId="42BA0190" w14:textId="77777777" w:rsidR="00EA083C"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Pr="00C90DD1" w:rsidRDefault="00EA083C" w:rsidP="00B56C5A">
      <w:pPr>
        <w:tabs>
          <w:tab w:val="left" w:pos="357"/>
        </w:tabs>
        <w:spacing w:after="0" w:line="240" w:lineRule="auto"/>
        <w:jc w:val="both"/>
        <w:rPr>
          <w:rFonts w:ascii="Arial" w:eastAsia="Times New Roman" w:hAnsi="Arial" w:cs="Arial"/>
          <w:b/>
          <w:bCs/>
          <w:lang w:val="en-GB"/>
        </w:rPr>
      </w:pPr>
      <w:r w:rsidRPr="00C90DD1">
        <w:rPr>
          <w:rFonts w:ascii="Arial" w:eastAsia="Times New Roman" w:hAnsi="Arial" w:cs="Arial"/>
          <w:b/>
          <w:bCs/>
          <w:lang w:val="en-GB"/>
        </w:rPr>
        <w:t>Fixed ZAR pricing</w:t>
      </w:r>
    </w:p>
    <w:p w14:paraId="0599EC69"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14:paraId="7D0F19A2" w14:textId="77777777" w:rsidR="00EA083C" w:rsidRDefault="00EA083C" w:rsidP="00B56C5A">
      <w:pPr>
        <w:tabs>
          <w:tab w:val="left" w:pos="357"/>
        </w:tabs>
        <w:spacing w:after="0" w:line="240" w:lineRule="auto"/>
        <w:jc w:val="both"/>
        <w:rPr>
          <w:rFonts w:ascii="Arial" w:eastAsia="Times New Roman" w:hAnsi="Arial" w:cs="Arial"/>
          <w:lang w:val="en-GB"/>
        </w:rPr>
      </w:pPr>
    </w:p>
    <w:p w14:paraId="47576379" w14:textId="7777777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E8FEA1A" w14:textId="77777777" w:rsidR="00EA083C" w:rsidRDefault="00EA083C" w:rsidP="00B56C5A">
      <w:pPr>
        <w:tabs>
          <w:tab w:val="left" w:pos="357"/>
        </w:tabs>
        <w:spacing w:after="0" w:line="240" w:lineRule="auto"/>
        <w:jc w:val="both"/>
        <w:rPr>
          <w:rFonts w:ascii="Arial" w:eastAsia="Times New Roman" w:hAnsi="Arial" w:cs="Arial"/>
          <w:lang w:val="en-GB"/>
        </w:rPr>
      </w:pPr>
    </w:p>
    <w:p w14:paraId="7214DCC8" w14:textId="77777777"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invoicing, </w:t>
      </w:r>
      <w:r>
        <w:rPr>
          <w:rFonts w:ascii="Arial" w:eastAsia="Times New Roman" w:hAnsi="Arial" w:cs="Arial"/>
          <w:lang w:val="en-GB"/>
        </w:rPr>
        <w:t xml:space="preserve"> if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381E452A" w14:textId="77777777" w:rsidR="00BB2EFC" w:rsidRDefault="00BB2EFC"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A8BE206"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72FCF1D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lastRenderedPageBreak/>
              <w:t>Bunker Adjustment Factor</w:t>
            </w:r>
          </w:p>
        </w:tc>
        <w:tc>
          <w:tcPr>
            <w:tcW w:w="2374" w:type="dxa"/>
            <w:vAlign w:val="bottom"/>
          </w:tcPr>
          <w:p w14:paraId="1134475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14C9C39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77777777"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438823C" w14:textId="77777777" w:rsidR="005D5883" w:rsidRPr="005D5883" w:rsidRDefault="005D5883" w:rsidP="00B56C5A">
      <w:pPr>
        <w:tabs>
          <w:tab w:val="left" w:pos="357"/>
        </w:tabs>
        <w:spacing w:after="120" w:line="240" w:lineRule="auto"/>
        <w:jc w:val="both"/>
        <w:rPr>
          <w:rFonts w:ascii="Arial" w:eastAsia="Times New Roman" w:hAnsi="Arial" w:cs="Arial"/>
          <w:lang w:val="en-GB"/>
        </w:rPr>
      </w:pPr>
    </w:p>
    <w:p w14:paraId="66E9112F" w14:textId="77777777" w:rsidR="005D5883" w:rsidRPr="005D5883" w:rsidRDefault="005D5883" w:rsidP="00340273">
      <w:pPr>
        <w:numPr>
          <w:ilvl w:val="1"/>
          <w:numId w:val="16"/>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16452CA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rsidP="00340273">
      <w:pPr>
        <w:numPr>
          <w:ilvl w:val="1"/>
          <w:numId w:val="16"/>
        </w:numPr>
        <w:tabs>
          <w:tab w:val="left" w:pos="357"/>
        </w:tabs>
        <w:spacing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10CF3DB6" w14:textId="77777777" w:rsidR="005D5883" w:rsidRPr="005D5883"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14:paraId="797F2B35" w14:textId="77777777" w:rsidR="005D5883" w:rsidRPr="005D5883" w:rsidRDefault="005D5883" w:rsidP="00340273">
      <w:pPr>
        <w:numPr>
          <w:ilvl w:val="1"/>
          <w:numId w:val="16"/>
        </w:numPr>
        <w:tabs>
          <w:tab w:val="left" w:pos="357"/>
          <w:tab w:val="num"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(e.g.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3F91DE1E"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5A02FA2A"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F441239" w14:textId="77777777"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317BDCF0" w14:textId="77777777" w:rsidR="005D5883" w:rsidRPr="005D5883"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5D5883"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3C075007" w14:textId="77777777" w:rsidR="005D5883" w:rsidRDefault="004E01AF" w:rsidP="00340273">
      <w:pPr>
        <w:numPr>
          <w:ilvl w:val="0"/>
          <w:numId w:val="17"/>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0D6A2B68" w14:textId="69BD609A" w:rsidR="00AE2485" w:rsidRDefault="00AE2485">
      <w:pPr>
        <w:rPr>
          <w:rFonts w:ascii="Arial" w:eastAsia="Times New Roman" w:hAnsi="Arial" w:cs="Times New Roman"/>
          <w:b/>
          <w:szCs w:val="24"/>
          <w:u w:val="single"/>
        </w:rPr>
      </w:pPr>
      <w:r>
        <w:rPr>
          <w:rFonts w:ascii="Arial" w:eastAsia="Times New Roman" w:hAnsi="Arial" w:cs="Times New Roman"/>
          <w:b/>
          <w:szCs w:val="24"/>
          <w:u w:val="single"/>
        </w:rPr>
        <w:br w:type="page"/>
      </w:r>
    </w:p>
    <w:p w14:paraId="212FE264" w14:textId="77777777" w:rsidR="00A3264E" w:rsidRDefault="00A3264E" w:rsidP="005D5883">
      <w:pPr>
        <w:spacing w:after="0"/>
        <w:ind w:left="-142"/>
        <w:jc w:val="both"/>
        <w:rPr>
          <w:rFonts w:ascii="Arial" w:eastAsia="Times New Roman" w:hAnsi="Arial" w:cs="Times New Roman"/>
          <w:b/>
          <w:szCs w:val="24"/>
          <w:u w:val="single"/>
        </w:rPr>
      </w:pPr>
    </w:p>
    <w:p w14:paraId="3D0FF838"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F1</w:t>
      </w:r>
    </w:p>
    <w:p w14:paraId="28B2421B"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599EBD67"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39D51014" w14:textId="77777777" w:rsidR="005D5883" w:rsidRPr="005D5883" w:rsidRDefault="005D5883" w:rsidP="005D5883">
      <w:pPr>
        <w:spacing w:after="0" w:line="240" w:lineRule="auto"/>
        <w:jc w:val="center"/>
        <w:rPr>
          <w:rFonts w:ascii="Arial" w:eastAsia="Times New Roman" w:hAnsi="Arial" w:cs="Arial"/>
          <w:lang w:val="en-US"/>
        </w:rPr>
      </w:pPr>
    </w:p>
    <w:p w14:paraId="3DD6AC2D"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6F981D2D" w14:textId="77777777" w:rsidR="005D5883" w:rsidRPr="005D5883" w:rsidRDefault="005D5883" w:rsidP="005D5883">
      <w:pPr>
        <w:spacing w:after="0" w:line="240" w:lineRule="auto"/>
        <w:ind w:left="360"/>
        <w:jc w:val="both"/>
        <w:rPr>
          <w:rFonts w:ascii="Arial" w:eastAsia="Times New Roman" w:hAnsi="Arial" w:cs="Arial"/>
          <w:lang w:val="en-US"/>
        </w:rPr>
      </w:pPr>
    </w:p>
    <w:p w14:paraId="39A43797"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6BF57997" w14:textId="77777777" w:rsidR="005D5883" w:rsidRPr="005D5883" w:rsidRDefault="005D5883" w:rsidP="005D5883">
      <w:pPr>
        <w:spacing w:after="0" w:line="240" w:lineRule="auto"/>
        <w:ind w:left="360"/>
        <w:jc w:val="both"/>
        <w:rPr>
          <w:rFonts w:ascii="Arial" w:eastAsia="Times New Roman" w:hAnsi="Arial" w:cs="Arial"/>
          <w:lang w:val="en-US"/>
        </w:rPr>
      </w:pPr>
    </w:p>
    <w:p w14:paraId="4346789C" w14:textId="77777777" w:rsidR="005D5883" w:rsidRPr="005D5883" w:rsidRDefault="005D5883" w:rsidP="00340273">
      <w:pPr>
        <w:numPr>
          <w:ilvl w:val="0"/>
          <w:numId w:val="7"/>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General Conditions</w:t>
      </w:r>
    </w:p>
    <w:p w14:paraId="018DE21A" w14:textId="77777777" w:rsidR="005D5883" w:rsidRPr="005D5883" w:rsidRDefault="005D5883" w:rsidP="005D5883">
      <w:pPr>
        <w:spacing w:after="0" w:line="240" w:lineRule="auto"/>
        <w:ind w:left="360"/>
        <w:jc w:val="both"/>
        <w:rPr>
          <w:rFonts w:ascii="Arial" w:eastAsia="Times New Roman" w:hAnsi="Arial" w:cs="Arial"/>
          <w:lang w:val="en-US"/>
        </w:rPr>
      </w:pPr>
    </w:p>
    <w:p w14:paraId="3B27A25D"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7A8C95FC" w14:textId="77777777" w:rsidR="005D5883" w:rsidRPr="005D5883" w:rsidRDefault="005D5883" w:rsidP="005D5883">
      <w:pPr>
        <w:spacing w:after="0" w:line="240" w:lineRule="auto"/>
        <w:ind w:left="360"/>
        <w:jc w:val="both"/>
        <w:rPr>
          <w:rFonts w:ascii="Arial" w:eastAsia="Times New Roman" w:hAnsi="Arial" w:cs="Arial"/>
          <w:lang w:val="en-US"/>
        </w:rPr>
      </w:pPr>
    </w:p>
    <w:p w14:paraId="7E62E5CB"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3316A9B0" w14:textId="77777777" w:rsidR="005D5883" w:rsidRPr="005D5883" w:rsidRDefault="005D5883" w:rsidP="005D5883">
      <w:pPr>
        <w:spacing w:after="0" w:line="240" w:lineRule="auto"/>
        <w:jc w:val="both"/>
        <w:rPr>
          <w:rFonts w:ascii="Arial" w:eastAsia="Times New Roman" w:hAnsi="Arial" w:cs="Arial"/>
          <w:lang w:val="en-US"/>
        </w:rPr>
      </w:pPr>
    </w:p>
    <w:p w14:paraId="0778920B"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Where necessary, for tenders referred to in paragraph 1.2 above, a two stage bidding process may be followed, where the first stage involves a minimum threshold for local production and content and the second stage price and B-BBEE.</w:t>
      </w:r>
    </w:p>
    <w:p w14:paraId="37875FF3" w14:textId="77777777" w:rsidR="005D5883" w:rsidRPr="005D5883" w:rsidRDefault="005D5883" w:rsidP="005D5883">
      <w:pPr>
        <w:spacing w:after="0" w:line="240" w:lineRule="auto"/>
        <w:jc w:val="both"/>
        <w:rPr>
          <w:rFonts w:ascii="Arial" w:eastAsia="Times New Roman" w:hAnsi="Arial" w:cs="Arial"/>
          <w:lang w:val="en-US"/>
        </w:rPr>
      </w:pPr>
    </w:p>
    <w:p w14:paraId="5F78D0B5"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38EB8B04" w14:textId="77777777" w:rsidR="005D5883" w:rsidRPr="005D5883" w:rsidRDefault="005D5883" w:rsidP="005D5883">
      <w:pPr>
        <w:spacing w:after="0" w:line="240" w:lineRule="auto"/>
        <w:jc w:val="both"/>
        <w:rPr>
          <w:rFonts w:ascii="Arial" w:eastAsia="Times New Roman" w:hAnsi="Arial" w:cs="Arial"/>
          <w:lang w:val="en-US"/>
        </w:rPr>
      </w:pPr>
    </w:p>
    <w:p w14:paraId="3F40FB6F"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3AFAA924" w14:textId="77777777" w:rsidR="005D5883" w:rsidRPr="005D5883" w:rsidRDefault="005D5883" w:rsidP="005D5883">
      <w:pPr>
        <w:spacing w:after="0" w:line="240" w:lineRule="auto"/>
        <w:ind w:left="720" w:hanging="720"/>
        <w:jc w:val="both"/>
        <w:rPr>
          <w:rFonts w:ascii="Arial" w:eastAsia="Times New Roman" w:hAnsi="Arial" w:cs="Arial"/>
          <w:bCs/>
        </w:rPr>
      </w:pPr>
    </w:p>
    <w:p w14:paraId="3D379F6C"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704F34D5" wp14:editId="29AAD2C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19EBC7CE" w14:textId="77777777" w:rsidR="005D5883" w:rsidRPr="005D5883" w:rsidRDefault="005D5883" w:rsidP="005D5883">
      <w:pPr>
        <w:spacing w:after="0" w:line="240" w:lineRule="auto"/>
        <w:ind w:left="720"/>
        <w:jc w:val="both"/>
        <w:rPr>
          <w:rFonts w:ascii="Arial" w:eastAsia="Times New Roman" w:hAnsi="Arial" w:cs="Arial"/>
          <w:bCs/>
        </w:rPr>
      </w:pPr>
    </w:p>
    <w:p w14:paraId="055CEDF3"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14:paraId="59213B06"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14:paraId="6AE23469"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14:paraId="03019B2E"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6FAAF113" w14:textId="77777777" w:rsidR="005D5883" w:rsidRPr="005D5883" w:rsidRDefault="005D5883" w:rsidP="005D5883">
      <w:pPr>
        <w:spacing w:after="0" w:line="240" w:lineRule="auto"/>
        <w:ind w:left="720"/>
        <w:jc w:val="both"/>
        <w:rPr>
          <w:rFonts w:ascii="Arial" w:eastAsia="Times New Roman" w:hAnsi="Arial" w:cs="Arial"/>
          <w:bCs/>
        </w:rPr>
      </w:pPr>
    </w:p>
    <w:p w14:paraId="0BEF5D0B"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 xml:space="preserve">The SABS approved technical specification number SATS 1286:2011 is accessible on http:/www.thedti.gov.za/industrial development/ip.jsp at no cost.  </w:t>
      </w:r>
    </w:p>
    <w:p w14:paraId="78D13234" w14:textId="77777777" w:rsidR="005D5883" w:rsidRPr="005D5883" w:rsidRDefault="005D5883" w:rsidP="005D5883">
      <w:pPr>
        <w:spacing w:after="0" w:line="240" w:lineRule="auto"/>
        <w:ind w:left="720"/>
        <w:jc w:val="both"/>
        <w:rPr>
          <w:rFonts w:ascii="Arial" w:eastAsia="Times New Roman" w:hAnsi="Arial" w:cs="Arial"/>
          <w:bCs/>
        </w:rPr>
      </w:pPr>
    </w:p>
    <w:p w14:paraId="0C7FF279" w14:textId="77777777" w:rsidR="005D5883" w:rsidRPr="005D5883" w:rsidRDefault="005D5883" w:rsidP="00340273">
      <w:pPr>
        <w:numPr>
          <w:ilvl w:val="1"/>
          <w:numId w:val="7"/>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14:paraId="2385CFEB" w14:textId="77777777" w:rsidR="005D5883" w:rsidRPr="005D5883" w:rsidRDefault="005D5883" w:rsidP="005D5883">
      <w:pPr>
        <w:spacing w:after="0" w:line="240" w:lineRule="auto"/>
        <w:ind w:left="1140"/>
        <w:jc w:val="both"/>
        <w:rPr>
          <w:rFonts w:ascii="Arial" w:eastAsia="Times New Roman" w:hAnsi="Arial" w:cs="Arial"/>
          <w:lang w:val="en-US"/>
        </w:rPr>
      </w:pPr>
    </w:p>
    <w:p w14:paraId="5F863A8B" w14:textId="77777777" w:rsidR="005D5883" w:rsidRPr="005D5883" w:rsidRDefault="005D5883" w:rsidP="00340273">
      <w:pPr>
        <w:numPr>
          <w:ilvl w:val="0"/>
          <w:numId w:val="7"/>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3B80CDF9" w14:textId="77777777" w:rsidR="005D5883" w:rsidRPr="005D5883" w:rsidRDefault="005D5883" w:rsidP="005D5883">
      <w:pPr>
        <w:spacing w:after="0" w:line="240" w:lineRule="auto"/>
        <w:ind w:left="502"/>
        <w:jc w:val="both"/>
        <w:rPr>
          <w:rFonts w:ascii="Arial" w:eastAsia="Times New Roman" w:hAnsi="Arial" w:cs="Arial"/>
          <w:b/>
          <w:lang w:val="en-US"/>
        </w:rPr>
      </w:pPr>
    </w:p>
    <w:p w14:paraId="576A9D60" w14:textId="77777777"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p>
    <w:p w14:paraId="30245680" w14:textId="77777777" w:rsidR="005D5883" w:rsidRPr="005D5883" w:rsidRDefault="005D5883" w:rsidP="005D5883">
      <w:pPr>
        <w:spacing w:after="0" w:line="240" w:lineRule="auto"/>
        <w:rPr>
          <w:rFonts w:ascii="Arial" w:eastAsia="Times New Roman" w:hAnsi="Arial" w:cs="Arial"/>
          <w:lang w:val="en-US"/>
        </w:rPr>
      </w:pPr>
    </w:p>
    <w:p w14:paraId="7D17322E"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7DED0C10"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09F4BDAC"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D1D2CB4" w14:textId="77777777" w:rsidR="005D5883" w:rsidRPr="005D5883" w:rsidRDefault="005D5883" w:rsidP="005D5883">
      <w:pPr>
        <w:spacing w:after="0" w:line="240" w:lineRule="auto"/>
        <w:ind w:firstLine="502"/>
        <w:rPr>
          <w:rFonts w:ascii="Arial" w:eastAsia="Times New Roman" w:hAnsi="Arial" w:cs="Arial"/>
          <w:lang w:val="en-US"/>
        </w:rPr>
      </w:pPr>
    </w:p>
    <w:p w14:paraId="3348B83A"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7D063D0" w14:textId="77777777" w:rsidR="005D5883" w:rsidRPr="005D5883" w:rsidRDefault="005D5883" w:rsidP="005D5883">
      <w:pPr>
        <w:spacing w:after="0" w:line="240" w:lineRule="auto"/>
        <w:ind w:firstLine="502"/>
        <w:rPr>
          <w:rFonts w:ascii="Arial" w:eastAsia="Times New Roman" w:hAnsi="Arial" w:cs="Arial"/>
          <w:lang w:val="en-US"/>
        </w:rPr>
      </w:pPr>
    </w:p>
    <w:p w14:paraId="6091D4C3" w14:textId="4C2A49FF" w:rsidR="005D5883" w:rsidRPr="00C000CC" w:rsidRDefault="005D5883" w:rsidP="00340273">
      <w:pPr>
        <w:pStyle w:val="ListParagraph"/>
        <w:numPr>
          <w:ilvl w:val="0"/>
          <w:numId w:val="7"/>
        </w:numPr>
        <w:spacing w:after="0" w:line="240" w:lineRule="auto"/>
        <w:rPr>
          <w:rFonts w:ascii="Arial" w:eastAsia="Times New Roman" w:hAnsi="Arial" w:cs="Arial"/>
          <w:lang w:val="en-US"/>
        </w:rPr>
      </w:pPr>
      <w:r w:rsidRPr="00C000CC">
        <w:rPr>
          <w:rFonts w:ascii="Arial" w:eastAsia="Times New Roman" w:hAnsi="Arial" w:cs="Arial"/>
          <w:lang w:val="en-US"/>
        </w:rPr>
        <w:t>Does any portion of the goods or services offered</w:t>
      </w:r>
      <w:r w:rsidR="00AB4701">
        <w:rPr>
          <w:rFonts w:ascii="Arial" w:eastAsia="Times New Roman" w:hAnsi="Arial" w:cs="Arial"/>
          <w:lang w:val="en-US"/>
        </w:rPr>
        <w:t xml:space="preserve"> </w:t>
      </w:r>
      <w:r w:rsidR="00AB4701" w:rsidRPr="005D5883">
        <w:rPr>
          <w:rFonts w:ascii="Arial" w:eastAsia="Times New Roman" w:hAnsi="Arial" w:cs="Arial"/>
          <w:lang w:val="en-US"/>
        </w:rPr>
        <w:t>have any imported content?</w:t>
      </w:r>
    </w:p>
    <w:p w14:paraId="559C3181" w14:textId="18E8DB24" w:rsidR="005D5883" w:rsidRPr="005D5883" w:rsidRDefault="005D5883" w:rsidP="005D5883">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p>
    <w:p w14:paraId="6423F495"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526AE659"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7A98E27" w14:textId="77777777" w:rsidTr="005D5883">
        <w:tc>
          <w:tcPr>
            <w:tcW w:w="675" w:type="dxa"/>
          </w:tcPr>
          <w:p w14:paraId="6A13C59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39002DB"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6CA4C9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E95688"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EBF3379" w14:textId="77777777" w:rsidR="005D5883" w:rsidRPr="005D5883" w:rsidRDefault="005D5883" w:rsidP="005D5883">
      <w:pPr>
        <w:spacing w:after="0" w:line="240" w:lineRule="auto"/>
        <w:ind w:left="360" w:hanging="360"/>
        <w:rPr>
          <w:rFonts w:ascii="Arial" w:eastAsia="Times New Roman" w:hAnsi="Arial" w:cs="Arial"/>
          <w:lang w:val="en-US"/>
        </w:rPr>
      </w:pPr>
    </w:p>
    <w:p w14:paraId="0826A9D6"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4E4E3A67" w14:textId="77777777" w:rsidR="005D5883" w:rsidRPr="005D5883" w:rsidRDefault="005D5883" w:rsidP="005D5883">
      <w:pPr>
        <w:spacing w:after="0" w:line="240" w:lineRule="auto"/>
        <w:ind w:left="720" w:hanging="360"/>
        <w:rPr>
          <w:rFonts w:ascii="Arial" w:eastAsia="Times New Roman" w:hAnsi="Arial" w:cs="Arial"/>
          <w:bCs/>
        </w:rPr>
      </w:pPr>
    </w:p>
    <w:p w14:paraId="2A235C15"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4" w:history="1">
        <w:r w:rsidRPr="005D5883">
          <w:rPr>
            <w:rFonts w:ascii="Arial" w:eastAsia="Times New Roman" w:hAnsi="Arial" w:cs="Arial"/>
            <w:bCs/>
            <w:color w:val="0000FF"/>
            <w:u w:val="single"/>
          </w:rPr>
          <w:t>www.reservebank.co.za</w:t>
        </w:r>
      </w:hyperlink>
    </w:p>
    <w:p w14:paraId="2990633A" w14:textId="77777777" w:rsidR="005D5883" w:rsidRPr="005D5883" w:rsidRDefault="005D5883" w:rsidP="005D5883">
      <w:pPr>
        <w:spacing w:after="0" w:line="240" w:lineRule="auto"/>
        <w:rPr>
          <w:rFonts w:ascii="Arial" w:eastAsia="Times New Roman" w:hAnsi="Arial" w:cs="Arial"/>
          <w:b/>
          <w:bCs/>
        </w:rPr>
      </w:pPr>
    </w:p>
    <w:p w14:paraId="233B7A7E"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14:paraId="3BD7061F"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4E9AD364" w14:textId="77777777" w:rsidTr="00B56C5A">
        <w:trPr>
          <w:jc w:val="center"/>
        </w:trPr>
        <w:tc>
          <w:tcPr>
            <w:tcW w:w="3433" w:type="dxa"/>
            <w:shd w:val="clear" w:color="auto" w:fill="auto"/>
          </w:tcPr>
          <w:p w14:paraId="43129EA4"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3C5CC914"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5958DD21" w14:textId="77777777" w:rsidTr="00B56C5A">
        <w:trPr>
          <w:jc w:val="center"/>
        </w:trPr>
        <w:tc>
          <w:tcPr>
            <w:tcW w:w="3433" w:type="dxa"/>
            <w:shd w:val="clear" w:color="auto" w:fill="auto"/>
          </w:tcPr>
          <w:p w14:paraId="24AC75FA"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0736B8B6"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54D852CB" w14:textId="77777777" w:rsidTr="00B56C5A">
        <w:trPr>
          <w:jc w:val="center"/>
        </w:trPr>
        <w:tc>
          <w:tcPr>
            <w:tcW w:w="3433" w:type="dxa"/>
            <w:shd w:val="clear" w:color="auto" w:fill="auto"/>
          </w:tcPr>
          <w:p w14:paraId="412831FA"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3E120861"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1E3E97E1" w14:textId="77777777" w:rsidTr="00B56C5A">
        <w:trPr>
          <w:jc w:val="center"/>
        </w:trPr>
        <w:tc>
          <w:tcPr>
            <w:tcW w:w="3433" w:type="dxa"/>
            <w:shd w:val="clear" w:color="auto" w:fill="auto"/>
          </w:tcPr>
          <w:p w14:paraId="09ED229F"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6955DE50"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28AFED1C" w14:textId="77777777" w:rsidTr="00B56C5A">
        <w:trPr>
          <w:jc w:val="center"/>
        </w:trPr>
        <w:tc>
          <w:tcPr>
            <w:tcW w:w="3433" w:type="dxa"/>
            <w:shd w:val="clear" w:color="auto" w:fill="auto"/>
          </w:tcPr>
          <w:p w14:paraId="62554D0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7D7911E1"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729A2268" w14:textId="77777777" w:rsidTr="00B56C5A">
        <w:trPr>
          <w:jc w:val="center"/>
        </w:trPr>
        <w:tc>
          <w:tcPr>
            <w:tcW w:w="3433" w:type="dxa"/>
            <w:shd w:val="clear" w:color="auto" w:fill="auto"/>
          </w:tcPr>
          <w:p w14:paraId="00281521"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1CBF512E" w14:textId="77777777" w:rsidR="005D5883" w:rsidRPr="005D5883" w:rsidRDefault="005D5883" w:rsidP="005D5883">
            <w:pPr>
              <w:spacing w:after="0" w:line="240" w:lineRule="auto"/>
              <w:rPr>
                <w:rFonts w:ascii="Arial" w:eastAsia="Times New Roman" w:hAnsi="Arial" w:cs="Arial"/>
                <w:lang w:val="en-US"/>
              </w:rPr>
            </w:pPr>
          </w:p>
        </w:tc>
      </w:tr>
    </w:tbl>
    <w:p w14:paraId="1E26F010" w14:textId="77777777" w:rsid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14:paraId="56D44817" w14:textId="77777777" w:rsidR="00A35F54" w:rsidRPr="005D5883" w:rsidRDefault="00A35F54" w:rsidP="005D5883">
      <w:pPr>
        <w:spacing w:after="0" w:line="240" w:lineRule="auto"/>
        <w:ind w:left="720"/>
        <w:rPr>
          <w:rFonts w:ascii="Arial" w:eastAsia="Times New Roman" w:hAnsi="Arial" w:cs="Arial"/>
          <w:lang w:val="en-US"/>
        </w:rPr>
      </w:pPr>
    </w:p>
    <w:p w14:paraId="28DE6FA0" w14:textId="77777777" w:rsidR="005D5883" w:rsidRPr="005D5883" w:rsidRDefault="005D5883" w:rsidP="005D5883">
      <w:pPr>
        <w:spacing w:after="0" w:line="240" w:lineRule="auto"/>
        <w:ind w:left="420" w:hanging="420"/>
        <w:jc w:val="both"/>
        <w:rPr>
          <w:rFonts w:ascii="Arial" w:eastAsia="Times New Roman" w:hAnsi="Arial" w:cs="Arial"/>
          <w:bCs/>
        </w:rPr>
      </w:pPr>
      <w:r w:rsidRPr="00A35F54">
        <w:rPr>
          <w:rFonts w:ascii="Arial" w:eastAsia="Times New Roman" w:hAnsi="Arial" w:cs="Arial"/>
          <w:lang w:val="en-US"/>
        </w:rPr>
        <w:t>4.</w:t>
      </w:r>
      <w:r w:rsidRPr="005D5883">
        <w:rPr>
          <w:rFonts w:ascii="Arial" w:eastAsia="Times New Roman" w:hAnsi="Arial" w:cs="Arial"/>
          <w:lang w:val="en-US"/>
        </w:rPr>
        <w:tab/>
      </w:r>
      <w:r w:rsidRPr="005D5883">
        <w:rPr>
          <w:rFonts w:ascii="Arial" w:eastAsia="Times New Roman"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786D1BB9" w14:textId="77777777" w:rsidR="005D5883" w:rsidRPr="005D5883" w:rsidRDefault="005D5883" w:rsidP="005D5883">
      <w:pPr>
        <w:spacing w:after="0" w:line="240" w:lineRule="auto"/>
        <w:ind w:left="420" w:hanging="420"/>
        <w:jc w:val="both"/>
        <w:rPr>
          <w:rFonts w:ascii="Arial" w:eastAsia="Times New Roman" w:hAnsi="Arial" w:cs="Arial"/>
          <w:bCs/>
        </w:rPr>
      </w:pPr>
    </w:p>
    <w:p w14:paraId="6F355CE1" w14:textId="77777777" w:rsidR="00365E0C" w:rsidRDefault="00365E0C" w:rsidP="005D5883">
      <w:pPr>
        <w:spacing w:after="0" w:line="240" w:lineRule="auto"/>
        <w:jc w:val="center"/>
        <w:rPr>
          <w:rFonts w:ascii="Arial" w:eastAsia="Times New Roman" w:hAnsi="Arial" w:cs="Arial"/>
          <w:b/>
          <w:u w:val="single"/>
          <w:lang w:val="en-US"/>
        </w:rPr>
      </w:pPr>
    </w:p>
    <w:p w14:paraId="440227D9" w14:textId="77777777" w:rsidR="00365E0C" w:rsidRDefault="00365E0C" w:rsidP="005D5883">
      <w:pPr>
        <w:spacing w:after="0" w:line="240" w:lineRule="auto"/>
        <w:jc w:val="center"/>
        <w:rPr>
          <w:rFonts w:ascii="Arial" w:eastAsia="Times New Roman" w:hAnsi="Arial" w:cs="Arial"/>
          <w:b/>
          <w:u w:val="single"/>
          <w:lang w:val="en-US"/>
        </w:rPr>
      </w:pPr>
    </w:p>
    <w:p w14:paraId="4EB7BEA2" w14:textId="77777777" w:rsidR="00365E0C" w:rsidRDefault="00365E0C" w:rsidP="005D5883">
      <w:pPr>
        <w:spacing w:after="0" w:line="240" w:lineRule="auto"/>
        <w:jc w:val="center"/>
        <w:rPr>
          <w:rFonts w:ascii="Arial" w:eastAsia="Times New Roman" w:hAnsi="Arial" w:cs="Arial"/>
          <w:b/>
          <w:u w:val="single"/>
          <w:lang w:val="en-US"/>
        </w:rPr>
      </w:pPr>
    </w:p>
    <w:p w14:paraId="35973BD0" w14:textId="77777777" w:rsidR="00365E0C" w:rsidRDefault="00365E0C" w:rsidP="005D5883">
      <w:pPr>
        <w:spacing w:after="0" w:line="240" w:lineRule="auto"/>
        <w:jc w:val="center"/>
        <w:rPr>
          <w:rFonts w:ascii="Arial" w:eastAsia="Times New Roman" w:hAnsi="Arial" w:cs="Arial"/>
          <w:b/>
          <w:u w:val="single"/>
          <w:lang w:val="en-US"/>
        </w:rPr>
      </w:pPr>
    </w:p>
    <w:p w14:paraId="0CCD76CE" w14:textId="7A193F1D"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LOCAL CONTENT DECLARATION</w:t>
      </w:r>
    </w:p>
    <w:p w14:paraId="41537435"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399DF803"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D5883" w:rsidRPr="005D5883" w14:paraId="3692F895" w14:textId="77777777" w:rsidTr="00B56C5A">
        <w:trPr>
          <w:jc w:val="center"/>
        </w:trPr>
        <w:tc>
          <w:tcPr>
            <w:tcW w:w="9060" w:type="dxa"/>
            <w:shd w:val="clear" w:color="auto" w:fill="auto"/>
          </w:tcPr>
          <w:p w14:paraId="7C404DFF"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14:paraId="49FD37B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124EEF3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793B463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105D35E1" w14:textId="77777777" w:rsidR="00AB4701"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xml:space="preserve">: (Procurement Authority / Name of Institution): </w:t>
            </w:r>
          </w:p>
          <w:p w14:paraId="72010816" w14:textId="0D65AAFC"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w:t>
            </w:r>
          </w:p>
          <w:p w14:paraId="2CA0340C"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18F9742C"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34EA7E39" w14:textId="77777777" w:rsidR="005D5883" w:rsidRPr="005D5883" w:rsidRDefault="005D5883" w:rsidP="00340273">
            <w:pPr>
              <w:numPr>
                <w:ilvl w:val="0"/>
                <w:numId w:val="2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22F91A10" w14:textId="77777777" w:rsidR="005D5883" w:rsidRPr="005D5883" w:rsidRDefault="005D5883" w:rsidP="00340273">
            <w:pPr>
              <w:numPr>
                <w:ilvl w:val="0"/>
                <w:numId w:val="2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5" w:history="1">
              <w:r w:rsidRPr="005D5883">
                <w:rPr>
                  <w:rFonts w:ascii="Arial" w:eastAsia="Times New Roman" w:hAnsi="Arial" w:cs="Arial"/>
                  <w:color w:val="0000FF"/>
                  <w:u w:val="single"/>
                </w:rPr>
                <w:t>http://www.thdti.gov.za/industrial development/ip.jsp</w:t>
              </w:r>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4969AAF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D150D9"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14:paraId="7A1783B9"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do hereby declare, in my capacity as ……………………………………… ………..</w:t>
            </w:r>
          </w:p>
          <w:p w14:paraId="732549D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of ...............................................................................................................(name of bidder entity), the following:</w:t>
            </w:r>
          </w:p>
          <w:p w14:paraId="788DA945"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6DA3ADE1" w14:textId="77777777" w:rsidR="005D5883" w:rsidRPr="005D5883" w:rsidRDefault="005D5883" w:rsidP="00340273">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3B528DA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910C4FC" w14:textId="77777777" w:rsidR="005D5883" w:rsidRPr="005D5883" w:rsidRDefault="005D5883" w:rsidP="00340273">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4361F3C7" w14:textId="77777777" w:rsidR="005D5883" w:rsidRPr="005D5883" w:rsidRDefault="005D5883" w:rsidP="00340273">
            <w:pPr>
              <w:numPr>
                <w:ilvl w:val="0"/>
                <w:numId w:val="28"/>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1FD1F947" w14:textId="77777777" w:rsidR="005D5883" w:rsidRPr="005D5883" w:rsidRDefault="005D5883" w:rsidP="00340273">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06B13BE5" w14:textId="77777777" w:rsidTr="005D5883">
              <w:trPr>
                <w:jc w:val="center"/>
              </w:trPr>
              <w:tc>
                <w:tcPr>
                  <w:tcW w:w="7353" w:type="dxa"/>
                </w:tcPr>
                <w:p w14:paraId="5554E66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Bid price, excluding VAT (y)    </w:t>
                  </w:r>
                </w:p>
              </w:tc>
              <w:tc>
                <w:tcPr>
                  <w:tcW w:w="1276" w:type="dxa"/>
                </w:tcPr>
                <w:p w14:paraId="3518779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22EF33C" w14:textId="77777777" w:rsidTr="005D5883">
              <w:trPr>
                <w:jc w:val="center"/>
              </w:trPr>
              <w:tc>
                <w:tcPr>
                  <w:tcW w:w="7353" w:type="dxa"/>
                </w:tcPr>
                <w:p w14:paraId="585377B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lastRenderedPageBreak/>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152471D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A5BBB43" w14:textId="77777777" w:rsidTr="005D5883">
              <w:trPr>
                <w:jc w:val="center"/>
              </w:trPr>
              <w:tc>
                <w:tcPr>
                  <w:tcW w:w="7353" w:type="dxa"/>
                </w:tcPr>
                <w:p w14:paraId="4E3600E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14:paraId="08CCF83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732A4432" w14:textId="77777777" w:rsidTr="005D5883">
              <w:trPr>
                <w:jc w:val="center"/>
              </w:trPr>
              <w:tc>
                <w:tcPr>
                  <w:tcW w:w="7353" w:type="dxa"/>
                </w:tcPr>
                <w:p w14:paraId="6C2BCC4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6748E94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3787389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992A73C"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14:paraId="6A269358"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64EF7C0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276B379" w14:textId="77777777" w:rsidR="005D5883" w:rsidRPr="005D5883" w:rsidRDefault="005D5883" w:rsidP="00340273">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14:paraId="2ECFFE01" w14:textId="77777777" w:rsidR="005D5883" w:rsidRPr="005D5883" w:rsidRDefault="005D5883" w:rsidP="00340273">
            <w:pPr>
              <w:numPr>
                <w:ilvl w:val="0"/>
                <w:numId w:val="3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7C50260E" w14:textId="77777777" w:rsidR="005D5883" w:rsidRPr="005D5883" w:rsidRDefault="005D5883" w:rsidP="005D5883">
            <w:pPr>
              <w:tabs>
                <w:tab w:val="left" w:pos="425"/>
              </w:tabs>
              <w:spacing w:after="0" w:line="238" w:lineRule="auto"/>
              <w:jc w:val="both"/>
              <w:rPr>
                <w:rFonts w:ascii="Arial" w:eastAsia="Times New Roman" w:hAnsi="Arial" w:cs="Arial"/>
              </w:rPr>
            </w:pPr>
          </w:p>
          <w:p w14:paraId="29D0E20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D7C9CA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093B38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7D5A0BB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281547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tc>
      </w:tr>
    </w:tbl>
    <w:p w14:paraId="080099BF" w14:textId="23C8D37C" w:rsidR="005D5883" w:rsidRPr="005D5883" w:rsidRDefault="00EF2815" w:rsidP="005D5883">
      <w:pPr>
        <w:spacing w:after="0"/>
        <w:ind w:left="-142"/>
        <w:jc w:val="both"/>
        <w:rPr>
          <w:rFonts w:ascii="Arial" w:eastAsia="Times New Roman" w:hAnsi="Arial" w:cs="Times New Roman"/>
          <w:b/>
          <w:szCs w:val="24"/>
        </w:rPr>
      </w:pPr>
      <w:r>
        <w:rPr>
          <w:rFonts w:ascii="Arial" w:eastAsia="Times New Roman" w:hAnsi="Arial" w:cs="Times New Roman"/>
          <w:b/>
          <w:noProof/>
          <w:szCs w:val="24"/>
        </w:rPr>
        <w:lastRenderedPageBreak/>
        <w:object w:dxaOrig="1440" w:dyaOrig="1440" w14:anchorId="1965F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4.8pt;margin-top:1.75pt;width:72.75pt;height:47.25pt;z-index:251661312;mso-position-horizontal-relative:text;mso-position-vertical-relative:text" wrapcoords="6458 1371 6458 3429 8462 6857 9798 6857 3118 12000 2895 14057 4231 17829 5122 18171 15365 18171 17592 13029 17592 12000 12247 6857 11579 1371 6458 1371" o:allowoverlap="f">
            <v:imagedata r:id="rId16" o:title=""/>
            <w10:wrap type="tight"/>
          </v:shape>
          <o:OLEObject Type="Embed" ProgID="AcroExch.Document.DC" ShapeID="_x0000_s2050" DrawAspect="Icon" ObjectID="_1729965833" r:id="rId17"/>
        </w:object>
      </w:r>
      <w:r w:rsidR="005D5883" w:rsidRPr="005D5883">
        <w:rPr>
          <w:rFonts w:ascii="Arial" w:eastAsia="Times New Roman" w:hAnsi="Arial" w:cs="Times New Roman"/>
          <w:b/>
          <w:szCs w:val="24"/>
        </w:rPr>
        <w:t>Annexure F2-</w:t>
      </w:r>
      <w:r w:rsidR="005D5883" w:rsidRPr="005D5883">
        <w:t xml:space="preserve"> </w:t>
      </w:r>
      <w:r w:rsidR="005D5883" w:rsidRPr="005D5883">
        <w:rPr>
          <w:rFonts w:ascii="Arial" w:eastAsia="Times New Roman" w:hAnsi="Arial" w:cs="Times New Roman"/>
          <w:b/>
          <w:szCs w:val="24"/>
        </w:rPr>
        <w:t xml:space="preserve">_Local content Declaration-Summary Schedule  (annex C) </w:t>
      </w:r>
    </w:p>
    <w:p w14:paraId="1A16DB80" w14:textId="77777777" w:rsidR="005D5883" w:rsidRPr="005D5883" w:rsidRDefault="00EF2815"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773712E6">
          <v:shape id="_x0000_s2051" type="#_x0000_t75" style="position:absolute;left:0;text-align:left;margin-left:374.05pt;margin-top:10.45pt;width:77.25pt;height:50.25pt;z-index:251662336;mso-position-horizontal-relative:text;mso-position-vertical-relative:text">
            <v:imagedata r:id="rId16" o:title=""/>
            <w10:wrap type="square"/>
          </v:shape>
          <o:OLEObject Type="Embed" ProgID="AcroExch.Document.DC" ShapeID="_x0000_s2051" DrawAspect="Icon" ObjectID="_1729965834" r:id="rId18"/>
        </w:object>
      </w:r>
    </w:p>
    <w:p w14:paraId="79EF904B"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C(annex D) </w:t>
      </w:r>
    </w:p>
    <w:p w14:paraId="767F826E" w14:textId="77777777" w:rsidR="005D5883" w:rsidRPr="005D5883" w:rsidRDefault="00EF2815"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16DCFE03">
          <v:shape id="_x0000_s2052" type="#_x0000_t75" style="position:absolute;left:0;text-align:left;margin-left:379.3pt;margin-top:6.5pt;width:77.25pt;height:50.25pt;z-index:251663360;mso-position-horizontal-relative:text;mso-position-vertical-relative:text">
            <v:imagedata r:id="rId16" o:title=""/>
            <w10:wrap type="square"/>
          </v:shape>
          <o:OLEObject Type="Embed" ProgID="AcroExch.Document.DC" ShapeID="_x0000_s2052" DrawAspect="Icon" ObjectID="_1729965835" r:id="rId19"/>
        </w:object>
      </w:r>
    </w:p>
    <w:p w14:paraId="14BBB977"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00C6B552" w14:textId="450CE620" w:rsidR="00AE2485" w:rsidRDefault="00AE2485">
      <w:pPr>
        <w:rPr>
          <w:rFonts w:ascii="Arial" w:eastAsia="Times New Roman" w:hAnsi="Arial" w:cs="Times New Roman"/>
          <w:b/>
          <w:szCs w:val="24"/>
          <w:u w:val="single"/>
        </w:rPr>
      </w:pPr>
      <w:r>
        <w:rPr>
          <w:rFonts w:ascii="Arial" w:eastAsia="Times New Roman" w:hAnsi="Arial" w:cs="Times New Roman"/>
          <w:b/>
          <w:szCs w:val="24"/>
          <w:u w:val="single"/>
        </w:rPr>
        <w:br w:type="page"/>
      </w:r>
    </w:p>
    <w:p w14:paraId="1AE544A0" w14:textId="77777777" w:rsidR="005D5883" w:rsidRPr="005D5883" w:rsidRDefault="005D5883" w:rsidP="005D5883">
      <w:pPr>
        <w:spacing w:after="0"/>
        <w:ind w:left="-142"/>
        <w:jc w:val="both"/>
        <w:rPr>
          <w:rFonts w:ascii="Arial" w:eastAsia="Times New Roman" w:hAnsi="Arial" w:cs="Times New Roman"/>
          <w:b/>
          <w:szCs w:val="24"/>
          <w:u w:val="single"/>
        </w:rPr>
      </w:pPr>
    </w:p>
    <w:p w14:paraId="075BE4CF" w14:textId="77777777"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G</w:t>
      </w:r>
    </w:p>
    <w:p w14:paraId="6B6591FE"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365"/>
        <w:gridCol w:w="2023"/>
        <w:gridCol w:w="245"/>
        <w:gridCol w:w="614"/>
        <w:gridCol w:w="378"/>
        <w:gridCol w:w="597"/>
        <w:gridCol w:w="128"/>
        <w:gridCol w:w="634"/>
        <w:gridCol w:w="59"/>
        <w:gridCol w:w="538"/>
        <w:gridCol w:w="33"/>
        <w:gridCol w:w="564"/>
        <w:gridCol w:w="567"/>
        <w:gridCol w:w="17"/>
        <w:gridCol w:w="265"/>
        <w:gridCol w:w="142"/>
        <w:gridCol w:w="753"/>
        <w:gridCol w:w="1697"/>
        <w:gridCol w:w="88"/>
      </w:tblGrid>
      <w:tr w:rsidR="005D5883" w:rsidRPr="005D5883" w14:paraId="12D7E807"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3DD44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00820B9" w14:textId="77777777" w:rsidTr="00C000CC">
        <w:trPr>
          <w:gridBefore w:val="1"/>
          <w:gridAfter w:val="1"/>
          <w:wBefore w:w="10" w:type="dxa"/>
          <w:wAfter w:w="88" w:type="dxa"/>
          <w:trHeight w:val="228"/>
          <w:jc w:val="center"/>
        </w:trPr>
        <w:tc>
          <w:tcPr>
            <w:tcW w:w="1365" w:type="dxa"/>
            <w:shd w:val="clear" w:color="auto" w:fill="auto"/>
            <w:vAlign w:val="bottom"/>
          </w:tcPr>
          <w:p w14:paraId="7FED1BB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24ED531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27B589B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14:paraId="7A711A3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ABA5EF6" w14:textId="77777777"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14:paraId="32DC4A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14:paraId="4825BC6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76BF95B" w14:textId="77777777"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14:paraId="0AD9FA8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4AB6DB7D" w14:textId="77777777"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586AA8F" w14:textId="77777777"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14:paraId="640F2EE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53DF6DA4"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0A49FF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A38A0F9"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3D7E1D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3E0FD1BD"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5984286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9B4736F"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7FEE07F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EF4C3D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ABD47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14:paraId="5A7E6B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602B4E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F0A68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14:paraId="5D53E1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693C4C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0E2C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14:paraId="761BE1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52E91E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DF098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70C4B3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B1916D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6A0F8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14:paraId="08590B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FDD0040"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C8EFF3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2A5E54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1007AD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C5F8F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14:paraId="5905DD1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9C730E"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A75C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14:paraId="32FE660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46BD38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0F6C47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14:paraId="75DCD8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F23F4B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79F3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14:paraId="6871C1C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C9E39DF"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170E3C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14:paraId="322CE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08925D24"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D1EE69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231" w:type="dxa"/>
            <w:gridSpan w:val="16"/>
            <w:shd w:val="clear" w:color="auto" w:fill="auto"/>
            <w:vAlign w:val="bottom"/>
          </w:tcPr>
          <w:p w14:paraId="4581331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4D6695" w14:textId="77777777" w:rsidTr="00C000CC">
        <w:trPr>
          <w:trHeight w:val="340"/>
          <w:jc w:val="center"/>
        </w:trPr>
        <w:tc>
          <w:tcPr>
            <w:tcW w:w="3398" w:type="dxa"/>
            <w:gridSpan w:val="3"/>
            <w:vMerge w:val="restart"/>
            <w:shd w:val="clear" w:color="auto" w:fill="auto"/>
            <w:vAlign w:val="center"/>
          </w:tcPr>
          <w:p w14:paraId="720BE8BF"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1008310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1B31DE7D" w14:textId="77777777" w:rsidTr="00C000CC">
        <w:trPr>
          <w:trHeight w:val="298"/>
          <w:jc w:val="center"/>
        </w:trPr>
        <w:tc>
          <w:tcPr>
            <w:tcW w:w="3398" w:type="dxa"/>
            <w:gridSpan w:val="3"/>
            <w:vMerge/>
            <w:shd w:val="clear" w:color="auto" w:fill="auto"/>
            <w:vAlign w:val="bottom"/>
          </w:tcPr>
          <w:p w14:paraId="25652C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020F2C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D22ADD" w14:textId="77777777" w:rsidTr="00C000CC">
        <w:trPr>
          <w:trHeight w:val="56"/>
          <w:jc w:val="center"/>
        </w:trPr>
        <w:tc>
          <w:tcPr>
            <w:tcW w:w="3398" w:type="dxa"/>
            <w:gridSpan w:val="3"/>
            <w:vMerge/>
            <w:shd w:val="clear" w:color="auto" w:fill="auto"/>
            <w:vAlign w:val="bottom"/>
          </w:tcPr>
          <w:p w14:paraId="63311BA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405A3C9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7992BA21" w14:textId="77777777" w:rsidTr="00C000CC">
        <w:trPr>
          <w:trHeight w:val="257"/>
          <w:jc w:val="center"/>
        </w:trPr>
        <w:tc>
          <w:tcPr>
            <w:tcW w:w="3398" w:type="dxa"/>
            <w:gridSpan w:val="3"/>
            <w:vMerge/>
            <w:shd w:val="clear" w:color="auto" w:fill="auto"/>
            <w:vAlign w:val="bottom"/>
          </w:tcPr>
          <w:p w14:paraId="79C356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14:paraId="190BE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28A096D3" w14:textId="77777777" w:rsidTr="00C000CC">
        <w:trPr>
          <w:gridBefore w:val="1"/>
          <w:gridAfter w:val="1"/>
          <w:wBefore w:w="10" w:type="dxa"/>
          <w:wAfter w:w="88" w:type="dxa"/>
          <w:trHeight w:val="242"/>
          <w:jc w:val="center"/>
        </w:trPr>
        <w:tc>
          <w:tcPr>
            <w:tcW w:w="10619" w:type="dxa"/>
            <w:gridSpan w:val="18"/>
            <w:shd w:val="clear" w:color="auto" w:fill="DDD9C3"/>
            <w:vAlign w:val="bottom"/>
          </w:tcPr>
          <w:p w14:paraId="0CFB881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AFFIDAVIT(FOR EMEs&amp; QSEs) MUST BE SUBMITTED IN ORDER TO QUALIFY FOR PREFERENCE POINTS FOR B-BBEE]</w:t>
            </w:r>
          </w:p>
        </w:tc>
      </w:tr>
      <w:tr w:rsidR="005D5883" w:rsidRPr="005D5883" w14:paraId="5CB81BCC" w14:textId="77777777" w:rsidTr="00C000CC">
        <w:trPr>
          <w:gridBefore w:val="1"/>
          <w:gridAfter w:val="1"/>
          <w:wBefore w:w="10" w:type="dxa"/>
          <w:wAfter w:w="88" w:type="dxa"/>
          <w:trHeight w:val="864"/>
          <w:jc w:val="center"/>
        </w:trPr>
        <w:tc>
          <w:tcPr>
            <w:tcW w:w="3388" w:type="dxa"/>
            <w:gridSpan w:val="2"/>
            <w:shd w:val="clear" w:color="auto" w:fill="auto"/>
            <w:vAlign w:val="bottom"/>
          </w:tcPr>
          <w:p w14:paraId="33C6E68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7E7301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B94B75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14:paraId="1349BE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14:paraId="3F66903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15A10FB1" w14:textId="77777777" w:rsidTr="00C000CC">
        <w:trPr>
          <w:gridBefore w:val="1"/>
          <w:gridAfter w:val="1"/>
          <w:wBefore w:w="10" w:type="dxa"/>
          <w:wAfter w:w="88" w:type="dxa"/>
          <w:trHeight w:val="670"/>
          <w:jc w:val="center"/>
        </w:trPr>
        <w:tc>
          <w:tcPr>
            <w:tcW w:w="3388" w:type="dxa"/>
            <w:gridSpan w:val="2"/>
            <w:shd w:val="clear" w:color="auto" w:fill="auto"/>
            <w:vAlign w:val="bottom"/>
          </w:tcPr>
          <w:p w14:paraId="1E0F3E53"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9D6A8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4AFCD9BF"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14:paraId="613A537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AA265E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EE3BEC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231" w:type="dxa"/>
            <w:gridSpan w:val="16"/>
            <w:shd w:val="clear" w:color="auto" w:fill="auto"/>
            <w:vAlign w:val="bottom"/>
          </w:tcPr>
          <w:p w14:paraId="621A00E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620E047"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632B442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DE256B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F25C6C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14:paraId="2747BCC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C517EEE" w14:textId="77777777" w:rsidTr="00C000CC">
        <w:trPr>
          <w:gridBefore w:val="1"/>
          <w:gridAfter w:val="1"/>
          <w:wBefore w:w="10" w:type="dxa"/>
          <w:wAfter w:w="88" w:type="dxa"/>
          <w:trHeight w:val="242"/>
          <w:jc w:val="center"/>
        </w:trPr>
        <w:tc>
          <w:tcPr>
            <w:tcW w:w="5350" w:type="dxa"/>
            <w:gridSpan w:val="7"/>
            <w:shd w:val="clear" w:color="auto" w:fill="DDD9C3"/>
            <w:vAlign w:val="bottom"/>
          </w:tcPr>
          <w:p w14:paraId="3648C5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14:paraId="20BC8B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13F8AA8"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D7F5D4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7A297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4AA62A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14:paraId="37981A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FD4E8DC"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DB73D6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9BB6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48E9D0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14:paraId="6E2A17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8886358"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05F62BE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4FFEC03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7B20D78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14:paraId="35F8E57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5C981C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135801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243757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0FD8F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14:paraId="7A6B69D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49F6ECA"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1E8398C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39884DE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14:paraId="3D2161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0869759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rsidP="00340273">
            <w:pPr>
              <w:widowControl w:val="0"/>
              <w:numPr>
                <w:ilvl w:val="0"/>
                <w:numId w:val="26"/>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rsidP="00340273">
            <w:pPr>
              <w:widowControl w:val="0"/>
              <w:numPr>
                <w:ilvl w:val="1"/>
                <w:numId w:val="27"/>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rsidP="00340273">
            <w:pPr>
              <w:widowControl w:val="0"/>
              <w:numPr>
                <w:ilvl w:val="1"/>
                <w:numId w:val="2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rsidP="00340273">
            <w:pPr>
              <w:widowControl w:val="0"/>
              <w:numPr>
                <w:ilvl w:val="1"/>
                <w:numId w:val="2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rsidP="00340273">
            <w:pPr>
              <w:widowControl w:val="0"/>
              <w:numPr>
                <w:ilvl w:val="1"/>
                <w:numId w:val="2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rsidP="00340273">
            <w:pPr>
              <w:widowControl w:val="0"/>
              <w:numPr>
                <w:ilvl w:val="1"/>
                <w:numId w:val="27"/>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rsidP="00340273">
            <w:pPr>
              <w:widowControl w:val="0"/>
              <w:numPr>
                <w:ilvl w:val="0"/>
                <w:numId w:val="26"/>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0"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IN BIDS WHERE CONSORTIA / JOINT VENTURES / SUB-CONTRACTORS ARE INVOLVED, EACH PARTY MUST SUBMIT A SEPARATE </w:t>
            </w:r>
            <w:r w:rsidRPr="005D5883">
              <w:rPr>
                <w:rFonts w:ascii="Arial Narrow" w:eastAsia="Times New Roman" w:hAnsi="Arial Narrow" w:cs="Times New Roman"/>
                <w:snapToGrid w:val="0"/>
                <w:sz w:val="20"/>
                <w:szCs w:val="20"/>
                <w:lang w:val="en-US"/>
              </w:rPr>
              <w:lastRenderedPageBreak/>
              <w:t>PROOF OF   TCS / PIN / CSD NUMBER.</w:t>
            </w:r>
          </w:p>
          <w:p w14:paraId="1C1DA987" w14:textId="77777777" w:rsidR="005D5883" w:rsidRPr="005D5883" w:rsidRDefault="005D5883" w:rsidP="00340273">
            <w:pPr>
              <w:widowControl w:val="0"/>
              <w:numPr>
                <w:ilvl w:val="0"/>
                <w:numId w:val="2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rsidP="00340273">
            <w:pPr>
              <w:widowControl w:val="0"/>
              <w:numPr>
                <w:ilvl w:val="0"/>
                <w:numId w:val="26"/>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lastRenderedPageBreak/>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rsidP="00340273">
            <w:pPr>
              <w:widowControl w:val="0"/>
              <w:numPr>
                <w:ilvl w:val="1"/>
                <w:numId w:val="25"/>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rsidP="00340273">
            <w:pPr>
              <w:widowControl w:val="0"/>
              <w:numPr>
                <w:ilvl w:val="1"/>
                <w:numId w:val="25"/>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rsidP="00340273">
            <w:pPr>
              <w:widowControl w:val="0"/>
              <w:numPr>
                <w:ilvl w:val="1"/>
                <w:numId w:val="25"/>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rsidP="00340273">
            <w:pPr>
              <w:widowControl w:val="0"/>
              <w:numPr>
                <w:ilvl w:val="1"/>
                <w:numId w:val="25"/>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EF2815">
              <w:rPr>
                <w:rFonts w:ascii="Arial Narrow" w:eastAsia="Times New Roman" w:hAnsi="Arial Narrow" w:cs="Times New Roman"/>
                <w:snapToGrid w:val="0"/>
                <w:sz w:val="20"/>
                <w:szCs w:val="20"/>
                <w:lang w:val="en-GB"/>
              </w:rPr>
            </w:r>
            <w:r w:rsidR="00EF2815">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41294DF0"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689FC694" w14:textId="77777777" w:rsidR="005D5883" w:rsidRPr="005D5883" w:rsidRDefault="005D5883" w:rsidP="005D5883">
      <w:pPr>
        <w:tabs>
          <w:tab w:val="left" w:pos="357"/>
        </w:tabs>
        <w:spacing w:after="0" w:line="240" w:lineRule="auto"/>
        <w:rPr>
          <w:rFonts w:ascii="Arial" w:eastAsia="Times New Roman" w:hAnsi="Arial" w:cs="Times New Roman"/>
          <w:b/>
          <w:lang w:val="en-GB"/>
        </w:rPr>
      </w:pPr>
    </w:p>
    <w:p w14:paraId="5492062A"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103506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7303C6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08A5C71"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709276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53977C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8B4F392"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0F0FF8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888CA6B"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2CA50E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68F56D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40409B2"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9F4A7FC"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9DD62D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D2581FB"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2F87D0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1E0954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FCAF58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839C269"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AE420D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CCCCB1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7993722" w14:textId="6B7B3CC4"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1D72662" w14:textId="65E86F1E" w:rsidR="00C52DA4" w:rsidRDefault="00C52DA4" w:rsidP="00C000CC">
      <w:pPr>
        <w:tabs>
          <w:tab w:val="left" w:pos="357"/>
        </w:tabs>
        <w:spacing w:after="0" w:line="240" w:lineRule="auto"/>
        <w:rPr>
          <w:rFonts w:ascii="Arial" w:eastAsia="Times New Roman" w:hAnsi="Arial" w:cs="Times New Roman"/>
          <w:b/>
          <w:sz w:val="24"/>
          <w:szCs w:val="24"/>
          <w:lang w:val="en-GB"/>
        </w:rPr>
      </w:pPr>
    </w:p>
    <w:p w14:paraId="20FBB2EF" w14:textId="77777777" w:rsidR="00C52DA4" w:rsidRDefault="00C52DA4" w:rsidP="00C000CC">
      <w:pPr>
        <w:tabs>
          <w:tab w:val="left" w:pos="357"/>
        </w:tabs>
        <w:spacing w:after="0" w:line="240" w:lineRule="auto"/>
        <w:rPr>
          <w:rFonts w:ascii="Arial" w:eastAsia="Times New Roman" w:hAnsi="Arial" w:cs="Times New Roman"/>
          <w:b/>
          <w:sz w:val="24"/>
          <w:szCs w:val="24"/>
          <w:lang w:val="en-GB"/>
        </w:rPr>
      </w:pPr>
    </w:p>
    <w:p w14:paraId="2BE4E94C"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7D6C934"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55F17308" w14:textId="68867049" w:rsidR="00AE2485" w:rsidRDefault="00AE2485">
      <w:pPr>
        <w:rPr>
          <w:rFonts w:ascii="Arial" w:eastAsia="Times New Roman" w:hAnsi="Arial" w:cs="Times New Roman"/>
          <w:b/>
          <w:sz w:val="24"/>
          <w:szCs w:val="24"/>
          <w:lang w:val="en-GB"/>
        </w:rPr>
      </w:pPr>
      <w:r>
        <w:rPr>
          <w:rFonts w:ascii="Arial" w:eastAsia="Times New Roman" w:hAnsi="Arial" w:cs="Times New Roman"/>
          <w:b/>
          <w:sz w:val="24"/>
          <w:szCs w:val="24"/>
          <w:lang w:val="en-GB"/>
        </w:rPr>
        <w:br w:type="page"/>
      </w:r>
    </w:p>
    <w:p w14:paraId="1D1200F2" w14:textId="77777777" w:rsidR="00A3367A" w:rsidRPr="005D5883" w:rsidRDefault="00A3367A" w:rsidP="00A3367A">
      <w:pPr>
        <w:tabs>
          <w:tab w:val="left" w:pos="357"/>
        </w:tabs>
        <w:spacing w:after="0" w:line="240" w:lineRule="auto"/>
        <w:rPr>
          <w:rFonts w:ascii="Arial" w:eastAsia="Times New Roman" w:hAnsi="Arial" w:cs="Times New Roman"/>
          <w:b/>
          <w:sz w:val="24"/>
          <w:szCs w:val="24"/>
          <w:lang w:val="en-GB"/>
        </w:rPr>
      </w:pPr>
      <w:bookmarkStart w:id="16" w:name="_Hlk106614848"/>
      <w:r w:rsidRPr="005D5883">
        <w:rPr>
          <w:rFonts w:ascii="Arial" w:eastAsia="Times New Roman" w:hAnsi="Arial" w:cs="Times New Roman"/>
          <w:b/>
          <w:sz w:val="24"/>
          <w:szCs w:val="24"/>
          <w:lang w:val="en-GB"/>
        </w:rPr>
        <w:lastRenderedPageBreak/>
        <w:t xml:space="preserve">Annexure </w:t>
      </w:r>
      <w:r>
        <w:rPr>
          <w:rFonts w:ascii="Arial" w:eastAsia="Times New Roman" w:hAnsi="Arial" w:cs="Times New Roman"/>
          <w:b/>
          <w:sz w:val="24"/>
          <w:szCs w:val="24"/>
          <w:lang w:val="en-GB"/>
        </w:rPr>
        <w:t>L</w:t>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Pr>
          <w:rFonts w:ascii="Arial" w:eastAsia="Times New Roman" w:hAnsi="Arial" w:cs="Times New Roman"/>
          <w:b/>
          <w:sz w:val="24"/>
          <w:szCs w:val="24"/>
          <w:lang w:val="en-GB"/>
        </w:rPr>
        <w:tab/>
      </w:r>
      <w:r w:rsidRPr="005D5883">
        <w:rPr>
          <w:rFonts w:ascii="Arial" w:eastAsia="Times New Roman" w:hAnsi="Arial" w:cs="Times New Roman"/>
          <w:b/>
          <w:sz w:val="24"/>
          <w:szCs w:val="24"/>
          <w:lang w:val="en-GB"/>
        </w:rPr>
        <w:t xml:space="preserve">SBD </w:t>
      </w:r>
      <w:r>
        <w:rPr>
          <w:rFonts w:ascii="Arial" w:eastAsia="Times New Roman" w:hAnsi="Arial" w:cs="Times New Roman"/>
          <w:b/>
          <w:sz w:val="24"/>
          <w:szCs w:val="24"/>
          <w:lang w:val="en-GB"/>
        </w:rPr>
        <w:t>4</w:t>
      </w:r>
    </w:p>
    <w:p w14:paraId="56BB0985" w14:textId="77777777" w:rsidR="00A3367A" w:rsidRDefault="00A3367A" w:rsidP="00A3367A">
      <w:pPr>
        <w:tabs>
          <w:tab w:val="left" w:pos="357"/>
        </w:tabs>
        <w:spacing w:after="0" w:line="240" w:lineRule="auto"/>
        <w:rPr>
          <w:rFonts w:ascii="Arial" w:eastAsia="Times New Roman" w:hAnsi="Arial" w:cs="Times New Roman"/>
          <w:b/>
          <w:sz w:val="24"/>
          <w:szCs w:val="24"/>
          <w:lang w:val="en-GB"/>
        </w:rPr>
      </w:pPr>
    </w:p>
    <w:p w14:paraId="606929B4" w14:textId="77777777" w:rsidR="00A3367A" w:rsidRPr="00313EDD" w:rsidRDefault="00A3367A" w:rsidP="00A3367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r>
        <w:rPr>
          <w:rFonts w:ascii="Arial" w:hAnsi="Arial" w:cs="Arial"/>
          <w:b/>
          <w:sz w:val="28"/>
          <w:lang w:val="en-GB"/>
        </w:rPr>
        <w:tab/>
      </w:r>
    </w:p>
    <w:p w14:paraId="3D71B7EE" w14:textId="77777777" w:rsidR="00A3367A" w:rsidRPr="00313EDD" w:rsidRDefault="00A3367A" w:rsidP="00A3367A">
      <w:pPr>
        <w:tabs>
          <w:tab w:val="left" w:pos="7363"/>
          <w:tab w:val="center" w:pos="10530"/>
        </w:tabs>
        <w:jc w:val="both"/>
        <w:rPr>
          <w:rFonts w:ascii="Arial" w:hAnsi="Arial" w:cs="Arial"/>
          <w:lang w:val="en-GB"/>
        </w:rPr>
      </w:pPr>
    </w:p>
    <w:p w14:paraId="4EAA019F" w14:textId="77777777" w:rsidR="00A3367A" w:rsidRPr="00313EDD" w:rsidRDefault="00A3367A" w:rsidP="004853CA">
      <w:pPr>
        <w:widowControl w:val="0"/>
        <w:numPr>
          <w:ilvl w:val="0"/>
          <w:numId w:val="44"/>
        </w:numPr>
        <w:spacing w:after="0" w:line="240" w:lineRule="auto"/>
        <w:jc w:val="both"/>
        <w:rPr>
          <w:rFonts w:ascii="Arial" w:hAnsi="Arial" w:cs="Arial"/>
          <w:b/>
          <w:lang w:val="en-GB"/>
        </w:rPr>
      </w:pPr>
      <w:r w:rsidRPr="00313EDD">
        <w:rPr>
          <w:rFonts w:ascii="Arial" w:hAnsi="Arial" w:cs="Arial"/>
          <w:b/>
          <w:lang w:val="en-GB"/>
        </w:rPr>
        <w:t>PURPOSE OF THE FORM</w:t>
      </w:r>
    </w:p>
    <w:p w14:paraId="6B0D1AA2" w14:textId="77777777" w:rsidR="00A3367A" w:rsidRPr="00313EDD" w:rsidRDefault="00A3367A" w:rsidP="00A3367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70C3ABF0" w14:textId="77777777" w:rsidR="00A3367A" w:rsidRPr="00313EDD" w:rsidRDefault="00A3367A" w:rsidP="00A3367A">
      <w:pPr>
        <w:ind w:left="709"/>
        <w:jc w:val="both"/>
        <w:rPr>
          <w:rFonts w:ascii="Arial" w:hAnsi="Arial" w:cs="Arial"/>
          <w:lang w:val="en-GB"/>
        </w:rPr>
      </w:pPr>
    </w:p>
    <w:p w14:paraId="1DA81664" w14:textId="77777777" w:rsidR="00A3367A" w:rsidRPr="00313EDD" w:rsidRDefault="00A3367A" w:rsidP="00A3367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546FCC13" w14:textId="77777777" w:rsidR="00A3367A" w:rsidRPr="00313EDD" w:rsidRDefault="00A3367A" w:rsidP="00A3367A">
      <w:pPr>
        <w:tabs>
          <w:tab w:val="left" w:pos="-1440"/>
          <w:tab w:val="left" w:pos="-720"/>
          <w:tab w:val="left" w:pos="1123"/>
          <w:tab w:val="left" w:pos="2246"/>
          <w:tab w:val="left" w:pos="7363"/>
        </w:tabs>
        <w:jc w:val="both"/>
        <w:rPr>
          <w:rFonts w:ascii="Arial" w:hAnsi="Arial" w:cs="Arial"/>
          <w:lang w:val="en-GB"/>
        </w:rPr>
      </w:pPr>
    </w:p>
    <w:p w14:paraId="5FF4D542" w14:textId="77777777" w:rsidR="00A3367A" w:rsidRPr="00313EDD" w:rsidRDefault="00A3367A" w:rsidP="004853CA">
      <w:pPr>
        <w:widowControl w:val="0"/>
        <w:numPr>
          <w:ilvl w:val="0"/>
          <w:numId w:val="44"/>
        </w:numPr>
        <w:tabs>
          <w:tab w:val="left" w:pos="-963"/>
          <w:tab w:val="left" w:pos="-720"/>
        </w:tabs>
        <w:spacing w:after="0" w:line="240" w:lineRule="auto"/>
        <w:jc w:val="both"/>
        <w:rPr>
          <w:rFonts w:ascii="Arial" w:hAnsi="Arial" w:cs="Arial"/>
          <w:b/>
          <w:sz w:val="28"/>
          <w:szCs w:val="28"/>
          <w:lang w:val="en-GB"/>
        </w:rPr>
      </w:pPr>
      <w:r w:rsidRPr="00313EDD">
        <w:rPr>
          <w:rFonts w:ascii="Arial" w:hAnsi="Arial" w:cs="Arial"/>
          <w:b/>
          <w:sz w:val="28"/>
          <w:szCs w:val="28"/>
          <w:lang w:val="en-GB"/>
        </w:rPr>
        <w:t>Bidder’s declaration</w:t>
      </w:r>
    </w:p>
    <w:p w14:paraId="4EA63571" w14:textId="77777777" w:rsidR="00A3367A" w:rsidRPr="00313EDD" w:rsidRDefault="00A3367A" w:rsidP="00A3367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595D228A" w14:textId="77777777" w:rsidR="00A3367A" w:rsidRPr="00313EDD" w:rsidRDefault="00A3367A" w:rsidP="00A3367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6502F6F3" w14:textId="77777777" w:rsidR="00A3367A" w:rsidRPr="00313EDD" w:rsidRDefault="00A3367A" w:rsidP="00A3367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3367A" w:rsidRPr="00313EDD" w14:paraId="1425894E" w14:textId="77777777" w:rsidTr="00BC1A41">
        <w:trPr>
          <w:trHeight w:val="1341"/>
        </w:trPr>
        <w:tc>
          <w:tcPr>
            <w:tcW w:w="2378" w:type="dxa"/>
            <w:shd w:val="clear" w:color="auto" w:fill="auto"/>
          </w:tcPr>
          <w:p w14:paraId="3DC8BAEB" w14:textId="77777777" w:rsidR="00A3367A" w:rsidRPr="00313EDD" w:rsidRDefault="00A3367A" w:rsidP="00BC1A41">
            <w:pPr>
              <w:jc w:val="both"/>
              <w:rPr>
                <w:rFonts w:ascii="Arial" w:hAnsi="Arial" w:cs="Arial"/>
                <w:b/>
                <w:lang w:val="en-GB"/>
              </w:rPr>
            </w:pPr>
            <w:r w:rsidRPr="00313EDD">
              <w:rPr>
                <w:rFonts w:ascii="Arial" w:hAnsi="Arial" w:cs="Arial"/>
                <w:b/>
                <w:lang w:val="en-GB"/>
              </w:rPr>
              <w:t>Full Name</w:t>
            </w:r>
          </w:p>
        </w:tc>
        <w:tc>
          <w:tcPr>
            <w:tcW w:w="2410" w:type="dxa"/>
            <w:shd w:val="clear" w:color="auto" w:fill="auto"/>
          </w:tcPr>
          <w:p w14:paraId="58B79FC3" w14:textId="77777777" w:rsidR="00A3367A" w:rsidRPr="00313EDD" w:rsidRDefault="00A3367A" w:rsidP="00BC1A41">
            <w:pPr>
              <w:jc w:val="both"/>
              <w:rPr>
                <w:rFonts w:ascii="Arial" w:hAnsi="Arial" w:cs="Arial"/>
                <w:b/>
                <w:lang w:val="en-GB"/>
              </w:rPr>
            </w:pPr>
            <w:r w:rsidRPr="00313EDD">
              <w:rPr>
                <w:rFonts w:ascii="Arial" w:hAnsi="Arial" w:cs="Arial"/>
                <w:b/>
                <w:lang w:val="en-GB"/>
              </w:rPr>
              <w:t>Identity Number</w:t>
            </w:r>
          </w:p>
        </w:tc>
        <w:tc>
          <w:tcPr>
            <w:tcW w:w="2610" w:type="dxa"/>
          </w:tcPr>
          <w:p w14:paraId="1778E63E" w14:textId="77777777" w:rsidR="00A3367A" w:rsidRPr="00313EDD" w:rsidRDefault="00A3367A" w:rsidP="00BC1A41">
            <w:pPr>
              <w:jc w:val="both"/>
              <w:rPr>
                <w:rFonts w:ascii="Arial" w:hAnsi="Arial" w:cs="Arial"/>
                <w:b/>
                <w:lang w:val="en-GB"/>
              </w:rPr>
            </w:pPr>
            <w:r w:rsidRPr="00313EDD">
              <w:rPr>
                <w:rFonts w:ascii="Arial" w:hAnsi="Arial" w:cs="Arial"/>
                <w:b/>
                <w:lang w:val="en-GB"/>
              </w:rPr>
              <w:t>Name of State institution</w:t>
            </w:r>
          </w:p>
        </w:tc>
      </w:tr>
      <w:tr w:rsidR="00A3367A" w:rsidRPr="00313EDD" w14:paraId="3FB43149" w14:textId="77777777" w:rsidTr="00BC1A41">
        <w:trPr>
          <w:trHeight w:val="270"/>
        </w:trPr>
        <w:tc>
          <w:tcPr>
            <w:tcW w:w="2378" w:type="dxa"/>
            <w:shd w:val="clear" w:color="auto" w:fill="auto"/>
          </w:tcPr>
          <w:p w14:paraId="7F113253" w14:textId="77777777" w:rsidR="00A3367A" w:rsidRPr="00313EDD" w:rsidRDefault="00A3367A" w:rsidP="00BC1A41">
            <w:pPr>
              <w:jc w:val="both"/>
              <w:rPr>
                <w:rFonts w:ascii="Arial" w:hAnsi="Arial" w:cs="Arial"/>
                <w:lang w:val="en-GB"/>
              </w:rPr>
            </w:pPr>
          </w:p>
        </w:tc>
        <w:tc>
          <w:tcPr>
            <w:tcW w:w="2410" w:type="dxa"/>
            <w:shd w:val="clear" w:color="auto" w:fill="auto"/>
          </w:tcPr>
          <w:p w14:paraId="51C494CF" w14:textId="77777777" w:rsidR="00A3367A" w:rsidRPr="00313EDD" w:rsidRDefault="00A3367A" w:rsidP="00BC1A41">
            <w:pPr>
              <w:jc w:val="both"/>
              <w:rPr>
                <w:rFonts w:ascii="Arial" w:hAnsi="Arial" w:cs="Arial"/>
                <w:lang w:val="en-GB"/>
              </w:rPr>
            </w:pPr>
          </w:p>
        </w:tc>
        <w:tc>
          <w:tcPr>
            <w:tcW w:w="2610" w:type="dxa"/>
          </w:tcPr>
          <w:p w14:paraId="7D8DB05F" w14:textId="77777777" w:rsidR="00A3367A" w:rsidRPr="00313EDD" w:rsidRDefault="00A3367A" w:rsidP="00BC1A41">
            <w:pPr>
              <w:jc w:val="both"/>
              <w:rPr>
                <w:rFonts w:ascii="Arial" w:hAnsi="Arial" w:cs="Arial"/>
                <w:lang w:val="en-GB"/>
              </w:rPr>
            </w:pPr>
          </w:p>
        </w:tc>
      </w:tr>
      <w:tr w:rsidR="00A3367A" w:rsidRPr="00313EDD" w14:paraId="4F23825A" w14:textId="77777777" w:rsidTr="00BC1A41">
        <w:trPr>
          <w:trHeight w:val="256"/>
        </w:trPr>
        <w:tc>
          <w:tcPr>
            <w:tcW w:w="2378" w:type="dxa"/>
            <w:shd w:val="clear" w:color="auto" w:fill="auto"/>
          </w:tcPr>
          <w:p w14:paraId="7ED39243" w14:textId="77777777" w:rsidR="00A3367A" w:rsidRPr="00313EDD" w:rsidRDefault="00A3367A" w:rsidP="00BC1A41">
            <w:pPr>
              <w:jc w:val="both"/>
              <w:rPr>
                <w:rFonts w:ascii="Arial" w:hAnsi="Arial" w:cs="Arial"/>
                <w:lang w:val="en-GB"/>
              </w:rPr>
            </w:pPr>
          </w:p>
        </w:tc>
        <w:tc>
          <w:tcPr>
            <w:tcW w:w="2410" w:type="dxa"/>
            <w:shd w:val="clear" w:color="auto" w:fill="auto"/>
          </w:tcPr>
          <w:p w14:paraId="159EFEE4" w14:textId="77777777" w:rsidR="00A3367A" w:rsidRPr="00313EDD" w:rsidRDefault="00A3367A" w:rsidP="00BC1A41">
            <w:pPr>
              <w:jc w:val="both"/>
              <w:rPr>
                <w:rFonts w:ascii="Arial" w:hAnsi="Arial" w:cs="Arial"/>
                <w:lang w:val="en-GB"/>
              </w:rPr>
            </w:pPr>
          </w:p>
        </w:tc>
        <w:tc>
          <w:tcPr>
            <w:tcW w:w="2610" w:type="dxa"/>
          </w:tcPr>
          <w:p w14:paraId="0FA52FB2" w14:textId="77777777" w:rsidR="00A3367A" w:rsidRPr="00313EDD" w:rsidRDefault="00A3367A" w:rsidP="00BC1A41">
            <w:pPr>
              <w:jc w:val="both"/>
              <w:rPr>
                <w:rFonts w:ascii="Arial" w:hAnsi="Arial" w:cs="Arial"/>
                <w:lang w:val="en-GB"/>
              </w:rPr>
            </w:pPr>
          </w:p>
        </w:tc>
      </w:tr>
      <w:tr w:rsidR="00A3367A" w:rsidRPr="00313EDD" w14:paraId="17A392FF" w14:textId="77777777" w:rsidTr="00BC1A41">
        <w:trPr>
          <w:trHeight w:val="270"/>
        </w:trPr>
        <w:tc>
          <w:tcPr>
            <w:tcW w:w="2378" w:type="dxa"/>
            <w:shd w:val="clear" w:color="auto" w:fill="auto"/>
          </w:tcPr>
          <w:p w14:paraId="204C8380" w14:textId="77777777" w:rsidR="00A3367A" w:rsidRPr="00313EDD" w:rsidRDefault="00A3367A" w:rsidP="00BC1A41">
            <w:pPr>
              <w:jc w:val="both"/>
              <w:rPr>
                <w:rFonts w:ascii="Arial" w:hAnsi="Arial" w:cs="Arial"/>
                <w:lang w:val="en-GB"/>
              </w:rPr>
            </w:pPr>
          </w:p>
        </w:tc>
        <w:tc>
          <w:tcPr>
            <w:tcW w:w="2410" w:type="dxa"/>
            <w:shd w:val="clear" w:color="auto" w:fill="auto"/>
          </w:tcPr>
          <w:p w14:paraId="325D7FF2" w14:textId="77777777" w:rsidR="00A3367A" w:rsidRPr="00313EDD" w:rsidRDefault="00A3367A" w:rsidP="00BC1A41">
            <w:pPr>
              <w:jc w:val="both"/>
              <w:rPr>
                <w:rFonts w:ascii="Arial" w:hAnsi="Arial" w:cs="Arial"/>
                <w:lang w:val="en-GB"/>
              </w:rPr>
            </w:pPr>
          </w:p>
        </w:tc>
        <w:tc>
          <w:tcPr>
            <w:tcW w:w="2610" w:type="dxa"/>
          </w:tcPr>
          <w:p w14:paraId="48023477" w14:textId="77777777" w:rsidR="00A3367A" w:rsidRPr="00313EDD" w:rsidRDefault="00A3367A" w:rsidP="00BC1A41">
            <w:pPr>
              <w:jc w:val="both"/>
              <w:rPr>
                <w:rFonts w:ascii="Arial" w:hAnsi="Arial" w:cs="Arial"/>
                <w:lang w:val="en-GB"/>
              </w:rPr>
            </w:pPr>
          </w:p>
        </w:tc>
      </w:tr>
      <w:tr w:rsidR="00A3367A" w:rsidRPr="00313EDD" w14:paraId="51AAC706" w14:textId="77777777" w:rsidTr="00BC1A41">
        <w:trPr>
          <w:trHeight w:val="270"/>
        </w:trPr>
        <w:tc>
          <w:tcPr>
            <w:tcW w:w="2378" w:type="dxa"/>
            <w:shd w:val="clear" w:color="auto" w:fill="auto"/>
          </w:tcPr>
          <w:p w14:paraId="794B0B56" w14:textId="77777777" w:rsidR="00A3367A" w:rsidRPr="00313EDD" w:rsidRDefault="00A3367A" w:rsidP="00BC1A41">
            <w:pPr>
              <w:jc w:val="both"/>
              <w:rPr>
                <w:rFonts w:ascii="Arial" w:hAnsi="Arial" w:cs="Arial"/>
                <w:lang w:val="en-GB"/>
              </w:rPr>
            </w:pPr>
          </w:p>
        </w:tc>
        <w:tc>
          <w:tcPr>
            <w:tcW w:w="2410" w:type="dxa"/>
            <w:shd w:val="clear" w:color="auto" w:fill="auto"/>
          </w:tcPr>
          <w:p w14:paraId="4EFEE61E" w14:textId="77777777" w:rsidR="00A3367A" w:rsidRPr="00313EDD" w:rsidRDefault="00A3367A" w:rsidP="00BC1A41">
            <w:pPr>
              <w:jc w:val="both"/>
              <w:rPr>
                <w:rFonts w:ascii="Arial" w:hAnsi="Arial" w:cs="Arial"/>
                <w:lang w:val="en-GB"/>
              </w:rPr>
            </w:pPr>
          </w:p>
        </w:tc>
        <w:tc>
          <w:tcPr>
            <w:tcW w:w="2610" w:type="dxa"/>
          </w:tcPr>
          <w:p w14:paraId="23CEDAC0" w14:textId="77777777" w:rsidR="00A3367A" w:rsidRPr="00313EDD" w:rsidRDefault="00A3367A" w:rsidP="00BC1A41">
            <w:pPr>
              <w:jc w:val="both"/>
              <w:rPr>
                <w:rFonts w:ascii="Arial" w:hAnsi="Arial" w:cs="Arial"/>
                <w:lang w:val="en-GB"/>
              </w:rPr>
            </w:pPr>
          </w:p>
        </w:tc>
      </w:tr>
      <w:tr w:rsidR="00A3367A" w:rsidRPr="00313EDD" w14:paraId="06E68CF3" w14:textId="77777777" w:rsidTr="00BC1A41">
        <w:trPr>
          <w:trHeight w:val="256"/>
        </w:trPr>
        <w:tc>
          <w:tcPr>
            <w:tcW w:w="2378" w:type="dxa"/>
            <w:shd w:val="clear" w:color="auto" w:fill="auto"/>
          </w:tcPr>
          <w:p w14:paraId="1FA211C4" w14:textId="77777777" w:rsidR="00A3367A" w:rsidRPr="00313EDD" w:rsidRDefault="00A3367A" w:rsidP="00BC1A41">
            <w:pPr>
              <w:jc w:val="both"/>
              <w:rPr>
                <w:rFonts w:ascii="Arial" w:hAnsi="Arial" w:cs="Arial"/>
                <w:lang w:val="en-GB"/>
              </w:rPr>
            </w:pPr>
          </w:p>
        </w:tc>
        <w:tc>
          <w:tcPr>
            <w:tcW w:w="2410" w:type="dxa"/>
            <w:shd w:val="clear" w:color="auto" w:fill="auto"/>
          </w:tcPr>
          <w:p w14:paraId="279044DA" w14:textId="77777777" w:rsidR="00A3367A" w:rsidRPr="00313EDD" w:rsidRDefault="00A3367A" w:rsidP="00BC1A41">
            <w:pPr>
              <w:jc w:val="both"/>
              <w:rPr>
                <w:rFonts w:ascii="Arial" w:hAnsi="Arial" w:cs="Arial"/>
                <w:lang w:val="en-GB"/>
              </w:rPr>
            </w:pPr>
          </w:p>
        </w:tc>
        <w:tc>
          <w:tcPr>
            <w:tcW w:w="2610" w:type="dxa"/>
          </w:tcPr>
          <w:p w14:paraId="64AE1EF5" w14:textId="77777777" w:rsidR="00A3367A" w:rsidRPr="00313EDD" w:rsidRDefault="00A3367A" w:rsidP="00BC1A41">
            <w:pPr>
              <w:jc w:val="both"/>
              <w:rPr>
                <w:rFonts w:ascii="Arial" w:hAnsi="Arial" w:cs="Arial"/>
                <w:lang w:val="en-GB"/>
              </w:rPr>
            </w:pPr>
          </w:p>
        </w:tc>
      </w:tr>
      <w:tr w:rsidR="00A3367A" w:rsidRPr="00313EDD" w14:paraId="26A46AE6" w14:textId="77777777" w:rsidTr="00BC1A41">
        <w:trPr>
          <w:trHeight w:val="270"/>
        </w:trPr>
        <w:tc>
          <w:tcPr>
            <w:tcW w:w="2378" w:type="dxa"/>
            <w:shd w:val="clear" w:color="auto" w:fill="auto"/>
          </w:tcPr>
          <w:p w14:paraId="55BA07FD" w14:textId="77777777" w:rsidR="00A3367A" w:rsidRPr="00313EDD" w:rsidRDefault="00A3367A" w:rsidP="00BC1A41">
            <w:pPr>
              <w:jc w:val="both"/>
              <w:rPr>
                <w:rFonts w:ascii="Arial" w:hAnsi="Arial" w:cs="Arial"/>
                <w:lang w:val="en-GB"/>
              </w:rPr>
            </w:pPr>
          </w:p>
        </w:tc>
        <w:tc>
          <w:tcPr>
            <w:tcW w:w="2410" w:type="dxa"/>
            <w:shd w:val="clear" w:color="auto" w:fill="auto"/>
          </w:tcPr>
          <w:p w14:paraId="5CD15A36" w14:textId="77777777" w:rsidR="00A3367A" w:rsidRPr="00313EDD" w:rsidRDefault="00A3367A" w:rsidP="00BC1A41">
            <w:pPr>
              <w:jc w:val="both"/>
              <w:rPr>
                <w:rFonts w:ascii="Arial" w:hAnsi="Arial" w:cs="Arial"/>
                <w:lang w:val="en-GB"/>
              </w:rPr>
            </w:pPr>
          </w:p>
        </w:tc>
        <w:tc>
          <w:tcPr>
            <w:tcW w:w="2610" w:type="dxa"/>
          </w:tcPr>
          <w:p w14:paraId="667EB9A2" w14:textId="77777777" w:rsidR="00A3367A" w:rsidRPr="00313EDD" w:rsidRDefault="00A3367A" w:rsidP="00BC1A41">
            <w:pPr>
              <w:jc w:val="both"/>
              <w:rPr>
                <w:rFonts w:ascii="Arial" w:hAnsi="Arial" w:cs="Arial"/>
                <w:lang w:val="en-GB"/>
              </w:rPr>
            </w:pPr>
          </w:p>
        </w:tc>
      </w:tr>
      <w:tr w:rsidR="00A3367A" w:rsidRPr="00313EDD" w14:paraId="456690A1" w14:textId="77777777" w:rsidTr="00BC1A41">
        <w:trPr>
          <w:trHeight w:val="256"/>
        </w:trPr>
        <w:tc>
          <w:tcPr>
            <w:tcW w:w="2378" w:type="dxa"/>
            <w:shd w:val="clear" w:color="auto" w:fill="auto"/>
          </w:tcPr>
          <w:p w14:paraId="0CA5B460" w14:textId="77777777" w:rsidR="00A3367A" w:rsidRPr="00313EDD" w:rsidRDefault="00A3367A" w:rsidP="00BC1A41">
            <w:pPr>
              <w:jc w:val="both"/>
              <w:rPr>
                <w:rFonts w:ascii="Arial" w:hAnsi="Arial" w:cs="Arial"/>
                <w:lang w:val="en-GB"/>
              </w:rPr>
            </w:pPr>
          </w:p>
        </w:tc>
        <w:tc>
          <w:tcPr>
            <w:tcW w:w="2410" w:type="dxa"/>
            <w:shd w:val="clear" w:color="auto" w:fill="auto"/>
          </w:tcPr>
          <w:p w14:paraId="4C0590E7" w14:textId="77777777" w:rsidR="00A3367A" w:rsidRPr="00313EDD" w:rsidRDefault="00A3367A" w:rsidP="00BC1A41">
            <w:pPr>
              <w:jc w:val="both"/>
              <w:rPr>
                <w:rFonts w:ascii="Arial" w:hAnsi="Arial" w:cs="Arial"/>
                <w:lang w:val="en-GB"/>
              </w:rPr>
            </w:pPr>
          </w:p>
        </w:tc>
        <w:tc>
          <w:tcPr>
            <w:tcW w:w="2610" w:type="dxa"/>
          </w:tcPr>
          <w:p w14:paraId="0C94D972" w14:textId="77777777" w:rsidR="00A3367A" w:rsidRPr="00313EDD" w:rsidRDefault="00A3367A" w:rsidP="00BC1A41">
            <w:pPr>
              <w:jc w:val="both"/>
              <w:rPr>
                <w:rFonts w:ascii="Arial" w:hAnsi="Arial" w:cs="Arial"/>
                <w:lang w:val="en-GB"/>
              </w:rPr>
            </w:pPr>
          </w:p>
        </w:tc>
      </w:tr>
      <w:tr w:rsidR="00A3367A" w:rsidRPr="00313EDD" w14:paraId="0BED0988" w14:textId="77777777" w:rsidTr="00BC1A41">
        <w:trPr>
          <w:trHeight w:val="270"/>
        </w:trPr>
        <w:tc>
          <w:tcPr>
            <w:tcW w:w="2378" w:type="dxa"/>
            <w:shd w:val="clear" w:color="auto" w:fill="auto"/>
          </w:tcPr>
          <w:p w14:paraId="0AC73C65" w14:textId="77777777" w:rsidR="00A3367A" w:rsidRPr="00313EDD" w:rsidRDefault="00A3367A" w:rsidP="00BC1A41">
            <w:pPr>
              <w:jc w:val="both"/>
              <w:rPr>
                <w:rFonts w:ascii="Arial" w:hAnsi="Arial" w:cs="Arial"/>
                <w:lang w:val="en-GB"/>
              </w:rPr>
            </w:pPr>
          </w:p>
        </w:tc>
        <w:tc>
          <w:tcPr>
            <w:tcW w:w="2410" w:type="dxa"/>
            <w:shd w:val="clear" w:color="auto" w:fill="auto"/>
          </w:tcPr>
          <w:p w14:paraId="1864A23F" w14:textId="77777777" w:rsidR="00A3367A" w:rsidRPr="00313EDD" w:rsidRDefault="00A3367A" w:rsidP="00BC1A41">
            <w:pPr>
              <w:jc w:val="both"/>
              <w:rPr>
                <w:rFonts w:ascii="Arial" w:hAnsi="Arial" w:cs="Arial"/>
                <w:lang w:val="en-GB"/>
              </w:rPr>
            </w:pPr>
          </w:p>
        </w:tc>
        <w:tc>
          <w:tcPr>
            <w:tcW w:w="2610" w:type="dxa"/>
          </w:tcPr>
          <w:p w14:paraId="67B0FD29" w14:textId="77777777" w:rsidR="00A3367A" w:rsidRPr="00313EDD" w:rsidRDefault="00A3367A" w:rsidP="00BC1A41">
            <w:pPr>
              <w:jc w:val="both"/>
              <w:rPr>
                <w:rFonts w:ascii="Arial" w:hAnsi="Arial" w:cs="Arial"/>
                <w:lang w:val="en-GB"/>
              </w:rPr>
            </w:pPr>
          </w:p>
        </w:tc>
      </w:tr>
      <w:tr w:rsidR="00A3367A" w:rsidRPr="00313EDD" w14:paraId="50D58EAC" w14:textId="77777777" w:rsidTr="00BC1A41">
        <w:trPr>
          <w:trHeight w:val="256"/>
        </w:trPr>
        <w:tc>
          <w:tcPr>
            <w:tcW w:w="2378" w:type="dxa"/>
            <w:shd w:val="clear" w:color="auto" w:fill="auto"/>
          </w:tcPr>
          <w:p w14:paraId="1F934EA5" w14:textId="77777777" w:rsidR="00A3367A" w:rsidRPr="00313EDD" w:rsidRDefault="00A3367A" w:rsidP="00BC1A41">
            <w:pPr>
              <w:jc w:val="both"/>
              <w:rPr>
                <w:rFonts w:ascii="Arial" w:hAnsi="Arial" w:cs="Arial"/>
                <w:lang w:val="en-GB"/>
              </w:rPr>
            </w:pPr>
          </w:p>
        </w:tc>
        <w:tc>
          <w:tcPr>
            <w:tcW w:w="2410" w:type="dxa"/>
            <w:shd w:val="clear" w:color="auto" w:fill="auto"/>
          </w:tcPr>
          <w:p w14:paraId="713CD82B" w14:textId="77777777" w:rsidR="00A3367A" w:rsidRPr="00313EDD" w:rsidRDefault="00A3367A" w:rsidP="00BC1A41">
            <w:pPr>
              <w:jc w:val="both"/>
              <w:rPr>
                <w:rFonts w:ascii="Arial" w:hAnsi="Arial" w:cs="Arial"/>
                <w:lang w:val="en-GB"/>
              </w:rPr>
            </w:pPr>
          </w:p>
        </w:tc>
        <w:tc>
          <w:tcPr>
            <w:tcW w:w="2610" w:type="dxa"/>
          </w:tcPr>
          <w:p w14:paraId="463DEDB8" w14:textId="77777777" w:rsidR="00A3367A" w:rsidRPr="00313EDD" w:rsidRDefault="00A3367A" w:rsidP="00BC1A41">
            <w:pPr>
              <w:jc w:val="both"/>
              <w:rPr>
                <w:rFonts w:ascii="Arial" w:hAnsi="Arial" w:cs="Arial"/>
                <w:lang w:val="en-GB"/>
              </w:rPr>
            </w:pPr>
          </w:p>
        </w:tc>
      </w:tr>
    </w:tbl>
    <w:p w14:paraId="2BCF4CBA" w14:textId="77777777" w:rsidR="00A3367A" w:rsidRPr="00313EDD" w:rsidRDefault="00A3367A" w:rsidP="00A3367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4ABF5928"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29CC285A"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1834CFDA"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3D1698CA"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26F058DF"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6D8E3488"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0382373A"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358D5C40"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0B18D53A"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52B8BA9B" w14:textId="77777777" w:rsidR="00A3367A" w:rsidRPr="00313EDD" w:rsidRDefault="00A3367A" w:rsidP="00A3367A">
      <w:pPr>
        <w:tabs>
          <w:tab w:val="left" w:pos="-963"/>
          <w:tab w:val="left" w:pos="-720"/>
          <w:tab w:val="left" w:pos="900"/>
          <w:tab w:val="left" w:pos="1215"/>
          <w:tab w:val="left" w:pos="2250"/>
          <w:tab w:val="left" w:pos="7363"/>
        </w:tabs>
        <w:jc w:val="both"/>
        <w:rPr>
          <w:rFonts w:ascii="Arial" w:hAnsi="Arial" w:cs="Arial"/>
          <w:lang w:val="en-GB"/>
        </w:rPr>
      </w:pPr>
    </w:p>
    <w:p w14:paraId="13DBB06A" w14:textId="77777777" w:rsidR="00A3367A" w:rsidRPr="00313EDD" w:rsidRDefault="00A3367A" w:rsidP="00A3367A">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E0B9FC2" w14:textId="77777777" w:rsidR="00A3367A" w:rsidRPr="00313EDD" w:rsidRDefault="00A3367A" w:rsidP="00A3367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4EFCB9BB" w14:textId="77777777" w:rsidR="00A3367A" w:rsidRPr="00313EDD" w:rsidRDefault="00A3367A" w:rsidP="00A3367A">
      <w:pPr>
        <w:ind w:left="1800" w:hanging="1080"/>
        <w:jc w:val="both"/>
        <w:rPr>
          <w:rFonts w:ascii="Arial" w:hAnsi="Arial" w:cs="Arial"/>
          <w:lang w:val="en-GB"/>
        </w:rPr>
      </w:pPr>
      <w:r w:rsidRPr="00313EDD">
        <w:rPr>
          <w:rFonts w:ascii="Arial" w:hAnsi="Arial" w:cs="Arial"/>
          <w:lang w:val="en-GB"/>
        </w:rPr>
        <w:t>……………………………………………………………………………………</w:t>
      </w:r>
    </w:p>
    <w:p w14:paraId="506E1645" w14:textId="77777777" w:rsidR="00A3367A" w:rsidRPr="00313EDD" w:rsidRDefault="00A3367A" w:rsidP="00A3367A">
      <w:pPr>
        <w:ind w:left="1800" w:hanging="1080"/>
        <w:jc w:val="both"/>
        <w:rPr>
          <w:rFonts w:ascii="Arial" w:hAnsi="Arial" w:cs="Arial"/>
          <w:lang w:val="en-GB"/>
        </w:rPr>
      </w:pPr>
      <w:r w:rsidRPr="00313EDD">
        <w:rPr>
          <w:rFonts w:ascii="Arial" w:hAnsi="Arial" w:cs="Arial"/>
          <w:lang w:val="en-GB"/>
        </w:rPr>
        <w:t>……………………………………………………………………………………</w:t>
      </w:r>
    </w:p>
    <w:p w14:paraId="2A593F04" w14:textId="77777777" w:rsidR="00A3367A" w:rsidRPr="00313EDD" w:rsidRDefault="00A3367A" w:rsidP="00A3367A">
      <w:pPr>
        <w:ind w:left="810"/>
        <w:jc w:val="both"/>
        <w:rPr>
          <w:rFonts w:ascii="Arial" w:hAnsi="Arial" w:cs="Arial"/>
        </w:rPr>
      </w:pPr>
    </w:p>
    <w:p w14:paraId="3CD35026" w14:textId="77777777" w:rsidR="00A3367A" w:rsidRPr="00313EDD" w:rsidRDefault="00A3367A" w:rsidP="00A3367A">
      <w:pPr>
        <w:jc w:val="both"/>
        <w:rPr>
          <w:rFonts w:ascii="Arial" w:hAnsi="Arial" w:cs="Arial"/>
        </w:rPr>
      </w:pPr>
    </w:p>
    <w:p w14:paraId="11B69787" w14:textId="23237514" w:rsidR="00A3367A" w:rsidRPr="00313EDD" w:rsidRDefault="00A3367A" w:rsidP="00A3367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sidRPr="00313EDD">
        <w:rPr>
          <w:rFonts w:ascii="Arial" w:hAnsi="Arial" w:cs="Arial"/>
          <w:b/>
          <w:lang w:val="en-GB"/>
        </w:rPr>
        <w:t>YES/NO</w:t>
      </w:r>
    </w:p>
    <w:p w14:paraId="24DFC1BA" w14:textId="77777777" w:rsidR="00A3367A" w:rsidRPr="00313EDD" w:rsidRDefault="00A3367A" w:rsidP="00A3367A">
      <w:pPr>
        <w:jc w:val="both"/>
        <w:rPr>
          <w:rFonts w:ascii="Arial" w:hAnsi="Arial" w:cs="Arial"/>
        </w:rPr>
      </w:pPr>
    </w:p>
    <w:p w14:paraId="3717D270" w14:textId="77777777" w:rsidR="00A3367A" w:rsidRPr="00313EDD" w:rsidRDefault="00A3367A" w:rsidP="004853CA">
      <w:pPr>
        <w:widowControl w:val="0"/>
        <w:numPr>
          <w:ilvl w:val="2"/>
          <w:numId w:val="45"/>
        </w:numPr>
        <w:spacing w:after="0" w:line="240" w:lineRule="auto"/>
        <w:jc w:val="both"/>
        <w:rPr>
          <w:rFonts w:ascii="Arial" w:hAnsi="Arial" w:cs="Arial"/>
        </w:rPr>
      </w:pPr>
      <w:r w:rsidRPr="00313EDD">
        <w:rPr>
          <w:rFonts w:ascii="Arial" w:hAnsi="Arial" w:cs="Arial"/>
        </w:rPr>
        <w:t>If so, furnish particulars:</w:t>
      </w:r>
    </w:p>
    <w:p w14:paraId="27F0F2AC" w14:textId="77777777" w:rsidR="00A3367A" w:rsidRPr="00313EDD" w:rsidRDefault="00A3367A" w:rsidP="00A3367A">
      <w:pPr>
        <w:ind w:left="720"/>
        <w:jc w:val="both"/>
        <w:rPr>
          <w:rFonts w:ascii="Arial" w:hAnsi="Arial" w:cs="Arial"/>
        </w:rPr>
      </w:pPr>
      <w:r w:rsidRPr="00313EDD">
        <w:rPr>
          <w:rFonts w:ascii="Arial" w:hAnsi="Arial" w:cs="Arial"/>
        </w:rPr>
        <w:t>…………………………………………………………………………….</w:t>
      </w:r>
    </w:p>
    <w:p w14:paraId="619A7E1C" w14:textId="77777777" w:rsidR="00A3367A" w:rsidRPr="00313EDD" w:rsidRDefault="00A3367A" w:rsidP="00A3367A">
      <w:pPr>
        <w:ind w:left="720"/>
        <w:jc w:val="both"/>
        <w:rPr>
          <w:rFonts w:ascii="Arial" w:hAnsi="Arial" w:cs="Arial"/>
        </w:rPr>
      </w:pPr>
      <w:r w:rsidRPr="00313EDD">
        <w:rPr>
          <w:rFonts w:ascii="Arial" w:hAnsi="Arial" w:cs="Arial"/>
        </w:rPr>
        <w:t>…………………………………………………………………………….</w:t>
      </w:r>
    </w:p>
    <w:p w14:paraId="7EE4D8E7" w14:textId="77777777" w:rsidR="00A3367A" w:rsidRPr="00313EDD" w:rsidRDefault="00A3367A" w:rsidP="00A3367A">
      <w:pPr>
        <w:jc w:val="both"/>
        <w:rPr>
          <w:rFonts w:ascii="Arial" w:hAnsi="Arial" w:cs="Arial"/>
        </w:rPr>
      </w:pPr>
    </w:p>
    <w:p w14:paraId="2C6202DE" w14:textId="77777777" w:rsidR="00A3367A" w:rsidRPr="00313EDD" w:rsidRDefault="00A3367A" w:rsidP="004853CA">
      <w:pPr>
        <w:widowControl w:val="0"/>
        <w:numPr>
          <w:ilvl w:val="0"/>
          <w:numId w:val="45"/>
        </w:numPr>
        <w:spacing w:after="0" w:line="240" w:lineRule="auto"/>
        <w:jc w:val="both"/>
        <w:rPr>
          <w:rFonts w:ascii="Arial" w:hAnsi="Arial" w:cs="Arial"/>
          <w:b/>
        </w:rPr>
      </w:pPr>
      <w:r w:rsidRPr="00313EDD">
        <w:rPr>
          <w:rFonts w:ascii="Arial" w:hAnsi="Arial" w:cs="Arial"/>
          <w:b/>
        </w:rPr>
        <w:lastRenderedPageBreak/>
        <w:t>DECLARATION</w:t>
      </w:r>
    </w:p>
    <w:p w14:paraId="4714B652" w14:textId="77777777" w:rsidR="00A3367A" w:rsidRPr="00313EDD" w:rsidRDefault="00A3367A" w:rsidP="00A3367A">
      <w:pPr>
        <w:ind w:left="360"/>
        <w:jc w:val="both"/>
        <w:rPr>
          <w:rFonts w:ascii="Arial" w:hAnsi="Arial" w:cs="Arial"/>
          <w:b/>
        </w:rPr>
      </w:pPr>
    </w:p>
    <w:p w14:paraId="00A3400F" w14:textId="77777777" w:rsidR="00A3367A" w:rsidRPr="00313EDD" w:rsidRDefault="00A3367A" w:rsidP="00A3367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11DD31E1" w14:textId="77777777" w:rsidR="00A3367A" w:rsidRPr="00313EDD" w:rsidRDefault="00A3367A" w:rsidP="00A3367A">
      <w:pPr>
        <w:ind w:left="720"/>
        <w:jc w:val="both"/>
        <w:rPr>
          <w:rFonts w:ascii="Arial" w:hAnsi="Arial" w:cs="Arial"/>
        </w:rPr>
      </w:pPr>
    </w:p>
    <w:p w14:paraId="6DCF4194" w14:textId="77777777" w:rsidR="00A3367A" w:rsidRPr="00313EDD" w:rsidRDefault="00A3367A" w:rsidP="00A3367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4313C2FD" w14:textId="77777777" w:rsidR="00A3367A" w:rsidRPr="00313EDD" w:rsidRDefault="00A3367A" w:rsidP="00A3367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682C3BA6" w14:textId="77777777" w:rsidR="00A3367A" w:rsidRPr="00313EDD" w:rsidRDefault="00A3367A" w:rsidP="00A3367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03F9440C" w14:textId="77777777" w:rsidR="00A3367A" w:rsidRPr="00313EDD" w:rsidRDefault="00A3367A" w:rsidP="00A3367A">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CB433B0" w14:textId="77777777" w:rsidR="00A3367A" w:rsidRPr="00313EDD" w:rsidRDefault="00A3367A" w:rsidP="00A3367A">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782FAAAB" w14:textId="77777777" w:rsidR="00A3367A" w:rsidRPr="00313EDD" w:rsidRDefault="00A3367A" w:rsidP="00A3367A">
      <w:pPr>
        <w:jc w:val="both"/>
        <w:rPr>
          <w:rFonts w:ascii="Arial" w:hAnsi="Arial" w:cs="Arial"/>
        </w:rPr>
      </w:pPr>
    </w:p>
    <w:p w14:paraId="57B36A1D" w14:textId="77777777" w:rsidR="00A3367A" w:rsidRPr="00313EDD" w:rsidRDefault="00A3367A" w:rsidP="00A3367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8FACE74" w14:textId="77777777" w:rsidR="00A3367A" w:rsidRPr="00313EDD" w:rsidRDefault="00A3367A" w:rsidP="00A3367A">
      <w:pPr>
        <w:ind w:left="720" w:hanging="720"/>
        <w:jc w:val="both"/>
        <w:rPr>
          <w:rFonts w:ascii="Arial" w:hAnsi="Arial" w:cs="Arial"/>
        </w:rPr>
      </w:pPr>
    </w:p>
    <w:p w14:paraId="68CEEB8A" w14:textId="77777777" w:rsidR="00A3367A" w:rsidRPr="00313EDD" w:rsidRDefault="00A3367A" w:rsidP="004853CA">
      <w:pPr>
        <w:widowControl w:val="0"/>
        <w:numPr>
          <w:ilvl w:val="1"/>
          <w:numId w:val="46"/>
        </w:numPr>
        <w:spacing w:after="0" w:line="240" w:lineRule="auto"/>
        <w:ind w:left="709" w:hanging="709"/>
        <w:jc w:val="both"/>
        <w:rPr>
          <w:rFonts w:ascii="Arial" w:hAnsi="Arial" w:cs="Arial"/>
        </w:rPr>
      </w:pPr>
      <w:r w:rsidRPr="00313EDD">
        <w:rPr>
          <w:rFonts w:ascii="Arial" w:hAnsi="Arial" w:cs="Arial"/>
        </w:rPr>
        <w:t xml:space="preserve">I am aware that, in addition and without prejudice to any other remedy provided to </w:t>
      </w:r>
      <w:r w:rsidRPr="00313EDD">
        <w:rPr>
          <w:rFonts w:ascii="Arial" w:hAnsi="Arial" w:cs="Arial"/>
        </w:rPr>
        <w:lastRenderedPageBreak/>
        <w:t>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52EFE33" w14:textId="77777777" w:rsidR="00A3367A" w:rsidRPr="00313EDD" w:rsidRDefault="00A3367A" w:rsidP="00A3367A">
      <w:pPr>
        <w:tabs>
          <w:tab w:val="left" w:pos="1418"/>
          <w:tab w:val="right" w:pos="9752"/>
        </w:tabs>
        <w:jc w:val="both"/>
        <w:rPr>
          <w:rFonts w:ascii="Arial" w:hAnsi="Arial" w:cs="Arial"/>
          <w:lang w:val="en-GB"/>
        </w:rPr>
      </w:pPr>
    </w:p>
    <w:p w14:paraId="56DAC809" w14:textId="77777777" w:rsidR="00A3367A" w:rsidRPr="00313EDD" w:rsidRDefault="00A3367A" w:rsidP="00A3367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2238F57C" w14:textId="77777777" w:rsidR="00A3367A" w:rsidRPr="00313EDD" w:rsidRDefault="00A3367A" w:rsidP="00A3367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7E2E6551" w14:textId="77777777" w:rsidR="00A3367A" w:rsidRPr="00313EDD" w:rsidRDefault="00A3367A" w:rsidP="00A3367A">
      <w:pPr>
        <w:tabs>
          <w:tab w:val="left" w:pos="900"/>
          <w:tab w:val="left" w:pos="2250"/>
          <w:tab w:val="right" w:pos="9752"/>
        </w:tabs>
        <w:ind w:firstLine="540"/>
        <w:jc w:val="both"/>
        <w:rPr>
          <w:rFonts w:ascii="Arial" w:hAnsi="Arial" w:cs="Arial"/>
          <w:lang w:val="en-GB"/>
        </w:rPr>
      </w:pPr>
    </w:p>
    <w:p w14:paraId="54F1DB5F" w14:textId="77777777" w:rsidR="00A3367A" w:rsidRPr="00313EDD" w:rsidRDefault="00A3367A" w:rsidP="00A3367A">
      <w:pPr>
        <w:tabs>
          <w:tab w:val="left" w:pos="900"/>
          <w:tab w:val="left" w:pos="2250"/>
          <w:tab w:val="right" w:pos="9752"/>
        </w:tabs>
        <w:ind w:firstLine="540"/>
        <w:jc w:val="both"/>
        <w:rPr>
          <w:rFonts w:ascii="Arial" w:hAnsi="Arial" w:cs="Arial"/>
          <w:lang w:val="en-GB"/>
        </w:rPr>
      </w:pPr>
    </w:p>
    <w:p w14:paraId="5D79AA98" w14:textId="77777777" w:rsidR="00A3367A" w:rsidRPr="00313EDD" w:rsidRDefault="00A3367A" w:rsidP="00A3367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1F927651" w14:textId="77777777" w:rsidR="00A3367A" w:rsidRPr="00313EDD" w:rsidRDefault="00A3367A" w:rsidP="00A3367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50D1C6E2" w14:textId="77777777" w:rsidR="00A3367A" w:rsidRPr="00313EDD" w:rsidRDefault="00A3367A" w:rsidP="00A3367A">
      <w:pPr>
        <w:tabs>
          <w:tab w:val="left" w:pos="3960"/>
          <w:tab w:val="left" w:pos="7020"/>
          <w:tab w:val="right" w:pos="9752"/>
        </w:tabs>
        <w:ind w:left="540"/>
        <w:jc w:val="both"/>
        <w:rPr>
          <w:rFonts w:ascii="Arial" w:hAnsi="Arial" w:cs="Arial"/>
          <w:lang w:val="en-GB"/>
        </w:rPr>
      </w:pPr>
    </w:p>
    <w:p w14:paraId="1AC7B48E" w14:textId="77777777" w:rsidR="00A3367A" w:rsidRPr="00313EDD" w:rsidRDefault="00A3367A" w:rsidP="00A3367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7A666700" w14:textId="77777777" w:rsidR="00A3367A" w:rsidRPr="00313EDD" w:rsidRDefault="00A3367A" w:rsidP="00A3367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bookmarkEnd w:id="16"/>
    <w:p w14:paraId="458A6CC7" w14:textId="77777777" w:rsidR="00A3367A" w:rsidRDefault="00A3367A" w:rsidP="00A3367A">
      <w:pPr>
        <w:tabs>
          <w:tab w:val="left" w:pos="357"/>
        </w:tabs>
        <w:spacing w:after="0" w:line="240" w:lineRule="auto"/>
        <w:rPr>
          <w:rFonts w:ascii="Arial" w:eastAsia="Times New Roman" w:hAnsi="Arial" w:cs="Times New Roman"/>
          <w:b/>
          <w:sz w:val="24"/>
          <w:szCs w:val="24"/>
          <w:lang w:val="en-GB"/>
        </w:rPr>
      </w:pPr>
    </w:p>
    <w:p w14:paraId="088E8946" w14:textId="51963AF8"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B611FFA" w14:textId="2814722B"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336CA5E0" w14:textId="6A245C70"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0FFB1B45" w14:textId="2F51CCBB"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7027F148" w14:textId="47603EB5"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525280CA" w14:textId="4223B9D2"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6F9C9177" w14:textId="64857CD0"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701217B1" w14:textId="0123E33B"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58D100B6" w14:textId="65151B63"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75C87F07" w14:textId="27BE161F"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4263705D" w14:textId="7BDA7619"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06F1A6E1" w14:textId="7F9BBAB6" w:rsidR="00A3367A" w:rsidRDefault="00A3367A" w:rsidP="00C000CC">
      <w:pPr>
        <w:tabs>
          <w:tab w:val="left" w:pos="357"/>
        </w:tabs>
        <w:spacing w:after="0" w:line="240" w:lineRule="auto"/>
        <w:rPr>
          <w:rFonts w:ascii="Arial" w:eastAsia="Times New Roman" w:hAnsi="Arial" w:cs="Times New Roman"/>
          <w:b/>
          <w:sz w:val="24"/>
          <w:szCs w:val="24"/>
          <w:lang w:val="en-GB"/>
        </w:rPr>
      </w:pPr>
    </w:p>
    <w:p w14:paraId="2B90E121" w14:textId="77777777" w:rsidR="00365E0C" w:rsidRPr="005D5883" w:rsidRDefault="00365E0C" w:rsidP="00365E0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Pr>
          <w:rFonts w:ascii="Arial" w:eastAsia="Times New Roman" w:hAnsi="Arial" w:cs="Times New Roman"/>
          <w:b/>
          <w:sz w:val="24"/>
          <w:szCs w:val="24"/>
          <w:lang w:val="en-GB"/>
        </w:rPr>
        <w:t>H</w:t>
      </w:r>
    </w:p>
    <w:p w14:paraId="701972B9" w14:textId="77777777" w:rsidR="00365E0C" w:rsidRPr="005D5883" w:rsidRDefault="00365E0C" w:rsidP="00365E0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14:paraId="1B5304D7" w14:textId="77777777" w:rsidR="00365E0C" w:rsidRPr="005D5883" w:rsidRDefault="00365E0C" w:rsidP="00365E0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5AED79A8" w14:textId="77777777" w:rsidR="00365E0C" w:rsidRPr="005D5883" w:rsidRDefault="00365E0C" w:rsidP="00365E0C">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6360FBCB" w14:textId="77777777" w:rsidR="00365E0C" w:rsidRPr="005D5883" w:rsidRDefault="00365E0C" w:rsidP="00365E0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AA88BD1" w14:textId="77777777" w:rsidR="00365E0C" w:rsidRPr="005D5883" w:rsidRDefault="00365E0C" w:rsidP="00365E0C">
      <w:pPr>
        <w:widowControl w:val="0"/>
        <w:spacing w:after="0" w:line="240" w:lineRule="auto"/>
        <w:jc w:val="center"/>
        <w:rPr>
          <w:rFonts w:ascii="Arial" w:eastAsia="Times New Roman" w:hAnsi="Arial" w:cs="Arial"/>
          <w:snapToGrid w:val="0"/>
          <w:lang w:val="en-US"/>
        </w:rPr>
      </w:pPr>
    </w:p>
    <w:p w14:paraId="4F088813" w14:textId="77777777" w:rsidR="00365E0C" w:rsidRPr="005D5883" w:rsidRDefault="00365E0C" w:rsidP="00365E0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15590EC1" w14:textId="77777777" w:rsidR="00365E0C" w:rsidRPr="005D5883" w:rsidRDefault="00365E0C" w:rsidP="00365E0C">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497D164" w14:textId="77777777" w:rsidR="00365E0C" w:rsidRPr="005D5883" w:rsidRDefault="00365E0C" w:rsidP="00365E0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1F48A38D" w14:textId="77777777" w:rsidR="00365E0C" w:rsidRPr="005D5883" w:rsidRDefault="00365E0C" w:rsidP="00365E0C">
      <w:pPr>
        <w:widowControl w:val="0"/>
        <w:pBdr>
          <w:bottom w:val="single" w:sz="6" w:space="1" w:color="auto"/>
        </w:pBdr>
        <w:tabs>
          <w:tab w:val="left" w:pos="900"/>
          <w:tab w:val="left" w:pos="2880"/>
          <w:tab w:val="left" w:pos="5760"/>
          <w:tab w:val="left" w:pos="7920"/>
        </w:tabs>
        <w:spacing w:after="0" w:line="240" w:lineRule="auto"/>
        <w:jc w:val="both"/>
        <w:rPr>
          <w:rFonts w:ascii="Arial" w:eastAsia="Times New Roman" w:hAnsi="Arial" w:cs="Arial"/>
          <w:snapToGrid w:val="0"/>
          <w:lang w:val="en-GB"/>
        </w:rPr>
      </w:pPr>
    </w:p>
    <w:p w14:paraId="40B710DE" w14:textId="77777777" w:rsidR="00365E0C" w:rsidRPr="005D5883" w:rsidRDefault="00365E0C" w:rsidP="00365E0C">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GB"/>
        </w:rPr>
      </w:pPr>
    </w:p>
    <w:p w14:paraId="4A0EFAC7"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3BB76DE0" w14:textId="77777777" w:rsidR="00365E0C" w:rsidRPr="005D5883"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06FEEC17" w14:textId="77777777" w:rsidR="00365E0C" w:rsidRDefault="00365E0C" w:rsidP="004853CA">
      <w:pPr>
        <w:widowControl w:val="0"/>
        <w:numPr>
          <w:ilvl w:val="0"/>
          <w:numId w:val="47"/>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Pr>
          <w:rFonts w:ascii="Arial" w:eastAsia="Times New Roman" w:hAnsi="Arial" w:cs="Arial"/>
          <w:snapToGrid w:val="0"/>
          <w:lang w:val="en-GB"/>
        </w:rPr>
        <w:t>8</w:t>
      </w:r>
      <w:r w:rsidRPr="005D5883">
        <w:rPr>
          <w:rFonts w:ascii="Arial" w:eastAsia="Times New Roman" w:hAnsi="Arial" w:cs="Arial"/>
          <w:snapToGrid w:val="0"/>
          <w:lang w:val="en-GB"/>
        </w:rPr>
        <w:t>0/</w:t>
      </w:r>
      <w:r>
        <w:rPr>
          <w:rFonts w:ascii="Arial" w:eastAsia="Times New Roman" w:hAnsi="Arial" w:cs="Arial"/>
          <w:snapToGrid w:val="0"/>
          <w:lang w:val="en-GB"/>
        </w:rPr>
        <w:t>2</w:t>
      </w:r>
      <w:r w:rsidRPr="005D5883">
        <w:rPr>
          <w:rFonts w:ascii="Arial" w:eastAsia="Times New Roman" w:hAnsi="Arial" w:cs="Arial"/>
          <w:snapToGrid w:val="0"/>
          <w:lang w:val="en-GB"/>
        </w:rPr>
        <w:t xml:space="preserve">0 system for requirements with a Rand value </w:t>
      </w:r>
      <w:r>
        <w:rPr>
          <w:rFonts w:ascii="Arial" w:eastAsia="Times New Roman" w:hAnsi="Arial" w:cs="Arial"/>
          <w:snapToGrid w:val="0"/>
          <w:lang w:val="en-GB"/>
        </w:rPr>
        <w:t>below</w:t>
      </w:r>
      <w:r w:rsidRPr="005D5883">
        <w:rPr>
          <w:rFonts w:ascii="Arial" w:eastAsia="Times New Roman" w:hAnsi="Arial" w:cs="Arial"/>
          <w:snapToGrid w:val="0"/>
          <w:lang w:val="en-GB"/>
        </w:rPr>
        <w:t xml:space="preserve"> R50 000 000 (all applicable taxes included).</w:t>
      </w:r>
    </w:p>
    <w:p w14:paraId="7CB3ED4B" w14:textId="77777777" w:rsidR="00365E0C" w:rsidRPr="005D5883" w:rsidRDefault="00365E0C" w:rsidP="00365E0C">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1DA34644" w14:textId="77777777" w:rsidR="00365E0C" w:rsidRPr="005D5883" w:rsidRDefault="00365E0C" w:rsidP="00365E0C">
      <w:pPr>
        <w:widowControl w:val="0"/>
        <w:numPr>
          <w:ilvl w:val="1"/>
          <w:numId w:val="31"/>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r w:rsidRPr="005D5883">
        <w:rPr>
          <w:rFonts w:ascii="Arial" w:eastAsia="Times New Roman" w:hAnsi="Arial" w:cs="Arial"/>
          <w:snapToGrid w:val="0"/>
          <w:lang w:val="en-GB"/>
        </w:rPr>
        <w:t>a) The value of this bid is estimated</w:t>
      </w:r>
      <w:r>
        <w:rPr>
          <w:rFonts w:ascii="Arial" w:eastAsia="Times New Roman" w:hAnsi="Arial" w:cs="Arial"/>
          <w:snapToGrid w:val="0"/>
          <w:lang w:val="en-GB"/>
        </w:rPr>
        <w:t xml:space="preserve"> not</w:t>
      </w:r>
      <w:r w:rsidRPr="005D5883">
        <w:rPr>
          <w:rFonts w:ascii="Arial" w:eastAsia="Times New Roman" w:hAnsi="Arial" w:cs="Arial"/>
          <w:snapToGrid w:val="0"/>
          <w:lang w:val="en-GB"/>
        </w:rPr>
        <w:t xml:space="preserve"> to</w:t>
      </w:r>
      <w:r w:rsidRPr="005D5883">
        <w:rPr>
          <w:rFonts w:ascii="Arial" w:eastAsia="Times New Roman" w:hAnsi="Arial" w:cs="Arial"/>
          <w:snapToGrid w:val="0"/>
          <w:color w:val="FF0000"/>
          <w:lang w:val="en-GB"/>
        </w:rPr>
        <w:t xml:space="preserve"> exceed</w:t>
      </w:r>
      <w:r w:rsidRPr="005D5883">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r>
        <w:rPr>
          <w:rFonts w:ascii="Arial" w:eastAsia="Times New Roman" w:hAnsi="Arial" w:cs="Arial"/>
          <w:snapToGrid w:val="0"/>
          <w:shd w:val="clear" w:color="auto" w:fill="FFFF00"/>
          <w:lang w:val="en-GB"/>
        </w:rPr>
        <w:t>8</w:t>
      </w:r>
      <w:r w:rsidRPr="002A32A8">
        <w:rPr>
          <w:rFonts w:ascii="Arial" w:eastAsia="Times New Roman" w:hAnsi="Arial" w:cs="Arial"/>
          <w:snapToGrid w:val="0"/>
          <w:shd w:val="clear" w:color="auto" w:fill="FFFF00"/>
          <w:lang w:val="en-GB"/>
        </w:rPr>
        <w:t>0/</w:t>
      </w:r>
      <w:r>
        <w:rPr>
          <w:rFonts w:ascii="Arial" w:eastAsia="Times New Roman" w:hAnsi="Arial" w:cs="Arial"/>
          <w:snapToGrid w:val="0"/>
          <w:shd w:val="clear" w:color="auto" w:fill="FFFF00"/>
          <w:lang w:val="en-GB"/>
        </w:rPr>
        <w:t>2</w:t>
      </w:r>
      <w:r w:rsidRPr="002A32A8">
        <w:rPr>
          <w:rFonts w:ascii="Arial" w:eastAsia="Times New Roman" w:hAnsi="Arial" w:cs="Arial"/>
          <w:snapToGrid w:val="0"/>
          <w:shd w:val="clear" w:color="auto" w:fill="FFFF00"/>
          <w:lang w:val="en-GB"/>
        </w:rPr>
        <w:t>0</w:t>
      </w:r>
      <w:r>
        <w:rPr>
          <w:rFonts w:ascii="Arial" w:eastAsia="Times New Roman" w:hAnsi="Arial" w:cs="Arial"/>
          <w:snapToGrid w:val="0"/>
          <w:shd w:val="clear" w:color="auto" w:fill="FFFF00"/>
          <w:lang w:val="en-GB"/>
        </w:rPr>
        <w:t xml:space="preserve"> </w:t>
      </w:r>
      <w:r w:rsidRPr="005D5883">
        <w:rPr>
          <w:rFonts w:ascii="Arial" w:eastAsia="Times New Roman" w:hAnsi="Arial" w:cs="Arial"/>
          <w:snapToGrid w:val="0"/>
          <w:lang w:val="en-GB"/>
        </w:rPr>
        <w:t>preference</w:t>
      </w:r>
    </w:p>
    <w:p w14:paraId="1BCB6776" w14:textId="77777777" w:rsidR="00365E0C" w:rsidRPr="005D5883" w:rsidRDefault="00365E0C" w:rsidP="00365E0C">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 system shall be applicable. </w:t>
      </w:r>
    </w:p>
    <w:p w14:paraId="654CDBA7" w14:textId="77777777" w:rsidR="00365E0C" w:rsidRPr="005D5883"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509381F0" w14:textId="77777777" w:rsidR="00365E0C" w:rsidRPr="005D5883" w:rsidRDefault="00365E0C" w:rsidP="00365E0C">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45ECC016" w14:textId="77777777" w:rsidR="00365E0C" w:rsidRPr="005D5883" w:rsidRDefault="00365E0C" w:rsidP="00365E0C">
      <w:pPr>
        <w:widowControl w:val="0"/>
        <w:numPr>
          <w:ilvl w:val="0"/>
          <w:numId w:val="32"/>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2691D50D" w14:textId="77777777" w:rsidR="00365E0C" w:rsidRPr="005D5883"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65E0C" w:rsidRPr="005D5883" w14:paraId="1A5DF358" w14:textId="77777777" w:rsidTr="009417DA">
        <w:tc>
          <w:tcPr>
            <w:tcW w:w="5130" w:type="dxa"/>
            <w:shd w:val="clear" w:color="auto" w:fill="C00000"/>
            <w:vAlign w:val="bottom"/>
          </w:tcPr>
          <w:p w14:paraId="43A70B05" w14:textId="77777777" w:rsidR="00365E0C" w:rsidRPr="005D5883" w:rsidRDefault="00365E0C" w:rsidP="009417D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A5E9A9A" w14:textId="77777777" w:rsidR="00365E0C" w:rsidRPr="005D5883" w:rsidRDefault="00365E0C" w:rsidP="009417D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365E0C" w:rsidRPr="005D5883" w14:paraId="6C506772" w14:textId="77777777" w:rsidTr="009417DA">
        <w:tc>
          <w:tcPr>
            <w:tcW w:w="5130" w:type="dxa"/>
            <w:shd w:val="clear" w:color="auto" w:fill="auto"/>
            <w:vAlign w:val="bottom"/>
          </w:tcPr>
          <w:p w14:paraId="214D31F1" w14:textId="77777777" w:rsidR="00365E0C" w:rsidRPr="005D5883" w:rsidRDefault="00365E0C" w:rsidP="009417DA">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29819C28" w14:textId="77777777" w:rsidR="00365E0C" w:rsidRPr="005D5883" w:rsidRDefault="00365E0C" w:rsidP="009417DA">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365E0C" w:rsidRPr="005D5883" w14:paraId="70661B2F" w14:textId="77777777" w:rsidTr="009417DA">
        <w:tc>
          <w:tcPr>
            <w:tcW w:w="5130" w:type="dxa"/>
            <w:shd w:val="clear" w:color="auto" w:fill="auto"/>
            <w:vAlign w:val="bottom"/>
          </w:tcPr>
          <w:p w14:paraId="639D741A" w14:textId="77777777" w:rsidR="00365E0C" w:rsidRPr="005D5883" w:rsidRDefault="00365E0C" w:rsidP="009417DA">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2A7BF4AB" w14:textId="77777777" w:rsidR="00365E0C" w:rsidRPr="005D5883" w:rsidRDefault="00365E0C" w:rsidP="009417DA">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Pr>
                <w:rFonts w:ascii="Arial" w:eastAsia="Times New Roman" w:hAnsi="Arial" w:cs="Arial"/>
                <w:snapToGrid w:val="0"/>
                <w:lang w:val="en-GB"/>
              </w:rPr>
              <w:t>20</w:t>
            </w:r>
          </w:p>
        </w:tc>
      </w:tr>
      <w:tr w:rsidR="00365E0C" w:rsidRPr="005D5883" w14:paraId="0F5149C7" w14:textId="77777777" w:rsidTr="009417DA">
        <w:tc>
          <w:tcPr>
            <w:tcW w:w="5130" w:type="dxa"/>
            <w:shd w:val="clear" w:color="auto" w:fill="auto"/>
            <w:vAlign w:val="bottom"/>
          </w:tcPr>
          <w:p w14:paraId="182DDCD4" w14:textId="77777777" w:rsidR="00365E0C" w:rsidRPr="005D5883" w:rsidRDefault="00365E0C" w:rsidP="009417DA">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327D6325" w14:textId="77777777" w:rsidR="00365E0C" w:rsidRPr="005D5883" w:rsidRDefault="00365E0C" w:rsidP="009417DA">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3C8807C6" w14:textId="32497011" w:rsidR="00365E0C"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14:paraId="465D1378" w14:textId="77777777" w:rsidR="000A798A" w:rsidRPr="005D5883" w:rsidRDefault="000A798A" w:rsidP="00C90DD1">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99EFE69" w14:textId="04693973" w:rsidR="00365E0C" w:rsidRPr="005D5883"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r w:rsidR="000A798A">
        <w:rPr>
          <w:rFonts w:ascii="Arial" w:eastAsia="Times New Roman" w:hAnsi="Arial" w:cs="Arial"/>
          <w:snapToGrid w:val="0"/>
          <w:lang w:val="en-GB"/>
        </w:rPr>
        <w:t xml:space="preserve">                                                                            </w:t>
      </w:r>
    </w:p>
    <w:p w14:paraId="7392E6EC"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lastRenderedPageBreak/>
        <w:t>DEFINITIONS</w:t>
      </w:r>
    </w:p>
    <w:p w14:paraId="65B1D156"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Act;</w:t>
      </w:r>
    </w:p>
    <w:p w14:paraId="71B8B5C4"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14:paraId="56222520"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76F71F74"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p>
    <w:p w14:paraId="017E9563"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14:paraId="7035AE56"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566DFBFF"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discounts;  </w:t>
      </w:r>
    </w:p>
    <w:p w14:paraId="54695A73" w14:textId="77777777" w:rsidR="00365E0C" w:rsidRPr="005D5883"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“proof of B-BBEE status level of contributor” </w:t>
      </w:r>
      <w:r w:rsidRPr="005D5883">
        <w:rPr>
          <w:rFonts w:ascii="Arial" w:eastAsia="Times New Roman" w:hAnsi="Arial" w:cs="Arial"/>
          <w:snapToGrid w:val="0"/>
          <w:lang w:val="en-US"/>
        </w:rPr>
        <w:t>means:</w:t>
      </w:r>
    </w:p>
    <w:p w14:paraId="68BFCE6F" w14:textId="77777777" w:rsidR="00365E0C" w:rsidRPr="005D5883" w:rsidRDefault="00365E0C" w:rsidP="00365E0C">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B-BBEE Status level certificate issued by an authorized body or person;</w:t>
      </w:r>
    </w:p>
    <w:p w14:paraId="215F5E4E" w14:textId="77777777" w:rsidR="00365E0C" w:rsidRPr="005D5883" w:rsidRDefault="00365E0C" w:rsidP="00365E0C">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 sworn affidavit as prescribed by the B-BBEE Codes of Good Practice;</w:t>
      </w:r>
    </w:p>
    <w:p w14:paraId="62B191FA" w14:textId="77777777" w:rsidR="00365E0C" w:rsidRPr="005D5883" w:rsidRDefault="00365E0C" w:rsidP="00365E0C">
      <w:pPr>
        <w:widowControl w:val="0"/>
        <w:numPr>
          <w:ilvl w:val="0"/>
          <w:numId w:val="38"/>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Any other requirement prescribed in terms of the B-BBEE Act;</w:t>
      </w:r>
    </w:p>
    <w:p w14:paraId="513A1423" w14:textId="77777777" w:rsidR="00365E0C" w:rsidRPr="005D5883" w:rsidRDefault="00365E0C" w:rsidP="00365E0C">
      <w:pPr>
        <w:widowControl w:val="0"/>
        <w:numPr>
          <w:ilvl w:val="0"/>
          <w:numId w:val="37"/>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14:paraId="3C236745" w14:textId="77777777" w:rsidR="00365E0C" w:rsidRPr="005D5883" w:rsidRDefault="00365E0C" w:rsidP="00365E0C">
      <w:pPr>
        <w:widowControl w:val="0"/>
        <w:spacing w:after="0" w:line="240" w:lineRule="auto"/>
        <w:ind w:left="1134"/>
        <w:rPr>
          <w:rFonts w:ascii="Arial" w:eastAsia="Times New Roman" w:hAnsi="Arial" w:cs="Arial"/>
          <w:snapToGrid w:val="0"/>
          <w:lang w:val="en-US"/>
        </w:rPr>
      </w:pPr>
    </w:p>
    <w:p w14:paraId="353D92C4" w14:textId="77777777" w:rsidR="00365E0C" w:rsidRPr="00541930" w:rsidRDefault="00365E0C" w:rsidP="00365E0C">
      <w:pPr>
        <w:widowControl w:val="0"/>
        <w:numPr>
          <w:ilvl w:val="0"/>
          <w:numId w:val="37"/>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“Rand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163434BC" w14:textId="77777777" w:rsidR="00365E0C" w:rsidRPr="005D5883" w:rsidRDefault="00365E0C" w:rsidP="00365E0C">
      <w:pPr>
        <w:widowControl w:val="0"/>
        <w:numPr>
          <w:ilvl w:val="0"/>
          <w:numId w:val="31"/>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PRICE</w:t>
      </w:r>
    </w:p>
    <w:p w14:paraId="6BD7C75E" w14:textId="77777777" w:rsidR="00365E0C" w:rsidRPr="005D5883" w:rsidRDefault="00365E0C" w:rsidP="00365E0C">
      <w:pPr>
        <w:widowControl w:val="0"/>
        <w:numPr>
          <w:ilvl w:val="1"/>
          <w:numId w:val="3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w:t>
      </w:r>
      <w:r>
        <w:rPr>
          <w:rFonts w:ascii="Arial" w:eastAsia="Times New Roman" w:hAnsi="Arial" w:cs="Arial"/>
          <w:b/>
          <w:snapToGrid w:val="0"/>
          <w:lang w:val="en-GB"/>
        </w:rPr>
        <w:t>8</w:t>
      </w:r>
      <w:r w:rsidRPr="005D5883">
        <w:rPr>
          <w:rFonts w:ascii="Arial" w:eastAsia="Times New Roman" w:hAnsi="Arial" w:cs="Arial"/>
          <w:b/>
          <w:snapToGrid w:val="0"/>
          <w:lang w:val="en-GB"/>
        </w:rPr>
        <w:t>0/</w:t>
      </w:r>
      <w:r>
        <w:rPr>
          <w:rFonts w:ascii="Arial" w:eastAsia="Times New Roman" w:hAnsi="Arial" w:cs="Arial"/>
          <w:b/>
          <w:snapToGrid w:val="0"/>
          <w:lang w:val="en-GB"/>
        </w:rPr>
        <w:t>2</w:t>
      </w:r>
      <w:r w:rsidRPr="005D5883">
        <w:rPr>
          <w:rFonts w:ascii="Arial" w:eastAsia="Times New Roman" w:hAnsi="Arial" w:cs="Arial"/>
          <w:b/>
          <w:snapToGrid w:val="0"/>
          <w:lang w:val="en-GB"/>
        </w:rPr>
        <w:t xml:space="preserve">0 PREFERENCE POINT SYSTEMS </w:t>
      </w:r>
    </w:p>
    <w:p w14:paraId="50084E65" w14:textId="77777777" w:rsidR="00365E0C" w:rsidRPr="005D5883" w:rsidRDefault="00365E0C" w:rsidP="00365E0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 xml:space="preserve">A maximum of </w:t>
      </w:r>
      <w:r>
        <w:rPr>
          <w:rFonts w:ascii="Arial" w:eastAsia="Times New Roman" w:hAnsi="Arial" w:cs="Arial"/>
          <w:snapToGrid w:val="0"/>
          <w:lang w:val="en-GB"/>
        </w:rPr>
        <w:t>8</w:t>
      </w:r>
      <w:r w:rsidRPr="005D5883">
        <w:rPr>
          <w:rFonts w:ascii="Arial" w:eastAsia="Times New Roman" w:hAnsi="Arial" w:cs="Arial"/>
          <w:snapToGrid w:val="0"/>
          <w:lang w:val="en-GB"/>
        </w:rPr>
        <w:t>0 points is allocated for price on the following basis:</w:t>
      </w:r>
    </w:p>
    <w:p w14:paraId="69B44C3C" w14:textId="77777777" w:rsidR="00365E0C" w:rsidRPr="005D5883" w:rsidRDefault="00365E0C" w:rsidP="00365E0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t>8</w:t>
      </w:r>
      <w:r w:rsidRPr="005D5883">
        <w:rPr>
          <w:rFonts w:ascii="Arial" w:eastAsia="Times New Roman" w:hAnsi="Arial" w:cs="Arial"/>
          <w:b/>
          <w:snapToGrid w:val="0"/>
          <w:lang w:val="en-GB"/>
        </w:rPr>
        <w:t>0/</w:t>
      </w:r>
      <w:r>
        <w:rPr>
          <w:rFonts w:ascii="Arial" w:eastAsia="Times New Roman" w:hAnsi="Arial" w:cs="Arial"/>
          <w:b/>
          <w:snapToGrid w:val="0"/>
          <w:lang w:val="en-GB"/>
        </w:rPr>
        <w:t>2</w:t>
      </w:r>
      <w:r w:rsidRPr="005D5883">
        <w:rPr>
          <w:rFonts w:ascii="Arial" w:eastAsia="Times New Roman" w:hAnsi="Arial" w:cs="Arial"/>
          <w:b/>
          <w:snapToGrid w:val="0"/>
          <w:lang w:val="en-GB"/>
        </w:rPr>
        <w:t>0</w:t>
      </w:r>
      <w:r w:rsidRPr="005D5883">
        <w:rPr>
          <w:rFonts w:ascii="Arial" w:eastAsia="Times New Roman" w:hAnsi="Arial" w:cs="Arial"/>
          <w:b/>
          <w:snapToGrid w:val="0"/>
          <w:lang w:val="en-GB"/>
        </w:rPr>
        <w:tab/>
      </w:r>
    </w:p>
    <w:p w14:paraId="44DD87F1" w14:textId="77777777" w:rsidR="00365E0C" w:rsidRPr="005D5883" w:rsidRDefault="00365E0C" w:rsidP="00365E0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01B502D8" w14:textId="77777777" w:rsidR="00365E0C" w:rsidRDefault="00365E0C" w:rsidP="00365E0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m:oMath>
        <m:r>
          <m:rPr>
            <m:sty m:val="bi"/>
          </m:rPr>
          <w:rPr>
            <w:rFonts w:ascii="Cambria Math" w:eastAsia="Times New Roman" w:hAnsi="Arial" w:cs="Arial"/>
            <w:snapToGrid w:val="0"/>
            <w:lang w:val="en-GB"/>
          </w:rPr>
          <m:t>Ps=80</m:t>
        </m:r>
        <m:d>
          <m:dPr>
            <m:ctrlPr>
              <w:rPr>
                <w:rFonts w:ascii="Cambria Math" w:eastAsia="Times New Roman" w:hAnsi="Arial" w:cs="Arial"/>
                <w:b/>
                <w:i/>
                <w:snapToGrid w:val="0"/>
                <w:lang w:val="en-GB"/>
              </w:rPr>
            </m:ctrlPr>
          </m:dPr>
          <m:e>
            <m:r>
              <m:rPr>
                <m:sty m:val="bi"/>
              </m:rPr>
              <w:rPr>
                <w:rFonts w:ascii="Cambria Math" w:eastAsia="Times New Roman" w:hAnsi="Arial" w:cs="Arial"/>
                <w:snapToGrid w:val="0"/>
                <w:lang w:val="en-GB"/>
              </w:rPr>
              <m:t>1</m:t>
            </m:r>
            <m:r>
              <m:rPr>
                <m:sty m:val="bi"/>
              </m:rPr>
              <w:rPr>
                <w:rFonts w:ascii="Cambria Math" w:eastAsia="Times New Roman" w:hAnsi="Arial" w:cs="Arial"/>
                <w:snapToGrid w:val="0"/>
                <w:lang w:val="en-GB"/>
              </w:rPr>
              <m:t>-</m:t>
            </m:r>
            <m:f>
              <m:fPr>
                <m:ctrlPr>
                  <w:rPr>
                    <w:rFonts w:ascii="Cambria Math" w:eastAsia="Times New Roman" w:hAnsi="Arial" w:cs="Arial"/>
                    <w:b/>
                    <w:i/>
                    <w:snapToGrid w:val="0"/>
                    <w:lang w:val="en-GB"/>
                  </w:rPr>
                </m:ctrlPr>
              </m:fPr>
              <m:num>
                <m:r>
                  <m:rPr>
                    <m:sty m:val="bi"/>
                  </m:rPr>
                  <w:rPr>
                    <w:rFonts w:ascii="Cambria Math" w:eastAsia="Times New Roman" w:hAnsi="Arial" w:cs="Arial"/>
                    <w:snapToGrid w:val="0"/>
                    <w:lang w:val="en-GB"/>
                  </w:rPr>
                  <m:t>Pt</m:t>
                </m:r>
                <m:r>
                  <m:rPr>
                    <m:sty m:val="bi"/>
                  </m:rPr>
                  <w:rPr>
                    <w:rFonts w:ascii="Cambria Math" w:eastAsia="Times New Roman" w:hAnsi="Arial" w:cs="Arial"/>
                    <w:snapToGrid w:val="0"/>
                    <w:lang w:val="en-GB"/>
                  </w:rPr>
                  <m:t>-</m:t>
                </m:r>
                <m:r>
                  <m:rPr>
                    <m:sty m:val="bi"/>
                  </m:rPr>
                  <w:rPr>
                    <w:rFonts w:ascii="Cambria Math" w:eastAsia="Times New Roman" w:hAnsi="Arial" w:cs="Arial"/>
                    <w:snapToGrid w:val="0"/>
                    <w:lang w:val="en-GB"/>
                  </w:rPr>
                  <m:t>Pmin</m:t>
                </m:r>
              </m:num>
              <m:den>
                <m:r>
                  <m:rPr>
                    <m:sty m:val="bi"/>
                  </m:rPr>
                  <w:rPr>
                    <w:rFonts w:ascii="Cambria Math" w:eastAsia="Times New Roman" w:hAnsi="Arial" w:cs="Arial"/>
                    <w:snapToGrid w:val="0"/>
                    <w:lang w:val="en-GB"/>
                  </w:rPr>
                  <m:t>Pmin</m:t>
                </m:r>
              </m:den>
            </m:f>
            <m:ctrlPr>
              <w:rPr>
                <w:rFonts w:ascii="Cambria Math" w:eastAsia="Times New Roman" w:hAnsi="Cambria Math" w:cs="Arial"/>
                <w:b/>
                <w:i/>
                <w:snapToGrid w:val="0"/>
                <w:lang w:val="en-GB"/>
              </w:rPr>
            </m:ctrlPr>
          </m:e>
        </m:d>
      </m:oMath>
    </w:p>
    <w:p w14:paraId="183AC73A" w14:textId="77777777" w:rsidR="00365E0C" w:rsidRPr="005D5883" w:rsidRDefault="00365E0C"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Where</w:t>
      </w:r>
    </w:p>
    <w:p w14:paraId="21F9BCBD" w14:textId="77777777" w:rsidR="00365E0C" w:rsidRPr="005D5883" w:rsidRDefault="00365E0C"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04CA5FC7" w14:textId="77777777" w:rsidR="00365E0C" w:rsidRPr="005D5883" w:rsidRDefault="00365E0C"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62C902D9" w14:textId="77777777" w:rsidR="00365E0C" w:rsidRPr="005D5883" w:rsidRDefault="00365E0C"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Pmin</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547F2974" w14:textId="7D42FA40" w:rsidR="00365E0C" w:rsidRDefault="00365E0C"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8F5EF73" w14:textId="77777777" w:rsidR="000A798A" w:rsidRPr="005D5883" w:rsidRDefault="000A798A" w:rsidP="00365E0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D663330"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44C68F6E" w14:textId="77777777" w:rsidR="00365E0C" w:rsidRPr="005D5883" w:rsidRDefault="00365E0C" w:rsidP="00365E0C">
      <w:pPr>
        <w:widowControl w:val="0"/>
        <w:numPr>
          <w:ilvl w:val="1"/>
          <w:numId w:val="31"/>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3686"/>
      </w:tblGrid>
      <w:tr w:rsidR="00365E0C" w:rsidRPr="005D5883" w14:paraId="43CC53A4" w14:textId="77777777" w:rsidTr="009417DA">
        <w:trPr>
          <w:trHeight w:val="863"/>
        </w:trPr>
        <w:tc>
          <w:tcPr>
            <w:tcW w:w="3703" w:type="dxa"/>
            <w:shd w:val="clear" w:color="auto" w:fill="C00000"/>
            <w:vAlign w:val="center"/>
          </w:tcPr>
          <w:p w14:paraId="10794462" w14:textId="77777777" w:rsidR="00365E0C" w:rsidRPr="005D5883" w:rsidRDefault="00365E0C" w:rsidP="009417DA">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3686" w:type="dxa"/>
            <w:shd w:val="clear" w:color="auto" w:fill="C00000"/>
            <w:vAlign w:val="center"/>
          </w:tcPr>
          <w:p w14:paraId="174119C7" w14:textId="77777777" w:rsidR="00365E0C" w:rsidRPr="005D5883" w:rsidRDefault="00365E0C" w:rsidP="009417DA">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3786A748" w14:textId="77777777" w:rsidR="00365E0C" w:rsidRPr="005D5883" w:rsidRDefault="00365E0C" w:rsidP="009417DA">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r>
      <w:tr w:rsidR="00365E0C" w:rsidRPr="005D5883" w14:paraId="238A6B27" w14:textId="77777777" w:rsidTr="009417DA">
        <w:trPr>
          <w:trHeight w:val="317"/>
        </w:trPr>
        <w:tc>
          <w:tcPr>
            <w:tcW w:w="3703" w:type="dxa"/>
            <w:shd w:val="clear" w:color="auto" w:fill="auto"/>
          </w:tcPr>
          <w:p w14:paraId="10B1964B"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3686" w:type="dxa"/>
            <w:shd w:val="clear" w:color="auto" w:fill="auto"/>
          </w:tcPr>
          <w:p w14:paraId="07DF7B50"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20</w:t>
            </w:r>
          </w:p>
        </w:tc>
      </w:tr>
      <w:tr w:rsidR="00365E0C" w:rsidRPr="005D5883" w14:paraId="587778B9" w14:textId="77777777" w:rsidTr="009417DA">
        <w:trPr>
          <w:trHeight w:val="317"/>
        </w:trPr>
        <w:tc>
          <w:tcPr>
            <w:tcW w:w="3703" w:type="dxa"/>
            <w:shd w:val="clear" w:color="auto" w:fill="auto"/>
          </w:tcPr>
          <w:p w14:paraId="103D8EC3"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3686" w:type="dxa"/>
            <w:shd w:val="clear" w:color="auto" w:fill="auto"/>
          </w:tcPr>
          <w:p w14:paraId="249A8F48"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18</w:t>
            </w:r>
          </w:p>
        </w:tc>
      </w:tr>
      <w:tr w:rsidR="00365E0C" w:rsidRPr="005D5883" w14:paraId="3238D4BD" w14:textId="77777777" w:rsidTr="009417DA">
        <w:trPr>
          <w:trHeight w:val="317"/>
        </w:trPr>
        <w:tc>
          <w:tcPr>
            <w:tcW w:w="3703" w:type="dxa"/>
            <w:shd w:val="clear" w:color="auto" w:fill="auto"/>
          </w:tcPr>
          <w:p w14:paraId="7A5F3A8E"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3686" w:type="dxa"/>
            <w:shd w:val="clear" w:color="auto" w:fill="auto"/>
          </w:tcPr>
          <w:p w14:paraId="32564243"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14</w:t>
            </w:r>
          </w:p>
        </w:tc>
      </w:tr>
      <w:tr w:rsidR="00365E0C" w:rsidRPr="005D5883" w14:paraId="673808F3" w14:textId="77777777" w:rsidTr="009417DA">
        <w:trPr>
          <w:trHeight w:val="317"/>
        </w:trPr>
        <w:tc>
          <w:tcPr>
            <w:tcW w:w="3703" w:type="dxa"/>
            <w:shd w:val="clear" w:color="auto" w:fill="auto"/>
          </w:tcPr>
          <w:p w14:paraId="49462CAD"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3686" w:type="dxa"/>
            <w:shd w:val="clear" w:color="auto" w:fill="auto"/>
          </w:tcPr>
          <w:p w14:paraId="242CD6C5" w14:textId="77777777" w:rsidR="00365E0C" w:rsidRPr="00D21367" w:rsidRDefault="00365E0C" w:rsidP="009417DA">
            <w:pPr>
              <w:tabs>
                <w:tab w:val="left" w:pos="645"/>
                <w:tab w:val="center" w:pos="1242"/>
              </w:tabs>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12</w:t>
            </w:r>
          </w:p>
        </w:tc>
      </w:tr>
      <w:tr w:rsidR="00365E0C" w:rsidRPr="005D5883" w14:paraId="49958747" w14:textId="77777777" w:rsidTr="009417DA">
        <w:trPr>
          <w:trHeight w:val="317"/>
        </w:trPr>
        <w:tc>
          <w:tcPr>
            <w:tcW w:w="3703" w:type="dxa"/>
            <w:shd w:val="clear" w:color="auto" w:fill="auto"/>
          </w:tcPr>
          <w:p w14:paraId="6BBC33C2"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3686" w:type="dxa"/>
            <w:shd w:val="clear" w:color="auto" w:fill="auto"/>
          </w:tcPr>
          <w:p w14:paraId="2E1A7F61"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8</w:t>
            </w:r>
          </w:p>
        </w:tc>
      </w:tr>
      <w:tr w:rsidR="00365E0C" w:rsidRPr="005D5883" w14:paraId="3E197D3C" w14:textId="77777777" w:rsidTr="009417DA">
        <w:trPr>
          <w:trHeight w:val="317"/>
        </w:trPr>
        <w:tc>
          <w:tcPr>
            <w:tcW w:w="3703" w:type="dxa"/>
            <w:shd w:val="clear" w:color="auto" w:fill="auto"/>
          </w:tcPr>
          <w:p w14:paraId="08737CDF"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3686" w:type="dxa"/>
            <w:shd w:val="clear" w:color="auto" w:fill="auto"/>
          </w:tcPr>
          <w:p w14:paraId="518A34D4"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6</w:t>
            </w:r>
          </w:p>
        </w:tc>
      </w:tr>
      <w:tr w:rsidR="00365E0C" w:rsidRPr="005D5883" w14:paraId="220D62D2" w14:textId="77777777" w:rsidTr="009417DA">
        <w:trPr>
          <w:trHeight w:val="317"/>
        </w:trPr>
        <w:tc>
          <w:tcPr>
            <w:tcW w:w="3703" w:type="dxa"/>
            <w:shd w:val="clear" w:color="auto" w:fill="auto"/>
          </w:tcPr>
          <w:p w14:paraId="72E646ED"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3686" w:type="dxa"/>
            <w:shd w:val="clear" w:color="auto" w:fill="auto"/>
          </w:tcPr>
          <w:p w14:paraId="073BF407"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4</w:t>
            </w:r>
          </w:p>
        </w:tc>
      </w:tr>
      <w:tr w:rsidR="00365E0C" w:rsidRPr="005D5883" w14:paraId="6DEE1487" w14:textId="77777777" w:rsidTr="009417DA">
        <w:trPr>
          <w:trHeight w:val="317"/>
        </w:trPr>
        <w:tc>
          <w:tcPr>
            <w:tcW w:w="3703" w:type="dxa"/>
            <w:shd w:val="clear" w:color="auto" w:fill="auto"/>
          </w:tcPr>
          <w:p w14:paraId="7694E78E"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3686" w:type="dxa"/>
            <w:shd w:val="clear" w:color="auto" w:fill="auto"/>
          </w:tcPr>
          <w:p w14:paraId="4984278C"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2</w:t>
            </w:r>
          </w:p>
        </w:tc>
      </w:tr>
      <w:tr w:rsidR="00365E0C" w:rsidRPr="005D5883" w14:paraId="24FF2A78" w14:textId="77777777" w:rsidTr="009417DA">
        <w:trPr>
          <w:trHeight w:val="317"/>
        </w:trPr>
        <w:tc>
          <w:tcPr>
            <w:tcW w:w="3703" w:type="dxa"/>
            <w:shd w:val="clear" w:color="auto" w:fill="auto"/>
          </w:tcPr>
          <w:p w14:paraId="619663BF" w14:textId="77777777" w:rsidR="00365E0C" w:rsidRPr="005D5883" w:rsidRDefault="00365E0C" w:rsidP="009417DA">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3686" w:type="dxa"/>
            <w:shd w:val="clear" w:color="auto" w:fill="auto"/>
          </w:tcPr>
          <w:p w14:paraId="617D7505" w14:textId="77777777" w:rsidR="00365E0C" w:rsidRPr="00D21367" w:rsidRDefault="00365E0C" w:rsidP="009417DA">
            <w:pPr>
              <w:kinsoku w:val="0"/>
              <w:overflowPunct w:val="0"/>
              <w:spacing w:before="115" w:after="0" w:line="240" w:lineRule="auto"/>
              <w:jc w:val="center"/>
              <w:textAlignment w:val="baseline"/>
              <w:rPr>
                <w:rFonts w:ascii="Arial" w:eastAsia="Times New Roman" w:hAnsi="Arial" w:cs="Arial"/>
                <w:bCs/>
                <w:lang w:val="en-US"/>
              </w:rPr>
            </w:pPr>
            <w:r w:rsidRPr="00D21367">
              <w:rPr>
                <w:rFonts w:ascii="Arial" w:hAnsi="Arial" w:cs="Arial"/>
                <w:bCs/>
              </w:rPr>
              <w:t>0</w:t>
            </w:r>
          </w:p>
        </w:tc>
      </w:tr>
    </w:tbl>
    <w:p w14:paraId="6C0CF56A" w14:textId="77777777" w:rsidR="00365E0C" w:rsidRPr="005D5883" w:rsidRDefault="00365E0C" w:rsidP="00365E0C">
      <w:pPr>
        <w:spacing w:after="120" w:line="240" w:lineRule="auto"/>
        <w:ind w:left="907"/>
        <w:jc w:val="both"/>
        <w:rPr>
          <w:rFonts w:ascii="Arial" w:eastAsia="Times New Roman" w:hAnsi="Arial" w:cs="Arial"/>
          <w:snapToGrid w:val="0"/>
          <w:lang w:val="en-US"/>
        </w:rPr>
      </w:pPr>
    </w:p>
    <w:p w14:paraId="482FC9B6"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6C5A1BAA" w14:textId="77777777" w:rsidR="00365E0C" w:rsidRPr="005D5883" w:rsidRDefault="00365E0C" w:rsidP="00365E0C">
      <w:pPr>
        <w:widowControl w:val="0"/>
        <w:numPr>
          <w:ilvl w:val="1"/>
          <w:numId w:val="31"/>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14:paraId="57E42CB6" w14:textId="77777777" w:rsidR="00365E0C" w:rsidRPr="005D5883" w:rsidRDefault="00365E0C" w:rsidP="00365E0C">
      <w:pPr>
        <w:widowControl w:val="0"/>
        <w:spacing w:after="120" w:line="240" w:lineRule="auto"/>
        <w:jc w:val="both"/>
        <w:rPr>
          <w:rFonts w:ascii="Arial" w:eastAsia="Times New Roman" w:hAnsi="Arial" w:cs="Arial"/>
          <w:snapToGrid w:val="0"/>
          <w:lang w:val="en-GB"/>
        </w:rPr>
      </w:pPr>
    </w:p>
    <w:p w14:paraId="679427F1"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PARAGRAPHS 1.4 AND 4.1 </w:t>
      </w:r>
    </w:p>
    <w:p w14:paraId="39CD42FC" w14:textId="77777777" w:rsidR="00365E0C" w:rsidRPr="005D5883" w:rsidRDefault="00365E0C" w:rsidP="00365E0C">
      <w:pPr>
        <w:widowControl w:val="0"/>
        <w:numPr>
          <w:ilvl w:val="1"/>
          <w:numId w:val="31"/>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 xml:space="preserve">B-BBEE Status Level of Contributor:      =     ……… (maximum of 10 </w:t>
      </w:r>
      <w:r>
        <w:rPr>
          <w:rFonts w:ascii="Arial" w:eastAsia="Times New Roman" w:hAnsi="Arial" w:cs="Arial"/>
          <w:snapToGrid w:val="0"/>
          <w:lang w:val="en-GB"/>
        </w:rPr>
        <w:t>points</w:t>
      </w:r>
      <w:r w:rsidRPr="005D5883">
        <w:rPr>
          <w:rFonts w:ascii="Arial" w:eastAsia="Times New Roman" w:hAnsi="Arial" w:cs="Arial"/>
          <w:snapToGrid w:val="0"/>
          <w:lang w:val="en-GB"/>
        </w:rPr>
        <w:t>)</w:t>
      </w:r>
    </w:p>
    <w:p w14:paraId="128F8FBF" w14:textId="77777777" w:rsidR="00365E0C" w:rsidRPr="005D5883" w:rsidRDefault="00365E0C" w:rsidP="00365E0C">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5D5883">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14:paraId="288A4FD4" w14:textId="77777777" w:rsidR="00365E0C" w:rsidRPr="005D5883" w:rsidRDefault="00365E0C" w:rsidP="00365E0C">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5D254FC1"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7B7193D9" w14:textId="77777777" w:rsidR="00365E0C" w:rsidRPr="005D5883" w:rsidRDefault="00365E0C" w:rsidP="00365E0C">
      <w:pPr>
        <w:widowControl w:val="0"/>
        <w:numPr>
          <w:ilvl w:val="1"/>
          <w:numId w:val="31"/>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4F41EBE2" w14:textId="77777777" w:rsidR="00365E0C" w:rsidRPr="005D5883" w:rsidRDefault="00365E0C" w:rsidP="00365E0C">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2F032747" w14:textId="77777777" w:rsidR="00365E0C" w:rsidRPr="005D5883" w:rsidRDefault="00365E0C" w:rsidP="00365E0C">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65E0C" w:rsidRPr="005D5883" w14:paraId="17F427BA" w14:textId="77777777" w:rsidTr="009417DA">
        <w:tc>
          <w:tcPr>
            <w:tcW w:w="437" w:type="dxa"/>
            <w:tcBorders>
              <w:top w:val="single" w:sz="18" w:space="0" w:color="auto"/>
              <w:left w:val="single" w:sz="18" w:space="0" w:color="auto"/>
              <w:bottom w:val="single" w:sz="18" w:space="0" w:color="auto"/>
              <w:right w:val="single" w:sz="18" w:space="0" w:color="auto"/>
            </w:tcBorders>
            <w:hideMark/>
          </w:tcPr>
          <w:p w14:paraId="27069108" w14:textId="77777777" w:rsidR="00365E0C" w:rsidRPr="005D5883" w:rsidRDefault="00365E0C" w:rsidP="009417DA">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41F6A943" w14:textId="77777777" w:rsidR="00365E0C" w:rsidRPr="005D5883" w:rsidRDefault="00365E0C" w:rsidP="009417DA">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2EC84283" w14:textId="77777777" w:rsidR="00365E0C" w:rsidRPr="005D5883" w:rsidRDefault="00365E0C" w:rsidP="009417DA">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53AC66E4" w14:textId="77777777" w:rsidR="00365E0C" w:rsidRPr="005D5883" w:rsidRDefault="00365E0C" w:rsidP="009417DA">
            <w:pPr>
              <w:widowControl w:val="0"/>
              <w:spacing w:after="0" w:line="240" w:lineRule="auto"/>
              <w:rPr>
                <w:rFonts w:ascii="Arial" w:eastAsia="Times New Roman" w:hAnsi="Arial" w:cs="Arial"/>
                <w:b/>
                <w:snapToGrid w:val="0"/>
                <w:lang w:val="en-US"/>
              </w:rPr>
            </w:pPr>
          </w:p>
        </w:tc>
      </w:tr>
    </w:tbl>
    <w:p w14:paraId="0CA4B775" w14:textId="77777777" w:rsidR="00365E0C" w:rsidRPr="005D5883" w:rsidRDefault="00365E0C" w:rsidP="00365E0C">
      <w:pPr>
        <w:spacing w:after="120" w:line="240" w:lineRule="auto"/>
        <w:ind w:left="907"/>
        <w:jc w:val="both"/>
        <w:rPr>
          <w:rFonts w:ascii="Arial" w:eastAsia="Times New Roman" w:hAnsi="Arial" w:cs="Arial"/>
          <w:snapToGrid w:val="0"/>
          <w:lang w:val="en-US"/>
        </w:rPr>
      </w:pPr>
    </w:p>
    <w:p w14:paraId="261EAF6A" w14:textId="77777777" w:rsidR="00365E0C" w:rsidRPr="005D5883" w:rsidRDefault="00365E0C" w:rsidP="00365E0C">
      <w:pPr>
        <w:widowControl w:val="0"/>
        <w:numPr>
          <w:ilvl w:val="2"/>
          <w:numId w:val="31"/>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023C39EC" w14:textId="77777777" w:rsidR="00365E0C" w:rsidRPr="005D5883" w:rsidRDefault="00365E0C" w:rsidP="00365E0C">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lastRenderedPageBreak/>
        <w:t>What per</w:t>
      </w:r>
      <w:r>
        <w:rPr>
          <w:rFonts w:ascii="Arial" w:eastAsia="Times New Roman" w:hAnsi="Arial" w:cs="Arial"/>
          <w:snapToGrid w:val="0"/>
          <w:lang w:val="en-US"/>
        </w:rPr>
        <w:t>centage of the contract will be s</w:t>
      </w:r>
      <w:r w:rsidRPr="005D5883">
        <w:rPr>
          <w:rFonts w:ascii="Arial" w:eastAsia="Times New Roman" w:hAnsi="Arial" w:cs="Arial"/>
          <w:snapToGrid w:val="0"/>
          <w:lang w:val="en-US"/>
        </w:rPr>
        <w:t>ubcontracted</w:t>
      </w:r>
      <w:r>
        <w:rPr>
          <w:rFonts w:ascii="Arial" w:eastAsia="Times New Roman" w:hAnsi="Arial" w:cs="Arial"/>
          <w:snapToGrid w:val="0"/>
          <w:lang w:val="en-US"/>
        </w:rPr>
        <w:t xml:space="preserve"> </w:t>
      </w:r>
      <w:r w:rsidRPr="005D5883">
        <w:rPr>
          <w:rFonts w:ascii="Arial" w:eastAsia="Times New Roman" w:hAnsi="Arial" w:cs="Arial"/>
          <w:snapToGrid w:val="0"/>
          <w:lang w:val="en-US"/>
        </w:rPr>
        <w:t>.…………%</w:t>
      </w:r>
      <w:r>
        <w:rPr>
          <w:rFonts w:ascii="Arial" w:eastAsia="Times New Roman" w:hAnsi="Arial" w:cs="Arial"/>
          <w:snapToGrid w:val="0"/>
          <w:lang w:val="en-US"/>
        </w:rPr>
        <w:t>?</w:t>
      </w:r>
    </w:p>
    <w:p w14:paraId="5B86BFFD" w14:textId="77777777" w:rsidR="00365E0C" w:rsidRPr="005D5883" w:rsidRDefault="00365E0C" w:rsidP="00365E0C">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r>
        <w:rPr>
          <w:rFonts w:ascii="Arial" w:eastAsia="Times New Roman" w:hAnsi="Arial" w:cs="Arial"/>
          <w:snapToGrid w:val="0"/>
          <w:lang w:val="en-US"/>
        </w:rPr>
        <w:t xml:space="preserve"> </w:t>
      </w:r>
      <w:r w:rsidRPr="005D5883">
        <w:rPr>
          <w:rFonts w:ascii="Arial" w:eastAsia="Times New Roman" w:hAnsi="Arial" w:cs="Arial"/>
          <w:snapToGrid w:val="0"/>
          <w:lang w:val="en-US"/>
        </w:rPr>
        <w:t>…………………………………………………..</w:t>
      </w:r>
    </w:p>
    <w:p w14:paraId="5B804206" w14:textId="77777777" w:rsidR="00365E0C" w:rsidRPr="005D5883" w:rsidRDefault="00365E0C" w:rsidP="00365E0C">
      <w:pPr>
        <w:widowControl w:val="0"/>
        <w:numPr>
          <w:ilvl w:val="0"/>
          <w:numId w:val="33"/>
        </w:numPr>
        <w:tabs>
          <w:tab w:val="left" w:pos="-1099"/>
          <w:tab w:val="left" w:pos="-720"/>
          <w:tab w:val="left" w:pos="1260"/>
        </w:tabs>
        <w:spacing w:after="0" w:line="36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r>
        <w:rPr>
          <w:rFonts w:ascii="Arial" w:eastAsia="Times New Roman" w:hAnsi="Arial" w:cs="Arial"/>
          <w:snapToGrid w:val="0"/>
          <w:lang w:val="en-US"/>
        </w:rPr>
        <w:t xml:space="preserve"> </w:t>
      </w:r>
      <w:r w:rsidRPr="005D5883">
        <w:rPr>
          <w:rFonts w:ascii="Arial" w:eastAsia="Times New Roman" w:hAnsi="Arial" w:cs="Arial"/>
          <w:snapToGrid w:val="0"/>
          <w:lang w:val="en-US"/>
        </w:rPr>
        <w:t>................................……………..</w:t>
      </w:r>
    </w:p>
    <w:p w14:paraId="6271CD59" w14:textId="77777777" w:rsidR="00365E0C" w:rsidRPr="00671903" w:rsidRDefault="00365E0C" w:rsidP="00365E0C">
      <w:pPr>
        <w:widowControl w:val="0"/>
        <w:numPr>
          <w:ilvl w:val="0"/>
          <w:numId w:val="33"/>
        </w:numPr>
        <w:tabs>
          <w:tab w:val="left" w:pos="-1099"/>
          <w:tab w:val="left" w:pos="-720"/>
          <w:tab w:val="left" w:pos="1260"/>
        </w:tabs>
        <w:spacing w:after="0" w:line="360" w:lineRule="auto"/>
        <w:ind w:left="1260"/>
        <w:jc w:val="both"/>
        <w:rPr>
          <w:rFonts w:ascii="Arial" w:eastAsia="Times New Roman" w:hAnsi="Arial" w:cs="Arial"/>
          <w:snapToGrid w:val="0"/>
          <w:lang w:val="en-US"/>
        </w:rPr>
      </w:pPr>
      <w:r w:rsidRPr="00671903">
        <w:rPr>
          <w:rFonts w:ascii="Arial" w:eastAsia="Times New Roman" w:hAnsi="Arial" w:cs="Arial"/>
          <w:snapToGrid w:val="0"/>
          <w:lang w:val="en-US"/>
        </w:rPr>
        <w:t xml:space="preserve">Whether the sub-contractor is an EME or QSE </w:t>
      </w:r>
      <w:r w:rsidRPr="00671903">
        <w:rPr>
          <w:rFonts w:ascii="Arial" w:eastAsia="Times New Roman" w:hAnsi="Arial" w:cs="Arial"/>
          <w:b/>
          <w:i/>
          <w:snapToGrid w:val="0"/>
          <w:lang w:val="en-US"/>
        </w:rPr>
        <w:t>(Tick applicable box</w:t>
      </w:r>
      <w:r w:rsidRPr="0067190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365E0C" w:rsidRPr="005D5883" w14:paraId="30B64592" w14:textId="77777777" w:rsidTr="009417DA">
        <w:tc>
          <w:tcPr>
            <w:tcW w:w="924" w:type="dxa"/>
            <w:tcBorders>
              <w:top w:val="single" w:sz="18" w:space="0" w:color="auto"/>
              <w:left w:val="single" w:sz="18" w:space="0" w:color="auto"/>
              <w:bottom w:val="single" w:sz="18" w:space="0" w:color="auto"/>
              <w:right w:val="single" w:sz="18" w:space="0" w:color="auto"/>
            </w:tcBorders>
            <w:hideMark/>
          </w:tcPr>
          <w:p w14:paraId="42DFC21F" w14:textId="77777777" w:rsidR="00365E0C" w:rsidRPr="005D5883" w:rsidRDefault="00365E0C" w:rsidP="009417DA">
            <w:pPr>
              <w:widowControl w:val="0"/>
              <w:spacing w:after="0" w:line="36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1D270398" w14:textId="77777777" w:rsidR="00365E0C" w:rsidRPr="005D5883" w:rsidRDefault="00365E0C" w:rsidP="009417DA">
            <w:pPr>
              <w:widowControl w:val="0"/>
              <w:spacing w:after="0" w:line="36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7CC19A02" w14:textId="77777777" w:rsidR="00365E0C" w:rsidRPr="005D5883" w:rsidRDefault="00365E0C" w:rsidP="009417DA">
            <w:pPr>
              <w:widowControl w:val="0"/>
              <w:spacing w:after="0" w:line="36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2A3E3CFB" w14:textId="77777777" w:rsidR="00365E0C" w:rsidRPr="005D5883" w:rsidRDefault="00365E0C" w:rsidP="009417DA">
            <w:pPr>
              <w:widowControl w:val="0"/>
              <w:spacing w:after="0" w:line="360" w:lineRule="auto"/>
              <w:rPr>
                <w:rFonts w:ascii="Arial" w:eastAsia="Times New Roman" w:hAnsi="Arial" w:cs="Arial"/>
                <w:b/>
                <w:snapToGrid w:val="0"/>
                <w:lang w:val="en-US"/>
              </w:rPr>
            </w:pPr>
          </w:p>
        </w:tc>
      </w:tr>
    </w:tbl>
    <w:p w14:paraId="5B97CA74" w14:textId="77777777" w:rsidR="00365E0C" w:rsidRPr="005D5883" w:rsidRDefault="00365E0C" w:rsidP="00365E0C">
      <w:pPr>
        <w:widowControl w:val="0"/>
        <w:numPr>
          <w:ilvl w:val="0"/>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20" w:line="36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365E0C" w:rsidRPr="005D5883" w14:paraId="08A77E4A" w14:textId="77777777" w:rsidTr="009417DA">
        <w:trPr>
          <w:trHeight w:val="777"/>
        </w:trPr>
        <w:tc>
          <w:tcPr>
            <w:tcW w:w="7054" w:type="dxa"/>
          </w:tcPr>
          <w:p w14:paraId="693EAADD"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r w:rsidRPr="005D5883">
              <w:rPr>
                <w:rFonts w:ascii="Arial" w:hAnsi="Arial" w:cs="Arial"/>
                <w:b/>
                <w:snapToGrid w:val="0"/>
                <w:lang w:val="en-GB"/>
              </w:rPr>
              <w:t>Designated Group: An EME or QSE which is at least 51% owned by:</w:t>
            </w:r>
          </w:p>
        </w:tc>
        <w:tc>
          <w:tcPr>
            <w:tcW w:w="1134" w:type="dxa"/>
          </w:tcPr>
          <w:p w14:paraId="242DE19D"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0F350B25"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00F94C62"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76F3F914"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365E0C" w:rsidRPr="005D5883" w14:paraId="7C1D214D" w14:textId="77777777" w:rsidTr="009417DA">
        <w:tc>
          <w:tcPr>
            <w:tcW w:w="7054" w:type="dxa"/>
          </w:tcPr>
          <w:p w14:paraId="1CA48BDE"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6F9672DA"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79C0FFAA"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46837307" w14:textId="77777777" w:rsidTr="009417DA">
        <w:tc>
          <w:tcPr>
            <w:tcW w:w="7054" w:type="dxa"/>
          </w:tcPr>
          <w:p w14:paraId="0493939E"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2C92C5A1"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5B471EE"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3380087D" w14:textId="77777777" w:rsidTr="009417DA">
        <w:tc>
          <w:tcPr>
            <w:tcW w:w="7054" w:type="dxa"/>
          </w:tcPr>
          <w:p w14:paraId="3BE0BCE5"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37BB5F81"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A4BA830"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2D8C7787" w14:textId="77777777" w:rsidTr="009417DA">
        <w:tc>
          <w:tcPr>
            <w:tcW w:w="7054" w:type="dxa"/>
          </w:tcPr>
          <w:p w14:paraId="51D26F16"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10FC8A5E"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354F6CA"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7A4894B0" w14:textId="77777777" w:rsidTr="009417DA">
        <w:tc>
          <w:tcPr>
            <w:tcW w:w="7054" w:type="dxa"/>
          </w:tcPr>
          <w:p w14:paraId="00D24F36"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1F3583F1"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6313664D"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68EE83A9" w14:textId="77777777" w:rsidTr="009417DA">
        <w:tc>
          <w:tcPr>
            <w:tcW w:w="7054" w:type="dxa"/>
          </w:tcPr>
          <w:p w14:paraId="4D7D1E12"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53F77560"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75EBFBC"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5F8F09E5" w14:textId="77777777" w:rsidTr="009417DA">
        <w:tc>
          <w:tcPr>
            <w:tcW w:w="7054" w:type="dxa"/>
          </w:tcPr>
          <w:p w14:paraId="213DC79C"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14:paraId="5A1F5DA6"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00588911"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566881BA" w14:textId="77777777" w:rsidTr="009417DA">
        <w:tc>
          <w:tcPr>
            <w:tcW w:w="9322" w:type="dxa"/>
            <w:gridSpan w:val="3"/>
          </w:tcPr>
          <w:p w14:paraId="0D7B834B"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OR</w:t>
            </w:r>
          </w:p>
        </w:tc>
      </w:tr>
      <w:tr w:rsidR="00365E0C" w:rsidRPr="005D5883" w14:paraId="53A35537" w14:textId="77777777" w:rsidTr="009417DA">
        <w:tc>
          <w:tcPr>
            <w:tcW w:w="7054" w:type="dxa"/>
          </w:tcPr>
          <w:p w14:paraId="0245A03B"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44209AE0"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1E259FF"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365E0C" w:rsidRPr="005D5883" w14:paraId="6477AE3A" w14:textId="77777777" w:rsidTr="009417DA">
        <w:tc>
          <w:tcPr>
            <w:tcW w:w="7054" w:type="dxa"/>
          </w:tcPr>
          <w:p w14:paraId="3C09070E"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41608964"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2F838AFC" w14:textId="77777777" w:rsidR="00365E0C" w:rsidRPr="005D5883" w:rsidRDefault="00365E0C" w:rsidP="009417D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5E63C840" w14:textId="77777777" w:rsidR="00365E0C" w:rsidRPr="005D5883" w:rsidRDefault="00365E0C" w:rsidP="00365E0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35062FA5" w14:textId="77777777" w:rsidR="00365E0C" w:rsidRPr="005D5883" w:rsidRDefault="00365E0C" w:rsidP="00365E0C">
      <w:pPr>
        <w:widowControl w:val="0"/>
        <w:numPr>
          <w:ilvl w:val="0"/>
          <w:numId w:val="31"/>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495E921A"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Name of company/firm……………………………………………………………………….</w:t>
      </w:r>
    </w:p>
    <w:p w14:paraId="4C17BC06"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VAT registration number………………………………….…………………………………</w:t>
      </w:r>
    </w:p>
    <w:p w14:paraId="4594FE15" w14:textId="77777777" w:rsidR="00365E0C"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registration number………….……………………….…………………………….</w:t>
      </w:r>
    </w:p>
    <w:p w14:paraId="7FE4458A" w14:textId="77777777" w:rsidR="00365E0C" w:rsidRPr="005D5883" w:rsidRDefault="00365E0C" w:rsidP="00365E0C">
      <w:pPr>
        <w:widowControl w:val="0"/>
        <w:tabs>
          <w:tab w:val="left" w:pos="900"/>
        </w:tabs>
        <w:spacing w:after="120" w:line="312" w:lineRule="auto"/>
        <w:jc w:val="both"/>
        <w:rPr>
          <w:rFonts w:ascii="Arial" w:eastAsia="Times New Roman" w:hAnsi="Arial" w:cs="Arial"/>
          <w:snapToGrid w:val="0"/>
          <w:lang w:val="en-GB"/>
        </w:rPr>
      </w:pPr>
    </w:p>
    <w:p w14:paraId="734CBE22"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62271A0E"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lastRenderedPageBreak/>
        <w:t>□</w:t>
      </w:r>
      <w:r w:rsidRPr="005D5883">
        <w:rPr>
          <w:rFonts w:ascii="Arial" w:eastAsia="Times New Roman" w:hAnsi="Arial" w:cs="Arial"/>
          <w:snapToGrid w:val="0"/>
          <w:lang w:val="en-GB"/>
        </w:rPr>
        <w:tab/>
        <w:t>Partnership/Joint Venture / Consortium</w:t>
      </w:r>
    </w:p>
    <w:p w14:paraId="111F8718"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One person business/sole propriety</w:t>
      </w:r>
    </w:p>
    <w:p w14:paraId="018E6ECD"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Close corporation</w:t>
      </w:r>
    </w:p>
    <w:p w14:paraId="503D6219"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Company</w:t>
      </w:r>
    </w:p>
    <w:p w14:paraId="5DE938B1"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(Pty) Limited</w:t>
      </w:r>
    </w:p>
    <w:p w14:paraId="5730BAE9" w14:textId="77777777" w:rsidR="00365E0C" w:rsidRPr="005D5883" w:rsidRDefault="00365E0C" w:rsidP="00365E0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037F69F8" w14:textId="77777777" w:rsidR="00365E0C" w:rsidRPr="005D5883" w:rsidRDefault="00365E0C" w:rsidP="00365E0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4A110318"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09B08BCF" w14:textId="77777777" w:rsidR="00365E0C" w:rsidRPr="005D5883" w:rsidRDefault="00365E0C" w:rsidP="00365E0C">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54F040BE"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1FF089E0"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Manufacturer</w:t>
      </w:r>
    </w:p>
    <w:p w14:paraId="69E60979"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Supplier</w:t>
      </w:r>
    </w:p>
    <w:p w14:paraId="39066284"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Professional service provider</w:t>
      </w:r>
    </w:p>
    <w:p w14:paraId="44FE2996" w14:textId="77777777" w:rsidR="00365E0C" w:rsidRPr="005D5883" w:rsidRDefault="00365E0C" w:rsidP="00365E0C">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Symbol" w:eastAsia="Symbol" w:hAnsi="Symbol" w:cs="Symbol"/>
          <w:snapToGrid w:val="0"/>
          <w:lang w:val="en-GB"/>
        </w:rPr>
        <w:t>□</w:t>
      </w:r>
      <w:r w:rsidRPr="005D5883">
        <w:rPr>
          <w:rFonts w:ascii="Arial" w:eastAsia="Times New Roman" w:hAnsi="Arial" w:cs="Arial"/>
          <w:snapToGrid w:val="0"/>
          <w:lang w:val="en-GB"/>
        </w:rPr>
        <w:tab/>
        <w:t>Other service providers, e.g. transporter, etc.</w:t>
      </w:r>
    </w:p>
    <w:p w14:paraId="658E2BD8" w14:textId="77777777" w:rsidR="00365E0C" w:rsidRPr="005D5883" w:rsidRDefault="00365E0C" w:rsidP="00365E0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1A34DAD5"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p>
    <w:p w14:paraId="78BBDD4A" w14:textId="77777777" w:rsidR="00365E0C" w:rsidRPr="005D5883" w:rsidRDefault="00365E0C" w:rsidP="00365E0C">
      <w:pPr>
        <w:widowControl w:val="0"/>
        <w:numPr>
          <w:ilvl w:val="1"/>
          <w:numId w:val="3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5A255DC3" w14:textId="77777777" w:rsidR="00365E0C" w:rsidRPr="005D5883" w:rsidRDefault="00365E0C" w:rsidP="00365E0C">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information furnished is true and correct;</w:t>
      </w:r>
    </w:p>
    <w:p w14:paraId="668AE1AC" w14:textId="77777777" w:rsidR="00365E0C" w:rsidRPr="005D5883" w:rsidRDefault="00365E0C" w:rsidP="00365E0C">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14:paraId="79006989" w14:textId="77777777" w:rsidR="00365E0C" w:rsidRPr="005D5883" w:rsidRDefault="00365E0C" w:rsidP="00365E0C">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FDD95BF" w14:textId="77777777" w:rsidR="00365E0C" w:rsidRPr="005D5883" w:rsidRDefault="00365E0C" w:rsidP="00365E0C">
      <w:pPr>
        <w:widowControl w:val="0"/>
        <w:numPr>
          <w:ilvl w:val="0"/>
          <w:numId w:val="34"/>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12C6864C" w14:textId="77777777" w:rsidR="00365E0C" w:rsidRPr="005D5883" w:rsidRDefault="00365E0C" w:rsidP="00365E0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651AD724" w14:textId="77777777" w:rsidR="00365E0C" w:rsidRPr="005D5883" w:rsidRDefault="00365E0C" w:rsidP="00365E0C">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14:paraId="51BC6F7F" w14:textId="77777777" w:rsidR="00365E0C" w:rsidRPr="005D5883" w:rsidRDefault="00365E0C" w:rsidP="00365E0C">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14:paraId="450E38CC" w14:textId="77777777" w:rsidR="00365E0C" w:rsidRPr="005D5883" w:rsidRDefault="00365E0C" w:rsidP="00365E0C">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cancel the contract and claim any damages which it has suffered </w:t>
      </w:r>
      <w:r w:rsidRPr="005D5883">
        <w:rPr>
          <w:rFonts w:ascii="Arial" w:eastAsia="Times New Roman" w:hAnsi="Arial" w:cs="Arial"/>
          <w:snapToGrid w:val="0"/>
          <w:lang w:val="en-GB"/>
        </w:rPr>
        <w:lastRenderedPageBreak/>
        <w:t>as a result of having to make less favourable arrangements due to such cancellation.</w:t>
      </w:r>
    </w:p>
    <w:p w14:paraId="4DA5C5E5" w14:textId="77777777" w:rsidR="00365E0C" w:rsidRPr="005D5883" w:rsidRDefault="00365E0C" w:rsidP="00365E0C">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D5883">
        <w:rPr>
          <w:rFonts w:ascii="Arial" w:eastAsia="Times New Roman" w:hAnsi="Arial" w:cs="Arial"/>
          <w:i/>
          <w:snapToGrid w:val="0"/>
          <w:lang w:val="en-GB"/>
        </w:rPr>
        <w:t>audi alteram partem</w:t>
      </w:r>
      <w:r w:rsidRPr="005D5883">
        <w:rPr>
          <w:rFonts w:ascii="Arial" w:eastAsia="Times New Roman" w:hAnsi="Arial" w:cs="Arial"/>
          <w:snapToGrid w:val="0"/>
          <w:lang w:val="en-GB"/>
        </w:rPr>
        <w:t xml:space="preserve"> (hear the other side) rule has been applied; and</w:t>
      </w:r>
    </w:p>
    <w:p w14:paraId="6BA5CF96" w14:textId="1EAD4D4D" w:rsidR="00365E0C" w:rsidRDefault="00365E0C" w:rsidP="00365E0C">
      <w:pPr>
        <w:widowControl w:val="0"/>
        <w:numPr>
          <w:ilvl w:val="1"/>
          <w:numId w:val="35"/>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14:paraId="797B45F5" w14:textId="77777777" w:rsidR="002F0EC7" w:rsidRPr="005D5883" w:rsidRDefault="002F0EC7" w:rsidP="002F0EC7">
      <w:pPr>
        <w:widowControl w:val="0"/>
        <w:tabs>
          <w:tab w:val="left" w:pos="1980"/>
        </w:tabs>
        <w:spacing w:after="120" w:line="240" w:lineRule="auto"/>
        <w:ind w:left="1987" w:right="749"/>
        <w:jc w:val="both"/>
        <w:rPr>
          <w:rFonts w:ascii="Arial" w:eastAsia="Times New Roman" w:hAnsi="Arial" w:cs="Arial"/>
          <w:snapToGrid w:val="0"/>
          <w:lang w:val="en-GB"/>
        </w:rPr>
      </w:pPr>
    </w:p>
    <w:p w14:paraId="53198ED3" w14:textId="77777777" w:rsidR="00365E0C" w:rsidRPr="005D5883" w:rsidRDefault="00365E0C" w:rsidP="00365E0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65408" behindDoc="0" locked="0" layoutInCell="1" allowOverlap="1" wp14:anchorId="622F09A9" wp14:editId="41928664">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222F7820" w14:textId="77777777" w:rsidR="00365E0C" w:rsidRDefault="00365E0C" w:rsidP="00365E0C"/>
                          <w:p w14:paraId="12201681" w14:textId="77777777" w:rsidR="00365E0C" w:rsidRDefault="00365E0C" w:rsidP="00365E0C"/>
                          <w:p w14:paraId="740C1326" w14:textId="77777777" w:rsidR="00365E0C" w:rsidRPr="00585866" w:rsidRDefault="00365E0C" w:rsidP="00365E0C">
                            <w:pPr>
                              <w:jc w:val="center"/>
                              <w:rPr>
                                <w:rFonts w:ascii="Arial" w:hAnsi="Arial" w:cs="Arial"/>
                                <w:sz w:val="18"/>
                                <w:szCs w:val="18"/>
                              </w:rPr>
                            </w:pPr>
                            <w:r w:rsidRPr="00585866">
                              <w:rPr>
                                <w:rFonts w:ascii="Arial" w:hAnsi="Arial" w:cs="Arial"/>
                                <w:sz w:val="18"/>
                                <w:szCs w:val="18"/>
                              </w:rPr>
                              <w:t>……………………………………….</w:t>
                            </w:r>
                          </w:p>
                          <w:p w14:paraId="0E47932A" w14:textId="77777777" w:rsidR="00365E0C" w:rsidRPr="00585866" w:rsidRDefault="00365E0C" w:rsidP="00365E0C">
                            <w:pPr>
                              <w:jc w:val="center"/>
                              <w:rPr>
                                <w:rFonts w:ascii="Arial" w:hAnsi="Arial" w:cs="Arial"/>
                                <w:sz w:val="18"/>
                                <w:szCs w:val="18"/>
                              </w:rPr>
                            </w:pPr>
                            <w:r w:rsidRPr="00585866">
                              <w:rPr>
                                <w:rFonts w:ascii="Arial" w:hAnsi="Arial" w:cs="Arial"/>
                                <w:sz w:val="18"/>
                                <w:szCs w:val="18"/>
                              </w:rPr>
                              <w:t>SIGNATURE(S) OF BIDDERS(S)</w:t>
                            </w:r>
                          </w:p>
                          <w:p w14:paraId="6AE57D8F" w14:textId="77777777" w:rsidR="00365E0C" w:rsidRPr="00585866" w:rsidRDefault="00365E0C" w:rsidP="00365E0C">
                            <w:pPr>
                              <w:rPr>
                                <w:rFonts w:ascii="Arial" w:hAnsi="Arial" w:cs="Arial"/>
                                <w:sz w:val="18"/>
                                <w:szCs w:val="18"/>
                              </w:rPr>
                            </w:pPr>
                          </w:p>
                          <w:p w14:paraId="010EC5D9"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EC8C2B7"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E2B8C0"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D69407" w14:textId="77777777" w:rsidR="00365E0C" w:rsidRPr="00585866" w:rsidRDefault="00365E0C" w:rsidP="00365E0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F98C7D" w14:textId="77777777" w:rsidR="00365E0C" w:rsidRDefault="00365E0C" w:rsidP="00365E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09A9" id="Rectangle 4" o:spid="_x0000_s1026" style="position:absolute;left:0;text-align:left;margin-left:225pt;margin-top:5pt;width:245.6pt;height:1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">
                <v:textbox>
                  <w:txbxContent>
                    <w:p w14:paraId="222F7820" w14:textId="77777777" w:rsidR="00365E0C" w:rsidRDefault="00365E0C" w:rsidP="00365E0C"/>
                    <w:p w14:paraId="12201681" w14:textId="77777777" w:rsidR="00365E0C" w:rsidRDefault="00365E0C" w:rsidP="00365E0C"/>
                    <w:p w14:paraId="740C1326" w14:textId="77777777" w:rsidR="00365E0C" w:rsidRPr="00585866" w:rsidRDefault="00365E0C" w:rsidP="00365E0C">
                      <w:pPr>
                        <w:jc w:val="center"/>
                        <w:rPr>
                          <w:rFonts w:ascii="Arial" w:hAnsi="Arial" w:cs="Arial"/>
                          <w:sz w:val="18"/>
                          <w:szCs w:val="18"/>
                        </w:rPr>
                      </w:pPr>
                      <w:r w:rsidRPr="00585866">
                        <w:rPr>
                          <w:rFonts w:ascii="Arial" w:hAnsi="Arial" w:cs="Arial"/>
                          <w:sz w:val="18"/>
                          <w:szCs w:val="18"/>
                        </w:rPr>
                        <w:t>……………………………………….</w:t>
                      </w:r>
                    </w:p>
                    <w:p w14:paraId="0E47932A" w14:textId="77777777" w:rsidR="00365E0C" w:rsidRPr="00585866" w:rsidRDefault="00365E0C" w:rsidP="00365E0C">
                      <w:pPr>
                        <w:jc w:val="center"/>
                        <w:rPr>
                          <w:rFonts w:ascii="Arial" w:hAnsi="Arial" w:cs="Arial"/>
                          <w:sz w:val="18"/>
                          <w:szCs w:val="18"/>
                        </w:rPr>
                      </w:pPr>
                      <w:r w:rsidRPr="00585866">
                        <w:rPr>
                          <w:rFonts w:ascii="Arial" w:hAnsi="Arial" w:cs="Arial"/>
                          <w:sz w:val="18"/>
                          <w:szCs w:val="18"/>
                        </w:rPr>
                        <w:t>SIGNATURE(S) OF BIDDERS(S)</w:t>
                      </w:r>
                    </w:p>
                    <w:p w14:paraId="6AE57D8F" w14:textId="77777777" w:rsidR="00365E0C" w:rsidRPr="00585866" w:rsidRDefault="00365E0C" w:rsidP="00365E0C">
                      <w:pPr>
                        <w:rPr>
                          <w:rFonts w:ascii="Arial" w:hAnsi="Arial" w:cs="Arial"/>
                          <w:sz w:val="18"/>
                          <w:szCs w:val="18"/>
                        </w:rPr>
                      </w:pPr>
                    </w:p>
                    <w:p w14:paraId="010EC5D9"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2EC8C2B7"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6E2B8C0" w14:textId="77777777" w:rsidR="00365E0C" w:rsidRPr="00585866" w:rsidRDefault="00365E0C" w:rsidP="00365E0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D69407" w14:textId="77777777" w:rsidR="00365E0C" w:rsidRPr="00585866" w:rsidRDefault="00365E0C" w:rsidP="00365E0C">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CF98C7D" w14:textId="77777777" w:rsidR="00365E0C" w:rsidRDefault="00365E0C" w:rsidP="00365E0C">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66432" behindDoc="0" locked="0" layoutInCell="1" allowOverlap="1" wp14:anchorId="2D3A76AE" wp14:editId="36E7CE93">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C8F56E0" w14:textId="77777777" w:rsidR="00365E0C" w:rsidRDefault="00365E0C" w:rsidP="00365E0C"/>
                          <w:p w14:paraId="1204A373" w14:textId="77777777" w:rsidR="00365E0C" w:rsidRPr="00585866" w:rsidRDefault="00365E0C" w:rsidP="00365E0C">
                            <w:pPr>
                              <w:rPr>
                                <w:rFonts w:ascii="Arial" w:hAnsi="Arial" w:cs="Arial"/>
                                <w:sz w:val="18"/>
                                <w:szCs w:val="18"/>
                              </w:rPr>
                            </w:pPr>
                            <w:r w:rsidRPr="00585866">
                              <w:rPr>
                                <w:rFonts w:ascii="Arial" w:hAnsi="Arial" w:cs="Arial"/>
                                <w:sz w:val="18"/>
                                <w:szCs w:val="18"/>
                              </w:rPr>
                              <w:t>WITNESSES</w:t>
                            </w:r>
                          </w:p>
                          <w:p w14:paraId="56FF1E9C" w14:textId="77777777" w:rsidR="00365E0C" w:rsidRPr="00585866" w:rsidRDefault="00365E0C" w:rsidP="00365E0C">
                            <w:pPr>
                              <w:rPr>
                                <w:rFonts w:ascii="Arial" w:hAnsi="Arial" w:cs="Arial"/>
                                <w:sz w:val="18"/>
                                <w:szCs w:val="18"/>
                              </w:rPr>
                            </w:pPr>
                          </w:p>
                          <w:p w14:paraId="14462A7B" w14:textId="77777777" w:rsidR="00365E0C" w:rsidRPr="00585866" w:rsidRDefault="00365E0C" w:rsidP="00365E0C">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62D8620F" w14:textId="77777777" w:rsidR="00365E0C" w:rsidRPr="00585866" w:rsidRDefault="00365E0C" w:rsidP="00365E0C">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2236CE31" w14:textId="77777777" w:rsidR="00365E0C" w:rsidRDefault="00365E0C" w:rsidP="00365E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A76AE" id="Rectangle 5" o:spid="_x0000_s1027" style="position:absolute;left:0;text-align:left;margin-left:-18.5pt;margin-top:5.35pt;width:237.6pt;height:13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gQ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">
                <v:textbox>
                  <w:txbxContent>
                    <w:p w14:paraId="2C8F56E0" w14:textId="77777777" w:rsidR="00365E0C" w:rsidRDefault="00365E0C" w:rsidP="00365E0C"/>
                    <w:p w14:paraId="1204A373" w14:textId="77777777" w:rsidR="00365E0C" w:rsidRPr="00585866" w:rsidRDefault="00365E0C" w:rsidP="00365E0C">
                      <w:pPr>
                        <w:rPr>
                          <w:rFonts w:ascii="Arial" w:hAnsi="Arial" w:cs="Arial"/>
                          <w:sz w:val="18"/>
                          <w:szCs w:val="18"/>
                        </w:rPr>
                      </w:pPr>
                      <w:r w:rsidRPr="00585866">
                        <w:rPr>
                          <w:rFonts w:ascii="Arial" w:hAnsi="Arial" w:cs="Arial"/>
                          <w:sz w:val="18"/>
                          <w:szCs w:val="18"/>
                        </w:rPr>
                        <w:t>WITNESSES</w:t>
                      </w:r>
                    </w:p>
                    <w:p w14:paraId="56FF1E9C" w14:textId="77777777" w:rsidR="00365E0C" w:rsidRPr="00585866" w:rsidRDefault="00365E0C" w:rsidP="00365E0C">
                      <w:pPr>
                        <w:rPr>
                          <w:rFonts w:ascii="Arial" w:hAnsi="Arial" w:cs="Arial"/>
                          <w:sz w:val="18"/>
                          <w:szCs w:val="18"/>
                        </w:rPr>
                      </w:pPr>
                    </w:p>
                    <w:p w14:paraId="14462A7B" w14:textId="77777777" w:rsidR="00365E0C" w:rsidRPr="00585866" w:rsidRDefault="00365E0C" w:rsidP="00365E0C">
                      <w:pPr>
                        <w:widowControl w:val="0"/>
                        <w:numPr>
                          <w:ilvl w:val="0"/>
                          <w:numId w:val="36"/>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62D8620F" w14:textId="77777777" w:rsidR="00365E0C" w:rsidRPr="00585866" w:rsidRDefault="00365E0C" w:rsidP="00365E0C">
                      <w:pPr>
                        <w:widowControl w:val="0"/>
                        <w:numPr>
                          <w:ilvl w:val="0"/>
                          <w:numId w:val="36"/>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2236CE31" w14:textId="77777777" w:rsidR="00365E0C" w:rsidRDefault="00365E0C" w:rsidP="00365E0C">
                      <w:pPr>
                        <w:jc w:val="center"/>
                      </w:pPr>
                    </w:p>
                  </w:txbxContent>
                </v:textbox>
              </v:rect>
            </w:pict>
          </mc:Fallback>
        </mc:AlternateContent>
      </w:r>
    </w:p>
    <w:p w14:paraId="16890CB2" w14:textId="77777777" w:rsidR="00365E0C" w:rsidRPr="005D5883" w:rsidRDefault="00365E0C" w:rsidP="00365E0C">
      <w:pPr>
        <w:rPr>
          <w:rFonts w:ascii="Arial" w:eastAsia="Times New Roman" w:hAnsi="Arial" w:cs="Times New Roman"/>
          <w:lang w:val="en-GB"/>
        </w:rPr>
      </w:pPr>
    </w:p>
    <w:p w14:paraId="22B8CC8D" w14:textId="77777777" w:rsidR="00365E0C" w:rsidRPr="005D5883" w:rsidRDefault="00365E0C" w:rsidP="00365E0C">
      <w:pPr>
        <w:rPr>
          <w:rFonts w:ascii="Arial" w:eastAsia="Times New Roman" w:hAnsi="Arial" w:cs="Times New Roman"/>
          <w:lang w:val="en-GB"/>
        </w:rPr>
      </w:pPr>
    </w:p>
    <w:p w14:paraId="268C066E" w14:textId="77777777" w:rsidR="00365E0C" w:rsidRPr="005D5883" w:rsidRDefault="00365E0C" w:rsidP="00365E0C">
      <w:pPr>
        <w:rPr>
          <w:rFonts w:ascii="Arial" w:eastAsia="Times New Roman" w:hAnsi="Arial" w:cs="Times New Roman"/>
          <w:lang w:val="en-GB"/>
        </w:rPr>
      </w:pPr>
    </w:p>
    <w:p w14:paraId="64DF6F31" w14:textId="77777777" w:rsidR="00365E0C" w:rsidRPr="005D5883" w:rsidRDefault="00365E0C" w:rsidP="00365E0C">
      <w:pPr>
        <w:rPr>
          <w:rFonts w:ascii="Arial" w:eastAsia="Times New Roman" w:hAnsi="Arial" w:cs="Times New Roman"/>
          <w:lang w:val="en-GB"/>
        </w:rPr>
      </w:pPr>
    </w:p>
    <w:p w14:paraId="6AB9A4B5" w14:textId="77777777" w:rsidR="00365E0C" w:rsidRDefault="00365E0C" w:rsidP="00365E0C">
      <w:pPr>
        <w:rPr>
          <w:rFonts w:ascii="Arial" w:hAnsi="Arial" w:cs="Arial"/>
          <w:sz w:val="20"/>
          <w:szCs w:val="20"/>
          <w:lang w:val="en-GB"/>
        </w:rPr>
      </w:pPr>
    </w:p>
    <w:p w14:paraId="6EF0A1E5" w14:textId="77777777" w:rsidR="00365E0C" w:rsidRDefault="00365E0C" w:rsidP="00365E0C">
      <w:pPr>
        <w:widowControl w:val="0"/>
        <w:tabs>
          <w:tab w:val="center" w:pos="4320"/>
          <w:tab w:val="right" w:pos="8640"/>
        </w:tabs>
        <w:spacing w:after="0" w:line="240" w:lineRule="auto"/>
        <w:rPr>
          <w:rFonts w:ascii="Arial" w:hAnsi="Arial" w:cs="Arial"/>
          <w:sz w:val="20"/>
          <w:szCs w:val="20"/>
          <w:lang w:val="en-GB"/>
        </w:rPr>
      </w:pPr>
    </w:p>
    <w:p w14:paraId="207FCED8" w14:textId="77777777" w:rsidR="00365E0C" w:rsidRDefault="00365E0C" w:rsidP="00365E0C">
      <w:pPr>
        <w:rPr>
          <w:rFonts w:ascii="Arial" w:hAnsi="Arial" w:cs="Arial"/>
          <w:sz w:val="20"/>
          <w:szCs w:val="20"/>
          <w:lang w:val="en-GB"/>
        </w:rPr>
      </w:pPr>
    </w:p>
    <w:p w14:paraId="01C72BD9" w14:textId="50E9D044" w:rsidR="00C7577D" w:rsidRDefault="00C7577D" w:rsidP="00C7577D">
      <w:pPr>
        <w:rPr>
          <w:rFonts w:ascii="Arial" w:hAnsi="Arial" w:cs="Arial"/>
          <w:sz w:val="20"/>
          <w:szCs w:val="20"/>
          <w:lang w:val="en-GB"/>
        </w:rPr>
      </w:pPr>
    </w:p>
    <w:p w14:paraId="34E78F88" w14:textId="459FEA2F" w:rsidR="00C7577D" w:rsidRDefault="00C7577D" w:rsidP="00C7577D">
      <w:pPr>
        <w:tabs>
          <w:tab w:val="left" w:pos="2580"/>
        </w:tabs>
        <w:rPr>
          <w:rFonts w:ascii="Arial" w:hAnsi="Arial" w:cs="Arial"/>
          <w:sz w:val="20"/>
          <w:szCs w:val="20"/>
          <w:lang w:val="en-GB"/>
        </w:rPr>
      </w:pPr>
      <w:r>
        <w:rPr>
          <w:rFonts w:ascii="Arial" w:hAnsi="Arial" w:cs="Arial"/>
          <w:sz w:val="20"/>
          <w:szCs w:val="20"/>
          <w:lang w:val="en-GB"/>
        </w:rPr>
        <w:tab/>
      </w:r>
    </w:p>
    <w:p w14:paraId="0D9FC6F2" w14:textId="70A7CF92" w:rsidR="00C7577D" w:rsidRPr="00C7577D" w:rsidRDefault="00C7577D" w:rsidP="00B56759">
      <w:pPr>
        <w:rPr>
          <w:rFonts w:ascii="Arial" w:hAnsi="Arial" w:cs="Arial"/>
          <w:sz w:val="20"/>
          <w:szCs w:val="20"/>
          <w:lang w:val="en-GB"/>
        </w:rPr>
      </w:pPr>
    </w:p>
    <w:sectPr w:rsidR="00C7577D" w:rsidRPr="00C7577D" w:rsidSect="00A45C93">
      <w:headerReference w:type="default" r:id="rId21"/>
      <w:footerReference w:type="default" r:id="rId2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ED47E" w14:textId="77777777" w:rsidR="00EF2815" w:rsidRDefault="00EF2815" w:rsidP="00201A98">
      <w:pPr>
        <w:spacing w:after="0" w:line="240" w:lineRule="auto"/>
      </w:pPr>
      <w:r>
        <w:separator/>
      </w:r>
    </w:p>
  </w:endnote>
  <w:endnote w:type="continuationSeparator" w:id="0">
    <w:p w14:paraId="23DF7970" w14:textId="77777777" w:rsidR="00EF2815" w:rsidRDefault="00EF281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Times New Roman"/>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1E5D8C24" w14:textId="24DB28A9" w:rsidR="00C9655B" w:rsidRPr="00A22EF4"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690E18E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B32E2">
            <w:rPr>
              <w:rFonts w:ascii="Arial" w:hAnsi="Arial" w:cs="Arial"/>
              <w:noProof/>
              <w:sz w:val="18"/>
              <w:szCs w:val="18"/>
            </w:rPr>
            <w:t>21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B32E2">
            <w:rPr>
              <w:rFonts w:ascii="Arial" w:hAnsi="Arial" w:cs="Arial"/>
              <w:noProof/>
              <w:sz w:val="18"/>
              <w:szCs w:val="18"/>
            </w:rPr>
            <w:t>48</w:t>
          </w:r>
          <w:r w:rsidRPr="0047798B">
            <w:rPr>
              <w:rFonts w:ascii="Arial" w:hAnsi="Arial" w:cs="Arial"/>
              <w:sz w:val="18"/>
              <w:szCs w:val="18"/>
            </w:rPr>
            <w:fldChar w:fldCharType="end"/>
          </w:r>
        </w:p>
      </w:tc>
    </w:tr>
  </w:tbl>
  <w:p w14:paraId="0A33D791" w14:textId="7E249219"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8"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r w:rsidRPr="0067434C">
      <w:rPr>
        <w:rFonts w:ascii="Arial" w:hAnsi="Arial" w:cs="Arial"/>
        <w:b/>
        <w:sz w:val="16"/>
        <w:szCs w:val="16"/>
      </w:rPr>
      <w:t>File name:</w:t>
    </w:r>
    <w:bookmarkStart w:id="17" w:name="_Hlk99675746"/>
    <w:r w:rsidR="009C1F04">
      <w:rPr>
        <w:rFonts w:ascii="Arial" w:hAnsi="Arial" w:cs="Arial"/>
        <w:sz w:val="16"/>
        <w:szCs w:val="16"/>
      </w:rPr>
      <w:t xml:space="preserve"> Invitation to Tender – </w:t>
    </w:r>
  </w:p>
  <w:bookmarkEnd w:id="17"/>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9DF58" w14:textId="77777777" w:rsidR="00EF2815" w:rsidRDefault="00EF2815" w:rsidP="00201A98">
      <w:pPr>
        <w:spacing w:after="0" w:line="240" w:lineRule="auto"/>
      </w:pPr>
      <w:r>
        <w:separator/>
      </w:r>
    </w:p>
  </w:footnote>
  <w:footnote w:type="continuationSeparator" w:id="0">
    <w:p w14:paraId="054197AA" w14:textId="77777777" w:rsidR="00EF2815" w:rsidRDefault="00EF2815" w:rsidP="00201A98">
      <w:pPr>
        <w:spacing w:after="0" w:line="240" w:lineRule="auto"/>
      </w:pPr>
      <w:r>
        <w:continuationSeparator/>
      </w:r>
    </w:p>
  </w:footnote>
  <w:footnote w:id="1">
    <w:p w14:paraId="6A7BD8D8" w14:textId="77777777" w:rsidR="00A3367A" w:rsidRDefault="00A3367A" w:rsidP="00A3367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C3ACC68" w14:textId="77777777" w:rsidR="00A3367A" w:rsidRDefault="00A3367A" w:rsidP="00A3367A">
      <w:pPr>
        <w:pStyle w:val="FootnoteText"/>
      </w:pPr>
    </w:p>
    <w:p w14:paraId="66C087DF" w14:textId="77777777" w:rsidR="00A3367A" w:rsidRDefault="00A3367A" w:rsidP="00A3367A">
      <w:pPr>
        <w:pStyle w:val="FootnoteText"/>
      </w:pPr>
    </w:p>
  </w:footnote>
  <w:footnote w:id="2">
    <w:p w14:paraId="03296AE7" w14:textId="77777777" w:rsidR="00A3367A" w:rsidRPr="00612AD4" w:rsidRDefault="00A3367A" w:rsidP="00A3367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114"/>
      <w:gridCol w:w="1989"/>
      <w:gridCol w:w="1701"/>
      <w:gridCol w:w="567"/>
      <w:gridCol w:w="567"/>
    </w:tblGrid>
    <w:tr w:rsidR="00700B71" w:rsidRPr="00700B71" w14:paraId="5F99ACD5" w14:textId="77777777" w:rsidTr="00AE737A">
      <w:trPr>
        <w:cantSplit/>
        <w:trHeight w:val="539"/>
        <w:jc w:val="center"/>
      </w:trPr>
      <w:tc>
        <w:tcPr>
          <w:tcW w:w="2410" w:type="dxa"/>
          <w:vMerge w:val="restart"/>
          <w:vAlign w:val="center"/>
        </w:tcPr>
        <w:p w14:paraId="2586A456" w14:textId="54DDDA70" w:rsidR="00700B71" w:rsidRPr="00700B71" w:rsidRDefault="00EF2815"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29965836" r:id="rId2"/>
            </w:object>
          </w:r>
        </w:p>
      </w:tc>
      <w:tc>
        <w:tcPr>
          <w:tcW w:w="3114" w:type="dxa"/>
          <w:vMerge w:val="restart"/>
          <w:vAlign w:val="center"/>
        </w:tcPr>
        <w:p w14:paraId="395B4FE2" w14:textId="5EBF3EF2" w:rsidR="00700B71" w:rsidRPr="00A45C93" w:rsidRDefault="00700B71" w:rsidP="00A45C93">
          <w:pPr>
            <w:pStyle w:val="NoSpacing"/>
            <w:jc w:val="center"/>
            <w:rPr>
              <w:b/>
              <w:bCs/>
              <w:lang w:val="en-GB"/>
            </w:rPr>
          </w:pPr>
          <w:r w:rsidRPr="00A45C93">
            <w:rPr>
              <w:b/>
              <w:bCs/>
              <w:lang w:val="en-GB"/>
            </w:rPr>
            <w:t xml:space="preserve">Invitation to Tender </w:t>
          </w:r>
        </w:p>
      </w:tc>
      <w:tc>
        <w:tcPr>
          <w:tcW w:w="1989" w:type="dxa"/>
          <w:shd w:val="clear" w:color="auto" w:fill="auto"/>
          <w:vAlign w:val="center"/>
        </w:tcPr>
        <w:p w14:paraId="7F14665E" w14:textId="77777777" w:rsidR="00700B71" w:rsidRPr="00A45C93" w:rsidRDefault="00700B71" w:rsidP="00A45C93">
          <w:pPr>
            <w:pStyle w:val="NoSpacing"/>
            <w:rPr>
              <w:b/>
              <w:bCs/>
              <w:lang w:val="en-GB"/>
            </w:rPr>
          </w:pPr>
          <w:r w:rsidRPr="00A45C93">
            <w:rPr>
              <w:b/>
              <w:bCs/>
              <w:lang w:val="en-GB"/>
            </w:rPr>
            <w:t>Document Identifier</w:t>
          </w:r>
        </w:p>
      </w:tc>
      <w:tc>
        <w:tcPr>
          <w:tcW w:w="1701" w:type="dxa"/>
          <w:shd w:val="clear" w:color="auto" w:fill="auto"/>
          <w:vAlign w:val="center"/>
        </w:tcPr>
        <w:p w14:paraId="4CA8191C" w14:textId="77777777" w:rsidR="00700B71" w:rsidRPr="00700B71" w:rsidRDefault="00700B71" w:rsidP="00700B71">
          <w:pPr>
            <w:tabs>
              <w:tab w:val="left" w:pos="8160"/>
            </w:tabs>
            <w:spacing w:after="0"/>
            <w:rPr>
              <w:bCs/>
              <w:lang w:val="en-GB"/>
            </w:rPr>
          </w:pPr>
          <w:r w:rsidRPr="00700B71">
            <w:rPr>
              <w:bCs/>
              <w:lang w:val="en-GB"/>
            </w:rPr>
            <w:t>240-114238630</w:t>
          </w:r>
        </w:p>
      </w:tc>
      <w:tc>
        <w:tcPr>
          <w:tcW w:w="567" w:type="dxa"/>
          <w:shd w:val="clear" w:color="auto" w:fill="auto"/>
          <w:vAlign w:val="center"/>
        </w:tcPr>
        <w:p w14:paraId="67D835D7" w14:textId="77777777" w:rsidR="00700B71" w:rsidRPr="00700B71" w:rsidRDefault="00700B71" w:rsidP="00700B71">
          <w:pPr>
            <w:tabs>
              <w:tab w:val="left" w:pos="8160"/>
            </w:tabs>
            <w:spacing w:after="0"/>
            <w:rPr>
              <w:b/>
              <w:lang w:val="en-GB"/>
            </w:rPr>
          </w:pPr>
          <w:r w:rsidRPr="00700B71">
            <w:rPr>
              <w:b/>
              <w:lang w:val="en-GB"/>
            </w:rPr>
            <w:t>Rev</w:t>
          </w:r>
        </w:p>
      </w:tc>
      <w:tc>
        <w:tcPr>
          <w:tcW w:w="567" w:type="dxa"/>
          <w:shd w:val="clear" w:color="auto" w:fill="auto"/>
          <w:vAlign w:val="center"/>
        </w:tcPr>
        <w:p w14:paraId="6C965DCF" w14:textId="77777777" w:rsidR="00700B71" w:rsidRPr="00700B71" w:rsidRDefault="00700B71" w:rsidP="00700B71">
          <w:pPr>
            <w:tabs>
              <w:tab w:val="left" w:pos="8160"/>
            </w:tabs>
            <w:spacing w:after="0"/>
            <w:rPr>
              <w:bCs/>
              <w:lang w:val="en-GB"/>
            </w:rPr>
          </w:pPr>
          <w:r w:rsidRPr="00700B71">
            <w:rPr>
              <w:bCs/>
              <w:lang w:val="en-GB"/>
            </w:rPr>
            <w:t>11</w:t>
          </w:r>
        </w:p>
      </w:tc>
    </w:tr>
    <w:tr w:rsidR="00700B71" w:rsidRPr="00700B71" w14:paraId="17044F98" w14:textId="77777777" w:rsidTr="00AE737A">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114" w:type="dxa"/>
          <w:vMerge/>
          <w:vAlign w:val="center"/>
        </w:tcPr>
        <w:p w14:paraId="799C3798" w14:textId="77777777" w:rsidR="00700B71" w:rsidRPr="00700B71" w:rsidRDefault="00700B71" w:rsidP="00700B71">
          <w:pPr>
            <w:tabs>
              <w:tab w:val="left" w:pos="8160"/>
            </w:tabs>
            <w:spacing w:after="0"/>
            <w:rPr>
              <w:b/>
              <w:lang w:val="en-GB"/>
            </w:rPr>
          </w:pPr>
        </w:p>
      </w:tc>
      <w:tc>
        <w:tcPr>
          <w:tcW w:w="1989" w:type="dxa"/>
          <w:shd w:val="clear" w:color="auto" w:fill="auto"/>
          <w:vAlign w:val="center"/>
        </w:tcPr>
        <w:p w14:paraId="790DCAA9" w14:textId="77777777" w:rsidR="00700B71" w:rsidRPr="00700B71" w:rsidRDefault="00700B71" w:rsidP="00700B71">
          <w:pPr>
            <w:tabs>
              <w:tab w:val="left" w:pos="8160"/>
            </w:tabs>
            <w:spacing w:after="0"/>
            <w:rPr>
              <w:b/>
              <w:lang w:val="en-GB"/>
            </w:rPr>
          </w:pPr>
          <w:r w:rsidRPr="00700B71">
            <w:rPr>
              <w:b/>
              <w:lang w:val="en-GB"/>
            </w:rPr>
            <w:t>Effective Date</w:t>
          </w:r>
        </w:p>
      </w:tc>
      <w:tc>
        <w:tcPr>
          <w:tcW w:w="2835" w:type="dxa"/>
          <w:gridSpan w:val="3"/>
          <w:shd w:val="clear" w:color="auto" w:fill="auto"/>
          <w:vAlign w:val="center"/>
        </w:tcPr>
        <w:p w14:paraId="2124ACC2" w14:textId="77777777" w:rsidR="00700B71" w:rsidRPr="00700B71" w:rsidRDefault="00700B71" w:rsidP="00700B71">
          <w:pPr>
            <w:tabs>
              <w:tab w:val="left" w:pos="8160"/>
            </w:tabs>
            <w:spacing w:after="0"/>
            <w:rPr>
              <w:bCs/>
              <w:lang w:val="en-GB"/>
            </w:rPr>
          </w:pPr>
          <w:r w:rsidRPr="00700B71">
            <w:rPr>
              <w:bCs/>
              <w:lang w:val="en-GB"/>
            </w:rPr>
            <w:t>18 February 2022</w:t>
          </w:r>
        </w:p>
      </w:tc>
    </w:tr>
    <w:tr w:rsidR="00700B71" w:rsidRPr="00700B71" w14:paraId="0D4D849D" w14:textId="77777777" w:rsidTr="00AE737A">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114" w:type="dxa"/>
          <w:vMerge/>
          <w:vAlign w:val="center"/>
        </w:tcPr>
        <w:p w14:paraId="6BF8C18D" w14:textId="77777777" w:rsidR="00700B71" w:rsidRPr="00700B71" w:rsidRDefault="00700B71" w:rsidP="00700B71">
          <w:pPr>
            <w:tabs>
              <w:tab w:val="left" w:pos="8160"/>
            </w:tabs>
            <w:spacing w:after="0"/>
            <w:rPr>
              <w:b/>
              <w:lang w:val="en-GB"/>
            </w:rPr>
          </w:pPr>
        </w:p>
      </w:tc>
      <w:tc>
        <w:tcPr>
          <w:tcW w:w="1989" w:type="dxa"/>
          <w:shd w:val="clear" w:color="auto" w:fill="auto"/>
          <w:vAlign w:val="center"/>
        </w:tcPr>
        <w:p w14:paraId="41262A45" w14:textId="77777777" w:rsidR="00700B71" w:rsidRPr="00700B71" w:rsidRDefault="00700B71" w:rsidP="00700B71">
          <w:pPr>
            <w:tabs>
              <w:tab w:val="left" w:pos="8160"/>
            </w:tabs>
            <w:spacing w:after="0"/>
            <w:rPr>
              <w:b/>
              <w:lang w:val="en-GB"/>
            </w:rPr>
          </w:pPr>
          <w:r w:rsidRPr="00700B71">
            <w:rPr>
              <w:b/>
              <w:lang w:val="en-GB"/>
            </w:rPr>
            <w:t>Review Date</w:t>
          </w:r>
        </w:p>
      </w:tc>
      <w:tc>
        <w:tcPr>
          <w:tcW w:w="2835" w:type="dxa"/>
          <w:gridSpan w:val="3"/>
          <w:shd w:val="clear" w:color="auto" w:fill="auto"/>
          <w:vAlign w:val="center"/>
        </w:tcPr>
        <w:p w14:paraId="70307035" w14:textId="5772F4F0" w:rsidR="00700B71" w:rsidRPr="00700B71" w:rsidRDefault="00700B71" w:rsidP="00700B71">
          <w:pPr>
            <w:tabs>
              <w:tab w:val="left" w:pos="8160"/>
            </w:tabs>
            <w:spacing w:after="0"/>
            <w:rPr>
              <w:bCs/>
              <w:lang w:val="en-GB"/>
            </w:rPr>
          </w:pPr>
          <w:r w:rsidRPr="00700B71">
            <w:rPr>
              <w:bCs/>
              <w:lang w:val="en-GB"/>
            </w:rPr>
            <w:t>February 202</w:t>
          </w:r>
          <w:r>
            <w:rPr>
              <w:bCs/>
              <w:lang w:val="en-GB"/>
            </w:rPr>
            <w:t>7</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7345CD"/>
    <w:multiLevelType w:val="hybridMultilevel"/>
    <w:tmpl w:val="1DA24B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5D5D"/>
    <w:multiLevelType w:val="hybridMultilevel"/>
    <w:tmpl w:val="0124222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F0D2B35"/>
    <w:multiLevelType w:val="hybridMultilevel"/>
    <w:tmpl w:val="898AD7A4"/>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9"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5"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6"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2"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890081"/>
    <w:multiLevelType w:val="hybridMultilevel"/>
    <w:tmpl w:val="157A6F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3E323794"/>
    <w:multiLevelType w:val="multilevel"/>
    <w:tmpl w:val="B896E6DA"/>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6"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29"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E5731DD"/>
    <w:multiLevelType w:val="hybridMultilevel"/>
    <w:tmpl w:val="492A40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1EB51F3"/>
    <w:multiLevelType w:val="hybridMultilevel"/>
    <w:tmpl w:val="1D2214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86C36A2"/>
    <w:multiLevelType w:val="hybridMultilevel"/>
    <w:tmpl w:val="DC5C4F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8"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2"/>
  </w:num>
  <w:num w:numId="2">
    <w:abstractNumId w:val="36"/>
  </w:num>
  <w:num w:numId="3">
    <w:abstractNumId w:val="53"/>
  </w:num>
  <w:num w:numId="4">
    <w:abstractNumId w:val="48"/>
  </w:num>
  <w:num w:numId="5">
    <w:abstractNumId w:val="31"/>
  </w:num>
  <w:num w:numId="6">
    <w:abstractNumId w:val="37"/>
  </w:num>
  <w:num w:numId="7">
    <w:abstractNumId w:val="9"/>
  </w:num>
  <w:num w:numId="8">
    <w:abstractNumId w:val="19"/>
  </w:num>
  <w:num w:numId="9">
    <w:abstractNumId w:val="51"/>
  </w:num>
  <w:num w:numId="10">
    <w:abstractNumId w:val="14"/>
  </w:num>
  <w:num w:numId="11">
    <w:abstractNumId w:val="8"/>
  </w:num>
  <w:num w:numId="12">
    <w:abstractNumId w:val="38"/>
  </w:num>
  <w:num w:numId="13">
    <w:abstractNumId w:val="16"/>
  </w:num>
  <w:num w:numId="14">
    <w:abstractNumId w:val="22"/>
  </w:num>
  <w:num w:numId="15">
    <w:abstractNumId w:val="20"/>
  </w:num>
  <w:num w:numId="16">
    <w:abstractNumId w:val="26"/>
  </w:num>
  <w:num w:numId="17">
    <w:abstractNumId w:val="10"/>
  </w:num>
  <w:num w:numId="18">
    <w:abstractNumId w:val="44"/>
  </w:num>
  <w:num w:numId="19">
    <w:abstractNumId w:val="29"/>
  </w:num>
  <w:num w:numId="20">
    <w:abstractNumId w:val="41"/>
  </w:num>
  <w:num w:numId="21">
    <w:abstractNumId w:val="6"/>
  </w:num>
  <w:num w:numId="22">
    <w:abstractNumId w:val="52"/>
  </w:num>
  <w:num w:numId="23">
    <w:abstractNumId w:val="15"/>
  </w:num>
  <w:num w:numId="24">
    <w:abstractNumId w:val="49"/>
  </w:num>
  <w:num w:numId="25">
    <w:abstractNumId w:val="3"/>
  </w:num>
  <w:num w:numId="26">
    <w:abstractNumId w:val="13"/>
  </w:num>
  <w:num w:numId="27">
    <w:abstractNumId w:val="11"/>
  </w:num>
  <w:num w:numId="28">
    <w:abstractNumId w:val="25"/>
  </w:num>
  <w:num w:numId="29">
    <w:abstractNumId w:val="42"/>
  </w:num>
  <w:num w:numId="30">
    <w:abstractNumId w:val="18"/>
  </w:num>
  <w:num w:numId="31">
    <w:abstractNumId w:val="1"/>
  </w:num>
  <w:num w:numId="32">
    <w:abstractNumId w:val="47"/>
  </w:num>
  <w:num w:numId="33">
    <w:abstractNumId w:val="33"/>
  </w:num>
  <w:num w:numId="34">
    <w:abstractNumId w:val="17"/>
  </w:num>
  <w:num w:numId="35">
    <w:abstractNumId w:val="21"/>
  </w:num>
  <w:num w:numId="36">
    <w:abstractNumId w:val="35"/>
  </w:num>
  <w:num w:numId="37">
    <w:abstractNumId w:val="34"/>
  </w:num>
  <w:num w:numId="38">
    <w:abstractNumId w:val="27"/>
  </w:num>
  <w:num w:numId="39">
    <w:abstractNumId w:val="43"/>
  </w:num>
  <w:num w:numId="40">
    <w:abstractNumId w:val="50"/>
  </w:num>
  <w:num w:numId="41">
    <w:abstractNumId w:val="28"/>
  </w:num>
  <w:num w:numId="42">
    <w:abstractNumId w:val="5"/>
  </w:num>
  <w:num w:numId="43">
    <w:abstractNumId w:val="45"/>
  </w:num>
  <w:num w:numId="44">
    <w:abstractNumId w:val="4"/>
  </w:num>
  <w:num w:numId="45">
    <w:abstractNumId w:val="39"/>
  </w:num>
  <w:num w:numId="46">
    <w:abstractNumId w:val="46"/>
  </w:num>
  <w:num w:numId="47">
    <w:abstractNumId w:val="12"/>
  </w:num>
  <w:num w:numId="48">
    <w:abstractNumId w:val="40"/>
  </w:num>
  <w:num w:numId="49">
    <w:abstractNumId w:val="30"/>
  </w:num>
  <w:num w:numId="50">
    <w:abstractNumId w:val="0"/>
  </w:num>
  <w:num w:numId="51">
    <w:abstractNumId w:val="24"/>
  </w:num>
  <w:num w:numId="52">
    <w:abstractNumId w:val="23"/>
  </w:num>
  <w:num w:numId="53">
    <w:abstractNumId w:val="2"/>
  </w:num>
  <w:num w:numId="5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29B0"/>
    <w:rsid w:val="00016ABF"/>
    <w:rsid w:val="000251AA"/>
    <w:rsid w:val="00031CF3"/>
    <w:rsid w:val="00033486"/>
    <w:rsid w:val="00034B53"/>
    <w:rsid w:val="00036EC2"/>
    <w:rsid w:val="00037679"/>
    <w:rsid w:val="00043A16"/>
    <w:rsid w:val="00051CB3"/>
    <w:rsid w:val="000545FA"/>
    <w:rsid w:val="00057435"/>
    <w:rsid w:val="00060F12"/>
    <w:rsid w:val="00063A7D"/>
    <w:rsid w:val="00065B47"/>
    <w:rsid w:val="00081178"/>
    <w:rsid w:val="00084553"/>
    <w:rsid w:val="00085682"/>
    <w:rsid w:val="000966B3"/>
    <w:rsid w:val="000A01FA"/>
    <w:rsid w:val="000A3239"/>
    <w:rsid w:val="000A7281"/>
    <w:rsid w:val="000A798A"/>
    <w:rsid w:val="000B165C"/>
    <w:rsid w:val="000B1C7F"/>
    <w:rsid w:val="000B6AF4"/>
    <w:rsid w:val="000D6B90"/>
    <w:rsid w:val="00102F4C"/>
    <w:rsid w:val="001032FF"/>
    <w:rsid w:val="00112291"/>
    <w:rsid w:val="00115F8B"/>
    <w:rsid w:val="00117BBC"/>
    <w:rsid w:val="0013523E"/>
    <w:rsid w:val="001355DA"/>
    <w:rsid w:val="00136C6B"/>
    <w:rsid w:val="00142F18"/>
    <w:rsid w:val="001477A3"/>
    <w:rsid w:val="00155248"/>
    <w:rsid w:val="00155396"/>
    <w:rsid w:val="00155E97"/>
    <w:rsid w:val="00162966"/>
    <w:rsid w:val="00171B42"/>
    <w:rsid w:val="001751D0"/>
    <w:rsid w:val="00180A61"/>
    <w:rsid w:val="001812E1"/>
    <w:rsid w:val="001920C1"/>
    <w:rsid w:val="00194816"/>
    <w:rsid w:val="001B7B8D"/>
    <w:rsid w:val="001C352D"/>
    <w:rsid w:val="001C4AF0"/>
    <w:rsid w:val="001C70B0"/>
    <w:rsid w:val="001D042C"/>
    <w:rsid w:val="001D1948"/>
    <w:rsid w:val="001D3B2F"/>
    <w:rsid w:val="001D5598"/>
    <w:rsid w:val="001E7B07"/>
    <w:rsid w:val="001E7EEA"/>
    <w:rsid w:val="001F2901"/>
    <w:rsid w:val="001F4E87"/>
    <w:rsid w:val="00201A98"/>
    <w:rsid w:val="00206943"/>
    <w:rsid w:val="00216F7F"/>
    <w:rsid w:val="00220724"/>
    <w:rsid w:val="00221000"/>
    <w:rsid w:val="0022262B"/>
    <w:rsid w:val="002232F7"/>
    <w:rsid w:val="00225EBA"/>
    <w:rsid w:val="00227827"/>
    <w:rsid w:val="0023789F"/>
    <w:rsid w:val="0024411D"/>
    <w:rsid w:val="002572AD"/>
    <w:rsid w:val="00267CC3"/>
    <w:rsid w:val="00272A95"/>
    <w:rsid w:val="002748CC"/>
    <w:rsid w:val="002949D0"/>
    <w:rsid w:val="00296B23"/>
    <w:rsid w:val="002A376C"/>
    <w:rsid w:val="002A5259"/>
    <w:rsid w:val="002B32E2"/>
    <w:rsid w:val="002B79AE"/>
    <w:rsid w:val="002D1612"/>
    <w:rsid w:val="002D4CD7"/>
    <w:rsid w:val="002E01C0"/>
    <w:rsid w:val="002E5553"/>
    <w:rsid w:val="002F0EC7"/>
    <w:rsid w:val="00303179"/>
    <w:rsid w:val="003113D9"/>
    <w:rsid w:val="00330D7C"/>
    <w:rsid w:val="00332369"/>
    <w:rsid w:val="00335A4B"/>
    <w:rsid w:val="00340273"/>
    <w:rsid w:val="003461A7"/>
    <w:rsid w:val="00347E25"/>
    <w:rsid w:val="00351961"/>
    <w:rsid w:val="003556F7"/>
    <w:rsid w:val="0035700F"/>
    <w:rsid w:val="0036280A"/>
    <w:rsid w:val="0036442D"/>
    <w:rsid w:val="00364578"/>
    <w:rsid w:val="00365E0C"/>
    <w:rsid w:val="00372171"/>
    <w:rsid w:val="00374DAE"/>
    <w:rsid w:val="00386312"/>
    <w:rsid w:val="003868A8"/>
    <w:rsid w:val="003914DE"/>
    <w:rsid w:val="00394069"/>
    <w:rsid w:val="00394757"/>
    <w:rsid w:val="003B3ABD"/>
    <w:rsid w:val="003C3A0A"/>
    <w:rsid w:val="003C7414"/>
    <w:rsid w:val="003D6735"/>
    <w:rsid w:val="003E07DA"/>
    <w:rsid w:val="003E2A2C"/>
    <w:rsid w:val="003E4B65"/>
    <w:rsid w:val="003E4D3F"/>
    <w:rsid w:val="003F2387"/>
    <w:rsid w:val="003F2B4E"/>
    <w:rsid w:val="003F5E5B"/>
    <w:rsid w:val="003F7B1E"/>
    <w:rsid w:val="00404CE0"/>
    <w:rsid w:val="00412490"/>
    <w:rsid w:val="00417A57"/>
    <w:rsid w:val="004236D1"/>
    <w:rsid w:val="0043647A"/>
    <w:rsid w:val="0044252A"/>
    <w:rsid w:val="00442B22"/>
    <w:rsid w:val="00442BFC"/>
    <w:rsid w:val="0044324D"/>
    <w:rsid w:val="00446D18"/>
    <w:rsid w:val="00451297"/>
    <w:rsid w:val="004530B3"/>
    <w:rsid w:val="00457274"/>
    <w:rsid w:val="00460577"/>
    <w:rsid w:val="004612B5"/>
    <w:rsid w:val="004643C1"/>
    <w:rsid w:val="0047301F"/>
    <w:rsid w:val="004853CA"/>
    <w:rsid w:val="00490263"/>
    <w:rsid w:val="004A02A1"/>
    <w:rsid w:val="004A64A8"/>
    <w:rsid w:val="004B3EF3"/>
    <w:rsid w:val="004B45EB"/>
    <w:rsid w:val="004C1DD6"/>
    <w:rsid w:val="004C2151"/>
    <w:rsid w:val="004C5BEF"/>
    <w:rsid w:val="004D2566"/>
    <w:rsid w:val="004E01AF"/>
    <w:rsid w:val="004E19F4"/>
    <w:rsid w:val="00502D08"/>
    <w:rsid w:val="00507319"/>
    <w:rsid w:val="00507784"/>
    <w:rsid w:val="005155B6"/>
    <w:rsid w:val="00524BE8"/>
    <w:rsid w:val="005377AC"/>
    <w:rsid w:val="00542C9C"/>
    <w:rsid w:val="00544051"/>
    <w:rsid w:val="00550760"/>
    <w:rsid w:val="00554C50"/>
    <w:rsid w:val="00555A77"/>
    <w:rsid w:val="00560EC4"/>
    <w:rsid w:val="00562CB9"/>
    <w:rsid w:val="00571BBF"/>
    <w:rsid w:val="005765A0"/>
    <w:rsid w:val="00582065"/>
    <w:rsid w:val="005852DB"/>
    <w:rsid w:val="005A0386"/>
    <w:rsid w:val="005A30BB"/>
    <w:rsid w:val="005A6BDC"/>
    <w:rsid w:val="005B394F"/>
    <w:rsid w:val="005C5622"/>
    <w:rsid w:val="005C5AD4"/>
    <w:rsid w:val="005C5DEA"/>
    <w:rsid w:val="005C7E5D"/>
    <w:rsid w:val="005D5883"/>
    <w:rsid w:val="005E3BE0"/>
    <w:rsid w:val="005E6044"/>
    <w:rsid w:val="005E7D94"/>
    <w:rsid w:val="005F30B1"/>
    <w:rsid w:val="005F3928"/>
    <w:rsid w:val="005F5DE9"/>
    <w:rsid w:val="006068F5"/>
    <w:rsid w:val="00607C5E"/>
    <w:rsid w:val="00612F3F"/>
    <w:rsid w:val="00624972"/>
    <w:rsid w:val="00624B48"/>
    <w:rsid w:val="0062625B"/>
    <w:rsid w:val="00627923"/>
    <w:rsid w:val="006412DB"/>
    <w:rsid w:val="00643F64"/>
    <w:rsid w:val="00657B8A"/>
    <w:rsid w:val="00660A71"/>
    <w:rsid w:val="00663A6C"/>
    <w:rsid w:val="00672946"/>
    <w:rsid w:val="00674895"/>
    <w:rsid w:val="00682081"/>
    <w:rsid w:val="006822F7"/>
    <w:rsid w:val="00682C9F"/>
    <w:rsid w:val="00693646"/>
    <w:rsid w:val="00696644"/>
    <w:rsid w:val="006A3039"/>
    <w:rsid w:val="006A3E29"/>
    <w:rsid w:val="006B2DA4"/>
    <w:rsid w:val="006B4C9E"/>
    <w:rsid w:val="006B684B"/>
    <w:rsid w:val="006B750A"/>
    <w:rsid w:val="006F30E8"/>
    <w:rsid w:val="007003E5"/>
    <w:rsid w:val="007005C5"/>
    <w:rsid w:val="00700B71"/>
    <w:rsid w:val="007051BB"/>
    <w:rsid w:val="00712313"/>
    <w:rsid w:val="007144C3"/>
    <w:rsid w:val="007164F6"/>
    <w:rsid w:val="00732A3F"/>
    <w:rsid w:val="007344FE"/>
    <w:rsid w:val="00757D0C"/>
    <w:rsid w:val="007742B5"/>
    <w:rsid w:val="007768B1"/>
    <w:rsid w:val="00781B9A"/>
    <w:rsid w:val="0078308E"/>
    <w:rsid w:val="007909D0"/>
    <w:rsid w:val="007A67C3"/>
    <w:rsid w:val="007A6F13"/>
    <w:rsid w:val="007B641B"/>
    <w:rsid w:val="007C60B1"/>
    <w:rsid w:val="007D4D05"/>
    <w:rsid w:val="007E538F"/>
    <w:rsid w:val="00801EF4"/>
    <w:rsid w:val="00810C22"/>
    <w:rsid w:val="0081316E"/>
    <w:rsid w:val="00821096"/>
    <w:rsid w:val="00823D57"/>
    <w:rsid w:val="00835733"/>
    <w:rsid w:val="00843CE3"/>
    <w:rsid w:val="0084483C"/>
    <w:rsid w:val="00846149"/>
    <w:rsid w:val="00862A0C"/>
    <w:rsid w:val="0088295E"/>
    <w:rsid w:val="0088519C"/>
    <w:rsid w:val="00894481"/>
    <w:rsid w:val="008B3E81"/>
    <w:rsid w:val="008B6DA0"/>
    <w:rsid w:val="008B7927"/>
    <w:rsid w:val="008C654C"/>
    <w:rsid w:val="008E4660"/>
    <w:rsid w:val="008E53B0"/>
    <w:rsid w:val="008E7CED"/>
    <w:rsid w:val="008F07EF"/>
    <w:rsid w:val="00903327"/>
    <w:rsid w:val="00926CF0"/>
    <w:rsid w:val="00945923"/>
    <w:rsid w:val="00957FE6"/>
    <w:rsid w:val="00962E35"/>
    <w:rsid w:val="00972A01"/>
    <w:rsid w:val="00972B3C"/>
    <w:rsid w:val="00977CD2"/>
    <w:rsid w:val="00994072"/>
    <w:rsid w:val="009A591B"/>
    <w:rsid w:val="009B4FFF"/>
    <w:rsid w:val="009B6F34"/>
    <w:rsid w:val="009C1354"/>
    <w:rsid w:val="009C1F04"/>
    <w:rsid w:val="009D2051"/>
    <w:rsid w:val="009D7093"/>
    <w:rsid w:val="009F3292"/>
    <w:rsid w:val="00A107CB"/>
    <w:rsid w:val="00A10D25"/>
    <w:rsid w:val="00A11830"/>
    <w:rsid w:val="00A17A34"/>
    <w:rsid w:val="00A17BF3"/>
    <w:rsid w:val="00A22EF4"/>
    <w:rsid w:val="00A31EE9"/>
    <w:rsid w:val="00A3264E"/>
    <w:rsid w:val="00A3367A"/>
    <w:rsid w:val="00A350F4"/>
    <w:rsid w:val="00A35F54"/>
    <w:rsid w:val="00A45C93"/>
    <w:rsid w:val="00A47409"/>
    <w:rsid w:val="00A627CE"/>
    <w:rsid w:val="00A67C16"/>
    <w:rsid w:val="00A72491"/>
    <w:rsid w:val="00A74EAE"/>
    <w:rsid w:val="00A879EC"/>
    <w:rsid w:val="00A93312"/>
    <w:rsid w:val="00A97DF6"/>
    <w:rsid w:val="00AB3C2B"/>
    <w:rsid w:val="00AB458D"/>
    <w:rsid w:val="00AB4701"/>
    <w:rsid w:val="00AB7E92"/>
    <w:rsid w:val="00AC36A8"/>
    <w:rsid w:val="00AC706A"/>
    <w:rsid w:val="00AD06AE"/>
    <w:rsid w:val="00AD4B1C"/>
    <w:rsid w:val="00AD5172"/>
    <w:rsid w:val="00AD5857"/>
    <w:rsid w:val="00AE10F6"/>
    <w:rsid w:val="00AE2485"/>
    <w:rsid w:val="00AE737A"/>
    <w:rsid w:val="00AF6813"/>
    <w:rsid w:val="00B012B0"/>
    <w:rsid w:val="00B02D74"/>
    <w:rsid w:val="00B0342B"/>
    <w:rsid w:val="00B036A1"/>
    <w:rsid w:val="00B07BD0"/>
    <w:rsid w:val="00B10A9E"/>
    <w:rsid w:val="00B123A0"/>
    <w:rsid w:val="00B22467"/>
    <w:rsid w:val="00B34F0A"/>
    <w:rsid w:val="00B3637E"/>
    <w:rsid w:val="00B36460"/>
    <w:rsid w:val="00B36884"/>
    <w:rsid w:val="00B44AE9"/>
    <w:rsid w:val="00B45CA9"/>
    <w:rsid w:val="00B46876"/>
    <w:rsid w:val="00B56759"/>
    <w:rsid w:val="00B56C5A"/>
    <w:rsid w:val="00B6021C"/>
    <w:rsid w:val="00B625B7"/>
    <w:rsid w:val="00B704C5"/>
    <w:rsid w:val="00B75800"/>
    <w:rsid w:val="00B86036"/>
    <w:rsid w:val="00B94359"/>
    <w:rsid w:val="00BA253D"/>
    <w:rsid w:val="00BA3D1B"/>
    <w:rsid w:val="00BA5C88"/>
    <w:rsid w:val="00BB2EFC"/>
    <w:rsid w:val="00BE6D5F"/>
    <w:rsid w:val="00C000CC"/>
    <w:rsid w:val="00C13B61"/>
    <w:rsid w:val="00C331E9"/>
    <w:rsid w:val="00C343ED"/>
    <w:rsid w:val="00C40E58"/>
    <w:rsid w:val="00C43299"/>
    <w:rsid w:val="00C52C33"/>
    <w:rsid w:val="00C52DA4"/>
    <w:rsid w:val="00C53419"/>
    <w:rsid w:val="00C662E0"/>
    <w:rsid w:val="00C724DE"/>
    <w:rsid w:val="00C72E5D"/>
    <w:rsid w:val="00C7577D"/>
    <w:rsid w:val="00C8088F"/>
    <w:rsid w:val="00C90DD1"/>
    <w:rsid w:val="00C9427A"/>
    <w:rsid w:val="00C9655B"/>
    <w:rsid w:val="00CA0D9C"/>
    <w:rsid w:val="00CA55BB"/>
    <w:rsid w:val="00CA666C"/>
    <w:rsid w:val="00CB63B7"/>
    <w:rsid w:val="00CD5458"/>
    <w:rsid w:val="00CE3411"/>
    <w:rsid w:val="00CF0991"/>
    <w:rsid w:val="00D24A05"/>
    <w:rsid w:val="00D24BC8"/>
    <w:rsid w:val="00D271CC"/>
    <w:rsid w:val="00D27C3A"/>
    <w:rsid w:val="00D35248"/>
    <w:rsid w:val="00D35B4E"/>
    <w:rsid w:val="00D37FE7"/>
    <w:rsid w:val="00D51C53"/>
    <w:rsid w:val="00D53279"/>
    <w:rsid w:val="00D55B5C"/>
    <w:rsid w:val="00D6287E"/>
    <w:rsid w:val="00D72288"/>
    <w:rsid w:val="00D75AC0"/>
    <w:rsid w:val="00D83349"/>
    <w:rsid w:val="00D860B2"/>
    <w:rsid w:val="00DA31D5"/>
    <w:rsid w:val="00DB22F3"/>
    <w:rsid w:val="00DC4A6E"/>
    <w:rsid w:val="00DC5833"/>
    <w:rsid w:val="00DD3EAB"/>
    <w:rsid w:val="00DD4B3B"/>
    <w:rsid w:val="00DE409F"/>
    <w:rsid w:val="00DE5120"/>
    <w:rsid w:val="00DE6E6D"/>
    <w:rsid w:val="00E12062"/>
    <w:rsid w:val="00E16B2C"/>
    <w:rsid w:val="00E21D21"/>
    <w:rsid w:val="00E27263"/>
    <w:rsid w:val="00E4495F"/>
    <w:rsid w:val="00E57B12"/>
    <w:rsid w:val="00E67357"/>
    <w:rsid w:val="00E70522"/>
    <w:rsid w:val="00E71AC4"/>
    <w:rsid w:val="00E76F9E"/>
    <w:rsid w:val="00E81193"/>
    <w:rsid w:val="00E852F8"/>
    <w:rsid w:val="00E86F01"/>
    <w:rsid w:val="00E8764B"/>
    <w:rsid w:val="00E9080F"/>
    <w:rsid w:val="00E90B24"/>
    <w:rsid w:val="00EA083C"/>
    <w:rsid w:val="00EA1A65"/>
    <w:rsid w:val="00EA1B3D"/>
    <w:rsid w:val="00EA2355"/>
    <w:rsid w:val="00EA560D"/>
    <w:rsid w:val="00EA6979"/>
    <w:rsid w:val="00EB658B"/>
    <w:rsid w:val="00EB65CF"/>
    <w:rsid w:val="00ED26AD"/>
    <w:rsid w:val="00ED6D69"/>
    <w:rsid w:val="00EE5245"/>
    <w:rsid w:val="00EE57FA"/>
    <w:rsid w:val="00EF2815"/>
    <w:rsid w:val="00EF3396"/>
    <w:rsid w:val="00EF3F1E"/>
    <w:rsid w:val="00EF6D03"/>
    <w:rsid w:val="00F009BE"/>
    <w:rsid w:val="00F012D3"/>
    <w:rsid w:val="00F04A02"/>
    <w:rsid w:val="00F13D95"/>
    <w:rsid w:val="00F14791"/>
    <w:rsid w:val="00F22A7C"/>
    <w:rsid w:val="00F33A03"/>
    <w:rsid w:val="00F34A20"/>
    <w:rsid w:val="00F566DE"/>
    <w:rsid w:val="00F6478D"/>
    <w:rsid w:val="00F83457"/>
    <w:rsid w:val="00F85A79"/>
    <w:rsid w:val="00F92E04"/>
    <w:rsid w:val="00F93143"/>
    <w:rsid w:val="00FA199C"/>
    <w:rsid w:val="00FB23F2"/>
    <w:rsid w:val="00FB42DE"/>
    <w:rsid w:val="00FC44CF"/>
    <w:rsid w:val="00FD1D95"/>
    <w:rsid w:val="00FD7E02"/>
    <w:rsid w:val="00FE27D9"/>
    <w:rsid w:val="00FE4222"/>
    <w:rsid w:val="00FE7690"/>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Bulleted Text,Bullet List,Table of contents numbered,EOH bullet,Use Case List Paragraph,EOH paragraph,List Paragraph1,Table (List),Indent Paragraph,Figure_name,List Paragraph 1,Green bullet,lp1,Num Bullet 1,lp11,FooterText,numbered,列出段落"/>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rsid w:val="005D5883"/>
  </w:style>
  <w:style w:type="paragraph" w:styleId="BodyTextIndent2">
    <w:name w:val="Body Text Indent 2"/>
    <w:basedOn w:val="Normal"/>
    <w:link w:val="BodyTextIndent2Char"/>
    <w:uiPriority w:val="99"/>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customStyle="1" w:styleId="UnresolvedMention1">
    <w:name w:val="Unresolved Mention1"/>
    <w:basedOn w:val="DefaultParagraphFont"/>
    <w:uiPriority w:val="99"/>
    <w:semiHidden/>
    <w:unhideWhenUsed/>
    <w:rsid w:val="00142F18"/>
    <w:rPr>
      <w:color w:val="605E5C"/>
      <w:shd w:val="clear" w:color="auto" w:fill="E1DFDD"/>
    </w:rPr>
  </w:style>
  <w:style w:type="character" w:customStyle="1" w:styleId="ListParagraphChar">
    <w:name w:val="List Paragraph Char"/>
    <w:aliases w:val="Bulleted Text Char,Bullet List Char,Table of contents numbered Char,EOH bullet Char,Use Case List Paragraph Char,EOH paragraph Char,List Paragraph1 Char,Table (List) Char,Indent Paragraph Char,Figure_name Char,List Paragraph 1 Char"/>
    <w:link w:val="ListParagraph"/>
    <w:uiPriority w:val="34"/>
    <w:rsid w:val="001812E1"/>
  </w:style>
  <w:style w:type="paragraph" w:customStyle="1" w:styleId="Default">
    <w:name w:val="Default"/>
    <w:rsid w:val="00272A95"/>
    <w:pPr>
      <w:autoSpaceDE w:val="0"/>
      <w:autoSpaceDN w:val="0"/>
      <w:adjustRightInd w:val="0"/>
      <w:spacing w:after="0" w:line="240" w:lineRule="auto"/>
    </w:pPr>
    <w:rPr>
      <w:rFonts w:ascii="Arial" w:hAnsi="Arial" w:cs="Arial"/>
      <w:color w:val="000000"/>
      <w:sz w:val="24"/>
      <w:szCs w:val="24"/>
    </w:rPr>
  </w:style>
  <w:style w:type="paragraph" w:customStyle="1" w:styleId="NormalJustified">
    <w:name w:val="NormalJustified"/>
    <w:rsid w:val="00B86036"/>
    <w:pPr>
      <w:spacing w:after="113" w:line="240" w:lineRule="auto"/>
      <w:jc w:val="both"/>
    </w:pPr>
    <w:rPr>
      <w:rFonts w:ascii="Arial" w:eastAsia="Arial" w:hAnsi="Arial" w:cs="Arial"/>
      <w:color w:val="000000"/>
      <w:szCs w:val="20"/>
      <w:lang w:val="en-US" w:eastAsia="en-ZA"/>
    </w:rPr>
  </w:style>
  <w:style w:type="character" w:styleId="FootnoteReference">
    <w:name w:val="footnote reference"/>
    <w:semiHidden/>
    <w:rsid w:val="00C7577D"/>
  </w:style>
  <w:style w:type="character" w:styleId="UnresolvedMention">
    <w:name w:val="Unresolved Mention"/>
    <w:basedOn w:val="DefaultParagraphFont"/>
    <w:uiPriority w:val="99"/>
    <w:semiHidden/>
    <w:unhideWhenUsed/>
    <w:rsid w:val="00A33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6729">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4896144">
      <w:bodyDiv w:val="1"/>
      <w:marLeft w:val="0"/>
      <w:marRight w:val="0"/>
      <w:marTop w:val="0"/>
      <w:marBottom w:val="0"/>
      <w:divBdr>
        <w:top w:val="none" w:sz="0" w:space="0" w:color="auto"/>
        <w:left w:val="none" w:sz="0" w:space="0" w:color="auto"/>
        <w:bottom w:val="none" w:sz="0" w:space="0" w:color="auto"/>
        <w:right w:val="none" w:sz="0" w:space="0" w:color="auto"/>
      </w:divBdr>
    </w:div>
    <w:div w:id="607585984">
      <w:bodyDiv w:val="1"/>
      <w:marLeft w:val="0"/>
      <w:marRight w:val="0"/>
      <w:marTop w:val="0"/>
      <w:marBottom w:val="0"/>
      <w:divBdr>
        <w:top w:val="none" w:sz="0" w:space="0" w:color="auto"/>
        <w:left w:val="none" w:sz="0" w:space="0" w:color="auto"/>
        <w:bottom w:val="none" w:sz="0" w:space="0" w:color="auto"/>
        <w:right w:val="none" w:sz="0" w:space="0" w:color="auto"/>
      </w:divBdr>
    </w:div>
    <w:div w:id="608586382">
      <w:bodyDiv w:val="1"/>
      <w:marLeft w:val="0"/>
      <w:marRight w:val="0"/>
      <w:marTop w:val="0"/>
      <w:marBottom w:val="0"/>
      <w:divBdr>
        <w:top w:val="none" w:sz="0" w:space="0" w:color="auto"/>
        <w:left w:val="none" w:sz="0" w:space="0" w:color="auto"/>
        <w:bottom w:val="none" w:sz="0" w:space="0" w:color="auto"/>
        <w:right w:val="none" w:sz="0" w:space="0" w:color="auto"/>
      </w:divBdr>
    </w:div>
    <w:div w:id="784007809">
      <w:bodyDiv w:val="1"/>
      <w:marLeft w:val="0"/>
      <w:marRight w:val="0"/>
      <w:marTop w:val="0"/>
      <w:marBottom w:val="0"/>
      <w:divBdr>
        <w:top w:val="none" w:sz="0" w:space="0" w:color="auto"/>
        <w:left w:val="none" w:sz="0" w:space="0" w:color="auto"/>
        <w:bottom w:val="none" w:sz="0" w:space="0" w:color="auto"/>
        <w:right w:val="none" w:sz="0" w:space="0" w:color="auto"/>
      </w:divBdr>
    </w:div>
    <w:div w:id="1010718446">
      <w:bodyDiv w:val="1"/>
      <w:marLeft w:val="0"/>
      <w:marRight w:val="0"/>
      <w:marTop w:val="0"/>
      <w:marBottom w:val="0"/>
      <w:divBdr>
        <w:top w:val="none" w:sz="0" w:space="0" w:color="auto"/>
        <w:left w:val="none" w:sz="0" w:space="0" w:color="auto"/>
        <w:bottom w:val="none" w:sz="0" w:space="0" w:color="auto"/>
        <w:right w:val="none" w:sz="0" w:space="0" w:color="auto"/>
      </w:divBdr>
    </w:div>
    <w:div w:id="1021664434">
      <w:bodyDiv w:val="1"/>
      <w:marLeft w:val="0"/>
      <w:marRight w:val="0"/>
      <w:marTop w:val="0"/>
      <w:marBottom w:val="0"/>
      <w:divBdr>
        <w:top w:val="none" w:sz="0" w:space="0" w:color="auto"/>
        <w:left w:val="none" w:sz="0" w:space="0" w:color="auto"/>
        <w:bottom w:val="none" w:sz="0" w:space="0" w:color="auto"/>
        <w:right w:val="none" w:sz="0" w:space="0" w:color="auto"/>
      </w:divBdr>
    </w:div>
    <w:div w:id="1111239063">
      <w:bodyDiv w:val="1"/>
      <w:marLeft w:val="0"/>
      <w:marRight w:val="0"/>
      <w:marTop w:val="0"/>
      <w:marBottom w:val="0"/>
      <w:divBdr>
        <w:top w:val="none" w:sz="0" w:space="0" w:color="auto"/>
        <w:left w:val="none" w:sz="0" w:space="0" w:color="auto"/>
        <w:bottom w:val="none" w:sz="0" w:space="0" w:color="auto"/>
        <w:right w:val="none" w:sz="0" w:space="0" w:color="auto"/>
      </w:divBdr>
    </w:div>
    <w:div w:id="141034933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 w:id="21119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image" Target="media/image1.png"/><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eskom.co.za" TargetMode="External"/><Relationship Id="rId12" Type="http://schemas.openxmlformats.org/officeDocument/2006/relationships/hyperlink" Target="http://www.treasury.gov.za"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www.sars.gov.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hdti.gov.za/industrial%20development/ip.jsp" TargetMode="External"/><Relationship Id="rId23" Type="http://schemas.openxmlformats.org/officeDocument/2006/relationships/fontTable" Target="fontTable.xml"/><Relationship Id="rId10" Type="http://schemas.openxmlformats.org/officeDocument/2006/relationships/hyperlink" Target="http://www.treasury.gov.za"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reservebank.co.z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57</Pages>
  <Words>13098</Words>
  <Characters>74660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Herman Mhlongo</cp:lastModifiedBy>
  <cp:revision>3</cp:revision>
  <cp:lastPrinted>2019-11-22T05:46:00Z</cp:lastPrinted>
  <dcterms:created xsi:type="dcterms:W3CDTF">2022-11-14T19:15:00Z</dcterms:created>
  <dcterms:modified xsi:type="dcterms:W3CDTF">2022-11-14T19:17:00Z</dcterms:modified>
</cp:coreProperties>
</file>