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5A1F" w14:textId="712121EC" w:rsidR="00F03268" w:rsidRPr="00327236" w:rsidRDefault="00F03268" w:rsidP="003F085E">
      <w:pPr>
        <w:jc w:val="both"/>
        <w:outlineLvl w:val="4"/>
        <w:rPr>
          <w:rFonts w:ascii="Arial" w:hAnsi="Arial" w:cs="Arial"/>
          <w:b/>
          <w:bCs/>
          <w:sz w:val="24"/>
          <w:szCs w:val="24"/>
        </w:rPr>
      </w:pPr>
      <w:r w:rsidRPr="00327236">
        <w:rPr>
          <w:rFonts w:ascii="Arial" w:hAnsi="Arial" w:cs="Arial"/>
          <w:b/>
          <w:bCs/>
          <w:sz w:val="24"/>
          <w:szCs w:val="24"/>
        </w:rPr>
        <w:t xml:space="preserve">TABLE OF CONTENTS </w:t>
      </w:r>
    </w:p>
    <w:p w14:paraId="0EB0B97E" w14:textId="77777777" w:rsidR="00F03268" w:rsidRPr="00327236" w:rsidRDefault="00F03268" w:rsidP="003E1C3C">
      <w:pPr>
        <w:ind w:left="284"/>
        <w:jc w:val="both"/>
        <w:outlineLvl w:val="4"/>
        <w:rPr>
          <w:rFonts w:ascii="Arial" w:hAnsi="Arial" w:cs="Arial"/>
          <w:b/>
          <w:bCs/>
          <w:sz w:val="24"/>
          <w:szCs w:val="24"/>
        </w:rPr>
      </w:pPr>
    </w:p>
    <w:p w14:paraId="2CB659ED" w14:textId="5FAC77FF" w:rsidR="00F03268" w:rsidRPr="007F7A48" w:rsidRDefault="00F52744" w:rsidP="00327236">
      <w:pPr>
        <w:pStyle w:val="ListParagraph"/>
        <w:numPr>
          <w:ilvl w:val="0"/>
          <w:numId w:val="49"/>
        </w:numPr>
        <w:ind w:hanging="644"/>
        <w:outlineLvl w:val="4"/>
        <w:rPr>
          <w:rFonts w:cs="Arial"/>
          <w:sz w:val="24"/>
          <w:szCs w:val="24"/>
        </w:rPr>
      </w:pPr>
      <w:r w:rsidRPr="007F7A48">
        <w:rPr>
          <w:rFonts w:cs="Arial"/>
          <w:sz w:val="24"/>
          <w:szCs w:val="24"/>
        </w:rPr>
        <w:t>THE PURPOSE</w:t>
      </w:r>
    </w:p>
    <w:p w14:paraId="0711FD83" w14:textId="25079D38" w:rsidR="00686346" w:rsidRPr="007F7A48" w:rsidRDefault="00D12A01" w:rsidP="00327236">
      <w:pPr>
        <w:pStyle w:val="ListParagraph"/>
        <w:numPr>
          <w:ilvl w:val="0"/>
          <w:numId w:val="49"/>
        </w:numPr>
        <w:ind w:hanging="644"/>
        <w:outlineLvl w:val="4"/>
        <w:rPr>
          <w:rFonts w:cs="Arial"/>
          <w:sz w:val="24"/>
          <w:szCs w:val="24"/>
        </w:rPr>
      </w:pPr>
      <w:r w:rsidRPr="007F7A48">
        <w:rPr>
          <w:rFonts w:cs="Arial"/>
          <w:sz w:val="24"/>
          <w:szCs w:val="24"/>
        </w:rPr>
        <w:t xml:space="preserve">BACKGROUND </w:t>
      </w:r>
    </w:p>
    <w:p w14:paraId="6CB1F574" w14:textId="76EBE862" w:rsidR="00D12A01" w:rsidRPr="007F7A48" w:rsidRDefault="00D12A01" w:rsidP="00327236">
      <w:pPr>
        <w:pStyle w:val="ListParagraph"/>
        <w:numPr>
          <w:ilvl w:val="0"/>
          <w:numId w:val="49"/>
        </w:numPr>
        <w:ind w:hanging="644"/>
        <w:outlineLvl w:val="4"/>
        <w:rPr>
          <w:rFonts w:cs="Arial"/>
          <w:sz w:val="24"/>
          <w:szCs w:val="24"/>
        </w:rPr>
      </w:pPr>
      <w:r w:rsidRPr="007F7A48">
        <w:rPr>
          <w:rFonts w:cs="Arial"/>
          <w:sz w:val="24"/>
          <w:szCs w:val="24"/>
        </w:rPr>
        <w:t xml:space="preserve">LEGISLATIVE AND </w:t>
      </w:r>
      <w:r w:rsidR="008C78FE" w:rsidRPr="007F7A48">
        <w:rPr>
          <w:rFonts w:cs="Arial"/>
          <w:sz w:val="24"/>
          <w:szCs w:val="24"/>
        </w:rPr>
        <w:t xml:space="preserve">REGULATORY FRAMEWORK </w:t>
      </w:r>
    </w:p>
    <w:p w14:paraId="3103339A" w14:textId="3C040C8C" w:rsidR="008C78FE" w:rsidRPr="007F7A48" w:rsidRDefault="008C78FE" w:rsidP="00327236">
      <w:pPr>
        <w:pStyle w:val="ListParagraph"/>
        <w:numPr>
          <w:ilvl w:val="0"/>
          <w:numId w:val="49"/>
        </w:numPr>
        <w:ind w:hanging="644"/>
        <w:outlineLvl w:val="4"/>
        <w:rPr>
          <w:rFonts w:cs="Arial"/>
          <w:sz w:val="24"/>
          <w:szCs w:val="24"/>
        </w:rPr>
      </w:pPr>
      <w:r w:rsidRPr="007F7A48">
        <w:rPr>
          <w:rFonts w:cs="Arial"/>
          <w:sz w:val="24"/>
          <w:szCs w:val="24"/>
        </w:rPr>
        <w:t xml:space="preserve">THE FORMAT OF THE BID DOCUMENT </w:t>
      </w:r>
    </w:p>
    <w:p w14:paraId="08585E37" w14:textId="77767869" w:rsidR="008C78FE" w:rsidRPr="007F7A48" w:rsidRDefault="008C78FE" w:rsidP="00327236">
      <w:pPr>
        <w:pStyle w:val="ListParagraph"/>
        <w:numPr>
          <w:ilvl w:val="0"/>
          <w:numId w:val="49"/>
        </w:numPr>
        <w:ind w:hanging="644"/>
        <w:outlineLvl w:val="4"/>
        <w:rPr>
          <w:rFonts w:cs="Arial"/>
          <w:sz w:val="24"/>
          <w:szCs w:val="24"/>
        </w:rPr>
      </w:pPr>
      <w:r w:rsidRPr="007F7A48">
        <w:rPr>
          <w:rFonts w:cs="Arial"/>
          <w:sz w:val="24"/>
          <w:szCs w:val="24"/>
        </w:rPr>
        <w:t xml:space="preserve">THE PRODUCTS SPECIFICATION </w:t>
      </w:r>
    </w:p>
    <w:p w14:paraId="04399EA2" w14:textId="693E8A36" w:rsidR="008C78FE" w:rsidRPr="007F7A48" w:rsidRDefault="008C78FE" w:rsidP="00327236">
      <w:pPr>
        <w:pStyle w:val="ListParagraph"/>
        <w:numPr>
          <w:ilvl w:val="0"/>
          <w:numId w:val="49"/>
        </w:numPr>
        <w:ind w:hanging="644"/>
        <w:outlineLvl w:val="4"/>
        <w:rPr>
          <w:rFonts w:cs="Arial"/>
          <w:sz w:val="24"/>
          <w:szCs w:val="24"/>
        </w:rPr>
      </w:pPr>
      <w:r w:rsidRPr="007F7A48">
        <w:rPr>
          <w:rFonts w:cs="Arial"/>
          <w:sz w:val="24"/>
          <w:szCs w:val="24"/>
        </w:rPr>
        <w:t xml:space="preserve">EVALUATION OF THE BIDS </w:t>
      </w:r>
    </w:p>
    <w:p w14:paraId="53C3C6EC" w14:textId="08A6A015" w:rsidR="008C78FE" w:rsidRPr="007F7A48" w:rsidRDefault="008C78FE" w:rsidP="00327236">
      <w:pPr>
        <w:pStyle w:val="ListParagraph"/>
        <w:numPr>
          <w:ilvl w:val="0"/>
          <w:numId w:val="49"/>
        </w:numPr>
        <w:ind w:hanging="644"/>
        <w:outlineLvl w:val="4"/>
        <w:rPr>
          <w:rFonts w:cs="Arial"/>
          <w:sz w:val="24"/>
          <w:szCs w:val="24"/>
        </w:rPr>
      </w:pPr>
      <w:r w:rsidRPr="007F7A48">
        <w:rPr>
          <w:rFonts w:cs="Arial"/>
          <w:sz w:val="24"/>
          <w:szCs w:val="24"/>
        </w:rPr>
        <w:t xml:space="preserve">GENERAL AND SAFETY REQUIREMENTS </w:t>
      </w:r>
    </w:p>
    <w:p w14:paraId="368B97FE" w14:textId="3A8897F6" w:rsidR="008C78FE" w:rsidRPr="007F7A48" w:rsidRDefault="00DB5BCA" w:rsidP="00327236">
      <w:pPr>
        <w:pStyle w:val="ListParagraph"/>
        <w:numPr>
          <w:ilvl w:val="0"/>
          <w:numId w:val="49"/>
        </w:numPr>
        <w:ind w:left="709" w:hanging="644"/>
        <w:outlineLvl w:val="4"/>
        <w:rPr>
          <w:rFonts w:cs="Arial"/>
          <w:sz w:val="24"/>
          <w:szCs w:val="24"/>
        </w:rPr>
      </w:pPr>
      <w:r w:rsidRPr="007F7A48">
        <w:rPr>
          <w:rFonts w:cs="Arial"/>
          <w:sz w:val="24"/>
          <w:szCs w:val="24"/>
        </w:rPr>
        <w:t xml:space="preserve">USE OF FLUID CORRECTING SUBSTANCES </w:t>
      </w:r>
    </w:p>
    <w:p w14:paraId="5280B301" w14:textId="5F0244B3" w:rsidR="00DB5BCA" w:rsidRPr="007F7A48" w:rsidRDefault="00DB5BCA" w:rsidP="00327236">
      <w:pPr>
        <w:pStyle w:val="ListParagraph"/>
        <w:numPr>
          <w:ilvl w:val="0"/>
          <w:numId w:val="49"/>
        </w:numPr>
        <w:ind w:left="709" w:hanging="644"/>
        <w:outlineLvl w:val="4"/>
        <w:rPr>
          <w:rFonts w:cs="Arial"/>
          <w:sz w:val="24"/>
          <w:szCs w:val="24"/>
        </w:rPr>
      </w:pPr>
      <w:r w:rsidRPr="007F7A48">
        <w:rPr>
          <w:rFonts w:cs="Arial"/>
          <w:sz w:val="24"/>
          <w:szCs w:val="24"/>
        </w:rPr>
        <w:t xml:space="preserve">PAYMENT TERMS </w:t>
      </w:r>
    </w:p>
    <w:p w14:paraId="5DD8ADC9" w14:textId="19221617" w:rsidR="00DB5BCA" w:rsidRPr="007F7A48" w:rsidRDefault="00DB5BCA" w:rsidP="00327236">
      <w:pPr>
        <w:pStyle w:val="ListParagraph"/>
        <w:numPr>
          <w:ilvl w:val="0"/>
          <w:numId w:val="49"/>
        </w:numPr>
        <w:ind w:left="709" w:hanging="644"/>
        <w:outlineLvl w:val="4"/>
        <w:rPr>
          <w:rFonts w:cs="Arial"/>
          <w:sz w:val="24"/>
          <w:szCs w:val="24"/>
        </w:rPr>
      </w:pPr>
      <w:r w:rsidRPr="007F7A48">
        <w:rPr>
          <w:rFonts w:cs="Arial"/>
          <w:sz w:val="24"/>
          <w:szCs w:val="24"/>
        </w:rPr>
        <w:t xml:space="preserve">LINES AND COMMUNICATION </w:t>
      </w:r>
    </w:p>
    <w:p w14:paraId="71405B2B" w14:textId="7189D12C" w:rsidR="008C78FE"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w:t>
      </w:r>
      <w:r w:rsidR="008C78FE" w:rsidRPr="007F7A48">
        <w:rPr>
          <w:rFonts w:cs="Arial"/>
          <w:sz w:val="24"/>
          <w:szCs w:val="24"/>
        </w:rPr>
        <w:t>T</w:t>
      </w:r>
      <w:r w:rsidR="00DB5BCA" w:rsidRPr="007F7A48">
        <w:rPr>
          <w:rFonts w:cs="Arial"/>
          <w:sz w:val="24"/>
          <w:szCs w:val="24"/>
        </w:rPr>
        <w:t xml:space="preserve">HE CONDITIONS OF AWARD </w:t>
      </w:r>
    </w:p>
    <w:p w14:paraId="46AD4A75" w14:textId="4F2A6CE9" w:rsidR="00DB5BCA"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w:t>
      </w:r>
      <w:r w:rsidR="00DB5BCA" w:rsidRPr="007F7A48">
        <w:rPr>
          <w:rFonts w:cs="Arial"/>
          <w:sz w:val="24"/>
          <w:szCs w:val="24"/>
        </w:rPr>
        <w:t xml:space="preserve">TRAVEL </w:t>
      </w:r>
    </w:p>
    <w:p w14:paraId="316EE93E" w14:textId="29A0FE16" w:rsidR="00DB5BCA"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w:t>
      </w:r>
      <w:r w:rsidR="00DB5BCA" w:rsidRPr="007F7A48">
        <w:rPr>
          <w:rFonts w:cs="Arial"/>
          <w:sz w:val="24"/>
          <w:szCs w:val="24"/>
        </w:rPr>
        <w:t>QUALITY STANDARD CERTFICATION</w:t>
      </w:r>
    </w:p>
    <w:p w14:paraId="525F9DE6" w14:textId="20406ADC" w:rsidR="00DB5BCA"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w:t>
      </w:r>
      <w:r w:rsidR="00DB5BCA" w:rsidRPr="007F7A48">
        <w:rPr>
          <w:rFonts w:cs="Arial"/>
          <w:sz w:val="24"/>
          <w:szCs w:val="24"/>
        </w:rPr>
        <w:t xml:space="preserve">COMPETENCY </w:t>
      </w:r>
      <w:r w:rsidRPr="007F7A48">
        <w:rPr>
          <w:rFonts w:cs="Arial"/>
          <w:sz w:val="24"/>
          <w:szCs w:val="24"/>
        </w:rPr>
        <w:t xml:space="preserve">CERTFICATE </w:t>
      </w:r>
    </w:p>
    <w:p w14:paraId="35D47A4F" w14:textId="62503DBB" w:rsidR="009819CE"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FRONTING </w:t>
      </w:r>
    </w:p>
    <w:p w14:paraId="01CE5D4C" w14:textId="3B5D1789" w:rsidR="009819CE"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COUNTER CONDITIONS</w:t>
      </w:r>
    </w:p>
    <w:p w14:paraId="62398330" w14:textId="7D5CAC1F" w:rsidR="009819CE"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CONTRACT PERIOD</w:t>
      </w:r>
    </w:p>
    <w:p w14:paraId="3D8F5C75" w14:textId="5185BD79" w:rsidR="009819CE"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MERGERS, TAKE OVER CHANGES IN SUPPLIERS DETAIL </w:t>
      </w:r>
    </w:p>
    <w:p w14:paraId="4FA09EA3" w14:textId="62D0A348" w:rsidR="009819CE"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 xml:space="preserve"> PRICE SCHEDULE </w:t>
      </w:r>
    </w:p>
    <w:p w14:paraId="33FF0DD2" w14:textId="4E85D2FB" w:rsidR="009819CE" w:rsidRPr="007F7A48" w:rsidRDefault="009819CE" w:rsidP="00327236">
      <w:pPr>
        <w:pStyle w:val="ListParagraph"/>
        <w:numPr>
          <w:ilvl w:val="0"/>
          <w:numId w:val="49"/>
        </w:numPr>
        <w:ind w:hanging="644"/>
        <w:outlineLvl w:val="4"/>
        <w:rPr>
          <w:rFonts w:cs="Arial"/>
          <w:sz w:val="24"/>
          <w:szCs w:val="24"/>
        </w:rPr>
      </w:pPr>
      <w:r w:rsidRPr="007F7A48">
        <w:rPr>
          <w:rFonts w:cs="Arial"/>
          <w:sz w:val="24"/>
          <w:szCs w:val="24"/>
        </w:rPr>
        <w:t>POST AWARD REPO</w:t>
      </w:r>
      <w:r w:rsidR="00C10F7C" w:rsidRPr="007F7A48">
        <w:rPr>
          <w:rFonts w:cs="Arial"/>
          <w:sz w:val="24"/>
          <w:szCs w:val="24"/>
        </w:rPr>
        <w:t xml:space="preserve">RTING </w:t>
      </w:r>
    </w:p>
    <w:p w14:paraId="1B4E332C" w14:textId="0E16B3E0" w:rsidR="00C10F7C" w:rsidRPr="007F7A48" w:rsidRDefault="00C10F7C" w:rsidP="00327236">
      <w:pPr>
        <w:pStyle w:val="ListParagraph"/>
        <w:numPr>
          <w:ilvl w:val="0"/>
          <w:numId w:val="49"/>
        </w:numPr>
        <w:ind w:hanging="644"/>
        <w:outlineLvl w:val="4"/>
        <w:rPr>
          <w:rFonts w:cs="Arial"/>
          <w:sz w:val="24"/>
          <w:szCs w:val="24"/>
        </w:rPr>
      </w:pPr>
      <w:r w:rsidRPr="007F7A48">
        <w:rPr>
          <w:rFonts w:cs="Arial"/>
          <w:sz w:val="24"/>
          <w:szCs w:val="24"/>
        </w:rPr>
        <w:t xml:space="preserve">HIGHLY RECOMMEDED BRIEFING SESSION </w:t>
      </w:r>
    </w:p>
    <w:p w14:paraId="39D9A72D" w14:textId="2EFA6345" w:rsidR="00C10F7C" w:rsidRPr="007F7A48" w:rsidRDefault="00C10F7C" w:rsidP="00327236">
      <w:pPr>
        <w:pStyle w:val="ListParagraph"/>
        <w:numPr>
          <w:ilvl w:val="0"/>
          <w:numId w:val="49"/>
        </w:numPr>
        <w:ind w:hanging="644"/>
        <w:outlineLvl w:val="4"/>
        <w:rPr>
          <w:rFonts w:cs="Arial"/>
          <w:sz w:val="24"/>
          <w:szCs w:val="24"/>
        </w:rPr>
      </w:pPr>
      <w:r w:rsidRPr="007F7A48">
        <w:rPr>
          <w:rFonts w:cs="Arial"/>
          <w:sz w:val="24"/>
          <w:szCs w:val="24"/>
        </w:rPr>
        <w:t>VALIDITY PERIOD</w:t>
      </w:r>
    </w:p>
    <w:p w14:paraId="7C56F8E0" w14:textId="59C54C30" w:rsidR="00C10F7C" w:rsidRPr="007F7A48" w:rsidRDefault="00C10F7C" w:rsidP="00327236">
      <w:pPr>
        <w:pStyle w:val="ListParagraph"/>
        <w:numPr>
          <w:ilvl w:val="0"/>
          <w:numId w:val="49"/>
        </w:numPr>
        <w:ind w:hanging="644"/>
        <w:outlineLvl w:val="4"/>
        <w:rPr>
          <w:rFonts w:cs="Arial"/>
          <w:sz w:val="24"/>
          <w:szCs w:val="24"/>
        </w:rPr>
      </w:pPr>
      <w:r w:rsidRPr="007F7A48">
        <w:rPr>
          <w:rFonts w:cs="Arial"/>
          <w:sz w:val="24"/>
          <w:szCs w:val="24"/>
        </w:rPr>
        <w:t xml:space="preserve">ENQUIRIES </w:t>
      </w:r>
    </w:p>
    <w:p w14:paraId="5D12E261" w14:textId="77777777" w:rsidR="00F03268" w:rsidRDefault="00F03268" w:rsidP="003E1C3C">
      <w:pPr>
        <w:ind w:left="284"/>
        <w:jc w:val="both"/>
        <w:outlineLvl w:val="4"/>
        <w:rPr>
          <w:rFonts w:ascii="Arial" w:hAnsi="Arial" w:cs="Arial"/>
          <w:b/>
          <w:bCs/>
          <w:sz w:val="24"/>
          <w:szCs w:val="24"/>
        </w:rPr>
      </w:pPr>
    </w:p>
    <w:p w14:paraId="281A31AA" w14:textId="77777777" w:rsidR="00F03268" w:rsidRDefault="00F03268" w:rsidP="003E1C3C">
      <w:pPr>
        <w:ind w:left="284"/>
        <w:jc w:val="both"/>
        <w:outlineLvl w:val="4"/>
        <w:rPr>
          <w:rFonts w:ascii="Arial" w:hAnsi="Arial" w:cs="Arial"/>
          <w:b/>
          <w:bCs/>
          <w:sz w:val="24"/>
          <w:szCs w:val="24"/>
        </w:rPr>
      </w:pPr>
    </w:p>
    <w:p w14:paraId="0C3CE0E3" w14:textId="77777777" w:rsidR="008F2BE9" w:rsidRDefault="008F2BE9" w:rsidP="003E1C3C">
      <w:pPr>
        <w:ind w:left="284"/>
        <w:jc w:val="both"/>
        <w:outlineLvl w:val="4"/>
        <w:rPr>
          <w:rFonts w:ascii="Arial" w:hAnsi="Arial" w:cs="Arial"/>
          <w:b/>
          <w:bCs/>
          <w:sz w:val="24"/>
          <w:szCs w:val="24"/>
        </w:rPr>
      </w:pPr>
    </w:p>
    <w:p w14:paraId="050659F9" w14:textId="77777777" w:rsidR="00F03268" w:rsidRDefault="00F03268" w:rsidP="003E1C3C">
      <w:pPr>
        <w:ind w:left="284"/>
        <w:jc w:val="both"/>
        <w:outlineLvl w:val="4"/>
        <w:rPr>
          <w:rFonts w:ascii="Arial" w:hAnsi="Arial" w:cs="Arial"/>
          <w:b/>
          <w:bCs/>
          <w:sz w:val="24"/>
          <w:szCs w:val="24"/>
        </w:rPr>
      </w:pPr>
    </w:p>
    <w:p w14:paraId="0BD5E20A" w14:textId="77777777" w:rsidR="007F7A48" w:rsidRDefault="007F7A48" w:rsidP="003E1C3C">
      <w:pPr>
        <w:ind w:left="284"/>
        <w:jc w:val="both"/>
        <w:outlineLvl w:val="4"/>
        <w:rPr>
          <w:rFonts w:ascii="Arial" w:hAnsi="Arial" w:cs="Arial"/>
          <w:b/>
          <w:bCs/>
          <w:sz w:val="24"/>
          <w:szCs w:val="24"/>
        </w:rPr>
      </w:pPr>
    </w:p>
    <w:p w14:paraId="5E7F5B38" w14:textId="77777777" w:rsidR="007F7A48" w:rsidRDefault="007F7A48" w:rsidP="003E1C3C">
      <w:pPr>
        <w:ind w:left="284"/>
        <w:jc w:val="both"/>
        <w:outlineLvl w:val="4"/>
        <w:rPr>
          <w:rFonts w:ascii="Arial" w:hAnsi="Arial" w:cs="Arial"/>
          <w:b/>
          <w:bCs/>
          <w:sz w:val="24"/>
          <w:szCs w:val="24"/>
        </w:rPr>
      </w:pPr>
    </w:p>
    <w:p w14:paraId="368311DE" w14:textId="77777777" w:rsidR="007F7A48" w:rsidRDefault="007F7A48" w:rsidP="003E1C3C">
      <w:pPr>
        <w:ind w:left="284"/>
        <w:jc w:val="both"/>
        <w:outlineLvl w:val="4"/>
        <w:rPr>
          <w:rFonts w:ascii="Arial" w:hAnsi="Arial" w:cs="Arial"/>
          <w:b/>
          <w:bCs/>
          <w:sz w:val="24"/>
          <w:szCs w:val="24"/>
        </w:rPr>
      </w:pPr>
    </w:p>
    <w:p w14:paraId="1170DB9B" w14:textId="77777777" w:rsidR="007F7A48" w:rsidRDefault="007F7A48" w:rsidP="003E1C3C">
      <w:pPr>
        <w:ind w:left="284"/>
        <w:jc w:val="both"/>
        <w:outlineLvl w:val="4"/>
        <w:rPr>
          <w:rFonts w:ascii="Arial" w:hAnsi="Arial" w:cs="Arial"/>
          <w:b/>
          <w:bCs/>
          <w:sz w:val="24"/>
          <w:szCs w:val="24"/>
        </w:rPr>
      </w:pPr>
    </w:p>
    <w:p w14:paraId="33FEC4B6" w14:textId="77777777" w:rsidR="007F7A48" w:rsidRDefault="007F7A48" w:rsidP="003E1C3C">
      <w:pPr>
        <w:ind w:left="284"/>
        <w:jc w:val="both"/>
        <w:outlineLvl w:val="4"/>
        <w:rPr>
          <w:rFonts w:ascii="Arial" w:hAnsi="Arial" w:cs="Arial"/>
          <w:b/>
          <w:bCs/>
          <w:sz w:val="24"/>
          <w:szCs w:val="24"/>
        </w:rPr>
      </w:pPr>
    </w:p>
    <w:p w14:paraId="111546F5" w14:textId="77777777" w:rsidR="007F7A48" w:rsidRDefault="007F7A48" w:rsidP="003E1C3C">
      <w:pPr>
        <w:ind w:left="284"/>
        <w:jc w:val="both"/>
        <w:outlineLvl w:val="4"/>
        <w:rPr>
          <w:rFonts w:ascii="Arial" w:hAnsi="Arial" w:cs="Arial"/>
          <w:b/>
          <w:bCs/>
          <w:sz w:val="24"/>
          <w:szCs w:val="24"/>
        </w:rPr>
      </w:pPr>
    </w:p>
    <w:p w14:paraId="2C0DE2E4" w14:textId="77777777" w:rsidR="007F7A48" w:rsidRDefault="007F7A48" w:rsidP="003E1C3C">
      <w:pPr>
        <w:ind w:left="284"/>
        <w:jc w:val="both"/>
        <w:outlineLvl w:val="4"/>
        <w:rPr>
          <w:rFonts w:ascii="Arial" w:hAnsi="Arial" w:cs="Arial"/>
          <w:b/>
          <w:bCs/>
          <w:sz w:val="24"/>
          <w:szCs w:val="24"/>
        </w:rPr>
      </w:pPr>
    </w:p>
    <w:p w14:paraId="65B98FA9" w14:textId="77777777" w:rsidR="007F7A48" w:rsidRDefault="007F7A48" w:rsidP="003E1C3C">
      <w:pPr>
        <w:ind w:left="284"/>
        <w:jc w:val="both"/>
        <w:outlineLvl w:val="4"/>
        <w:rPr>
          <w:rFonts w:ascii="Arial" w:hAnsi="Arial" w:cs="Arial"/>
          <w:b/>
          <w:bCs/>
          <w:sz w:val="24"/>
          <w:szCs w:val="24"/>
        </w:rPr>
      </w:pPr>
    </w:p>
    <w:p w14:paraId="332B1559" w14:textId="77777777" w:rsidR="007F7A48" w:rsidRDefault="007F7A48" w:rsidP="003E1C3C">
      <w:pPr>
        <w:ind w:left="284"/>
        <w:jc w:val="both"/>
        <w:outlineLvl w:val="4"/>
        <w:rPr>
          <w:rFonts w:ascii="Arial" w:hAnsi="Arial" w:cs="Arial"/>
          <w:b/>
          <w:bCs/>
          <w:sz w:val="24"/>
          <w:szCs w:val="24"/>
        </w:rPr>
      </w:pPr>
    </w:p>
    <w:p w14:paraId="78F505BA" w14:textId="77777777" w:rsidR="007F7A48" w:rsidRDefault="007F7A48" w:rsidP="003E1C3C">
      <w:pPr>
        <w:ind w:left="284"/>
        <w:jc w:val="both"/>
        <w:outlineLvl w:val="4"/>
        <w:rPr>
          <w:rFonts w:ascii="Arial" w:hAnsi="Arial" w:cs="Arial"/>
          <w:b/>
          <w:bCs/>
          <w:sz w:val="24"/>
          <w:szCs w:val="24"/>
        </w:rPr>
      </w:pPr>
    </w:p>
    <w:p w14:paraId="22B3A7BB" w14:textId="77777777" w:rsidR="007F7A48" w:rsidRDefault="007F7A48" w:rsidP="003E1C3C">
      <w:pPr>
        <w:ind w:left="284"/>
        <w:jc w:val="both"/>
        <w:outlineLvl w:val="4"/>
        <w:rPr>
          <w:rFonts w:ascii="Arial" w:hAnsi="Arial" w:cs="Arial"/>
          <w:b/>
          <w:bCs/>
          <w:sz w:val="24"/>
          <w:szCs w:val="24"/>
        </w:rPr>
      </w:pPr>
    </w:p>
    <w:p w14:paraId="701A2A88" w14:textId="77777777" w:rsidR="00F03268" w:rsidRDefault="00F03268" w:rsidP="003E1C3C">
      <w:pPr>
        <w:ind w:left="284"/>
        <w:jc w:val="both"/>
        <w:outlineLvl w:val="4"/>
        <w:rPr>
          <w:rFonts w:ascii="Arial" w:hAnsi="Arial" w:cs="Arial"/>
          <w:b/>
          <w:bCs/>
          <w:sz w:val="24"/>
          <w:szCs w:val="24"/>
        </w:rPr>
      </w:pPr>
    </w:p>
    <w:p w14:paraId="123DD734" w14:textId="77777777" w:rsidR="00F03268" w:rsidRDefault="00F03268" w:rsidP="003E1C3C">
      <w:pPr>
        <w:ind w:left="284"/>
        <w:jc w:val="both"/>
        <w:outlineLvl w:val="4"/>
        <w:rPr>
          <w:rFonts w:ascii="Arial" w:hAnsi="Arial" w:cs="Arial"/>
          <w:b/>
          <w:bCs/>
          <w:sz w:val="24"/>
          <w:szCs w:val="24"/>
        </w:rPr>
      </w:pPr>
    </w:p>
    <w:p w14:paraId="53EB4A67" w14:textId="4B3ABD04" w:rsidR="003E1C3C" w:rsidRPr="00BA072F" w:rsidRDefault="00BA072F" w:rsidP="003E1C3C">
      <w:pPr>
        <w:ind w:left="284"/>
        <w:jc w:val="both"/>
        <w:outlineLvl w:val="4"/>
        <w:rPr>
          <w:rFonts w:ascii="Arial" w:hAnsi="Arial" w:cs="Arial"/>
          <w:b/>
          <w:bCs/>
          <w:sz w:val="24"/>
          <w:szCs w:val="24"/>
        </w:rPr>
      </w:pPr>
      <w:r w:rsidRPr="00BA072F">
        <w:rPr>
          <w:rFonts w:ascii="Arial" w:hAnsi="Arial" w:cs="Arial"/>
          <w:b/>
          <w:bCs/>
          <w:sz w:val="24"/>
          <w:szCs w:val="24"/>
        </w:rPr>
        <w:t>A</w:t>
      </w:r>
      <w:r w:rsidR="003E1C3C" w:rsidRPr="00BA072F">
        <w:rPr>
          <w:rFonts w:ascii="Arial" w:hAnsi="Arial" w:cs="Arial"/>
          <w:b/>
          <w:bCs/>
          <w:sz w:val="24"/>
          <w:szCs w:val="24"/>
        </w:rPr>
        <w:t>BBREVIATIONS</w:t>
      </w:r>
    </w:p>
    <w:p w14:paraId="04922EC9" w14:textId="77777777" w:rsidR="003E1C3C" w:rsidRPr="00BA072F" w:rsidRDefault="003E1C3C" w:rsidP="003E1C3C">
      <w:pPr>
        <w:jc w:val="both"/>
        <w:rPr>
          <w:rFonts w:ascii="Arial" w:hAnsi="Arial" w:cs="Arial"/>
          <w:sz w:val="24"/>
          <w:szCs w:val="24"/>
          <w:lang w:eastAsia="x-none"/>
        </w:rPr>
      </w:pPr>
    </w:p>
    <w:p w14:paraId="77197CF4" w14:textId="77777777" w:rsidR="003E1C3C" w:rsidRPr="00BA072F" w:rsidRDefault="003E1C3C" w:rsidP="003E1C3C">
      <w:pPr>
        <w:tabs>
          <w:tab w:val="left" w:pos="1580"/>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B-BBEE: </w:t>
      </w:r>
      <w:r w:rsidRPr="00BA072F">
        <w:rPr>
          <w:rFonts w:ascii="Arial" w:hAnsi="Arial" w:cs="Arial"/>
          <w:sz w:val="24"/>
          <w:szCs w:val="24"/>
          <w:lang w:eastAsia="x-none"/>
        </w:rPr>
        <w:tab/>
      </w:r>
      <w:r w:rsidRPr="00BA072F">
        <w:rPr>
          <w:rFonts w:ascii="Arial" w:hAnsi="Arial" w:cs="Arial"/>
          <w:sz w:val="24"/>
          <w:szCs w:val="24"/>
          <w:lang w:eastAsia="x-none"/>
        </w:rPr>
        <w:tab/>
        <w:t>Broad Based Black Economic Empowerment</w:t>
      </w:r>
    </w:p>
    <w:p w14:paraId="1514DEDC"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BEC: </w:t>
      </w:r>
      <w:r w:rsidRPr="00BA072F">
        <w:rPr>
          <w:rFonts w:ascii="Arial" w:hAnsi="Arial" w:cs="Arial"/>
          <w:sz w:val="24"/>
          <w:szCs w:val="24"/>
          <w:lang w:eastAsia="x-none"/>
        </w:rPr>
        <w:tab/>
        <w:t>Bid Evaluation Committee</w:t>
      </w:r>
    </w:p>
    <w:p w14:paraId="5CB6488E" w14:textId="77777777" w:rsidR="003E1C3C" w:rsidRPr="00BA072F" w:rsidRDefault="003E1C3C" w:rsidP="003E1C3C">
      <w:pPr>
        <w:ind w:left="2552" w:hanging="2268"/>
        <w:jc w:val="both"/>
        <w:rPr>
          <w:rFonts w:ascii="Arial" w:hAnsi="Arial" w:cs="Arial"/>
          <w:sz w:val="24"/>
          <w:szCs w:val="24"/>
          <w:lang w:eastAsia="x-none"/>
        </w:rPr>
      </w:pPr>
      <w:r w:rsidRPr="00BA072F">
        <w:rPr>
          <w:rFonts w:ascii="Arial" w:hAnsi="Arial" w:cs="Arial"/>
          <w:sz w:val="24"/>
          <w:szCs w:val="24"/>
          <w:lang w:eastAsia="x-none"/>
        </w:rPr>
        <w:t xml:space="preserve">BSC: </w:t>
      </w:r>
      <w:r w:rsidRPr="00BA072F">
        <w:rPr>
          <w:rFonts w:ascii="Arial" w:hAnsi="Arial" w:cs="Arial"/>
          <w:sz w:val="24"/>
          <w:szCs w:val="24"/>
          <w:lang w:eastAsia="x-none"/>
        </w:rPr>
        <w:tab/>
        <w:t>Bid Specification Committee</w:t>
      </w:r>
    </w:p>
    <w:p w14:paraId="5685997D" w14:textId="7F9645BF" w:rsidR="00644DA4" w:rsidRPr="00BA072F" w:rsidRDefault="00644DA4" w:rsidP="00BC6C5B">
      <w:pPr>
        <w:tabs>
          <w:tab w:val="left" w:pos="7310"/>
        </w:tabs>
        <w:ind w:left="2552" w:hanging="2268"/>
        <w:jc w:val="both"/>
        <w:rPr>
          <w:rFonts w:ascii="Arial" w:hAnsi="Arial" w:cs="Arial"/>
          <w:sz w:val="24"/>
          <w:szCs w:val="24"/>
          <w:lang w:eastAsia="x-none"/>
        </w:rPr>
      </w:pPr>
      <w:r w:rsidRPr="00BA072F">
        <w:rPr>
          <w:rFonts w:ascii="Arial" w:hAnsi="Arial" w:cs="Arial"/>
          <w:sz w:val="24"/>
          <w:szCs w:val="24"/>
          <w:lang w:eastAsia="x-none"/>
        </w:rPr>
        <w:t>CHC:</w:t>
      </w:r>
      <w:r w:rsidR="00BC6C5B" w:rsidRPr="00BA072F">
        <w:rPr>
          <w:rFonts w:ascii="Arial" w:hAnsi="Arial" w:cs="Arial"/>
          <w:sz w:val="24"/>
          <w:szCs w:val="24"/>
          <w:lang w:eastAsia="x-none"/>
        </w:rPr>
        <w:tab/>
      </w:r>
      <w:r w:rsidR="00017193" w:rsidRPr="00BA072F">
        <w:rPr>
          <w:rFonts w:ascii="Arial" w:hAnsi="Arial" w:cs="Arial"/>
          <w:sz w:val="24"/>
          <w:szCs w:val="24"/>
          <w:lang w:eastAsia="x-none"/>
        </w:rPr>
        <w:t xml:space="preserve">Community Health Care Centre </w:t>
      </w:r>
      <w:r w:rsidR="00BC6C5B" w:rsidRPr="00BA072F">
        <w:rPr>
          <w:rFonts w:ascii="Arial" w:hAnsi="Arial" w:cs="Arial"/>
          <w:sz w:val="24"/>
          <w:szCs w:val="24"/>
          <w:lang w:eastAsia="x-none"/>
        </w:rPr>
        <w:tab/>
      </w:r>
    </w:p>
    <w:p w14:paraId="580A56FC"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EME: </w:t>
      </w:r>
      <w:r w:rsidRPr="00BA072F">
        <w:rPr>
          <w:rFonts w:ascii="Arial" w:hAnsi="Arial" w:cs="Arial"/>
          <w:sz w:val="24"/>
          <w:szCs w:val="24"/>
          <w:lang w:eastAsia="x-none"/>
        </w:rPr>
        <w:tab/>
        <w:t>Exempted Micro Enterprise</w:t>
      </w:r>
    </w:p>
    <w:p w14:paraId="1FB7F4DD"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GCC: </w:t>
      </w:r>
      <w:r w:rsidRPr="00BA072F">
        <w:rPr>
          <w:rFonts w:ascii="Arial" w:hAnsi="Arial" w:cs="Arial"/>
          <w:sz w:val="24"/>
          <w:szCs w:val="24"/>
          <w:lang w:eastAsia="x-none"/>
        </w:rPr>
        <w:tab/>
        <w:t>General Conditions of Contract</w:t>
      </w:r>
    </w:p>
    <w:p w14:paraId="6F398AAA"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GPG: </w:t>
      </w:r>
      <w:r w:rsidRPr="00BA072F">
        <w:rPr>
          <w:rFonts w:ascii="Arial" w:hAnsi="Arial" w:cs="Arial"/>
          <w:sz w:val="24"/>
          <w:szCs w:val="24"/>
          <w:lang w:eastAsia="x-none"/>
        </w:rPr>
        <w:tab/>
        <w:t>Gauteng Provincial Government</w:t>
      </w:r>
    </w:p>
    <w:p w14:paraId="0D89876F"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GPT: </w:t>
      </w:r>
      <w:r w:rsidRPr="00BA072F">
        <w:rPr>
          <w:rFonts w:ascii="Arial" w:hAnsi="Arial" w:cs="Arial"/>
          <w:sz w:val="24"/>
          <w:szCs w:val="24"/>
          <w:lang w:eastAsia="x-none"/>
        </w:rPr>
        <w:tab/>
        <w:t>Gauteng Provincial Treasury</w:t>
      </w:r>
    </w:p>
    <w:p w14:paraId="701D618C" w14:textId="3AB08040" w:rsidR="003E1C3C" w:rsidRPr="00BA072F" w:rsidRDefault="003E1C3C" w:rsidP="003E1C3C">
      <w:pPr>
        <w:tabs>
          <w:tab w:val="left" w:pos="2552"/>
        </w:tabs>
        <w:ind w:left="2552" w:hanging="2268"/>
        <w:jc w:val="both"/>
        <w:rPr>
          <w:rFonts w:ascii="Arial" w:hAnsi="Arial" w:cs="Arial"/>
          <w:sz w:val="24"/>
          <w:szCs w:val="24"/>
          <w:lang w:val="en-ZA" w:eastAsia="x-none"/>
        </w:rPr>
      </w:pPr>
      <w:r w:rsidRPr="00BA072F">
        <w:rPr>
          <w:rFonts w:ascii="Arial" w:hAnsi="Arial" w:cs="Arial"/>
          <w:sz w:val="24"/>
          <w:szCs w:val="24"/>
          <w:lang w:val="en-ZA" w:eastAsia="x-none"/>
        </w:rPr>
        <w:t>POPI</w:t>
      </w:r>
      <w:r w:rsidR="001678E7" w:rsidRPr="00BA072F">
        <w:rPr>
          <w:rFonts w:ascii="Arial" w:hAnsi="Arial" w:cs="Arial"/>
          <w:sz w:val="24"/>
          <w:szCs w:val="24"/>
          <w:lang w:val="en-ZA" w:eastAsia="x-none"/>
        </w:rPr>
        <w:t>A</w:t>
      </w:r>
      <w:r w:rsidRPr="00BA072F">
        <w:rPr>
          <w:rFonts w:ascii="Arial" w:hAnsi="Arial" w:cs="Arial"/>
          <w:sz w:val="24"/>
          <w:szCs w:val="24"/>
          <w:lang w:val="en-ZA" w:eastAsia="x-none"/>
        </w:rPr>
        <w:t>:</w:t>
      </w:r>
      <w:r w:rsidRPr="00BA072F">
        <w:rPr>
          <w:rFonts w:ascii="Arial" w:hAnsi="Arial" w:cs="Arial"/>
          <w:sz w:val="24"/>
          <w:szCs w:val="24"/>
          <w:lang w:val="en-ZA" w:eastAsia="x-none"/>
        </w:rPr>
        <w:tab/>
        <w:t>Protection of Personal Information Act</w:t>
      </w:r>
    </w:p>
    <w:p w14:paraId="323428DA"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PPPFA: </w:t>
      </w:r>
      <w:r w:rsidRPr="00BA072F">
        <w:rPr>
          <w:rFonts w:ascii="Arial" w:hAnsi="Arial" w:cs="Arial"/>
          <w:sz w:val="24"/>
          <w:szCs w:val="24"/>
          <w:lang w:eastAsia="x-none"/>
        </w:rPr>
        <w:tab/>
        <w:t>Preferential Procurement Policy Framework Act</w:t>
      </w:r>
    </w:p>
    <w:p w14:paraId="161009BE"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QC: </w:t>
      </w:r>
      <w:r w:rsidRPr="00BA072F">
        <w:rPr>
          <w:rFonts w:ascii="Arial" w:hAnsi="Arial" w:cs="Arial"/>
          <w:sz w:val="24"/>
          <w:szCs w:val="24"/>
          <w:lang w:eastAsia="x-none"/>
        </w:rPr>
        <w:tab/>
        <w:t>Quality Control</w:t>
      </w:r>
    </w:p>
    <w:p w14:paraId="005269A3" w14:textId="6AD9B7D1"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QSE:</w:t>
      </w:r>
      <w:r w:rsidRPr="00BA072F">
        <w:rPr>
          <w:rFonts w:ascii="Arial" w:hAnsi="Arial" w:cs="Arial"/>
          <w:sz w:val="24"/>
          <w:szCs w:val="24"/>
          <w:lang w:eastAsia="x-none"/>
        </w:rPr>
        <w:tab/>
      </w:r>
      <w:r w:rsidR="007E3C91">
        <w:rPr>
          <w:rFonts w:ascii="Arial" w:hAnsi="Arial" w:cs="Arial"/>
          <w:sz w:val="24"/>
          <w:szCs w:val="24"/>
          <w:lang w:eastAsia="x-none"/>
        </w:rPr>
        <w:t xml:space="preserve">Qualifying Small </w:t>
      </w:r>
      <w:r w:rsidR="00544987">
        <w:rPr>
          <w:rFonts w:ascii="Arial" w:hAnsi="Arial" w:cs="Arial"/>
          <w:sz w:val="24"/>
          <w:szCs w:val="24"/>
          <w:lang w:eastAsia="x-none"/>
        </w:rPr>
        <w:t>Enterprises</w:t>
      </w:r>
    </w:p>
    <w:p w14:paraId="74AB3AC0"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RFP: </w:t>
      </w:r>
      <w:r w:rsidRPr="00BA072F">
        <w:rPr>
          <w:rFonts w:ascii="Arial" w:hAnsi="Arial" w:cs="Arial"/>
          <w:sz w:val="24"/>
          <w:szCs w:val="24"/>
          <w:lang w:eastAsia="x-none"/>
        </w:rPr>
        <w:tab/>
        <w:t>Request for Proposal</w:t>
      </w:r>
    </w:p>
    <w:p w14:paraId="67F9BBDB"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SABS: </w:t>
      </w:r>
      <w:r w:rsidRPr="00BA072F">
        <w:rPr>
          <w:rFonts w:ascii="Arial" w:hAnsi="Arial" w:cs="Arial"/>
          <w:sz w:val="24"/>
          <w:szCs w:val="24"/>
          <w:lang w:eastAsia="x-none"/>
        </w:rPr>
        <w:tab/>
        <w:t xml:space="preserve">South African Bureau of Standards </w:t>
      </w:r>
    </w:p>
    <w:p w14:paraId="72A89C31"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SANAS:</w:t>
      </w:r>
      <w:r w:rsidRPr="00BA072F">
        <w:rPr>
          <w:rFonts w:ascii="Arial" w:hAnsi="Arial" w:cs="Arial"/>
          <w:sz w:val="24"/>
          <w:szCs w:val="24"/>
          <w:lang w:eastAsia="x-none"/>
        </w:rPr>
        <w:tab/>
        <w:t>South African National Accreditation System</w:t>
      </w:r>
    </w:p>
    <w:p w14:paraId="497D099F" w14:textId="3DDDE31B"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SANS: </w:t>
      </w:r>
      <w:r w:rsidRPr="00BA072F">
        <w:rPr>
          <w:rFonts w:ascii="Arial" w:hAnsi="Arial" w:cs="Arial"/>
          <w:sz w:val="24"/>
          <w:szCs w:val="24"/>
          <w:lang w:eastAsia="x-none"/>
        </w:rPr>
        <w:tab/>
        <w:t>South African National Standard</w:t>
      </w:r>
      <w:r w:rsidR="005C58C3">
        <w:rPr>
          <w:rFonts w:ascii="Arial" w:hAnsi="Arial" w:cs="Arial"/>
          <w:sz w:val="24"/>
          <w:szCs w:val="24"/>
          <w:lang w:eastAsia="x-none"/>
        </w:rPr>
        <w:t>s</w:t>
      </w:r>
    </w:p>
    <w:p w14:paraId="5CE7027C" w14:textId="7F45201E" w:rsidR="003E1C3C" w:rsidRPr="00BA072F" w:rsidRDefault="003E1C3C" w:rsidP="003E1C3C">
      <w:pPr>
        <w:ind w:left="2552" w:hanging="2268"/>
        <w:jc w:val="both"/>
        <w:rPr>
          <w:rFonts w:ascii="Arial" w:hAnsi="Arial" w:cs="Arial"/>
          <w:sz w:val="24"/>
          <w:szCs w:val="24"/>
          <w:lang w:eastAsia="x-none"/>
        </w:rPr>
      </w:pPr>
      <w:r w:rsidRPr="00BA072F">
        <w:rPr>
          <w:rFonts w:ascii="Arial" w:hAnsi="Arial" w:cs="Arial"/>
          <w:sz w:val="24"/>
          <w:szCs w:val="24"/>
          <w:lang w:eastAsia="x-none"/>
        </w:rPr>
        <w:t>SAHPRA:</w:t>
      </w:r>
      <w:r w:rsidRPr="00BA072F">
        <w:rPr>
          <w:rFonts w:ascii="Arial" w:hAnsi="Arial" w:cs="Arial"/>
          <w:sz w:val="24"/>
          <w:szCs w:val="24"/>
          <w:lang w:eastAsia="x-none"/>
        </w:rPr>
        <w:tab/>
        <w:t>South African Health Product Regulatory Authority</w:t>
      </w:r>
    </w:p>
    <w:p w14:paraId="25573434"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SCC: </w:t>
      </w:r>
      <w:r w:rsidRPr="00BA072F">
        <w:rPr>
          <w:rFonts w:ascii="Arial" w:hAnsi="Arial" w:cs="Arial"/>
          <w:sz w:val="24"/>
          <w:szCs w:val="24"/>
          <w:lang w:eastAsia="x-none"/>
        </w:rPr>
        <w:tab/>
        <w:t>Special Conditions of Contract</w:t>
      </w:r>
    </w:p>
    <w:p w14:paraId="1D7A6A9C" w14:textId="77777777" w:rsidR="003E1C3C" w:rsidRPr="00BA072F" w:rsidRDefault="003E1C3C" w:rsidP="003E1C3C">
      <w:pPr>
        <w:tabs>
          <w:tab w:val="left" w:pos="2552"/>
        </w:tabs>
        <w:ind w:left="2552" w:hanging="2268"/>
        <w:jc w:val="both"/>
        <w:rPr>
          <w:rFonts w:ascii="Arial" w:hAnsi="Arial" w:cs="Arial"/>
          <w:sz w:val="24"/>
          <w:szCs w:val="24"/>
          <w:lang w:eastAsia="x-none"/>
        </w:rPr>
      </w:pPr>
      <w:r w:rsidRPr="00BA072F">
        <w:rPr>
          <w:rFonts w:ascii="Arial" w:hAnsi="Arial" w:cs="Arial"/>
          <w:sz w:val="24"/>
          <w:szCs w:val="24"/>
          <w:lang w:eastAsia="x-none"/>
        </w:rPr>
        <w:t xml:space="preserve">VAT: </w:t>
      </w:r>
      <w:r w:rsidRPr="00BA072F">
        <w:rPr>
          <w:rFonts w:ascii="Arial" w:hAnsi="Arial" w:cs="Arial"/>
          <w:sz w:val="24"/>
          <w:szCs w:val="24"/>
          <w:lang w:eastAsia="x-none"/>
        </w:rPr>
        <w:tab/>
        <w:t>Value- Added Tax</w:t>
      </w:r>
    </w:p>
    <w:p w14:paraId="6427AFC5" w14:textId="77777777" w:rsidR="00003051" w:rsidRPr="00BA072F" w:rsidRDefault="00003051" w:rsidP="003E1C3C">
      <w:pPr>
        <w:ind w:hanging="2268"/>
        <w:jc w:val="both"/>
        <w:rPr>
          <w:rFonts w:ascii="Arial" w:hAnsi="Arial" w:cs="Arial"/>
          <w:sz w:val="24"/>
          <w:szCs w:val="24"/>
          <w:lang w:val="en-ZA"/>
        </w:rPr>
      </w:pPr>
    </w:p>
    <w:p w14:paraId="5A2CDD6A" w14:textId="77777777" w:rsidR="00E144C0" w:rsidRPr="00BA072F" w:rsidRDefault="00E144C0" w:rsidP="00447D47">
      <w:pPr>
        <w:jc w:val="both"/>
        <w:rPr>
          <w:rFonts w:ascii="Arial" w:hAnsi="Arial" w:cs="Arial"/>
          <w:sz w:val="24"/>
          <w:szCs w:val="24"/>
        </w:rPr>
      </w:pPr>
    </w:p>
    <w:p w14:paraId="3041A555" w14:textId="77777777" w:rsidR="00EB648C" w:rsidRPr="00BA072F" w:rsidRDefault="00EB648C" w:rsidP="00447D47">
      <w:pPr>
        <w:jc w:val="both"/>
        <w:rPr>
          <w:rFonts w:ascii="Arial" w:hAnsi="Arial" w:cs="Arial"/>
          <w:sz w:val="24"/>
          <w:szCs w:val="24"/>
        </w:rPr>
      </w:pPr>
    </w:p>
    <w:p w14:paraId="617088EA" w14:textId="77777777" w:rsidR="00EB648C" w:rsidRPr="00BA072F" w:rsidRDefault="00EB648C" w:rsidP="00447D47">
      <w:pPr>
        <w:jc w:val="both"/>
        <w:rPr>
          <w:rFonts w:ascii="Arial" w:hAnsi="Arial" w:cs="Arial"/>
          <w:sz w:val="24"/>
          <w:szCs w:val="24"/>
        </w:rPr>
      </w:pPr>
    </w:p>
    <w:p w14:paraId="42009273" w14:textId="77777777" w:rsidR="00EB648C" w:rsidRDefault="00EB648C" w:rsidP="00447D47">
      <w:pPr>
        <w:jc w:val="both"/>
        <w:rPr>
          <w:rFonts w:ascii="Calibri Light" w:hAnsi="Calibri Light"/>
          <w:sz w:val="24"/>
          <w:szCs w:val="24"/>
        </w:rPr>
      </w:pPr>
    </w:p>
    <w:p w14:paraId="2AFF1B46" w14:textId="77777777" w:rsidR="00EB648C" w:rsidRDefault="00EB648C" w:rsidP="00447D47">
      <w:pPr>
        <w:jc w:val="both"/>
        <w:rPr>
          <w:rFonts w:ascii="Calibri Light" w:hAnsi="Calibri Light"/>
          <w:sz w:val="24"/>
          <w:szCs w:val="24"/>
        </w:rPr>
      </w:pPr>
    </w:p>
    <w:p w14:paraId="17C60993" w14:textId="77777777" w:rsidR="00EB648C" w:rsidRDefault="00EB648C" w:rsidP="00447D47">
      <w:pPr>
        <w:jc w:val="both"/>
        <w:rPr>
          <w:rFonts w:ascii="Calibri Light" w:hAnsi="Calibri Light"/>
          <w:sz w:val="24"/>
          <w:szCs w:val="24"/>
        </w:rPr>
      </w:pPr>
    </w:p>
    <w:p w14:paraId="236A0846" w14:textId="77777777" w:rsidR="00EB648C" w:rsidRDefault="00EB648C" w:rsidP="00447D47">
      <w:pPr>
        <w:jc w:val="both"/>
        <w:rPr>
          <w:rFonts w:ascii="Calibri Light" w:hAnsi="Calibri Light"/>
          <w:sz w:val="24"/>
          <w:szCs w:val="24"/>
        </w:rPr>
      </w:pPr>
    </w:p>
    <w:p w14:paraId="35CC1DED" w14:textId="77777777" w:rsidR="00EB648C" w:rsidRDefault="00EB648C" w:rsidP="00447D47">
      <w:pPr>
        <w:jc w:val="both"/>
        <w:rPr>
          <w:rFonts w:ascii="Calibri Light" w:hAnsi="Calibri Light"/>
          <w:sz w:val="24"/>
          <w:szCs w:val="24"/>
        </w:rPr>
      </w:pPr>
    </w:p>
    <w:p w14:paraId="29541991" w14:textId="77777777" w:rsidR="001678E7" w:rsidRDefault="001678E7" w:rsidP="00447D47">
      <w:pPr>
        <w:jc w:val="both"/>
        <w:rPr>
          <w:rFonts w:ascii="Calibri Light" w:hAnsi="Calibri Light"/>
          <w:sz w:val="24"/>
          <w:szCs w:val="24"/>
        </w:rPr>
      </w:pPr>
    </w:p>
    <w:p w14:paraId="43D83BAB" w14:textId="77777777" w:rsidR="001678E7" w:rsidRDefault="001678E7" w:rsidP="00447D47">
      <w:pPr>
        <w:jc w:val="both"/>
        <w:rPr>
          <w:rFonts w:ascii="Calibri Light" w:hAnsi="Calibri Light"/>
          <w:sz w:val="24"/>
          <w:szCs w:val="24"/>
        </w:rPr>
      </w:pPr>
    </w:p>
    <w:p w14:paraId="19B0CB7A" w14:textId="77777777" w:rsidR="001678E7" w:rsidRDefault="001678E7" w:rsidP="00447D47">
      <w:pPr>
        <w:jc w:val="both"/>
        <w:rPr>
          <w:rFonts w:ascii="Calibri Light" w:hAnsi="Calibri Light"/>
          <w:sz w:val="24"/>
          <w:szCs w:val="24"/>
        </w:rPr>
      </w:pPr>
    </w:p>
    <w:p w14:paraId="3523785E" w14:textId="77777777" w:rsidR="001678E7" w:rsidRDefault="001678E7" w:rsidP="00447D47">
      <w:pPr>
        <w:jc w:val="both"/>
        <w:rPr>
          <w:rFonts w:ascii="Calibri Light" w:hAnsi="Calibri Light"/>
          <w:sz w:val="24"/>
          <w:szCs w:val="24"/>
        </w:rPr>
      </w:pPr>
    </w:p>
    <w:p w14:paraId="64AFFD87" w14:textId="77777777" w:rsidR="001678E7" w:rsidRDefault="001678E7" w:rsidP="00447D47">
      <w:pPr>
        <w:jc w:val="both"/>
        <w:rPr>
          <w:rFonts w:ascii="Calibri Light" w:hAnsi="Calibri Light"/>
          <w:sz w:val="24"/>
          <w:szCs w:val="24"/>
        </w:rPr>
      </w:pPr>
    </w:p>
    <w:p w14:paraId="43000182" w14:textId="77777777" w:rsidR="00BA072F" w:rsidRDefault="00BA072F" w:rsidP="00447D47">
      <w:pPr>
        <w:jc w:val="both"/>
        <w:rPr>
          <w:rFonts w:ascii="Calibri Light" w:hAnsi="Calibri Light"/>
          <w:sz w:val="24"/>
          <w:szCs w:val="24"/>
        </w:rPr>
      </w:pPr>
    </w:p>
    <w:p w14:paraId="183741F3" w14:textId="77777777" w:rsidR="008F2BE9" w:rsidRDefault="008F2BE9" w:rsidP="00447D47">
      <w:pPr>
        <w:jc w:val="both"/>
        <w:rPr>
          <w:rFonts w:ascii="Calibri Light" w:hAnsi="Calibri Light"/>
          <w:sz w:val="24"/>
          <w:szCs w:val="24"/>
        </w:rPr>
      </w:pPr>
    </w:p>
    <w:p w14:paraId="20D379BD" w14:textId="77777777" w:rsidR="001678E7" w:rsidRDefault="001678E7" w:rsidP="00447D47">
      <w:pPr>
        <w:jc w:val="both"/>
        <w:rPr>
          <w:rFonts w:ascii="Calibri Light" w:hAnsi="Calibri Light"/>
          <w:sz w:val="24"/>
          <w:szCs w:val="24"/>
        </w:rPr>
      </w:pPr>
    </w:p>
    <w:p w14:paraId="0A67E281" w14:textId="77777777" w:rsidR="007E3C91" w:rsidRDefault="007E3C91" w:rsidP="00447D47">
      <w:pPr>
        <w:jc w:val="both"/>
        <w:rPr>
          <w:rFonts w:ascii="Calibri Light" w:hAnsi="Calibri Light"/>
          <w:sz w:val="24"/>
          <w:szCs w:val="24"/>
        </w:rPr>
      </w:pPr>
    </w:p>
    <w:p w14:paraId="41FF6771" w14:textId="77777777" w:rsidR="007E3C91" w:rsidRDefault="007E3C91" w:rsidP="00447D47">
      <w:pPr>
        <w:jc w:val="both"/>
        <w:rPr>
          <w:rFonts w:ascii="Calibri Light" w:hAnsi="Calibri Light"/>
          <w:sz w:val="24"/>
          <w:szCs w:val="24"/>
        </w:rPr>
      </w:pPr>
    </w:p>
    <w:p w14:paraId="5961F3BA" w14:textId="77777777" w:rsidR="0016422C" w:rsidRDefault="0016422C" w:rsidP="00447D47">
      <w:pPr>
        <w:jc w:val="both"/>
        <w:rPr>
          <w:rFonts w:ascii="Calibri Light" w:hAnsi="Calibri Light"/>
          <w:sz w:val="24"/>
          <w:szCs w:val="24"/>
        </w:rPr>
      </w:pPr>
    </w:p>
    <w:p w14:paraId="7D98F1CE" w14:textId="77777777" w:rsidR="0016422C" w:rsidRPr="0016422C" w:rsidRDefault="0016422C" w:rsidP="00327236">
      <w:pPr>
        <w:rPr>
          <w:rFonts w:ascii="Arial" w:hAnsi="Arial" w:cs="Arial"/>
          <w:b/>
          <w:bCs/>
          <w:sz w:val="24"/>
          <w:szCs w:val="24"/>
          <w:lang w:val="en-ZA" w:eastAsia="en-ZA"/>
        </w:rPr>
      </w:pPr>
      <w:r w:rsidRPr="0016422C">
        <w:rPr>
          <w:rFonts w:ascii="Arial" w:hAnsi="Arial" w:cs="Arial"/>
          <w:b/>
          <w:bCs/>
          <w:sz w:val="24"/>
          <w:szCs w:val="24"/>
          <w:lang w:val="en-ZA" w:eastAsia="en-ZA"/>
        </w:rPr>
        <w:t>COPYRIGHT</w:t>
      </w:r>
    </w:p>
    <w:p w14:paraId="6F815EA0" w14:textId="77777777" w:rsidR="0016422C" w:rsidRPr="0016422C" w:rsidRDefault="0016422C" w:rsidP="0016422C">
      <w:pPr>
        <w:ind w:left="426"/>
        <w:rPr>
          <w:rFonts w:ascii="Arial" w:hAnsi="Arial" w:cs="Arial"/>
          <w:b/>
          <w:bCs/>
          <w:sz w:val="24"/>
          <w:szCs w:val="24"/>
          <w:lang w:val="en-ZA" w:eastAsia="en-ZA"/>
        </w:rPr>
      </w:pPr>
    </w:p>
    <w:p w14:paraId="51180474" w14:textId="77777777" w:rsidR="0016422C" w:rsidRPr="0016422C" w:rsidRDefault="0016422C" w:rsidP="00327236">
      <w:pPr>
        <w:rPr>
          <w:rFonts w:ascii="Arial" w:hAnsi="Arial" w:cs="Arial"/>
          <w:sz w:val="24"/>
          <w:szCs w:val="24"/>
          <w:lang w:val="en-ZA" w:eastAsia="en-ZA"/>
        </w:rPr>
      </w:pPr>
      <w:r w:rsidRPr="0016422C">
        <w:rPr>
          <w:rFonts w:ascii="Arial" w:hAnsi="Arial" w:cs="Arial"/>
          <w:sz w:val="24"/>
          <w:szCs w:val="24"/>
          <w:lang w:val="en-ZA" w:eastAsia="en-ZA"/>
        </w:rPr>
        <w:t xml:space="preserve">This document may be reproduced and distributed under the strict condition that the content hereof is not altered, unless the alteration has been done by authorised personnel stipulated by the </w:t>
      </w:r>
      <w:proofErr w:type="spellStart"/>
      <w:r w:rsidRPr="0016422C">
        <w:rPr>
          <w:rFonts w:ascii="Arial" w:hAnsi="Arial" w:cs="Arial"/>
          <w:sz w:val="24"/>
          <w:szCs w:val="24"/>
          <w:lang w:val="en-ZA" w:eastAsia="en-ZA"/>
        </w:rPr>
        <w:t>GDoH</w:t>
      </w:r>
      <w:proofErr w:type="spellEnd"/>
      <w:r w:rsidRPr="0016422C">
        <w:rPr>
          <w:rFonts w:ascii="Arial" w:hAnsi="Arial" w:cs="Arial"/>
          <w:sz w:val="24"/>
          <w:szCs w:val="24"/>
          <w:lang w:val="en-ZA" w:eastAsia="en-ZA"/>
        </w:rPr>
        <w:t xml:space="preserve"> and the normal </w:t>
      </w:r>
      <w:proofErr w:type="spellStart"/>
      <w:r w:rsidRPr="0016422C">
        <w:rPr>
          <w:rFonts w:ascii="Arial" w:hAnsi="Arial" w:cs="Arial"/>
          <w:sz w:val="24"/>
          <w:szCs w:val="24"/>
          <w:lang w:val="en-ZA" w:eastAsia="en-ZA"/>
        </w:rPr>
        <w:t>GDoH</w:t>
      </w:r>
      <w:proofErr w:type="spellEnd"/>
      <w:r w:rsidRPr="0016422C">
        <w:rPr>
          <w:rFonts w:ascii="Arial" w:hAnsi="Arial" w:cs="Arial"/>
          <w:sz w:val="24"/>
          <w:szCs w:val="24"/>
          <w:lang w:val="en-ZA" w:eastAsia="en-ZA"/>
        </w:rPr>
        <w:t xml:space="preserve"> document control procedures are followed.</w:t>
      </w:r>
    </w:p>
    <w:p w14:paraId="50F9FED0" w14:textId="77777777" w:rsidR="0016422C" w:rsidRPr="0016422C" w:rsidRDefault="0016422C" w:rsidP="00447D47">
      <w:pPr>
        <w:jc w:val="both"/>
        <w:rPr>
          <w:rFonts w:ascii="Calibri Light" w:hAnsi="Calibri Light"/>
          <w:sz w:val="24"/>
          <w:szCs w:val="24"/>
          <w:lang w:val="en-ZA"/>
        </w:rPr>
      </w:pPr>
    </w:p>
    <w:p w14:paraId="4CDEA95F" w14:textId="3A3BC187" w:rsidR="00EB648C" w:rsidRPr="008E4B9C" w:rsidRDefault="00EB648C" w:rsidP="008E4B9C">
      <w:pPr>
        <w:pStyle w:val="ListParagraph"/>
        <w:numPr>
          <w:ilvl w:val="0"/>
          <w:numId w:val="28"/>
        </w:numPr>
        <w:ind w:left="426" w:hanging="426"/>
        <w:rPr>
          <w:rFonts w:cs="Arial"/>
          <w:b/>
          <w:bCs/>
          <w:sz w:val="24"/>
          <w:szCs w:val="24"/>
        </w:rPr>
      </w:pPr>
      <w:r w:rsidRPr="00BA072F">
        <w:rPr>
          <w:rFonts w:cs="Arial"/>
          <w:b/>
          <w:bCs/>
          <w:sz w:val="24"/>
          <w:szCs w:val="24"/>
        </w:rPr>
        <w:t xml:space="preserve">THE PURPOSE </w:t>
      </w:r>
    </w:p>
    <w:p w14:paraId="3AFD19B5" w14:textId="4C49C135" w:rsidR="00EB648C" w:rsidRPr="00BA072F" w:rsidRDefault="00EB648C" w:rsidP="003A784B">
      <w:pPr>
        <w:ind w:left="426"/>
        <w:jc w:val="both"/>
        <w:rPr>
          <w:rFonts w:ascii="Arial" w:hAnsi="Arial" w:cs="Arial"/>
          <w:sz w:val="24"/>
          <w:szCs w:val="24"/>
        </w:rPr>
      </w:pPr>
      <w:r w:rsidRPr="00BA072F">
        <w:rPr>
          <w:rFonts w:ascii="Arial" w:hAnsi="Arial" w:cs="Arial"/>
          <w:sz w:val="24"/>
          <w:szCs w:val="24"/>
          <w:lang w:val="en-ZA"/>
        </w:rPr>
        <w:t xml:space="preserve">The purpose of this tender is </w:t>
      </w:r>
      <w:r w:rsidR="008772BE" w:rsidRPr="00BA072F">
        <w:rPr>
          <w:rFonts w:ascii="Arial" w:hAnsi="Arial" w:cs="Arial"/>
          <w:sz w:val="24"/>
          <w:szCs w:val="24"/>
          <w:lang w:val="en-ZA"/>
        </w:rPr>
        <w:t>for</w:t>
      </w:r>
      <w:r w:rsidRPr="00BA072F">
        <w:rPr>
          <w:rFonts w:ascii="Arial" w:hAnsi="Arial" w:cs="Arial"/>
          <w:sz w:val="24"/>
          <w:szCs w:val="24"/>
          <w:lang w:val="en-ZA"/>
        </w:rPr>
        <w:t xml:space="preserve"> the appointment of </w:t>
      </w:r>
      <w:r w:rsidR="00837694">
        <w:rPr>
          <w:rFonts w:ascii="Arial" w:hAnsi="Arial" w:cs="Arial"/>
          <w:sz w:val="24"/>
          <w:szCs w:val="24"/>
          <w:lang w:val="en-ZA"/>
        </w:rPr>
        <w:t>S</w:t>
      </w:r>
      <w:r w:rsidRPr="00BA072F">
        <w:rPr>
          <w:rFonts w:ascii="Arial" w:hAnsi="Arial" w:cs="Arial"/>
          <w:sz w:val="24"/>
          <w:szCs w:val="24"/>
          <w:lang w:val="en-ZA"/>
        </w:rPr>
        <w:t xml:space="preserve">uppliers </w:t>
      </w:r>
      <w:r w:rsidR="00F52786">
        <w:rPr>
          <w:rFonts w:ascii="Arial" w:hAnsi="Arial" w:cs="Arial"/>
          <w:sz w:val="24"/>
          <w:szCs w:val="24"/>
          <w:lang w:val="en-ZA"/>
        </w:rPr>
        <w:t>f</w:t>
      </w:r>
      <w:r w:rsidRPr="00BA072F">
        <w:rPr>
          <w:rFonts w:ascii="Arial" w:hAnsi="Arial" w:cs="Arial"/>
          <w:sz w:val="24"/>
          <w:szCs w:val="24"/>
          <w:lang w:val="en-ZA"/>
        </w:rPr>
        <w:t>o</w:t>
      </w:r>
      <w:r w:rsidR="00F52786">
        <w:rPr>
          <w:rFonts w:ascii="Arial" w:hAnsi="Arial" w:cs="Arial"/>
          <w:sz w:val="24"/>
          <w:szCs w:val="24"/>
          <w:lang w:val="en-ZA"/>
        </w:rPr>
        <w:t>r</w:t>
      </w:r>
      <w:r w:rsidRPr="00BA072F">
        <w:rPr>
          <w:rFonts w:ascii="Arial" w:hAnsi="Arial" w:cs="Arial"/>
          <w:sz w:val="24"/>
          <w:szCs w:val="24"/>
          <w:lang w:val="en-ZA"/>
        </w:rPr>
        <w:t xml:space="preserve"> supply, deliver</w:t>
      </w:r>
      <w:r w:rsidR="00F52786">
        <w:rPr>
          <w:rFonts w:ascii="Arial" w:hAnsi="Arial" w:cs="Arial"/>
          <w:sz w:val="24"/>
          <w:szCs w:val="24"/>
          <w:lang w:val="en-ZA"/>
        </w:rPr>
        <w:t>y,</w:t>
      </w:r>
      <w:r w:rsidRPr="00BA072F">
        <w:rPr>
          <w:rFonts w:ascii="Arial" w:hAnsi="Arial" w:cs="Arial"/>
          <w:sz w:val="24"/>
          <w:szCs w:val="24"/>
          <w:lang w:val="en-ZA"/>
        </w:rPr>
        <w:t xml:space="preserve"> installation, commissioning and maintenance of rehabilitation </w:t>
      </w:r>
      <w:proofErr w:type="spellStart"/>
      <w:r w:rsidRPr="00BA072F">
        <w:rPr>
          <w:rFonts w:ascii="Arial" w:hAnsi="Arial" w:cs="Arial"/>
          <w:sz w:val="24"/>
          <w:szCs w:val="24"/>
          <w:lang w:val="en-ZA"/>
        </w:rPr>
        <w:t>equipment</w:t>
      </w:r>
      <w:r w:rsidR="006C456D">
        <w:rPr>
          <w:rFonts w:ascii="Arial" w:hAnsi="Arial" w:cs="Arial"/>
          <w:sz w:val="24"/>
          <w:szCs w:val="24"/>
          <w:lang w:val="en-ZA"/>
        </w:rPr>
        <w:t>s</w:t>
      </w:r>
      <w:proofErr w:type="spellEnd"/>
      <w:r w:rsidR="00AB0280">
        <w:rPr>
          <w:rFonts w:ascii="Arial" w:hAnsi="Arial" w:cs="Arial"/>
          <w:sz w:val="24"/>
          <w:szCs w:val="24"/>
          <w:lang w:val="en-ZA"/>
        </w:rPr>
        <w:t xml:space="preserve"> and accessories</w:t>
      </w:r>
      <w:r w:rsidRPr="00BA072F">
        <w:rPr>
          <w:rFonts w:ascii="Arial" w:hAnsi="Arial" w:cs="Arial"/>
          <w:sz w:val="24"/>
          <w:szCs w:val="24"/>
          <w:lang w:val="en-ZA"/>
        </w:rPr>
        <w:t xml:space="preserve"> </w:t>
      </w:r>
      <w:r w:rsidR="007E3C91">
        <w:rPr>
          <w:rFonts w:ascii="Arial" w:hAnsi="Arial" w:cs="Arial"/>
          <w:sz w:val="24"/>
          <w:szCs w:val="24"/>
          <w:lang w:val="en-ZA"/>
        </w:rPr>
        <w:t xml:space="preserve">to </w:t>
      </w:r>
      <w:r w:rsidRPr="00BA072F">
        <w:rPr>
          <w:rFonts w:ascii="Arial" w:hAnsi="Arial" w:cs="Arial"/>
          <w:sz w:val="24"/>
          <w:szCs w:val="24"/>
          <w:lang w:val="en-ZA"/>
        </w:rPr>
        <w:t xml:space="preserve">various Gauteng Health Institutions for </w:t>
      </w:r>
      <w:r w:rsidR="00F52786">
        <w:rPr>
          <w:rFonts w:ascii="Arial" w:hAnsi="Arial" w:cs="Arial"/>
          <w:sz w:val="24"/>
          <w:szCs w:val="24"/>
          <w:lang w:val="en-ZA"/>
        </w:rPr>
        <w:t>a</w:t>
      </w:r>
      <w:r w:rsidRPr="00BA072F">
        <w:rPr>
          <w:rFonts w:ascii="Arial" w:hAnsi="Arial" w:cs="Arial"/>
          <w:sz w:val="24"/>
          <w:szCs w:val="24"/>
          <w:lang w:val="en-ZA"/>
        </w:rPr>
        <w:t xml:space="preserve"> period of three</w:t>
      </w:r>
      <w:r w:rsidR="00F52786">
        <w:rPr>
          <w:rFonts w:ascii="Arial" w:hAnsi="Arial" w:cs="Arial"/>
          <w:sz w:val="24"/>
          <w:szCs w:val="24"/>
          <w:lang w:val="en-ZA"/>
        </w:rPr>
        <w:t xml:space="preserve"> </w:t>
      </w:r>
      <w:r w:rsidRPr="00BA072F">
        <w:rPr>
          <w:rFonts w:ascii="Arial" w:hAnsi="Arial" w:cs="Arial"/>
          <w:sz w:val="24"/>
          <w:szCs w:val="24"/>
          <w:lang w:val="en-ZA"/>
        </w:rPr>
        <w:t>years.</w:t>
      </w:r>
    </w:p>
    <w:p w14:paraId="71F9CBD5" w14:textId="77777777" w:rsidR="00EB648C" w:rsidRPr="00BA072F" w:rsidRDefault="00EB648C" w:rsidP="00EB648C">
      <w:pPr>
        <w:ind w:left="426" w:hanging="426"/>
        <w:jc w:val="both"/>
        <w:rPr>
          <w:rFonts w:ascii="Arial" w:hAnsi="Arial" w:cs="Arial"/>
          <w:sz w:val="24"/>
          <w:szCs w:val="24"/>
        </w:rPr>
      </w:pPr>
    </w:p>
    <w:p w14:paraId="74BD772B" w14:textId="387A7FEB" w:rsidR="007E7DB3" w:rsidRPr="00BA072F" w:rsidRDefault="007E7DB3" w:rsidP="00B50B56">
      <w:pPr>
        <w:pStyle w:val="ListParagraph"/>
        <w:numPr>
          <w:ilvl w:val="0"/>
          <w:numId w:val="28"/>
        </w:numPr>
        <w:ind w:left="426" w:hanging="426"/>
        <w:rPr>
          <w:rFonts w:cs="Arial"/>
          <w:b/>
          <w:sz w:val="24"/>
          <w:szCs w:val="24"/>
        </w:rPr>
      </w:pPr>
      <w:r w:rsidRPr="00BA072F">
        <w:rPr>
          <w:rFonts w:cs="Arial"/>
          <w:b/>
          <w:sz w:val="24"/>
          <w:szCs w:val="24"/>
        </w:rPr>
        <w:t>BACKGROUND</w:t>
      </w:r>
    </w:p>
    <w:p w14:paraId="23919C44" w14:textId="77777777" w:rsidR="007E7DB3" w:rsidRPr="00BA072F" w:rsidRDefault="007E7DB3" w:rsidP="008E4B9C">
      <w:pPr>
        <w:jc w:val="both"/>
        <w:rPr>
          <w:rFonts w:ascii="Arial" w:hAnsi="Arial" w:cs="Arial"/>
          <w:b/>
          <w:sz w:val="24"/>
          <w:szCs w:val="24"/>
        </w:rPr>
      </w:pPr>
    </w:p>
    <w:p w14:paraId="2D765B73" w14:textId="6BB665E8" w:rsidR="007E7DB3" w:rsidRPr="00BA072F" w:rsidRDefault="00644DA4" w:rsidP="00B50B56">
      <w:pPr>
        <w:pStyle w:val="ListParagraph"/>
        <w:numPr>
          <w:ilvl w:val="1"/>
          <w:numId w:val="28"/>
        </w:numPr>
        <w:ind w:left="426" w:hanging="426"/>
        <w:rPr>
          <w:rFonts w:cs="Arial"/>
          <w:sz w:val="24"/>
          <w:szCs w:val="24"/>
        </w:rPr>
      </w:pPr>
      <w:r w:rsidRPr="00BA072F">
        <w:rPr>
          <w:rFonts w:cs="Arial"/>
          <w:sz w:val="24"/>
          <w:szCs w:val="24"/>
        </w:rPr>
        <w:t xml:space="preserve">The Therapeutic </w:t>
      </w:r>
      <w:r w:rsidR="00F52786">
        <w:rPr>
          <w:rFonts w:cs="Arial"/>
          <w:sz w:val="24"/>
          <w:szCs w:val="24"/>
        </w:rPr>
        <w:t>S</w:t>
      </w:r>
      <w:r w:rsidRPr="00BA072F">
        <w:rPr>
          <w:rFonts w:cs="Arial"/>
          <w:sz w:val="24"/>
          <w:szCs w:val="24"/>
        </w:rPr>
        <w:t xml:space="preserve">ervices </w:t>
      </w:r>
      <w:r w:rsidR="00F52786">
        <w:rPr>
          <w:rFonts w:cs="Arial"/>
          <w:sz w:val="24"/>
          <w:szCs w:val="24"/>
        </w:rPr>
        <w:t>D</w:t>
      </w:r>
      <w:r w:rsidRPr="00BA072F">
        <w:rPr>
          <w:rFonts w:cs="Arial"/>
          <w:sz w:val="24"/>
          <w:szCs w:val="24"/>
        </w:rPr>
        <w:t>irectorate has</w:t>
      </w:r>
      <w:r w:rsidR="007E7DB3" w:rsidRPr="00BA072F">
        <w:rPr>
          <w:rFonts w:cs="Arial"/>
          <w:sz w:val="24"/>
          <w:szCs w:val="24"/>
        </w:rPr>
        <w:t xml:space="preserve"> identified the need </w:t>
      </w:r>
      <w:r w:rsidR="007E3C91">
        <w:rPr>
          <w:rFonts w:cs="Arial"/>
          <w:sz w:val="24"/>
          <w:szCs w:val="24"/>
        </w:rPr>
        <w:t>to place a</w:t>
      </w:r>
      <w:r w:rsidRPr="00BA072F">
        <w:rPr>
          <w:rFonts w:cs="Arial"/>
          <w:sz w:val="24"/>
          <w:szCs w:val="24"/>
        </w:rPr>
        <w:t xml:space="preserve"> contract for</w:t>
      </w:r>
      <w:r w:rsidR="007E7DB3" w:rsidRPr="00BA072F">
        <w:rPr>
          <w:rFonts w:cs="Arial"/>
          <w:sz w:val="24"/>
          <w:szCs w:val="24"/>
        </w:rPr>
        <w:t xml:space="preserve"> rehabilitation equipment to ensure that the </w:t>
      </w:r>
      <w:r w:rsidRPr="00BA072F">
        <w:rPr>
          <w:rFonts w:cs="Arial"/>
          <w:sz w:val="24"/>
          <w:szCs w:val="24"/>
        </w:rPr>
        <w:t>therapeutic</w:t>
      </w:r>
      <w:r w:rsidR="007E7DB3" w:rsidRPr="00BA072F">
        <w:rPr>
          <w:rFonts w:cs="Arial"/>
          <w:sz w:val="24"/>
          <w:szCs w:val="24"/>
        </w:rPr>
        <w:t xml:space="preserve"> (Occupational Therapy, Physiotherapy, Podiatry, Speech Therapy &amp; Audiology) departments comply with the minimum requirements for equipment in terms of the National Core Standards (NCS)</w:t>
      </w:r>
      <w:r w:rsidRPr="00BA072F">
        <w:rPr>
          <w:rFonts w:cs="Arial"/>
          <w:sz w:val="24"/>
          <w:szCs w:val="24"/>
        </w:rPr>
        <w:t>, ideal hospital realization and monitoring framework, ideal clinic manual, ideal CHC manual audit</w:t>
      </w:r>
      <w:r w:rsidR="007E7DB3" w:rsidRPr="00BA072F">
        <w:rPr>
          <w:rFonts w:cs="Arial"/>
          <w:sz w:val="24"/>
          <w:szCs w:val="24"/>
        </w:rPr>
        <w:t xml:space="preserve"> tools.</w:t>
      </w:r>
    </w:p>
    <w:p w14:paraId="034A1C14" w14:textId="77777777" w:rsidR="00EB648C" w:rsidRPr="00BA072F" w:rsidRDefault="00EB648C" w:rsidP="00BC6C5B">
      <w:pPr>
        <w:rPr>
          <w:rFonts w:ascii="Arial" w:hAnsi="Arial" w:cs="Arial"/>
          <w:sz w:val="24"/>
          <w:szCs w:val="24"/>
        </w:rPr>
      </w:pPr>
    </w:p>
    <w:p w14:paraId="3EF9FC87" w14:textId="0FA77D3C" w:rsidR="007E7DB3" w:rsidRDefault="007E7DB3" w:rsidP="00B50B56">
      <w:pPr>
        <w:pStyle w:val="ListParagraph"/>
        <w:numPr>
          <w:ilvl w:val="1"/>
          <w:numId w:val="28"/>
        </w:numPr>
        <w:ind w:left="426" w:hanging="426"/>
        <w:rPr>
          <w:rFonts w:cs="Arial"/>
          <w:sz w:val="24"/>
          <w:szCs w:val="24"/>
        </w:rPr>
      </w:pPr>
      <w:r w:rsidRPr="00BA072F">
        <w:rPr>
          <w:rFonts w:cs="Arial"/>
          <w:sz w:val="24"/>
          <w:szCs w:val="24"/>
        </w:rPr>
        <w:t>It was discovered during the NCS audits conducted in the past few years at various hospitals and clinics that most facilities did not comply with the recommended, basic rehabilitation equipment list for various reasons ranging from no equipment in place, inadequate equipment available, poorly serviced and maintained equipment, very old and dilapidated equipment, etc.</w:t>
      </w:r>
      <w:r w:rsidR="00EB648C" w:rsidRPr="00BA072F">
        <w:rPr>
          <w:rFonts w:cs="Arial"/>
          <w:sz w:val="24"/>
          <w:szCs w:val="24"/>
        </w:rPr>
        <w:t xml:space="preserve"> </w:t>
      </w:r>
      <w:r w:rsidRPr="00BA072F">
        <w:rPr>
          <w:rFonts w:cs="Arial"/>
          <w:sz w:val="24"/>
          <w:szCs w:val="24"/>
        </w:rPr>
        <w:t xml:space="preserve">It was also discovered that there were delays in the maintenance and servicing of existing equipment which compromised the quality of </w:t>
      </w:r>
      <w:r w:rsidR="00DD4324" w:rsidRPr="00BA072F">
        <w:rPr>
          <w:rFonts w:cs="Arial"/>
          <w:sz w:val="24"/>
          <w:szCs w:val="24"/>
        </w:rPr>
        <w:t>therapeutic services</w:t>
      </w:r>
      <w:r w:rsidRPr="00BA072F">
        <w:rPr>
          <w:rFonts w:cs="Arial"/>
          <w:sz w:val="24"/>
          <w:szCs w:val="24"/>
        </w:rPr>
        <w:t>, so a maintenance plan would be recommended for all items on this tender which require</w:t>
      </w:r>
      <w:r w:rsidR="00F52786">
        <w:rPr>
          <w:rFonts w:cs="Arial"/>
          <w:sz w:val="24"/>
          <w:szCs w:val="24"/>
        </w:rPr>
        <w:t>s</w:t>
      </w:r>
      <w:r w:rsidRPr="00BA072F">
        <w:rPr>
          <w:rFonts w:cs="Arial"/>
          <w:sz w:val="24"/>
          <w:szCs w:val="24"/>
        </w:rPr>
        <w:t xml:space="preserve"> regular maintenance and servicing.</w:t>
      </w:r>
      <w:r w:rsidR="005D570C" w:rsidRPr="00BA072F">
        <w:rPr>
          <w:rFonts w:cs="Arial"/>
          <w:sz w:val="24"/>
          <w:szCs w:val="24"/>
        </w:rPr>
        <w:t xml:space="preserve"> </w:t>
      </w:r>
      <w:r w:rsidR="00DD4324" w:rsidRPr="00BA072F">
        <w:rPr>
          <w:rFonts w:cs="Arial"/>
          <w:sz w:val="24"/>
          <w:szCs w:val="24"/>
        </w:rPr>
        <w:t>T</w:t>
      </w:r>
      <w:r w:rsidR="005D570C" w:rsidRPr="00BA072F">
        <w:rPr>
          <w:rFonts w:cs="Arial"/>
          <w:sz w:val="24"/>
          <w:szCs w:val="24"/>
        </w:rPr>
        <w:t>he prospective service provider</w:t>
      </w:r>
      <w:r w:rsidR="00DD4324" w:rsidRPr="00BA072F">
        <w:rPr>
          <w:rFonts w:cs="Arial"/>
          <w:sz w:val="24"/>
          <w:szCs w:val="24"/>
        </w:rPr>
        <w:t xml:space="preserve">/s </w:t>
      </w:r>
      <w:r w:rsidR="005D570C" w:rsidRPr="00BA072F">
        <w:rPr>
          <w:rFonts w:cs="Arial"/>
          <w:sz w:val="24"/>
          <w:szCs w:val="24"/>
        </w:rPr>
        <w:t xml:space="preserve">must ensure that all the challenges are minimised if not eliminated completely. </w:t>
      </w:r>
    </w:p>
    <w:p w14:paraId="26AFF1B3" w14:textId="77777777" w:rsidR="00837694" w:rsidRPr="00837694" w:rsidRDefault="00837694" w:rsidP="00837694">
      <w:pPr>
        <w:pStyle w:val="ListParagraph"/>
        <w:rPr>
          <w:rFonts w:cs="Arial"/>
          <w:sz w:val="24"/>
          <w:szCs w:val="24"/>
        </w:rPr>
      </w:pPr>
    </w:p>
    <w:p w14:paraId="43C71F14" w14:textId="0DAB309D" w:rsidR="00E954B6" w:rsidRDefault="007E7DB3" w:rsidP="0098395F">
      <w:pPr>
        <w:pStyle w:val="ListParagraph"/>
        <w:numPr>
          <w:ilvl w:val="1"/>
          <w:numId w:val="28"/>
        </w:numPr>
        <w:ind w:left="426" w:hanging="426"/>
        <w:rPr>
          <w:rFonts w:cs="Arial"/>
          <w:sz w:val="24"/>
          <w:szCs w:val="24"/>
        </w:rPr>
      </w:pPr>
      <w:r w:rsidRPr="00837694">
        <w:rPr>
          <w:rFonts w:cs="Arial"/>
          <w:sz w:val="24"/>
          <w:szCs w:val="24"/>
        </w:rPr>
        <w:t xml:space="preserve">The </w:t>
      </w:r>
      <w:r w:rsidR="005D570C" w:rsidRPr="00837694">
        <w:rPr>
          <w:rFonts w:cs="Arial"/>
          <w:sz w:val="24"/>
          <w:szCs w:val="24"/>
        </w:rPr>
        <w:t>users of this service</w:t>
      </w:r>
      <w:r w:rsidRPr="00837694">
        <w:rPr>
          <w:rFonts w:cs="Arial"/>
          <w:sz w:val="24"/>
          <w:szCs w:val="24"/>
        </w:rPr>
        <w:t xml:space="preserve"> are all the </w:t>
      </w:r>
      <w:r w:rsidR="00DD4324" w:rsidRPr="00837694">
        <w:rPr>
          <w:rFonts w:cs="Arial"/>
          <w:sz w:val="24"/>
          <w:szCs w:val="24"/>
        </w:rPr>
        <w:t>therapeutic departments</w:t>
      </w:r>
      <w:r w:rsidRPr="00837694">
        <w:rPr>
          <w:rFonts w:cs="Arial"/>
          <w:sz w:val="24"/>
          <w:szCs w:val="24"/>
        </w:rPr>
        <w:t xml:space="preserve"> from the health institutions in Gauteng</w:t>
      </w:r>
      <w:r w:rsidR="00DD4324" w:rsidRPr="00837694">
        <w:rPr>
          <w:rFonts w:cs="Arial"/>
          <w:sz w:val="24"/>
          <w:szCs w:val="24"/>
        </w:rPr>
        <w:t xml:space="preserve"> Province.</w:t>
      </w:r>
      <w:r w:rsidRPr="00837694">
        <w:rPr>
          <w:rFonts w:cs="Arial"/>
          <w:sz w:val="24"/>
          <w:szCs w:val="24"/>
        </w:rPr>
        <w:t xml:space="preserve"> The </w:t>
      </w:r>
      <w:r w:rsidR="007703DB" w:rsidRPr="00837694">
        <w:rPr>
          <w:rFonts w:cs="Arial"/>
          <w:sz w:val="24"/>
          <w:szCs w:val="24"/>
        </w:rPr>
        <w:t xml:space="preserve">purpose of having a term contract is to ensure </w:t>
      </w:r>
      <w:r w:rsidR="00DD4324" w:rsidRPr="00837694">
        <w:rPr>
          <w:rFonts w:cs="Arial"/>
          <w:sz w:val="24"/>
          <w:szCs w:val="24"/>
        </w:rPr>
        <w:t>prompt procurement</w:t>
      </w:r>
      <w:r w:rsidR="007703DB" w:rsidRPr="00837694">
        <w:rPr>
          <w:rFonts w:cs="Arial"/>
          <w:sz w:val="24"/>
          <w:szCs w:val="24"/>
        </w:rPr>
        <w:t xml:space="preserve"> processes as well as the economies of scale. The prospective service provider</w:t>
      </w:r>
      <w:r w:rsidR="00DD4324" w:rsidRPr="00837694">
        <w:rPr>
          <w:rFonts w:cs="Arial"/>
          <w:sz w:val="24"/>
          <w:szCs w:val="24"/>
        </w:rPr>
        <w:t>/s</w:t>
      </w:r>
      <w:r w:rsidRPr="00837694">
        <w:rPr>
          <w:rFonts w:cs="Arial"/>
          <w:sz w:val="24"/>
          <w:szCs w:val="24"/>
        </w:rPr>
        <w:t xml:space="preserve"> would be obliged to provide maintenance and repairs as requi</w:t>
      </w:r>
      <w:r w:rsidR="007703DB" w:rsidRPr="00837694">
        <w:rPr>
          <w:rFonts w:cs="Arial"/>
          <w:sz w:val="24"/>
          <w:szCs w:val="24"/>
        </w:rPr>
        <w:t xml:space="preserve">red </w:t>
      </w:r>
      <w:r w:rsidR="00DD4324" w:rsidRPr="00837694">
        <w:rPr>
          <w:rFonts w:cs="Arial"/>
          <w:sz w:val="24"/>
          <w:szCs w:val="24"/>
        </w:rPr>
        <w:t>or</w:t>
      </w:r>
      <w:r w:rsidR="007703DB" w:rsidRPr="00837694">
        <w:rPr>
          <w:rFonts w:cs="Arial"/>
          <w:sz w:val="24"/>
          <w:szCs w:val="24"/>
        </w:rPr>
        <w:t xml:space="preserve"> as specified in the special conditions of contract and the </w:t>
      </w:r>
      <w:r w:rsidR="00F52786" w:rsidRPr="00837694">
        <w:rPr>
          <w:rFonts w:cs="Arial"/>
          <w:sz w:val="24"/>
          <w:szCs w:val="24"/>
        </w:rPr>
        <w:t>e</w:t>
      </w:r>
      <w:r w:rsidR="007703DB" w:rsidRPr="00837694">
        <w:rPr>
          <w:rFonts w:cs="Arial"/>
          <w:sz w:val="24"/>
          <w:szCs w:val="24"/>
        </w:rPr>
        <w:t>quipment specifications.</w:t>
      </w:r>
    </w:p>
    <w:p w14:paraId="5DD18D65" w14:textId="77777777" w:rsidR="00324260" w:rsidRPr="00324260" w:rsidRDefault="00324260" w:rsidP="00324260">
      <w:pPr>
        <w:pStyle w:val="ListParagraph"/>
        <w:rPr>
          <w:rFonts w:cs="Arial"/>
          <w:sz w:val="24"/>
          <w:szCs w:val="24"/>
        </w:rPr>
      </w:pPr>
    </w:p>
    <w:p w14:paraId="488CD4EE" w14:textId="77777777" w:rsidR="00324260" w:rsidRDefault="00324260" w:rsidP="00324260">
      <w:pPr>
        <w:pStyle w:val="ListParagraph"/>
        <w:ind w:left="426"/>
        <w:rPr>
          <w:rFonts w:cs="Arial"/>
          <w:sz w:val="24"/>
          <w:szCs w:val="24"/>
        </w:rPr>
      </w:pPr>
    </w:p>
    <w:p w14:paraId="21C1070E" w14:textId="77777777" w:rsidR="00324260" w:rsidRPr="00324260" w:rsidRDefault="00324260" w:rsidP="00324260">
      <w:pPr>
        <w:pStyle w:val="ListParagraph"/>
        <w:ind w:left="426"/>
        <w:rPr>
          <w:rFonts w:cs="Arial"/>
          <w:sz w:val="24"/>
          <w:szCs w:val="24"/>
        </w:rPr>
      </w:pPr>
    </w:p>
    <w:p w14:paraId="441786B4" w14:textId="25CD8ECD" w:rsidR="00AA1294" w:rsidRPr="00BA072F" w:rsidRDefault="00D3747D" w:rsidP="00D3747D">
      <w:pPr>
        <w:pStyle w:val="ListParagraph"/>
        <w:numPr>
          <w:ilvl w:val="0"/>
          <w:numId w:val="28"/>
        </w:numPr>
        <w:rPr>
          <w:rFonts w:cs="Arial"/>
          <w:b/>
          <w:bCs/>
          <w:sz w:val="24"/>
          <w:szCs w:val="24"/>
        </w:rPr>
      </w:pPr>
      <w:r>
        <w:rPr>
          <w:rFonts w:cs="Arial"/>
          <w:b/>
          <w:bCs/>
          <w:sz w:val="24"/>
          <w:szCs w:val="24"/>
        </w:rPr>
        <w:lastRenderedPageBreak/>
        <w:t xml:space="preserve">  </w:t>
      </w:r>
      <w:r w:rsidR="00AA1294" w:rsidRPr="00BA072F">
        <w:rPr>
          <w:rFonts w:cs="Arial"/>
          <w:b/>
          <w:bCs/>
          <w:sz w:val="24"/>
          <w:szCs w:val="24"/>
        </w:rPr>
        <w:t>LEGISLATIVE AND REGULATORY FRAMEWORK</w:t>
      </w:r>
    </w:p>
    <w:p w14:paraId="559781AE" w14:textId="77777777" w:rsidR="00AA1294" w:rsidRPr="00BA072F" w:rsidRDefault="00AA1294" w:rsidP="00EB648C">
      <w:pPr>
        <w:ind w:left="426" w:hanging="426"/>
        <w:jc w:val="both"/>
        <w:rPr>
          <w:rFonts w:ascii="Arial" w:hAnsi="Arial" w:cs="Arial"/>
          <w:sz w:val="24"/>
          <w:szCs w:val="24"/>
          <w:lang w:eastAsia="x-none"/>
        </w:rPr>
      </w:pPr>
    </w:p>
    <w:p w14:paraId="3056C555" w14:textId="04736A10" w:rsidR="00AA1294" w:rsidRPr="00CC6B09" w:rsidRDefault="00AA1294" w:rsidP="00CC6B09">
      <w:pPr>
        <w:pStyle w:val="ListParagraph"/>
        <w:numPr>
          <w:ilvl w:val="1"/>
          <w:numId w:val="28"/>
        </w:numPr>
        <w:rPr>
          <w:rFonts w:eastAsia="Cambria" w:cs="Arial"/>
          <w:sz w:val="24"/>
          <w:szCs w:val="24"/>
          <w:lang w:val="en-US" w:eastAsia="x-none"/>
        </w:rPr>
      </w:pPr>
      <w:r w:rsidRPr="00CC6B09">
        <w:rPr>
          <w:rFonts w:eastAsia="Cambria" w:cs="Arial"/>
          <w:sz w:val="24"/>
          <w:szCs w:val="24"/>
          <w:lang w:val="en-US" w:eastAsia="x-none"/>
        </w:rPr>
        <w:t>The General Conditions of Contract (GCC):</w:t>
      </w:r>
    </w:p>
    <w:p w14:paraId="0BDD0E8C" w14:textId="02169544" w:rsidR="00AA1294" w:rsidRPr="00BA072F" w:rsidRDefault="00AA1294" w:rsidP="003A784B">
      <w:pPr>
        <w:ind w:left="426"/>
        <w:jc w:val="both"/>
        <w:rPr>
          <w:rFonts w:ascii="Arial" w:hAnsi="Arial" w:cs="Arial"/>
          <w:sz w:val="24"/>
          <w:szCs w:val="24"/>
          <w:lang w:eastAsia="x-none"/>
        </w:rPr>
      </w:pPr>
      <w:r w:rsidRPr="00BA072F">
        <w:rPr>
          <w:rFonts w:ascii="Arial" w:hAnsi="Arial" w:cs="Arial"/>
          <w:sz w:val="24"/>
          <w:szCs w:val="24"/>
          <w:lang w:eastAsia="x-none"/>
        </w:rPr>
        <w:t>This bid and all contracts emanating from this tender will be subject</w:t>
      </w:r>
      <w:r w:rsidR="007E3C91">
        <w:rPr>
          <w:rFonts w:ascii="Arial" w:hAnsi="Arial" w:cs="Arial"/>
          <w:sz w:val="24"/>
          <w:szCs w:val="24"/>
          <w:lang w:eastAsia="x-none"/>
        </w:rPr>
        <w:t>ed</w:t>
      </w:r>
      <w:r w:rsidRPr="00BA072F">
        <w:rPr>
          <w:rFonts w:ascii="Arial" w:hAnsi="Arial" w:cs="Arial"/>
          <w:sz w:val="24"/>
          <w:szCs w:val="24"/>
          <w:lang w:eastAsia="x-none"/>
        </w:rPr>
        <w:t xml:space="preserve"> to the General Conditions of Contract (GCC), as issued by National Treasury in accordance with Treasury Regulation 16A published in terms of the Public Finance Management Act, 1999 (Act 1 of 1999). The general conditions are available on the National Treasury website (</w:t>
      </w:r>
      <w:hyperlink r:id="rId11" w:history="1">
        <w:r w:rsidRPr="00BA072F">
          <w:rPr>
            <w:rFonts w:ascii="Arial" w:hAnsi="Arial" w:cs="Arial"/>
            <w:color w:val="0000FF"/>
            <w:sz w:val="24"/>
            <w:szCs w:val="24"/>
            <w:u w:val="single"/>
            <w:lang w:eastAsia="x-none"/>
          </w:rPr>
          <w:t>www.treasury.gov.za</w:t>
        </w:r>
      </w:hyperlink>
      <w:r w:rsidRPr="00BA072F">
        <w:rPr>
          <w:rFonts w:ascii="Arial" w:hAnsi="Arial" w:cs="Arial"/>
          <w:sz w:val="24"/>
          <w:szCs w:val="24"/>
          <w:lang w:eastAsia="x-none"/>
        </w:rPr>
        <w:t xml:space="preserve">). </w:t>
      </w:r>
    </w:p>
    <w:p w14:paraId="3A83BAF8" w14:textId="77777777" w:rsidR="00AA1294" w:rsidRPr="00BA072F" w:rsidRDefault="00AA1294" w:rsidP="00AA1294">
      <w:pPr>
        <w:ind w:left="567"/>
        <w:jc w:val="both"/>
        <w:rPr>
          <w:rFonts w:ascii="Arial" w:hAnsi="Arial" w:cs="Arial"/>
          <w:sz w:val="24"/>
          <w:szCs w:val="24"/>
          <w:lang w:eastAsia="x-none"/>
        </w:rPr>
      </w:pPr>
    </w:p>
    <w:p w14:paraId="6AA89914" w14:textId="76F115DE" w:rsidR="00AA1294" w:rsidRPr="00A66815" w:rsidRDefault="00266A78" w:rsidP="00D3747D">
      <w:pPr>
        <w:jc w:val="both"/>
        <w:rPr>
          <w:rFonts w:ascii="Arial" w:hAnsi="Arial" w:cs="Arial"/>
          <w:sz w:val="24"/>
          <w:szCs w:val="24"/>
          <w:lang w:eastAsia="x-none"/>
        </w:rPr>
      </w:pPr>
      <w:r w:rsidRPr="00A66815">
        <w:rPr>
          <w:rFonts w:ascii="Arial" w:hAnsi="Arial" w:cs="Arial"/>
          <w:sz w:val="24"/>
          <w:szCs w:val="24"/>
          <w:lang w:eastAsia="x-none"/>
        </w:rPr>
        <w:t>3.2</w:t>
      </w:r>
      <w:r>
        <w:rPr>
          <w:rFonts w:ascii="Arial" w:hAnsi="Arial" w:cs="Arial"/>
          <w:sz w:val="24"/>
          <w:szCs w:val="24"/>
          <w:lang w:eastAsia="x-none"/>
        </w:rPr>
        <w:t xml:space="preserve"> The</w:t>
      </w:r>
      <w:r w:rsidR="00AA1294" w:rsidRPr="00A66815">
        <w:rPr>
          <w:rFonts w:ascii="Arial" w:hAnsi="Arial" w:cs="Arial"/>
          <w:sz w:val="24"/>
          <w:szCs w:val="24"/>
          <w:lang w:eastAsia="x-none"/>
        </w:rPr>
        <w:t xml:space="preserve"> Special Conditions of Contract (SCC): </w:t>
      </w:r>
    </w:p>
    <w:p w14:paraId="06A8D4DB" w14:textId="77777777" w:rsidR="00266A78" w:rsidRDefault="00266A78" w:rsidP="00D3747D">
      <w:pPr>
        <w:jc w:val="both"/>
        <w:rPr>
          <w:rFonts w:ascii="Arial" w:hAnsi="Arial" w:cs="Arial"/>
          <w:sz w:val="24"/>
          <w:szCs w:val="24"/>
          <w:lang w:eastAsia="x-none"/>
        </w:rPr>
      </w:pPr>
      <w:r>
        <w:rPr>
          <w:rFonts w:ascii="Arial" w:hAnsi="Arial" w:cs="Arial"/>
          <w:sz w:val="24"/>
          <w:szCs w:val="24"/>
          <w:lang w:eastAsia="x-none"/>
        </w:rPr>
        <w:t xml:space="preserve">       </w:t>
      </w:r>
      <w:r w:rsidR="00AA1294" w:rsidRPr="00A66815">
        <w:rPr>
          <w:rFonts w:ascii="Arial" w:hAnsi="Arial" w:cs="Arial"/>
          <w:sz w:val="24"/>
          <w:szCs w:val="24"/>
          <w:lang w:eastAsia="x-none"/>
        </w:rPr>
        <w:t xml:space="preserve">The Special Conditions of Contract are supplementary to that of the General Conditions of </w:t>
      </w:r>
      <w:r>
        <w:rPr>
          <w:rFonts w:ascii="Arial" w:hAnsi="Arial" w:cs="Arial"/>
          <w:sz w:val="24"/>
          <w:szCs w:val="24"/>
          <w:lang w:eastAsia="x-none"/>
        </w:rPr>
        <w:t xml:space="preserve">  </w:t>
      </w:r>
    </w:p>
    <w:p w14:paraId="340757A8" w14:textId="77777777" w:rsidR="00266A78" w:rsidRDefault="00266A78" w:rsidP="00D3747D">
      <w:pPr>
        <w:jc w:val="both"/>
        <w:rPr>
          <w:rFonts w:ascii="Arial" w:hAnsi="Arial" w:cs="Arial"/>
          <w:sz w:val="24"/>
          <w:szCs w:val="24"/>
          <w:lang w:eastAsia="x-none"/>
        </w:rPr>
      </w:pPr>
      <w:r>
        <w:rPr>
          <w:rFonts w:ascii="Arial" w:hAnsi="Arial" w:cs="Arial"/>
          <w:sz w:val="24"/>
          <w:szCs w:val="24"/>
          <w:lang w:eastAsia="x-none"/>
        </w:rPr>
        <w:t xml:space="preserve">       </w:t>
      </w:r>
      <w:r w:rsidR="00AA1294" w:rsidRPr="00A66815">
        <w:rPr>
          <w:rFonts w:ascii="Arial" w:hAnsi="Arial" w:cs="Arial"/>
          <w:sz w:val="24"/>
          <w:szCs w:val="24"/>
          <w:lang w:eastAsia="x-none"/>
        </w:rPr>
        <w:t xml:space="preserve">Contract. Where the Special Conditions of Contract conflict with the General Conditions of </w:t>
      </w:r>
    </w:p>
    <w:p w14:paraId="17E5A3A9" w14:textId="6ABAEC48" w:rsidR="00257EB9" w:rsidRPr="00BA072F" w:rsidRDefault="00266A78" w:rsidP="00D3747D">
      <w:pPr>
        <w:jc w:val="both"/>
        <w:rPr>
          <w:rFonts w:ascii="Arial" w:hAnsi="Arial" w:cs="Arial"/>
          <w:sz w:val="24"/>
          <w:szCs w:val="24"/>
          <w:lang w:eastAsia="x-none"/>
        </w:rPr>
      </w:pPr>
      <w:r>
        <w:rPr>
          <w:rFonts w:ascii="Arial" w:hAnsi="Arial" w:cs="Arial"/>
          <w:sz w:val="24"/>
          <w:szCs w:val="24"/>
          <w:lang w:eastAsia="x-none"/>
        </w:rPr>
        <w:t xml:space="preserve">       </w:t>
      </w:r>
      <w:r w:rsidR="00AA1294" w:rsidRPr="00A66815">
        <w:rPr>
          <w:rFonts w:ascii="Arial" w:hAnsi="Arial" w:cs="Arial"/>
          <w:sz w:val="24"/>
          <w:szCs w:val="24"/>
          <w:lang w:eastAsia="x-none"/>
        </w:rPr>
        <w:t>Contract, the Special Conditions of Contract shall prevail.</w:t>
      </w:r>
    </w:p>
    <w:p w14:paraId="02041E5F" w14:textId="77777777" w:rsidR="00793B9D" w:rsidRPr="00BA072F" w:rsidRDefault="00793B9D" w:rsidP="00AA1294">
      <w:pPr>
        <w:ind w:left="709"/>
        <w:jc w:val="both"/>
        <w:rPr>
          <w:rFonts w:ascii="Arial" w:hAnsi="Arial" w:cs="Arial"/>
          <w:sz w:val="24"/>
          <w:szCs w:val="24"/>
          <w:lang w:eastAsia="x-none"/>
        </w:rPr>
      </w:pPr>
    </w:p>
    <w:p w14:paraId="731D09C8" w14:textId="19E0D90A" w:rsidR="00AA1294" w:rsidRPr="00C60062" w:rsidRDefault="00E954B6" w:rsidP="00257EB9">
      <w:pPr>
        <w:pStyle w:val="ListParagraph"/>
        <w:ind w:left="0"/>
        <w:rPr>
          <w:rFonts w:cs="Arial"/>
          <w:sz w:val="24"/>
          <w:szCs w:val="24"/>
          <w:lang w:eastAsia="x-none"/>
        </w:rPr>
      </w:pPr>
      <w:r>
        <w:rPr>
          <w:rFonts w:cs="Arial"/>
          <w:sz w:val="24"/>
          <w:szCs w:val="24"/>
          <w:lang w:eastAsia="x-none"/>
        </w:rPr>
        <w:t>3</w:t>
      </w:r>
      <w:r w:rsidR="00257EB9">
        <w:rPr>
          <w:rFonts w:cs="Arial"/>
          <w:sz w:val="24"/>
          <w:szCs w:val="24"/>
          <w:lang w:eastAsia="x-none"/>
        </w:rPr>
        <w:t>.3</w:t>
      </w:r>
      <w:r w:rsidR="00D12518">
        <w:rPr>
          <w:rFonts w:cs="Arial"/>
          <w:sz w:val="24"/>
          <w:szCs w:val="24"/>
          <w:lang w:eastAsia="x-none"/>
        </w:rPr>
        <w:t xml:space="preserve"> </w:t>
      </w:r>
      <w:r w:rsidR="00AA1294" w:rsidRPr="00C60062">
        <w:rPr>
          <w:rFonts w:cs="Arial"/>
          <w:sz w:val="24"/>
          <w:szCs w:val="24"/>
          <w:lang w:eastAsia="x-none"/>
        </w:rPr>
        <w:t>Other legal prescripts</w:t>
      </w:r>
      <w:r w:rsidR="007B0E5A">
        <w:rPr>
          <w:rFonts w:cs="Arial"/>
          <w:sz w:val="24"/>
          <w:szCs w:val="24"/>
          <w:lang w:eastAsia="x-none"/>
        </w:rPr>
        <w:t xml:space="preserve"> that are applicable and not limited to</w:t>
      </w:r>
      <w:r w:rsidR="00AA1294" w:rsidRPr="00C60062">
        <w:rPr>
          <w:rFonts w:cs="Arial"/>
          <w:sz w:val="24"/>
          <w:szCs w:val="24"/>
          <w:lang w:eastAsia="x-none"/>
        </w:rPr>
        <w:t>:</w:t>
      </w:r>
    </w:p>
    <w:p w14:paraId="094A4E16" w14:textId="77777777" w:rsidR="007B0E5A" w:rsidRPr="00C60062" w:rsidRDefault="007B0E5A" w:rsidP="00D12518">
      <w:pPr>
        <w:pStyle w:val="ListParagraph"/>
        <w:ind w:left="360"/>
        <w:rPr>
          <w:rFonts w:cs="Arial"/>
          <w:sz w:val="24"/>
          <w:szCs w:val="24"/>
          <w:lang w:eastAsia="x-none"/>
        </w:rPr>
      </w:pPr>
    </w:p>
    <w:p w14:paraId="3C0D3551" w14:textId="57E16794" w:rsidR="00AA1294" w:rsidRPr="00BA072F"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The Constitution of SA, Section 217</w:t>
      </w:r>
      <w:r w:rsidR="00A66815">
        <w:rPr>
          <w:rFonts w:ascii="Arial" w:eastAsia="Cambria" w:hAnsi="Arial" w:cs="Arial"/>
          <w:sz w:val="24"/>
          <w:szCs w:val="24"/>
          <w:lang w:val="en-US" w:eastAsia="x-none"/>
        </w:rPr>
        <w:t xml:space="preserve"> (Act </w:t>
      </w:r>
      <w:r w:rsidR="007E3C91">
        <w:rPr>
          <w:rFonts w:ascii="Arial" w:eastAsia="Cambria" w:hAnsi="Arial" w:cs="Arial"/>
          <w:sz w:val="24"/>
          <w:szCs w:val="24"/>
          <w:lang w:val="en-US" w:eastAsia="x-none"/>
        </w:rPr>
        <w:t xml:space="preserve">no. </w:t>
      </w:r>
      <w:r w:rsidR="00A66815">
        <w:rPr>
          <w:rFonts w:ascii="Arial" w:eastAsia="Cambria" w:hAnsi="Arial" w:cs="Arial"/>
          <w:sz w:val="24"/>
          <w:szCs w:val="24"/>
          <w:lang w:val="en-US" w:eastAsia="x-none"/>
        </w:rPr>
        <w:t>108 of 1996)</w:t>
      </w:r>
    </w:p>
    <w:p w14:paraId="61C34169" w14:textId="2E0C846B" w:rsidR="00AA1294" w:rsidRPr="00BA072F"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 xml:space="preserve">Broad-Based Black Economic Empowerment Act, 2003 (Act. </w:t>
      </w:r>
      <w:r w:rsidR="007E3C91" w:rsidRPr="00BA072F">
        <w:rPr>
          <w:rFonts w:ascii="Arial" w:eastAsia="Cambria" w:hAnsi="Arial" w:cs="Arial"/>
          <w:sz w:val="24"/>
          <w:szCs w:val="24"/>
          <w:lang w:val="en-US" w:eastAsia="x-none"/>
        </w:rPr>
        <w:t>no</w:t>
      </w:r>
      <w:r w:rsidRPr="00BA072F">
        <w:rPr>
          <w:rFonts w:ascii="Arial" w:eastAsia="Cambria" w:hAnsi="Arial" w:cs="Arial"/>
          <w:sz w:val="24"/>
          <w:szCs w:val="24"/>
          <w:lang w:val="en-US" w:eastAsia="x-none"/>
        </w:rPr>
        <w:t>. 53 of 2003)</w:t>
      </w:r>
    </w:p>
    <w:p w14:paraId="1AB142F2" w14:textId="258C8A8A" w:rsidR="00AA1294" w:rsidRPr="00BA072F"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 xml:space="preserve">Public Finance Management Act, 1999 (Act </w:t>
      </w:r>
      <w:r w:rsidR="007E3C91" w:rsidRPr="00BA072F">
        <w:rPr>
          <w:rFonts w:ascii="Arial" w:eastAsia="Cambria" w:hAnsi="Arial" w:cs="Arial"/>
          <w:sz w:val="24"/>
          <w:szCs w:val="24"/>
          <w:lang w:val="en-US" w:eastAsia="x-none"/>
        </w:rPr>
        <w:t>no</w:t>
      </w:r>
      <w:r w:rsidRPr="00BA072F">
        <w:rPr>
          <w:rFonts w:ascii="Arial" w:eastAsia="Cambria" w:hAnsi="Arial" w:cs="Arial"/>
          <w:sz w:val="24"/>
          <w:szCs w:val="24"/>
          <w:lang w:val="en-US" w:eastAsia="x-none"/>
        </w:rPr>
        <w:t>. 1 of 1999)</w:t>
      </w:r>
    </w:p>
    <w:p w14:paraId="1D6203AD" w14:textId="5A37FC49" w:rsidR="00AA1294"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Preferential Procurement Policy Framework Act</w:t>
      </w:r>
      <w:r w:rsidR="007E3C91">
        <w:rPr>
          <w:rFonts w:ascii="Arial" w:eastAsia="Cambria" w:hAnsi="Arial" w:cs="Arial"/>
          <w:sz w:val="24"/>
          <w:szCs w:val="24"/>
          <w:lang w:val="en-US" w:eastAsia="x-none"/>
        </w:rPr>
        <w:t>, (Act</w:t>
      </w:r>
      <w:r w:rsidRPr="00BA072F">
        <w:rPr>
          <w:rFonts w:ascii="Arial" w:eastAsia="Cambria" w:hAnsi="Arial" w:cs="Arial"/>
          <w:sz w:val="24"/>
          <w:szCs w:val="24"/>
          <w:lang w:val="en-US" w:eastAsia="x-none"/>
        </w:rPr>
        <w:t xml:space="preserve"> no. 5 </w:t>
      </w:r>
      <w:r w:rsidR="002D2C74">
        <w:rPr>
          <w:rFonts w:ascii="Arial" w:eastAsia="Cambria" w:hAnsi="Arial" w:cs="Arial"/>
          <w:sz w:val="24"/>
          <w:szCs w:val="24"/>
          <w:lang w:val="en-US" w:eastAsia="x-none"/>
        </w:rPr>
        <w:t>of</w:t>
      </w:r>
      <w:r w:rsidRPr="00BA072F">
        <w:rPr>
          <w:rFonts w:ascii="Arial" w:eastAsia="Cambria" w:hAnsi="Arial" w:cs="Arial"/>
          <w:sz w:val="24"/>
          <w:szCs w:val="24"/>
          <w:lang w:val="en-US" w:eastAsia="x-none"/>
        </w:rPr>
        <w:t xml:space="preserve"> 2000</w:t>
      </w:r>
      <w:r w:rsidR="007E3C91">
        <w:rPr>
          <w:rFonts w:ascii="Arial" w:eastAsia="Cambria" w:hAnsi="Arial" w:cs="Arial"/>
          <w:sz w:val="24"/>
          <w:szCs w:val="24"/>
          <w:lang w:val="en-US" w:eastAsia="x-none"/>
        </w:rPr>
        <w:t>)</w:t>
      </w:r>
    </w:p>
    <w:p w14:paraId="0D01C5C8" w14:textId="4F38A47A" w:rsidR="00880137" w:rsidRPr="00BA072F" w:rsidRDefault="00880137"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Preferential Procurement</w:t>
      </w:r>
      <w:r>
        <w:rPr>
          <w:rFonts w:ascii="Arial" w:eastAsia="Cambria" w:hAnsi="Arial" w:cs="Arial"/>
          <w:sz w:val="24"/>
          <w:szCs w:val="24"/>
          <w:lang w:val="en-US" w:eastAsia="x-none"/>
        </w:rPr>
        <w:t xml:space="preserve"> Regulation 2022</w:t>
      </w:r>
    </w:p>
    <w:p w14:paraId="5FAAD5B6" w14:textId="2AE8F2AE" w:rsidR="00AA1294" w:rsidRPr="00BA072F"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Open Tender Framework</w:t>
      </w:r>
      <w:r w:rsidR="00850EEC" w:rsidRPr="00BA072F">
        <w:rPr>
          <w:rFonts w:ascii="Arial" w:eastAsia="Cambria" w:hAnsi="Arial" w:cs="Arial"/>
          <w:sz w:val="24"/>
          <w:szCs w:val="24"/>
          <w:lang w:val="en-US" w:eastAsia="x-none"/>
        </w:rPr>
        <w:t>, 2019</w:t>
      </w:r>
    </w:p>
    <w:p w14:paraId="37D58407" w14:textId="190229FF" w:rsidR="00AA1294" w:rsidRPr="00BA072F"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Gauteng Finance Management Supplementary Amendment Act</w:t>
      </w:r>
      <w:r w:rsidR="007E3C91">
        <w:rPr>
          <w:rFonts w:ascii="Arial" w:eastAsia="Cambria" w:hAnsi="Arial" w:cs="Arial"/>
          <w:sz w:val="24"/>
          <w:szCs w:val="24"/>
          <w:lang w:val="en-US" w:eastAsia="x-none"/>
        </w:rPr>
        <w:t xml:space="preserve">, (Act no. </w:t>
      </w:r>
      <w:r w:rsidRPr="00BA072F">
        <w:rPr>
          <w:rFonts w:ascii="Arial" w:eastAsia="Cambria" w:hAnsi="Arial" w:cs="Arial"/>
          <w:sz w:val="24"/>
          <w:szCs w:val="24"/>
          <w:lang w:val="en-US" w:eastAsia="x-none"/>
        </w:rPr>
        <w:t>6 of 2019</w:t>
      </w:r>
      <w:r w:rsidR="007E3C91">
        <w:rPr>
          <w:rFonts w:ascii="Arial" w:eastAsia="Cambria" w:hAnsi="Arial" w:cs="Arial"/>
          <w:sz w:val="24"/>
          <w:szCs w:val="24"/>
          <w:lang w:val="en-US" w:eastAsia="x-none"/>
        </w:rPr>
        <w:t>)</w:t>
      </w:r>
      <w:r w:rsidRPr="00BA072F">
        <w:rPr>
          <w:rFonts w:ascii="Arial" w:eastAsia="Cambria" w:hAnsi="Arial" w:cs="Arial"/>
          <w:sz w:val="24"/>
          <w:szCs w:val="24"/>
          <w:lang w:val="en-US" w:eastAsia="x-none"/>
        </w:rPr>
        <w:t xml:space="preserve"> </w:t>
      </w:r>
    </w:p>
    <w:p w14:paraId="75BDA3C0" w14:textId="050F1DF0" w:rsidR="00AA1294" w:rsidRPr="00BA072F"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Protection of Information Act, 1982 (Act no</w:t>
      </w:r>
      <w:r w:rsidR="007E3C91">
        <w:rPr>
          <w:rFonts w:ascii="Arial" w:eastAsia="Cambria" w:hAnsi="Arial" w:cs="Arial"/>
          <w:sz w:val="24"/>
          <w:szCs w:val="24"/>
          <w:lang w:val="en-US" w:eastAsia="x-none"/>
        </w:rPr>
        <w:t>.</w:t>
      </w:r>
      <w:r w:rsidRPr="00BA072F">
        <w:rPr>
          <w:rFonts w:ascii="Arial" w:eastAsia="Cambria" w:hAnsi="Arial" w:cs="Arial"/>
          <w:sz w:val="24"/>
          <w:szCs w:val="24"/>
          <w:lang w:val="en-US" w:eastAsia="x-none"/>
        </w:rPr>
        <w:t xml:space="preserve"> 84 of 1982)</w:t>
      </w:r>
    </w:p>
    <w:p w14:paraId="074000B4" w14:textId="0CE17776" w:rsidR="00AA1294" w:rsidRPr="00BA072F"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Promotion of Access to Information Act, 2000 (Act no</w:t>
      </w:r>
      <w:r w:rsidR="007E3C91">
        <w:rPr>
          <w:rFonts w:ascii="Arial" w:eastAsia="Cambria" w:hAnsi="Arial" w:cs="Arial"/>
          <w:sz w:val="24"/>
          <w:szCs w:val="24"/>
          <w:lang w:val="en-US" w:eastAsia="x-none"/>
        </w:rPr>
        <w:t>.</w:t>
      </w:r>
      <w:r w:rsidRPr="00BA072F">
        <w:rPr>
          <w:rFonts w:ascii="Arial" w:eastAsia="Cambria" w:hAnsi="Arial" w:cs="Arial"/>
          <w:sz w:val="24"/>
          <w:szCs w:val="24"/>
          <w:lang w:val="en-US" w:eastAsia="x-none"/>
        </w:rPr>
        <w:t xml:space="preserve"> 2 of 2000)</w:t>
      </w:r>
    </w:p>
    <w:p w14:paraId="3D67A7EC" w14:textId="42703137" w:rsidR="00AA1294" w:rsidRPr="00BA072F"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Promotion of Administrative Justice Act, 2000 (Act</w:t>
      </w:r>
      <w:r w:rsidR="007E3C91">
        <w:rPr>
          <w:rFonts w:ascii="Arial" w:eastAsia="Cambria" w:hAnsi="Arial" w:cs="Arial"/>
          <w:sz w:val="24"/>
          <w:szCs w:val="24"/>
          <w:lang w:val="en-US" w:eastAsia="x-none"/>
        </w:rPr>
        <w:t xml:space="preserve"> no.</w:t>
      </w:r>
      <w:r w:rsidRPr="00BA072F">
        <w:rPr>
          <w:rFonts w:ascii="Arial" w:eastAsia="Cambria" w:hAnsi="Arial" w:cs="Arial"/>
          <w:sz w:val="24"/>
          <w:szCs w:val="24"/>
          <w:lang w:val="en-US" w:eastAsia="x-none"/>
        </w:rPr>
        <w:t xml:space="preserve"> 3 of 2000)</w:t>
      </w:r>
    </w:p>
    <w:p w14:paraId="4CA1DADB" w14:textId="6FC82634" w:rsidR="00AA1294" w:rsidRDefault="00AA1294" w:rsidP="00CC6B09">
      <w:pPr>
        <w:numPr>
          <w:ilvl w:val="0"/>
          <w:numId w:val="27"/>
        </w:numPr>
        <w:ind w:left="709" w:hanging="283"/>
        <w:contextualSpacing/>
        <w:jc w:val="both"/>
        <w:rPr>
          <w:rFonts w:ascii="Arial" w:eastAsia="Cambria" w:hAnsi="Arial" w:cs="Arial"/>
          <w:sz w:val="24"/>
          <w:szCs w:val="24"/>
          <w:lang w:val="en-US" w:eastAsia="x-none"/>
        </w:rPr>
      </w:pPr>
      <w:r w:rsidRPr="00BA072F">
        <w:rPr>
          <w:rFonts w:ascii="Arial" w:eastAsia="Cambria" w:hAnsi="Arial" w:cs="Arial"/>
          <w:sz w:val="24"/>
          <w:szCs w:val="24"/>
          <w:lang w:val="en-US" w:eastAsia="x-none"/>
        </w:rPr>
        <w:t>Occupational Health and Safety Act, 1993 (Act no</w:t>
      </w:r>
      <w:r w:rsidR="007E3C91">
        <w:rPr>
          <w:rFonts w:ascii="Arial" w:eastAsia="Cambria" w:hAnsi="Arial" w:cs="Arial"/>
          <w:sz w:val="24"/>
          <w:szCs w:val="24"/>
          <w:lang w:val="en-US" w:eastAsia="x-none"/>
        </w:rPr>
        <w:t>.</w:t>
      </w:r>
      <w:r w:rsidRPr="00BA072F">
        <w:rPr>
          <w:rFonts w:ascii="Arial" w:eastAsia="Cambria" w:hAnsi="Arial" w:cs="Arial"/>
          <w:sz w:val="24"/>
          <w:szCs w:val="24"/>
          <w:lang w:val="en-US" w:eastAsia="x-none"/>
        </w:rPr>
        <w:t xml:space="preserve"> 85 of 1993)</w:t>
      </w:r>
    </w:p>
    <w:p w14:paraId="1DF34FED" w14:textId="77777777" w:rsidR="007E3C91" w:rsidRPr="007E3C91" w:rsidRDefault="007E3C91" w:rsidP="00CC6B09">
      <w:pPr>
        <w:numPr>
          <w:ilvl w:val="0"/>
          <w:numId w:val="27"/>
        </w:numPr>
        <w:ind w:left="709" w:hanging="283"/>
        <w:contextualSpacing/>
        <w:jc w:val="both"/>
        <w:rPr>
          <w:rFonts w:ascii="Arial" w:eastAsia="Cambria" w:hAnsi="Arial" w:cs="Arial"/>
          <w:sz w:val="24"/>
          <w:szCs w:val="24"/>
          <w:lang w:val="en-US" w:eastAsia="x-none"/>
        </w:rPr>
      </w:pPr>
      <w:r w:rsidRPr="007E3C91">
        <w:rPr>
          <w:rFonts w:ascii="Arial" w:eastAsia="Cambria" w:hAnsi="Arial" w:cs="Arial"/>
          <w:sz w:val="24"/>
          <w:szCs w:val="24"/>
          <w:lang w:val="en-US" w:eastAsia="x-none"/>
        </w:rPr>
        <w:t>Protection of Personal Information Act, 2014 (Act no. 4 of 2014).</w:t>
      </w:r>
    </w:p>
    <w:p w14:paraId="1A4E0B3F" w14:textId="4E4BB3A8" w:rsidR="007E3C91" w:rsidRPr="007E3C91" w:rsidRDefault="007E3C91" w:rsidP="00CC6B09">
      <w:pPr>
        <w:numPr>
          <w:ilvl w:val="0"/>
          <w:numId w:val="27"/>
        </w:numPr>
        <w:ind w:left="709" w:hanging="283"/>
        <w:contextualSpacing/>
        <w:jc w:val="both"/>
        <w:rPr>
          <w:rFonts w:ascii="Arial" w:eastAsia="Cambria" w:hAnsi="Arial" w:cs="Arial"/>
          <w:sz w:val="24"/>
          <w:szCs w:val="24"/>
          <w:lang w:val="en-US" w:eastAsia="x-none"/>
        </w:rPr>
      </w:pPr>
      <w:r w:rsidRPr="007E3C91">
        <w:rPr>
          <w:rFonts w:ascii="Arial" w:eastAsia="Cambria" w:hAnsi="Arial" w:cs="Arial"/>
          <w:sz w:val="24"/>
          <w:szCs w:val="24"/>
          <w:lang w:val="en-US" w:eastAsia="x-none"/>
        </w:rPr>
        <w:t>National Health Act, 2003 (Act no. 61 of 2003).</w:t>
      </w:r>
    </w:p>
    <w:p w14:paraId="71EA69DC" w14:textId="296A1D6A" w:rsidR="007B0E5A" w:rsidRPr="00BA072F" w:rsidRDefault="007E3C91" w:rsidP="00CC6B09">
      <w:pPr>
        <w:numPr>
          <w:ilvl w:val="0"/>
          <w:numId w:val="27"/>
        </w:numPr>
        <w:ind w:left="709" w:hanging="283"/>
        <w:contextualSpacing/>
        <w:jc w:val="both"/>
        <w:rPr>
          <w:rFonts w:ascii="Arial" w:eastAsia="Cambria" w:hAnsi="Arial" w:cs="Arial"/>
          <w:sz w:val="24"/>
          <w:szCs w:val="24"/>
          <w:lang w:val="en-US" w:eastAsia="x-none"/>
        </w:rPr>
      </w:pPr>
      <w:r w:rsidRPr="007E3C91">
        <w:rPr>
          <w:rFonts w:ascii="Arial" w:eastAsia="Cambria" w:hAnsi="Arial" w:cs="Arial"/>
          <w:sz w:val="24"/>
          <w:szCs w:val="24"/>
          <w:lang w:val="en-US" w:eastAsia="x-none"/>
        </w:rPr>
        <w:t>Health Professions Act, 1974 (Act no. 56 of 1974</w:t>
      </w:r>
      <w:r>
        <w:rPr>
          <w:rFonts w:ascii="Arial" w:eastAsia="Cambria" w:hAnsi="Arial" w:cs="Arial"/>
          <w:sz w:val="24"/>
          <w:szCs w:val="24"/>
          <w:lang w:val="en-US" w:eastAsia="x-none"/>
        </w:rPr>
        <w:t>)</w:t>
      </w:r>
    </w:p>
    <w:p w14:paraId="4C55ABFB" w14:textId="77777777" w:rsidR="00726686" w:rsidRDefault="00726686" w:rsidP="00CC6B09">
      <w:pPr>
        <w:ind w:left="709" w:hanging="283"/>
        <w:jc w:val="both"/>
        <w:rPr>
          <w:rFonts w:ascii="Arial" w:hAnsi="Arial" w:cs="Arial"/>
          <w:sz w:val="24"/>
          <w:szCs w:val="24"/>
        </w:rPr>
      </w:pPr>
    </w:p>
    <w:p w14:paraId="4DDFEC28" w14:textId="645209F1" w:rsidR="007E3C91" w:rsidRPr="0058432E" w:rsidRDefault="00726686" w:rsidP="00EB648C">
      <w:pPr>
        <w:jc w:val="both"/>
        <w:rPr>
          <w:rFonts w:ascii="Calibri" w:eastAsia="Aptos" w:hAnsi="Calibri" w:cs="Calibri"/>
          <w:sz w:val="24"/>
          <w:szCs w:val="24"/>
          <w:lang w:val="en-ZA" w:eastAsia="en-ZA"/>
        </w:rPr>
      </w:pPr>
      <w:r w:rsidRPr="00160DDD">
        <w:rPr>
          <w:rFonts w:ascii="Arial" w:eastAsia="Aptos" w:hAnsi="Arial" w:cs="Arial"/>
          <w:b/>
          <w:bCs/>
          <w:sz w:val="24"/>
          <w:szCs w:val="24"/>
          <w:lang w:val="en-ZA" w:eastAsia="en-ZA"/>
        </w:rPr>
        <w:t xml:space="preserve">NOTE: </w:t>
      </w:r>
      <w:r w:rsidRPr="0058432E">
        <w:rPr>
          <w:rFonts w:ascii="Arial" w:eastAsia="Aptos" w:hAnsi="Arial" w:cs="Arial"/>
          <w:sz w:val="24"/>
          <w:szCs w:val="24"/>
          <w:lang w:val="en-ZA" w:eastAsia="en-ZA"/>
        </w:rPr>
        <w:t>Should there be any updated version of any stated regulations or standard in this document, the updated version shall be applicable in practice.</w:t>
      </w:r>
    </w:p>
    <w:p w14:paraId="4C97DA42" w14:textId="77777777" w:rsidR="00B92C4B" w:rsidRPr="00B92C4B" w:rsidRDefault="00B92C4B" w:rsidP="00EB648C">
      <w:pPr>
        <w:jc w:val="both"/>
        <w:rPr>
          <w:rFonts w:ascii="Calibri" w:eastAsia="Aptos" w:hAnsi="Calibri" w:cs="Calibri"/>
          <w:sz w:val="24"/>
          <w:szCs w:val="24"/>
          <w:lang w:val="en-ZA" w:eastAsia="en-ZA"/>
        </w:rPr>
      </w:pPr>
    </w:p>
    <w:p w14:paraId="371716DD" w14:textId="4C059181" w:rsidR="00AD39FC" w:rsidRPr="00B92C4B" w:rsidRDefault="00894534" w:rsidP="00B92C4B">
      <w:pPr>
        <w:pStyle w:val="ListParagraph"/>
        <w:numPr>
          <w:ilvl w:val="0"/>
          <w:numId w:val="28"/>
        </w:numPr>
        <w:ind w:left="426" w:hanging="426"/>
        <w:rPr>
          <w:lang w:val="en-US"/>
        </w:rPr>
      </w:pPr>
      <w:r w:rsidRPr="00BA072F">
        <w:rPr>
          <w:rFonts w:cs="Arial"/>
          <w:b/>
          <w:bCs/>
          <w:sz w:val="24"/>
          <w:szCs w:val="24"/>
        </w:rPr>
        <w:t>THE FORMAT OF THE BID DOCUMENT</w:t>
      </w:r>
    </w:p>
    <w:p w14:paraId="38E19103" w14:textId="77777777" w:rsidR="00B92C4B" w:rsidRPr="00B92C4B" w:rsidRDefault="00B92C4B" w:rsidP="00B92C4B">
      <w:pPr>
        <w:pStyle w:val="ListParagraph"/>
        <w:ind w:left="426"/>
        <w:rPr>
          <w:lang w:val="en-US"/>
        </w:rPr>
      </w:pPr>
    </w:p>
    <w:p w14:paraId="0BD4E3C5" w14:textId="0C1848ED" w:rsidR="00AD39FC" w:rsidRPr="00BA072F" w:rsidRDefault="00AD39FC" w:rsidP="009D23CD">
      <w:pPr>
        <w:pStyle w:val="ListParagraph"/>
        <w:ind w:left="426"/>
        <w:rPr>
          <w:rFonts w:cs="Arial"/>
          <w:sz w:val="24"/>
          <w:szCs w:val="24"/>
        </w:rPr>
      </w:pPr>
      <w:r w:rsidRPr="00BA072F">
        <w:rPr>
          <w:rFonts w:cs="Arial"/>
          <w:snapToGrid w:val="0"/>
          <w:sz w:val="24"/>
          <w:szCs w:val="24"/>
          <w:lang w:val="en-US"/>
        </w:rPr>
        <w:t xml:space="preserve">Bidders are advised to observe </w:t>
      </w:r>
      <w:r w:rsidR="00BA072F" w:rsidRPr="00BA072F">
        <w:rPr>
          <w:rFonts w:cs="Arial"/>
          <w:snapToGrid w:val="0"/>
          <w:sz w:val="24"/>
          <w:szCs w:val="24"/>
          <w:lang w:val="en-US"/>
        </w:rPr>
        <w:t>Table</w:t>
      </w:r>
      <w:r w:rsidR="00894534" w:rsidRPr="00BA072F">
        <w:rPr>
          <w:rFonts w:cs="Arial"/>
          <w:b/>
          <w:snapToGrid w:val="0"/>
          <w:sz w:val="24"/>
          <w:szCs w:val="24"/>
          <w:lang w:val="en-US"/>
        </w:rPr>
        <w:t xml:space="preserve"> </w:t>
      </w:r>
      <w:r w:rsidR="00AD45B4" w:rsidRPr="00BA072F">
        <w:rPr>
          <w:rFonts w:cs="Arial"/>
          <w:b/>
          <w:snapToGrid w:val="0"/>
          <w:sz w:val="24"/>
          <w:szCs w:val="24"/>
          <w:lang w:val="en-US"/>
        </w:rPr>
        <w:t>1</w:t>
      </w:r>
      <w:r w:rsidR="00AD45B4" w:rsidRPr="00BA072F">
        <w:rPr>
          <w:rFonts w:cs="Arial"/>
          <w:snapToGrid w:val="0"/>
          <w:sz w:val="24"/>
          <w:szCs w:val="24"/>
          <w:lang w:val="en-US"/>
        </w:rPr>
        <w:t xml:space="preserve"> as</w:t>
      </w:r>
      <w:r w:rsidR="00894534" w:rsidRPr="00BA072F">
        <w:rPr>
          <w:rFonts w:cs="Arial"/>
          <w:snapToGrid w:val="0"/>
          <w:sz w:val="24"/>
          <w:szCs w:val="24"/>
          <w:lang w:val="en-US"/>
        </w:rPr>
        <w:t xml:space="preserve"> a guide to compile the </w:t>
      </w:r>
      <w:r w:rsidRPr="00BA072F">
        <w:rPr>
          <w:rFonts w:cs="Arial"/>
          <w:sz w:val="24"/>
          <w:szCs w:val="24"/>
        </w:rPr>
        <w:t xml:space="preserve">bid </w:t>
      </w:r>
      <w:r w:rsidR="009D23CD" w:rsidRPr="00BA072F">
        <w:rPr>
          <w:rFonts w:cs="Arial"/>
          <w:sz w:val="24"/>
          <w:szCs w:val="24"/>
        </w:rPr>
        <w:t xml:space="preserve">documents. </w:t>
      </w:r>
      <w:r w:rsidR="009D23CD" w:rsidRPr="00595FC7">
        <w:rPr>
          <w:rFonts w:cs="Arial"/>
          <w:color w:val="000000" w:themeColor="text1"/>
          <w:sz w:val="24"/>
          <w:szCs w:val="24"/>
        </w:rPr>
        <w:t xml:space="preserve">All documents </w:t>
      </w:r>
      <w:r w:rsidRPr="00595FC7">
        <w:rPr>
          <w:rFonts w:cs="Arial"/>
          <w:color w:val="000000" w:themeColor="text1"/>
          <w:sz w:val="24"/>
          <w:szCs w:val="24"/>
        </w:rPr>
        <w:t>must be completed, signed</w:t>
      </w:r>
      <w:r w:rsidR="007B0E5A" w:rsidRPr="00595FC7">
        <w:rPr>
          <w:rFonts w:cs="Arial"/>
          <w:color w:val="000000" w:themeColor="text1"/>
          <w:sz w:val="24"/>
          <w:szCs w:val="24"/>
        </w:rPr>
        <w:t xml:space="preserve"> where applicable</w:t>
      </w:r>
      <w:r w:rsidR="008040C3">
        <w:rPr>
          <w:rFonts w:cs="Arial"/>
          <w:color w:val="000000" w:themeColor="text1"/>
          <w:sz w:val="24"/>
          <w:szCs w:val="24"/>
        </w:rPr>
        <w:t xml:space="preserve"> </w:t>
      </w:r>
      <w:r w:rsidRPr="00595FC7">
        <w:rPr>
          <w:rFonts w:cs="Arial"/>
          <w:color w:val="000000" w:themeColor="text1"/>
          <w:sz w:val="24"/>
          <w:szCs w:val="24"/>
        </w:rPr>
        <w:t>and submitted</w:t>
      </w:r>
      <w:r w:rsidR="008040C3">
        <w:rPr>
          <w:rFonts w:cs="Arial"/>
          <w:color w:val="000000" w:themeColor="text1"/>
          <w:sz w:val="24"/>
          <w:szCs w:val="24"/>
        </w:rPr>
        <w:t>.</w:t>
      </w:r>
      <w:r w:rsidR="007B0E5A" w:rsidRPr="00595FC7">
        <w:rPr>
          <w:rFonts w:cs="Arial"/>
          <w:color w:val="000000" w:themeColor="text1"/>
          <w:sz w:val="24"/>
          <w:szCs w:val="24"/>
        </w:rPr>
        <w:t xml:space="preserve"> </w:t>
      </w:r>
      <w:r w:rsidRPr="007D570F">
        <w:rPr>
          <w:rFonts w:cs="Arial"/>
          <w:sz w:val="24"/>
          <w:szCs w:val="24"/>
        </w:rPr>
        <w:t>The documents / information</w:t>
      </w:r>
      <w:r w:rsidRPr="00BA072F">
        <w:rPr>
          <w:rFonts w:cs="Arial"/>
          <w:bCs/>
          <w:sz w:val="24"/>
          <w:szCs w:val="24"/>
        </w:rPr>
        <w:t xml:space="preserve"> will </w:t>
      </w:r>
      <w:r w:rsidRPr="00BA072F">
        <w:rPr>
          <w:rFonts w:cs="Arial"/>
          <w:bCs/>
          <w:sz w:val="24"/>
          <w:szCs w:val="24"/>
        </w:rPr>
        <w:lastRenderedPageBreak/>
        <w:t xml:space="preserve">be used to evaluate </w:t>
      </w:r>
      <w:r w:rsidR="009D23CD" w:rsidRPr="00BA072F">
        <w:rPr>
          <w:rFonts w:cs="Arial"/>
          <w:bCs/>
          <w:sz w:val="24"/>
          <w:szCs w:val="24"/>
          <w:lang w:val="en-GB"/>
        </w:rPr>
        <w:t xml:space="preserve">Mandatory Administrative, Technical, Price and Preference Points </w:t>
      </w:r>
      <w:r w:rsidRPr="00BA072F">
        <w:rPr>
          <w:rFonts w:cs="Arial"/>
          <w:bCs/>
          <w:sz w:val="24"/>
          <w:szCs w:val="24"/>
        </w:rPr>
        <w:t xml:space="preserve">of the bids. </w:t>
      </w:r>
      <w:r w:rsidR="009D23CD" w:rsidRPr="00BA072F">
        <w:rPr>
          <w:rFonts w:cs="Arial"/>
          <w:sz w:val="24"/>
          <w:szCs w:val="24"/>
        </w:rPr>
        <w:t xml:space="preserve">Failure to </w:t>
      </w:r>
      <w:r w:rsidR="00BC731A" w:rsidRPr="00BA072F">
        <w:rPr>
          <w:rFonts w:cs="Arial"/>
          <w:sz w:val="24"/>
          <w:szCs w:val="24"/>
        </w:rPr>
        <w:t>submit, not</w:t>
      </w:r>
      <w:r w:rsidRPr="00BA072F">
        <w:rPr>
          <w:rFonts w:cs="Arial"/>
          <w:sz w:val="24"/>
          <w:szCs w:val="24"/>
        </w:rPr>
        <w:t xml:space="preserve"> fully </w:t>
      </w:r>
      <w:r w:rsidRPr="00BA072F">
        <w:rPr>
          <w:rFonts w:cs="Arial"/>
          <w:snapToGrid w:val="0"/>
          <w:sz w:val="24"/>
          <w:szCs w:val="24"/>
          <w:lang w:val="en-US"/>
        </w:rPr>
        <w:t xml:space="preserve">complete </w:t>
      </w:r>
      <w:r w:rsidR="00BC731A" w:rsidRPr="00BA072F">
        <w:rPr>
          <w:rFonts w:cs="Arial"/>
          <w:snapToGrid w:val="0"/>
          <w:sz w:val="24"/>
          <w:szCs w:val="24"/>
          <w:lang w:val="en-US"/>
        </w:rPr>
        <w:t xml:space="preserve">or </w:t>
      </w:r>
      <w:r w:rsidRPr="00BA072F">
        <w:rPr>
          <w:rFonts w:cs="Arial"/>
          <w:snapToGrid w:val="0"/>
          <w:sz w:val="24"/>
          <w:szCs w:val="24"/>
          <w:lang w:val="en-US"/>
        </w:rPr>
        <w:t>erroneously complete</w:t>
      </w:r>
      <w:r w:rsidR="00BC731A" w:rsidRPr="00BA072F">
        <w:rPr>
          <w:rFonts w:cs="Arial"/>
          <w:snapToGrid w:val="0"/>
          <w:sz w:val="24"/>
          <w:szCs w:val="24"/>
          <w:lang w:val="en-US"/>
        </w:rPr>
        <w:t>d</w:t>
      </w:r>
      <w:r w:rsidRPr="00BA072F">
        <w:rPr>
          <w:rFonts w:cs="Arial"/>
          <w:snapToGrid w:val="0"/>
          <w:sz w:val="24"/>
          <w:szCs w:val="24"/>
          <w:lang w:val="en-US"/>
        </w:rPr>
        <w:t xml:space="preserve"> (errors) </w:t>
      </w:r>
      <w:r w:rsidR="009D23CD" w:rsidRPr="00BA072F">
        <w:rPr>
          <w:rFonts w:cs="Arial"/>
          <w:snapToGrid w:val="0"/>
          <w:sz w:val="24"/>
          <w:szCs w:val="24"/>
          <w:lang w:val="en-US"/>
        </w:rPr>
        <w:t>may disqualify the bid</w:t>
      </w:r>
      <w:r w:rsidRPr="00BA072F">
        <w:rPr>
          <w:rFonts w:cs="Arial"/>
          <w:sz w:val="24"/>
          <w:szCs w:val="24"/>
        </w:rPr>
        <w:t xml:space="preserve">. </w:t>
      </w:r>
    </w:p>
    <w:p w14:paraId="5AAD6169" w14:textId="77777777" w:rsidR="00AD45B4" w:rsidRPr="00B92C4B" w:rsidRDefault="00AD45B4" w:rsidP="00B92C4B">
      <w:pPr>
        <w:rPr>
          <w:rFonts w:cs="Arial"/>
          <w:sz w:val="24"/>
          <w:szCs w:val="24"/>
        </w:rPr>
      </w:pPr>
    </w:p>
    <w:p w14:paraId="123C14CA" w14:textId="126C7344" w:rsidR="00AD39FC" w:rsidRPr="00BA072F" w:rsidRDefault="00AD39FC" w:rsidP="00B92C4B">
      <w:pPr>
        <w:pStyle w:val="ListParagraph"/>
        <w:spacing w:before="0" w:after="0"/>
        <w:ind w:left="426"/>
        <w:rPr>
          <w:rFonts w:cs="Arial"/>
          <w:sz w:val="24"/>
          <w:szCs w:val="24"/>
          <w:u w:val="single"/>
        </w:rPr>
      </w:pPr>
      <w:r w:rsidRPr="00BA072F">
        <w:rPr>
          <w:rFonts w:cs="Arial"/>
          <w:b/>
          <w:sz w:val="24"/>
          <w:szCs w:val="24"/>
          <w:u w:val="single"/>
        </w:rPr>
        <w:t xml:space="preserve">Table 1: </w:t>
      </w:r>
      <w:r w:rsidR="009D23CD" w:rsidRPr="00BA072F">
        <w:rPr>
          <w:rFonts w:cs="Arial"/>
          <w:sz w:val="24"/>
          <w:szCs w:val="24"/>
          <w:u w:val="single"/>
        </w:rPr>
        <w:t>The bid documents format</w:t>
      </w:r>
    </w:p>
    <w:tbl>
      <w:tblPr>
        <w:tblW w:w="965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386"/>
      </w:tblGrid>
      <w:tr w:rsidR="00A31E5A" w:rsidRPr="00BA072F" w14:paraId="147BCE3E" w14:textId="77777777" w:rsidTr="00B92C4B">
        <w:tc>
          <w:tcPr>
            <w:tcW w:w="2268" w:type="dxa"/>
            <w:tcBorders>
              <w:top w:val="single" w:sz="4" w:space="0" w:color="000000"/>
              <w:left w:val="single" w:sz="4" w:space="0" w:color="000000"/>
              <w:bottom w:val="single" w:sz="4" w:space="0" w:color="000000"/>
              <w:right w:val="single" w:sz="4" w:space="0" w:color="000000"/>
            </w:tcBorders>
          </w:tcPr>
          <w:p w14:paraId="3732D48F" w14:textId="396E09B0" w:rsidR="0077737A" w:rsidRPr="00BA072F" w:rsidRDefault="0077737A" w:rsidP="0077737A">
            <w:pPr>
              <w:pStyle w:val="BodyText"/>
              <w:tabs>
                <w:tab w:val="center" w:pos="-142"/>
              </w:tabs>
              <w:rPr>
                <w:rFonts w:cs="Arial"/>
                <w:sz w:val="24"/>
              </w:rPr>
            </w:pPr>
            <w:r w:rsidRPr="00BA072F">
              <w:rPr>
                <w:rFonts w:cs="Arial"/>
                <w:sz w:val="24"/>
              </w:rPr>
              <w:t>Part of Bid Submission</w:t>
            </w:r>
          </w:p>
        </w:tc>
        <w:tc>
          <w:tcPr>
            <w:tcW w:w="7386" w:type="dxa"/>
            <w:tcBorders>
              <w:top w:val="single" w:sz="4" w:space="0" w:color="000000"/>
              <w:left w:val="single" w:sz="4" w:space="0" w:color="000000"/>
              <w:bottom w:val="single" w:sz="4" w:space="0" w:color="000000"/>
              <w:right w:val="single" w:sz="4" w:space="0" w:color="000000"/>
            </w:tcBorders>
          </w:tcPr>
          <w:p w14:paraId="34113DC7" w14:textId="77777777" w:rsidR="0077737A" w:rsidRPr="00BA072F" w:rsidRDefault="0077737A" w:rsidP="0077737A">
            <w:pPr>
              <w:pStyle w:val="BodyText"/>
              <w:tabs>
                <w:tab w:val="center" w:pos="-142"/>
              </w:tabs>
              <w:rPr>
                <w:rFonts w:cs="Arial"/>
                <w:sz w:val="24"/>
              </w:rPr>
            </w:pPr>
            <w:r w:rsidRPr="00BA072F">
              <w:rPr>
                <w:rFonts w:cs="Arial"/>
                <w:sz w:val="24"/>
              </w:rPr>
              <w:t>Required documents</w:t>
            </w:r>
          </w:p>
        </w:tc>
      </w:tr>
      <w:tr w:rsidR="00A31E5A" w:rsidRPr="00BA072F" w14:paraId="56E9E9BF" w14:textId="77777777" w:rsidTr="00B92C4B">
        <w:tc>
          <w:tcPr>
            <w:tcW w:w="2268" w:type="dxa"/>
            <w:tcBorders>
              <w:top w:val="single" w:sz="4" w:space="0" w:color="000000"/>
              <w:left w:val="single" w:sz="4" w:space="0" w:color="000000"/>
              <w:bottom w:val="single" w:sz="4" w:space="0" w:color="000000"/>
              <w:right w:val="single" w:sz="4" w:space="0" w:color="000000"/>
            </w:tcBorders>
          </w:tcPr>
          <w:p w14:paraId="6CA3D6EB" w14:textId="07C6CAA8" w:rsidR="0077737A" w:rsidRPr="00BA072F" w:rsidRDefault="005E380C" w:rsidP="0077737A">
            <w:pPr>
              <w:pStyle w:val="BodyText"/>
              <w:tabs>
                <w:tab w:val="center" w:pos="-142"/>
              </w:tabs>
              <w:rPr>
                <w:rFonts w:cs="Arial"/>
                <w:sz w:val="24"/>
              </w:rPr>
            </w:pPr>
            <w:r w:rsidRPr="00BA072F">
              <w:rPr>
                <w:rFonts w:cs="Arial"/>
                <w:sz w:val="24"/>
              </w:rPr>
              <w:br w:type="page"/>
            </w:r>
            <w:r w:rsidR="0077737A" w:rsidRPr="00BA072F">
              <w:rPr>
                <w:rFonts w:cs="Arial"/>
                <w:sz w:val="24"/>
              </w:rPr>
              <w:t>Part 1</w:t>
            </w:r>
          </w:p>
        </w:tc>
        <w:tc>
          <w:tcPr>
            <w:tcW w:w="7386" w:type="dxa"/>
            <w:tcBorders>
              <w:top w:val="single" w:sz="4" w:space="0" w:color="000000"/>
              <w:left w:val="single" w:sz="4" w:space="0" w:color="000000"/>
              <w:bottom w:val="single" w:sz="4" w:space="0" w:color="000000"/>
              <w:right w:val="single" w:sz="4" w:space="0" w:color="000000"/>
            </w:tcBorders>
          </w:tcPr>
          <w:p w14:paraId="6478F0A0" w14:textId="77777777" w:rsidR="0077737A" w:rsidRPr="00BA072F" w:rsidRDefault="0077737A" w:rsidP="0077737A">
            <w:pPr>
              <w:pStyle w:val="BodyText"/>
              <w:tabs>
                <w:tab w:val="center" w:pos="-142"/>
              </w:tabs>
              <w:rPr>
                <w:rFonts w:cs="Arial"/>
                <w:b/>
                <w:sz w:val="24"/>
              </w:rPr>
            </w:pPr>
            <w:r w:rsidRPr="00BA072F">
              <w:rPr>
                <w:rFonts w:cs="Arial"/>
                <w:b/>
                <w:sz w:val="24"/>
              </w:rPr>
              <w:t xml:space="preserve">Section 1: Technical Proposal of the tender </w:t>
            </w:r>
          </w:p>
          <w:p w14:paraId="0EB422B0" w14:textId="77777777" w:rsidR="0077737A" w:rsidRPr="00BA072F" w:rsidRDefault="0077737A" w:rsidP="0077737A">
            <w:pPr>
              <w:pStyle w:val="BodyText"/>
              <w:tabs>
                <w:tab w:val="center" w:pos="-142"/>
              </w:tabs>
              <w:rPr>
                <w:rFonts w:cs="Arial"/>
                <w:sz w:val="24"/>
              </w:rPr>
            </w:pPr>
          </w:p>
          <w:p w14:paraId="2FA37761" w14:textId="1638D93D" w:rsidR="0077737A" w:rsidRDefault="0077737A" w:rsidP="0077737A">
            <w:pPr>
              <w:pStyle w:val="BodyText"/>
              <w:tabs>
                <w:tab w:val="center" w:pos="-142"/>
              </w:tabs>
              <w:rPr>
                <w:rFonts w:cs="Arial"/>
                <w:sz w:val="24"/>
              </w:rPr>
            </w:pPr>
            <w:r w:rsidRPr="00BA072F">
              <w:rPr>
                <w:rFonts w:cs="Arial"/>
                <w:sz w:val="24"/>
              </w:rPr>
              <w:t xml:space="preserve">All the documents included in </w:t>
            </w:r>
            <w:r w:rsidRPr="00BA072F">
              <w:rPr>
                <w:rFonts w:cs="Arial"/>
                <w:b/>
                <w:sz w:val="24"/>
              </w:rPr>
              <w:t>Section 1</w:t>
            </w:r>
            <w:r w:rsidRPr="00BA072F">
              <w:rPr>
                <w:rFonts w:cs="Arial"/>
                <w:sz w:val="24"/>
              </w:rPr>
              <w:t xml:space="preserve"> must be read, completed</w:t>
            </w:r>
            <w:r w:rsidRPr="00BA072F" w:rsidDel="00304B51">
              <w:rPr>
                <w:rFonts w:cs="Arial"/>
                <w:sz w:val="24"/>
              </w:rPr>
              <w:t xml:space="preserve">, </w:t>
            </w:r>
            <w:r w:rsidRPr="00BA072F">
              <w:rPr>
                <w:rFonts w:cs="Arial"/>
                <w:sz w:val="24"/>
              </w:rPr>
              <w:t>signed where applicable and submitted. Product information documents (e.g. catalogues, operating manuals, instruction leaflets, etc.</w:t>
            </w:r>
            <w:r w:rsidR="00C07B4B" w:rsidRPr="00BA072F">
              <w:rPr>
                <w:rFonts w:cs="Arial"/>
                <w:sz w:val="24"/>
              </w:rPr>
              <w:t>), in the</w:t>
            </w:r>
            <w:r w:rsidRPr="00BA072F">
              <w:rPr>
                <w:rFonts w:cs="Arial"/>
                <w:sz w:val="24"/>
              </w:rPr>
              <w:t xml:space="preserve"> English language.</w:t>
            </w:r>
          </w:p>
          <w:p w14:paraId="3D5F052D" w14:textId="758CA041" w:rsidR="007B0E5A" w:rsidRPr="00DE6A69" w:rsidRDefault="007B0E5A" w:rsidP="0077737A">
            <w:pPr>
              <w:pStyle w:val="BodyText"/>
              <w:tabs>
                <w:tab w:val="center" w:pos="-142"/>
              </w:tabs>
              <w:rPr>
                <w:rFonts w:cs="Arial"/>
                <w:b/>
                <w:bCs/>
                <w:sz w:val="24"/>
              </w:rPr>
            </w:pPr>
            <w:r w:rsidRPr="00DE6A69">
              <w:rPr>
                <w:rFonts w:cs="Arial"/>
                <w:b/>
                <w:bCs/>
                <w:sz w:val="24"/>
              </w:rPr>
              <w:t>Mandatory Documents</w:t>
            </w:r>
          </w:p>
          <w:p w14:paraId="414E2E88" w14:textId="77777777" w:rsidR="00FB3515" w:rsidRPr="00DE6A69" w:rsidRDefault="00FB3515" w:rsidP="00FB3515">
            <w:pPr>
              <w:jc w:val="both"/>
              <w:rPr>
                <w:rFonts w:ascii="Arial" w:hAnsi="Arial" w:cs="Arial"/>
                <w:b/>
                <w:bCs/>
                <w:sz w:val="24"/>
                <w:szCs w:val="24"/>
                <w:lang w:val="en-ZA"/>
              </w:rPr>
            </w:pPr>
          </w:p>
          <w:p w14:paraId="7DD5BC98" w14:textId="380C23EE" w:rsidR="00FB3515" w:rsidRPr="00BA072F" w:rsidRDefault="00FB3515" w:rsidP="00B84335">
            <w:pPr>
              <w:pStyle w:val="ListParagraph"/>
              <w:numPr>
                <w:ilvl w:val="0"/>
                <w:numId w:val="25"/>
              </w:numPr>
              <w:ind w:left="318" w:hanging="318"/>
              <w:rPr>
                <w:rFonts w:cs="Arial"/>
                <w:sz w:val="24"/>
                <w:szCs w:val="24"/>
              </w:rPr>
            </w:pPr>
            <w:r w:rsidRPr="00BA072F">
              <w:rPr>
                <w:rFonts w:cs="Arial"/>
                <w:sz w:val="24"/>
                <w:szCs w:val="24"/>
              </w:rPr>
              <w:t xml:space="preserve">Fully completed and </w:t>
            </w:r>
            <w:r w:rsidR="00BC6C5B" w:rsidRPr="00BA072F">
              <w:rPr>
                <w:rFonts w:cs="Arial"/>
                <w:sz w:val="24"/>
                <w:szCs w:val="24"/>
              </w:rPr>
              <w:t>signed SBDs</w:t>
            </w:r>
            <w:r w:rsidRPr="00BA072F">
              <w:rPr>
                <w:rFonts w:cs="Arial"/>
                <w:sz w:val="24"/>
                <w:szCs w:val="24"/>
              </w:rPr>
              <w:t>:</w:t>
            </w:r>
          </w:p>
          <w:p w14:paraId="0BB10F14" w14:textId="77777777" w:rsidR="00FB3515" w:rsidRPr="00BA072F" w:rsidRDefault="00FB3515" w:rsidP="00FB3515">
            <w:pPr>
              <w:pStyle w:val="ListParagraph"/>
              <w:numPr>
                <w:ilvl w:val="0"/>
                <w:numId w:val="37"/>
              </w:numPr>
              <w:rPr>
                <w:rFonts w:eastAsia="Cambria" w:cs="Arial"/>
                <w:sz w:val="24"/>
                <w:szCs w:val="24"/>
              </w:rPr>
            </w:pPr>
            <w:r w:rsidRPr="00BA072F">
              <w:rPr>
                <w:rFonts w:eastAsia="Cambria" w:cs="Arial"/>
                <w:sz w:val="24"/>
                <w:szCs w:val="24"/>
              </w:rPr>
              <w:t>SBD 01: Invitation to Bid</w:t>
            </w:r>
          </w:p>
          <w:p w14:paraId="3CB467BE" w14:textId="71F0C2A3" w:rsidR="00FB3515" w:rsidRPr="00BA072F" w:rsidRDefault="00FB3515" w:rsidP="00A8631E">
            <w:pPr>
              <w:pStyle w:val="ListParagraph"/>
              <w:numPr>
                <w:ilvl w:val="0"/>
                <w:numId w:val="37"/>
              </w:numPr>
              <w:rPr>
                <w:rFonts w:eastAsia="Cambria" w:cs="Arial"/>
                <w:sz w:val="24"/>
                <w:szCs w:val="24"/>
              </w:rPr>
            </w:pPr>
            <w:r w:rsidRPr="00BA072F">
              <w:rPr>
                <w:rFonts w:eastAsia="Cambria" w:cs="Arial"/>
                <w:sz w:val="24"/>
                <w:szCs w:val="24"/>
                <w:lang w:val="en-US"/>
              </w:rPr>
              <w:t xml:space="preserve">SBD 4: </w:t>
            </w:r>
            <w:r w:rsidR="00816DF0" w:rsidRPr="00BA072F">
              <w:rPr>
                <w:rFonts w:eastAsia="Cambria" w:cs="Arial"/>
                <w:sz w:val="24"/>
                <w:szCs w:val="24"/>
                <w:lang w:val="en-US"/>
              </w:rPr>
              <w:t>Bidder’s Disclosure</w:t>
            </w:r>
          </w:p>
          <w:p w14:paraId="7A6C4A9F" w14:textId="77777777" w:rsidR="001678E7" w:rsidRPr="00BA072F" w:rsidRDefault="001678E7" w:rsidP="001678E7">
            <w:pPr>
              <w:pStyle w:val="ListParagraph"/>
              <w:rPr>
                <w:rFonts w:eastAsia="Cambria" w:cs="Arial"/>
                <w:sz w:val="24"/>
                <w:szCs w:val="24"/>
              </w:rPr>
            </w:pPr>
          </w:p>
          <w:p w14:paraId="0BA56951" w14:textId="77777777" w:rsidR="00FB3515" w:rsidRPr="00BA072F" w:rsidRDefault="00FB3515" w:rsidP="00FB3515">
            <w:pPr>
              <w:numPr>
                <w:ilvl w:val="0"/>
                <w:numId w:val="25"/>
              </w:numPr>
              <w:ind w:left="315"/>
              <w:contextualSpacing/>
              <w:rPr>
                <w:rFonts w:ascii="Arial" w:eastAsia="Cambria" w:hAnsi="Arial" w:cs="Arial"/>
                <w:sz w:val="24"/>
                <w:szCs w:val="24"/>
                <w:lang w:val="en-US"/>
              </w:rPr>
            </w:pPr>
            <w:r w:rsidRPr="00BA072F">
              <w:rPr>
                <w:rFonts w:ascii="Arial" w:eastAsia="Cambria" w:hAnsi="Arial" w:cs="Arial"/>
                <w:sz w:val="24"/>
                <w:szCs w:val="24"/>
                <w:lang w:val="en-US"/>
              </w:rPr>
              <w:t xml:space="preserve">Product Brochure and Technical Data Sheets: </w:t>
            </w:r>
          </w:p>
          <w:p w14:paraId="63C607AA" w14:textId="2627F491" w:rsidR="00FB3515" w:rsidRPr="00BA072F" w:rsidRDefault="00FB3515" w:rsidP="00FB3515">
            <w:pPr>
              <w:ind w:left="315"/>
              <w:jc w:val="both"/>
              <w:rPr>
                <w:rFonts w:ascii="Arial" w:hAnsi="Arial" w:cs="Arial"/>
                <w:bCs/>
                <w:sz w:val="24"/>
                <w:szCs w:val="24"/>
              </w:rPr>
            </w:pPr>
            <w:r w:rsidRPr="00BA072F">
              <w:rPr>
                <w:rFonts w:ascii="Arial" w:hAnsi="Arial" w:cs="Arial"/>
                <w:bCs/>
                <w:sz w:val="24"/>
                <w:szCs w:val="24"/>
              </w:rPr>
              <w:t xml:space="preserve">Bidders must submit </w:t>
            </w:r>
            <w:r w:rsidR="00EF5111" w:rsidRPr="00BA072F">
              <w:rPr>
                <w:rFonts w:ascii="Arial" w:hAnsi="Arial" w:cs="Arial"/>
                <w:bCs/>
                <w:sz w:val="24"/>
                <w:szCs w:val="24"/>
              </w:rPr>
              <w:t>a</w:t>
            </w:r>
            <w:r w:rsidRPr="00BA072F">
              <w:rPr>
                <w:rFonts w:ascii="Arial" w:hAnsi="Arial" w:cs="Arial"/>
                <w:bCs/>
                <w:sz w:val="24"/>
                <w:szCs w:val="24"/>
              </w:rPr>
              <w:t xml:space="preserve"> fully comprehensiv</w:t>
            </w:r>
            <w:r w:rsidR="006869BB" w:rsidRPr="00BA072F">
              <w:rPr>
                <w:rFonts w:ascii="Arial" w:hAnsi="Arial" w:cs="Arial"/>
                <w:bCs/>
                <w:sz w:val="24"/>
                <w:szCs w:val="24"/>
              </w:rPr>
              <w:t xml:space="preserve">e product brochures and / or </w:t>
            </w:r>
            <w:r w:rsidRPr="00BA072F">
              <w:rPr>
                <w:rFonts w:ascii="Arial" w:hAnsi="Arial" w:cs="Arial"/>
                <w:bCs/>
                <w:sz w:val="24"/>
                <w:szCs w:val="24"/>
              </w:rPr>
              <w:t xml:space="preserve">the technical data sheets that includes the technical specifications of the items tendered for. </w:t>
            </w:r>
            <w:r w:rsidRPr="00BA072F">
              <w:rPr>
                <w:rFonts w:ascii="Arial" w:hAnsi="Arial" w:cs="Arial"/>
                <w:b/>
                <w:bCs/>
                <w:sz w:val="24"/>
                <w:szCs w:val="24"/>
              </w:rPr>
              <w:t>ALL BROCHURES MUST BE CLEARLY MARKED:</w:t>
            </w:r>
          </w:p>
          <w:p w14:paraId="3F20EA49" w14:textId="77777777" w:rsidR="00FB3515" w:rsidRPr="00BA072F" w:rsidRDefault="00FB3515" w:rsidP="00FB3515">
            <w:pPr>
              <w:ind w:left="315"/>
              <w:jc w:val="both"/>
              <w:rPr>
                <w:rFonts w:ascii="Arial" w:hAnsi="Arial" w:cs="Arial"/>
                <w:bCs/>
                <w:sz w:val="24"/>
                <w:szCs w:val="24"/>
              </w:rPr>
            </w:pPr>
            <w:r w:rsidRPr="00BA072F">
              <w:rPr>
                <w:rFonts w:ascii="Arial" w:hAnsi="Arial" w:cs="Arial"/>
                <w:bCs/>
                <w:sz w:val="24"/>
                <w:szCs w:val="24"/>
              </w:rPr>
              <w:t>• Brochures for (Item description):</w:t>
            </w:r>
          </w:p>
          <w:p w14:paraId="6CC8D114" w14:textId="77777777" w:rsidR="00FB3515" w:rsidRPr="00BA072F" w:rsidRDefault="00FB3515" w:rsidP="00FB3515">
            <w:pPr>
              <w:ind w:left="315"/>
              <w:jc w:val="both"/>
              <w:rPr>
                <w:rFonts w:ascii="Arial" w:hAnsi="Arial" w:cs="Arial"/>
                <w:bCs/>
                <w:sz w:val="24"/>
                <w:szCs w:val="24"/>
              </w:rPr>
            </w:pPr>
            <w:r w:rsidRPr="00BA072F">
              <w:rPr>
                <w:rFonts w:ascii="Arial" w:hAnsi="Arial" w:cs="Arial"/>
                <w:bCs/>
                <w:sz w:val="24"/>
                <w:szCs w:val="24"/>
              </w:rPr>
              <w:t>• Item number: to be indicated on brochure</w:t>
            </w:r>
          </w:p>
          <w:p w14:paraId="6F09CEF2" w14:textId="77777777" w:rsidR="00FB3515" w:rsidRPr="00BA072F" w:rsidRDefault="00FB3515" w:rsidP="00FB3515">
            <w:pPr>
              <w:ind w:left="315"/>
              <w:jc w:val="both"/>
              <w:rPr>
                <w:rFonts w:ascii="Arial" w:hAnsi="Arial" w:cs="Arial"/>
                <w:bCs/>
                <w:sz w:val="24"/>
                <w:szCs w:val="24"/>
              </w:rPr>
            </w:pPr>
            <w:r w:rsidRPr="00BA072F">
              <w:rPr>
                <w:rFonts w:ascii="Arial" w:hAnsi="Arial" w:cs="Arial"/>
                <w:bCs/>
                <w:sz w:val="24"/>
                <w:szCs w:val="24"/>
              </w:rPr>
              <w:t>• Name of the Company:</w:t>
            </w:r>
          </w:p>
          <w:p w14:paraId="6654FC4B" w14:textId="77777777" w:rsidR="00FB3515" w:rsidRPr="00BA072F" w:rsidRDefault="00FB3515" w:rsidP="00FB3515">
            <w:pPr>
              <w:ind w:left="315"/>
              <w:jc w:val="both"/>
              <w:rPr>
                <w:rFonts w:ascii="Arial" w:hAnsi="Arial" w:cs="Arial"/>
                <w:bCs/>
                <w:sz w:val="24"/>
                <w:szCs w:val="24"/>
              </w:rPr>
            </w:pPr>
          </w:p>
          <w:p w14:paraId="655FB61D" w14:textId="05781680" w:rsidR="00FB3515" w:rsidRPr="00BA072F" w:rsidRDefault="00BC6C5B" w:rsidP="00FB3515">
            <w:pPr>
              <w:numPr>
                <w:ilvl w:val="0"/>
                <w:numId w:val="25"/>
              </w:numPr>
              <w:ind w:left="315"/>
              <w:contextualSpacing/>
              <w:rPr>
                <w:rFonts w:ascii="Arial" w:eastAsia="Cambria" w:hAnsi="Arial" w:cs="Arial"/>
                <w:sz w:val="24"/>
                <w:szCs w:val="24"/>
                <w:lang w:val="en-US"/>
              </w:rPr>
            </w:pPr>
            <w:r w:rsidRPr="00BA072F">
              <w:rPr>
                <w:rFonts w:ascii="Arial" w:eastAsia="Cambria" w:hAnsi="Arial" w:cs="Arial"/>
                <w:sz w:val="24"/>
                <w:szCs w:val="24"/>
                <w:lang w:val="en-US"/>
              </w:rPr>
              <w:t xml:space="preserve"> Valid Commitment Letter </w:t>
            </w:r>
          </w:p>
          <w:p w14:paraId="311DE9EE" w14:textId="001FB387" w:rsidR="00C172BD" w:rsidRPr="00BA072F" w:rsidRDefault="00C172BD" w:rsidP="003A784B">
            <w:pPr>
              <w:spacing w:line="276" w:lineRule="auto"/>
              <w:ind w:left="315"/>
              <w:jc w:val="both"/>
              <w:rPr>
                <w:rFonts w:ascii="Arial" w:hAnsi="Arial" w:cs="Arial"/>
                <w:sz w:val="24"/>
                <w:szCs w:val="24"/>
              </w:rPr>
            </w:pPr>
            <w:bookmarkStart w:id="0" w:name="_Hlk183341495"/>
            <w:r w:rsidRPr="00BA072F">
              <w:rPr>
                <w:rFonts w:ascii="Arial" w:hAnsi="Arial" w:cs="Arial"/>
                <w:sz w:val="24"/>
                <w:szCs w:val="24"/>
              </w:rPr>
              <w:t>If the bidder is a manufacturer (not sourcing products from another company), a commitment letter stating that products will be produced and distributed from own facility should be attached</w:t>
            </w:r>
            <w:r w:rsidR="008F2BE9">
              <w:rPr>
                <w:rFonts w:ascii="Arial" w:hAnsi="Arial" w:cs="Arial"/>
                <w:sz w:val="24"/>
                <w:szCs w:val="24"/>
              </w:rPr>
              <w:t xml:space="preserve"> the letter must on the company letterhead</w:t>
            </w:r>
            <w:r w:rsidRPr="00BA072F">
              <w:rPr>
                <w:rFonts w:ascii="Arial" w:hAnsi="Arial" w:cs="Arial"/>
                <w:sz w:val="24"/>
                <w:szCs w:val="24"/>
              </w:rPr>
              <w:t xml:space="preserve"> (Letter must be signed) or</w:t>
            </w:r>
          </w:p>
          <w:p w14:paraId="63A42939" w14:textId="2CBD33D4" w:rsidR="00C172BD" w:rsidRPr="00BA072F" w:rsidRDefault="00C172BD" w:rsidP="003A784B">
            <w:pPr>
              <w:spacing w:line="276" w:lineRule="auto"/>
              <w:ind w:left="315"/>
              <w:jc w:val="both"/>
              <w:rPr>
                <w:rFonts w:ascii="Arial" w:hAnsi="Arial" w:cs="Arial"/>
                <w:sz w:val="24"/>
                <w:szCs w:val="24"/>
              </w:rPr>
            </w:pPr>
            <w:r w:rsidRPr="00BA072F">
              <w:rPr>
                <w:rFonts w:ascii="Arial" w:hAnsi="Arial" w:cs="Arial"/>
                <w:sz w:val="24"/>
                <w:szCs w:val="24"/>
              </w:rPr>
              <w:t>If the bidder is not the original product manufacturer, a valid copy of the commitment letter</w:t>
            </w:r>
            <w:r w:rsidR="00EF4477">
              <w:rPr>
                <w:rFonts w:ascii="Arial" w:hAnsi="Arial" w:cs="Arial"/>
                <w:sz w:val="24"/>
                <w:szCs w:val="24"/>
              </w:rPr>
              <w:t>. T</w:t>
            </w:r>
            <w:r w:rsidR="007B0E5A">
              <w:rPr>
                <w:rFonts w:ascii="Arial" w:hAnsi="Arial" w:cs="Arial"/>
                <w:sz w:val="24"/>
                <w:szCs w:val="24"/>
              </w:rPr>
              <w:t xml:space="preserve">he letter must be on the company </w:t>
            </w:r>
            <w:r w:rsidR="007E5A0E">
              <w:rPr>
                <w:rFonts w:ascii="Arial" w:hAnsi="Arial" w:cs="Arial"/>
                <w:sz w:val="24"/>
                <w:szCs w:val="24"/>
              </w:rPr>
              <w:t>letterhead</w:t>
            </w:r>
            <w:r w:rsidR="007E5A0E" w:rsidRPr="00BA072F">
              <w:rPr>
                <w:rFonts w:ascii="Arial" w:hAnsi="Arial" w:cs="Arial"/>
                <w:sz w:val="24"/>
                <w:szCs w:val="24"/>
              </w:rPr>
              <w:t xml:space="preserve"> from</w:t>
            </w:r>
            <w:r w:rsidRPr="00BA072F">
              <w:rPr>
                <w:rFonts w:ascii="Arial" w:hAnsi="Arial" w:cs="Arial"/>
                <w:sz w:val="24"/>
                <w:szCs w:val="24"/>
              </w:rPr>
              <w:t xml:space="preserve"> the original product manufacturer, reseller or </w:t>
            </w:r>
            <w:r w:rsidRPr="00BA072F">
              <w:rPr>
                <w:rFonts w:ascii="Arial" w:hAnsi="Arial" w:cs="Arial"/>
                <w:sz w:val="24"/>
                <w:szCs w:val="24"/>
              </w:rPr>
              <w:lastRenderedPageBreak/>
              <w:t>wholesale supplier that authorises the bidder to resell the product must be submitted with the bid documents.</w:t>
            </w:r>
          </w:p>
          <w:p w14:paraId="794036D1" w14:textId="77777777" w:rsidR="001678E7" w:rsidRPr="00BA072F" w:rsidRDefault="001678E7" w:rsidP="001678E7">
            <w:pPr>
              <w:ind w:left="315"/>
              <w:jc w:val="both"/>
              <w:rPr>
                <w:rFonts w:ascii="Arial" w:hAnsi="Arial" w:cs="Arial"/>
                <w:sz w:val="24"/>
                <w:szCs w:val="24"/>
              </w:rPr>
            </w:pPr>
            <w:bookmarkStart w:id="1" w:name="_Hlk206678930"/>
            <w:bookmarkEnd w:id="0"/>
          </w:p>
          <w:p w14:paraId="39C56A80" w14:textId="53620BB2" w:rsidR="00A673F5" w:rsidRPr="00BA072F" w:rsidRDefault="00A673F5" w:rsidP="005D5C42">
            <w:pPr>
              <w:numPr>
                <w:ilvl w:val="0"/>
                <w:numId w:val="25"/>
              </w:numPr>
              <w:ind w:left="315"/>
              <w:contextualSpacing/>
              <w:rPr>
                <w:rFonts w:ascii="Arial" w:hAnsi="Arial" w:cs="Arial"/>
                <w:sz w:val="24"/>
                <w:szCs w:val="24"/>
                <w:lang w:val="en-ZA"/>
              </w:rPr>
            </w:pPr>
            <w:r w:rsidRPr="00BA072F">
              <w:rPr>
                <w:rFonts w:ascii="Arial" w:hAnsi="Arial" w:cs="Arial"/>
                <w:sz w:val="24"/>
                <w:szCs w:val="24"/>
                <w:lang w:val="en-ZA"/>
              </w:rPr>
              <w:t>A valid copy of SAHPRA licence as a manufacturer / wholesalers /</w:t>
            </w:r>
            <w:r w:rsidR="005D5C42" w:rsidRPr="00BA072F">
              <w:rPr>
                <w:rFonts w:ascii="Arial" w:hAnsi="Arial" w:cs="Arial"/>
                <w:sz w:val="24"/>
                <w:szCs w:val="24"/>
                <w:lang w:val="en-ZA"/>
              </w:rPr>
              <w:t xml:space="preserve"> distributor of medical devices:</w:t>
            </w:r>
          </w:p>
          <w:p w14:paraId="67AB9E76" w14:textId="1BFD4168" w:rsidR="007E5A0E" w:rsidRDefault="005D5C42" w:rsidP="00561F77">
            <w:pPr>
              <w:ind w:left="317"/>
              <w:contextualSpacing/>
              <w:rPr>
                <w:rFonts w:ascii="Arial" w:hAnsi="Arial" w:cs="Arial"/>
                <w:sz w:val="24"/>
                <w:szCs w:val="24"/>
                <w:lang w:val="en-ZA"/>
              </w:rPr>
            </w:pPr>
            <w:r w:rsidRPr="00BA072F">
              <w:rPr>
                <w:rFonts w:ascii="Arial" w:hAnsi="Arial" w:cs="Arial"/>
                <w:sz w:val="24"/>
                <w:szCs w:val="24"/>
                <w:lang w:val="en-ZA"/>
              </w:rPr>
              <w:t>All bidders must be registered and licenced by the South African Health Products Regulation Agency to be able to supply medical equipment.</w:t>
            </w:r>
            <w:r w:rsidR="00900101">
              <w:rPr>
                <w:rFonts w:ascii="Arial" w:hAnsi="Arial" w:cs="Arial"/>
                <w:sz w:val="24"/>
                <w:szCs w:val="24"/>
                <w:lang w:val="en-ZA"/>
              </w:rPr>
              <w:t xml:space="preserve"> </w:t>
            </w:r>
            <w:r w:rsidR="00AA473F" w:rsidRPr="002561E8">
              <w:rPr>
                <w:rFonts w:ascii="Arial" w:hAnsi="Arial" w:cs="Arial"/>
                <w:sz w:val="24"/>
                <w:szCs w:val="24"/>
                <w:lang w:val="en-ZA"/>
              </w:rPr>
              <w:t>(</w:t>
            </w:r>
            <w:r w:rsidR="00102CD1" w:rsidRPr="002561E8">
              <w:rPr>
                <w:rFonts w:ascii="Arial" w:hAnsi="Arial" w:cs="Arial"/>
                <w:sz w:val="24"/>
                <w:szCs w:val="24"/>
                <w:lang w:val="en-ZA"/>
              </w:rPr>
              <w:t>Sahpra licence</w:t>
            </w:r>
            <w:r w:rsidR="00EE3E19" w:rsidRPr="002561E8">
              <w:rPr>
                <w:rFonts w:ascii="Arial" w:hAnsi="Arial" w:cs="Arial"/>
                <w:sz w:val="24"/>
                <w:szCs w:val="24"/>
                <w:lang w:val="en-ZA"/>
              </w:rPr>
              <w:t xml:space="preserve"> shall be applicable to medical equipment and devices only</w:t>
            </w:r>
            <w:r w:rsidR="000F30AB" w:rsidRPr="002561E8">
              <w:rPr>
                <w:rFonts w:ascii="Arial" w:hAnsi="Arial" w:cs="Arial"/>
                <w:sz w:val="24"/>
                <w:szCs w:val="24"/>
                <w:lang w:val="en-ZA"/>
              </w:rPr>
              <w:t>)</w:t>
            </w:r>
          </w:p>
          <w:p w14:paraId="1EAF5717" w14:textId="4E300AB8" w:rsidR="009D7049" w:rsidRPr="001C5346" w:rsidRDefault="007E5A0E" w:rsidP="001C5346">
            <w:pPr>
              <w:pStyle w:val="ListParagraph"/>
              <w:numPr>
                <w:ilvl w:val="0"/>
                <w:numId w:val="25"/>
              </w:numPr>
              <w:rPr>
                <w:rFonts w:cs="Arial"/>
                <w:sz w:val="24"/>
                <w:szCs w:val="24"/>
              </w:rPr>
            </w:pPr>
            <w:r w:rsidRPr="001C5346">
              <w:rPr>
                <w:rFonts w:cs="Arial"/>
                <w:sz w:val="24"/>
                <w:szCs w:val="24"/>
              </w:rPr>
              <w:t>Bidders that are bidding as Joint Ventures / consortium must provide the joint venture/consortium agreement and be signed by both parties</w:t>
            </w:r>
            <w:r w:rsidR="00AA5607" w:rsidRPr="001C5346">
              <w:rPr>
                <w:rFonts w:cs="Arial"/>
                <w:sz w:val="24"/>
                <w:szCs w:val="24"/>
              </w:rPr>
              <w:t>.</w:t>
            </w:r>
          </w:p>
          <w:bookmarkEnd w:id="1"/>
          <w:p w14:paraId="19FD922A" w14:textId="468B64B4" w:rsidR="000E09A4" w:rsidRPr="00BA072F" w:rsidRDefault="0077737A" w:rsidP="0077737A">
            <w:pPr>
              <w:pStyle w:val="BodyText"/>
              <w:tabs>
                <w:tab w:val="center" w:pos="-142"/>
              </w:tabs>
              <w:rPr>
                <w:rFonts w:cs="Arial"/>
                <w:b/>
                <w:sz w:val="24"/>
              </w:rPr>
            </w:pPr>
            <w:r w:rsidRPr="00BA072F">
              <w:rPr>
                <w:rFonts w:cs="Arial"/>
                <w:b/>
                <w:sz w:val="24"/>
              </w:rPr>
              <w:t>Other required documents</w:t>
            </w:r>
          </w:p>
          <w:p w14:paraId="58099F73" w14:textId="383C4EB0" w:rsidR="0077737A" w:rsidRPr="00451AA7" w:rsidRDefault="0077737A" w:rsidP="00F602A5">
            <w:pPr>
              <w:numPr>
                <w:ilvl w:val="0"/>
                <w:numId w:val="25"/>
              </w:numPr>
              <w:ind w:left="315"/>
              <w:contextualSpacing/>
              <w:rPr>
                <w:rFonts w:cs="Arial"/>
                <w:sz w:val="24"/>
                <w:szCs w:val="24"/>
              </w:rPr>
            </w:pPr>
            <w:r w:rsidRPr="00F602A5">
              <w:rPr>
                <w:rFonts w:ascii="Arial" w:hAnsi="Arial" w:cs="Arial"/>
                <w:sz w:val="24"/>
                <w:szCs w:val="24"/>
              </w:rPr>
              <w:t>Tax Compliance Requirements:</w:t>
            </w:r>
          </w:p>
          <w:p w14:paraId="0436E50F" w14:textId="12224D5C" w:rsidR="0077737A" w:rsidRPr="000E09A4" w:rsidRDefault="00C10F7C" w:rsidP="003A784B">
            <w:pPr>
              <w:pStyle w:val="BodyText"/>
              <w:tabs>
                <w:tab w:val="center" w:pos="-142"/>
              </w:tabs>
              <w:spacing w:before="0"/>
              <w:ind w:left="313" w:hanging="313"/>
              <w:rPr>
                <w:rFonts w:cs="Arial"/>
                <w:sz w:val="24"/>
              </w:rPr>
            </w:pPr>
            <w:r w:rsidRPr="000E09A4">
              <w:rPr>
                <w:rFonts w:cs="Arial"/>
                <w:sz w:val="24"/>
              </w:rPr>
              <w:t xml:space="preserve">     </w:t>
            </w:r>
            <w:r w:rsidR="0077737A" w:rsidRPr="000E09A4">
              <w:rPr>
                <w:rFonts w:cs="Arial"/>
                <w:sz w:val="24"/>
              </w:rPr>
              <w:t>A printout via SARS e-Filing of the valid Tax Compliance Status (TCS) PIN, must be submitted with the bid documents at the closing date and time of the bid. In bids where consortia, joint ventures and sub-contractors are involved, each party must submit a separate PIN. The PIN, which is issued by the South African Revenue Services, can be used by third parties to verify the compliance status of the bidder online via SARS e-Filing.</w:t>
            </w:r>
          </w:p>
          <w:p w14:paraId="3CFD0E2B" w14:textId="77777777" w:rsidR="00A31E5A" w:rsidRPr="00BA072F" w:rsidRDefault="00A31E5A" w:rsidP="0077737A">
            <w:pPr>
              <w:pStyle w:val="BodyText"/>
              <w:tabs>
                <w:tab w:val="center" w:pos="-142"/>
              </w:tabs>
              <w:spacing w:before="0"/>
              <w:rPr>
                <w:rFonts w:cs="Arial"/>
                <w:sz w:val="24"/>
              </w:rPr>
            </w:pPr>
          </w:p>
          <w:p w14:paraId="585BF0C7" w14:textId="2FD3BF2B" w:rsidR="0077737A" w:rsidRPr="00BA072F" w:rsidRDefault="0077737A" w:rsidP="009D7049">
            <w:pPr>
              <w:pStyle w:val="ListParagraph"/>
              <w:numPr>
                <w:ilvl w:val="0"/>
                <w:numId w:val="25"/>
              </w:numPr>
              <w:spacing w:before="0" w:after="0"/>
              <w:ind w:left="315"/>
              <w:jc w:val="left"/>
              <w:rPr>
                <w:rFonts w:cs="Arial"/>
                <w:sz w:val="24"/>
                <w:szCs w:val="24"/>
                <w:lang w:val="en-GB"/>
              </w:rPr>
            </w:pPr>
            <w:r w:rsidRPr="00BA072F">
              <w:rPr>
                <w:rFonts w:cs="Arial"/>
                <w:sz w:val="24"/>
                <w:szCs w:val="24"/>
                <w:lang w:val="en-GB"/>
              </w:rPr>
              <w:t>Bidder must be registered with CSD and provide the Supplier Master Registration Number (MAAA number)</w:t>
            </w:r>
          </w:p>
          <w:p w14:paraId="214E60F2" w14:textId="77777777" w:rsidR="0077737A" w:rsidRPr="00BA072F" w:rsidRDefault="0077737A" w:rsidP="00F7756D">
            <w:pPr>
              <w:pStyle w:val="BodyText"/>
              <w:tabs>
                <w:tab w:val="center" w:pos="-142"/>
              </w:tabs>
              <w:rPr>
                <w:rFonts w:cs="Arial"/>
                <w:sz w:val="24"/>
              </w:rPr>
            </w:pPr>
          </w:p>
        </w:tc>
      </w:tr>
      <w:tr w:rsidR="00A31E5A" w:rsidRPr="00BA072F" w14:paraId="770F0F31" w14:textId="77777777" w:rsidTr="00B92C4B">
        <w:tc>
          <w:tcPr>
            <w:tcW w:w="2268" w:type="dxa"/>
            <w:tcBorders>
              <w:top w:val="single" w:sz="4" w:space="0" w:color="000000"/>
              <w:left w:val="single" w:sz="4" w:space="0" w:color="000000"/>
              <w:bottom w:val="single" w:sz="4" w:space="0" w:color="000000"/>
              <w:right w:val="single" w:sz="4" w:space="0" w:color="000000"/>
            </w:tcBorders>
          </w:tcPr>
          <w:p w14:paraId="66B92950" w14:textId="77777777" w:rsidR="0077737A" w:rsidRPr="00BA072F" w:rsidRDefault="0077737A" w:rsidP="0077737A">
            <w:pPr>
              <w:pStyle w:val="BodyText"/>
              <w:tabs>
                <w:tab w:val="center" w:pos="-142"/>
              </w:tabs>
              <w:rPr>
                <w:rFonts w:cs="Arial"/>
                <w:sz w:val="24"/>
              </w:rPr>
            </w:pPr>
            <w:bookmarkStart w:id="2" w:name="_Hlk23612427"/>
            <w:r w:rsidRPr="00BA072F">
              <w:rPr>
                <w:rFonts w:cs="Arial"/>
                <w:sz w:val="24"/>
              </w:rPr>
              <w:lastRenderedPageBreak/>
              <w:t>Part 2</w:t>
            </w:r>
          </w:p>
        </w:tc>
        <w:tc>
          <w:tcPr>
            <w:tcW w:w="7386" w:type="dxa"/>
            <w:tcBorders>
              <w:top w:val="single" w:sz="4" w:space="0" w:color="000000"/>
              <w:left w:val="single" w:sz="4" w:space="0" w:color="000000"/>
              <w:bottom w:val="single" w:sz="4" w:space="0" w:color="000000"/>
              <w:right w:val="single" w:sz="4" w:space="0" w:color="000000"/>
            </w:tcBorders>
          </w:tcPr>
          <w:p w14:paraId="6872D59A" w14:textId="77777777" w:rsidR="0077737A" w:rsidRPr="00BA072F" w:rsidRDefault="0077737A" w:rsidP="0077737A">
            <w:pPr>
              <w:pStyle w:val="BodyText"/>
              <w:tabs>
                <w:tab w:val="center" w:pos="-142"/>
              </w:tabs>
              <w:rPr>
                <w:rFonts w:cs="Arial"/>
                <w:sz w:val="24"/>
              </w:rPr>
            </w:pPr>
            <w:r w:rsidRPr="00BA072F">
              <w:rPr>
                <w:rFonts w:cs="Arial"/>
                <w:sz w:val="24"/>
              </w:rPr>
              <w:t>All other supporting documents of proof required for the Technical Evaluation specifications:</w:t>
            </w:r>
          </w:p>
          <w:p w14:paraId="0E815AD1" w14:textId="77777777" w:rsidR="00BF52A9" w:rsidRPr="00BA072F" w:rsidRDefault="00BF52A9" w:rsidP="00BF52A9">
            <w:pPr>
              <w:pStyle w:val="ListParagraph"/>
              <w:numPr>
                <w:ilvl w:val="0"/>
                <w:numId w:val="29"/>
              </w:numPr>
              <w:ind w:left="317"/>
              <w:rPr>
                <w:rFonts w:cs="Arial"/>
                <w:sz w:val="24"/>
                <w:szCs w:val="24"/>
                <w:lang w:val="en-GB"/>
              </w:rPr>
            </w:pPr>
            <w:r w:rsidRPr="00BA072F">
              <w:rPr>
                <w:rFonts w:cs="Arial"/>
                <w:sz w:val="24"/>
                <w:szCs w:val="24"/>
                <w:lang w:val="en-GB"/>
              </w:rPr>
              <w:t xml:space="preserve">A list of Gauteng based Technicians employed by the bidder: </w:t>
            </w:r>
          </w:p>
          <w:p w14:paraId="627DE80C" w14:textId="3C1EA378" w:rsidR="00BF52A9" w:rsidRPr="00BA072F" w:rsidRDefault="00BF52A9" w:rsidP="00BF52A9">
            <w:pPr>
              <w:pStyle w:val="ListParagraph"/>
              <w:ind w:left="317"/>
              <w:rPr>
                <w:rFonts w:cs="Arial"/>
                <w:sz w:val="24"/>
                <w:szCs w:val="24"/>
                <w:lang w:val="en-GB"/>
              </w:rPr>
            </w:pPr>
            <w:r w:rsidRPr="00BA072F">
              <w:rPr>
                <w:rFonts w:cs="Arial"/>
                <w:sz w:val="24"/>
                <w:szCs w:val="24"/>
                <w:lang w:val="en-GB"/>
              </w:rPr>
              <w:t>List of Gauteng based Technicians employed by the bidder that will be responsible for the installation, commissioning, calibration and maintenance of the item/s tendered for, must be submitted with the bid documents at the closing date and time of the bid</w:t>
            </w:r>
          </w:p>
          <w:p w14:paraId="1879523C" w14:textId="6E8A15A6" w:rsidR="0077737A" w:rsidRPr="00BA072F" w:rsidRDefault="0077737A" w:rsidP="00B50B56">
            <w:pPr>
              <w:pStyle w:val="ListParagraph"/>
              <w:numPr>
                <w:ilvl w:val="0"/>
                <w:numId w:val="29"/>
              </w:numPr>
              <w:spacing w:before="0" w:after="0"/>
              <w:ind w:left="282" w:hanging="266"/>
              <w:rPr>
                <w:rFonts w:cs="Arial"/>
                <w:sz w:val="24"/>
                <w:szCs w:val="24"/>
                <w:lang w:val="en-GB"/>
              </w:rPr>
            </w:pPr>
            <w:r w:rsidRPr="00BA072F">
              <w:rPr>
                <w:rFonts w:cs="Arial"/>
                <w:sz w:val="24"/>
                <w:szCs w:val="24"/>
                <w:lang w:val="en-GB"/>
              </w:rPr>
              <w:t xml:space="preserve">Organizational structure showing the technicians and the </w:t>
            </w:r>
            <w:r w:rsidR="005A6577" w:rsidRPr="00BA072F">
              <w:rPr>
                <w:rFonts w:cs="Arial"/>
                <w:sz w:val="24"/>
                <w:szCs w:val="24"/>
                <w:lang w:val="en-GB"/>
              </w:rPr>
              <w:t>CVs</w:t>
            </w:r>
            <w:r w:rsidRPr="00BA072F">
              <w:rPr>
                <w:rFonts w:cs="Arial"/>
                <w:sz w:val="24"/>
                <w:szCs w:val="24"/>
                <w:lang w:val="en-GB"/>
              </w:rPr>
              <w:t xml:space="preserve"> of the technicians.</w:t>
            </w:r>
          </w:p>
          <w:p w14:paraId="015480BF" w14:textId="77777777" w:rsidR="0077737A" w:rsidRPr="00BA072F" w:rsidRDefault="0077737A" w:rsidP="00B50B56">
            <w:pPr>
              <w:pStyle w:val="ListParagraph"/>
              <w:numPr>
                <w:ilvl w:val="0"/>
                <w:numId w:val="29"/>
              </w:numPr>
              <w:spacing w:before="0" w:after="0"/>
              <w:ind w:left="282" w:hanging="266"/>
              <w:rPr>
                <w:rFonts w:cs="Arial"/>
                <w:sz w:val="24"/>
                <w:szCs w:val="24"/>
                <w:lang w:val="en-GB"/>
              </w:rPr>
            </w:pPr>
            <w:r w:rsidRPr="00BA072F">
              <w:rPr>
                <w:rFonts w:cs="Arial"/>
                <w:sz w:val="24"/>
                <w:szCs w:val="24"/>
                <w:lang w:val="en-GB"/>
              </w:rPr>
              <w:t>Company profile.</w:t>
            </w:r>
          </w:p>
          <w:p w14:paraId="21DBD4AA" w14:textId="06627B75" w:rsidR="0077737A" w:rsidRPr="00BA072F" w:rsidRDefault="00F7756D" w:rsidP="00B50B56">
            <w:pPr>
              <w:pStyle w:val="ListParagraph"/>
              <w:numPr>
                <w:ilvl w:val="0"/>
                <w:numId w:val="29"/>
              </w:numPr>
              <w:spacing w:before="0" w:after="0"/>
              <w:ind w:left="282" w:hanging="266"/>
              <w:rPr>
                <w:rFonts w:cs="Arial"/>
                <w:sz w:val="24"/>
                <w:szCs w:val="24"/>
                <w:lang w:val="en-GB"/>
              </w:rPr>
            </w:pPr>
            <w:r w:rsidRPr="00BA072F">
              <w:rPr>
                <w:rFonts w:cs="Arial"/>
                <w:sz w:val="24"/>
                <w:szCs w:val="24"/>
                <w:lang w:val="en-GB"/>
              </w:rPr>
              <w:t>Valid</w:t>
            </w:r>
            <w:r w:rsidR="003D7856">
              <w:rPr>
                <w:rFonts w:cs="Arial"/>
                <w:sz w:val="24"/>
                <w:szCs w:val="24"/>
                <w:lang w:val="en-GB"/>
              </w:rPr>
              <w:t xml:space="preserve"> </w:t>
            </w:r>
            <w:r w:rsidR="0077737A" w:rsidRPr="00BA072F">
              <w:rPr>
                <w:rFonts w:cs="Arial"/>
                <w:sz w:val="24"/>
                <w:szCs w:val="24"/>
                <w:lang w:val="en-GB"/>
              </w:rPr>
              <w:t>copy</w:t>
            </w:r>
            <w:r w:rsidR="003D7856">
              <w:rPr>
                <w:rFonts w:cs="Arial"/>
                <w:sz w:val="24"/>
                <w:szCs w:val="24"/>
                <w:lang w:val="en-GB"/>
              </w:rPr>
              <w:t xml:space="preserve"> of </w:t>
            </w:r>
            <w:r w:rsidR="00C07273">
              <w:rPr>
                <w:rFonts w:cs="Arial"/>
                <w:sz w:val="24"/>
                <w:szCs w:val="24"/>
                <w:lang w:val="en-GB"/>
              </w:rPr>
              <w:t>A</w:t>
            </w:r>
            <w:r w:rsidR="003D7856">
              <w:rPr>
                <w:rFonts w:cs="Arial"/>
                <w:sz w:val="24"/>
                <w:szCs w:val="24"/>
                <w:lang w:val="en-GB"/>
              </w:rPr>
              <w:t>ccept</w:t>
            </w:r>
            <w:r w:rsidR="00C07273">
              <w:rPr>
                <w:rFonts w:cs="Arial"/>
                <w:sz w:val="24"/>
                <w:szCs w:val="24"/>
                <w:lang w:val="en-GB"/>
              </w:rPr>
              <w:t>ance</w:t>
            </w:r>
            <w:r w:rsidR="003D7856">
              <w:rPr>
                <w:rFonts w:cs="Arial"/>
                <w:sz w:val="24"/>
                <w:szCs w:val="24"/>
                <w:lang w:val="en-GB"/>
              </w:rPr>
              <w:t xml:space="preserve"> </w:t>
            </w:r>
            <w:r w:rsidR="003D7856" w:rsidRPr="00BA072F">
              <w:rPr>
                <w:rFonts w:cs="Arial"/>
                <w:sz w:val="24"/>
                <w:szCs w:val="24"/>
                <w:lang w:val="en-GB"/>
              </w:rPr>
              <w:t>Quality Assurance Tes</w:t>
            </w:r>
            <w:r w:rsidR="003D7856">
              <w:rPr>
                <w:rFonts w:cs="Arial"/>
                <w:sz w:val="24"/>
                <w:szCs w:val="24"/>
                <w:lang w:val="en-GB"/>
              </w:rPr>
              <w:t xml:space="preserve">t </w:t>
            </w:r>
            <w:r w:rsidR="0077737A" w:rsidRPr="00BA072F">
              <w:rPr>
                <w:rFonts w:cs="Arial"/>
                <w:sz w:val="24"/>
                <w:szCs w:val="24"/>
                <w:lang w:val="en-GB"/>
              </w:rPr>
              <w:t xml:space="preserve">  accreditation issued by the South African National Accreditation System (SANAS)</w:t>
            </w:r>
            <w:r w:rsidR="003D7856">
              <w:rPr>
                <w:rFonts w:cs="Arial"/>
                <w:sz w:val="24"/>
                <w:szCs w:val="24"/>
                <w:lang w:val="en-GB"/>
              </w:rPr>
              <w:t xml:space="preserve"> or any approved affiliation body </w:t>
            </w:r>
            <w:r w:rsidR="0077737A" w:rsidRPr="00BA072F">
              <w:rPr>
                <w:rFonts w:cs="Arial"/>
                <w:sz w:val="24"/>
                <w:szCs w:val="24"/>
                <w:lang w:val="en-GB"/>
              </w:rPr>
              <w:t>commissioning of the equipment offered.</w:t>
            </w:r>
          </w:p>
          <w:p w14:paraId="30973E46" w14:textId="17CCCEF5" w:rsidR="0077737A" w:rsidRPr="00C07273" w:rsidRDefault="00D55972" w:rsidP="00C07273">
            <w:pPr>
              <w:pStyle w:val="ListParagraph"/>
              <w:numPr>
                <w:ilvl w:val="0"/>
                <w:numId w:val="29"/>
              </w:numPr>
              <w:spacing w:before="0" w:after="0"/>
              <w:ind w:left="282" w:hanging="266"/>
              <w:rPr>
                <w:rFonts w:cs="Arial"/>
                <w:sz w:val="24"/>
                <w:szCs w:val="24"/>
                <w:lang w:val="en-GB"/>
              </w:rPr>
            </w:pPr>
            <w:r>
              <w:rPr>
                <w:rFonts w:cs="Arial"/>
                <w:sz w:val="24"/>
                <w:szCs w:val="24"/>
                <w:lang w:val="en-GB"/>
              </w:rPr>
              <w:lastRenderedPageBreak/>
              <w:t>The</w:t>
            </w:r>
            <w:r w:rsidR="0077737A" w:rsidRPr="00C07273">
              <w:rPr>
                <w:rFonts w:cs="Arial"/>
                <w:sz w:val="24"/>
                <w:szCs w:val="24"/>
                <w:lang w:val="en-GB"/>
              </w:rPr>
              <w:t xml:space="preserve"> bidders are required to submit a </w:t>
            </w:r>
            <w:r>
              <w:rPr>
                <w:rFonts w:cs="Arial"/>
                <w:sz w:val="24"/>
                <w:szCs w:val="24"/>
                <w:lang w:val="en-GB"/>
              </w:rPr>
              <w:t>valid</w:t>
            </w:r>
            <w:r w:rsidRPr="00C07273">
              <w:rPr>
                <w:rFonts w:cs="Arial"/>
                <w:sz w:val="24"/>
                <w:szCs w:val="24"/>
                <w:lang w:val="en-GB"/>
              </w:rPr>
              <w:t xml:space="preserve"> </w:t>
            </w:r>
            <w:r w:rsidR="0077737A" w:rsidRPr="00C07273">
              <w:rPr>
                <w:rFonts w:cs="Arial"/>
                <w:sz w:val="24"/>
                <w:szCs w:val="24"/>
                <w:lang w:val="en-GB"/>
              </w:rPr>
              <w:t xml:space="preserve">copy of the Registration as an importer with the </w:t>
            </w:r>
            <w:hyperlink r:id="rId12" w:tgtFrame="_blank" w:history="1">
              <w:r w:rsidR="0077737A" w:rsidRPr="00C07273">
                <w:rPr>
                  <w:rStyle w:val="Hyperlink"/>
                  <w:rFonts w:cs="Arial"/>
                  <w:sz w:val="24"/>
                  <w:szCs w:val="24"/>
                  <w:lang w:val="en-GB"/>
                </w:rPr>
                <w:t>South African Revenue Service (SARS)</w:t>
              </w:r>
            </w:hyperlink>
            <w:r w:rsidR="0077737A" w:rsidRPr="00C07273">
              <w:rPr>
                <w:rFonts w:cs="Arial"/>
                <w:sz w:val="24"/>
                <w:szCs w:val="24"/>
                <w:lang w:val="en-GB"/>
              </w:rPr>
              <w:t xml:space="preserve"> </w:t>
            </w:r>
            <w:r w:rsidR="007E78A1">
              <w:rPr>
                <w:rFonts w:cs="Arial"/>
                <w:sz w:val="24"/>
                <w:szCs w:val="24"/>
                <w:lang w:val="en-GB"/>
              </w:rPr>
              <w:t>(applicable to imported equipment)</w:t>
            </w:r>
            <w:r w:rsidR="0077737A" w:rsidRPr="00C07273">
              <w:rPr>
                <w:rFonts w:cs="Arial"/>
                <w:sz w:val="24"/>
                <w:szCs w:val="24"/>
                <w:lang w:val="en-GB"/>
              </w:rPr>
              <w:t>.</w:t>
            </w:r>
          </w:p>
          <w:p w14:paraId="353CC2EF" w14:textId="77777777" w:rsidR="00FB0F1D" w:rsidRPr="00BA072F" w:rsidRDefault="00FB0F1D" w:rsidP="0077737A">
            <w:pPr>
              <w:pStyle w:val="BodyText"/>
              <w:tabs>
                <w:tab w:val="center" w:pos="-142"/>
              </w:tabs>
              <w:rPr>
                <w:rFonts w:cs="Arial"/>
                <w:sz w:val="24"/>
              </w:rPr>
            </w:pPr>
          </w:p>
        </w:tc>
      </w:tr>
      <w:bookmarkEnd w:id="2"/>
      <w:tr w:rsidR="00A31E5A" w:rsidRPr="00BA072F" w14:paraId="5C82C165" w14:textId="77777777" w:rsidTr="00B92C4B">
        <w:tc>
          <w:tcPr>
            <w:tcW w:w="2268" w:type="dxa"/>
            <w:tcBorders>
              <w:top w:val="single" w:sz="4" w:space="0" w:color="000000"/>
              <w:left w:val="single" w:sz="4" w:space="0" w:color="000000"/>
              <w:bottom w:val="single" w:sz="4" w:space="0" w:color="000000"/>
              <w:right w:val="single" w:sz="4" w:space="0" w:color="000000"/>
            </w:tcBorders>
          </w:tcPr>
          <w:p w14:paraId="17C6D47C" w14:textId="77777777" w:rsidR="0077737A" w:rsidRPr="00BA072F" w:rsidRDefault="0077737A" w:rsidP="0077737A">
            <w:pPr>
              <w:pStyle w:val="BodyText"/>
              <w:tabs>
                <w:tab w:val="center" w:pos="-142"/>
              </w:tabs>
              <w:rPr>
                <w:rFonts w:cs="Arial"/>
                <w:sz w:val="24"/>
              </w:rPr>
            </w:pPr>
            <w:r w:rsidRPr="00BA072F">
              <w:rPr>
                <w:rFonts w:cs="Arial"/>
                <w:sz w:val="24"/>
              </w:rPr>
              <w:lastRenderedPageBreak/>
              <w:t>Part 3</w:t>
            </w:r>
          </w:p>
        </w:tc>
        <w:tc>
          <w:tcPr>
            <w:tcW w:w="7386" w:type="dxa"/>
            <w:tcBorders>
              <w:top w:val="single" w:sz="4" w:space="0" w:color="000000"/>
              <w:left w:val="single" w:sz="4" w:space="0" w:color="000000"/>
              <w:bottom w:val="single" w:sz="4" w:space="0" w:color="000000"/>
              <w:right w:val="single" w:sz="4" w:space="0" w:color="000000"/>
            </w:tcBorders>
          </w:tcPr>
          <w:p w14:paraId="41D256B7" w14:textId="77777777" w:rsidR="0077737A" w:rsidRPr="00BA072F" w:rsidRDefault="0077737A" w:rsidP="0077737A">
            <w:pPr>
              <w:pStyle w:val="BodyText"/>
              <w:tabs>
                <w:tab w:val="center" w:pos="-142"/>
              </w:tabs>
              <w:rPr>
                <w:rFonts w:cs="Arial"/>
                <w:b/>
                <w:sz w:val="24"/>
              </w:rPr>
            </w:pPr>
            <w:r w:rsidRPr="00BA072F">
              <w:rPr>
                <w:rFonts w:cs="Arial"/>
                <w:b/>
                <w:sz w:val="24"/>
              </w:rPr>
              <w:t>Section 2: Financial Proposal of the tender.</w:t>
            </w:r>
          </w:p>
          <w:p w14:paraId="060E05CC" w14:textId="192E4176" w:rsidR="0077737A" w:rsidRPr="00BA072F" w:rsidRDefault="00260CFF" w:rsidP="0077737A">
            <w:pPr>
              <w:pStyle w:val="BodyText"/>
              <w:tabs>
                <w:tab w:val="center" w:pos="-142"/>
              </w:tabs>
              <w:rPr>
                <w:rFonts w:cs="Arial"/>
                <w:sz w:val="24"/>
              </w:rPr>
            </w:pPr>
            <w:r>
              <w:rPr>
                <w:rFonts w:cs="Arial"/>
                <w:sz w:val="24"/>
              </w:rPr>
              <w:t>Bidders to submit c</w:t>
            </w:r>
            <w:r w:rsidR="0077737A" w:rsidRPr="00BA072F">
              <w:rPr>
                <w:rFonts w:cs="Arial"/>
                <w:sz w:val="24"/>
              </w:rPr>
              <w:t>ompleted</w:t>
            </w:r>
            <w:r w:rsidR="001128E4">
              <w:rPr>
                <w:rFonts w:cs="Arial"/>
                <w:sz w:val="24"/>
              </w:rPr>
              <w:t xml:space="preserve"> hard copy of </w:t>
            </w:r>
            <w:r w:rsidR="00A31E5A" w:rsidRPr="00BA072F">
              <w:rPr>
                <w:rFonts w:cs="Arial"/>
                <w:sz w:val="24"/>
              </w:rPr>
              <w:t xml:space="preserve">Annexure </w:t>
            </w:r>
            <w:r w:rsidR="00BF671C">
              <w:rPr>
                <w:rFonts w:cs="Arial"/>
                <w:sz w:val="24"/>
              </w:rPr>
              <w:t>B</w:t>
            </w:r>
            <w:r w:rsidR="0077737A" w:rsidRPr="00BA072F">
              <w:rPr>
                <w:rFonts w:cs="Arial"/>
                <w:sz w:val="24"/>
              </w:rPr>
              <w:t xml:space="preserve"> </w:t>
            </w:r>
            <w:r w:rsidR="00DF4C06">
              <w:rPr>
                <w:rFonts w:cs="Arial"/>
                <w:sz w:val="24"/>
              </w:rPr>
              <w:t xml:space="preserve">and SBDs together with the </w:t>
            </w:r>
            <w:r w:rsidR="0077737A" w:rsidRPr="00BA072F">
              <w:rPr>
                <w:rFonts w:cs="Arial"/>
                <w:sz w:val="24"/>
              </w:rPr>
              <w:t>tender pack</w:t>
            </w:r>
            <w:r w:rsidR="006E62B7">
              <w:rPr>
                <w:rFonts w:cs="Arial"/>
                <w:sz w:val="24"/>
              </w:rPr>
              <w:t xml:space="preserve">, </w:t>
            </w:r>
            <w:r w:rsidR="0077737A" w:rsidRPr="00BA072F">
              <w:rPr>
                <w:rFonts w:cs="Arial"/>
                <w:sz w:val="24"/>
              </w:rPr>
              <w:t>as well as an electronic</w:t>
            </w:r>
            <w:r w:rsidR="00B65A89">
              <w:rPr>
                <w:rFonts w:cs="Arial"/>
                <w:sz w:val="24"/>
              </w:rPr>
              <w:t xml:space="preserve"> copy</w:t>
            </w:r>
            <w:r w:rsidR="006E62B7">
              <w:rPr>
                <w:rFonts w:cs="Arial"/>
                <w:sz w:val="24"/>
              </w:rPr>
              <w:t xml:space="preserve"> of Annexure</w:t>
            </w:r>
            <w:r w:rsidR="00B65A89">
              <w:rPr>
                <w:rFonts w:cs="Arial"/>
                <w:sz w:val="24"/>
              </w:rPr>
              <w:t xml:space="preserve"> </w:t>
            </w:r>
            <w:r w:rsidR="00BF671C">
              <w:rPr>
                <w:rFonts w:cs="Arial"/>
                <w:sz w:val="24"/>
              </w:rPr>
              <w:t>B</w:t>
            </w:r>
            <w:r w:rsidR="0077737A" w:rsidRPr="00BA072F">
              <w:rPr>
                <w:rFonts w:cs="Arial"/>
                <w:sz w:val="24"/>
              </w:rPr>
              <w:t xml:space="preserve"> in Excel format (not PDF), captured and saved on a memory stick.</w:t>
            </w:r>
          </w:p>
          <w:p w14:paraId="090AD7B3" w14:textId="68D197D7" w:rsidR="00D42128" w:rsidRPr="002074E4" w:rsidRDefault="001678E7" w:rsidP="001678E7">
            <w:pPr>
              <w:pStyle w:val="ListParagraph"/>
              <w:numPr>
                <w:ilvl w:val="0"/>
                <w:numId w:val="31"/>
              </w:numPr>
              <w:rPr>
                <w:rFonts w:cs="Arial"/>
                <w:color w:val="000000" w:themeColor="text1"/>
                <w:sz w:val="24"/>
                <w:szCs w:val="24"/>
                <w:lang w:val="en-GB"/>
              </w:rPr>
            </w:pPr>
            <w:r w:rsidRPr="002074E4">
              <w:rPr>
                <w:rFonts w:cs="Arial"/>
                <w:color w:val="000000" w:themeColor="text1"/>
                <w:sz w:val="24"/>
                <w:szCs w:val="24"/>
              </w:rPr>
              <w:t>SBD 3.2: Price Schedule –Non-Firm Prices (Purchases)</w:t>
            </w:r>
          </w:p>
          <w:p w14:paraId="5B773DF7" w14:textId="7550405B" w:rsidR="008772BE" w:rsidRPr="00C10072" w:rsidRDefault="00A31E5A" w:rsidP="00C10072">
            <w:pPr>
              <w:pStyle w:val="ListParagraph"/>
              <w:numPr>
                <w:ilvl w:val="0"/>
                <w:numId w:val="31"/>
              </w:numPr>
              <w:rPr>
                <w:color w:val="000000" w:themeColor="text1"/>
              </w:rPr>
            </w:pPr>
            <w:r w:rsidRPr="002074E4">
              <w:rPr>
                <w:rFonts w:cs="Arial"/>
                <w:color w:val="000000" w:themeColor="text1"/>
                <w:sz w:val="24"/>
                <w:szCs w:val="24"/>
              </w:rPr>
              <w:t xml:space="preserve">Annexure </w:t>
            </w:r>
            <w:r w:rsidR="00D42128" w:rsidRPr="00C10072">
              <w:rPr>
                <w:rFonts w:cs="Arial"/>
                <w:color w:val="000000" w:themeColor="text1"/>
                <w:sz w:val="24"/>
                <w:szCs w:val="24"/>
              </w:rPr>
              <w:t>B</w:t>
            </w:r>
          </w:p>
          <w:p w14:paraId="4043E2C3" w14:textId="61D860E2" w:rsidR="0077737A" w:rsidRPr="00C10072" w:rsidRDefault="0077737A" w:rsidP="00443E17">
            <w:pPr>
              <w:pStyle w:val="ListParagraph"/>
              <w:numPr>
                <w:ilvl w:val="0"/>
                <w:numId w:val="31"/>
              </w:numPr>
              <w:tabs>
                <w:tab w:val="left" w:pos="459"/>
                <w:tab w:val="left" w:pos="1451"/>
              </w:tabs>
              <w:spacing w:before="0" w:after="0"/>
              <w:ind w:right="33"/>
              <w:rPr>
                <w:rFonts w:cs="Arial"/>
                <w:color w:val="000000" w:themeColor="text1"/>
                <w:sz w:val="24"/>
                <w:szCs w:val="24"/>
                <w:lang w:val="en-GB"/>
              </w:rPr>
            </w:pPr>
            <w:r w:rsidRPr="00C10072">
              <w:rPr>
                <w:rFonts w:cs="Arial"/>
                <w:color w:val="000000" w:themeColor="text1"/>
                <w:sz w:val="24"/>
                <w:szCs w:val="24"/>
                <w:lang w:val="en-GB"/>
              </w:rPr>
              <w:t xml:space="preserve">SBD </w:t>
            </w:r>
            <w:r w:rsidR="00DF2D79" w:rsidRPr="00C10072">
              <w:rPr>
                <w:rFonts w:cs="Arial"/>
                <w:color w:val="000000" w:themeColor="text1"/>
                <w:sz w:val="24"/>
                <w:szCs w:val="24"/>
                <w:lang w:val="en-GB"/>
              </w:rPr>
              <w:t>6.1: Preference</w:t>
            </w:r>
            <w:r w:rsidRPr="00C10072">
              <w:rPr>
                <w:rFonts w:cs="Arial"/>
                <w:color w:val="000000" w:themeColor="text1"/>
                <w:sz w:val="24"/>
                <w:szCs w:val="24"/>
                <w:lang w:val="en-GB"/>
              </w:rPr>
              <w:t xml:space="preserve"> Points Claim Form in terms of the Preferential </w:t>
            </w:r>
          </w:p>
          <w:p w14:paraId="075F28A3" w14:textId="4314F9A6" w:rsidR="0077737A" w:rsidRPr="00C10072" w:rsidRDefault="0077737A" w:rsidP="00443E17">
            <w:pPr>
              <w:pStyle w:val="BodyText"/>
              <w:tabs>
                <w:tab w:val="center" w:pos="-142"/>
              </w:tabs>
              <w:rPr>
                <w:rFonts w:cs="Arial"/>
                <w:color w:val="000000" w:themeColor="text1"/>
                <w:sz w:val="24"/>
              </w:rPr>
            </w:pPr>
            <w:r w:rsidRPr="00C10072">
              <w:rPr>
                <w:rFonts w:cs="Arial"/>
                <w:color w:val="000000" w:themeColor="text1"/>
                <w:sz w:val="24"/>
              </w:rPr>
              <w:t xml:space="preserve">                          Procurement Regulations 20</w:t>
            </w:r>
            <w:r w:rsidR="00C7132A" w:rsidRPr="00C10072">
              <w:rPr>
                <w:rFonts w:cs="Arial"/>
                <w:color w:val="000000" w:themeColor="text1"/>
                <w:sz w:val="24"/>
              </w:rPr>
              <w:t>22</w:t>
            </w:r>
          </w:p>
          <w:p w14:paraId="68A6A7DD" w14:textId="77777777" w:rsidR="0077737A" w:rsidRPr="00BA072F" w:rsidRDefault="0077737A" w:rsidP="0077737A">
            <w:pPr>
              <w:pStyle w:val="BodyText"/>
              <w:tabs>
                <w:tab w:val="center" w:pos="-142"/>
              </w:tabs>
              <w:rPr>
                <w:rFonts w:cs="Arial"/>
                <w:sz w:val="24"/>
              </w:rPr>
            </w:pPr>
          </w:p>
        </w:tc>
      </w:tr>
    </w:tbl>
    <w:p w14:paraId="01997D41" w14:textId="77777777" w:rsidR="008772BE" w:rsidRPr="00BA072F" w:rsidRDefault="008772BE" w:rsidP="0024371D">
      <w:pPr>
        <w:jc w:val="both"/>
        <w:rPr>
          <w:rFonts w:ascii="Arial" w:hAnsi="Arial" w:cs="Arial"/>
          <w:b/>
          <w:sz w:val="24"/>
          <w:szCs w:val="24"/>
        </w:rPr>
      </w:pPr>
    </w:p>
    <w:p w14:paraId="369DA7CA" w14:textId="77777777" w:rsidR="008772BE" w:rsidRPr="00BA072F" w:rsidRDefault="008772BE" w:rsidP="00B50B56">
      <w:pPr>
        <w:pStyle w:val="ListParagraph"/>
        <w:numPr>
          <w:ilvl w:val="0"/>
          <w:numId w:val="28"/>
        </w:numPr>
        <w:ind w:left="426" w:hanging="426"/>
        <w:rPr>
          <w:rFonts w:cs="Arial"/>
          <w:b/>
          <w:bCs/>
          <w:sz w:val="24"/>
          <w:szCs w:val="24"/>
        </w:rPr>
      </w:pPr>
      <w:r w:rsidRPr="00BA072F">
        <w:rPr>
          <w:rFonts w:cs="Arial"/>
          <w:b/>
          <w:bCs/>
          <w:sz w:val="24"/>
          <w:szCs w:val="24"/>
        </w:rPr>
        <w:t xml:space="preserve">THE PRODUCTS SPECIFICATIONS </w:t>
      </w:r>
    </w:p>
    <w:p w14:paraId="593AD443" w14:textId="77777777" w:rsidR="008772BE" w:rsidRPr="00BA072F" w:rsidRDefault="008772BE" w:rsidP="008772BE">
      <w:pPr>
        <w:rPr>
          <w:rFonts w:ascii="Arial" w:hAnsi="Arial" w:cs="Arial"/>
          <w:sz w:val="24"/>
          <w:szCs w:val="24"/>
          <w:lang w:eastAsia="x-none"/>
        </w:rPr>
      </w:pPr>
    </w:p>
    <w:p w14:paraId="7BE7F321" w14:textId="059F1E06" w:rsidR="00F30321" w:rsidRPr="009C7EDE" w:rsidRDefault="008772BE" w:rsidP="00F30321">
      <w:pPr>
        <w:widowControl w:val="0"/>
        <w:numPr>
          <w:ilvl w:val="1"/>
          <w:numId w:val="32"/>
        </w:numPr>
        <w:ind w:right="-46"/>
        <w:jc w:val="both"/>
        <w:rPr>
          <w:rFonts w:ascii="Arial" w:hAnsi="Arial" w:cs="Arial"/>
          <w:color w:val="000000" w:themeColor="text1"/>
          <w:sz w:val="24"/>
          <w:szCs w:val="24"/>
          <w:lang w:val="en-ZA"/>
        </w:rPr>
      </w:pPr>
      <w:r w:rsidRPr="003854DA">
        <w:rPr>
          <w:rFonts w:ascii="Arial" w:hAnsi="Arial" w:cs="Arial"/>
          <w:color w:val="000000" w:themeColor="text1"/>
          <w:sz w:val="24"/>
          <w:szCs w:val="24"/>
          <w:lang w:val="en-ZA"/>
        </w:rPr>
        <w:t xml:space="preserve">The bidders must refer to the attached </w:t>
      </w:r>
      <w:r w:rsidR="00F30321" w:rsidRPr="003854DA">
        <w:rPr>
          <w:rFonts w:ascii="Arial" w:hAnsi="Arial" w:cs="Arial"/>
          <w:color w:val="000000" w:themeColor="text1"/>
          <w:sz w:val="24"/>
          <w:szCs w:val="24"/>
          <w:lang w:val="en-ZA"/>
        </w:rPr>
        <w:t>Annexure A</w:t>
      </w:r>
      <w:r w:rsidR="00A045B1" w:rsidRPr="003854DA">
        <w:rPr>
          <w:rFonts w:ascii="Arial" w:hAnsi="Arial" w:cs="Arial"/>
          <w:color w:val="000000" w:themeColor="text1"/>
          <w:sz w:val="24"/>
          <w:szCs w:val="24"/>
          <w:lang w:val="en-ZA"/>
        </w:rPr>
        <w:t xml:space="preserve">, </w:t>
      </w:r>
      <w:r w:rsidR="006B662A" w:rsidRPr="003854DA">
        <w:rPr>
          <w:rFonts w:ascii="Arial" w:hAnsi="Arial" w:cs="Arial"/>
          <w:color w:val="000000" w:themeColor="text1"/>
          <w:sz w:val="24"/>
          <w:szCs w:val="24"/>
          <w:lang w:val="en-ZA"/>
        </w:rPr>
        <w:t>1.</w:t>
      </w:r>
      <w:r w:rsidR="00C74821">
        <w:rPr>
          <w:rFonts w:ascii="Arial" w:hAnsi="Arial" w:cs="Arial"/>
          <w:color w:val="000000" w:themeColor="text1"/>
          <w:sz w:val="24"/>
          <w:szCs w:val="24"/>
          <w:lang w:val="en-ZA"/>
        </w:rPr>
        <w:t xml:space="preserve"> </w:t>
      </w:r>
      <w:r w:rsidR="00A045B1" w:rsidRPr="003854DA">
        <w:rPr>
          <w:rFonts w:ascii="Arial" w:hAnsi="Arial" w:cs="Arial"/>
          <w:color w:val="000000" w:themeColor="text1"/>
          <w:sz w:val="24"/>
          <w:szCs w:val="24"/>
          <w:lang w:val="en-ZA"/>
        </w:rPr>
        <w:t>Speech therapy and Audiology</w:t>
      </w:r>
      <w:r w:rsidR="00713BC4" w:rsidRPr="003854DA">
        <w:rPr>
          <w:rFonts w:ascii="Arial" w:hAnsi="Arial" w:cs="Arial"/>
          <w:color w:val="000000" w:themeColor="text1"/>
          <w:sz w:val="24"/>
          <w:szCs w:val="24"/>
          <w:lang w:val="en-ZA"/>
        </w:rPr>
        <w:t xml:space="preserve">, </w:t>
      </w:r>
      <w:r w:rsidR="006B662A" w:rsidRPr="003854DA">
        <w:rPr>
          <w:rFonts w:ascii="Arial" w:hAnsi="Arial" w:cs="Arial"/>
          <w:color w:val="000000" w:themeColor="text1"/>
          <w:sz w:val="24"/>
          <w:szCs w:val="24"/>
          <w:lang w:val="en-ZA"/>
        </w:rPr>
        <w:t xml:space="preserve">2. </w:t>
      </w:r>
      <w:r w:rsidR="009264D9" w:rsidRPr="009C7EDE">
        <w:rPr>
          <w:rFonts w:ascii="Arial" w:hAnsi="Arial" w:cs="Arial"/>
          <w:color w:val="000000" w:themeColor="text1"/>
          <w:sz w:val="24"/>
          <w:szCs w:val="24"/>
          <w:lang w:val="en-ZA"/>
        </w:rPr>
        <w:t>Physiotherapy</w:t>
      </w:r>
      <w:r w:rsidR="00F30321" w:rsidRPr="009C7EDE">
        <w:rPr>
          <w:rFonts w:ascii="Arial" w:hAnsi="Arial" w:cs="Arial"/>
          <w:color w:val="000000" w:themeColor="text1"/>
          <w:sz w:val="24"/>
          <w:szCs w:val="24"/>
          <w:lang w:val="en-ZA"/>
        </w:rPr>
        <w:t xml:space="preserve">, </w:t>
      </w:r>
      <w:r w:rsidR="002D4971" w:rsidRPr="009C7EDE">
        <w:rPr>
          <w:rFonts w:ascii="Arial" w:hAnsi="Arial" w:cs="Arial"/>
          <w:color w:val="000000" w:themeColor="text1"/>
          <w:sz w:val="24"/>
          <w:szCs w:val="24"/>
          <w:lang w:val="en-ZA"/>
        </w:rPr>
        <w:t xml:space="preserve">3. Occupational therapy, </w:t>
      </w:r>
      <w:r w:rsidR="009264D9" w:rsidRPr="009C7EDE">
        <w:rPr>
          <w:rFonts w:ascii="Arial" w:hAnsi="Arial" w:cs="Arial"/>
          <w:color w:val="000000" w:themeColor="text1"/>
          <w:sz w:val="24"/>
          <w:szCs w:val="24"/>
          <w:lang w:val="en-ZA"/>
        </w:rPr>
        <w:t>4. Podiatry.</w:t>
      </w:r>
    </w:p>
    <w:p w14:paraId="40EDED0D" w14:textId="1EEB925F" w:rsidR="008772BE" w:rsidRPr="00BA072F" w:rsidRDefault="008772BE" w:rsidP="005A27C9">
      <w:pPr>
        <w:widowControl w:val="0"/>
        <w:ind w:left="567" w:right="-46"/>
        <w:jc w:val="both"/>
        <w:rPr>
          <w:rFonts w:ascii="Arial" w:hAnsi="Arial" w:cs="Arial"/>
          <w:sz w:val="24"/>
          <w:szCs w:val="24"/>
          <w:lang w:val="en-ZA"/>
        </w:rPr>
      </w:pPr>
    </w:p>
    <w:p w14:paraId="53F6C094" w14:textId="072828C1" w:rsidR="005A27C9" w:rsidRPr="00BA072F" w:rsidRDefault="004B240B" w:rsidP="005A27C9">
      <w:pPr>
        <w:widowControl w:val="0"/>
        <w:numPr>
          <w:ilvl w:val="1"/>
          <w:numId w:val="32"/>
        </w:numPr>
        <w:ind w:right="-46"/>
        <w:jc w:val="both"/>
        <w:rPr>
          <w:rFonts w:ascii="Arial" w:hAnsi="Arial" w:cs="Arial"/>
          <w:sz w:val="24"/>
          <w:szCs w:val="24"/>
          <w:lang w:val="en-ZA"/>
        </w:rPr>
      </w:pPr>
      <w:r>
        <w:rPr>
          <w:rFonts w:ascii="Arial" w:hAnsi="Arial" w:cs="Arial"/>
          <w:sz w:val="24"/>
          <w:szCs w:val="24"/>
          <w:lang w:val="en-ZA"/>
        </w:rPr>
        <w:t xml:space="preserve"> T</w:t>
      </w:r>
      <w:r w:rsidR="008772BE" w:rsidRPr="00BA072F">
        <w:rPr>
          <w:rFonts w:ascii="Arial" w:hAnsi="Arial" w:cs="Arial"/>
          <w:sz w:val="24"/>
          <w:szCs w:val="24"/>
          <w:lang w:val="en-ZA"/>
        </w:rPr>
        <w:t xml:space="preserve">he appointment of suppliers </w:t>
      </w:r>
      <w:r w:rsidR="00181AE3">
        <w:rPr>
          <w:rFonts w:ascii="Arial" w:hAnsi="Arial" w:cs="Arial"/>
          <w:sz w:val="24"/>
          <w:szCs w:val="24"/>
          <w:lang w:val="en-ZA"/>
        </w:rPr>
        <w:t>for</w:t>
      </w:r>
      <w:r w:rsidR="008772BE" w:rsidRPr="00BA072F">
        <w:rPr>
          <w:rFonts w:ascii="Arial" w:hAnsi="Arial" w:cs="Arial"/>
          <w:sz w:val="24"/>
          <w:szCs w:val="24"/>
          <w:lang w:val="en-ZA"/>
        </w:rPr>
        <w:t xml:space="preserve"> supply, delivery, installation, commissioning and maintenance</w:t>
      </w:r>
      <w:r w:rsidR="008772BE" w:rsidRPr="00BA072F">
        <w:rPr>
          <w:rFonts w:ascii="Arial" w:hAnsi="Arial" w:cs="Arial"/>
          <w:bCs/>
          <w:sz w:val="24"/>
          <w:szCs w:val="24"/>
        </w:rPr>
        <w:t xml:space="preserve"> of rehabilitation equipment</w:t>
      </w:r>
      <w:r w:rsidR="00BA0505">
        <w:rPr>
          <w:rFonts w:ascii="Arial" w:hAnsi="Arial" w:cs="Arial"/>
          <w:bCs/>
          <w:sz w:val="24"/>
          <w:szCs w:val="24"/>
        </w:rPr>
        <w:t xml:space="preserve"> and accessories</w:t>
      </w:r>
      <w:r w:rsidR="008772BE" w:rsidRPr="00BA072F">
        <w:rPr>
          <w:rFonts w:ascii="Arial" w:hAnsi="Arial" w:cs="Arial"/>
          <w:bCs/>
          <w:sz w:val="24"/>
          <w:szCs w:val="24"/>
        </w:rPr>
        <w:t xml:space="preserve"> </w:t>
      </w:r>
      <w:r>
        <w:rPr>
          <w:rFonts w:ascii="Arial" w:hAnsi="Arial" w:cs="Arial"/>
          <w:bCs/>
          <w:sz w:val="24"/>
          <w:szCs w:val="24"/>
        </w:rPr>
        <w:t>to</w:t>
      </w:r>
      <w:r w:rsidR="008772BE" w:rsidRPr="00BA072F">
        <w:rPr>
          <w:rFonts w:ascii="Arial" w:hAnsi="Arial" w:cs="Arial"/>
          <w:bCs/>
          <w:sz w:val="24"/>
          <w:szCs w:val="24"/>
        </w:rPr>
        <w:t xml:space="preserve"> various Gauteng Health Institutions for </w:t>
      </w:r>
      <w:r w:rsidR="00181AE3">
        <w:rPr>
          <w:rFonts w:ascii="Arial" w:hAnsi="Arial" w:cs="Arial"/>
          <w:bCs/>
          <w:sz w:val="24"/>
          <w:szCs w:val="24"/>
        </w:rPr>
        <w:t>a</w:t>
      </w:r>
      <w:r w:rsidR="008772BE" w:rsidRPr="00BA072F">
        <w:rPr>
          <w:rFonts w:ascii="Arial" w:hAnsi="Arial" w:cs="Arial"/>
          <w:bCs/>
          <w:sz w:val="24"/>
          <w:szCs w:val="24"/>
        </w:rPr>
        <w:t xml:space="preserve"> period of three</w:t>
      </w:r>
      <w:r w:rsidR="00181AE3">
        <w:rPr>
          <w:rFonts w:ascii="Arial" w:hAnsi="Arial" w:cs="Arial"/>
          <w:bCs/>
          <w:sz w:val="24"/>
          <w:szCs w:val="24"/>
        </w:rPr>
        <w:t xml:space="preserve"> </w:t>
      </w:r>
      <w:r w:rsidR="00F03268" w:rsidRPr="00BA072F">
        <w:rPr>
          <w:rFonts w:ascii="Arial" w:hAnsi="Arial" w:cs="Arial"/>
          <w:bCs/>
          <w:sz w:val="24"/>
          <w:szCs w:val="24"/>
        </w:rPr>
        <w:t>years.</w:t>
      </w:r>
      <w:r w:rsidR="00F03268" w:rsidRPr="00BA072F">
        <w:rPr>
          <w:rFonts w:ascii="Arial" w:hAnsi="Arial" w:cs="Arial"/>
          <w:sz w:val="24"/>
          <w:szCs w:val="24"/>
          <w:lang w:val="en-ZA"/>
        </w:rPr>
        <w:t xml:space="preserve"> The</w:t>
      </w:r>
      <w:r w:rsidR="008772BE" w:rsidRPr="00BA072F">
        <w:rPr>
          <w:rFonts w:ascii="Arial" w:hAnsi="Arial" w:cs="Arial"/>
          <w:sz w:val="24"/>
          <w:szCs w:val="24"/>
          <w:lang w:val="en-ZA"/>
        </w:rPr>
        <w:t xml:space="preserve"> bidders must complete the tender </w:t>
      </w:r>
      <w:r w:rsidR="00181AE3">
        <w:rPr>
          <w:rFonts w:ascii="Arial" w:hAnsi="Arial" w:cs="Arial"/>
          <w:sz w:val="24"/>
          <w:szCs w:val="24"/>
          <w:lang w:val="en-ZA"/>
        </w:rPr>
        <w:t>s</w:t>
      </w:r>
      <w:r w:rsidR="008772BE" w:rsidRPr="00BA072F">
        <w:rPr>
          <w:rFonts w:ascii="Arial" w:hAnsi="Arial" w:cs="Arial"/>
          <w:sz w:val="24"/>
          <w:szCs w:val="24"/>
          <w:lang w:val="en-ZA"/>
        </w:rPr>
        <w:t>pecification as follows:</w:t>
      </w:r>
    </w:p>
    <w:p w14:paraId="04D6FACB" w14:textId="77777777" w:rsidR="005A27C9" w:rsidRPr="00BA072F" w:rsidRDefault="005A27C9" w:rsidP="005A27C9">
      <w:pPr>
        <w:rPr>
          <w:rFonts w:ascii="Arial" w:hAnsi="Arial" w:cs="Arial"/>
          <w:sz w:val="24"/>
          <w:szCs w:val="24"/>
        </w:rPr>
      </w:pPr>
    </w:p>
    <w:p w14:paraId="548111AE" w14:textId="4615D86B" w:rsidR="008772BE" w:rsidRPr="00032359" w:rsidRDefault="008772BE" w:rsidP="00394D94">
      <w:pPr>
        <w:pStyle w:val="ListParagraph"/>
        <w:widowControl w:val="0"/>
        <w:numPr>
          <w:ilvl w:val="2"/>
          <w:numId w:val="32"/>
        </w:numPr>
        <w:ind w:right="-46"/>
        <w:rPr>
          <w:rFonts w:cs="Arial"/>
          <w:sz w:val="24"/>
          <w:szCs w:val="24"/>
        </w:rPr>
      </w:pPr>
      <w:r w:rsidRPr="00032359">
        <w:rPr>
          <w:rFonts w:cs="Arial"/>
          <w:sz w:val="24"/>
          <w:szCs w:val="24"/>
        </w:rPr>
        <w:t xml:space="preserve">The original Tender Specification must be submitted. </w:t>
      </w:r>
    </w:p>
    <w:p w14:paraId="4C5A75AF" w14:textId="7C42D82A" w:rsidR="008F7F13" w:rsidRDefault="00F401CF" w:rsidP="003F09CD">
      <w:pPr>
        <w:widowControl w:val="0"/>
        <w:ind w:left="709" w:right="-46"/>
        <w:rPr>
          <w:rFonts w:ascii="Arial" w:hAnsi="Arial" w:cs="Arial"/>
          <w:sz w:val="24"/>
          <w:szCs w:val="24"/>
        </w:rPr>
      </w:pPr>
      <w:r w:rsidRPr="00032359">
        <w:rPr>
          <w:rFonts w:ascii="Arial" w:hAnsi="Arial" w:cs="Arial"/>
          <w:sz w:val="24"/>
          <w:szCs w:val="24"/>
        </w:rPr>
        <w:t>T</w:t>
      </w:r>
      <w:r w:rsidR="008772BE" w:rsidRPr="00032359">
        <w:rPr>
          <w:rFonts w:ascii="Arial" w:hAnsi="Arial" w:cs="Arial"/>
          <w:sz w:val="24"/>
          <w:szCs w:val="24"/>
        </w:rPr>
        <w:t xml:space="preserve">he Tender Specification in MS Excel format that is attached </w:t>
      </w:r>
      <w:r w:rsidR="008C262B" w:rsidRPr="00032359">
        <w:rPr>
          <w:rFonts w:ascii="Arial" w:hAnsi="Arial" w:cs="Arial"/>
          <w:sz w:val="24"/>
          <w:szCs w:val="24"/>
        </w:rPr>
        <w:t xml:space="preserve">as </w:t>
      </w:r>
      <w:r w:rsidR="00181AE3" w:rsidRPr="00032359">
        <w:rPr>
          <w:rFonts w:ascii="Arial" w:hAnsi="Arial" w:cs="Arial"/>
          <w:sz w:val="24"/>
          <w:szCs w:val="24"/>
          <w:lang w:val="en-ZA"/>
        </w:rPr>
        <w:t>A</w:t>
      </w:r>
      <w:r w:rsidR="008C262B" w:rsidRPr="00032359">
        <w:rPr>
          <w:rFonts w:ascii="Arial" w:hAnsi="Arial" w:cs="Arial"/>
          <w:sz w:val="24"/>
          <w:szCs w:val="24"/>
          <w:lang w:val="en-ZA"/>
        </w:rPr>
        <w:t>nnexure A</w:t>
      </w:r>
      <w:r w:rsidR="002B6091" w:rsidRPr="00032359">
        <w:rPr>
          <w:rFonts w:ascii="Arial" w:hAnsi="Arial" w:cs="Arial"/>
          <w:sz w:val="24"/>
          <w:szCs w:val="24"/>
          <w:lang w:val="en-ZA"/>
        </w:rPr>
        <w:t xml:space="preserve"> </w:t>
      </w:r>
      <w:r w:rsidR="008772BE" w:rsidRPr="00032359">
        <w:rPr>
          <w:rFonts w:ascii="Arial" w:hAnsi="Arial" w:cs="Arial"/>
          <w:sz w:val="24"/>
          <w:szCs w:val="24"/>
        </w:rPr>
        <w:t xml:space="preserve">must be completed </w:t>
      </w:r>
      <w:r w:rsidR="007627B7" w:rsidRPr="00032359">
        <w:rPr>
          <w:rFonts w:ascii="Arial" w:hAnsi="Arial" w:cs="Arial"/>
          <w:sz w:val="24"/>
          <w:szCs w:val="24"/>
        </w:rPr>
        <w:t>to</w:t>
      </w:r>
      <w:r w:rsidR="008772BE" w:rsidRPr="00032359">
        <w:rPr>
          <w:rFonts w:ascii="Arial" w:hAnsi="Arial" w:cs="Arial"/>
          <w:sz w:val="24"/>
          <w:szCs w:val="24"/>
        </w:rPr>
        <w:t xml:space="preserve"> submit it in original</w:t>
      </w:r>
      <w:r w:rsidR="00563725" w:rsidRPr="00032359">
        <w:rPr>
          <w:rFonts w:ascii="Arial" w:hAnsi="Arial" w:cs="Arial"/>
          <w:sz w:val="24"/>
          <w:szCs w:val="24"/>
        </w:rPr>
        <w:t xml:space="preserve"> and t</w:t>
      </w:r>
      <w:r w:rsidR="008772BE" w:rsidRPr="00032359">
        <w:rPr>
          <w:rFonts w:ascii="Arial" w:hAnsi="Arial" w:cs="Arial"/>
          <w:sz w:val="24"/>
          <w:szCs w:val="24"/>
        </w:rPr>
        <w:t>he bidders must refer to the Microsoft Excel to indicate the compliance with the tender specification:</w:t>
      </w:r>
    </w:p>
    <w:p w14:paraId="247EDDD4" w14:textId="6D2A298B" w:rsidR="00221CF1" w:rsidRPr="003F09CD" w:rsidRDefault="008772BE" w:rsidP="003F09CD">
      <w:pPr>
        <w:pStyle w:val="ListParagraph"/>
        <w:widowControl w:val="0"/>
        <w:numPr>
          <w:ilvl w:val="2"/>
          <w:numId w:val="32"/>
        </w:numPr>
        <w:ind w:right="-46"/>
        <w:rPr>
          <w:rFonts w:cs="Arial"/>
          <w:sz w:val="24"/>
          <w:szCs w:val="24"/>
        </w:rPr>
      </w:pPr>
      <w:r w:rsidRPr="003F09CD">
        <w:rPr>
          <w:rFonts w:cs="Arial"/>
          <w:sz w:val="24"/>
          <w:szCs w:val="24"/>
        </w:rPr>
        <w:t xml:space="preserve">The bidder’s response to each line item </w:t>
      </w:r>
      <w:r w:rsidR="008864AC" w:rsidRPr="003F09CD">
        <w:rPr>
          <w:rFonts w:cs="Arial"/>
          <w:sz w:val="24"/>
          <w:szCs w:val="24"/>
        </w:rPr>
        <w:t xml:space="preserve">they are bidding for </w:t>
      </w:r>
      <w:r w:rsidRPr="003F09CD">
        <w:rPr>
          <w:rFonts w:cs="Arial"/>
          <w:sz w:val="24"/>
          <w:szCs w:val="24"/>
        </w:rPr>
        <w:t>will be verified in the product brochures, technical data sheets and the user &amp; technical manuals submitted by the bidders</w:t>
      </w:r>
      <w:r w:rsidRPr="003F09CD">
        <w:rPr>
          <w:rFonts w:cs="Arial"/>
          <w:color w:val="EE0000"/>
          <w:sz w:val="24"/>
          <w:szCs w:val="24"/>
        </w:rPr>
        <w:t xml:space="preserve">. </w:t>
      </w:r>
    </w:p>
    <w:p w14:paraId="4A572240" w14:textId="77777777" w:rsidR="00221CF1" w:rsidRPr="00BA072F" w:rsidRDefault="00221CF1" w:rsidP="001678E7">
      <w:pPr>
        <w:pStyle w:val="ListParagraph"/>
        <w:rPr>
          <w:rFonts w:cs="Arial"/>
          <w:sz w:val="24"/>
          <w:szCs w:val="24"/>
        </w:rPr>
      </w:pPr>
    </w:p>
    <w:p w14:paraId="79CA39CB" w14:textId="21060C84" w:rsidR="004E3982" w:rsidRPr="00221CF1" w:rsidRDefault="004E3982" w:rsidP="00221CF1">
      <w:pPr>
        <w:pStyle w:val="ListParagraph"/>
        <w:numPr>
          <w:ilvl w:val="0"/>
          <w:numId w:val="28"/>
        </w:numPr>
        <w:ind w:left="426" w:hanging="426"/>
        <w:rPr>
          <w:rFonts w:cs="Arial"/>
          <w:b/>
          <w:sz w:val="24"/>
          <w:szCs w:val="24"/>
        </w:rPr>
      </w:pPr>
      <w:r w:rsidRPr="00BA072F">
        <w:rPr>
          <w:rFonts w:cs="Arial"/>
          <w:b/>
          <w:sz w:val="24"/>
          <w:szCs w:val="24"/>
        </w:rPr>
        <w:t>EVALUATION OF THE BIDS</w:t>
      </w:r>
    </w:p>
    <w:p w14:paraId="1AF879CF" w14:textId="7A2C1133" w:rsidR="00816DF0" w:rsidRPr="00324260" w:rsidRDefault="004E3982" w:rsidP="00324260">
      <w:pPr>
        <w:tabs>
          <w:tab w:val="left" w:pos="3060"/>
        </w:tabs>
        <w:ind w:left="426" w:right="90"/>
        <w:jc w:val="both"/>
        <w:rPr>
          <w:rFonts w:ascii="Arial" w:hAnsi="Arial" w:cs="Arial"/>
          <w:sz w:val="24"/>
          <w:szCs w:val="24"/>
        </w:rPr>
      </w:pPr>
      <w:r w:rsidRPr="00BA072F">
        <w:rPr>
          <w:rFonts w:ascii="Arial" w:hAnsi="Arial" w:cs="Arial"/>
          <w:sz w:val="24"/>
          <w:szCs w:val="24"/>
        </w:rPr>
        <w:t>The evaluation of the bids will be done in accordance with the Preferential Procurement Policy Framework Act (Act 5 of 2000)</w:t>
      </w:r>
      <w:r w:rsidR="00AC6CE3">
        <w:rPr>
          <w:rFonts w:ascii="Arial" w:hAnsi="Arial" w:cs="Arial"/>
          <w:sz w:val="24"/>
          <w:szCs w:val="24"/>
        </w:rPr>
        <w:t xml:space="preserve">, </w:t>
      </w:r>
      <w:r w:rsidRPr="00BA072F">
        <w:rPr>
          <w:rFonts w:ascii="Arial" w:hAnsi="Arial" w:cs="Arial"/>
          <w:sz w:val="24"/>
          <w:szCs w:val="24"/>
        </w:rPr>
        <w:t>the</w:t>
      </w:r>
      <w:r w:rsidRPr="00BA072F">
        <w:rPr>
          <w:rFonts w:ascii="Arial" w:eastAsia="Calibri" w:hAnsi="Arial" w:cs="Arial"/>
          <w:sz w:val="24"/>
          <w:szCs w:val="24"/>
        </w:rPr>
        <w:t xml:space="preserve"> </w:t>
      </w:r>
      <w:r w:rsidRPr="00BA072F">
        <w:rPr>
          <w:rFonts w:ascii="Arial" w:hAnsi="Arial" w:cs="Arial"/>
          <w:sz w:val="24"/>
          <w:szCs w:val="24"/>
          <w:lang w:val="en-ZA"/>
        </w:rPr>
        <w:t xml:space="preserve">Preferential Procurement Regulations, </w:t>
      </w:r>
      <w:r w:rsidR="007A30D1">
        <w:rPr>
          <w:rFonts w:ascii="Arial" w:hAnsi="Arial" w:cs="Arial"/>
          <w:sz w:val="24"/>
          <w:szCs w:val="24"/>
          <w:lang w:val="en-ZA"/>
        </w:rPr>
        <w:t>2022</w:t>
      </w:r>
      <w:r w:rsidR="00AC6CE3">
        <w:rPr>
          <w:rFonts w:ascii="Arial" w:hAnsi="Arial" w:cs="Arial"/>
          <w:sz w:val="24"/>
          <w:szCs w:val="24"/>
          <w:lang w:val="en-ZA"/>
        </w:rPr>
        <w:t xml:space="preserve">, </w:t>
      </w:r>
      <w:proofErr w:type="spellStart"/>
      <w:r w:rsidR="000C0325">
        <w:rPr>
          <w:rFonts w:ascii="Arial" w:hAnsi="Arial" w:cs="Arial"/>
          <w:sz w:val="24"/>
          <w:szCs w:val="24"/>
          <w:lang w:val="en-ZA"/>
        </w:rPr>
        <w:t>GDoH</w:t>
      </w:r>
      <w:proofErr w:type="spellEnd"/>
      <w:r w:rsidR="000C0325">
        <w:rPr>
          <w:rFonts w:ascii="Arial" w:hAnsi="Arial" w:cs="Arial"/>
          <w:sz w:val="24"/>
          <w:szCs w:val="24"/>
          <w:lang w:val="en-ZA"/>
        </w:rPr>
        <w:t xml:space="preserve"> SCM policy and Preferential Procurement Policy </w:t>
      </w:r>
      <w:r w:rsidRPr="00BA072F">
        <w:rPr>
          <w:rFonts w:ascii="Arial" w:hAnsi="Arial" w:cs="Arial"/>
          <w:sz w:val="24"/>
          <w:szCs w:val="24"/>
          <w:lang w:val="en-ZA"/>
        </w:rPr>
        <w:t>in</w:t>
      </w:r>
      <w:r w:rsidRPr="00BA072F">
        <w:rPr>
          <w:rFonts w:ascii="Arial" w:hAnsi="Arial" w:cs="Arial"/>
          <w:sz w:val="24"/>
          <w:szCs w:val="24"/>
        </w:rPr>
        <w:t xml:space="preserve"> two stages:</w:t>
      </w:r>
    </w:p>
    <w:p w14:paraId="4F09DAAC" w14:textId="32FCC4DE" w:rsidR="004E3982" w:rsidRPr="00BA072F" w:rsidRDefault="00816DF0" w:rsidP="00F61749">
      <w:pPr>
        <w:jc w:val="both"/>
        <w:rPr>
          <w:rFonts w:ascii="Arial" w:hAnsi="Arial" w:cs="Arial"/>
          <w:bCs/>
          <w:sz w:val="24"/>
          <w:szCs w:val="24"/>
        </w:rPr>
      </w:pPr>
      <w:r w:rsidRPr="00BA072F">
        <w:rPr>
          <w:rFonts w:ascii="Arial" w:hAnsi="Arial" w:cs="Arial"/>
          <w:bCs/>
          <w:sz w:val="24"/>
          <w:szCs w:val="24"/>
        </w:rPr>
        <w:lastRenderedPageBreak/>
        <w:t>Stage 1</w:t>
      </w:r>
      <w:r w:rsidR="002B6091">
        <w:rPr>
          <w:rFonts w:ascii="Arial" w:hAnsi="Arial" w:cs="Arial"/>
          <w:bCs/>
          <w:sz w:val="24"/>
          <w:szCs w:val="24"/>
        </w:rPr>
        <w:t>A</w:t>
      </w:r>
      <w:r w:rsidRPr="00BA072F">
        <w:rPr>
          <w:rFonts w:ascii="Arial" w:hAnsi="Arial" w:cs="Arial"/>
          <w:bCs/>
          <w:sz w:val="24"/>
          <w:szCs w:val="24"/>
        </w:rPr>
        <w:t xml:space="preserve">: </w:t>
      </w:r>
      <w:r w:rsidRPr="00BA072F">
        <w:rPr>
          <w:rFonts w:ascii="Arial" w:hAnsi="Arial" w:cs="Arial"/>
          <w:bCs/>
          <w:sz w:val="24"/>
          <w:szCs w:val="24"/>
        </w:rPr>
        <w:tab/>
      </w:r>
      <w:r w:rsidR="004E3982" w:rsidRPr="00BA072F">
        <w:rPr>
          <w:rFonts w:ascii="Arial" w:hAnsi="Arial" w:cs="Arial"/>
          <w:bCs/>
          <w:sz w:val="24"/>
          <w:szCs w:val="24"/>
        </w:rPr>
        <w:t xml:space="preserve">Mandatory Administrative Evaluation </w:t>
      </w:r>
    </w:p>
    <w:p w14:paraId="4816CA9B" w14:textId="6F01440F" w:rsidR="004E3982" w:rsidRPr="00BA072F" w:rsidRDefault="00816DF0" w:rsidP="00F61749">
      <w:pPr>
        <w:ind w:hanging="27"/>
        <w:jc w:val="both"/>
        <w:rPr>
          <w:rFonts w:ascii="Arial" w:hAnsi="Arial" w:cs="Arial"/>
          <w:bCs/>
          <w:sz w:val="24"/>
          <w:szCs w:val="24"/>
        </w:rPr>
      </w:pPr>
      <w:r w:rsidRPr="00BA072F">
        <w:rPr>
          <w:rFonts w:ascii="Arial" w:hAnsi="Arial" w:cs="Arial"/>
          <w:bCs/>
          <w:sz w:val="24"/>
          <w:szCs w:val="24"/>
        </w:rPr>
        <w:t>Stage 1</w:t>
      </w:r>
      <w:r w:rsidR="002B6091">
        <w:rPr>
          <w:rFonts w:ascii="Arial" w:hAnsi="Arial" w:cs="Arial"/>
          <w:bCs/>
          <w:sz w:val="24"/>
          <w:szCs w:val="24"/>
        </w:rPr>
        <w:t>B</w:t>
      </w:r>
      <w:r w:rsidRPr="00BA072F">
        <w:rPr>
          <w:rFonts w:ascii="Arial" w:hAnsi="Arial" w:cs="Arial"/>
          <w:bCs/>
          <w:sz w:val="24"/>
          <w:szCs w:val="24"/>
        </w:rPr>
        <w:t xml:space="preserve">: </w:t>
      </w:r>
      <w:r w:rsidRPr="00BA072F">
        <w:rPr>
          <w:rFonts w:ascii="Arial" w:hAnsi="Arial" w:cs="Arial"/>
          <w:bCs/>
          <w:sz w:val="24"/>
          <w:szCs w:val="24"/>
        </w:rPr>
        <w:tab/>
      </w:r>
      <w:r w:rsidR="004E3982" w:rsidRPr="00BA072F">
        <w:rPr>
          <w:rFonts w:ascii="Arial" w:hAnsi="Arial" w:cs="Arial"/>
          <w:bCs/>
          <w:sz w:val="24"/>
          <w:szCs w:val="24"/>
        </w:rPr>
        <w:t>Technical Evaluation</w:t>
      </w:r>
    </w:p>
    <w:p w14:paraId="2D677925" w14:textId="77ABC35E" w:rsidR="004E3982" w:rsidRDefault="00816DF0" w:rsidP="00F61749">
      <w:pPr>
        <w:ind w:hanging="27"/>
        <w:jc w:val="both"/>
        <w:rPr>
          <w:rFonts w:ascii="Arial" w:hAnsi="Arial" w:cs="Arial"/>
          <w:bCs/>
          <w:sz w:val="24"/>
          <w:szCs w:val="24"/>
        </w:rPr>
      </w:pPr>
      <w:r w:rsidRPr="00BA072F">
        <w:rPr>
          <w:rFonts w:ascii="Arial" w:hAnsi="Arial" w:cs="Arial"/>
          <w:bCs/>
          <w:sz w:val="24"/>
          <w:szCs w:val="24"/>
        </w:rPr>
        <w:t xml:space="preserve">Stage 2:  </w:t>
      </w:r>
      <w:r w:rsidRPr="00BA072F">
        <w:rPr>
          <w:rFonts w:ascii="Arial" w:hAnsi="Arial" w:cs="Arial"/>
          <w:bCs/>
          <w:sz w:val="24"/>
          <w:szCs w:val="24"/>
        </w:rPr>
        <w:tab/>
      </w:r>
      <w:r w:rsidR="004E3982" w:rsidRPr="00BA072F">
        <w:rPr>
          <w:rFonts w:ascii="Arial" w:hAnsi="Arial" w:cs="Arial"/>
          <w:bCs/>
          <w:sz w:val="24"/>
          <w:szCs w:val="24"/>
        </w:rPr>
        <w:t xml:space="preserve">Price and </w:t>
      </w:r>
      <w:r w:rsidR="00563725" w:rsidRPr="00BA072F">
        <w:rPr>
          <w:rFonts w:ascii="Arial" w:hAnsi="Arial" w:cs="Arial"/>
          <w:bCs/>
          <w:sz w:val="24"/>
          <w:szCs w:val="24"/>
        </w:rPr>
        <w:t xml:space="preserve">specific goals </w:t>
      </w:r>
    </w:p>
    <w:p w14:paraId="3798CF04" w14:textId="77777777" w:rsidR="00221CF1" w:rsidRPr="00BA072F" w:rsidRDefault="00221CF1" w:rsidP="00F61749">
      <w:pPr>
        <w:ind w:hanging="27"/>
        <w:jc w:val="both"/>
        <w:rPr>
          <w:rFonts w:ascii="Arial" w:hAnsi="Arial" w:cs="Arial"/>
          <w:bCs/>
          <w:sz w:val="24"/>
          <w:szCs w:val="24"/>
        </w:rPr>
      </w:pPr>
    </w:p>
    <w:p w14:paraId="7E73F425" w14:textId="3C4EE011" w:rsidR="001678E7" w:rsidRPr="00BA072F" w:rsidRDefault="001678E7" w:rsidP="00F61749">
      <w:pPr>
        <w:keepNext/>
        <w:keepLines/>
        <w:tabs>
          <w:tab w:val="left" w:pos="5940"/>
          <w:tab w:val="left" w:pos="7470"/>
        </w:tabs>
        <w:spacing w:after="15"/>
        <w:ind w:right="80"/>
        <w:jc w:val="both"/>
        <w:outlineLvl w:val="1"/>
        <w:rPr>
          <w:rFonts w:ascii="Arial" w:hAnsi="Arial" w:cs="Arial"/>
          <w:bCs/>
          <w:sz w:val="24"/>
          <w:szCs w:val="24"/>
        </w:rPr>
      </w:pPr>
      <w:r w:rsidRPr="00BA072F">
        <w:rPr>
          <w:rFonts w:ascii="Arial" w:hAnsi="Arial" w:cs="Arial"/>
          <w:bCs/>
          <w:sz w:val="24"/>
          <w:szCs w:val="24"/>
        </w:rPr>
        <w:t>The bids will be evaluated according to the 80/20 or 90/10 preference point system. The 80/20 system which is applicable to bids with a Rand value of up to R50 million whilst the 90/10 system is applicable to bids with a Rand Value above R50 million (all applicable taxes included), where a maximum of 80 or 90 points will be allocated for price and a maximum of 20 or 10 will be allocated for specific goals.</w:t>
      </w:r>
    </w:p>
    <w:p w14:paraId="0475CB82" w14:textId="77777777" w:rsidR="00875557" w:rsidRPr="00BA072F" w:rsidRDefault="00875557" w:rsidP="00F61749">
      <w:pPr>
        <w:tabs>
          <w:tab w:val="left" w:pos="540"/>
        </w:tabs>
        <w:ind w:hanging="540"/>
        <w:jc w:val="both"/>
        <w:rPr>
          <w:rFonts w:ascii="Arial" w:hAnsi="Arial" w:cs="Arial"/>
          <w:bCs/>
          <w:sz w:val="24"/>
          <w:szCs w:val="24"/>
          <w:lang w:val="en-ZA"/>
        </w:rPr>
      </w:pPr>
    </w:p>
    <w:p w14:paraId="0D6F8C64" w14:textId="77777777" w:rsidR="004E3982" w:rsidRPr="00BA072F" w:rsidRDefault="004E3982" w:rsidP="004E3982">
      <w:pPr>
        <w:tabs>
          <w:tab w:val="left" w:pos="540"/>
        </w:tabs>
        <w:ind w:left="540" w:hanging="540"/>
        <w:jc w:val="both"/>
        <w:rPr>
          <w:rFonts w:ascii="Arial" w:hAnsi="Arial" w:cs="Arial"/>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E3982" w:rsidRPr="00BA072F" w14:paraId="02BC9BFB" w14:textId="77777777" w:rsidTr="00A460E2">
        <w:trPr>
          <w:trHeight w:val="564"/>
        </w:trPr>
        <w:tc>
          <w:tcPr>
            <w:tcW w:w="10065" w:type="dxa"/>
            <w:shd w:val="clear" w:color="auto" w:fill="FFC000"/>
            <w:vAlign w:val="center"/>
          </w:tcPr>
          <w:p w14:paraId="6B504D91" w14:textId="4F281CED" w:rsidR="004E3982" w:rsidRPr="00BA072F" w:rsidRDefault="004E3982" w:rsidP="004E3982">
            <w:pPr>
              <w:ind w:left="567" w:hanging="27"/>
              <w:jc w:val="both"/>
              <w:rPr>
                <w:rFonts w:ascii="Arial" w:hAnsi="Arial" w:cs="Arial"/>
                <w:b/>
                <w:sz w:val="24"/>
                <w:szCs w:val="24"/>
              </w:rPr>
            </w:pPr>
            <w:r w:rsidRPr="00BA072F">
              <w:rPr>
                <w:rFonts w:ascii="Arial" w:hAnsi="Arial" w:cs="Arial"/>
                <w:b/>
                <w:bCs/>
                <w:sz w:val="24"/>
                <w:szCs w:val="24"/>
              </w:rPr>
              <w:t>STAGE 1</w:t>
            </w:r>
            <w:r w:rsidR="00CF4C32">
              <w:rPr>
                <w:rFonts w:ascii="Arial" w:hAnsi="Arial" w:cs="Arial"/>
                <w:b/>
                <w:bCs/>
                <w:sz w:val="24"/>
                <w:szCs w:val="24"/>
              </w:rPr>
              <w:t>A</w:t>
            </w:r>
            <w:r w:rsidRPr="00BA072F">
              <w:rPr>
                <w:rFonts w:ascii="Arial" w:hAnsi="Arial" w:cs="Arial"/>
                <w:b/>
                <w:bCs/>
                <w:sz w:val="24"/>
                <w:szCs w:val="24"/>
              </w:rPr>
              <w:t xml:space="preserve">: </w:t>
            </w:r>
            <w:r w:rsidRPr="00BA072F">
              <w:rPr>
                <w:rFonts w:ascii="Arial" w:hAnsi="Arial" w:cs="Arial"/>
                <w:b/>
                <w:bCs/>
                <w:sz w:val="24"/>
                <w:szCs w:val="24"/>
                <w:lang w:val="en-ZA"/>
              </w:rPr>
              <w:t>MANDATORY ADMINISTRATIVE RESPONSIVENESS</w:t>
            </w:r>
          </w:p>
        </w:tc>
      </w:tr>
    </w:tbl>
    <w:p w14:paraId="18B899AB" w14:textId="77777777" w:rsidR="004E3982" w:rsidRPr="00BA072F" w:rsidRDefault="004E3982" w:rsidP="004E3982">
      <w:pPr>
        <w:ind w:left="567" w:hanging="27"/>
        <w:jc w:val="both"/>
        <w:rPr>
          <w:rFonts w:ascii="Arial" w:hAnsi="Arial" w:cs="Arial"/>
          <w:b/>
          <w:sz w:val="24"/>
          <w:szCs w:val="24"/>
        </w:rPr>
      </w:pPr>
    </w:p>
    <w:p w14:paraId="7CEBF269" w14:textId="44817A74" w:rsidR="004E3982" w:rsidRPr="00BA072F" w:rsidRDefault="00803006" w:rsidP="004E3982">
      <w:pPr>
        <w:jc w:val="both"/>
        <w:rPr>
          <w:rFonts w:ascii="Arial" w:hAnsi="Arial" w:cs="Arial"/>
          <w:sz w:val="24"/>
          <w:szCs w:val="24"/>
        </w:rPr>
      </w:pPr>
      <w:r w:rsidRPr="00BA072F">
        <w:rPr>
          <w:rFonts w:ascii="Arial" w:hAnsi="Arial" w:cs="Arial"/>
          <w:sz w:val="24"/>
          <w:szCs w:val="24"/>
        </w:rPr>
        <w:t xml:space="preserve">All bidders will be evaluated for </w:t>
      </w:r>
      <w:r w:rsidR="004E3982" w:rsidRPr="00BA072F">
        <w:rPr>
          <w:rFonts w:ascii="Arial" w:hAnsi="Arial" w:cs="Arial"/>
          <w:sz w:val="24"/>
          <w:szCs w:val="24"/>
        </w:rPr>
        <w:t xml:space="preserve">the Mandatory Administrative Responsiveness </w:t>
      </w:r>
      <w:r w:rsidRPr="00BA072F">
        <w:rPr>
          <w:rFonts w:ascii="Arial" w:hAnsi="Arial" w:cs="Arial"/>
          <w:sz w:val="24"/>
          <w:szCs w:val="24"/>
        </w:rPr>
        <w:t>as indicated below. Failure to meet the below criteria</w:t>
      </w:r>
      <w:r w:rsidR="004E26F6">
        <w:rPr>
          <w:rFonts w:ascii="Arial" w:hAnsi="Arial" w:cs="Arial"/>
          <w:sz w:val="24"/>
          <w:szCs w:val="24"/>
        </w:rPr>
        <w:t>,</w:t>
      </w:r>
      <w:r w:rsidRPr="00BA072F">
        <w:rPr>
          <w:rFonts w:ascii="Arial" w:hAnsi="Arial" w:cs="Arial"/>
          <w:sz w:val="24"/>
          <w:szCs w:val="24"/>
        </w:rPr>
        <w:t xml:space="preserve"> the bid will be disqualified.</w:t>
      </w:r>
    </w:p>
    <w:p w14:paraId="3165D89D" w14:textId="77777777" w:rsidR="00A460E2" w:rsidRPr="00BA072F" w:rsidRDefault="00A460E2" w:rsidP="004E3982">
      <w:pPr>
        <w:jc w:val="both"/>
        <w:rPr>
          <w:rFonts w:ascii="Arial" w:hAnsi="Arial" w:cs="Arial"/>
          <w:sz w:val="24"/>
          <w:szCs w:val="24"/>
          <w:lang w:val="en-ZA"/>
        </w:rPr>
      </w:pPr>
    </w:p>
    <w:p w14:paraId="5FE94061" w14:textId="536541A8" w:rsidR="00A8631E" w:rsidRPr="00BA072F" w:rsidRDefault="00A8631E" w:rsidP="005A4235">
      <w:pPr>
        <w:numPr>
          <w:ilvl w:val="0"/>
          <w:numId w:val="40"/>
        </w:numPr>
        <w:ind w:hanging="502"/>
        <w:contextualSpacing/>
        <w:rPr>
          <w:rFonts w:ascii="Arial" w:hAnsi="Arial" w:cs="Arial"/>
          <w:sz w:val="24"/>
          <w:szCs w:val="24"/>
          <w:lang w:val="en-ZA"/>
        </w:rPr>
      </w:pPr>
      <w:r w:rsidRPr="00BA072F">
        <w:rPr>
          <w:rFonts w:ascii="Arial" w:hAnsi="Arial" w:cs="Arial"/>
          <w:sz w:val="24"/>
          <w:szCs w:val="24"/>
          <w:lang w:val="en-ZA"/>
        </w:rPr>
        <w:t>Fully completed and signed SBD</w:t>
      </w:r>
      <w:r w:rsidR="007A30D1">
        <w:rPr>
          <w:rFonts w:ascii="Arial" w:hAnsi="Arial" w:cs="Arial"/>
          <w:sz w:val="24"/>
          <w:szCs w:val="24"/>
          <w:lang w:val="en-ZA"/>
        </w:rPr>
        <w:t xml:space="preserve"> </w:t>
      </w:r>
      <w:proofErr w:type="gramStart"/>
      <w:r w:rsidR="007A30D1">
        <w:rPr>
          <w:rFonts w:ascii="Arial" w:hAnsi="Arial" w:cs="Arial"/>
          <w:sz w:val="24"/>
          <w:szCs w:val="24"/>
          <w:lang w:val="en-ZA"/>
        </w:rPr>
        <w:t>Forms;</w:t>
      </w:r>
      <w:proofErr w:type="gramEnd"/>
    </w:p>
    <w:p w14:paraId="64D2BE7B" w14:textId="77777777" w:rsidR="00A8631E" w:rsidRPr="00BA072F" w:rsidRDefault="00A8631E" w:rsidP="00A8631E">
      <w:pPr>
        <w:numPr>
          <w:ilvl w:val="0"/>
          <w:numId w:val="41"/>
        </w:numPr>
        <w:ind w:hanging="153"/>
        <w:contextualSpacing/>
        <w:rPr>
          <w:rFonts w:ascii="Arial" w:hAnsi="Arial" w:cs="Arial"/>
          <w:sz w:val="24"/>
          <w:szCs w:val="24"/>
          <w:lang w:val="en-ZA"/>
        </w:rPr>
      </w:pPr>
      <w:r w:rsidRPr="00BA072F">
        <w:rPr>
          <w:rFonts w:ascii="Arial" w:hAnsi="Arial" w:cs="Arial"/>
          <w:sz w:val="24"/>
          <w:szCs w:val="24"/>
          <w:lang w:val="en-ZA"/>
        </w:rPr>
        <w:t>SBD 01: Invitation to Bid</w:t>
      </w:r>
    </w:p>
    <w:p w14:paraId="49654D6D" w14:textId="03E25AAA" w:rsidR="00FB3515" w:rsidRPr="00BA072F" w:rsidRDefault="00A8631E" w:rsidP="00A8631E">
      <w:pPr>
        <w:numPr>
          <w:ilvl w:val="0"/>
          <w:numId w:val="41"/>
        </w:numPr>
        <w:ind w:hanging="153"/>
        <w:contextualSpacing/>
        <w:rPr>
          <w:rFonts w:ascii="Arial" w:hAnsi="Arial" w:cs="Arial"/>
          <w:sz w:val="24"/>
          <w:szCs w:val="24"/>
          <w:lang w:val="en-ZA"/>
        </w:rPr>
      </w:pPr>
      <w:r w:rsidRPr="00BA072F">
        <w:rPr>
          <w:rFonts w:ascii="Arial" w:hAnsi="Arial" w:cs="Arial"/>
          <w:sz w:val="24"/>
          <w:szCs w:val="24"/>
          <w:lang w:val="en-US"/>
        </w:rPr>
        <w:t>SBD 4: Bidder’s Disclosure</w:t>
      </w:r>
    </w:p>
    <w:p w14:paraId="2AE7E31B" w14:textId="77777777" w:rsidR="00A8631E" w:rsidRPr="00BA072F" w:rsidRDefault="00A8631E" w:rsidP="00A8631E">
      <w:pPr>
        <w:ind w:left="315"/>
        <w:contextualSpacing/>
        <w:rPr>
          <w:rFonts w:ascii="Arial" w:hAnsi="Arial" w:cs="Arial"/>
          <w:sz w:val="24"/>
          <w:szCs w:val="24"/>
          <w:lang w:val="en-US"/>
        </w:rPr>
      </w:pPr>
    </w:p>
    <w:p w14:paraId="1D0047AC" w14:textId="77777777" w:rsidR="00A8631E" w:rsidRPr="00BA072F" w:rsidRDefault="00A8631E" w:rsidP="005A4235">
      <w:pPr>
        <w:numPr>
          <w:ilvl w:val="0"/>
          <w:numId w:val="40"/>
        </w:numPr>
        <w:ind w:hanging="502"/>
        <w:contextualSpacing/>
        <w:rPr>
          <w:rFonts w:ascii="Arial" w:hAnsi="Arial" w:cs="Arial"/>
          <w:sz w:val="24"/>
          <w:szCs w:val="24"/>
          <w:lang w:val="en-US"/>
        </w:rPr>
      </w:pPr>
      <w:r w:rsidRPr="00BA072F">
        <w:rPr>
          <w:rFonts w:ascii="Arial" w:hAnsi="Arial" w:cs="Arial"/>
          <w:sz w:val="24"/>
          <w:szCs w:val="24"/>
          <w:lang w:val="en-US"/>
        </w:rPr>
        <w:t xml:space="preserve">Product Brochure and Technical Data Sheets: </w:t>
      </w:r>
    </w:p>
    <w:p w14:paraId="2ECA4230" w14:textId="63041A88" w:rsidR="00A8631E" w:rsidRPr="00BA072F" w:rsidRDefault="00A8631E" w:rsidP="00F11964">
      <w:pPr>
        <w:ind w:left="567"/>
        <w:contextualSpacing/>
        <w:rPr>
          <w:rFonts w:ascii="Arial" w:hAnsi="Arial" w:cs="Arial"/>
          <w:bCs/>
          <w:sz w:val="24"/>
          <w:szCs w:val="24"/>
        </w:rPr>
      </w:pPr>
      <w:r w:rsidRPr="00BA072F">
        <w:rPr>
          <w:rFonts w:ascii="Arial" w:hAnsi="Arial" w:cs="Arial"/>
          <w:bCs/>
          <w:sz w:val="24"/>
          <w:szCs w:val="24"/>
        </w:rPr>
        <w:t>Bidders must submit a fully comprehensive product brochures and / or the technical data sheets that includes the technical specifications of</w:t>
      </w:r>
      <w:r w:rsidR="008864AC">
        <w:rPr>
          <w:rFonts w:ascii="Arial" w:hAnsi="Arial" w:cs="Arial"/>
          <w:bCs/>
          <w:sz w:val="24"/>
          <w:szCs w:val="24"/>
        </w:rPr>
        <w:t xml:space="preserve"> each</w:t>
      </w:r>
      <w:r w:rsidRPr="00BA072F">
        <w:rPr>
          <w:rFonts w:ascii="Arial" w:hAnsi="Arial" w:cs="Arial"/>
          <w:bCs/>
          <w:sz w:val="24"/>
          <w:szCs w:val="24"/>
        </w:rPr>
        <w:t xml:space="preserve"> item tendered for. </w:t>
      </w:r>
      <w:r w:rsidRPr="00BA072F">
        <w:rPr>
          <w:rFonts w:ascii="Arial" w:hAnsi="Arial" w:cs="Arial"/>
          <w:b/>
          <w:bCs/>
          <w:sz w:val="24"/>
          <w:szCs w:val="24"/>
        </w:rPr>
        <w:t>ALL BROCHURES MUST BE CLEARLY MARKED:</w:t>
      </w:r>
    </w:p>
    <w:p w14:paraId="205A07D4" w14:textId="77777777" w:rsidR="00A8631E" w:rsidRPr="00BA072F" w:rsidRDefault="00A8631E" w:rsidP="00F11964">
      <w:pPr>
        <w:ind w:left="567"/>
        <w:contextualSpacing/>
        <w:rPr>
          <w:rFonts w:ascii="Arial" w:hAnsi="Arial" w:cs="Arial"/>
          <w:bCs/>
          <w:sz w:val="24"/>
          <w:szCs w:val="24"/>
        </w:rPr>
      </w:pPr>
      <w:r w:rsidRPr="00BA072F">
        <w:rPr>
          <w:rFonts w:ascii="Arial" w:hAnsi="Arial" w:cs="Arial"/>
          <w:bCs/>
          <w:sz w:val="24"/>
          <w:szCs w:val="24"/>
        </w:rPr>
        <w:t>• Brochures for (Item description):</w:t>
      </w:r>
    </w:p>
    <w:p w14:paraId="38EB0212" w14:textId="77777777" w:rsidR="00A8631E" w:rsidRPr="00BA072F" w:rsidRDefault="00A8631E" w:rsidP="00F11964">
      <w:pPr>
        <w:ind w:left="567"/>
        <w:contextualSpacing/>
        <w:rPr>
          <w:rFonts w:ascii="Arial" w:hAnsi="Arial" w:cs="Arial"/>
          <w:bCs/>
          <w:sz w:val="24"/>
          <w:szCs w:val="24"/>
        </w:rPr>
      </w:pPr>
      <w:r w:rsidRPr="00BA072F">
        <w:rPr>
          <w:rFonts w:ascii="Arial" w:hAnsi="Arial" w:cs="Arial"/>
          <w:bCs/>
          <w:sz w:val="24"/>
          <w:szCs w:val="24"/>
        </w:rPr>
        <w:t>• Item number: to be indicated on brochure</w:t>
      </w:r>
    </w:p>
    <w:p w14:paraId="5B9548D6" w14:textId="7489DFBF" w:rsidR="00B44628" w:rsidRPr="00BA072F" w:rsidRDefault="00A8631E" w:rsidP="005A4235">
      <w:pPr>
        <w:ind w:left="567"/>
        <w:contextualSpacing/>
        <w:rPr>
          <w:rFonts w:ascii="Arial" w:hAnsi="Arial" w:cs="Arial"/>
          <w:bCs/>
          <w:sz w:val="24"/>
          <w:szCs w:val="24"/>
        </w:rPr>
      </w:pPr>
      <w:r w:rsidRPr="00BA072F">
        <w:rPr>
          <w:rFonts w:ascii="Arial" w:hAnsi="Arial" w:cs="Arial"/>
          <w:bCs/>
          <w:sz w:val="24"/>
          <w:szCs w:val="24"/>
        </w:rPr>
        <w:t>• Name of the Company:</w:t>
      </w:r>
    </w:p>
    <w:p w14:paraId="6726226B" w14:textId="0059DA5A" w:rsidR="00F02350" w:rsidRPr="00BA072F" w:rsidRDefault="00F02350" w:rsidP="005A4235">
      <w:pPr>
        <w:pStyle w:val="ListParagraph"/>
        <w:numPr>
          <w:ilvl w:val="0"/>
          <w:numId w:val="40"/>
        </w:numPr>
        <w:ind w:hanging="502"/>
        <w:rPr>
          <w:rFonts w:cs="Arial"/>
          <w:bCs/>
          <w:sz w:val="24"/>
          <w:szCs w:val="24"/>
        </w:rPr>
      </w:pPr>
      <w:r w:rsidRPr="00BA072F">
        <w:rPr>
          <w:rFonts w:cs="Arial"/>
          <w:bCs/>
          <w:sz w:val="24"/>
          <w:szCs w:val="24"/>
        </w:rPr>
        <w:t xml:space="preserve">Valid Commitment </w:t>
      </w:r>
    </w:p>
    <w:p w14:paraId="3E504827" w14:textId="27D873E4" w:rsidR="00D00244" w:rsidRPr="00BA072F" w:rsidRDefault="00D00244" w:rsidP="00F02350">
      <w:pPr>
        <w:pStyle w:val="ListParagraph"/>
        <w:ind w:left="502"/>
        <w:rPr>
          <w:rFonts w:cs="Arial"/>
          <w:bCs/>
          <w:sz w:val="24"/>
          <w:szCs w:val="24"/>
        </w:rPr>
      </w:pPr>
      <w:r w:rsidRPr="00BA072F">
        <w:rPr>
          <w:rFonts w:cs="Arial"/>
          <w:bCs/>
          <w:sz w:val="24"/>
          <w:szCs w:val="24"/>
        </w:rPr>
        <w:t xml:space="preserve">If the bidder is a manufacturer (not sourcing products from another company), a commitment letter </w:t>
      </w:r>
      <w:r w:rsidR="00BA08DA" w:rsidRPr="00BA08DA">
        <w:rPr>
          <w:rFonts w:cs="Arial"/>
          <w:bCs/>
          <w:sz w:val="24"/>
          <w:szCs w:val="24"/>
          <w:lang w:val="en-GB"/>
        </w:rPr>
        <w:t xml:space="preserve">on the company letterhead </w:t>
      </w:r>
      <w:r w:rsidRPr="00BA072F">
        <w:rPr>
          <w:rFonts w:cs="Arial"/>
          <w:bCs/>
          <w:sz w:val="24"/>
          <w:szCs w:val="24"/>
        </w:rPr>
        <w:t>stating that products will be produced and distributed from own facility should be attached (Letter must be signed) or</w:t>
      </w:r>
    </w:p>
    <w:p w14:paraId="36DBB776" w14:textId="4BAD740C" w:rsidR="005A4235" w:rsidRPr="00641A52" w:rsidRDefault="00D00244" w:rsidP="00641A52">
      <w:pPr>
        <w:pStyle w:val="ListParagraph"/>
        <w:ind w:left="502"/>
        <w:rPr>
          <w:rFonts w:cs="Arial"/>
          <w:bCs/>
          <w:sz w:val="24"/>
          <w:szCs w:val="24"/>
        </w:rPr>
      </w:pPr>
      <w:r w:rsidRPr="00BA072F">
        <w:rPr>
          <w:rFonts w:cs="Arial"/>
          <w:bCs/>
          <w:sz w:val="24"/>
          <w:szCs w:val="24"/>
        </w:rPr>
        <w:t xml:space="preserve">If the bidder is not the original product manufacturer, a valid copy of the commitment </w:t>
      </w:r>
      <w:proofErr w:type="gramStart"/>
      <w:r w:rsidRPr="00BA072F">
        <w:rPr>
          <w:rFonts w:cs="Arial"/>
          <w:bCs/>
          <w:sz w:val="24"/>
          <w:szCs w:val="24"/>
        </w:rPr>
        <w:t xml:space="preserve">letter </w:t>
      </w:r>
      <w:r w:rsidR="003917EB" w:rsidRPr="003917EB">
        <w:rPr>
          <w:rFonts w:cs="Arial"/>
          <w:bCs/>
          <w:sz w:val="24"/>
          <w:szCs w:val="24"/>
        </w:rPr>
        <w:t xml:space="preserve"> </w:t>
      </w:r>
      <w:r w:rsidR="003917EB">
        <w:rPr>
          <w:rFonts w:cs="Arial"/>
          <w:bCs/>
          <w:sz w:val="24"/>
          <w:szCs w:val="24"/>
        </w:rPr>
        <w:t>on</w:t>
      </w:r>
      <w:proofErr w:type="gramEnd"/>
      <w:r w:rsidR="003917EB">
        <w:rPr>
          <w:rFonts w:cs="Arial"/>
          <w:bCs/>
          <w:sz w:val="24"/>
          <w:szCs w:val="24"/>
        </w:rPr>
        <w:t xml:space="preserve"> the company letterhead </w:t>
      </w:r>
      <w:r w:rsidRPr="00BA072F">
        <w:rPr>
          <w:rFonts w:cs="Arial"/>
          <w:bCs/>
          <w:sz w:val="24"/>
          <w:szCs w:val="24"/>
        </w:rPr>
        <w:t>from the original product manufacturer, reseller or wholesale supplier that authorises the bidder to resell the product must be submitted with the bid documents</w:t>
      </w:r>
      <w:r w:rsidR="00AC48DE">
        <w:rPr>
          <w:rFonts w:cs="Arial"/>
          <w:bCs/>
          <w:sz w:val="24"/>
          <w:szCs w:val="24"/>
        </w:rPr>
        <w:t xml:space="preserve"> </w:t>
      </w:r>
      <w:r w:rsidR="00AC48DE" w:rsidRPr="00BA072F">
        <w:rPr>
          <w:rFonts w:cs="Arial"/>
          <w:bCs/>
          <w:sz w:val="24"/>
          <w:szCs w:val="24"/>
        </w:rPr>
        <w:t>(Letter must be signed)</w:t>
      </w:r>
      <w:r w:rsidR="00AC48DE">
        <w:rPr>
          <w:rFonts w:cs="Arial"/>
          <w:bCs/>
          <w:sz w:val="24"/>
          <w:szCs w:val="24"/>
        </w:rPr>
        <w:t>.</w:t>
      </w:r>
    </w:p>
    <w:p w14:paraId="2CC195AA" w14:textId="77777777" w:rsidR="005A4235" w:rsidRPr="005A4235" w:rsidRDefault="005A4235" w:rsidP="005A4235">
      <w:pPr>
        <w:pStyle w:val="ListParagraph"/>
        <w:ind w:left="502"/>
        <w:rPr>
          <w:rFonts w:cs="Arial"/>
          <w:bCs/>
          <w:sz w:val="24"/>
          <w:szCs w:val="24"/>
        </w:rPr>
      </w:pPr>
    </w:p>
    <w:p w14:paraId="00514EAB" w14:textId="77777777" w:rsidR="00414617" w:rsidRDefault="00414617" w:rsidP="00641A52">
      <w:pPr>
        <w:pStyle w:val="ListParagraph"/>
        <w:numPr>
          <w:ilvl w:val="0"/>
          <w:numId w:val="40"/>
        </w:numPr>
        <w:ind w:hanging="502"/>
        <w:rPr>
          <w:rFonts w:cs="Arial"/>
          <w:bCs/>
          <w:sz w:val="24"/>
          <w:szCs w:val="24"/>
        </w:rPr>
      </w:pPr>
      <w:r w:rsidRPr="005A4235">
        <w:rPr>
          <w:rFonts w:cs="Arial"/>
          <w:bCs/>
          <w:sz w:val="24"/>
          <w:szCs w:val="24"/>
        </w:rPr>
        <w:t xml:space="preserve">SAHPRA licence </w:t>
      </w:r>
    </w:p>
    <w:p w14:paraId="19975FFF" w14:textId="2D3FB6B7" w:rsidR="005A4235" w:rsidRPr="005A4235" w:rsidRDefault="005A4235" w:rsidP="009F6766">
      <w:pPr>
        <w:pStyle w:val="ListParagraph"/>
        <w:ind w:left="502"/>
        <w:rPr>
          <w:rFonts w:cs="Arial"/>
          <w:bCs/>
          <w:sz w:val="24"/>
          <w:szCs w:val="24"/>
        </w:rPr>
      </w:pPr>
      <w:r w:rsidRPr="005A4235">
        <w:rPr>
          <w:rFonts w:cs="Arial"/>
          <w:bCs/>
          <w:sz w:val="24"/>
          <w:szCs w:val="24"/>
        </w:rPr>
        <w:t>A valid copy of SAHPRA licence as a manufacturer / wholesalers / distributor of medical devices:</w:t>
      </w:r>
    </w:p>
    <w:p w14:paraId="5F4A66D1" w14:textId="54302ADF" w:rsidR="005A4235" w:rsidRPr="005A4235" w:rsidRDefault="005A4235" w:rsidP="005A4235">
      <w:pPr>
        <w:pStyle w:val="ListParagraph"/>
        <w:ind w:left="502"/>
        <w:rPr>
          <w:rFonts w:cs="Arial"/>
          <w:bCs/>
          <w:sz w:val="24"/>
          <w:szCs w:val="24"/>
        </w:rPr>
      </w:pPr>
      <w:r w:rsidRPr="005A4235">
        <w:rPr>
          <w:rFonts w:cs="Arial"/>
          <w:bCs/>
          <w:sz w:val="24"/>
          <w:szCs w:val="24"/>
        </w:rPr>
        <w:lastRenderedPageBreak/>
        <w:t>All bidders must be registered and licenced by the South African Health Products Regulation Agency to be able to supply medical equipment</w:t>
      </w:r>
      <w:r w:rsidRPr="002561E8">
        <w:rPr>
          <w:rFonts w:cs="Arial"/>
          <w:bCs/>
          <w:sz w:val="24"/>
          <w:szCs w:val="24"/>
        </w:rPr>
        <w:t>.</w:t>
      </w:r>
      <w:r w:rsidR="00CD13EC" w:rsidRPr="002561E8">
        <w:rPr>
          <w:rFonts w:cs="Arial"/>
          <w:bCs/>
          <w:sz w:val="24"/>
          <w:szCs w:val="24"/>
        </w:rPr>
        <w:t xml:space="preserve"> (Sahpra licence shall be applicable</w:t>
      </w:r>
      <w:r w:rsidR="008517E6" w:rsidRPr="002561E8">
        <w:rPr>
          <w:rFonts w:cs="Arial"/>
          <w:bCs/>
          <w:sz w:val="24"/>
          <w:szCs w:val="24"/>
        </w:rPr>
        <w:t xml:space="preserve"> to medical equipment and devices only</w:t>
      </w:r>
      <w:r w:rsidR="002E45E6" w:rsidRPr="002561E8">
        <w:rPr>
          <w:rFonts w:cs="Arial"/>
          <w:bCs/>
          <w:sz w:val="24"/>
          <w:szCs w:val="24"/>
        </w:rPr>
        <w:t>)</w:t>
      </w:r>
    </w:p>
    <w:p w14:paraId="44574E12" w14:textId="77777777" w:rsidR="005A4235" w:rsidRPr="005A4235" w:rsidRDefault="005A4235" w:rsidP="005A4235">
      <w:pPr>
        <w:pStyle w:val="ListParagraph"/>
        <w:ind w:left="502"/>
        <w:rPr>
          <w:rFonts w:cs="Arial"/>
          <w:bCs/>
          <w:sz w:val="24"/>
          <w:szCs w:val="24"/>
        </w:rPr>
      </w:pPr>
    </w:p>
    <w:p w14:paraId="7C5BC657" w14:textId="6DF1CC03" w:rsidR="007A73EC" w:rsidRDefault="007A73EC" w:rsidP="00641A52">
      <w:pPr>
        <w:pStyle w:val="ListParagraph"/>
        <w:numPr>
          <w:ilvl w:val="0"/>
          <w:numId w:val="40"/>
        </w:numPr>
        <w:ind w:hanging="502"/>
        <w:rPr>
          <w:rFonts w:cs="Arial"/>
          <w:bCs/>
          <w:sz w:val="24"/>
          <w:szCs w:val="24"/>
        </w:rPr>
      </w:pPr>
      <w:r w:rsidRPr="005A4235">
        <w:rPr>
          <w:rFonts w:cs="Arial"/>
          <w:bCs/>
          <w:sz w:val="24"/>
          <w:szCs w:val="24"/>
        </w:rPr>
        <w:t xml:space="preserve">Joint Ventures / </w:t>
      </w:r>
      <w:r>
        <w:rPr>
          <w:rFonts w:cs="Arial"/>
          <w:bCs/>
          <w:sz w:val="24"/>
          <w:szCs w:val="24"/>
        </w:rPr>
        <w:t>C</w:t>
      </w:r>
      <w:r w:rsidRPr="005A4235">
        <w:rPr>
          <w:rFonts w:cs="Arial"/>
          <w:bCs/>
          <w:sz w:val="24"/>
          <w:szCs w:val="24"/>
        </w:rPr>
        <w:t xml:space="preserve">onsortium </w:t>
      </w:r>
    </w:p>
    <w:p w14:paraId="5E86BE86" w14:textId="50021E93" w:rsidR="00641A52" w:rsidRDefault="005A4235" w:rsidP="007A73EC">
      <w:pPr>
        <w:pStyle w:val="ListParagraph"/>
        <w:ind w:left="502"/>
        <w:rPr>
          <w:rFonts w:cs="Arial"/>
          <w:bCs/>
          <w:sz w:val="24"/>
          <w:szCs w:val="24"/>
        </w:rPr>
      </w:pPr>
      <w:r w:rsidRPr="005A4235">
        <w:rPr>
          <w:rFonts w:cs="Arial"/>
          <w:bCs/>
          <w:sz w:val="24"/>
          <w:szCs w:val="24"/>
        </w:rPr>
        <w:t xml:space="preserve">Bidders that are bidding as Joint Ventures / consortium must provide the joint </w:t>
      </w:r>
    </w:p>
    <w:p w14:paraId="50015D6F" w14:textId="345C932C" w:rsidR="005A4235" w:rsidRPr="00BA072F" w:rsidRDefault="005A4235" w:rsidP="00641A52">
      <w:pPr>
        <w:pStyle w:val="ListParagraph"/>
        <w:ind w:left="426"/>
        <w:rPr>
          <w:rFonts w:cs="Arial"/>
          <w:bCs/>
          <w:sz w:val="24"/>
          <w:szCs w:val="24"/>
        </w:rPr>
      </w:pPr>
      <w:r w:rsidRPr="005A4235">
        <w:rPr>
          <w:rFonts w:cs="Arial"/>
          <w:bCs/>
          <w:sz w:val="24"/>
          <w:szCs w:val="24"/>
        </w:rPr>
        <w:t>venture/consortium agreement and be signed by both parties.</w:t>
      </w:r>
    </w:p>
    <w:p w14:paraId="6934BA3C" w14:textId="77777777" w:rsidR="004E3982" w:rsidRPr="00BA072F" w:rsidRDefault="004E3982" w:rsidP="004E3982">
      <w:pPr>
        <w:autoSpaceDE w:val="0"/>
        <w:autoSpaceDN w:val="0"/>
        <w:jc w:val="both"/>
        <w:rPr>
          <w:rFonts w:ascii="Arial" w:hAnsi="Arial" w:cs="Arial"/>
          <w:bCs/>
          <w:sz w:val="24"/>
          <w:szCs w:val="24"/>
        </w:rPr>
      </w:pPr>
    </w:p>
    <w:p w14:paraId="26D9745A" w14:textId="77777777" w:rsidR="004E3982" w:rsidRPr="00BA072F" w:rsidRDefault="004E3982" w:rsidP="00637477">
      <w:pPr>
        <w:pBdr>
          <w:top w:val="single" w:sz="4" w:space="1" w:color="auto"/>
          <w:left w:val="single" w:sz="4" w:space="4" w:color="auto"/>
          <w:bottom w:val="single" w:sz="4" w:space="1" w:color="auto"/>
          <w:right w:val="single" w:sz="4" w:space="4" w:color="auto"/>
        </w:pBdr>
        <w:shd w:val="clear" w:color="auto" w:fill="FFC000"/>
        <w:autoSpaceDE w:val="0"/>
        <w:autoSpaceDN w:val="0"/>
        <w:ind w:left="1170" w:right="88" w:hanging="1080"/>
        <w:jc w:val="center"/>
        <w:rPr>
          <w:rFonts w:ascii="Arial" w:hAnsi="Arial" w:cs="Arial"/>
          <w:b/>
          <w:sz w:val="24"/>
          <w:szCs w:val="24"/>
        </w:rPr>
      </w:pPr>
      <w:r w:rsidRPr="00BA072F">
        <w:rPr>
          <w:rFonts w:ascii="Arial" w:hAnsi="Arial" w:cs="Arial"/>
          <w:b/>
          <w:sz w:val="24"/>
          <w:szCs w:val="24"/>
        </w:rPr>
        <w:t xml:space="preserve">STAGE 1B: </w:t>
      </w:r>
      <w:r w:rsidRPr="00BA072F">
        <w:rPr>
          <w:rFonts w:ascii="Arial" w:hAnsi="Arial" w:cs="Arial"/>
          <w:b/>
          <w:sz w:val="24"/>
          <w:szCs w:val="24"/>
        </w:rPr>
        <w:tab/>
        <w:t>THE TECHNICAL EVALUATION</w:t>
      </w:r>
    </w:p>
    <w:p w14:paraId="7F517164" w14:textId="77777777" w:rsidR="004E3982" w:rsidRPr="00BA072F" w:rsidRDefault="004E3982" w:rsidP="004E3982">
      <w:pPr>
        <w:autoSpaceDE w:val="0"/>
        <w:autoSpaceDN w:val="0"/>
        <w:ind w:left="540" w:hanging="540"/>
        <w:jc w:val="both"/>
        <w:rPr>
          <w:rFonts w:ascii="Arial" w:hAnsi="Arial" w:cs="Arial"/>
          <w:b/>
          <w:sz w:val="24"/>
          <w:szCs w:val="24"/>
        </w:rPr>
      </w:pPr>
    </w:p>
    <w:p w14:paraId="7277FB37" w14:textId="2E56C137" w:rsidR="004E3982" w:rsidRPr="00BA072F" w:rsidRDefault="004E3982" w:rsidP="00637477">
      <w:pPr>
        <w:autoSpaceDE w:val="0"/>
        <w:autoSpaceDN w:val="0"/>
        <w:jc w:val="both"/>
        <w:rPr>
          <w:rFonts w:ascii="Arial" w:hAnsi="Arial" w:cs="Arial"/>
          <w:bCs/>
          <w:sz w:val="24"/>
          <w:szCs w:val="24"/>
        </w:rPr>
      </w:pPr>
      <w:r w:rsidRPr="00BA072F">
        <w:rPr>
          <w:rFonts w:ascii="Arial" w:hAnsi="Arial" w:cs="Arial"/>
          <w:bCs/>
          <w:sz w:val="24"/>
          <w:szCs w:val="24"/>
        </w:rPr>
        <w:t xml:space="preserve">Only bidders who have complied with the Mandatory Administrative Responsiveness Evaluation will be evaluated for the Technical Evaluation. </w:t>
      </w:r>
      <w:r w:rsidR="00083245">
        <w:rPr>
          <w:rFonts w:ascii="Arial" w:hAnsi="Arial" w:cs="Arial"/>
          <w:bCs/>
          <w:sz w:val="24"/>
          <w:szCs w:val="24"/>
        </w:rPr>
        <w:t>Bidders will be evaluated for</w:t>
      </w:r>
      <w:r w:rsidR="00CF4561">
        <w:rPr>
          <w:rFonts w:ascii="Arial" w:hAnsi="Arial" w:cs="Arial"/>
          <w:bCs/>
          <w:sz w:val="24"/>
          <w:szCs w:val="24"/>
        </w:rPr>
        <w:t xml:space="preserve"> technical evaluation </w:t>
      </w:r>
      <w:r w:rsidR="00083245">
        <w:rPr>
          <w:rFonts w:ascii="Arial" w:hAnsi="Arial" w:cs="Arial"/>
          <w:bCs/>
          <w:sz w:val="24"/>
          <w:szCs w:val="24"/>
        </w:rPr>
        <w:t xml:space="preserve">against </w:t>
      </w:r>
      <w:r w:rsidR="002F0784">
        <w:rPr>
          <w:rFonts w:ascii="Arial" w:hAnsi="Arial" w:cs="Arial"/>
          <w:bCs/>
          <w:sz w:val="24"/>
          <w:szCs w:val="24"/>
        </w:rPr>
        <w:t xml:space="preserve">the submitted </w:t>
      </w:r>
      <w:r w:rsidR="002F0784" w:rsidRPr="002F0784">
        <w:rPr>
          <w:rFonts w:ascii="Arial" w:hAnsi="Arial" w:cs="Arial"/>
          <w:bCs/>
          <w:sz w:val="24"/>
          <w:szCs w:val="24"/>
        </w:rPr>
        <w:t>product brochures and / or the technical data sheets</w:t>
      </w:r>
      <w:r w:rsidR="002F0784">
        <w:rPr>
          <w:rFonts w:ascii="Arial" w:hAnsi="Arial" w:cs="Arial"/>
          <w:bCs/>
          <w:sz w:val="24"/>
          <w:szCs w:val="24"/>
        </w:rPr>
        <w:t>.</w:t>
      </w:r>
    </w:p>
    <w:p w14:paraId="7EBD1DA4" w14:textId="77777777" w:rsidR="00080E0F" w:rsidRPr="00BA072F" w:rsidRDefault="00080E0F" w:rsidP="00080E0F">
      <w:pPr>
        <w:autoSpaceDE w:val="0"/>
        <w:autoSpaceDN w:val="0"/>
        <w:ind w:left="360"/>
        <w:jc w:val="both"/>
        <w:rPr>
          <w:rFonts w:ascii="Arial" w:hAnsi="Arial" w:cs="Arial"/>
          <w:bCs/>
          <w:sz w:val="24"/>
          <w:szCs w:val="24"/>
        </w:rPr>
      </w:pPr>
    </w:p>
    <w:p w14:paraId="67AC5A17" w14:textId="2F64EFCF" w:rsidR="002B6091" w:rsidRPr="00BA072F" w:rsidRDefault="004E3982" w:rsidP="00637477">
      <w:pPr>
        <w:widowControl w:val="0"/>
        <w:ind w:right="-46"/>
        <w:jc w:val="both"/>
        <w:rPr>
          <w:rFonts w:ascii="Arial" w:hAnsi="Arial" w:cs="Arial"/>
          <w:b/>
          <w:sz w:val="24"/>
          <w:szCs w:val="24"/>
          <w:lang w:val="en-ZA"/>
        </w:rPr>
      </w:pPr>
      <w:r w:rsidRPr="00BA072F">
        <w:rPr>
          <w:rFonts w:ascii="Arial" w:hAnsi="Arial" w:cs="Arial"/>
          <w:sz w:val="24"/>
          <w:szCs w:val="24"/>
        </w:rPr>
        <w:t xml:space="preserve">Bidders must observe and refer to the </w:t>
      </w:r>
      <w:r w:rsidRPr="00BA072F">
        <w:rPr>
          <w:rFonts w:ascii="Arial" w:hAnsi="Arial" w:cs="Arial"/>
          <w:bCs/>
          <w:sz w:val="24"/>
          <w:szCs w:val="24"/>
        </w:rPr>
        <w:t xml:space="preserve">Tender Specification </w:t>
      </w:r>
      <w:r w:rsidRPr="00BA072F">
        <w:rPr>
          <w:rFonts w:ascii="Arial" w:hAnsi="Arial" w:cs="Arial"/>
          <w:sz w:val="24"/>
          <w:szCs w:val="24"/>
        </w:rPr>
        <w:t xml:space="preserve">for the </w:t>
      </w:r>
      <w:r w:rsidRPr="00BA072F">
        <w:rPr>
          <w:rFonts w:ascii="Arial" w:hAnsi="Arial" w:cs="Arial"/>
          <w:bCs/>
          <w:sz w:val="24"/>
          <w:szCs w:val="24"/>
        </w:rPr>
        <w:t xml:space="preserve">Supply, Delivery, Installation, </w:t>
      </w:r>
      <w:r w:rsidR="00080E0F" w:rsidRPr="00BA072F">
        <w:rPr>
          <w:rFonts w:ascii="Arial" w:hAnsi="Arial" w:cs="Arial"/>
          <w:bCs/>
          <w:sz w:val="24"/>
          <w:szCs w:val="24"/>
        </w:rPr>
        <w:t>Commissioning,</w:t>
      </w:r>
      <w:r w:rsidRPr="00BA072F">
        <w:rPr>
          <w:rFonts w:ascii="Arial" w:hAnsi="Arial" w:cs="Arial"/>
          <w:bCs/>
          <w:sz w:val="24"/>
          <w:szCs w:val="24"/>
        </w:rPr>
        <w:t xml:space="preserve"> and maintenance of various Rehabilitation </w:t>
      </w:r>
      <w:proofErr w:type="spellStart"/>
      <w:r w:rsidRPr="00BA072F">
        <w:rPr>
          <w:rFonts w:ascii="Arial" w:hAnsi="Arial" w:cs="Arial"/>
          <w:bCs/>
          <w:sz w:val="24"/>
          <w:szCs w:val="24"/>
        </w:rPr>
        <w:t>Equipment</w:t>
      </w:r>
      <w:r w:rsidR="00B05C75">
        <w:rPr>
          <w:rFonts w:ascii="Arial" w:hAnsi="Arial" w:cs="Arial"/>
          <w:bCs/>
          <w:sz w:val="24"/>
          <w:szCs w:val="24"/>
        </w:rPr>
        <w:t>s</w:t>
      </w:r>
      <w:proofErr w:type="spellEnd"/>
      <w:r w:rsidRPr="00BA072F">
        <w:rPr>
          <w:rFonts w:ascii="Arial" w:hAnsi="Arial" w:cs="Arial"/>
          <w:bCs/>
          <w:sz w:val="24"/>
          <w:szCs w:val="24"/>
        </w:rPr>
        <w:t xml:space="preserve">. The rows </w:t>
      </w:r>
      <w:r w:rsidR="001F782E">
        <w:rPr>
          <w:rFonts w:ascii="Arial" w:hAnsi="Arial" w:cs="Arial"/>
          <w:bCs/>
          <w:sz w:val="24"/>
          <w:szCs w:val="24"/>
        </w:rPr>
        <w:t xml:space="preserve">consist </w:t>
      </w:r>
      <w:r w:rsidR="0057334B">
        <w:rPr>
          <w:rFonts w:ascii="Arial" w:hAnsi="Arial" w:cs="Arial"/>
          <w:bCs/>
          <w:sz w:val="24"/>
          <w:szCs w:val="24"/>
        </w:rPr>
        <w:t xml:space="preserve">of </w:t>
      </w:r>
      <w:r w:rsidR="0057334B" w:rsidRPr="00BA072F">
        <w:rPr>
          <w:rFonts w:ascii="Arial" w:hAnsi="Arial" w:cs="Arial"/>
          <w:bCs/>
          <w:sz w:val="24"/>
          <w:szCs w:val="24"/>
        </w:rPr>
        <w:t>specifications</w:t>
      </w:r>
      <w:r w:rsidRPr="00BA072F">
        <w:rPr>
          <w:rFonts w:ascii="Arial" w:hAnsi="Arial" w:cs="Arial"/>
          <w:sz w:val="24"/>
          <w:szCs w:val="24"/>
        </w:rPr>
        <w:t xml:space="preserve"> (row items</w:t>
      </w:r>
      <w:r w:rsidR="00F02350" w:rsidRPr="00BA072F">
        <w:rPr>
          <w:rFonts w:ascii="Arial" w:hAnsi="Arial" w:cs="Arial"/>
          <w:sz w:val="24"/>
          <w:szCs w:val="24"/>
        </w:rPr>
        <w:t>),</w:t>
      </w:r>
      <w:r w:rsidRPr="00BA072F">
        <w:rPr>
          <w:rFonts w:ascii="Arial" w:hAnsi="Arial" w:cs="Arial"/>
          <w:sz w:val="24"/>
          <w:szCs w:val="24"/>
        </w:rPr>
        <w:t xml:space="preserve"> and the c</w:t>
      </w:r>
      <w:r w:rsidR="009C7469">
        <w:rPr>
          <w:rFonts w:ascii="Arial" w:hAnsi="Arial" w:cs="Arial"/>
          <w:sz w:val="24"/>
          <w:szCs w:val="24"/>
        </w:rPr>
        <w:t>olumns are the requirement</w:t>
      </w:r>
      <w:r w:rsidR="00F84CB6">
        <w:rPr>
          <w:rFonts w:ascii="Arial" w:hAnsi="Arial" w:cs="Arial"/>
          <w:sz w:val="24"/>
          <w:szCs w:val="24"/>
        </w:rPr>
        <w:t>s</w:t>
      </w:r>
      <w:r w:rsidR="009C7469">
        <w:rPr>
          <w:rFonts w:ascii="Arial" w:hAnsi="Arial" w:cs="Arial"/>
          <w:sz w:val="24"/>
          <w:szCs w:val="24"/>
        </w:rPr>
        <w:t xml:space="preserve"> to be completed against the specifications</w:t>
      </w:r>
      <w:r w:rsidRPr="00BA072F">
        <w:rPr>
          <w:rFonts w:ascii="Arial" w:hAnsi="Arial" w:cs="Arial"/>
          <w:sz w:val="24"/>
          <w:szCs w:val="24"/>
        </w:rPr>
        <w:t>:</w:t>
      </w:r>
      <w:r w:rsidRPr="00BA072F">
        <w:rPr>
          <w:rFonts w:ascii="Arial" w:hAnsi="Arial" w:cs="Arial"/>
          <w:b/>
          <w:bCs/>
          <w:sz w:val="24"/>
          <w:szCs w:val="24"/>
        </w:rPr>
        <w:t xml:space="preserve"> </w:t>
      </w:r>
      <w:r w:rsidR="00684618">
        <w:rPr>
          <w:rFonts w:ascii="Arial" w:hAnsi="Arial" w:cs="Arial"/>
          <w:b/>
          <w:bCs/>
          <w:sz w:val="24"/>
          <w:szCs w:val="24"/>
        </w:rPr>
        <w:t xml:space="preserve">Bidders may bid for </w:t>
      </w:r>
      <w:r w:rsidR="00987841">
        <w:rPr>
          <w:rFonts w:ascii="Arial" w:hAnsi="Arial" w:cs="Arial"/>
          <w:b/>
          <w:bCs/>
          <w:sz w:val="24"/>
          <w:szCs w:val="24"/>
        </w:rPr>
        <w:t xml:space="preserve">one or more items </w:t>
      </w:r>
      <w:r w:rsidR="00FF40DA">
        <w:rPr>
          <w:rFonts w:ascii="Arial" w:hAnsi="Arial" w:cs="Arial"/>
          <w:b/>
          <w:bCs/>
          <w:sz w:val="24"/>
          <w:szCs w:val="24"/>
        </w:rPr>
        <w:t>per discipline of choice as</w:t>
      </w:r>
      <w:r w:rsidR="00684618">
        <w:rPr>
          <w:rFonts w:ascii="Arial" w:hAnsi="Arial" w:cs="Arial"/>
          <w:b/>
          <w:bCs/>
          <w:sz w:val="24"/>
          <w:szCs w:val="24"/>
        </w:rPr>
        <w:t xml:space="preserve"> listed and shall be evaluated based on the </w:t>
      </w:r>
      <w:r w:rsidR="004B5166">
        <w:rPr>
          <w:rFonts w:ascii="Arial" w:hAnsi="Arial" w:cs="Arial"/>
          <w:b/>
          <w:bCs/>
          <w:sz w:val="24"/>
          <w:szCs w:val="24"/>
        </w:rPr>
        <w:t xml:space="preserve">submitted </w:t>
      </w:r>
      <w:r w:rsidR="00684618">
        <w:rPr>
          <w:rFonts w:ascii="Arial" w:hAnsi="Arial" w:cs="Arial"/>
          <w:b/>
          <w:bCs/>
          <w:sz w:val="24"/>
          <w:szCs w:val="24"/>
        </w:rPr>
        <w:t>bid</w:t>
      </w:r>
      <w:r w:rsidR="004B5166">
        <w:rPr>
          <w:rFonts w:ascii="Arial" w:hAnsi="Arial" w:cs="Arial"/>
          <w:b/>
          <w:bCs/>
          <w:sz w:val="24"/>
          <w:szCs w:val="24"/>
        </w:rPr>
        <w:t>s</w:t>
      </w:r>
      <w:r w:rsidR="00684618">
        <w:rPr>
          <w:rFonts w:ascii="Arial" w:hAnsi="Arial" w:cs="Arial"/>
          <w:b/>
          <w:bCs/>
          <w:sz w:val="24"/>
          <w:szCs w:val="24"/>
        </w:rPr>
        <w:t xml:space="preserve">. </w:t>
      </w:r>
      <w:r w:rsidRPr="003A784B">
        <w:rPr>
          <w:rFonts w:ascii="Arial" w:hAnsi="Arial" w:cs="Arial"/>
          <w:b/>
          <w:bCs/>
          <w:sz w:val="24"/>
          <w:szCs w:val="24"/>
        </w:rPr>
        <w:t xml:space="preserve">See attached </w:t>
      </w:r>
      <w:r w:rsidR="008F0718" w:rsidRPr="003A784B">
        <w:rPr>
          <w:rFonts w:ascii="Arial" w:hAnsi="Arial" w:cs="Arial"/>
          <w:b/>
          <w:bCs/>
          <w:sz w:val="24"/>
          <w:szCs w:val="24"/>
        </w:rPr>
        <w:t xml:space="preserve">Annexure A </w:t>
      </w:r>
      <w:r w:rsidR="004B5166">
        <w:rPr>
          <w:rFonts w:ascii="Arial" w:hAnsi="Arial" w:cs="Arial"/>
          <w:b/>
          <w:bCs/>
          <w:sz w:val="24"/>
          <w:szCs w:val="24"/>
        </w:rPr>
        <w:t>for list of items,</w:t>
      </w:r>
      <w:r w:rsidR="008864AC">
        <w:rPr>
          <w:rFonts w:ascii="Arial" w:hAnsi="Arial" w:cs="Arial"/>
          <w:b/>
          <w:bCs/>
          <w:sz w:val="24"/>
          <w:szCs w:val="24"/>
        </w:rPr>
        <w:t xml:space="preserve"> </w:t>
      </w:r>
      <w:r w:rsidR="003677A1" w:rsidRPr="003677A1">
        <w:rPr>
          <w:rFonts w:ascii="Arial" w:hAnsi="Arial" w:cs="Arial"/>
          <w:b/>
          <w:bCs/>
          <w:sz w:val="24"/>
          <w:szCs w:val="24"/>
        </w:rPr>
        <w:t>1.</w:t>
      </w:r>
      <w:r w:rsidR="003677A1">
        <w:rPr>
          <w:rFonts w:ascii="Arial" w:hAnsi="Arial" w:cs="Arial"/>
          <w:b/>
          <w:bCs/>
          <w:sz w:val="24"/>
          <w:szCs w:val="24"/>
        </w:rPr>
        <w:t xml:space="preserve"> </w:t>
      </w:r>
      <w:r w:rsidR="003677A1" w:rsidRPr="003677A1">
        <w:rPr>
          <w:rFonts w:ascii="Arial" w:hAnsi="Arial" w:cs="Arial"/>
          <w:b/>
          <w:bCs/>
          <w:sz w:val="24"/>
          <w:szCs w:val="24"/>
        </w:rPr>
        <w:t>Speech therapy and Audiology, 2. Physiotherapy, 3. Occupational therapy, 4. Podiatry</w:t>
      </w:r>
      <w:r w:rsidR="001E21F4">
        <w:rPr>
          <w:rFonts w:ascii="Arial" w:hAnsi="Arial" w:cs="Arial"/>
          <w:b/>
          <w:bCs/>
          <w:sz w:val="24"/>
          <w:szCs w:val="24"/>
        </w:rPr>
        <w:t>.</w:t>
      </w:r>
      <w:r w:rsidR="003677A1" w:rsidRPr="003677A1" w:rsidDel="003677A1">
        <w:rPr>
          <w:rFonts w:ascii="Arial" w:hAnsi="Arial" w:cs="Arial"/>
          <w:b/>
          <w:bCs/>
          <w:sz w:val="24"/>
          <w:szCs w:val="24"/>
        </w:rPr>
        <w:t xml:space="preserve"> </w:t>
      </w:r>
    </w:p>
    <w:p w14:paraId="1F22B47A" w14:textId="77777777" w:rsidR="004E3982" w:rsidRPr="00BA072F" w:rsidRDefault="004E3982" w:rsidP="00080E0F">
      <w:pPr>
        <w:autoSpaceDE w:val="0"/>
        <w:autoSpaceDN w:val="0"/>
        <w:jc w:val="both"/>
        <w:rPr>
          <w:rFonts w:ascii="Arial" w:hAnsi="Arial" w:cs="Arial"/>
          <w:sz w:val="24"/>
          <w:szCs w:val="24"/>
        </w:rPr>
      </w:pPr>
    </w:p>
    <w:p w14:paraId="120712A2" w14:textId="3EF89B61" w:rsidR="004E3982" w:rsidRPr="00BA072F" w:rsidRDefault="004E3982" w:rsidP="00080E0F">
      <w:pPr>
        <w:numPr>
          <w:ilvl w:val="0"/>
          <w:numId w:val="8"/>
        </w:numPr>
        <w:autoSpaceDE w:val="0"/>
        <w:autoSpaceDN w:val="0"/>
        <w:ind w:left="270" w:hanging="270"/>
        <w:jc w:val="both"/>
        <w:rPr>
          <w:rFonts w:ascii="Arial" w:hAnsi="Arial" w:cs="Arial"/>
          <w:sz w:val="24"/>
          <w:szCs w:val="24"/>
        </w:rPr>
      </w:pPr>
      <w:r w:rsidRPr="00BA072F">
        <w:rPr>
          <w:rFonts w:ascii="Arial" w:hAnsi="Arial" w:cs="Arial"/>
          <w:bCs/>
          <w:sz w:val="24"/>
          <w:szCs w:val="24"/>
          <w:u w:val="single"/>
        </w:rPr>
        <w:t xml:space="preserve">The bidders must complete the following columns for each </w:t>
      </w:r>
      <w:r w:rsidRPr="00BA072F">
        <w:rPr>
          <w:rFonts w:ascii="Arial" w:hAnsi="Arial" w:cs="Arial"/>
          <w:sz w:val="24"/>
          <w:szCs w:val="24"/>
          <w:u w:val="single"/>
        </w:rPr>
        <w:t>specification (line item)</w:t>
      </w:r>
      <w:r w:rsidR="008864AC">
        <w:rPr>
          <w:rFonts w:ascii="Arial" w:hAnsi="Arial" w:cs="Arial"/>
          <w:sz w:val="24"/>
          <w:szCs w:val="24"/>
          <w:u w:val="single"/>
        </w:rPr>
        <w:t xml:space="preserve"> on</w:t>
      </w:r>
      <w:r w:rsidR="009E39C4">
        <w:rPr>
          <w:rFonts w:ascii="Arial" w:hAnsi="Arial" w:cs="Arial"/>
          <w:sz w:val="24"/>
          <w:szCs w:val="24"/>
          <w:u w:val="single"/>
        </w:rPr>
        <w:t xml:space="preserve"> </w:t>
      </w:r>
      <w:r w:rsidR="008864AC">
        <w:rPr>
          <w:rFonts w:ascii="Arial" w:hAnsi="Arial" w:cs="Arial"/>
          <w:sz w:val="24"/>
          <w:szCs w:val="24"/>
          <w:u w:val="single"/>
        </w:rPr>
        <w:t xml:space="preserve">the relevant </w:t>
      </w:r>
      <w:r w:rsidR="009E39C4">
        <w:rPr>
          <w:rFonts w:ascii="Arial" w:hAnsi="Arial" w:cs="Arial"/>
          <w:sz w:val="24"/>
          <w:szCs w:val="24"/>
          <w:u w:val="single"/>
        </w:rPr>
        <w:t xml:space="preserve">discipline of choice on </w:t>
      </w:r>
      <w:r w:rsidR="008864AC">
        <w:rPr>
          <w:rFonts w:ascii="Arial" w:hAnsi="Arial" w:cs="Arial"/>
          <w:sz w:val="24"/>
          <w:szCs w:val="24"/>
          <w:u w:val="single"/>
        </w:rPr>
        <w:t>Annexure</w:t>
      </w:r>
      <w:r w:rsidR="009E39C4">
        <w:rPr>
          <w:rFonts w:ascii="Arial" w:hAnsi="Arial" w:cs="Arial"/>
          <w:sz w:val="24"/>
          <w:szCs w:val="24"/>
          <w:u w:val="single"/>
        </w:rPr>
        <w:t xml:space="preserve"> A</w:t>
      </w:r>
      <w:r w:rsidRPr="00BA072F">
        <w:rPr>
          <w:rFonts w:ascii="Arial" w:hAnsi="Arial" w:cs="Arial"/>
          <w:sz w:val="24"/>
          <w:szCs w:val="24"/>
        </w:rPr>
        <w:t>:</w:t>
      </w:r>
    </w:p>
    <w:p w14:paraId="4052A7A5" w14:textId="0BC01075" w:rsidR="00996D49" w:rsidRPr="00996D49" w:rsidRDefault="00996D49" w:rsidP="00996D49">
      <w:pPr>
        <w:numPr>
          <w:ilvl w:val="0"/>
          <w:numId w:val="8"/>
        </w:numPr>
        <w:autoSpaceDE w:val="0"/>
        <w:autoSpaceDN w:val="0"/>
        <w:jc w:val="both"/>
        <w:rPr>
          <w:rFonts w:ascii="Arial" w:hAnsi="Arial" w:cs="Arial"/>
          <w:bCs/>
          <w:sz w:val="24"/>
          <w:szCs w:val="24"/>
          <w:lang w:val="en-US"/>
        </w:rPr>
      </w:pPr>
      <w:r w:rsidRPr="00996D49">
        <w:rPr>
          <w:rFonts w:ascii="Arial" w:hAnsi="Arial" w:cs="Arial"/>
          <w:bCs/>
          <w:sz w:val="24"/>
          <w:szCs w:val="24"/>
          <w:lang w:val="en-US"/>
        </w:rPr>
        <w:t xml:space="preserve">Bidders are required to indicate compliance/non-compliance with the specification by typing 'YES/NO/Not Applicable for each line item on column </w:t>
      </w:r>
      <w:r w:rsidR="004D2FAB">
        <w:rPr>
          <w:rFonts w:ascii="Arial" w:hAnsi="Arial" w:cs="Arial"/>
          <w:bCs/>
          <w:sz w:val="24"/>
          <w:szCs w:val="24"/>
          <w:lang w:val="en-US"/>
        </w:rPr>
        <w:t>E</w:t>
      </w:r>
      <w:r w:rsidRPr="00996D49">
        <w:rPr>
          <w:rFonts w:ascii="Arial" w:hAnsi="Arial" w:cs="Arial"/>
          <w:bCs/>
          <w:sz w:val="24"/>
          <w:szCs w:val="24"/>
          <w:lang w:val="en-US"/>
        </w:rPr>
        <w:t>.</w:t>
      </w:r>
    </w:p>
    <w:p w14:paraId="3DF6399C" w14:textId="0F1A5562" w:rsidR="00996D49" w:rsidRPr="00996D49" w:rsidRDefault="00C57B0C" w:rsidP="00996D49">
      <w:pPr>
        <w:numPr>
          <w:ilvl w:val="0"/>
          <w:numId w:val="8"/>
        </w:numPr>
        <w:autoSpaceDE w:val="0"/>
        <w:autoSpaceDN w:val="0"/>
        <w:jc w:val="both"/>
        <w:rPr>
          <w:rFonts w:ascii="Arial" w:hAnsi="Arial" w:cs="Arial"/>
          <w:bCs/>
          <w:sz w:val="24"/>
          <w:szCs w:val="24"/>
          <w:lang w:val="en-US"/>
        </w:rPr>
      </w:pPr>
      <w:r w:rsidRPr="00C57B0C">
        <w:rPr>
          <w:rFonts w:ascii="Arial" w:hAnsi="Arial" w:cs="Arial"/>
          <w:bCs/>
          <w:sz w:val="24"/>
          <w:szCs w:val="24"/>
          <w:lang w:val="en-US"/>
        </w:rPr>
        <w:t xml:space="preserve">In the case where a bidder indicated ‘No’ in column ‘E’ and an equivalent or better option is provided, bidders must type ‘Yes’ on column F. Details of the equivalent/better option must be provided on column </w:t>
      </w:r>
      <w:r w:rsidR="008967FD">
        <w:rPr>
          <w:rFonts w:ascii="Arial" w:hAnsi="Arial" w:cs="Arial"/>
          <w:bCs/>
          <w:sz w:val="24"/>
          <w:szCs w:val="24"/>
          <w:lang w:val="en-US"/>
        </w:rPr>
        <w:t>G</w:t>
      </w:r>
      <w:r w:rsidR="00996D49" w:rsidRPr="00996D49">
        <w:rPr>
          <w:rFonts w:ascii="Arial" w:hAnsi="Arial" w:cs="Arial"/>
          <w:bCs/>
          <w:sz w:val="24"/>
          <w:szCs w:val="24"/>
          <w:lang w:val="en-US"/>
        </w:rPr>
        <w:t>.</w:t>
      </w:r>
    </w:p>
    <w:p w14:paraId="05132006" w14:textId="48EE6D27" w:rsidR="00C24B96" w:rsidRDefault="00B34D6C" w:rsidP="00B34D6C">
      <w:pPr>
        <w:numPr>
          <w:ilvl w:val="0"/>
          <w:numId w:val="8"/>
        </w:numPr>
        <w:autoSpaceDE w:val="0"/>
        <w:autoSpaceDN w:val="0"/>
        <w:jc w:val="both"/>
        <w:rPr>
          <w:rFonts w:ascii="Arial" w:hAnsi="Arial" w:cs="Arial"/>
          <w:bCs/>
          <w:sz w:val="24"/>
          <w:szCs w:val="24"/>
          <w:lang w:val="en-US"/>
        </w:rPr>
      </w:pPr>
      <w:r w:rsidRPr="00B34D6C">
        <w:rPr>
          <w:rFonts w:ascii="Arial" w:hAnsi="Arial" w:cs="Arial"/>
          <w:bCs/>
          <w:sz w:val="24"/>
          <w:szCs w:val="24"/>
          <w:lang w:val="en-US"/>
        </w:rPr>
        <w:t xml:space="preserve">Bidder to provide reference to brochure (page number) / technical data sheet / Any supporting documents on column </w:t>
      </w:r>
      <w:r w:rsidR="008967FD">
        <w:rPr>
          <w:rFonts w:ascii="Arial" w:hAnsi="Arial" w:cs="Arial"/>
          <w:bCs/>
          <w:sz w:val="24"/>
          <w:szCs w:val="24"/>
          <w:lang w:val="en-US"/>
        </w:rPr>
        <w:t>H</w:t>
      </w:r>
      <w:r w:rsidRPr="00B34D6C">
        <w:rPr>
          <w:rFonts w:ascii="Arial" w:hAnsi="Arial" w:cs="Arial"/>
          <w:bCs/>
          <w:sz w:val="24"/>
          <w:szCs w:val="24"/>
          <w:lang w:val="en-US"/>
        </w:rPr>
        <w:t>.</w:t>
      </w:r>
    </w:p>
    <w:p w14:paraId="116B3C97" w14:textId="77777777" w:rsidR="00227085" w:rsidRDefault="00227085" w:rsidP="003E377F">
      <w:pPr>
        <w:autoSpaceDE w:val="0"/>
        <w:autoSpaceDN w:val="0"/>
        <w:ind w:left="360"/>
        <w:jc w:val="both"/>
        <w:rPr>
          <w:rFonts w:ascii="Arial" w:hAnsi="Arial" w:cs="Arial"/>
          <w:bCs/>
          <w:sz w:val="24"/>
          <w:szCs w:val="24"/>
          <w:lang w:val="en-US"/>
        </w:rPr>
      </w:pPr>
    </w:p>
    <w:p w14:paraId="284F1784" w14:textId="32305964" w:rsidR="00996D49" w:rsidRPr="003E377F" w:rsidRDefault="00996D49" w:rsidP="003E377F">
      <w:pPr>
        <w:autoSpaceDE w:val="0"/>
        <w:autoSpaceDN w:val="0"/>
        <w:jc w:val="both"/>
        <w:rPr>
          <w:rFonts w:ascii="Arial" w:hAnsi="Arial" w:cs="Arial"/>
          <w:b/>
          <w:sz w:val="24"/>
          <w:szCs w:val="24"/>
          <w:lang w:val="en-US"/>
        </w:rPr>
      </w:pPr>
      <w:r w:rsidRPr="003E377F">
        <w:rPr>
          <w:rFonts w:ascii="Arial" w:hAnsi="Arial" w:cs="Arial"/>
          <w:b/>
          <w:sz w:val="24"/>
          <w:szCs w:val="24"/>
          <w:lang w:val="en-US"/>
        </w:rPr>
        <w:t xml:space="preserve">If the </w:t>
      </w:r>
      <w:r w:rsidR="00E1546B">
        <w:rPr>
          <w:rFonts w:ascii="Arial" w:hAnsi="Arial" w:cs="Arial"/>
          <w:b/>
          <w:sz w:val="24"/>
          <w:szCs w:val="24"/>
          <w:lang w:val="en-US"/>
        </w:rPr>
        <w:t>product (</w:t>
      </w:r>
      <w:r w:rsidR="00607E43">
        <w:rPr>
          <w:rFonts w:ascii="Arial" w:hAnsi="Arial" w:cs="Arial"/>
          <w:b/>
          <w:sz w:val="24"/>
          <w:szCs w:val="24"/>
          <w:lang w:val="en-US"/>
        </w:rPr>
        <w:t>Equipment</w:t>
      </w:r>
      <w:r w:rsidR="00E1546B">
        <w:rPr>
          <w:rFonts w:ascii="Arial" w:hAnsi="Arial" w:cs="Arial"/>
          <w:b/>
          <w:sz w:val="24"/>
          <w:szCs w:val="24"/>
          <w:lang w:val="en-US"/>
        </w:rPr>
        <w:t xml:space="preserve"> without Accessories) or categories (</w:t>
      </w:r>
      <w:r w:rsidR="00607E43">
        <w:rPr>
          <w:rFonts w:ascii="Arial" w:hAnsi="Arial" w:cs="Arial"/>
          <w:b/>
          <w:sz w:val="24"/>
          <w:szCs w:val="24"/>
          <w:lang w:val="en-US"/>
        </w:rPr>
        <w:t>Equipment</w:t>
      </w:r>
      <w:r w:rsidR="00E1546B">
        <w:rPr>
          <w:rFonts w:ascii="Arial" w:hAnsi="Arial" w:cs="Arial"/>
          <w:b/>
          <w:sz w:val="24"/>
          <w:szCs w:val="24"/>
          <w:lang w:val="en-US"/>
        </w:rPr>
        <w:t xml:space="preserve"> with its Accessories)</w:t>
      </w:r>
      <w:r w:rsidRPr="003E377F">
        <w:rPr>
          <w:rFonts w:ascii="Arial" w:hAnsi="Arial" w:cs="Arial"/>
          <w:b/>
          <w:sz w:val="24"/>
          <w:szCs w:val="24"/>
          <w:lang w:val="en-US"/>
        </w:rPr>
        <w:t xml:space="preserve"> tendered for does not meet the requirements as stated on the technical </w:t>
      </w:r>
      <w:r w:rsidR="00C24B96">
        <w:rPr>
          <w:rFonts w:ascii="Arial" w:hAnsi="Arial" w:cs="Arial"/>
          <w:b/>
          <w:sz w:val="24"/>
          <w:szCs w:val="24"/>
          <w:lang w:val="en-US"/>
        </w:rPr>
        <w:t xml:space="preserve">specification </w:t>
      </w:r>
      <w:r w:rsidRPr="003E377F">
        <w:rPr>
          <w:rFonts w:ascii="Arial" w:hAnsi="Arial" w:cs="Arial"/>
          <w:b/>
          <w:sz w:val="24"/>
          <w:szCs w:val="24"/>
          <w:lang w:val="en-US"/>
        </w:rPr>
        <w:t xml:space="preserve">evaluations OR no equivalent/better option offered, the bid will be disqualified for that </w:t>
      </w:r>
      <w:r w:rsidR="00E1546B">
        <w:rPr>
          <w:rFonts w:ascii="Arial" w:hAnsi="Arial" w:cs="Arial"/>
          <w:b/>
          <w:sz w:val="24"/>
          <w:szCs w:val="24"/>
          <w:lang w:val="en-US"/>
        </w:rPr>
        <w:t>product or category</w:t>
      </w:r>
      <w:r w:rsidRPr="003E377F">
        <w:rPr>
          <w:rFonts w:ascii="Arial" w:hAnsi="Arial" w:cs="Arial"/>
          <w:b/>
          <w:sz w:val="24"/>
          <w:szCs w:val="24"/>
          <w:lang w:val="en-US"/>
        </w:rPr>
        <w:t>.</w:t>
      </w:r>
    </w:p>
    <w:p w14:paraId="76B81601" w14:textId="77777777" w:rsidR="00C01138" w:rsidRDefault="00C01138" w:rsidP="00C01138">
      <w:pPr>
        <w:contextualSpacing/>
        <w:jc w:val="both"/>
        <w:rPr>
          <w:rFonts w:ascii="Arial" w:hAnsi="Arial" w:cs="Arial"/>
          <w:bCs/>
          <w:sz w:val="24"/>
          <w:szCs w:val="24"/>
          <w:lang w:val="en-US"/>
        </w:rPr>
      </w:pPr>
    </w:p>
    <w:p w14:paraId="7C4A6C0F" w14:textId="77777777" w:rsidR="00C01138" w:rsidRDefault="00C01138" w:rsidP="00C01138">
      <w:pPr>
        <w:contextualSpacing/>
        <w:jc w:val="both"/>
        <w:rPr>
          <w:rFonts w:ascii="Arial" w:hAnsi="Arial" w:cs="Arial"/>
          <w:bCs/>
          <w:sz w:val="24"/>
          <w:szCs w:val="24"/>
          <w:lang w:val="en-US"/>
        </w:rPr>
      </w:pPr>
    </w:p>
    <w:p w14:paraId="776A8CF4" w14:textId="77777777" w:rsidR="00C01138" w:rsidRDefault="00C01138" w:rsidP="00C01138">
      <w:pPr>
        <w:contextualSpacing/>
        <w:jc w:val="both"/>
        <w:rPr>
          <w:rFonts w:ascii="Arial" w:hAnsi="Arial" w:cs="Arial"/>
          <w:bCs/>
          <w:sz w:val="24"/>
          <w:szCs w:val="24"/>
          <w:lang w:val="en-US"/>
        </w:rPr>
      </w:pPr>
    </w:p>
    <w:p w14:paraId="32300C67" w14:textId="77777777" w:rsidR="00C01138" w:rsidRDefault="00C01138" w:rsidP="00C01138">
      <w:pPr>
        <w:contextualSpacing/>
        <w:jc w:val="both"/>
        <w:rPr>
          <w:rFonts w:ascii="Arial" w:hAnsi="Arial" w:cs="Arial"/>
          <w:bCs/>
          <w:sz w:val="24"/>
          <w:szCs w:val="24"/>
          <w:lang w:val="en-US"/>
        </w:rPr>
      </w:pPr>
    </w:p>
    <w:p w14:paraId="4FB82284" w14:textId="77777777" w:rsidR="00C01138" w:rsidRDefault="00C01138" w:rsidP="00C01138">
      <w:pPr>
        <w:contextualSpacing/>
        <w:jc w:val="both"/>
        <w:rPr>
          <w:rFonts w:ascii="Arial" w:hAnsi="Arial" w:cs="Arial"/>
          <w:bCs/>
          <w:sz w:val="24"/>
          <w:szCs w:val="24"/>
          <w:lang w:val="en-US"/>
        </w:rPr>
      </w:pPr>
    </w:p>
    <w:p w14:paraId="72121B49" w14:textId="77777777" w:rsidR="00884897" w:rsidRDefault="00884897" w:rsidP="00C01138">
      <w:pPr>
        <w:contextualSpacing/>
        <w:jc w:val="both"/>
        <w:rPr>
          <w:rFonts w:ascii="Arial" w:hAnsi="Arial" w:cs="Arial"/>
          <w:bCs/>
          <w:sz w:val="24"/>
          <w:szCs w:val="24"/>
          <w:lang w:val="en-US"/>
        </w:rPr>
      </w:pPr>
    </w:p>
    <w:p w14:paraId="66F0C1DD" w14:textId="77777777" w:rsidR="00884897" w:rsidRDefault="00884897" w:rsidP="00C01138">
      <w:pPr>
        <w:contextualSpacing/>
        <w:jc w:val="both"/>
        <w:rPr>
          <w:rFonts w:ascii="Arial" w:hAnsi="Arial" w:cs="Arial"/>
          <w:bCs/>
          <w:sz w:val="24"/>
          <w:szCs w:val="24"/>
          <w:lang w:val="en-US"/>
        </w:rPr>
      </w:pPr>
    </w:p>
    <w:p w14:paraId="23AB9798" w14:textId="77777777" w:rsidR="00884897" w:rsidRDefault="00884897" w:rsidP="00C01138">
      <w:pPr>
        <w:contextualSpacing/>
        <w:jc w:val="both"/>
        <w:rPr>
          <w:rFonts w:ascii="Arial" w:hAnsi="Arial" w:cs="Arial"/>
          <w:bCs/>
          <w:sz w:val="24"/>
          <w:szCs w:val="24"/>
          <w:lang w:val="en-US"/>
        </w:rPr>
      </w:pPr>
    </w:p>
    <w:p w14:paraId="11D3A577" w14:textId="179C0ACC" w:rsidR="004E3982" w:rsidRPr="00BA072F" w:rsidRDefault="004E3982" w:rsidP="003E377F">
      <w:pPr>
        <w:pBdr>
          <w:top w:val="single" w:sz="4" w:space="1" w:color="auto"/>
          <w:left w:val="single" w:sz="4" w:space="4" w:color="auto"/>
          <w:bottom w:val="single" w:sz="4" w:space="3" w:color="auto"/>
          <w:right w:val="single" w:sz="4" w:space="4" w:color="auto"/>
        </w:pBdr>
        <w:shd w:val="clear" w:color="auto" w:fill="FFC000"/>
        <w:ind w:left="1080" w:right="178" w:hanging="990"/>
        <w:jc w:val="center"/>
        <w:rPr>
          <w:rFonts w:ascii="Arial" w:hAnsi="Arial" w:cs="Arial"/>
          <w:b/>
          <w:sz w:val="24"/>
          <w:szCs w:val="24"/>
        </w:rPr>
      </w:pPr>
      <w:r w:rsidRPr="00BA072F">
        <w:rPr>
          <w:rFonts w:ascii="Arial" w:hAnsi="Arial" w:cs="Arial"/>
          <w:b/>
          <w:bCs/>
          <w:sz w:val="24"/>
          <w:szCs w:val="24"/>
        </w:rPr>
        <w:t xml:space="preserve">STAGE 2: </w:t>
      </w:r>
      <w:r w:rsidRPr="00BA072F">
        <w:rPr>
          <w:rFonts w:ascii="Arial" w:hAnsi="Arial" w:cs="Arial"/>
          <w:b/>
          <w:bCs/>
          <w:sz w:val="24"/>
          <w:szCs w:val="24"/>
        </w:rPr>
        <w:tab/>
      </w:r>
      <w:r w:rsidR="00515DDC" w:rsidRPr="00BA072F">
        <w:rPr>
          <w:rFonts w:ascii="Arial" w:hAnsi="Arial" w:cs="Arial"/>
          <w:b/>
          <w:sz w:val="24"/>
          <w:szCs w:val="24"/>
        </w:rPr>
        <w:t>PRICE AND PREFERENCE POINTS EVALUATION</w:t>
      </w:r>
    </w:p>
    <w:p w14:paraId="4D089F7D" w14:textId="77777777" w:rsidR="000B360C" w:rsidRDefault="000B360C" w:rsidP="00515DDC">
      <w:pPr>
        <w:contextualSpacing/>
        <w:jc w:val="both"/>
        <w:rPr>
          <w:rFonts w:ascii="Arial" w:eastAsia="Cambria" w:hAnsi="Arial" w:cs="Arial"/>
          <w:sz w:val="24"/>
          <w:szCs w:val="24"/>
          <w:lang w:val="en-US"/>
        </w:rPr>
      </w:pPr>
    </w:p>
    <w:p w14:paraId="5ABBDCA0" w14:textId="0EB68EF9" w:rsidR="00515DDC" w:rsidRPr="00BA072F" w:rsidRDefault="00515DDC" w:rsidP="00515DDC">
      <w:pPr>
        <w:contextualSpacing/>
        <w:jc w:val="both"/>
        <w:rPr>
          <w:rFonts w:ascii="Arial" w:eastAsia="Cambria" w:hAnsi="Arial" w:cs="Arial"/>
          <w:sz w:val="24"/>
          <w:szCs w:val="24"/>
          <w:lang w:val="en-US"/>
        </w:rPr>
      </w:pPr>
      <w:r w:rsidRPr="00BA072F">
        <w:rPr>
          <w:rFonts w:ascii="Arial" w:eastAsia="Cambria" w:hAnsi="Arial" w:cs="Arial"/>
          <w:sz w:val="24"/>
          <w:szCs w:val="24"/>
          <w:lang w:val="en-US"/>
        </w:rPr>
        <w:t xml:space="preserve">Only bidders who have complied with all the above evaluation stages, </w:t>
      </w:r>
      <w:r w:rsidRPr="003A784B">
        <w:rPr>
          <w:rFonts w:ascii="Arial" w:eastAsia="Cambria" w:hAnsi="Arial" w:cs="Arial"/>
          <w:sz w:val="24"/>
          <w:szCs w:val="24"/>
          <w:lang w:val="en-US"/>
        </w:rPr>
        <w:t>(Stage 1A</w:t>
      </w:r>
      <w:r w:rsidR="007C0985">
        <w:rPr>
          <w:rFonts w:ascii="Arial" w:eastAsia="Cambria" w:hAnsi="Arial" w:cs="Arial"/>
          <w:sz w:val="24"/>
          <w:szCs w:val="24"/>
          <w:lang w:val="en-US"/>
        </w:rPr>
        <w:t xml:space="preserve"> and</w:t>
      </w:r>
      <w:r w:rsidRPr="003A784B">
        <w:rPr>
          <w:rFonts w:ascii="Arial" w:eastAsia="Cambria" w:hAnsi="Arial" w:cs="Arial"/>
          <w:sz w:val="24"/>
          <w:szCs w:val="24"/>
          <w:lang w:val="en-US"/>
        </w:rPr>
        <w:t xml:space="preserve"> 1B)</w:t>
      </w:r>
      <w:r w:rsidRPr="00BA072F">
        <w:rPr>
          <w:rFonts w:ascii="Arial" w:eastAsia="Cambria" w:hAnsi="Arial" w:cs="Arial"/>
          <w:sz w:val="24"/>
          <w:szCs w:val="24"/>
          <w:lang w:val="en-US"/>
        </w:rPr>
        <w:t xml:space="preserve"> will be considered for the price and preference evaluation. </w:t>
      </w:r>
    </w:p>
    <w:p w14:paraId="7F7F8517" w14:textId="77777777" w:rsidR="004E3982" w:rsidRPr="00BF55FA" w:rsidRDefault="004E3982" w:rsidP="004E3982">
      <w:pPr>
        <w:tabs>
          <w:tab w:val="left" w:pos="810"/>
          <w:tab w:val="left" w:pos="1980"/>
        </w:tabs>
        <w:jc w:val="both"/>
        <w:rPr>
          <w:rFonts w:ascii="Arial" w:hAnsi="Arial" w:cs="Arial"/>
          <w:b/>
          <w:sz w:val="24"/>
          <w:szCs w:val="24"/>
          <w:lang w:val="en-US"/>
        </w:rPr>
      </w:pPr>
    </w:p>
    <w:p w14:paraId="728F42CE" w14:textId="40657BD7" w:rsidR="00515DDC" w:rsidRDefault="00515DDC" w:rsidP="00515DDC">
      <w:pPr>
        <w:keepNext/>
        <w:keepLines/>
        <w:tabs>
          <w:tab w:val="left" w:pos="5940"/>
          <w:tab w:val="left" w:pos="7470"/>
        </w:tabs>
        <w:spacing w:after="15"/>
        <w:ind w:right="80"/>
        <w:jc w:val="both"/>
        <w:outlineLvl w:val="1"/>
        <w:rPr>
          <w:rFonts w:ascii="Arial" w:hAnsi="Arial" w:cs="Arial"/>
          <w:bCs/>
          <w:sz w:val="24"/>
          <w:szCs w:val="24"/>
        </w:rPr>
      </w:pPr>
      <w:r w:rsidRPr="00BA072F">
        <w:rPr>
          <w:rFonts w:ascii="Arial" w:hAnsi="Arial" w:cs="Arial"/>
          <w:bCs/>
          <w:sz w:val="24"/>
          <w:szCs w:val="24"/>
        </w:rPr>
        <w:t>The bids will be evaluated according to the 80/20 or 90/10 preference point system. The 80/20 system which is applicable to bids with a Rand value of up to R50 million whilst the 90/10 system is applicable to bids with a Rand Value above R50 million (all applicable taxes included), where a maximum of 80 or 90 points will be allocated for price and a maximum of 20 or 10 will be allocated for specific goals.</w:t>
      </w:r>
    </w:p>
    <w:p w14:paraId="0E38F2CF" w14:textId="77777777" w:rsidR="002756FC" w:rsidRDefault="002756FC" w:rsidP="00515DDC">
      <w:pPr>
        <w:keepNext/>
        <w:keepLines/>
        <w:tabs>
          <w:tab w:val="left" w:pos="5940"/>
          <w:tab w:val="left" w:pos="7470"/>
        </w:tabs>
        <w:spacing w:after="15"/>
        <w:ind w:right="80"/>
        <w:jc w:val="both"/>
        <w:outlineLvl w:val="1"/>
        <w:rPr>
          <w:rFonts w:ascii="Arial" w:hAnsi="Arial" w:cs="Arial"/>
          <w:bCs/>
          <w:sz w:val="24"/>
          <w:szCs w:val="24"/>
        </w:rPr>
      </w:pPr>
    </w:p>
    <w:p w14:paraId="4A0D4C98" w14:textId="0261072F" w:rsidR="002756FC" w:rsidRPr="00BA072F" w:rsidRDefault="002756FC" w:rsidP="00515DDC">
      <w:pPr>
        <w:keepNext/>
        <w:keepLines/>
        <w:tabs>
          <w:tab w:val="left" w:pos="5940"/>
          <w:tab w:val="left" w:pos="7470"/>
        </w:tabs>
        <w:spacing w:after="15"/>
        <w:ind w:right="80"/>
        <w:jc w:val="both"/>
        <w:outlineLvl w:val="1"/>
        <w:rPr>
          <w:rFonts w:ascii="Arial" w:hAnsi="Arial" w:cs="Arial"/>
          <w:bCs/>
          <w:sz w:val="24"/>
          <w:szCs w:val="24"/>
        </w:rPr>
      </w:pPr>
      <w:r>
        <w:rPr>
          <w:rFonts w:ascii="Arial" w:hAnsi="Arial" w:cs="Arial"/>
          <w:bCs/>
          <w:sz w:val="24"/>
          <w:szCs w:val="24"/>
        </w:rPr>
        <w:t>Bidders are re</w:t>
      </w:r>
      <w:r w:rsidR="000B6200">
        <w:rPr>
          <w:rFonts w:ascii="Arial" w:hAnsi="Arial" w:cs="Arial"/>
          <w:bCs/>
          <w:sz w:val="24"/>
          <w:szCs w:val="24"/>
        </w:rPr>
        <w:t>quired to complete and submitted the following documents:</w:t>
      </w:r>
    </w:p>
    <w:p w14:paraId="32B29720" w14:textId="0E3AAD2E" w:rsidR="00515DDC" w:rsidRPr="00BA072F" w:rsidRDefault="00515DDC" w:rsidP="00515DDC">
      <w:pPr>
        <w:shd w:val="clear" w:color="auto" w:fill="FFFFFF"/>
        <w:spacing w:beforeAutospacing="1" w:afterAutospacing="1"/>
        <w:ind w:left="284" w:hanging="218"/>
        <w:jc w:val="both"/>
        <w:rPr>
          <w:rFonts w:ascii="Arial" w:hAnsi="Arial" w:cs="Arial"/>
          <w:sz w:val="24"/>
          <w:szCs w:val="24"/>
          <w:lang w:val="en-ZA" w:eastAsia="en-ZA"/>
        </w:rPr>
      </w:pPr>
      <w:r w:rsidRPr="00BA072F">
        <w:rPr>
          <w:rFonts w:ascii="Arial" w:hAnsi="Arial" w:cs="Arial"/>
          <w:sz w:val="24"/>
          <w:szCs w:val="24"/>
          <w:bdr w:val="none" w:sz="0" w:space="0" w:color="auto" w:frame="1"/>
          <w:lang w:val="en-US" w:eastAsia="en-ZA"/>
        </w:rPr>
        <w:t xml:space="preserve">- </w:t>
      </w:r>
      <w:r w:rsidR="001715D3">
        <w:rPr>
          <w:rFonts w:ascii="Arial" w:hAnsi="Arial" w:cs="Arial"/>
          <w:sz w:val="24"/>
          <w:szCs w:val="24"/>
          <w:bdr w:val="none" w:sz="0" w:space="0" w:color="auto" w:frame="1"/>
          <w:lang w:val="en-US" w:eastAsia="en-ZA"/>
        </w:rPr>
        <w:t xml:space="preserve">     </w:t>
      </w:r>
      <w:r w:rsidR="001715D3" w:rsidRPr="00BA072F">
        <w:rPr>
          <w:rFonts w:ascii="Arial" w:hAnsi="Arial" w:cs="Arial"/>
          <w:sz w:val="24"/>
          <w:szCs w:val="24"/>
          <w:bdr w:val="none" w:sz="0" w:space="0" w:color="auto" w:frame="1"/>
          <w:lang w:val="en-US" w:eastAsia="en-ZA"/>
        </w:rPr>
        <w:t>SBD</w:t>
      </w:r>
      <w:r w:rsidRPr="00BA072F">
        <w:rPr>
          <w:rFonts w:ascii="Arial" w:hAnsi="Arial" w:cs="Arial"/>
          <w:sz w:val="24"/>
          <w:szCs w:val="24"/>
          <w:bdr w:val="none" w:sz="0" w:space="0" w:color="auto" w:frame="1"/>
          <w:lang w:val="en-US" w:eastAsia="en-ZA"/>
        </w:rPr>
        <w:t xml:space="preserve"> </w:t>
      </w:r>
      <w:r w:rsidRPr="00BA072F">
        <w:rPr>
          <w:rFonts w:ascii="Arial" w:hAnsi="Arial" w:cs="Arial"/>
          <w:sz w:val="24"/>
          <w:szCs w:val="24"/>
          <w:bdr w:val="none" w:sz="0" w:space="0" w:color="auto" w:frame="1"/>
          <w:lang w:val="en-ZA" w:eastAsia="en-ZA"/>
        </w:rPr>
        <w:t xml:space="preserve">3.2 </w:t>
      </w:r>
      <w:r w:rsidR="00F67373" w:rsidRPr="00BA072F">
        <w:rPr>
          <w:rFonts w:ascii="Arial" w:hAnsi="Arial" w:cs="Arial"/>
          <w:sz w:val="24"/>
          <w:szCs w:val="24"/>
          <w:bdr w:val="none" w:sz="0" w:space="0" w:color="auto" w:frame="1"/>
          <w:lang w:val="en-ZA" w:eastAsia="en-ZA"/>
        </w:rPr>
        <w:t>non-firm</w:t>
      </w:r>
      <w:r w:rsidRPr="00BA072F">
        <w:rPr>
          <w:rFonts w:ascii="Arial" w:hAnsi="Arial" w:cs="Arial"/>
          <w:sz w:val="24"/>
          <w:szCs w:val="24"/>
          <w:bdr w:val="none" w:sz="0" w:space="0" w:color="auto" w:frame="1"/>
          <w:lang w:val="en-ZA" w:eastAsia="en-ZA"/>
        </w:rPr>
        <w:t xml:space="preserve"> prices </w:t>
      </w:r>
      <w:r w:rsidRPr="00BA072F">
        <w:rPr>
          <w:rFonts w:ascii="Arial" w:hAnsi="Arial" w:cs="Arial"/>
          <w:sz w:val="24"/>
          <w:szCs w:val="24"/>
          <w:bdr w:val="none" w:sz="0" w:space="0" w:color="auto" w:frame="1"/>
          <w:lang w:val="en-US" w:eastAsia="en-ZA"/>
        </w:rPr>
        <w:t>(Purchases)</w:t>
      </w:r>
    </w:p>
    <w:p w14:paraId="085C87F6" w14:textId="6A7698EE" w:rsidR="00515DDC" w:rsidRPr="00BA072F" w:rsidRDefault="00515DDC" w:rsidP="00515DDC">
      <w:pPr>
        <w:shd w:val="clear" w:color="auto" w:fill="FFFFFF"/>
        <w:spacing w:beforeAutospacing="1" w:afterAutospacing="1"/>
        <w:ind w:left="284" w:hanging="218"/>
        <w:jc w:val="both"/>
        <w:rPr>
          <w:rFonts w:ascii="Arial" w:hAnsi="Arial" w:cs="Arial"/>
          <w:sz w:val="24"/>
          <w:szCs w:val="24"/>
          <w:lang w:val="en-ZA" w:eastAsia="en-ZA"/>
        </w:rPr>
      </w:pPr>
      <w:r w:rsidRPr="00BA072F">
        <w:rPr>
          <w:rFonts w:ascii="Arial" w:hAnsi="Arial" w:cs="Arial"/>
          <w:sz w:val="24"/>
          <w:szCs w:val="24"/>
          <w:bdr w:val="none" w:sz="0" w:space="0" w:color="auto" w:frame="1"/>
          <w:lang w:val="en-ZA" w:eastAsia="en-ZA"/>
        </w:rPr>
        <w:t>-      Annexure-</w:t>
      </w:r>
      <w:r w:rsidR="000B3852">
        <w:rPr>
          <w:rFonts w:ascii="Arial" w:hAnsi="Arial" w:cs="Arial"/>
          <w:sz w:val="24"/>
          <w:szCs w:val="24"/>
          <w:bdr w:val="none" w:sz="0" w:space="0" w:color="auto" w:frame="1"/>
          <w:lang w:val="en-ZA" w:eastAsia="en-ZA"/>
        </w:rPr>
        <w:t>B</w:t>
      </w:r>
      <w:r w:rsidRPr="00BA072F">
        <w:rPr>
          <w:rFonts w:ascii="Arial" w:hAnsi="Arial" w:cs="Arial"/>
          <w:sz w:val="24"/>
          <w:szCs w:val="24"/>
          <w:bdr w:val="none" w:sz="0" w:space="0" w:color="auto" w:frame="1"/>
          <w:lang w:val="en-ZA" w:eastAsia="en-ZA"/>
        </w:rPr>
        <w:t xml:space="preserve"> </w:t>
      </w:r>
      <w:r w:rsidR="00110A81" w:rsidRPr="00BA072F">
        <w:rPr>
          <w:rFonts w:ascii="Arial" w:hAnsi="Arial" w:cs="Arial"/>
          <w:sz w:val="24"/>
          <w:szCs w:val="24"/>
          <w:bdr w:val="none" w:sz="0" w:space="0" w:color="auto" w:frame="1"/>
          <w:lang w:val="en-ZA" w:eastAsia="en-ZA"/>
        </w:rPr>
        <w:t>for-pricing</w:t>
      </w:r>
      <w:r w:rsidRPr="00BA072F">
        <w:rPr>
          <w:rFonts w:ascii="Arial" w:hAnsi="Arial" w:cs="Arial"/>
          <w:sz w:val="24"/>
          <w:szCs w:val="24"/>
          <w:bdr w:val="none" w:sz="0" w:space="0" w:color="auto" w:frame="1"/>
          <w:lang w:val="en-ZA" w:eastAsia="en-ZA"/>
        </w:rPr>
        <w:t xml:space="preserve"> schedule and</w:t>
      </w:r>
    </w:p>
    <w:p w14:paraId="60D899F8" w14:textId="77777777" w:rsidR="00515DDC" w:rsidRPr="00BA072F" w:rsidRDefault="00515DDC" w:rsidP="00515DDC">
      <w:pPr>
        <w:shd w:val="clear" w:color="auto" w:fill="FFFFFF"/>
        <w:spacing w:beforeAutospacing="1" w:afterAutospacing="1"/>
        <w:ind w:left="567" w:hanging="501"/>
        <w:jc w:val="both"/>
        <w:rPr>
          <w:rFonts w:ascii="Arial" w:hAnsi="Arial" w:cs="Arial"/>
          <w:sz w:val="24"/>
          <w:szCs w:val="24"/>
          <w:bdr w:val="none" w:sz="0" w:space="0" w:color="auto" w:frame="1"/>
          <w:lang w:val="en-ZA" w:eastAsia="en-ZA"/>
        </w:rPr>
      </w:pPr>
      <w:r w:rsidRPr="00BA072F">
        <w:rPr>
          <w:rFonts w:ascii="Arial" w:hAnsi="Arial" w:cs="Arial"/>
          <w:sz w:val="24"/>
          <w:szCs w:val="24"/>
          <w:bdr w:val="none" w:sz="0" w:space="0" w:color="auto" w:frame="1"/>
          <w:lang w:val="en-ZA" w:eastAsia="en-ZA"/>
        </w:rPr>
        <w:t xml:space="preserve">-     The SBD 6.1 Preference Points Claim Form in terms of the Preferential Procurement Regulations of 2022. </w:t>
      </w:r>
    </w:p>
    <w:p w14:paraId="7097A25F" w14:textId="77777777" w:rsidR="00515DDC" w:rsidRPr="00BA072F" w:rsidRDefault="00515DDC" w:rsidP="00515DDC">
      <w:pPr>
        <w:shd w:val="clear" w:color="auto" w:fill="FFFFFF"/>
        <w:jc w:val="both"/>
        <w:rPr>
          <w:rFonts w:ascii="Arial" w:hAnsi="Arial" w:cs="Arial"/>
          <w:sz w:val="24"/>
          <w:szCs w:val="24"/>
          <w:bdr w:val="none" w:sz="0" w:space="0" w:color="auto" w:frame="1"/>
          <w:lang w:val="en-ZA" w:eastAsia="en-ZA"/>
        </w:rPr>
      </w:pPr>
      <w:r w:rsidRPr="00BA072F">
        <w:rPr>
          <w:rFonts w:ascii="Arial" w:hAnsi="Arial" w:cs="Arial"/>
          <w:sz w:val="24"/>
          <w:szCs w:val="24"/>
          <w:bdr w:val="none" w:sz="0" w:space="0" w:color="auto" w:frame="1"/>
          <w:lang w:val="en-ZA" w:eastAsia="en-ZA"/>
        </w:rPr>
        <w:t>The Gauteng Department of Health will promote the specific goals as follows.</w:t>
      </w:r>
    </w:p>
    <w:p w14:paraId="043D0A34" w14:textId="77777777" w:rsidR="00515DDC" w:rsidRPr="00BA072F" w:rsidRDefault="00515DDC" w:rsidP="00515DDC">
      <w:pPr>
        <w:shd w:val="clear" w:color="auto" w:fill="FFFFFF"/>
        <w:jc w:val="both"/>
        <w:rPr>
          <w:rFonts w:ascii="Arial" w:hAnsi="Arial" w:cs="Arial"/>
          <w:sz w:val="24"/>
          <w:szCs w:val="24"/>
          <w:bdr w:val="none" w:sz="0" w:space="0" w:color="auto" w:frame="1"/>
          <w:lang w:val="en-ZA" w:eastAsia="en-ZA"/>
        </w:rPr>
      </w:pPr>
    </w:p>
    <w:p w14:paraId="592A69D1" w14:textId="1D5DC429" w:rsidR="00515DDC" w:rsidRPr="00BA072F" w:rsidRDefault="00515DDC" w:rsidP="00934C8E">
      <w:pPr>
        <w:shd w:val="clear" w:color="auto" w:fill="FFFFFF"/>
        <w:jc w:val="both"/>
        <w:rPr>
          <w:rFonts w:ascii="Arial" w:hAnsi="Arial" w:cs="Arial"/>
          <w:bCs/>
          <w:sz w:val="24"/>
          <w:szCs w:val="24"/>
        </w:rPr>
      </w:pPr>
      <w:r w:rsidRPr="00BA072F">
        <w:rPr>
          <w:rFonts w:ascii="Arial" w:hAnsi="Arial" w:cs="Arial"/>
          <w:b/>
          <w:bCs/>
          <w:sz w:val="24"/>
          <w:szCs w:val="24"/>
          <w:u w:val="single"/>
          <w:bdr w:val="none" w:sz="0" w:space="0" w:color="auto" w:frame="1"/>
          <w:lang w:eastAsia="en-ZA"/>
        </w:rPr>
        <w:t xml:space="preserve">Table </w:t>
      </w:r>
      <w:r w:rsidR="000B6200">
        <w:rPr>
          <w:rFonts w:ascii="Arial" w:hAnsi="Arial" w:cs="Arial"/>
          <w:b/>
          <w:bCs/>
          <w:sz w:val="24"/>
          <w:szCs w:val="24"/>
          <w:u w:val="single"/>
          <w:bdr w:val="none" w:sz="0" w:space="0" w:color="auto" w:frame="1"/>
          <w:lang w:eastAsia="en-ZA"/>
        </w:rPr>
        <w:t>2</w:t>
      </w:r>
      <w:r w:rsidRPr="00BA072F">
        <w:rPr>
          <w:rFonts w:ascii="Arial" w:hAnsi="Arial" w:cs="Arial"/>
          <w:b/>
          <w:bCs/>
          <w:sz w:val="24"/>
          <w:szCs w:val="24"/>
          <w:u w:val="single"/>
          <w:bdr w:val="none" w:sz="0" w:space="0" w:color="auto" w:frame="1"/>
          <w:lang w:eastAsia="en-ZA"/>
        </w:rPr>
        <w:t>. The maximum points for this tender are allocated as follows:</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115"/>
        <w:gridCol w:w="1838"/>
        <w:gridCol w:w="3402"/>
      </w:tblGrid>
      <w:tr w:rsidR="00515DDC" w:rsidRPr="00BA072F" w14:paraId="403BB542" w14:textId="77777777" w:rsidTr="0090134D">
        <w:trPr>
          <w:trHeight w:val="1524"/>
        </w:trPr>
        <w:tc>
          <w:tcPr>
            <w:tcW w:w="2823" w:type="dxa"/>
            <w:shd w:val="clear" w:color="auto" w:fill="E7E6E6"/>
            <w:hideMark/>
          </w:tcPr>
          <w:p w14:paraId="4B2A5350" w14:textId="748C651B" w:rsidR="00515DDC" w:rsidRPr="00BA072F" w:rsidRDefault="008108E4" w:rsidP="003F0344">
            <w:pPr>
              <w:jc w:val="both"/>
              <w:rPr>
                <w:rFonts w:ascii="Arial" w:hAnsi="Arial" w:cs="Arial"/>
                <w:b/>
                <w:bCs/>
                <w:i/>
                <w:iCs/>
                <w:sz w:val="24"/>
                <w:szCs w:val="24"/>
                <w:lang w:val="en-ZA" w:eastAsia="en-ZA"/>
              </w:rPr>
            </w:pPr>
            <w:r>
              <w:rPr>
                <w:rFonts w:ascii="Arial" w:hAnsi="Arial" w:cs="Arial"/>
                <w:b/>
                <w:bCs/>
                <w:sz w:val="24"/>
                <w:szCs w:val="24"/>
                <w:lang w:eastAsia="en-ZA"/>
              </w:rPr>
              <w:t>Description of</w:t>
            </w:r>
            <w:r w:rsidRPr="00BA072F">
              <w:rPr>
                <w:rFonts w:ascii="Arial" w:hAnsi="Arial" w:cs="Arial"/>
                <w:b/>
                <w:bCs/>
                <w:sz w:val="24"/>
                <w:szCs w:val="24"/>
                <w:lang w:eastAsia="en-ZA"/>
              </w:rPr>
              <w:t xml:space="preserve"> </w:t>
            </w:r>
            <w:r w:rsidR="00515DDC" w:rsidRPr="00BA072F">
              <w:rPr>
                <w:rFonts w:ascii="Arial" w:hAnsi="Arial" w:cs="Arial"/>
                <w:b/>
                <w:bCs/>
                <w:sz w:val="24"/>
                <w:szCs w:val="24"/>
                <w:lang w:eastAsia="en-ZA"/>
              </w:rPr>
              <w:t xml:space="preserve">specific </w:t>
            </w:r>
            <w:r>
              <w:rPr>
                <w:rFonts w:ascii="Arial" w:hAnsi="Arial" w:cs="Arial"/>
                <w:b/>
                <w:bCs/>
                <w:sz w:val="24"/>
                <w:szCs w:val="24"/>
                <w:lang w:eastAsia="en-ZA"/>
              </w:rPr>
              <w:t>selected</w:t>
            </w:r>
            <w:r w:rsidR="00515DDC" w:rsidRPr="00BA072F">
              <w:rPr>
                <w:rFonts w:ascii="Arial" w:hAnsi="Arial" w:cs="Arial"/>
                <w:b/>
                <w:bCs/>
                <w:sz w:val="24"/>
                <w:szCs w:val="24"/>
                <w:lang w:eastAsia="en-ZA"/>
              </w:rPr>
              <w:t xml:space="preserve"> in terms of this tender</w:t>
            </w:r>
          </w:p>
        </w:tc>
        <w:tc>
          <w:tcPr>
            <w:tcW w:w="2115" w:type="dxa"/>
            <w:shd w:val="clear" w:color="auto" w:fill="E7E6E6"/>
            <w:hideMark/>
          </w:tcPr>
          <w:p w14:paraId="31CAFC7B" w14:textId="77777777" w:rsidR="00515DDC" w:rsidRPr="00BA072F" w:rsidRDefault="00515DDC" w:rsidP="003F0344">
            <w:pPr>
              <w:jc w:val="both"/>
              <w:rPr>
                <w:rFonts w:ascii="Arial" w:hAnsi="Arial" w:cs="Arial"/>
                <w:b/>
                <w:bCs/>
                <w:i/>
                <w:iCs/>
                <w:sz w:val="24"/>
                <w:szCs w:val="24"/>
                <w:lang w:eastAsia="en-ZA"/>
              </w:rPr>
            </w:pPr>
            <w:r w:rsidRPr="00BA072F">
              <w:rPr>
                <w:rFonts w:ascii="Arial" w:hAnsi="Arial" w:cs="Arial"/>
                <w:b/>
                <w:bCs/>
                <w:sz w:val="24"/>
                <w:szCs w:val="24"/>
                <w:lang w:eastAsia="en-ZA"/>
              </w:rPr>
              <w:t>Number of points allocated (80/20 system) (To be completed by the organ of state)</w:t>
            </w:r>
          </w:p>
        </w:tc>
        <w:tc>
          <w:tcPr>
            <w:tcW w:w="1838" w:type="dxa"/>
            <w:shd w:val="clear" w:color="auto" w:fill="E7E6E6"/>
          </w:tcPr>
          <w:p w14:paraId="5344BB0C" w14:textId="77777777" w:rsidR="00515DDC" w:rsidRPr="00BA072F" w:rsidRDefault="00515DDC" w:rsidP="003F0344">
            <w:pPr>
              <w:jc w:val="both"/>
              <w:rPr>
                <w:rFonts w:ascii="Arial" w:hAnsi="Arial" w:cs="Arial"/>
                <w:b/>
                <w:bCs/>
                <w:sz w:val="24"/>
                <w:szCs w:val="24"/>
                <w:lang w:eastAsia="en-ZA"/>
              </w:rPr>
            </w:pPr>
            <w:r w:rsidRPr="00BA072F">
              <w:rPr>
                <w:rFonts w:ascii="Arial" w:hAnsi="Arial" w:cs="Arial"/>
                <w:b/>
                <w:bCs/>
                <w:sz w:val="24"/>
                <w:szCs w:val="24"/>
                <w:lang w:eastAsia="en-ZA"/>
              </w:rPr>
              <w:t>Number of points allocated (90/10 system) (To be completed by the organ of state)</w:t>
            </w:r>
          </w:p>
        </w:tc>
        <w:tc>
          <w:tcPr>
            <w:tcW w:w="3402" w:type="dxa"/>
            <w:shd w:val="clear" w:color="auto" w:fill="E7E6E6"/>
            <w:hideMark/>
          </w:tcPr>
          <w:p w14:paraId="0EC89653" w14:textId="77777777" w:rsidR="00515DDC" w:rsidRPr="00BA072F" w:rsidRDefault="00515DDC" w:rsidP="003F0344">
            <w:pPr>
              <w:jc w:val="both"/>
              <w:rPr>
                <w:rFonts w:ascii="Arial" w:hAnsi="Arial" w:cs="Arial"/>
                <w:b/>
                <w:bCs/>
                <w:sz w:val="24"/>
                <w:szCs w:val="24"/>
                <w:lang w:eastAsia="en-ZA"/>
              </w:rPr>
            </w:pPr>
            <w:r w:rsidRPr="00BA072F">
              <w:rPr>
                <w:rFonts w:ascii="Arial" w:hAnsi="Arial" w:cs="Arial"/>
                <w:b/>
                <w:bCs/>
                <w:sz w:val="24"/>
                <w:szCs w:val="24"/>
                <w:lang w:eastAsia="en-ZA"/>
              </w:rPr>
              <w:t>Bidders are required to submit, together with their bids, the following to verify claimed points</w:t>
            </w:r>
          </w:p>
        </w:tc>
      </w:tr>
      <w:tr w:rsidR="00515DDC" w:rsidRPr="00BA072F" w14:paraId="74594C8A" w14:textId="77777777" w:rsidTr="0090134D">
        <w:trPr>
          <w:trHeight w:val="446"/>
        </w:trPr>
        <w:tc>
          <w:tcPr>
            <w:tcW w:w="2823" w:type="dxa"/>
          </w:tcPr>
          <w:p w14:paraId="4DA58D47" w14:textId="77777777" w:rsidR="00515DDC" w:rsidRPr="00BA072F" w:rsidRDefault="00515DDC" w:rsidP="003F0344">
            <w:pPr>
              <w:jc w:val="both"/>
              <w:rPr>
                <w:rFonts w:ascii="Arial" w:hAnsi="Arial" w:cs="Arial"/>
                <w:b/>
                <w:bCs/>
                <w:sz w:val="24"/>
                <w:szCs w:val="24"/>
                <w:lang w:eastAsia="en-ZA"/>
              </w:rPr>
            </w:pPr>
            <w:r w:rsidRPr="00BA072F">
              <w:rPr>
                <w:rFonts w:ascii="Arial" w:hAnsi="Arial" w:cs="Arial"/>
                <w:b/>
                <w:bCs/>
                <w:sz w:val="24"/>
                <w:szCs w:val="24"/>
                <w:lang w:eastAsia="en-ZA"/>
              </w:rPr>
              <w:t>PRICE</w:t>
            </w:r>
          </w:p>
        </w:tc>
        <w:tc>
          <w:tcPr>
            <w:tcW w:w="2115" w:type="dxa"/>
          </w:tcPr>
          <w:p w14:paraId="6329B0A3" w14:textId="1718BCA0" w:rsidR="00515DDC" w:rsidRPr="00BA072F" w:rsidRDefault="001715D3" w:rsidP="003F0344">
            <w:pPr>
              <w:jc w:val="both"/>
              <w:rPr>
                <w:rFonts w:ascii="Arial" w:hAnsi="Arial" w:cs="Arial"/>
                <w:b/>
                <w:bCs/>
                <w:sz w:val="24"/>
                <w:szCs w:val="24"/>
                <w:lang w:eastAsia="en-ZA"/>
              </w:rPr>
            </w:pPr>
            <w:r>
              <w:rPr>
                <w:rFonts w:ascii="Arial" w:hAnsi="Arial" w:cs="Arial"/>
                <w:b/>
                <w:bCs/>
                <w:sz w:val="24"/>
                <w:szCs w:val="24"/>
                <w:lang w:eastAsia="en-ZA"/>
              </w:rPr>
              <w:t>8</w:t>
            </w:r>
            <w:r w:rsidR="00515DDC" w:rsidRPr="00BA072F">
              <w:rPr>
                <w:rFonts w:ascii="Arial" w:hAnsi="Arial" w:cs="Arial"/>
                <w:b/>
                <w:bCs/>
                <w:sz w:val="24"/>
                <w:szCs w:val="24"/>
                <w:lang w:eastAsia="en-ZA"/>
              </w:rPr>
              <w:t>0</w:t>
            </w:r>
          </w:p>
        </w:tc>
        <w:tc>
          <w:tcPr>
            <w:tcW w:w="1838" w:type="dxa"/>
          </w:tcPr>
          <w:p w14:paraId="516A40DE" w14:textId="1322B1B2" w:rsidR="00515DDC" w:rsidRPr="00BA072F" w:rsidRDefault="001715D3" w:rsidP="003F0344">
            <w:pPr>
              <w:jc w:val="both"/>
              <w:rPr>
                <w:rFonts w:ascii="Arial" w:hAnsi="Arial" w:cs="Arial"/>
                <w:b/>
                <w:bCs/>
                <w:sz w:val="24"/>
                <w:szCs w:val="24"/>
                <w:lang w:eastAsia="en-ZA"/>
              </w:rPr>
            </w:pPr>
            <w:r>
              <w:rPr>
                <w:rFonts w:ascii="Arial" w:hAnsi="Arial" w:cs="Arial"/>
                <w:b/>
                <w:bCs/>
                <w:sz w:val="24"/>
                <w:szCs w:val="24"/>
                <w:lang w:eastAsia="en-ZA"/>
              </w:rPr>
              <w:t>9</w:t>
            </w:r>
            <w:r w:rsidR="00515DDC" w:rsidRPr="00BA072F">
              <w:rPr>
                <w:rFonts w:ascii="Arial" w:hAnsi="Arial" w:cs="Arial"/>
                <w:b/>
                <w:bCs/>
                <w:sz w:val="24"/>
                <w:szCs w:val="24"/>
                <w:lang w:eastAsia="en-ZA"/>
              </w:rPr>
              <w:t>0</w:t>
            </w:r>
          </w:p>
        </w:tc>
        <w:tc>
          <w:tcPr>
            <w:tcW w:w="3402" w:type="dxa"/>
          </w:tcPr>
          <w:p w14:paraId="744774D0" w14:textId="79E5032E" w:rsidR="00515DDC" w:rsidRPr="00BA072F" w:rsidRDefault="00515DDC" w:rsidP="003F0344">
            <w:pPr>
              <w:jc w:val="both"/>
              <w:rPr>
                <w:rFonts w:ascii="Arial" w:hAnsi="Arial" w:cs="Arial"/>
                <w:sz w:val="24"/>
                <w:szCs w:val="24"/>
                <w:lang w:eastAsia="en-ZA"/>
              </w:rPr>
            </w:pPr>
          </w:p>
        </w:tc>
      </w:tr>
      <w:tr w:rsidR="00515DDC" w:rsidRPr="00BA072F" w14:paraId="6E3E0C2D" w14:textId="77777777" w:rsidTr="0090134D">
        <w:trPr>
          <w:trHeight w:val="1418"/>
        </w:trPr>
        <w:tc>
          <w:tcPr>
            <w:tcW w:w="2823" w:type="dxa"/>
          </w:tcPr>
          <w:p w14:paraId="20DA4970" w14:textId="7E9851FA" w:rsidR="00515DDC" w:rsidRPr="00FB5955" w:rsidRDefault="00515DDC" w:rsidP="00934C8E">
            <w:pPr>
              <w:pStyle w:val="ListParagraph"/>
              <w:numPr>
                <w:ilvl w:val="0"/>
                <w:numId w:val="51"/>
              </w:numPr>
              <w:ind w:left="174" w:hanging="218"/>
              <w:rPr>
                <w:rFonts w:eastAsia="Cambria" w:cs="Arial"/>
                <w:bCs/>
                <w:sz w:val="24"/>
                <w:szCs w:val="24"/>
                <w:lang w:val="en-US" w:eastAsia="en-ZA"/>
              </w:rPr>
            </w:pPr>
            <w:r w:rsidRPr="00FB5955">
              <w:rPr>
                <w:rFonts w:eastAsia="Cambria" w:cs="Arial"/>
                <w:bCs/>
                <w:sz w:val="24"/>
                <w:szCs w:val="24"/>
                <w:lang w:val="en-US" w:eastAsia="en-ZA"/>
              </w:rPr>
              <w:t xml:space="preserve">The Promotion of South African Enterprise </w:t>
            </w:r>
          </w:p>
          <w:p w14:paraId="7140188A" w14:textId="77777777" w:rsidR="00515DDC" w:rsidRPr="00BA072F" w:rsidRDefault="00515DDC" w:rsidP="003F0344">
            <w:pPr>
              <w:ind w:left="33"/>
              <w:contextualSpacing/>
              <w:jc w:val="both"/>
              <w:rPr>
                <w:rFonts w:ascii="Arial" w:eastAsia="Cambria" w:hAnsi="Arial" w:cs="Arial"/>
                <w:sz w:val="24"/>
                <w:szCs w:val="24"/>
                <w:highlight w:val="yellow"/>
                <w:lang w:val="en-US" w:eastAsia="en-ZA"/>
              </w:rPr>
            </w:pPr>
          </w:p>
        </w:tc>
        <w:tc>
          <w:tcPr>
            <w:tcW w:w="2115" w:type="dxa"/>
            <w:hideMark/>
          </w:tcPr>
          <w:p w14:paraId="42FA5195" w14:textId="77777777" w:rsidR="00515DDC" w:rsidRPr="00BA072F" w:rsidRDefault="00515DDC" w:rsidP="003F0344">
            <w:pPr>
              <w:jc w:val="both"/>
              <w:rPr>
                <w:rFonts w:ascii="Arial" w:hAnsi="Arial" w:cs="Arial"/>
                <w:b/>
                <w:bCs/>
                <w:sz w:val="24"/>
                <w:szCs w:val="24"/>
                <w:lang w:eastAsia="en-ZA"/>
              </w:rPr>
            </w:pPr>
            <w:r w:rsidRPr="00BA072F">
              <w:rPr>
                <w:rFonts w:ascii="Arial" w:hAnsi="Arial" w:cs="Arial"/>
                <w:b/>
                <w:bCs/>
                <w:sz w:val="24"/>
                <w:szCs w:val="24"/>
                <w:lang w:eastAsia="en-ZA"/>
              </w:rPr>
              <w:t>10</w:t>
            </w:r>
          </w:p>
        </w:tc>
        <w:tc>
          <w:tcPr>
            <w:tcW w:w="1838" w:type="dxa"/>
          </w:tcPr>
          <w:p w14:paraId="181886E4" w14:textId="77777777" w:rsidR="00515DDC" w:rsidRPr="00BA072F" w:rsidRDefault="00515DDC" w:rsidP="003F0344">
            <w:pPr>
              <w:jc w:val="both"/>
              <w:rPr>
                <w:rFonts w:ascii="Arial" w:hAnsi="Arial" w:cs="Arial"/>
                <w:b/>
                <w:bCs/>
                <w:sz w:val="24"/>
                <w:szCs w:val="24"/>
                <w:lang w:val="en-ZA"/>
              </w:rPr>
            </w:pPr>
            <w:r w:rsidRPr="00BA072F">
              <w:rPr>
                <w:rFonts w:ascii="Arial" w:hAnsi="Arial" w:cs="Arial"/>
                <w:b/>
                <w:bCs/>
                <w:sz w:val="24"/>
                <w:szCs w:val="24"/>
                <w:lang w:val="en-ZA"/>
              </w:rPr>
              <w:t>5</w:t>
            </w:r>
          </w:p>
        </w:tc>
        <w:tc>
          <w:tcPr>
            <w:tcW w:w="3402" w:type="dxa"/>
            <w:hideMark/>
          </w:tcPr>
          <w:p w14:paraId="7FFB906C" w14:textId="56ACDF9C" w:rsidR="00515DDC" w:rsidRPr="00BA072F" w:rsidRDefault="00C47F18" w:rsidP="00FB5955">
            <w:pPr>
              <w:rPr>
                <w:rFonts w:ascii="Arial" w:hAnsi="Arial" w:cs="Arial"/>
                <w:sz w:val="24"/>
                <w:szCs w:val="24"/>
                <w:lang w:eastAsia="en-ZA"/>
              </w:rPr>
            </w:pPr>
            <w:r>
              <w:rPr>
                <w:rFonts w:ascii="Arial" w:hAnsi="Arial" w:cs="Arial"/>
                <w:sz w:val="24"/>
                <w:szCs w:val="24"/>
                <w:lang w:eastAsia="en-ZA"/>
              </w:rPr>
              <w:t xml:space="preserve">Valid </w:t>
            </w:r>
            <w:r w:rsidR="00515DDC" w:rsidRPr="00BA072F">
              <w:rPr>
                <w:rFonts w:ascii="Arial" w:hAnsi="Arial" w:cs="Arial"/>
                <w:sz w:val="24"/>
                <w:szCs w:val="24"/>
                <w:lang w:eastAsia="en-ZA"/>
              </w:rPr>
              <w:t>Municipal Account/</w:t>
            </w:r>
            <w:r w:rsidR="00B70DD3">
              <w:rPr>
                <w:rFonts w:ascii="Arial" w:hAnsi="Arial" w:cs="Arial"/>
                <w:sz w:val="24"/>
                <w:szCs w:val="24"/>
                <w:lang w:eastAsia="en-ZA"/>
              </w:rPr>
              <w:t xml:space="preserve">valid </w:t>
            </w:r>
            <w:r w:rsidR="00515DDC" w:rsidRPr="00BA072F">
              <w:rPr>
                <w:rFonts w:ascii="Arial" w:hAnsi="Arial" w:cs="Arial"/>
                <w:sz w:val="24"/>
                <w:szCs w:val="24"/>
                <w:lang w:eastAsia="en-ZA"/>
              </w:rPr>
              <w:t>sworn affidavit/Lease agreement</w:t>
            </w:r>
            <w:r w:rsidR="00B70DD3">
              <w:rPr>
                <w:rFonts w:ascii="Arial" w:hAnsi="Arial" w:cs="Arial"/>
                <w:sz w:val="24"/>
                <w:szCs w:val="24"/>
                <w:lang w:eastAsia="en-ZA"/>
              </w:rPr>
              <w:t xml:space="preserve"> </w:t>
            </w:r>
            <w:r w:rsidR="00515DDC" w:rsidRPr="00BA072F">
              <w:rPr>
                <w:rFonts w:ascii="Arial" w:hAnsi="Arial" w:cs="Arial"/>
                <w:sz w:val="24"/>
                <w:szCs w:val="24"/>
                <w:lang w:eastAsia="en-ZA"/>
              </w:rPr>
              <w:t>- must be in the name of the enterprise</w:t>
            </w:r>
            <w:r w:rsidR="002669D6">
              <w:rPr>
                <w:rFonts w:ascii="Arial" w:hAnsi="Arial" w:cs="Arial"/>
                <w:sz w:val="24"/>
                <w:szCs w:val="24"/>
                <w:lang w:eastAsia="en-ZA"/>
              </w:rPr>
              <w:t>/director/s</w:t>
            </w:r>
            <w:r w:rsidR="00515DDC" w:rsidRPr="00BA072F">
              <w:rPr>
                <w:rFonts w:ascii="Arial" w:hAnsi="Arial" w:cs="Arial"/>
                <w:sz w:val="24"/>
                <w:szCs w:val="24"/>
                <w:lang w:eastAsia="en-ZA"/>
              </w:rPr>
              <w:t xml:space="preserve">. </w:t>
            </w:r>
          </w:p>
          <w:p w14:paraId="70E076E4" w14:textId="57B31DFB" w:rsidR="00515DDC" w:rsidRPr="00BA072F" w:rsidRDefault="00515DDC" w:rsidP="003F0344">
            <w:pPr>
              <w:jc w:val="both"/>
              <w:rPr>
                <w:rFonts w:ascii="Arial" w:hAnsi="Arial" w:cs="Arial"/>
                <w:sz w:val="24"/>
                <w:szCs w:val="24"/>
                <w:highlight w:val="yellow"/>
                <w:lang w:eastAsia="en-ZA"/>
              </w:rPr>
            </w:pPr>
            <w:r w:rsidRPr="00BA072F">
              <w:rPr>
                <w:rFonts w:ascii="Arial" w:hAnsi="Arial" w:cs="Arial"/>
                <w:sz w:val="24"/>
                <w:szCs w:val="24"/>
                <w:lang w:eastAsia="en-ZA"/>
              </w:rPr>
              <w:lastRenderedPageBreak/>
              <w:t>NB: Municipal account must not be older than 3 months</w:t>
            </w:r>
            <w:r w:rsidR="00B70DD3">
              <w:rPr>
                <w:rFonts w:ascii="Arial" w:hAnsi="Arial" w:cs="Arial"/>
                <w:sz w:val="24"/>
                <w:szCs w:val="24"/>
                <w:lang w:eastAsia="en-ZA"/>
              </w:rPr>
              <w:t xml:space="preserve"> from the tender closing date</w:t>
            </w:r>
            <w:r w:rsidRPr="00BA072F">
              <w:rPr>
                <w:rFonts w:ascii="Arial" w:hAnsi="Arial" w:cs="Arial"/>
                <w:sz w:val="24"/>
                <w:szCs w:val="24"/>
                <w:lang w:eastAsia="en-ZA"/>
              </w:rPr>
              <w:t>.</w:t>
            </w:r>
          </w:p>
        </w:tc>
      </w:tr>
      <w:tr w:rsidR="00515DDC" w:rsidRPr="00BA072F" w14:paraId="7BD7530A" w14:textId="77777777" w:rsidTr="0090134D">
        <w:trPr>
          <w:trHeight w:val="1592"/>
        </w:trPr>
        <w:tc>
          <w:tcPr>
            <w:tcW w:w="2823" w:type="dxa"/>
            <w:hideMark/>
          </w:tcPr>
          <w:p w14:paraId="2DBCCB83" w14:textId="185B0ADD" w:rsidR="00515DDC" w:rsidRPr="00FB5955" w:rsidRDefault="00515DDC" w:rsidP="00FB5955">
            <w:pPr>
              <w:pStyle w:val="ListParagraph"/>
              <w:numPr>
                <w:ilvl w:val="0"/>
                <w:numId w:val="51"/>
              </w:numPr>
              <w:rPr>
                <w:rFonts w:cs="Arial"/>
                <w:bCs/>
                <w:sz w:val="24"/>
                <w:szCs w:val="24"/>
                <w:lang w:eastAsia="en-ZA"/>
              </w:rPr>
            </w:pPr>
            <w:r w:rsidRPr="00FB5955">
              <w:rPr>
                <w:rFonts w:cs="Arial"/>
                <w:bCs/>
                <w:sz w:val="24"/>
                <w:szCs w:val="24"/>
                <w:lang w:eastAsia="en-ZA"/>
              </w:rPr>
              <w:lastRenderedPageBreak/>
              <w:t>The promotion of enterprises which are at least</w:t>
            </w:r>
            <w:r w:rsidR="00243918">
              <w:rPr>
                <w:rFonts w:cs="Arial"/>
                <w:bCs/>
                <w:sz w:val="24"/>
                <w:szCs w:val="24"/>
                <w:lang w:eastAsia="en-ZA"/>
              </w:rPr>
              <w:t xml:space="preserve"> 51%</w:t>
            </w:r>
            <w:r w:rsidRPr="00FB5955">
              <w:rPr>
                <w:rFonts w:cs="Arial"/>
                <w:bCs/>
                <w:sz w:val="24"/>
                <w:szCs w:val="24"/>
                <w:lang w:eastAsia="en-ZA"/>
              </w:rPr>
              <w:t xml:space="preserve"> owned by EME and/</w:t>
            </w:r>
            <w:r w:rsidR="002A7929" w:rsidRPr="00FB5955">
              <w:rPr>
                <w:rFonts w:cs="Arial"/>
                <w:bCs/>
                <w:sz w:val="24"/>
                <w:szCs w:val="24"/>
                <w:lang w:eastAsia="en-ZA"/>
              </w:rPr>
              <w:t>or</w:t>
            </w:r>
            <w:r w:rsidRPr="00FB5955">
              <w:rPr>
                <w:rFonts w:cs="Arial"/>
                <w:bCs/>
                <w:sz w:val="24"/>
                <w:szCs w:val="24"/>
                <w:lang w:eastAsia="en-ZA"/>
              </w:rPr>
              <w:t xml:space="preserve"> QSE as per circular 6 of 2016/17 issued by National Treasury.</w:t>
            </w:r>
            <w:r w:rsidRPr="00FB5955">
              <w:rPr>
                <w:rFonts w:cs="Arial"/>
                <w:bCs/>
                <w:i/>
                <w:iCs/>
                <w:sz w:val="24"/>
                <w:szCs w:val="24"/>
                <w:lang w:eastAsia="en-ZA"/>
              </w:rPr>
              <w:t xml:space="preserve"> </w:t>
            </w:r>
          </w:p>
        </w:tc>
        <w:tc>
          <w:tcPr>
            <w:tcW w:w="2115" w:type="dxa"/>
            <w:hideMark/>
          </w:tcPr>
          <w:p w14:paraId="3ED81B09" w14:textId="77777777" w:rsidR="00515DDC" w:rsidRPr="00BA072F" w:rsidRDefault="00515DDC" w:rsidP="003F0344">
            <w:pPr>
              <w:jc w:val="both"/>
              <w:rPr>
                <w:rFonts w:ascii="Arial" w:hAnsi="Arial" w:cs="Arial"/>
                <w:b/>
                <w:bCs/>
                <w:sz w:val="24"/>
                <w:szCs w:val="24"/>
                <w:lang w:eastAsia="en-ZA"/>
              </w:rPr>
            </w:pPr>
            <w:r w:rsidRPr="00BA072F">
              <w:rPr>
                <w:rFonts w:ascii="Arial" w:hAnsi="Arial" w:cs="Arial"/>
                <w:b/>
                <w:bCs/>
                <w:sz w:val="24"/>
                <w:szCs w:val="24"/>
                <w:lang w:eastAsia="en-ZA"/>
              </w:rPr>
              <w:t>10</w:t>
            </w:r>
          </w:p>
        </w:tc>
        <w:tc>
          <w:tcPr>
            <w:tcW w:w="1838" w:type="dxa"/>
          </w:tcPr>
          <w:p w14:paraId="0391F5D3" w14:textId="77777777" w:rsidR="00515DDC" w:rsidRPr="00BA072F" w:rsidRDefault="00515DDC" w:rsidP="003F0344">
            <w:pPr>
              <w:jc w:val="both"/>
              <w:rPr>
                <w:rFonts w:ascii="Arial" w:hAnsi="Arial" w:cs="Arial"/>
                <w:b/>
                <w:bCs/>
                <w:sz w:val="24"/>
                <w:szCs w:val="24"/>
                <w:lang w:val="en-ZA" w:eastAsia="en-ZA"/>
              </w:rPr>
            </w:pPr>
            <w:r w:rsidRPr="00BA072F">
              <w:rPr>
                <w:rFonts w:ascii="Arial" w:hAnsi="Arial" w:cs="Arial"/>
                <w:b/>
                <w:bCs/>
                <w:sz w:val="24"/>
                <w:szCs w:val="24"/>
                <w:lang w:val="en-ZA" w:eastAsia="en-ZA"/>
              </w:rPr>
              <w:t>5</w:t>
            </w:r>
          </w:p>
        </w:tc>
        <w:tc>
          <w:tcPr>
            <w:tcW w:w="3402" w:type="dxa"/>
            <w:hideMark/>
          </w:tcPr>
          <w:p w14:paraId="1190530E" w14:textId="77777777" w:rsidR="00515DDC" w:rsidRPr="00BA072F" w:rsidRDefault="00515DDC" w:rsidP="003F0344">
            <w:pPr>
              <w:jc w:val="both"/>
              <w:rPr>
                <w:rFonts w:ascii="Arial" w:hAnsi="Arial" w:cs="Arial"/>
                <w:sz w:val="24"/>
                <w:szCs w:val="24"/>
                <w:lang w:val="en-ZA" w:eastAsia="en-ZA"/>
              </w:rPr>
            </w:pPr>
            <w:r w:rsidRPr="00BA072F">
              <w:rPr>
                <w:rFonts w:ascii="Arial" w:hAnsi="Arial" w:cs="Arial"/>
                <w:sz w:val="24"/>
                <w:szCs w:val="24"/>
                <w:lang w:val="en-ZA" w:eastAsia="en-ZA"/>
              </w:rPr>
              <w:t>Bidder must submit a sworn affidavit commissioned by a commissioner of oath, (the template can be downloaded from the CIPS or DTI websites)</w:t>
            </w:r>
          </w:p>
          <w:p w14:paraId="68CF0ACA" w14:textId="77777777" w:rsidR="00515DDC" w:rsidRPr="00BA072F" w:rsidRDefault="00515DDC" w:rsidP="003F0344">
            <w:pPr>
              <w:jc w:val="both"/>
              <w:rPr>
                <w:rFonts w:ascii="Arial" w:hAnsi="Arial" w:cs="Arial"/>
                <w:sz w:val="24"/>
                <w:szCs w:val="24"/>
                <w:lang w:eastAsia="en-ZA"/>
              </w:rPr>
            </w:pPr>
          </w:p>
          <w:p w14:paraId="69DDC4E4" w14:textId="68FE8C3B" w:rsidR="00515DDC" w:rsidRPr="00BA072F" w:rsidRDefault="00515DDC" w:rsidP="003F0344">
            <w:pPr>
              <w:jc w:val="both"/>
              <w:rPr>
                <w:rFonts w:ascii="Arial" w:hAnsi="Arial" w:cs="Arial"/>
                <w:sz w:val="24"/>
                <w:szCs w:val="24"/>
                <w:lang w:eastAsia="en-ZA"/>
              </w:rPr>
            </w:pPr>
          </w:p>
        </w:tc>
      </w:tr>
      <w:tr w:rsidR="00515DDC" w:rsidRPr="00BA072F" w14:paraId="13A79ECA" w14:textId="77777777" w:rsidTr="0090134D">
        <w:trPr>
          <w:trHeight w:val="271"/>
        </w:trPr>
        <w:tc>
          <w:tcPr>
            <w:tcW w:w="2823" w:type="dxa"/>
            <w:hideMark/>
          </w:tcPr>
          <w:p w14:paraId="0E999C46" w14:textId="77777777" w:rsidR="00515DDC" w:rsidRPr="00BA072F" w:rsidRDefault="00515DDC" w:rsidP="003F0344">
            <w:pPr>
              <w:jc w:val="both"/>
              <w:rPr>
                <w:rFonts w:ascii="Arial" w:hAnsi="Arial" w:cs="Arial"/>
                <w:b/>
                <w:bCs/>
                <w:i/>
                <w:iCs/>
                <w:sz w:val="24"/>
                <w:szCs w:val="24"/>
                <w:lang w:eastAsia="en-ZA"/>
              </w:rPr>
            </w:pPr>
            <w:r w:rsidRPr="00BA072F">
              <w:rPr>
                <w:rFonts w:ascii="Arial" w:hAnsi="Arial" w:cs="Arial"/>
                <w:b/>
                <w:sz w:val="24"/>
                <w:szCs w:val="24"/>
                <w:lang w:eastAsia="en-ZA"/>
              </w:rPr>
              <w:t xml:space="preserve">Total points for price and specific goals </w:t>
            </w:r>
          </w:p>
        </w:tc>
        <w:tc>
          <w:tcPr>
            <w:tcW w:w="2115" w:type="dxa"/>
            <w:hideMark/>
          </w:tcPr>
          <w:p w14:paraId="360CE3CD" w14:textId="77777777" w:rsidR="00515DDC" w:rsidRPr="00BA072F" w:rsidRDefault="00515DDC" w:rsidP="003F0344">
            <w:pPr>
              <w:jc w:val="both"/>
              <w:rPr>
                <w:rFonts w:ascii="Arial" w:hAnsi="Arial" w:cs="Arial"/>
                <w:b/>
                <w:bCs/>
                <w:sz w:val="24"/>
                <w:szCs w:val="24"/>
                <w:lang w:eastAsia="en-ZA"/>
              </w:rPr>
            </w:pPr>
            <w:r w:rsidRPr="00BA072F">
              <w:rPr>
                <w:rFonts w:ascii="Arial" w:hAnsi="Arial" w:cs="Arial"/>
                <w:b/>
                <w:bCs/>
                <w:sz w:val="24"/>
                <w:szCs w:val="24"/>
                <w:lang w:eastAsia="en-ZA"/>
              </w:rPr>
              <w:t>100</w:t>
            </w:r>
          </w:p>
        </w:tc>
        <w:tc>
          <w:tcPr>
            <w:tcW w:w="1838" w:type="dxa"/>
          </w:tcPr>
          <w:p w14:paraId="278BF60F" w14:textId="77777777" w:rsidR="00515DDC" w:rsidRPr="00BA072F" w:rsidRDefault="00515DDC" w:rsidP="003F0344">
            <w:pPr>
              <w:jc w:val="both"/>
              <w:rPr>
                <w:rFonts w:ascii="Arial" w:hAnsi="Arial" w:cs="Arial"/>
                <w:b/>
                <w:bCs/>
                <w:sz w:val="24"/>
                <w:szCs w:val="24"/>
                <w:lang w:eastAsia="en-ZA"/>
              </w:rPr>
            </w:pPr>
            <w:r w:rsidRPr="00BA072F">
              <w:rPr>
                <w:rFonts w:ascii="Arial" w:hAnsi="Arial" w:cs="Arial"/>
                <w:b/>
                <w:bCs/>
                <w:sz w:val="24"/>
                <w:szCs w:val="24"/>
                <w:lang w:eastAsia="en-ZA"/>
              </w:rPr>
              <w:t>100</w:t>
            </w:r>
          </w:p>
        </w:tc>
        <w:tc>
          <w:tcPr>
            <w:tcW w:w="3402" w:type="dxa"/>
          </w:tcPr>
          <w:p w14:paraId="3F6B54F9" w14:textId="77777777" w:rsidR="00515DDC" w:rsidRPr="00BA072F" w:rsidRDefault="00515DDC" w:rsidP="003F0344">
            <w:pPr>
              <w:jc w:val="both"/>
              <w:rPr>
                <w:rFonts w:ascii="Arial" w:hAnsi="Arial" w:cs="Arial"/>
                <w:b/>
                <w:bCs/>
                <w:i/>
                <w:iCs/>
                <w:sz w:val="24"/>
                <w:szCs w:val="24"/>
                <w:lang w:eastAsia="en-ZA"/>
              </w:rPr>
            </w:pPr>
          </w:p>
        </w:tc>
      </w:tr>
    </w:tbl>
    <w:p w14:paraId="2083660E" w14:textId="77777777" w:rsidR="00515DDC" w:rsidRPr="00BA072F" w:rsidRDefault="00515DDC" w:rsidP="00515DDC">
      <w:pPr>
        <w:keepLines/>
        <w:tabs>
          <w:tab w:val="num" w:pos="900"/>
        </w:tabs>
        <w:jc w:val="both"/>
        <w:rPr>
          <w:rFonts w:ascii="Arial" w:hAnsi="Arial" w:cs="Arial"/>
          <w:sz w:val="24"/>
          <w:szCs w:val="24"/>
        </w:rPr>
      </w:pPr>
    </w:p>
    <w:p w14:paraId="4DDCBF60" w14:textId="77777777" w:rsidR="00116F17" w:rsidRPr="00BA072F" w:rsidRDefault="00116F17" w:rsidP="00116F17">
      <w:pPr>
        <w:jc w:val="both"/>
        <w:rPr>
          <w:rFonts w:ascii="Arial" w:eastAsia="Calibri" w:hAnsi="Arial" w:cs="Arial"/>
          <w:sz w:val="24"/>
          <w:szCs w:val="24"/>
          <w:lang w:val="en-ZA"/>
        </w:rPr>
      </w:pPr>
      <w:r w:rsidRPr="00B47B05">
        <w:rPr>
          <w:rFonts w:ascii="Arial" w:eastAsia="Calibri" w:hAnsi="Arial" w:cs="Arial"/>
          <w:b/>
          <w:bCs/>
          <w:sz w:val="24"/>
          <w:szCs w:val="24"/>
          <w:lang w:val="en-ZA"/>
        </w:rPr>
        <w:t>Failure by the bidder to complete SBD 6.1. (To claim points) and submit proof or documentation required in terms of this tender, will forfeit preference points claim for specific goals</w:t>
      </w:r>
      <w:r w:rsidRPr="00BA072F">
        <w:rPr>
          <w:rFonts w:ascii="Arial" w:eastAsia="Calibri" w:hAnsi="Arial" w:cs="Arial"/>
          <w:sz w:val="24"/>
          <w:szCs w:val="24"/>
          <w:lang w:val="en-ZA"/>
        </w:rPr>
        <w:t>.</w:t>
      </w:r>
    </w:p>
    <w:p w14:paraId="0AEA795D" w14:textId="77777777" w:rsidR="00515DDC" w:rsidRPr="00BA072F" w:rsidRDefault="00515DDC" w:rsidP="004E3982">
      <w:pPr>
        <w:tabs>
          <w:tab w:val="left" w:pos="810"/>
          <w:tab w:val="left" w:pos="1980"/>
        </w:tabs>
        <w:jc w:val="both"/>
        <w:rPr>
          <w:rFonts w:ascii="Arial" w:hAnsi="Arial" w:cs="Arial"/>
          <w:b/>
          <w:sz w:val="24"/>
          <w:szCs w:val="24"/>
        </w:rPr>
      </w:pPr>
    </w:p>
    <w:p w14:paraId="25E0384C" w14:textId="77777777" w:rsidR="00A532E0" w:rsidRPr="00934C8E" w:rsidRDefault="00E11B39" w:rsidP="00B50B56">
      <w:pPr>
        <w:pStyle w:val="ListParagraph"/>
        <w:numPr>
          <w:ilvl w:val="0"/>
          <w:numId w:val="28"/>
        </w:numPr>
        <w:ind w:left="426" w:hanging="426"/>
        <w:rPr>
          <w:rFonts w:cs="Arial"/>
          <w:sz w:val="24"/>
          <w:szCs w:val="24"/>
        </w:rPr>
      </w:pPr>
      <w:r w:rsidRPr="00BA072F">
        <w:rPr>
          <w:rFonts w:cs="Arial"/>
          <w:b/>
          <w:sz w:val="24"/>
          <w:szCs w:val="24"/>
        </w:rPr>
        <w:t>GENERAL AND SAFETY REQUIREMENTS</w:t>
      </w:r>
    </w:p>
    <w:p w14:paraId="151FEDE7" w14:textId="6382A426" w:rsidR="00A45399" w:rsidRPr="00BA072F" w:rsidRDefault="00E11B39" w:rsidP="00EE3887">
      <w:pPr>
        <w:pStyle w:val="ListParagraph"/>
        <w:ind w:left="426"/>
        <w:rPr>
          <w:rFonts w:cs="Arial"/>
          <w:sz w:val="24"/>
          <w:szCs w:val="24"/>
        </w:rPr>
      </w:pPr>
      <w:r w:rsidRPr="00BA072F">
        <w:rPr>
          <w:rFonts w:cs="Arial"/>
          <w:b/>
          <w:sz w:val="24"/>
          <w:szCs w:val="24"/>
        </w:rPr>
        <w:tab/>
      </w:r>
    </w:p>
    <w:p w14:paraId="27CD963D" w14:textId="5D5C1403" w:rsidR="00A532E0" w:rsidRDefault="00A532E0" w:rsidP="00A45399">
      <w:pPr>
        <w:pStyle w:val="ListParagraph"/>
        <w:ind w:left="426"/>
        <w:rPr>
          <w:rFonts w:cs="Arial"/>
          <w:b/>
          <w:color w:val="000000" w:themeColor="text1"/>
          <w:sz w:val="24"/>
          <w:szCs w:val="24"/>
          <w:lang w:val="en-GB"/>
        </w:rPr>
      </w:pPr>
      <w:r w:rsidRPr="003B70D8">
        <w:rPr>
          <w:rFonts w:cs="Arial"/>
          <w:b/>
          <w:color w:val="000000" w:themeColor="text1"/>
          <w:sz w:val="24"/>
          <w:szCs w:val="24"/>
          <w:lang w:val="en-GB"/>
        </w:rPr>
        <w:t>The successful supplier must ensure where applicable that on delivery:</w:t>
      </w:r>
    </w:p>
    <w:p w14:paraId="502881DF" w14:textId="45D56D44" w:rsidR="00E11B39" w:rsidRPr="00BA072F" w:rsidRDefault="00E11B39" w:rsidP="00A45399">
      <w:pPr>
        <w:pStyle w:val="ListParagraph"/>
        <w:ind w:left="426"/>
        <w:rPr>
          <w:rFonts w:cs="Arial"/>
          <w:sz w:val="24"/>
          <w:szCs w:val="24"/>
        </w:rPr>
      </w:pPr>
      <w:r w:rsidRPr="00BA072F">
        <w:rPr>
          <w:rFonts w:cs="Arial"/>
          <w:b/>
          <w:sz w:val="24"/>
          <w:szCs w:val="24"/>
        </w:rPr>
        <w:tab/>
      </w:r>
      <w:r w:rsidRPr="00BA072F">
        <w:rPr>
          <w:rFonts w:cs="Arial"/>
          <w:b/>
          <w:sz w:val="24"/>
          <w:szCs w:val="24"/>
        </w:rPr>
        <w:tab/>
      </w:r>
    </w:p>
    <w:p w14:paraId="243311F1" w14:textId="4E455FF0" w:rsidR="005A1EF0" w:rsidRPr="00BA072F" w:rsidRDefault="00E11B39" w:rsidP="00110A81">
      <w:pPr>
        <w:pStyle w:val="ListParagraph"/>
        <w:numPr>
          <w:ilvl w:val="1"/>
          <w:numId w:val="28"/>
        </w:numPr>
        <w:tabs>
          <w:tab w:val="left" w:pos="2280"/>
        </w:tabs>
        <w:ind w:left="426" w:hanging="426"/>
        <w:rPr>
          <w:rFonts w:cs="Arial"/>
          <w:b/>
          <w:sz w:val="24"/>
          <w:szCs w:val="24"/>
        </w:rPr>
      </w:pPr>
      <w:r w:rsidRPr="00BA072F">
        <w:rPr>
          <w:rFonts w:cs="Arial"/>
          <w:b/>
          <w:sz w:val="24"/>
          <w:szCs w:val="24"/>
        </w:rPr>
        <w:t>Certification</w:t>
      </w:r>
      <w:r w:rsidR="003A784B">
        <w:rPr>
          <w:rFonts w:cs="Arial"/>
          <w:b/>
          <w:sz w:val="24"/>
          <w:szCs w:val="24"/>
        </w:rPr>
        <w:t xml:space="preserve"> for Equipment</w:t>
      </w:r>
      <w:r w:rsidRPr="00BA072F">
        <w:rPr>
          <w:rFonts w:cs="Arial"/>
          <w:b/>
          <w:sz w:val="24"/>
          <w:szCs w:val="24"/>
        </w:rPr>
        <w:t>:</w:t>
      </w:r>
    </w:p>
    <w:p w14:paraId="70354D52" w14:textId="691DF4FD" w:rsidR="00E11B39" w:rsidRPr="00EE3887" w:rsidRDefault="00E11B39" w:rsidP="00EE3887">
      <w:pPr>
        <w:tabs>
          <w:tab w:val="left" w:pos="2280"/>
        </w:tabs>
        <w:rPr>
          <w:rFonts w:cs="Arial"/>
          <w:b/>
          <w:color w:val="000000" w:themeColor="text1"/>
          <w:sz w:val="24"/>
          <w:szCs w:val="24"/>
        </w:rPr>
      </w:pPr>
      <w:r w:rsidRPr="00EE3887">
        <w:rPr>
          <w:rFonts w:ascii="Arial" w:hAnsi="Arial" w:cs="Arial"/>
          <w:b/>
          <w:color w:val="000000" w:themeColor="text1"/>
          <w:sz w:val="24"/>
          <w:szCs w:val="24"/>
        </w:rPr>
        <w:tab/>
      </w:r>
      <w:r w:rsidRPr="00EE3887">
        <w:rPr>
          <w:rFonts w:ascii="Arial" w:hAnsi="Arial" w:cs="Arial"/>
          <w:b/>
          <w:color w:val="000000" w:themeColor="text1"/>
          <w:sz w:val="24"/>
          <w:szCs w:val="24"/>
        </w:rPr>
        <w:tab/>
      </w:r>
      <w:r w:rsidRPr="00EE3887">
        <w:rPr>
          <w:rFonts w:ascii="Arial" w:hAnsi="Arial" w:cs="Arial"/>
          <w:b/>
          <w:color w:val="000000" w:themeColor="text1"/>
          <w:sz w:val="24"/>
          <w:szCs w:val="24"/>
        </w:rPr>
        <w:tab/>
      </w:r>
    </w:p>
    <w:p w14:paraId="47E4326F" w14:textId="75C7EDEC" w:rsidR="00E11B39" w:rsidRPr="00EE3887" w:rsidRDefault="00E11B39" w:rsidP="001715D3">
      <w:pPr>
        <w:numPr>
          <w:ilvl w:val="0"/>
          <w:numId w:val="9"/>
        </w:numPr>
        <w:tabs>
          <w:tab w:val="left" w:pos="2280"/>
        </w:tabs>
        <w:jc w:val="both"/>
        <w:rPr>
          <w:rFonts w:ascii="Arial" w:hAnsi="Arial" w:cs="Arial"/>
          <w:color w:val="000000" w:themeColor="text1"/>
          <w:sz w:val="24"/>
          <w:szCs w:val="24"/>
          <w:lang w:val="en-ZA"/>
        </w:rPr>
      </w:pPr>
      <w:r w:rsidRPr="00EE3887">
        <w:rPr>
          <w:rFonts w:ascii="Arial" w:hAnsi="Arial" w:cs="Arial"/>
          <w:color w:val="000000" w:themeColor="text1"/>
          <w:sz w:val="24"/>
          <w:szCs w:val="24"/>
          <w:lang w:val="en-ZA"/>
        </w:rPr>
        <w:t>The unit compl</w:t>
      </w:r>
      <w:r w:rsidR="004231A4" w:rsidRPr="00EE3887">
        <w:rPr>
          <w:rFonts w:ascii="Arial" w:hAnsi="Arial" w:cs="Arial"/>
          <w:color w:val="000000" w:themeColor="text1"/>
          <w:sz w:val="24"/>
          <w:szCs w:val="24"/>
          <w:lang w:val="en-ZA"/>
        </w:rPr>
        <w:t>ies</w:t>
      </w:r>
      <w:r w:rsidRPr="00EE3887">
        <w:rPr>
          <w:rFonts w:ascii="Arial" w:hAnsi="Arial" w:cs="Arial"/>
          <w:color w:val="000000" w:themeColor="text1"/>
          <w:sz w:val="24"/>
          <w:szCs w:val="24"/>
          <w:lang w:val="en-ZA"/>
        </w:rPr>
        <w:t xml:space="preserve"> with the acceptable international electrical safety standard IEC-601-1, IEC-601-1-2 and IEC-60601 / IS-13450 for medical equipment or equivalent, </w:t>
      </w:r>
      <w:bookmarkStart w:id="3" w:name="_Hlk175913713"/>
      <w:r w:rsidRPr="00EE3887">
        <w:rPr>
          <w:rFonts w:ascii="Arial" w:hAnsi="Arial" w:cs="Arial"/>
          <w:color w:val="000000" w:themeColor="text1"/>
          <w:sz w:val="24"/>
          <w:szCs w:val="24"/>
          <w:lang w:val="en-ZA"/>
        </w:rPr>
        <w:t>where applicable</w:t>
      </w:r>
      <w:bookmarkEnd w:id="3"/>
      <w:r w:rsidRPr="00EE3887">
        <w:rPr>
          <w:rFonts w:ascii="Arial" w:hAnsi="Arial" w:cs="Arial"/>
          <w:color w:val="000000" w:themeColor="text1"/>
          <w:sz w:val="24"/>
          <w:szCs w:val="24"/>
          <w:lang w:val="en-ZA"/>
        </w:rPr>
        <w:t>.</w:t>
      </w:r>
      <w:r w:rsidR="009C6BFB" w:rsidRPr="00EE3887">
        <w:rPr>
          <w:rFonts w:ascii="Arial" w:hAnsi="Arial" w:cs="Arial"/>
          <w:color w:val="000000" w:themeColor="text1"/>
          <w:sz w:val="24"/>
          <w:szCs w:val="24"/>
          <w:lang w:val="en-ZA"/>
        </w:rPr>
        <w:t xml:space="preserve"> </w:t>
      </w:r>
      <w:r w:rsidR="008B1945" w:rsidRPr="00EE3887">
        <w:rPr>
          <w:rFonts w:ascii="Arial" w:hAnsi="Arial" w:cs="Arial"/>
          <w:color w:val="000000" w:themeColor="text1"/>
          <w:sz w:val="24"/>
          <w:szCs w:val="24"/>
          <w:lang w:val="en-ZA"/>
        </w:rPr>
        <w:t>Valid copy of certificate should be attached to the delivery note.</w:t>
      </w:r>
      <w:r w:rsidRPr="00EE3887">
        <w:rPr>
          <w:rFonts w:ascii="Arial" w:hAnsi="Arial" w:cs="Arial"/>
          <w:color w:val="000000" w:themeColor="text1"/>
          <w:sz w:val="24"/>
          <w:szCs w:val="24"/>
          <w:lang w:val="en-ZA"/>
        </w:rPr>
        <w:tab/>
      </w:r>
    </w:p>
    <w:p w14:paraId="186F98AE" w14:textId="10910637" w:rsidR="00E11B39" w:rsidRPr="00EE3887" w:rsidRDefault="00E11B39" w:rsidP="001715D3">
      <w:pPr>
        <w:numPr>
          <w:ilvl w:val="0"/>
          <w:numId w:val="9"/>
        </w:numPr>
        <w:tabs>
          <w:tab w:val="left" w:pos="2280"/>
        </w:tabs>
        <w:jc w:val="both"/>
        <w:rPr>
          <w:rFonts w:ascii="Arial" w:hAnsi="Arial" w:cs="Arial"/>
          <w:color w:val="000000" w:themeColor="text1"/>
          <w:sz w:val="24"/>
          <w:szCs w:val="24"/>
          <w:lang w:val="en-ZA"/>
        </w:rPr>
      </w:pPr>
      <w:r w:rsidRPr="00EE3887">
        <w:rPr>
          <w:rFonts w:ascii="Arial" w:hAnsi="Arial" w:cs="Arial"/>
          <w:color w:val="000000" w:themeColor="text1"/>
          <w:sz w:val="24"/>
          <w:szCs w:val="24"/>
          <w:lang w:val="en-ZA"/>
        </w:rPr>
        <w:t>System compl</w:t>
      </w:r>
      <w:r w:rsidR="008B1945" w:rsidRPr="00EE3887">
        <w:rPr>
          <w:rFonts w:ascii="Arial" w:hAnsi="Arial" w:cs="Arial"/>
          <w:color w:val="000000" w:themeColor="text1"/>
          <w:sz w:val="24"/>
          <w:szCs w:val="24"/>
          <w:lang w:val="en-ZA"/>
        </w:rPr>
        <w:t>ies</w:t>
      </w:r>
      <w:r w:rsidRPr="00EE3887">
        <w:rPr>
          <w:rFonts w:ascii="Arial" w:hAnsi="Arial" w:cs="Arial"/>
          <w:color w:val="000000" w:themeColor="text1"/>
          <w:sz w:val="24"/>
          <w:szCs w:val="24"/>
          <w:lang w:val="en-ZA"/>
        </w:rPr>
        <w:t xml:space="preserve"> with ISO 9000 and ISO 13458 installation standards or equival</w:t>
      </w:r>
      <w:r w:rsidR="00B17E9E" w:rsidRPr="00EE3887">
        <w:rPr>
          <w:rFonts w:ascii="Arial" w:hAnsi="Arial" w:cs="Arial"/>
          <w:color w:val="000000" w:themeColor="text1"/>
          <w:sz w:val="24"/>
          <w:szCs w:val="24"/>
          <w:lang w:val="en-ZA"/>
        </w:rPr>
        <w:t>ent</w:t>
      </w:r>
      <w:r w:rsidR="00870451" w:rsidRPr="00EE3887">
        <w:rPr>
          <w:rFonts w:ascii="Arial" w:hAnsi="Arial" w:cs="Arial"/>
          <w:color w:val="000000" w:themeColor="text1"/>
          <w:sz w:val="24"/>
          <w:szCs w:val="24"/>
          <w:lang w:val="en-ZA"/>
        </w:rPr>
        <w:t xml:space="preserve"> where applicable.</w:t>
      </w:r>
      <w:r w:rsidR="00B17E9E" w:rsidRPr="00EE3887">
        <w:rPr>
          <w:rFonts w:ascii="Arial" w:hAnsi="Arial" w:cs="Arial"/>
          <w:color w:val="000000" w:themeColor="text1"/>
          <w:sz w:val="24"/>
          <w:szCs w:val="24"/>
          <w:lang w:val="en-ZA"/>
        </w:rPr>
        <w:t xml:space="preserve"> Attach the </w:t>
      </w:r>
      <w:r w:rsidR="00F7756D" w:rsidRPr="00EE3887">
        <w:rPr>
          <w:rFonts w:ascii="Arial" w:hAnsi="Arial" w:cs="Arial"/>
          <w:color w:val="000000" w:themeColor="text1"/>
          <w:sz w:val="24"/>
          <w:szCs w:val="24"/>
          <w:lang w:val="en-ZA"/>
        </w:rPr>
        <w:t>valid</w:t>
      </w:r>
      <w:r w:rsidR="00B17E9E" w:rsidRPr="00EE3887">
        <w:rPr>
          <w:rFonts w:ascii="Arial" w:hAnsi="Arial" w:cs="Arial"/>
          <w:color w:val="000000" w:themeColor="text1"/>
          <w:sz w:val="24"/>
          <w:szCs w:val="24"/>
          <w:lang w:val="en-ZA"/>
        </w:rPr>
        <w:t xml:space="preserve"> copy o</w:t>
      </w:r>
      <w:r w:rsidRPr="00EE3887">
        <w:rPr>
          <w:rFonts w:ascii="Arial" w:hAnsi="Arial" w:cs="Arial"/>
          <w:color w:val="000000" w:themeColor="text1"/>
          <w:sz w:val="24"/>
          <w:szCs w:val="24"/>
          <w:lang w:val="en-ZA"/>
        </w:rPr>
        <w:t>f the certification as proof of compliance.</w:t>
      </w:r>
      <w:r w:rsidR="008B1945" w:rsidRPr="00EE3887">
        <w:rPr>
          <w:rFonts w:ascii="Arial" w:hAnsi="Arial" w:cs="Arial"/>
          <w:color w:val="000000" w:themeColor="text1"/>
          <w:sz w:val="24"/>
          <w:szCs w:val="24"/>
          <w:lang w:val="en-ZA"/>
        </w:rPr>
        <w:t xml:space="preserve"> Valid copy of certificate should be attached to the delivery note.</w:t>
      </w:r>
      <w:r w:rsidRPr="00EE3887">
        <w:rPr>
          <w:rFonts w:ascii="Arial" w:hAnsi="Arial" w:cs="Arial"/>
          <w:color w:val="000000" w:themeColor="text1"/>
          <w:sz w:val="24"/>
          <w:szCs w:val="24"/>
          <w:lang w:val="en-ZA"/>
        </w:rPr>
        <w:tab/>
      </w:r>
    </w:p>
    <w:p w14:paraId="0C410236" w14:textId="3CECA3A6" w:rsidR="00E11B39" w:rsidRPr="003A784B" w:rsidRDefault="00E11B39" w:rsidP="001715D3">
      <w:pPr>
        <w:numPr>
          <w:ilvl w:val="0"/>
          <w:numId w:val="9"/>
        </w:numPr>
        <w:tabs>
          <w:tab w:val="left" w:pos="2280"/>
        </w:tabs>
        <w:jc w:val="both"/>
        <w:rPr>
          <w:rFonts w:ascii="Arial" w:hAnsi="Arial" w:cs="Arial"/>
          <w:sz w:val="24"/>
          <w:szCs w:val="24"/>
          <w:lang w:val="en-ZA"/>
        </w:rPr>
      </w:pPr>
      <w:r w:rsidRPr="00EE3887">
        <w:rPr>
          <w:rFonts w:ascii="Arial" w:hAnsi="Arial" w:cs="Arial"/>
          <w:color w:val="000000" w:themeColor="text1"/>
          <w:sz w:val="24"/>
          <w:szCs w:val="24"/>
          <w:lang w:val="en-ZA"/>
        </w:rPr>
        <w:t>The product offered must be FDA, CE, SABS or TUV, certified, or equivalent, where applicable.</w:t>
      </w:r>
      <w:r w:rsidR="008B1945" w:rsidRPr="00EE3887">
        <w:rPr>
          <w:rFonts w:ascii="Arial" w:hAnsi="Arial" w:cs="Arial"/>
          <w:color w:val="000000" w:themeColor="text1"/>
          <w:sz w:val="24"/>
          <w:szCs w:val="24"/>
          <w:lang w:val="en-ZA"/>
        </w:rPr>
        <w:t xml:space="preserve"> Valid copy of certificate should be attached to the delivery note.</w:t>
      </w:r>
      <w:r w:rsidRPr="003A784B">
        <w:rPr>
          <w:rFonts w:ascii="Arial" w:hAnsi="Arial" w:cs="Arial"/>
          <w:sz w:val="24"/>
          <w:szCs w:val="24"/>
          <w:lang w:val="en-ZA"/>
        </w:rPr>
        <w:tab/>
      </w:r>
      <w:r w:rsidRPr="003A784B">
        <w:rPr>
          <w:rFonts w:ascii="Arial" w:hAnsi="Arial" w:cs="Arial"/>
          <w:sz w:val="24"/>
          <w:szCs w:val="24"/>
          <w:lang w:val="en-ZA"/>
        </w:rPr>
        <w:tab/>
      </w:r>
    </w:p>
    <w:p w14:paraId="34FE9188" w14:textId="64A737B1" w:rsidR="00E11B39" w:rsidRPr="00BA072F" w:rsidRDefault="00E11B39" w:rsidP="001715D3">
      <w:pPr>
        <w:numPr>
          <w:ilvl w:val="0"/>
          <w:numId w:val="9"/>
        </w:numPr>
        <w:tabs>
          <w:tab w:val="left" w:pos="2280"/>
        </w:tabs>
        <w:jc w:val="both"/>
        <w:rPr>
          <w:rFonts w:ascii="Arial" w:hAnsi="Arial" w:cs="Arial"/>
          <w:sz w:val="24"/>
          <w:szCs w:val="24"/>
          <w:lang w:val="en-ZA"/>
        </w:rPr>
      </w:pPr>
      <w:r w:rsidRPr="003A784B">
        <w:rPr>
          <w:rFonts w:ascii="Arial" w:hAnsi="Arial" w:cs="Arial"/>
          <w:sz w:val="24"/>
          <w:szCs w:val="24"/>
          <w:lang w:val="en-ZA"/>
        </w:rPr>
        <w:t>Any pending cases from regulatory / compliance bodies, i.e. FDA, etcetera regarding the manufacturing and certification of the equipment offered, must be disclosed.</w:t>
      </w:r>
      <w:r w:rsidRPr="00BA072F">
        <w:rPr>
          <w:rFonts w:ascii="Arial" w:hAnsi="Arial" w:cs="Arial"/>
          <w:sz w:val="24"/>
          <w:szCs w:val="24"/>
          <w:lang w:val="en-ZA"/>
        </w:rPr>
        <w:tab/>
      </w:r>
      <w:r w:rsidRPr="00BA072F">
        <w:rPr>
          <w:rFonts w:ascii="Arial" w:hAnsi="Arial" w:cs="Arial"/>
          <w:sz w:val="24"/>
          <w:szCs w:val="24"/>
          <w:lang w:val="en-ZA"/>
        </w:rPr>
        <w:tab/>
      </w:r>
    </w:p>
    <w:p w14:paraId="2521E5ED" w14:textId="38E3A965" w:rsidR="00E11B39" w:rsidRPr="00BA072F" w:rsidRDefault="00E11B39" w:rsidP="001715D3">
      <w:pPr>
        <w:numPr>
          <w:ilvl w:val="0"/>
          <w:numId w:val="9"/>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import / product license must be registered under the </w:t>
      </w:r>
      <w:r w:rsidR="00C10F7C" w:rsidRPr="00BA072F">
        <w:rPr>
          <w:rFonts w:ascii="Arial" w:hAnsi="Arial" w:cs="Arial"/>
          <w:sz w:val="24"/>
          <w:szCs w:val="24"/>
          <w:lang w:val="en-ZA"/>
        </w:rPr>
        <w:t>bidder’s</w:t>
      </w:r>
      <w:r w:rsidRPr="00BA072F">
        <w:rPr>
          <w:rFonts w:ascii="Arial" w:hAnsi="Arial" w:cs="Arial"/>
          <w:sz w:val="24"/>
          <w:szCs w:val="24"/>
          <w:lang w:val="en-ZA"/>
        </w:rPr>
        <w:t xml:space="preserve"> </w:t>
      </w:r>
      <w:r w:rsidR="001715D3" w:rsidRPr="00BA072F">
        <w:rPr>
          <w:rFonts w:ascii="Arial" w:hAnsi="Arial" w:cs="Arial"/>
          <w:sz w:val="24"/>
          <w:szCs w:val="24"/>
          <w:lang w:val="en-ZA"/>
        </w:rPr>
        <w:t>name,</w:t>
      </w:r>
      <w:r w:rsidRPr="00BA072F">
        <w:rPr>
          <w:rFonts w:ascii="Arial" w:hAnsi="Arial" w:cs="Arial"/>
          <w:sz w:val="24"/>
          <w:szCs w:val="24"/>
          <w:lang w:val="en-ZA"/>
        </w:rPr>
        <w:t xml:space="preserve"> or a letter of joint venture must be submitted by the license holder where the license is not in the name of the bidder. </w:t>
      </w:r>
    </w:p>
    <w:p w14:paraId="2D6496BB" w14:textId="63C39032" w:rsidR="00E11B39" w:rsidRPr="00BA072F" w:rsidRDefault="00E11B39" w:rsidP="001715D3">
      <w:pPr>
        <w:numPr>
          <w:ilvl w:val="0"/>
          <w:numId w:val="9"/>
        </w:numPr>
        <w:tabs>
          <w:tab w:val="left" w:pos="2280"/>
        </w:tabs>
        <w:jc w:val="both"/>
        <w:rPr>
          <w:rFonts w:ascii="Arial" w:hAnsi="Arial" w:cs="Arial"/>
          <w:sz w:val="24"/>
          <w:szCs w:val="24"/>
          <w:lang w:val="en-ZA"/>
        </w:rPr>
      </w:pPr>
      <w:r w:rsidRPr="00BA072F">
        <w:rPr>
          <w:rFonts w:ascii="Arial" w:hAnsi="Arial" w:cs="Arial"/>
          <w:sz w:val="24"/>
          <w:szCs w:val="24"/>
          <w:lang w:val="en-ZA"/>
        </w:rPr>
        <w:lastRenderedPageBreak/>
        <w:t>The starter pack of all essential accessories must be supplied so that the unit can be put into immediate operation and must be included in the bid price.</w:t>
      </w:r>
      <w:r w:rsidRPr="00BA072F">
        <w:rPr>
          <w:rFonts w:ascii="Arial" w:hAnsi="Arial" w:cs="Arial"/>
          <w:sz w:val="24"/>
          <w:szCs w:val="24"/>
          <w:lang w:val="en-ZA"/>
        </w:rPr>
        <w:tab/>
      </w:r>
      <w:r w:rsidRPr="00BA072F">
        <w:rPr>
          <w:rFonts w:ascii="Arial" w:hAnsi="Arial" w:cs="Arial"/>
          <w:sz w:val="24"/>
          <w:szCs w:val="24"/>
          <w:lang w:val="en-ZA"/>
        </w:rPr>
        <w:tab/>
      </w:r>
    </w:p>
    <w:p w14:paraId="54820B43" w14:textId="71D69920" w:rsidR="00B82B92" w:rsidRPr="005B4DF2" w:rsidRDefault="00E11B39" w:rsidP="001715D3">
      <w:pPr>
        <w:numPr>
          <w:ilvl w:val="0"/>
          <w:numId w:val="9"/>
        </w:numPr>
        <w:tabs>
          <w:tab w:val="left" w:pos="2280"/>
        </w:tabs>
        <w:jc w:val="both"/>
        <w:rPr>
          <w:rFonts w:ascii="Arial" w:hAnsi="Arial" w:cs="Arial"/>
          <w:sz w:val="24"/>
          <w:szCs w:val="24"/>
          <w:lang w:val="en-ZA"/>
        </w:rPr>
      </w:pPr>
      <w:r w:rsidRPr="00BA072F">
        <w:rPr>
          <w:rFonts w:ascii="Arial" w:hAnsi="Arial" w:cs="Arial"/>
          <w:sz w:val="24"/>
          <w:szCs w:val="24"/>
          <w:lang w:val="en-ZA"/>
        </w:rPr>
        <w:t>The successful bidder must grant licenses and access to third party vendors for connectivity of their systems to the equipment offered</w:t>
      </w:r>
      <w:r w:rsidR="00870451" w:rsidRPr="00BA072F">
        <w:rPr>
          <w:rFonts w:ascii="Arial" w:hAnsi="Arial" w:cs="Arial"/>
          <w:sz w:val="24"/>
          <w:szCs w:val="24"/>
          <w:lang w:val="en-ZA"/>
        </w:rPr>
        <w:t xml:space="preserve"> (where applicable)</w:t>
      </w:r>
      <w:r w:rsidRPr="00BA072F">
        <w:rPr>
          <w:rFonts w:ascii="Arial" w:hAnsi="Arial" w:cs="Arial"/>
          <w:sz w:val="24"/>
          <w:szCs w:val="24"/>
          <w:lang w:val="en-ZA"/>
        </w:rPr>
        <w:t>.</w:t>
      </w:r>
      <w:r w:rsidRPr="00BA072F">
        <w:rPr>
          <w:rFonts w:ascii="Arial" w:hAnsi="Arial" w:cs="Arial"/>
          <w:sz w:val="24"/>
          <w:szCs w:val="24"/>
          <w:lang w:val="en-ZA"/>
        </w:rPr>
        <w:tab/>
      </w:r>
    </w:p>
    <w:p w14:paraId="7BFDBAF4" w14:textId="4214294F" w:rsidR="00E11B39" w:rsidRPr="007A5F41" w:rsidRDefault="00DF7C53" w:rsidP="00DF7C53">
      <w:pPr>
        <w:pStyle w:val="ListParagraph"/>
        <w:numPr>
          <w:ilvl w:val="1"/>
          <w:numId w:val="28"/>
        </w:numPr>
        <w:tabs>
          <w:tab w:val="left" w:pos="2280"/>
        </w:tabs>
        <w:rPr>
          <w:rFonts w:cs="Arial"/>
          <w:b/>
          <w:sz w:val="24"/>
          <w:szCs w:val="24"/>
        </w:rPr>
      </w:pPr>
      <w:r>
        <w:rPr>
          <w:rFonts w:cs="Arial"/>
          <w:b/>
          <w:sz w:val="24"/>
          <w:szCs w:val="24"/>
        </w:rPr>
        <w:t xml:space="preserve"> </w:t>
      </w:r>
      <w:r w:rsidR="00E11B39" w:rsidRPr="00BA072F">
        <w:rPr>
          <w:rFonts w:cs="Arial"/>
          <w:b/>
          <w:sz w:val="24"/>
          <w:szCs w:val="24"/>
        </w:rPr>
        <w:t>Power Supply</w:t>
      </w:r>
      <w:r w:rsidR="00E11B39" w:rsidRPr="00BA072F">
        <w:rPr>
          <w:rFonts w:cs="Arial"/>
          <w:b/>
          <w:sz w:val="24"/>
          <w:szCs w:val="24"/>
        </w:rPr>
        <w:tab/>
      </w:r>
      <w:r w:rsidR="00E11B39" w:rsidRPr="007A5F41">
        <w:rPr>
          <w:rFonts w:cs="Arial"/>
          <w:b/>
          <w:sz w:val="24"/>
          <w:szCs w:val="24"/>
        </w:rPr>
        <w:tab/>
      </w:r>
      <w:r w:rsidR="00E11B39" w:rsidRPr="007A5F41">
        <w:rPr>
          <w:rFonts w:cs="Arial"/>
          <w:b/>
          <w:sz w:val="24"/>
          <w:szCs w:val="24"/>
        </w:rPr>
        <w:tab/>
      </w:r>
    </w:p>
    <w:p w14:paraId="4FFA2850" w14:textId="77777777" w:rsidR="00E11B39" w:rsidRPr="00E8785F" w:rsidRDefault="00E11B39" w:rsidP="00B50B56">
      <w:pPr>
        <w:numPr>
          <w:ilvl w:val="0"/>
          <w:numId w:val="10"/>
        </w:numPr>
        <w:tabs>
          <w:tab w:val="left" w:pos="2280"/>
        </w:tabs>
        <w:jc w:val="both"/>
        <w:rPr>
          <w:rFonts w:ascii="Arial" w:hAnsi="Arial" w:cs="Arial"/>
          <w:sz w:val="24"/>
          <w:szCs w:val="24"/>
          <w:lang w:val="en-ZA"/>
        </w:rPr>
      </w:pPr>
      <w:r w:rsidRPr="00E8785F">
        <w:rPr>
          <w:rFonts w:ascii="Arial" w:hAnsi="Arial" w:cs="Arial"/>
          <w:sz w:val="24"/>
          <w:szCs w:val="24"/>
          <w:lang w:val="en-ZA"/>
        </w:rPr>
        <w:t>The bidder must install adequate electrical power supply for the optimal functionality of the equipment, as applicable.</w:t>
      </w:r>
      <w:r w:rsidRPr="00E8785F">
        <w:rPr>
          <w:rFonts w:ascii="Arial" w:hAnsi="Arial" w:cs="Arial"/>
          <w:sz w:val="24"/>
          <w:szCs w:val="24"/>
          <w:lang w:val="en-ZA"/>
        </w:rPr>
        <w:tab/>
      </w:r>
      <w:r w:rsidRPr="00E8785F">
        <w:rPr>
          <w:rFonts w:ascii="Arial" w:hAnsi="Arial" w:cs="Arial"/>
          <w:sz w:val="24"/>
          <w:szCs w:val="24"/>
          <w:lang w:val="en-ZA"/>
        </w:rPr>
        <w:tab/>
      </w:r>
      <w:r w:rsidRPr="00E8785F">
        <w:rPr>
          <w:rFonts w:ascii="Arial" w:hAnsi="Arial" w:cs="Arial"/>
          <w:sz w:val="24"/>
          <w:szCs w:val="24"/>
          <w:lang w:val="en-ZA"/>
        </w:rPr>
        <w:tab/>
      </w:r>
    </w:p>
    <w:p w14:paraId="4AE960B3" w14:textId="77777777" w:rsidR="00E11B39" w:rsidRPr="00E8785F" w:rsidRDefault="00E11B39" w:rsidP="00B50B56">
      <w:pPr>
        <w:numPr>
          <w:ilvl w:val="0"/>
          <w:numId w:val="10"/>
        </w:numPr>
        <w:tabs>
          <w:tab w:val="left" w:pos="2280"/>
        </w:tabs>
        <w:jc w:val="both"/>
        <w:rPr>
          <w:rFonts w:ascii="Arial" w:hAnsi="Arial" w:cs="Arial"/>
          <w:sz w:val="24"/>
          <w:szCs w:val="24"/>
          <w:lang w:val="en-ZA"/>
        </w:rPr>
      </w:pPr>
      <w:r w:rsidRPr="00E8785F">
        <w:rPr>
          <w:rFonts w:ascii="Arial" w:hAnsi="Arial" w:cs="Arial"/>
          <w:sz w:val="24"/>
          <w:szCs w:val="24"/>
          <w:lang w:val="en-ZA"/>
        </w:rPr>
        <w:t xml:space="preserve">The power supply cable of the unit, (as applicable) being quoted for must be the hospital grade type and it must be of an adequate length. </w:t>
      </w:r>
      <w:r w:rsidRPr="00E8785F">
        <w:rPr>
          <w:rFonts w:ascii="Arial" w:hAnsi="Arial" w:cs="Arial"/>
          <w:sz w:val="24"/>
          <w:szCs w:val="24"/>
          <w:lang w:val="en-ZA"/>
        </w:rPr>
        <w:tab/>
      </w:r>
      <w:r w:rsidRPr="00E8785F">
        <w:rPr>
          <w:rFonts w:ascii="Arial" w:hAnsi="Arial" w:cs="Arial"/>
          <w:sz w:val="24"/>
          <w:szCs w:val="24"/>
          <w:lang w:val="en-ZA"/>
        </w:rPr>
        <w:tab/>
      </w:r>
      <w:r w:rsidRPr="00E8785F">
        <w:rPr>
          <w:rFonts w:ascii="Arial" w:hAnsi="Arial" w:cs="Arial"/>
          <w:sz w:val="24"/>
          <w:szCs w:val="24"/>
          <w:lang w:val="en-ZA"/>
        </w:rPr>
        <w:tab/>
      </w:r>
    </w:p>
    <w:p w14:paraId="762F927C" w14:textId="77777777" w:rsidR="00E11B39" w:rsidRPr="00E8785F" w:rsidRDefault="00E11B39" w:rsidP="00B50B56">
      <w:pPr>
        <w:numPr>
          <w:ilvl w:val="0"/>
          <w:numId w:val="10"/>
        </w:numPr>
        <w:tabs>
          <w:tab w:val="left" w:pos="2280"/>
        </w:tabs>
        <w:jc w:val="both"/>
        <w:rPr>
          <w:rFonts w:ascii="Arial" w:hAnsi="Arial" w:cs="Arial"/>
          <w:sz w:val="24"/>
          <w:szCs w:val="24"/>
          <w:lang w:val="en-ZA"/>
        </w:rPr>
      </w:pPr>
      <w:r w:rsidRPr="00E8785F">
        <w:rPr>
          <w:rFonts w:ascii="Arial" w:hAnsi="Arial" w:cs="Arial"/>
          <w:sz w:val="24"/>
          <w:szCs w:val="24"/>
          <w:lang w:val="en-ZA"/>
        </w:rPr>
        <w:t>The power input must be 220-240V, 50Hz AC. Bidders must ensure that the product quoted for is fitted appropriately with a 15 Amp SABS approved mains plug.</w:t>
      </w:r>
      <w:r w:rsidRPr="00E8785F">
        <w:rPr>
          <w:rFonts w:ascii="Arial" w:hAnsi="Arial" w:cs="Arial"/>
          <w:sz w:val="24"/>
          <w:szCs w:val="24"/>
          <w:lang w:val="en-ZA"/>
        </w:rPr>
        <w:tab/>
      </w:r>
      <w:r w:rsidRPr="00E8785F">
        <w:rPr>
          <w:rFonts w:ascii="Arial" w:hAnsi="Arial" w:cs="Arial"/>
          <w:sz w:val="24"/>
          <w:szCs w:val="24"/>
          <w:lang w:val="en-ZA"/>
        </w:rPr>
        <w:tab/>
      </w:r>
      <w:r w:rsidRPr="00E8785F">
        <w:rPr>
          <w:rFonts w:ascii="Arial" w:hAnsi="Arial" w:cs="Arial"/>
          <w:sz w:val="24"/>
          <w:szCs w:val="24"/>
          <w:lang w:val="en-ZA"/>
        </w:rPr>
        <w:tab/>
      </w:r>
    </w:p>
    <w:p w14:paraId="1A1388A0" w14:textId="7F0759E9" w:rsidR="00E11B39" w:rsidRPr="00E8785F" w:rsidRDefault="00E11B39" w:rsidP="00B50B56">
      <w:pPr>
        <w:numPr>
          <w:ilvl w:val="0"/>
          <w:numId w:val="10"/>
        </w:numPr>
        <w:tabs>
          <w:tab w:val="left" w:pos="2280"/>
        </w:tabs>
        <w:jc w:val="both"/>
        <w:rPr>
          <w:rFonts w:ascii="Arial" w:hAnsi="Arial" w:cs="Arial"/>
          <w:b/>
          <w:sz w:val="24"/>
          <w:szCs w:val="24"/>
          <w:lang w:val="en-ZA"/>
        </w:rPr>
      </w:pPr>
      <w:r w:rsidRPr="00E8785F">
        <w:rPr>
          <w:rFonts w:ascii="Arial" w:hAnsi="Arial" w:cs="Arial"/>
          <w:sz w:val="24"/>
          <w:szCs w:val="24"/>
          <w:lang w:val="en-ZA"/>
        </w:rPr>
        <w:t>A 3 phase in / out power supply must be offered</w:t>
      </w:r>
      <w:r w:rsidR="00870451" w:rsidRPr="00E8785F">
        <w:rPr>
          <w:rFonts w:ascii="Arial" w:hAnsi="Arial" w:cs="Arial"/>
          <w:sz w:val="24"/>
          <w:szCs w:val="24"/>
          <w:lang w:val="en-ZA"/>
        </w:rPr>
        <w:t xml:space="preserve"> (where applicable</w:t>
      </w:r>
      <w:r w:rsidR="00110A81" w:rsidRPr="00E8785F">
        <w:rPr>
          <w:rFonts w:ascii="Arial" w:hAnsi="Arial" w:cs="Arial"/>
          <w:sz w:val="24"/>
          <w:szCs w:val="24"/>
          <w:lang w:val="en-ZA"/>
        </w:rPr>
        <w:t>).</w:t>
      </w:r>
      <w:r w:rsidRPr="00E8785F">
        <w:rPr>
          <w:rFonts w:ascii="Arial" w:hAnsi="Arial" w:cs="Arial"/>
          <w:b/>
          <w:sz w:val="24"/>
          <w:szCs w:val="24"/>
          <w:lang w:val="en-ZA"/>
        </w:rPr>
        <w:tab/>
      </w:r>
      <w:r w:rsidRPr="00E8785F">
        <w:rPr>
          <w:rFonts w:ascii="Arial" w:hAnsi="Arial" w:cs="Arial"/>
          <w:b/>
          <w:sz w:val="24"/>
          <w:szCs w:val="24"/>
          <w:lang w:val="en-ZA"/>
        </w:rPr>
        <w:tab/>
      </w:r>
      <w:r w:rsidRPr="00E8785F">
        <w:rPr>
          <w:rFonts w:ascii="Arial" w:hAnsi="Arial" w:cs="Arial"/>
          <w:b/>
          <w:sz w:val="24"/>
          <w:szCs w:val="24"/>
          <w:lang w:val="en-ZA"/>
        </w:rPr>
        <w:tab/>
      </w:r>
    </w:p>
    <w:p w14:paraId="7A6D130D" w14:textId="77777777" w:rsidR="00E11B39" w:rsidRPr="00E8785F" w:rsidRDefault="00E11B39" w:rsidP="00B50B56">
      <w:pPr>
        <w:numPr>
          <w:ilvl w:val="0"/>
          <w:numId w:val="10"/>
        </w:numPr>
        <w:tabs>
          <w:tab w:val="left" w:pos="2280"/>
        </w:tabs>
        <w:jc w:val="both"/>
        <w:rPr>
          <w:rFonts w:ascii="Arial" w:hAnsi="Arial" w:cs="Arial"/>
          <w:sz w:val="24"/>
          <w:szCs w:val="24"/>
          <w:lang w:val="en-ZA"/>
        </w:rPr>
      </w:pPr>
      <w:r w:rsidRPr="00E8785F">
        <w:rPr>
          <w:rFonts w:ascii="Arial" w:hAnsi="Arial" w:cs="Arial"/>
          <w:sz w:val="24"/>
          <w:szCs w:val="24"/>
          <w:lang w:val="en-ZA"/>
        </w:rPr>
        <w:t>The equipment tendered for must not overload and trip the hospital power in the area where it is installed. Resettable overcurrent breaker/s must be fitted for protection.</w:t>
      </w:r>
      <w:r w:rsidRPr="00E8785F">
        <w:rPr>
          <w:rFonts w:ascii="Arial" w:hAnsi="Arial" w:cs="Arial"/>
          <w:sz w:val="24"/>
          <w:szCs w:val="24"/>
          <w:lang w:val="en-ZA"/>
        </w:rPr>
        <w:tab/>
      </w:r>
      <w:r w:rsidRPr="00E8785F">
        <w:rPr>
          <w:rFonts w:ascii="Arial" w:hAnsi="Arial" w:cs="Arial"/>
          <w:sz w:val="24"/>
          <w:szCs w:val="24"/>
          <w:lang w:val="en-ZA"/>
        </w:rPr>
        <w:tab/>
      </w:r>
    </w:p>
    <w:p w14:paraId="4580CB04" w14:textId="6F1ADF1F" w:rsidR="00E11B39" w:rsidRPr="00E8785F" w:rsidRDefault="00E11B39" w:rsidP="00B50B56">
      <w:pPr>
        <w:numPr>
          <w:ilvl w:val="0"/>
          <w:numId w:val="10"/>
        </w:numPr>
        <w:tabs>
          <w:tab w:val="left" w:pos="2280"/>
        </w:tabs>
        <w:jc w:val="both"/>
        <w:rPr>
          <w:rFonts w:ascii="Arial" w:hAnsi="Arial" w:cs="Arial"/>
          <w:sz w:val="24"/>
          <w:szCs w:val="24"/>
          <w:lang w:val="en-ZA"/>
        </w:rPr>
      </w:pPr>
      <w:r w:rsidRPr="00E8785F">
        <w:rPr>
          <w:rFonts w:ascii="Arial" w:hAnsi="Arial" w:cs="Arial"/>
          <w:sz w:val="24"/>
          <w:szCs w:val="24"/>
          <w:lang w:val="en-ZA"/>
        </w:rPr>
        <w:t xml:space="preserve">The mains cable of the unit being quoted for must be </w:t>
      </w:r>
      <w:r w:rsidR="00110A81" w:rsidRPr="00E8785F">
        <w:rPr>
          <w:rFonts w:ascii="Arial" w:hAnsi="Arial" w:cs="Arial"/>
          <w:sz w:val="24"/>
          <w:szCs w:val="24"/>
          <w:lang w:val="en-ZA"/>
        </w:rPr>
        <w:t>15-amp</w:t>
      </w:r>
      <w:r w:rsidRPr="00E8785F">
        <w:rPr>
          <w:rFonts w:ascii="Arial" w:hAnsi="Arial" w:cs="Arial"/>
          <w:sz w:val="24"/>
          <w:szCs w:val="24"/>
          <w:lang w:val="en-ZA"/>
        </w:rPr>
        <w:t xml:space="preserve"> 3 prong hospital grade type and it must be a </w:t>
      </w:r>
      <w:r w:rsidRPr="005B4DF2">
        <w:rPr>
          <w:rFonts w:ascii="Arial" w:hAnsi="Arial" w:cs="Arial"/>
          <w:sz w:val="24"/>
          <w:szCs w:val="24"/>
          <w:lang w:val="en-ZA"/>
        </w:rPr>
        <w:t>length of three (3) meters (where applicable).</w:t>
      </w:r>
      <w:r w:rsidRPr="00E8785F">
        <w:rPr>
          <w:rFonts w:ascii="Arial" w:hAnsi="Arial" w:cs="Arial"/>
          <w:sz w:val="24"/>
          <w:szCs w:val="24"/>
          <w:lang w:val="en-ZA"/>
        </w:rPr>
        <w:t xml:space="preserve"> </w:t>
      </w:r>
      <w:r w:rsidRPr="00E8785F">
        <w:rPr>
          <w:rFonts w:ascii="Arial" w:hAnsi="Arial" w:cs="Arial"/>
          <w:sz w:val="24"/>
          <w:szCs w:val="24"/>
          <w:lang w:val="en-ZA"/>
        </w:rPr>
        <w:tab/>
      </w:r>
      <w:r w:rsidRPr="00E8785F">
        <w:rPr>
          <w:rFonts w:ascii="Arial" w:hAnsi="Arial" w:cs="Arial"/>
          <w:sz w:val="24"/>
          <w:szCs w:val="24"/>
          <w:lang w:val="en-ZA"/>
        </w:rPr>
        <w:tab/>
      </w:r>
      <w:r w:rsidRPr="00E8785F">
        <w:rPr>
          <w:rFonts w:ascii="Arial" w:hAnsi="Arial" w:cs="Arial"/>
          <w:sz w:val="24"/>
          <w:szCs w:val="24"/>
          <w:lang w:val="en-ZA"/>
        </w:rPr>
        <w:tab/>
      </w:r>
    </w:p>
    <w:p w14:paraId="78F92481" w14:textId="77777777" w:rsidR="00E11B39" w:rsidRPr="00E8785F" w:rsidRDefault="00E11B39" w:rsidP="00B50B56">
      <w:pPr>
        <w:numPr>
          <w:ilvl w:val="0"/>
          <w:numId w:val="10"/>
        </w:numPr>
        <w:tabs>
          <w:tab w:val="left" w:pos="2280"/>
        </w:tabs>
        <w:jc w:val="both"/>
        <w:rPr>
          <w:rFonts w:ascii="Arial" w:hAnsi="Arial" w:cs="Arial"/>
          <w:sz w:val="24"/>
          <w:szCs w:val="24"/>
          <w:lang w:val="en-ZA"/>
        </w:rPr>
      </w:pPr>
      <w:r w:rsidRPr="00E8785F">
        <w:rPr>
          <w:rFonts w:ascii="Arial" w:hAnsi="Arial" w:cs="Arial"/>
          <w:sz w:val="24"/>
          <w:szCs w:val="24"/>
          <w:lang w:val="en-ZA"/>
        </w:rPr>
        <w:t xml:space="preserve">The equipment quoted for must be protected against electromagnetic interference. </w:t>
      </w:r>
    </w:p>
    <w:p w14:paraId="05F74D08" w14:textId="54928EA5" w:rsidR="00E11B39" w:rsidRPr="007A5F41" w:rsidRDefault="00E11B39" w:rsidP="007A5F41">
      <w:pPr>
        <w:numPr>
          <w:ilvl w:val="0"/>
          <w:numId w:val="10"/>
        </w:numPr>
        <w:tabs>
          <w:tab w:val="left" w:pos="2280"/>
        </w:tabs>
        <w:jc w:val="both"/>
        <w:rPr>
          <w:rFonts w:ascii="Arial" w:hAnsi="Arial" w:cs="Arial"/>
          <w:sz w:val="24"/>
          <w:szCs w:val="24"/>
          <w:lang w:val="en-ZA"/>
        </w:rPr>
      </w:pPr>
      <w:r w:rsidRPr="00E8785F">
        <w:rPr>
          <w:rFonts w:ascii="Arial" w:hAnsi="Arial" w:cs="Arial"/>
          <w:sz w:val="24"/>
          <w:szCs w:val="24"/>
          <w:lang w:val="en-ZA"/>
        </w:rPr>
        <w:t>Initial supply of equipment to be provided with batteries.</w:t>
      </w:r>
      <w:r w:rsidRPr="00BA072F">
        <w:rPr>
          <w:rFonts w:ascii="Arial" w:hAnsi="Arial" w:cs="Arial"/>
          <w:sz w:val="24"/>
          <w:szCs w:val="24"/>
          <w:lang w:val="en-ZA"/>
        </w:rPr>
        <w:tab/>
      </w:r>
    </w:p>
    <w:p w14:paraId="7B52E97E" w14:textId="793EDC23" w:rsidR="00E11B39" w:rsidRPr="00BA072F" w:rsidRDefault="00DF7C53" w:rsidP="00DF7C53">
      <w:pPr>
        <w:pStyle w:val="ListParagraph"/>
        <w:numPr>
          <w:ilvl w:val="1"/>
          <w:numId w:val="28"/>
        </w:numPr>
        <w:tabs>
          <w:tab w:val="left" w:pos="2280"/>
        </w:tabs>
        <w:ind w:left="567" w:hanging="425"/>
        <w:rPr>
          <w:rFonts w:cs="Arial"/>
          <w:b/>
          <w:sz w:val="24"/>
          <w:szCs w:val="24"/>
        </w:rPr>
      </w:pPr>
      <w:r>
        <w:rPr>
          <w:rFonts w:cs="Arial"/>
          <w:b/>
          <w:sz w:val="24"/>
          <w:szCs w:val="24"/>
        </w:rPr>
        <w:t xml:space="preserve"> </w:t>
      </w:r>
      <w:r w:rsidR="00E11B39" w:rsidRPr="00BA072F">
        <w:rPr>
          <w:rFonts w:cs="Arial"/>
          <w:b/>
          <w:sz w:val="24"/>
          <w:szCs w:val="24"/>
        </w:rPr>
        <w:t>Building alterations and installation</w:t>
      </w:r>
      <w:r w:rsidR="00E11B39" w:rsidRPr="00BA072F">
        <w:rPr>
          <w:rFonts w:cs="Arial"/>
          <w:b/>
          <w:sz w:val="24"/>
          <w:szCs w:val="24"/>
        </w:rPr>
        <w:tab/>
      </w:r>
    </w:p>
    <w:p w14:paraId="6B4C6AB6" w14:textId="6CA32FEB" w:rsidR="00BB6DB8" w:rsidRPr="00934C8E" w:rsidRDefault="00A32788" w:rsidP="00934C8E">
      <w:pPr>
        <w:numPr>
          <w:ilvl w:val="0"/>
          <w:numId w:val="11"/>
        </w:numPr>
        <w:tabs>
          <w:tab w:val="left" w:pos="2280"/>
        </w:tabs>
        <w:jc w:val="both"/>
        <w:rPr>
          <w:rFonts w:ascii="Arial" w:hAnsi="Arial" w:cs="Arial"/>
          <w:sz w:val="24"/>
          <w:szCs w:val="24"/>
          <w:lang w:val="en-ZA"/>
        </w:rPr>
      </w:pPr>
      <w:r w:rsidRPr="00934C8E">
        <w:rPr>
          <w:rFonts w:ascii="Arial" w:hAnsi="Arial" w:cs="Arial"/>
          <w:sz w:val="24"/>
          <w:szCs w:val="24"/>
          <w:lang w:val="en-ZA"/>
        </w:rPr>
        <w:t>The successful bidder</w:t>
      </w:r>
      <w:r w:rsidR="006B3294" w:rsidRPr="00934C8E">
        <w:rPr>
          <w:rFonts w:ascii="Arial" w:hAnsi="Arial" w:cs="Arial"/>
          <w:sz w:val="24"/>
          <w:szCs w:val="24"/>
          <w:lang w:val="en-ZA"/>
        </w:rPr>
        <w:t xml:space="preserve"> will be required to quote for building alteration</w:t>
      </w:r>
      <w:r w:rsidR="00675FAC" w:rsidRPr="00934C8E">
        <w:rPr>
          <w:rFonts w:ascii="Arial" w:hAnsi="Arial" w:cs="Arial"/>
          <w:sz w:val="24"/>
          <w:szCs w:val="24"/>
          <w:lang w:val="en-ZA"/>
        </w:rPr>
        <w:t xml:space="preserve"> only at the time of </w:t>
      </w:r>
      <w:r w:rsidR="00622392" w:rsidRPr="00934C8E">
        <w:rPr>
          <w:rFonts w:ascii="Arial" w:hAnsi="Arial" w:cs="Arial"/>
          <w:sz w:val="24"/>
          <w:szCs w:val="24"/>
          <w:lang w:val="en-ZA"/>
        </w:rPr>
        <w:t xml:space="preserve">commissioning and </w:t>
      </w:r>
      <w:r w:rsidR="00675FAC" w:rsidRPr="00934C8E">
        <w:rPr>
          <w:rFonts w:ascii="Arial" w:hAnsi="Arial" w:cs="Arial"/>
          <w:sz w:val="24"/>
          <w:szCs w:val="24"/>
          <w:lang w:val="en-ZA"/>
        </w:rPr>
        <w:t>i</w:t>
      </w:r>
      <w:r w:rsidR="00622392" w:rsidRPr="00934C8E">
        <w:rPr>
          <w:rFonts w:ascii="Arial" w:hAnsi="Arial" w:cs="Arial"/>
          <w:sz w:val="24"/>
          <w:szCs w:val="24"/>
          <w:lang w:val="en-ZA"/>
        </w:rPr>
        <w:t>nstallation of equipment</w:t>
      </w:r>
      <w:r w:rsidR="00BB6DB8" w:rsidRPr="00934C8E">
        <w:rPr>
          <w:rFonts w:ascii="Arial" w:hAnsi="Arial" w:cs="Arial"/>
          <w:sz w:val="24"/>
          <w:szCs w:val="24"/>
          <w:lang w:val="en-ZA"/>
        </w:rPr>
        <w:t xml:space="preserve"> if applicable.</w:t>
      </w:r>
    </w:p>
    <w:p w14:paraId="36D492D1" w14:textId="6F619F73" w:rsidR="00E11B39" w:rsidRPr="00934C8E" w:rsidRDefault="00BB6DB8" w:rsidP="00934C8E">
      <w:pPr>
        <w:numPr>
          <w:ilvl w:val="0"/>
          <w:numId w:val="11"/>
        </w:numPr>
        <w:tabs>
          <w:tab w:val="left" w:pos="2280"/>
        </w:tabs>
        <w:jc w:val="both"/>
        <w:rPr>
          <w:rFonts w:ascii="Arial" w:hAnsi="Arial" w:cs="Arial"/>
          <w:sz w:val="24"/>
          <w:szCs w:val="24"/>
          <w:lang w:val="en-ZA"/>
        </w:rPr>
      </w:pPr>
      <w:r w:rsidRPr="00934C8E">
        <w:rPr>
          <w:rFonts w:ascii="Arial" w:hAnsi="Arial" w:cs="Arial"/>
          <w:sz w:val="24"/>
          <w:szCs w:val="24"/>
          <w:lang w:val="en-ZA"/>
        </w:rPr>
        <w:t>Any building alteration works rates will be negotiated with the client before the creation of the purchase order. Such rates must be market related and be in-line with the current market rates at the time of quotation request.</w:t>
      </w:r>
      <w:r w:rsidR="00E11B39" w:rsidRPr="00934C8E">
        <w:rPr>
          <w:rFonts w:ascii="Arial" w:hAnsi="Arial" w:cs="Arial"/>
          <w:sz w:val="24"/>
          <w:szCs w:val="24"/>
          <w:lang w:val="en-ZA"/>
        </w:rPr>
        <w:tab/>
      </w:r>
    </w:p>
    <w:p w14:paraId="14112223" w14:textId="609E7D99" w:rsidR="00E11B39" w:rsidRPr="00BA072F" w:rsidRDefault="00E11B39" w:rsidP="00B50B56">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successful bidder </w:t>
      </w:r>
      <w:r w:rsidR="00BB6DB8">
        <w:rPr>
          <w:rFonts w:ascii="Arial" w:hAnsi="Arial" w:cs="Arial"/>
          <w:sz w:val="24"/>
          <w:szCs w:val="24"/>
          <w:lang w:val="en-ZA"/>
        </w:rPr>
        <w:t>will be</w:t>
      </w:r>
      <w:r w:rsidRPr="00BA072F">
        <w:rPr>
          <w:rFonts w:ascii="Arial" w:hAnsi="Arial" w:cs="Arial"/>
          <w:sz w:val="24"/>
          <w:szCs w:val="24"/>
          <w:lang w:val="en-ZA"/>
        </w:rPr>
        <w:t xml:space="preserve"> responsible for all the building, air conditioning, electrical, mechanical alterations, which can only be executed through the approval of the Department of Infrastructure </w:t>
      </w:r>
      <w:r w:rsidR="00BB6DB8">
        <w:rPr>
          <w:rFonts w:ascii="Arial" w:hAnsi="Arial" w:cs="Arial"/>
          <w:sz w:val="24"/>
          <w:szCs w:val="24"/>
          <w:lang w:val="en-ZA"/>
        </w:rPr>
        <w:t xml:space="preserve">management </w:t>
      </w:r>
      <w:r w:rsidR="00BB216C">
        <w:rPr>
          <w:rFonts w:ascii="Arial" w:hAnsi="Arial" w:cs="Arial"/>
          <w:sz w:val="24"/>
          <w:szCs w:val="24"/>
          <w:lang w:val="en-ZA"/>
        </w:rPr>
        <w:t>at Head Office</w:t>
      </w:r>
      <w:r w:rsidRPr="00BA072F">
        <w:rPr>
          <w:rFonts w:ascii="Arial" w:hAnsi="Arial" w:cs="Arial"/>
          <w:sz w:val="24"/>
          <w:szCs w:val="24"/>
          <w:lang w:val="en-ZA"/>
        </w:rPr>
        <w:t>.</w:t>
      </w:r>
    </w:p>
    <w:p w14:paraId="705753C1" w14:textId="082AC587" w:rsidR="00E11B39" w:rsidRPr="00BA072F" w:rsidRDefault="00E11B39" w:rsidP="00F41539">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successful bidder must consult the </w:t>
      </w:r>
      <w:r w:rsidR="005B4DF2" w:rsidRPr="00BA072F">
        <w:rPr>
          <w:rFonts w:ascii="Arial" w:hAnsi="Arial" w:cs="Arial"/>
          <w:sz w:val="24"/>
          <w:szCs w:val="24"/>
          <w:lang w:val="en-ZA"/>
        </w:rPr>
        <w:t>infrastructure</w:t>
      </w:r>
      <w:r w:rsidRPr="00BA072F">
        <w:rPr>
          <w:rFonts w:ascii="Arial" w:hAnsi="Arial" w:cs="Arial"/>
          <w:sz w:val="24"/>
          <w:szCs w:val="24"/>
          <w:lang w:val="en-ZA"/>
        </w:rPr>
        <w:t xml:space="preserve"> </w:t>
      </w:r>
      <w:r w:rsidR="009D6A32">
        <w:rPr>
          <w:rFonts w:ascii="Arial" w:hAnsi="Arial" w:cs="Arial"/>
          <w:sz w:val="24"/>
          <w:szCs w:val="24"/>
          <w:lang w:val="en-ZA"/>
        </w:rPr>
        <w:t xml:space="preserve">management </w:t>
      </w:r>
      <w:r w:rsidR="00267052">
        <w:rPr>
          <w:rFonts w:ascii="Arial" w:hAnsi="Arial" w:cs="Arial"/>
          <w:sz w:val="24"/>
          <w:szCs w:val="24"/>
          <w:lang w:val="en-ZA"/>
        </w:rPr>
        <w:t>at Head Office</w:t>
      </w:r>
      <w:r w:rsidR="00F41539" w:rsidRPr="00BA072F">
        <w:rPr>
          <w:rFonts w:ascii="Arial" w:hAnsi="Arial" w:cs="Arial"/>
          <w:sz w:val="24"/>
          <w:szCs w:val="24"/>
        </w:rPr>
        <w:t xml:space="preserve"> </w:t>
      </w:r>
      <w:r w:rsidR="00F41539" w:rsidRPr="00BA072F">
        <w:rPr>
          <w:rFonts w:ascii="Arial" w:hAnsi="Arial" w:cs="Arial"/>
          <w:sz w:val="24"/>
          <w:szCs w:val="24"/>
          <w:lang w:val="en-ZA"/>
        </w:rPr>
        <w:t>and the Facility Management Unit</w:t>
      </w:r>
      <w:r w:rsidRPr="00BA072F">
        <w:rPr>
          <w:rFonts w:ascii="Arial" w:hAnsi="Arial" w:cs="Arial"/>
          <w:sz w:val="24"/>
          <w:szCs w:val="24"/>
          <w:lang w:val="en-ZA"/>
        </w:rPr>
        <w:t xml:space="preserve"> in respect of the building alterations in order to establish minimum standards</w:t>
      </w:r>
      <w:r w:rsidRPr="00BA072F">
        <w:rPr>
          <w:rFonts w:ascii="Arial" w:hAnsi="Arial" w:cs="Arial"/>
          <w:b/>
          <w:sz w:val="24"/>
          <w:szCs w:val="24"/>
          <w:lang w:val="en-ZA"/>
        </w:rPr>
        <w:t xml:space="preserve">. </w:t>
      </w:r>
      <w:r w:rsidRPr="00BA072F">
        <w:rPr>
          <w:rFonts w:ascii="Arial" w:hAnsi="Arial" w:cs="Arial"/>
          <w:b/>
          <w:sz w:val="24"/>
          <w:szCs w:val="24"/>
          <w:lang w:val="en-ZA"/>
        </w:rPr>
        <w:tab/>
      </w:r>
      <w:r w:rsidRPr="00BA072F">
        <w:rPr>
          <w:rFonts w:ascii="Arial" w:hAnsi="Arial" w:cs="Arial"/>
          <w:b/>
          <w:sz w:val="24"/>
          <w:szCs w:val="24"/>
          <w:lang w:val="en-ZA"/>
        </w:rPr>
        <w:tab/>
      </w:r>
      <w:r w:rsidRPr="00BA072F">
        <w:rPr>
          <w:rFonts w:ascii="Arial" w:hAnsi="Arial" w:cs="Arial"/>
          <w:b/>
          <w:sz w:val="24"/>
          <w:szCs w:val="24"/>
          <w:lang w:val="en-ZA"/>
        </w:rPr>
        <w:tab/>
      </w:r>
    </w:p>
    <w:p w14:paraId="4CF65361" w14:textId="52317A53" w:rsidR="00E11B39" w:rsidRPr="006A2D39" w:rsidRDefault="00E11B39" w:rsidP="006A2D39">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The successful bidder must inspect the site in order to quote for any building alterations that need to be made to accommodate the equipment tendered for. A comprehensive plan should be presented to the</w:t>
      </w:r>
      <w:r w:rsidR="00267052">
        <w:rPr>
          <w:rFonts w:ascii="Arial" w:hAnsi="Arial" w:cs="Arial"/>
          <w:sz w:val="24"/>
          <w:szCs w:val="24"/>
          <w:lang w:val="en-ZA"/>
        </w:rPr>
        <w:t xml:space="preserve"> </w:t>
      </w:r>
      <w:r w:rsidR="005B4DF2" w:rsidRPr="00BA072F">
        <w:rPr>
          <w:rFonts w:ascii="Arial" w:hAnsi="Arial" w:cs="Arial"/>
          <w:sz w:val="24"/>
          <w:szCs w:val="24"/>
          <w:lang w:val="en-ZA"/>
        </w:rPr>
        <w:t>infrastructure</w:t>
      </w:r>
      <w:r w:rsidR="00267052" w:rsidRPr="00BA072F">
        <w:rPr>
          <w:rFonts w:ascii="Arial" w:hAnsi="Arial" w:cs="Arial"/>
          <w:sz w:val="24"/>
          <w:szCs w:val="24"/>
          <w:lang w:val="en-ZA"/>
        </w:rPr>
        <w:t xml:space="preserve"> </w:t>
      </w:r>
      <w:r w:rsidR="00267052">
        <w:rPr>
          <w:rFonts w:ascii="Arial" w:hAnsi="Arial" w:cs="Arial"/>
          <w:sz w:val="24"/>
          <w:szCs w:val="24"/>
          <w:lang w:val="en-ZA"/>
        </w:rPr>
        <w:t>management at Head Office and</w:t>
      </w:r>
      <w:r w:rsidRPr="00BA072F">
        <w:rPr>
          <w:rFonts w:ascii="Arial" w:hAnsi="Arial" w:cs="Arial"/>
          <w:sz w:val="24"/>
          <w:szCs w:val="24"/>
          <w:lang w:val="en-ZA"/>
        </w:rPr>
        <w:t xml:space="preserve"> Facility Management Unit at the Institution </w:t>
      </w:r>
      <w:r w:rsidR="002F1C48">
        <w:rPr>
          <w:rFonts w:ascii="Arial" w:hAnsi="Arial" w:cs="Arial"/>
          <w:sz w:val="24"/>
          <w:szCs w:val="24"/>
          <w:lang w:val="en-ZA"/>
        </w:rPr>
        <w:t>to</w:t>
      </w:r>
      <w:r w:rsidRPr="00BA072F">
        <w:rPr>
          <w:rFonts w:ascii="Arial" w:hAnsi="Arial" w:cs="Arial"/>
          <w:sz w:val="24"/>
          <w:szCs w:val="24"/>
          <w:lang w:val="en-ZA"/>
        </w:rPr>
        <w:t xml:space="preserve"> obtain the necessary approvals prior to commencement of actual work.</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r w:rsidRPr="006A2D39">
        <w:rPr>
          <w:rFonts w:ascii="Arial" w:hAnsi="Arial" w:cs="Arial"/>
          <w:sz w:val="24"/>
          <w:szCs w:val="24"/>
          <w:lang w:val="en-ZA"/>
        </w:rPr>
        <w:tab/>
      </w:r>
      <w:r w:rsidRPr="006A2D39">
        <w:rPr>
          <w:rFonts w:ascii="Arial" w:hAnsi="Arial" w:cs="Arial"/>
          <w:sz w:val="24"/>
          <w:szCs w:val="24"/>
          <w:lang w:val="en-ZA"/>
        </w:rPr>
        <w:tab/>
      </w:r>
      <w:r w:rsidRPr="006A2D39">
        <w:rPr>
          <w:rFonts w:ascii="Arial" w:hAnsi="Arial" w:cs="Arial"/>
          <w:sz w:val="24"/>
          <w:szCs w:val="24"/>
          <w:lang w:val="en-ZA"/>
        </w:rPr>
        <w:tab/>
      </w:r>
    </w:p>
    <w:p w14:paraId="20E984E9" w14:textId="6C22C826" w:rsidR="00E11B39" w:rsidRPr="00BA072F" w:rsidRDefault="00E11B39" w:rsidP="00B50B56">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required lead time </w:t>
      </w:r>
      <w:r w:rsidR="00FB4945">
        <w:rPr>
          <w:rFonts w:ascii="Arial" w:hAnsi="Arial" w:cs="Arial"/>
          <w:sz w:val="24"/>
          <w:szCs w:val="24"/>
          <w:lang w:val="en-ZA"/>
        </w:rPr>
        <w:t xml:space="preserve">to supply and deliver the item </w:t>
      </w:r>
      <w:r w:rsidRPr="00BA072F">
        <w:rPr>
          <w:rFonts w:ascii="Arial" w:hAnsi="Arial" w:cs="Arial"/>
          <w:sz w:val="24"/>
          <w:szCs w:val="24"/>
          <w:lang w:val="en-ZA"/>
        </w:rPr>
        <w:t xml:space="preserve">must be indicated on the pricing </w:t>
      </w:r>
      <w:r w:rsidR="00110A81" w:rsidRPr="00BA072F">
        <w:rPr>
          <w:rFonts w:ascii="Arial" w:hAnsi="Arial" w:cs="Arial"/>
          <w:sz w:val="24"/>
          <w:szCs w:val="24"/>
          <w:lang w:val="en-ZA"/>
        </w:rPr>
        <w:t xml:space="preserve">schedule </w:t>
      </w:r>
      <w:r w:rsidR="00FB4945">
        <w:rPr>
          <w:rFonts w:ascii="Arial" w:hAnsi="Arial" w:cs="Arial"/>
          <w:sz w:val="24"/>
          <w:szCs w:val="24"/>
          <w:lang w:val="en-ZA"/>
        </w:rPr>
        <w:t xml:space="preserve">in consideration of the </w:t>
      </w:r>
      <w:r w:rsidRPr="00BA072F">
        <w:rPr>
          <w:rFonts w:ascii="Arial" w:hAnsi="Arial" w:cs="Arial"/>
          <w:sz w:val="24"/>
          <w:szCs w:val="24"/>
          <w:lang w:val="en-ZA"/>
        </w:rPr>
        <w:t>following</w:t>
      </w:r>
      <w:r w:rsidR="00FB4945">
        <w:rPr>
          <w:rFonts w:ascii="Arial" w:hAnsi="Arial" w:cs="Arial"/>
          <w:sz w:val="24"/>
          <w:szCs w:val="24"/>
          <w:lang w:val="en-ZA"/>
        </w:rPr>
        <w:t xml:space="preserve"> aspects</w:t>
      </w:r>
      <w:r w:rsidRPr="00BA072F">
        <w:rPr>
          <w:rFonts w:ascii="Arial" w:hAnsi="Arial" w:cs="Arial"/>
          <w:sz w:val="24"/>
          <w:szCs w:val="24"/>
          <w:lang w:val="en-ZA"/>
        </w:rPr>
        <w:t>:</w:t>
      </w:r>
      <w:r w:rsidRPr="00BA072F">
        <w:rPr>
          <w:rFonts w:ascii="Arial" w:hAnsi="Arial" w:cs="Arial"/>
          <w:sz w:val="24"/>
          <w:szCs w:val="24"/>
          <w:lang w:val="en-ZA"/>
        </w:rPr>
        <w:tab/>
      </w:r>
      <w:r w:rsidRPr="00BA072F">
        <w:rPr>
          <w:rFonts w:ascii="Arial" w:hAnsi="Arial" w:cs="Arial"/>
          <w:sz w:val="24"/>
          <w:szCs w:val="24"/>
          <w:lang w:val="en-ZA"/>
        </w:rPr>
        <w:tab/>
      </w:r>
    </w:p>
    <w:p w14:paraId="399C9BDD" w14:textId="77777777" w:rsidR="00E11B39" w:rsidRPr="00BA072F" w:rsidRDefault="00E11B39" w:rsidP="00B50B56">
      <w:pPr>
        <w:numPr>
          <w:ilvl w:val="0"/>
          <w:numId w:val="12"/>
        </w:numPr>
        <w:tabs>
          <w:tab w:val="left" w:pos="2280"/>
        </w:tabs>
        <w:jc w:val="both"/>
        <w:rPr>
          <w:rFonts w:ascii="Arial" w:hAnsi="Arial" w:cs="Arial"/>
          <w:sz w:val="24"/>
          <w:szCs w:val="24"/>
          <w:lang w:val="en-ZA"/>
        </w:rPr>
      </w:pPr>
      <w:r w:rsidRPr="00BA072F">
        <w:rPr>
          <w:rFonts w:ascii="Arial" w:hAnsi="Arial" w:cs="Arial"/>
          <w:sz w:val="24"/>
          <w:szCs w:val="24"/>
          <w:lang w:val="en-ZA"/>
        </w:rPr>
        <w:t>Time required from the date the order was placed to date of delivery of the equipment to the institution</w:t>
      </w:r>
    </w:p>
    <w:p w14:paraId="4814301F" w14:textId="77777777" w:rsidR="00E11B39" w:rsidRPr="00BA072F" w:rsidRDefault="00E11B39" w:rsidP="00B50B56">
      <w:pPr>
        <w:numPr>
          <w:ilvl w:val="0"/>
          <w:numId w:val="12"/>
        </w:numPr>
        <w:tabs>
          <w:tab w:val="left" w:pos="2280"/>
        </w:tabs>
        <w:jc w:val="both"/>
        <w:rPr>
          <w:rFonts w:ascii="Arial" w:hAnsi="Arial" w:cs="Arial"/>
          <w:sz w:val="24"/>
          <w:szCs w:val="24"/>
          <w:lang w:val="en-ZA"/>
        </w:rPr>
      </w:pPr>
      <w:r w:rsidRPr="00BA072F">
        <w:rPr>
          <w:rFonts w:ascii="Arial" w:hAnsi="Arial" w:cs="Arial"/>
          <w:sz w:val="24"/>
          <w:szCs w:val="24"/>
          <w:lang w:val="en-ZA"/>
        </w:rPr>
        <w:t>Time required to finalise the building alterations</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4986F000" w14:textId="0A4D8E5C" w:rsidR="00E11B39" w:rsidRPr="00BA072F" w:rsidRDefault="00E11B39" w:rsidP="00B50B56">
      <w:pPr>
        <w:numPr>
          <w:ilvl w:val="0"/>
          <w:numId w:val="12"/>
        </w:numPr>
        <w:tabs>
          <w:tab w:val="left" w:pos="2280"/>
        </w:tabs>
        <w:jc w:val="both"/>
        <w:rPr>
          <w:rFonts w:ascii="Arial" w:hAnsi="Arial" w:cs="Arial"/>
          <w:sz w:val="24"/>
          <w:szCs w:val="24"/>
          <w:lang w:val="en-ZA"/>
        </w:rPr>
      </w:pPr>
      <w:r w:rsidRPr="00BA072F">
        <w:rPr>
          <w:rFonts w:ascii="Arial" w:hAnsi="Arial" w:cs="Arial"/>
          <w:sz w:val="24"/>
          <w:szCs w:val="24"/>
          <w:lang w:val="en-ZA"/>
        </w:rPr>
        <w:t>Time required for installation and commissioning from the date of delivery of the equipment to the institution</w:t>
      </w:r>
      <w:r w:rsidR="0010508E">
        <w:rPr>
          <w:rFonts w:ascii="Arial" w:hAnsi="Arial" w:cs="Arial"/>
          <w:sz w:val="24"/>
          <w:szCs w:val="24"/>
          <w:lang w:val="en-ZA"/>
        </w:rPr>
        <w:t>.</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58B20890" w14:textId="0317EA37" w:rsidR="00E11B39" w:rsidRPr="00BA072F" w:rsidRDefault="00E11B39" w:rsidP="00B50B56">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w:t>
      </w:r>
      <w:r w:rsidR="00062E0E" w:rsidRPr="00BA072F">
        <w:rPr>
          <w:rFonts w:ascii="Arial" w:hAnsi="Arial" w:cs="Arial"/>
          <w:sz w:val="24"/>
          <w:szCs w:val="24"/>
          <w:lang w:val="en-ZA"/>
        </w:rPr>
        <w:t>suppliers shall</w:t>
      </w:r>
      <w:r w:rsidRPr="00BA072F">
        <w:rPr>
          <w:rFonts w:ascii="Arial" w:hAnsi="Arial" w:cs="Arial"/>
          <w:sz w:val="24"/>
          <w:szCs w:val="24"/>
          <w:lang w:val="en-ZA"/>
        </w:rPr>
        <w:t xml:space="preserve"> provide documentation to describe the pre-installation and installation </w:t>
      </w:r>
      <w:r w:rsidR="00062E0E" w:rsidRPr="00BA072F">
        <w:rPr>
          <w:rFonts w:ascii="Arial" w:hAnsi="Arial" w:cs="Arial"/>
          <w:sz w:val="24"/>
          <w:szCs w:val="24"/>
          <w:lang w:val="en-ZA"/>
        </w:rPr>
        <w:t>requirements.</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40FF70FA" w14:textId="14177697" w:rsidR="00E11B39" w:rsidRPr="00BA072F" w:rsidRDefault="00E11B39" w:rsidP="00B50B56">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The successful bidder is required to provide equipment layout and electrical drawings</w:t>
      </w:r>
      <w:r w:rsidR="00034469">
        <w:rPr>
          <w:rFonts w:ascii="Arial" w:hAnsi="Arial" w:cs="Arial"/>
          <w:sz w:val="24"/>
          <w:szCs w:val="24"/>
          <w:lang w:val="en-ZA"/>
        </w:rPr>
        <w:t>.</w:t>
      </w:r>
      <w:r w:rsidRPr="00BA072F">
        <w:rPr>
          <w:rFonts w:ascii="Arial" w:hAnsi="Arial" w:cs="Arial"/>
          <w:sz w:val="24"/>
          <w:szCs w:val="24"/>
          <w:lang w:val="en-ZA"/>
        </w:rPr>
        <w:tab/>
      </w:r>
    </w:p>
    <w:p w14:paraId="229DF98B" w14:textId="2306B906" w:rsidR="00E11B39" w:rsidRPr="00BA072F" w:rsidRDefault="00062E0E" w:rsidP="00B50B56">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Suppliers staff</w:t>
      </w:r>
      <w:r w:rsidR="00E11B39" w:rsidRPr="00BA072F">
        <w:rPr>
          <w:rFonts w:ascii="Arial" w:hAnsi="Arial" w:cs="Arial"/>
          <w:sz w:val="24"/>
          <w:szCs w:val="24"/>
          <w:lang w:val="en-ZA"/>
        </w:rPr>
        <w:t xml:space="preserve"> shall be available for consultation and to attend installation planning meetings throughout the entire installation process of the </w:t>
      </w:r>
      <w:r w:rsidRPr="00BA072F">
        <w:rPr>
          <w:rFonts w:ascii="Arial" w:hAnsi="Arial" w:cs="Arial"/>
          <w:sz w:val="24"/>
          <w:szCs w:val="24"/>
          <w:lang w:val="en-ZA"/>
        </w:rPr>
        <w:t>system.</w:t>
      </w:r>
      <w:r w:rsidR="00E11B39" w:rsidRPr="00BA072F">
        <w:rPr>
          <w:rFonts w:ascii="Arial" w:hAnsi="Arial" w:cs="Arial"/>
          <w:sz w:val="24"/>
          <w:szCs w:val="24"/>
          <w:lang w:val="en-ZA"/>
        </w:rPr>
        <w:tab/>
      </w:r>
      <w:r w:rsidR="00E11B39" w:rsidRPr="00BA072F">
        <w:rPr>
          <w:rFonts w:ascii="Arial" w:hAnsi="Arial" w:cs="Arial"/>
          <w:sz w:val="24"/>
          <w:szCs w:val="24"/>
          <w:lang w:val="en-ZA"/>
        </w:rPr>
        <w:tab/>
      </w:r>
      <w:r w:rsidR="00E11B39" w:rsidRPr="00BA072F">
        <w:rPr>
          <w:rFonts w:ascii="Arial" w:hAnsi="Arial" w:cs="Arial"/>
          <w:sz w:val="24"/>
          <w:szCs w:val="24"/>
          <w:lang w:val="en-ZA"/>
        </w:rPr>
        <w:tab/>
      </w:r>
    </w:p>
    <w:p w14:paraId="217B115B" w14:textId="3F0CF122" w:rsidR="00E11B39" w:rsidRPr="00BA072F" w:rsidRDefault="00E11B39" w:rsidP="00B50B56">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w:t>
      </w:r>
      <w:r w:rsidR="00062E0E" w:rsidRPr="00BA072F">
        <w:rPr>
          <w:rFonts w:ascii="Arial" w:hAnsi="Arial" w:cs="Arial"/>
          <w:sz w:val="24"/>
          <w:szCs w:val="24"/>
          <w:lang w:val="en-ZA"/>
        </w:rPr>
        <w:t>supplier</w:t>
      </w:r>
      <w:r w:rsidRPr="00BA072F">
        <w:rPr>
          <w:rFonts w:ascii="Arial" w:hAnsi="Arial" w:cs="Arial"/>
          <w:sz w:val="24"/>
          <w:szCs w:val="24"/>
          <w:lang w:val="en-ZA"/>
        </w:rPr>
        <w:t xml:space="preserve"> must do a pre installation survey and notify the hospital of any gaps affecting the installation of the </w:t>
      </w:r>
      <w:r w:rsidR="00062E0E" w:rsidRPr="00BA072F">
        <w:rPr>
          <w:rFonts w:ascii="Arial" w:hAnsi="Arial" w:cs="Arial"/>
          <w:sz w:val="24"/>
          <w:szCs w:val="24"/>
          <w:lang w:val="en-ZA"/>
        </w:rPr>
        <w:t>equipment.</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31C083A4" w14:textId="77777777" w:rsidR="00E11B39" w:rsidRPr="00BA072F" w:rsidRDefault="00E11B39" w:rsidP="00B50B56">
      <w:pPr>
        <w:numPr>
          <w:ilvl w:val="0"/>
          <w:numId w:val="11"/>
        </w:numPr>
        <w:tabs>
          <w:tab w:val="left" w:pos="2280"/>
        </w:tabs>
        <w:jc w:val="both"/>
        <w:rPr>
          <w:rFonts w:ascii="Arial" w:hAnsi="Arial" w:cs="Arial"/>
          <w:sz w:val="24"/>
          <w:szCs w:val="24"/>
          <w:lang w:val="en-ZA"/>
        </w:rPr>
      </w:pPr>
      <w:r w:rsidRPr="00BA072F">
        <w:rPr>
          <w:rFonts w:ascii="Arial" w:hAnsi="Arial" w:cs="Arial"/>
          <w:sz w:val="24"/>
          <w:szCs w:val="24"/>
          <w:lang w:val="en-ZA"/>
        </w:rPr>
        <w:t>The successful bidder may provide any recommendations and solutions to identified installation gaps.</w:t>
      </w:r>
    </w:p>
    <w:p w14:paraId="6248B675" w14:textId="6C6B9122" w:rsidR="008228C1" w:rsidRPr="007817CF" w:rsidRDefault="00E11B39" w:rsidP="00E11B39">
      <w:pPr>
        <w:numPr>
          <w:ilvl w:val="0"/>
          <w:numId w:val="11"/>
        </w:numPr>
        <w:tabs>
          <w:tab w:val="left" w:pos="2280"/>
        </w:tabs>
        <w:jc w:val="both"/>
        <w:rPr>
          <w:rFonts w:ascii="Arial" w:hAnsi="Arial" w:cs="Arial"/>
          <w:sz w:val="24"/>
          <w:szCs w:val="24"/>
          <w:lang w:val="en-ZA"/>
        </w:rPr>
      </w:pPr>
      <w:r w:rsidRPr="007817CF">
        <w:rPr>
          <w:rFonts w:ascii="Arial" w:hAnsi="Arial" w:cs="Arial"/>
          <w:sz w:val="24"/>
          <w:szCs w:val="24"/>
          <w:lang w:val="en-ZA"/>
        </w:rPr>
        <w:t>The successful bidder must assist the Asset Management Department with the removal and disposal of the</w:t>
      </w:r>
      <w:r w:rsidR="00EB261B" w:rsidRPr="007817CF">
        <w:rPr>
          <w:rFonts w:ascii="Arial" w:hAnsi="Arial" w:cs="Arial"/>
          <w:sz w:val="24"/>
          <w:szCs w:val="24"/>
          <w:lang w:val="en-ZA"/>
        </w:rPr>
        <w:t xml:space="preserve"> existing </w:t>
      </w:r>
      <w:r w:rsidRPr="007817CF">
        <w:rPr>
          <w:rFonts w:ascii="Arial" w:hAnsi="Arial" w:cs="Arial"/>
          <w:sz w:val="24"/>
          <w:szCs w:val="24"/>
          <w:lang w:val="en-ZA"/>
        </w:rPr>
        <w:t>unit</w:t>
      </w:r>
      <w:r w:rsidR="00E32AC3" w:rsidRPr="007817CF">
        <w:rPr>
          <w:rFonts w:ascii="Arial" w:hAnsi="Arial" w:cs="Arial"/>
          <w:sz w:val="24"/>
          <w:szCs w:val="24"/>
          <w:lang w:val="en-ZA"/>
        </w:rPr>
        <w:t>/s</w:t>
      </w:r>
      <w:r w:rsidR="00297941" w:rsidRPr="007817CF">
        <w:rPr>
          <w:rFonts w:ascii="Arial" w:hAnsi="Arial" w:cs="Arial"/>
          <w:sz w:val="24"/>
          <w:szCs w:val="24"/>
          <w:lang w:val="en-ZA"/>
        </w:rPr>
        <w:t>,</w:t>
      </w:r>
      <w:r w:rsidRPr="007817CF">
        <w:rPr>
          <w:rFonts w:ascii="Arial" w:hAnsi="Arial" w:cs="Arial"/>
          <w:sz w:val="24"/>
          <w:szCs w:val="24"/>
          <w:lang w:val="en-ZA"/>
        </w:rPr>
        <w:t xml:space="preserve"> when it is officially decommissioned/condemned by the </w:t>
      </w:r>
      <w:proofErr w:type="gramStart"/>
      <w:r w:rsidRPr="007817CF">
        <w:rPr>
          <w:rFonts w:ascii="Arial" w:hAnsi="Arial" w:cs="Arial"/>
          <w:sz w:val="24"/>
          <w:szCs w:val="24"/>
          <w:lang w:val="en-ZA"/>
        </w:rPr>
        <w:t>Health</w:t>
      </w:r>
      <w:proofErr w:type="gramEnd"/>
      <w:r w:rsidRPr="007817CF">
        <w:rPr>
          <w:rFonts w:ascii="Arial" w:hAnsi="Arial" w:cs="Arial"/>
          <w:sz w:val="24"/>
          <w:szCs w:val="24"/>
          <w:lang w:val="en-ZA"/>
        </w:rPr>
        <w:t xml:space="preserve"> facility. This may occur when </w:t>
      </w:r>
      <w:r w:rsidR="00E32AC3" w:rsidRPr="007817CF">
        <w:rPr>
          <w:rFonts w:ascii="Arial" w:hAnsi="Arial" w:cs="Arial"/>
          <w:sz w:val="24"/>
          <w:szCs w:val="24"/>
          <w:lang w:val="en-ZA"/>
        </w:rPr>
        <w:t xml:space="preserve">the existing </w:t>
      </w:r>
      <w:r w:rsidRPr="007817CF">
        <w:rPr>
          <w:rFonts w:ascii="Arial" w:hAnsi="Arial" w:cs="Arial"/>
          <w:sz w:val="24"/>
          <w:szCs w:val="24"/>
          <w:lang w:val="en-ZA"/>
        </w:rPr>
        <w:t>unit</w:t>
      </w:r>
      <w:r w:rsidR="00E32AC3" w:rsidRPr="007817CF">
        <w:rPr>
          <w:rFonts w:ascii="Arial" w:hAnsi="Arial" w:cs="Arial"/>
          <w:sz w:val="24"/>
          <w:szCs w:val="24"/>
          <w:lang w:val="en-ZA"/>
        </w:rPr>
        <w:t>/s</w:t>
      </w:r>
      <w:r w:rsidRPr="007817CF">
        <w:rPr>
          <w:rFonts w:ascii="Arial" w:hAnsi="Arial" w:cs="Arial"/>
          <w:sz w:val="24"/>
          <w:szCs w:val="24"/>
          <w:lang w:val="en-ZA"/>
        </w:rPr>
        <w:t xml:space="preserve"> has reached its end of life or are unrepairable for further use.</w:t>
      </w:r>
      <w:r w:rsidRPr="007817CF">
        <w:rPr>
          <w:rFonts w:ascii="Arial" w:hAnsi="Arial" w:cs="Arial"/>
          <w:sz w:val="24"/>
          <w:szCs w:val="24"/>
          <w:lang w:val="en-ZA"/>
        </w:rPr>
        <w:tab/>
      </w:r>
    </w:p>
    <w:p w14:paraId="7DC936B9" w14:textId="59346654" w:rsidR="00E11B39" w:rsidRPr="007817CF" w:rsidRDefault="00DF7C53" w:rsidP="00DF7C53">
      <w:pPr>
        <w:pStyle w:val="ListParagraph"/>
        <w:numPr>
          <w:ilvl w:val="1"/>
          <w:numId w:val="28"/>
        </w:numPr>
        <w:tabs>
          <w:tab w:val="left" w:pos="851"/>
        </w:tabs>
        <w:ind w:left="284" w:hanging="426"/>
        <w:rPr>
          <w:rFonts w:cs="Arial"/>
          <w:b/>
          <w:sz w:val="24"/>
          <w:szCs w:val="24"/>
        </w:rPr>
      </w:pPr>
      <w:r>
        <w:rPr>
          <w:rFonts w:cs="Arial"/>
          <w:b/>
          <w:sz w:val="24"/>
          <w:szCs w:val="24"/>
        </w:rPr>
        <w:t xml:space="preserve"> </w:t>
      </w:r>
      <w:r w:rsidR="00E11B39" w:rsidRPr="00BA072F">
        <w:rPr>
          <w:rFonts w:cs="Arial"/>
          <w:b/>
          <w:sz w:val="24"/>
          <w:szCs w:val="24"/>
        </w:rPr>
        <w:t>Technology</w:t>
      </w:r>
      <w:r w:rsidR="00E11B39" w:rsidRPr="00BA072F">
        <w:rPr>
          <w:rFonts w:cs="Arial"/>
          <w:b/>
          <w:sz w:val="24"/>
          <w:szCs w:val="24"/>
        </w:rPr>
        <w:tab/>
      </w:r>
      <w:r w:rsidR="00E11B39" w:rsidRPr="007817CF">
        <w:rPr>
          <w:rFonts w:cs="Arial"/>
          <w:sz w:val="24"/>
          <w:szCs w:val="24"/>
        </w:rPr>
        <w:tab/>
      </w:r>
    </w:p>
    <w:p w14:paraId="2B453FA9" w14:textId="77777777" w:rsidR="00E11B39" w:rsidRPr="00BA072F" w:rsidRDefault="00E11B39" w:rsidP="00B50B56">
      <w:pPr>
        <w:numPr>
          <w:ilvl w:val="0"/>
          <w:numId w:val="13"/>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No product or part thereof shall be second hand or refurbished.  </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1AA7F1F7" w14:textId="761DEE2D" w:rsidR="00E11B39" w:rsidRPr="00BA072F" w:rsidRDefault="00E11B39" w:rsidP="00B50B56">
      <w:pPr>
        <w:numPr>
          <w:ilvl w:val="0"/>
          <w:numId w:val="13"/>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offered product must comprise of the latest model. The model and the date of initial manufacture of the model range must be stated on the brochure or data sheet. </w:t>
      </w:r>
    </w:p>
    <w:p w14:paraId="37FA53B8" w14:textId="5BA09FA1" w:rsidR="00E11B39" w:rsidRPr="00BA072F" w:rsidRDefault="00E11B39" w:rsidP="00B50B56">
      <w:pPr>
        <w:numPr>
          <w:ilvl w:val="0"/>
          <w:numId w:val="13"/>
        </w:numPr>
        <w:tabs>
          <w:tab w:val="left" w:pos="2280"/>
        </w:tabs>
        <w:jc w:val="both"/>
        <w:rPr>
          <w:rFonts w:ascii="Arial" w:hAnsi="Arial" w:cs="Arial"/>
          <w:sz w:val="24"/>
          <w:szCs w:val="24"/>
          <w:lang w:val="en-ZA"/>
        </w:rPr>
      </w:pPr>
      <w:r w:rsidRPr="00BA072F">
        <w:rPr>
          <w:rFonts w:ascii="Arial" w:hAnsi="Arial" w:cs="Arial"/>
          <w:sz w:val="24"/>
          <w:szCs w:val="24"/>
          <w:lang w:val="en-ZA"/>
        </w:rPr>
        <w:t>The bidder must be able to provide the Department with the l</w:t>
      </w:r>
      <w:r w:rsidR="005A5F07" w:rsidRPr="00BA072F">
        <w:rPr>
          <w:rFonts w:ascii="Arial" w:hAnsi="Arial" w:cs="Arial"/>
          <w:sz w:val="24"/>
          <w:szCs w:val="24"/>
          <w:lang w:val="en-ZA"/>
        </w:rPr>
        <w:t>a</w:t>
      </w:r>
      <w:r w:rsidRPr="00BA072F">
        <w:rPr>
          <w:rFonts w:ascii="Arial" w:hAnsi="Arial" w:cs="Arial"/>
          <w:sz w:val="24"/>
          <w:szCs w:val="24"/>
          <w:lang w:val="en-ZA"/>
        </w:rPr>
        <w:t>te</w:t>
      </w:r>
      <w:r w:rsidR="005A5F07" w:rsidRPr="00BA072F">
        <w:rPr>
          <w:rFonts w:ascii="Arial" w:hAnsi="Arial" w:cs="Arial"/>
          <w:sz w:val="24"/>
          <w:szCs w:val="24"/>
          <w:lang w:val="en-ZA"/>
        </w:rPr>
        <w:t xml:space="preserve">st </w:t>
      </w:r>
      <w:r w:rsidRPr="00BA072F">
        <w:rPr>
          <w:rFonts w:ascii="Arial" w:hAnsi="Arial" w:cs="Arial"/>
          <w:sz w:val="24"/>
          <w:szCs w:val="24"/>
          <w:lang w:val="en-ZA"/>
        </w:rPr>
        <w:t>technology item in the market, if there is a change in the near future within the contract period (1 - 6 months, 6-12 months, 12-24 months, 24 - 36 months).</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196A7C28" w14:textId="77777777" w:rsidR="00E11B39" w:rsidRPr="00BA072F" w:rsidRDefault="00E11B39" w:rsidP="00B50B56">
      <w:pPr>
        <w:numPr>
          <w:ilvl w:val="0"/>
          <w:numId w:val="13"/>
        </w:numPr>
        <w:tabs>
          <w:tab w:val="left" w:pos="2280"/>
        </w:tabs>
        <w:jc w:val="both"/>
        <w:rPr>
          <w:rFonts w:ascii="Arial" w:hAnsi="Arial" w:cs="Arial"/>
          <w:sz w:val="24"/>
          <w:szCs w:val="24"/>
          <w:lang w:val="en-ZA"/>
        </w:rPr>
      </w:pPr>
      <w:r w:rsidRPr="00BA072F">
        <w:rPr>
          <w:rFonts w:ascii="Arial" w:hAnsi="Arial" w:cs="Arial"/>
          <w:sz w:val="24"/>
          <w:szCs w:val="24"/>
          <w:lang w:val="en-ZA"/>
        </w:rPr>
        <w:t>The bidder must be able to upgrade the equipment and to indicate details and a breakdown of the costs on the bid / quotation schedule.</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2529DADB" w14:textId="186418B4" w:rsidR="00E11B39" w:rsidRPr="001351FA" w:rsidRDefault="00E11B39" w:rsidP="001351FA">
      <w:pPr>
        <w:numPr>
          <w:ilvl w:val="0"/>
          <w:numId w:val="13"/>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bidder must guarantee that no additional equipment, parts or software, excluding consumables, will be required for the successful operation of the equipment quoted on in this </w:t>
      </w:r>
      <w:r w:rsidR="00CF20AD">
        <w:rPr>
          <w:rFonts w:ascii="Arial" w:hAnsi="Arial" w:cs="Arial"/>
          <w:sz w:val="24"/>
          <w:szCs w:val="24"/>
          <w:lang w:val="en-ZA"/>
        </w:rPr>
        <w:t>tender</w:t>
      </w:r>
      <w:r w:rsidRPr="00BA072F">
        <w:rPr>
          <w:rFonts w:ascii="Arial" w:hAnsi="Arial" w:cs="Arial"/>
          <w:sz w:val="24"/>
          <w:szCs w:val="24"/>
          <w:lang w:val="en-ZA"/>
        </w:rPr>
        <w:t xml:space="preserve">. A starter pack of all essential accessories must be supplied so that the unit can be put into immediate operation. </w:t>
      </w:r>
      <w:r w:rsidRPr="00BA072F">
        <w:rPr>
          <w:rFonts w:ascii="Arial" w:hAnsi="Arial" w:cs="Arial"/>
          <w:sz w:val="24"/>
          <w:szCs w:val="24"/>
          <w:lang w:val="en-ZA"/>
        </w:rPr>
        <w:tab/>
      </w:r>
      <w:r w:rsidRPr="001351FA">
        <w:rPr>
          <w:rFonts w:ascii="Arial" w:hAnsi="Arial" w:cs="Arial"/>
          <w:sz w:val="24"/>
          <w:szCs w:val="24"/>
          <w:lang w:val="en-ZA"/>
        </w:rPr>
        <w:tab/>
      </w:r>
      <w:r w:rsidRPr="001351FA">
        <w:rPr>
          <w:rFonts w:ascii="Arial" w:hAnsi="Arial" w:cs="Arial"/>
          <w:sz w:val="24"/>
          <w:szCs w:val="24"/>
          <w:lang w:val="en-ZA"/>
        </w:rPr>
        <w:tab/>
      </w:r>
    </w:p>
    <w:p w14:paraId="7A457659" w14:textId="26A84DA1" w:rsidR="00E11B39" w:rsidRPr="001351FA" w:rsidRDefault="001715D3" w:rsidP="00DF7C53">
      <w:pPr>
        <w:pStyle w:val="ListParagraph"/>
        <w:numPr>
          <w:ilvl w:val="1"/>
          <w:numId w:val="28"/>
        </w:numPr>
        <w:tabs>
          <w:tab w:val="left" w:pos="2280"/>
        </w:tabs>
        <w:ind w:left="284" w:hanging="426"/>
        <w:rPr>
          <w:rFonts w:cs="Arial"/>
          <w:b/>
          <w:sz w:val="24"/>
          <w:szCs w:val="24"/>
        </w:rPr>
      </w:pPr>
      <w:r>
        <w:rPr>
          <w:rFonts w:cs="Arial"/>
          <w:b/>
          <w:sz w:val="24"/>
          <w:szCs w:val="24"/>
        </w:rPr>
        <w:t xml:space="preserve"> </w:t>
      </w:r>
      <w:r w:rsidR="00E11B39" w:rsidRPr="00BA072F">
        <w:rPr>
          <w:rFonts w:cs="Arial"/>
          <w:b/>
          <w:sz w:val="24"/>
          <w:szCs w:val="24"/>
        </w:rPr>
        <w:t>Manuals and documentation</w:t>
      </w:r>
      <w:r w:rsidR="00E11B39" w:rsidRPr="00BA072F">
        <w:rPr>
          <w:rFonts w:cs="Arial"/>
          <w:b/>
          <w:sz w:val="24"/>
          <w:szCs w:val="24"/>
        </w:rPr>
        <w:tab/>
      </w:r>
      <w:r w:rsidR="00E11B39" w:rsidRPr="001351FA">
        <w:rPr>
          <w:rFonts w:cs="Arial"/>
          <w:b/>
          <w:sz w:val="24"/>
          <w:szCs w:val="24"/>
        </w:rPr>
        <w:tab/>
      </w:r>
    </w:p>
    <w:p w14:paraId="55DA1FB4" w14:textId="7B25EC72" w:rsidR="00E11B39" w:rsidRPr="00BA072F" w:rsidRDefault="00E11B39" w:rsidP="00B50B56">
      <w:pPr>
        <w:numPr>
          <w:ilvl w:val="0"/>
          <w:numId w:val="14"/>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bidders must submit an original hard copy </w:t>
      </w:r>
      <w:r w:rsidR="00D42BB0" w:rsidRPr="00BA072F">
        <w:rPr>
          <w:rFonts w:ascii="Arial" w:hAnsi="Arial" w:cs="Arial"/>
          <w:sz w:val="24"/>
          <w:szCs w:val="24"/>
          <w:lang w:val="en-ZA"/>
        </w:rPr>
        <w:t>of the</w:t>
      </w:r>
      <w:r w:rsidRPr="00BA072F">
        <w:rPr>
          <w:rFonts w:ascii="Arial" w:hAnsi="Arial" w:cs="Arial"/>
          <w:sz w:val="24"/>
          <w:szCs w:val="24"/>
          <w:lang w:val="en-ZA"/>
        </w:rPr>
        <w:t xml:space="preserve"> brochures as follows: </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2BFF2178" w14:textId="77777777" w:rsidR="00E11B39" w:rsidRPr="00BA072F" w:rsidRDefault="00E11B39" w:rsidP="00934C8E">
      <w:pPr>
        <w:numPr>
          <w:ilvl w:val="0"/>
          <w:numId w:val="15"/>
        </w:numPr>
        <w:ind w:left="1276" w:hanging="142"/>
        <w:jc w:val="both"/>
        <w:rPr>
          <w:rFonts w:ascii="Arial" w:hAnsi="Arial" w:cs="Arial"/>
          <w:sz w:val="24"/>
          <w:szCs w:val="24"/>
          <w:lang w:val="en-ZA"/>
        </w:rPr>
      </w:pPr>
      <w:r w:rsidRPr="00BA072F">
        <w:rPr>
          <w:rFonts w:ascii="Arial" w:hAnsi="Arial" w:cs="Arial"/>
          <w:sz w:val="24"/>
          <w:szCs w:val="24"/>
          <w:lang w:val="en-ZA"/>
        </w:rPr>
        <w:t>The marketing brochure as well as the technical product data sheets.</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75B3D3B4" w14:textId="77777777" w:rsidR="00E11B39" w:rsidRPr="00BA072F" w:rsidRDefault="00E11B39" w:rsidP="00934C8E">
      <w:pPr>
        <w:numPr>
          <w:ilvl w:val="0"/>
          <w:numId w:val="15"/>
        </w:numPr>
        <w:ind w:left="1276" w:hanging="142"/>
        <w:jc w:val="both"/>
        <w:rPr>
          <w:rFonts w:ascii="Arial" w:hAnsi="Arial" w:cs="Arial"/>
          <w:sz w:val="24"/>
          <w:szCs w:val="24"/>
          <w:lang w:val="en-ZA"/>
        </w:rPr>
      </w:pPr>
      <w:r w:rsidRPr="00BA072F">
        <w:rPr>
          <w:rFonts w:ascii="Arial" w:hAnsi="Arial" w:cs="Arial"/>
          <w:sz w:val="24"/>
          <w:szCs w:val="24"/>
          <w:lang w:val="en-ZA"/>
        </w:rPr>
        <w:t>The technical product data sheets must be fully comprehensive with the full technical specifications of the equipment and all the accessories, including the full details of the brand, model and clear technical specifications.</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0ECD9BCD" w14:textId="3031A708" w:rsidR="00E11B39" w:rsidRPr="00BA072F" w:rsidRDefault="00E11B39" w:rsidP="00934C8E">
      <w:pPr>
        <w:numPr>
          <w:ilvl w:val="0"/>
          <w:numId w:val="15"/>
        </w:numPr>
        <w:ind w:left="1276" w:hanging="142"/>
        <w:jc w:val="both"/>
        <w:rPr>
          <w:rFonts w:ascii="Arial" w:hAnsi="Arial" w:cs="Arial"/>
          <w:sz w:val="24"/>
          <w:szCs w:val="24"/>
          <w:lang w:val="en-ZA"/>
        </w:rPr>
      </w:pPr>
      <w:r w:rsidRPr="00BA072F">
        <w:rPr>
          <w:rFonts w:ascii="Arial" w:hAnsi="Arial" w:cs="Arial"/>
          <w:sz w:val="24"/>
          <w:szCs w:val="24"/>
          <w:lang w:val="en-ZA"/>
        </w:rPr>
        <w:t>The successful bidders must submit the complete service / repair and user manual book as follows</w:t>
      </w:r>
      <w:r w:rsidR="0005715F">
        <w:rPr>
          <w:rFonts w:ascii="Arial" w:hAnsi="Arial" w:cs="Arial"/>
          <w:sz w:val="24"/>
          <w:szCs w:val="24"/>
          <w:lang w:val="en-ZA"/>
        </w:rPr>
        <w:t xml:space="preserve"> (only applicable to </w:t>
      </w:r>
      <w:proofErr w:type="spellStart"/>
      <w:r w:rsidR="0005715F">
        <w:rPr>
          <w:rFonts w:ascii="Arial" w:hAnsi="Arial" w:cs="Arial"/>
          <w:sz w:val="24"/>
          <w:szCs w:val="24"/>
          <w:lang w:val="en-ZA"/>
        </w:rPr>
        <w:t>equipments</w:t>
      </w:r>
      <w:proofErr w:type="spellEnd"/>
      <w:r w:rsidR="0005715F">
        <w:rPr>
          <w:rFonts w:ascii="Arial" w:hAnsi="Arial" w:cs="Arial"/>
          <w:sz w:val="24"/>
          <w:szCs w:val="24"/>
          <w:lang w:val="en-ZA"/>
        </w:rPr>
        <w:t>)</w:t>
      </w:r>
      <w:r w:rsidRPr="00BA072F">
        <w:rPr>
          <w:rFonts w:ascii="Arial" w:hAnsi="Arial" w:cs="Arial"/>
          <w:sz w:val="24"/>
          <w:szCs w:val="24"/>
          <w:lang w:val="en-ZA"/>
        </w:rPr>
        <w:t xml:space="preserve">: </w:t>
      </w:r>
    </w:p>
    <w:p w14:paraId="00DEC13F" w14:textId="77777777" w:rsidR="00E11B39" w:rsidRPr="00BA072F" w:rsidRDefault="00E11B39" w:rsidP="00934C8E">
      <w:pPr>
        <w:numPr>
          <w:ilvl w:val="0"/>
          <w:numId w:val="16"/>
        </w:numPr>
        <w:ind w:left="1560" w:hanging="295"/>
        <w:jc w:val="both"/>
        <w:rPr>
          <w:rFonts w:ascii="Arial" w:hAnsi="Arial" w:cs="Arial"/>
          <w:sz w:val="24"/>
          <w:szCs w:val="24"/>
          <w:lang w:val="en-ZA"/>
        </w:rPr>
      </w:pPr>
      <w:r w:rsidRPr="00BA072F">
        <w:rPr>
          <w:rFonts w:ascii="Arial" w:hAnsi="Arial" w:cs="Arial"/>
          <w:sz w:val="24"/>
          <w:szCs w:val="24"/>
          <w:lang w:val="en-ZA"/>
        </w:rPr>
        <w:t xml:space="preserve">An original operator/user manual must be supplied. </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7CA84315" w14:textId="77777777" w:rsidR="00E11B39" w:rsidRPr="00BA072F" w:rsidRDefault="00E11B39" w:rsidP="00934C8E">
      <w:pPr>
        <w:numPr>
          <w:ilvl w:val="0"/>
          <w:numId w:val="16"/>
        </w:numPr>
        <w:ind w:left="1560" w:hanging="295"/>
        <w:jc w:val="both"/>
        <w:rPr>
          <w:rFonts w:ascii="Arial" w:hAnsi="Arial" w:cs="Arial"/>
          <w:sz w:val="24"/>
          <w:szCs w:val="24"/>
          <w:lang w:val="en-ZA"/>
        </w:rPr>
      </w:pPr>
      <w:r w:rsidRPr="00BA072F">
        <w:rPr>
          <w:rFonts w:ascii="Arial" w:hAnsi="Arial" w:cs="Arial"/>
          <w:sz w:val="24"/>
          <w:szCs w:val="24"/>
          <w:lang w:val="en-ZA"/>
        </w:rPr>
        <w:t>The service / repair and user manual book must include the following information:</w:t>
      </w:r>
    </w:p>
    <w:p w14:paraId="5E227B7B" w14:textId="77777777" w:rsidR="00E11B39" w:rsidRPr="00BA072F" w:rsidRDefault="00E11B39" w:rsidP="00934C8E">
      <w:pPr>
        <w:numPr>
          <w:ilvl w:val="0"/>
          <w:numId w:val="17"/>
        </w:numPr>
        <w:ind w:left="1418" w:firstLine="414"/>
        <w:jc w:val="both"/>
        <w:rPr>
          <w:rFonts w:ascii="Arial" w:hAnsi="Arial" w:cs="Arial"/>
          <w:sz w:val="24"/>
          <w:szCs w:val="24"/>
          <w:lang w:val="en-ZA"/>
        </w:rPr>
      </w:pPr>
      <w:r w:rsidRPr="00BA072F">
        <w:rPr>
          <w:rFonts w:ascii="Arial" w:hAnsi="Arial" w:cs="Arial"/>
          <w:sz w:val="24"/>
          <w:szCs w:val="24"/>
          <w:lang w:val="en-ZA"/>
        </w:rPr>
        <w:t>Fault finding guide</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6BE816FD" w14:textId="77777777" w:rsidR="00E11B39" w:rsidRPr="00BA072F" w:rsidRDefault="00E11B39" w:rsidP="00934C8E">
      <w:pPr>
        <w:numPr>
          <w:ilvl w:val="0"/>
          <w:numId w:val="17"/>
        </w:numPr>
        <w:ind w:left="1418" w:firstLine="414"/>
        <w:jc w:val="both"/>
        <w:rPr>
          <w:rFonts w:ascii="Arial" w:hAnsi="Arial" w:cs="Arial"/>
          <w:sz w:val="24"/>
          <w:szCs w:val="24"/>
          <w:lang w:val="en-ZA"/>
        </w:rPr>
      </w:pPr>
      <w:r w:rsidRPr="00BA072F">
        <w:rPr>
          <w:rFonts w:ascii="Arial" w:hAnsi="Arial" w:cs="Arial"/>
          <w:sz w:val="24"/>
          <w:szCs w:val="24"/>
          <w:lang w:val="en-ZA"/>
        </w:rPr>
        <w:t>Circuit diagrams / schematics</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41C6EB09" w14:textId="77777777" w:rsidR="00E11B39" w:rsidRPr="00BA072F" w:rsidRDefault="00E11B39" w:rsidP="00934C8E">
      <w:pPr>
        <w:numPr>
          <w:ilvl w:val="0"/>
          <w:numId w:val="17"/>
        </w:numPr>
        <w:ind w:left="1418" w:firstLine="414"/>
        <w:jc w:val="both"/>
        <w:rPr>
          <w:rFonts w:ascii="Arial" w:hAnsi="Arial" w:cs="Arial"/>
          <w:sz w:val="24"/>
          <w:szCs w:val="24"/>
          <w:lang w:val="en-ZA"/>
        </w:rPr>
      </w:pPr>
      <w:r w:rsidRPr="00BA072F">
        <w:rPr>
          <w:rFonts w:ascii="Arial" w:hAnsi="Arial" w:cs="Arial"/>
          <w:sz w:val="24"/>
          <w:szCs w:val="24"/>
          <w:lang w:val="en-ZA"/>
        </w:rPr>
        <w:t>Circuit descriptions and PCB layouts</w:t>
      </w:r>
      <w:r w:rsidRPr="00BA072F">
        <w:rPr>
          <w:rFonts w:ascii="Arial" w:hAnsi="Arial" w:cs="Arial"/>
          <w:sz w:val="24"/>
          <w:szCs w:val="24"/>
          <w:lang w:val="en-ZA"/>
        </w:rPr>
        <w:tab/>
      </w:r>
      <w:r w:rsidRPr="00BA072F">
        <w:rPr>
          <w:rFonts w:ascii="Arial" w:hAnsi="Arial" w:cs="Arial"/>
          <w:b/>
          <w:sz w:val="24"/>
          <w:szCs w:val="24"/>
          <w:lang w:val="en-ZA"/>
        </w:rPr>
        <w:tab/>
      </w:r>
      <w:r w:rsidRPr="00BA072F">
        <w:rPr>
          <w:rFonts w:ascii="Arial" w:hAnsi="Arial" w:cs="Arial"/>
          <w:b/>
          <w:sz w:val="24"/>
          <w:szCs w:val="24"/>
          <w:lang w:val="en-ZA"/>
        </w:rPr>
        <w:tab/>
      </w:r>
    </w:p>
    <w:p w14:paraId="07338D51" w14:textId="77777777" w:rsidR="00E11B39" w:rsidRPr="00BA072F" w:rsidRDefault="00E11B39" w:rsidP="00934C8E">
      <w:pPr>
        <w:numPr>
          <w:ilvl w:val="0"/>
          <w:numId w:val="17"/>
        </w:numPr>
        <w:ind w:left="1418" w:firstLine="414"/>
        <w:jc w:val="both"/>
        <w:rPr>
          <w:rFonts w:ascii="Arial" w:hAnsi="Arial" w:cs="Arial"/>
          <w:sz w:val="24"/>
          <w:szCs w:val="24"/>
          <w:lang w:val="en-ZA"/>
        </w:rPr>
      </w:pPr>
      <w:r w:rsidRPr="00BA072F">
        <w:rPr>
          <w:rFonts w:ascii="Arial" w:hAnsi="Arial" w:cs="Arial"/>
          <w:sz w:val="24"/>
          <w:szCs w:val="24"/>
          <w:lang w:val="en-ZA"/>
        </w:rPr>
        <w:t>Calibration guide</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5FC1161E" w14:textId="77777777" w:rsidR="00E11B39" w:rsidRPr="00BA072F" w:rsidRDefault="00E11B39" w:rsidP="00934C8E">
      <w:pPr>
        <w:numPr>
          <w:ilvl w:val="0"/>
          <w:numId w:val="17"/>
        </w:numPr>
        <w:ind w:left="1418" w:firstLine="414"/>
        <w:jc w:val="both"/>
        <w:rPr>
          <w:rFonts w:ascii="Arial" w:hAnsi="Arial" w:cs="Arial"/>
          <w:sz w:val="24"/>
          <w:szCs w:val="24"/>
          <w:lang w:val="en-ZA"/>
        </w:rPr>
      </w:pPr>
      <w:r w:rsidRPr="00BA072F">
        <w:rPr>
          <w:rFonts w:ascii="Arial" w:hAnsi="Arial" w:cs="Arial"/>
          <w:sz w:val="24"/>
          <w:szCs w:val="24"/>
          <w:lang w:val="en-ZA"/>
        </w:rPr>
        <w:t>Part numbers and detailed diagram of mechanical parts / panels</w:t>
      </w:r>
      <w:r w:rsidRPr="00BA072F">
        <w:rPr>
          <w:rFonts w:ascii="Arial" w:hAnsi="Arial" w:cs="Arial"/>
          <w:b/>
          <w:sz w:val="24"/>
          <w:szCs w:val="24"/>
          <w:lang w:val="en-ZA"/>
        </w:rPr>
        <w:tab/>
      </w:r>
      <w:r w:rsidRPr="00BA072F">
        <w:rPr>
          <w:rFonts w:ascii="Arial" w:hAnsi="Arial" w:cs="Arial"/>
          <w:b/>
          <w:sz w:val="24"/>
          <w:szCs w:val="24"/>
          <w:lang w:val="en-ZA"/>
        </w:rPr>
        <w:tab/>
      </w:r>
      <w:r w:rsidRPr="00BA072F">
        <w:rPr>
          <w:rFonts w:ascii="Arial" w:hAnsi="Arial" w:cs="Arial"/>
          <w:b/>
          <w:sz w:val="24"/>
          <w:szCs w:val="24"/>
          <w:lang w:val="en-ZA"/>
        </w:rPr>
        <w:tab/>
      </w:r>
    </w:p>
    <w:p w14:paraId="0D7A77DC" w14:textId="119A0D37" w:rsidR="00E11B39" w:rsidRPr="00BA072F" w:rsidRDefault="00E11B39" w:rsidP="00934C8E">
      <w:pPr>
        <w:numPr>
          <w:ilvl w:val="0"/>
          <w:numId w:val="15"/>
        </w:numPr>
        <w:ind w:left="1276" w:hanging="142"/>
        <w:jc w:val="both"/>
        <w:rPr>
          <w:rFonts w:ascii="Arial" w:hAnsi="Arial" w:cs="Arial"/>
          <w:sz w:val="24"/>
          <w:szCs w:val="24"/>
          <w:lang w:val="en-ZA"/>
        </w:rPr>
      </w:pPr>
      <w:r w:rsidRPr="00BA072F">
        <w:rPr>
          <w:rFonts w:ascii="Arial" w:hAnsi="Arial" w:cs="Arial"/>
          <w:sz w:val="24"/>
          <w:szCs w:val="24"/>
          <w:lang w:val="en-ZA"/>
        </w:rPr>
        <w:t xml:space="preserve">An electronic </w:t>
      </w:r>
      <w:r w:rsidR="00F401CF" w:rsidRPr="00BA072F">
        <w:rPr>
          <w:rFonts w:ascii="Arial" w:hAnsi="Arial" w:cs="Arial"/>
          <w:sz w:val="24"/>
          <w:szCs w:val="24"/>
          <w:lang w:val="en-ZA"/>
        </w:rPr>
        <w:t>copy of</w:t>
      </w:r>
      <w:r w:rsidRPr="00BA072F">
        <w:rPr>
          <w:rFonts w:ascii="Arial" w:hAnsi="Arial" w:cs="Arial"/>
          <w:sz w:val="24"/>
          <w:szCs w:val="24"/>
          <w:lang w:val="en-ZA"/>
        </w:rPr>
        <w:t xml:space="preserve"> the manuals and documentation in English must be supplied</w:t>
      </w:r>
      <w:r w:rsidR="00C155AE" w:rsidRPr="00BA072F">
        <w:rPr>
          <w:rFonts w:ascii="Arial" w:hAnsi="Arial" w:cs="Arial"/>
          <w:sz w:val="24"/>
          <w:szCs w:val="24"/>
          <w:lang w:val="en-ZA"/>
        </w:rPr>
        <w:t xml:space="preserve"> (where applicable)</w:t>
      </w:r>
      <w:r w:rsidRPr="00BA072F">
        <w:rPr>
          <w:rFonts w:ascii="Arial" w:hAnsi="Arial" w:cs="Arial"/>
          <w:sz w:val="24"/>
          <w:szCs w:val="24"/>
          <w:lang w:val="en-ZA"/>
        </w:rPr>
        <w:t xml:space="preserve">. </w:t>
      </w:r>
      <w:r w:rsidRPr="00BA072F">
        <w:rPr>
          <w:rFonts w:ascii="Arial" w:hAnsi="Arial" w:cs="Arial"/>
          <w:sz w:val="24"/>
          <w:szCs w:val="24"/>
          <w:lang w:val="en-ZA"/>
        </w:rPr>
        <w:tab/>
      </w:r>
    </w:p>
    <w:p w14:paraId="2E54E92C" w14:textId="77777777" w:rsidR="00E11B39" w:rsidRPr="00BA072F" w:rsidRDefault="00E11B39" w:rsidP="00934C8E">
      <w:pPr>
        <w:numPr>
          <w:ilvl w:val="0"/>
          <w:numId w:val="15"/>
        </w:numPr>
        <w:ind w:left="1276" w:hanging="142"/>
        <w:jc w:val="both"/>
        <w:rPr>
          <w:rFonts w:ascii="Arial" w:hAnsi="Arial" w:cs="Arial"/>
          <w:sz w:val="24"/>
          <w:szCs w:val="24"/>
          <w:lang w:val="en-ZA"/>
        </w:rPr>
      </w:pPr>
      <w:r w:rsidRPr="00BA072F">
        <w:rPr>
          <w:rFonts w:ascii="Arial" w:hAnsi="Arial" w:cs="Arial"/>
          <w:sz w:val="24"/>
          <w:szCs w:val="24"/>
          <w:lang w:val="en-ZA"/>
        </w:rPr>
        <w:t>The following must be submitted in English:</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0A8203F2" w14:textId="391FCA70" w:rsidR="00E11B39" w:rsidRPr="00BA072F" w:rsidRDefault="00E11B39" w:rsidP="00C155AE">
      <w:pPr>
        <w:ind w:left="2552"/>
        <w:jc w:val="both"/>
        <w:rPr>
          <w:rFonts w:ascii="Arial" w:hAnsi="Arial" w:cs="Arial"/>
          <w:sz w:val="24"/>
          <w:szCs w:val="24"/>
          <w:lang w:val="en-ZA"/>
        </w:rPr>
      </w:pPr>
      <w:r w:rsidRPr="00BA072F">
        <w:rPr>
          <w:rFonts w:ascii="Arial" w:hAnsi="Arial" w:cs="Arial"/>
          <w:sz w:val="24"/>
          <w:szCs w:val="24"/>
          <w:lang w:val="en-ZA"/>
        </w:rPr>
        <w:tab/>
      </w:r>
      <w:r w:rsidRPr="00BA072F">
        <w:rPr>
          <w:rFonts w:ascii="Arial" w:hAnsi="Arial" w:cs="Arial"/>
          <w:sz w:val="24"/>
          <w:szCs w:val="24"/>
          <w:lang w:val="en-ZA"/>
        </w:rPr>
        <w:tab/>
      </w:r>
    </w:p>
    <w:p w14:paraId="38DE0EEA" w14:textId="77777777" w:rsidR="00E11B39" w:rsidRPr="00BA072F" w:rsidRDefault="00E11B39" w:rsidP="00934C8E">
      <w:pPr>
        <w:numPr>
          <w:ilvl w:val="0"/>
          <w:numId w:val="16"/>
        </w:numPr>
        <w:ind w:left="1560" w:hanging="283"/>
        <w:jc w:val="both"/>
        <w:rPr>
          <w:rFonts w:ascii="Arial" w:hAnsi="Arial" w:cs="Arial"/>
          <w:sz w:val="24"/>
          <w:szCs w:val="24"/>
          <w:lang w:val="en-ZA"/>
        </w:rPr>
      </w:pPr>
      <w:r w:rsidRPr="00BA072F">
        <w:rPr>
          <w:rFonts w:ascii="Arial" w:hAnsi="Arial" w:cs="Arial"/>
          <w:sz w:val="24"/>
          <w:szCs w:val="24"/>
          <w:lang w:val="en-ZA"/>
        </w:rPr>
        <w:t>Service manuals with full maintenance procedures, parts lists, system diagrams and electrical, mechanical and pneumatic schematics.</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39EF0318" w14:textId="3A6B3D16" w:rsidR="00E11B39" w:rsidRPr="00BA072F" w:rsidRDefault="00E26CEE" w:rsidP="00934C8E">
      <w:pPr>
        <w:numPr>
          <w:ilvl w:val="0"/>
          <w:numId w:val="16"/>
        </w:numPr>
        <w:ind w:left="1560" w:hanging="283"/>
        <w:jc w:val="both"/>
        <w:rPr>
          <w:rFonts w:ascii="Arial" w:hAnsi="Arial" w:cs="Arial"/>
          <w:sz w:val="24"/>
          <w:szCs w:val="24"/>
          <w:lang w:val="en-ZA"/>
        </w:rPr>
      </w:pPr>
      <w:r w:rsidRPr="00BA072F">
        <w:rPr>
          <w:rFonts w:ascii="Arial" w:hAnsi="Arial" w:cs="Arial"/>
          <w:sz w:val="24"/>
          <w:szCs w:val="24"/>
          <w:lang w:val="en-ZA"/>
        </w:rPr>
        <w:t>Logbook</w:t>
      </w:r>
      <w:r w:rsidR="00E11B39" w:rsidRPr="00BA072F">
        <w:rPr>
          <w:rFonts w:ascii="Arial" w:hAnsi="Arial" w:cs="Arial"/>
          <w:sz w:val="24"/>
          <w:szCs w:val="24"/>
          <w:lang w:val="en-ZA"/>
        </w:rPr>
        <w:t xml:space="preserve"> with instructions for daily, weekly, monthly and quarterly maintenance checklists.</w:t>
      </w:r>
      <w:r w:rsidR="00E11B39" w:rsidRPr="00BA072F">
        <w:rPr>
          <w:rFonts w:ascii="Arial" w:hAnsi="Arial" w:cs="Arial"/>
          <w:sz w:val="24"/>
          <w:szCs w:val="24"/>
          <w:lang w:val="en-ZA"/>
        </w:rPr>
        <w:tab/>
      </w:r>
      <w:r w:rsidR="00E11B39" w:rsidRPr="00BA072F">
        <w:rPr>
          <w:rFonts w:ascii="Arial" w:hAnsi="Arial" w:cs="Arial"/>
          <w:sz w:val="24"/>
          <w:szCs w:val="24"/>
          <w:lang w:val="en-ZA"/>
        </w:rPr>
        <w:tab/>
      </w:r>
      <w:r w:rsidR="00E11B39" w:rsidRPr="00BA072F">
        <w:rPr>
          <w:rFonts w:ascii="Arial" w:hAnsi="Arial" w:cs="Arial"/>
          <w:sz w:val="24"/>
          <w:szCs w:val="24"/>
          <w:lang w:val="en-ZA"/>
        </w:rPr>
        <w:tab/>
      </w:r>
    </w:p>
    <w:p w14:paraId="215692A0" w14:textId="77777777" w:rsidR="00E11B39" w:rsidRPr="00BA072F" w:rsidRDefault="00E11B39" w:rsidP="00B50B56">
      <w:pPr>
        <w:numPr>
          <w:ilvl w:val="0"/>
          <w:numId w:val="14"/>
        </w:numPr>
        <w:tabs>
          <w:tab w:val="left" w:pos="2280"/>
        </w:tabs>
        <w:jc w:val="both"/>
        <w:rPr>
          <w:rFonts w:ascii="Arial" w:hAnsi="Arial" w:cs="Arial"/>
          <w:sz w:val="24"/>
          <w:szCs w:val="24"/>
          <w:lang w:val="en-ZA"/>
        </w:rPr>
      </w:pPr>
      <w:r w:rsidRPr="00BA072F">
        <w:rPr>
          <w:rFonts w:ascii="Arial" w:hAnsi="Arial" w:cs="Arial"/>
          <w:sz w:val="24"/>
          <w:szCs w:val="24"/>
          <w:lang w:val="en-ZA"/>
        </w:rPr>
        <w:t>Certificate of calibration and inspection from factory.</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724E2DEB" w14:textId="623773C8" w:rsidR="00E11B39" w:rsidRPr="00E62475" w:rsidRDefault="00E26CEE" w:rsidP="00E11B39">
      <w:pPr>
        <w:numPr>
          <w:ilvl w:val="0"/>
          <w:numId w:val="14"/>
        </w:numPr>
        <w:tabs>
          <w:tab w:val="left" w:pos="2280"/>
        </w:tabs>
        <w:jc w:val="both"/>
        <w:rPr>
          <w:rFonts w:ascii="Arial" w:hAnsi="Arial" w:cs="Arial"/>
          <w:sz w:val="24"/>
          <w:szCs w:val="24"/>
          <w:lang w:val="en-ZA"/>
        </w:rPr>
      </w:pPr>
      <w:r w:rsidRPr="00BA072F">
        <w:rPr>
          <w:rFonts w:ascii="Arial" w:hAnsi="Arial" w:cs="Arial"/>
          <w:sz w:val="24"/>
          <w:szCs w:val="24"/>
          <w:lang w:val="en-ZA"/>
        </w:rPr>
        <w:t>The successful</w:t>
      </w:r>
      <w:r w:rsidR="00C155AE" w:rsidRPr="00BA072F">
        <w:rPr>
          <w:rFonts w:ascii="Arial" w:hAnsi="Arial" w:cs="Arial"/>
          <w:sz w:val="24"/>
          <w:szCs w:val="24"/>
          <w:lang w:val="en-ZA"/>
        </w:rPr>
        <w:t xml:space="preserve"> </w:t>
      </w:r>
      <w:r w:rsidR="00F67373" w:rsidRPr="00BA072F">
        <w:rPr>
          <w:rFonts w:ascii="Arial" w:hAnsi="Arial" w:cs="Arial"/>
          <w:sz w:val="24"/>
          <w:szCs w:val="24"/>
          <w:lang w:val="en-ZA"/>
        </w:rPr>
        <w:t>bidder shall</w:t>
      </w:r>
      <w:r w:rsidR="00E11B39" w:rsidRPr="00BA072F">
        <w:rPr>
          <w:rFonts w:ascii="Arial" w:hAnsi="Arial" w:cs="Arial"/>
          <w:sz w:val="24"/>
          <w:szCs w:val="24"/>
          <w:lang w:val="en-ZA"/>
        </w:rPr>
        <w:t xml:space="preserve"> provide updates and revisions of the manuals at no extra charge for the lifetime of the equipment</w:t>
      </w:r>
      <w:r w:rsidR="00CF082D">
        <w:rPr>
          <w:rFonts w:ascii="Arial" w:hAnsi="Arial" w:cs="Arial"/>
          <w:sz w:val="24"/>
          <w:szCs w:val="24"/>
          <w:lang w:val="en-ZA"/>
        </w:rPr>
        <w:t xml:space="preserve"> when requested by the department.</w:t>
      </w:r>
      <w:r w:rsidR="00E11B39" w:rsidRPr="00BA072F">
        <w:rPr>
          <w:rFonts w:ascii="Arial" w:hAnsi="Arial" w:cs="Arial"/>
          <w:sz w:val="24"/>
          <w:szCs w:val="24"/>
          <w:lang w:val="en-ZA"/>
        </w:rPr>
        <w:tab/>
      </w:r>
      <w:r w:rsidR="00E11B39" w:rsidRPr="00E62475">
        <w:rPr>
          <w:rFonts w:ascii="Arial" w:hAnsi="Arial" w:cs="Arial"/>
          <w:sz w:val="24"/>
          <w:szCs w:val="24"/>
          <w:lang w:val="en-ZA"/>
        </w:rPr>
        <w:tab/>
      </w:r>
    </w:p>
    <w:p w14:paraId="2CB8F12B" w14:textId="1CA81DCB" w:rsidR="00E11B39" w:rsidRPr="001351FA" w:rsidRDefault="00DF7C53" w:rsidP="00DF7C53">
      <w:pPr>
        <w:pStyle w:val="ListParagraph"/>
        <w:numPr>
          <w:ilvl w:val="1"/>
          <w:numId w:val="28"/>
        </w:numPr>
        <w:tabs>
          <w:tab w:val="left" w:pos="2280"/>
        </w:tabs>
        <w:ind w:left="284" w:hanging="426"/>
        <w:rPr>
          <w:rFonts w:cs="Arial"/>
          <w:b/>
          <w:sz w:val="24"/>
          <w:szCs w:val="24"/>
        </w:rPr>
      </w:pPr>
      <w:r>
        <w:rPr>
          <w:rFonts w:cs="Arial"/>
          <w:b/>
          <w:sz w:val="24"/>
          <w:szCs w:val="24"/>
        </w:rPr>
        <w:t xml:space="preserve"> </w:t>
      </w:r>
      <w:r w:rsidR="00E11B39" w:rsidRPr="00BA072F">
        <w:rPr>
          <w:rFonts w:cs="Arial"/>
          <w:b/>
          <w:sz w:val="24"/>
          <w:szCs w:val="24"/>
        </w:rPr>
        <w:t>Tender Price</w:t>
      </w:r>
      <w:r w:rsidR="00E11B39" w:rsidRPr="00BA072F">
        <w:rPr>
          <w:rFonts w:cs="Arial"/>
          <w:b/>
          <w:sz w:val="24"/>
          <w:szCs w:val="24"/>
        </w:rPr>
        <w:tab/>
      </w:r>
      <w:r w:rsidR="00E11B39" w:rsidRPr="001351FA">
        <w:rPr>
          <w:rFonts w:cs="Arial"/>
          <w:b/>
          <w:sz w:val="24"/>
          <w:szCs w:val="24"/>
        </w:rPr>
        <w:tab/>
      </w:r>
      <w:r w:rsidR="00E11B39" w:rsidRPr="001351FA">
        <w:rPr>
          <w:rFonts w:cs="Arial"/>
          <w:b/>
          <w:sz w:val="24"/>
          <w:szCs w:val="24"/>
        </w:rPr>
        <w:tab/>
      </w:r>
    </w:p>
    <w:p w14:paraId="4E08D1F1" w14:textId="77777777" w:rsidR="00E11B39" w:rsidRPr="00BA072F" w:rsidRDefault="00E11B39" w:rsidP="00B50B56">
      <w:pPr>
        <w:numPr>
          <w:ilvl w:val="0"/>
          <w:numId w:val="18"/>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tender price must be clearly broken down into all the items that are included and the prices per item. </w:t>
      </w:r>
    </w:p>
    <w:p w14:paraId="436AE3CA" w14:textId="77777777" w:rsidR="00E11B39" w:rsidRPr="00BA072F" w:rsidRDefault="00E11B39" w:rsidP="00B50B56">
      <w:pPr>
        <w:numPr>
          <w:ilvl w:val="0"/>
          <w:numId w:val="18"/>
        </w:numPr>
        <w:tabs>
          <w:tab w:val="left" w:pos="2280"/>
        </w:tabs>
        <w:jc w:val="both"/>
        <w:rPr>
          <w:rFonts w:ascii="Arial" w:hAnsi="Arial" w:cs="Arial"/>
          <w:sz w:val="24"/>
          <w:szCs w:val="24"/>
          <w:lang w:val="en-ZA"/>
        </w:rPr>
      </w:pPr>
      <w:r w:rsidRPr="00BA072F">
        <w:rPr>
          <w:rFonts w:ascii="Arial" w:hAnsi="Arial" w:cs="Arial"/>
          <w:sz w:val="24"/>
          <w:szCs w:val="24"/>
          <w:lang w:val="en-ZA"/>
        </w:rPr>
        <w:t>All bidders must indicate whether an optional item in a brochure is required to meet the specification and if it is included in the tender price.  The breakdown of the prices also assists if part payments have to be made.  The following prices must be submitted and indicated separately:</w:t>
      </w:r>
      <w:r w:rsidRPr="00BA072F">
        <w:rPr>
          <w:rFonts w:ascii="Arial" w:hAnsi="Arial" w:cs="Arial"/>
          <w:sz w:val="24"/>
          <w:szCs w:val="24"/>
          <w:lang w:val="en-ZA"/>
        </w:rPr>
        <w:tab/>
      </w:r>
    </w:p>
    <w:p w14:paraId="76B1A308" w14:textId="77777777" w:rsidR="00E11B39" w:rsidRPr="00BA072F" w:rsidRDefault="00E11B39" w:rsidP="00934C8E">
      <w:pPr>
        <w:numPr>
          <w:ilvl w:val="0"/>
          <w:numId w:val="53"/>
        </w:numPr>
        <w:tabs>
          <w:tab w:val="left" w:pos="2280"/>
        </w:tabs>
        <w:ind w:left="851" w:hanging="77"/>
        <w:jc w:val="both"/>
        <w:rPr>
          <w:rFonts w:ascii="Arial" w:hAnsi="Arial" w:cs="Arial"/>
          <w:sz w:val="24"/>
          <w:szCs w:val="24"/>
          <w:lang w:val="en-ZA"/>
        </w:rPr>
      </w:pPr>
      <w:r w:rsidRPr="00BA072F">
        <w:rPr>
          <w:rFonts w:ascii="Arial" w:hAnsi="Arial" w:cs="Arial"/>
          <w:sz w:val="24"/>
          <w:szCs w:val="24"/>
          <w:lang w:val="en-ZA"/>
        </w:rPr>
        <w:t xml:space="preserve">The tender price must specify the standard items included in the equipment offered as well as the optional items not included. </w:t>
      </w:r>
    </w:p>
    <w:p w14:paraId="17C86444" w14:textId="6343B632" w:rsidR="00E11B39" w:rsidRPr="00BA072F" w:rsidRDefault="00E11B39" w:rsidP="00934C8E">
      <w:pPr>
        <w:numPr>
          <w:ilvl w:val="0"/>
          <w:numId w:val="53"/>
        </w:numPr>
        <w:tabs>
          <w:tab w:val="left" w:pos="2280"/>
        </w:tabs>
        <w:ind w:left="851" w:hanging="77"/>
        <w:jc w:val="both"/>
        <w:rPr>
          <w:rFonts w:ascii="Arial" w:hAnsi="Arial" w:cs="Arial"/>
          <w:sz w:val="24"/>
          <w:szCs w:val="24"/>
          <w:lang w:val="en-ZA"/>
        </w:rPr>
      </w:pPr>
      <w:r w:rsidRPr="00BA072F">
        <w:rPr>
          <w:rFonts w:ascii="Arial" w:hAnsi="Arial" w:cs="Arial"/>
          <w:sz w:val="24"/>
          <w:szCs w:val="24"/>
          <w:lang w:val="en-ZA"/>
        </w:rPr>
        <w:t xml:space="preserve">The bidder must clearly distinguish the cost of the standard and the optional items </w:t>
      </w:r>
      <w:r w:rsidR="00FD0136">
        <w:rPr>
          <w:rFonts w:ascii="Arial" w:hAnsi="Arial" w:cs="Arial"/>
          <w:sz w:val="24"/>
          <w:szCs w:val="24"/>
          <w:lang w:val="en-ZA"/>
        </w:rPr>
        <w:t xml:space="preserve">(quoted </w:t>
      </w:r>
      <w:r w:rsidR="00B27F57">
        <w:rPr>
          <w:rFonts w:ascii="Arial" w:hAnsi="Arial" w:cs="Arial"/>
          <w:sz w:val="24"/>
          <w:szCs w:val="24"/>
          <w:lang w:val="en-ZA"/>
        </w:rPr>
        <w:t>separately)</w:t>
      </w:r>
      <w:r w:rsidRPr="00BA072F">
        <w:rPr>
          <w:rFonts w:ascii="Arial" w:hAnsi="Arial" w:cs="Arial"/>
          <w:sz w:val="24"/>
          <w:szCs w:val="24"/>
          <w:lang w:val="en-ZA"/>
        </w:rPr>
        <w:t>.</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7DBB5001" w14:textId="77777777" w:rsidR="00E11B39" w:rsidRPr="00BA072F" w:rsidRDefault="00E11B39" w:rsidP="00B50B56">
      <w:pPr>
        <w:numPr>
          <w:ilvl w:val="0"/>
          <w:numId w:val="18"/>
        </w:numPr>
        <w:tabs>
          <w:tab w:val="left" w:pos="2280"/>
        </w:tabs>
        <w:jc w:val="both"/>
        <w:rPr>
          <w:rFonts w:ascii="Arial" w:hAnsi="Arial" w:cs="Arial"/>
          <w:sz w:val="24"/>
          <w:szCs w:val="24"/>
          <w:lang w:val="en-ZA"/>
        </w:rPr>
      </w:pPr>
      <w:r w:rsidRPr="00BA072F">
        <w:rPr>
          <w:rFonts w:ascii="Arial" w:hAnsi="Arial" w:cs="Arial"/>
          <w:sz w:val="24"/>
          <w:szCs w:val="24"/>
          <w:lang w:val="en-ZA"/>
        </w:rPr>
        <w:t>The tender price must include the following:</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15F92543" w14:textId="77777777" w:rsidR="00E11B39" w:rsidRPr="00BA072F" w:rsidRDefault="00E11B39" w:rsidP="00934C8E">
      <w:pPr>
        <w:numPr>
          <w:ilvl w:val="0"/>
          <w:numId w:val="19"/>
        </w:numPr>
        <w:ind w:left="993" w:hanging="77"/>
        <w:jc w:val="both"/>
        <w:rPr>
          <w:rFonts w:ascii="Arial" w:hAnsi="Arial" w:cs="Arial"/>
          <w:sz w:val="24"/>
          <w:szCs w:val="24"/>
          <w:lang w:val="en-ZA"/>
        </w:rPr>
      </w:pPr>
      <w:r w:rsidRPr="00BA072F">
        <w:rPr>
          <w:rFonts w:ascii="Arial" w:hAnsi="Arial" w:cs="Arial"/>
          <w:sz w:val="24"/>
          <w:szCs w:val="24"/>
          <w:lang w:val="en-ZA"/>
        </w:rPr>
        <w:t>The price of the unit.</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1217283A" w14:textId="77777777" w:rsidR="00E11B39" w:rsidRPr="00BA072F" w:rsidRDefault="00E11B39" w:rsidP="00934C8E">
      <w:pPr>
        <w:numPr>
          <w:ilvl w:val="0"/>
          <w:numId w:val="19"/>
        </w:numPr>
        <w:ind w:left="993" w:hanging="77"/>
        <w:jc w:val="both"/>
        <w:rPr>
          <w:rFonts w:ascii="Arial" w:hAnsi="Arial" w:cs="Arial"/>
          <w:sz w:val="24"/>
          <w:szCs w:val="24"/>
          <w:lang w:val="en-ZA"/>
        </w:rPr>
      </w:pPr>
      <w:r w:rsidRPr="00BA072F">
        <w:rPr>
          <w:rFonts w:ascii="Arial" w:hAnsi="Arial" w:cs="Arial"/>
          <w:sz w:val="24"/>
          <w:szCs w:val="24"/>
          <w:lang w:val="en-ZA"/>
        </w:rPr>
        <w:t>Optional items separately.</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1D6EE4FB" w14:textId="77777777" w:rsidR="00E11B39" w:rsidRPr="00BA072F" w:rsidRDefault="00E11B39" w:rsidP="00934C8E">
      <w:pPr>
        <w:numPr>
          <w:ilvl w:val="0"/>
          <w:numId w:val="19"/>
        </w:numPr>
        <w:ind w:left="993" w:hanging="77"/>
        <w:jc w:val="both"/>
        <w:rPr>
          <w:rFonts w:ascii="Arial" w:hAnsi="Arial" w:cs="Arial"/>
          <w:sz w:val="24"/>
          <w:szCs w:val="24"/>
          <w:lang w:val="en-ZA"/>
        </w:rPr>
      </w:pPr>
      <w:r w:rsidRPr="00BA072F">
        <w:rPr>
          <w:rFonts w:ascii="Arial" w:hAnsi="Arial" w:cs="Arial"/>
          <w:sz w:val="24"/>
          <w:szCs w:val="24"/>
          <w:lang w:val="en-ZA"/>
        </w:rPr>
        <w:t>The delivery, installation and commissioning.</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42533598" w14:textId="3F7C1260" w:rsidR="00E11B39" w:rsidRPr="00BA072F" w:rsidRDefault="00E11B39" w:rsidP="00934C8E">
      <w:pPr>
        <w:numPr>
          <w:ilvl w:val="0"/>
          <w:numId w:val="19"/>
        </w:numPr>
        <w:ind w:left="993" w:hanging="77"/>
        <w:jc w:val="both"/>
        <w:rPr>
          <w:rFonts w:ascii="Arial" w:hAnsi="Arial" w:cs="Arial"/>
          <w:sz w:val="24"/>
          <w:szCs w:val="24"/>
          <w:lang w:val="en-ZA"/>
        </w:rPr>
      </w:pPr>
      <w:r w:rsidRPr="00BA072F">
        <w:rPr>
          <w:rFonts w:ascii="Arial" w:hAnsi="Arial" w:cs="Arial"/>
          <w:sz w:val="24"/>
          <w:szCs w:val="24"/>
          <w:lang w:val="en-ZA"/>
        </w:rPr>
        <w:t>The warranty and maintenance conditions must be included as per individual item specification</w:t>
      </w:r>
      <w:r w:rsidR="00C0475A">
        <w:rPr>
          <w:rFonts w:ascii="Arial" w:hAnsi="Arial" w:cs="Arial"/>
          <w:sz w:val="24"/>
          <w:szCs w:val="24"/>
          <w:lang w:val="en-ZA"/>
        </w:rPr>
        <w:t xml:space="preserve"> requirements</w:t>
      </w:r>
      <w:r w:rsidRPr="00BA072F">
        <w:rPr>
          <w:rFonts w:ascii="Arial" w:hAnsi="Arial" w:cs="Arial"/>
          <w:sz w:val="24"/>
          <w:szCs w:val="24"/>
          <w:lang w:val="en-ZA"/>
        </w:rPr>
        <w:t>.</w:t>
      </w:r>
    </w:p>
    <w:p w14:paraId="0D3BDBD8" w14:textId="297E62A3" w:rsidR="00E11B39" w:rsidRPr="00BA072F" w:rsidRDefault="00E11B39" w:rsidP="00934C8E">
      <w:pPr>
        <w:numPr>
          <w:ilvl w:val="0"/>
          <w:numId w:val="19"/>
        </w:numPr>
        <w:ind w:left="993" w:hanging="77"/>
        <w:jc w:val="both"/>
        <w:rPr>
          <w:rFonts w:ascii="Arial" w:hAnsi="Arial" w:cs="Arial"/>
          <w:sz w:val="24"/>
          <w:szCs w:val="24"/>
          <w:lang w:val="en-ZA"/>
        </w:rPr>
      </w:pPr>
      <w:r w:rsidRPr="00BA072F">
        <w:rPr>
          <w:rFonts w:ascii="Arial" w:hAnsi="Arial" w:cs="Arial"/>
          <w:sz w:val="24"/>
          <w:szCs w:val="24"/>
          <w:lang w:val="en-ZA"/>
        </w:rPr>
        <w:t>The</w:t>
      </w:r>
      <w:r w:rsidR="00200A01">
        <w:rPr>
          <w:rFonts w:ascii="Arial" w:hAnsi="Arial" w:cs="Arial"/>
          <w:sz w:val="24"/>
          <w:szCs w:val="24"/>
          <w:lang w:val="en-ZA"/>
        </w:rPr>
        <w:t xml:space="preserve"> bidders quote an </w:t>
      </w:r>
      <w:r w:rsidR="00F855BF">
        <w:rPr>
          <w:rFonts w:ascii="Arial" w:hAnsi="Arial" w:cs="Arial"/>
          <w:sz w:val="24"/>
          <w:szCs w:val="24"/>
          <w:lang w:val="en-ZA"/>
        </w:rPr>
        <w:t>all-inclusive</w:t>
      </w:r>
      <w:r w:rsidR="00544C5D">
        <w:rPr>
          <w:rFonts w:ascii="Arial" w:hAnsi="Arial" w:cs="Arial"/>
          <w:sz w:val="24"/>
          <w:szCs w:val="24"/>
          <w:lang w:val="en-ZA"/>
        </w:rPr>
        <w:t xml:space="preserve"> s</w:t>
      </w:r>
      <w:r w:rsidRPr="00BA072F">
        <w:rPr>
          <w:rFonts w:ascii="Arial" w:hAnsi="Arial" w:cs="Arial"/>
          <w:sz w:val="24"/>
          <w:szCs w:val="24"/>
          <w:lang w:val="en-ZA"/>
        </w:rPr>
        <w:t>ervice</w:t>
      </w:r>
      <w:r w:rsidR="00544C5D">
        <w:rPr>
          <w:rFonts w:ascii="Arial" w:hAnsi="Arial" w:cs="Arial"/>
          <w:sz w:val="24"/>
          <w:szCs w:val="24"/>
          <w:lang w:val="en-ZA"/>
        </w:rPr>
        <w:t xml:space="preserve"> and maintenance</w:t>
      </w:r>
      <w:r w:rsidRPr="00BA072F">
        <w:rPr>
          <w:rFonts w:ascii="Arial" w:hAnsi="Arial" w:cs="Arial"/>
          <w:sz w:val="24"/>
          <w:szCs w:val="24"/>
          <w:lang w:val="en-ZA"/>
        </w:rPr>
        <w:t xml:space="preserve"> costs</w:t>
      </w:r>
      <w:r w:rsidR="00544C5D">
        <w:rPr>
          <w:rFonts w:ascii="Arial" w:hAnsi="Arial" w:cs="Arial"/>
          <w:sz w:val="24"/>
          <w:szCs w:val="24"/>
          <w:lang w:val="en-ZA"/>
        </w:rPr>
        <w:t xml:space="preserve"> consisting of the </w:t>
      </w:r>
      <w:r w:rsidRPr="00BA072F">
        <w:rPr>
          <w:rFonts w:ascii="Arial" w:hAnsi="Arial" w:cs="Arial"/>
          <w:sz w:val="24"/>
          <w:szCs w:val="24"/>
          <w:lang w:val="en-ZA"/>
        </w:rPr>
        <w:t>follow</w:t>
      </w:r>
      <w:r w:rsidR="009361B4">
        <w:rPr>
          <w:rFonts w:ascii="Arial" w:hAnsi="Arial" w:cs="Arial"/>
          <w:sz w:val="24"/>
          <w:szCs w:val="24"/>
          <w:lang w:val="en-ZA"/>
        </w:rPr>
        <w:t>ing</w:t>
      </w:r>
      <w:r w:rsidRPr="00BA072F">
        <w:rPr>
          <w:rFonts w:ascii="Arial" w:hAnsi="Arial" w:cs="Arial"/>
          <w:sz w:val="24"/>
          <w:szCs w:val="24"/>
          <w:lang w:val="en-ZA"/>
        </w:rPr>
        <w:t>:</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4C6D95DB" w14:textId="709AE1E0" w:rsidR="00E11B39" w:rsidRPr="00BA072F" w:rsidRDefault="009361B4" w:rsidP="00934C8E">
      <w:pPr>
        <w:numPr>
          <w:ilvl w:val="0"/>
          <w:numId w:val="20"/>
        </w:numPr>
        <w:tabs>
          <w:tab w:val="left" w:pos="2280"/>
        </w:tabs>
        <w:ind w:left="1418"/>
        <w:jc w:val="both"/>
        <w:rPr>
          <w:rFonts w:ascii="Arial" w:hAnsi="Arial" w:cs="Arial"/>
          <w:sz w:val="24"/>
          <w:szCs w:val="24"/>
          <w:lang w:val="en-ZA"/>
        </w:rPr>
      </w:pPr>
      <w:r>
        <w:rPr>
          <w:rFonts w:ascii="Arial" w:hAnsi="Arial" w:cs="Arial"/>
          <w:sz w:val="24"/>
          <w:szCs w:val="24"/>
          <w:lang w:val="en-ZA"/>
        </w:rPr>
        <w:t>Labour cost</w:t>
      </w:r>
    </w:p>
    <w:p w14:paraId="55935D10" w14:textId="00F2D553" w:rsidR="00E11B39" w:rsidRPr="009361B4" w:rsidRDefault="009361B4" w:rsidP="00934C8E">
      <w:pPr>
        <w:numPr>
          <w:ilvl w:val="0"/>
          <w:numId w:val="20"/>
        </w:numPr>
        <w:tabs>
          <w:tab w:val="left" w:pos="2280"/>
        </w:tabs>
        <w:ind w:left="1418"/>
        <w:jc w:val="both"/>
        <w:rPr>
          <w:rFonts w:ascii="Arial" w:hAnsi="Arial" w:cs="Arial"/>
          <w:sz w:val="24"/>
          <w:szCs w:val="24"/>
          <w:lang w:val="en-ZA"/>
        </w:rPr>
      </w:pPr>
      <w:r>
        <w:rPr>
          <w:rFonts w:ascii="Arial" w:hAnsi="Arial" w:cs="Arial"/>
          <w:sz w:val="24"/>
          <w:szCs w:val="24"/>
          <w:lang w:val="en-ZA"/>
        </w:rPr>
        <w:t>Traveling cost</w:t>
      </w:r>
      <w:r w:rsidR="00E11B39" w:rsidRPr="00BA072F">
        <w:rPr>
          <w:rFonts w:ascii="Arial" w:hAnsi="Arial" w:cs="Arial"/>
          <w:sz w:val="24"/>
          <w:szCs w:val="24"/>
          <w:lang w:val="en-ZA"/>
        </w:rPr>
        <w:tab/>
      </w:r>
      <w:r w:rsidR="00E11B39" w:rsidRPr="00BA072F">
        <w:rPr>
          <w:rFonts w:ascii="Arial" w:hAnsi="Arial" w:cs="Arial"/>
          <w:sz w:val="24"/>
          <w:szCs w:val="24"/>
          <w:lang w:val="en-ZA"/>
        </w:rPr>
        <w:tab/>
      </w:r>
      <w:r w:rsidR="00E11B39" w:rsidRPr="00BA072F">
        <w:rPr>
          <w:rFonts w:ascii="Arial" w:hAnsi="Arial" w:cs="Arial"/>
          <w:sz w:val="24"/>
          <w:szCs w:val="24"/>
          <w:lang w:val="en-ZA"/>
        </w:rPr>
        <w:tab/>
      </w:r>
      <w:r w:rsidR="00E11B39" w:rsidRPr="009361B4">
        <w:rPr>
          <w:rFonts w:ascii="Arial" w:hAnsi="Arial" w:cs="Arial"/>
          <w:sz w:val="24"/>
          <w:szCs w:val="24"/>
          <w:lang w:val="en-ZA"/>
        </w:rPr>
        <w:tab/>
      </w:r>
      <w:r w:rsidR="00E11B39" w:rsidRPr="009361B4">
        <w:rPr>
          <w:rFonts w:ascii="Arial" w:hAnsi="Arial" w:cs="Arial"/>
          <w:sz w:val="24"/>
          <w:szCs w:val="24"/>
          <w:lang w:val="en-ZA"/>
        </w:rPr>
        <w:tab/>
      </w:r>
      <w:r w:rsidR="00E11B39" w:rsidRPr="009361B4">
        <w:rPr>
          <w:rFonts w:ascii="Arial" w:hAnsi="Arial" w:cs="Arial"/>
          <w:sz w:val="24"/>
          <w:szCs w:val="24"/>
          <w:lang w:val="en-ZA"/>
        </w:rPr>
        <w:tab/>
      </w:r>
    </w:p>
    <w:p w14:paraId="13D98FA9" w14:textId="206C3BC3" w:rsidR="00E11B39" w:rsidRPr="009361B4" w:rsidRDefault="00E11B39" w:rsidP="00934C8E">
      <w:pPr>
        <w:numPr>
          <w:ilvl w:val="0"/>
          <w:numId w:val="20"/>
        </w:numPr>
        <w:tabs>
          <w:tab w:val="left" w:pos="2280"/>
        </w:tabs>
        <w:ind w:left="1418"/>
        <w:jc w:val="both"/>
        <w:rPr>
          <w:rFonts w:ascii="Arial" w:hAnsi="Arial" w:cs="Arial"/>
          <w:sz w:val="24"/>
          <w:szCs w:val="24"/>
          <w:lang w:val="en-ZA"/>
        </w:rPr>
      </w:pPr>
      <w:r w:rsidRPr="009361B4">
        <w:rPr>
          <w:rFonts w:ascii="Arial" w:hAnsi="Arial" w:cs="Arial"/>
          <w:sz w:val="24"/>
          <w:szCs w:val="24"/>
          <w:lang w:val="en-ZA"/>
        </w:rPr>
        <w:t>The required building alterations</w:t>
      </w:r>
      <w:r w:rsidR="009E74BD" w:rsidRPr="009361B4">
        <w:rPr>
          <w:rFonts w:ascii="Arial" w:hAnsi="Arial" w:cs="Arial"/>
          <w:sz w:val="24"/>
          <w:szCs w:val="24"/>
          <w:lang w:val="en-ZA"/>
        </w:rPr>
        <w:t xml:space="preserve"> (to be quoted </w:t>
      </w:r>
      <w:r w:rsidR="00DD5789" w:rsidRPr="009361B4">
        <w:rPr>
          <w:rFonts w:ascii="Arial" w:hAnsi="Arial" w:cs="Arial"/>
          <w:sz w:val="24"/>
          <w:szCs w:val="24"/>
          <w:lang w:val="en-ZA"/>
        </w:rPr>
        <w:t>only at the time of purchase)</w:t>
      </w:r>
      <w:r w:rsidRPr="009361B4">
        <w:rPr>
          <w:rFonts w:ascii="Arial" w:hAnsi="Arial" w:cs="Arial"/>
          <w:sz w:val="24"/>
          <w:szCs w:val="24"/>
          <w:lang w:val="en-ZA"/>
        </w:rPr>
        <w:t>.</w:t>
      </w:r>
      <w:r w:rsidRPr="009361B4">
        <w:rPr>
          <w:rFonts w:ascii="Arial" w:hAnsi="Arial" w:cs="Arial"/>
          <w:sz w:val="24"/>
          <w:szCs w:val="24"/>
          <w:lang w:val="en-ZA"/>
        </w:rPr>
        <w:tab/>
      </w:r>
      <w:r w:rsidRPr="009361B4">
        <w:rPr>
          <w:rFonts w:ascii="Arial" w:hAnsi="Arial" w:cs="Arial"/>
          <w:sz w:val="24"/>
          <w:szCs w:val="24"/>
          <w:lang w:val="en-ZA"/>
        </w:rPr>
        <w:tab/>
      </w:r>
      <w:r w:rsidRPr="009361B4">
        <w:rPr>
          <w:rFonts w:ascii="Arial" w:hAnsi="Arial" w:cs="Arial"/>
          <w:sz w:val="24"/>
          <w:szCs w:val="24"/>
          <w:lang w:val="en-ZA"/>
        </w:rPr>
        <w:tab/>
      </w:r>
    </w:p>
    <w:p w14:paraId="5CB9802B" w14:textId="73F2191D" w:rsidR="00497589" w:rsidRPr="00934C8E" w:rsidRDefault="00497589" w:rsidP="00934C8E">
      <w:pPr>
        <w:numPr>
          <w:ilvl w:val="0"/>
          <w:numId w:val="18"/>
        </w:numPr>
        <w:tabs>
          <w:tab w:val="left" w:pos="2280"/>
        </w:tabs>
        <w:jc w:val="both"/>
        <w:rPr>
          <w:rFonts w:ascii="Arial" w:hAnsi="Arial" w:cs="Arial"/>
          <w:bCs/>
          <w:sz w:val="24"/>
          <w:szCs w:val="24"/>
          <w:lang w:val="en-ZA"/>
        </w:rPr>
      </w:pPr>
      <w:r w:rsidRPr="00934C8E">
        <w:rPr>
          <w:rFonts w:ascii="Arial" w:hAnsi="Arial" w:cs="Arial"/>
          <w:bCs/>
          <w:sz w:val="24"/>
          <w:szCs w:val="24"/>
          <w:lang w:val="en-ZA"/>
        </w:rPr>
        <w:t>The training requirements (</w:t>
      </w:r>
      <w:r w:rsidR="00B4158D">
        <w:rPr>
          <w:rFonts w:ascii="Arial" w:hAnsi="Arial" w:cs="Arial"/>
          <w:bCs/>
          <w:sz w:val="24"/>
          <w:szCs w:val="24"/>
          <w:lang w:val="en-ZA"/>
        </w:rPr>
        <w:t xml:space="preserve">must be included in the total cost of purchase </w:t>
      </w:r>
      <w:r w:rsidR="004128FE">
        <w:rPr>
          <w:rFonts w:ascii="Arial" w:hAnsi="Arial" w:cs="Arial"/>
          <w:bCs/>
          <w:sz w:val="24"/>
          <w:szCs w:val="24"/>
          <w:lang w:val="en-ZA"/>
        </w:rPr>
        <w:t>per equipment</w:t>
      </w:r>
      <w:r w:rsidRPr="00934C8E">
        <w:rPr>
          <w:rFonts w:ascii="Arial" w:hAnsi="Arial" w:cs="Arial"/>
          <w:bCs/>
          <w:sz w:val="24"/>
          <w:szCs w:val="24"/>
          <w:lang w:val="en-ZA"/>
        </w:rPr>
        <w:t>)</w:t>
      </w:r>
    </w:p>
    <w:p w14:paraId="498916A3" w14:textId="77777777" w:rsidR="00E11B39" w:rsidRPr="00BA072F" w:rsidRDefault="00E11B39" w:rsidP="00E11B39">
      <w:pPr>
        <w:tabs>
          <w:tab w:val="left" w:pos="2280"/>
        </w:tabs>
        <w:jc w:val="both"/>
        <w:rPr>
          <w:rFonts w:ascii="Arial" w:hAnsi="Arial" w:cs="Arial"/>
          <w:b/>
          <w:sz w:val="24"/>
          <w:szCs w:val="24"/>
          <w:lang w:val="en-ZA"/>
        </w:rPr>
      </w:pPr>
      <w:r w:rsidRPr="00BA072F">
        <w:rPr>
          <w:rFonts w:ascii="Arial" w:hAnsi="Arial" w:cs="Arial"/>
          <w:b/>
          <w:sz w:val="24"/>
          <w:szCs w:val="24"/>
          <w:lang w:val="en-ZA"/>
        </w:rPr>
        <w:tab/>
      </w:r>
    </w:p>
    <w:p w14:paraId="0B75BE28" w14:textId="77777777" w:rsidR="00376535" w:rsidRDefault="00E11B39" w:rsidP="00E3539E">
      <w:pPr>
        <w:pStyle w:val="ListParagraph"/>
        <w:numPr>
          <w:ilvl w:val="1"/>
          <w:numId w:val="28"/>
        </w:numPr>
        <w:ind w:left="0" w:hanging="142"/>
        <w:rPr>
          <w:rFonts w:cs="Arial"/>
          <w:b/>
          <w:sz w:val="24"/>
          <w:szCs w:val="24"/>
        </w:rPr>
      </w:pPr>
      <w:r w:rsidRPr="00BA072F">
        <w:rPr>
          <w:rFonts w:cs="Arial"/>
          <w:b/>
          <w:sz w:val="24"/>
          <w:szCs w:val="24"/>
        </w:rPr>
        <w:t>Warranty, Maintenance and Services Specifications</w:t>
      </w:r>
      <w:r w:rsidR="00C155AE" w:rsidRPr="00BA072F">
        <w:rPr>
          <w:rFonts w:cs="Arial"/>
          <w:b/>
          <w:sz w:val="24"/>
          <w:szCs w:val="24"/>
        </w:rPr>
        <w:t xml:space="preserve"> (Where Applicable</w:t>
      </w:r>
      <w:r w:rsidR="00466174">
        <w:rPr>
          <w:rFonts w:cs="Arial"/>
          <w:b/>
          <w:sz w:val="24"/>
          <w:szCs w:val="24"/>
        </w:rPr>
        <w:t xml:space="preserve">/As specified </w:t>
      </w:r>
      <w:r w:rsidR="00E3539E">
        <w:rPr>
          <w:rFonts w:cs="Arial"/>
          <w:b/>
          <w:sz w:val="24"/>
          <w:szCs w:val="24"/>
        </w:rPr>
        <w:t xml:space="preserve"> </w:t>
      </w:r>
    </w:p>
    <w:p w14:paraId="2B36528B" w14:textId="0FE9C9BD" w:rsidR="00E11B39" w:rsidRPr="00BA072F" w:rsidRDefault="00376535" w:rsidP="00376535">
      <w:pPr>
        <w:pStyle w:val="ListParagraph"/>
        <w:ind w:left="0"/>
        <w:rPr>
          <w:rFonts w:cs="Arial"/>
          <w:b/>
          <w:sz w:val="24"/>
          <w:szCs w:val="24"/>
        </w:rPr>
      </w:pPr>
      <w:r>
        <w:rPr>
          <w:rFonts w:cs="Arial"/>
          <w:b/>
          <w:sz w:val="24"/>
          <w:szCs w:val="24"/>
        </w:rPr>
        <w:t xml:space="preserve">           </w:t>
      </w:r>
      <w:r w:rsidR="00235A47">
        <w:rPr>
          <w:rFonts w:cs="Arial"/>
          <w:b/>
          <w:sz w:val="24"/>
          <w:szCs w:val="24"/>
        </w:rPr>
        <w:t xml:space="preserve">per </w:t>
      </w:r>
      <w:r w:rsidR="004452D9">
        <w:rPr>
          <w:rFonts w:cs="Arial"/>
          <w:b/>
          <w:sz w:val="24"/>
          <w:szCs w:val="24"/>
        </w:rPr>
        <w:t xml:space="preserve">line </w:t>
      </w:r>
      <w:r w:rsidR="00235A47">
        <w:rPr>
          <w:rFonts w:cs="Arial"/>
          <w:b/>
          <w:sz w:val="24"/>
          <w:szCs w:val="24"/>
        </w:rPr>
        <w:t>item</w:t>
      </w:r>
      <w:r w:rsidR="00C155AE" w:rsidRPr="00BA072F">
        <w:rPr>
          <w:rFonts w:cs="Arial"/>
          <w:b/>
          <w:sz w:val="24"/>
          <w:szCs w:val="24"/>
        </w:rPr>
        <w:t>)</w:t>
      </w:r>
      <w:r w:rsidR="00E11B39" w:rsidRPr="00BA072F">
        <w:rPr>
          <w:rFonts w:cs="Arial"/>
          <w:b/>
          <w:sz w:val="24"/>
          <w:szCs w:val="24"/>
        </w:rPr>
        <w:tab/>
      </w:r>
    </w:p>
    <w:p w14:paraId="5E097B7B" w14:textId="77777777" w:rsidR="00E11B39" w:rsidRPr="00BA072F" w:rsidRDefault="00E11B39" w:rsidP="00E11B39">
      <w:pPr>
        <w:tabs>
          <w:tab w:val="left" w:pos="2280"/>
        </w:tabs>
        <w:jc w:val="both"/>
        <w:rPr>
          <w:rFonts w:ascii="Arial" w:hAnsi="Arial" w:cs="Arial"/>
          <w:b/>
          <w:sz w:val="24"/>
          <w:szCs w:val="24"/>
          <w:lang w:val="en-ZA"/>
        </w:rPr>
      </w:pPr>
      <w:r w:rsidRPr="00BA072F">
        <w:rPr>
          <w:rFonts w:ascii="Arial" w:hAnsi="Arial" w:cs="Arial"/>
          <w:b/>
          <w:sz w:val="24"/>
          <w:szCs w:val="24"/>
          <w:lang w:val="en-ZA"/>
        </w:rPr>
        <w:tab/>
      </w:r>
      <w:r w:rsidRPr="00BA072F">
        <w:rPr>
          <w:rFonts w:ascii="Arial" w:hAnsi="Arial" w:cs="Arial"/>
          <w:b/>
          <w:sz w:val="24"/>
          <w:szCs w:val="24"/>
          <w:lang w:val="en-ZA"/>
        </w:rPr>
        <w:tab/>
      </w:r>
    </w:p>
    <w:p w14:paraId="2CD3077C" w14:textId="3751B596"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w:t>
      </w:r>
      <w:r w:rsidR="00C155AE" w:rsidRPr="00BA072F">
        <w:rPr>
          <w:rFonts w:ascii="Arial" w:hAnsi="Arial" w:cs="Arial"/>
          <w:sz w:val="24"/>
          <w:szCs w:val="24"/>
          <w:lang w:val="en-ZA"/>
        </w:rPr>
        <w:t>warranty will</w:t>
      </w:r>
      <w:r w:rsidRPr="00BA072F">
        <w:rPr>
          <w:rFonts w:ascii="Arial" w:hAnsi="Arial" w:cs="Arial"/>
          <w:sz w:val="24"/>
          <w:szCs w:val="24"/>
          <w:lang w:val="en-ZA"/>
        </w:rPr>
        <w:t xml:space="preserve"> commence after formal acceptance and handover of the </w:t>
      </w:r>
      <w:r w:rsidR="00C155AE" w:rsidRPr="00BA072F">
        <w:rPr>
          <w:rFonts w:ascii="Arial" w:hAnsi="Arial" w:cs="Arial"/>
          <w:sz w:val="24"/>
          <w:szCs w:val="24"/>
          <w:lang w:val="en-ZA"/>
        </w:rPr>
        <w:t>equipment.</w:t>
      </w:r>
      <w:r w:rsidRPr="00BA072F">
        <w:rPr>
          <w:rFonts w:ascii="Arial" w:hAnsi="Arial" w:cs="Arial"/>
          <w:sz w:val="24"/>
          <w:szCs w:val="24"/>
          <w:lang w:val="en-ZA"/>
        </w:rPr>
        <w:tab/>
      </w:r>
    </w:p>
    <w:p w14:paraId="36D2E5CE" w14:textId="57775345"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extended </w:t>
      </w:r>
      <w:r w:rsidR="00C155AE" w:rsidRPr="00BA072F">
        <w:rPr>
          <w:rFonts w:ascii="Arial" w:hAnsi="Arial" w:cs="Arial"/>
          <w:sz w:val="24"/>
          <w:szCs w:val="24"/>
          <w:lang w:val="en-ZA"/>
        </w:rPr>
        <w:t>warranty</w:t>
      </w:r>
      <w:r w:rsidRPr="00BA072F">
        <w:rPr>
          <w:rFonts w:ascii="Arial" w:hAnsi="Arial" w:cs="Arial"/>
          <w:sz w:val="24"/>
          <w:szCs w:val="24"/>
          <w:lang w:val="en-ZA"/>
        </w:rPr>
        <w:t xml:space="preserve"> must include services performed on all the equipment in the tender document.</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53C6EDCC" w14:textId="0F23AF0B"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recommended number of services per annum must be included during and up until the end of the extended </w:t>
      </w:r>
      <w:r w:rsidR="00395B20" w:rsidRPr="00BA072F">
        <w:rPr>
          <w:rFonts w:ascii="Arial" w:hAnsi="Arial" w:cs="Arial"/>
          <w:sz w:val="24"/>
          <w:szCs w:val="24"/>
          <w:lang w:val="en-ZA"/>
        </w:rPr>
        <w:t>warranty period</w:t>
      </w:r>
      <w:r w:rsidRPr="00BA072F">
        <w:rPr>
          <w:rFonts w:ascii="Arial" w:hAnsi="Arial" w:cs="Arial"/>
          <w:sz w:val="24"/>
          <w:szCs w:val="24"/>
          <w:lang w:val="en-ZA"/>
        </w:rPr>
        <w:t xml:space="preserve"> and all costs related to the provisions of such service/s will be for the </w:t>
      </w:r>
      <w:r w:rsidR="008B0489" w:rsidRPr="00BA072F">
        <w:rPr>
          <w:rFonts w:ascii="Arial" w:hAnsi="Arial" w:cs="Arial"/>
          <w:sz w:val="24"/>
          <w:szCs w:val="24"/>
          <w:lang w:val="en-ZA"/>
        </w:rPr>
        <w:t>bidder’s</w:t>
      </w:r>
      <w:r w:rsidRPr="00BA072F">
        <w:rPr>
          <w:rFonts w:ascii="Arial" w:hAnsi="Arial" w:cs="Arial"/>
          <w:sz w:val="24"/>
          <w:szCs w:val="24"/>
          <w:lang w:val="en-ZA"/>
        </w:rPr>
        <w:t xml:space="preserve"> account. </w:t>
      </w:r>
    </w:p>
    <w:p w14:paraId="119D7C69" w14:textId="77777777"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The bidder must indicate the number of services that will be provided during and up to the end of the guarantee period. Preference will be given to machines for yearly service intervals.</w:t>
      </w:r>
    </w:p>
    <w:p w14:paraId="61BA7EB1" w14:textId="6FFED484"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Normal service hours are from at least </w:t>
      </w:r>
      <w:r w:rsidRPr="00BA072F">
        <w:rPr>
          <w:rFonts w:ascii="Arial" w:hAnsi="Arial" w:cs="Arial"/>
          <w:b/>
          <w:sz w:val="24"/>
          <w:szCs w:val="24"/>
          <w:lang w:val="en-ZA"/>
        </w:rPr>
        <w:t>08h00 to 1</w:t>
      </w:r>
      <w:r w:rsidR="00395B20" w:rsidRPr="00BA072F">
        <w:rPr>
          <w:rFonts w:ascii="Arial" w:hAnsi="Arial" w:cs="Arial"/>
          <w:b/>
          <w:sz w:val="24"/>
          <w:szCs w:val="24"/>
          <w:lang w:val="en-ZA"/>
        </w:rPr>
        <w:t>5</w:t>
      </w:r>
      <w:r w:rsidRPr="00BA072F">
        <w:rPr>
          <w:rFonts w:ascii="Arial" w:hAnsi="Arial" w:cs="Arial"/>
          <w:b/>
          <w:sz w:val="24"/>
          <w:szCs w:val="24"/>
          <w:lang w:val="en-ZA"/>
        </w:rPr>
        <w:t>h00</w:t>
      </w:r>
      <w:r w:rsidRPr="00BA072F">
        <w:rPr>
          <w:rFonts w:ascii="Arial" w:hAnsi="Arial" w:cs="Arial"/>
          <w:sz w:val="24"/>
          <w:szCs w:val="24"/>
          <w:lang w:val="en-ZA"/>
        </w:rPr>
        <w:t xml:space="preserve"> during </w:t>
      </w:r>
      <w:r w:rsidR="00395B20" w:rsidRPr="00BA072F">
        <w:rPr>
          <w:rFonts w:ascii="Arial" w:hAnsi="Arial" w:cs="Arial"/>
          <w:sz w:val="24"/>
          <w:szCs w:val="24"/>
          <w:lang w:val="en-ZA"/>
        </w:rPr>
        <w:t>weekdays</w:t>
      </w:r>
      <w:r w:rsidRPr="00BA072F">
        <w:rPr>
          <w:rFonts w:ascii="Arial" w:hAnsi="Arial" w:cs="Arial"/>
          <w:sz w:val="24"/>
          <w:szCs w:val="24"/>
          <w:lang w:val="en-ZA"/>
        </w:rPr>
        <w:t>.</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4A9B2F22" w14:textId="77777777"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Bidders must supply an extended guarantee against poor workmanship and latent defects and parts, as follows:                                                           </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3E6BF53B" w14:textId="77777777" w:rsidR="00E11B39" w:rsidRPr="00BA072F" w:rsidRDefault="00E11B39" w:rsidP="00395B20">
      <w:pPr>
        <w:pStyle w:val="ListParagraph"/>
        <w:numPr>
          <w:ilvl w:val="0"/>
          <w:numId w:val="46"/>
        </w:numPr>
        <w:tabs>
          <w:tab w:val="left" w:pos="2280"/>
        </w:tabs>
        <w:rPr>
          <w:rFonts w:cs="Arial"/>
          <w:sz w:val="24"/>
          <w:szCs w:val="24"/>
        </w:rPr>
      </w:pPr>
      <w:r w:rsidRPr="00BA072F">
        <w:rPr>
          <w:rFonts w:cs="Arial"/>
          <w:sz w:val="24"/>
          <w:szCs w:val="24"/>
        </w:rPr>
        <w:t xml:space="preserve">The extended guarantee must include all materials used and all workmanship.  </w:t>
      </w:r>
    </w:p>
    <w:p w14:paraId="4EABB605" w14:textId="77777777" w:rsidR="00E11B39" w:rsidRPr="00BA072F" w:rsidRDefault="00E11B39" w:rsidP="00395B20">
      <w:pPr>
        <w:pStyle w:val="ListParagraph"/>
        <w:numPr>
          <w:ilvl w:val="0"/>
          <w:numId w:val="46"/>
        </w:numPr>
        <w:tabs>
          <w:tab w:val="left" w:pos="2280"/>
        </w:tabs>
        <w:rPr>
          <w:rFonts w:cs="Arial"/>
          <w:sz w:val="24"/>
          <w:szCs w:val="24"/>
        </w:rPr>
      </w:pPr>
      <w:r w:rsidRPr="00BA072F">
        <w:rPr>
          <w:rFonts w:cs="Arial"/>
          <w:sz w:val="24"/>
          <w:szCs w:val="24"/>
        </w:rPr>
        <w:t xml:space="preserve">Spares and traveling time cost to be included in the extended guarantee </w:t>
      </w:r>
    </w:p>
    <w:p w14:paraId="2C72B2A3" w14:textId="7D015A26" w:rsidR="00E11B39" w:rsidRPr="00BA072F" w:rsidRDefault="00E11B39" w:rsidP="00395B20">
      <w:pPr>
        <w:pStyle w:val="ListParagraph"/>
        <w:numPr>
          <w:ilvl w:val="0"/>
          <w:numId w:val="46"/>
        </w:numPr>
        <w:tabs>
          <w:tab w:val="left" w:pos="2280"/>
        </w:tabs>
        <w:rPr>
          <w:rFonts w:cs="Arial"/>
          <w:sz w:val="24"/>
          <w:szCs w:val="24"/>
        </w:rPr>
      </w:pPr>
      <w:r w:rsidRPr="00BA072F">
        <w:rPr>
          <w:rFonts w:cs="Arial"/>
          <w:sz w:val="24"/>
          <w:szCs w:val="24"/>
        </w:rPr>
        <w:t xml:space="preserve">Callout and backup service for urgent service requests must be available daily for 24 hours and be included in the extended </w:t>
      </w:r>
      <w:r w:rsidR="008B0489" w:rsidRPr="00BA072F">
        <w:rPr>
          <w:rFonts w:cs="Arial"/>
          <w:sz w:val="24"/>
          <w:szCs w:val="24"/>
        </w:rPr>
        <w:t xml:space="preserve">guarantee.  </w:t>
      </w:r>
      <w:r w:rsidRPr="00BA072F">
        <w:rPr>
          <w:rFonts w:cs="Arial"/>
          <w:sz w:val="24"/>
          <w:szCs w:val="24"/>
        </w:rPr>
        <w:t xml:space="preserve">                                                                                                                                                                 </w:t>
      </w:r>
    </w:p>
    <w:p w14:paraId="473BE25E" w14:textId="3F76E80E" w:rsidR="00E11B39" w:rsidRPr="00BA072F" w:rsidRDefault="00E11B39" w:rsidP="00B50B56">
      <w:pPr>
        <w:numPr>
          <w:ilvl w:val="0"/>
          <w:numId w:val="21"/>
        </w:numPr>
        <w:tabs>
          <w:tab w:val="left" w:pos="2280"/>
        </w:tabs>
        <w:jc w:val="both"/>
        <w:rPr>
          <w:rFonts w:ascii="Arial" w:hAnsi="Arial" w:cs="Arial"/>
          <w:sz w:val="24"/>
          <w:szCs w:val="24"/>
        </w:rPr>
      </w:pPr>
      <w:r w:rsidRPr="00BA072F">
        <w:rPr>
          <w:rFonts w:ascii="Arial" w:hAnsi="Arial" w:cs="Arial"/>
          <w:sz w:val="24"/>
          <w:szCs w:val="24"/>
        </w:rPr>
        <w:t xml:space="preserve">Gauteng based technicians, who are qualified maintenance technicians that specialise in the </w:t>
      </w:r>
      <w:r w:rsidR="00C10F7C" w:rsidRPr="00BA072F">
        <w:rPr>
          <w:rFonts w:ascii="Arial" w:hAnsi="Arial" w:cs="Arial"/>
          <w:sz w:val="24"/>
          <w:szCs w:val="24"/>
        </w:rPr>
        <w:t>above-mentioned</w:t>
      </w:r>
      <w:r w:rsidRPr="00BA072F">
        <w:rPr>
          <w:rFonts w:ascii="Arial" w:hAnsi="Arial" w:cs="Arial"/>
          <w:sz w:val="24"/>
          <w:szCs w:val="24"/>
        </w:rPr>
        <w:t xml:space="preserve"> system, must be immediately available to carry out the necessary services. The number of trained technicians that can service the equipment and add training certificates.  </w:t>
      </w:r>
      <w:r w:rsidRPr="00BA072F">
        <w:rPr>
          <w:rFonts w:ascii="Arial" w:hAnsi="Arial" w:cs="Arial"/>
          <w:sz w:val="24"/>
          <w:szCs w:val="24"/>
        </w:rPr>
        <w:tab/>
      </w:r>
    </w:p>
    <w:p w14:paraId="5F68111B" w14:textId="3DE831F6" w:rsidR="00E11B39" w:rsidRPr="00BA072F" w:rsidRDefault="00E11B39" w:rsidP="00B50B56">
      <w:pPr>
        <w:numPr>
          <w:ilvl w:val="0"/>
          <w:numId w:val="21"/>
        </w:numPr>
        <w:tabs>
          <w:tab w:val="left" w:pos="2280"/>
        </w:tabs>
        <w:jc w:val="both"/>
        <w:rPr>
          <w:rFonts w:ascii="Arial" w:hAnsi="Arial" w:cs="Arial"/>
          <w:sz w:val="24"/>
          <w:szCs w:val="24"/>
        </w:rPr>
      </w:pPr>
      <w:r w:rsidRPr="00BA072F">
        <w:rPr>
          <w:rFonts w:ascii="Arial" w:hAnsi="Arial" w:cs="Arial"/>
          <w:sz w:val="24"/>
          <w:szCs w:val="24"/>
        </w:rPr>
        <w:t xml:space="preserve">Technicians must be in the employment of the </w:t>
      </w:r>
      <w:r w:rsidR="00395B20" w:rsidRPr="00BA072F">
        <w:rPr>
          <w:rFonts w:ascii="Arial" w:hAnsi="Arial" w:cs="Arial"/>
          <w:sz w:val="24"/>
          <w:szCs w:val="24"/>
        </w:rPr>
        <w:t>Supplier.</w:t>
      </w:r>
      <w:r w:rsidRPr="00BA072F">
        <w:rPr>
          <w:rFonts w:ascii="Arial" w:hAnsi="Arial" w:cs="Arial"/>
          <w:sz w:val="24"/>
          <w:szCs w:val="24"/>
        </w:rPr>
        <w:tab/>
      </w:r>
      <w:r w:rsidRPr="00BA072F">
        <w:rPr>
          <w:rFonts w:ascii="Arial" w:hAnsi="Arial" w:cs="Arial"/>
          <w:sz w:val="24"/>
          <w:szCs w:val="24"/>
        </w:rPr>
        <w:tab/>
      </w:r>
      <w:r w:rsidRPr="00BA072F">
        <w:rPr>
          <w:rFonts w:ascii="Arial" w:hAnsi="Arial" w:cs="Arial"/>
          <w:sz w:val="24"/>
          <w:szCs w:val="24"/>
        </w:rPr>
        <w:tab/>
      </w:r>
    </w:p>
    <w:p w14:paraId="3665144C" w14:textId="77777777" w:rsidR="00E11B39" w:rsidRPr="00BA072F" w:rsidRDefault="00E11B39" w:rsidP="00B50B56">
      <w:pPr>
        <w:numPr>
          <w:ilvl w:val="0"/>
          <w:numId w:val="21"/>
        </w:numPr>
        <w:tabs>
          <w:tab w:val="left" w:pos="2280"/>
        </w:tabs>
        <w:jc w:val="both"/>
        <w:rPr>
          <w:rFonts w:ascii="Arial" w:hAnsi="Arial" w:cs="Arial"/>
          <w:b/>
          <w:sz w:val="24"/>
          <w:szCs w:val="24"/>
        </w:rPr>
      </w:pPr>
      <w:r w:rsidRPr="00BA072F">
        <w:rPr>
          <w:rFonts w:ascii="Arial" w:hAnsi="Arial" w:cs="Arial"/>
          <w:sz w:val="24"/>
          <w:szCs w:val="24"/>
        </w:rPr>
        <w:t>The successful bidder must arrange with both the respective Hospital / Institution and the Health Technology Services - Clinical engineering before commissioning the equipment at the respective</w:t>
      </w:r>
      <w:r w:rsidRPr="00BA072F">
        <w:rPr>
          <w:rFonts w:ascii="Arial" w:hAnsi="Arial" w:cs="Arial"/>
          <w:b/>
          <w:sz w:val="24"/>
          <w:szCs w:val="24"/>
        </w:rPr>
        <w:t xml:space="preserve"> </w:t>
      </w:r>
      <w:r w:rsidRPr="00BA072F">
        <w:rPr>
          <w:rFonts w:ascii="Arial" w:hAnsi="Arial" w:cs="Arial"/>
          <w:sz w:val="24"/>
          <w:szCs w:val="24"/>
        </w:rPr>
        <w:t>hospital / institution (where appropriate).</w:t>
      </w:r>
      <w:r w:rsidRPr="00BA072F">
        <w:rPr>
          <w:rFonts w:ascii="Arial" w:hAnsi="Arial" w:cs="Arial"/>
          <w:sz w:val="24"/>
          <w:szCs w:val="24"/>
        </w:rPr>
        <w:tab/>
      </w:r>
      <w:r w:rsidRPr="00BA072F">
        <w:rPr>
          <w:rFonts w:ascii="Arial" w:hAnsi="Arial" w:cs="Arial"/>
          <w:b/>
          <w:sz w:val="24"/>
          <w:szCs w:val="24"/>
        </w:rPr>
        <w:tab/>
      </w:r>
      <w:r w:rsidRPr="00BA072F">
        <w:rPr>
          <w:rFonts w:ascii="Arial" w:hAnsi="Arial" w:cs="Arial"/>
          <w:b/>
          <w:sz w:val="24"/>
          <w:szCs w:val="24"/>
        </w:rPr>
        <w:tab/>
      </w:r>
    </w:p>
    <w:p w14:paraId="5EC87921" w14:textId="0E647E15"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successful bidder must provide testing of installed equipment certificate to confirm it is in good operational order and utilisation of equipment can commence. A copy of the certificate must be forwarded to the Health Technology Unit of the particular institution </w:t>
      </w:r>
      <w:r w:rsidRPr="00BA072F">
        <w:rPr>
          <w:rFonts w:ascii="Arial" w:hAnsi="Arial" w:cs="Arial"/>
          <w:sz w:val="24"/>
          <w:szCs w:val="24"/>
          <w:lang w:val="en-ZA"/>
        </w:rPr>
        <w:tab/>
      </w:r>
    </w:p>
    <w:p w14:paraId="4BDBD8CE" w14:textId="77777777"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The equipment will only be accepted after the commissioning of the equipment to be ready for the first patient. </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4C192D4E" w14:textId="619F3931" w:rsidR="00E11B39" w:rsidRPr="00BA072F" w:rsidRDefault="00E11B39" w:rsidP="00B50B56">
      <w:pPr>
        <w:numPr>
          <w:ilvl w:val="0"/>
          <w:numId w:val="21"/>
        </w:numPr>
        <w:tabs>
          <w:tab w:val="left" w:pos="2280"/>
        </w:tabs>
        <w:jc w:val="both"/>
        <w:rPr>
          <w:rFonts w:ascii="Arial" w:hAnsi="Arial" w:cs="Arial"/>
          <w:b/>
          <w:sz w:val="24"/>
          <w:szCs w:val="24"/>
          <w:lang w:val="en-ZA"/>
        </w:rPr>
      </w:pPr>
      <w:r w:rsidRPr="00BA072F">
        <w:rPr>
          <w:rFonts w:ascii="Arial" w:hAnsi="Arial" w:cs="Arial"/>
          <w:sz w:val="24"/>
          <w:szCs w:val="24"/>
          <w:lang w:val="en-ZA"/>
        </w:rPr>
        <w:t>The delivery must take place within 6 -12 weeks after the date of order being received.</w:t>
      </w:r>
      <w:r w:rsidRPr="00BA072F">
        <w:rPr>
          <w:rFonts w:ascii="Arial" w:hAnsi="Arial" w:cs="Arial"/>
          <w:b/>
          <w:sz w:val="24"/>
          <w:szCs w:val="24"/>
          <w:lang w:val="en-ZA"/>
        </w:rPr>
        <w:tab/>
      </w:r>
    </w:p>
    <w:p w14:paraId="7CEBD456" w14:textId="77777777"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Software changes to the equipment that are corrective in nature and initiated due to software errors, regulatory requirements or safety reasons, shall be delivered and installed at no charge for the life of the equipment.</w:t>
      </w:r>
    </w:p>
    <w:p w14:paraId="7E3DE09F" w14:textId="7CCA3D72"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rPr>
        <w:t>The name, area in Gauteng, address and telephone number/s of the service department must be provided</w:t>
      </w:r>
      <w:r w:rsidR="0038149C">
        <w:rPr>
          <w:rFonts w:ascii="Arial" w:hAnsi="Arial" w:cs="Arial"/>
          <w:sz w:val="24"/>
          <w:szCs w:val="24"/>
        </w:rPr>
        <w:t xml:space="preserve"> upon official handover of the equipment</w:t>
      </w:r>
      <w:r w:rsidRPr="00BA072F">
        <w:rPr>
          <w:rFonts w:ascii="Arial" w:hAnsi="Arial" w:cs="Arial"/>
          <w:sz w:val="24"/>
          <w:szCs w:val="24"/>
        </w:rPr>
        <w:t>.</w:t>
      </w:r>
    </w:p>
    <w:p w14:paraId="26DF3DDB" w14:textId="66781F2A"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If the equipment </w:t>
      </w:r>
      <w:r w:rsidR="001E1CA2" w:rsidRPr="00BA072F">
        <w:rPr>
          <w:rFonts w:ascii="Arial" w:hAnsi="Arial" w:cs="Arial"/>
          <w:sz w:val="24"/>
          <w:szCs w:val="24"/>
          <w:lang w:val="en-ZA"/>
        </w:rPr>
        <w:t>bided</w:t>
      </w:r>
      <w:r w:rsidRPr="00BA072F">
        <w:rPr>
          <w:rFonts w:ascii="Arial" w:hAnsi="Arial" w:cs="Arial"/>
          <w:sz w:val="24"/>
          <w:szCs w:val="24"/>
          <w:lang w:val="en-ZA"/>
        </w:rPr>
        <w:t xml:space="preserve"> for breaks down during the extended guarantee period, it must be </w:t>
      </w:r>
      <w:r w:rsidR="00C10F7C" w:rsidRPr="00BA072F">
        <w:rPr>
          <w:rFonts w:ascii="Arial" w:hAnsi="Arial" w:cs="Arial"/>
          <w:sz w:val="24"/>
          <w:szCs w:val="24"/>
          <w:lang w:val="en-ZA"/>
        </w:rPr>
        <w:t>replaced,</w:t>
      </w:r>
      <w:r w:rsidRPr="00BA072F">
        <w:rPr>
          <w:rFonts w:ascii="Arial" w:hAnsi="Arial" w:cs="Arial"/>
          <w:sz w:val="24"/>
          <w:szCs w:val="24"/>
          <w:lang w:val="en-ZA"/>
        </w:rPr>
        <w:t xml:space="preserve"> and the institution be furnished with new equipment</w:t>
      </w:r>
    </w:p>
    <w:p w14:paraId="5D54CB68" w14:textId="77777777"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Bidders must indicate the lifespan of the equipment offered.</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190C2E40" w14:textId="77777777"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Spare parts must be available within at the most 12 weeks -.</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0356FC16" w14:textId="77777777"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Spare parts must be guaranteed available for the specified life of the equipment.                                    </w:t>
      </w:r>
    </w:p>
    <w:p w14:paraId="3B117943" w14:textId="40459224" w:rsidR="00E11B39" w:rsidRPr="00BA072F" w:rsidRDefault="00E11B39" w:rsidP="00B50B56">
      <w:pPr>
        <w:numPr>
          <w:ilvl w:val="0"/>
          <w:numId w:val="21"/>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It must be guaranteed that no additional equipment, parts or software, excluding consumables, is required to operate the equipment specified in this tender. </w:t>
      </w:r>
      <w:r w:rsidRPr="00BA072F">
        <w:rPr>
          <w:rFonts w:ascii="Arial" w:hAnsi="Arial" w:cs="Arial"/>
          <w:sz w:val="24"/>
          <w:szCs w:val="24"/>
          <w:lang w:val="en-ZA"/>
        </w:rPr>
        <w:tab/>
      </w:r>
      <w:r w:rsidRPr="00BA072F">
        <w:rPr>
          <w:rFonts w:ascii="Arial" w:hAnsi="Arial" w:cs="Arial"/>
          <w:sz w:val="24"/>
          <w:szCs w:val="24"/>
          <w:lang w:val="en-ZA"/>
        </w:rPr>
        <w:tab/>
      </w:r>
    </w:p>
    <w:p w14:paraId="2865CBB2" w14:textId="77777777" w:rsidR="00E11B39" w:rsidRPr="00BA072F" w:rsidRDefault="00E11B39" w:rsidP="00B50B56">
      <w:pPr>
        <w:numPr>
          <w:ilvl w:val="0"/>
          <w:numId w:val="21"/>
        </w:numPr>
        <w:tabs>
          <w:tab w:val="left" w:pos="2280"/>
        </w:tabs>
        <w:jc w:val="both"/>
        <w:rPr>
          <w:rFonts w:ascii="Arial" w:hAnsi="Arial" w:cs="Arial"/>
          <w:b/>
          <w:sz w:val="24"/>
          <w:szCs w:val="24"/>
          <w:lang w:val="en-ZA"/>
        </w:rPr>
      </w:pPr>
      <w:r w:rsidRPr="00BA072F">
        <w:rPr>
          <w:rFonts w:ascii="Arial" w:hAnsi="Arial" w:cs="Arial"/>
          <w:sz w:val="24"/>
          <w:szCs w:val="24"/>
          <w:lang w:val="en-ZA"/>
        </w:rPr>
        <w:t>The successful bidder must notify the institution in advance of any service calls to be made on site, and Medical Engineering staff may choose to be present while the service work is performed.</w:t>
      </w:r>
      <w:r w:rsidRPr="00BA072F">
        <w:rPr>
          <w:rFonts w:ascii="Arial" w:hAnsi="Arial" w:cs="Arial"/>
          <w:b/>
          <w:sz w:val="24"/>
          <w:szCs w:val="24"/>
          <w:lang w:val="en-ZA"/>
        </w:rPr>
        <w:tab/>
      </w:r>
      <w:r w:rsidRPr="00BA072F">
        <w:rPr>
          <w:rFonts w:ascii="Arial" w:hAnsi="Arial" w:cs="Arial"/>
          <w:b/>
          <w:sz w:val="24"/>
          <w:szCs w:val="24"/>
          <w:lang w:val="en-ZA"/>
        </w:rPr>
        <w:tab/>
      </w:r>
      <w:r w:rsidRPr="00BA072F">
        <w:rPr>
          <w:rFonts w:ascii="Arial" w:hAnsi="Arial" w:cs="Arial"/>
          <w:b/>
          <w:sz w:val="24"/>
          <w:szCs w:val="24"/>
          <w:lang w:val="en-ZA"/>
        </w:rPr>
        <w:tab/>
      </w:r>
    </w:p>
    <w:p w14:paraId="4FB8766F" w14:textId="77777777" w:rsidR="00FF698B" w:rsidRPr="00BA072F" w:rsidRDefault="00E11B39" w:rsidP="00376535">
      <w:pPr>
        <w:pStyle w:val="ListParagraph"/>
        <w:numPr>
          <w:ilvl w:val="1"/>
          <w:numId w:val="28"/>
        </w:numPr>
        <w:tabs>
          <w:tab w:val="left" w:pos="2280"/>
        </w:tabs>
        <w:ind w:hanging="522"/>
        <w:rPr>
          <w:rFonts w:cs="Arial"/>
          <w:b/>
          <w:sz w:val="24"/>
          <w:szCs w:val="24"/>
        </w:rPr>
      </w:pPr>
      <w:r w:rsidRPr="00BA072F">
        <w:rPr>
          <w:rFonts w:cs="Arial"/>
          <w:b/>
          <w:sz w:val="24"/>
          <w:szCs w:val="24"/>
        </w:rPr>
        <w:t>Delivery and Installation of the equipment/s</w:t>
      </w:r>
    </w:p>
    <w:p w14:paraId="644422A9" w14:textId="72A46FF7" w:rsidR="00E11B39" w:rsidRPr="00BA072F" w:rsidRDefault="00E11B39" w:rsidP="00FF698B">
      <w:pPr>
        <w:pStyle w:val="ListParagraph"/>
        <w:tabs>
          <w:tab w:val="left" w:pos="2280"/>
        </w:tabs>
        <w:ind w:left="1100"/>
        <w:rPr>
          <w:rFonts w:cs="Arial"/>
          <w:b/>
          <w:sz w:val="24"/>
          <w:szCs w:val="24"/>
        </w:rPr>
      </w:pPr>
      <w:r w:rsidRPr="00BA072F">
        <w:rPr>
          <w:rFonts w:cs="Arial"/>
          <w:b/>
          <w:sz w:val="24"/>
          <w:szCs w:val="24"/>
        </w:rPr>
        <w:tab/>
      </w:r>
      <w:r w:rsidRPr="00BA072F">
        <w:rPr>
          <w:rFonts w:cs="Arial"/>
          <w:b/>
          <w:sz w:val="24"/>
          <w:szCs w:val="24"/>
        </w:rPr>
        <w:tab/>
      </w:r>
      <w:r w:rsidRPr="00BA072F">
        <w:rPr>
          <w:rFonts w:cs="Arial"/>
          <w:b/>
          <w:sz w:val="24"/>
          <w:szCs w:val="24"/>
        </w:rPr>
        <w:tab/>
      </w:r>
    </w:p>
    <w:p w14:paraId="09180501" w14:textId="33BF5239" w:rsidR="00E11B39" w:rsidRPr="00E62475" w:rsidRDefault="00E11B39" w:rsidP="00E62475">
      <w:pPr>
        <w:tabs>
          <w:tab w:val="left" w:pos="2280"/>
        </w:tabs>
        <w:ind w:left="426"/>
        <w:jc w:val="both"/>
        <w:rPr>
          <w:rFonts w:ascii="Arial" w:hAnsi="Arial" w:cs="Arial"/>
          <w:sz w:val="24"/>
          <w:szCs w:val="24"/>
        </w:rPr>
      </w:pPr>
      <w:r w:rsidRPr="00BA072F">
        <w:rPr>
          <w:rFonts w:ascii="Arial" w:hAnsi="Arial" w:cs="Arial"/>
          <w:sz w:val="24"/>
          <w:szCs w:val="24"/>
        </w:rPr>
        <w:t xml:space="preserve">The equipment and accessories ordered shall be delivered, installed, tested and commissioned at bidder’s expense prior to acceptance. </w:t>
      </w:r>
      <w:r w:rsidRPr="00BA072F">
        <w:rPr>
          <w:rFonts w:ascii="Arial" w:hAnsi="Arial" w:cs="Arial"/>
          <w:sz w:val="24"/>
          <w:szCs w:val="24"/>
        </w:rPr>
        <w:tab/>
      </w:r>
      <w:r w:rsidRPr="00BA072F">
        <w:rPr>
          <w:rFonts w:ascii="Arial" w:hAnsi="Arial" w:cs="Arial"/>
          <w:b/>
          <w:sz w:val="24"/>
          <w:szCs w:val="24"/>
        </w:rPr>
        <w:tab/>
      </w:r>
      <w:r w:rsidRPr="00BA072F">
        <w:rPr>
          <w:rFonts w:ascii="Arial" w:hAnsi="Arial" w:cs="Arial"/>
          <w:b/>
          <w:sz w:val="24"/>
          <w:szCs w:val="24"/>
        </w:rPr>
        <w:tab/>
      </w:r>
    </w:p>
    <w:p w14:paraId="7984B0D5" w14:textId="77777777" w:rsidR="00E11B39" w:rsidRPr="00BA072F" w:rsidRDefault="00E11B39" w:rsidP="00376535">
      <w:pPr>
        <w:pStyle w:val="ListParagraph"/>
        <w:numPr>
          <w:ilvl w:val="1"/>
          <w:numId w:val="28"/>
        </w:numPr>
        <w:tabs>
          <w:tab w:val="left" w:pos="2280"/>
        </w:tabs>
        <w:ind w:hanging="522"/>
        <w:rPr>
          <w:rFonts w:cs="Arial"/>
          <w:b/>
          <w:sz w:val="24"/>
          <w:szCs w:val="24"/>
        </w:rPr>
      </w:pPr>
      <w:r w:rsidRPr="00BA072F">
        <w:rPr>
          <w:rFonts w:cs="Arial"/>
          <w:b/>
          <w:sz w:val="24"/>
          <w:szCs w:val="24"/>
        </w:rPr>
        <w:t xml:space="preserve">Commissioning of the equipment/s </w:t>
      </w:r>
      <w:r w:rsidRPr="00BA072F">
        <w:rPr>
          <w:rFonts w:cs="Arial"/>
          <w:b/>
          <w:sz w:val="24"/>
          <w:szCs w:val="24"/>
        </w:rPr>
        <w:tab/>
      </w:r>
    </w:p>
    <w:p w14:paraId="7280C16E" w14:textId="77777777" w:rsidR="00E11B39" w:rsidRPr="00BA072F" w:rsidRDefault="00E11B39" w:rsidP="00E11B39">
      <w:pPr>
        <w:tabs>
          <w:tab w:val="left" w:pos="2280"/>
        </w:tabs>
        <w:jc w:val="both"/>
        <w:rPr>
          <w:rFonts w:ascii="Arial" w:hAnsi="Arial" w:cs="Arial"/>
          <w:b/>
          <w:sz w:val="24"/>
          <w:szCs w:val="24"/>
          <w:lang w:val="en-ZA"/>
        </w:rPr>
      </w:pPr>
      <w:r w:rsidRPr="00BA072F">
        <w:rPr>
          <w:rFonts w:ascii="Arial" w:hAnsi="Arial" w:cs="Arial"/>
          <w:b/>
          <w:sz w:val="24"/>
          <w:szCs w:val="24"/>
          <w:lang w:val="en-ZA"/>
        </w:rPr>
        <w:tab/>
      </w:r>
      <w:r w:rsidRPr="00BA072F">
        <w:rPr>
          <w:rFonts w:ascii="Arial" w:hAnsi="Arial" w:cs="Arial"/>
          <w:b/>
          <w:sz w:val="24"/>
          <w:szCs w:val="24"/>
          <w:lang w:val="en-ZA"/>
        </w:rPr>
        <w:tab/>
      </w:r>
    </w:p>
    <w:p w14:paraId="50898216" w14:textId="77777777" w:rsidR="00E11B39" w:rsidRPr="00BA072F" w:rsidRDefault="00E11B39" w:rsidP="00B50B56">
      <w:pPr>
        <w:numPr>
          <w:ilvl w:val="0"/>
          <w:numId w:val="22"/>
        </w:numPr>
        <w:tabs>
          <w:tab w:val="left" w:pos="2280"/>
        </w:tabs>
        <w:jc w:val="both"/>
        <w:rPr>
          <w:rFonts w:ascii="Arial" w:hAnsi="Arial" w:cs="Arial"/>
          <w:sz w:val="24"/>
          <w:szCs w:val="24"/>
          <w:lang w:val="en-ZA"/>
        </w:rPr>
      </w:pPr>
      <w:r w:rsidRPr="00BA072F">
        <w:rPr>
          <w:rFonts w:ascii="Arial" w:hAnsi="Arial" w:cs="Arial"/>
          <w:sz w:val="24"/>
          <w:szCs w:val="24"/>
          <w:lang w:val="en-ZA"/>
        </w:rPr>
        <w:t>Upon commissioning the system, a person fully conversant with the system must be immediately available to provide the departmental staff with full training.  Full details of this course and a timetable must be supplied.</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20D0B81C" w14:textId="39F63C1F" w:rsidR="00FF698B" w:rsidRPr="00BA072F" w:rsidRDefault="00E11B39" w:rsidP="00934C8E">
      <w:pPr>
        <w:numPr>
          <w:ilvl w:val="0"/>
          <w:numId w:val="22"/>
        </w:numPr>
        <w:tabs>
          <w:tab w:val="left" w:pos="2280"/>
        </w:tabs>
        <w:jc w:val="both"/>
        <w:rPr>
          <w:rFonts w:ascii="Arial" w:hAnsi="Arial" w:cs="Arial"/>
          <w:sz w:val="24"/>
          <w:szCs w:val="24"/>
          <w:lang w:val="en-ZA"/>
        </w:rPr>
      </w:pPr>
      <w:r w:rsidRPr="00BA072F">
        <w:rPr>
          <w:rFonts w:ascii="Arial" w:hAnsi="Arial" w:cs="Arial"/>
          <w:sz w:val="24"/>
          <w:szCs w:val="24"/>
          <w:lang w:val="en-ZA"/>
        </w:rPr>
        <w:t>After the initial training, additional training support must be supplied at intervals as requested to ensure successful utilization of all functions.</w:t>
      </w:r>
      <w:r w:rsidRPr="00BA072F">
        <w:rPr>
          <w:rFonts w:ascii="Arial" w:hAnsi="Arial" w:cs="Arial"/>
          <w:sz w:val="24"/>
          <w:szCs w:val="24"/>
          <w:lang w:val="en-ZA"/>
        </w:rPr>
        <w:tab/>
      </w:r>
    </w:p>
    <w:p w14:paraId="71537289" w14:textId="20C8301A" w:rsidR="00E11B39" w:rsidRPr="00BA072F" w:rsidRDefault="00376535" w:rsidP="00376535">
      <w:pPr>
        <w:pStyle w:val="ListParagraph"/>
        <w:numPr>
          <w:ilvl w:val="1"/>
          <w:numId w:val="28"/>
        </w:numPr>
        <w:tabs>
          <w:tab w:val="left" w:pos="709"/>
        </w:tabs>
        <w:ind w:hanging="522"/>
        <w:rPr>
          <w:rFonts w:cs="Arial"/>
          <w:b/>
          <w:sz w:val="24"/>
          <w:szCs w:val="24"/>
        </w:rPr>
      </w:pPr>
      <w:r>
        <w:rPr>
          <w:rFonts w:cs="Arial"/>
          <w:b/>
          <w:sz w:val="24"/>
          <w:szCs w:val="24"/>
        </w:rPr>
        <w:t xml:space="preserve">  </w:t>
      </w:r>
      <w:r w:rsidR="00E246DE" w:rsidRPr="00BA072F">
        <w:rPr>
          <w:rFonts w:cs="Arial"/>
          <w:b/>
          <w:sz w:val="24"/>
          <w:szCs w:val="24"/>
        </w:rPr>
        <w:t>User and technical training</w:t>
      </w:r>
      <w:r w:rsidR="00E246DE" w:rsidRPr="00BA072F">
        <w:rPr>
          <w:rFonts w:cs="Arial"/>
          <w:b/>
          <w:sz w:val="24"/>
          <w:szCs w:val="24"/>
        </w:rPr>
        <w:tab/>
      </w:r>
    </w:p>
    <w:p w14:paraId="0609750A" w14:textId="77777777" w:rsidR="00B82B92" w:rsidRPr="00BA072F" w:rsidRDefault="00B82B92" w:rsidP="00E11B39">
      <w:pPr>
        <w:tabs>
          <w:tab w:val="left" w:pos="2280"/>
        </w:tabs>
        <w:jc w:val="both"/>
        <w:rPr>
          <w:rFonts w:ascii="Arial" w:hAnsi="Arial" w:cs="Arial"/>
          <w:b/>
          <w:sz w:val="24"/>
          <w:szCs w:val="24"/>
          <w:lang w:val="en-ZA"/>
        </w:rPr>
      </w:pPr>
    </w:p>
    <w:p w14:paraId="295DF113" w14:textId="77777777" w:rsidR="00E11B39" w:rsidRPr="00BA072F" w:rsidRDefault="00E11B39" w:rsidP="00B50B56">
      <w:pPr>
        <w:numPr>
          <w:ilvl w:val="0"/>
          <w:numId w:val="23"/>
        </w:numPr>
        <w:tabs>
          <w:tab w:val="left" w:pos="2280"/>
        </w:tabs>
        <w:jc w:val="both"/>
        <w:rPr>
          <w:rFonts w:ascii="Arial" w:hAnsi="Arial" w:cs="Arial"/>
          <w:sz w:val="24"/>
          <w:szCs w:val="24"/>
          <w:lang w:val="en-ZA"/>
        </w:rPr>
      </w:pPr>
      <w:r w:rsidRPr="00BA072F">
        <w:rPr>
          <w:rFonts w:ascii="Arial" w:hAnsi="Arial" w:cs="Arial"/>
          <w:sz w:val="24"/>
          <w:szCs w:val="24"/>
          <w:lang w:val="en-ZA"/>
        </w:rPr>
        <w:t>On-site training on all new equipment to be included in the price.</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13F630C2" w14:textId="77777777" w:rsidR="00E11B39" w:rsidRPr="00BA072F" w:rsidRDefault="00E11B39" w:rsidP="00B50B56">
      <w:pPr>
        <w:numPr>
          <w:ilvl w:val="0"/>
          <w:numId w:val="23"/>
        </w:numPr>
        <w:tabs>
          <w:tab w:val="left" w:pos="2280"/>
        </w:tabs>
        <w:jc w:val="both"/>
        <w:rPr>
          <w:rFonts w:ascii="Arial" w:hAnsi="Arial" w:cs="Arial"/>
          <w:sz w:val="24"/>
          <w:szCs w:val="24"/>
          <w:lang w:val="en-ZA"/>
        </w:rPr>
      </w:pPr>
      <w:r w:rsidRPr="00BA072F">
        <w:rPr>
          <w:rFonts w:ascii="Arial" w:hAnsi="Arial" w:cs="Arial"/>
          <w:sz w:val="24"/>
          <w:szCs w:val="24"/>
          <w:lang w:val="en-ZA"/>
        </w:rPr>
        <w:t>Subsequent to the installation of the equipment, an application specialist must demonstrate all the aspects thereof and train all users.</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66B9478F" w14:textId="02CE122A" w:rsidR="00E11B39" w:rsidRPr="00BA072F" w:rsidRDefault="00E11B39" w:rsidP="00B50B56">
      <w:pPr>
        <w:numPr>
          <w:ilvl w:val="0"/>
          <w:numId w:val="23"/>
        </w:numPr>
        <w:tabs>
          <w:tab w:val="left" w:pos="2280"/>
        </w:tabs>
        <w:jc w:val="both"/>
        <w:rPr>
          <w:rFonts w:ascii="Arial" w:hAnsi="Arial" w:cs="Arial"/>
          <w:sz w:val="24"/>
          <w:szCs w:val="24"/>
          <w:lang w:val="en-ZA"/>
        </w:rPr>
      </w:pPr>
      <w:r w:rsidRPr="00BA072F">
        <w:rPr>
          <w:rFonts w:ascii="Arial" w:hAnsi="Arial" w:cs="Arial"/>
          <w:sz w:val="24"/>
          <w:szCs w:val="24"/>
          <w:lang w:val="en-ZA"/>
        </w:rPr>
        <w:t xml:space="preserve">After the installation of the equipment, an application specialist must </w:t>
      </w:r>
      <w:r w:rsidR="001715D3" w:rsidRPr="00BA072F">
        <w:rPr>
          <w:rFonts w:ascii="Arial" w:hAnsi="Arial" w:cs="Arial"/>
          <w:sz w:val="24"/>
          <w:szCs w:val="24"/>
          <w:lang w:val="en-ZA"/>
        </w:rPr>
        <w:t>always provide repetitive and refresher training</w:t>
      </w:r>
      <w:r w:rsidRPr="00BA072F">
        <w:rPr>
          <w:rFonts w:ascii="Arial" w:hAnsi="Arial" w:cs="Arial"/>
          <w:sz w:val="24"/>
          <w:szCs w:val="24"/>
          <w:lang w:val="en-ZA"/>
        </w:rPr>
        <w:t>, as requested by the users in order to demonstrate and train all staff on all aspects of the equipment.</w:t>
      </w:r>
      <w:r w:rsidRPr="00BA072F">
        <w:rPr>
          <w:rFonts w:ascii="Arial" w:hAnsi="Arial" w:cs="Arial"/>
          <w:sz w:val="24"/>
          <w:szCs w:val="24"/>
          <w:lang w:val="en-ZA"/>
        </w:rPr>
        <w:tab/>
      </w:r>
      <w:r w:rsidRPr="00BA072F">
        <w:rPr>
          <w:rFonts w:ascii="Arial" w:hAnsi="Arial" w:cs="Arial"/>
          <w:sz w:val="24"/>
          <w:szCs w:val="24"/>
          <w:lang w:val="en-ZA"/>
        </w:rPr>
        <w:tab/>
      </w:r>
    </w:p>
    <w:p w14:paraId="6CFB24EB" w14:textId="13FEA043" w:rsidR="00E11B39" w:rsidRPr="00BA072F" w:rsidRDefault="00E11B39" w:rsidP="00B50B56">
      <w:pPr>
        <w:numPr>
          <w:ilvl w:val="0"/>
          <w:numId w:val="23"/>
        </w:numPr>
        <w:tabs>
          <w:tab w:val="left" w:pos="2280"/>
        </w:tabs>
        <w:jc w:val="both"/>
        <w:rPr>
          <w:rFonts w:ascii="Arial" w:hAnsi="Arial" w:cs="Arial"/>
          <w:sz w:val="24"/>
          <w:szCs w:val="24"/>
          <w:lang w:val="en-ZA"/>
        </w:rPr>
      </w:pPr>
      <w:r w:rsidRPr="00BA072F">
        <w:rPr>
          <w:rFonts w:ascii="Arial" w:hAnsi="Arial" w:cs="Arial"/>
          <w:sz w:val="24"/>
          <w:szCs w:val="24"/>
          <w:lang w:val="en-ZA"/>
        </w:rPr>
        <w:t>All other further training must be available on request</w:t>
      </w:r>
      <w:r w:rsidR="00395B20" w:rsidRPr="00BA072F">
        <w:rPr>
          <w:rFonts w:ascii="Arial" w:hAnsi="Arial" w:cs="Arial"/>
          <w:sz w:val="24"/>
          <w:szCs w:val="24"/>
          <w:lang w:val="en-ZA"/>
        </w:rPr>
        <w:t xml:space="preserve"> and </w:t>
      </w:r>
      <w:r w:rsidR="0037433D">
        <w:rPr>
          <w:rFonts w:ascii="Arial" w:hAnsi="Arial" w:cs="Arial"/>
          <w:sz w:val="24"/>
          <w:szCs w:val="24"/>
          <w:lang w:val="en-ZA"/>
        </w:rPr>
        <w:t>must be covered on the total cost of the item</w:t>
      </w:r>
      <w:r w:rsidRPr="00BA072F">
        <w:rPr>
          <w:rFonts w:ascii="Arial" w:hAnsi="Arial" w:cs="Arial"/>
          <w:sz w:val="24"/>
          <w:szCs w:val="24"/>
          <w:lang w:val="en-ZA"/>
        </w:rPr>
        <w:t>.</w:t>
      </w:r>
      <w:r w:rsidRPr="00BA072F">
        <w:rPr>
          <w:rFonts w:ascii="Arial" w:hAnsi="Arial" w:cs="Arial"/>
          <w:sz w:val="24"/>
          <w:szCs w:val="24"/>
          <w:lang w:val="en-ZA"/>
        </w:rPr>
        <w:tab/>
      </w:r>
      <w:r w:rsidRPr="00BA072F">
        <w:rPr>
          <w:rFonts w:ascii="Arial" w:hAnsi="Arial" w:cs="Arial"/>
          <w:sz w:val="24"/>
          <w:szCs w:val="24"/>
          <w:lang w:val="en-ZA"/>
        </w:rPr>
        <w:tab/>
      </w:r>
      <w:r w:rsidRPr="00BA072F">
        <w:rPr>
          <w:rFonts w:ascii="Arial" w:hAnsi="Arial" w:cs="Arial"/>
          <w:sz w:val="24"/>
          <w:szCs w:val="24"/>
          <w:lang w:val="en-ZA"/>
        </w:rPr>
        <w:tab/>
      </w:r>
    </w:p>
    <w:p w14:paraId="286C657D" w14:textId="4B3D078B" w:rsidR="00B82B92" w:rsidRPr="00B54D89" w:rsidRDefault="00E11B39" w:rsidP="00B54D89">
      <w:pPr>
        <w:numPr>
          <w:ilvl w:val="0"/>
          <w:numId w:val="23"/>
        </w:numPr>
        <w:tabs>
          <w:tab w:val="left" w:pos="2280"/>
        </w:tabs>
        <w:jc w:val="both"/>
        <w:rPr>
          <w:rFonts w:ascii="Arial" w:hAnsi="Arial" w:cs="Arial"/>
          <w:sz w:val="24"/>
          <w:szCs w:val="24"/>
          <w:lang w:val="en-ZA"/>
        </w:rPr>
      </w:pPr>
      <w:r w:rsidRPr="00BA072F">
        <w:rPr>
          <w:rFonts w:ascii="Arial" w:hAnsi="Arial" w:cs="Arial"/>
          <w:sz w:val="24"/>
          <w:szCs w:val="24"/>
          <w:lang w:val="en-ZA"/>
        </w:rPr>
        <w:t>All the necessary calibration and maintenance software, where applicable, required to maintain and calibrate the equipment, must be supplied with the equipment at no extra cost to the final bid price</w:t>
      </w:r>
      <w:r w:rsidR="00B82B92" w:rsidRPr="00BA072F">
        <w:rPr>
          <w:rFonts w:ascii="Arial" w:hAnsi="Arial" w:cs="Arial"/>
          <w:sz w:val="24"/>
          <w:szCs w:val="24"/>
          <w:lang w:val="en-ZA"/>
        </w:rPr>
        <w:t>.</w:t>
      </w:r>
    </w:p>
    <w:p w14:paraId="24D0D0CD" w14:textId="72645D5B" w:rsidR="00737214" w:rsidRPr="00BA072F" w:rsidRDefault="00737214" w:rsidP="007428C9">
      <w:pPr>
        <w:pStyle w:val="ListParagraph"/>
        <w:numPr>
          <w:ilvl w:val="0"/>
          <w:numId w:val="28"/>
        </w:numPr>
        <w:ind w:left="426" w:hanging="568"/>
        <w:rPr>
          <w:rFonts w:eastAsia="Cambria" w:cs="Arial"/>
          <w:b/>
          <w:bCs/>
          <w:sz w:val="24"/>
          <w:szCs w:val="24"/>
        </w:rPr>
      </w:pPr>
      <w:r w:rsidRPr="00BA072F">
        <w:rPr>
          <w:rFonts w:eastAsia="Cambria" w:cs="Arial"/>
          <w:b/>
          <w:bCs/>
          <w:sz w:val="24"/>
          <w:szCs w:val="24"/>
        </w:rPr>
        <w:t xml:space="preserve">USE OF FLUID CORRECTING SUBSTANCES </w:t>
      </w:r>
    </w:p>
    <w:p w14:paraId="79E720F6" w14:textId="77777777" w:rsidR="00737214" w:rsidRPr="00BA072F" w:rsidRDefault="00737214" w:rsidP="00737214">
      <w:pPr>
        <w:autoSpaceDE w:val="0"/>
        <w:autoSpaceDN w:val="0"/>
        <w:ind w:left="426"/>
        <w:jc w:val="both"/>
        <w:rPr>
          <w:rFonts w:ascii="Arial" w:hAnsi="Arial" w:cs="Arial"/>
          <w:bCs/>
          <w:sz w:val="24"/>
          <w:szCs w:val="24"/>
          <w:lang w:val="en-ZA"/>
        </w:rPr>
      </w:pPr>
      <w:r w:rsidRPr="00BA072F">
        <w:rPr>
          <w:rFonts w:ascii="Arial" w:hAnsi="Arial" w:cs="Arial"/>
          <w:bCs/>
          <w:sz w:val="24"/>
          <w:szCs w:val="24"/>
          <w:lang w:val="en-ZA"/>
        </w:rPr>
        <w:t>The use of any corrective ﬂuid/tape is strictly prohibited and will result in the disqualification of the bidder from the evaluation process.</w:t>
      </w:r>
    </w:p>
    <w:p w14:paraId="32E86B10" w14:textId="77777777" w:rsidR="00737214" w:rsidRPr="00BA072F" w:rsidRDefault="00737214" w:rsidP="00737214">
      <w:pPr>
        <w:autoSpaceDE w:val="0"/>
        <w:autoSpaceDN w:val="0"/>
        <w:ind w:left="567"/>
        <w:jc w:val="both"/>
        <w:rPr>
          <w:rFonts w:ascii="Arial" w:hAnsi="Arial" w:cs="Arial"/>
          <w:bCs/>
          <w:color w:val="FF0000"/>
          <w:sz w:val="24"/>
          <w:szCs w:val="24"/>
          <w:lang w:val="en-US"/>
        </w:rPr>
      </w:pPr>
    </w:p>
    <w:p w14:paraId="19601BA8" w14:textId="54EC97DF" w:rsidR="00737214" w:rsidRDefault="00737214" w:rsidP="00B50B56">
      <w:pPr>
        <w:pStyle w:val="ListParagraph"/>
        <w:numPr>
          <w:ilvl w:val="0"/>
          <w:numId w:val="28"/>
        </w:numPr>
        <w:ind w:left="426" w:hanging="426"/>
        <w:rPr>
          <w:rFonts w:eastAsia="Cambria" w:cs="Arial"/>
          <w:b/>
          <w:bCs/>
          <w:sz w:val="24"/>
          <w:szCs w:val="24"/>
        </w:rPr>
      </w:pPr>
      <w:r w:rsidRPr="00BA072F">
        <w:rPr>
          <w:rFonts w:eastAsia="Cambria" w:cs="Arial"/>
          <w:b/>
          <w:bCs/>
          <w:sz w:val="24"/>
          <w:szCs w:val="24"/>
        </w:rPr>
        <w:t>PAYMENT TERMS</w:t>
      </w:r>
    </w:p>
    <w:p w14:paraId="768601BA" w14:textId="77777777" w:rsidR="00A80B8F" w:rsidRPr="00BA072F" w:rsidRDefault="00A80B8F" w:rsidP="00934C8E">
      <w:pPr>
        <w:pStyle w:val="ListParagraph"/>
        <w:ind w:left="426"/>
        <w:rPr>
          <w:rFonts w:eastAsia="Cambria" w:cs="Arial"/>
          <w:b/>
          <w:bCs/>
          <w:sz w:val="24"/>
          <w:szCs w:val="24"/>
        </w:rPr>
      </w:pPr>
    </w:p>
    <w:p w14:paraId="1F865D5F" w14:textId="08DB10E6" w:rsidR="00737214" w:rsidRDefault="00737214" w:rsidP="004C7DAE">
      <w:pPr>
        <w:pStyle w:val="ListParagraph"/>
        <w:ind w:left="426"/>
        <w:rPr>
          <w:rFonts w:eastAsia="Cambria" w:cs="Arial"/>
          <w:bCs/>
          <w:sz w:val="24"/>
          <w:szCs w:val="24"/>
        </w:rPr>
      </w:pPr>
      <w:r w:rsidRPr="00BA072F">
        <w:rPr>
          <w:rFonts w:eastAsia="Cambria" w:cs="Arial"/>
          <w:bCs/>
          <w:sz w:val="24"/>
          <w:szCs w:val="24"/>
        </w:rPr>
        <w:t xml:space="preserve">Section 38(1)(f) of the PFMA and Treasury Regulation 8.2.3 regulates the payment to suppliers within 30 days of invoice receipt. In support of this it is compulsory for the successful bidder/s, on award, to register </w:t>
      </w:r>
      <w:r w:rsidR="00855074" w:rsidRPr="00BA072F">
        <w:rPr>
          <w:rFonts w:eastAsia="Cambria" w:cs="Arial"/>
          <w:bCs/>
          <w:sz w:val="24"/>
          <w:szCs w:val="24"/>
        </w:rPr>
        <w:t>for</w:t>
      </w:r>
      <w:r w:rsidR="00855074">
        <w:rPr>
          <w:rFonts w:eastAsia="Cambria" w:cs="Arial"/>
          <w:bCs/>
          <w:sz w:val="24"/>
          <w:szCs w:val="24"/>
        </w:rPr>
        <w:t xml:space="preserve"> GPT</w:t>
      </w:r>
      <w:r w:rsidRPr="00BA072F">
        <w:rPr>
          <w:rFonts w:eastAsia="Cambria" w:cs="Arial"/>
          <w:bCs/>
          <w:sz w:val="24"/>
          <w:szCs w:val="24"/>
        </w:rPr>
        <w:t xml:space="preserve"> Electronic Invoice Submission and Tracking. </w:t>
      </w:r>
    </w:p>
    <w:p w14:paraId="1B5F2833" w14:textId="77777777" w:rsidR="004C7DAE" w:rsidRPr="004C7DAE" w:rsidRDefault="004C7DAE" w:rsidP="004C7DAE">
      <w:pPr>
        <w:pStyle w:val="ListParagraph"/>
        <w:ind w:left="426"/>
        <w:rPr>
          <w:rFonts w:eastAsia="Cambria" w:cs="Arial"/>
          <w:bCs/>
          <w:sz w:val="24"/>
          <w:szCs w:val="24"/>
        </w:rPr>
      </w:pPr>
    </w:p>
    <w:p w14:paraId="00B8C4C1" w14:textId="305876D9" w:rsidR="00737214" w:rsidRDefault="00E246DE" w:rsidP="00B50B56">
      <w:pPr>
        <w:pStyle w:val="ListParagraph"/>
        <w:numPr>
          <w:ilvl w:val="0"/>
          <w:numId w:val="28"/>
        </w:numPr>
        <w:ind w:left="426" w:hanging="426"/>
        <w:rPr>
          <w:rFonts w:eastAsia="Cambria" w:cs="Arial"/>
          <w:b/>
          <w:bCs/>
          <w:sz w:val="24"/>
          <w:szCs w:val="24"/>
        </w:rPr>
      </w:pPr>
      <w:r w:rsidRPr="00BA072F">
        <w:rPr>
          <w:rFonts w:eastAsia="Cambria" w:cs="Arial"/>
          <w:b/>
          <w:bCs/>
          <w:sz w:val="24"/>
          <w:szCs w:val="24"/>
        </w:rPr>
        <w:t>LINES OF COMMUNICATION AND REPORTING</w:t>
      </w:r>
    </w:p>
    <w:p w14:paraId="7B9D9008" w14:textId="77777777" w:rsidR="003A784B" w:rsidRPr="00BA072F" w:rsidRDefault="003A784B" w:rsidP="003A784B">
      <w:pPr>
        <w:pStyle w:val="ListParagraph"/>
        <w:ind w:left="426"/>
        <w:rPr>
          <w:rFonts w:eastAsia="Cambria" w:cs="Arial"/>
          <w:b/>
          <w:bCs/>
          <w:sz w:val="24"/>
          <w:szCs w:val="24"/>
        </w:rPr>
      </w:pPr>
    </w:p>
    <w:p w14:paraId="4B60DF47" w14:textId="77777777" w:rsidR="00737214" w:rsidRPr="00BA072F" w:rsidRDefault="00737214" w:rsidP="003A784B">
      <w:pPr>
        <w:pStyle w:val="ListParagraph"/>
        <w:ind w:left="426"/>
        <w:rPr>
          <w:rFonts w:eastAsia="Cambria" w:cs="Arial"/>
          <w:bCs/>
          <w:sz w:val="24"/>
          <w:szCs w:val="24"/>
        </w:rPr>
      </w:pPr>
      <w:r w:rsidRPr="00BA072F">
        <w:rPr>
          <w:rFonts w:eastAsia="Cambria" w:cs="Arial"/>
          <w:bCs/>
          <w:sz w:val="24"/>
          <w:szCs w:val="24"/>
        </w:rPr>
        <w:t>The appointed Service Provider will be required to report to the designated GDOH official located at the Facilities Unit, who will be introduced to the successful Service Provider on appointment.</w:t>
      </w:r>
    </w:p>
    <w:p w14:paraId="4CD42930" w14:textId="77777777" w:rsidR="00E246DE" w:rsidRPr="00BA072F" w:rsidRDefault="00E246DE" w:rsidP="005E5F87">
      <w:pPr>
        <w:pStyle w:val="ListParagraph"/>
        <w:ind w:left="426"/>
        <w:rPr>
          <w:rFonts w:eastAsia="Cambria" w:cs="Arial"/>
          <w:b/>
          <w:bCs/>
          <w:sz w:val="24"/>
          <w:szCs w:val="24"/>
        </w:rPr>
      </w:pPr>
    </w:p>
    <w:p w14:paraId="04A2BBD8" w14:textId="0013DA4E" w:rsidR="00737214" w:rsidRPr="00BA072F" w:rsidRDefault="005E5F87" w:rsidP="00B50B56">
      <w:pPr>
        <w:pStyle w:val="ListParagraph"/>
        <w:numPr>
          <w:ilvl w:val="0"/>
          <w:numId w:val="28"/>
        </w:numPr>
        <w:ind w:left="426" w:hanging="426"/>
        <w:rPr>
          <w:rFonts w:cs="Arial"/>
          <w:b/>
          <w:bCs/>
          <w:sz w:val="24"/>
          <w:szCs w:val="24"/>
        </w:rPr>
      </w:pPr>
      <w:r w:rsidRPr="00BA072F">
        <w:rPr>
          <w:rFonts w:cs="Arial"/>
          <w:b/>
          <w:bCs/>
          <w:sz w:val="24"/>
          <w:szCs w:val="24"/>
        </w:rPr>
        <w:t>THE CONDITIONS OF THE BID AWARD</w:t>
      </w:r>
    </w:p>
    <w:p w14:paraId="1FEC657F" w14:textId="115317E5" w:rsidR="00707024" w:rsidRDefault="00707024">
      <w:pPr>
        <w:numPr>
          <w:ilvl w:val="1"/>
          <w:numId w:val="33"/>
        </w:numPr>
        <w:autoSpaceDE w:val="0"/>
        <w:autoSpaceDN w:val="0"/>
        <w:ind w:left="709" w:hanging="283"/>
        <w:jc w:val="both"/>
        <w:rPr>
          <w:rFonts w:ascii="Arial" w:hAnsi="Arial" w:cs="Arial"/>
          <w:bCs/>
          <w:sz w:val="24"/>
          <w:szCs w:val="24"/>
        </w:rPr>
      </w:pPr>
      <w:bookmarkStart w:id="4" w:name="_Hlk205541788"/>
      <w:r w:rsidRPr="00D71789">
        <w:rPr>
          <w:rFonts w:ascii="Arial" w:hAnsi="Arial" w:cs="Arial"/>
          <w:bCs/>
          <w:sz w:val="24"/>
          <w:szCs w:val="24"/>
        </w:rPr>
        <w:t xml:space="preserve">The </w:t>
      </w:r>
      <w:r w:rsidRPr="00D71789">
        <w:rPr>
          <w:rFonts w:ascii="Arial" w:hAnsi="Arial" w:cs="Arial"/>
          <w:bCs/>
          <w:sz w:val="24"/>
          <w:szCs w:val="24"/>
          <w:lang w:val="en-US"/>
        </w:rPr>
        <w:t xml:space="preserve">Gauteng Department of Health </w:t>
      </w:r>
      <w:r w:rsidRPr="00D71789">
        <w:rPr>
          <w:rFonts w:ascii="Arial" w:hAnsi="Arial" w:cs="Arial"/>
          <w:bCs/>
          <w:sz w:val="24"/>
          <w:szCs w:val="24"/>
        </w:rPr>
        <w:t xml:space="preserve">reserves the right </w:t>
      </w:r>
      <w:bookmarkEnd w:id="4"/>
      <w:r w:rsidRPr="00D71789">
        <w:rPr>
          <w:rFonts w:ascii="Arial" w:hAnsi="Arial" w:cs="Arial"/>
          <w:bCs/>
          <w:sz w:val="24"/>
          <w:szCs w:val="24"/>
        </w:rPr>
        <w:t>to make a single bid award per item or a multiple bid award of the same item to more than one bidder.</w:t>
      </w:r>
    </w:p>
    <w:p w14:paraId="61741D88" w14:textId="24C59652" w:rsidR="00A11363" w:rsidRPr="00D71789" w:rsidRDefault="00A11363" w:rsidP="00934C8E">
      <w:pPr>
        <w:numPr>
          <w:ilvl w:val="1"/>
          <w:numId w:val="33"/>
        </w:numPr>
        <w:autoSpaceDE w:val="0"/>
        <w:autoSpaceDN w:val="0"/>
        <w:ind w:left="709" w:hanging="283"/>
        <w:jc w:val="both"/>
        <w:rPr>
          <w:rFonts w:ascii="Arial" w:hAnsi="Arial" w:cs="Arial"/>
          <w:bCs/>
          <w:sz w:val="24"/>
          <w:szCs w:val="24"/>
        </w:rPr>
      </w:pPr>
      <w:r w:rsidRPr="00A11363">
        <w:rPr>
          <w:rFonts w:ascii="Arial" w:hAnsi="Arial" w:cs="Arial"/>
          <w:bCs/>
          <w:sz w:val="24"/>
          <w:szCs w:val="24"/>
        </w:rPr>
        <w:t xml:space="preserve">The Gauteng Department of Health reserves the right </w:t>
      </w:r>
      <w:r>
        <w:rPr>
          <w:rFonts w:ascii="Arial" w:hAnsi="Arial" w:cs="Arial"/>
          <w:bCs/>
          <w:sz w:val="24"/>
          <w:szCs w:val="24"/>
        </w:rPr>
        <w:t>to a</w:t>
      </w:r>
      <w:r w:rsidRPr="00A11363">
        <w:rPr>
          <w:rFonts w:ascii="Arial" w:hAnsi="Arial" w:cs="Arial"/>
          <w:bCs/>
          <w:sz w:val="24"/>
          <w:szCs w:val="24"/>
        </w:rPr>
        <w:t>ward the bid by category</w:t>
      </w:r>
      <w:r w:rsidR="00A532E0">
        <w:rPr>
          <w:rFonts w:ascii="Arial" w:hAnsi="Arial" w:cs="Arial"/>
          <w:bCs/>
          <w:sz w:val="24"/>
          <w:szCs w:val="24"/>
        </w:rPr>
        <w:t xml:space="preserve"> </w:t>
      </w:r>
      <w:r w:rsidR="00E1546B">
        <w:rPr>
          <w:rFonts w:ascii="Arial" w:hAnsi="Arial" w:cs="Arial"/>
          <w:bCs/>
          <w:sz w:val="24"/>
          <w:szCs w:val="24"/>
        </w:rPr>
        <w:t>(Equipment</w:t>
      </w:r>
      <w:r w:rsidR="00A532E0">
        <w:rPr>
          <w:rFonts w:ascii="Arial" w:hAnsi="Arial" w:cs="Arial"/>
          <w:bCs/>
          <w:sz w:val="24"/>
          <w:szCs w:val="24"/>
        </w:rPr>
        <w:t xml:space="preserve"> and its Accessories)</w:t>
      </w:r>
      <w:r w:rsidRPr="00A11363">
        <w:rPr>
          <w:rFonts w:ascii="Arial" w:hAnsi="Arial" w:cs="Arial"/>
          <w:bCs/>
          <w:sz w:val="24"/>
          <w:szCs w:val="24"/>
        </w:rPr>
        <w:t xml:space="preserve"> or per product</w:t>
      </w:r>
      <w:r w:rsidR="00471C1A">
        <w:rPr>
          <w:rFonts w:ascii="Arial" w:hAnsi="Arial" w:cs="Arial"/>
          <w:bCs/>
          <w:sz w:val="24"/>
          <w:szCs w:val="24"/>
        </w:rPr>
        <w:t xml:space="preserve"> </w:t>
      </w:r>
      <w:r w:rsidR="00E1546B">
        <w:rPr>
          <w:rFonts w:ascii="Arial" w:hAnsi="Arial" w:cs="Arial"/>
          <w:bCs/>
          <w:sz w:val="24"/>
          <w:szCs w:val="24"/>
        </w:rPr>
        <w:t>(Equipment without Accessories)</w:t>
      </w:r>
      <w:r w:rsidRPr="00A11363">
        <w:rPr>
          <w:rFonts w:ascii="Arial" w:hAnsi="Arial" w:cs="Arial"/>
          <w:bCs/>
          <w:sz w:val="24"/>
          <w:szCs w:val="24"/>
        </w:rPr>
        <w:t>. All categories</w:t>
      </w:r>
      <w:r w:rsidR="00C07DF0">
        <w:rPr>
          <w:rFonts w:ascii="Arial" w:hAnsi="Arial" w:cs="Arial"/>
          <w:bCs/>
          <w:sz w:val="24"/>
          <w:szCs w:val="24"/>
        </w:rPr>
        <w:t xml:space="preserve"> or products</w:t>
      </w:r>
      <w:r w:rsidRPr="00A11363">
        <w:rPr>
          <w:rFonts w:ascii="Arial" w:hAnsi="Arial" w:cs="Arial"/>
          <w:bCs/>
          <w:sz w:val="24"/>
          <w:szCs w:val="24"/>
        </w:rPr>
        <w:t xml:space="preserve"> that are in the specification shall be regarded as a group series and be evaluated and awarded accordingly. Bidders are required to offer prices for all units of measure specified in the series</w:t>
      </w:r>
    </w:p>
    <w:p w14:paraId="675B5E6D" w14:textId="2D302287" w:rsidR="00737214" w:rsidRPr="00D71789" w:rsidRDefault="00737214" w:rsidP="00934C8E">
      <w:pPr>
        <w:numPr>
          <w:ilvl w:val="1"/>
          <w:numId w:val="33"/>
        </w:numPr>
        <w:autoSpaceDE w:val="0"/>
        <w:autoSpaceDN w:val="0"/>
        <w:ind w:left="709" w:hanging="283"/>
        <w:jc w:val="both"/>
        <w:rPr>
          <w:rFonts w:ascii="Arial" w:hAnsi="Arial" w:cs="Arial"/>
          <w:bCs/>
          <w:color w:val="FF0000"/>
          <w:sz w:val="24"/>
          <w:szCs w:val="24"/>
          <w:lang w:val="en-ZA"/>
        </w:rPr>
      </w:pPr>
      <w:r w:rsidRPr="00D71789">
        <w:rPr>
          <w:rFonts w:ascii="Arial" w:hAnsi="Arial" w:cs="Arial"/>
          <w:bCs/>
          <w:sz w:val="24"/>
          <w:szCs w:val="24"/>
          <w:lang w:val="en-ZA"/>
        </w:rPr>
        <w:t xml:space="preserve">The Gauteng Department of Health reserves the right to negotiate further with preferred bidders, where prices are above the market </w:t>
      </w:r>
      <w:r w:rsidR="00D42BB0" w:rsidRPr="00D71789">
        <w:rPr>
          <w:rFonts w:ascii="Arial" w:hAnsi="Arial" w:cs="Arial"/>
          <w:bCs/>
          <w:sz w:val="24"/>
          <w:szCs w:val="24"/>
          <w:lang w:val="en-ZA"/>
        </w:rPr>
        <w:t>price.</w:t>
      </w:r>
      <w:r w:rsidRPr="00D71789">
        <w:rPr>
          <w:rFonts w:ascii="Arial" w:hAnsi="Arial" w:cs="Arial"/>
          <w:bCs/>
          <w:color w:val="FF0000"/>
          <w:sz w:val="24"/>
          <w:szCs w:val="24"/>
          <w:lang w:val="en-ZA"/>
        </w:rPr>
        <w:t xml:space="preserve"> </w:t>
      </w:r>
    </w:p>
    <w:p w14:paraId="37426852" w14:textId="77777777" w:rsidR="00737214" w:rsidRPr="00D71789" w:rsidRDefault="00737214" w:rsidP="00934C8E">
      <w:pPr>
        <w:numPr>
          <w:ilvl w:val="1"/>
          <w:numId w:val="33"/>
        </w:numPr>
        <w:autoSpaceDE w:val="0"/>
        <w:autoSpaceDN w:val="0"/>
        <w:ind w:left="709" w:hanging="283"/>
        <w:jc w:val="both"/>
        <w:rPr>
          <w:rFonts w:ascii="Arial" w:hAnsi="Arial" w:cs="Arial"/>
          <w:bCs/>
          <w:sz w:val="24"/>
          <w:szCs w:val="24"/>
          <w:lang w:val="en-ZA"/>
        </w:rPr>
      </w:pPr>
      <w:r w:rsidRPr="00D71789">
        <w:rPr>
          <w:rFonts w:ascii="Arial" w:hAnsi="Arial" w:cs="Arial"/>
          <w:bCs/>
          <w:sz w:val="24"/>
          <w:szCs w:val="24"/>
          <w:lang w:val="en-ZA"/>
        </w:rPr>
        <w:t>Bidders are required to register on the National Treasury Central Supplier Database.</w:t>
      </w:r>
    </w:p>
    <w:p w14:paraId="09A8DAC6" w14:textId="77777777" w:rsidR="00737214" w:rsidRPr="00D71789" w:rsidRDefault="00737214" w:rsidP="00934C8E">
      <w:pPr>
        <w:numPr>
          <w:ilvl w:val="1"/>
          <w:numId w:val="33"/>
        </w:numPr>
        <w:autoSpaceDE w:val="0"/>
        <w:autoSpaceDN w:val="0"/>
        <w:ind w:left="709" w:hanging="283"/>
        <w:jc w:val="both"/>
        <w:rPr>
          <w:rFonts w:ascii="Arial" w:hAnsi="Arial" w:cs="Arial"/>
          <w:bCs/>
          <w:sz w:val="24"/>
          <w:szCs w:val="24"/>
          <w:lang w:val="en-ZA"/>
        </w:rPr>
      </w:pPr>
      <w:r w:rsidRPr="00D71789">
        <w:rPr>
          <w:rFonts w:ascii="Arial" w:hAnsi="Arial" w:cs="Arial"/>
          <w:bCs/>
          <w:sz w:val="24"/>
          <w:szCs w:val="24"/>
          <w:lang w:val="en-ZA"/>
        </w:rPr>
        <w:t>The Gauteng Department of Health reserves the right to do due diligence evaluation of the selected bidder/s.</w:t>
      </w:r>
    </w:p>
    <w:p w14:paraId="2DDD8E43" w14:textId="64514C86" w:rsidR="00737214" w:rsidRPr="00D71789" w:rsidRDefault="00737214" w:rsidP="00934C8E">
      <w:pPr>
        <w:numPr>
          <w:ilvl w:val="1"/>
          <w:numId w:val="33"/>
        </w:numPr>
        <w:autoSpaceDE w:val="0"/>
        <w:autoSpaceDN w:val="0"/>
        <w:ind w:left="709" w:hanging="283"/>
        <w:jc w:val="both"/>
        <w:rPr>
          <w:rFonts w:ascii="Arial" w:hAnsi="Arial" w:cs="Arial"/>
          <w:bCs/>
          <w:sz w:val="24"/>
          <w:szCs w:val="24"/>
          <w:lang w:val="en-ZA"/>
        </w:rPr>
      </w:pPr>
      <w:r w:rsidRPr="00D71789">
        <w:rPr>
          <w:rFonts w:ascii="Arial" w:hAnsi="Arial" w:cs="Arial"/>
          <w:bCs/>
          <w:sz w:val="24"/>
          <w:szCs w:val="24"/>
          <w:lang w:val="en-ZA"/>
        </w:rPr>
        <w:t>The Gauteng Department of Health reserves the right to award this tender in full or part</w:t>
      </w:r>
      <w:r w:rsidR="00FA31AA" w:rsidRPr="00D71789">
        <w:rPr>
          <w:rFonts w:ascii="Arial" w:hAnsi="Arial" w:cs="Arial"/>
          <w:bCs/>
          <w:sz w:val="24"/>
          <w:szCs w:val="24"/>
          <w:lang w:val="en-ZA"/>
        </w:rPr>
        <w:t>s</w:t>
      </w:r>
      <w:r w:rsidRPr="00D71789">
        <w:rPr>
          <w:rFonts w:ascii="Arial" w:hAnsi="Arial" w:cs="Arial"/>
          <w:bCs/>
          <w:sz w:val="24"/>
          <w:szCs w:val="24"/>
          <w:lang w:val="en-ZA"/>
        </w:rPr>
        <w:t>.</w:t>
      </w:r>
    </w:p>
    <w:p w14:paraId="33F33AE3" w14:textId="487E05CE" w:rsidR="00D71789" w:rsidRPr="00934C8E" w:rsidRDefault="00737214" w:rsidP="00934C8E">
      <w:pPr>
        <w:numPr>
          <w:ilvl w:val="1"/>
          <w:numId w:val="33"/>
        </w:numPr>
        <w:autoSpaceDE w:val="0"/>
        <w:autoSpaceDN w:val="0"/>
        <w:ind w:left="709" w:hanging="283"/>
        <w:jc w:val="both"/>
        <w:rPr>
          <w:rFonts w:cs="Arial"/>
          <w:bCs/>
          <w:sz w:val="24"/>
          <w:szCs w:val="24"/>
        </w:rPr>
      </w:pPr>
      <w:r w:rsidRPr="00D71789">
        <w:rPr>
          <w:rFonts w:ascii="Arial" w:hAnsi="Arial" w:cs="Arial"/>
          <w:bCs/>
          <w:sz w:val="24"/>
          <w:szCs w:val="24"/>
          <w:lang w:val="en-ZA"/>
        </w:rPr>
        <w:t>The Gauteng Department of Health reserves the right to accept part of the tender rather than the whole tender.</w:t>
      </w:r>
      <w:r w:rsidR="00D71789" w:rsidRPr="00934C8E">
        <w:rPr>
          <w:rFonts w:ascii="Arial" w:hAnsi="Arial" w:cs="Arial"/>
          <w:bCs/>
          <w:sz w:val="24"/>
          <w:szCs w:val="24"/>
          <w:lang w:val="en-ZA"/>
        </w:rPr>
        <w:t xml:space="preserve"> The successful bidder must be tax compliant at the awarding of the tender. </w:t>
      </w:r>
    </w:p>
    <w:p w14:paraId="27A759E3" w14:textId="5F7AE22B" w:rsidR="00737214" w:rsidRDefault="00D71789">
      <w:pPr>
        <w:numPr>
          <w:ilvl w:val="1"/>
          <w:numId w:val="33"/>
        </w:numPr>
        <w:autoSpaceDE w:val="0"/>
        <w:autoSpaceDN w:val="0"/>
        <w:ind w:left="709" w:hanging="283"/>
        <w:jc w:val="both"/>
        <w:rPr>
          <w:rFonts w:ascii="Arial" w:eastAsia="Cambria" w:hAnsi="Arial" w:cs="Arial"/>
          <w:bCs/>
          <w:sz w:val="24"/>
          <w:szCs w:val="24"/>
          <w:lang w:val="en-US"/>
        </w:rPr>
      </w:pPr>
      <w:r w:rsidRPr="00934C8E">
        <w:rPr>
          <w:rFonts w:ascii="Arial" w:hAnsi="Arial" w:cs="Arial"/>
          <w:bCs/>
          <w:sz w:val="24"/>
          <w:szCs w:val="24"/>
          <w:lang w:val="en-ZA"/>
        </w:rPr>
        <w:t>Bidder must be registered with CSD and provide the Supplier Master Registration Number (MAAA number</w:t>
      </w:r>
      <w:r w:rsidRPr="00934C8E">
        <w:rPr>
          <w:rFonts w:ascii="Arial" w:eastAsia="Cambria" w:hAnsi="Arial" w:cs="Arial"/>
          <w:bCs/>
          <w:sz w:val="24"/>
          <w:szCs w:val="24"/>
          <w:lang w:val="en-US"/>
        </w:rPr>
        <w:t>).</w:t>
      </w:r>
    </w:p>
    <w:p w14:paraId="5651A30B" w14:textId="585B8AF8" w:rsidR="00C55F6B" w:rsidRPr="00471C1A" w:rsidRDefault="0064291A">
      <w:pPr>
        <w:numPr>
          <w:ilvl w:val="1"/>
          <w:numId w:val="33"/>
        </w:numPr>
        <w:autoSpaceDE w:val="0"/>
        <w:autoSpaceDN w:val="0"/>
        <w:ind w:left="709" w:hanging="283"/>
        <w:jc w:val="both"/>
        <w:rPr>
          <w:rFonts w:ascii="Arial" w:eastAsia="Cambria" w:hAnsi="Arial" w:cs="Arial"/>
          <w:bCs/>
          <w:sz w:val="24"/>
          <w:szCs w:val="24"/>
          <w:lang w:val="en-US"/>
        </w:rPr>
      </w:pPr>
      <w:r w:rsidRPr="00471C1A">
        <w:rPr>
          <w:rFonts w:ascii="Arial" w:hAnsi="Arial" w:cs="Arial"/>
          <w:bCs/>
          <w:sz w:val="24"/>
          <w:szCs w:val="24"/>
          <w:lang w:val="en-ZA"/>
        </w:rPr>
        <w:t>The Gauteng Department</w:t>
      </w:r>
      <w:r w:rsidR="00E536C2" w:rsidRPr="00471C1A">
        <w:rPr>
          <w:rFonts w:ascii="Arial" w:hAnsi="Arial" w:cs="Arial"/>
          <w:bCs/>
          <w:sz w:val="24"/>
          <w:szCs w:val="24"/>
          <w:lang w:val="en-ZA"/>
        </w:rPr>
        <w:t xml:space="preserve"> o</w:t>
      </w:r>
      <w:r w:rsidR="00857137" w:rsidRPr="00471C1A">
        <w:rPr>
          <w:rFonts w:ascii="Arial" w:hAnsi="Arial" w:cs="Arial"/>
          <w:bCs/>
          <w:sz w:val="24"/>
          <w:szCs w:val="24"/>
          <w:lang w:val="en-ZA"/>
        </w:rPr>
        <w:t>f Health</w:t>
      </w:r>
      <w:r w:rsidRPr="00471C1A">
        <w:rPr>
          <w:rFonts w:ascii="Arial" w:hAnsi="Arial" w:cs="Arial"/>
          <w:bCs/>
          <w:sz w:val="24"/>
          <w:szCs w:val="24"/>
          <w:lang w:val="en-ZA"/>
        </w:rPr>
        <w:t xml:space="preserve"> </w:t>
      </w:r>
      <w:r w:rsidR="00FB26E0" w:rsidRPr="00471C1A">
        <w:rPr>
          <w:rFonts w:ascii="Arial" w:hAnsi="Arial" w:cs="Arial"/>
          <w:bCs/>
          <w:sz w:val="24"/>
          <w:szCs w:val="24"/>
          <w:lang w:val="en-ZA"/>
        </w:rPr>
        <w:t>doe</w:t>
      </w:r>
      <w:r w:rsidR="009576B4" w:rsidRPr="00471C1A">
        <w:rPr>
          <w:rFonts w:ascii="Arial" w:hAnsi="Arial" w:cs="Arial"/>
          <w:bCs/>
          <w:sz w:val="24"/>
          <w:szCs w:val="24"/>
          <w:lang w:val="en-ZA"/>
        </w:rPr>
        <w:t>s</w:t>
      </w:r>
      <w:r w:rsidR="00FB26E0" w:rsidRPr="00471C1A">
        <w:rPr>
          <w:rFonts w:ascii="Arial" w:hAnsi="Arial" w:cs="Arial"/>
          <w:bCs/>
          <w:sz w:val="24"/>
          <w:szCs w:val="24"/>
          <w:lang w:val="en-ZA"/>
        </w:rPr>
        <w:t xml:space="preserve"> not guarantee the purchas</w:t>
      </w:r>
      <w:r w:rsidR="009576B4" w:rsidRPr="00471C1A">
        <w:rPr>
          <w:rFonts w:ascii="Arial" w:hAnsi="Arial" w:cs="Arial"/>
          <w:bCs/>
          <w:sz w:val="24"/>
          <w:szCs w:val="24"/>
          <w:lang w:val="en-ZA"/>
        </w:rPr>
        <w:t>ing</w:t>
      </w:r>
      <w:r w:rsidR="00FB26E0" w:rsidRPr="00471C1A">
        <w:rPr>
          <w:rFonts w:ascii="Arial" w:hAnsi="Arial" w:cs="Arial"/>
          <w:bCs/>
          <w:sz w:val="24"/>
          <w:szCs w:val="24"/>
          <w:lang w:val="en-ZA"/>
        </w:rPr>
        <w:t xml:space="preserve"> </w:t>
      </w:r>
      <w:r w:rsidR="009576B4" w:rsidRPr="00471C1A">
        <w:rPr>
          <w:rFonts w:ascii="Arial" w:hAnsi="Arial" w:cs="Arial"/>
          <w:bCs/>
          <w:sz w:val="24"/>
          <w:szCs w:val="24"/>
          <w:lang w:val="en-ZA"/>
        </w:rPr>
        <w:t xml:space="preserve">of all the </w:t>
      </w:r>
      <w:r w:rsidR="009B68FE" w:rsidRPr="00471C1A">
        <w:rPr>
          <w:rFonts w:ascii="Arial" w:hAnsi="Arial" w:cs="Arial"/>
          <w:bCs/>
          <w:sz w:val="24"/>
          <w:szCs w:val="24"/>
          <w:lang w:val="en-ZA"/>
        </w:rPr>
        <w:t>item</w:t>
      </w:r>
      <w:r w:rsidR="009576B4" w:rsidRPr="00471C1A">
        <w:rPr>
          <w:rFonts w:ascii="Arial" w:hAnsi="Arial" w:cs="Arial"/>
          <w:bCs/>
          <w:sz w:val="24"/>
          <w:szCs w:val="24"/>
          <w:lang w:val="en-ZA"/>
        </w:rPr>
        <w:t>s</w:t>
      </w:r>
      <w:r w:rsidR="00D73D49" w:rsidRPr="00471C1A">
        <w:rPr>
          <w:rFonts w:ascii="Arial" w:hAnsi="Arial" w:cs="Arial"/>
          <w:bCs/>
          <w:sz w:val="24"/>
          <w:szCs w:val="24"/>
          <w:lang w:val="en-ZA"/>
        </w:rPr>
        <w:t xml:space="preserve"> </w:t>
      </w:r>
      <w:r w:rsidR="00BC1123" w:rsidRPr="00471C1A">
        <w:rPr>
          <w:rFonts w:ascii="Arial" w:hAnsi="Arial" w:cs="Arial"/>
          <w:bCs/>
          <w:sz w:val="24"/>
          <w:szCs w:val="24"/>
          <w:lang w:val="en-ZA"/>
        </w:rPr>
        <w:t>th</w:t>
      </w:r>
      <w:r w:rsidR="00BB7E26" w:rsidRPr="00471C1A">
        <w:rPr>
          <w:rFonts w:ascii="Arial" w:hAnsi="Arial" w:cs="Arial"/>
          <w:bCs/>
          <w:sz w:val="24"/>
          <w:szCs w:val="24"/>
          <w:lang w:val="en-ZA"/>
        </w:rPr>
        <w:t>at</w:t>
      </w:r>
      <w:r w:rsidR="00BC1123" w:rsidRPr="00471C1A">
        <w:rPr>
          <w:rFonts w:ascii="Arial" w:hAnsi="Arial" w:cs="Arial"/>
          <w:bCs/>
          <w:sz w:val="24"/>
          <w:szCs w:val="24"/>
          <w:lang w:val="en-ZA"/>
        </w:rPr>
        <w:t xml:space="preserve"> may</w:t>
      </w:r>
      <w:r w:rsidR="00D8070F" w:rsidRPr="00471C1A">
        <w:rPr>
          <w:rFonts w:ascii="Arial" w:hAnsi="Arial" w:cs="Arial"/>
          <w:bCs/>
          <w:sz w:val="24"/>
          <w:szCs w:val="24"/>
          <w:lang w:val="en-ZA"/>
        </w:rPr>
        <w:t xml:space="preserve"> </w:t>
      </w:r>
      <w:r w:rsidR="00BC1123" w:rsidRPr="00471C1A">
        <w:rPr>
          <w:rFonts w:ascii="Arial" w:hAnsi="Arial" w:cs="Arial"/>
          <w:bCs/>
          <w:sz w:val="24"/>
          <w:szCs w:val="24"/>
          <w:lang w:val="en-ZA"/>
        </w:rPr>
        <w:t xml:space="preserve">be </w:t>
      </w:r>
      <w:r w:rsidR="00D73D49" w:rsidRPr="00471C1A">
        <w:rPr>
          <w:rFonts w:ascii="Arial" w:hAnsi="Arial" w:cs="Arial"/>
          <w:bCs/>
          <w:sz w:val="24"/>
          <w:szCs w:val="24"/>
          <w:lang w:val="en-ZA"/>
        </w:rPr>
        <w:t>awarded</w:t>
      </w:r>
      <w:r w:rsidR="009B68FE" w:rsidRPr="00471C1A">
        <w:rPr>
          <w:rFonts w:ascii="Arial" w:hAnsi="Arial" w:cs="Arial"/>
          <w:bCs/>
          <w:sz w:val="24"/>
          <w:szCs w:val="24"/>
          <w:lang w:val="en-ZA"/>
        </w:rPr>
        <w:t xml:space="preserve"> </w:t>
      </w:r>
      <w:r w:rsidR="00BC1123" w:rsidRPr="00471C1A">
        <w:rPr>
          <w:rFonts w:ascii="Arial" w:hAnsi="Arial" w:cs="Arial"/>
          <w:bCs/>
          <w:sz w:val="24"/>
          <w:szCs w:val="24"/>
          <w:lang w:val="en-ZA"/>
        </w:rPr>
        <w:t xml:space="preserve">as the result of </w:t>
      </w:r>
      <w:r w:rsidR="00D73D49" w:rsidRPr="00471C1A">
        <w:rPr>
          <w:rFonts w:ascii="Arial" w:hAnsi="Arial" w:cs="Arial"/>
          <w:bCs/>
          <w:sz w:val="24"/>
          <w:szCs w:val="24"/>
          <w:lang w:val="en-ZA"/>
        </w:rPr>
        <w:t>this</w:t>
      </w:r>
      <w:r w:rsidR="00083857" w:rsidRPr="00471C1A">
        <w:rPr>
          <w:rFonts w:ascii="Arial" w:hAnsi="Arial" w:cs="Arial"/>
          <w:bCs/>
          <w:sz w:val="24"/>
          <w:szCs w:val="24"/>
          <w:lang w:val="en-ZA"/>
        </w:rPr>
        <w:t xml:space="preserve"> tender.</w:t>
      </w:r>
    </w:p>
    <w:p w14:paraId="1BC983F3" w14:textId="638E0631" w:rsidR="00471C1A" w:rsidRDefault="00755926" w:rsidP="00752151">
      <w:pPr>
        <w:numPr>
          <w:ilvl w:val="1"/>
          <w:numId w:val="33"/>
        </w:numPr>
        <w:autoSpaceDE w:val="0"/>
        <w:autoSpaceDN w:val="0"/>
        <w:ind w:left="709" w:hanging="283"/>
        <w:jc w:val="both"/>
        <w:rPr>
          <w:rFonts w:ascii="Arial" w:eastAsia="Cambria" w:hAnsi="Arial" w:cs="Arial"/>
          <w:bCs/>
          <w:sz w:val="24"/>
          <w:szCs w:val="24"/>
          <w:lang w:val="en-US"/>
        </w:rPr>
      </w:pPr>
      <w:r w:rsidRPr="00471C1A">
        <w:rPr>
          <w:rFonts w:ascii="Arial" w:eastAsia="Cambria" w:hAnsi="Arial" w:cs="Arial"/>
          <w:bCs/>
          <w:sz w:val="24"/>
          <w:szCs w:val="24"/>
          <w:lang w:val="en-US"/>
        </w:rPr>
        <w:t xml:space="preserve">No quantities are reflected in this bid as orders will be placed </w:t>
      </w:r>
      <w:proofErr w:type="gramStart"/>
      <w:r w:rsidRPr="00471C1A">
        <w:rPr>
          <w:rFonts w:ascii="Arial" w:eastAsia="Cambria" w:hAnsi="Arial" w:cs="Arial"/>
          <w:bCs/>
          <w:sz w:val="24"/>
          <w:szCs w:val="24"/>
          <w:lang w:val="en-US"/>
        </w:rPr>
        <w:t>on the basis of</w:t>
      </w:r>
      <w:proofErr w:type="gramEnd"/>
      <w:r w:rsidRPr="00471C1A">
        <w:rPr>
          <w:rFonts w:ascii="Arial" w:eastAsia="Cambria" w:hAnsi="Arial" w:cs="Arial"/>
          <w:bCs/>
          <w:sz w:val="24"/>
          <w:szCs w:val="24"/>
          <w:lang w:val="en-US"/>
        </w:rPr>
        <w:t xml:space="preserve"> an ‘as and when required’ and no guarantee is given or implied as to the actual quantity/quantities which will be procured during the contract period.</w:t>
      </w:r>
    </w:p>
    <w:p w14:paraId="72F0A2DF" w14:textId="77777777" w:rsidR="00752151" w:rsidRPr="00752151" w:rsidRDefault="00752151" w:rsidP="00752151">
      <w:pPr>
        <w:autoSpaceDE w:val="0"/>
        <w:autoSpaceDN w:val="0"/>
        <w:ind w:left="709"/>
        <w:jc w:val="both"/>
        <w:rPr>
          <w:rFonts w:ascii="Arial" w:eastAsia="Cambria" w:hAnsi="Arial" w:cs="Arial"/>
          <w:bCs/>
          <w:sz w:val="24"/>
          <w:szCs w:val="24"/>
          <w:lang w:val="en-US"/>
        </w:rPr>
      </w:pPr>
    </w:p>
    <w:p w14:paraId="034D2A1F" w14:textId="4CA60D81" w:rsidR="00737214" w:rsidRPr="00BA072F" w:rsidRDefault="005E5F87" w:rsidP="00B50B56">
      <w:pPr>
        <w:pStyle w:val="ListParagraph"/>
        <w:numPr>
          <w:ilvl w:val="0"/>
          <w:numId w:val="28"/>
        </w:numPr>
        <w:ind w:left="426" w:hanging="426"/>
        <w:rPr>
          <w:rFonts w:eastAsia="Cambria" w:cs="Arial"/>
          <w:b/>
          <w:bCs/>
          <w:sz w:val="24"/>
          <w:szCs w:val="24"/>
        </w:rPr>
      </w:pPr>
      <w:r w:rsidRPr="00BA072F">
        <w:rPr>
          <w:rFonts w:eastAsia="Cambria" w:cs="Arial"/>
          <w:b/>
          <w:bCs/>
          <w:sz w:val="24"/>
          <w:szCs w:val="24"/>
        </w:rPr>
        <w:t>TRAVEL</w:t>
      </w:r>
    </w:p>
    <w:p w14:paraId="1C7976B9" w14:textId="3A33637B" w:rsidR="00D00244" w:rsidRPr="00BA072F" w:rsidRDefault="00737214" w:rsidP="00141459">
      <w:pPr>
        <w:autoSpaceDE w:val="0"/>
        <w:autoSpaceDN w:val="0"/>
        <w:ind w:left="426"/>
        <w:jc w:val="both"/>
        <w:rPr>
          <w:rFonts w:ascii="Arial" w:hAnsi="Arial" w:cs="Arial"/>
          <w:bCs/>
          <w:sz w:val="24"/>
          <w:szCs w:val="24"/>
          <w:lang w:val="en-ZA"/>
        </w:rPr>
      </w:pPr>
      <w:r w:rsidRPr="00BA072F">
        <w:rPr>
          <w:rFonts w:ascii="Arial" w:hAnsi="Arial" w:cs="Arial"/>
          <w:bCs/>
          <w:sz w:val="24"/>
          <w:szCs w:val="24"/>
          <w:lang w:val="en-ZA"/>
        </w:rPr>
        <w:t>The Gauteng Department of Health will not be liable for any other travel costs incurred by the bidder</w:t>
      </w:r>
      <w:r w:rsidR="00141459">
        <w:rPr>
          <w:rFonts w:ascii="Arial" w:hAnsi="Arial" w:cs="Arial"/>
          <w:bCs/>
          <w:sz w:val="24"/>
          <w:szCs w:val="24"/>
          <w:lang w:val="en-ZA"/>
        </w:rPr>
        <w:t xml:space="preserve"> during the bidding process</w:t>
      </w:r>
      <w:r w:rsidRPr="00BA072F">
        <w:rPr>
          <w:rFonts w:ascii="Arial" w:hAnsi="Arial" w:cs="Arial"/>
          <w:bCs/>
          <w:sz w:val="24"/>
          <w:szCs w:val="24"/>
          <w:lang w:val="en-ZA"/>
        </w:rPr>
        <w:t>.</w:t>
      </w:r>
    </w:p>
    <w:p w14:paraId="2B8C5836" w14:textId="77777777" w:rsidR="00D42BB0" w:rsidRPr="00BA072F" w:rsidRDefault="00D42BB0" w:rsidP="00D42BB0">
      <w:pPr>
        <w:autoSpaceDE w:val="0"/>
        <w:autoSpaceDN w:val="0"/>
        <w:contextualSpacing/>
        <w:jc w:val="both"/>
        <w:rPr>
          <w:rFonts w:ascii="Arial" w:eastAsia="Cambria" w:hAnsi="Arial" w:cs="Arial"/>
          <w:bCs/>
          <w:sz w:val="24"/>
          <w:szCs w:val="24"/>
          <w:lang w:val="en-ZA"/>
        </w:rPr>
      </w:pPr>
    </w:p>
    <w:p w14:paraId="0FCD97EA" w14:textId="2CA588F9" w:rsidR="00D42BB0" w:rsidRPr="00BA072F" w:rsidRDefault="00D42BB0" w:rsidP="007B1724">
      <w:pPr>
        <w:pStyle w:val="ListParagraph"/>
        <w:numPr>
          <w:ilvl w:val="0"/>
          <w:numId w:val="28"/>
        </w:numPr>
        <w:autoSpaceDE w:val="0"/>
        <w:autoSpaceDN w:val="0"/>
        <w:ind w:left="426" w:hanging="426"/>
        <w:rPr>
          <w:rFonts w:eastAsia="Cambria" w:cs="Arial"/>
          <w:b/>
          <w:sz w:val="24"/>
          <w:szCs w:val="24"/>
        </w:rPr>
      </w:pPr>
      <w:r w:rsidRPr="00BA072F">
        <w:rPr>
          <w:rFonts w:eastAsia="Cambria" w:cs="Arial"/>
          <w:b/>
          <w:sz w:val="24"/>
          <w:szCs w:val="24"/>
        </w:rPr>
        <w:t>COMPETENCY CERTIFICATE OF EACH TECHNICIAN’S TRAINING:</w:t>
      </w:r>
    </w:p>
    <w:p w14:paraId="64BF5D6B" w14:textId="77777777" w:rsidR="00B82B92" w:rsidRPr="00BA072F" w:rsidRDefault="00B82B92" w:rsidP="00B82B92">
      <w:pPr>
        <w:pStyle w:val="ListParagraph"/>
        <w:autoSpaceDE w:val="0"/>
        <w:autoSpaceDN w:val="0"/>
        <w:ind w:left="426"/>
        <w:rPr>
          <w:rFonts w:eastAsia="Cambria" w:cs="Arial"/>
          <w:b/>
          <w:sz w:val="24"/>
          <w:szCs w:val="24"/>
        </w:rPr>
      </w:pPr>
    </w:p>
    <w:p w14:paraId="5D49AE05" w14:textId="15A59BB6" w:rsidR="00D42BB0" w:rsidRPr="00BA072F" w:rsidRDefault="00B82B92" w:rsidP="00C70C58">
      <w:pPr>
        <w:autoSpaceDE w:val="0"/>
        <w:autoSpaceDN w:val="0"/>
        <w:ind w:left="426" w:hanging="568"/>
        <w:contextualSpacing/>
        <w:rPr>
          <w:rFonts w:ascii="Arial" w:eastAsia="Cambria" w:hAnsi="Arial" w:cs="Arial"/>
          <w:bCs/>
          <w:sz w:val="24"/>
          <w:szCs w:val="24"/>
          <w:lang w:val="en-ZA"/>
        </w:rPr>
      </w:pPr>
      <w:r w:rsidRPr="00BA072F">
        <w:rPr>
          <w:rFonts w:ascii="Arial" w:eastAsia="Cambria" w:hAnsi="Arial" w:cs="Arial"/>
          <w:bCs/>
          <w:sz w:val="24"/>
          <w:szCs w:val="24"/>
          <w:lang w:val="en-ZA"/>
        </w:rPr>
        <w:t xml:space="preserve">         </w:t>
      </w:r>
      <w:r w:rsidR="00D42BB0" w:rsidRPr="00BA072F">
        <w:rPr>
          <w:rFonts w:ascii="Arial" w:eastAsia="Cambria" w:hAnsi="Arial" w:cs="Arial"/>
          <w:bCs/>
          <w:sz w:val="24"/>
          <w:szCs w:val="24"/>
          <w:lang w:val="en-ZA"/>
        </w:rPr>
        <w:t xml:space="preserve">Valid copy of Competency Certificate </w:t>
      </w:r>
      <w:r w:rsidR="00E64DC4">
        <w:rPr>
          <w:rFonts w:ascii="Arial" w:eastAsia="Cambria" w:hAnsi="Arial" w:cs="Arial"/>
          <w:bCs/>
          <w:sz w:val="24"/>
          <w:szCs w:val="24"/>
          <w:lang w:val="en-ZA"/>
        </w:rPr>
        <w:t xml:space="preserve">(where applicable) </w:t>
      </w:r>
      <w:r w:rsidR="00D42BB0" w:rsidRPr="00BA072F">
        <w:rPr>
          <w:rFonts w:ascii="Arial" w:eastAsia="Cambria" w:hAnsi="Arial" w:cs="Arial"/>
          <w:bCs/>
          <w:sz w:val="24"/>
          <w:szCs w:val="24"/>
          <w:lang w:val="en-ZA"/>
        </w:rPr>
        <w:t xml:space="preserve">relevant to the equipment offered, on the calibration, maintenance, </w:t>
      </w:r>
      <w:r w:rsidRPr="00BA072F">
        <w:rPr>
          <w:rFonts w:ascii="Arial" w:eastAsia="Cambria" w:hAnsi="Arial" w:cs="Arial"/>
          <w:bCs/>
          <w:sz w:val="24"/>
          <w:szCs w:val="24"/>
          <w:lang w:val="en-ZA"/>
        </w:rPr>
        <w:t>service,</w:t>
      </w:r>
      <w:r w:rsidR="00D42BB0" w:rsidRPr="00BA072F">
        <w:rPr>
          <w:rFonts w:ascii="Arial" w:eastAsia="Cambria" w:hAnsi="Arial" w:cs="Arial"/>
          <w:bCs/>
          <w:sz w:val="24"/>
          <w:szCs w:val="24"/>
          <w:lang w:val="en-ZA"/>
        </w:rPr>
        <w:t xml:space="preserve"> and repair of the quoted product equivalent to the manufacturer's original factory training and the Calibration and Inspection Certificate from factory.</w:t>
      </w:r>
    </w:p>
    <w:p w14:paraId="413343EC" w14:textId="6577118E" w:rsidR="00D42BB0" w:rsidRPr="00BA072F" w:rsidRDefault="00D42BB0" w:rsidP="00D42BB0">
      <w:pPr>
        <w:autoSpaceDE w:val="0"/>
        <w:autoSpaceDN w:val="0"/>
        <w:ind w:left="-284"/>
        <w:rPr>
          <w:rFonts w:ascii="Arial" w:hAnsi="Arial" w:cs="Arial"/>
          <w:bCs/>
          <w:sz w:val="24"/>
          <w:szCs w:val="24"/>
        </w:rPr>
      </w:pPr>
    </w:p>
    <w:p w14:paraId="663B4BEA" w14:textId="34EADE78" w:rsidR="00737214" w:rsidRPr="00BA072F" w:rsidRDefault="005E5F87" w:rsidP="00B50B56">
      <w:pPr>
        <w:pStyle w:val="ListParagraph"/>
        <w:numPr>
          <w:ilvl w:val="0"/>
          <w:numId w:val="28"/>
        </w:numPr>
        <w:ind w:left="426" w:hanging="426"/>
        <w:rPr>
          <w:rFonts w:eastAsia="Cambria" w:cs="Arial"/>
          <w:b/>
          <w:bCs/>
          <w:sz w:val="24"/>
          <w:szCs w:val="24"/>
        </w:rPr>
      </w:pPr>
      <w:r w:rsidRPr="00BA072F">
        <w:rPr>
          <w:rFonts w:eastAsia="Cambria" w:cs="Arial"/>
          <w:b/>
          <w:bCs/>
          <w:sz w:val="24"/>
          <w:szCs w:val="24"/>
        </w:rPr>
        <w:t>COUNTER CONDITIONS</w:t>
      </w:r>
    </w:p>
    <w:p w14:paraId="0BDC4C78" w14:textId="77777777" w:rsidR="00737214" w:rsidRPr="00BA072F" w:rsidRDefault="00737214" w:rsidP="005E5F87">
      <w:pPr>
        <w:autoSpaceDE w:val="0"/>
        <w:autoSpaceDN w:val="0"/>
        <w:ind w:left="426"/>
        <w:jc w:val="both"/>
        <w:rPr>
          <w:rFonts w:ascii="Arial" w:hAnsi="Arial" w:cs="Arial"/>
          <w:bCs/>
          <w:sz w:val="24"/>
          <w:szCs w:val="24"/>
          <w:lang w:val="en-ZA"/>
        </w:rPr>
      </w:pPr>
      <w:r w:rsidRPr="00BA072F">
        <w:rPr>
          <w:rFonts w:ascii="Arial" w:hAnsi="Arial" w:cs="Arial"/>
          <w:bCs/>
          <w:sz w:val="24"/>
          <w:szCs w:val="24"/>
          <w:lang w:val="en-ZA"/>
        </w:rPr>
        <w:t>Bidders’ attention is drawn to the fact that amendments to any of the Bid Conditions or setting of counter conditions by bidders may result in the invalidation of such bids.</w:t>
      </w:r>
    </w:p>
    <w:p w14:paraId="544038EB" w14:textId="77777777" w:rsidR="005E5F87" w:rsidRPr="00BA072F" w:rsidRDefault="005E5F87" w:rsidP="00737214">
      <w:pPr>
        <w:autoSpaceDE w:val="0"/>
        <w:autoSpaceDN w:val="0"/>
        <w:ind w:left="567" w:firstLine="426"/>
        <w:jc w:val="both"/>
        <w:rPr>
          <w:rFonts w:ascii="Arial" w:hAnsi="Arial" w:cs="Arial"/>
          <w:bCs/>
          <w:sz w:val="24"/>
          <w:szCs w:val="24"/>
          <w:lang w:val="en-ZA"/>
        </w:rPr>
      </w:pPr>
    </w:p>
    <w:p w14:paraId="2990B6BE" w14:textId="7DAC40D5" w:rsidR="00737214" w:rsidRPr="00BA072F" w:rsidRDefault="005E5F87" w:rsidP="00B50B56">
      <w:pPr>
        <w:pStyle w:val="ListParagraph"/>
        <w:numPr>
          <w:ilvl w:val="0"/>
          <w:numId w:val="28"/>
        </w:numPr>
        <w:ind w:left="426" w:hanging="426"/>
        <w:rPr>
          <w:rFonts w:eastAsia="Cambria" w:cs="Arial"/>
          <w:b/>
          <w:bCs/>
          <w:sz w:val="24"/>
          <w:szCs w:val="24"/>
        </w:rPr>
      </w:pPr>
      <w:r w:rsidRPr="00BA072F">
        <w:rPr>
          <w:rFonts w:eastAsia="Cambria" w:cs="Arial"/>
          <w:b/>
          <w:bCs/>
          <w:sz w:val="24"/>
          <w:szCs w:val="24"/>
        </w:rPr>
        <w:t>FRONTING</w:t>
      </w:r>
    </w:p>
    <w:p w14:paraId="2FBF5285" w14:textId="77777777" w:rsidR="00737214" w:rsidRPr="00BA072F" w:rsidRDefault="00737214" w:rsidP="00B50B56">
      <w:pPr>
        <w:numPr>
          <w:ilvl w:val="0"/>
          <w:numId w:val="35"/>
        </w:numPr>
        <w:autoSpaceDE w:val="0"/>
        <w:autoSpaceDN w:val="0"/>
        <w:ind w:left="851" w:hanging="425"/>
        <w:contextualSpacing/>
        <w:jc w:val="both"/>
        <w:rPr>
          <w:rFonts w:ascii="Arial" w:eastAsia="Cambria" w:hAnsi="Arial" w:cs="Arial"/>
          <w:bCs/>
          <w:sz w:val="24"/>
          <w:szCs w:val="24"/>
          <w:lang w:val="en-ZA"/>
        </w:rPr>
      </w:pPr>
      <w:r w:rsidRPr="00BA072F">
        <w:rPr>
          <w:rFonts w:ascii="Arial" w:eastAsia="Cambria" w:hAnsi="Arial" w:cs="Arial"/>
          <w:bCs/>
          <w:sz w:val="24"/>
          <w:szCs w:val="24"/>
          <w:lang w:val="en-ZA"/>
        </w:rPr>
        <w:t>The Gauteng Department of Health supports the spirit of broad based black economic empowerment and recognises that real empowerment can only be achieved through individuals and businesses conducting themselves in accordance with the Constitution and in an honest, fair, equitable, transparent and legally compliant manner. Against this background the National Treasury condemns any form of fronting.</w:t>
      </w:r>
    </w:p>
    <w:p w14:paraId="59CD7455" w14:textId="77777777" w:rsidR="00737214" w:rsidRPr="00BA072F" w:rsidRDefault="00737214" w:rsidP="00B50B56">
      <w:pPr>
        <w:numPr>
          <w:ilvl w:val="0"/>
          <w:numId w:val="35"/>
        </w:numPr>
        <w:autoSpaceDE w:val="0"/>
        <w:autoSpaceDN w:val="0"/>
        <w:ind w:left="851" w:hanging="425"/>
        <w:contextualSpacing/>
        <w:jc w:val="both"/>
        <w:rPr>
          <w:rFonts w:ascii="Arial" w:eastAsia="Cambria" w:hAnsi="Arial" w:cs="Arial"/>
          <w:bCs/>
          <w:sz w:val="24"/>
          <w:szCs w:val="24"/>
          <w:lang w:val="en-ZA"/>
        </w:rPr>
      </w:pPr>
      <w:r w:rsidRPr="00BA072F">
        <w:rPr>
          <w:rFonts w:ascii="Arial" w:eastAsia="Cambria" w:hAnsi="Arial" w:cs="Arial"/>
          <w:bCs/>
          <w:sz w:val="24"/>
          <w:szCs w:val="24"/>
          <w:lang w:val="en-ZA"/>
        </w:rPr>
        <w:t xml:space="preserve">The Gauteng Department of Health, in ensuring that bidders conduct themselves in an honest manner will, as part of the bid evaluation processes, conduct or initiate the necessary enquiries/investigations to determine the accuracy of the representation made in bid documents. </w:t>
      </w:r>
    </w:p>
    <w:p w14:paraId="39F4CDAD" w14:textId="77777777" w:rsidR="00737214" w:rsidRPr="00BA072F" w:rsidRDefault="00737214" w:rsidP="00B50B56">
      <w:pPr>
        <w:numPr>
          <w:ilvl w:val="0"/>
          <w:numId w:val="35"/>
        </w:numPr>
        <w:autoSpaceDE w:val="0"/>
        <w:autoSpaceDN w:val="0"/>
        <w:ind w:left="851" w:hanging="425"/>
        <w:contextualSpacing/>
        <w:jc w:val="both"/>
        <w:rPr>
          <w:rFonts w:ascii="Arial" w:eastAsia="Cambria" w:hAnsi="Arial" w:cs="Arial"/>
          <w:bCs/>
          <w:sz w:val="24"/>
          <w:szCs w:val="24"/>
          <w:lang w:val="en-ZA"/>
        </w:rPr>
      </w:pPr>
      <w:r w:rsidRPr="00BA072F">
        <w:rPr>
          <w:rFonts w:ascii="Arial" w:eastAsia="Cambria" w:hAnsi="Arial" w:cs="Arial"/>
          <w:bCs/>
          <w:sz w:val="24"/>
          <w:szCs w:val="24"/>
          <w:lang w:val="en-ZA"/>
        </w:rPr>
        <w:t>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w:t>
      </w:r>
    </w:p>
    <w:p w14:paraId="67B3A5AE" w14:textId="77777777" w:rsidR="00737214" w:rsidRPr="00BA072F" w:rsidRDefault="00737214" w:rsidP="00737214">
      <w:pPr>
        <w:autoSpaceDE w:val="0"/>
        <w:autoSpaceDN w:val="0"/>
        <w:ind w:left="567"/>
        <w:jc w:val="both"/>
        <w:rPr>
          <w:rFonts w:ascii="Arial" w:hAnsi="Arial" w:cs="Arial"/>
          <w:bCs/>
          <w:sz w:val="24"/>
          <w:szCs w:val="24"/>
          <w:lang w:val="en-ZA"/>
        </w:rPr>
      </w:pPr>
    </w:p>
    <w:p w14:paraId="71E7E4A4" w14:textId="6FA330DA" w:rsidR="00737214" w:rsidRPr="00BA072F" w:rsidRDefault="005E5F87" w:rsidP="00B50B56">
      <w:pPr>
        <w:pStyle w:val="ListParagraph"/>
        <w:numPr>
          <w:ilvl w:val="0"/>
          <w:numId w:val="28"/>
        </w:numPr>
        <w:ind w:left="426" w:hanging="426"/>
        <w:rPr>
          <w:rFonts w:eastAsia="Cambria" w:cs="Arial"/>
          <w:b/>
          <w:bCs/>
          <w:sz w:val="24"/>
          <w:szCs w:val="24"/>
        </w:rPr>
      </w:pPr>
      <w:r w:rsidRPr="00BA072F">
        <w:rPr>
          <w:rFonts w:eastAsia="Cambria" w:cs="Arial"/>
          <w:b/>
          <w:bCs/>
          <w:sz w:val="24"/>
          <w:szCs w:val="24"/>
        </w:rPr>
        <w:t>CONTRACT PERIOD</w:t>
      </w:r>
    </w:p>
    <w:p w14:paraId="683B5F03" w14:textId="0E286643" w:rsidR="00737214" w:rsidRPr="00BA072F" w:rsidRDefault="00737214" w:rsidP="005E5F87">
      <w:pPr>
        <w:autoSpaceDE w:val="0"/>
        <w:autoSpaceDN w:val="0"/>
        <w:ind w:left="426"/>
        <w:jc w:val="both"/>
        <w:rPr>
          <w:rFonts w:ascii="Arial" w:hAnsi="Arial" w:cs="Arial"/>
          <w:bCs/>
          <w:sz w:val="24"/>
          <w:szCs w:val="24"/>
          <w:lang w:val="en-ZA"/>
        </w:rPr>
      </w:pPr>
      <w:r w:rsidRPr="00BA072F">
        <w:rPr>
          <w:rFonts w:ascii="Arial" w:hAnsi="Arial" w:cs="Arial"/>
          <w:bCs/>
          <w:sz w:val="24"/>
          <w:szCs w:val="24"/>
          <w:lang w:val="en-ZA"/>
        </w:rPr>
        <w:t>The contract period shall be</w:t>
      </w:r>
      <w:r w:rsidR="00E246DE" w:rsidRPr="00BA072F">
        <w:rPr>
          <w:rFonts w:ascii="Arial" w:hAnsi="Arial" w:cs="Arial"/>
          <w:bCs/>
          <w:sz w:val="24"/>
          <w:szCs w:val="24"/>
          <w:lang w:val="en-ZA"/>
        </w:rPr>
        <w:t xml:space="preserve"> for a period of 3</w:t>
      </w:r>
      <w:r w:rsidRPr="00BA072F">
        <w:rPr>
          <w:rFonts w:ascii="Arial" w:hAnsi="Arial" w:cs="Arial"/>
          <w:bCs/>
          <w:sz w:val="24"/>
          <w:szCs w:val="24"/>
          <w:lang w:val="en-ZA"/>
        </w:rPr>
        <w:t xml:space="preserve"> years.</w:t>
      </w:r>
    </w:p>
    <w:p w14:paraId="48B8E49C" w14:textId="77777777" w:rsidR="00737214" w:rsidRPr="00BA072F" w:rsidRDefault="00737214" w:rsidP="00737214">
      <w:pPr>
        <w:autoSpaceDE w:val="0"/>
        <w:autoSpaceDN w:val="0"/>
        <w:ind w:left="567"/>
        <w:jc w:val="both"/>
        <w:rPr>
          <w:rFonts w:ascii="Arial" w:hAnsi="Arial" w:cs="Arial"/>
          <w:bCs/>
          <w:sz w:val="24"/>
          <w:szCs w:val="24"/>
          <w:lang w:val="en-ZA"/>
        </w:rPr>
      </w:pPr>
    </w:p>
    <w:p w14:paraId="78270B70" w14:textId="4BF954BD" w:rsidR="00737214" w:rsidRPr="00BA072F" w:rsidRDefault="005E5F87" w:rsidP="00B50B56">
      <w:pPr>
        <w:pStyle w:val="ListParagraph"/>
        <w:numPr>
          <w:ilvl w:val="0"/>
          <w:numId w:val="28"/>
        </w:numPr>
        <w:ind w:left="426" w:hanging="426"/>
        <w:rPr>
          <w:rFonts w:eastAsia="Cambria" w:cs="Arial"/>
          <w:b/>
          <w:bCs/>
          <w:sz w:val="24"/>
          <w:szCs w:val="24"/>
        </w:rPr>
      </w:pPr>
      <w:r w:rsidRPr="00BA072F">
        <w:rPr>
          <w:rFonts w:eastAsia="Cambria" w:cs="Arial"/>
          <w:b/>
          <w:bCs/>
          <w:sz w:val="24"/>
          <w:szCs w:val="24"/>
        </w:rPr>
        <w:t xml:space="preserve">MERGERS, TAKE OVERS AND CHANGES IN SUPPLIER DETAIL </w:t>
      </w:r>
    </w:p>
    <w:p w14:paraId="0CEEAE91" w14:textId="77777777" w:rsidR="00737214" w:rsidRPr="00BA072F" w:rsidRDefault="00737214" w:rsidP="00B50B56">
      <w:pPr>
        <w:numPr>
          <w:ilvl w:val="2"/>
          <w:numId w:val="34"/>
        </w:numPr>
        <w:autoSpaceDE w:val="0"/>
        <w:autoSpaceDN w:val="0"/>
        <w:ind w:left="851" w:hanging="425"/>
        <w:jc w:val="both"/>
        <w:rPr>
          <w:rFonts w:ascii="Arial" w:hAnsi="Arial" w:cs="Arial"/>
          <w:bCs/>
          <w:sz w:val="24"/>
          <w:szCs w:val="24"/>
          <w:lang w:val="en-ZA"/>
        </w:rPr>
      </w:pPr>
      <w:r w:rsidRPr="00BA072F">
        <w:rPr>
          <w:rFonts w:ascii="Arial" w:hAnsi="Arial" w:cs="Arial"/>
          <w:bCs/>
          <w:sz w:val="24"/>
          <w:szCs w:val="24"/>
          <w:lang w:val="en-ZA"/>
        </w:rPr>
        <w:t>Where a contracted supplier merges with or is taken over by another, the contracted supplier must inform the Department of Health in writing immediately (within 7 days) of relevant details.</w:t>
      </w:r>
    </w:p>
    <w:p w14:paraId="3BABB34A" w14:textId="77777777" w:rsidR="00737214" w:rsidRPr="00BA072F" w:rsidRDefault="00737214" w:rsidP="00B50B56">
      <w:pPr>
        <w:numPr>
          <w:ilvl w:val="2"/>
          <w:numId w:val="34"/>
        </w:numPr>
        <w:autoSpaceDE w:val="0"/>
        <w:autoSpaceDN w:val="0"/>
        <w:ind w:left="851" w:hanging="425"/>
        <w:jc w:val="both"/>
        <w:rPr>
          <w:rFonts w:ascii="Arial" w:hAnsi="Arial" w:cs="Arial"/>
          <w:bCs/>
          <w:sz w:val="24"/>
          <w:szCs w:val="24"/>
          <w:lang w:val="en-ZA"/>
        </w:rPr>
      </w:pPr>
      <w:r w:rsidRPr="00BA072F">
        <w:rPr>
          <w:rFonts w:ascii="Arial" w:hAnsi="Arial" w:cs="Arial"/>
          <w:bCs/>
          <w:sz w:val="24"/>
          <w:szCs w:val="24"/>
          <w:lang w:val="en-ZA"/>
        </w:rPr>
        <w:t>The Department of Health reserves the right to agree to the transfer of contractual obligations to the new supplier under the prevailing conditions of contract or to cancel the contract.</w:t>
      </w:r>
    </w:p>
    <w:p w14:paraId="4509E3B7" w14:textId="77777777" w:rsidR="00737214" w:rsidRPr="00BA072F" w:rsidRDefault="00737214" w:rsidP="00B50B56">
      <w:pPr>
        <w:numPr>
          <w:ilvl w:val="2"/>
          <w:numId w:val="34"/>
        </w:numPr>
        <w:autoSpaceDE w:val="0"/>
        <w:autoSpaceDN w:val="0"/>
        <w:ind w:left="851" w:hanging="425"/>
        <w:jc w:val="both"/>
        <w:rPr>
          <w:rFonts w:ascii="Arial" w:hAnsi="Arial" w:cs="Arial"/>
          <w:bCs/>
          <w:sz w:val="24"/>
          <w:szCs w:val="24"/>
          <w:lang w:val="en-ZA"/>
        </w:rPr>
      </w:pPr>
      <w:r w:rsidRPr="00BA072F">
        <w:rPr>
          <w:rFonts w:ascii="Arial" w:hAnsi="Arial" w:cs="Arial"/>
          <w:bCs/>
          <w:sz w:val="24"/>
          <w:szCs w:val="24"/>
          <w:lang w:val="en-ZA"/>
        </w:rPr>
        <w:t xml:space="preserve">A contracted supplier must inform the Department of Health within 7 days of any changes of address, name or banking details. </w:t>
      </w:r>
    </w:p>
    <w:p w14:paraId="2771C869" w14:textId="77777777" w:rsidR="00737214" w:rsidRPr="00BA072F" w:rsidRDefault="00737214" w:rsidP="005E5F87">
      <w:pPr>
        <w:autoSpaceDE w:val="0"/>
        <w:autoSpaceDN w:val="0"/>
        <w:ind w:left="851"/>
        <w:jc w:val="both"/>
        <w:rPr>
          <w:rFonts w:ascii="Arial" w:hAnsi="Arial" w:cs="Arial"/>
          <w:bCs/>
          <w:sz w:val="24"/>
          <w:szCs w:val="24"/>
          <w:lang w:val="en-ZA"/>
        </w:rPr>
      </w:pPr>
    </w:p>
    <w:p w14:paraId="53223152" w14:textId="68DA112B" w:rsidR="00737214" w:rsidRPr="00934C8E" w:rsidRDefault="00737214" w:rsidP="00B50B56">
      <w:pPr>
        <w:pStyle w:val="ListParagraph"/>
        <w:numPr>
          <w:ilvl w:val="1"/>
          <w:numId w:val="28"/>
        </w:numPr>
        <w:autoSpaceDE w:val="0"/>
        <w:autoSpaceDN w:val="0"/>
        <w:rPr>
          <w:rFonts w:eastAsia="Cambria" w:cs="Arial"/>
          <w:b/>
          <w:sz w:val="24"/>
          <w:szCs w:val="24"/>
        </w:rPr>
      </w:pPr>
      <w:r w:rsidRPr="00934C8E">
        <w:rPr>
          <w:rFonts w:eastAsia="Cambria" w:cs="Arial"/>
          <w:b/>
          <w:sz w:val="24"/>
          <w:szCs w:val="24"/>
        </w:rPr>
        <w:t>Third parties</w:t>
      </w:r>
    </w:p>
    <w:p w14:paraId="61CAF413" w14:textId="77777777" w:rsidR="00737214" w:rsidRPr="00BA072F" w:rsidRDefault="00737214" w:rsidP="005E5F87">
      <w:pPr>
        <w:autoSpaceDE w:val="0"/>
        <w:autoSpaceDN w:val="0"/>
        <w:ind w:left="851"/>
        <w:contextualSpacing/>
        <w:jc w:val="both"/>
        <w:rPr>
          <w:rFonts w:ascii="Arial" w:eastAsia="Cambria" w:hAnsi="Arial" w:cs="Arial"/>
          <w:bCs/>
          <w:sz w:val="24"/>
          <w:szCs w:val="24"/>
          <w:lang w:val="en-ZA"/>
        </w:rPr>
      </w:pPr>
      <w:r w:rsidRPr="00BA072F">
        <w:rPr>
          <w:rFonts w:ascii="Arial" w:eastAsia="Cambria" w:hAnsi="Arial" w:cs="Arial"/>
          <w:bCs/>
          <w:sz w:val="24"/>
          <w:szCs w:val="24"/>
          <w:lang w:val="en-ZA"/>
        </w:rPr>
        <w:t>Participating authorities will not make a payment to or consult regarding orders with a third party.</w:t>
      </w:r>
    </w:p>
    <w:p w14:paraId="1E852AB6" w14:textId="0FE87EDE" w:rsidR="0030088D" w:rsidRDefault="00737214" w:rsidP="0030088D">
      <w:pPr>
        <w:pStyle w:val="ListParagraph"/>
        <w:numPr>
          <w:ilvl w:val="1"/>
          <w:numId w:val="28"/>
        </w:numPr>
        <w:autoSpaceDE w:val="0"/>
        <w:autoSpaceDN w:val="0"/>
        <w:rPr>
          <w:rFonts w:cs="Arial"/>
          <w:bCs/>
          <w:sz w:val="24"/>
          <w:szCs w:val="24"/>
        </w:rPr>
      </w:pPr>
      <w:r w:rsidRPr="00BA072F">
        <w:rPr>
          <w:rFonts w:cs="Arial"/>
          <w:bCs/>
          <w:sz w:val="24"/>
          <w:szCs w:val="24"/>
        </w:rPr>
        <w:t xml:space="preserve">No third party is entitled to put an account on hold.  </w:t>
      </w:r>
    </w:p>
    <w:p w14:paraId="6757EBE7" w14:textId="77777777" w:rsidR="0030088D" w:rsidRDefault="0030088D" w:rsidP="0030088D">
      <w:pPr>
        <w:autoSpaceDE w:val="0"/>
        <w:autoSpaceDN w:val="0"/>
        <w:rPr>
          <w:rFonts w:cs="Arial"/>
          <w:bCs/>
          <w:sz w:val="24"/>
          <w:szCs w:val="24"/>
        </w:rPr>
      </w:pPr>
    </w:p>
    <w:p w14:paraId="7128BCD9" w14:textId="4F5F0EEB" w:rsidR="0030088D" w:rsidRPr="0030088D" w:rsidRDefault="0030088D" w:rsidP="0030088D">
      <w:pPr>
        <w:pStyle w:val="ListParagraph"/>
        <w:numPr>
          <w:ilvl w:val="0"/>
          <w:numId w:val="28"/>
        </w:numPr>
        <w:rPr>
          <w:rFonts w:eastAsia="Calibri" w:cs="Arial"/>
          <w:b/>
          <w:bCs/>
          <w:kern w:val="2"/>
          <w:sz w:val="24"/>
          <w:szCs w:val="24"/>
          <w:lang w:val="en-US"/>
          <w14:ligatures w14:val="standardContextual"/>
        </w:rPr>
      </w:pPr>
      <w:r>
        <w:rPr>
          <w:rFonts w:eastAsia="Calibri" w:cs="Arial"/>
          <w:b/>
          <w:bCs/>
          <w:kern w:val="2"/>
          <w:sz w:val="24"/>
          <w:szCs w:val="24"/>
          <w:lang w:val="en-US"/>
          <w14:ligatures w14:val="standardContextual"/>
        </w:rPr>
        <w:t xml:space="preserve">  </w:t>
      </w:r>
      <w:r w:rsidRPr="0030088D">
        <w:rPr>
          <w:rFonts w:eastAsia="Calibri" w:cs="Arial"/>
          <w:b/>
          <w:bCs/>
          <w:kern w:val="2"/>
          <w:sz w:val="24"/>
          <w:szCs w:val="24"/>
          <w:lang w:val="en-US"/>
          <w14:ligatures w14:val="standardContextual"/>
        </w:rPr>
        <w:t>APPLICATION OF THE PRICE ADJUSTMENT FORMULA</w:t>
      </w:r>
    </w:p>
    <w:p w14:paraId="42E1B888" w14:textId="77777777" w:rsidR="0030088D" w:rsidRPr="00F26BFD" w:rsidRDefault="0030088D" w:rsidP="0030088D">
      <w:pPr>
        <w:rPr>
          <w:rFonts w:ascii="Arial" w:eastAsia="Calibri" w:hAnsi="Arial" w:cs="Arial"/>
          <w:b/>
          <w:bCs/>
          <w:kern w:val="2"/>
          <w:sz w:val="24"/>
          <w:szCs w:val="24"/>
          <w:lang w:val="en-US"/>
          <w14:ligatures w14:val="standardContextual"/>
        </w:rPr>
      </w:pPr>
    </w:p>
    <w:p w14:paraId="6871223B" w14:textId="77777777" w:rsidR="0030088D" w:rsidRPr="00F26BFD" w:rsidRDefault="0030088D" w:rsidP="0030088D">
      <w:pPr>
        <w:spacing w:after="160" w:line="259" w:lineRule="auto"/>
        <w:ind w:left="720"/>
        <w:rPr>
          <w:rFonts w:ascii="Arial" w:eastAsia="Calibri" w:hAnsi="Arial" w:cs="Arial"/>
          <w:kern w:val="2"/>
          <w:sz w:val="24"/>
          <w:szCs w:val="24"/>
          <w:lang w:val="en-US"/>
          <w14:ligatures w14:val="standardContextual"/>
        </w:rPr>
      </w:pPr>
      <w:r w:rsidRPr="00F26BFD">
        <w:rPr>
          <w:rFonts w:ascii="Arial" w:eastAsia="Calibri" w:hAnsi="Arial" w:cs="Arial"/>
          <w:kern w:val="2"/>
          <w:sz w:val="24"/>
          <w:szCs w:val="24"/>
          <w:lang w:val="en-US"/>
          <w14:ligatures w14:val="standardContextual"/>
        </w:rPr>
        <w:t xml:space="preserve">The successful supplier shall </w:t>
      </w:r>
      <w:proofErr w:type="gramStart"/>
      <w:r w:rsidRPr="00F26BFD">
        <w:rPr>
          <w:rFonts w:ascii="Arial" w:eastAsia="Calibri" w:hAnsi="Arial" w:cs="Arial"/>
          <w:kern w:val="2"/>
          <w:sz w:val="24"/>
          <w:szCs w:val="24"/>
          <w:lang w:val="en-US"/>
          <w14:ligatures w14:val="standardContextual"/>
        </w:rPr>
        <w:t>submit an application</w:t>
      </w:r>
      <w:proofErr w:type="gramEnd"/>
      <w:r w:rsidRPr="00F26BFD">
        <w:rPr>
          <w:rFonts w:ascii="Arial" w:eastAsia="Calibri" w:hAnsi="Arial" w:cs="Arial"/>
          <w:kern w:val="2"/>
          <w:sz w:val="24"/>
          <w:szCs w:val="24"/>
          <w:lang w:val="en-US"/>
          <w14:ligatures w14:val="standardContextual"/>
        </w:rPr>
        <w:t xml:space="preserve"> in writing and supported by documentary proof to GDOH within 30 days of any Price Adjustment.</w:t>
      </w:r>
    </w:p>
    <w:p w14:paraId="573B0FB1" w14:textId="77777777" w:rsidR="0030088D" w:rsidRPr="00F26BFD" w:rsidRDefault="0030088D" w:rsidP="0030088D">
      <w:pPr>
        <w:spacing w:after="160" w:line="259" w:lineRule="auto"/>
        <w:ind w:left="720"/>
        <w:rPr>
          <w:rFonts w:ascii="Arial" w:eastAsia="Calibri" w:hAnsi="Arial" w:cs="Arial"/>
          <w:b/>
          <w:bCs/>
          <w:kern w:val="2"/>
          <w:sz w:val="24"/>
          <w:szCs w:val="24"/>
          <w:lang w:val="en-US"/>
          <w14:ligatures w14:val="standardContextual"/>
        </w:rPr>
      </w:pPr>
      <w:r w:rsidRPr="00F26BFD">
        <w:rPr>
          <w:rFonts w:ascii="Arial" w:eastAsia="Calibri" w:hAnsi="Arial" w:cs="Arial"/>
          <w:b/>
          <w:bCs/>
          <w:kern w:val="2"/>
          <w:sz w:val="24"/>
          <w:szCs w:val="24"/>
          <w:lang w:val="en-US"/>
          <w14:ligatures w14:val="standardContextual"/>
        </w:rPr>
        <w:t xml:space="preserve">  Fixed price period</w:t>
      </w:r>
    </w:p>
    <w:tbl>
      <w:tblPr>
        <w:tblW w:w="8232"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2"/>
      </w:tblGrid>
      <w:tr w:rsidR="002900E6" w:rsidRPr="00F26BFD" w14:paraId="006B9FEF" w14:textId="77777777" w:rsidTr="00075BF0">
        <w:trPr>
          <w:trHeight w:val="1197"/>
        </w:trPr>
        <w:tc>
          <w:tcPr>
            <w:tcW w:w="8232" w:type="dxa"/>
          </w:tcPr>
          <w:p w14:paraId="0FD5E679" w14:textId="607C3ABA" w:rsidR="002900E6" w:rsidRPr="00F26BFD" w:rsidRDefault="002900E6" w:rsidP="009A3C87">
            <w:pPr>
              <w:spacing w:after="160" w:line="259" w:lineRule="auto"/>
              <w:rPr>
                <w:rFonts w:ascii="Arial" w:eastAsia="Calibri" w:hAnsi="Arial" w:cs="Arial"/>
                <w:kern w:val="2"/>
                <w:sz w:val="24"/>
                <w:szCs w:val="24"/>
                <w:lang w:val="en-US"/>
                <w14:ligatures w14:val="standardContextual"/>
              </w:rPr>
            </w:pPr>
            <w:proofErr w:type="spellStart"/>
            <w:r w:rsidRPr="00F26BFD">
              <w:rPr>
                <w:rFonts w:ascii="Arial" w:eastAsia="Calibri" w:hAnsi="Arial" w:cs="Arial"/>
                <w:kern w:val="2"/>
                <w:sz w:val="24"/>
                <w:szCs w:val="24"/>
                <w:lang w:val="en-US"/>
                <w14:ligatures w14:val="standardContextual"/>
              </w:rPr>
              <w:t>G</w:t>
            </w:r>
            <w:r>
              <w:rPr>
                <w:rFonts w:ascii="Arial" w:eastAsia="Calibri" w:hAnsi="Arial" w:cs="Arial"/>
                <w:kern w:val="2"/>
                <w:sz w:val="24"/>
                <w:szCs w:val="24"/>
                <w:lang w:val="en-US"/>
                <w14:ligatures w14:val="standardContextual"/>
              </w:rPr>
              <w:t>DoH</w:t>
            </w:r>
            <w:proofErr w:type="spellEnd"/>
            <w:r w:rsidRPr="00F26BFD">
              <w:rPr>
                <w:rFonts w:ascii="Arial" w:eastAsia="Calibri" w:hAnsi="Arial" w:cs="Arial"/>
                <w:kern w:val="2"/>
                <w:sz w:val="24"/>
                <w:szCs w:val="24"/>
                <w:lang w:val="en-US"/>
                <w14:ligatures w14:val="standardContextual"/>
              </w:rPr>
              <w:t xml:space="preserve"> suggests an initial fixed period of at least six (6) months from the effective date of any agreement, which may be awarded </w:t>
            </w:r>
            <w:proofErr w:type="gramStart"/>
            <w:r w:rsidRPr="00F26BFD">
              <w:rPr>
                <w:rFonts w:ascii="Arial" w:eastAsia="Calibri" w:hAnsi="Arial" w:cs="Arial"/>
                <w:kern w:val="2"/>
                <w:sz w:val="24"/>
                <w:szCs w:val="24"/>
                <w:lang w:val="en-US"/>
                <w14:ligatures w14:val="standardContextual"/>
              </w:rPr>
              <w:t>as a result of</w:t>
            </w:r>
            <w:proofErr w:type="gramEnd"/>
            <w:r w:rsidRPr="00F26BFD">
              <w:rPr>
                <w:rFonts w:ascii="Arial" w:eastAsia="Calibri" w:hAnsi="Arial" w:cs="Arial"/>
                <w:kern w:val="2"/>
                <w:sz w:val="24"/>
                <w:szCs w:val="24"/>
                <w:lang w:val="en-US"/>
                <w14:ligatures w14:val="standardContextual"/>
              </w:rPr>
              <w:t xml:space="preserve"> this RFP. </w:t>
            </w:r>
          </w:p>
        </w:tc>
      </w:tr>
    </w:tbl>
    <w:p w14:paraId="3BE34F9E" w14:textId="77777777" w:rsidR="0030088D" w:rsidRPr="00F26BFD" w:rsidRDefault="0030088D" w:rsidP="0030088D">
      <w:pPr>
        <w:spacing w:after="160" w:line="259" w:lineRule="auto"/>
        <w:ind w:left="862"/>
        <w:rPr>
          <w:rFonts w:ascii="Arial" w:eastAsia="Calibri" w:hAnsi="Arial" w:cs="Arial"/>
          <w:b/>
          <w:bCs/>
          <w:kern w:val="2"/>
          <w:sz w:val="24"/>
          <w:szCs w:val="24"/>
          <w:lang w:val="en-US"/>
          <w14:ligatures w14:val="standardContextual"/>
        </w:rPr>
      </w:pPr>
      <w:r w:rsidRPr="00F26BFD">
        <w:rPr>
          <w:rFonts w:ascii="Arial" w:eastAsia="Calibri" w:hAnsi="Arial" w:cs="Arial"/>
          <w:kern w:val="2"/>
          <w:sz w:val="24"/>
          <w:szCs w:val="24"/>
          <w:lang w:val="en-US"/>
          <w14:ligatures w14:val="standardContextual"/>
        </w:rPr>
        <w:t xml:space="preserve">                                                                                                                                                                                                    </w:t>
      </w:r>
      <w:r w:rsidRPr="00F26BFD">
        <w:rPr>
          <w:rFonts w:ascii="Arial" w:eastAsia="Calibri" w:hAnsi="Arial" w:cs="Arial"/>
          <w:b/>
          <w:bCs/>
          <w:kern w:val="2"/>
          <w:sz w:val="24"/>
          <w:szCs w:val="24"/>
          <w:lang w:val="en-US"/>
          <w14:ligatures w14:val="standardContextual"/>
        </w:rPr>
        <w:t>Frequency of price adjustments after fixed price period</w:t>
      </w:r>
    </w:p>
    <w:tbl>
      <w:tblPr>
        <w:tblW w:w="809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1"/>
      </w:tblGrid>
      <w:tr w:rsidR="00075BF0" w:rsidRPr="00F26BFD" w14:paraId="61975AD3" w14:textId="77777777" w:rsidTr="00075BF0">
        <w:trPr>
          <w:trHeight w:val="1133"/>
        </w:trPr>
        <w:tc>
          <w:tcPr>
            <w:tcW w:w="8091" w:type="dxa"/>
          </w:tcPr>
          <w:p w14:paraId="1A72384B" w14:textId="18E5D1A2" w:rsidR="00075BF0" w:rsidRPr="00F26BFD" w:rsidRDefault="00075BF0" w:rsidP="009A3C87">
            <w:pPr>
              <w:spacing w:after="160" w:line="259" w:lineRule="auto"/>
              <w:rPr>
                <w:rFonts w:ascii="Arial" w:eastAsia="Calibri" w:hAnsi="Arial" w:cs="Arial"/>
                <w:kern w:val="2"/>
                <w:sz w:val="24"/>
                <w:szCs w:val="24"/>
                <w:lang w:val="en-US"/>
                <w14:ligatures w14:val="standardContextual"/>
              </w:rPr>
            </w:pPr>
            <w:proofErr w:type="spellStart"/>
            <w:r w:rsidRPr="00F26BFD">
              <w:rPr>
                <w:rFonts w:ascii="Arial" w:eastAsia="Calibri" w:hAnsi="Arial" w:cs="Arial"/>
                <w:kern w:val="2"/>
                <w:sz w:val="24"/>
                <w:szCs w:val="24"/>
                <w:lang w:val="en-US"/>
                <w14:ligatures w14:val="standardContextual"/>
              </w:rPr>
              <w:t>G</w:t>
            </w:r>
            <w:r>
              <w:rPr>
                <w:rFonts w:ascii="Arial" w:eastAsia="Calibri" w:hAnsi="Arial" w:cs="Arial"/>
                <w:kern w:val="2"/>
                <w:sz w:val="24"/>
                <w:szCs w:val="24"/>
                <w:lang w:val="en-US"/>
                <w14:ligatures w14:val="standardContextual"/>
              </w:rPr>
              <w:t>DoH</w:t>
            </w:r>
            <w:proofErr w:type="spellEnd"/>
            <w:r w:rsidRPr="00F26BFD">
              <w:rPr>
                <w:rFonts w:ascii="Arial" w:eastAsia="Calibri" w:hAnsi="Arial" w:cs="Arial"/>
                <w:kern w:val="2"/>
                <w:sz w:val="24"/>
                <w:szCs w:val="24"/>
                <w:lang w:val="en-US"/>
                <w14:ligatures w14:val="standardContextual"/>
              </w:rPr>
              <w:t xml:space="preserve"> suggests six (6) monthly adjustments, after the initial fixed price period. Longer periods than six (6) months between adjustments will be considered even more favorable.  </w:t>
            </w:r>
          </w:p>
        </w:tc>
      </w:tr>
    </w:tbl>
    <w:p w14:paraId="7B8244AF" w14:textId="77777777" w:rsidR="00806339" w:rsidRPr="00855701" w:rsidRDefault="00806339" w:rsidP="00934C8E">
      <w:pPr>
        <w:widowControl w:val="0"/>
        <w:ind w:right="88"/>
        <w:jc w:val="both"/>
        <w:rPr>
          <w:rFonts w:ascii="Arial" w:hAnsi="Arial" w:cs="Arial"/>
          <w:sz w:val="24"/>
          <w:szCs w:val="24"/>
        </w:rPr>
      </w:pPr>
    </w:p>
    <w:p w14:paraId="1D9DD032" w14:textId="163ABD37" w:rsidR="00A21DEA" w:rsidRPr="00BA072F" w:rsidRDefault="00A21DEA" w:rsidP="00E246DE">
      <w:pPr>
        <w:pStyle w:val="ListParagraph"/>
        <w:numPr>
          <w:ilvl w:val="0"/>
          <w:numId w:val="28"/>
        </w:numPr>
        <w:ind w:left="426" w:hanging="426"/>
        <w:rPr>
          <w:rFonts w:cs="Arial"/>
          <w:b/>
          <w:caps/>
          <w:sz w:val="24"/>
          <w:szCs w:val="24"/>
        </w:rPr>
      </w:pPr>
      <w:r w:rsidRPr="00BA072F">
        <w:rPr>
          <w:rFonts w:cs="Arial"/>
          <w:b/>
          <w:caps/>
          <w:sz w:val="24"/>
          <w:szCs w:val="24"/>
        </w:rPr>
        <w:t>PRICE SCHEDULE</w:t>
      </w:r>
    </w:p>
    <w:p w14:paraId="6679AD09" w14:textId="77777777" w:rsidR="00E246DE" w:rsidRPr="00BA072F" w:rsidRDefault="00E246DE" w:rsidP="00E246DE">
      <w:pPr>
        <w:pStyle w:val="ListParagraph"/>
        <w:ind w:left="426"/>
        <w:rPr>
          <w:rFonts w:cs="Arial"/>
          <w:b/>
          <w:caps/>
          <w:sz w:val="24"/>
          <w:szCs w:val="24"/>
        </w:rPr>
      </w:pPr>
    </w:p>
    <w:p w14:paraId="5249FF2D" w14:textId="0CBD78F4" w:rsidR="00D54B27" w:rsidRPr="003A784B" w:rsidRDefault="00A21DEA" w:rsidP="00075BF0">
      <w:pPr>
        <w:pStyle w:val="ListParagraph"/>
        <w:numPr>
          <w:ilvl w:val="1"/>
          <w:numId w:val="28"/>
        </w:numPr>
        <w:autoSpaceDE w:val="0"/>
        <w:autoSpaceDN w:val="0"/>
        <w:jc w:val="left"/>
        <w:rPr>
          <w:rFonts w:cs="Arial"/>
          <w:b/>
          <w:sz w:val="24"/>
          <w:szCs w:val="24"/>
        </w:rPr>
      </w:pPr>
      <w:r w:rsidRPr="003A784B">
        <w:rPr>
          <w:rFonts w:cs="Arial"/>
          <w:sz w:val="24"/>
          <w:szCs w:val="24"/>
        </w:rPr>
        <w:t xml:space="preserve">Price schedule of </w:t>
      </w:r>
      <w:r w:rsidR="00D54B27" w:rsidRPr="003A784B">
        <w:rPr>
          <w:rFonts w:cs="Arial"/>
          <w:sz w:val="24"/>
          <w:szCs w:val="24"/>
        </w:rPr>
        <w:t xml:space="preserve">Annexure </w:t>
      </w:r>
      <w:r w:rsidR="00833F8D">
        <w:rPr>
          <w:rFonts w:cs="Arial"/>
          <w:sz w:val="24"/>
          <w:szCs w:val="24"/>
        </w:rPr>
        <w:t xml:space="preserve">B </w:t>
      </w:r>
      <w:r w:rsidR="00D42BB0" w:rsidRPr="003A784B">
        <w:rPr>
          <w:rFonts w:cs="Arial"/>
          <w:sz w:val="24"/>
          <w:szCs w:val="24"/>
        </w:rPr>
        <w:t xml:space="preserve">Rehabilitation </w:t>
      </w:r>
      <w:proofErr w:type="spellStart"/>
      <w:r w:rsidR="00BC431D">
        <w:rPr>
          <w:rFonts w:cs="Arial"/>
          <w:sz w:val="24"/>
          <w:szCs w:val="24"/>
        </w:rPr>
        <w:t>Equipment</w:t>
      </w:r>
      <w:r w:rsidR="00833F8D">
        <w:rPr>
          <w:rFonts w:cs="Arial"/>
          <w:sz w:val="24"/>
          <w:szCs w:val="24"/>
        </w:rPr>
        <w:t>s</w:t>
      </w:r>
      <w:proofErr w:type="spellEnd"/>
      <w:r w:rsidR="00D54B27" w:rsidRPr="003A784B">
        <w:rPr>
          <w:rFonts w:cs="Arial"/>
          <w:sz w:val="24"/>
          <w:szCs w:val="24"/>
        </w:rPr>
        <w:t>:</w:t>
      </w:r>
    </w:p>
    <w:p w14:paraId="27F9A95F" w14:textId="5BD5EDDF" w:rsidR="00A21DEA" w:rsidRPr="00BA072F" w:rsidRDefault="008D211C" w:rsidP="008D4D74">
      <w:pPr>
        <w:pStyle w:val="ListParagraph"/>
        <w:numPr>
          <w:ilvl w:val="1"/>
          <w:numId w:val="28"/>
        </w:numPr>
        <w:autoSpaceDE w:val="0"/>
        <w:autoSpaceDN w:val="0"/>
        <w:ind w:left="709" w:hanging="709"/>
        <w:jc w:val="left"/>
        <w:rPr>
          <w:rFonts w:cs="Arial"/>
          <w:sz w:val="24"/>
          <w:szCs w:val="24"/>
        </w:rPr>
      </w:pPr>
      <w:r>
        <w:rPr>
          <w:rFonts w:cs="Arial"/>
          <w:sz w:val="24"/>
          <w:szCs w:val="24"/>
        </w:rPr>
        <w:t xml:space="preserve">List of </w:t>
      </w:r>
      <w:r w:rsidR="00636191">
        <w:rPr>
          <w:rFonts w:cs="Arial"/>
          <w:sz w:val="24"/>
          <w:szCs w:val="24"/>
        </w:rPr>
        <w:t>the e</w:t>
      </w:r>
      <w:r w:rsidR="00A21DEA" w:rsidRPr="00BA072F">
        <w:rPr>
          <w:rFonts w:cs="Arial"/>
          <w:sz w:val="24"/>
          <w:szCs w:val="24"/>
        </w:rPr>
        <w:t xml:space="preserve">quipment Items </w:t>
      </w:r>
      <w:r w:rsidR="00AC7E67">
        <w:rPr>
          <w:rFonts w:cs="Arial"/>
          <w:sz w:val="24"/>
          <w:szCs w:val="24"/>
        </w:rPr>
        <w:t>are</w:t>
      </w:r>
      <w:r w:rsidR="00A21DEA" w:rsidRPr="00BA072F">
        <w:rPr>
          <w:rFonts w:cs="Arial"/>
          <w:sz w:val="24"/>
          <w:szCs w:val="24"/>
        </w:rPr>
        <w:t xml:space="preserve"> provided in the format of a Microsoft Excel Document.</w:t>
      </w:r>
    </w:p>
    <w:p w14:paraId="7375C3CB" w14:textId="6C82EBFE" w:rsidR="00A21DEA" w:rsidRPr="00FC7B3F" w:rsidRDefault="00A21DEA" w:rsidP="008D4D74">
      <w:pPr>
        <w:pStyle w:val="ListParagraph"/>
        <w:numPr>
          <w:ilvl w:val="1"/>
          <w:numId w:val="28"/>
        </w:numPr>
        <w:autoSpaceDE w:val="0"/>
        <w:autoSpaceDN w:val="0"/>
        <w:ind w:left="709" w:hanging="709"/>
        <w:jc w:val="left"/>
        <w:rPr>
          <w:rFonts w:cs="Arial"/>
          <w:b/>
          <w:bCs/>
          <w:sz w:val="24"/>
          <w:szCs w:val="24"/>
        </w:rPr>
      </w:pPr>
      <w:r w:rsidRPr="00FC7B3F">
        <w:rPr>
          <w:rFonts w:cs="Arial"/>
          <w:b/>
          <w:bCs/>
          <w:sz w:val="24"/>
          <w:szCs w:val="24"/>
        </w:rPr>
        <w:t xml:space="preserve">The bidders must </w:t>
      </w:r>
      <w:r w:rsidR="00D12A01" w:rsidRPr="00FC7B3F">
        <w:rPr>
          <w:rFonts w:cs="Arial"/>
          <w:b/>
          <w:bCs/>
          <w:sz w:val="24"/>
          <w:szCs w:val="24"/>
        </w:rPr>
        <w:t xml:space="preserve">complete </w:t>
      </w:r>
      <w:r w:rsidR="00E467F1">
        <w:rPr>
          <w:rFonts w:cs="Arial"/>
          <w:b/>
          <w:bCs/>
          <w:sz w:val="24"/>
          <w:szCs w:val="24"/>
          <w:lang w:val="en-GB"/>
        </w:rPr>
        <w:t>A</w:t>
      </w:r>
      <w:r w:rsidR="00D54B27" w:rsidRPr="00FC7B3F">
        <w:rPr>
          <w:rFonts w:cs="Arial"/>
          <w:b/>
          <w:bCs/>
          <w:sz w:val="24"/>
          <w:szCs w:val="24"/>
          <w:lang w:val="en-GB"/>
        </w:rPr>
        <w:t>nnexure</w:t>
      </w:r>
      <w:r w:rsidR="00E467F1">
        <w:rPr>
          <w:rFonts w:cs="Arial"/>
          <w:b/>
          <w:bCs/>
          <w:sz w:val="24"/>
          <w:szCs w:val="24"/>
          <w:lang w:val="en-GB"/>
        </w:rPr>
        <w:t xml:space="preserve"> B</w:t>
      </w:r>
      <w:r w:rsidRPr="00FC7B3F">
        <w:rPr>
          <w:rFonts w:cs="Arial"/>
          <w:b/>
          <w:bCs/>
          <w:sz w:val="24"/>
          <w:szCs w:val="24"/>
        </w:rPr>
        <w:t xml:space="preserve"> Price schedule as follows:</w:t>
      </w:r>
    </w:p>
    <w:p w14:paraId="7E4B0852" w14:textId="75A47398" w:rsidR="00A21DEA" w:rsidRPr="00BA072F" w:rsidRDefault="00CA57F6" w:rsidP="008D4D74">
      <w:pPr>
        <w:pStyle w:val="ListParagraph"/>
        <w:numPr>
          <w:ilvl w:val="2"/>
          <w:numId w:val="28"/>
        </w:numPr>
        <w:ind w:left="709" w:hanging="709"/>
        <w:jc w:val="left"/>
        <w:rPr>
          <w:rFonts w:cs="Arial"/>
          <w:sz w:val="24"/>
          <w:szCs w:val="24"/>
        </w:rPr>
      </w:pPr>
      <w:r w:rsidRPr="00BA072F">
        <w:rPr>
          <w:rFonts w:cs="Arial"/>
          <w:sz w:val="24"/>
          <w:szCs w:val="24"/>
        </w:rPr>
        <w:t>The original (hard copy) and</w:t>
      </w:r>
      <w:r w:rsidR="00A21DEA" w:rsidRPr="00BA072F">
        <w:rPr>
          <w:rFonts w:cs="Arial"/>
          <w:sz w:val="24"/>
          <w:szCs w:val="24"/>
        </w:rPr>
        <w:t xml:space="preserve"> electronically (soft copy) </w:t>
      </w:r>
      <w:r w:rsidR="008B3B42">
        <w:rPr>
          <w:rFonts w:cs="Arial"/>
          <w:sz w:val="24"/>
          <w:szCs w:val="24"/>
        </w:rPr>
        <w:t xml:space="preserve">of Annexure </w:t>
      </w:r>
      <w:r w:rsidR="00827945">
        <w:rPr>
          <w:rFonts w:cs="Arial"/>
          <w:sz w:val="24"/>
          <w:szCs w:val="24"/>
        </w:rPr>
        <w:t>B</w:t>
      </w:r>
      <w:r w:rsidR="008B3B42">
        <w:rPr>
          <w:rFonts w:cs="Arial"/>
          <w:sz w:val="24"/>
          <w:szCs w:val="24"/>
        </w:rPr>
        <w:t xml:space="preserve"> must be</w:t>
      </w:r>
      <w:r w:rsidR="008B3B42" w:rsidRPr="00BA072F">
        <w:rPr>
          <w:rFonts w:cs="Arial"/>
          <w:sz w:val="24"/>
          <w:szCs w:val="24"/>
        </w:rPr>
        <w:t xml:space="preserve"> </w:t>
      </w:r>
      <w:r w:rsidR="00A21DEA" w:rsidRPr="00BA072F">
        <w:rPr>
          <w:rFonts w:cs="Arial"/>
          <w:sz w:val="24"/>
          <w:szCs w:val="24"/>
        </w:rPr>
        <w:t xml:space="preserve">saved on a </w:t>
      </w:r>
      <w:r w:rsidR="00F41539" w:rsidRPr="00BA072F">
        <w:rPr>
          <w:rFonts w:cs="Arial"/>
          <w:sz w:val="24"/>
          <w:szCs w:val="24"/>
        </w:rPr>
        <w:t>memory stick</w:t>
      </w:r>
      <w:r w:rsidR="00A21DEA" w:rsidRPr="00BA072F">
        <w:rPr>
          <w:rFonts w:cs="Arial"/>
          <w:sz w:val="24"/>
          <w:szCs w:val="24"/>
        </w:rPr>
        <w:t xml:space="preserve">. </w:t>
      </w:r>
    </w:p>
    <w:p w14:paraId="1F8B22A2" w14:textId="77777777" w:rsidR="00A21DEA" w:rsidRPr="00BA072F" w:rsidRDefault="00A21DEA" w:rsidP="008D4D74">
      <w:pPr>
        <w:ind w:left="142" w:hanging="142"/>
        <w:rPr>
          <w:rFonts w:ascii="Arial" w:hAnsi="Arial" w:cs="Arial"/>
          <w:sz w:val="24"/>
          <w:szCs w:val="24"/>
        </w:rPr>
      </w:pPr>
      <w:r w:rsidRPr="00BA072F">
        <w:rPr>
          <w:rFonts w:ascii="Arial" w:hAnsi="Arial" w:cs="Arial"/>
          <w:sz w:val="24"/>
          <w:szCs w:val="24"/>
          <w:u w:val="single"/>
        </w:rPr>
        <w:t>Hard Copy Format</w:t>
      </w:r>
      <w:r w:rsidRPr="00BA072F">
        <w:rPr>
          <w:rFonts w:ascii="Arial" w:hAnsi="Arial" w:cs="Arial"/>
          <w:sz w:val="24"/>
          <w:szCs w:val="24"/>
        </w:rPr>
        <w:t>:</w:t>
      </w:r>
    </w:p>
    <w:p w14:paraId="37BC699C" w14:textId="0F3E1F25" w:rsidR="00A21DEA" w:rsidRPr="00BA072F" w:rsidRDefault="00A21DEA" w:rsidP="008D4D74">
      <w:pPr>
        <w:rPr>
          <w:rFonts w:ascii="Arial" w:hAnsi="Arial" w:cs="Arial"/>
          <w:sz w:val="24"/>
          <w:szCs w:val="24"/>
        </w:rPr>
      </w:pPr>
      <w:r w:rsidRPr="00BA072F">
        <w:rPr>
          <w:rFonts w:ascii="Arial" w:hAnsi="Arial" w:cs="Arial"/>
          <w:sz w:val="24"/>
          <w:szCs w:val="24"/>
        </w:rPr>
        <w:t xml:space="preserve">Bidders </w:t>
      </w:r>
      <w:r w:rsidR="00A52B0C">
        <w:rPr>
          <w:rFonts w:ascii="Arial" w:hAnsi="Arial" w:cs="Arial"/>
          <w:sz w:val="24"/>
          <w:szCs w:val="24"/>
        </w:rPr>
        <w:t>must</w:t>
      </w:r>
      <w:r w:rsidRPr="00BA072F">
        <w:rPr>
          <w:rFonts w:ascii="Arial" w:hAnsi="Arial" w:cs="Arial"/>
          <w:sz w:val="24"/>
          <w:szCs w:val="24"/>
        </w:rPr>
        <w:t xml:space="preserve"> submit </w:t>
      </w:r>
      <w:r w:rsidR="00A52B0C">
        <w:rPr>
          <w:rFonts w:ascii="Arial" w:hAnsi="Arial" w:cs="Arial"/>
          <w:sz w:val="24"/>
          <w:szCs w:val="24"/>
        </w:rPr>
        <w:t>the</w:t>
      </w:r>
      <w:r w:rsidRPr="00BA072F">
        <w:rPr>
          <w:rFonts w:ascii="Arial" w:hAnsi="Arial" w:cs="Arial"/>
          <w:sz w:val="24"/>
          <w:szCs w:val="24"/>
        </w:rPr>
        <w:t xml:space="preserve"> original (hard copy) </w:t>
      </w:r>
      <w:r w:rsidR="00A52B0C">
        <w:rPr>
          <w:rFonts w:ascii="Arial" w:hAnsi="Arial" w:cs="Arial"/>
          <w:sz w:val="24"/>
          <w:szCs w:val="24"/>
        </w:rPr>
        <w:t xml:space="preserve">and </w:t>
      </w:r>
      <w:r w:rsidRPr="00BA072F">
        <w:rPr>
          <w:rFonts w:ascii="Arial" w:hAnsi="Arial" w:cs="Arial"/>
          <w:sz w:val="24"/>
          <w:szCs w:val="24"/>
        </w:rPr>
        <w:t>must ensure that they write clearly and legibly.</w:t>
      </w:r>
      <w:r w:rsidR="005C5F26">
        <w:rPr>
          <w:rFonts w:ascii="Arial" w:hAnsi="Arial" w:cs="Arial"/>
          <w:sz w:val="24"/>
          <w:szCs w:val="24"/>
        </w:rPr>
        <w:t xml:space="preserve"> </w:t>
      </w:r>
      <w:r w:rsidR="00B23F55">
        <w:rPr>
          <w:rFonts w:ascii="Arial" w:hAnsi="Arial" w:cs="Arial"/>
          <w:sz w:val="24"/>
          <w:szCs w:val="24"/>
        </w:rPr>
        <w:t>Hard copy to be printed and submitted together with the bid documents.</w:t>
      </w:r>
      <w:r w:rsidRPr="00BA072F">
        <w:rPr>
          <w:rFonts w:ascii="Arial" w:hAnsi="Arial" w:cs="Arial"/>
          <w:sz w:val="24"/>
          <w:szCs w:val="24"/>
        </w:rPr>
        <w:t xml:space="preserve">   </w:t>
      </w:r>
    </w:p>
    <w:p w14:paraId="522C4775" w14:textId="77777777" w:rsidR="00A21DEA" w:rsidRPr="00BA072F" w:rsidRDefault="00A21DEA" w:rsidP="008D4D74">
      <w:pPr>
        <w:ind w:left="426" w:hanging="426"/>
        <w:rPr>
          <w:rFonts w:ascii="Arial" w:hAnsi="Arial" w:cs="Arial"/>
          <w:sz w:val="24"/>
          <w:szCs w:val="24"/>
        </w:rPr>
      </w:pPr>
      <w:r w:rsidRPr="00BA072F">
        <w:rPr>
          <w:rFonts w:ascii="Arial" w:hAnsi="Arial" w:cs="Arial"/>
          <w:sz w:val="24"/>
          <w:szCs w:val="24"/>
          <w:u w:val="single"/>
        </w:rPr>
        <w:t>Soft Copy Format</w:t>
      </w:r>
      <w:r w:rsidRPr="00BA072F">
        <w:rPr>
          <w:rFonts w:ascii="Arial" w:hAnsi="Arial" w:cs="Arial"/>
          <w:sz w:val="24"/>
          <w:szCs w:val="24"/>
        </w:rPr>
        <w:t>:</w:t>
      </w:r>
    </w:p>
    <w:p w14:paraId="07BE3FC7" w14:textId="521AB6E4" w:rsidR="00A21DEA" w:rsidRPr="00BA072F" w:rsidRDefault="00A21DEA" w:rsidP="008D4D74">
      <w:pPr>
        <w:rPr>
          <w:rFonts w:ascii="Arial" w:hAnsi="Arial" w:cs="Arial"/>
          <w:sz w:val="24"/>
          <w:szCs w:val="24"/>
        </w:rPr>
      </w:pPr>
      <w:r w:rsidRPr="00BA072F">
        <w:rPr>
          <w:rFonts w:ascii="Arial" w:hAnsi="Arial" w:cs="Arial"/>
          <w:sz w:val="24"/>
          <w:szCs w:val="24"/>
        </w:rPr>
        <w:t xml:space="preserve">Bidders </w:t>
      </w:r>
      <w:r w:rsidR="00A52B0C">
        <w:rPr>
          <w:rFonts w:ascii="Arial" w:hAnsi="Arial" w:cs="Arial"/>
          <w:sz w:val="24"/>
          <w:szCs w:val="24"/>
        </w:rPr>
        <w:t>must</w:t>
      </w:r>
      <w:r w:rsidRPr="00BA072F">
        <w:rPr>
          <w:rFonts w:ascii="Arial" w:hAnsi="Arial" w:cs="Arial"/>
          <w:sz w:val="24"/>
          <w:szCs w:val="24"/>
        </w:rPr>
        <w:t xml:space="preserve"> submit electronically (soft copy) </w:t>
      </w:r>
      <w:r w:rsidR="00A52B0C">
        <w:rPr>
          <w:rFonts w:ascii="Arial" w:hAnsi="Arial" w:cs="Arial"/>
          <w:sz w:val="24"/>
          <w:szCs w:val="24"/>
        </w:rPr>
        <w:t>on</w:t>
      </w:r>
      <w:r w:rsidRPr="00BA072F">
        <w:rPr>
          <w:rFonts w:ascii="Arial" w:hAnsi="Arial" w:cs="Arial"/>
          <w:sz w:val="24"/>
          <w:szCs w:val="24"/>
        </w:rPr>
        <w:t xml:space="preserve"> a </w:t>
      </w:r>
      <w:r w:rsidR="00F41539" w:rsidRPr="00BA072F">
        <w:rPr>
          <w:rFonts w:ascii="Arial" w:hAnsi="Arial" w:cs="Arial"/>
          <w:sz w:val="24"/>
          <w:szCs w:val="24"/>
        </w:rPr>
        <w:t>memory stick</w:t>
      </w:r>
      <w:r w:rsidRPr="00BA072F">
        <w:rPr>
          <w:rFonts w:ascii="Arial" w:hAnsi="Arial" w:cs="Arial"/>
          <w:sz w:val="24"/>
          <w:szCs w:val="24"/>
        </w:rPr>
        <w:t xml:space="preserve"> to the </w:t>
      </w:r>
      <w:r w:rsidRPr="00B44628">
        <w:rPr>
          <w:rFonts w:ascii="Arial" w:hAnsi="Arial" w:cs="Arial"/>
          <w:sz w:val="24"/>
          <w:szCs w:val="24"/>
        </w:rPr>
        <w:t xml:space="preserve">Gauteng </w:t>
      </w:r>
      <w:r w:rsidR="002B6091">
        <w:rPr>
          <w:rFonts w:ascii="Arial" w:hAnsi="Arial" w:cs="Arial"/>
          <w:sz w:val="24"/>
          <w:szCs w:val="24"/>
        </w:rPr>
        <w:t>Department of Health</w:t>
      </w:r>
      <w:r w:rsidR="00357BBE">
        <w:rPr>
          <w:rFonts w:ascii="Arial" w:hAnsi="Arial" w:cs="Arial"/>
          <w:sz w:val="24"/>
          <w:szCs w:val="24"/>
        </w:rPr>
        <w:t>.</w:t>
      </w:r>
      <w:r w:rsidR="002B6091">
        <w:rPr>
          <w:rFonts w:ascii="Arial" w:hAnsi="Arial" w:cs="Arial"/>
          <w:sz w:val="24"/>
          <w:szCs w:val="24"/>
        </w:rPr>
        <w:t xml:space="preserve"> </w:t>
      </w:r>
      <w:r w:rsidRPr="00BA072F">
        <w:rPr>
          <w:rFonts w:ascii="Arial" w:hAnsi="Arial" w:cs="Arial"/>
          <w:sz w:val="24"/>
          <w:szCs w:val="24"/>
        </w:rPr>
        <w:t xml:space="preserve">The </w:t>
      </w:r>
      <w:r w:rsidR="00F41539" w:rsidRPr="00BA072F">
        <w:rPr>
          <w:rFonts w:ascii="Arial" w:hAnsi="Arial" w:cs="Arial"/>
          <w:sz w:val="24"/>
          <w:szCs w:val="24"/>
        </w:rPr>
        <w:t>memory stick</w:t>
      </w:r>
      <w:r w:rsidRPr="00BA072F">
        <w:rPr>
          <w:rFonts w:ascii="Arial" w:hAnsi="Arial" w:cs="Arial"/>
          <w:sz w:val="24"/>
          <w:szCs w:val="24"/>
        </w:rPr>
        <w:t xml:space="preserve"> must be inserted in an envelope clearly marked with the Company Name and tender number.</w:t>
      </w:r>
    </w:p>
    <w:p w14:paraId="55F1E012" w14:textId="51BA2B38" w:rsidR="00A21DEA" w:rsidRPr="00BA072F" w:rsidRDefault="00AB6F26" w:rsidP="00AB6F26">
      <w:pPr>
        <w:pStyle w:val="ListParagraph"/>
        <w:numPr>
          <w:ilvl w:val="2"/>
          <w:numId w:val="28"/>
        </w:numPr>
        <w:ind w:left="426" w:hanging="426"/>
        <w:jc w:val="left"/>
        <w:rPr>
          <w:rFonts w:cs="Arial"/>
          <w:sz w:val="24"/>
          <w:szCs w:val="24"/>
        </w:rPr>
      </w:pPr>
      <w:r>
        <w:rPr>
          <w:rFonts w:cs="Arial"/>
          <w:sz w:val="24"/>
          <w:szCs w:val="24"/>
        </w:rPr>
        <w:t xml:space="preserve"> </w:t>
      </w:r>
      <w:r w:rsidR="00A21DEA" w:rsidRPr="00BA072F">
        <w:rPr>
          <w:rFonts w:cs="Arial"/>
          <w:sz w:val="24"/>
          <w:szCs w:val="24"/>
        </w:rPr>
        <w:t xml:space="preserve">The rate of exchange must be quoted </w:t>
      </w:r>
      <w:r w:rsidR="00142025">
        <w:rPr>
          <w:rFonts w:cs="Arial"/>
          <w:sz w:val="24"/>
          <w:szCs w:val="24"/>
        </w:rPr>
        <w:t>on</w:t>
      </w:r>
      <w:r w:rsidR="00A21DEA" w:rsidRPr="00BA072F">
        <w:rPr>
          <w:rFonts w:cs="Arial"/>
          <w:sz w:val="24"/>
          <w:szCs w:val="24"/>
        </w:rPr>
        <w:t xml:space="preserve"> the date</w:t>
      </w:r>
      <w:r w:rsidR="00142025">
        <w:rPr>
          <w:rFonts w:cs="Arial"/>
          <w:sz w:val="24"/>
          <w:szCs w:val="24"/>
        </w:rPr>
        <w:t xml:space="preserve"> of briefing session</w:t>
      </w:r>
      <w:r w:rsidR="00A21DEA" w:rsidRPr="00BA072F">
        <w:rPr>
          <w:rFonts w:cs="Arial"/>
          <w:sz w:val="24"/>
          <w:szCs w:val="24"/>
        </w:rPr>
        <w:t>.</w:t>
      </w:r>
    </w:p>
    <w:p w14:paraId="3E82F410" w14:textId="687DD48D" w:rsidR="00737214" w:rsidRDefault="00A21DEA" w:rsidP="00130CAF">
      <w:pPr>
        <w:pStyle w:val="ListParagraph"/>
        <w:numPr>
          <w:ilvl w:val="2"/>
          <w:numId w:val="28"/>
        </w:numPr>
        <w:ind w:left="851" w:hanging="851"/>
        <w:jc w:val="left"/>
        <w:rPr>
          <w:rFonts w:cs="Arial"/>
          <w:sz w:val="24"/>
          <w:szCs w:val="24"/>
        </w:rPr>
      </w:pPr>
      <w:r w:rsidRPr="00BA072F">
        <w:rPr>
          <w:rFonts w:cs="Arial"/>
          <w:sz w:val="24"/>
          <w:szCs w:val="24"/>
        </w:rPr>
        <w:t>Prices quoted must be in Rand and inclusive of VAT.</w:t>
      </w:r>
    </w:p>
    <w:p w14:paraId="22C44344" w14:textId="77777777" w:rsidR="00130CAF" w:rsidRPr="00130CAF" w:rsidRDefault="00130CAF" w:rsidP="00130CAF">
      <w:pPr>
        <w:pStyle w:val="ListParagraph"/>
        <w:ind w:left="851"/>
        <w:jc w:val="left"/>
        <w:rPr>
          <w:rFonts w:cs="Arial"/>
          <w:sz w:val="24"/>
          <w:szCs w:val="24"/>
        </w:rPr>
      </w:pPr>
    </w:p>
    <w:p w14:paraId="40D9D291" w14:textId="1356BD48" w:rsidR="00737214" w:rsidRPr="00BA072F" w:rsidRDefault="00C0449A" w:rsidP="00B50B56">
      <w:pPr>
        <w:pStyle w:val="ListParagraph"/>
        <w:numPr>
          <w:ilvl w:val="0"/>
          <w:numId w:val="28"/>
        </w:numPr>
        <w:ind w:left="426" w:hanging="426"/>
        <w:rPr>
          <w:rFonts w:eastAsia="Cambria" w:cs="Arial"/>
          <w:b/>
          <w:bCs/>
          <w:sz w:val="24"/>
          <w:szCs w:val="24"/>
        </w:rPr>
      </w:pPr>
      <w:r w:rsidRPr="00BA072F">
        <w:rPr>
          <w:rFonts w:eastAsia="Cambria" w:cs="Arial"/>
          <w:b/>
          <w:bCs/>
          <w:sz w:val="24"/>
          <w:szCs w:val="24"/>
        </w:rPr>
        <w:t>POST AWARD REPORTING</w:t>
      </w:r>
    </w:p>
    <w:p w14:paraId="7F6FECD3" w14:textId="77777777" w:rsidR="00737214" w:rsidRPr="00BA072F" w:rsidRDefault="00737214" w:rsidP="00737214">
      <w:pPr>
        <w:autoSpaceDE w:val="0"/>
        <w:autoSpaceDN w:val="0"/>
        <w:jc w:val="both"/>
        <w:rPr>
          <w:rFonts w:ascii="Arial" w:hAnsi="Arial" w:cs="Arial"/>
          <w:bCs/>
          <w:sz w:val="24"/>
          <w:szCs w:val="24"/>
          <w:lang w:val="en-US"/>
        </w:rPr>
      </w:pPr>
    </w:p>
    <w:p w14:paraId="03DD46ED" w14:textId="77777777" w:rsidR="00737214" w:rsidRPr="00BA072F" w:rsidRDefault="00737214" w:rsidP="00130CAF">
      <w:pPr>
        <w:autoSpaceDE w:val="0"/>
        <w:autoSpaceDN w:val="0"/>
        <w:jc w:val="both"/>
        <w:rPr>
          <w:rFonts w:ascii="Arial" w:hAnsi="Arial" w:cs="Arial"/>
          <w:bCs/>
          <w:sz w:val="24"/>
          <w:szCs w:val="24"/>
          <w:lang w:val="en-US"/>
        </w:rPr>
      </w:pPr>
      <w:r w:rsidRPr="00BA072F">
        <w:rPr>
          <w:rFonts w:ascii="Arial" w:hAnsi="Arial" w:cs="Arial"/>
          <w:bCs/>
          <w:sz w:val="24"/>
          <w:szCs w:val="24"/>
          <w:lang w:val="en-US"/>
        </w:rPr>
        <w:t>Historical Data:</w:t>
      </w:r>
    </w:p>
    <w:p w14:paraId="5AF6B7B4" w14:textId="77137271" w:rsidR="00737214" w:rsidRPr="00BA072F" w:rsidRDefault="00C0449A" w:rsidP="00130CAF">
      <w:pPr>
        <w:autoSpaceDE w:val="0"/>
        <w:autoSpaceDN w:val="0"/>
        <w:jc w:val="both"/>
        <w:rPr>
          <w:rFonts w:ascii="Arial" w:hAnsi="Arial" w:cs="Arial"/>
          <w:bCs/>
          <w:sz w:val="24"/>
          <w:szCs w:val="24"/>
          <w:lang w:val="en-US"/>
        </w:rPr>
      </w:pPr>
      <w:r w:rsidRPr="00BA072F">
        <w:rPr>
          <w:rFonts w:ascii="Arial" w:hAnsi="Arial" w:cs="Arial"/>
          <w:bCs/>
          <w:sz w:val="24"/>
          <w:szCs w:val="24"/>
          <w:lang w:val="en-US"/>
        </w:rPr>
        <w:t>All successful bidders</w:t>
      </w:r>
      <w:r w:rsidR="00E246DE" w:rsidRPr="00BA072F">
        <w:rPr>
          <w:rFonts w:ascii="Arial" w:hAnsi="Arial" w:cs="Arial"/>
          <w:bCs/>
          <w:sz w:val="24"/>
          <w:szCs w:val="24"/>
          <w:lang w:val="en-US"/>
        </w:rPr>
        <w:t xml:space="preserve"> may be </w:t>
      </w:r>
      <w:r w:rsidR="00737214" w:rsidRPr="00BA072F">
        <w:rPr>
          <w:rFonts w:ascii="Arial" w:hAnsi="Arial" w:cs="Arial"/>
          <w:bCs/>
          <w:sz w:val="24"/>
          <w:szCs w:val="24"/>
          <w:lang w:val="en-US"/>
        </w:rPr>
        <w:t>required to submit historical value and volume reports via e-mail on a quarterly (3) monthly basis to:</w:t>
      </w:r>
    </w:p>
    <w:p w14:paraId="45F26AC7" w14:textId="77777777" w:rsidR="00737214" w:rsidRPr="00BA072F" w:rsidRDefault="00737214" w:rsidP="00FB79FF">
      <w:pPr>
        <w:autoSpaceDE w:val="0"/>
        <w:autoSpaceDN w:val="0"/>
        <w:jc w:val="both"/>
        <w:rPr>
          <w:rFonts w:ascii="Arial" w:hAnsi="Arial" w:cs="Arial"/>
          <w:bCs/>
          <w:sz w:val="24"/>
          <w:szCs w:val="24"/>
          <w:lang w:val="en-US"/>
        </w:rPr>
      </w:pPr>
      <w:r w:rsidRPr="00BA072F">
        <w:rPr>
          <w:rFonts w:ascii="Arial" w:hAnsi="Arial" w:cs="Arial"/>
          <w:bCs/>
          <w:sz w:val="24"/>
          <w:szCs w:val="24"/>
          <w:lang w:val="en-US"/>
        </w:rPr>
        <w:t>Gauteng Department of Health, Directorate: Acquisition and Contract Management</w:t>
      </w:r>
    </w:p>
    <w:p w14:paraId="07DC7A17" w14:textId="77777777" w:rsidR="0030088D" w:rsidRPr="00BA072F" w:rsidRDefault="0030088D" w:rsidP="00737214">
      <w:pPr>
        <w:jc w:val="both"/>
        <w:outlineLvl w:val="4"/>
        <w:rPr>
          <w:rFonts w:ascii="Arial" w:hAnsi="Arial" w:cs="Arial"/>
          <w:b/>
          <w:bCs/>
          <w:sz w:val="24"/>
          <w:szCs w:val="24"/>
        </w:rPr>
      </w:pPr>
    </w:p>
    <w:p w14:paraId="6787949D" w14:textId="57F32CB2" w:rsidR="00003051" w:rsidRPr="00BA072F" w:rsidRDefault="00395B20" w:rsidP="00B50B56">
      <w:pPr>
        <w:pStyle w:val="ListParagraph"/>
        <w:numPr>
          <w:ilvl w:val="0"/>
          <w:numId w:val="28"/>
        </w:numPr>
        <w:ind w:left="426" w:hanging="426"/>
        <w:rPr>
          <w:rFonts w:cs="Arial"/>
          <w:b/>
          <w:sz w:val="24"/>
          <w:szCs w:val="24"/>
        </w:rPr>
      </w:pPr>
      <w:r w:rsidRPr="00BA072F">
        <w:rPr>
          <w:rFonts w:cs="Arial"/>
          <w:b/>
          <w:sz w:val="24"/>
          <w:szCs w:val="24"/>
        </w:rPr>
        <w:t>HIGHLY RECOMMENDED</w:t>
      </w:r>
      <w:r w:rsidR="00FA7298" w:rsidRPr="00BA072F">
        <w:rPr>
          <w:rFonts w:cs="Arial"/>
          <w:b/>
          <w:sz w:val="24"/>
          <w:szCs w:val="24"/>
        </w:rPr>
        <w:t xml:space="preserve"> BRIEFING SESSION </w:t>
      </w:r>
    </w:p>
    <w:p w14:paraId="575D4145" w14:textId="77777777" w:rsidR="00003051" w:rsidRPr="00BA072F" w:rsidRDefault="00FA7298" w:rsidP="0024371D">
      <w:pPr>
        <w:ind w:left="540" w:hanging="540"/>
        <w:jc w:val="both"/>
        <w:rPr>
          <w:rFonts w:ascii="Arial" w:hAnsi="Arial" w:cs="Arial"/>
          <w:sz w:val="24"/>
          <w:szCs w:val="24"/>
        </w:rPr>
      </w:pPr>
      <w:r w:rsidRPr="00BA072F">
        <w:rPr>
          <w:rFonts w:ascii="Arial" w:hAnsi="Arial" w:cs="Arial"/>
          <w:sz w:val="24"/>
          <w:szCs w:val="24"/>
        </w:rPr>
        <w:t xml:space="preserve"> </w:t>
      </w:r>
    </w:p>
    <w:p w14:paraId="3B82B5F0" w14:textId="6656B402" w:rsidR="000502BD" w:rsidRDefault="00695D7B" w:rsidP="00FB79FF">
      <w:pPr>
        <w:ind w:left="426"/>
        <w:jc w:val="both"/>
        <w:rPr>
          <w:rFonts w:ascii="Arial" w:hAnsi="Arial" w:cs="Arial"/>
          <w:sz w:val="24"/>
          <w:szCs w:val="24"/>
        </w:rPr>
      </w:pPr>
      <w:r w:rsidRPr="00BA072F">
        <w:rPr>
          <w:rFonts w:ascii="Arial" w:hAnsi="Arial" w:cs="Arial"/>
          <w:sz w:val="24"/>
          <w:szCs w:val="24"/>
        </w:rPr>
        <w:t xml:space="preserve">It is </w:t>
      </w:r>
      <w:r w:rsidR="00395B20" w:rsidRPr="00BA072F">
        <w:rPr>
          <w:rFonts w:ascii="Arial" w:hAnsi="Arial" w:cs="Arial"/>
          <w:sz w:val="24"/>
          <w:szCs w:val="24"/>
        </w:rPr>
        <w:t xml:space="preserve">highly </w:t>
      </w:r>
      <w:r w:rsidRPr="00BA072F">
        <w:rPr>
          <w:rFonts w:ascii="Arial" w:hAnsi="Arial" w:cs="Arial"/>
          <w:sz w:val="24"/>
          <w:szCs w:val="24"/>
        </w:rPr>
        <w:t xml:space="preserve">recommended that all bidders attend </w:t>
      </w:r>
      <w:r w:rsidR="00A2670E" w:rsidRPr="00BA072F">
        <w:rPr>
          <w:rFonts w:ascii="Arial" w:hAnsi="Arial" w:cs="Arial"/>
          <w:sz w:val="24"/>
          <w:szCs w:val="24"/>
        </w:rPr>
        <w:t xml:space="preserve">the </w:t>
      </w:r>
      <w:r w:rsidRPr="00BA072F">
        <w:rPr>
          <w:rFonts w:ascii="Arial" w:hAnsi="Arial" w:cs="Arial"/>
          <w:sz w:val="24"/>
          <w:szCs w:val="24"/>
        </w:rPr>
        <w:t>briefing session</w:t>
      </w:r>
      <w:r w:rsidR="0013739D" w:rsidRPr="00BA072F">
        <w:rPr>
          <w:rFonts w:ascii="Arial" w:hAnsi="Arial" w:cs="Arial"/>
          <w:sz w:val="24"/>
          <w:szCs w:val="24"/>
        </w:rPr>
        <w:t xml:space="preserve"> to</w:t>
      </w:r>
      <w:r w:rsidRPr="00BA072F">
        <w:rPr>
          <w:rFonts w:ascii="Arial" w:hAnsi="Arial" w:cs="Arial"/>
          <w:sz w:val="24"/>
          <w:szCs w:val="24"/>
        </w:rPr>
        <w:t xml:space="preserve"> clarify any misunderstanding or ambiguity prior to the proposal submission. If </w:t>
      </w:r>
      <w:r w:rsidR="0013739D" w:rsidRPr="00BA072F">
        <w:rPr>
          <w:rFonts w:ascii="Arial" w:hAnsi="Arial" w:cs="Arial"/>
          <w:sz w:val="24"/>
          <w:szCs w:val="24"/>
        </w:rPr>
        <w:t xml:space="preserve">the </w:t>
      </w:r>
      <w:r w:rsidRPr="00BA072F">
        <w:rPr>
          <w:rFonts w:ascii="Arial" w:hAnsi="Arial" w:cs="Arial"/>
          <w:sz w:val="24"/>
          <w:szCs w:val="24"/>
        </w:rPr>
        <w:t xml:space="preserve">bidder does not attend the recommended briefing session, the bidder shall </w:t>
      </w:r>
      <w:r w:rsidRPr="00BA072F">
        <w:rPr>
          <w:rFonts w:ascii="Arial" w:hAnsi="Arial" w:cs="Arial"/>
          <w:b/>
          <w:sz w:val="24"/>
          <w:szCs w:val="24"/>
        </w:rPr>
        <w:t>NOT</w:t>
      </w:r>
      <w:r w:rsidRPr="00BA072F">
        <w:rPr>
          <w:rFonts w:ascii="Arial" w:hAnsi="Arial" w:cs="Arial"/>
          <w:sz w:val="24"/>
          <w:szCs w:val="24"/>
        </w:rPr>
        <w:t xml:space="preserve"> be regarded as non-responsive and </w:t>
      </w:r>
      <w:r w:rsidRPr="00BA072F">
        <w:rPr>
          <w:rFonts w:ascii="Arial" w:hAnsi="Arial" w:cs="Arial"/>
          <w:b/>
          <w:sz w:val="24"/>
          <w:szCs w:val="24"/>
        </w:rPr>
        <w:t>NOT</w:t>
      </w:r>
      <w:r w:rsidRPr="00BA072F">
        <w:rPr>
          <w:rFonts w:ascii="Arial" w:hAnsi="Arial" w:cs="Arial"/>
          <w:sz w:val="24"/>
          <w:szCs w:val="24"/>
        </w:rPr>
        <w:t xml:space="preserve"> be excluded from the bidding process. </w:t>
      </w:r>
      <w:bookmarkStart w:id="5" w:name="_Toc9157416"/>
      <w:bookmarkStart w:id="6" w:name="_Toc30296531"/>
      <w:bookmarkStart w:id="7" w:name="_Toc55707414"/>
      <w:bookmarkStart w:id="8" w:name="_Toc63049019"/>
    </w:p>
    <w:p w14:paraId="10AEF2DC" w14:textId="77777777" w:rsidR="00FB79FF" w:rsidRPr="00BA072F" w:rsidRDefault="00FB79FF" w:rsidP="00FB79FF">
      <w:pPr>
        <w:ind w:left="426"/>
        <w:jc w:val="both"/>
        <w:rPr>
          <w:rFonts w:ascii="Arial" w:hAnsi="Arial" w:cs="Arial"/>
          <w:sz w:val="24"/>
          <w:szCs w:val="24"/>
        </w:rPr>
      </w:pPr>
    </w:p>
    <w:p w14:paraId="3A02D57E" w14:textId="62244676" w:rsidR="00003051" w:rsidRPr="00BA072F" w:rsidRDefault="00003051" w:rsidP="00B50B56">
      <w:pPr>
        <w:pStyle w:val="ListParagraph"/>
        <w:numPr>
          <w:ilvl w:val="0"/>
          <w:numId w:val="28"/>
        </w:numPr>
        <w:ind w:left="426" w:hanging="426"/>
        <w:rPr>
          <w:rFonts w:cs="Arial"/>
          <w:b/>
          <w:sz w:val="24"/>
          <w:szCs w:val="24"/>
        </w:rPr>
      </w:pPr>
      <w:bookmarkStart w:id="9" w:name="_Toc63049020"/>
      <w:bookmarkEnd w:id="5"/>
      <w:bookmarkEnd w:id="6"/>
      <w:bookmarkEnd w:id="7"/>
      <w:bookmarkEnd w:id="8"/>
      <w:r w:rsidRPr="00BA072F">
        <w:rPr>
          <w:rFonts w:cs="Arial"/>
          <w:b/>
          <w:sz w:val="24"/>
          <w:szCs w:val="24"/>
        </w:rPr>
        <w:t xml:space="preserve">VALIDITY </w:t>
      </w:r>
      <w:bookmarkEnd w:id="9"/>
      <w:r w:rsidR="00006452" w:rsidRPr="00BA072F">
        <w:rPr>
          <w:rFonts w:cs="Arial"/>
          <w:b/>
          <w:sz w:val="24"/>
          <w:szCs w:val="24"/>
        </w:rPr>
        <w:t>PERIOD</w:t>
      </w:r>
    </w:p>
    <w:p w14:paraId="19C51426" w14:textId="77777777" w:rsidR="00003051" w:rsidRPr="00BA072F" w:rsidRDefault="00003051" w:rsidP="0024371D">
      <w:pPr>
        <w:ind w:firstLine="720"/>
        <w:jc w:val="both"/>
        <w:rPr>
          <w:rFonts w:ascii="Arial" w:hAnsi="Arial" w:cs="Arial"/>
          <w:b/>
          <w:sz w:val="24"/>
          <w:szCs w:val="24"/>
        </w:rPr>
      </w:pPr>
    </w:p>
    <w:p w14:paraId="38A2B352" w14:textId="015F59A8" w:rsidR="00003051" w:rsidRDefault="00580E54" w:rsidP="00580E54">
      <w:pPr>
        <w:ind w:left="426"/>
        <w:jc w:val="both"/>
        <w:rPr>
          <w:rFonts w:ascii="Arial" w:hAnsi="Arial" w:cs="Arial"/>
          <w:sz w:val="24"/>
          <w:szCs w:val="24"/>
        </w:rPr>
      </w:pPr>
      <w:r w:rsidRPr="00BA072F">
        <w:rPr>
          <w:rFonts w:ascii="Arial" w:hAnsi="Arial" w:cs="Arial"/>
          <w:sz w:val="24"/>
          <w:szCs w:val="24"/>
        </w:rPr>
        <w:t xml:space="preserve">Bids are held to be valid for a period of </w:t>
      </w:r>
      <w:r w:rsidR="00AC7E67">
        <w:rPr>
          <w:rFonts w:ascii="Arial" w:hAnsi="Arial" w:cs="Arial"/>
          <w:sz w:val="24"/>
          <w:szCs w:val="24"/>
        </w:rPr>
        <w:t>o</w:t>
      </w:r>
      <w:r w:rsidRPr="00BA072F">
        <w:rPr>
          <w:rFonts w:ascii="Arial" w:hAnsi="Arial" w:cs="Arial"/>
          <w:sz w:val="24"/>
          <w:szCs w:val="24"/>
        </w:rPr>
        <w:t xml:space="preserve">ne </w:t>
      </w:r>
      <w:r w:rsidR="00AC7E67">
        <w:rPr>
          <w:rFonts w:ascii="Arial" w:hAnsi="Arial" w:cs="Arial"/>
          <w:sz w:val="24"/>
          <w:szCs w:val="24"/>
        </w:rPr>
        <w:t>h</w:t>
      </w:r>
      <w:r w:rsidRPr="00BA072F">
        <w:rPr>
          <w:rFonts w:ascii="Arial" w:hAnsi="Arial" w:cs="Arial"/>
          <w:sz w:val="24"/>
          <w:szCs w:val="24"/>
        </w:rPr>
        <w:t xml:space="preserve">undred and twenty (120) days after the closing date.  </w:t>
      </w:r>
    </w:p>
    <w:p w14:paraId="5499D825" w14:textId="77777777" w:rsidR="00FC7B3F" w:rsidRDefault="00FC7B3F" w:rsidP="00580E54">
      <w:pPr>
        <w:ind w:left="426"/>
        <w:jc w:val="both"/>
        <w:rPr>
          <w:rFonts w:ascii="Arial" w:hAnsi="Arial" w:cs="Arial"/>
          <w:sz w:val="24"/>
          <w:szCs w:val="24"/>
        </w:rPr>
      </w:pPr>
    </w:p>
    <w:p w14:paraId="0082555D" w14:textId="77777777" w:rsidR="00C0449A" w:rsidRPr="00BA072F" w:rsidRDefault="00C0449A" w:rsidP="00B50B56">
      <w:pPr>
        <w:pStyle w:val="ListParagraph"/>
        <w:numPr>
          <w:ilvl w:val="0"/>
          <w:numId w:val="28"/>
        </w:numPr>
        <w:ind w:left="426" w:hanging="426"/>
        <w:rPr>
          <w:rFonts w:cs="Arial"/>
          <w:b/>
          <w:sz w:val="24"/>
          <w:szCs w:val="24"/>
        </w:rPr>
      </w:pPr>
      <w:r w:rsidRPr="00BA072F">
        <w:rPr>
          <w:rFonts w:cs="Arial"/>
          <w:b/>
          <w:sz w:val="24"/>
          <w:szCs w:val="24"/>
        </w:rPr>
        <w:t>ENQUIRIES</w:t>
      </w:r>
    </w:p>
    <w:p w14:paraId="231189BC" w14:textId="77777777" w:rsidR="00C0449A" w:rsidRPr="00BA072F" w:rsidRDefault="00C0449A" w:rsidP="00C0449A">
      <w:pPr>
        <w:jc w:val="both"/>
        <w:rPr>
          <w:rFonts w:ascii="Arial" w:hAnsi="Arial" w:cs="Arial"/>
          <w:sz w:val="24"/>
          <w:szCs w:val="24"/>
          <w:highlight w:val="yellow"/>
        </w:rPr>
      </w:pPr>
    </w:p>
    <w:p w14:paraId="72DDA692" w14:textId="2409EEE0" w:rsidR="00C0449A" w:rsidRPr="00BA072F" w:rsidRDefault="00C0449A" w:rsidP="00C0449A">
      <w:pPr>
        <w:ind w:left="2552" w:hanging="2126"/>
        <w:jc w:val="both"/>
        <w:rPr>
          <w:rStyle w:val="Hyperlink"/>
          <w:rFonts w:ascii="Arial" w:hAnsi="Arial" w:cs="Arial"/>
          <w:bCs/>
          <w:sz w:val="24"/>
          <w:szCs w:val="24"/>
        </w:rPr>
      </w:pPr>
      <w:r w:rsidRPr="00BA072F">
        <w:rPr>
          <w:rFonts w:ascii="Arial" w:hAnsi="Arial" w:cs="Arial"/>
          <w:bCs/>
          <w:sz w:val="24"/>
          <w:szCs w:val="24"/>
        </w:rPr>
        <w:t>Mr. Simon Rabothata:</w:t>
      </w:r>
      <w:r w:rsidRPr="00BA072F">
        <w:rPr>
          <w:rFonts w:ascii="Arial" w:hAnsi="Arial" w:cs="Arial"/>
          <w:bCs/>
          <w:sz w:val="24"/>
          <w:szCs w:val="24"/>
        </w:rPr>
        <w:tab/>
      </w:r>
      <w:r w:rsidRPr="00BA072F">
        <w:rPr>
          <w:rFonts w:ascii="Arial" w:hAnsi="Arial" w:cs="Arial"/>
          <w:bCs/>
          <w:sz w:val="24"/>
          <w:szCs w:val="24"/>
        </w:rPr>
        <w:tab/>
        <w:t xml:space="preserve">E-mail: </w:t>
      </w:r>
      <w:hyperlink r:id="rId13" w:history="1">
        <w:r w:rsidRPr="007547B3">
          <w:rPr>
            <w:rStyle w:val="Hyperlink"/>
            <w:rFonts w:ascii="Arial" w:hAnsi="Arial" w:cs="Arial"/>
            <w:b/>
            <w:bCs/>
            <w:color w:val="1F497D" w:themeColor="text2"/>
            <w:sz w:val="24"/>
            <w:szCs w:val="24"/>
          </w:rPr>
          <w:t>simon.rabothata@gauteng.gov.za</w:t>
        </w:r>
      </w:hyperlink>
    </w:p>
    <w:p w14:paraId="06544879" w14:textId="2AF3CBAA" w:rsidR="00C172BD" w:rsidRPr="00BA072F" w:rsidRDefault="00C172BD" w:rsidP="00C0449A">
      <w:pPr>
        <w:ind w:left="2552" w:hanging="2126"/>
        <w:jc w:val="both"/>
        <w:rPr>
          <w:rStyle w:val="Hyperlink"/>
          <w:rFonts w:ascii="Arial" w:hAnsi="Arial" w:cs="Arial"/>
          <w:bCs/>
          <w:color w:val="auto"/>
          <w:sz w:val="24"/>
          <w:szCs w:val="24"/>
          <w:u w:val="none"/>
        </w:rPr>
      </w:pPr>
      <w:r w:rsidRPr="00BA072F">
        <w:rPr>
          <w:rStyle w:val="Hyperlink"/>
          <w:rFonts w:ascii="Arial" w:hAnsi="Arial" w:cs="Arial"/>
          <w:bCs/>
          <w:color w:val="auto"/>
          <w:sz w:val="24"/>
          <w:szCs w:val="24"/>
          <w:u w:val="none"/>
        </w:rPr>
        <w:t xml:space="preserve">and </w:t>
      </w:r>
    </w:p>
    <w:p w14:paraId="06FB7EB6" w14:textId="75E98F8C" w:rsidR="008B0489" w:rsidRPr="007547B3" w:rsidRDefault="00C172BD" w:rsidP="008B0489">
      <w:pPr>
        <w:ind w:left="2552" w:hanging="2126"/>
        <w:jc w:val="both"/>
        <w:rPr>
          <w:rStyle w:val="Hyperlink"/>
          <w:rFonts w:ascii="Arial" w:hAnsi="Arial" w:cs="Arial"/>
          <w:b/>
          <w:bCs/>
          <w:color w:val="1F497D" w:themeColor="text2"/>
          <w:sz w:val="24"/>
          <w:szCs w:val="24"/>
        </w:rPr>
      </w:pPr>
      <w:r w:rsidRPr="00BA072F">
        <w:rPr>
          <w:rStyle w:val="Hyperlink"/>
          <w:rFonts w:ascii="Arial" w:hAnsi="Arial" w:cs="Arial"/>
          <w:bCs/>
          <w:color w:val="auto"/>
          <w:sz w:val="24"/>
          <w:szCs w:val="24"/>
          <w:u w:val="none"/>
        </w:rPr>
        <w:t>M</w:t>
      </w:r>
      <w:r w:rsidR="008B0489">
        <w:rPr>
          <w:rStyle w:val="Hyperlink"/>
          <w:rFonts w:ascii="Arial" w:hAnsi="Arial" w:cs="Arial"/>
          <w:bCs/>
          <w:color w:val="auto"/>
          <w:sz w:val="24"/>
          <w:szCs w:val="24"/>
          <w:u w:val="none"/>
        </w:rPr>
        <w:t xml:space="preserve">r. </w:t>
      </w:r>
      <w:r w:rsidR="007547B3">
        <w:rPr>
          <w:rStyle w:val="Hyperlink"/>
          <w:rFonts w:ascii="Arial" w:hAnsi="Arial" w:cs="Arial"/>
          <w:bCs/>
          <w:color w:val="auto"/>
          <w:sz w:val="24"/>
          <w:szCs w:val="24"/>
          <w:u w:val="none"/>
        </w:rPr>
        <w:t xml:space="preserve">Poponi Ncamile </w:t>
      </w:r>
      <w:r w:rsidR="008B0489">
        <w:rPr>
          <w:rStyle w:val="Hyperlink"/>
          <w:rFonts w:ascii="Arial" w:hAnsi="Arial" w:cs="Arial"/>
          <w:bCs/>
          <w:color w:val="auto"/>
          <w:sz w:val="24"/>
          <w:szCs w:val="24"/>
          <w:u w:val="none"/>
        </w:rPr>
        <w:t xml:space="preserve">                 </w:t>
      </w:r>
      <w:r w:rsidR="008B0489" w:rsidRPr="00BA072F">
        <w:rPr>
          <w:rFonts w:ascii="Arial" w:hAnsi="Arial" w:cs="Arial"/>
          <w:bCs/>
          <w:sz w:val="24"/>
          <w:szCs w:val="24"/>
        </w:rPr>
        <w:t>E-mail:</w:t>
      </w:r>
      <w:r w:rsidR="007547B3" w:rsidRPr="007547B3">
        <w:t xml:space="preserve"> </w:t>
      </w:r>
      <w:r w:rsidR="007547B3" w:rsidRPr="007547B3">
        <w:rPr>
          <w:rFonts w:ascii="Arial" w:hAnsi="Arial" w:cs="Arial"/>
          <w:b/>
          <w:bCs/>
          <w:color w:val="1F497D" w:themeColor="text2"/>
          <w:sz w:val="24"/>
          <w:szCs w:val="24"/>
          <w:u w:val="single"/>
        </w:rPr>
        <w:t>Ncamile.Poponi@gauteng.gov.za</w:t>
      </w:r>
    </w:p>
    <w:p w14:paraId="4B7174B6" w14:textId="7938C941" w:rsidR="00C172BD" w:rsidRDefault="00C172BD" w:rsidP="00C0449A">
      <w:pPr>
        <w:ind w:left="2552" w:hanging="2126"/>
        <w:jc w:val="both"/>
        <w:rPr>
          <w:rFonts w:ascii="Arial" w:hAnsi="Arial" w:cs="Arial"/>
          <w:bCs/>
          <w:color w:val="0000FF"/>
          <w:sz w:val="24"/>
          <w:szCs w:val="24"/>
          <w:u w:val="single"/>
        </w:rPr>
      </w:pPr>
    </w:p>
    <w:p w14:paraId="2DF833F3" w14:textId="573022DC" w:rsidR="000D0178" w:rsidRPr="000E1EAB" w:rsidRDefault="000D0178" w:rsidP="000E1EAB">
      <w:pPr>
        <w:spacing w:line="276" w:lineRule="auto"/>
        <w:jc w:val="both"/>
        <w:rPr>
          <w:lang w:val="en-ZA"/>
        </w:rPr>
      </w:pPr>
      <w:r>
        <w:rPr>
          <w:rFonts w:ascii="Arial" w:hAnsi="Arial" w:cs="Arial"/>
          <w:b/>
          <w:bCs/>
          <w:color w:val="000000"/>
          <w:sz w:val="24"/>
          <w:szCs w:val="24"/>
          <w:lang w:val="en-ZA"/>
        </w:rPr>
        <w:t>NB: All questions regarding the specification must be submitted 5 days before the closing date of the tender. No questions will be considered submitted within the five days before the closing date of the tender.</w:t>
      </w:r>
    </w:p>
    <w:sectPr w:rsidR="000D0178" w:rsidRPr="000E1EAB" w:rsidSect="00F66678">
      <w:headerReference w:type="even" r:id="rId14"/>
      <w:headerReference w:type="default" r:id="rId15"/>
      <w:footerReference w:type="even" r:id="rId16"/>
      <w:footerReference w:type="default" r:id="rId17"/>
      <w:headerReference w:type="first" r:id="rId18"/>
      <w:footerReference w:type="first" r:id="rId19"/>
      <w:pgSz w:w="12240" w:h="15840"/>
      <w:pgMar w:top="990" w:right="616" w:bottom="360" w:left="1276"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52CE" w14:textId="77777777" w:rsidR="00224472" w:rsidRDefault="00224472">
      <w:r>
        <w:separator/>
      </w:r>
    </w:p>
  </w:endnote>
  <w:endnote w:type="continuationSeparator" w:id="0">
    <w:p w14:paraId="7433CD02" w14:textId="77777777" w:rsidR="00224472" w:rsidRDefault="0022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8922" w14:textId="77777777" w:rsidR="00C754F9" w:rsidRDefault="00C75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34771197"/>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13D3032C" w14:textId="4F8D30E1" w:rsidR="00B17E9E" w:rsidRPr="00E26CEE" w:rsidRDefault="00B17E9E">
            <w:pPr>
              <w:pStyle w:val="Footer"/>
              <w:jc w:val="right"/>
              <w:rPr>
                <w:rFonts w:ascii="Arial" w:hAnsi="Arial" w:cs="Arial"/>
              </w:rPr>
            </w:pPr>
            <w:r w:rsidRPr="00E26CEE">
              <w:rPr>
                <w:rFonts w:ascii="Arial" w:hAnsi="Arial" w:cs="Arial"/>
              </w:rPr>
              <w:t xml:space="preserve">Page </w:t>
            </w:r>
            <w:r w:rsidRPr="00E26CEE">
              <w:rPr>
                <w:rFonts w:ascii="Arial" w:hAnsi="Arial" w:cs="Arial"/>
                <w:b/>
                <w:bCs/>
                <w:sz w:val="24"/>
                <w:szCs w:val="24"/>
              </w:rPr>
              <w:fldChar w:fldCharType="begin"/>
            </w:r>
            <w:r w:rsidRPr="00E26CEE">
              <w:rPr>
                <w:rFonts w:ascii="Arial" w:hAnsi="Arial" w:cs="Arial"/>
                <w:b/>
                <w:bCs/>
              </w:rPr>
              <w:instrText xml:space="preserve"> PAGE </w:instrText>
            </w:r>
            <w:r w:rsidRPr="00E26CEE">
              <w:rPr>
                <w:rFonts w:ascii="Arial" w:hAnsi="Arial" w:cs="Arial"/>
                <w:b/>
                <w:bCs/>
                <w:sz w:val="24"/>
                <w:szCs w:val="24"/>
              </w:rPr>
              <w:fldChar w:fldCharType="separate"/>
            </w:r>
            <w:r w:rsidR="008353BE" w:rsidRPr="00E26CEE">
              <w:rPr>
                <w:rFonts w:ascii="Arial" w:hAnsi="Arial" w:cs="Arial"/>
                <w:b/>
                <w:bCs/>
                <w:noProof/>
              </w:rPr>
              <w:t>21</w:t>
            </w:r>
            <w:r w:rsidRPr="00E26CEE">
              <w:rPr>
                <w:rFonts w:ascii="Arial" w:hAnsi="Arial" w:cs="Arial"/>
                <w:b/>
                <w:bCs/>
                <w:sz w:val="24"/>
                <w:szCs w:val="24"/>
              </w:rPr>
              <w:fldChar w:fldCharType="end"/>
            </w:r>
            <w:r w:rsidRPr="00E26CEE">
              <w:rPr>
                <w:rFonts w:ascii="Arial" w:hAnsi="Arial" w:cs="Arial"/>
              </w:rPr>
              <w:t xml:space="preserve"> of </w:t>
            </w:r>
            <w:r w:rsidRPr="00E26CEE">
              <w:rPr>
                <w:rFonts w:ascii="Arial" w:hAnsi="Arial" w:cs="Arial"/>
                <w:b/>
                <w:bCs/>
                <w:sz w:val="24"/>
                <w:szCs w:val="24"/>
              </w:rPr>
              <w:fldChar w:fldCharType="begin"/>
            </w:r>
            <w:r w:rsidRPr="00E26CEE">
              <w:rPr>
                <w:rFonts w:ascii="Arial" w:hAnsi="Arial" w:cs="Arial"/>
                <w:b/>
                <w:bCs/>
              </w:rPr>
              <w:instrText xml:space="preserve"> NUMPAGES  </w:instrText>
            </w:r>
            <w:r w:rsidRPr="00E26CEE">
              <w:rPr>
                <w:rFonts w:ascii="Arial" w:hAnsi="Arial" w:cs="Arial"/>
                <w:b/>
                <w:bCs/>
                <w:sz w:val="24"/>
                <w:szCs w:val="24"/>
              </w:rPr>
              <w:fldChar w:fldCharType="separate"/>
            </w:r>
            <w:r w:rsidR="008353BE" w:rsidRPr="00E26CEE">
              <w:rPr>
                <w:rFonts w:ascii="Arial" w:hAnsi="Arial" w:cs="Arial"/>
                <w:b/>
                <w:bCs/>
                <w:noProof/>
              </w:rPr>
              <w:t>21</w:t>
            </w:r>
            <w:r w:rsidRPr="00E26CEE">
              <w:rPr>
                <w:rFonts w:ascii="Arial" w:hAnsi="Arial" w:cs="Arial"/>
                <w:b/>
                <w:bCs/>
                <w:sz w:val="24"/>
                <w:szCs w:val="24"/>
              </w:rPr>
              <w:fldChar w:fldCharType="end"/>
            </w:r>
          </w:p>
        </w:sdtContent>
      </w:sdt>
    </w:sdtContent>
  </w:sdt>
  <w:p w14:paraId="7F59EC40" w14:textId="6CBFC41A" w:rsidR="00B17E9E" w:rsidRPr="00E26CEE" w:rsidRDefault="00B17E9E" w:rsidP="00F73A40">
    <w:pPr>
      <w:pStyle w:val="Footer"/>
      <w:tabs>
        <w:tab w:val="clear" w:pos="4320"/>
        <w:tab w:val="clear" w:pos="8640"/>
        <w:tab w:val="right" w:pos="10348"/>
      </w:tabs>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0769" w14:textId="77777777" w:rsidR="00C754F9" w:rsidRDefault="00C7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1A9F" w14:textId="77777777" w:rsidR="00224472" w:rsidRDefault="00224472">
      <w:r>
        <w:separator/>
      </w:r>
    </w:p>
  </w:footnote>
  <w:footnote w:type="continuationSeparator" w:id="0">
    <w:p w14:paraId="4977CA2F" w14:textId="77777777" w:rsidR="00224472" w:rsidRDefault="0022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69E9" w14:textId="77777777" w:rsidR="00C754F9" w:rsidRDefault="00C75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E8E6" w14:textId="77777777" w:rsidR="00B17E9E" w:rsidRDefault="00B17E9E" w:rsidP="00C3376A">
    <w:pPr>
      <w:pStyle w:val="Header"/>
      <w:pBdr>
        <w:bottom w:val="thickThinSmallGap" w:sz="24" w:space="0" w:color="622423"/>
      </w:pBdr>
      <w:jc w:val="left"/>
      <w:rPr>
        <w:b w:val="0"/>
        <w:sz w:val="20"/>
        <w:szCs w:val="32"/>
      </w:rPr>
    </w:pPr>
    <w:r w:rsidRPr="008B3632">
      <w:rPr>
        <w:noProof/>
        <w:lang w:val="en-ZA" w:eastAsia="en-ZA"/>
      </w:rPr>
      <w:drawing>
        <wp:inline distT="0" distB="0" distL="0" distR="0" wp14:anchorId="15E2721D" wp14:editId="6F1D82F2">
          <wp:extent cx="1871003" cy="624788"/>
          <wp:effectExtent l="0" t="0" r="0" b="4445"/>
          <wp:docPr id="2" name="Picture 2" descr="C:\Documents and Settings\16005520\Local Settings\Temporary Internet Files\Content.Outlook\UCHKS64C\GPG_Health_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6005520\Local Settings\Temporary Internet Files\Content.Outlook\UCHKS64C\GPG_Health_Logo (3).jpg"/>
                  <pic:cNvPicPr>
                    <a:picLocks noChangeAspect="1" noChangeArrowheads="1"/>
                  </pic:cNvPicPr>
                </pic:nvPicPr>
                <pic:blipFill>
                  <a:blip r:embed="rId1" cstate="print"/>
                  <a:srcRect/>
                  <a:stretch>
                    <a:fillRect/>
                  </a:stretch>
                </pic:blipFill>
                <pic:spPr bwMode="auto">
                  <a:xfrm>
                    <a:off x="0" y="0"/>
                    <a:ext cx="1978137" cy="660563"/>
                  </a:xfrm>
                  <a:prstGeom prst="rect">
                    <a:avLst/>
                  </a:prstGeom>
                  <a:noFill/>
                  <a:ln w="9525">
                    <a:noFill/>
                    <a:miter lim="800000"/>
                    <a:headEnd/>
                    <a:tailEnd/>
                  </a:ln>
                </pic:spPr>
              </pic:pic>
            </a:graphicData>
          </a:graphic>
        </wp:inline>
      </w:drawing>
    </w:r>
  </w:p>
  <w:p w14:paraId="6E02A42E" w14:textId="77777777" w:rsidR="00B17E9E" w:rsidRPr="004F0119" w:rsidRDefault="00B17E9E" w:rsidP="001F1161">
    <w:pPr>
      <w:pStyle w:val="Header"/>
      <w:pBdr>
        <w:bottom w:val="thickThinSmallGap" w:sz="24" w:space="0" w:color="622423"/>
      </w:pBdr>
      <w:rPr>
        <w:rFonts w:ascii="Calibri" w:hAnsi="Calibri"/>
        <w:b w:val="0"/>
        <w:sz w:val="22"/>
        <w:szCs w:val="22"/>
      </w:rPr>
    </w:pPr>
  </w:p>
  <w:p w14:paraId="766176D0" w14:textId="26557915" w:rsidR="00B17E9E" w:rsidRPr="004F0119" w:rsidRDefault="00BD37F1" w:rsidP="00A840A1">
    <w:pPr>
      <w:pStyle w:val="Header"/>
      <w:pBdr>
        <w:bottom w:val="thickThinSmallGap" w:sz="24" w:space="0" w:color="622423"/>
      </w:pBdr>
      <w:spacing w:after="120"/>
      <w:jc w:val="both"/>
      <w:rPr>
        <w:rFonts w:cs="Arial"/>
        <w:b w:val="0"/>
        <w:sz w:val="22"/>
        <w:szCs w:val="22"/>
      </w:rPr>
    </w:pPr>
    <w:r>
      <w:rPr>
        <w:rFonts w:cs="Arial"/>
        <w:b w:val="0"/>
        <w:sz w:val="22"/>
        <w:szCs w:val="22"/>
      </w:rPr>
      <w:t xml:space="preserve"> GT/GDH/061/2025</w:t>
    </w:r>
    <w:r w:rsidR="00C754F9">
      <w:rPr>
        <w:rFonts w:cs="Arial"/>
        <w:b w:val="0"/>
        <w:sz w:val="22"/>
        <w:szCs w:val="22"/>
      </w:rPr>
      <w:t xml:space="preserve"> -</w:t>
    </w:r>
    <w:r w:rsidR="00BC6C5B" w:rsidRPr="004F0119">
      <w:rPr>
        <w:rFonts w:cs="Arial"/>
        <w:b w:val="0"/>
        <w:sz w:val="22"/>
        <w:szCs w:val="22"/>
      </w:rPr>
      <w:t xml:space="preserve"> </w:t>
    </w:r>
    <w:r w:rsidR="00B17E9E" w:rsidRPr="004F0119">
      <w:rPr>
        <w:rFonts w:cs="Arial"/>
        <w:b w:val="0"/>
        <w:sz w:val="22"/>
        <w:szCs w:val="22"/>
      </w:rPr>
      <w:t xml:space="preserve">THE APPOINTMENT OF SUPPLIERS </w:t>
    </w:r>
    <w:r w:rsidR="006E4F15">
      <w:rPr>
        <w:rFonts w:cs="Arial"/>
        <w:b w:val="0"/>
        <w:sz w:val="22"/>
        <w:szCs w:val="22"/>
      </w:rPr>
      <w:t>FOR</w:t>
    </w:r>
    <w:r w:rsidR="00B17E9E" w:rsidRPr="004F0119">
      <w:rPr>
        <w:rFonts w:cs="Arial"/>
        <w:b w:val="0"/>
        <w:sz w:val="22"/>
        <w:szCs w:val="22"/>
      </w:rPr>
      <w:t xml:space="preserve"> SUPPLY, DELIVERY, INSTALLATION, COMMISSIONING AND MAINTENANCE OF REHABILITATION EQUIPMENT</w:t>
    </w:r>
    <w:r w:rsidR="00A36DE3">
      <w:rPr>
        <w:rFonts w:cs="Arial"/>
        <w:b w:val="0"/>
        <w:sz w:val="22"/>
        <w:szCs w:val="22"/>
      </w:rPr>
      <w:t xml:space="preserve"> AND ACCESSORIES</w:t>
    </w:r>
    <w:r w:rsidR="00F97DFB">
      <w:rPr>
        <w:rFonts w:cs="Arial"/>
        <w:b w:val="0"/>
        <w:sz w:val="22"/>
        <w:szCs w:val="22"/>
      </w:rPr>
      <w:t xml:space="preserve"> </w:t>
    </w:r>
    <w:r w:rsidR="00B17E9E" w:rsidRPr="004F0119">
      <w:rPr>
        <w:rFonts w:cs="Arial"/>
        <w:b w:val="0"/>
        <w:sz w:val="22"/>
        <w:szCs w:val="22"/>
      </w:rPr>
      <w:t>FOR VARIOUS GAUTENG HEALTH INSTITUTIONS</w:t>
    </w:r>
    <w:r w:rsidR="001678E7" w:rsidRPr="004F0119">
      <w:rPr>
        <w:rFonts w:cs="Arial"/>
        <w:b w:val="0"/>
        <w:sz w:val="22"/>
        <w:szCs w:val="22"/>
      </w:rPr>
      <w:t xml:space="preserve"> </w:t>
    </w:r>
    <w:r w:rsidR="008F2BE9">
      <w:rPr>
        <w:rFonts w:cs="Arial"/>
        <w:b w:val="0"/>
        <w:sz w:val="22"/>
        <w:szCs w:val="22"/>
      </w:rPr>
      <w:t>FOR THE PERIOD OF THREE YEARS</w:t>
    </w:r>
  </w:p>
  <w:p w14:paraId="1417FE61" w14:textId="77777777" w:rsidR="00B17E9E" w:rsidRDefault="00B17E9E" w:rsidP="00923CD5">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AED1" w14:textId="77777777" w:rsidR="00C754F9" w:rsidRDefault="00C75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166"/>
    <w:multiLevelType w:val="hybridMultilevel"/>
    <w:tmpl w:val="9A009F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D51B5D"/>
    <w:multiLevelType w:val="hybridMultilevel"/>
    <w:tmpl w:val="D2D0EB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7E0A43"/>
    <w:multiLevelType w:val="hybridMultilevel"/>
    <w:tmpl w:val="69BE3D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C03E27"/>
    <w:multiLevelType w:val="multilevel"/>
    <w:tmpl w:val="6EC88578"/>
    <w:lvl w:ilvl="0">
      <w:start w:val="1"/>
      <w:numFmt w:val="lowerLetter"/>
      <w:lvlText w:val="%1."/>
      <w:lvlJc w:val="left"/>
      <w:pPr>
        <w:ind w:left="360" w:hanging="360"/>
      </w:pPr>
      <w:rPr>
        <w:rFonts w:asciiTheme="majorHAnsi" w:eastAsia="Times New Roman" w:hAnsiTheme="majorHAnsi" w:cstheme="majorHAnsi"/>
      </w:rPr>
    </w:lvl>
    <w:lvl w:ilvl="1">
      <w:start w:val="1"/>
      <w:numFmt w:val="decimal"/>
      <w:lvlText w:val="%1.%2"/>
      <w:lvlJc w:val="left"/>
      <w:pPr>
        <w:ind w:left="928" w:hanging="360"/>
      </w:pPr>
      <w:rPr>
        <w:rFonts w:hint="default"/>
      </w:rPr>
    </w:lvl>
    <w:lvl w:ilvl="2">
      <w:start w:val="1"/>
      <w:numFmt w:val="lowerLetter"/>
      <w:lvlText w:val="%3."/>
      <w:lvlJc w:val="left"/>
      <w:pPr>
        <w:ind w:left="1440" w:hanging="720"/>
      </w:pPr>
      <w:rPr>
        <w:rFonts w:ascii="Arial" w:eastAsia="Times New Roman" w:hAnsi="Arial" w:cs="Arial"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DB59B4"/>
    <w:multiLevelType w:val="multilevel"/>
    <w:tmpl w:val="0A9AFAF0"/>
    <w:lvl w:ilvl="0">
      <w:start w:val="1"/>
      <w:numFmt w:val="decimal"/>
      <w:lvlText w:val="%1."/>
      <w:lvlJc w:val="left"/>
      <w:pPr>
        <w:ind w:left="64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162258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0198C"/>
    <w:multiLevelType w:val="hybridMultilevel"/>
    <w:tmpl w:val="2A567A5C"/>
    <w:lvl w:ilvl="0" w:tplc="906C14F6">
      <w:start w:val="1"/>
      <w:numFmt w:val="lowerLetter"/>
      <w:lvlText w:val="%1."/>
      <w:lvlJc w:val="left"/>
      <w:pPr>
        <w:ind w:left="720" w:hanging="360"/>
      </w:pPr>
      <w:rPr>
        <w:rFonts w:ascii="Arial" w:eastAsia="Cambria"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614F5D"/>
    <w:multiLevelType w:val="multilevel"/>
    <w:tmpl w:val="EFBC8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CE091A"/>
    <w:multiLevelType w:val="hybridMultilevel"/>
    <w:tmpl w:val="5D1C6B08"/>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9" w15:restartNumberingAfterBreak="0">
    <w:nsid w:val="2426742A"/>
    <w:multiLevelType w:val="hybridMultilevel"/>
    <w:tmpl w:val="64AC94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5B72150"/>
    <w:multiLevelType w:val="multilevel"/>
    <w:tmpl w:val="0770C5BE"/>
    <w:lvl w:ilvl="0">
      <w:start w:val="1"/>
      <w:numFmt w:val="decimal"/>
      <w:pStyle w:val="Style1"/>
      <w:lvlText w:val="%1"/>
      <w:lvlJc w:val="left"/>
      <w:pPr>
        <w:ind w:left="360" w:hanging="360"/>
      </w:pPr>
      <w:rPr>
        <w:rFonts w:hint="default"/>
      </w:rPr>
    </w:lvl>
    <w:lvl w:ilvl="1">
      <w:start w:val="1"/>
      <w:numFmt w:val="decimal"/>
      <w:pStyle w:val="Style1"/>
      <w:isLgl/>
      <w:lvlText w:val="%1.%2"/>
      <w:lvlJc w:val="left"/>
      <w:pPr>
        <w:ind w:left="846" w:hanging="4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1" w15:restartNumberingAfterBreak="0">
    <w:nsid w:val="2E4A17EA"/>
    <w:multiLevelType w:val="hybridMultilevel"/>
    <w:tmpl w:val="3A4CEC6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285F7E"/>
    <w:multiLevelType w:val="hybridMultilevel"/>
    <w:tmpl w:val="63B8F6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CB49BF"/>
    <w:multiLevelType w:val="hybridMultilevel"/>
    <w:tmpl w:val="AFCA4B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E34B72"/>
    <w:multiLevelType w:val="hybridMultilevel"/>
    <w:tmpl w:val="0128C3F2"/>
    <w:lvl w:ilvl="0" w:tplc="1C090011">
      <w:start w:val="1"/>
      <w:numFmt w:val="decimal"/>
      <w:lvlText w:val="%1)"/>
      <w:lvlJc w:val="left"/>
      <w:pPr>
        <w:ind w:left="2171" w:hanging="360"/>
      </w:pPr>
    </w:lvl>
    <w:lvl w:ilvl="1" w:tplc="BAA8348A">
      <w:start w:val="1"/>
      <w:numFmt w:val="lowerLetter"/>
      <w:lvlText w:val="%2."/>
      <w:lvlJc w:val="left"/>
      <w:pPr>
        <w:ind w:left="2891" w:hanging="360"/>
      </w:pPr>
      <w:rPr>
        <w:i w:val="0"/>
        <w:color w:val="auto"/>
      </w:rPr>
    </w:lvl>
    <w:lvl w:ilvl="2" w:tplc="DED42E16">
      <w:start w:val="1"/>
      <w:numFmt w:val="upperRoman"/>
      <w:lvlText w:val="%3)"/>
      <w:lvlJc w:val="left"/>
      <w:pPr>
        <w:ind w:left="4151" w:hanging="720"/>
      </w:pPr>
      <w:rPr>
        <w:rFonts w:hint="default"/>
      </w:rPr>
    </w:lvl>
    <w:lvl w:ilvl="3" w:tplc="1C09000F" w:tentative="1">
      <w:start w:val="1"/>
      <w:numFmt w:val="decimal"/>
      <w:lvlText w:val="%4."/>
      <w:lvlJc w:val="left"/>
      <w:pPr>
        <w:ind w:left="4331" w:hanging="360"/>
      </w:pPr>
    </w:lvl>
    <w:lvl w:ilvl="4" w:tplc="1C090019" w:tentative="1">
      <w:start w:val="1"/>
      <w:numFmt w:val="lowerLetter"/>
      <w:lvlText w:val="%5."/>
      <w:lvlJc w:val="left"/>
      <w:pPr>
        <w:ind w:left="5051" w:hanging="360"/>
      </w:pPr>
    </w:lvl>
    <w:lvl w:ilvl="5" w:tplc="1C09001B" w:tentative="1">
      <w:start w:val="1"/>
      <w:numFmt w:val="lowerRoman"/>
      <w:lvlText w:val="%6."/>
      <w:lvlJc w:val="right"/>
      <w:pPr>
        <w:ind w:left="5771" w:hanging="180"/>
      </w:pPr>
    </w:lvl>
    <w:lvl w:ilvl="6" w:tplc="1C09000F" w:tentative="1">
      <w:start w:val="1"/>
      <w:numFmt w:val="decimal"/>
      <w:lvlText w:val="%7."/>
      <w:lvlJc w:val="left"/>
      <w:pPr>
        <w:ind w:left="6491" w:hanging="360"/>
      </w:pPr>
    </w:lvl>
    <w:lvl w:ilvl="7" w:tplc="1C090019" w:tentative="1">
      <w:start w:val="1"/>
      <w:numFmt w:val="lowerLetter"/>
      <w:lvlText w:val="%8."/>
      <w:lvlJc w:val="left"/>
      <w:pPr>
        <w:ind w:left="7211" w:hanging="360"/>
      </w:pPr>
    </w:lvl>
    <w:lvl w:ilvl="8" w:tplc="1C09001B" w:tentative="1">
      <w:start w:val="1"/>
      <w:numFmt w:val="lowerRoman"/>
      <w:lvlText w:val="%9."/>
      <w:lvlJc w:val="right"/>
      <w:pPr>
        <w:ind w:left="7931" w:hanging="180"/>
      </w:pPr>
    </w:lvl>
  </w:abstractNum>
  <w:abstractNum w:abstractNumId="15" w15:restartNumberingAfterBreak="0">
    <w:nsid w:val="30377298"/>
    <w:multiLevelType w:val="hybridMultilevel"/>
    <w:tmpl w:val="DDFCC5DC"/>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6" w15:restartNumberingAfterBreak="0">
    <w:nsid w:val="31E27A5B"/>
    <w:multiLevelType w:val="hybridMultilevel"/>
    <w:tmpl w:val="999093B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1A5B9F"/>
    <w:multiLevelType w:val="hybridMultilevel"/>
    <w:tmpl w:val="240A06A6"/>
    <w:lvl w:ilvl="0" w:tplc="5ADACE8C">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5007E8C"/>
    <w:multiLevelType w:val="hybridMultilevel"/>
    <w:tmpl w:val="15325EA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F2109E3"/>
    <w:multiLevelType w:val="hybridMultilevel"/>
    <w:tmpl w:val="5924267E"/>
    <w:lvl w:ilvl="0" w:tplc="4CA2599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FE86EB4"/>
    <w:multiLevelType w:val="multilevel"/>
    <w:tmpl w:val="B3BA6B70"/>
    <w:lvl w:ilvl="0">
      <w:start w:val="1"/>
      <w:numFmt w:val="decimal"/>
      <w:lvlText w:val="%1"/>
      <w:lvlJc w:val="left"/>
      <w:pPr>
        <w:tabs>
          <w:tab w:val="num" w:pos="716"/>
        </w:tabs>
        <w:ind w:left="716" w:hanging="432"/>
      </w:pPr>
      <w:rPr>
        <w:rFonts w:ascii="Arial" w:hAnsi="Arial" w:cs="Arial" w:hint="default"/>
        <w:color w:val="1F497D"/>
      </w:rPr>
    </w:lvl>
    <w:lvl w:ilvl="1">
      <w:start w:val="1"/>
      <w:numFmt w:val="decimal"/>
      <w:pStyle w:val="Heading2"/>
      <w:lvlText w:val="%1.%2"/>
      <w:lvlJc w:val="left"/>
      <w:pPr>
        <w:tabs>
          <w:tab w:val="num" w:pos="576"/>
        </w:tabs>
        <w:ind w:left="576" w:hanging="576"/>
      </w:pPr>
      <w:rPr>
        <w:rFonts w:cs="Times New Roman" w:hint="default"/>
        <w:b w:val="0"/>
        <w:color w:val="auto"/>
        <w:sz w:val="24"/>
        <w:szCs w:val="24"/>
      </w:rPr>
    </w:lvl>
    <w:lvl w:ilvl="2">
      <w:start w:val="1"/>
      <w:numFmt w:val="decimal"/>
      <w:pStyle w:val="Heading3"/>
      <w:lvlText w:val="%1.%2.%3"/>
      <w:lvlJc w:val="left"/>
      <w:pPr>
        <w:tabs>
          <w:tab w:val="num" w:pos="1440"/>
        </w:tabs>
        <w:ind w:left="1440" w:hanging="720"/>
      </w:pPr>
      <w:rPr>
        <w:rFonts w:cs="Times New Roman" w:hint="default"/>
        <w:b w:val="0"/>
        <w:i w:val="0"/>
        <w:color w:val="auto"/>
      </w:rPr>
    </w:lvl>
    <w:lvl w:ilvl="3">
      <w:start w:val="1"/>
      <w:numFmt w:val="decimal"/>
      <w:pStyle w:val="Heading4"/>
      <w:lvlText w:val="%1.%2.%3.%4"/>
      <w:lvlJc w:val="left"/>
      <w:pPr>
        <w:tabs>
          <w:tab w:val="num" w:pos="1584"/>
        </w:tabs>
        <w:ind w:left="1584" w:hanging="864"/>
      </w:pPr>
      <w:rPr>
        <w:rFonts w:ascii="Arial" w:hAnsi="Arial" w:cs="Arial" w:hint="default"/>
        <w:sz w:val="24"/>
        <w:szCs w:val="24"/>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1" w15:restartNumberingAfterBreak="0">
    <w:nsid w:val="40A82D57"/>
    <w:multiLevelType w:val="hybridMultilevel"/>
    <w:tmpl w:val="282A51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3777190"/>
    <w:multiLevelType w:val="multilevel"/>
    <w:tmpl w:val="591044EC"/>
    <w:lvl w:ilvl="0">
      <w:start w:val="1"/>
      <w:numFmt w:val="decimal"/>
      <w:lvlText w:val="%1."/>
      <w:lvlJc w:val="left"/>
      <w:pPr>
        <w:ind w:left="502"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F146EE"/>
    <w:multiLevelType w:val="hybridMultilevel"/>
    <w:tmpl w:val="AD2E39C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493323"/>
    <w:multiLevelType w:val="hybridMultilevel"/>
    <w:tmpl w:val="F8EABED8"/>
    <w:lvl w:ilvl="0" w:tplc="E46C97BA">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AC7C84"/>
    <w:multiLevelType w:val="hybridMultilevel"/>
    <w:tmpl w:val="70586B36"/>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6" w15:restartNumberingAfterBreak="0">
    <w:nsid w:val="477E6E1F"/>
    <w:multiLevelType w:val="hybridMultilevel"/>
    <w:tmpl w:val="CE8C670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E7163C"/>
    <w:multiLevelType w:val="multilevel"/>
    <w:tmpl w:val="6958B902"/>
    <w:lvl w:ilvl="0">
      <w:start w:val="1"/>
      <w:numFmt w:val="lowerLetter"/>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831C83"/>
    <w:multiLevelType w:val="multilevel"/>
    <w:tmpl w:val="591044EC"/>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D8182E"/>
    <w:multiLevelType w:val="hybridMultilevel"/>
    <w:tmpl w:val="B868E286"/>
    <w:lvl w:ilvl="0" w:tplc="F24CE56E">
      <w:start w:val="1"/>
      <w:numFmt w:val="lowerLetter"/>
      <w:lvlText w:val="%1."/>
      <w:lvlJc w:val="left"/>
      <w:pPr>
        <w:ind w:left="720" w:hanging="360"/>
      </w:pPr>
      <w:rPr>
        <w:rFonts w:ascii="Arial" w:hAnsi="Arial" w:cs="Arial"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8925F3"/>
    <w:multiLevelType w:val="multilevel"/>
    <w:tmpl w:val="AD868180"/>
    <w:lvl w:ilvl="0">
      <w:start w:val="1"/>
      <w:numFmt w:val="decimal"/>
      <w:lvlText w:val="%1."/>
      <w:lvlJc w:val="left"/>
      <w:pPr>
        <w:ind w:left="360" w:hanging="360"/>
      </w:pPr>
      <w:rPr>
        <w:rFonts w:hint="default"/>
        <w:b/>
        <w:bCs w:val="0"/>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6EA05BD"/>
    <w:multiLevelType w:val="hybridMultilevel"/>
    <w:tmpl w:val="700635D6"/>
    <w:lvl w:ilvl="0" w:tplc="D30AC7D4">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AB64FF4"/>
    <w:multiLevelType w:val="hybridMultilevel"/>
    <w:tmpl w:val="CE7E418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117DA8"/>
    <w:multiLevelType w:val="hybridMultilevel"/>
    <w:tmpl w:val="7FA422B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516C9A"/>
    <w:multiLevelType w:val="multilevel"/>
    <w:tmpl w:val="591044EC"/>
    <w:lvl w:ilvl="0">
      <w:start w:val="1"/>
      <w:numFmt w:val="decimal"/>
      <w:lvlText w:val="%1."/>
      <w:lvlJc w:val="left"/>
      <w:pPr>
        <w:ind w:left="502"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DE0F45"/>
    <w:multiLevelType w:val="multilevel"/>
    <w:tmpl w:val="F95E35A8"/>
    <w:lvl w:ilvl="0">
      <w:start w:val="1"/>
      <w:numFmt w:val="upperLetter"/>
      <w:pStyle w:val="AnnexH2"/>
      <w:lvlText w:val="Annex %1 :"/>
      <w:lvlJc w:val="left"/>
      <w:pPr>
        <w:tabs>
          <w:tab w:val="num" w:pos="1440"/>
        </w:tabs>
        <w:ind w:left="851" w:hanging="851"/>
      </w:pPr>
      <w:rPr>
        <w:rFonts w:cs="Times New Roman" w:hint="default"/>
      </w:rPr>
    </w:lvl>
    <w:lvl w:ilvl="1">
      <w:start w:val="1"/>
      <w:numFmt w:val="decimal"/>
      <w:pStyle w:val="AnnexH2"/>
      <w:lvlText w:val="%1.%2"/>
      <w:lvlJc w:val="left"/>
      <w:pPr>
        <w:tabs>
          <w:tab w:val="num" w:pos="851"/>
        </w:tabs>
        <w:ind w:left="851" w:hanging="851"/>
      </w:pPr>
      <w:rPr>
        <w:rFonts w:cs="Times New Roman" w:hint="default"/>
      </w:rPr>
    </w:lvl>
    <w:lvl w:ilvl="2">
      <w:start w:val="1"/>
      <w:numFmt w:val="decimal"/>
      <w:pStyle w:val="AnnexH3"/>
      <w:lvlText w:val="%1.%2.%3"/>
      <w:lvlJc w:val="left"/>
      <w:pPr>
        <w:tabs>
          <w:tab w:val="num" w:pos="720"/>
        </w:tabs>
        <w:ind w:left="720" w:hanging="720"/>
      </w:pPr>
      <w:rPr>
        <w:rFonts w:cs="Times New Roman" w:hint="default"/>
      </w:rPr>
    </w:lvl>
    <w:lvl w:ilvl="3">
      <w:start w:val="1"/>
      <w:numFmt w:val="decimal"/>
      <w:pStyle w:val="AnnexH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440"/>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800"/>
        </w:tabs>
        <w:ind w:left="1584" w:hanging="1584"/>
      </w:pPr>
      <w:rPr>
        <w:rFonts w:cs="Times New Roman" w:hint="default"/>
      </w:rPr>
    </w:lvl>
  </w:abstractNum>
  <w:abstractNum w:abstractNumId="36" w15:restartNumberingAfterBreak="0">
    <w:nsid w:val="605C7307"/>
    <w:multiLevelType w:val="hybridMultilevel"/>
    <w:tmpl w:val="4686DBC4"/>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B00F89"/>
    <w:multiLevelType w:val="hybridMultilevel"/>
    <w:tmpl w:val="760C25E4"/>
    <w:lvl w:ilvl="0" w:tplc="1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6F6039"/>
    <w:multiLevelType w:val="hybridMultilevel"/>
    <w:tmpl w:val="AFCA4B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3CC6862"/>
    <w:multiLevelType w:val="hybridMultilevel"/>
    <w:tmpl w:val="A5AC548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658B4ED2"/>
    <w:multiLevelType w:val="multilevel"/>
    <w:tmpl w:val="EFEA7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C74D64"/>
    <w:multiLevelType w:val="hybridMultilevel"/>
    <w:tmpl w:val="6898FD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F37A4B"/>
    <w:multiLevelType w:val="hybridMultilevel"/>
    <w:tmpl w:val="B1F0E9F8"/>
    <w:lvl w:ilvl="0" w:tplc="1C09000D">
      <w:start w:val="1"/>
      <w:numFmt w:val="bullet"/>
      <w:lvlText w:val=""/>
      <w:lvlJc w:val="left"/>
      <w:pPr>
        <w:ind w:left="3600" w:hanging="360"/>
      </w:pPr>
      <w:rPr>
        <w:rFonts w:ascii="Wingdings" w:hAnsi="Wingdings"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43" w15:restartNumberingAfterBreak="0">
    <w:nsid w:val="6D383BB7"/>
    <w:multiLevelType w:val="hybridMultilevel"/>
    <w:tmpl w:val="11CE6E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04D1735"/>
    <w:multiLevelType w:val="hybridMultilevel"/>
    <w:tmpl w:val="F536B252"/>
    <w:lvl w:ilvl="0" w:tplc="7A12A1D4">
      <w:start w:val="1"/>
      <w:numFmt w:val="low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43A264B"/>
    <w:multiLevelType w:val="hybridMultilevel"/>
    <w:tmpl w:val="A240F83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47B5BAB"/>
    <w:multiLevelType w:val="hybridMultilevel"/>
    <w:tmpl w:val="8AD6DD3E"/>
    <w:lvl w:ilvl="0" w:tplc="18CEE266">
      <w:start w:val="1"/>
      <w:numFmt w:val="decimal"/>
      <w:lvlText w:val="%1."/>
      <w:lvlJc w:val="left"/>
      <w:pPr>
        <w:ind w:left="393" w:hanging="360"/>
      </w:pPr>
      <w:rPr>
        <w:rFonts w:hint="default"/>
        <w:b w:val="0"/>
        <w:bCs w:val="0"/>
      </w:rPr>
    </w:lvl>
    <w:lvl w:ilvl="1" w:tplc="1C090019" w:tentative="1">
      <w:start w:val="1"/>
      <w:numFmt w:val="lowerLetter"/>
      <w:lvlText w:val="%2."/>
      <w:lvlJc w:val="left"/>
      <w:pPr>
        <w:ind w:left="1113" w:hanging="360"/>
      </w:pPr>
    </w:lvl>
    <w:lvl w:ilvl="2" w:tplc="1C09001B" w:tentative="1">
      <w:start w:val="1"/>
      <w:numFmt w:val="lowerRoman"/>
      <w:lvlText w:val="%3."/>
      <w:lvlJc w:val="right"/>
      <w:pPr>
        <w:ind w:left="1833" w:hanging="180"/>
      </w:pPr>
    </w:lvl>
    <w:lvl w:ilvl="3" w:tplc="1C09000F" w:tentative="1">
      <w:start w:val="1"/>
      <w:numFmt w:val="decimal"/>
      <w:lvlText w:val="%4."/>
      <w:lvlJc w:val="left"/>
      <w:pPr>
        <w:ind w:left="2553" w:hanging="360"/>
      </w:pPr>
    </w:lvl>
    <w:lvl w:ilvl="4" w:tplc="1C090019" w:tentative="1">
      <w:start w:val="1"/>
      <w:numFmt w:val="lowerLetter"/>
      <w:lvlText w:val="%5."/>
      <w:lvlJc w:val="left"/>
      <w:pPr>
        <w:ind w:left="3273" w:hanging="360"/>
      </w:pPr>
    </w:lvl>
    <w:lvl w:ilvl="5" w:tplc="1C09001B" w:tentative="1">
      <w:start w:val="1"/>
      <w:numFmt w:val="lowerRoman"/>
      <w:lvlText w:val="%6."/>
      <w:lvlJc w:val="right"/>
      <w:pPr>
        <w:ind w:left="3993" w:hanging="180"/>
      </w:pPr>
    </w:lvl>
    <w:lvl w:ilvl="6" w:tplc="1C09000F" w:tentative="1">
      <w:start w:val="1"/>
      <w:numFmt w:val="decimal"/>
      <w:lvlText w:val="%7."/>
      <w:lvlJc w:val="left"/>
      <w:pPr>
        <w:ind w:left="4713" w:hanging="360"/>
      </w:pPr>
    </w:lvl>
    <w:lvl w:ilvl="7" w:tplc="1C090019" w:tentative="1">
      <w:start w:val="1"/>
      <w:numFmt w:val="lowerLetter"/>
      <w:lvlText w:val="%8."/>
      <w:lvlJc w:val="left"/>
      <w:pPr>
        <w:ind w:left="5433" w:hanging="360"/>
      </w:pPr>
    </w:lvl>
    <w:lvl w:ilvl="8" w:tplc="1C09001B" w:tentative="1">
      <w:start w:val="1"/>
      <w:numFmt w:val="lowerRoman"/>
      <w:lvlText w:val="%9."/>
      <w:lvlJc w:val="right"/>
      <w:pPr>
        <w:ind w:left="6153" w:hanging="180"/>
      </w:pPr>
    </w:lvl>
  </w:abstractNum>
  <w:abstractNum w:abstractNumId="47" w15:restartNumberingAfterBreak="0">
    <w:nsid w:val="767C31CC"/>
    <w:multiLevelType w:val="hybridMultilevel"/>
    <w:tmpl w:val="1D3CE8B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6DB7395"/>
    <w:multiLevelType w:val="hybridMultilevel"/>
    <w:tmpl w:val="55BEF342"/>
    <w:lvl w:ilvl="0" w:tplc="FFFFFFFF">
      <w:start w:val="1"/>
      <w:numFmt w:val="bullet"/>
      <w:pStyle w:val="Bullet1"/>
      <w:lvlText w:val=""/>
      <w:lvlJc w:val="left"/>
      <w:pPr>
        <w:tabs>
          <w:tab w:val="num" w:pos="1211"/>
        </w:tabs>
        <w:ind w:left="1211" w:hanging="360"/>
      </w:pPr>
      <w:rPr>
        <w:rFonts w:ascii="Wingdings" w:hAnsi="Wingdings" w:hint="default"/>
      </w:rPr>
    </w:lvl>
    <w:lvl w:ilvl="1" w:tplc="FFFFFFFF">
      <w:start w:val="1"/>
      <w:numFmt w:val="bullet"/>
      <w:lvlText w:val="o"/>
      <w:lvlJc w:val="left"/>
      <w:pPr>
        <w:tabs>
          <w:tab w:val="num" w:pos="2304"/>
        </w:tabs>
        <w:ind w:left="2304" w:hanging="360"/>
      </w:pPr>
      <w:rPr>
        <w:rFonts w:ascii="Courier New" w:hAnsi="Courier New" w:hint="default"/>
      </w:rPr>
    </w:lvl>
    <w:lvl w:ilvl="2" w:tplc="FFFFFFFF">
      <w:start w:val="1"/>
      <w:numFmt w:val="bullet"/>
      <w:lvlText w:val=""/>
      <w:lvlJc w:val="left"/>
      <w:pPr>
        <w:tabs>
          <w:tab w:val="num" w:pos="3024"/>
        </w:tabs>
        <w:ind w:left="3024" w:hanging="360"/>
      </w:pPr>
      <w:rPr>
        <w:rFonts w:ascii="Wingdings" w:hAnsi="Wingdings" w:hint="default"/>
      </w:rPr>
    </w:lvl>
    <w:lvl w:ilvl="3" w:tplc="FFFFFFFF">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49" w15:restartNumberingAfterBreak="0">
    <w:nsid w:val="78D97357"/>
    <w:multiLevelType w:val="hybridMultilevel"/>
    <w:tmpl w:val="5F5E166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B6076A9"/>
    <w:multiLevelType w:val="multilevel"/>
    <w:tmpl w:val="BB484018"/>
    <w:lvl w:ilvl="0">
      <w:start w:val="1"/>
      <w:numFmt w:val="decimal"/>
      <w:pStyle w:val="Heading1"/>
      <w:lvlText w:val="%1."/>
      <w:lvlJc w:val="left"/>
      <w:pPr>
        <w:ind w:left="720" w:hanging="360"/>
      </w:pPr>
    </w:lvl>
    <w:lvl w:ilvl="1">
      <w:start w:val="3"/>
      <w:numFmt w:val="decimal"/>
      <w:isLgl/>
      <w:lvlText w:val="%1.%2"/>
      <w:lvlJc w:val="left"/>
      <w:pPr>
        <w:ind w:left="1080" w:hanging="660"/>
      </w:pPr>
      <w:rPr>
        <w:rFonts w:hint="default"/>
      </w:rPr>
    </w:lvl>
    <w:lvl w:ilvl="2">
      <w:start w:val="1"/>
      <w:numFmt w:val="decimal"/>
      <w:isLgl/>
      <w:lvlText w:val="%1.%2.%3"/>
      <w:lvlJc w:val="left"/>
      <w:pPr>
        <w:ind w:left="1200" w:hanging="720"/>
      </w:pPr>
      <w:rPr>
        <w:rFonts w:hint="default"/>
      </w:rPr>
    </w:lvl>
    <w:lvl w:ilvl="3">
      <w:start w:val="2"/>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1" w15:restartNumberingAfterBreak="0">
    <w:nsid w:val="7E2A570D"/>
    <w:multiLevelType w:val="hybridMultilevel"/>
    <w:tmpl w:val="0D40BB36"/>
    <w:lvl w:ilvl="0" w:tplc="1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CB6DE9"/>
    <w:multiLevelType w:val="hybridMultilevel"/>
    <w:tmpl w:val="B94E99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69490445">
    <w:abstractNumId w:val="20"/>
  </w:num>
  <w:num w:numId="2" w16cid:durableId="1166826189">
    <w:abstractNumId w:val="35"/>
  </w:num>
  <w:num w:numId="3" w16cid:durableId="991174295">
    <w:abstractNumId w:val="48"/>
  </w:num>
  <w:num w:numId="4" w16cid:durableId="984430797">
    <w:abstractNumId w:val="10"/>
  </w:num>
  <w:num w:numId="5" w16cid:durableId="976641851">
    <w:abstractNumId w:val="50"/>
  </w:num>
  <w:num w:numId="6" w16cid:durableId="403184104">
    <w:abstractNumId w:val="41"/>
  </w:num>
  <w:num w:numId="7" w16cid:durableId="782962998">
    <w:abstractNumId w:val="36"/>
  </w:num>
  <w:num w:numId="8" w16cid:durableId="2133745267">
    <w:abstractNumId w:val="24"/>
  </w:num>
  <w:num w:numId="9" w16cid:durableId="1539079513">
    <w:abstractNumId w:val="44"/>
  </w:num>
  <w:num w:numId="10" w16cid:durableId="1538348446">
    <w:abstractNumId w:val="17"/>
  </w:num>
  <w:num w:numId="11" w16cid:durableId="1325472803">
    <w:abstractNumId w:val="11"/>
  </w:num>
  <w:num w:numId="12" w16cid:durableId="43262865">
    <w:abstractNumId w:val="15"/>
  </w:num>
  <w:num w:numId="13" w16cid:durableId="1347176284">
    <w:abstractNumId w:val="32"/>
  </w:num>
  <w:num w:numId="14" w16cid:durableId="685330122">
    <w:abstractNumId w:val="1"/>
  </w:num>
  <w:num w:numId="15" w16cid:durableId="1359428073">
    <w:abstractNumId w:val="16"/>
  </w:num>
  <w:num w:numId="16" w16cid:durableId="756556772">
    <w:abstractNumId w:val="8"/>
  </w:num>
  <w:num w:numId="17" w16cid:durableId="1579561839">
    <w:abstractNumId w:val="42"/>
  </w:num>
  <w:num w:numId="18" w16cid:durableId="1045788474">
    <w:abstractNumId w:val="47"/>
  </w:num>
  <w:num w:numId="19" w16cid:durableId="1924558959">
    <w:abstractNumId w:val="23"/>
  </w:num>
  <w:num w:numId="20" w16cid:durableId="879822392">
    <w:abstractNumId w:val="21"/>
  </w:num>
  <w:num w:numId="21" w16cid:durableId="207450051">
    <w:abstractNumId w:val="31"/>
  </w:num>
  <w:num w:numId="22" w16cid:durableId="840631547">
    <w:abstractNumId w:val="26"/>
  </w:num>
  <w:num w:numId="23" w16cid:durableId="1238133280">
    <w:abstractNumId w:val="18"/>
  </w:num>
  <w:num w:numId="24" w16cid:durableId="456147276">
    <w:abstractNumId w:val="49"/>
  </w:num>
  <w:num w:numId="25" w16cid:durableId="834732641">
    <w:abstractNumId w:val="34"/>
  </w:num>
  <w:num w:numId="26" w16cid:durableId="1941184830">
    <w:abstractNumId w:val="7"/>
  </w:num>
  <w:num w:numId="27" w16cid:durableId="1021707884">
    <w:abstractNumId w:val="12"/>
  </w:num>
  <w:num w:numId="28" w16cid:durableId="1604603788">
    <w:abstractNumId w:val="30"/>
  </w:num>
  <w:num w:numId="29" w16cid:durableId="2075274713">
    <w:abstractNumId w:val="29"/>
  </w:num>
  <w:num w:numId="30" w16cid:durableId="2068916673">
    <w:abstractNumId w:val="28"/>
  </w:num>
  <w:num w:numId="31" w16cid:durableId="1911764606">
    <w:abstractNumId w:val="2"/>
  </w:num>
  <w:num w:numId="32" w16cid:durableId="1697270930">
    <w:abstractNumId w:val="40"/>
  </w:num>
  <w:num w:numId="33" w16cid:durableId="2120835016">
    <w:abstractNumId w:val="14"/>
  </w:num>
  <w:num w:numId="34" w16cid:durableId="1958634500">
    <w:abstractNumId w:val="3"/>
  </w:num>
  <w:num w:numId="35" w16cid:durableId="76026202">
    <w:abstractNumId w:val="6"/>
  </w:num>
  <w:num w:numId="36" w16cid:durableId="2034763546">
    <w:abstractNumId w:val="52"/>
  </w:num>
  <w:num w:numId="37" w16cid:durableId="966006030">
    <w:abstractNumId w:val="13"/>
  </w:num>
  <w:num w:numId="38" w16cid:durableId="917253510">
    <w:abstractNumId w:val="0"/>
  </w:num>
  <w:num w:numId="39" w16cid:durableId="1842112722">
    <w:abstractNumId w:val="27"/>
  </w:num>
  <w:num w:numId="40" w16cid:durableId="401030154">
    <w:abstractNumId w:val="22"/>
  </w:num>
  <w:num w:numId="41" w16cid:durableId="305552578">
    <w:abstractNumId w:val="38"/>
  </w:num>
  <w:num w:numId="42" w16cid:durableId="342166321">
    <w:abstractNumId w:val="9"/>
  </w:num>
  <w:num w:numId="43" w16cid:durableId="560407022">
    <w:abstractNumId w:val="33"/>
  </w:num>
  <w:num w:numId="44" w16cid:durableId="987906517">
    <w:abstractNumId w:val="39"/>
  </w:num>
  <w:num w:numId="45" w16cid:durableId="1110929362">
    <w:abstractNumId w:val="43"/>
  </w:num>
  <w:num w:numId="46" w16cid:durableId="1548838864">
    <w:abstractNumId w:val="45"/>
  </w:num>
  <w:num w:numId="47" w16cid:durableId="1053313936">
    <w:abstractNumId w:val="19"/>
  </w:num>
  <w:num w:numId="48" w16cid:durableId="12745581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4940407">
    <w:abstractNumId w:val="4"/>
  </w:num>
  <w:num w:numId="50" w16cid:durableId="472600768">
    <w:abstractNumId w:val="5"/>
  </w:num>
  <w:num w:numId="51" w16cid:durableId="363600065">
    <w:abstractNumId w:val="46"/>
  </w:num>
  <w:num w:numId="52" w16cid:durableId="1393195793">
    <w:abstractNumId w:val="51"/>
  </w:num>
  <w:num w:numId="53" w16cid:durableId="705325734">
    <w:abstractNumId w:val="37"/>
  </w:num>
  <w:num w:numId="54" w16cid:durableId="1321157956">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2B"/>
    <w:rsid w:val="000000FF"/>
    <w:rsid w:val="00000161"/>
    <w:rsid w:val="00000947"/>
    <w:rsid w:val="00001B61"/>
    <w:rsid w:val="00001C95"/>
    <w:rsid w:val="000028DC"/>
    <w:rsid w:val="00002907"/>
    <w:rsid w:val="00003051"/>
    <w:rsid w:val="0000319C"/>
    <w:rsid w:val="0000340A"/>
    <w:rsid w:val="00004B26"/>
    <w:rsid w:val="00005CE8"/>
    <w:rsid w:val="00006452"/>
    <w:rsid w:val="00006F76"/>
    <w:rsid w:val="00007E04"/>
    <w:rsid w:val="00010087"/>
    <w:rsid w:val="000125AD"/>
    <w:rsid w:val="0001313D"/>
    <w:rsid w:val="00013C51"/>
    <w:rsid w:val="00014273"/>
    <w:rsid w:val="00014628"/>
    <w:rsid w:val="00014B22"/>
    <w:rsid w:val="00015C71"/>
    <w:rsid w:val="000165A9"/>
    <w:rsid w:val="00016ADB"/>
    <w:rsid w:val="00016C64"/>
    <w:rsid w:val="00017193"/>
    <w:rsid w:val="000172C3"/>
    <w:rsid w:val="00017ED0"/>
    <w:rsid w:val="000207F9"/>
    <w:rsid w:val="000209A6"/>
    <w:rsid w:val="00020D28"/>
    <w:rsid w:val="00021A8E"/>
    <w:rsid w:val="00021AAB"/>
    <w:rsid w:val="00021EEE"/>
    <w:rsid w:val="000227D8"/>
    <w:rsid w:val="00023469"/>
    <w:rsid w:val="00023BBD"/>
    <w:rsid w:val="00023C27"/>
    <w:rsid w:val="0002527E"/>
    <w:rsid w:val="000259C6"/>
    <w:rsid w:val="000270BA"/>
    <w:rsid w:val="000275B4"/>
    <w:rsid w:val="000306F3"/>
    <w:rsid w:val="00031194"/>
    <w:rsid w:val="00031D78"/>
    <w:rsid w:val="000322BA"/>
    <w:rsid w:val="00032359"/>
    <w:rsid w:val="00034469"/>
    <w:rsid w:val="0003484A"/>
    <w:rsid w:val="0003573A"/>
    <w:rsid w:val="00035A98"/>
    <w:rsid w:val="00035E46"/>
    <w:rsid w:val="000368A5"/>
    <w:rsid w:val="00036E5A"/>
    <w:rsid w:val="00036F9B"/>
    <w:rsid w:val="00037EF9"/>
    <w:rsid w:val="000400B7"/>
    <w:rsid w:val="000404C5"/>
    <w:rsid w:val="00040E0F"/>
    <w:rsid w:val="000411DA"/>
    <w:rsid w:val="000420D6"/>
    <w:rsid w:val="0004274D"/>
    <w:rsid w:val="000430F2"/>
    <w:rsid w:val="00043E21"/>
    <w:rsid w:val="0004427F"/>
    <w:rsid w:val="00044AB9"/>
    <w:rsid w:val="00044C5A"/>
    <w:rsid w:val="00045111"/>
    <w:rsid w:val="0004562C"/>
    <w:rsid w:val="00045C29"/>
    <w:rsid w:val="000460A5"/>
    <w:rsid w:val="0004728A"/>
    <w:rsid w:val="000502BD"/>
    <w:rsid w:val="00050E97"/>
    <w:rsid w:val="00050EE9"/>
    <w:rsid w:val="000527F9"/>
    <w:rsid w:val="00052B08"/>
    <w:rsid w:val="00052E50"/>
    <w:rsid w:val="00053D9B"/>
    <w:rsid w:val="0005405E"/>
    <w:rsid w:val="00054872"/>
    <w:rsid w:val="00054981"/>
    <w:rsid w:val="00055FC7"/>
    <w:rsid w:val="00056026"/>
    <w:rsid w:val="00056A23"/>
    <w:rsid w:val="00056AF0"/>
    <w:rsid w:val="00056E65"/>
    <w:rsid w:val="0005715F"/>
    <w:rsid w:val="00057982"/>
    <w:rsid w:val="00057A9C"/>
    <w:rsid w:val="000600ED"/>
    <w:rsid w:val="00060D02"/>
    <w:rsid w:val="00061D77"/>
    <w:rsid w:val="00062A67"/>
    <w:rsid w:val="00062E0E"/>
    <w:rsid w:val="0006471F"/>
    <w:rsid w:val="00064DB5"/>
    <w:rsid w:val="00064E6F"/>
    <w:rsid w:val="00065472"/>
    <w:rsid w:val="00065A42"/>
    <w:rsid w:val="000664E8"/>
    <w:rsid w:val="00066CA4"/>
    <w:rsid w:val="00066DAD"/>
    <w:rsid w:val="000671D9"/>
    <w:rsid w:val="0006798D"/>
    <w:rsid w:val="00067B9F"/>
    <w:rsid w:val="000705B6"/>
    <w:rsid w:val="00070E9D"/>
    <w:rsid w:val="0007208E"/>
    <w:rsid w:val="0007436A"/>
    <w:rsid w:val="00074E63"/>
    <w:rsid w:val="00075BF0"/>
    <w:rsid w:val="00075E00"/>
    <w:rsid w:val="00075E85"/>
    <w:rsid w:val="00076929"/>
    <w:rsid w:val="000769F7"/>
    <w:rsid w:val="00076B4D"/>
    <w:rsid w:val="0007721B"/>
    <w:rsid w:val="000779E3"/>
    <w:rsid w:val="0008008E"/>
    <w:rsid w:val="00080E0F"/>
    <w:rsid w:val="00080E65"/>
    <w:rsid w:val="000812D0"/>
    <w:rsid w:val="000819C9"/>
    <w:rsid w:val="00081DAA"/>
    <w:rsid w:val="00083245"/>
    <w:rsid w:val="00083463"/>
    <w:rsid w:val="0008348C"/>
    <w:rsid w:val="000835D3"/>
    <w:rsid w:val="000836C3"/>
    <w:rsid w:val="00083857"/>
    <w:rsid w:val="00084892"/>
    <w:rsid w:val="0008574E"/>
    <w:rsid w:val="000861F8"/>
    <w:rsid w:val="000876E0"/>
    <w:rsid w:val="00087EDC"/>
    <w:rsid w:val="000904D7"/>
    <w:rsid w:val="00092377"/>
    <w:rsid w:val="0009255F"/>
    <w:rsid w:val="000925D7"/>
    <w:rsid w:val="00092ACE"/>
    <w:rsid w:val="00092FB7"/>
    <w:rsid w:val="0009302F"/>
    <w:rsid w:val="0009370B"/>
    <w:rsid w:val="00093DB9"/>
    <w:rsid w:val="0009471B"/>
    <w:rsid w:val="00095FF6"/>
    <w:rsid w:val="000A17C2"/>
    <w:rsid w:val="000A1A0A"/>
    <w:rsid w:val="000A27F7"/>
    <w:rsid w:val="000A2B0E"/>
    <w:rsid w:val="000A31E7"/>
    <w:rsid w:val="000A38F4"/>
    <w:rsid w:val="000A441B"/>
    <w:rsid w:val="000A5674"/>
    <w:rsid w:val="000A5BF4"/>
    <w:rsid w:val="000A5E69"/>
    <w:rsid w:val="000A644A"/>
    <w:rsid w:val="000A7185"/>
    <w:rsid w:val="000A7A66"/>
    <w:rsid w:val="000A7CED"/>
    <w:rsid w:val="000A7DF2"/>
    <w:rsid w:val="000B0C1B"/>
    <w:rsid w:val="000B23D7"/>
    <w:rsid w:val="000B2498"/>
    <w:rsid w:val="000B2BA5"/>
    <w:rsid w:val="000B360C"/>
    <w:rsid w:val="000B3852"/>
    <w:rsid w:val="000B4404"/>
    <w:rsid w:val="000B48BF"/>
    <w:rsid w:val="000B6200"/>
    <w:rsid w:val="000B74BE"/>
    <w:rsid w:val="000B754D"/>
    <w:rsid w:val="000B7A85"/>
    <w:rsid w:val="000C0325"/>
    <w:rsid w:val="000C0B1B"/>
    <w:rsid w:val="000C0E71"/>
    <w:rsid w:val="000C1FB1"/>
    <w:rsid w:val="000C2164"/>
    <w:rsid w:val="000C3785"/>
    <w:rsid w:val="000C3F31"/>
    <w:rsid w:val="000C4349"/>
    <w:rsid w:val="000C4449"/>
    <w:rsid w:val="000C4470"/>
    <w:rsid w:val="000C5E63"/>
    <w:rsid w:val="000C6515"/>
    <w:rsid w:val="000C7324"/>
    <w:rsid w:val="000C740B"/>
    <w:rsid w:val="000C791E"/>
    <w:rsid w:val="000C795F"/>
    <w:rsid w:val="000C7B11"/>
    <w:rsid w:val="000C7C4C"/>
    <w:rsid w:val="000D0178"/>
    <w:rsid w:val="000D0B3A"/>
    <w:rsid w:val="000D166C"/>
    <w:rsid w:val="000D1C34"/>
    <w:rsid w:val="000D21A7"/>
    <w:rsid w:val="000D2247"/>
    <w:rsid w:val="000D2279"/>
    <w:rsid w:val="000D23C6"/>
    <w:rsid w:val="000D3048"/>
    <w:rsid w:val="000D3D58"/>
    <w:rsid w:val="000D418D"/>
    <w:rsid w:val="000D42D2"/>
    <w:rsid w:val="000D4499"/>
    <w:rsid w:val="000D53EC"/>
    <w:rsid w:val="000D624F"/>
    <w:rsid w:val="000D6555"/>
    <w:rsid w:val="000D7ABF"/>
    <w:rsid w:val="000E060F"/>
    <w:rsid w:val="000E0775"/>
    <w:rsid w:val="000E09A4"/>
    <w:rsid w:val="000E1593"/>
    <w:rsid w:val="000E162B"/>
    <w:rsid w:val="000E1EAB"/>
    <w:rsid w:val="000E1FD4"/>
    <w:rsid w:val="000E214B"/>
    <w:rsid w:val="000E2727"/>
    <w:rsid w:val="000E377A"/>
    <w:rsid w:val="000E3E5A"/>
    <w:rsid w:val="000E4E5F"/>
    <w:rsid w:val="000E531E"/>
    <w:rsid w:val="000E716F"/>
    <w:rsid w:val="000E79B4"/>
    <w:rsid w:val="000F00D9"/>
    <w:rsid w:val="000F0356"/>
    <w:rsid w:val="000F1230"/>
    <w:rsid w:val="000F1C06"/>
    <w:rsid w:val="000F1E8F"/>
    <w:rsid w:val="000F2CE2"/>
    <w:rsid w:val="000F30AB"/>
    <w:rsid w:val="000F34D1"/>
    <w:rsid w:val="000F3562"/>
    <w:rsid w:val="000F3AD3"/>
    <w:rsid w:val="000F3E8F"/>
    <w:rsid w:val="000F45C9"/>
    <w:rsid w:val="000F46F6"/>
    <w:rsid w:val="000F5432"/>
    <w:rsid w:val="000F64AD"/>
    <w:rsid w:val="000F679D"/>
    <w:rsid w:val="000F67A7"/>
    <w:rsid w:val="000F6CC0"/>
    <w:rsid w:val="000F74DF"/>
    <w:rsid w:val="000F7582"/>
    <w:rsid w:val="000F75BE"/>
    <w:rsid w:val="001002FC"/>
    <w:rsid w:val="00102BBA"/>
    <w:rsid w:val="00102C4B"/>
    <w:rsid w:val="00102CD1"/>
    <w:rsid w:val="001031D2"/>
    <w:rsid w:val="00103F7F"/>
    <w:rsid w:val="00104A14"/>
    <w:rsid w:val="00104CD9"/>
    <w:rsid w:val="0010508E"/>
    <w:rsid w:val="00105693"/>
    <w:rsid w:val="00105B25"/>
    <w:rsid w:val="00106894"/>
    <w:rsid w:val="001073FC"/>
    <w:rsid w:val="001107CD"/>
    <w:rsid w:val="001107F4"/>
    <w:rsid w:val="0011086A"/>
    <w:rsid w:val="00110955"/>
    <w:rsid w:val="00110A81"/>
    <w:rsid w:val="001110BA"/>
    <w:rsid w:val="00111C46"/>
    <w:rsid w:val="00111C6E"/>
    <w:rsid w:val="001128A7"/>
    <w:rsid w:val="001128E4"/>
    <w:rsid w:val="00112BDA"/>
    <w:rsid w:val="00113BF9"/>
    <w:rsid w:val="00113F34"/>
    <w:rsid w:val="00115E6D"/>
    <w:rsid w:val="001160D5"/>
    <w:rsid w:val="0011641F"/>
    <w:rsid w:val="00116F17"/>
    <w:rsid w:val="00117A35"/>
    <w:rsid w:val="001204AA"/>
    <w:rsid w:val="001206CD"/>
    <w:rsid w:val="00120907"/>
    <w:rsid w:val="001213D0"/>
    <w:rsid w:val="00121BE7"/>
    <w:rsid w:val="00122405"/>
    <w:rsid w:val="00122FCE"/>
    <w:rsid w:val="00123647"/>
    <w:rsid w:val="0012451E"/>
    <w:rsid w:val="00124567"/>
    <w:rsid w:val="00124B9F"/>
    <w:rsid w:val="00124DB8"/>
    <w:rsid w:val="00124EFD"/>
    <w:rsid w:val="00125343"/>
    <w:rsid w:val="001257BC"/>
    <w:rsid w:val="00126AAA"/>
    <w:rsid w:val="00126DA2"/>
    <w:rsid w:val="00127C9D"/>
    <w:rsid w:val="0013013F"/>
    <w:rsid w:val="00130CAF"/>
    <w:rsid w:val="0013127E"/>
    <w:rsid w:val="00131491"/>
    <w:rsid w:val="00131FEC"/>
    <w:rsid w:val="00132D11"/>
    <w:rsid w:val="00133F26"/>
    <w:rsid w:val="00134B81"/>
    <w:rsid w:val="001351FA"/>
    <w:rsid w:val="00135815"/>
    <w:rsid w:val="00135DAD"/>
    <w:rsid w:val="00137399"/>
    <w:rsid w:val="0013739D"/>
    <w:rsid w:val="00141459"/>
    <w:rsid w:val="001416DE"/>
    <w:rsid w:val="00141C7F"/>
    <w:rsid w:val="00142025"/>
    <w:rsid w:val="00142332"/>
    <w:rsid w:val="0014421A"/>
    <w:rsid w:val="00144572"/>
    <w:rsid w:val="00146097"/>
    <w:rsid w:val="001461CC"/>
    <w:rsid w:val="00146FD3"/>
    <w:rsid w:val="001471EB"/>
    <w:rsid w:val="001506C6"/>
    <w:rsid w:val="0015189A"/>
    <w:rsid w:val="00152726"/>
    <w:rsid w:val="0015276B"/>
    <w:rsid w:val="00152A8B"/>
    <w:rsid w:val="001541E5"/>
    <w:rsid w:val="0015484E"/>
    <w:rsid w:val="0015530C"/>
    <w:rsid w:val="00155E21"/>
    <w:rsid w:val="001560B2"/>
    <w:rsid w:val="00156626"/>
    <w:rsid w:val="0016135E"/>
    <w:rsid w:val="001615A9"/>
    <w:rsid w:val="0016268D"/>
    <w:rsid w:val="00162876"/>
    <w:rsid w:val="00162FA0"/>
    <w:rsid w:val="00163451"/>
    <w:rsid w:val="0016422C"/>
    <w:rsid w:val="00164CE2"/>
    <w:rsid w:val="00165959"/>
    <w:rsid w:val="0016595D"/>
    <w:rsid w:val="00165B55"/>
    <w:rsid w:val="00166BE6"/>
    <w:rsid w:val="001678E7"/>
    <w:rsid w:val="00167C6B"/>
    <w:rsid w:val="00170532"/>
    <w:rsid w:val="00170ED2"/>
    <w:rsid w:val="001713AC"/>
    <w:rsid w:val="001715D3"/>
    <w:rsid w:val="00171BA4"/>
    <w:rsid w:val="00171C05"/>
    <w:rsid w:val="001729ED"/>
    <w:rsid w:val="00172B66"/>
    <w:rsid w:val="00172E2A"/>
    <w:rsid w:val="00173975"/>
    <w:rsid w:val="00173B15"/>
    <w:rsid w:val="00173F65"/>
    <w:rsid w:val="00174751"/>
    <w:rsid w:val="001748DB"/>
    <w:rsid w:val="00175592"/>
    <w:rsid w:val="00175AD8"/>
    <w:rsid w:val="001764B3"/>
    <w:rsid w:val="0017680D"/>
    <w:rsid w:val="00177251"/>
    <w:rsid w:val="00180030"/>
    <w:rsid w:val="001803C4"/>
    <w:rsid w:val="001805B8"/>
    <w:rsid w:val="00180C6B"/>
    <w:rsid w:val="00180DB0"/>
    <w:rsid w:val="001811BD"/>
    <w:rsid w:val="001812E4"/>
    <w:rsid w:val="00181878"/>
    <w:rsid w:val="00181AE3"/>
    <w:rsid w:val="00182017"/>
    <w:rsid w:val="001821EC"/>
    <w:rsid w:val="001830F6"/>
    <w:rsid w:val="001832DB"/>
    <w:rsid w:val="00183314"/>
    <w:rsid w:val="00183D19"/>
    <w:rsid w:val="00184B1C"/>
    <w:rsid w:val="00186664"/>
    <w:rsid w:val="0018673E"/>
    <w:rsid w:val="0019051B"/>
    <w:rsid w:val="00191EBD"/>
    <w:rsid w:val="00191FC0"/>
    <w:rsid w:val="00192790"/>
    <w:rsid w:val="001933CA"/>
    <w:rsid w:val="001934B2"/>
    <w:rsid w:val="001934B7"/>
    <w:rsid w:val="00197F21"/>
    <w:rsid w:val="001A08DD"/>
    <w:rsid w:val="001A14F2"/>
    <w:rsid w:val="001A2921"/>
    <w:rsid w:val="001A2B6E"/>
    <w:rsid w:val="001A2FFB"/>
    <w:rsid w:val="001A3743"/>
    <w:rsid w:val="001A5180"/>
    <w:rsid w:val="001A5C9C"/>
    <w:rsid w:val="001A642D"/>
    <w:rsid w:val="001A6A75"/>
    <w:rsid w:val="001A6B72"/>
    <w:rsid w:val="001A7525"/>
    <w:rsid w:val="001A7787"/>
    <w:rsid w:val="001A7ECC"/>
    <w:rsid w:val="001B0533"/>
    <w:rsid w:val="001B09AF"/>
    <w:rsid w:val="001B0A3A"/>
    <w:rsid w:val="001B3031"/>
    <w:rsid w:val="001B3721"/>
    <w:rsid w:val="001B4046"/>
    <w:rsid w:val="001B4EAE"/>
    <w:rsid w:val="001B4FD8"/>
    <w:rsid w:val="001B5FCB"/>
    <w:rsid w:val="001B6600"/>
    <w:rsid w:val="001B699E"/>
    <w:rsid w:val="001B7497"/>
    <w:rsid w:val="001B79B4"/>
    <w:rsid w:val="001B7B05"/>
    <w:rsid w:val="001B7ECE"/>
    <w:rsid w:val="001C0444"/>
    <w:rsid w:val="001C12D4"/>
    <w:rsid w:val="001C19A2"/>
    <w:rsid w:val="001C1C63"/>
    <w:rsid w:val="001C1E0D"/>
    <w:rsid w:val="001C22AB"/>
    <w:rsid w:val="001C267C"/>
    <w:rsid w:val="001C382A"/>
    <w:rsid w:val="001C42D9"/>
    <w:rsid w:val="001C46BE"/>
    <w:rsid w:val="001C50C0"/>
    <w:rsid w:val="001C5346"/>
    <w:rsid w:val="001C5730"/>
    <w:rsid w:val="001C5BFF"/>
    <w:rsid w:val="001C6B90"/>
    <w:rsid w:val="001C6C94"/>
    <w:rsid w:val="001C701D"/>
    <w:rsid w:val="001C7182"/>
    <w:rsid w:val="001C72F7"/>
    <w:rsid w:val="001C74AE"/>
    <w:rsid w:val="001C7DC6"/>
    <w:rsid w:val="001D06B5"/>
    <w:rsid w:val="001D2124"/>
    <w:rsid w:val="001D2EC9"/>
    <w:rsid w:val="001D31DA"/>
    <w:rsid w:val="001D3397"/>
    <w:rsid w:val="001D3DAA"/>
    <w:rsid w:val="001D41AC"/>
    <w:rsid w:val="001D50E3"/>
    <w:rsid w:val="001D538C"/>
    <w:rsid w:val="001D586D"/>
    <w:rsid w:val="001D591E"/>
    <w:rsid w:val="001D653B"/>
    <w:rsid w:val="001D671C"/>
    <w:rsid w:val="001D6BF2"/>
    <w:rsid w:val="001D6FCF"/>
    <w:rsid w:val="001D7075"/>
    <w:rsid w:val="001D70E9"/>
    <w:rsid w:val="001D7B86"/>
    <w:rsid w:val="001E0052"/>
    <w:rsid w:val="001E02B7"/>
    <w:rsid w:val="001E140D"/>
    <w:rsid w:val="001E1CA2"/>
    <w:rsid w:val="001E1E2A"/>
    <w:rsid w:val="001E21F4"/>
    <w:rsid w:val="001E246A"/>
    <w:rsid w:val="001E26B7"/>
    <w:rsid w:val="001E2919"/>
    <w:rsid w:val="001E2DE1"/>
    <w:rsid w:val="001E36F2"/>
    <w:rsid w:val="001E3CEF"/>
    <w:rsid w:val="001E3D3B"/>
    <w:rsid w:val="001E469E"/>
    <w:rsid w:val="001E4A91"/>
    <w:rsid w:val="001E4BA2"/>
    <w:rsid w:val="001E533B"/>
    <w:rsid w:val="001E5855"/>
    <w:rsid w:val="001E5B58"/>
    <w:rsid w:val="001E5B5B"/>
    <w:rsid w:val="001F0026"/>
    <w:rsid w:val="001F0AC6"/>
    <w:rsid w:val="001F1161"/>
    <w:rsid w:val="001F2D04"/>
    <w:rsid w:val="001F4F9A"/>
    <w:rsid w:val="001F52A8"/>
    <w:rsid w:val="001F6355"/>
    <w:rsid w:val="001F6659"/>
    <w:rsid w:val="001F6711"/>
    <w:rsid w:val="001F6792"/>
    <w:rsid w:val="001F71E5"/>
    <w:rsid w:val="001F782E"/>
    <w:rsid w:val="001F7FA3"/>
    <w:rsid w:val="00200441"/>
    <w:rsid w:val="00200A01"/>
    <w:rsid w:val="00201CE2"/>
    <w:rsid w:val="00202FC3"/>
    <w:rsid w:val="00202FEB"/>
    <w:rsid w:val="00203BAF"/>
    <w:rsid w:val="002044B1"/>
    <w:rsid w:val="0020457D"/>
    <w:rsid w:val="00204B40"/>
    <w:rsid w:val="00205670"/>
    <w:rsid w:val="002067AA"/>
    <w:rsid w:val="00206CA4"/>
    <w:rsid w:val="00206F31"/>
    <w:rsid w:val="0020716A"/>
    <w:rsid w:val="002074E4"/>
    <w:rsid w:val="00207E4F"/>
    <w:rsid w:val="00210000"/>
    <w:rsid w:val="00210851"/>
    <w:rsid w:val="002109DB"/>
    <w:rsid w:val="00210F5C"/>
    <w:rsid w:val="002112B4"/>
    <w:rsid w:val="00211D45"/>
    <w:rsid w:val="00211FAD"/>
    <w:rsid w:val="002123A8"/>
    <w:rsid w:val="00212B7E"/>
    <w:rsid w:val="00212EFD"/>
    <w:rsid w:val="00213F44"/>
    <w:rsid w:val="002140B0"/>
    <w:rsid w:val="00214B2E"/>
    <w:rsid w:val="00214CB3"/>
    <w:rsid w:val="00216F06"/>
    <w:rsid w:val="00217202"/>
    <w:rsid w:val="00217BDB"/>
    <w:rsid w:val="00217D65"/>
    <w:rsid w:val="0022065B"/>
    <w:rsid w:val="00220787"/>
    <w:rsid w:val="002207C4"/>
    <w:rsid w:val="00220D39"/>
    <w:rsid w:val="00220DB5"/>
    <w:rsid w:val="002212CA"/>
    <w:rsid w:val="00221CF1"/>
    <w:rsid w:val="002229AA"/>
    <w:rsid w:val="0022380A"/>
    <w:rsid w:val="00224472"/>
    <w:rsid w:val="00224817"/>
    <w:rsid w:val="00224890"/>
    <w:rsid w:val="00225744"/>
    <w:rsid w:val="00225A27"/>
    <w:rsid w:val="002260C1"/>
    <w:rsid w:val="00226C88"/>
    <w:rsid w:val="00227085"/>
    <w:rsid w:val="0022712E"/>
    <w:rsid w:val="0022752B"/>
    <w:rsid w:val="002301BE"/>
    <w:rsid w:val="00230503"/>
    <w:rsid w:val="00231643"/>
    <w:rsid w:val="002317CB"/>
    <w:rsid w:val="00233210"/>
    <w:rsid w:val="00233B26"/>
    <w:rsid w:val="00234A2B"/>
    <w:rsid w:val="00235412"/>
    <w:rsid w:val="00235A47"/>
    <w:rsid w:val="00236663"/>
    <w:rsid w:val="00237FAD"/>
    <w:rsid w:val="002400A9"/>
    <w:rsid w:val="00240FB3"/>
    <w:rsid w:val="0024198A"/>
    <w:rsid w:val="00241C7E"/>
    <w:rsid w:val="00241EED"/>
    <w:rsid w:val="00242F29"/>
    <w:rsid w:val="002432AC"/>
    <w:rsid w:val="0024371D"/>
    <w:rsid w:val="00243918"/>
    <w:rsid w:val="00243AE5"/>
    <w:rsid w:val="00244287"/>
    <w:rsid w:val="0024464A"/>
    <w:rsid w:val="0024473D"/>
    <w:rsid w:val="00245ACA"/>
    <w:rsid w:val="00246978"/>
    <w:rsid w:val="00247257"/>
    <w:rsid w:val="00247D95"/>
    <w:rsid w:val="00251346"/>
    <w:rsid w:val="002517B1"/>
    <w:rsid w:val="00252565"/>
    <w:rsid w:val="00252E41"/>
    <w:rsid w:val="002538A5"/>
    <w:rsid w:val="00253E78"/>
    <w:rsid w:val="0025444D"/>
    <w:rsid w:val="002546B0"/>
    <w:rsid w:val="00254947"/>
    <w:rsid w:val="002550BE"/>
    <w:rsid w:val="002561E8"/>
    <w:rsid w:val="002568AC"/>
    <w:rsid w:val="002571B7"/>
    <w:rsid w:val="00257270"/>
    <w:rsid w:val="00257281"/>
    <w:rsid w:val="00257EB9"/>
    <w:rsid w:val="00260432"/>
    <w:rsid w:val="002604B5"/>
    <w:rsid w:val="00260CFF"/>
    <w:rsid w:val="00260FEC"/>
    <w:rsid w:val="002615BF"/>
    <w:rsid w:val="00261BE6"/>
    <w:rsid w:val="00261D36"/>
    <w:rsid w:val="00263161"/>
    <w:rsid w:val="0026344D"/>
    <w:rsid w:val="00263A4C"/>
    <w:rsid w:val="00264395"/>
    <w:rsid w:val="002646DC"/>
    <w:rsid w:val="00264B99"/>
    <w:rsid w:val="0026512C"/>
    <w:rsid w:val="00265E10"/>
    <w:rsid w:val="00265E4E"/>
    <w:rsid w:val="002669D6"/>
    <w:rsid w:val="00266A78"/>
    <w:rsid w:val="00267052"/>
    <w:rsid w:val="002679DD"/>
    <w:rsid w:val="00267B81"/>
    <w:rsid w:val="00271B0E"/>
    <w:rsid w:val="002728E4"/>
    <w:rsid w:val="002731FF"/>
    <w:rsid w:val="002739FD"/>
    <w:rsid w:val="00274100"/>
    <w:rsid w:val="00274855"/>
    <w:rsid w:val="00274B23"/>
    <w:rsid w:val="00274CCF"/>
    <w:rsid w:val="002756FC"/>
    <w:rsid w:val="00275DD7"/>
    <w:rsid w:val="00276D5B"/>
    <w:rsid w:val="00277222"/>
    <w:rsid w:val="00280277"/>
    <w:rsid w:val="00280403"/>
    <w:rsid w:val="00280838"/>
    <w:rsid w:val="002809DD"/>
    <w:rsid w:val="002828B7"/>
    <w:rsid w:val="00282F74"/>
    <w:rsid w:val="002830C3"/>
    <w:rsid w:val="002830DD"/>
    <w:rsid w:val="00283351"/>
    <w:rsid w:val="002836C5"/>
    <w:rsid w:val="00283B68"/>
    <w:rsid w:val="00284682"/>
    <w:rsid w:val="002848CF"/>
    <w:rsid w:val="00285861"/>
    <w:rsid w:val="00285C0C"/>
    <w:rsid w:val="00286A2C"/>
    <w:rsid w:val="0028729D"/>
    <w:rsid w:val="00287583"/>
    <w:rsid w:val="002900E6"/>
    <w:rsid w:val="0029098B"/>
    <w:rsid w:val="00290A43"/>
    <w:rsid w:val="0029187E"/>
    <w:rsid w:val="0029209A"/>
    <w:rsid w:val="0029293C"/>
    <w:rsid w:val="00293FFF"/>
    <w:rsid w:val="0029492B"/>
    <w:rsid w:val="00294EA7"/>
    <w:rsid w:val="002950DB"/>
    <w:rsid w:val="002950E6"/>
    <w:rsid w:val="002953B9"/>
    <w:rsid w:val="00295B60"/>
    <w:rsid w:val="00296637"/>
    <w:rsid w:val="002967AE"/>
    <w:rsid w:val="00297051"/>
    <w:rsid w:val="00297941"/>
    <w:rsid w:val="00297A2A"/>
    <w:rsid w:val="002A07D2"/>
    <w:rsid w:val="002A0965"/>
    <w:rsid w:val="002A096B"/>
    <w:rsid w:val="002A0E6E"/>
    <w:rsid w:val="002A111A"/>
    <w:rsid w:val="002A13D6"/>
    <w:rsid w:val="002A1C2D"/>
    <w:rsid w:val="002A1D6E"/>
    <w:rsid w:val="002A1D86"/>
    <w:rsid w:val="002A26A9"/>
    <w:rsid w:val="002A36BC"/>
    <w:rsid w:val="002A5603"/>
    <w:rsid w:val="002A56B9"/>
    <w:rsid w:val="002A617E"/>
    <w:rsid w:val="002A6464"/>
    <w:rsid w:val="002A71F3"/>
    <w:rsid w:val="002A7929"/>
    <w:rsid w:val="002B0831"/>
    <w:rsid w:val="002B0CD6"/>
    <w:rsid w:val="002B1260"/>
    <w:rsid w:val="002B2614"/>
    <w:rsid w:val="002B301C"/>
    <w:rsid w:val="002B333C"/>
    <w:rsid w:val="002B3496"/>
    <w:rsid w:val="002B39F9"/>
    <w:rsid w:val="002B49DE"/>
    <w:rsid w:val="002B5B4D"/>
    <w:rsid w:val="002B6091"/>
    <w:rsid w:val="002B6546"/>
    <w:rsid w:val="002C06F6"/>
    <w:rsid w:val="002C07EB"/>
    <w:rsid w:val="002C0E87"/>
    <w:rsid w:val="002C1708"/>
    <w:rsid w:val="002C2287"/>
    <w:rsid w:val="002C2EBA"/>
    <w:rsid w:val="002C3A70"/>
    <w:rsid w:val="002C44F8"/>
    <w:rsid w:val="002C4A8A"/>
    <w:rsid w:val="002C569F"/>
    <w:rsid w:val="002C5E6D"/>
    <w:rsid w:val="002C5EE7"/>
    <w:rsid w:val="002C70E2"/>
    <w:rsid w:val="002C769B"/>
    <w:rsid w:val="002D0B79"/>
    <w:rsid w:val="002D14FB"/>
    <w:rsid w:val="002D1E50"/>
    <w:rsid w:val="002D2C74"/>
    <w:rsid w:val="002D39DA"/>
    <w:rsid w:val="002D3F4D"/>
    <w:rsid w:val="002D4971"/>
    <w:rsid w:val="002D49F1"/>
    <w:rsid w:val="002D4C90"/>
    <w:rsid w:val="002D59FF"/>
    <w:rsid w:val="002D5F12"/>
    <w:rsid w:val="002D6506"/>
    <w:rsid w:val="002D6E2E"/>
    <w:rsid w:val="002D7908"/>
    <w:rsid w:val="002D7B03"/>
    <w:rsid w:val="002D7E93"/>
    <w:rsid w:val="002E0349"/>
    <w:rsid w:val="002E28E7"/>
    <w:rsid w:val="002E3057"/>
    <w:rsid w:val="002E3201"/>
    <w:rsid w:val="002E3D88"/>
    <w:rsid w:val="002E45E6"/>
    <w:rsid w:val="002E48EA"/>
    <w:rsid w:val="002E56DA"/>
    <w:rsid w:val="002E6C8F"/>
    <w:rsid w:val="002E7163"/>
    <w:rsid w:val="002E778B"/>
    <w:rsid w:val="002F01F4"/>
    <w:rsid w:val="002F0784"/>
    <w:rsid w:val="002F07F5"/>
    <w:rsid w:val="002F081C"/>
    <w:rsid w:val="002F1189"/>
    <w:rsid w:val="002F1C48"/>
    <w:rsid w:val="002F1F9E"/>
    <w:rsid w:val="002F207D"/>
    <w:rsid w:val="002F21ED"/>
    <w:rsid w:val="002F56EA"/>
    <w:rsid w:val="002F5DB3"/>
    <w:rsid w:val="002F64B5"/>
    <w:rsid w:val="002F6794"/>
    <w:rsid w:val="002F6B58"/>
    <w:rsid w:val="002F7625"/>
    <w:rsid w:val="002F7B62"/>
    <w:rsid w:val="002F7CA0"/>
    <w:rsid w:val="0030088D"/>
    <w:rsid w:val="00300A19"/>
    <w:rsid w:val="003015B4"/>
    <w:rsid w:val="00302824"/>
    <w:rsid w:val="00303A33"/>
    <w:rsid w:val="00304269"/>
    <w:rsid w:val="003049FC"/>
    <w:rsid w:val="00304CFF"/>
    <w:rsid w:val="00307020"/>
    <w:rsid w:val="00307164"/>
    <w:rsid w:val="00307267"/>
    <w:rsid w:val="003126CF"/>
    <w:rsid w:val="00312B82"/>
    <w:rsid w:val="00312FE4"/>
    <w:rsid w:val="00315681"/>
    <w:rsid w:val="003156BD"/>
    <w:rsid w:val="00315A6D"/>
    <w:rsid w:val="00315D22"/>
    <w:rsid w:val="003163C2"/>
    <w:rsid w:val="003163D4"/>
    <w:rsid w:val="00320949"/>
    <w:rsid w:val="00320CCC"/>
    <w:rsid w:val="00320F31"/>
    <w:rsid w:val="00320F6D"/>
    <w:rsid w:val="00321549"/>
    <w:rsid w:val="0032162E"/>
    <w:rsid w:val="00322562"/>
    <w:rsid w:val="00322D55"/>
    <w:rsid w:val="00324260"/>
    <w:rsid w:val="003243FF"/>
    <w:rsid w:val="0032492D"/>
    <w:rsid w:val="00324C20"/>
    <w:rsid w:val="00324E75"/>
    <w:rsid w:val="00324E8E"/>
    <w:rsid w:val="00325A0C"/>
    <w:rsid w:val="00325A32"/>
    <w:rsid w:val="00327236"/>
    <w:rsid w:val="0033050F"/>
    <w:rsid w:val="00331389"/>
    <w:rsid w:val="003314C9"/>
    <w:rsid w:val="00331F71"/>
    <w:rsid w:val="00332D8E"/>
    <w:rsid w:val="00335DD3"/>
    <w:rsid w:val="003409A7"/>
    <w:rsid w:val="0034218F"/>
    <w:rsid w:val="00342787"/>
    <w:rsid w:val="00343044"/>
    <w:rsid w:val="0034377A"/>
    <w:rsid w:val="003451F6"/>
    <w:rsid w:val="003458B6"/>
    <w:rsid w:val="003460CF"/>
    <w:rsid w:val="00346264"/>
    <w:rsid w:val="003467CE"/>
    <w:rsid w:val="00346A4D"/>
    <w:rsid w:val="003472E2"/>
    <w:rsid w:val="00347BD9"/>
    <w:rsid w:val="0035045D"/>
    <w:rsid w:val="003506DB"/>
    <w:rsid w:val="00351AC5"/>
    <w:rsid w:val="0035219D"/>
    <w:rsid w:val="00352774"/>
    <w:rsid w:val="00352DC3"/>
    <w:rsid w:val="003531E9"/>
    <w:rsid w:val="0035386E"/>
    <w:rsid w:val="003539D2"/>
    <w:rsid w:val="00353A21"/>
    <w:rsid w:val="00354661"/>
    <w:rsid w:val="00355685"/>
    <w:rsid w:val="0035600B"/>
    <w:rsid w:val="00356339"/>
    <w:rsid w:val="00357BBE"/>
    <w:rsid w:val="0036012D"/>
    <w:rsid w:val="00362486"/>
    <w:rsid w:val="00363084"/>
    <w:rsid w:val="003640F1"/>
    <w:rsid w:val="00364C81"/>
    <w:rsid w:val="003651B5"/>
    <w:rsid w:val="00365AEE"/>
    <w:rsid w:val="00366549"/>
    <w:rsid w:val="00366D29"/>
    <w:rsid w:val="00367055"/>
    <w:rsid w:val="0036732D"/>
    <w:rsid w:val="00367334"/>
    <w:rsid w:val="003677A1"/>
    <w:rsid w:val="00367D83"/>
    <w:rsid w:val="0037009B"/>
    <w:rsid w:val="003702FD"/>
    <w:rsid w:val="00370766"/>
    <w:rsid w:val="003708EF"/>
    <w:rsid w:val="00370A5D"/>
    <w:rsid w:val="003714F9"/>
    <w:rsid w:val="00372F8C"/>
    <w:rsid w:val="00372FBE"/>
    <w:rsid w:val="0037433D"/>
    <w:rsid w:val="00374AE2"/>
    <w:rsid w:val="00374D05"/>
    <w:rsid w:val="00374FD8"/>
    <w:rsid w:val="0037530C"/>
    <w:rsid w:val="003753C8"/>
    <w:rsid w:val="00375B58"/>
    <w:rsid w:val="00376535"/>
    <w:rsid w:val="00376614"/>
    <w:rsid w:val="00376DB9"/>
    <w:rsid w:val="0037732D"/>
    <w:rsid w:val="0038034F"/>
    <w:rsid w:val="00380792"/>
    <w:rsid w:val="003809C6"/>
    <w:rsid w:val="00380DF3"/>
    <w:rsid w:val="00381282"/>
    <w:rsid w:val="0038149C"/>
    <w:rsid w:val="0038181F"/>
    <w:rsid w:val="00381B95"/>
    <w:rsid w:val="00382054"/>
    <w:rsid w:val="00382DBC"/>
    <w:rsid w:val="00383458"/>
    <w:rsid w:val="0038451D"/>
    <w:rsid w:val="0038474E"/>
    <w:rsid w:val="0038479F"/>
    <w:rsid w:val="00384CF7"/>
    <w:rsid w:val="003850B1"/>
    <w:rsid w:val="003854DA"/>
    <w:rsid w:val="00385D8C"/>
    <w:rsid w:val="003860E2"/>
    <w:rsid w:val="0038615E"/>
    <w:rsid w:val="00386BBC"/>
    <w:rsid w:val="00386CE3"/>
    <w:rsid w:val="003872A4"/>
    <w:rsid w:val="003874A8"/>
    <w:rsid w:val="00387717"/>
    <w:rsid w:val="00387747"/>
    <w:rsid w:val="003877CC"/>
    <w:rsid w:val="00390337"/>
    <w:rsid w:val="003904DA"/>
    <w:rsid w:val="00391702"/>
    <w:rsid w:val="003917EB"/>
    <w:rsid w:val="00393281"/>
    <w:rsid w:val="00393AC0"/>
    <w:rsid w:val="00393F9F"/>
    <w:rsid w:val="00394918"/>
    <w:rsid w:val="00394BB5"/>
    <w:rsid w:val="00394D94"/>
    <w:rsid w:val="00395B20"/>
    <w:rsid w:val="0039665C"/>
    <w:rsid w:val="00396B63"/>
    <w:rsid w:val="00397013"/>
    <w:rsid w:val="00397B00"/>
    <w:rsid w:val="00397DAE"/>
    <w:rsid w:val="003A00E6"/>
    <w:rsid w:val="003A04CD"/>
    <w:rsid w:val="003A065A"/>
    <w:rsid w:val="003A17FF"/>
    <w:rsid w:val="003A351B"/>
    <w:rsid w:val="003A3AA2"/>
    <w:rsid w:val="003A3CF9"/>
    <w:rsid w:val="003A3E1B"/>
    <w:rsid w:val="003A3E52"/>
    <w:rsid w:val="003A48D5"/>
    <w:rsid w:val="003A63D4"/>
    <w:rsid w:val="003A662C"/>
    <w:rsid w:val="003A7696"/>
    <w:rsid w:val="003A783C"/>
    <w:rsid w:val="003A784B"/>
    <w:rsid w:val="003A7D99"/>
    <w:rsid w:val="003B058B"/>
    <w:rsid w:val="003B1518"/>
    <w:rsid w:val="003B1789"/>
    <w:rsid w:val="003B1CBE"/>
    <w:rsid w:val="003B32C4"/>
    <w:rsid w:val="003B33A1"/>
    <w:rsid w:val="003B4584"/>
    <w:rsid w:val="003B4FBB"/>
    <w:rsid w:val="003B56F8"/>
    <w:rsid w:val="003B6784"/>
    <w:rsid w:val="003B6E3C"/>
    <w:rsid w:val="003C0CC0"/>
    <w:rsid w:val="003C19B8"/>
    <w:rsid w:val="003C255F"/>
    <w:rsid w:val="003C2625"/>
    <w:rsid w:val="003C2987"/>
    <w:rsid w:val="003C3012"/>
    <w:rsid w:val="003C4771"/>
    <w:rsid w:val="003C53AD"/>
    <w:rsid w:val="003C5C0B"/>
    <w:rsid w:val="003C5E4F"/>
    <w:rsid w:val="003C60F0"/>
    <w:rsid w:val="003C67F5"/>
    <w:rsid w:val="003C6ACD"/>
    <w:rsid w:val="003C7484"/>
    <w:rsid w:val="003C7897"/>
    <w:rsid w:val="003D0F4A"/>
    <w:rsid w:val="003D1E1C"/>
    <w:rsid w:val="003D23ED"/>
    <w:rsid w:val="003D26E6"/>
    <w:rsid w:val="003D280B"/>
    <w:rsid w:val="003D2C5D"/>
    <w:rsid w:val="003D3360"/>
    <w:rsid w:val="003D3BFD"/>
    <w:rsid w:val="003D40EE"/>
    <w:rsid w:val="003D4766"/>
    <w:rsid w:val="003D4D52"/>
    <w:rsid w:val="003D7856"/>
    <w:rsid w:val="003E0A55"/>
    <w:rsid w:val="003E0EFB"/>
    <w:rsid w:val="003E1C3C"/>
    <w:rsid w:val="003E2802"/>
    <w:rsid w:val="003E3169"/>
    <w:rsid w:val="003E377F"/>
    <w:rsid w:val="003E521A"/>
    <w:rsid w:val="003E59EB"/>
    <w:rsid w:val="003E66E6"/>
    <w:rsid w:val="003E71C2"/>
    <w:rsid w:val="003E7B58"/>
    <w:rsid w:val="003E7BDF"/>
    <w:rsid w:val="003F085E"/>
    <w:rsid w:val="003F089B"/>
    <w:rsid w:val="003F09CD"/>
    <w:rsid w:val="003F0F54"/>
    <w:rsid w:val="003F1058"/>
    <w:rsid w:val="003F125A"/>
    <w:rsid w:val="003F2655"/>
    <w:rsid w:val="003F34C2"/>
    <w:rsid w:val="003F4C20"/>
    <w:rsid w:val="003F4DEA"/>
    <w:rsid w:val="003F5F33"/>
    <w:rsid w:val="003F640E"/>
    <w:rsid w:val="003F6C6E"/>
    <w:rsid w:val="003F7981"/>
    <w:rsid w:val="00400328"/>
    <w:rsid w:val="00400BDF"/>
    <w:rsid w:val="00400D6C"/>
    <w:rsid w:val="00400FA0"/>
    <w:rsid w:val="00401E92"/>
    <w:rsid w:val="004026B5"/>
    <w:rsid w:val="004027F9"/>
    <w:rsid w:val="00402AFD"/>
    <w:rsid w:val="00403AA3"/>
    <w:rsid w:val="00403B35"/>
    <w:rsid w:val="004051E9"/>
    <w:rsid w:val="00406252"/>
    <w:rsid w:val="00407D59"/>
    <w:rsid w:val="00410280"/>
    <w:rsid w:val="0041033E"/>
    <w:rsid w:val="004108C1"/>
    <w:rsid w:val="00410B1D"/>
    <w:rsid w:val="0041121E"/>
    <w:rsid w:val="00411AE3"/>
    <w:rsid w:val="004128FE"/>
    <w:rsid w:val="00414080"/>
    <w:rsid w:val="00414617"/>
    <w:rsid w:val="00414AE2"/>
    <w:rsid w:val="00414E20"/>
    <w:rsid w:val="0041563A"/>
    <w:rsid w:val="004162B6"/>
    <w:rsid w:val="004162EA"/>
    <w:rsid w:val="004168C6"/>
    <w:rsid w:val="00417D17"/>
    <w:rsid w:val="00417D66"/>
    <w:rsid w:val="0042004B"/>
    <w:rsid w:val="00420319"/>
    <w:rsid w:val="00420A09"/>
    <w:rsid w:val="00420F32"/>
    <w:rsid w:val="00421866"/>
    <w:rsid w:val="0042208D"/>
    <w:rsid w:val="004223F8"/>
    <w:rsid w:val="00422F34"/>
    <w:rsid w:val="004231A4"/>
    <w:rsid w:val="004245F7"/>
    <w:rsid w:val="00424629"/>
    <w:rsid w:val="00424AB8"/>
    <w:rsid w:val="00425476"/>
    <w:rsid w:val="00425C1F"/>
    <w:rsid w:val="00426238"/>
    <w:rsid w:val="00427896"/>
    <w:rsid w:val="00427BA4"/>
    <w:rsid w:val="00427D46"/>
    <w:rsid w:val="00430B9C"/>
    <w:rsid w:val="004316BF"/>
    <w:rsid w:val="00431DA7"/>
    <w:rsid w:val="00431DB2"/>
    <w:rsid w:val="00431FC4"/>
    <w:rsid w:val="004328FD"/>
    <w:rsid w:val="00432B5A"/>
    <w:rsid w:val="00432DA6"/>
    <w:rsid w:val="00433114"/>
    <w:rsid w:val="00433297"/>
    <w:rsid w:val="00434B60"/>
    <w:rsid w:val="00434C02"/>
    <w:rsid w:val="0043501A"/>
    <w:rsid w:val="00435321"/>
    <w:rsid w:val="00435AD5"/>
    <w:rsid w:val="00435D7A"/>
    <w:rsid w:val="00436B43"/>
    <w:rsid w:val="00437A03"/>
    <w:rsid w:val="00437EEC"/>
    <w:rsid w:val="00440609"/>
    <w:rsid w:val="00440BE8"/>
    <w:rsid w:val="00440CE9"/>
    <w:rsid w:val="00441411"/>
    <w:rsid w:val="00443200"/>
    <w:rsid w:val="0044343E"/>
    <w:rsid w:val="004439D7"/>
    <w:rsid w:val="00443A7E"/>
    <w:rsid w:val="00443BC6"/>
    <w:rsid w:val="00443E17"/>
    <w:rsid w:val="004440BC"/>
    <w:rsid w:val="00444FF8"/>
    <w:rsid w:val="00445259"/>
    <w:rsid w:val="004452D9"/>
    <w:rsid w:val="0044548D"/>
    <w:rsid w:val="004454E4"/>
    <w:rsid w:val="00445A6A"/>
    <w:rsid w:val="00446A66"/>
    <w:rsid w:val="00447AF5"/>
    <w:rsid w:val="00447CA5"/>
    <w:rsid w:val="00447D47"/>
    <w:rsid w:val="004500EC"/>
    <w:rsid w:val="004514DA"/>
    <w:rsid w:val="004514ED"/>
    <w:rsid w:val="00451AA7"/>
    <w:rsid w:val="004530CF"/>
    <w:rsid w:val="004532F9"/>
    <w:rsid w:val="00455642"/>
    <w:rsid w:val="004559B5"/>
    <w:rsid w:val="00456392"/>
    <w:rsid w:val="00457615"/>
    <w:rsid w:val="00457BF2"/>
    <w:rsid w:val="00461C42"/>
    <w:rsid w:val="00461E56"/>
    <w:rsid w:val="00461ECC"/>
    <w:rsid w:val="00462933"/>
    <w:rsid w:val="00463B93"/>
    <w:rsid w:val="00463E82"/>
    <w:rsid w:val="00464BD7"/>
    <w:rsid w:val="00464F4B"/>
    <w:rsid w:val="00464FEB"/>
    <w:rsid w:val="00466174"/>
    <w:rsid w:val="00466230"/>
    <w:rsid w:val="004669AD"/>
    <w:rsid w:val="0046717B"/>
    <w:rsid w:val="00470AC6"/>
    <w:rsid w:val="00471C1A"/>
    <w:rsid w:val="00471D32"/>
    <w:rsid w:val="00471D36"/>
    <w:rsid w:val="004740FD"/>
    <w:rsid w:val="00474196"/>
    <w:rsid w:val="00474712"/>
    <w:rsid w:val="00474948"/>
    <w:rsid w:val="00474E31"/>
    <w:rsid w:val="00475F4E"/>
    <w:rsid w:val="004767A7"/>
    <w:rsid w:val="004772A3"/>
    <w:rsid w:val="00477DA5"/>
    <w:rsid w:val="00480100"/>
    <w:rsid w:val="00481153"/>
    <w:rsid w:val="0048258E"/>
    <w:rsid w:val="004836C6"/>
    <w:rsid w:val="0048398A"/>
    <w:rsid w:val="004839DF"/>
    <w:rsid w:val="00483B5E"/>
    <w:rsid w:val="00483C1E"/>
    <w:rsid w:val="0048781E"/>
    <w:rsid w:val="00487DD1"/>
    <w:rsid w:val="0049015E"/>
    <w:rsid w:val="0049028B"/>
    <w:rsid w:val="004904A5"/>
    <w:rsid w:val="00490738"/>
    <w:rsid w:val="0049096E"/>
    <w:rsid w:val="0049145D"/>
    <w:rsid w:val="004914A1"/>
    <w:rsid w:val="00492275"/>
    <w:rsid w:val="004925A8"/>
    <w:rsid w:val="00492894"/>
    <w:rsid w:val="00494D0E"/>
    <w:rsid w:val="00495390"/>
    <w:rsid w:val="004957A5"/>
    <w:rsid w:val="00495DA6"/>
    <w:rsid w:val="00495FD1"/>
    <w:rsid w:val="0049609A"/>
    <w:rsid w:val="0049675A"/>
    <w:rsid w:val="00496BFC"/>
    <w:rsid w:val="00497589"/>
    <w:rsid w:val="00497D35"/>
    <w:rsid w:val="00497D4A"/>
    <w:rsid w:val="00497F6D"/>
    <w:rsid w:val="004A07D5"/>
    <w:rsid w:val="004A14A9"/>
    <w:rsid w:val="004A2194"/>
    <w:rsid w:val="004A2829"/>
    <w:rsid w:val="004A28DD"/>
    <w:rsid w:val="004A2BC3"/>
    <w:rsid w:val="004A3D7A"/>
    <w:rsid w:val="004A50ED"/>
    <w:rsid w:val="004A5AC5"/>
    <w:rsid w:val="004A5BB4"/>
    <w:rsid w:val="004A7809"/>
    <w:rsid w:val="004A7CEC"/>
    <w:rsid w:val="004B0ED2"/>
    <w:rsid w:val="004B1441"/>
    <w:rsid w:val="004B15D2"/>
    <w:rsid w:val="004B19D7"/>
    <w:rsid w:val="004B1CEB"/>
    <w:rsid w:val="004B240B"/>
    <w:rsid w:val="004B24C5"/>
    <w:rsid w:val="004B2FC9"/>
    <w:rsid w:val="004B3304"/>
    <w:rsid w:val="004B3FE1"/>
    <w:rsid w:val="004B4A37"/>
    <w:rsid w:val="004B4C88"/>
    <w:rsid w:val="004B5166"/>
    <w:rsid w:val="004B6003"/>
    <w:rsid w:val="004B71B1"/>
    <w:rsid w:val="004C04E6"/>
    <w:rsid w:val="004C0681"/>
    <w:rsid w:val="004C0A57"/>
    <w:rsid w:val="004C1B31"/>
    <w:rsid w:val="004C20F7"/>
    <w:rsid w:val="004C2172"/>
    <w:rsid w:val="004C2EC7"/>
    <w:rsid w:val="004C3B9B"/>
    <w:rsid w:val="004C4692"/>
    <w:rsid w:val="004C4867"/>
    <w:rsid w:val="004C5A03"/>
    <w:rsid w:val="004C5F50"/>
    <w:rsid w:val="004C65DA"/>
    <w:rsid w:val="004C7914"/>
    <w:rsid w:val="004C7DAE"/>
    <w:rsid w:val="004D0C93"/>
    <w:rsid w:val="004D1387"/>
    <w:rsid w:val="004D1C77"/>
    <w:rsid w:val="004D1EA9"/>
    <w:rsid w:val="004D1F1B"/>
    <w:rsid w:val="004D250C"/>
    <w:rsid w:val="004D2833"/>
    <w:rsid w:val="004D2FAB"/>
    <w:rsid w:val="004D31FF"/>
    <w:rsid w:val="004D3369"/>
    <w:rsid w:val="004D42E6"/>
    <w:rsid w:val="004D510A"/>
    <w:rsid w:val="004D5963"/>
    <w:rsid w:val="004D59BA"/>
    <w:rsid w:val="004D71B5"/>
    <w:rsid w:val="004E0856"/>
    <w:rsid w:val="004E0AAE"/>
    <w:rsid w:val="004E0D8F"/>
    <w:rsid w:val="004E1350"/>
    <w:rsid w:val="004E1740"/>
    <w:rsid w:val="004E193A"/>
    <w:rsid w:val="004E26F6"/>
    <w:rsid w:val="004E2D3A"/>
    <w:rsid w:val="004E2F20"/>
    <w:rsid w:val="004E3982"/>
    <w:rsid w:val="004E3A9B"/>
    <w:rsid w:val="004E53E9"/>
    <w:rsid w:val="004E5ADE"/>
    <w:rsid w:val="004E5CAE"/>
    <w:rsid w:val="004E6473"/>
    <w:rsid w:val="004E6CDF"/>
    <w:rsid w:val="004E7651"/>
    <w:rsid w:val="004F0119"/>
    <w:rsid w:val="004F3740"/>
    <w:rsid w:val="004F3B9F"/>
    <w:rsid w:val="004F4245"/>
    <w:rsid w:val="004F5570"/>
    <w:rsid w:val="004F5DD2"/>
    <w:rsid w:val="004F6155"/>
    <w:rsid w:val="004F6CA2"/>
    <w:rsid w:val="004F7BA3"/>
    <w:rsid w:val="004F7E08"/>
    <w:rsid w:val="004F7F36"/>
    <w:rsid w:val="005014C1"/>
    <w:rsid w:val="0050151C"/>
    <w:rsid w:val="00501520"/>
    <w:rsid w:val="0050250C"/>
    <w:rsid w:val="00502A27"/>
    <w:rsid w:val="00504111"/>
    <w:rsid w:val="0050416D"/>
    <w:rsid w:val="00505295"/>
    <w:rsid w:val="0050609A"/>
    <w:rsid w:val="0050744B"/>
    <w:rsid w:val="0050753A"/>
    <w:rsid w:val="00507623"/>
    <w:rsid w:val="0051035B"/>
    <w:rsid w:val="00510E4D"/>
    <w:rsid w:val="005111E5"/>
    <w:rsid w:val="0051146B"/>
    <w:rsid w:val="00512D9C"/>
    <w:rsid w:val="00513E08"/>
    <w:rsid w:val="00515BB9"/>
    <w:rsid w:val="00515DDC"/>
    <w:rsid w:val="00515EBD"/>
    <w:rsid w:val="005161CA"/>
    <w:rsid w:val="0051654A"/>
    <w:rsid w:val="00516B8C"/>
    <w:rsid w:val="00521232"/>
    <w:rsid w:val="00521D95"/>
    <w:rsid w:val="00522DD7"/>
    <w:rsid w:val="00523267"/>
    <w:rsid w:val="00523585"/>
    <w:rsid w:val="00523628"/>
    <w:rsid w:val="005239A1"/>
    <w:rsid w:val="00523C4A"/>
    <w:rsid w:val="005255A9"/>
    <w:rsid w:val="00525831"/>
    <w:rsid w:val="00525BF6"/>
    <w:rsid w:val="00525FEF"/>
    <w:rsid w:val="00526044"/>
    <w:rsid w:val="00526378"/>
    <w:rsid w:val="00530045"/>
    <w:rsid w:val="005300BD"/>
    <w:rsid w:val="005301C3"/>
    <w:rsid w:val="0053060F"/>
    <w:rsid w:val="00530CDA"/>
    <w:rsid w:val="00530DAA"/>
    <w:rsid w:val="0053144C"/>
    <w:rsid w:val="005315EA"/>
    <w:rsid w:val="00531752"/>
    <w:rsid w:val="00533598"/>
    <w:rsid w:val="00533956"/>
    <w:rsid w:val="00533D92"/>
    <w:rsid w:val="00534B53"/>
    <w:rsid w:val="00535A65"/>
    <w:rsid w:val="005362B9"/>
    <w:rsid w:val="005366D5"/>
    <w:rsid w:val="0053704E"/>
    <w:rsid w:val="005370A1"/>
    <w:rsid w:val="005419C1"/>
    <w:rsid w:val="00542A95"/>
    <w:rsid w:val="00542E67"/>
    <w:rsid w:val="00542FB5"/>
    <w:rsid w:val="00544358"/>
    <w:rsid w:val="00544374"/>
    <w:rsid w:val="005447E5"/>
    <w:rsid w:val="00544987"/>
    <w:rsid w:val="00544ACC"/>
    <w:rsid w:val="00544C5D"/>
    <w:rsid w:val="00545724"/>
    <w:rsid w:val="005457C6"/>
    <w:rsid w:val="00545AE1"/>
    <w:rsid w:val="005462DD"/>
    <w:rsid w:val="00546998"/>
    <w:rsid w:val="00550477"/>
    <w:rsid w:val="00551021"/>
    <w:rsid w:val="0055326F"/>
    <w:rsid w:val="00553705"/>
    <w:rsid w:val="00553E71"/>
    <w:rsid w:val="00553F25"/>
    <w:rsid w:val="00554831"/>
    <w:rsid w:val="00554AA3"/>
    <w:rsid w:val="00555417"/>
    <w:rsid w:val="005557AB"/>
    <w:rsid w:val="00556196"/>
    <w:rsid w:val="0055659B"/>
    <w:rsid w:val="00556838"/>
    <w:rsid w:val="00557551"/>
    <w:rsid w:val="0056002B"/>
    <w:rsid w:val="005600E0"/>
    <w:rsid w:val="005608F4"/>
    <w:rsid w:val="00561F77"/>
    <w:rsid w:val="005622AA"/>
    <w:rsid w:val="005630FF"/>
    <w:rsid w:val="00563725"/>
    <w:rsid w:val="00563C7D"/>
    <w:rsid w:val="00565021"/>
    <w:rsid w:val="00565333"/>
    <w:rsid w:val="0056576E"/>
    <w:rsid w:val="00566E84"/>
    <w:rsid w:val="005672B5"/>
    <w:rsid w:val="0056751B"/>
    <w:rsid w:val="0057090A"/>
    <w:rsid w:val="00570A11"/>
    <w:rsid w:val="00570C6F"/>
    <w:rsid w:val="005713DF"/>
    <w:rsid w:val="005714DA"/>
    <w:rsid w:val="005715CD"/>
    <w:rsid w:val="0057328C"/>
    <w:rsid w:val="0057334B"/>
    <w:rsid w:val="00573663"/>
    <w:rsid w:val="00573790"/>
    <w:rsid w:val="005741EF"/>
    <w:rsid w:val="00574586"/>
    <w:rsid w:val="00575CB4"/>
    <w:rsid w:val="005768AF"/>
    <w:rsid w:val="005801EC"/>
    <w:rsid w:val="0058083C"/>
    <w:rsid w:val="005809D6"/>
    <w:rsid w:val="00580E54"/>
    <w:rsid w:val="00581AC0"/>
    <w:rsid w:val="00581E33"/>
    <w:rsid w:val="005820A5"/>
    <w:rsid w:val="0058432E"/>
    <w:rsid w:val="0058506A"/>
    <w:rsid w:val="005853DC"/>
    <w:rsid w:val="0058650E"/>
    <w:rsid w:val="005865EB"/>
    <w:rsid w:val="005866BE"/>
    <w:rsid w:val="0059004E"/>
    <w:rsid w:val="005906FC"/>
    <w:rsid w:val="00590D8C"/>
    <w:rsid w:val="00591339"/>
    <w:rsid w:val="00592136"/>
    <w:rsid w:val="00592CC6"/>
    <w:rsid w:val="00592E6F"/>
    <w:rsid w:val="00593A27"/>
    <w:rsid w:val="00593AD6"/>
    <w:rsid w:val="00593C2A"/>
    <w:rsid w:val="005946F7"/>
    <w:rsid w:val="00594A57"/>
    <w:rsid w:val="00594E62"/>
    <w:rsid w:val="00595821"/>
    <w:rsid w:val="00595FC7"/>
    <w:rsid w:val="0059662C"/>
    <w:rsid w:val="005979C6"/>
    <w:rsid w:val="00597E4F"/>
    <w:rsid w:val="005A033E"/>
    <w:rsid w:val="005A0707"/>
    <w:rsid w:val="005A0992"/>
    <w:rsid w:val="005A119A"/>
    <w:rsid w:val="005A1EF0"/>
    <w:rsid w:val="005A2648"/>
    <w:rsid w:val="005A27C9"/>
    <w:rsid w:val="005A283D"/>
    <w:rsid w:val="005A29CB"/>
    <w:rsid w:val="005A2FA5"/>
    <w:rsid w:val="005A3155"/>
    <w:rsid w:val="005A3B83"/>
    <w:rsid w:val="005A4235"/>
    <w:rsid w:val="005A4374"/>
    <w:rsid w:val="005A45FA"/>
    <w:rsid w:val="005A48C2"/>
    <w:rsid w:val="005A5198"/>
    <w:rsid w:val="005A585C"/>
    <w:rsid w:val="005A5F07"/>
    <w:rsid w:val="005A6577"/>
    <w:rsid w:val="005A7EF8"/>
    <w:rsid w:val="005B0123"/>
    <w:rsid w:val="005B08EC"/>
    <w:rsid w:val="005B1D56"/>
    <w:rsid w:val="005B2CC9"/>
    <w:rsid w:val="005B369A"/>
    <w:rsid w:val="005B3C67"/>
    <w:rsid w:val="005B4345"/>
    <w:rsid w:val="005B4DF2"/>
    <w:rsid w:val="005B50BC"/>
    <w:rsid w:val="005B5253"/>
    <w:rsid w:val="005B544D"/>
    <w:rsid w:val="005B5844"/>
    <w:rsid w:val="005B60EE"/>
    <w:rsid w:val="005B64AB"/>
    <w:rsid w:val="005C12AF"/>
    <w:rsid w:val="005C13AC"/>
    <w:rsid w:val="005C17A5"/>
    <w:rsid w:val="005C18C8"/>
    <w:rsid w:val="005C24DA"/>
    <w:rsid w:val="005C2696"/>
    <w:rsid w:val="005C3E8A"/>
    <w:rsid w:val="005C457A"/>
    <w:rsid w:val="005C5539"/>
    <w:rsid w:val="005C58C3"/>
    <w:rsid w:val="005C5A8F"/>
    <w:rsid w:val="005C5F26"/>
    <w:rsid w:val="005C75D7"/>
    <w:rsid w:val="005C7BA2"/>
    <w:rsid w:val="005D0A49"/>
    <w:rsid w:val="005D1F2C"/>
    <w:rsid w:val="005D2F3F"/>
    <w:rsid w:val="005D3504"/>
    <w:rsid w:val="005D40AD"/>
    <w:rsid w:val="005D44A8"/>
    <w:rsid w:val="005D49DD"/>
    <w:rsid w:val="005D570C"/>
    <w:rsid w:val="005D5B09"/>
    <w:rsid w:val="005D5C42"/>
    <w:rsid w:val="005D6137"/>
    <w:rsid w:val="005D6E65"/>
    <w:rsid w:val="005D732C"/>
    <w:rsid w:val="005D73A8"/>
    <w:rsid w:val="005D7558"/>
    <w:rsid w:val="005E10F0"/>
    <w:rsid w:val="005E15D5"/>
    <w:rsid w:val="005E1D3D"/>
    <w:rsid w:val="005E2AEB"/>
    <w:rsid w:val="005E31B5"/>
    <w:rsid w:val="005E3546"/>
    <w:rsid w:val="005E3553"/>
    <w:rsid w:val="005E380C"/>
    <w:rsid w:val="005E38A1"/>
    <w:rsid w:val="005E3D94"/>
    <w:rsid w:val="005E41C8"/>
    <w:rsid w:val="005E44CB"/>
    <w:rsid w:val="005E4AA9"/>
    <w:rsid w:val="005E4C5D"/>
    <w:rsid w:val="005E521A"/>
    <w:rsid w:val="005E5B68"/>
    <w:rsid w:val="005E5F87"/>
    <w:rsid w:val="005E63DE"/>
    <w:rsid w:val="005E72F6"/>
    <w:rsid w:val="005F0943"/>
    <w:rsid w:val="005F0FFE"/>
    <w:rsid w:val="005F2895"/>
    <w:rsid w:val="005F2D30"/>
    <w:rsid w:val="005F33B9"/>
    <w:rsid w:val="005F407C"/>
    <w:rsid w:val="005F4260"/>
    <w:rsid w:val="005F430A"/>
    <w:rsid w:val="005F4482"/>
    <w:rsid w:val="005F4EE5"/>
    <w:rsid w:val="005F58C0"/>
    <w:rsid w:val="005F6328"/>
    <w:rsid w:val="005F78EA"/>
    <w:rsid w:val="0060002B"/>
    <w:rsid w:val="006001A4"/>
    <w:rsid w:val="00600C24"/>
    <w:rsid w:val="00601877"/>
    <w:rsid w:val="006044B3"/>
    <w:rsid w:val="006048E2"/>
    <w:rsid w:val="00604D71"/>
    <w:rsid w:val="0060667C"/>
    <w:rsid w:val="00606B9E"/>
    <w:rsid w:val="00606BD3"/>
    <w:rsid w:val="00606C44"/>
    <w:rsid w:val="006074B8"/>
    <w:rsid w:val="006076E2"/>
    <w:rsid w:val="00607E43"/>
    <w:rsid w:val="00610304"/>
    <w:rsid w:val="006103EE"/>
    <w:rsid w:val="006104E6"/>
    <w:rsid w:val="0061164F"/>
    <w:rsid w:val="00611CAE"/>
    <w:rsid w:val="00612115"/>
    <w:rsid w:val="0061226B"/>
    <w:rsid w:val="006138A6"/>
    <w:rsid w:val="006143F6"/>
    <w:rsid w:val="0061475D"/>
    <w:rsid w:val="0061564F"/>
    <w:rsid w:val="0061565A"/>
    <w:rsid w:val="00615819"/>
    <w:rsid w:val="00616308"/>
    <w:rsid w:val="0061702B"/>
    <w:rsid w:val="00617520"/>
    <w:rsid w:val="00620BF2"/>
    <w:rsid w:val="00622392"/>
    <w:rsid w:val="0062267B"/>
    <w:rsid w:val="00622979"/>
    <w:rsid w:val="006234F4"/>
    <w:rsid w:val="006248FC"/>
    <w:rsid w:val="006251B9"/>
    <w:rsid w:val="00625F37"/>
    <w:rsid w:val="00625F3C"/>
    <w:rsid w:val="00625FA2"/>
    <w:rsid w:val="00626325"/>
    <w:rsid w:val="006265B6"/>
    <w:rsid w:val="006274C1"/>
    <w:rsid w:val="00627C9E"/>
    <w:rsid w:val="00630030"/>
    <w:rsid w:val="00630141"/>
    <w:rsid w:val="006302C8"/>
    <w:rsid w:val="00630A96"/>
    <w:rsid w:val="00630E23"/>
    <w:rsid w:val="006316C9"/>
    <w:rsid w:val="0063240F"/>
    <w:rsid w:val="00633919"/>
    <w:rsid w:val="00634246"/>
    <w:rsid w:val="00634562"/>
    <w:rsid w:val="00634E2B"/>
    <w:rsid w:val="0063526D"/>
    <w:rsid w:val="006354EF"/>
    <w:rsid w:val="006356DF"/>
    <w:rsid w:val="00636146"/>
    <w:rsid w:val="00636191"/>
    <w:rsid w:val="006369A6"/>
    <w:rsid w:val="00637477"/>
    <w:rsid w:val="0063771F"/>
    <w:rsid w:val="00637970"/>
    <w:rsid w:val="00637E73"/>
    <w:rsid w:val="006408EC"/>
    <w:rsid w:val="00640CEE"/>
    <w:rsid w:val="00641A52"/>
    <w:rsid w:val="00642527"/>
    <w:rsid w:val="0064291A"/>
    <w:rsid w:val="006443E7"/>
    <w:rsid w:val="00644DA4"/>
    <w:rsid w:val="006454D9"/>
    <w:rsid w:val="006462EE"/>
    <w:rsid w:val="006463B0"/>
    <w:rsid w:val="00650461"/>
    <w:rsid w:val="00650A31"/>
    <w:rsid w:val="0065155B"/>
    <w:rsid w:val="00651B8F"/>
    <w:rsid w:val="00652490"/>
    <w:rsid w:val="00652BE9"/>
    <w:rsid w:val="00653AFE"/>
    <w:rsid w:val="00653E42"/>
    <w:rsid w:val="00654CFE"/>
    <w:rsid w:val="00655F3D"/>
    <w:rsid w:val="00656C17"/>
    <w:rsid w:val="00656CCF"/>
    <w:rsid w:val="0066109C"/>
    <w:rsid w:val="00661712"/>
    <w:rsid w:val="0066191E"/>
    <w:rsid w:val="00661E82"/>
    <w:rsid w:val="006620F4"/>
    <w:rsid w:val="0066223A"/>
    <w:rsid w:val="00663CE6"/>
    <w:rsid w:val="00664263"/>
    <w:rsid w:val="0066430A"/>
    <w:rsid w:val="00664810"/>
    <w:rsid w:val="006657C8"/>
    <w:rsid w:val="00665FCF"/>
    <w:rsid w:val="006678CA"/>
    <w:rsid w:val="00670CF6"/>
    <w:rsid w:val="00671540"/>
    <w:rsid w:val="0067162B"/>
    <w:rsid w:val="00671888"/>
    <w:rsid w:val="0067235E"/>
    <w:rsid w:val="0067267C"/>
    <w:rsid w:val="0067282F"/>
    <w:rsid w:val="00672E14"/>
    <w:rsid w:val="006739E4"/>
    <w:rsid w:val="00673B04"/>
    <w:rsid w:val="00673D30"/>
    <w:rsid w:val="00674EC2"/>
    <w:rsid w:val="0067517A"/>
    <w:rsid w:val="00675FAC"/>
    <w:rsid w:val="00676042"/>
    <w:rsid w:val="006763C1"/>
    <w:rsid w:val="00676457"/>
    <w:rsid w:val="00677ABE"/>
    <w:rsid w:val="006805BE"/>
    <w:rsid w:val="00681753"/>
    <w:rsid w:val="006817E3"/>
    <w:rsid w:val="00681950"/>
    <w:rsid w:val="006819E6"/>
    <w:rsid w:val="00681D27"/>
    <w:rsid w:val="00682CDC"/>
    <w:rsid w:val="0068336C"/>
    <w:rsid w:val="00684618"/>
    <w:rsid w:val="0068490C"/>
    <w:rsid w:val="00686346"/>
    <w:rsid w:val="006869BB"/>
    <w:rsid w:val="006871FE"/>
    <w:rsid w:val="00687556"/>
    <w:rsid w:val="00687E55"/>
    <w:rsid w:val="00690A72"/>
    <w:rsid w:val="00690DA9"/>
    <w:rsid w:val="00690FF0"/>
    <w:rsid w:val="006920E3"/>
    <w:rsid w:val="0069222C"/>
    <w:rsid w:val="006925E5"/>
    <w:rsid w:val="00693C48"/>
    <w:rsid w:val="006941AC"/>
    <w:rsid w:val="00694291"/>
    <w:rsid w:val="00694520"/>
    <w:rsid w:val="006949CA"/>
    <w:rsid w:val="00695201"/>
    <w:rsid w:val="00695287"/>
    <w:rsid w:val="006959FA"/>
    <w:rsid w:val="00695BA6"/>
    <w:rsid w:val="00695D7B"/>
    <w:rsid w:val="006960DA"/>
    <w:rsid w:val="006975A7"/>
    <w:rsid w:val="00697B1C"/>
    <w:rsid w:val="00697CFC"/>
    <w:rsid w:val="00697EA4"/>
    <w:rsid w:val="006A029E"/>
    <w:rsid w:val="006A0A09"/>
    <w:rsid w:val="006A11AF"/>
    <w:rsid w:val="006A2438"/>
    <w:rsid w:val="006A2D39"/>
    <w:rsid w:val="006A4A7A"/>
    <w:rsid w:val="006A4EDA"/>
    <w:rsid w:val="006A4EE0"/>
    <w:rsid w:val="006A5235"/>
    <w:rsid w:val="006A5CB9"/>
    <w:rsid w:val="006A7044"/>
    <w:rsid w:val="006A734D"/>
    <w:rsid w:val="006B0697"/>
    <w:rsid w:val="006B0CFB"/>
    <w:rsid w:val="006B1216"/>
    <w:rsid w:val="006B231E"/>
    <w:rsid w:val="006B269C"/>
    <w:rsid w:val="006B3294"/>
    <w:rsid w:val="006B35BA"/>
    <w:rsid w:val="006B3869"/>
    <w:rsid w:val="006B3A1C"/>
    <w:rsid w:val="006B40E9"/>
    <w:rsid w:val="006B45B0"/>
    <w:rsid w:val="006B491B"/>
    <w:rsid w:val="006B4ECE"/>
    <w:rsid w:val="006B53E8"/>
    <w:rsid w:val="006B5BE7"/>
    <w:rsid w:val="006B5EDA"/>
    <w:rsid w:val="006B6320"/>
    <w:rsid w:val="006B662A"/>
    <w:rsid w:val="006C00D9"/>
    <w:rsid w:val="006C35AB"/>
    <w:rsid w:val="006C4258"/>
    <w:rsid w:val="006C42EC"/>
    <w:rsid w:val="006C456D"/>
    <w:rsid w:val="006C5428"/>
    <w:rsid w:val="006C5527"/>
    <w:rsid w:val="006C58DF"/>
    <w:rsid w:val="006C5B04"/>
    <w:rsid w:val="006C5DD4"/>
    <w:rsid w:val="006C5E94"/>
    <w:rsid w:val="006C6721"/>
    <w:rsid w:val="006C7178"/>
    <w:rsid w:val="006C7979"/>
    <w:rsid w:val="006D0B29"/>
    <w:rsid w:val="006D0F94"/>
    <w:rsid w:val="006D1973"/>
    <w:rsid w:val="006D2068"/>
    <w:rsid w:val="006D3002"/>
    <w:rsid w:val="006D366F"/>
    <w:rsid w:val="006D3723"/>
    <w:rsid w:val="006D4821"/>
    <w:rsid w:val="006D552C"/>
    <w:rsid w:val="006D56B7"/>
    <w:rsid w:val="006D5DE9"/>
    <w:rsid w:val="006D5DEC"/>
    <w:rsid w:val="006D62F0"/>
    <w:rsid w:val="006D6FCF"/>
    <w:rsid w:val="006D79C7"/>
    <w:rsid w:val="006E01ED"/>
    <w:rsid w:val="006E03F5"/>
    <w:rsid w:val="006E071F"/>
    <w:rsid w:val="006E0D65"/>
    <w:rsid w:val="006E16BD"/>
    <w:rsid w:val="006E1CC5"/>
    <w:rsid w:val="006E2335"/>
    <w:rsid w:val="006E4F15"/>
    <w:rsid w:val="006E5339"/>
    <w:rsid w:val="006E608C"/>
    <w:rsid w:val="006E62B7"/>
    <w:rsid w:val="006E6799"/>
    <w:rsid w:val="006E6EBD"/>
    <w:rsid w:val="006E6F6D"/>
    <w:rsid w:val="006F03B2"/>
    <w:rsid w:val="006F0498"/>
    <w:rsid w:val="006F0EED"/>
    <w:rsid w:val="006F1AEA"/>
    <w:rsid w:val="006F1DD0"/>
    <w:rsid w:val="006F1E1E"/>
    <w:rsid w:val="006F227F"/>
    <w:rsid w:val="006F28FB"/>
    <w:rsid w:val="006F2A90"/>
    <w:rsid w:val="006F36F7"/>
    <w:rsid w:val="006F443A"/>
    <w:rsid w:val="006F657C"/>
    <w:rsid w:val="007001AC"/>
    <w:rsid w:val="007007BE"/>
    <w:rsid w:val="00701151"/>
    <w:rsid w:val="0070141E"/>
    <w:rsid w:val="00702C30"/>
    <w:rsid w:val="00702C4F"/>
    <w:rsid w:val="00704B5C"/>
    <w:rsid w:val="007056BD"/>
    <w:rsid w:val="007058B6"/>
    <w:rsid w:val="00705E3C"/>
    <w:rsid w:val="00705FDB"/>
    <w:rsid w:val="00707024"/>
    <w:rsid w:val="00707621"/>
    <w:rsid w:val="00707749"/>
    <w:rsid w:val="007077FB"/>
    <w:rsid w:val="00707F05"/>
    <w:rsid w:val="00710091"/>
    <w:rsid w:val="00710435"/>
    <w:rsid w:val="00710E3B"/>
    <w:rsid w:val="0071102A"/>
    <w:rsid w:val="007114C9"/>
    <w:rsid w:val="00712A40"/>
    <w:rsid w:val="00713BC4"/>
    <w:rsid w:val="00713F6B"/>
    <w:rsid w:val="007147C4"/>
    <w:rsid w:val="007149B9"/>
    <w:rsid w:val="00715318"/>
    <w:rsid w:val="00716334"/>
    <w:rsid w:val="00716461"/>
    <w:rsid w:val="00716484"/>
    <w:rsid w:val="007171D5"/>
    <w:rsid w:val="00717DB3"/>
    <w:rsid w:val="00720D55"/>
    <w:rsid w:val="00721BD7"/>
    <w:rsid w:val="00722891"/>
    <w:rsid w:val="007235F7"/>
    <w:rsid w:val="00724118"/>
    <w:rsid w:val="00724858"/>
    <w:rsid w:val="00724E67"/>
    <w:rsid w:val="00725C14"/>
    <w:rsid w:val="0072601E"/>
    <w:rsid w:val="00726479"/>
    <w:rsid w:val="00726686"/>
    <w:rsid w:val="00727218"/>
    <w:rsid w:val="00727808"/>
    <w:rsid w:val="00730A8C"/>
    <w:rsid w:val="00731907"/>
    <w:rsid w:val="00731ADD"/>
    <w:rsid w:val="00731C10"/>
    <w:rsid w:val="00731F3E"/>
    <w:rsid w:val="00732084"/>
    <w:rsid w:val="0073212C"/>
    <w:rsid w:val="00732815"/>
    <w:rsid w:val="00732C55"/>
    <w:rsid w:val="00732FA9"/>
    <w:rsid w:val="00733037"/>
    <w:rsid w:val="00733FB8"/>
    <w:rsid w:val="00733FF9"/>
    <w:rsid w:val="0073422B"/>
    <w:rsid w:val="00734B6E"/>
    <w:rsid w:val="00737214"/>
    <w:rsid w:val="00740234"/>
    <w:rsid w:val="00740387"/>
    <w:rsid w:val="007406DB"/>
    <w:rsid w:val="00741B7B"/>
    <w:rsid w:val="00741C69"/>
    <w:rsid w:val="0074204D"/>
    <w:rsid w:val="007428C9"/>
    <w:rsid w:val="00742D4C"/>
    <w:rsid w:val="0074471F"/>
    <w:rsid w:val="00746C75"/>
    <w:rsid w:val="00746CAD"/>
    <w:rsid w:val="00746FE1"/>
    <w:rsid w:val="007479E5"/>
    <w:rsid w:val="00747EA6"/>
    <w:rsid w:val="00747FAE"/>
    <w:rsid w:val="007514CD"/>
    <w:rsid w:val="0075162B"/>
    <w:rsid w:val="00751C3E"/>
    <w:rsid w:val="00752151"/>
    <w:rsid w:val="0075271A"/>
    <w:rsid w:val="007528E1"/>
    <w:rsid w:val="007547B3"/>
    <w:rsid w:val="00754C3D"/>
    <w:rsid w:val="00755490"/>
    <w:rsid w:val="00755926"/>
    <w:rsid w:val="00755942"/>
    <w:rsid w:val="007562C3"/>
    <w:rsid w:val="0075667D"/>
    <w:rsid w:val="007613FD"/>
    <w:rsid w:val="00761477"/>
    <w:rsid w:val="0076152D"/>
    <w:rsid w:val="007620C3"/>
    <w:rsid w:val="007626EB"/>
    <w:rsid w:val="007627B7"/>
    <w:rsid w:val="0076287F"/>
    <w:rsid w:val="00762F74"/>
    <w:rsid w:val="007645A0"/>
    <w:rsid w:val="0076576C"/>
    <w:rsid w:val="00765BB1"/>
    <w:rsid w:val="00767A21"/>
    <w:rsid w:val="007703B0"/>
    <w:rsid w:val="007703DB"/>
    <w:rsid w:val="00772F13"/>
    <w:rsid w:val="00774363"/>
    <w:rsid w:val="007753AB"/>
    <w:rsid w:val="00775579"/>
    <w:rsid w:val="00776840"/>
    <w:rsid w:val="0077737A"/>
    <w:rsid w:val="00780134"/>
    <w:rsid w:val="0078151D"/>
    <w:rsid w:val="007817CF"/>
    <w:rsid w:val="007819EE"/>
    <w:rsid w:val="00781CE6"/>
    <w:rsid w:val="007825B7"/>
    <w:rsid w:val="00784A0F"/>
    <w:rsid w:val="007854B8"/>
    <w:rsid w:val="0078586F"/>
    <w:rsid w:val="00785C7B"/>
    <w:rsid w:val="00785FA0"/>
    <w:rsid w:val="00786450"/>
    <w:rsid w:val="00787061"/>
    <w:rsid w:val="00787253"/>
    <w:rsid w:val="00787C07"/>
    <w:rsid w:val="00791371"/>
    <w:rsid w:val="00791D06"/>
    <w:rsid w:val="00792229"/>
    <w:rsid w:val="00792A2C"/>
    <w:rsid w:val="00792BE3"/>
    <w:rsid w:val="00792D9B"/>
    <w:rsid w:val="0079359A"/>
    <w:rsid w:val="00793B9D"/>
    <w:rsid w:val="00794E6E"/>
    <w:rsid w:val="0079655D"/>
    <w:rsid w:val="0079725B"/>
    <w:rsid w:val="007977D2"/>
    <w:rsid w:val="007A10F7"/>
    <w:rsid w:val="007A1AEA"/>
    <w:rsid w:val="007A1E13"/>
    <w:rsid w:val="007A245C"/>
    <w:rsid w:val="007A30D1"/>
    <w:rsid w:val="007A3CA0"/>
    <w:rsid w:val="007A3EB6"/>
    <w:rsid w:val="007A4141"/>
    <w:rsid w:val="007A4883"/>
    <w:rsid w:val="007A4C68"/>
    <w:rsid w:val="007A5F41"/>
    <w:rsid w:val="007A6AA9"/>
    <w:rsid w:val="007A702B"/>
    <w:rsid w:val="007A73EC"/>
    <w:rsid w:val="007A7EE2"/>
    <w:rsid w:val="007B0D84"/>
    <w:rsid w:val="007B0E28"/>
    <w:rsid w:val="007B0E5A"/>
    <w:rsid w:val="007B0F37"/>
    <w:rsid w:val="007B1598"/>
    <w:rsid w:val="007B1724"/>
    <w:rsid w:val="007B2963"/>
    <w:rsid w:val="007B2E48"/>
    <w:rsid w:val="007B4894"/>
    <w:rsid w:val="007B4C4C"/>
    <w:rsid w:val="007B68C1"/>
    <w:rsid w:val="007B72A4"/>
    <w:rsid w:val="007C01FA"/>
    <w:rsid w:val="007C088D"/>
    <w:rsid w:val="007C0985"/>
    <w:rsid w:val="007C1CA5"/>
    <w:rsid w:val="007C217A"/>
    <w:rsid w:val="007C2F24"/>
    <w:rsid w:val="007C3B88"/>
    <w:rsid w:val="007C4890"/>
    <w:rsid w:val="007C4D2C"/>
    <w:rsid w:val="007C557D"/>
    <w:rsid w:val="007C57DC"/>
    <w:rsid w:val="007C5838"/>
    <w:rsid w:val="007C5ABD"/>
    <w:rsid w:val="007C5FB9"/>
    <w:rsid w:val="007C63A8"/>
    <w:rsid w:val="007C6400"/>
    <w:rsid w:val="007C6D24"/>
    <w:rsid w:val="007C7448"/>
    <w:rsid w:val="007C7755"/>
    <w:rsid w:val="007C7943"/>
    <w:rsid w:val="007C7C01"/>
    <w:rsid w:val="007C7DED"/>
    <w:rsid w:val="007D12E3"/>
    <w:rsid w:val="007D2A5E"/>
    <w:rsid w:val="007D3628"/>
    <w:rsid w:val="007D3A06"/>
    <w:rsid w:val="007D4054"/>
    <w:rsid w:val="007D4439"/>
    <w:rsid w:val="007D4B10"/>
    <w:rsid w:val="007D4C8A"/>
    <w:rsid w:val="007D50CB"/>
    <w:rsid w:val="007D570F"/>
    <w:rsid w:val="007D5B54"/>
    <w:rsid w:val="007D626A"/>
    <w:rsid w:val="007D62EF"/>
    <w:rsid w:val="007D6D9D"/>
    <w:rsid w:val="007D7911"/>
    <w:rsid w:val="007D7E66"/>
    <w:rsid w:val="007D7EBC"/>
    <w:rsid w:val="007E0093"/>
    <w:rsid w:val="007E0826"/>
    <w:rsid w:val="007E0D2F"/>
    <w:rsid w:val="007E1285"/>
    <w:rsid w:val="007E183B"/>
    <w:rsid w:val="007E28A1"/>
    <w:rsid w:val="007E2914"/>
    <w:rsid w:val="007E2A36"/>
    <w:rsid w:val="007E311C"/>
    <w:rsid w:val="007E3C91"/>
    <w:rsid w:val="007E3ECB"/>
    <w:rsid w:val="007E44F8"/>
    <w:rsid w:val="007E534B"/>
    <w:rsid w:val="007E5A0E"/>
    <w:rsid w:val="007E5F76"/>
    <w:rsid w:val="007E6790"/>
    <w:rsid w:val="007E68CC"/>
    <w:rsid w:val="007E6E93"/>
    <w:rsid w:val="007E78A1"/>
    <w:rsid w:val="007E7DB3"/>
    <w:rsid w:val="007E7E18"/>
    <w:rsid w:val="007E7FDD"/>
    <w:rsid w:val="007F03B4"/>
    <w:rsid w:val="007F157D"/>
    <w:rsid w:val="007F1655"/>
    <w:rsid w:val="007F1874"/>
    <w:rsid w:val="007F19E8"/>
    <w:rsid w:val="007F1CFD"/>
    <w:rsid w:val="007F34CB"/>
    <w:rsid w:val="007F355C"/>
    <w:rsid w:val="007F3644"/>
    <w:rsid w:val="007F468F"/>
    <w:rsid w:val="007F487B"/>
    <w:rsid w:val="007F5CB9"/>
    <w:rsid w:val="007F63B1"/>
    <w:rsid w:val="007F70E8"/>
    <w:rsid w:val="007F7468"/>
    <w:rsid w:val="007F7884"/>
    <w:rsid w:val="007F7A48"/>
    <w:rsid w:val="00800372"/>
    <w:rsid w:val="008003BB"/>
    <w:rsid w:val="00800A5E"/>
    <w:rsid w:val="00800AB7"/>
    <w:rsid w:val="00801646"/>
    <w:rsid w:val="008022BD"/>
    <w:rsid w:val="00802318"/>
    <w:rsid w:val="00803006"/>
    <w:rsid w:val="008039E1"/>
    <w:rsid w:val="00803CB5"/>
    <w:rsid w:val="008040C3"/>
    <w:rsid w:val="0080453F"/>
    <w:rsid w:val="0080525F"/>
    <w:rsid w:val="00805465"/>
    <w:rsid w:val="00805BB0"/>
    <w:rsid w:val="00805EED"/>
    <w:rsid w:val="00805F34"/>
    <w:rsid w:val="00806339"/>
    <w:rsid w:val="008069C4"/>
    <w:rsid w:val="00806A5A"/>
    <w:rsid w:val="008072E4"/>
    <w:rsid w:val="008108E4"/>
    <w:rsid w:val="00810B41"/>
    <w:rsid w:val="008114A3"/>
    <w:rsid w:val="00811E21"/>
    <w:rsid w:val="00812DE9"/>
    <w:rsid w:val="008130EB"/>
    <w:rsid w:val="0081380C"/>
    <w:rsid w:val="00814771"/>
    <w:rsid w:val="00814A3A"/>
    <w:rsid w:val="0081502A"/>
    <w:rsid w:val="008162C3"/>
    <w:rsid w:val="00816457"/>
    <w:rsid w:val="008165DE"/>
    <w:rsid w:val="008166FC"/>
    <w:rsid w:val="00816D0A"/>
    <w:rsid w:val="00816DF0"/>
    <w:rsid w:val="008176F6"/>
    <w:rsid w:val="0081780F"/>
    <w:rsid w:val="00817D51"/>
    <w:rsid w:val="0082027F"/>
    <w:rsid w:val="00820401"/>
    <w:rsid w:val="00820CA5"/>
    <w:rsid w:val="00821460"/>
    <w:rsid w:val="00821508"/>
    <w:rsid w:val="0082156C"/>
    <w:rsid w:val="008228C1"/>
    <w:rsid w:val="008238B8"/>
    <w:rsid w:val="008245F5"/>
    <w:rsid w:val="0082664F"/>
    <w:rsid w:val="00826C9F"/>
    <w:rsid w:val="00827196"/>
    <w:rsid w:val="00827945"/>
    <w:rsid w:val="00827FB8"/>
    <w:rsid w:val="00830D30"/>
    <w:rsid w:val="008316A8"/>
    <w:rsid w:val="008318F1"/>
    <w:rsid w:val="008326BB"/>
    <w:rsid w:val="008329B3"/>
    <w:rsid w:val="00832D47"/>
    <w:rsid w:val="00833089"/>
    <w:rsid w:val="00833590"/>
    <w:rsid w:val="00833D95"/>
    <w:rsid w:val="00833F0E"/>
    <w:rsid w:val="00833F8D"/>
    <w:rsid w:val="00834397"/>
    <w:rsid w:val="00834903"/>
    <w:rsid w:val="008353BE"/>
    <w:rsid w:val="00835967"/>
    <w:rsid w:val="0083710E"/>
    <w:rsid w:val="00837694"/>
    <w:rsid w:val="008404FA"/>
    <w:rsid w:val="008405AB"/>
    <w:rsid w:val="0084067C"/>
    <w:rsid w:val="008421D5"/>
    <w:rsid w:val="00842F9B"/>
    <w:rsid w:val="00843BD5"/>
    <w:rsid w:val="00843D68"/>
    <w:rsid w:val="00844563"/>
    <w:rsid w:val="00845711"/>
    <w:rsid w:val="00845A6D"/>
    <w:rsid w:val="00845F0B"/>
    <w:rsid w:val="00846DB0"/>
    <w:rsid w:val="0085090F"/>
    <w:rsid w:val="00850EEC"/>
    <w:rsid w:val="00851248"/>
    <w:rsid w:val="008515B6"/>
    <w:rsid w:val="0085178A"/>
    <w:rsid w:val="008517E6"/>
    <w:rsid w:val="00851D16"/>
    <w:rsid w:val="0085291D"/>
    <w:rsid w:val="00852A82"/>
    <w:rsid w:val="00853429"/>
    <w:rsid w:val="0085382C"/>
    <w:rsid w:val="00853B70"/>
    <w:rsid w:val="00855074"/>
    <w:rsid w:val="00857137"/>
    <w:rsid w:val="00857240"/>
    <w:rsid w:val="008604F0"/>
    <w:rsid w:val="00861085"/>
    <w:rsid w:val="00862316"/>
    <w:rsid w:val="00862761"/>
    <w:rsid w:val="0086276E"/>
    <w:rsid w:val="00862DC6"/>
    <w:rsid w:val="00862E02"/>
    <w:rsid w:val="00863FB7"/>
    <w:rsid w:val="008644A3"/>
    <w:rsid w:val="00864682"/>
    <w:rsid w:val="008646B7"/>
    <w:rsid w:val="00865583"/>
    <w:rsid w:val="008658BF"/>
    <w:rsid w:val="00870451"/>
    <w:rsid w:val="0087120B"/>
    <w:rsid w:val="00871505"/>
    <w:rsid w:val="0087239E"/>
    <w:rsid w:val="00872E43"/>
    <w:rsid w:val="008730AF"/>
    <w:rsid w:val="00875557"/>
    <w:rsid w:val="008756E4"/>
    <w:rsid w:val="00875F77"/>
    <w:rsid w:val="0087654C"/>
    <w:rsid w:val="008767C1"/>
    <w:rsid w:val="00876975"/>
    <w:rsid w:val="00876D6D"/>
    <w:rsid w:val="008772BE"/>
    <w:rsid w:val="00877680"/>
    <w:rsid w:val="00877846"/>
    <w:rsid w:val="00877C9B"/>
    <w:rsid w:val="00880137"/>
    <w:rsid w:val="00880B1F"/>
    <w:rsid w:val="00883E25"/>
    <w:rsid w:val="00883F10"/>
    <w:rsid w:val="00884897"/>
    <w:rsid w:val="008851F9"/>
    <w:rsid w:val="008864AC"/>
    <w:rsid w:val="0088663A"/>
    <w:rsid w:val="00890A84"/>
    <w:rsid w:val="00890E2D"/>
    <w:rsid w:val="00891167"/>
    <w:rsid w:val="00891842"/>
    <w:rsid w:val="00892B20"/>
    <w:rsid w:val="00892C86"/>
    <w:rsid w:val="00893492"/>
    <w:rsid w:val="008944C2"/>
    <w:rsid w:val="00894534"/>
    <w:rsid w:val="008949F9"/>
    <w:rsid w:val="00894CCB"/>
    <w:rsid w:val="008951C2"/>
    <w:rsid w:val="00895D68"/>
    <w:rsid w:val="0089645E"/>
    <w:rsid w:val="008967FD"/>
    <w:rsid w:val="00897368"/>
    <w:rsid w:val="00897411"/>
    <w:rsid w:val="008A00C0"/>
    <w:rsid w:val="008A02F5"/>
    <w:rsid w:val="008A0771"/>
    <w:rsid w:val="008A1243"/>
    <w:rsid w:val="008A15A8"/>
    <w:rsid w:val="008A1CB3"/>
    <w:rsid w:val="008A322A"/>
    <w:rsid w:val="008A351E"/>
    <w:rsid w:val="008A37DC"/>
    <w:rsid w:val="008A528D"/>
    <w:rsid w:val="008A6903"/>
    <w:rsid w:val="008A7545"/>
    <w:rsid w:val="008A76AD"/>
    <w:rsid w:val="008B0179"/>
    <w:rsid w:val="008B0489"/>
    <w:rsid w:val="008B085D"/>
    <w:rsid w:val="008B0CFF"/>
    <w:rsid w:val="008B1945"/>
    <w:rsid w:val="008B21BE"/>
    <w:rsid w:val="008B230C"/>
    <w:rsid w:val="008B2BF1"/>
    <w:rsid w:val="008B2C17"/>
    <w:rsid w:val="008B30E7"/>
    <w:rsid w:val="008B30FA"/>
    <w:rsid w:val="008B3B42"/>
    <w:rsid w:val="008B3C97"/>
    <w:rsid w:val="008B4EB7"/>
    <w:rsid w:val="008B56AE"/>
    <w:rsid w:val="008B57A7"/>
    <w:rsid w:val="008B583A"/>
    <w:rsid w:val="008B5D48"/>
    <w:rsid w:val="008B5FB0"/>
    <w:rsid w:val="008B62BB"/>
    <w:rsid w:val="008B7AC7"/>
    <w:rsid w:val="008C2239"/>
    <w:rsid w:val="008C23EE"/>
    <w:rsid w:val="008C2453"/>
    <w:rsid w:val="008C262B"/>
    <w:rsid w:val="008C4482"/>
    <w:rsid w:val="008C4789"/>
    <w:rsid w:val="008C6C28"/>
    <w:rsid w:val="008C78FE"/>
    <w:rsid w:val="008D0009"/>
    <w:rsid w:val="008D0EDE"/>
    <w:rsid w:val="008D1686"/>
    <w:rsid w:val="008D211C"/>
    <w:rsid w:val="008D2E06"/>
    <w:rsid w:val="008D34C1"/>
    <w:rsid w:val="008D3A46"/>
    <w:rsid w:val="008D3E7C"/>
    <w:rsid w:val="008D4AE4"/>
    <w:rsid w:val="008D4BED"/>
    <w:rsid w:val="008D4D74"/>
    <w:rsid w:val="008D4F0A"/>
    <w:rsid w:val="008D4FB2"/>
    <w:rsid w:val="008D66DC"/>
    <w:rsid w:val="008D6C6B"/>
    <w:rsid w:val="008D7396"/>
    <w:rsid w:val="008D7846"/>
    <w:rsid w:val="008D7DA1"/>
    <w:rsid w:val="008E006B"/>
    <w:rsid w:val="008E0255"/>
    <w:rsid w:val="008E02F6"/>
    <w:rsid w:val="008E1CFE"/>
    <w:rsid w:val="008E245C"/>
    <w:rsid w:val="008E28D6"/>
    <w:rsid w:val="008E2A39"/>
    <w:rsid w:val="008E3BC0"/>
    <w:rsid w:val="008E4B9C"/>
    <w:rsid w:val="008E53A8"/>
    <w:rsid w:val="008E6D06"/>
    <w:rsid w:val="008F0100"/>
    <w:rsid w:val="008F027A"/>
    <w:rsid w:val="008F0652"/>
    <w:rsid w:val="008F0718"/>
    <w:rsid w:val="008F1056"/>
    <w:rsid w:val="008F1DC3"/>
    <w:rsid w:val="008F1ED7"/>
    <w:rsid w:val="008F23C6"/>
    <w:rsid w:val="008F2561"/>
    <w:rsid w:val="008F2BE9"/>
    <w:rsid w:val="008F30CB"/>
    <w:rsid w:val="008F3660"/>
    <w:rsid w:val="008F3B93"/>
    <w:rsid w:val="008F3DF2"/>
    <w:rsid w:val="008F49D9"/>
    <w:rsid w:val="008F4A63"/>
    <w:rsid w:val="008F4F1C"/>
    <w:rsid w:val="008F4F79"/>
    <w:rsid w:val="008F5638"/>
    <w:rsid w:val="008F5CF9"/>
    <w:rsid w:val="008F655C"/>
    <w:rsid w:val="008F70BD"/>
    <w:rsid w:val="008F7695"/>
    <w:rsid w:val="008F7F13"/>
    <w:rsid w:val="00900101"/>
    <w:rsid w:val="009004B2"/>
    <w:rsid w:val="0090134D"/>
    <w:rsid w:val="0090218F"/>
    <w:rsid w:val="0090224A"/>
    <w:rsid w:val="0090294E"/>
    <w:rsid w:val="00903F0E"/>
    <w:rsid w:val="00904A77"/>
    <w:rsid w:val="0090528B"/>
    <w:rsid w:val="00905603"/>
    <w:rsid w:val="00905C47"/>
    <w:rsid w:val="00905D3C"/>
    <w:rsid w:val="00905D71"/>
    <w:rsid w:val="00905F0B"/>
    <w:rsid w:val="009063EC"/>
    <w:rsid w:val="009078A7"/>
    <w:rsid w:val="009078B8"/>
    <w:rsid w:val="00910206"/>
    <w:rsid w:val="0091186D"/>
    <w:rsid w:val="00911B8C"/>
    <w:rsid w:val="0091235D"/>
    <w:rsid w:val="00912E64"/>
    <w:rsid w:val="009135E7"/>
    <w:rsid w:val="00914B73"/>
    <w:rsid w:val="00914D4F"/>
    <w:rsid w:val="009155F7"/>
    <w:rsid w:val="009158E9"/>
    <w:rsid w:val="00917058"/>
    <w:rsid w:val="009173C6"/>
    <w:rsid w:val="0091788C"/>
    <w:rsid w:val="009178E0"/>
    <w:rsid w:val="00917F3A"/>
    <w:rsid w:val="009202B6"/>
    <w:rsid w:val="00920A6F"/>
    <w:rsid w:val="00920DA8"/>
    <w:rsid w:val="00920EF6"/>
    <w:rsid w:val="009218B2"/>
    <w:rsid w:val="00921B2D"/>
    <w:rsid w:val="00922A81"/>
    <w:rsid w:val="00922E84"/>
    <w:rsid w:val="009235CD"/>
    <w:rsid w:val="00923CD5"/>
    <w:rsid w:val="00923CE1"/>
    <w:rsid w:val="009240E4"/>
    <w:rsid w:val="00924ACD"/>
    <w:rsid w:val="0092573A"/>
    <w:rsid w:val="00925C7C"/>
    <w:rsid w:val="009261BF"/>
    <w:rsid w:val="009264D9"/>
    <w:rsid w:val="00926882"/>
    <w:rsid w:val="00926FDB"/>
    <w:rsid w:val="0092700B"/>
    <w:rsid w:val="00930001"/>
    <w:rsid w:val="00930402"/>
    <w:rsid w:val="009307AB"/>
    <w:rsid w:val="009321D1"/>
    <w:rsid w:val="00932A4C"/>
    <w:rsid w:val="00933052"/>
    <w:rsid w:val="00933489"/>
    <w:rsid w:val="0093349B"/>
    <w:rsid w:val="0093359E"/>
    <w:rsid w:val="00933C46"/>
    <w:rsid w:val="00934C8E"/>
    <w:rsid w:val="00935733"/>
    <w:rsid w:val="00936028"/>
    <w:rsid w:val="009361B4"/>
    <w:rsid w:val="00936B72"/>
    <w:rsid w:val="00936C67"/>
    <w:rsid w:val="009371CF"/>
    <w:rsid w:val="00937608"/>
    <w:rsid w:val="00941551"/>
    <w:rsid w:val="00941645"/>
    <w:rsid w:val="00941CD0"/>
    <w:rsid w:val="00942A66"/>
    <w:rsid w:val="0094439E"/>
    <w:rsid w:val="0094457A"/>
    <w:rsid w:val="0094458D"/>
    <w:rsid w:val="00944858"/>
    <w:rsid w:val="009449DE"/>
    <w:rsid w:val="00944EE6"/>
    <w:rsid w:val="009450E6"/>
    <w:rsid w:val="00945A20"/>
    <w:rsid w:val="00945C33"/>
    <w:rsid w:val="00946072"/>
    <w:rsid w:val="009460FC"/>
    <w:rsid w:val="00946A56"/>
    <w:rsid w:val="00946D87"/>
    <w:rsid w:val="00946E04"/>
    <w:rsid w:val="00947D86"/>
    <w:rsid w:val="00950D02"/>
    <w:rsid w:val="00950E2F"/>
    <w:rsid w:val="00951194"/>
    <w:rsid w:val="00951834"/>
    <w:rsid w:val="0095357A"/>
    <w:rsid w:val="009539D4"/>
    <w:rsid w:val="00954506"/>
    <w:rsid w:val="00955DD8"/>
    <w:rsid w:val="00955F13"/>
    <w:rsid w:val="00956FAA"/>
    <w:rsid w:val="009576B4"/>
    <w:rsid w:val="009578D0"/>
    <w:rsid w:val="00957995"/>
    <w:rsid w:val="00957F7B"/>
    <w:rsid w:val="00961F76"/>
    <w:rsid w:val="00962343"/>
    <w:rsid w:val="0096307C"/>
    <w:rsid w:val="00964DE7"/>
    <w:rsid w:val="00964EFF"/>
    <w:rsid w:val="00965084"/>
    <w:rsid w:val="0096515E"/>
    <w:rsid w:val="009660A0"/>
    <w:rsid w:val="009663C6"/>
    <w:rsid w:val="00966D08"/>
    <w:rsid w:val="00967A81"/>
    <w:rsid w:val="00967DD7"/>
    <w:rsid w:val="00967E48"/>
    <w:rsid w:val="00970A1B"/>
    <w:rsid w:val="0097139D"/>
    <w:rsid w:val="009715B9"/>
    <w:rsid w:val="00972957"/>
    <w:rsid w:val="00972AAE"/>
    <w:rsid w:val="00973CDF"/>
    <w:rsid w:val="00975808"/>
    <w:rsid w:val="00975E20"/>
    <w:rsid w:val="00976681"/>
    <w:rsid w:val="00976DE5"/>
    <w:rsid w:val="00977749"/>
    <w:rsid w:val="00977963"/>
    <w:rsid w:val="009805E6"/>
    <w:rsid w:val="00980B63"/>
    <w:rsid w:val="009819CE"/>
    <w:rsid w:val="00981D72"/>
    <w:rsid w:val="00981F90"/>
    <w:rsid w:val="00983130"/>
    <w:rsid w:val="0098395F"/>
    <w:rsid w:val="009839AA"/>
    <w:rsid w:val="00984334"/>
    <w:rsid w:val="009864AD"/>
    <w:rsid w:val="00986D91"/>
    <w:rsid w:val="00987841"/>
    <w:rsid w:val="00987992"/>
    <w:rsid w:val="0099071C"/>
    <w:rsid w:val="00991744"/>
    <w:rsid w:val="0099186A"/>
    <w:rsid w:val="0099258A"/>
    <w:rsid w:val="00992880"/>
    <w:rsid w:val="00993914"/>
    <w:rsid w:val="0099424E"/>
    <w:rsid w:val="0099477C"/>
    <w:rsid w:val="00995D37"/>
    <w:rsid w:val="00996D49"/>
    <w:rsid w:val="00996EE9"/>
    <w:rsid w:val="009970E2"/>
    <w:rsid w:val="00997167"/>
    <w:rsid w:val="0099790D"/>
    <w:rsid w:val="00997B0A"/>
    <w:rsid w:val="009A03BF"/>
    <w:rsid w:val="009A1235"/>
    <w:rsid w:val="009A1272"/>
    <w:rsid w:val="009A1364"/>
    <w:rsid w:val="009A18D0"/>
    <w:rsid w:val="009A3996"/>
    <w:rsid w:val="009A4B43"/>
    <w:rsid w:val="009A4B49"/>
    <w:rsid w:val="009A4D82"/>
    <w:rsid w:val="009A52EF"/>
    <w:rsid w:val="009A65BE"/>
    <w:rsid w:val="009A76CF"/>
    <w:rsid w:val="009B0CEE"/>
    <w:rsid w:val="009B1AB0"/>
    <w:rsid w:val="009B1BA1"/>
    <w:rsid w:val="009B1D45"/>
    <w:rsid w:val="009B24DB"/>
    <w:rsid w:val="009B2BC7"/>
    <w:rsid w:val="009B3F6F"/>
    <w:rsid w:val="009B4481"/>
    <w:rsid w:val="009B5040"/>
    <w:rsid w:val="009B57FF"/>
    <w:rsid w:val="009B5C98"/>
    <w:rsid w:val="009B5D07"/>
    <w:rsid w:val="009B5E01"/>
    <w:rsid w:val="009B68FE"/>
    <w:rsid w:val="009B6BF4"/>
    <w:rsid w:val="009B7326"/>
    <w:rsid w:val="009B7355"/>
    <w:rsid w:val="009B7823"/>
    <w:rsid w:val="009C16BB"/>
    <w:rsid w:val="009C37AA"/>
    <w:rsid w:val="009C3CCE"/>
    <w:rsid w:val="009C4767"/>
    <w:rsid w:val="009C4FF5"/>
    <w:rsid w:val="009C6389"/>
    <w:rsid w:val="009C6BFB"/>
    <w:rsid w:val="009C7441"/>
    <w:rsid w:val="009C7469"/>
    <w:rsid w:val="009C7605"/>
    <w:rsid w:val="009C769E"/>
    <w:rsid w:val="009C7EDE"/>
    <w:rsid w:val="009D0860"/>
    <w:rsid w:val="009D23CD"/>
    <w:rsid w:val="009D2E09"/>
    <w:rsid w:val="009D405E"/>
    <w:rsid w:val="009D4A43"/>
    <w:rsid w:val="009D4D8D"/>
    <w:rsid w:val="009D5594"/>
    <w:rsid w:val="009D5D12"/>
    <w:rsid w:val="009D615F"/>
    <w:rsid w:val="009D61E2"/>
    <w:rsid w:val="009D6A32"/>
    <w:rsid w:val="009D7049"/>
    <w:rsid w:val="009D73F1"/>
    <w:rsid w:val="009D7594"/>
    <w:rsid w:val="009E004A"/>
    <w:rsid w:val="009E0777"/>
    <w:rsid w:val="009E0815"/>
    <w:rsid w:val="009E0CA7"/>
    <w:rsid w:val="009E0DE1"/>
    <w:rsid w:val="009E0DE2"/>
    <w:rsid w:val="009E1417"/>
    <w:rsid w:val="009E141E"/>
    <w:rsid w:val="009E1487"/>
    <w:rsid w:val="009E19AE"/>
    <w:rsid w:val="009E1EB2"/>
    <w:rsid w:val="009E1F6C"/>
    <w:rsid w:val="009E32FC"/>
    <w:rsid w:val="009E39C4"/>
    <w:rsid w:val="009E4D13"/>
    <w:rsid w:val="009E53E0"/>
    <w:rsid w:val="009E5B2B"/>
    <w:rsid w:val="009E5C01"/>
    <w:rsid w:val="009E6C04"/>
    <w:rsid w:val="009E74BD"/>
    <w:rsid w:val="009E76D9"/>
    <w:rsid w:val="009E7AB9"/>
    <w:rsid w:val="009E7D0C"/>
    <w:rsid w:val="009E7F62"/>
    <w:rsid w:val="009F05D1"/>
    <w:rsid w:val="009F0DC4"/>
    <w:rsid w:val="009F1488"/>
    <w:rsid w:val="009F2262"/>
    <w:rsid w:val="009F2D3D"/>
    <w:rsid w:val="009F346D"/>
    <w:rsid w:val="009F3A8A"/>
    <w:rsid w:val="009F4110"/>
    <w:rsid w:val="009F46E3"/>
    <w:rsid w:val="009F4C26"/>
    <w:rsid w:val="009F5270"/>
    <w:rsid w:val="009F5347"/>
    <w:rsid w:val="009F5998"/>
    <w:rsid w:val="009F6032"/>
    <w:rsid w:val="009F62D3"/>
    <w:rsid w:val="009F6766"/>
    <w:rsid w:val="009F697D"/>
    <w:rsid w:val="009F7160"/>
    <w:rsid w:val="009F758C"/>
    <w:rsid w:val="009F7885"/>
    <w:rsid w:val="00A00466"/>
    <w:rsid w:val="00A00970"/>
    <w:rsid w:val="00A00ECA"/>
    <w:rsid w:val="00A00ECF"/>
    <w:rsid w:val="00A0143E"/>
    <w:rsid w:val="00A025EA"/>
    <w:rsid w:val="00A02A36"/>
    <w:rsid w:val="00A03967"/>
    <w:rsid w:val="00A03BCA"/>
    <w:rsid w:val="00A03C49"/>
    <w:rsid w:val="00A04457"/>
    <w:rsid w:val="00A045B1"/>
    <w:rsid w:val="00A0461E"/>
    <w:rsid w:val="00A04F4C"/>
    <w:rsid w:val="00A050DF"/>
    <w:rsid w:val="00A050E6"/>
    <w:rsid w:val="00A05433"/>
    <w:rsid w:val="00A05561"/>
    <w:rsid w:val="00A05C1C"/>
    <w:rsid w:val="00A05D5C"/>
    <w:rsid w:val="00A0676C"/>
    <w:rsid w:val="00A0749E"/>
    <w:rsid w:val="00A07724"/>
    <w:rsid w:val="00A07CCE"/>
    <w:rsid w:val="00A10361"/>
    <w:rsid w:val="00A108DA"/>
    <w:rsid w:val="00A10AB2"/>
    <w:rsid w:val="00A10BD3"/>
    <w:rsid w:val="00A11240"/>
    <w:rsid w:val="00A11363"/>
    <w:rsid w:val="00A1315E"/>
    <w:rsid w:val="00A13E67"/>
    <w:rsid w:val="00A14DBE"/>
    <w:rsid w:val="00A1546B"/>
    <w:rsid w:val="00A15646"/>
    <w:rsid w:val="00A15AD1"/>
    <w:rsid w:val="00A16577"/>
    <w:rsid w:val="00A17772"/>
    <w:rsid w:val="00A17DB9"/>
    <w:rsid w:val="00A20FDB"/>
    <w:rsid w:val="00A21782"/>
    <w:rsid w:val="00A2199B"/>
    <w:rsid w:val="00A219C5"/>
    <w:rsid w:val="00A21DEA"/>
    <w:rsid w:val="00A21F86"/>
    <w:rsid w:val="00A22F5E"/>
    <w:rsid w:val="00A2346D"/>
    <w:rsid w:val="00A248D8"/>
    <w:rsid w:val="00A24FA2"/>
    <w:rsid w:val="00A26134"/>
    <w:rsid w:val="00A2670E"/>
    <w:rsid w:val="00A276A7"/>
    <w:rsid w:val="00A30341"/>
    <w:rsid w:val="00A306CE"/>
    <w:rsid w:val="00A30E62"/>
    <w:rsid w:val="00A315E6"/>
    <w:rsid w:val="00A31697"/>
    <w:rsid w:val="00A319FD"/>
    <w:rsid w:val="00A31E5A"/>
    <w:rsid w:val="00A32217"/>
    <w:rsid w:val="00A32320"/>
    <w:rsid w:val="00A32788"/>
    <w:rsid w:val="00A33AEE"/>
    <w:rsid w:val="00A34118"/>
    <w:rsid w:val="00A34A76"/>
    <w:rsid w:val="00A35BED"/>
    <w:rsid w:val="00A35C17"/>
    <w:rsid w:val="00A35D4D"/>
    <w:rsid w:val="00A36B41"/>
    <w:rsid w:val="00A36DE3"/>
    <w:rsid w:val="00A36E0C"/>
    <w:rsid w:val="00A373E0"/>
    <w:rsid w:val="00A37DC0"/>
    <w:rsid w:val="00A404FE"/>
    <w:rsid w:val="00A40B49"/>
    <w:rsid w:val="00A415D1"/>
    <w:rsid w:val="00A41992"/>
    <w:rsid w:val="00A42EA6"/>
    <w:rsid w:val="00A4316A"/>
    <w:rsid w:val="00A43523"/>
    <w:rsid w:val="00A45399"/>
    <w:rsid w:val="00A460E2"/>
    <w:rsid w:val="00A4616A"/>
    <w:rsid w:val="00A46593"/>
    <w:rsid w:val="00A478C8"/>
    <w:rsid w:val="00A50000"/>
    <w:rsid w:val="00A50B88"/>
    <w:rsid w:val="00A50CAD"/>
    <w:rsid w:val="00A51468"/>
    <w:rsid w:val="00A52B0C"/>
    <w:rsid w:val="00A532E0"/>
    <w:rsid w:val="00A53F30"/>
    <w:rsid w:val="00A5471C"/>
    <w:rsid w:val="00A55454"/>
    <w:rsid w:val="00A55D9A"/>
    <w:rsid w:val="00A56CBE"/>
    <w:rsid w:val="00A57548"/>
    <w:rsid w:val="00A600F2"/>
    <w:rsid w:val="00A60532"/>
    <w:rsid w:val="00A60663"/>
    <w:rsid w:val="00A60AB3"/>
    <w:rsid w:val="00A60C3E"/>
    <w:rsid w:val="00A61859"/>
    <w:rsid w:val="00A61A50"/>
    <w:rsid w:val="00A61D29"/>
    <w:rsid w:val="00A62841"/>
    <w:rsid w:val="00A62B6C"/>
    <w:rsid w:val="00A62CD2"/>
    <w:rsid w:val="00A62EAD"/>
    <w:rsid w:val="00A63053"/>
    <w:rsid w:val="00A640D1"/>
    <w:rsid w:val="00A65606"/>
    <w:rsid w:val="00A6588C"/>
    <w:rsid w:val="00A65B29"/>
    <w:rsid w:val="00A65DEE"/>
    <w:rsid w:val="00A665D2"/>
    <w:rsid w:val="00A66815"/>
    <w:rsid w:val="00A673F5"/>
    <w:rsid w:val="00A708EC"/>
    <w:rsid w:val="00A70C52"/>
    <w:rsid w:val="00A70FD6"/>
    <w:rsid w:val="00A71755"/>
    <w:rsid w:val="00A722F5"/>
    <w:rsid w:val="00A72E17"/>
    <w:rsid w:val="00A7355F"/>
    <w:rsid w:val="00A735A3"/>
    <w:rsid w:val="00A73B2D"/>
    <w:rsid w:val="00A743D5"/>
    <w:rsid w:val="00A74C84"/>
    <w:rsid w:val="00A754A5"/>
    <w:rsid w:val="00A75E41"/>
    <w:rsid w:val="00A80B8F"/>
    <w:rsid w:val="00A8138F"/>
    <w:rsid w:val="00A8170E"/>
    <w:rsid w:val="00A823B4"/>
    <w:rsid w:val="00A82726"/>
    <w:rsid w:val="00A827DB"/>
    <w:rsid w:val="00A83704"/>
    <w:rsid w:val="00A837DD"/>
    <w:rsid w:val="00A8381B"/>
    <w:rsid w:val="00A8389D"/>
    <w:rsid w:val="00A840A1"/>
    <w:rsid w:val="00A848B6"/>
    <w:rsid w:val="00A84A66"/>
    <w:rsid w:val="00A84BFC"/>
    <w:rsid w:val="00A84EA2"/>
    <w:rsid w:val="00A851FA"/>
    <w:rsid w:val="00A85539"/>
    <w:rsid w:val="00A85E5E"/>
    <w:rsid w:val="00A8631E"/>
    <w:rsid w:val="00A86A80"/>
    <w:rsid w:val="00A87157"/>
    <w:rsid w:val="00A87487"/>
    <w:rsid w:val="00A874E9"/>
    <w:rsid w:val="00A904E7"/>
    <w:rsid w:val="00A90512"/>
    <w:rsid w:val="00A9054C"/>
    <w:rsid w:val="00A909CF"/>
    <w:rsid w:val="00A90A47"/>
    <w:rsid w:val="00A90E71"/>
    <w:rsid w:val="00A916F5"/>
    <w:rsid w:val="00A92BB2"/>
    <w:rsid w:val="00A9316F"/>
    <w:rsid w:val="00A932AD"/>
    <w:rsid w:val="00A93A4D"/>
    <w:rsid w:val="00A93EB5"/>
    <w:rsid w:val="00A94BA7"/>
    <w:rsid w:val="00A96148"/>
    <w:rsid w:val="00A963A7"/>
    <w:rsid w:val="00A9687B"/>
    <w:rsid w:val="00A96BBE"/>
    <w:rsid w:val="00A97054"/>
    <w:rsid w:val="00A971B8"/>
    <w:rsid w:val="00A972A3"/>
    <w:rsid w:val="00A979FF"/>
    <w:rsid w:val="00AA05EB"/>
    <w:rsid w:val="00AA1294"/>
    <w:rsid w:val="00AA2F1F"/>
    <w:rsid w:val="00AA38F4"/>
    <w:rsid w:val="00AA473F"/>
    <w:rsid w:val="00AA4884"/>
    <w:rsid w:val="00AA4D98"/>
    <w:rsid w:val="00AA534E"/>
    <w:rsid w:val="00AA5521"/>
    <w:rsid w:val="00AA559B"/>
    <w:rsid w:val="00AA55D5"/>
    <w:rsid w:val="00AA5607"/>
    <w:rsid w:val="00AA5D51"/>
    <w:rsid w:val="00AA6005"/>
    <w:rsid w:val="00AA7B1A"/>
    <w:rsid w:val="00AB0280"/>
    <w:rsid w:val="00AB02A8"/>
    <w:rsid w:val="00AB097C"/>
    <w:rsid w:val="00AB0ADA"/>
    <w:rsid w:val="00AB16D1"/>
    <w:rsid w:val="00AB1D1B"/>
    <w:rsid w:val="00AB2034"/>
    <w:rsid w:val="00AB2602"/>
    <w:rsid w:val="00AB27AF"/>
    <w:rsid w:val="00AB3E38"/>
    <w:rsid w:val="00AB4A82"/>
    <w:rsid w:val="00AB6064"/>
    <w:rsid w:val="00AB6F26"/>
    <w:rsid w:val="00AB726A"/>
    <w:rsid w:val="00AB7849"/>
    <w:rsid w:val="00AC024A"/>
    <w:rsid w:val="00AC03E6"/>
    <w:rsid w:val="00AC0454"/>
    <w:rsid w:val="00AC0AAB"/>
    <w:rsid w:val="00AC1425"/>
    <w:rsid w:val="00AC1D03"/>
    <w:rsid w:val="00AC2129"/>
    <w:rsid w:val="00AC217E"/>
    <w:rsid w:val="00AC3D47"/>
    <w:rsid w:val="00AC44DE"/>
    <w:rsid w:val="00AC48DE"/>
    <w:rsid w:val="00AC55D5"/>
    <w:rsid w:val="00AC564C"/>
    <w:rsid w:val="00AC62C3"/>
    <w:rsid w:val="00AC6CE3"/>
    <w:rsid w:val="00AC75C5"/>
    <w:rsid w:val="00AC7714"/>
    <w:rsid w:val="00AC7B7A"/>
    <w:rsid w:val="00AC7E67"/>
    <w:rsid w:val="00AD025C"/>
    <w:rsid w:val="00AD0C7A"/>
    <w:rsid w:val="00AD1BB8"/>
    <w:rsid w:val="00AD2217"/>
    <w:rsid w:val="00AD394C"/>
    <w:rsid w:val="00AD39FC"/>
    <w:rsid w:val="00AD45B3"/>
    <w:rsid w:val="00AD45B4"/>
    <w:rsid w:val="00AD466A"/>
    <w:rsid w:val="00AD472E"/>
    <w:rsid w:val="00AD4849"/>
    <w:rsid w:val="00AD4967"/>
    <w:rsid w:val="00AD496C"/>
    <w:rsid w:val="00AD4BE1"/>
    <w:rsid w:val="00AD50BE"/>
    <w:rsid w:val="00AD6306"/>
    <w:rsid w:val="00AD708A"/>
    <w:rsid w:val="00AD727D"/>
    <w:rsid w:val="00AD72AC"/>
    <w:rsid w:val="00AD7F11"/>
    <w:rsid w:val="00AE0013"/>
    <w:rsid w:val="00AE0281"/>
    <w:rsid w:val="00AE180F"/>
    <w:rsid w:val="00AE1D80"/>
    <w:rsid w:val="00AE2508"/>
    <w:rsid w:val="00AE29A2"/>
    <w:rsid w:val="00AE2A08"/>
    <w:rsid w:val="00AE3A9F"/>
    <w:rsid w:val="00AE3ACF"/>
    <w:rsid w:val="00AE3CEE"/>
    <w:rsid w:val="00AE3F10"/>
    <w:rsid w:val="00AE4974"/>
    <w:rsid w:val="00AE57BF"/>
    <w:rsid w:val="00AE5A61"/>
    <w:rsid w:val="00AE5B15"/>
    <w:rsid w:val="00AE5B69"/>
    <w:rsid w:val="00AE5BC9"/>
    <w:rsid w:val="00AE70EA"/>
    <w:rsid w:val="00AE79B2"/>
    <w:rsid w:val="00AF1C30"/>
    <w:rsid w:val="00AF1F3E"/>
    <w:rsid w:val="00AF270C"/>
    <w:rsid w:val="00AF2BD6"/>
    <w:rsid w:val="00AF3AB3"/>
    <w:rsid w:val="00AF4461"/>
    <w:rsid w:val="00AF58AF"/>
    <w:rsid w:val="00AF5DB4"/>
    <w:rsid w:val="00AF60AF"/>
    <w:rsid w:val="00AF643B"/>
    <w:rsid w:val="00AF64DA"/>
    <w:rsid w:val="00AF6D2A"/>
    <w:rsid w:val="00AF6E8C"/>
    <w:rsid w:val="00AF752A"/>
    <w:rsid w:val="00AF758D"/>
    <w:rsid w:val="00B00B7D"/>
    <w:rsid w:val="00B00D07"/>
    <w:rsid w:val="00B01090"/>
    <w:rsid w:val="00B01A1E"/>
    <w:rsid w:val="00B01B5E"/>
    <w:rsid w:val="00B01C1D"/>
    <w:rsid w:val="00B0243F"/>
    <w:rsid w:val="00B0356B"/>
    <w:rsid w:val="00B041B6"/>
    <w:rsid w:val="00B04B29"/>
    <w:rsid w:val="00B05663"/>
    <w:rsid w:val="00B05A41"/>
    <w:rsid w:val="00B05C21"/>
    <w:rsid w:val="00B05C75"/>
    <w:rsid w:val="00B06C0A"/>
    <w:rsid w:val="00B07100"/>
    <w:rsid w:val="00B10792"/>
    <w:rsid w:val="00B10CCB"/>
    <w:rsid w:val="00B111E7"/>
    <w:rsid w:val="00B11679"/>
    <w:rsid w:val="00B117BB"/>
    <w:rsid w:val="00B1212D"/>
    <w:rsid w:val="00B12511"/>
    <w:rsid w:val="00B13211"/>
    <w:rsid w:val="00B13452"/>
    <w:rsid w:val="00B135D1"/>
    <w:rsid w:val="00B14075"/>
    <w:rsid w:val="00B15AFC"/>
    <w:rsid w:val="00B15C6E"/>
    <w:rsid w:val="00B16362"/>
    <w:rsid w:val="00B17D25"/>
    <w:rsid w:val="00B17E9E"/>
    <w:rsid w:val="00B20393"/>
    <w:rsid w:val="00B20921"/>
    <w:rsid w:val="00B20CDD"/>
    <w:rsid w:val="00B20DC7"/>
    <w:rsid w:val="00B21244"/>
    <w:rsid w:val="00B219EE"/>
    <w:rsid w:val="00B224B5"/>
    <w:rsid w:val="00B2259A"/>
    <w:rsid w:val="00B227B8"/>
    <w:rsid w:val="00B22E07"/>
    <w:rsid w:val="00B2314B"/>
    <w:rsid w:val="00B23524"/>
    <w:rsid w:val="00B23628"/>
    <w:rsid w:val="00B23F55"/>
    <w:rsid w:val="00B2428C"/>
    <w:rsid w:val="00B24C04"/>
    <w:rsid w:val="00B24E6F"/>
    <w:rsid w:val="00B258A8"/>
    <w:rsid w:val="00B26006"/>
    <w:rsid w:val="00B262C7"/>
    <w:rsid w:val="00B26B80"/>
    <w:rsid w:val="00B26BDE"/>
    <w:rsid w:val="00B26D3B"/>
    <w:rsid w:val="00B27CC8"/>
    <w:rsid w:val="00B27F57"/>
    <w:rsid w:val="00B30185"/>
    <w:rsid w:val="00B3090E"/>
    <w:rsid w:val="00B32A29"/>
    <w:rsid w:val="00B33F9E"/>
    <w:rsid w:val="00B34AF0"/>
    <w:rsid w:val="00B34D6C"/>
    <w:rsid w:val="00B36A72"/>
    <w:rsid w:val="00B372D5"/>
    <w:rsid w:val="00B373E7"/>
    <w:rsid w:val="00B407C9"/>
    <w:rsid w:val="00B4158D"/>
    <w:rsid w:val="00B41EF9"/>
    <w:rsid w:val="00B41F72"/>
    <w:rsid w:val="00B42484"/>
    <w:rsid w:val="00B42843"/>
    <w:rsid w:val="00B43A71"/>
    <w:rsid w:val="00B43C32"/>
    <w:rsid w:val="00B441CB"/>
    <w:rsid w:val="00B4431F"/>
    <w:rsid w:val="00B44628"/>
    <w:rsid w:val="00B44AFE"/>
    <w:rsid w:val="00B44B4F"/>
    <w:rsid w:val="00B45045"/>
    <w:rsid w:val="00B460FF"/>
    <w:rsid w:val="00B46B6A"/>
    <w:rsid w:val="00B46B94"/>
    <w:rsid w:val="00B46DED"/>
    <w:rsid w:val="00B4725F"/>
    <w:rsid w:val="00B47397"/>
    <w:rsid w:val="00B47B05"/>
    <w:rsid w:val="00B50642"/>
    <w:rsid w:val="00B5083A"/>
    <w:rsid w:val="00B50ACC"/>
    <w:rsid w:val="00B50B56"/>
    <w:rsid w:val="00B51F27"/>
    <w:rsid w:val="00B52ED8"/>
    <w:rsid w:val="00B531F9"/>
    <w:rsid w:val="00B532FA"/>
    <w:rsid w:val="00B53424"/>
    <w:rsid w:val="00B538CE"/>
    <w:rsid w:val="00B54A8D"/>
    <w:rsid w:val="00B54D89"/>
    <w:rsid w:val="00B54EEF"/>
    <w:rsid w:val="00B553A7"/>
    <w:rsid w:val="00B5569F"/>
    <w:rsid w:val="00B5586C"/>
    <w:rsid w:val="00B55AB7"/>
    <w:rsid w:val="00B55D69"/>
    <w:rsid w:val="00B56672"/>
    <w:rsid w:val="00B60673"/>
    <w:rsid w:val="00B606A4"/>
    <w:rsid w:val="00B60A23"/>
    <w:rsid w:val="00B60DB2"/>
    <w:rsid w:val="00B60E11"/>
    <w:rsid w:val="00B60FB0"/>
    <w:rsid w:val="00B61824"/>
    <w:rsid w:val="00B61902"/>
    <w:rsid w:val="00B63C31"/>
    <w:rsid w:val="00B651D5"/>
    <w:rsid w:val="00B65A89"/>
    <w:rsid w:val="00B65D59"/>
    <w:rsid w:val="00B65D6E"/>
    <w:rsid w:val="00B65E8B"/>
    <w:rsid w:val="00B67122"/>
    <w:rsid w:val="00B67CE5"/>
    <w:rsid w:val="00B67D39"/>
    <w:rsid w:val="00B70DD3"/>
    <w:rsid w:val="00B70E38"/>
    <w:rsid w:val="00B721E7"/>
    <w:rsid w:val="00B7251F"/>
    <w:rsid w:val="00B72C9A"/>
    <w:rsid w:val="00B7343A"/>
    <w:rsid w:val="00B734BB"/>
    <w:rsid w:val="00B7371E"/>
    <w:rsid w:val="00B75CC6"/>
    <w:rsid w:val="00B77FD3"/>
    <w:rsid w:val="00B81245"/>
    <w:rsid w:val="00B82838"/>
    <w:rsid w:val="00B82B92"/>
    <w:rsid w:val="00B83E37"/>
    <w:rsid w:val="00B84335"/>
    <w:rsid w:val="00B84DAB"/>
    <w:rsid w:val="00B84DDC"/>
    <w:rsid w:val="00B85AFA"/>
    <w:rsid w:val="00B863B9"/>
    <w:rsid w:val="00B8687C"/>
    <w:rsid w:val="00B87AF0"/>
    <w:rsid w:val="00B901B9"/>
    <w:rsid w:val="00B90FDD"/>
    <w:rsid w:val="00B91375"/>
    <w:rsid w:val="00B91FB3"/>
    <w:rsid w:val="00B92A62"/>
    <w:rsid w:val="00B92C4B"/>
    <w:rsid w:val="00B93CC6"/>
    <w:rsid w:val="00B93DA4"/>
    <w:rsid w:val="00B9443E"/>
    <w:rsid w:val="00B94761"/>
    <w:rsid w:val="00B94B89"/>
    <w:rsid w:val="00B94CCD"/>
    <w:rsid w:val="00B95DEB"/>
    <w:rsid w:val="00B96CD8"/>
    <w:rsid w:val="00B96EB2"/>
    <w:rsid w:val="00BA00C4"/>
    <w:rsid w:val="00BA0153"/>
    <w:rsid w:val="00BA0505"/>
    <w:rsid w:val="00BA060E"/>
    <w:rsid w:val="00BA072F"/>
    <w:rsid w:val="00BA0818"/>
    <w:rsid w:val="00BA08DA"/>
    <w:rsid w:val="00BA0F8D"/>
    <w:rsid w:val="00BA195C"/>
    <w:rsid w:val="00BA1FF8"/>
    <w:rsid w:val="00BA2AF4"/>
    <w:rsid w:val="00BA3433"/>
    <w:rsid w:val="00BA38C3"/>
    <w:rsid w:val="00BA4154"/>
    <w:rsid w:val="00BA4201"/>
    <w:rsid w:val="00BA53F5"/>
    <w:rsid w:val="00BA571D"/>
    <w:rsid w:val="00BA6896"/>
    <w:rsid w:val="00BA6D90"/>
    <w:rsid w:val="00BA6E94"/>
    <w:rsid w:val="00BA7723"/>
    <w:rsid w:val="00BB0B91"/>
    <w:rsid w:val="00BB0D09"/>
    <w:rsid w:val="00BB1396"/>
    <w:rsid w:val="00BB183E"/>
    <w:rsid w:val="00BB19B5"/>
    <w:rsid w:val="00BB216C"/>
    <w:rsid w:val="00BB347E"/>
    <w:rsid w:val="00BB3C23"/>
    <w:rsid w:val="00BB426B"/>
    <w:rsid w:val="00BB532B"/>
    <w:rsid w:val="00BB5AAA"/>
    <w:rsid w:val="00BB5ABA"/>
    <w:rsid w:val="00BB5D96"/>
    <w:rsid w:val="00BB5EE3"/>
    <w:rsid w:val="00BB6DB8"/>
    <w:rsid w:val="00BB70AE"/>
    <w:rsid w:val="00BB7173"/>
    <w:rsid w:val="00BB72F9"/>
    <w:rsid w:val="00BB7803"/>
    <w:rsid w:val="00BB7C4C"/>
    <w:rsid w:val="00BB7E26"/>
    <w:rsid w:val="00BB7E88"/>
    <w:rsid w:val="00BB7F1B"/>
    <w:rsid w:val="00BC0E7D"/>
    <w:rsid w:val="00BC1123"/>
    <w:rsid w:val="00BC1276"/>
    <w:rsid w:val="00BC1D43"/>
    <w:rsid w:val="00BC2AFB"/>
    <w:rsid w:val="00BC2B0E"/>
    <w:rsid w:val="00BC2C1D"/>
    <w:rsid w:val="00BC3A37"/>
    <w:rsid w:val="00BC431D"/>
    <w:rsid w:val="00BC4E9E"/>
    <w:rsid w:val="00BC598A"/>
    <w:rsid w:val="00BC6C5B"/>
    <w:rsid w:val="00BC6CC1"/>
    <w:rsid w:val="00BC7258"/>
    <w:rsid w:val="00BC731A"/>
    <w:rsid w:val="00BD36D2"/>
    <w:rsid w:val="00BD37F1"/>
    <w:rsid w:val="00BD38A1"/>
    <w:rsid w:val="00BD429A"/>
    <w:rsid w:val="00BD4380"/>
    <w:rsid w:val="00BD446C"/>
    <w:rsid w:val="00BD5104"/>
    <w:rsid w:val="00BD539A"/>
    <w:rsid w:val="00BD7623"/>
    <w:rsid w:val="00BD7E2F"/>
    <w:rsid w:val="00BD7FCA"/>
    <w:rsid w:val="00BE06F0"/>
    <w:rsid w:val="00BE14C1"/>
    <w:rsid w:val="00BE16AA"/>
    <w:rsid w:val="00BE30D5"/>
    <w:rsid w:val="00BE3323"/>
    <w:rsid w:val="00BE39C7"/>
    <w:rsid w:val="00BE3DB6"/>
    <w:rsid w:val="00BE3E05"/>
    <w:rsid w:val="00BE3E2F"/>
    <w:rsid w:val="00BE54DC"/>
    <w:rsid w:val="00BE6991"/>
    <w:rsid w:val="00BE7487"/>
    <w:rsid w:val="00BE752A"/>
    <w:rsid w:val="00BF0A2C"/>
    <w:rsid w:val="00BF182B"/>
    <w:rsid w:val="00BF1EEB"/>
    <w:rsid w:val="00BF23CF"/>
    <w:rsid w:val="00BF2DE6"/>
    <w:rsid w:val="00BF3521"/>
    <w:rsid w:val="00BF35EA"/>
    <w:rsid w:val="00BF52A9"/>
    <w:rsid w:val="00BF55FA"/>
    <w:rsid w:val="00BF61CB"/>
    <w:rsid w:val="00BF671C"/>
    <w:rsid w:val="00BF672B"/>
    <w:rsid w:val="00BF78EA"/>
    <w:rsid w:val="00BF7CA5"/>
    <w:rsid w:val="00C0041F"/>
    <w:rsid w:val="00C00591"/>
    <w:rsid w:val="00C007C0"/>
    <w:rsid w:val="00C00AFB"/>
    <w:rsid w:val="00C0110D"/>
    <w:rsid w:val="00C01138"/>
    <w:rsid w:val="00C01D7F"/>
    <w:rsid w:val="00C01EEC"/>
    <w:rsid w:val="00C028A6"/>
    <w:rsid w:val="00C02FDE"/>
    <w:rsid w:val="00C03957"/>
    <w:rsid w:val="00C0449A"/>
    <w:rsid w:val="00C0475A"/>
    <w:rsid w:val="00C04A33"/>
    <w:rsid w:val="00C04A68"/>
    <w:rsid w:val="00C0558F"/>
    <w:rsid w:val="00C05B86"/>
    <w:rsid w:val="00C05E33"/>
    <w:rsid w:val="00C06588"/>
    <w:rsid w:val="00C07273"/>
    <w:rsid w:val="00C07664"/>
    <w:rsid w:val="00C07857"/>
    <w:rsid w:val="00C07B4B"/>
    <w:rsid w:val="00C07DF0"/>
    <w:rsid w:val="00C07EC0"/>
    <w:rsid w:val="00C07FF0"/>
    <w:rsid w:val="00C10072"/>
    <w:rsid w:val="00C10F7C"/>
    <w:rsid w:val="00C10F7E"/>
    <w:rsid w:val="00C11270"/>
    <w:rsid w:val="00C13429"/>
    <w:rsid w:val="00C134D7"/>
    <w:rsid w:val="00C1365D"/>
    <w:rsid w:val="00C1453B"/>
    <w:rsid w:val="00C14BC7"/>
    <w:rsid w:val="00C14EC6"/>
    <w:rsid w:val="00C1559B"/>
    <w:rsid w:val="00C155AE"/>
    <w:rsid w:val="00C172BD"/>
    <w:rsid w:val="00C1774E"/>
    <w:rsid w:val="00C2077E"/>
    <w:rsid w:val="00C20798"/>
    <w:rsid w:val="00C20DB1"/>
    <w:rsid w:val="00C23436"/>
    <w:rsid w:val="00C245E0"/>
    <w:rsid w:val="00C24898"/>
    <w:rsid w:val="00C24B96"/>
    <w:rsid w:val="00C252BD"/>
    <w:rsid w:val="00C25A31"/>
    <w:rsid w:val="00C265E1"/>
    <w:rsid w:val="00C26C1D"/>
    <w:rsid w:val="00C26E1E"/>
    <w:rsid w:val="00C3076F"/>
    <w:rsid w:val="00C30BC6"/>
    <w:rsid w:val="00C31AD8"/>
    <w:rsid w:val="00C31C1D"/>
    <w:rsid w:val="00C31D02"/>
    <w:rsid w:val="00C3231E"/>
    <w:rsid w:val="00C329B0"/>
    <w:rsid w:val="00C32AA3"/>
    <w:rsid w:val="00C33142"/>
    <w:rsid w:val="00C33581"/>
    <w:rsid w:val="00C3376A"/>
    <w:rsid w:val="00C33A03"/>
    <w:rsid w:val="00C33B1B"/>
    <w:rsid w:val="00C33F80"/>
    <w:rsid w:val="00C34AD3"/>
    <w:rsid w:val="00C3551A"/>
    <w:rsid w:val="00C35B12"/>
    <w:rsid w:val="00C35C71"/>
    <w:rsid w:val="00C36849"/>
    <w:rsid w:val="00C4015C"/>
    <w:rsid w:val="00C401B9"/>
    <w:rsid w:val="00C4161A"/>
    <w:rsid w:val="00C43434"/>
    <w:rsid w:val="00C4413A"/>
    <w:rsid w:val="00C452DA"/>
    <w:rsid w:val="00C47F18"/>
    <w:rsid w:val="00C5030D"/>
    <w:rsid w:val="00C50D25"/>
    <w:rsid w:val="00C529B2"/>
    <w:rsid w:val="00C529BD"/>
    <w:rsid w:val="00C52C52"/>
    <w:rsid w:val="00C5314F"/>
    <w:rsid w:val="00C53EBA"/>
    <w:rsid w:val="00C54B95"/>
    <w:rsid w:val="00C5507F"/>
    <w:rsid w:val="00C55E0C"/>
    <w:rsid w:val="00C55F6B"/>
    <w:rsid w:val="00C56070"/>
    <w:rsid w:val="00C56814"/>
    <w:rsid w:val="00C574B8"/>
    <w:rsid w:val="00C57B0C"/>
    <w:rsid w:val="00C57D8A"/>
    <w:rsid w:val="00C60062"/>
    <w:rsid w:val="00C606FC"/>
    <w:rsid w:val="00C60F98"/>
    <w:rsid w:val="00C610AC"/>
    <w:rsid w:val="00C61740"/>
    <w:rsid w:val="00C6177B"/>
    <w:rsid w:val="00C61F3D"/>
    <w:rsid w:val="00C626A0"/>
    <w:rsid w:val="00C62D57"/>
    <w:rsid w:val="00C631E1"/>
    <w:rsid w:val="00C63A21"/>
    <w:rsid w:val="00C63E5D"/>
    <w:rsid w:val="00C6411B"/>
    <w:rsid w:val="00C654A2"/>
    <w:rsid w:val="00C65A68"/>
    <w:rsid w:val="00C65BFC"/>
    <w:rsid w:val="00C66790"/>
    <w:rsid w:val="00C67214"/>
    <w:rsid w:val="00C70C58"/>
    <w:rsid w:val="00C7132A"/>
    <w:rsid w:val="00C71D20"/>
    <w:rsid w:val="00C71F9A"/>
    <w:rsid w:val="00C72C32"/>
    <w:rsid w:val="00C7366C"/>
    <w:rsid w:val="00C73F30"/>
    <w:rsid w:val="00C742CB"/>
    <w:rsid w:val="00C74821"/>
    <w:rsid w:val="00C74BE2"/>
    <w:rsid w:val="00C754F9"/>
    <w:rsid w:val="00C7600B"/>
    <w:rsid w:val="00C7747C"/>
    <w:rsid w:val="00C77837"/>
    <w:rsid w:val="00C77B63"/>
    <w:rsid w:val="00C80219"/>
    <w:rsid w:val="00C80560"/>
    <w:rsid w:val="00C80C82"/>
    <w:rsid w:val="00C81919"/>
    <w:rsid w:val="00C8237A"/>
    <w:rsid w:val="00C8316D"/>
    <w:rsid w:val="00C8400B"/>
    <w:rsid w:val="00C842D2"/>
    <w:rsid w:val="00C84FB8"/>
    <w:rsid w:val="00C85756"/>
    <w:rsid w:val="00C859AA"/>
    <w:rsid w:val="00C860C6"/>
    <w:rsid w:val="00C86AF9"/>
    <w:rsid w:val="00C8701C"/>
    <w:rsid w:val="00C92105"/>
    <w:rsid w:val="00C923E0"/>
    <w:rsid w:val="00C93340"/>
    <w:rsid w:val="00C93A03"/>
    <w:rsid w:val="00C93E69"/>
    <w:rsid w:val="00C94B85"/>
    <w:rsid w:val="00C94FBD"/>
    <w:rsid w:val="00C95189"/>
    <w:rsid w:val="00C956FE"/>
    <w:rsid w:val="00C95AF4"/>
    <w:rsid w:val="00C9789A"/>
    <w:rsid w:val="00C97F09"/>
    <w:rsid w:val="00CA0047"/>
    <w:rsid w:val="00CA0123"/>
    <w:rsid w:val="00CA06C0"/>
    <w:rsid w:val="00CA1085"/>
    <w:rsid w:val="00CA132E"/>
    <w:rsid w:val="00CA1E1B"/>
    <w:rsid w:val="00CA2015"/>
    <w:rsid w:val="00CA2069"/>
    <w:rsid w:val="00CA2D00"/>
    <w:rsid w:val="00CA3C34"/>
    <w:rsid w:val="00CA3DCA"/>
    <w:rsid w:val="00CA48FC"/>
    <w:rsid w:val="00CA4A6C"/>
    <w:rsid w:val="00CA4B9D"/>
    <w:rsid w:val="00CA4C6C"/>
    <w:rsid w:val="00CA5533"/>
    <w:rsid w:val="00CA55BC"/>
    <w:rsid w:val="00CA57F6"/>
    <w:rsid w:val="00CA65B1"/>
    <w:rsid w:val="00CA65EC"/>
    <w:rsid w:val="00CA69F7"/>
    <w:rsid w:val="00CA6ADE"/>
    <w:rsid w:val="00CA76F0"/>
    <w:rsid w:val="00CB02E7"/>
    <w:rsid w:val="00CB0671"/>
    <w:rsid w:val="00CB0B48"/>
    <w:rsid w:val="00CB131A"/>
    <w:rsid w:val="00CB1EC9"/>
    <w:rsid w:val="00CB3B04"/>
    <w:rsid w:val="00CB4442"/>
    <w:rsid w:val="00CB4BCB"/>
    <w:rsid w:val="00CB4C6B"/>
    <w:rsid w:val="00CB551F"/>
    <w:rsid w:val="00CB5B15"/>
    <w:rsid w:val="00CB5BB6"/>
    <w:rsid w:val="00CB5F6B"/>
    <w:rsid w:val="00CB642E"/>
    <w:rsid w:val="00CB76D1"/>
    <w:rsid w:val="00CC0141"/>
    <w:rsid w:val="00CC06F7"/>
    <w:rsid w:val="00CC0B11"/>
    <w:rsid w:val="00CC10C1"/>
    <w:rsid w:val="00CC189B"/>
    <w:rsid w:val="00CC26A5"/>
    <w:rsid w:val="00CC344E"/>
    <w:rsid w:val="00CC4392"/>
    <w:rsid w:val="00CC457D"/>
    <w:rsid w:val="00CC49E0"/>
    <w:rsid w:val="00CC64BB"/>
    <w:rsid w:val="00CC6B09"/>
    <w:rsid w:val="00CC7522"/>
    <w:rsid w:val="00CD0562"/>
    <w:rsid w:val="00CD0874"/>
    <w:rsid w:val="00CD13EC"/>
    <w:rsid w:val="00CD1438"/>
    <w:rsid w:val="00CD14B8"/>
    <w:rsid w:val="00CD2085"/>
    <w:rsid w:val="00CD2CD7"/>
    <w:rsid w:val="00CD3FF1"/>
    <w:rsid w:val="00CD4761"/>
    <w:rsid w:val="00CD6087"/>
    <w:rsid w:val="00CD7E5E"/>
    <w:rsid w:val="00CE1226"/>
    <w:rsid w:val="00CE26F5"/>
    <w:rsid w:val="00CE2DFA"/>
    <w:rsid w:val="00CE352B"/>
    <w:rsid w:val="00CE37CA"/>
    <w:rsid w:val="00CE42AC"/>
    <w:rsid w:val="00CE43FA"/>
    <w:rsid w:val="00CE580D"/>
    <w:rsid w:val="00CE5DC5"/>
    <w:rsid w:val="00CE6AB4"/>
    <w:rsid w:val="00CE6C1E"/>
    <w:rsid w:val="00CE6EAD"/>
    <w:rsid w:val="00CE736F"/>
    <w:rsid w:val="00CE7F8A"/>
    <w:rsid w:val="00CF0092"/>
    <w:rsid w:val="00CF082D"/>
    <w:rsid w:val="00CF0D91"/>
    <w:rsid w:val="00CF190A"/>
    <w:rsid w:val="00CF20AD"/>
    <w:rsid w:val="00CF2256"/>
    <w:rsid w:val="00CF229C"/>
    <w:rsid w:val="00CF30B3"/>
    <w:rsid w:val="00CF32AF"/>
    <w:rsid w:val="00CF3347"/>
    <w:rsid w:val="00CF3DDE"/>
    <w:rsid w:val="00CF4561"/>
    <w:rsid w:val="00CF47A5"/>
    <w:rsid w:val="00CF4BFC"/>
    <w:rsid w:val="00CF4C32"/>
    <w:rsid w:val="00CF4D30"/>
    <w:rsid w:val="00CF540E"/>
    <w:rsid w:val="00CF5A98"/>
    <w:rsid w:val="00CF608D"/>
    <w:rsid w:val="00CF7270"/>
    <w:rsid w:val="00D00244"/>
    <w:rsid w:val="00D014A7"/>
    <w:rsid w:val="00D0161D"/>
    <w:rsid w:val="00D01DE2"/>
    <w:rsid w:val="00D01E43"/>
    <w:rsid w:val="00D01E85"/>
    <w:rsid w:val="00D02005"/>
    <w:rsid w:val="00D0298B"/>
    <w:rsid w:val="00D031C6"/>
    <w:rsid w:val="00D034FB"/>
    <w:rsid w:val="00D03671"/>
    <w:rsid w:val="00D037C8"/>
    <w:rsid w:val="00D03F21"/>
    <w:rsid w:val="00D0463B"/>
    <w:rsid w:val="00D05547"/>
    <w:rsid w:val="00D05933"/>
    <w:rsid w:val="00D05B55"/>
    <w:rsid w:val="00D0600A"/>
    <w:rsid w:val="00D06224"/>
    <w:rsid w:val="00D07921"/>
    <w:rsid w:val="00D12518"/>
    <w:rsid w:val="00D12A01"/>
    <w:rsid w:val="00D133E9"/>
    <w:rsid w:val="00D1370E"/>
    <w:rsid w:val="00D13BFA"/>
    <w:rsid w:val="00D13EBC"/>
    <w:rsid w:val="00D14634"/>
    <w:rsid w:val="00D14DC7"/>
    <w:rsid w:val="00D15660"/>
    <w:rsid w:val="00D15831"/>
    <w:rsid w:val="00D1628B"/>
    <w:rsid w:val="00D172B9"/>
    <w:rsid w:val="00D17824"/>
    <w:rsid w:val="00D207A1"/>
    <w:rsid w:val="00D20B41"/>
    <w:rsid w:val="00D21058"/>
    <w:rsid w:val="00D21124"/>
    <w:rsid w:val="00D2128A"/>
    <w:rsid w:val="00D21A90"/>
    <w:rsid w:val="00D2283E"/>
    <w:rsid w:val="00D23A9E"/>
    <w:rsid w:val="00D23F7E"/>
    <w:rsid w:val="00D25F3A"/>
    <w:rsid w:val="00D31D7A"/>
    <w:rsid w:val="00D3225F"/>
    <w:rsid w:val="00D32927"/>
    <w:rsid w:val="00D32A84"/>
    <w:rsid w:val="00D32C0E"/>
    <w:rsid w:val="00D33183"/>
    <w:rsid w:val="00D33572"/>
    <w:rsid w:val="00D33EFE"/>
    <w:rsid w:val="00D33FD6"/>
    <w:rsid w:val="00D34F09"/>
    <w:rsid w:val="00D35089"/>
    <w:rsid w:val="00D35A7B"/>
    <w:rsid w:val="00D36267"/>
    <w:rsid w:val="00D3747D"/>
    <w:rsid w:val="00D37A43"/>
    <w:rsid w:val="00D4065C"/>
    <w:rsid w:val="00D40EEC"/>
    <w:rsid w:val="00D411DF"/>
    <w:rsid w:val="00D41453"/>
    <w:rsid w:val="00D416B6"/>
    <w:rsid w:val="00D41A65"/>
    <w:rsid w:val="00D42128"/>
    <w:rsid w:val="00D421BE"/>
    <w:rsid w:val="00D427A1"/>
    <w:rsid w:val="00D42BB0"/>
    <w:rsid w:val="00D435BE"/>
    <w:rsid w:val="00D43D93"/>
    <w:rsid w:val="00D44867"/>
    <w:rsid w:val="00D45374"/>
    <w:rsid w:val="00D46026"/>
    <w:rsid w:val="00D46436"/>
    <w:rsid w:val="00D46BEC"/>
    <w:rsid w:val="00D46F06"/>
    <w:rsid w:val="00D475AF"/>
    <w:rsid w:val="00D50736"/>
    <w:rsid w:val="00D50C25"/>
    <w:rsid w:val="00D5281A"/>
    <w:rsid w:val="00D52895"/>
    <w:rsid w:val="00D54B27"/>
    <w:rsid w:val="00D5503C"/>
    <w:rsid w:val="00D5526A"/>
    <w:rsid w:val="00D55972"/>
    <w:rsid w:val="00D55BED"/>
    <w:rsid w:val="00D57A4B"/>
    <w:rsid w:val="00D57E68"/>
    <w:rsid w:val="00D57FB2"/>
    <w:rsid w:val="00D60B3E"/>
    <w:rsid w:val="00D614A9"/>
    <w:rsid w:val="00D61E43"/>
    <w:rsid w:val="00D61EFD"/>
    <w:rsid w:val="00D625FE"/>
    <w:rsid w:val="00D62612"/>
    <w:rsid w:val="00D627CB"/>
    <w:rsid w:val="00D63A36"/>
    <w:rsid w:val="00D63E72"/>
    <w:rsid w:val="00D640D2"/>
    <w:rsid w:val="00D641A9"/>
    <w:rsid w:val="00D6440A"/>
    <w:rsid w:val="00D6497F"/>
    <w:rsid w:val="00D65137"/>
    <w:rsid w:val="00D658FA"/>
    <w:rsid w:val="00D65E6C"/>
    <w:rsid w:val="00D6638A"/>
    <w:rsid w:val="00D70BAB"/>
    <w:rsid w:val="00D70F9B"/>
    <w:rsid w:val="00D71169"/>
    <w:rsid w:val="00D71355"/>
    <w:rsid w:val="00D71789"/>
    <w:rsid w:val="00D72169"/>
    <w:rsid w:val="00D72A8F"/>
    <w:rsid w:val="00D73D49"/>
    <w:rsid w:val="00D7489A"/>
    <w:rsid w:val="00D74E4B"/>
    <w:rsid w:val="00D768FA"/>
    <w:rsid w:val="00D769EB"/>
    <w:rsid w:val="00D7714A"/>
    <w:rsid w:val="00D77598"/>
    <w:rsid w:val="00D77E38"/>
    <w:rsid w:val="00D8070F"/>
    <w:rsid w:val="00D80965"/>
    <w:rsid w:val="00D81D18"/>
    <w:rsid w:val="00D82F40"/>
    <w:rsid w:val="00D83165"/>
    <w:rsid w:val="00D84086"/>
    <w:rsid w:val="00D8510E"/>
    <w:rsid w:val="00D85331"/>
    <w:rsid w:val="00D853E4"/>
    <w:rsid w:val="00D85AB9"/>
    <w:rsid w:val="00D85B5B"/>
    <w:rsid w:val="00D877E1"/>
    <w:rsid w:val="00D910C5"/>
    <w:rsid w:val="00D91C29"/>
    <w:rsid w:val="00D93D39"/>
    <w:rsid w:val="00DA2744"/>
    <w:rsid w:val="00DA29A0"/>
    <w:rsid w:val="00DA2FBD"/>
    <w:rsid w:val="00DA33B7"/>
    <w:rsid w:val="00DA343C"/>
    <w:rsid w:val="00DA42DB"/>
    <w:rsid w:val="00DA4AD7"/>
    <w:rsid w:val="00DA536A"/>
    <w:rsid w:val="00DA5C1C"/>
    <w:rsid w:val="00DA6194"/>
    <w:rsid w:val="00DA6734"/>
    <w:rsid w:val="00DA6934"/>
    <w:rsid w:val="00DA6FE3"/>
    <w:rsid w:val="00DA758C"/>
    <w:rsid w:val="00DA7D8D"/>
    <w:rsid w:val="00DA7FD9"/>
    <w:rsid w:val="00DB0067"/>
    <w:rsid w:val="00DB0325"/>
    <w:rsid w:val="00DB03D1"/>
    <w:rsid w:val="00DB08CD"/>
    <w:rsid w:val="00DB0E7E"/>
    <w:rsid w:val="00DB12AF"/>
    <w:rsid w:val="00DB1850"/>
    <w:rsid w:val="00DB1EFC"/>
    <w:rsid w:val="00DB2B11"/>
    <w:rsid w:val="00DB2BB7"/>
    <w:rsid w:val="00DB2DB2"/>
    <w:rsid w:val="00DB33D0"/>
    <w:rsid w:val="00DB43DF"/>
    <w:rsid w:val="00DB4735"/>
    <w:rsid w:val="00DB4FD8"/>
    <w:rsid w:val="00DB5BCA"/>
    <w:rsid w:val="00DB6A6D"/>
    <w:rsid w:val="00DB6FC0"/>
    <w:rsid w:val="00DB700A"/>
    <w:rsid w:val="00DB7492"/>
    <w:rsid w:val="00DB7654"/>
    <w:rsid w:val="00DB7A2F"/>
    <w:rsid w:val="00DC06AF"/>
    <w:rsid w:val="00DC245D"/>
    <w:rsid w:val="00DC29D1"/>
    <w:rsid w:val="00DC4496"/>
    <w:rsid w:val="00DC4933"/>
    <w:rsid w:val="00DC526B"/>
    <w:rsid w:val="00DC58C4"/>
    <w:rsid w:val="00DC5A69"/>
    <w:rsid w:val="00DC61DF"/>
    <w:rsid w:val="00DC6611"/>
    <w:rsid w:val="00DC73D5"/>
    <w:rsid w:val="00DC772D"/>
    <w:rsid w:val="00DC793A"/>
    <w:rsid w:val="00DD025B"/>
    <w:rsid w:val="00DD0CD4"/>
    <w:rsid w:val="00DD1020"/>
    <w:rsid w:val="00DD1868"/>
    <w:rsid w:val="00DD1F61"/>
    <w:rsid w:val="00DD2C92"/>
    <w:rsid w:val="00DD33D5"/>
    <w:rsid w:val="00DD41F7"/>
    <w:rsid w:val="00DD4324"/>
    <w:rsid w:val="00DD4F31"/>
    <w:rsid w:val="00DD539E"/>
    <w:rsid w:val="00DD5565"/>
    <w:rsid w:val="00DD5789"/>
    <w:rsid w:val="00DD5EB5"/>
    <w:rsid w:val="00DD65F3"/>
    <w:rsid w:val="00DD6B99"/>
    <w:rsid w:val="00DD6ECF"/>
    <w:rsid w:val="00DE054C"/>
    <w:rsid w:val="00DE062B"/>
    <w:rsid w:val="00DE2698"/>
    <w:rsid w:val="00DE30FF"/>
    <w:rsid w:val="00DE35C9"/>
    <w:rsid w:val="00DE3958"/>
    <w:rsid w:val="00DE4BD9"/>
    <w:rsid w:val="00DE4EC6"/>
    <w:rsid w:val="00DE512E"/>
    <w:rsid w:val="00DE62C6"/>
    <w:rsid w:val="00DE6A69"/>
    <w:rsid w:val="00DE7120"/>
    <w:rsid w:val="00DE76CA"/>
    <w:rsid w:val="00DE7862"/>
    <w:rsid w:val="00DE7F3C"/>
    <w:rsid w:val="00DF10C2"/>
    <w:rsid w:val="00DF1359"/>
    <w:rsid w:val="00DF1BD8"/>
    <w:rsid w:val="00DF2128"/>
    <w:rsid w:val="00DF2B90"/>
    <w:rsid w:val="00DF2D79"/>
    <w:rsid w:val="00DF2EC5"/>
    <w:rsid w:val="00DF36FE"/>
    <w:rsid w:val="00DF3F66"/>
    <w:rsid w:val="00DF3F8E"/>
    <w:rsid w:val="00DF463E"/>
    <w:rsid w:val="00DF4C06"/>
    <w:rsid w:val="00DF531D"/>
    <w:rsid w:val="00DF563B"/>
    <w:rsid w:val="00DF6CDB"/>
    <w:rsid w:val="00DF7C53"/>
    <w:rsid w:val="00E006A6"/>
    <w:rsid w:val="00E00E97"/>
    <w:rsid w:val="00E00FE4"/>
    <w:rsid w:val="00E021A7"/>
    <w:rsid w:val="00E02CE0"/>
    <w:rsid w:val="00E03806"/>
    <w:rsid w:val="00E03A7C"/>
    <w:rsid w:val="00E04488"/>
    <w:rsid w:val="00E0483A"/>
    <w:rsid w:val="00E053DD"/>
    <w:rsid w:val="00E05B55"/>
    <w:rsid w:val="00E105F3"/>
    <w:rsid w:val="00E10713"/>
    <w:rsid w:val="00E11B39"/>
    <w:rsid w:val="00E11F2A"/>
    <w:rsid w:val="00E129F7"/>
    <w:rsid w:val="00E12FCA"/>
    <w:rsid w:val="00E135E2"/>
    <w:rsid w:val="00E13AA5"/>
    <w:rsid w:val="00E14300"/>
    <w:rsid w:val="00E144C0"/>
    <w:rsid w:val="00E14F60"/>
    <w:rsid w:val="00E150AF"/>
    <w:rsid w:val="00E1546B"/>
    <w:rsid w:val="00E15DCF"/>
    <w:rsid w:val="00E161BA"/>
    <w:rsid w:val="00E169FE"/>
    <w:rsid w:val="00E20384"/>
    <w:rsid w:val="00E20418"/>
    <w:rsid w:val="00E20906"/>
    <w:rsid w:val="00E20985"/>
    <w:rsid w:val="00E20A59"/>
    <w:rsid w:val="00E20CA4"/>
    <w:rsid w:val="00E21E0E"/>
    <w:rsid w:val="00E21E60"/>
    <w:rsid w:val="00E2310A"/>
    <w:rsid w:val="00E238DC"/>
    <w:rsid w:val="00E23F62"/>
    <w:rsid w:val="00E246DE"/>
    <w:rsid w:val="00E26ABA"/>
    <w:rsid w:val="00E26CEE"/>
    <w:rsid w:val="00E26EA9"/>
    <w:rsid w:val="00E27712"/>
    <w:rsid w:val="00E27FE1"/>
    <w:rsid w:val="00E30018"/>
    <w:rsid w:val="00E3075C"/>
    <w:rsid w:val="00E3098C"/>
    <w:rsid w:val="00E30BEB"/>
    <w:rsid w:val="00E31667"/>
    <w:rsid w:val="00E31DB0"/>
    <w:rsid w:val="00E3250E"/>
    <w:rsid w:val="00E32AC3"/>
    <w:rsid w:val="00E332AF"/>
    <w:rsid w:val="00E333B4"/>
    <w:rsid w:val="00E33850"/>
    <w:rsid w:val="00E33C55"/>
    <w:rsid w:val="00E345C6"/>
    <w:rsid w:val="00E3539E"/>
    <w:rsid w:val="00E360D9"/>
    <w:rsid w:val="00E362A3"/>
    <w:rsid w:val="00E40949"/>
    <w:rsid w:val="00E409EE"/>
    <w:rsid w:val="00E40D3A"/>
    <w:rsid w:val="00E40E05"/>
    <w:rsid w:val="00E41396"/>
    <w:rsid w:val="00E424FF"/>
    <w:rsid w:val="00E42C5C"/>
    <w:rsid w:val="00E42E8F"/>
    <w:rsid w:val="00E43372"/>
    <w:rsid w:val="00E43928"/>
    <w:rsid w:val="00E44349"/>
    <w:rsid w:val="00E444F9"/>
    <w:rsid w:val="00E44F16"/>
    <w:rsid w:val="00E44F48"/>
    <w:rsid w:val="00E45756"/>
    <w:rsid w:val="00E45D8D"/>
    <w:rsid w:val="00E46589"/>
    <w:rsid w:val="00E467F1"/>
    <w:rsid w:val="00E468A0"/>
    <w:rsid w:val="00E46DDF"/>
    <w:rsid w:val="00E47101"/>
    <w:rsid w:val="00E47950"/>
    <w:rsid w:val="00E50AAA"/>
    <w:rsid w:val="00E50C79"/>
    <w:rsid w:val="00E532D5"/>
    <w:rsid w:val="00E536C2"/>
    <w:rsid w:val="00E5400A"/>
    <w:rsid w:val="00E54012"/>
    <w:rsid w:val="00E54731"/>
    <w:rsid w:val="00E54F72"/>
    <w:rsid w:val="00E56B4C"/>
    <w:rsid w:val="00E56DBF"/>
    <w:rsid w:val="00E57D34"/>
    <w:rsid w:val="00E60163"/>
    <w:rsid w:val="00E609C3"/>
    <w:rsid w:val="00E62475"/>
    <w:rsid w:val="00E62632"/>
    <w:rsid w:val="00E62D09"/>
    <w:rsid w:val="00E64087"/>
    <w:rsid w:val="00E64680"/>
    <w:rsid w:val="00E64DC4"/>
    <w:rsid w:val="00E65181"/>
    <w:rsid w:val="00E65230"/>
    <w:rsid w:val="00E66128"/>
    <w:rsid w:val="00E70F42"/>
    <w:rsid w:val="00E70FF9"/>
    <w:rsid w:val="00E73893"/>
    <w:rsid w:val="00E738BA"/>
    <w:rsid w:val="00E74B49"/>
    <w:rsid w:val="00E755EC"/>
    <w:rsid w:val="00E761FF"/>
    <w:rsid w:val="00E76292"/>
    <w:rsid w:val="00E767C6"/>
    <w:rsid w:val="00E77705"/>
    <w:rsid w:val="00E777A1"/>
    <w:rsid w:val="00E80288"/>
    <w:rsid w:val="00E80D33"/>
    <w:rsid w:val="00E813E7"/>
    <w:rsid w:val="00E817C2"/>
    <w:rsid w:val="00E830E7"/>
    <w:rsid w:val="00E832CD"/>
    <w:rsid w:val="00E83453"/>
    <w:rsid w:val="00E84726"/>
    <w:rsid w:val="00E849A4"/>
    <w:rsid w:val="00E84A7C"/>
    <w:rsid w:val="00E856CE"/>
    <w:rsid w:val="00E85DC5"/>
    <w:rsid w:val="00E86E23"/>
    <w:rsid w:val="00E8785F"/>
    <w:rsid w:val="00E903E4"/>
    <w:rsid w:val="00E915F7"/>
    <w:rsid w:val="00E91E1F"/>
    <w:rsid w:val="00E91F05"/>
    <w:rsid w:val="00E9200A"/>
    <w:rsid w:val="00E9234D"/>
    <w:rsid w:val="00E92355"/>
    <w:rsid w:val="00E92409"/>
    <w:rsid w:val="00E943AC"/>
    <w:rsid w:val="00E94A79"/>
    <w:rsid w:val="00E95038"/>
    <w:rsid w:val="00E954B6"/>
    <w:rsid w:val="00E95CCA"/>
    <w:rsid w:val="00E95F33"/>
    <w:rsid w:val="00E96F22"/>
    <w:rsid w:val="00E97F59"/>
    <w:rsid w:val="00EA00DE"/>
    <w:rsid w:val="00EA0463"/>
    <w:rsid w:val="00EA05A0"/>
    <w:rsid w:val="00EA0B32"/>
    <w:rsid w:val="00EA0B9A"/>
    <w:rsid w:val="00EA17E4"/>
    <w:rsid w:val="00EA1B4A"/>
    <w:rsid w:val="00EA2989"/>
    <w:rsid w:val="00EA3C5E"/>
    <w:rsid w:val="00EA43A0"/>
    <w:rsid w:val="00EA527B"/>
    <w:rsid w:val="00EA5622"/>
    <w:rsid w:val="00EA5677"/>
    <w:rsid w:val="00EA5D56"/>
    <w:rsid w:val="00EB17AD"/>
    <w:rsid w:val="00EB1AC9"/>
    <w:rsid w:val="00EB261B"/>
    <w:rsid w:val="00EB3271"/>
    <w:rsid w:val="00EB5738"/>
    <w:rsid w:val="00EB5CAC"/>
    <w:rsid w:val="00EB648C"/>
    <w:rsid w:val="00EC0830"/>
    <w:rsid w:val="00EC136F"/>
    <w:rsid w:val="00EC1AD6"/>
    <w:rsid w:val="00EC22E1"/>
    <w:rsid w:val="00EC23DD"/>
    <w:rsid w:val="00EC2E9F"/>
    <w:rsid w:val="00EC61BC"/>
    <w:rsid w:val="00EC6B99"/>
    <w:rsid w:val="00EC6DBA"/>
    <w:rsid w:val="00EC6FF6"/>
    <w:rsid w:val="00EC7769"/>
    <w:rsid w:val="00ED0B25"/>
    <w:rsid w:val="00ED18C3"/>
    <w:rsid w:val="00ED3347"/>
    <w:rsid w:val="00ED373F"/>
    <w:rsid w:val="00ED37CC"/>
    <w:rsid w:val="00ED3E78"/>
    <w:rsid w:val="00ED4995"/>
    <w:rsid w:val="00ED51A4"/>
    <w:rsid w:val="00ED6BF1"/>
    <w:rsid w:val="00ED7511"/>
    <w:rsid w:val="00ED7B97"/>
    <w:rsid w:val="00ED7C03"/>
    <w:rsid w:val="00EE04E2"/>
    <w:rsid w:val="00EE13A3"/>
    <w:rsid w:val="00EE1736"/>
    <w:rsid w:val="00EE18C6"/>
    <w:rsid w:val="00EE19BF"/>
    <w:rsid w:val="00EE1DDC"/>
    <w:rsid w:val="00EE259C"/>
    <w:rsid w:val="00EE2D14"/>
    <w:rsid w:val="00EE3798"/>
    <w:rsid w:val="00EE37EA"/>
    <w:rsid w:val="00EE3887"/>
    <w:rsid w:val="00EE39CA"/>
    <w:rsid w:val="00EE3E19"/>
    <w:rsid w:val="00EE42F2"/>
    <w:rsid w:val="00EE45D2"/>
    <w:rsid w:val="00EE6111"/>
    <w:rsid w:val="00EE75C8"/>
    <w:rsid w:val="00EE78A7"/>
    <w:rsid w:val="00EE7A54"/>
    <w:rsid w:val="00EF0312"/>
    <w:rsid w:val="00EF2D36"/>
    <w:rsid w:val="00EF4477"/>
    <w:rsid w:val="00EF4C18"/>
    <w:rsid w:val="00EF4C3D"/>
    <w:rsid w:val="00EF4D58"/>
    <w:rsid w:val="00EF5111"/>
    <w:rsid w:val="00EF52CB"/>
    <w:rsid w:val="00EF590F"/>
    <w:rsid w:val="00EF68CD"/>
    <w:rsid w:val="00EF7266"/>
    <w:rsid w:val="00EF7404"/>
    <w:rsid w:val="00EF74AF"/>
    <w:rsid w:val="00EF7821"/>
    <w:rsid w:val="00EF78A6"/>
    <w:rsid w:val="00F01241"/>
    <w:rsid w:val="00F02350"/>
    <w:rsid w:val="00F02A07"/>
    <w:rsid w:val="00F03268"/>
    <w:rsid w:val="00F03C3F"/>
    <w:rsid w:val="00F040CF"/>
    <w:rsid w:val="00F057C3"/>
    <w:rsid w:val="00F05926"/>
    <w:rsid w:val="00F05DB2"/>
    <w:rsid w:val="00F05E82"/>
    <w:rsid w:val="00F06230"/>
    <w:rsid w:val="00F0695B"/>
    <w:rsid w:val="00F10604"/>
    <w:rsid w:val="00F11053"/>
    <w:rsid w:val="00F11195"/>
    <w:rsid w:val="00F11964"/>
    <w:rsid w:val="00F11B1E"/>
    <w:rsid w:val="00F12025"/>
    <w:rsid w:val="00F13AD5"/>
    <w:rsid w:val="00F1439B"/>
    <w:rsid w:val="00F1505A"/>
    <w:rsid w:val="00F15FA9"/>
    <w:rsid w:val="00F1785C"/>
    <w:rsid w:val="00F204A7"/>
    <w:rsid w:val="00F214DF"/>
    <w:rsid w:val="00F22FD3"/>
    <w:rsid w:val="00F24AAF"/>
    <w:rsid w:val="00F24DDC"/>
    <w:rsid w:val="00F25795"/>
    <w:rsid w:val="00F257A0"/>
    <w:rsid w:val="00F25F28"/>
    <w:rsid w:val="00F27AFF"/>
    <w:rsid w:val="00F30321"/>
    <w:rsid w:val="00F30337"/>
    <w:rsid w:val="00F3038F"/>
    <w:rsid w:val="00F30C52"/>
    <w:rsid w:val="00F31FE8"/>
    <w:rsid w:val="00F325CB"/>
    <w:rsid w:val="00F32A67"/>
    <w:rsid w:val="00F32AB2"/>
    <w:rsid w:val="00F338F5"/>
    <w:rsid w:val="00F343DD"/>
    <w:rsid w:val="00F34ABC"/>
    <w:rsid w:val="00F36501"/>
    <w:rsid w:val="00F36B42"/>
    <w:rsid w:val="00F37A72"/>
    <w:rsid w:val="00F37B2C"/>
    <w:rsid w:val="00F37EED"/>
    <w:rsid w:val="00F401CF"/>
    <w:rsid w:val="00F41539"/>
    <w:rsid w:val="00F417FB"/>
    <w:rsid w:val="00F41D7B"/>
    <w:rsid w:val="00F42220"/>
    <w:rsid w:val="00F423DB"/>
    <w:rsid w:val="00F428BB"/>
    <w:rsid w:val="00F42A7E"/>
    <w:rsid w:val="00F4431F"/>
    <w:rsid w:val="00F449EE"/>
    <w:rsid w:val="00F44BCC"/>
    <w:rsid w:val="00F45817"/>
    <w:rsid w:val="00F463AB"/>
    <w:rsid w:val="00F4664C"/>
    <w:rsid w:val="00F46878"/>
    <w:rsid w:val="00F46DEC"/>
    <w:rsid w:val="00F46ECD"/>
    <w:rsid w:val="00F47F6E"/>
    <w:rsid w:val="00F508B5"/>
    <w:rsid w:val="00F50BDE"/>
    <w:rsid w:val="00F51064"/>
    <w:rsid w:val="00F51617"/>
    <w:rsid w:val="00F52443"/>
    <w:rsid w:val="00F52744"/>
    <w:rsid w:val="00F52786"/>
    <w:rsid w:val="00F52933"/>
    <w:rsid w:val="00F52EC4"/>
    <w:rsid w:val="00F539B9"/>
    <w:rsid w:val="00F54C40"/>
    <w:rsid w:val="00F553AA"/>
    <w:rsid w:val="00F5558B"/>
    <w:rsid w:val="00F55C0F"/>
    <w:rsid w:val="00F56D1A"/>
    <w:rsid w:val="00F57785"/>
    <w:rsid w:val="00F602A5"/>
    <w:rsid w:val="00F608A1"/>
    <w:rsid w:val="00F608D3"/>
    <w:rsid w:val="00F60CDA"/>
    <w:rsid w:val="00F61749"/>
    <w:rsid w:val="00F61F8B"/>
    <w:rsid w:val="00F62197"/>
    <w:rsid w:val="00F62605"/>
    <w:rsid w:val="00F6362A"/>
    <w:rsid w:val="00F6457A"/>
    <w:rsid w:val="00F64DB3"/>
    <w:rsid w:val="00F6556D"/>
    <w:rsid w:val="00F65ADB"/>
    <w:rsid w:val="00F65ECC"/>
    <w:rsid w:val="00F65F7B"/>
    <w:rsid w:val="00F662AC"/>
    <w:rsid w:val="00F66678"/>
    <w:rsid w:val="00F66D9A"/>
    <w:rsid w:val="00F67373"/>
    <w:rsid w:val="00F679FB"/>
    <w:rsid w:val="00F67E85"/>
    <w:rsid w:val="00F708CF"/>
    <w:rsid w:val="00F70FC2"/>
    <w:rsid w:val="00F72C4A"/>
    <w:rsid w:val="00F72FC0"/>
    <w:rsid w:val="00F733C8"/>
    <w:rsid w:val="00F738B0"/>
    <w:rsid w:val="00F73A40"/>
    <w:rsid w:val="00F75AFF"/>
    <w:rsid w:val="00F76D9A"/>
    <w:rsid w:val="00F7756D"/>
    <w:rsid w:val="00F77AE6"/>
    <w:rsid w:val="00F77CC0"/>
    <w:rsid w:val="00F80FCB"/>
    <w:rsid w:val="00F82F81"/>
    <w:rsid w:val="00F82FDE"/>
    <w:rsid w:val="00F83A50"/>
    <w:rsid w:val="00F83E68"/>
    <w:rsid w:val="00F8452D"/>
    <w:rsid w:val="00F84CB6"/>
    <w:rsid w:val="00F855BF"/>
    <w:rsid w:val="00F85A76"/>
    <w:rsid w:val="00F85D34"/>
    <w:rsid w:val="00F86487"/>
    <w:rsid w:val="00F86EA3"/>
    <w:rsid w:val="00F87FF6"/>
    <w:rsid w:val="00F9021F"/>
    <w:rsid w:val="00F9064A"/>
    <w:rsid w:val="00F90C0A"/>
    <w:rsid w:val="00F91160"/>
    <w:rsid w:val="00F9128F"/>
    <w:rsid w:val="00F916C6"/>
    <w:rsid w:val="00F92A68"/>
    <w:rsid w:val="00F92B01"/>
    <w:rsid w:val="00F93890"/>
    <w:rsid w:val="00F93964"/>
    <w:rsid w:val="00F9519E"/>
    <w:rsid w:val="00F9541E"/>
    <w:rsid w:val="00F956E5"/>
    <w:rsid w:val="00F963D5"/>
    <w:rsid w:val="00F96BCF"/>
    <w:rsid w:val="00F97219"/>
    <w:rsid w:val="00F97DFB"/>
    <w:rsid w:val="00FA035A"/>
    <w:rsid w:val="00FA03D2"/>
    <w:rsid w:val="00FA06EA"/>
    <w:rsid w:val="00FA0B17"/>
    <w:rsid w:val="00FA0B89"/>
    <w:rsid w:val="00FA1261"/>
    <w:rsid w:val="00FA2C9D"/>
    <w:rsid w:val="00FA31AA"/>
    <w:rsid w:val="00FA354A"/>
    <w:rsid w:val="00FA40D3"/>
    <w:rsid w:val="00FA442C"/>
    <w:rsid w:val="00FA4BFA"/>
    <w:rsid w:val="00FA5270"/>
    <w:rsid w:val="00FA59D4"/>
    <w:rsid w:val="00FA698D"/>
    <w:rsid w:val="00FA6DAF"/>
    <w:rsid w:val="00FA6F83"/>
    <w:rsid w:val="00FA71E5"/>
    <w:rsid w:val="00FA7298"/>
    <w:rsid w:val="00FA7665"/>
    <w:rsid w:val="00FB0520"/>
    <w:rsid w:val="00FB0F1D"/>
    <w:rsid w:val="00FB0FDF"/>
    <w:rsid w:val="00FB1B20"/>
    <w:rsid w:val="00FB2167"/>
    <w:rsid w:val="00FB26E0"/>
    <w:rsid w:val="00FB2CDC"/>
    <w:rsid w:val="00FB2FA1"/>
    <w:rsid w:val="00FB3502"/>
    <w:rsid w:val="00FB3515"/>
    <w:rsid w:val="00FB3723"/>
    <w:rsid w:val="00FB3B91"/>
    <w:rsid w:val="00FB3EB9"/>
    <w:rsid w:val="00FB4945"/>
    <w:rsid w:val="00FB4F11"/>
    <w:rsid w:val="00FB52A3"/>
    <w:rsid w:val="00FB5512"/>
    <w:rsid w:val="00FB5552"/>
    <w:rsid w:val="00FB563C"/>
    <w:rsid w:val="00FB58F2"/>
    <w:rsid w:val="00FB5955"/>
    <w:rsid w:val="00FB6F57"/>
    <w:rsid w:val="00FB770E"/>
    <w:rsid w:val="00FB77DE"/>
    <w:rsid w:val="00FB79FF"/>
    <w:rsid w:val="00FC108F"/>
    <w:rsid w:val="00FC22BC"/>
    <w:rsid w:val="00FC2742"/>
    <w:rsid w:val="00FC2F01"/>
    <w:rsid w:val="00FC3D0F"/>
    <w:rsid w:val="00FC47E8"/>
    <w:rsid w:val="00FC4C52"/>
    <w:rsid w:val="00FC5B57"/>
    <w:rsid w:val="00FC607A"/>
    <w:rsid w:val="00FC6263"/>
    <w:rsid w:val="00FC6452"/>
    <w:rsid w:val="00FC6C26"/>
    <w:rsid w:val="00FC735A"/>
    <w:rsid w:val="00FC73C9"/>
    <w:rsid w:val="00FC7B3F"/>
    <w:rsid w:val="00FD0136"/>
    <w:rsid w:val="00FD0369"/>
    <w:rsid w:val="00FD0AED"/>
    <w:rsid w:val="00FD0C55"/>
    <w:rsid w:val="00FD127B"/>
    <w:rsid w:val="00FD23A0"/>
    <w:rsid w:val="00FD25ED"/>
    <w:rsid w:val="00FD3DD9"/>
    <w:rsid w:val="00FD4799"/>
    <w:rsid w:val="00FD48B0"/>
    <w:rsid w:val="00FD49B1"/>
    <w:rsid w:val="00FD5081"/>
    <w:rsid w:val="00FD5CC7"/>
    <w:rsid w:val="00FD6236"/>
    <w:rsid w:val="00FD722B"/>
    <w:rsid w:val="00FE01B2"/>
    <w:rsid w:val="00FE0CFF"/>
    <w:rsid w:val="00FE12F9"/>
    <w:rsid w:val="00FE1A6B"/>
    <w:rsid w:val="00FE1B7E"/>
    <w:rsid w:val="00FE1D9E"/>
    <w:rsid w:val="00FE2287"/>
    <w:rsid w:val="00FE25CD"/>
    <w:rsid w:val="00FE2706"/>
    <w:rsid w:val="00FE34E6"/>
    <w:rsid w:val="00FE3CD5"/>
    <w:rsid w:val="00FE41AD"/>
    <w:rsid w:val="00FE47AE"/>
    <w:rsid w:val="00FE48D8"/>
    <w:rsid w:val="00FE4995"/>
    <w:rsid w:val="00FE4E0B"/>
    <w:rsid w:val="00FE6F37"/>
    <w:rsid w:val="00FF07C7"/>
    <w:rsid w:val="00FF11A8"/>
    <w:rsid w:val="00FF1278"/>
    <w:rsid w:val="00FF2D61"/>
    <w:rsid w:val="00FF3440"/>
    <w:rsid w:val="00FF40DA"/>
    <w:rsid w:val="00FF410B"/>
    <w:rsid w:val="00FF4D17"/>
    <w:rsid w:val="00FF57EB"/>
    <w:rsid w:val="00FF6730"/>
    <w:rsid w:val="00FF698B"/>
    <w:rsid w:val="00FF6A53"/>
    <w:rsid w:val="00FF79A1"/>
    <w:rsid w:val="00FF7E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C52406"/>
  <w15:docId w15:val="{8C0DDB6A-24DE-4FEF-9061-0228A5C4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65"/>
    <w:rPr>
      <w:sz w:val="20"/>
      <w:szCs w:val="20"/>
      <w:lang w:val="en-GB"/>
    </w:rPr>
  </w:style>
  <w:style w:type="paragraph" w:styleId="Heading1">
    <w:name w:val="heading 1"/>
    <w:aliases w:val="Level,Agt Head 1,Normalhead1,MisHead1,LetHead1,Heading 1 - Columns,l1,H1,h1,L1,rp_Heading 1,Bold 18,II+,I,h1 chapter heading,A MAJOR/BOLD,stydde,Datasheet title,Section Heading,Main Section,Attribute Heading 1"/>
    <w:basedOn w:val="Normal"/>
    <w:next w:val="Normal"/>
    <w:link w:val="Heading1Char"/>
    <w:autoRedefine/>
    <w:qFormat/>
    <w:rsid w:val="00E56B4C"/>
    <w:pPr>
      <w:keepNext/>
      <w:numPr>
        <w:numId w:val="5"/>
      </w:numPr>
      <w:tabs>
        <w:tab w:val="left" w:pos="540"/>
      </w:tabs>
      <w:jc w:val="both"/>
      <w:outlineLvl w:val="0"/>
    </w:pPr>
    <w:rPr>
      <w:rFonts w:ascii="Calibri Light" w:hAnsi="Calibri Light" w:cstheme="minorHAnsi"/>
      <w:b/>
      <w:bCs/>
      <w:kern w:val="32"/>
      <w:sz w:val="24"/>
      <w:szCs w:val="24"/>
    </w:rPr>
  </w:style>
  <w:style w:type="paragraph" w:styleId="Heading2">
    <w:name w:val="heading 2"/>
    <w:basedOn w:val="Normal"/>
    <w:next w:val="Normal"/>
    <w:link w:val="Heading2Char"/>
    <w:uiPriority w:val="99"/>
    <w:qFormat/>
    <w:rsid w:val="007913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0380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03806"/>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E0380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E0380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E03806"/>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E03806"/>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E0380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
    <w:basedOn w:val="DefaultParagraphFont"/>
    <w:link w:val="Heading1"/>
    <w:locked/>
    <w:rsid w:val="00E56B4C"/>
    <w:rPr>
      <w:rFonts w:ascii="Calibri Light" w:hAnsi="Calibri Light" w:cstheme="minorHAnsi"/>
      <w:b/>
      <w:bCs/>
      <w:kern w:val="32"/>
      <w:sz w:val="24"/>
      <w:szCs w:val="24"/>
      <w:lang w:val="en-GB"/>
    </w:rPr>
  </w:style>
  <w:style w:type="character" w:customStyle="1" w:styleId="Heading2Char">
    <w:name w:val="Heading 2 Char"/>
    <w:basedOn w:val="DefaultParagraphFont"/>
    <w:link w:val="Heading2"/>
    <w:uiPriority w:val="99"/>
    <w:locked/>
    <w:rsid w:val="00C33F80"/>
    <w:rPr>
      <w:rFonts w:ascii="Arial" w:hAnsi="Arial" w:cs="Arial"/>
      <w:b/>
      <w:bCs/>
      <w:i/>
      <w:iCs/>
      <w:sz w:val="28"/>
      <w:szCs w:val="28"/>
      <w:lang w:val="en-GB"/>
    </w:rPr>
  </w:style>
  <w:style w:type="character" w:customStyle="1" w:styleId="Heading3Char">
    <w:name w:val="Heading 3 Char"/>
    <w:basedOn w:val="DefaultParagraphFont"/>
    <w:link w:val="Heading3"/>
    <w:uiPriority w:val="99"/>
    <w:locked/>
    <w:rsid w:val="000209A6"/>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0209A6"/>
    <w:rPr>
      <w:b/>
      <w:bCs/>
      <w:sz w:val="28"/>
      <w:szCs w:val="28"/>
      <w:lang w:val="en-GB"/>
    </w:rPr>
  </w:style>
  <w:style w:type="character" w:customStyle="1" w:styleId="Heading5Char">
    <w:name w:val="Heading 5 Char"/>
    <w:basedOn w:val="DefaultParagraphFont"/>
    <w:link w:val="Heading5"/>
    <w:uiPriority w:val="99"/>
    <w:locked/>
    <w:rsid w:val="000209A6"/>
    <w:rPr>
      <w:b/>
      <w:bCs/>
      <w:i/>
      <w:iCs/>
      <w:sz w:val="26"/>
      <w:szCs w:val="26"/>
      <w:lang w:val="en-GB"/>
    </w:rPr>
  </w:style>
  <w:style w:type="character" w:customStyle="1" w:styleId="Heading6Char">
    <w:name w:val="Heading 6 Char"/>
    <w:basedOn w:val="DefaultParagraphFont"/>
    <w:link w:val="Heading6"/>
    <w:uiPriority w:val="99"/>
    <w:locked/>
    <w:rsid w:val="000209A6"/>
    <w:rPr>
      <w:b/>
      <w:bCs/>
      <w:lang w:val="en-GB"/>
    </w:rPr>
  </w:style>
  <w:style w:type="character" w:customStyle="1" w:styleId="Heading7Char">
    <w:name w:val="Heading 7 Char"/>
    <w:basedOn w:val="DefaultParagraphFont"/>
    <w:link w:val="Heading7"/>
    <w:uiPriority w:val="99"/>
    <w:locked/>
    <w:rsid w:val="000209A6"/>
    <w:rPr>
      <w:sz w:val="24"/>
      <w:szCs w:val="24"/>
      <w:lang w:val="en-GB"/>
    </w:rPr>
  </w:style>
  <w:style w:type="character" w:customStyle="1" w:styleId="Heading8Char">
    <w:name w:val="Heading 8 Char"/>
    <w:basedOn w:val="DefaultParagraphFont"/>
    <w:link w:val="Heading8"/>
    <w:uiPriority w:val="99"/>
    <w:locked/>
    <w:rsid w:val="000209A6"/>
    <w:rPr>
      <w:i/>
      <w:iCs/>
      <w:sz w:val="24"/>
      <w:szCs w:val="24"/>
      <w:lang w:val="en-GB"/>
    </w:rPr>
  </w:style>
  <w:style w:type="character" w:customStyle="1" w:styleId="Heading9Char">
    <w:name w:val="Heading 9 Char"/>
    <w:basedOn w:val="DefaultParagraphFont"/>
    <w:link w:val="Heading9"/>
    <w:uiPriority w:val="99"/>
    <w:locked/>
    <w:rsid w:val="000209A6"/>
    <w:rPr>
      <w:rFonts w:ascii="Arial" w:hAnsi="Arial" w:cs="Arial"/>
      <w:lang w:val="en-GB"/>
    </w:rPr>
  </w:style>
  <w:style w:type="paragraph" w:styleId="BalloonText">
    <w:name w:val="Balloon Text"/>
    <w:basedOn w:val="Normal"/>
    <w:link w:val="BalloonTextChar"/>
    <w:uiPriority w:val="99"/>
    <w:semiHidden/>
    <w:rsid w:val="005C18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09A6"/>
    <w:rPr>
      <w:rFonts w:cs="Times New Roman"/>
      <w:sz w:val="2"/>
      <w:lang w:val="en-GB"/>
    </w:rPr>
  </w:style>
  <w:style w:type="paragraph" w:styleId="Header">
    <w:name w:val="header"/>
    <w:basedOn w:val="Normal"/>
    <w:link w:val="HeaderChar"/>
    <w:rsid w:val="0079725B"/>
    <w:pPr>
      <w:tabs>
        <w:tab w:val="center" w:pos="4320"/>
        <w:tab w:val="right" w:pos="8640"/>
      </w:tabs>
      <w:jc w:val="center"/>
    </w:pPr>
    <w:rPr>
      <w:rFonts w:ascii="Arial" w:hAnsi="Arial"/>
      <w:b/>
      <w:sz w:val="32"/>
    </w:rPr>
  </w:style>
  <w:style w:type="character" w:customStyle="1" w:styleId="HeaderChar">
    <w:name w:val="Header Char"/>
    <w:basedOn w:val="DefaultParagraphFont"/>
    <w:link w:val="Header"/>
    <w:locked/>
    <w:rsid w:val="00C860C6"/>
    <w:rPr>
      <w:rFonts w:ascii="Arial" w:hAnsi="Arial" w:cs="Times New Roman"/>
      <w:b/>
      <w:sz w:val="32"/>
    </w:rPr>
  </w:style>
  <w:style w:type="paragraph" w:styleId="Footer">
    <w:name w:val="footer"/>
    <w:basedOn w:val="Normal"/>
    <w:link w:val="FooterChar"/>
    <w:uiPriority w:val="99"/>
    <w:rsid w:val="0067162B"/>
    <w:pPr>
      <w:tabs>
        <w:tab w:val="center" w:pos="4320"/>
        <w:tab w:val="right" w:pos="8640"/>
      </w:tabs>
    </w:pPr>
  </w:style>
  <w:style w:type="character" w:customStyle="1" w:styleId="FooterChar">
    <w:name w:val="Footer Char"/>
    <w:basedOn w:val="DefaultParagraphFont"/>
    <w:link w:val="Footer"/>
    <w:uiPriority w:val="99"/>
    <w:locked/>
    <w:rsid w:val="000209A6"/>
    <w:rPr>
      <w:rFonts w:cs="Times New Roman"/>
      <w:sz w:val="20"/>
      <w:szCs w:val="20"/>
      <w:lang w:val="en-GB"/>
    </w:rPr>
  </w:style>
  <w:style w:type="paragraph" w:styleId="TOC1">
    <w:name w:val="toc 1"/>
    <w:basedOn w:val="Normal"/>
    <w:next w:val="Normal"/>
    <w:autoRedefine/>
    <w:uiPriority w:val="39"/>
    <w:rsid w:val="0035386E"/>
    <w:pPr>
      <w:tabs>
        <w:tab w:val="left" w:pos="450"/>
        <w:tab w:val="right" w:leader="dot" w:pos="8630"/>
      </w:tabs>
      <w:ind w:left="450" w:hanging="450"/>
    </w:pPr>
    <w:rPr>
      <w:rFonts w:ascii="Arial Narrow" w:hAnsi="Arial Narrow"/>
      <w:noProof/>
      <w:sz w:val="22"/>
      <w:szCs w:val="22"/>
    </w:rPr>
  </w:style>
  <w:style w:type="character" w:styleId="Hyperlink">
    <w:name w:val="Hyperlink"/>
    <w:basedOn w:val="DefaultParagraphFont"/>
    <w:uiPriority w:val="99"/>
    <w:rsid w:val="00E92355"/>
    <w:rPr>
      <w:rFonts w:cs="Times New Roman"/>
      <w:color w:val="0000FF"/>
      <w:u w:val="single"/>
    </w:rPr>
  </w:style>
  <w:style w:type="table" w:styleId="TableGrid">
    <w:name w:val="Table Grid"/>
    <w:basedOn w:val="TableNormal"/>
    <w:uiPriority w:val="99"/>
    <w:rsid w:val="007913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99"/>
    <w:rsid w:val="00DC6611"/>
    <w:pPr>
      <w:ind w:left="200"/>
    </w:pPr>
  </w:style>
  <w:style w:type="character" w:styleId="PageNumber">
    <w:name w:val="page number"/>
    <w:basedOn w:val="DefaultParagraphFont"/>
    <w:uiPriority w:val="99"/>
    <w:rsid w:val="00166BE6"/>
    <w:rPr>
      <w:rFonts w:cs="Times New Roman"/>
    </w:rPr>
  </w:style>
  <w:style w:type="paragraph" w:styleId="TOC3">
    <w:name w:val="toc 3"/>
    <w:basedOn w:val="Normal"/>
    <w:next w:val="Normal"/>
    <w:autoRedefine/>
    <w:uiPriority w:val="99"/>
    <w:rsid w:val="0068336C"/>
    <w:pPr>
      <w:ind w:left="400"/>
    </w:pPr>
  </w:style>
  <w:style w:type="paragraph" w:styleId="ListContinue">
    <w:name w:val="List Continue"/>
    <w:basedOn w:val="Normal"/>
    <w:uiPriority w:val="99"/>
    <w:rsid w:val="008D4AE4"/>
    <w:pPr>
      <w:spacing w:before="40" w:after="120"/>
      <w:ind w:left="283"/>
    </w:pPr>
    <w:rPr>
      <w:rFonts w:ascii="Arial" w:hAnsi="Arial"/>
      <w:szCs w:val="24"/>
    </w:rPr>
  </w:style>
  <w:style w:type="paragraph" w:styleId="NormalWeb">
    <w:name w:val="Normal (Web)"/>
    <w:basedOn w:val="Normal"/>
    <w:uiPriority w:val="99"/>
    <w:rsid w:val="00FB1B20"/>
    <w:pPr>
      <w:spacing w:before="100" w:beforeAutospacing="1" w:after="100" w:afterAutospacing="1"/>
    </w:pPr>
    <w:rPr>
      <w:sz w:val="24"/>
      <w:szCs w:val="24"/>
    </w:rPr>
  </w:style>
  <w:style w:type="character" w:styleId="CommentReference">
    <w:name w:val="annotation reference"/>
    <w:basedOn w:val="DefaultParagraphFont"/>
    <w:uiPriority w:val="99"/>
    <w:semiHidden/>
    <w:rsid w:val="000C4349"/>
    <w:rPr>
      <w:rFonts w:cs="Times New Roman"/>
      <w:sz w:val="16"/>
      <w:szCs w:val="16"/>
    </w:rPr>
  </w:style>
  <w:style w:type="paragraph" w:styleId="CommentText">
    <w:name w:val="annotation text"/>
    <w:basedOn w:val="Normal"/>
    <w:link w:val="CommentTextChar"/>
    <w:semiHidden/>
    <w:rsid w:val="000C4349"/>
  </w:style>
  <w:style w:type="character" w:customStyle="1" w:styleId="CommentTextChar">
    <w:name w:val="Comment Text Char"/>
    <w:basedOn w:val="DefaultParagraphFont"/>
    <w:link w:val="CommentText"/>
    <w:semiHidden/>
    <w:locked/>
    <w:rsid w:val="000209A6"/>
    <w:rPr>
      <w:rFonts w:cs="Times New Roman"/>
      <w:sz w:val="20"/>
      <w:szCs w:val="20"/>
      <w:lang w:val="en-GB"/>
    </w:rPr>
  </w:style>
  <w:style w:type="paragraph" w:styleId="CommentSubject">
    <w:name w:val="annotation subject"/>
    <w:basedOn w:val="CommentText"/>
    <w:next w:val="CommentText"/>
    <w:link w:val="CommentSubjectChar"/>
    <w:uiPriority w:val="99"/>
    <w:semiHidden/>
    <w:rsid w:val="000C4349"/>
    <w:rPr>
      <w:b/>
      <w:bCs/>
    </w:rPr>
  </w:style>
  <w:style w:type="character" w:customStyle="1" w:styleId="CommentSubjectChar">
    <w:name w:val="Comment Subject Char"/>
    <w:basedOn w:val="CommentTextChar"/>
    <w:link w:val="CommentSubject"/>
    <w:uiPriority w:val="99"/>
    <w:semiHidden/>
    <w:locked/>
    <w:rsid w:val="000209A6"/>
    <w:rPr>
      <w:rFonts w:cs="Times New Roman"/>
      <w:b/>
      <w:bCs/>
      <w:sz w:val="20"/>
      <w:szCs w:val="20"/>
      <w:lang w:val="en-GB"/>
    </w:rPr>
  </w:style>
  <w:style w:type="paragraph" w:styleId="BodyText">
    <w:name w:val="Body Text"/>
    <w:basedOn w:val="Normal"/>
    <w:link w:val="BodyTextChar"/>
    <w:uiPriority w:val="99"/>
    <w:rsid w:val="00EE37EA"/>
    <w:pPr>
      <w:spacing w:before="111"/>
      <w:ind w:right="90"/>
      <w:jc w:val="both"/>
    </w:pPr>
    <w:rPr>
      <w:rFonts w:ascii="Arial" w:hAnsi="Arial"/>
      <w:sz w:val="18"/>
      <w:szCs w:val="24"/>
    </w:rPr>
  </w:style>
  <w:style w:type="character" w:customStyle="1" w:styleId="BodyTextChar">
    <w:name w:val="Body Text Char"/>
    <w:basedOn w:val="DefaultParagraphFont"/>
    <w:link w:val="BodyText"/>
    <w:uiPriority w:val="99"/>
    <w:locked/>
    <w:rsid w:val="000209A6"/>
    <w:rPr>
      <w:rFonts w:cs="Times New Roman"/>
      <w:sz w:val="20"/>
      <w:szCs w:val="20"/>
      <w:lang w:val="en-GB"/>
    </w:rPr>
  </w:style>
  <w:style w:type="paragraph" w:customStyle="1" w:styleId="MITPTitle6">
    <w:name w:val="MITP Title 6"/>
    <w:basedOn w:val="Normal"/>
    <w:uiPriority w:val="99"/>
    <w:rsid w:val="00EE37EA"/>
    <w:pPr>
      <w:spacing w:before="360" w:after="120"/>
      <w:jc w:val="center"/>
    </w:pPr>
    <w:rPr>
      <w:rFonts w:ascii="Arial" w:hAnsi="Arial"/>
    </w:rPr>
  </w:style>
  <w:style w:type="paragraph" w:styleId="FootnoteText">
    <w:name w:val="footnote text"/>
    <w:basedOn w:val="Normal"/>
    <w:link w:val="FootnoteTextChar"/>
    <w:uiPriority w:val="99"/>
    <w:semiHidden/>
    <w:rsid w:val="00EE37EA"/>
    <w:rPr>
      <w:rFonts w:ascii="Arial" w:hAnsi="Arial"/>
    </w:rPr>
  </w:style>
  <w:style w:type="character" w:customStyle="1" w:styleId="FootnoteTextChar">
    <w:name w:val="Footnote Text Char"/>
    <w:basedOn w:val="DefaultParagraphFont"/>
    <w:link w:val="FootnoteText"/>
    <w:uiPriority w:val="99"/>
    <w:semiHidden/>
    <w:locked/>
    <w:rsid w:val="000209A6"/>
    <w:rPr>
      <w:rFonts w:cs="Times New Roman"/>
      <w:sz w:val="20"/>
      <w:szCs w:val="20"/>
      <w:lang w:val="en-GB"/>
    </w:rPr>
  </w:style>
  <w:style w:type="paragraph" w:customStyle="1" w:styleId="TableText">
    <w:name w:val="Table Text"/>
    <w:basedOn w:val="Normal"/>
    <w:uiPriority w:val="99"/>
    <w:rsid w:val="00EE37EA"/>
    <w:pPr>
      <w:keepNext/>
      <w:keepLines/>
      <w:widowControl w:val="0"/>
      <w:overflowPunct w:val="0"/>
      <w:autoSpaceDE w:val="0"/>
      <w:autoSpaceDN w:val="0"/>
      <w:adjustRightInd w:val="0"/>
      <w:spacing w:before="40" w:after="40"/>
      <w:textAlignment w:val="baseline"/>
    </w:pPr>
    <w:rPr>
      <w:rFonts w:ascii="Arial Narrow" w:hAnsi="Arial Narrow"/>
      <w:sz w:val="18"/>
    </w:rPr>
  </w:style>
  <w:style w:type="paragraph" w:styleId="BodyTextIndent">
    <w:name w:val="Body Text Indent"/>
    <w:basedOn w:val="Normal"/>
    <w:link w:val="BodyTextIndentChar"/>
    <w:rsid w:val="0061564F"/>
    <w:pPr>
      <w:spacing w:after="120"/>
      <w:ind w:left="360"/>
    </w:pPr>
  </w:style>
  <w:style w:type="character" w:customStyle="1" w:styleId="BodyTextIndentChar">
    <w:name w:val="Body Text Indent Char"/>
    <w:basedOn w:val="DefaultParagraphFont"/>
    <w:link w:val="BodyTextIndent"/>
    <w:locked/>
    <w:rsid w:val="0061564F"/>
    <w:rPr>
      <w:rFonts w:cs="Times New Roman"/>
    </w:rPr>
  </w:style>
  <w:style w:type="paragraph" w:styleId="PlainText">
    <w:name w:val="Plain Text"/>
    <w:basedOn w:val="Normal"/>
    <w:link w:val="PlainTextChar"/>
    <w:uiPriority w:val="99"/>
    <w:rsid w:val="00103F7F"/>
    <w:rPr>
      <w:rFonts w:ascii="Courier New" w:hAnsi="Courier New"/>
      <w:lang w:val="en-ZA"/>
    </w:rPr>
  </w:style>
  <w:style w:type="character" w:customStyle="1" w:styleId="PlainTextChar">
    <w:name w:val="Plain Text Char"/>
    <w:basedOn w:val="DefaultParagraphFont"/>
    <w:link w:val="PlainText"/>
    <w:uiPriority w:val="99"/>
    <w:locked/>
    <w:rsid w:val="00103F7F"/>
    <w:rPr>
      <w:rFonts w:ascii="Courier New" w:hAnsi="Courier New" w:cs="Times New Roman"/>
      <w:lang w:val="en-ZA"/>
    </w:rPr>
  </w:style>
  <w:style w:type="paragraph" w:customStyle="1" w:styleId="AnnexH1">
    <w:name w:val="Annex H1"/>
    <w:basedOn w:val="Heading1"/>
    <w:next w:val="Normal"/>
    <w:uiPriority w:val="99"/>
    <w:rsid w:val="00A74C84"/>
    <w:pPr>
      <w:pageBreakBefore/>
      <w:pBdr>
        <w:bottom w:val="single" w:sz="12" w:space="1" w:color="A1632B"/>
      </w:pBdr>
      <w:tabs>
        <w:tab w:val="num" w:pos="716"/>
        <w:tab w:val="num" w:pos="851"/>
      </w:tabs>
      <w:ind w:left="851" w:hanging="851"/>
    </w:pPr>
    <w:rPr>
      <w:rFonts w:cs="Times New Roman"/>
      <w:bCs w:val="0"/>
      <w:color w:val="A1632B"/>
      <w:kern w:val="28"/>
      <w:sz w:val="36"/>
      <w:lang w:val="en-ZA"/>
    </w:rPr>
  </w:style>
  <w:style w:type="paragraph" w:customStyle="1" w:styleId="AnnexH3">
    <w:name w:val="Annex H3"/>
    <w:basedOn w:val="Heading1"/>
    <w:next w:val="Normal"/>
    <w:uiPriority w:val="99"/>
    <w:rsid w:val="00A74C84"/>
    <w:pPr>
      <w:numPr>
        <w:ilvl w:val="2"/>
        <w:numId w:val="2"/>
      </w:numPr>
      <w:tabs>
        <w:tab w:val="left" w:pos="851"/>
      </w:tabs>
      <w:outlineLvl w:val="2"/>
    </w:pPr>
    <w:rPr>
      <w:rFonts w:cs="Times New Roman"/>
      <w:bCs w:val="0"/>
      <w:color w:val="A1632B"/>
      <w:kern w:val="28"/>
      <w:lang w:val="en-ZA"/>
    </w:rPr>
  </w:style>
  <w:style w:type="paragraph" w:customStyle="1" w:styleId="AnnexH2">
    <w:name w:val="Annex H2"/>
    <w:basedOn w:val="Heading1"/>
    <w:next w:val="Normal"/>
    <w:uiPriority w:val="99"/>
    <w:rsid w:val="00A74C84"/>
    <w:pPr>
      <w:numPr>
        <w:numId w:val="2"/>
      </w:numPr>
      <w:spacing w:before="360" w:after="120"/>
      <w:outlineLvl w:val="1"/>
    </w:pPr>
    <w:rPr>
      <w:rFonts w:cs="Times New Roman"/>
      <w:bCs w:val="0"/>
      <w:color w:val="A1632B"/>
      <w:kern w:val="28"/>
      <w:lang w:val="en-ZA"/>
    </w:rPr>
  </w:style>
  <w:style w:type="paragraph" w:customStyle="1" w:styleId="AnnexH4">
    <w:name w:val="Annex H4"/>
    <w:basedOn w:val="Heading1"/>
    <w:next w:val="Normal"/>
    <w:uiPriority w:val="99"/>
    <w:rsid w:val="00A74C84"/>
    <w:pPr>
      <w:numPr>
        <w:ilvl w:val="3"/>
        <w:numId w:val="2"/>
      </w:numPr>
    </w:pPr>
    <w:rPr>
      <w:rFonts w:cs="Times New Roman"/>
      <w:bCs w:val="0"/>
      <w:color w:val="A1632B"/>
      <w:kern w:val="28"/>
      <w:lang w:val="en-ZA"/>
    </w:rPr>
  </w:style>
  <w:style w:type="character" w:styleId="FootnoteReference">
    <w:name w:val="footnote reference"/>
    <w:basedOn w:val="DefaultParagraphFont"/>
    <w:uiPriority w:val="99"/>
    <w:rsid w:val="005C75D7"/>
    <w:rPr>
      <w:rFonts w:cs="Times New Roman"/>
      <w:vertAlign w:val="superscript"/>
    </w:rPr>
  </w:style>
  <w:style w:type="character" w:customStyle="1" w:styleId="style11">
    <w:name w:val="style11"/>
    <w:basedOn w:val="DefaultParagraphFont"/>
    <w:uiPriority w:val="99"/>
    <w:rsid w:val="00211D45"/>
    <w:rPr>
      <w:rFonts w:cs="Times New Roman"/>
      <w:sz w:val="18"/>
      <w:szCs w:val="18"/>
    </w:rPr>
  </w:style>
  <w:style w:type="paragraph" w:customStyle="1" w:styleId="bodytext0">
    <w:name w:val="bodytext"/>
    <w:basedOn w:val="Normal"/>
    <w:uiPriority w:val="99"/>
    <w:rsid w:val="00211D45"/>
    <w:pPr>
      <w:spacing w:before="100" w:beforeAutospacing="1" w:after="100" w:afterAutospacing="1"/>
    </w:pPr>
    <w:rPr>
      <w:rFonts w:ascii="Verdana" w:hAnsi="Verdana"/>
    </w:rPr>
  </w:style>
  <w:style w:type="paragraph" w:customStyle="1" w:styleId="comment">
    <w:name w:val="comment"/>
    <w:basedOn w:val="Normal"/>
    <w:uiPriority w:val="99"/>
    <w:rsid w:val="003F6C6E"/>
    <w:pPr>
      <w:spacing w:before="120" w:after="120"/>
      <w:jc w:val="both"/>
    </w:pPr>
    <w:rPr>
      <w:rFonts w:ascii="Arial" w:hAnsi="Arial"/>
      <w:lang w:val="en-ZA"/>
    </w:rPr>
  </w:style>
  <w:style w:type="paragraph" w:styleId="ListParagraph">
    <w:name w:val="List Paragraph"/>
    <w:aliases w:val="List Paragraph 1,numbers normal cal,Table of contents numbered,Riana Table Bullets 1,List Paragraph - 2,MB SUB A,Chapter Numbering,Grey Bullet List,Grey Bullet Style,Gov 2,Indent Paragraph,Colorful List - Accent 11,Outline Paragraph,lp1"/>
    <w:basedOn w:val="Normal"/>
    <w:link w:val="ListParagraphChar"/>
    <w:uiPriority w:val="34"/>
    <w:qFormat/>
    <w:rsid w:val="003F6C6E"/>
    <w:pPr>
      <w:spacing w:before="120" w:after="120"/>
      <w:ind w:left="720"/>
      <w:contextualSpacing/>
      <w:jc w:val="both"/>
    </w:pPr>
    <w:rPr>
      <w:rFonts w:ascii="Arial" w:hAnsi="Arial"/>
      <w:lang w:val="en-ZA"/>
    </w:rPr>
  </w:style>
  <w:style w:type="paragraph" w:customStyle="1" w:styleId="Quick1">
    <w:name w:val="Quick 1."/>
    <w:basedOn w:val="Normal"/>
    <w:uiPriority w:val="99"/>
    <w:rsid w:val="00E332AF"/>
    <w:pPr>
      <w:widowControl w:val="0"/>
      <w:tabs>
        <w:tab w:val="num" w:pos="360"/>
        <w:tab w:val="num" w:pos="720"/>
      </w:tabs>
      <w:ind w:left="720" w:hanging="720"/>
    </w:pPr>
    <w:rPr>
      <w:rFonts w:ascii="Courier New" w:hAnsi="Courier New"/>
      <w:sz w:val="24"/>
    </w:rPr>
  </w:style>
  <w:style w:type="paragraph" w:styleId="BodyText2">
    <w:name w:val="Body Text 2"/>
    <w:basedOn w:val="Normal"/>
    <w:link w:val="BodyText2Char"/>
    <w:uiPriority w:val="99"/>
    <w:rsid w:val="007007BE"/>
    <w:pPr>
      <w:spacing w:after="120" w:line="480" w:lineRule="auto"/>
    </w:pPr>
  </w:style>
  <w:style w:type="character" w:customStyle="1" w:styleId="BodyText2Char">
    <w:name w:val="Body Text 2 Char"/>
    <w:basedOn w:val="DefaultParagraphFont"/>
    <w:link w:val="BodyText2"/>
    <w:uiPriority w:val="99"/>
    <w:locked/>
    <w:rsid w:val="007007BE"/>
    <w:rPr>
      <w:rFonts w:cs="Times New Roman"/>
    </w:rPr>
  </w:style>
  <w:style w:type="paragraph" w:styleId="TOC4">
    <w:name w:val="toc 4"/>
    <w:basedOn w:val="Normal"/>
    <w:next w:val="Normal"/>
    <w:autoRedefine/>
    <w:uiPriority w:val="99"/>
    <w:rsid w:val="000D21A7"/>
    <w:pPr>
      <w:spacing w:after="100" w:line="276" w:lineRule="auto"/>
      <w:ind w:left="660"/>
    </w:pPr>
    <w:rPr>
      <w:rFonts w:ascii="Calibri" w:hAnsi="Calibri"/>
      <w:sz w:val="22"/>
      <w:szCs w:val="22"/>
    </w:rPr>
  </w:style>
  <w:style w:type="paragraph" w:styleId="TOC5">
    <w:name w:val="toc 5"/>
    <w:basedOn w:val="Normal"/>
    <w:next w:val="Normal"/>
    <w:autoRedefine/>
    <w:uiPriority w:val="99"/>
    <w:rsid w:val="000D21A7"/>
    <w:pPr>
      <w:spacing w:after="100" w:line="276" w:lineRule="auto"/>
      <w:ind w:left="880"/>
    </w:pPr>
    <w:rPr>
      <w:rFonts w:ascii="Calibri" w:hAnsi="Calibri"/>
      <w:sz w:val="22"/>
      <w:szCs w:val="22"/>
    </w:rPr>
  </w:style>
  <w:style w:type="paragraph" w:styleId="TOC6">
    <w:name w:val="toc 6"/>
    <w:basedOn w:val="Normal"/>
    <w:next w:val="Normal"/>
    <w:autoRedefine/>
    <w:uiPriority w:val="99"/>
    <w:rsid w:val="000D21A7"/>
    <w:pPr>
      <w:spacing w:after="100" w:line="276" w:lineRule="auto"/>
      <w:ind w:left="1100"/>
    </w:pPr>
    <w:rPr>
      <w:rFonts w:ascii="Calibri" w:hAnsi="Calibri"/>
      <w:sz w:val="22"/>
      <w:szCs w:val="22"/>
    </w:rPr>
  </w:style>
  <w:style w:type="paragraph" w:styleId="TOC7">
    <w:name w:val="toc 7"/>
    <w:basedOn w:val="Normal"/>
    <w:next w:val="Normal"/>
    <w:autoRedefine/>
    <w:uiPriority w:val="99"/>
    <w:rsid w:val="000D21A7"/>
    <w:pPr>
      <w:spacing w:after="100" w:line="276" w:lineRule="auto"/>
      <w:ind w:left="1320"/>
    </w:pPr>
    <w:rPr>
      <w:rFonts w:ascii="Calibri" w:hAnsi="Calibri"/>
      <w:sz w:val="22"/>
      <w:szCs w:val="22"/>
    </w:rPr>
  </w:style>
  <w:style w:type="paragraph" w:styleId="TOC8">
    <w:name w:val="toc 8"/>
    <w:basedOn w:val="Normal"/>
    <w:next w:val="Normal"/>
    <w:autoRedefine/>
    <w:uiPriority w:val="99"/>
    <w:rsid w:val="000D21A7"/>
    <w:pPr>
      <w:spacing w:after="100" w:line="276" w:lineRule="auto"/>
      <w:ind w:left="1540"/>
    </w:pPr>
    <w:rPr>
      <w:rFonts w:ascii="Calibri" w:hAnsi="Calibri"/>
      <w:sz w:val="22"/>
      <w:szCs w:val="22"/>
    </w:rPr>
  </w:style>
  <w:style w:type="paragraph" w:styleId="TOC9">
    <w:name w:val="toc 9"/>
    <w:basedOn w:val="Normal"/>
    <w:next w:val="Normal"/>
    <w:autoRedefine/>
    <w:uiPriority w:val="99"/>
    <w:rsid w:val="000D21A7"/>
    <w:pPr>
      <w:spacing w:after="100" w:line="276" w:lineRule="auto"/>
      <w:ind w:left="1760"/>
    </w:pPr>
    <w:rPr>
      <w:rFonts w:ascii="Calibri" w:hAnsi="Calibri"/>
      <w:sz w:val="22"/>
      <w:szCs w:val="22"/>
    </w:rPr>
  </w:style>
  <w:style w:type="paragraph" w:styleId="TOCHeading">
    <w:name w:val="TOC Heading"/>
    <w:basedOn w:val="Heading1"/>
    <w:next w:val="Normal"/>
    <w:uiPriority w:val="99"/>
    <w:qFormat/>
    <w:rsid w:val="00FE01B2"/>
    <w:pPr>
      <w:keepLines/>
      <w:tabs>
        <w:tab w:val="num" w:pos="716"/>
      </w:tabs>
      <w:spacing w:before="480" w:line="276" w:lineRule="auto"/>
      <w:ind w:left="0" w:firstLine="0"/>
      <w:outlineLvl w:val="9"/>
    </w:pPr>
    <w:rPr>
      <w:rFonts w:ascii="Cambria" w:hAnsi="Cambria" w:cs="Times New Roman"/>
      <w:color w:val="365F91"/>
      <w:kern w:val="0"/>
      <w:szCs w:val="28"/>
    </w:rPr>
  </w:style>
  <w:style w:type="character" w:styleId="Emphasis">
    <w:name w:val="Emphasis"/>
    <w:basedOn w:val="DefaultParagraphFont"/>
    <w:uiPriority w:val="99"/>
    <w:qFormat/>
    <w:rsid w:val="00FE01B2"/>
    <w:rPr>
      <w:rFonts w:cs="Times New Roman"/>
      <w:i/>
      <w:iCs/>
    </w:rPr>
  </w:style>
  <w:style w:type="character" w:customStyle="1" w:styleId="PlainTextChar2">
    <w:name w:val="Plain Text Char2"/>
    <w:basedOn w:val="DefaultParagraphFont"/>
    <w:uiPriority w:val="99"/>
    <w:rsid w:val="00653E42"/>
    <w:rPr>
      <w:rFonts w:ascii="Courier New" w:hAnsi="Courier New" w:cs="Times New Roman"/>
      <w:lang w:val="en-GB" w:eastAsia="en-US" w:bidi="ar-SA"/>
    </w:rPr>
  </w:style>
  <w:style w:type="paragraph" w:customStyle="1" w:styleId="Default">
    <w:name w:val="Default"/>
    <w:rsid w:val="00335DD3"/>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6B491B"/>
    <w:rPr>
      <w:rFonts w:cs="Times New Roman"/>
      <w:b/>
    </w:rPr>
  </w:style>
  <w:style w:type="paragraph" w:customStyle="1" w:styleId="Bullet1">
    <w:name w:val="Bullet1"/>
    <w:basedOn w:val="Normal"/>
    <w:uiPriority w:val="99"/>
    <w:rsid w:val="005A45FA"/>
    <w:pPr>
      <w:numPr>
        <w:numId w:val="3"/>
      </w:numPr>
      <w:spacing w:before="120" w:after="120"/>
      <w:jc w:val="both"/>
    </w:pPr>
    <w:rPr>
      <w:rFonts w:ascii="Arial" w:hAnsi="Arial"/>
      <w:sz w:val="22"/>
    </w:rPr>
  </w:style>
  <w:style w:type="character" w:customStyle="1" w:styleId="CharChar1">
    <w:name w:val="Char Char1"/>
    <w:basedOn w:val="DefaultParagraphFont"/>
    <w:uiPriority w:val="99"/>
    <w:rsid w:val="00F93890"/>
    <w:rPr>
      <w:rFonts w:ascii="Courier New" w:hAnsi="Courier New" w:cs="Times New Roman"/>
      <w:lang w:val="en-GB" w:eastAsia="en-US" w:bidi="ar-SA"/>
    </w:rPr>
  </w:style>
  <w:style w:type="paragraph" w:customStyle="1" w:styleId="Preliminary">
    <w:name w:val="Preliminary"/>
    <w:basedOn w:val="Normal"/>
    <w:uiPriority w:val="99"/>
    <w:rsid w:val="00183314"/>
    <w:pPr>
      <w:spacing w:before="120" w:after="120"/>
      <w:jc w:val="both"/>
    </w:pPr>
    <w:rPr>
      <w:rFonts w:ascii="Arial" w:hAnsi="Arial"/>
      <w:sz w:val="16"/>
    </w:rPr>
  </w:style>
  <w:style w:type="paragraph" w:customStyle="1" w:styleId="Tabletext0">
    <w:name w:val="Table text"/>
    <w:basedOn w:val="Normal"/>
    <w:uiPriority w:val="99"/>
    <w:rsid w:val="00F1785C"/>
    <w:pPr>
      <w:spacing w:before="20" w:after="20"/>
      <w:jc w:val="both"/>
    </w:pPr>
    <w:rPr>
      <w:rFonts w:ascii="Arial" w:hAnsi="Arial"/>
      <w:sz w:val="18"/>
    </w:rPr>
  </w:style>
  <w:style w:type="character" w:customStyle="1" w:styleId="CharChar11">
    <w:name w:val="Char Char11"/>
    <w:basedOn w:val="DefaultParagraphFont"/>
    <w:uiPriority w:val="99"/>
    <w:rsid w:val="002C769B"/>
    <w:rPr>
      <w:rFonts w:ascii="Courier New" w:hAnsi="Courier New" w:cs="Times New Roman"/>
      <w:lang w:val="en-GB" w:eastAsia="en-US" w:bidi="ar-SA"/>
    </w:rPr>
  </w:style>
  <w:style w:type="character" w:styleId="FollowedHyperlink">
    <w:name w:val="FollowedHyperlink"/>
    <w:basedOn w:val="DefaultParagraphFont"/>
    <w:uiPriority w:val="99"/>
    <w:locked/>
    <w:rsid w:val="00CF3DDE"/>
    <w:rPr>
      <w:rFonts w:cs="Times New Roman"/>
      <w:color w:val="800080"/>
      <w:u w:val="single"/>
    </w:rPr>
  </w:style>
  <w:style w:type="paragraph" w:customStyle="1" w:styleId="Style1">
    <w:name w:val="Style1"/>
    <w:basedOn w:val="Heading1"/>
    <w:link w:val="Style1Char"/>
    <w:qFormat/>
    <w:rsid w:val="00E96F22"/>
    <w:pPr>
      <w:numPr>
        <w:numId w:val="4"/>
      </w:numPr>
      <w:tabs>
        <w:tab w:val="left" w:pos="993"/>
      </w:tabs>
    </w:pPr>
    <w:rPr>
      <w:rFonts w:cs="Times New Roman"/>
      <w:bCs w:val="0"/>
    </w:rPr>
  </w:style>
  <w:style w:type="character" w:customStyle="1" w:styleId="Style1Char">
    <w:name w:val="Style1 Char"/>
    <w:link w:val="Style1"/>
    <w:rsid w:val="00E96F22"/>
    <w:rPr>
      <w:rFonts w:ascii="Calibri Light" w:hAnsi="Calibri Light"/>
      <w:b/>
      <w:kern w:val="32"/>
      <w:sz w:val="24"/>
      <w:szCs w:val="24"/>
      <w:lang w:val="en-GB"/>
    </w:rPr>
  </w:style>
  <w:style w:type="character" w:customStyle="1" w:styleId="ListParagraphChar">
    <w:name w:val="List Paragraph Char"/>
    <w:aliases w:val="List Paragraph 1 Char,numbers normal cal Char,Table of contents numbered Char,Riana Table Bullets 1 Char,List Paragraph - 2 Char,MB SUB A Char,Chapter Numbering Char,Grey Bullet List Char,Grey Bullet Style Char,Gov 2 Char,lp1 Char"/>
    <w:link w:val="ListParagraph"/>
    <w:uiPriority w:val="34"/>
    <w:locked/>
    <w:rsid w:val="00374D05"/>
    <w:rPr>
      <w:rFonts w:ascii="Arial" w:hAnsi="Arial"/>
      <w:sz w:val="20"/>
      <w:szCs w:val="20"/>
      <w:lang w:val="en-ZA"/>
    </w:rPr>
  </w:style>
  <w:style w:type="paragraph" w:customStyle="1" w:styleId="CM19">
    <w:name w:val="CM19"/>
    <w:basedOn w:val="Normal"/>
    <w:rsid w:val="006A5235"/>
    <w:pPr>
      <w:autoSpaceDE w:val="0"/>
      <w:autoSpaceDN w:val="0"/>
    </w:pPr>
    <w:rPr>
      <w:rFonts w:ascii="Franklin Gothic Book" w:eastAsia="Calibri" w:hAnsi="Franklin Gothic Book"/>
      <w:sz w:val="24"/>
      <w:szCs w:val="24"/>
      <w:lang w:val="en-ZA" w:eastAsia="en-ZA"/>
    </w:rPr>
  </w:style>
  <w:style w:type="paragraph" w:styleId="BodyTextIndent2">
    <w:name w:val="Body Text Indent 2"/>
    <w:basedOn w:val="Normal"/>
    <w:link w:val="BodyTextIndent2Char"/>
    <w:uiPriority w:val="99"/>
    <w:semiHidden/>
    <w:unhideWhenUsed/>
    <w:locked/>
    <w:rsid w:val="001933CA"/>
    <w:pPr>
      <w:spacing w:after="120" w:line="480" w:lineRule="auto"/>
      <w:ind w:left="360"/>
    </w:pPr>
  </w:style>
  <w:style w:type="character" w:customStyle="1" w:styleId="BodyTextIndent2Char">
    <w:name w:val="Body Text Indent 2 Char"/>
    <w:basedOn w:val="DefaultParagraphFont"/>
    <w:link w:val="BodyTextIndent2"/>
    <w:uiPriority w:val="99"/>
    <w:semiHidden/>
    <w:rsid w:val="001933CA"/>
    <w:rPr>
      <w:sz w:val="20"/>
      <w:szCs w:val="20"/>
      <w:lang w:val="en-GB"/>
    </w:rPr>
  </w:style>
  <w:style w:type="character" w:styleId="LineNumber">
    <w:name w:val="line number"/>
    <w:basedOn w:val="DefaultParagraphFont"/>
    <w:uiPriority w:val="99"/>
    <w:semiHidden/>
    <w:unhideWhenUsed/>
    <w:locked/>
    <w:rsid w:val="00BE3DB6"/>
  </w:style>
  <w:style w:type="paragraph" w:customStyle="1" w:styleId="Table">
    <w:name w:val="Table"/>
    <w:basedOn w:val="Normal"/>
    <w:rsid w:val="00003051"/>
    <w:pPr>
      <w:widowControl w:val="0"/>
      <w:tabs>
        <w:tab w:val="left" w:pos="1134"/>
      </w:tabs>
      <w:spacing w:line="280" w:lineRule="atLeast"/>
      <w:jc w:val="both"/>
    </w:pPr>
    <w:rPr>
      <w:rFonts w:ascii="Arial" w:hAnsi="Arial"/>
      <w:b/>
      <w:lang w:val="en-ZA"/>
    </w:rPr>
  </w:style>
  <w:style w:type="paragraph" w:styleId="Caption">
    <w:name w:val="caption"/>
    <w:basedOn w:val="Normal"/>
    <w:next w:val="Normal"/>
    <w:qFormat/>
    <w:locked/>
    <w:rsid w:val="00003051"/>
    <w:rPr>
      <w:rFonts w:ascii="Arial Narrow" w:hAnsi="Arial Narrow" w:cs="Arial"/>
      <w:b/>
      <w:sz w:val="22"/>
      <w:szCs w:val="22"/>
    </w:rPr>
  </w:style>
  <w:style w:type="paragraph" w:customStyle="1" w:styleId="Subject">
    <w:name w:val="Subject"/>
    <w:basedOn w:val="Normal"/>
    <w:rsid w:val="00003051"/>
    <w:pPr>
      <w:keepNext/>
      <w:keepLines/>
      <w:widowControl w:val="0"/>
      <w:spacing w:line="290" w:lineRule="atLeast"/>
    </w:pPr>
    <w:rPr>
      <w:rFonts w:ascii="Arial" w:hAnsi="Arial"/>
      <w:b/>
      <w:sz w:val="24"/>
    </w:rPr>
  </w:style>
  <w:style w:type="paragraph" w:customStyle="1" w:styleId="ABLOCKPARA">
    <w:name w:val="A BLOCK PARA"/>
    <w:basedOn w:val="Normal"/>
    <w:rsid w:val="00003051"/>
    <w:pPr>
      <w:widowControl w:val="0"/>
    </w:pPr>
    <w:rPr>
      <w:rFonts w:ascii="Book Antiqua" w:hAnsi="Book Antiqua" w:cs="Arial"/>
      <w:sz w:val="22"/>
      <w:szCs w:val="22"/>
      <w:lang w:val="en-ZA"/>
    </w:rPr>
  </w:style>
  <w:style w:type="character" w:styleId="UnresolvedMention">
    <w:name w:val="Unresolved Mention"/>
    <w:basedOn w:val="DefaultParagraphFont"/>
    <w:uiPriority w:val="99"/>
    <w:semiHidden/>
    <w:unhideWhenUsed/>
    <w:rsid w:val="008B0489"/>
    <w:rPr>
      <w:color w:val="605E5C"/>
      <w:shd w:val="clear" w:color="auto" w:fill="E1DFDD"/>
    </w:rPr>
  </w:style>
  <w:style w:type="paragraph" w:styleId="Revision">
    <w:name w:val="Revision"/>
    <w:hidden/>
    <w:uiPriority w:val="99"/>
    <w:semiHidden/>
    <w:rsid w:val="007A30D1"/>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050">
      <w:bodyDiv w:val="1"/>
      <w:marLeft w:val="0"/>
      <w:marRight w:val="0"/>
      <w:marTop w:val="0"/>
      <w:marBottom w:val="0"/>
      <w:divBdr>
        <w:top w:val="none" w:sz="0" w:space="0" w:color="auto"/>
        <w:left w:val="none" w:sz="0" w:space="0" w:color="auto"/>
        <w:bottom w:val="none" w:sz="0" w:space="0" w:color="auto"/>
        <w:right w:val="none" w:sz="0" w:space="0" w:color="auto"/>
      </w:divBdr>
    </w:div>
    <w:div w:id="458840856">
      <w:marLeft w:val="0"/>
      <w:marRight w:val="0"/>
      <w:marTop w:val="0"/>
      <w:marBottom w:val="0"/>
      <w:divBdr>
        <w:top w:val="none" w:sz="0" w:space="0" w:color="auto"/>
        <w:left w:val="none" w:sz="0" w:space="0" w:color="auto"/>
        <w:bottom w:val="none" w:sz="0" w:space="0" w:color="auto"/>
        <w:right w:val="none" w:sz="0" w:space="0" w:color="auto"/>
      </w:divBdr>
      <w:divsChild>
        <w:div w:id="458840857">
          <w:marLeft w:val="0"/>
          <w:marRight w:val="0"/>
          <w:marTop w:val="0"/>
          <w:marBottom w:val="0"/>
          <w:divBdr>
            <w:top w:val="none" w:sz="0" w:space="0" w:color="auto"/>
            <w:left w:val="none" w:sz="0" w:space="0" w:color="auto"/>
            <w:bottom w:val="none" w:sz="0" w:space="0" w:color="auto"/>
            <w:right w:val="none" w:sz="0" w:space="0" w:color="auto"/>
          </w:divBdr>
          <w:divsChild>
            <w:div w:id="4588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0858">
      <w:marLeft w:val="0"/>
      <w:marRight w:val="0"/>
      <w:marTop w:val="0"/>
      <w:marBottom w:val="0"/>
      <w:divBdr>
        <w:top w:val="none" w:sz="0" w:space="0" w:color="auto"/>
        <w:left w:val="none" w:sz="0" w:space="0" w:color="auto"/>
        <w:bottom w:val="none" w:sz="0" w:space="0" w:color="auto"/>
        <w:right w:val="none" w:sz="0" w:space="0" w:color="auto"/>
      </w:divBdr>
    </w:div>
    <w:div w:id="808283941">
      <w:bodyDiv w:val="1"/>
      <w:marLeft w:val="0"/>
      <w:marRight w:val="0"/>
      <w:marTop w:val="0"/>
      <w:marBottom w:val="0"/>
      <w:divBdr>
        <w:top w:val="none" w:sz="0" w:space="0" w:color="auto"/>
        <w:left w:val="none" w:sz="0" w:space="0" w:color="auto"/>
        <w:bottom w:val="none" w:sz="0" w:space="0" w:color="auto"/>
        <w:right w:val="none" w:sz="0" w:space="0" w:color="auto"/>
      </w:divBdr>
    </w:div>
    <w:div w:id="995381652">
      <w:bodyDiv w:val="1"/>
      <w:marLeft w:val="0"/>
      <w:marRight w:val="0"/>
      <w:marTop w:val="0"/>
      <w:marBottom w:val="0"/>
      <w:divBdr>
        <w:top w:val="none" w:sz="0" w:space="0" w:color="auto"/>
        <w:left w:val="none" w:sz="0" w:space="0" w:color="auto"/>
        <w:bottom w:val="none" w:sz="0" w:space="0" w:color="auto"/>
        <w:right w:val="none" w:sz="0" w:space="0" w:color="auto"/>
      </w:divBdr>
    </w:div>
    <w:div w:id="1332219386">
      <w:bodyDiv w:val="1"/>
      <w:marLeft w:val="0"/>
      <w:marRight w:val="0"/>
      <w:marTop w:val="0"/>
      <w:marBottom w:val="0"/>
      <w:divBdr>
        <w:top w:val="none" w:sz="0" w:space="0" w:color="auto"/>
        <w:left w:val="none" w:sz="0" w:space="0" w:color="auto"/>
        <w:bottom w:val="none" w:sz="0" w:space="0" w:color="auto"/>
        <w:right w:val="none" w:sz="0" w:space="0" w:color="auto"/>
      </w:divBdr>
    </w:div>
    <w:div w:id="1350376043">
      <w:bodyDiv w:val="1"/>
      <w:marLeft w:val="0"/>
      <w:marRight w:val="0"/>
      <w:marTop w:val="0"/>
      <w:marBottom w:val="0"/>
      <w:divBdr>
        <w:top w:val="none" w:sz="0" w:space="0" w:color="auto"/>
        <w:left w:val="none" w:sz="0" w:space="0" w:color="auto"/>
        <w:bottom w:val="none" w:sz="0" w:space="0" w:color="auto"/>
        <w:right w:val="none" w:sz="0" w:space="0" w:color="auto"/>
      </w:divBdr>
    </w:div>
    <w:div w:id="1452626234">
      <w:bodyDiv w:val="1"/>
      <w:marLeft w:val="0"/>
      <w:marRight w:val="0"/>
      <w:marTop w:val="0"/>
      <w:marBottom w:val="0"/>
      <w:divBdr>
        <w:top w:val="none" w:sz="0" w:space="0" w:color="auto"/>
        <w:left w:val="none" w:sz="0" w:space="0" w:color="auto"/>
        <w:bottom w:val="none" w:sz="0" w:space="0" w:color="auto"/>
        <w:right w:val="none" w:sz="0" w:space="0" w:color="auto"/>
      </w:divBdr>
    </w:div>
    <w:div w:id="1459756661">
      <w:bodyDiv w:val="1"/>
      <w:marLeft w:val="0"/>
      <w:marRight w:val="0"/>
      <w:marTop w:val="0"/>
      <w:marBottom w:val="0"/>
      <w:divBdr>
        <w:top w:val="none" w:sz="0" w:space="0" w:color="auto"/>
        <w:left w:val="none" w:sz="0" w:space="0" w:color="auto"/>
        <w:bottom w:val="none" w:sz="0" w:space="0" w:color="auto"/>
        <w:right w:val="none" w:sz="0" w:space="0" w:color="auto"/>
      </w:divBdr>
    </w:div>
    <w:div w:id="1920366601">
      <w:bodyDiv w:val="1"/>
      <w:marLeft w:val="0"/>
      <w:marRight w:val="0"/>
      <w:marTop w:val="0"/>
      <w:marBottom w:val="0"/>
      <w:divBdr>
        <w:top w:val="none" w:sz="0" w:space="0" w:color="auto"/>
        <w:left w:val="none" w:sz="0" w:space="0" w:color="auto"/>
        <w:bottom w:val="none" w:sz="0" w:space="0" w:color="auto"/>
        <w:right w:val="none" w:sz="0" w:space="0" w:color="auto"/>
      </w:divBdr>
    </w:div>
    <w:div w:id="213609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rabothata@gauteng.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4F000FDBC02344BD6CCA86E1497F03" ma:contentTypeVersion="19" ma:contentTypeDescription="Create a new document." ma:contentTypeScope="" ma:versionID="fd6d5a21c0ad4c437edcfa99834f95c3">
  <xsd:schema xmlns:xsd="http://www.w3.org/2001/XMLSchema" xmlns:xs="http://www.w3.org/2001/XMLSchema" xmlns:p="http://schemas.microsoft.com/office/2006/metadata/properties" xmlns:ns2="1ce75d30-6ef3-4797-b98d-f9fa80c26286" xmlns:ns3="d8b4172b-7834-42ca-baa6-8a5ec841af00" targetNamespace="http://schemas.microsoft.com/office/2006/metadata/properties" ma:root="true" ma:fieldsID="efa16dbdd68ed90961aa9401eb706d24" ns2:_="" ns3:_="">
    <xsd:import namespace="1ce75d30-6ef3-4797-b98d-f9fa80c26286"/>
    <xsd:import namespace="d8b4172b-7834-42ca-baa6-8a5ec841af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Work"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5d30-6ef3-4797-b98d-f9fa80c26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Work" ma:index="21" nillable="true" ma:displayName="Work" ma:format="Dropdown" ma:internalName="Work">
      <xsd:simpleType>
        <xsd:restriction base="dms:Choice">
          <xsd:enumeration value="Tax"/>
          <xsd:enumeration value="Audit"/>
          <xsd:enumeration value="Compilation"/>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e9fde0-bc32-442d-832f-f86e9a737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4172b-7834-42ca-baa6-8a5ec841af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fa2a6b-80ff-4464-b496-73f7e728b666}" ma:internalName="TaxCatchAll" ma:showField="CatchAllData" ma:web="d8b4172b-7834-42ca-baa6-8a5ec841a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Work xmlns="1ce75d30-6ef3-4797-b98d-f9fa80c26286" xsi:nil="true"/>
    <TaxCatchAll xmlns="d8b4172b-7834-42ca-baa6-8a5ec841af00" xsi:nil="true"/>
    <lcf76f155ced4ddcb4097134ff3c332f xmlns="1ce75d30-6ef3-4797-b98d-f9fa80c26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0716D-61EB-4753-8B2C-DFF229C6D646}">
  <ds:schemaRefs>
    <ds:schemaRef ds:uri="http://schemas.microsoft.com/sharepoint/v3/contenttype/forms"/>
  </ds:schemaRefs>
</ds:datastoreItem>
</file>

<file path=customXml/itemProps2.xml><?xml version="1.0" encoding="utf-8"?>
<ds:datastoreItem xmlns:ds="http://schemas.openxmlformats.org/officeDocument/2006/customXml" ds:itemID="{18A4B605-84D9-41DB-8F1D-7E00AE9C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5d30-6ef3-4797-b98d-f9fa80c26286"/>
    <ds:schemaRef ds:uri="d8b4172b-7834-42ca-baa6-8a5ec841a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109D5-1D4F-4D42-A733-13A4851FE3D1}">
  <ds:schemaRefs>
    <ds:schemaRef ds:uri="http://schemas.openxmlformats.org/officeDocument/2006/bibliography"/>
  </ds:schemaRefs>
</ds:datastoreItem>
</file>

<file path=customXml/itemProps4.xml><?xml version="1.0" encoding="utf-8"?>
<ds:datastoreItem xmlns:ds="http://schemas.openxmlformats.org/officeDocument/2006/customXml" ds:itemID="{1421C698-F9F2-42E1-BA1A-9B17C1DAE952}">
  <ds:schemaRefs>
    <ds:schemaRef ds:uri="http://schemas.microsoft.com/office/2006/metadata/properties"/>
    <ds:schemaRef ds:uri="http://schemas.microsoft.com/office/infopath/2007/PartnerControls"/>
    <ds:schemaRef ds:uri="1ce75d30-6ef3-4797-b98d-f9fa80c26286"/>
    <ds:schemaRef ds:uri="d8b4172b-7834-42ca-baa6-8a5ec841af00"/>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5903</Words>
  <Characters>31607</Characters>
  <Application>Microsoft Office Word</Application>
  <DocSecurity>0</DocSecurity>
  <Lines>803</Lines>
  <Paragraphs>361</Paragraphs>
  <ScaleCrop>false</ScaleCrop>
  <HeadingPairs>
    <vt:vector size="2" baseType="variant">
      <vt:variant>
        <vt:lpstr>Title</vt:lpstr>
      </vt:variant>
      <vt:variant>
        <vt:i4>1</vt:i4>
      </vt:variant>
    </vt:vector>
  </HeadingPairs>
  <TitlesOfParts>
    <vt:vector size="1" baseType="lpstr">
      <vt:lpstr>Special Requirements and Conditions of Contract: RT2-2015</vt:lpstr>
    </vt:vector>
  </TitlesOfParts>
  <Company>National Treasury</Company>
  <LinksUpToDate>false</LinksUpToDate>
  <CharactersWithSpaces>38112</CharactersWithSpaces>
  <SharedDoc>false</SharedDoc>
  <HLinks>
    <vt:vector size="24" baseType="variant">
      <vt:variant>
        <vt:i4>852004</vt:i4>
      </vt:variant>
      <vt:variant>
        <vt:i4>9</vt:i4>
      </vt:variant>
      <vt:variant>
        <vt:i4>0</vt:i4>
      </vt:variant>
      <vt:variant>
        <vt:i4>5</vt:i4>
      </vt:variant>
      <vt:variant>
        <vt:lpwstr>mailto:simon.rabothata@gauteng.gov.za</vt:lpwstr>
      </vt:variant>
      <vt:variant>
        <vt:lpwstr/>
      </vt:variant>
      <vt:variant>
        <vt:i4>3145781</vt:i4>
      </vt:variant>
      <vt:variant>
        <vt:i4>6</vt:i4>
      </vt:variant>
      <vt:variant>
        <vt:i4>0</vt:i4>
      </vt:variant>
      <vt:variant>
        <vt:i4>5</vt:i4>
      </vt:variant>
      <vt:variant>
        <vt:lpwstr>http://www.itac.org.za/</vt:lpwstr>
      </vt:variant>
      <vt:variant>
        <vt:lpwstr/>
      </vt:variant>
      <vt:variant>
        <vt:i4>2359337</vt:i4>
      </vt:variant>
      <vt:variant>
        <vt:i4>3</vt:i4>
      </vt:variant>
      <vt:variant>
        <vt:i4>0</vt:i4>
      </vt:variant>
      <vt:variant>
        <vt:i4>5</vt:i4>
      </vt:variant>
      <vt:variant>
        <vt:lpwstr>http://www.sars.gov.za/</vt:lpwstr>
      </vt:variant>
      <vt:variant>
        <vt:lpwstr/>
      </vt:variant>
      <vt:variant>
        <vt:i4>3473444</vt:i4>
      </vt:variant>
      <vt:variant>
        <vt:i4>0</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Requirements and Conditions of Contract: RT2-2015</dc:title>
  <dc:subject/>
  <dc:creator>Kenneth Pillay</dc:creator>
  <cp:keywords/>
  <dc:description/>
  <cp:lastModifiedBy>Khuzwayo, Vezubuhle (GPHealth)</cp:lastModifiedBy>
  <cp:revision>198</cp:revision>
  <cp:lastPrinted>2025-08-28T11:13:00Z</cp:lastPrinted>
  <dcterms:created xsi:type="dcterms:W3CDTF">2025-08-19T13:21:00Z</dcterms:created>
  <dcterms:modified xsi:type="dcterms:W3CDTF">2025-10-31T09:53:00Z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0x010100134F000FDBC02344BD6CCA86E1497F03</vt:lpwstr>
  </property>
  <property fmtid="{D5CDD505-2E9C-101B-9397-08002B2CF9AE}" pid="3" name="GrammarlyDocumentId">
    <vt:lpwstr>2ee4979c-066d-44ce-830f-002a3708e671</vt:lpwstr>
  </property>
  <property fmtid="{D5CDD505-2E9C-101B-9397-08002B2CF9AE}" pid="4" name="MediaServiceImageTags">
    <vt:lpwstr/>
  </property>
</Properties>
</file>