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4C" w:rsidRPr="001B315A" w:rsidRDefault="00A45656" w:rsidP="00BB432C">
      <w:pPr>
        <w:spacing w:after="0"/>
        <w:rPr>
          <w:rFonts w:asciiTheme="minorHAnsi" w:hAnsiTheme="minorHAnsi" w:cstheme="minorHAnsi"/>
        </w:rPr>
      </w:pPr>
      <w:r w:rsidRPr="001B315A">
        <w:rPr>
          <w:rFonts w:asciiTheme="minorHAnsi" w:hAnsiTheme="minorHAnsi" w:cs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6E425C" wp14:editId="5EEE30A7">
                <wp:simplePos x="0" y="0"/>
                <wp:positionH relativeFrom="margin">
                  <wp:posOffset>-62230</wp:posOffset>
                </wp:positionH>
                <wp:positionV relativeFrom="bottomMargin">
                  <wp:posOffset>-1211580</wp:posOffset>
                </wp:positionV>
                <wp:extent cx="5951220" cy="1242060"/>
                <wp:effectExtent l="0" t="0" r="1143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6A8" w:rsidRPr="0015188B" w:rsidRDefault="006F26A8" w:rsidP="000C74E0">
                            <w:pPr>
                              <w:keepNext/>
                              <w:keepLines/>
                              <w:pBdr>
                                <w:top w:val="single" w:sz="4" w:space="1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Hlk179866287"/>
                            <w:r w:rsidRPr="001518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Non-Executive Directors</w:t>
                            </w:r>
                            <w:r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</w:p>
                          <w:p w:rsidR="006F26A8" w:rsidRDefault="009933B0" w:rsidP="009933B0">
                            <w:pPr>
                              <w:keepNext/>
                              <w:keepLines/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                       </w:t>
                            </w:r>
                            <w:proofErr w:type="spellStart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Ms</w:t>
                            </w:r>
                            <w:proofErr w:type="spellEnd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Sedzani</w:t>
                            </w:r>
                            <w:proofErr w:type="spellEnd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Mudau</w:t>
                            </w:r>
                            <w:proofErr w:type="spellEnd"/>
                            <w:r w:rsidR="006F26A8"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6F26A8"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Chairperson</w:t>
                            </w:r>
                            <w:r w:rsidR="00F0392C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="00597664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Willie </w:t>
                            </w:r>
                            <w:proofErr w:type="spellStart"/>
                            <w:r w:rsidR="00B878FA" w:rsidRPr="00B878FA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Vukela</w:t>
                            </w:r>
                            <w:proofErr w:type="spellEnd"/>
                            <w:r w:rsidR="006F26A8"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Willie Mathebula</w:t>
                            </w:r>
                            <w:r w:rsidR="006F26A8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597664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82DF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Adv.</w:t>
                            </w:r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Johannes Collen </w:t>
                            </w:r>
                            <w:proofErr w:type="spellStart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Weapond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2C62ED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6F26A8" w:rsidRDefault="009933B0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Omega </w:t>
                            </w:r>
                            <w:proofErr w:type="spellStart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Shelembe</w:t>
                            </w:r>
                            <w:proofErr w:type="spellEnd"/>
                            <w:r w:rsidRP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6F26A8" w:rsidRPr="006F26A8" w:rsidRDefault="006F26A8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6F26A8" w:rsidRPr="0015188B" w:rsidRDefault="006F26A8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18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Executive Directors</w:t>
                            </w:r>
                            <w:r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</w:p>
                          <w:p w:rsidR="006F26A8" w:rsidRDefault="006F26A8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Mr. </w:t>
                            </w:r>
                            <w:r w:rsid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933B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Reddy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(Managing Director Acting), </w:t>
                            </w:r>
                            <w:r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r. MK Kgauwe </w:t>
                            </w:r>
                            <w:r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Chief Financial Officer</w:t>
                            </w:r>
                            <w:r w:rsidRPr="0015188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:rsidR="006F26A8" w:rsidRPr="006F26A8" w:rsidRDefault="006F26A8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6F26A8" w:rsidRPr="004274DB" w:rsidRDefault="006F26A8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274D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Company Secretary:</w:t>
                            </w:r>
                          </w:p>
                          <w:p w:rsidR="006F26A8" w:rsidRDefault="006F26A8" w:rsidP="006F26A8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Ms. </w:t>
                            </w:r>
                            <w:r w:rsidR="0083528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 Laka</w:t>
                            </w:r>
                          </w:p>
                          <w:bookmarkEnd w:id="0"/>
                          <w:p w:rsidR="00D051B6" w:rsidRDefault="00D051B6" w:rsidP="00D051B6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051B6" w:rsidRPr="0015188B" w:rsidRDefault="00D051B6" w:rsidP="00D051B6">
                            <w:pPr>
                              <w:keepNext/>
                              <w:keepLines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051627" w:rsidRPr="00D714EE" w:rsidRDefault="00051627" w:rsidP="00D714EE">
                            <w:pPr>
                              <w:pBdr>
                                <w:top w:val="single" w:sz="4" w:space="1" w:color="4F81BD" w:themeColor="accent1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E425C" id="Rectangle 6" o:spid="_x0000_s1026" style="position:absolute;left:0;text-align:left;margin-left:-4.9pt;margin-top:-95.4pt;width:468.6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" filled="f" stroked="f" strokeweight="1pt">
                <v:textbox inset="0,0,0,0">
                  <w:txbxContent>
                    <w:p w:rsidR="006F26A8" w:rsidRPr="0015188B" w:rsidRDefault="006F26A8" w:rsidP="000C74E0">
                      <w:pPr>
                        <w:keepNext/>
                        <w:keepLines/>
                        <w:pBdr>
                          <w:top w:val="single" w:sz="4" w:space="1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bookmarkStart w:id="1" w:name="_Hlk179866287"/>
                      <w:r w:rsidRPr="0015188B"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Non-Executive Directors</w:t>
                      </w:r>
                      <w:r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:</w:t>
                      </w:r>
                    </w:p>
                    <w:p w:rsidR="006F26A8" w:rsidRDefault="009933B0" w:rsidP="009933B0">
                      <w:pPr>
                        <w:keepNext/>
                        <w:keepLines/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                                                   </w:t>
                      </w:r>
                      <w:proofErr w:type="spellStart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Ms</w:t>
                      </w:r>
                      <w:proofErr w:type="spellEnd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Sedzani</w:t>
                      </w:r>
                      <w:proofErr w:type="spellEnd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Mudau</w:t>
                      </w:r>
                      <w:proofErr w:type="spellEnd"/>
                      <w:r w:rsidR="006F26A8"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End"/>
                      <w:r w:rsidR="006F26A8"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Chairperson</w:t>
                      </w:r>
                      <w:r w:rsidR="00F0392C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)</w:t>
                      </w:r>
                      <w:r w:rsidR="00597664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Willie </w:t>
                      </w:r>
                      <w:proofErr w:type="spellStart"/>
                      <w:r w:rsidR="00B878FA" w:rsidRPr="00B878FA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Vukela</w:t>
                      </w:r>
                      <w:proofErr w:type="spellEnd"/>
                      <w:r w:rsidR="006F26A8"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Willie Mathebula</w:t>
                      </w:r>
                      <w:r w:rsidR="006F26A8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597664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82DF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Adv.</w:t>
                      </w:r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Johannes Collen </w:t>
                      </w:r>
                      <w:proofErr w:type="spellStart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Weapond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2C62ED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6F26A8" w:rsidRDefault="009933B0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Omega </w:t>
                      </w:r>
                      <w:proofErr w:type="spellStart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Shelembe</w:t>
                      </w:r>
                      <w:proofErr w:type="spellEnd"/>
                      <w:r w:rsidRP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6F26A8" w:rsidRPr="006F26A8" w:rsidRDefault="006F26A8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</w:p>
                    <w:p w:rsidR="006F26A8" w:rsidRPr="0015188B" w:rsidRDefault="006F26A8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15188B"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Executive Directors</w:t>
                      </w:r>
                      <w:r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:</w:t>
                      </w:r>
                    </w:p>
                    <w:p w:rsidR="006F26A8" w:rsidRDefault="006F26A8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Mr. </w:t>
                      </w:r>
                      <w:r w:rsid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933B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Reddy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(Managing Director Acting), </w:t>
                      </w:r>
                      <w:r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r. MK Kgauwe </w:t>
                      </w:r>
                      <w:r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(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Chief Financial Officer</w:t>
                      </w:r>
                      <w:r w:rsidRPr="0015188B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:rsidR="006F26A8" w:rsidRPr="006F26A8" w:rsidRDefault="006F26A8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</w:p>
                    <w:p w:rsidR="006F26A8" w:rsidRPr="004274DB" w:rsidRDefault="006F26A8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4274D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Company Secretary:</w:t>
                      </w:r>
                    </w:p>
                    <w:p w:rsidR="006F26A8" w:rsidRDefault="006F26A8" w:rsidP="006F26A8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Ms. </w:t>
                      </w:r>
                      <w:r w:rsidR="0083528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 Laka</w:t>
                      </w:r>
                    </w:p>
                    <w:bookmarkEnd w:id="1"/>
                    <w:p w:rsidR="00D051B6" w:rsidRDefault="00D051B6" w:rsidP="00D051B6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:rsidR="00D051B6" w:rsidRPr="0015188B" w:rsidRDefault="00D051B6" w:rsidP="00D051B6">
                      <w:pPr>
                        <w:keepNext/>
                        <w:keepLines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:rsidR="00051627" w:rsidRPr="00D714EE" w:rsidRDefault="00051627" w:rsidP="00D714EE">
                      <w:pPr>
                        <w:pBdr>
                          <w:top w:val="single" w:sz="4" w:space="1" w:color="4F81BD" w:themeColor="accent1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  <w:r w:rsidR="00072AD4" w:rsidRPr="001B315A">
        <w:rPr>
          <w:rFonts w:asciiTheme="minorHAnsi" w:hAnsiTheme="minorHAnsi" w:cstheme="minorHAnsi"/>
          <w:noProof/>
          <w:lang w:val="en-ZA" w:eastAsia="en-ZA"/>
        </w:rPr>
        <w:drawing>
          <wp:inline distT="0" distB="0" distL="0" distR="0" wp14:anchorId="7F0B72FA" wp14:editId="7546D149">
            <wp:extent cx="5759450" cy="791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ar 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4C" w:rsidRPr="001B315A" w:rsidRDefault="004D6C22" w:rsidP="00BB432C">
      <w:pPr>
        <w:spacing w:line="240" w:lineRule="auto"/>
        <w:jc w:val="center"/>
        <w:rPr>
          <w:rStyle w:val="Hyperlink"/>
          <w:rFonts w:asciiTheme="minorHAnsi" w:hAnsiTheme="minorHAnsi" w:cstheme="minorHAnsi"/>
          <w:sz w:val="18"/>
          <w:szCs w:val="18"/>
        </w:rPr>
      </w:pPr>
      <w:r w:rsidRPr="001B315A">
        <w:rPr>
          <w:rFonts w:asciiTheme="minorHAnsi" w:hAnsiTheme="minorHAnsi" w:cstheme="minorHAnsi"/>
          <w:sz w:val="18"/>
          <w:szCs w:val="18"/>
        </w:rPr>
        <w:t xml:space="preserve">SITA SOC Ltd, 459 </w:t>
      </w:r>
      <w:proofErr w:type="spellStart"/>
      <w:r w:rsidRPr="001B315A">
        <w:rPr>
          <w:rFonts w:asciiTheme="minorHAnsi" w:hAnsiTheme="minorHAnsi" w:cstheme="minorHAnsi"/>
          <w:sz w:val="18"/>
          <w:szCs w:val="18"/>
        </w:rPr>
        <w:t>Tsitsa</w:t>
      </w:r>
      <w:proofErr w:type="spellEnd"/>
      <w:r w:rsidRPr="001B315A">
        <w:rPr>
          <w:rFonts w:asciiTheme="minorHAnsi" w:hAnsiTheme="minorHAnsi" w:cstheme="minorHAnsi"/>
          <w:sz w:val="18"/>
          <w:szCs w:val="18"/>
        </w:rPr>
        <w:t xml:space="preserve"> Street, </w:t>
      </w:r>
      <w:proofErr w:type="spellStart"/>
      <w:r w:rsidRPr="001B315A">
        <w:rPr>
          <w:rFonts w:asciiTheme="minorHAnsi" w:hAnsiTheme="minorHAnsi" w:cstheme="minorHAnsi"/>
          <w:sz w:val="18"/>
          <w:szCs w:val="18"/>
        </w:rPr>
        <w:t>Erasmuskloof</w:t>
      </w:r>
      <w:proofErr w:type="spellEnd"/>
      <w:r w:rsidRPr="001B315A">
        <w:rPr>
          <w:rFonts w:asciiTheme="minorHAnsi" w:hAnsiTheme="minorHAnsi" w:cstheme="minorHAnsi"/>
          <w:sz w:val="18"/>
          <w:szCs w:val="18"/>
        </w:rPr>
        <w:t xml:space="preserve">, Pretoria, South Africa • PO Box 26100, Monument Park, 0105, South Africa Tel: +27 12 482 3000 • Fax +27 12 367 5151 • Reg. No 1999/001899/30 • </w:t>
      </w:r>
      <w:hyperlink r:id="rId12" w:history="1">
        <w:r w:rsidR="000D1AB7" w:rsidRPr="001B315A">
          <w:rPr>
            <w:rStyle w:val="Hyperlink"/>
            <w:rFonts w:asciiTheme="minorHAnsi" w:hAnsiTheme="minorHAnsi" w:cstheme="minorHAnsi"/>
            <w:sz w:val="18"/>
            <w:szCs w:val="18"/>
          </w:rPr>
          <w:t>www.sita.co.za</w:t>
        </w:r>
      </w:hyperlink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35"/>
      </w:tblGrid>
      <w:tr w:rsidR="001B315A" w:rsidRPr="001B315A" w:rsidTr="00CA370E">
        <w:trPr>
          <w:jc w:val="right"/>
        </w:trPr>
        <w:tc>
          <w:tcPr>
            <w:tcW w:w="1134" w:type="dxa"/>
          </w:tcPr>
          <w:p w:rsidR="001B315A" w:rsidRPr="001B315A" w:rsidRDefault="001B315A" w:rsidP="001B315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1B315A">
              <w:rPr>
                <w:rFonts w:asciiTheme="minorHAnsi" w:hAnsiTheme="minorHAnsi" w:cstheme="minorHAnsi"/>
              </w:rPr>
              <w:t xml:space="preserve">Our Ref: </w:t>
            </w:r>
          </w:p>
        </w:tc>
        <w:tc>
          <w:tcPr>
            <w:tcW w:w="1835" w:type="dxa"/>
          </w:tcPr>
          <w:p w:rsidR="001B315A" w:rsidRPr="001B315A" w:rsidRDefault="001B315A" w:rsidP="001B315A">
            <w:pPr>
              <w:rPr>
                <w:rFonts w:asciiTheme="minorHAnsi" w:hAnsiTheme="minorHAnsi" w:cstheme="minorHAnsi"/>
                <w:sz w:val="20"/>
              </w:rPr>
            </w:pPr>
            <w:r w:rsidRPr="001B315A">
              <w:rPr>
                <w:rFonts w:asciiTheme="minorHAnsi" w:hAnsiTheme="minorHAnsi" w:cstheme="minorHAnsi"/>
              </w:rPr>
              <w:t>RFB 3097-2025</w:t>
            </w:r>
          </w:p>
        </w:tc>
      </w:tr>
      <w:tr w:rsidR="001B315A" w:rsidRPr="001B315A" w:rsidTr="00CA370E">
        <w:trPr>
          <w:jc w:val="right"/>
        </w:trPr>
        <w:tc>
          <w:tcPr>
            <w:tcW w:w="1134" w:type="dxa"/>
          </w:tcPr>
          <w:p w:rsidR="001B315A" w:rsidRPr="001B315A" w:rsidRDefault="001B315A" w:rsidP="001B315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1B315A">
              <w:rPr>
                <w:rFonts w:asciiTheme="minorHAnsi" w:hAnsiTheme="minorHAnsi" w:cstheme="minorHAnsi"/>
              </w:rPr>
              <w:t>Enquiries:</w:t>
            </w:r>
          </w:p>
        </w:tc>
        <w:tc>
          <w:tcPr>
            <w:tcW w:w="1835" w:type="dxa"/>
          </w:tcPr>
          <w:p w:rsidR="001B315A" w:rsidRPr="001B315A" w:rsidRDefault="001B315A" w:rsidP="001B315A">
            <w:pPr>
              <w:rPr>
                <w:rFonts w:asciiTheme="minorHAnsi" w:hAnsiTheme="minorHAnsi" w:cstheme="minorHAnsi"/>
                <w:sz w:val="20"/>
              </w:rPr>
            </w:pPr>
            <w:r w:rsidRPr="001B315A">
              <w:rPr>
                <w:rFonts w:asciiTheme="minorHAnsi" w:hAnsiTheme="minorHAnsi" w:cstheme="minorHAnsi"/>
              </w:rPr>
              <w:t xml:space="preserve">Nokwanda Wasa </w:t>
            </w:r>
          </w:p>
        </w:tc>
      </w:tr>
      <w:tr w:rsidR="001B315A" w:rsidRPr="001B315A" w:rsidTr="00CA370E">
        <w:trPr>
          <w:jc w:val="right"/>
        </w:trPr>
        <w:tc>
          <w:tcPr>
            <w:tcW w:w="1134" w:type="dxa"/>
          </w:tcPr>
          <w:p w:rsidR="001B315A" w:rsidRPr="001B315A" w:rsidRDefault="001B315A" w:rsidP="001B315A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5" w:type="dxa"/>
          </w:tcPr>
          <w:p w:rsidR="001B315A" w:rsidRPr="001B315A" w:rsidRDefault="001B315A" w:rsidP="001B315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315A" w:rsidRPr="001B315A" w:rsidTr="001B315A">
        <w:trPr>
          <w:trHeight w:val="68"/>
          <w:jc w:val="right"/>
        </w:trPr>
        <w:tc>
          <w:tcPr>
            <w:tcW w:w="1134" w:type="dxa"/>
          </w:tcPr>
          <w:p w:rsidR="001B315A" w:rsidRPr="001B315A" w:rsidRDefault="001B315A" w:rsidP="001B315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1B315A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835" w:type="dxa"/>
          </w:tcPr>
          <w:p w:rsidR="001B315A" w:rsidRPr="001B315A" w:rsidRDefault="001B315A" w:rsidP="001B315A">
            <w:pPr>
              <w:rPr>
                <w:rFonts w:asciiTheme="minorHAnsi" w:hAnsiTheme="minorHAnsi" w:cstheme="minorHAnsi"/>
                <w:sz w:val="20"/>
              </w:rPr>
            </w:pPr>
            <w:r w:rsidRPr="001B315A">
              <w:rPr>
                <w:rFonts w:asciiTheme="minorHAnsi" w:hAnsiTheme="minorHAnsi" w:cstheme="minorHAnsi"/>
              </w:rPr>
              <w:t>2025-06-</w:t>
            </w:r>
            <w:r w:rsidR="00FC6E93">
              <w:rPr>
                <w:rFonts w:asciiTheme="minorHAnsi" w:hAnsiTheme="minorHAnsi" w:cstheme="minorHAnsi"/>
              </w:rPr>
              <w:t>2</w:t>
            </w:r>
            <w:r w:rsidR="00DB0A58">
              <w:rPr>
                <w:rFonts w:asciiTheme="minorHAnsi" w:hAnsiTheme="minorHAnsi" w:cstheme="minorHAnsi"/>
              </w:rPr>
              <w:t>2</w:t>
            </w:r>
          </w:p>
        </w:tc>
      </w:tr>
    </w:tbl>
    <w:p w:rsidR="00F502BE" w:rsidRPr="001B315A" w:rsidRDefault="00F502BE" w:rsidP="00F502BE">
      <w:pPr>
        <w:spacing w:after="0"/>
        <w:rPr>
          <w:rFonts w:asciiTheme="minorHAnsi" w:hAnsiTheme="minorHAnsi" w:cstheme="minorHAnsi"/>
        </w:rPr>
      </w:pPr>
    </w:p>
    <w:p w:rsidR="001B315A" w:rsidRPr="001B315A" w:rsidRDefault="001B315A" w:rsidP="001B315A">
      <w:pPr>
        <w:rPr>
          <w:rFonts w:asciiTheme="minorHAnsi" w:eastAsia="Calibri Light" w:hAnsiTheme="minorHAnsi" w:cstheme="minorHAnsi"/>
          <w:lang w:val="en-ZA"/>
        </w:rPr>
      </w:pPr>
      <w:r w:rsidRPr="001B315A">
        <w:rPr>
          <w:rFonts w:asciiTheme="minorHAnsi" w:eastAsia="Calibri Light" w:hAnsiTheme="minorHAnsi" w:cstheme="minorHAnsi"/>
          <w:lang w:val="en-ZA"/>
        </w:rPr>
        <w:t>Dear Bidder</w:t>
      </w:r>
    </w:p>
    <w:p w:rsidR="001B315A" w:rsidRPr="001B315A" w:rsidRDefault="001B315A" w:rsidP="00D05FF7">
      <w:pPr>
        <w:numPr>
          <w:ilvl w:val="1"/>
          <w:numId w:val="0"/>
        </w:numPr>
        <w:rPr>
          <w:rFonts w:asciiTheme="minorHAnsi" w:eastAsia="Times New Roman" w:hAnsiTheme="minorHAnsi" w:cstheme="minorHAnsi"/>
          <w:b/>
          <w:color w:val="0E1B8D"/>
          <w:sz w:val="24"/>
          <w:szCs w:val="24"/>
          <w:lang w:val="en-ZA"/>
        </w:rPr>
      </w:pPr>
      <w:r w:rsidRPr="001B315A">
        <w:rPr>
          <w:rFonts w:asciiTheme="minorHAnsi" w:eastAsia="Times New Roman" w:hAnsiTheme="minorHAnsi" w:cstheme="minorHAnsi"/>
          <w:b/>
          <w:color w:val="0E1B8D"/>
          <w:sz w:val="24"/>
          <w:szCs w:val="24"/>
          <w:lang w:val="en-ZA"/>
        </w:rPr>
        <w:t xml:space="preserve">RE: </w:t>
      </w:r>
      <w:r w:rsidR="00FC6E93">
        <w:rPr>
          <w:rFonts w:asciiTheme="minorHAnsi" w:eastAsia="Times New Roman" w:hAnsiTheme="minorHAnsi" w:cstheme="minorHAnsi"/>
          <w:b/>
          <w:color w:val="0E1B8D"/>
          <w:sz w:val="24"/>
          <w:szCs w:val="24"/>
          <w:lang w:val="en-ZA"/>
        </w:rPr>
        <w:t xml:space="preserve">Additional </w:t>
      </w:r>
      <w:r w:rsidRPr="001B315A">
        <w:rPr>
          <w:rFonts w:asciiTheme="minorHAnsi" w:eastAsia="Times New Roman" w:hAnsiTheme="minorHAnsi" w:cstheme="minorHAnsi"/>
          <w:b/>
          <w:color w:val="0E1B8D"/>
          <w:sz w:val="24"/>
          <w:szCs w:val="24"/>
          <w:lang w:val="en-ZA"/>
        </w:rPr>
        <w:t>Technical Clarification: In Respect of RFB 309</w:t>
      </w:r>
      <w:r w:rsidRPr="00D05FF7">
        <w:rPr>
          <w:rFonts w:asciiTheme="minorHAnsi" w:eastAsia="Times New Roman" w:hAnsiTheme="minorHAnsi" w:cstheme="minorHAnsi"/>
          <w:b/>
          <w:color w:val="0E1B8D"/>
          <w:sz w:val="24"/>
          <w:szCs w:val="24"/>
          <w:lang w:val="en-ZA"/>
        </w:rPr>
        <w:t>7</w:t>
      </w:r>
      <w:r w:rsidRPr="001B315A">
        <w:rPr>
          <w:rFonts w:asciiTheme="minorHAnsi" w:eastAsia="Times New Roman" w:hAnsiTheme="minorHAnsi" w:cstheme="minorHAnsi"/>
          <w:b/>
          <w:color w:val="0E1B8D"/>
          <w:sz w:val="24"/>
          <w:szCs w:val="24"/>
          <w:lang w:val="en-ZA"/>
        </w:rPr>
        <w:t>-2025; Appointment of Service Provider for Supply, Installation and Commissioning of UPS Batteries at SITA Centurion.</w:t>
      </w:r>
    </w:p>
    <w:p w:rsidR="001B315A" w:rsidRPr="001B315A" w:rsidRDefault="001B315A" w:rsidP="001B315A">
      <w:pPr>
        <w:rPr>
          <w:rFonts w:asciiTheme="minorHAnsi" w:eastAsia="Calibri Light" w:hAnsiTheme="minorHAnsi" w:cstheme="minorHAnsi"/>
          <w:lang w:val="en-ZA"/>
        </w:rPr>
      </w:pPr>
      <w:r w:rsidRPr="001B315A">
        <w:rPr>
          <w:rFonts w:asciiTheme="minorHAnsi" w:eastAsia="Calibri Light" w:hAnsiTheme="minorHAnsi" w:cstheme="minorHAnsi"/>
          <w:lang w:val="en-ZA"/>
        </w:rPr>
        <w:t>On review of the information supplied to the bidders</w:t>
      </w:r>
      <w:r w:rsidR="00DB0A58">
        <w:rPr>
          <w:rFonts w:asciiTheme="minorHAnsi" w:eastAsia="Calibri Light" w:hAnsiTheme="minorHAnsi" w:cstheme="minorHAnsi"/>
          <w:lang w:val="en-ZA"/>
        </w:rPr>
        <w:t xml:space="preserve"> though the </w:t>
      </w:r>
      <w:r w:rsidRPr="001B315A">
        <w:rPr>
          <w:rFonts w:asciiTheme="minorHAnsi" w:eastAsia="Calibri Light" w:hAnsiTheme="minorHAnsi" w:cstheme="minorHAnsi"/>
          <w:lang w:val="en-ZA"/>
        </w:rPr>
        <w:t>10 June 2025 briefing session</w:t>
      </w:r>
      <w:r w:rsidR="00DB0A58">
        <w:rPr>
          <w:rFonts w:asciiTheme="minorHAnsi" w:eastAsia="Calibri Light" w:hAnsiTheme="minorHAnsi" w:cstheme="minorHAnsi"/>
          <w:lang w:val="en-ZA"/>
        </w:rPr>
        <w:t>.</w:t>
      </w:r>
      <w:r w:rsidRPr="001B315A">
        <w:rPr>
          <w:rFonts w:asciiTheme="minorHAnsi" w:eastAsia="Calibri Light" w:hAnsiTheme="minorHAnsi" w:cstheme="minorHAnsi"/>
          <w:lang w:val="en-ZA"/>
        </w:rPr>
        <w:t xml:space="preserve"> the following are items are clarified</w:t>
      </w:r>
      <w:r w:rsidR="00DB0A58">
        <w:rPr>
          <w:rFonts w:asciiTheme="minorHAnsi" w:eastAsia="Calibri Light" w:hAnsiTheme="minorHAnsi" w:cstheme="minorHAnsi"/>
          <w:lang w:val="en-ZA"/>
        </w:rPr>
        <w:t xml:space="preserve"> as per questions received as of 20 June 2025</w:t>
      </w:r>
      <w:r w:rsidRPr="001B315A">
        <w:rPr>
          <w:rFonts w:asciiTheme="minorHAnsi" w:eastAsia="Calibri Light" w:hAnsiTheme="minorHAnsi" w:cstheme="minorHAnsi"/>
          <w:lang w:val="en-ZA"/>
        </w:rPr>
        <w:t>:</w:t>
      </w:r>
    </w:p>
    <w:p w:rsidR="001B315A" w:rsidRPr="001B315A" w:rsidRDefault="001B315A" w:rsidP="001B315A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  <w:b/>
          <w:bCs/>
          <w:lang w:val="en-ZA" w:eastAsia="en-ZA"/>
        </w:rPr>
      </w:pPr>
      <w:r w:rsidRPr="001B315A">
        <w:rPr>
          <w:rFonts w:asciiTheme="minorHAnsi" w:eastAsia="Calibri Light" w:hAnsiTheme="minorHAnsi" w:cstheme="minorHAnsi"/>
          <w:b/>
          <w:bCs/>
          <w:lang w:val="en-ZA"/>
        </w:rPr>
        <w:t>ADDITIONAL INFORMATION</w:t>
      </w:r>
    </w:p>
    <w:p w:rsidR="001B315A" w:rsidRPr="00FC6E93" w:rsidRDefault="001B315A" w:rsidP="001B315A">
      <w:pPr>
        <w:numPr>
          <w:ilvl w:val="1"/>
          <w:numId w:val="4"/>
        </w:numPr>
        <w:contextualSpacing/>
        <w:rPr>
          <w:rFonts w:asciiTheme="minorHAnsi" w:eastAsia="Calibri" w:hAnsiTheme="minorHAnsi" w:cstheme="minorHAnsi"/>
          <w:b/>
          <w:bCs/>
          <w:lang w:val="en-ZA" w:eastAsia="en-ZA"/>
        </w:rPr>
      </w:pPr>
      <w:r w:rsidRPr="001B315A">
        <w:rPr>
          <w:rFonts w:asciiTheme="minorHAnsi" w:eastAsia="Calibri Light" w:hAnsiTheme="minorHAnsi" w:cstheme="minorHAnsi"/>
          <w:b/>
          <w:bCs/>
          <w:lang w:val="en-ZA"/>
        </w:rPr>
        <w:t xml:space="preserve">Clarification 1: </w:t>
      </w:r>
    </w:p>
    <w:p w:rsidR="001B315A" w:rsidRPr="001B315A" w:rsidRDefault="00FC6E93" w:rsidP="00DB0A58">
      <w:pPr>
        <w:ind w:left="993"/>
        <w:contextualSpacing/>
        <w:rPr>
          <w:rFonts w:asciiTheme="minorHAnsi" w:eastAsia="Calibri Light" w:hAnsiTheme="minorHAnsi" w:cstheme="minorHAnsi"/>
          <w:lang w:val="en-ZA"/>
        </w:rPr>
      </w:pPr>
      <w:r w:rsidRPr="00FC6E93">
        <w:rPr>
          <w:rFonts w:asciiTheme="minorHAnsi" w:eastAsia="Calibri Light" w:hAnsiTheme="minorHAnsi" w:cstheme="minorHAnsi"/>
          <w:lang w:val="en-ZA"/>
        </w:rPr>
        <w:t xml:space="preserve">The bidders to submit </w:t>
      </w:r>
      <w:r w:rsidR="00DB0A58" w:rsidRPr="00DB0A58">
        <w:rPr>
          <w:rFonts w:asciiTheme="minorHAnsi" w:eastAsia="Calibri Light" w:hAnsiTheme="minorHAnsi" w:cstheme="minorHAnsi"/>
          <w:b/>
          <w:bCs/>
          <w:lang w:val="en-ZA"/>
        </w:rPr>
        <w:t>one (1)</w:t>
      </w:r>
      <w:r w:rsidR="00DB0A58">
        <w:rPr>
          <w:rFonts w:asciiTheme="minorHAnsi" w:eastAsia="Calibri Light" w:hAnsiTheme="minorHAnsi" w:cstheme="minorHAnsi"/>
          <w:lang w:val="en-ZA"/>
        </w:rPr>
        <w:t xml:space="preserve"> </w:t>
      </w:r>
      <w:r w:rsidRPr="00FC6E93">
        <w:rPr>
          <w:rFonts w:asciiTheme="minorHAnsi" w:eastAsia="Calibri Light" w:hAnsiTheme="minorHAnsi" w:cstheme="minorHAnsi"/>
          <w:lang w:val="en-ZA"/>
        </w:rPr>
        <w:t>pricing</w:t>
      </w:r>
      <w:r w:rsidR="00DB0A58">
        <w:rPr>
          <w:rFonts w:asciiTheme="minorHAnsi" w:eastAsia="Calibri Light" w:hAnsiTheme="minorHAnsi" w:cstheme="minorHAnsi"/>
          <w:lang w:val="en-ZA"/>
        </w:rPr>
        <w:t xml:space="preserve"> response </w:t>
      </w:r>
      <w:r w:rsidRPr="00FC6E93">
        <w:rPr>
          <w:rFonts w:asciiTheme="minorHAnsi" w:eastAsia="Calibri Light" w:hAnsiTheme="minorHAnsi" w:cstheme="minorHAnsi"/>
          <w:lang w:val="en-ZA"/>
        </w:rPr>
        <w:t xml:space="preserve">only for the </w:t>
      </w:r>
      <w:r w:rsidR="00DB0A58">
        <w:rPr>
          <w:rFonts w:asciiTheme="minorHAnsi" w:eastAsia="Calibri Light" w:hAnsiTheme="minorHAnsi" w:cstheme="minorHAnsi"/>
          <w:lang w:val="en-ZA"/>
        </w:rPr>
        <w:t xml:space="preserve">offered </w:t>
      </w:r>
      <w:r w:rsidRPr="00FC6E93">
        <w:rPr>
          <w:rFonts w:asciiTheme="minorHAnsi" w:eastAsia="Calibri Light" w:hAnsiTheme="minorHAnsi" w:cstheme="minorHAnsi"/>
          <w:lang w:val="en-ZA"/>
        </w:rPr>
        <w:t>battery technology solution</w:t>
      </w:r>
      <w:r w:rsidR="00DB0A58">
        <w:rPr>
          <w:rFonts w:asciiTheme="minorHAnsi" w:eastAsia="Calibri Light" w:hAnsiTheme="minorHAnsi" w:cstheme="minorHAnsi"/>
          <w:lang w:val="en-ZA"/>
        </w:rPr>
        <w:t xml:space="preserve">. </w:t>
      </w:r>
    </w:p>
    <w:p w:rsidR="001B315A" w:rsidRPr="001B315A" w:rsidRDefault="001B315A" w:rsidP="001B315A">
      <w:pPr>
        <w:ind w:left="567"/>
        <w:contextualSpacing/>
        <w:rPr>
          <w:rFonts w:asciiTheme="minorHAnsi" w:eastAsia="Calibri" w:hAnsiTheme="minorHAnsi" w:cstheme="minorHAnsi"/>
          <w:i/>
          <w:iCs/>
          <w:lang w:val="en-ZA" w:eastAsia="en-ZA"/>
        </w:rPr>
      </w:pPr>
    </w:p>
    <w:p w:rsidR="001B315A" w:rsidRPr="001B315A" w:rsidRDefault="001B315A" w:rsidP="001B315A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  <w:i/>
          <w:iCs/>
          <w:lang w:val="en-ZA" w:eastAsia="en-ZA"/>
        </w:rPr>
      </w:pPr>
      <w:r w:rsidRPr="001B315A">
        <w:rPr>
          <w:rFonts w:asciiTheme="minorHAnsi" w:eastAsia="Calibri" w:hAnsiTheme="minorHAnsi" w:cstheme="minorHAnsi"/>
          <w:b/>
          <w:bCs/>
          <w:lang w:val="en-ZA" w:eastAsia="en-ZA"/>
        </w:rPr>
        <w:t>PRICING SCHEDULE</w:t>
      </w:r>
    </w:p>
    <w:p w:rsidR="001B315A" w:rsidRPr="000C74E0" w:rsidRDefault="001B315A" w:rsidP="001B315A">
      <w:pPr>
        <w:numPr>
          <w:ilvl w:val="0"/>
          <w:numId w:val="7"/>
        </w:numPr>
        <w:contextualSpacing/>
        <w:rPr>
          <w:rFonts w:asciiTheme="minorHAnsi" w:eastAsia="Calibri" w:hAnsiTheme="minorHAnsi" w:cstheme="minorHAnsi"/>
          <w:color w:val="FF0000"/>
          <w:u w:val="single"/>
          <w:lang w:val="en-ZA" w:eastAsia="en-ZA"/>
        </w:rPr>
      </w:pPr>
      <w:r w:rsidRPr="000C74E0">
        <w:rPr>
          <w:rFonts w:asciiTheme="minorHAnsi" w:eastAsia="Calibri Light" w:hAnsiTheme="minorHAnsi" w:cstheme="minorHAnsi"/>
          <w:b/>
          <w:bCs/>
          <w:u w:val="single"/>
          <w:lang w:val="en-ZA"/>
        </w:rPr>
        <w:t xml:space="preserve">Question 1: </w:t>
      </w:r>
    </w:p>
    <w:p w:rsidR="00FC6E93" w:rsidRPr="00FC6E93" w:rsidRDefault="00FC6E93" w:rsidP="00FC6E93">
      <w:pPr>
        <w:pStyle w:val="ListParagraph"/>
        <w:ind w:left="1080"/>
        <w:rPr>
          <w:szCs w:val="24"/>
          <w:lang w:val="en-US"/>
        </w:rPr>
      </w:pPr>
      <w:r w:rsidRPr="00FC6E93">
        <w:rPr>
          <w:lang w:val="en-US"/>
        </w:rPr>
        <w:t xml:space="preserve">Do you have any drawings / dimensions of the battery room? </w:t>
      </w:r>
    </w:p>
    <w:p w:rsidR="00FC6E93" w:rsidRPr="00FC6E93" w:rsidRDefault="00FC6E93" w:rsidP="00FC6E93">
      <w:pPr>
        <w:pStyle w:val="ListParagraph"/>
        <w:ind w:left="1080"/>
        <w:rPr>
          <w:lang w:val="en-US"/>
        </w:rPr>
      </w:pPr>
    </w:p>
    <w:p w:rsidR="00FC6E93" w:rsidRPr="00FC6E93" w:rsidRDefault="00FC6E93" w:rsidP="00FC6E93">
      <w:pPr>
        <w:pStyle w:val="ListParagraph"/>
        <w:ind w:left="1080"/>
        <w:rPr>
          <w:lang w:val="en-US"/>
        </w:rPr>
      </w:pPr>
      <w:r>
        <w:t xml:space="preserve">We need the room drawings that include volumes measurements, </w:t>
      </w:r>
      <w:proofErr w:type="gramStart"/>
      <w:r>
        <w:t>We</w:t>
      </w:r>
      <w:proofErr w:type="gramEnd"/>
      <w:r>
        <w:t xml:space="preserve"> need to calculate the gas requirements. </w:t>
      </w:r>
    </w:p>
    <w:p w:rsidR="00FC6E93" w:rsidRPr="00FC6E93" w:rsidRDefault="00FC6E93" w:rsidP="00FC6E93">
      <w:pPr>
        <w:pStyle w:val="ListParagraph"/>
        <w:ind w:left="1080"/>
        <w:rPr>
          <w:rFonts w:ascii="Aptos" w:hAnsi="Aptos"/>
          <w:lang w:val="en-ZA"/>
        </w:rPr>
      </w:pPr>
    </w:p>
    <w:p w:rsidR="00FC6E93" w:rsidRPr="00FC6E93" w:rsidRDefault="00FC6E93" w:rsidP="00FC6E93">
      <w:pPr>
        <w:pStyle w:val="ListParagraph"/>
        <w:ind w:left="1080"/>
        <w:rPr>
          <w:rFonts w:cstheme="minorHAnsi"/>
          <w:color w:val="EE0000"/>
        </w:rPr>
      </w:pPr>
      <w:r w:rsidRPr="00FC6E93">
        <w:rPr>
          <w:rFonts w:eastAsia="Calibri" w:cstheme="minorHAnsi"/>
          <w:b/>
          <w:bCs/>
          <w:i/>
          <w:iCs/>
          <w:lang w:val="en-ZA" w:eastAsia="en-ZA"/>
        </w:rPr>
        <w:t>SITA Response:  </w:t>
      </w:r>
      <w:r w:rsidRPr="00FC6E93">
        <w:rPr>
          <w:rFonts w:cstheme="minorHAnsi"/>
          <w:color w:val="EE0000"/>
        </w:rPr>
        <w:t>As per BOQ the room coverage for the fire suppression is 120m2 at 3750mm ceiling height and estimated volume of 450m3</w:t>
      </w:r>
      <w:r w:rsidR="0012455F">
        <w:rPr>
          <w:rFonts w:cstheme="minorHAnsi"/>
          <w:color w:val="EE0000"/>
        </w:rPr>
        <w:t xml:space="preserve">. </w:t>
      </w:r>
    </w:p>
    <w:p w:rsidR="00DB0A58" w:rsidRPr="000C74E0" w:rsidRDefault="00DB0A58" w:rsidP="001B315A">
      <w:pPr>
        <w:ind w:left="1080"/>
        <w:contextualSpacing/>
        <w:rPr>
          <w:rFonts w:asciiTheme="minorHAnsi" w:eastAsia="Calibri" w:hAnsiTheme="minorHAnsi" w:cstheme="minorHAnsi"/>
          <w:i/>
          <w:iCs/>
          <w:u w:val="single"/>
          <w:lang w:val="en-ZA" w:eastAsia="en-ZA"/>
        </w:rPr>
      </w:pPr>
    </w:p>
    <w:p w:rsidR="00DB0A58" w:rsidRPr="000C74E0" w:rsidRDefault="00DB0A58" w:rsidP="00DB0A58">
      <w:pPr>
        <w:numPr>
          <w:ilvl w:val="0"/>
          <w:numId w:val="7"/>
        </w:numPr>
        <w:contextualSpacing/>
        <w:rPr>
          <w:rFonts w:asciiTheme="minorHAnsi" w:eastAsia="Calibri" w:hAnsiTheme="minorHAnsi" w:cstheme="minorHAnsi"/>
          <w:color w:val="FF0000"/>
          <w:u w:val="single"/>
          <w:lang w:val="en-ZA" w:eastAsia="en-ZA"/>
        </w:rPr>
      </w:pPr>
      <w:r w:rsidRPr="000C74E0">
        <w:rPr>
          <w:rFonts w:asciiTheme="minorHAnsi" w:eastAsia="Calibri Light" w:hAnsiTheme="minorHAnsi" w:cstheme="minorHAnsi"/>
          <w:b/>
          <w:bCs/>
          <w:u w:val="single"/>
          <w:lang w:val="en-ZA"/>
        </w:rPr>
        <w:t xml:space="preserve">Question 2: </w:t>
      </w:r>
    </w:p>
    <w:p w:rsidR="00FC6E93" w:rsidRPr="00FC6E93" w:rsidRDefault="00FC6E93" w:rsidP="00DB0A58">
      <w:pPr>
        <w:ind w:left="1080"/>
        <w:contextualSpacing/>
        <w:rPr>
          <w:rFonts w:asciiTheme="minorHAnsi" w:eastAsia="Calibri" w:hAnsiTheme="minorHAnsi" w:cstheme="minorHAnsi"/>
          <w:lang w:val="en-US" w:eastAsia="en-ZA"/>
        </w:rPr>
      </w:pP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>Item 15 (</w:t>
      </w:r>
      <w:proofErr w:type="spellStart"/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>BoQ</w:t>
      </w:r>
      <w:proofErr w:type="spellEnd"/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 xml:space="preserve">) – Complete Room Fire Protection System (Detection and Suppression) for 120m² Coverage </w:t>
      </w:r>
    </w:p>
    <w:p w:rsidR="00FC6E93" w:rsidRPr="00FC6E93" w:rsidRDefault="00FC6E93" w:rsidP="00FC6E93">
      <w:pPr>
        <w:numPr>
          <w:ilvl w:val="1"/>
          <w:numId w:val="10"/>
        </w:numPr>
        <w:contextualSpacing/>
        <w:rPr>
          <w:rFonts w:asciiTheme="minorHAnsi" w:eastAsia="Calibri" w:hAnsiTheme="minorHAnsi" w:cstheme="minorHAnsi"/>
          <w:lang w:val="en-US" w:eastAsia="en-ZA"/>
        </w:rPr>
      </w:pPr>
      <w:r w:rsidRPr="00FC6E93">
        <w:rPr>
          <w:rFonts w:asciiTheme="minorHAnsi" w:eastAsia="Calibri" w:hAnsiTheme="minorHAnsi" w:cstheme="minorHAnsi"/>
          <w:lang w:val="en-US" w:eastAsia="en-ZA"/>
        </w:rPr>
        <w:t xml:space="preserve">The provided drawing indicates a floor area of </w:t>
      </w: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>86m²</w:t>
      </w:r>
      <w:r w:rsidRPr="00FC6E93">
        <w:rPr>
          <w:rFonts w:asciiTheme="minorHAnsi" w:eastAsia="Calibri" w:hAnsiTheme="minorHAnsi" w:cstheme="minorHAnsi"/>
          <w:lang w:val="en-US" w:eastAsia="en-ZA"/>
        </w:rPr>
        <w:t xml:space="preserve">, whereas the </w:t>
      </w:r>
      <w:proofErr w:type="spellStart"/>
      <w:r w:rsidRPr="00FC6E93">
        <w:rPr>
          <w:rFonts w:asciiTheme="minorHAnsi" w:eastAsia="Calibri" w:hAnsiTheme="minorHAnsi" w:cstheme="minorHAnsi"/>
          <w:lang w:val="en-US" w:eastAsia="en-ZA"/>
        </w:rPr>
        <w:t>BoQ</w:t>
      </w:r>
      <w:proofErr w:type="spellEnd"/>
      <w:r w:rsidRPr="00FC6E93">
        <w:rPr>
          <w:rFonts w:asciiTheme="minorHAnsi" w:eastAsia="Calibri" w:hAnsiTheme="minorHAnsi" w:cstheme="minorHAnsi"/>
          <w:lang w:val="en-US" w:eastAsia="en-ZA"/>
        </w:rPr>
        <w:t xml:space="preserve"> specifies </w:t>
      </w: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>120m</w:t>
      </w:r>
      <w:proofErr w:type="gramStart"/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>²</w:t>
      </w:r>
      <w:r w:rsidRPr="00FC6E93">
        <w:rPr>
          <w:rFonts w:asciiTheme="minorHAnsi" w:eastAsia="Calibri" w:hAnsiTheme="minorHAnsi" w:cstheme="minorHAnsi"/>
          <w:lang w:val="en-US" w:eastAsia="en-ZA"/>
        </w:rPr>
        <w:t xml:space="preserve"> .</w:t>
      </w:r>
      <w:proofErr w:type="gramEnd"/>
      <w:r w:rsidRPr="00FC6E93">
        <w:rPr>
          <w:rFonts w:asciiTheme="minorHAnsi" w:eastAsia="Calibri" w:hAnsiTheme="minorHAnsi" w:cstheme="minorHAnsi"/>
          <w:lang w:val="en-US" w:eastAsia="en-ZA"/>
        </w:rPr>
        <w:t xml:space="preserve"> Could you kindly confirm the correct coverage area required for this item?</w:t>
      </w:r>
    </w:p>
    <w:p w:rsidR="00FC6E93" w:rsidRPr="00FC6E93" w:rsidRDefault="00FC6E93" w:rsidP="00FC6E93">
      <w:pPr>
        <w:pStyle w:val="ListParagraph"/>
        <w:ind w:left="1080"/>
        <w:rPr>
          <w:rFonts w:cstheme="minorHAnsi"/>
          <w:color w:val="EE0000"/>
        </w:rPr>
      </w:pPr>
      <w:r w:rsidRPr="00FC6E93">
        <w:rPr>
          <w:rFonts w:eastAsia="Calibri" w:cstheme="minorHAnsi"/>
          <w:b/>
          <w:bCs/>
          <w:i/>
          <w:iCs/>
          <w:lang w:val="en-ZA" w:eastAsia="en-ZA"/>
        </w:rPr>
        <w:lastRenderedPageBreak/>
        <w:t>SITA Response:  </w:t>
      </w:r>
      <w:r w:rsidRPr="00FC6E93">
        <w:rPr>
          <w:rFonts w:eastAsia="Calibri" w:cstheme="minorHAnsi"/>
          <w:lang w:val="en-US" w:eastAsia="en-ZA"/>
        </w:rPr>
        <w:t>Bidder to price coverage as per</w:t>
      </w:r>
      <w:r w:rsidRPr="00FC6E93">
        <w:rPr>
          <w:rFonts w:cstheme="minorHAnsi"/>
          <w:color w:val="EE0000"/>
        </w:rPr>
        <w:t xml:space="preserve"> BOQ the room coverage for the fire suppression is 120m2 at 3750mm ceiling height and estimated volume of 450m3</w:t>
      </w:r>
    </w:p>
    <w:p w:rsidR="00DB0A58" w:rsidRPr="000C74E0" w:rsidRDefault="00DB0A58" w:rsidP="00DB0A58">
      <w:pPr>
        <w:contextualSpacing/>
        <w:rPr>
          <w:rFonts w:asciiTheme="minorHAnsi" w:eastAsia="Calibri" w:hAnsiTheme="minorHAnsi" w:cstheme="minorHAnsi"/>
          <w:u w:val="single"/>
          <w:lang w:val="en-US" w:eastAsia="en-ZA"/>
        </w:rPr>
      </w:pPr>
    </w:p>
    <w:p w:rsidR="00DB0A58" w:rsidRPr="000C74E0" w:rsidRDefault="00DB0A58" w:rsidP="00DB0A58">
      <w:pPr>
        <w:numPr>
          <w:ilvl w:val="0"/>
          <w:numId w:val="7"/>
        </w:numPr>
        <w:contextualSpacing/>
        <w:rPr>
          <w:rFonts w:asciiTheme="minorHAnsi" w:eastAsia="Calibri" w:hAnsiTheme="minorHAnsi" w:cstheme="minorHAnsi"/>
          <w:color w:val="FF0000"/>
          <w:u w:val="single"/>
          <w:lang w:val="en-ZA" w:eastAsia="en-ZA"/>
        </w:rPr>
      </w:pPr>
      <w:r w:rsidRPr="000C74E0">
        <w:rPr>
          <w:rFonts w:asciiTheme="minorHAnsi" w:eastAsia="Calibri Light" w:hAnsiTheme="minorHAnsi" w:cstheme="minorHAnsi"/>
          <w:b/>
          <w:bCs/>
          <w:u w:val="single"/>
          <w:lang w:val="en-ZA"/>
        </w:rPr>
        <w:t xml:space="preserve">Question 3: </w:t>
      </w:r>
    </w:p>
    <w:p w:rsidR="00FC6E93" w:rsidRPr="00FC6E93" w:rsidRDefault="00FC6E93" w:rsidP="00DB0A58">
      <w:pPr>
        <w:ind w:left="360" w:firstLine="720"/>
        <w:contextualSpacing/>
        <w:rPr>
          <w:rFonts w:asciiTheme="minorHAnsi" w:eastAsia="Calibri" w:hAnsiTheme="minorHAnsi" w:cstheme="minorHAnsi"/>
          <w:lang w:val="en-US" w:eastAsia="en-ZA"/>
        </w:rPr>
      </w:pP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 xml:space="preserve">Potential Duplication in Scope (Items 3.3, 3.6, 3.9, and 3.12) </w:t>
      </w:r>
    </w:p>
    <w:p w:rsidR="00FC6E93" w:rsidRPr="00FC6E93" w:rsidRDefault="00FC6E93" w:rsidP="00DB0A58">
      <w:pPr>
        <w:ind w:left="1080"/>
        <w:contextualSpacing/>
        <w:rPr>
          <w:rFonts w:asciiTheme="minorHAnsi" w:eastAsia="Calibri" w:hAnsiTheme="minorHAnsi" w:cstheme="minorHAnsi"/>
          <w:lang w:val="en-US" w:eastAsia="en-ZA"/>
        </w:rPr>
      </w:pPr>
      <w:r w:rsidRPr="00FC6E93">
        <w:rPr>
          <w:rFonts w:asciiTheme="minorHAnsi" w:eastAsia="Calibri" w:hAnsiTheme="minorHAnsi" w:cstheme="minorHAnsi"/>
          <w:lang w:val="en-US" w:eastAsia="en-ZA"/>
        </w:rPr>
        <w:t xml:space="preserve">These items appear to duplicate the requirements outlined in </w:t>
      </w: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>Item 15</w:t>
      </w:r>
      <w:r w:rsidRPr="00FC6E93">
        <w:rPr>
          <w:rFonts w:asciiTheme="minorHAnsi" w:eastAsia="Calibri" w:hAnsiTheme="minorHAnsi" w:cstheme="minorHAnsi"/>
          <w:lang w:val="en-US" w:eastAsia="en-ZA"/>
        </w:rPr>
        <w:t xml:space="preserve">, all referencing the same fire protection system. Please clarify if these are indeed duplicate entries or if distinct deliverables are expected. </w:t>
      </w:r>
    </w:p>
    <w:p w:rsidR="00FC6E93" w:rsidRDefault="00FC6E93" w:rsidP="00FC6E93">
      <w:pPr>
        <w:ind w:left="1080"/>
        <w:contextualSpacing/>
        <w:rPr>
          <w:rFonts w:asciiTheme="minorHAnsi" w:eastAsia="Calibri" w:hAnsiTheme="minorHAnsi" w:cstheme="minorHAnsi"/>
          <w:lang w:val="en-US" w:eastAsia="en-ZA"/>
        </w:rPr>
      </w:pPr>
    </w:p>
    <w:p w:rsidR="00FC6E93" w:rsidRDefault="00FC6E93" w:rsidP="00FC6E93">
      <w:pPr>
        <w:ind w:left="1080"/>
        <w:contextualSpacing/>
        <w:rPr>
          <w:rFonts w:asciiTheme="minorHAnsi" w:eastAsia="Calibri" w:hAnsiTheme="minorHAnsi" w:cstheme="minorHAnsi"/>
          <w:color w:val="EE0000"/>
          <w:lang w:val="en-US" w:eastAsia="en-ZA"/>
        </w:rPr>
      </w:pPr>
      <w:r w:rsidRPr="001B315A">
        <w:rPr>
          <w:rFonts w:asciiTheme="minorHAnsi" w:eastAsia="Calibri" w:hAnsiTheme="minorHAnsi" w:cstheme="minorHAnsi"/>
          <w:b/>
          <w:bCs/>
          <w:i/>
          <w:iCs/>
          <w:lang w:val="en-ZA" w:eastAsia="en-ZA"/>
        </w:rPr>
        <w:t>SITA Response:  </w:t>
      </w:r>
      <w:r w:rsidRPr="00FC6E93">
        <w:rPr>
          <w:rFonts w:asciiTheme="minorHAnsi" w:eastAsia="Calibri" w:hAnsiTheme="minorHAnsi" w:cstheme="minorHAnsi"/>
          <w:color w:val="EE0000"/>
          <w:lang w:val="en-US" w:eastAsia="en-ZA"/>
        </w:rPr>
        <w:t xml:space="preserve">Not duplicate, Items </w:t>
      </w:r>
      <w:r w:rsidRPr="00FC6E93">
        <w:rPr>
          <w:rFonts w:asciiTheme="minorHAnsi" w:eastAsia="Calibri" w:hAnsiTheme="minorHAnsi" w:cstheme="minorHAnsi"/>
          <w:b/>
          <w:bCs/>
          <w:color w:val="EE0000"/>
          <w:lang w:val="en-US" w:eastAsia="en-ZA"/>
        </w:rPr>
        <w:t xml:space="preserve">3.3, 3.6, 3.9, and 3.12 </w:t>
      </w:r>
      <w:r w:rsidRPr="00FC6E93">
        <w:rPr>
          <w:rFonts w:asciiTheme="minorHAnsi" w:eastAsia="Calibri" w:hAnsiTheme="minorHAnsi" w:cstheme="minorHAnsi"/>
          <w:color w:val="EE0000"/>
          <w:lang w:val="en-US" w:eastAsia="en-ZA"/>
        </w:rPr>
        <w:t xml:space="preserve">will be on battery string level and primary protection to contain fire at the string level and if that fail room protection item </w:t>
      </w:r>
      <w:r w:rsidRPr="00FC6E93">
        <w:rPr>
          <w:rFonts w:asciiTheme="minorHAnsi" w:eastAsia="Calibri" w:hAnsiTheme="minorHAnsi" w:cstheme="minorHAnsi"/>
          <w:b/>
          <w:bCs/>
          <w:color w:val="EE0000"/>
          <w:lang w:val="en-US" w:eastAsia="en-ZA"/>
        </w:rPr>
        <w:t xml:space="preserve">15 </w:t>
      </w:r>
      <w:r w:rsidRPr="00FC6E93">
        <w:rPr>
          <w:rFonts w:asciiTheme="minorHAnsi" w:eastAsia="Calibri" w:hAnsiTheme="minorHAnsi" w:cstheme="minorHAnsi"/>
          <w:color w:val="EE0000"/>
          <w:lang w:val="en-US" w:eastAsia="en-ZA"/>
        </w:rPr>
        <w:t>will kick in to protect the remaining strings/cabinets</w:t>
      </w:r>
    </w:p>
    <w:p w:rsidR="00DB0A58" w:rsidRDefault="00DB0A58" w:rsidP="00FC6E93">
      <w:pPr>
        <w:ind w:left="1080"/>
        <w:contextualSpacing/>
        <w:rPr>
          <w:rFonts w:asciiTheme="minorHAnsi" w:eastAsia="Calibri" w:hAnsiTheme="minorHAnsi" w:cstheme="minorHAnsi"/>
          <w:color w:val="EE0000"/>
          <w:lang w:val="en-US" w:eastAsia="en-ZA"/>
        </w:rPr>
      </w:pPr>
    </w:p>
    <w:p w:rsidR="00DB0A58" w:rsidRPr="000C74E0" w:rsidRDefault="00DB0A58" w:rsidP="00DB0A58">
      <w:pPr>
        <w:numPr>
          <w:ilvl w:val="0"/>
          <w:numId w:val="7"/>
        </w:numPr>
        <w:contextualSpacing/>
        <w:rPr>
          <w:rFonts w:asciiTheme="minorHAnsi" w:eastAsia="Calibri" w:hAnsiTheme="minorHAnsi" w:cstheme="minorHAnsi"/>
          <w:b/>
          <w:color w:val="FF0000"/>
          <w:u w:val="single"/>
          <w:lang w:val="en-ZA" w:eastAsia="en-ZA"/>
        </w:rPr>
      </w:pPr>
      <w:r w:rsidRPr="000C74E0">
        <w:rPr>
          <w:rFonts w:asciiTheme="minorHAnsi" w:eastAsia="Calibri Light" w:hAnsiTheme="minorHAnsi" w:cstheme="minorHAnsi"/>
          <w:b/>
          <w:bCs/>
          <w:u w:val="single"/>
          <w:lang w:val="en-ZA"/>
        </w:rPr>
        <w:t xml:space="preserve">Question 4: </w:t>
      </w:r>
    </w:p>
    <w:p w:rsidR="00FC6E93" w:rsidRPr="00FC6E93" w:rsidRDefault="00FC6E93" w:rsidP="00DB0A58">
      <w:pPr>
        <w:ind w:left="1080"/>
        <w:contextualSpacing/>
        <w:rPr>
          <w:rFonts w:asciiTheme="minorHAnsi" w:eastAsia="Calibri" w:hAnsiTheme="minorHAnsi" w:cstheme="minorHAnsi"/>
          <w:color w:val="FF0000"/>
          <w:lang w:val="en-ZA" w:eastAsia="en-ZA"/>
        </w:rPr>
      </w:pP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 xml:space="preserve">Maintenance of Fire Detection and Suppression System </w:t>
      </w:r>
    </w:p>
    <w:p w:rsidR="00FC6E93" w:rsidRPr="00FC6E93" w:rsidRDefault="00FC6E93" w:rsidP="00DB0A58">
      <w:pPr>
        <w:ind w:left="1080"/>
        <w:contextualSpacing/>
        <w:rPr>
          <w:rFonts w:asciiTheme="minorHAnsi" w:eastAsia="Calibri" w:hAnsiTheme="minorHAnsi" w:cstheme="minorHAnsi"/>
          <w:lang w:val="en-US" w:eastAsia="en-ZA"/>
        </w:rPr>
      </w:pPr>
      <w:r w:rsidRPr="00FC6E93">
        <w:rPr>
          <w:rFonts w:asciiTheme="minorHAnsi" w:eastAsia="Calibri" w:hAnsiTheme="minorHAnsi" w:cstheme="minorHAnsi"/>
          <w:lang w:val="en-US" w:eastAsia="en-ZA"/>
        </w:rPr>
        <w:t xml:space="preserve">The RFB does not explicitly include maintenance requirements for the fire protection system. We wish to highlight that </w:t>
      </w:r>
      <w:r w:rsidRPr="00FC6E93">
        <w:rPr>
          <w:rFonts w:asciiTheme="minorHAnsi" w:eastAsia="Calibri" w:hAnsiTheme="minorHAnsi" w:cstheme="minorHAnsi"/>
          <w:b/>
          <w:bCs/>
          <w:lang w:val="en-US" w:eastAsia="en-ZA"/>
        </w:rPr>
        <w:t xml:space="preserve">SANS 14520 and SANS </w:t>
      </w:r>
      <w:r w:rsidR="000C74E0" w:rsidRPr="00FC6E93">
        <w:rPr>
          <w:rFonts w:asciiTheme="minorHAnsi" w:eastAsia="Calibri" w:hAnsiTheme="minorHAnsi" w:cstheme="minorHAnsi"/>
          <w:b/>
          <w:bCs/>
          <w:lang w:val="en-US" w:eastAsia="en-ZA"/>
        </w:rPr>
        <w:t>369</w:t>
      </w:r>
      <w:r w:rsidR="000C74E0" w:rsidRPr="00FC6E93">
        <w:rPr>
          <w:rFonts w:asciiTheme="minorHAnsi" w:eastAsia="Calibri" w:hAnsiTheme="minorHAnsi" w:cstheme="minorHAnsi"/>
          <w:lang w:val="en-US" w:eastAsia="en-ZA"/>
        </w:rPr>
        <w:t xml:space="preserve"> mandate</w:t>
      </w:r>
      <w:r w:rsidRPr="00FC6E93">
        <w:rPr>
          <w:rFonts w:asciiTheme="minorHAnsi" w:eastAsia="Calibri" w:hAnsiTheme="minorHAnsi" w:cstheme="minorHAnsi"/>
          <w:lang w:val="en-US" w:eastAsia="en-ZA"/>
        </w:rPr>
        <w:t xml:space="preserve"> quarterly servicing (4x annually) and an annual integrity test. Should this maintenance scope be incorporated into the bid, or is it excluded from this tender? </w:t>
      </w:r>
    </w:p>
    <w:p w:rsidR="00FC6E93" w:rsidRDefault="00FC6E93" w:rsidP="00FC6E93">
      <w:pPr>
        <w:ind w:left="1080"/>
        <w:contextualSpacing/>
        <w:rPr>
          <w:rFonts w:asciiTheme="minorHAnsi" w:eastAsia="Calibri" w:hAnsiTheme="minorHAnsi" w:cstheme="minorHAnsi"/>
          <w:lang w:val="en-US" w:eastAsia="en-ZA"/>
        </w:rPr>
      </w:pPr>
    </w:p>
    <w:p w:rsidR="00FC6E93" w:rsidRPr="00FC6E93" w:rsidRDefault="00FC6E93" w:rsidP="00FC6E93">
      <w:pPr>
        <w:ind w:left="1080"/>
        <w:contextualSpacing/>
        <w:rPr>
          <w:rFonts w:asciiTheme="minorHAnsi" w:eastAsia="Calibri" w:hAnsiTheme="minorHAnsi" w:cstheme="minorHAnsi"/>
          <w:color w:val="EE0000"/>
          <w:lang w:val="en-US" w:eastAsia="en-ZA"/>
        </w:rPr>
      </w:pPr>
      <w:r w:rsidRPr="001B315A">
        <w:rPr>
          <w:rFonts w:asciiTheme="minorHAnsi" w:eastAsia="Calibri" w:hAnsiTheme="minorHAnsi" w:cstheme="minorHAnsi"/>
          <w:b/>
          <w:bCs/>
          <w:i/>
          <w:iCs/>
          <w:lang w:val="en-ZA" w:eastAsia="en-ZA"/>
        </w:rPr>
        <w:t>SITA Response:  </w:t>
      </w:r>
      <w:r w:rsidRPr="00FC6E93">
        <w:rPr>
          <w:rFonts w:asciiTheme="minorHAnsi" w:eastAsia="Calibri" w:hAnsiTheme="minorHAnsi" w:cstheme="minorHAnsi"/>
          <w:color w:val="EE0000"/>
          <w:lang w:val="en-US" w:eastAsia="en-ZA"/>
        </w:rPr>
        <w:t>Fire protection system maintenance is excluded from this scope of RFB3097-2025. On completion of the installation, the system will be handed to another SITA department for with maintenance support.   </w:t>
      </w:r>
    </w:p>
    <w:p w:rsidR="00FC6E93" w:rsidRDefault="00FC6E93" w:rsidP="001B315A">
      <w:pPr>
        <w:ind w:left="1080"/>
        <w:contextualSpacing/>
        <w:rPr>
          <w:rFonts w:asciiTheme="minorHAnsi" w:eastAsia="Calibri" w:hAnsiTheme="minorHAnsi" w:cstheme="minorHAnsi"/>
          <w:i/>
          <w:iCs/>
          <w:lang w:val="en-ZA" w:eastAsia="en-ZA"/>
        </w:rPr>
      </w:pPr>
    </w:p>
    <w:p w:rsidR="001B315A" w:rsidRPr="001B315A" w:rsidRDefault="001B315A" w:rsidP="001B315A">
      <w:pPr>
        <w:ind w:left="1080"/>
        <w:rPr>
          <w:rFonts w:asciiTheme="minorHAnsi" w:eastAsia="Calibri" w:hAnsiTheme="minorHAnsi" w:cstheme="minorHAnsi"/>
          <w:i/>
          <w:iCs/>
          <w:lang w:val="en-US" w:eastAsia="en-ZA"/>
        </w:rPr>
      </w:pPr>
    </w:p>
    <w:p w:rsidR="001B315A" w:rsidRPr="001B315A" w:rsidRDefault="001B315A" w:rsidP="001B315A">
      <w:pPr>
        <w:ind w:left="720"/>
        <w:rPr>
          <w:rFonts w:asciiTheme="minorHAnsi" w:eastAsia="Calibri" w:hAnsiTheme="minorHAnsi" w:cstheme="minorHAnsi"/>
          <w:b/>
          <w:bCs/>
          <w:i/>
          <w:iCs/>
          <w:lang w:val="en-ZA" w:eastAsia="en-ZA"/>
        </w:rPr>
      </w:pPr>
    </w:p>
    <w:p w:rsidR="001B315A" w:rsidRPr="001B315A" w:rsidRDefault="001B315A" w:rsidP="001B315A">
      <w:pPr>
        <w:keepNext/>
        <w:keepLines/>
        <w:rPr>
          <w:rFonts w:asciiTheme="minorHAnsi" w:eastAsia="Calibri Light" w:hAnsiTheme="minorHAnsi" w:cstheme="minorHAnsi"/>
          <w:lang w:val="en-ZA"/>
        </w:rPr>
      </w:pPr>
    </w:p>
    <w:p w:rsidR="00BA5722" w:rsidRPr="001B315A" w:rsidRDefault="00BA5722" w:rsidP="00BB432C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5722" w:rsidRPr="001B315A" w:rsidRDefault="00BA5722" w:rsidP="00BB432C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5722" w:rsidRPr="001B315A" w:rsidRDefault="00BA5722" w:rsidP="00BB432C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5722" w:rsidRPr="001B315A" w:rsidRDefault="00BA5722" w:rsidP="00BB432C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sectPr w:rsidR="00BA5722" w:rsidRPr="001B315A" w:rsidSect="00BB432C">
      <w:headerReference w:type="default" r:id="rId13"/>
      <w:footerReference w:type="default" r:id="rId14"/>
      <w:pgSz w:w="11906" w:h="16838"/>
      <w:pgMar w:top="1265" w:right="1418" w:bottom="1418" w:left="1418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3B7" w:rsidRDefault="004553B7" w:rsidP="0083654C">
      <w:pPr>
        <w:spacing w:after="0" w:line="240" w:lineRule="auto"/>
      </w:pPr>
      <w:r>
        <w:separator/>
      </w:r>
    </w:p>
  </w:endnote>
  <w:endnote w:type="continuationSeparator" w:id="0">
    <w:p w:rsidR="004553B7" w:rsidRDefault="004553B7" w:rsidP="0083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627" w:rsidRDefault="00051627" w:rsidP="0032403D">
    <w:pPr>
      <w:tabs>
        <w:tab w:val="center" w:pos="4678"/>
        <w:tab w:val="right" w:pos="9070"/>
      </w:tabs>
      <w:jc w:val="left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051627" w:rsidRPr="001A0705" w:rsidRDefault="00051627" w:rsidP="00051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3B7" w:rsidRDefault="004553B7" w:rsidP="0083654C">
      <w:pPr>
        <w:spacing w:after="0" w:line="240" w:lineRule="auto"/>
      </w:pPr>
      <w:r>
        <w:separator/>
      </w:r>
    </w:p>
  </w:footnote>
  <w:footnote w:type="continuationSeparator" w:id="0">
    <w:p w:rsidR="004553B7" w:rsidRDefault="004553B7" w:rsidP="0083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627" w:rsidRPr="00E24369" w:rsidRDefault="00051627" w:rsidP="00051627">
    <w:pPr>
      <w:pStyle w:val="Header"/>
      <w:rPr>
        <w:sz w:val="20"/>
      </w:rPr>
    </w:pPr>
    <w:r w:rsidRPr="00E24369">
      <w:rPr>
        <w:sz w:val="20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713"/>
    <w:multiLevelType w:val="multilevel"/>
    <w:tmpl w:val="CE66D37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993"/>
        </w:tabs>
        <w:ind w:left="993" w:hanging="567"/>
      </w:pPr>
      <w:rPr>
        <w:rFonts w:hint="default"/>
        <w:b w:val="0"/>
        <w:i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/>
        <w:color w:val="000000"/>
        <w:sz w:val="22"/>
      </w:rPr>
    </w:lvl>
    <w:lvl w:ilvl="3">
      <w:start w:val="1"/>
      <w:numFmt w:val="lowerRoman"/>
      <w:lvlText w:val="%4."/>
      <w:lvlJc w:val="right"/>
      <w:pPr>
        <w:tabs>
          <w:tab w:val="num" w:pos="2268"/>
        </w:tabs>
        <w:ind w:left="2268" w:hanging="567"/>
      </w:pPr>
      <w:rPr>
        <w:rFonts w:hint="default"/>
        <w:i/>
        <w:color w:val="000000"/>
        <w:sz w:val="22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  <w:i/>
        <w:color w:val="000000"/>
        <w:sz w:val="22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  <w:i/>
        <w:color w:val="000000"/>
        <w:sz w:val="22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  <w:i/>
        <w:color w:val="000000"/>
        <w:sz w:val="22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  <w:i/>
        <w:color w:val="000000"/>
        <w:sz w:val="22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  <w:i/>
        <w:color w:val="000000"/>
        <w:sz w:val="22"/>
      </w:rPr>
    </w:lvl>
  </w:abstractNum>
  <w:abstractNum w:abstractNumId="1" w15:restartNumberingAfterBreak="0">
    <w:nsid w:val="06F04486"/>
    <w:multiLevelType w:val="multilevel"/>
    <w:tmpl w:val="3FD077C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804BA7"/>
    <w:multiLevelType w:val="multilevel"/>
    <w:tmpl w:val="C0E224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993"/>
        </w:tabs>
        <w:ind w:left="993" w:hanging="567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1D26693F"/>
    <w:multiLevelType w:val="hybridMultilevel"/>
    <w:tmpl w:val="B56A481C"/>
    <w:lvl w:ilvl="0" w:tplc="DA569F4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95846"/>
    <w:multiLevelType w:val="hybridMultilevel"/>
    <w:tmpl w:val="5EC40552"/>
    <w:lvl w:ilvl="0" w:tplc="92E84B34">
      <w:start w:val="6"/>
      <w:numFmt w:val="lowerLetter"/>
      <w:lvlText w:val="(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1114C"/>
    <w:multiLevelType w:val="hybridMultilevel"/>
    <w:tmpl w:val="7F0C6F5C"/>
    <w:lvl w:ilvl="0" w:tplc="EFB20D64">
      <w:start w:val="6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185D1F"/>
    <w:multiLevelType w:val="multilevel"/>
    <w:tmpl w:val="A882296A"/>
    <w:lvl w:ilvl="0">
      <w:start w:val="1"/>
      <w:numFmt w:val="upperLetter"/>
      <w:pStyle w:val="AnnexH1"/>
      <w:suff w:val="space"/>
      <w:lvlText w:val="Annex %1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5954BD0"/>
    <w:multiLevelType w:val="hybridMultilevel"/>
    <w:tmpl w:val="7AFC83BC"/>
    <w:lvl w:ilvl="0" w:tplc="1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71F76089"/>
    <w:multiLevelType w:val="multilevel"/>
    <w:tmpl w:val="775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952CA"/>
    <w:multiLevelType w:val="hybridMultilevel"/>
    <w:tmpl w:val="3BB88398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631271"/>
    <w:multiLevelType w:val="hybridMultilevel"/>
    <w:tmpl w:val="D5EA0FBA"/>
    <w:lvl w:ilvl="0" w:tplc="92D8E25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1E"/>
    <w:rsid w:val="0002422B"/>
    <w:rsid w:val="00051627"/>
    <w:rsid w:val="00072AD4"/>
    <w:rsid w:val="000A11E0"/>
    <w:rsid w:val="000B19E8"/>
    <w:rsid w:val="000B1B1E"/>
    <w:rsid w:val="000C74E0"/>
    <w:rsid w:val="000D1AB7"/>
    <w:rsid w:val="001055EE"/>
    <w:rsid w:val="0012455F"/>
    <w:rsid w:val="00125F72"/>
    <w:rsid w:val="00147959"/>
    <w:rsid w:val="001602F2"/>
    <w:rsid w:val="0016037C"/>
    <w:rsid w:val="001B315A"/>
    <w:rsid w:val="001D3B8B"/>
    <w:rsid w:val="001F403A"/>
    <w:rsid w:val="002136B0"/>
    <w:rsid w:val="00236131"/>
    <w:rsid w:val="002415E8"/>
    <w:rsid w:val="002639A2"/>
    <w:rsid w:val="00265010"/>
    <w:rsid w:val="00274EDA"/>
    <w:rsid w:val="00291048"/>
    <w:rsid w:val="002971A6"/>
    <w:rsid w:val="002C62ED"/>
    <w:rsid w:val="00300FCB"/>
    <w:rsid w:val="0032403D"/>
    <w:rsid w:val="003534DC"/>
    <w:rsid w:val="00370EF5"/>
    <w:rsid w:val="003F57B5"/>
    <w:rsid w:val="00432E46"/>
    <w:rsid w:val="004553B7"/>
    <w:rsid w:val="004667AD"/>
    <w:rsid w:val="004A4399"/>
    <w:rsid w:val="004D1FE4"/>
    <w:rsid w:val="004D6C22"/>
    <w:rsid w:val="004D7426"/>
    <w:rsid w:val="00500A4B"/>
    <w:rsid w:val="0051201C"/>
    <w:rsid w:val="005140E5"/>
    <w:rsid w:val="0051757E"/>
    <w:rsid w:val="00543009"/>
    <w:rsid w:val="0056681F"/>
    <w:rsid w:val="0056771A"/>
    <w:rsid w:val="00570F5A"/>
    <w:rsid w:val="00597664"/>
    <w:rsid w:val="00621B56"/>
    <w:rsid w:val="006330A8"/>
    <w:rsid w:val="00640A5A"/>
    <w:rsid w:val="00671A1D"/>
    <w:rsid w:val="006965D7"/>
    <w:rsid w:val="006973B7"/>
    <w:rsid w:val="006F26A8"/>
    <w:rsid w:val="00703DE6"/>
    <w:rsid w:val="007748FD"/>
    <w:rsid w:val="007A5E05"/>
    <w:rsid w:val="007B00C0"/>
    <w:rsid w:val="007B68C5"/>
    <w:rsid w:val="007D6919"/>
    <w:rsid w:val="007E6653"/>
    <w:rsid w:val="00825C0B"/>
    <w:rsid w:val="00835285"/>
    <w:rsid w:val="0083654C"/>
    <w:rsid w:val="0083664E"/>
    <w:rsid w:val="008A245F"/>
    <w:rsid w:val="008F4A44"/>
    <w:rsid w:val="00923F57"/>
    <w:rsid w:val="00942C87"/>
    <w:rsid w:val="00973D74"/>
    <w:rsid w:val="00982DF0"/>
    <w:rsid w:val="00987DB3"/>
    <w:rsid w:val="009933B0"/>
    <w:rsid w:val="009C0ED8"/>
    <w:rsid w:val="009C679F"/>
    <w:rsid w:val="009F2657"/>
    <w:rsid w:val="00A253B1"/>
    <w:rsid w:val="00A45656"/>
    <w:rsid w:val="00AA04D4"/>
    <w:rsid w:val="00AA5FBF"/>
    <w:rsid w:val="00AE244B"/>
    <w:rsid w:val="00B20F55"/>
    <w:rsid w:val="00B21C62"/>
    <w:rsid w:val="00B45877"/>
    <w:rsid w:val="00B51AA1"/>
    <w:rsid w:val="00B878FA"/>
    <w:rsid w:val="00BA5722"/>
    <w:rsid w:val="00BB432C"/>
    <w:rsid w:val="00C0294A"/>
    <w:rsid w:val="00C1390A"/>
    <w:rsid w:val="00C35479"/>
    <w:rsid w:val="00C46168"/>
    <w:rsid w:val="00C837B8"/>
    <w:rsid w:val="00C96AE5"/>
    <w:rsid w:val="00CA260F"/>
    <w:rsid w:val="00CA2E99"/>
    <w:rsid w:val="00CB5495"/>
    <w:rsid w:val="00CC701D"/>
    <w:rsid w:val="00D00E4B"/>
    <w:rsid w:val="00D051B6"/>
    <w:rsid w:val="00D05FF7"/>
    <w:rsid w:val="00D37E7A"/>
    <w:rsid w:val="00D43EF5"/>
    <w:rsid w:val="00D452C6"/>
    <w:rsid w:val="00D52F74"/>
    <w:rsid w:val="00D714EE"/>
    <w:rsid w:val="00D8073E"/>
    <w:rsid w:val="00D96C65"/>
    <w:rsid w:val="00DA504B"/>
    <w:rsid w:val="00DA505D"/>
    <w:rsid w:val="00DB0A58"/>
    <w:rsid w:val="00DB705B"/>
    <w:rsid w:val="00DD26EA"/>
    <w:rsid w:val="00DE01FF"/>
    <w:rsid w:val="00DE72C3"/>
    <w:rsid w:val="00E425CD"/>
    <w:rsid w:val="00E93832"/>
    <w:rsid w:val="00EA4779"/>
    <w:rsid w:val="00EA7644"/>
    <w:rsid w:val="00ED5228"/>
    <w:rsid w:val="00F0392C"/>
    <w:rsid w:val="00F152EA"/>
    <w:rsid w:val="00F15381"/>
    <w:rsid w:val="00F502BE"/>
    <w:rsid w:val="00F54172"/>
    <w:rsid w:val="00F54992"/>
    <w:rsid w:val="00F81DDD"/>
    <w:rsid w:val="00F82A2C"/>
    <w:rsid w:val="00F845B9"/>
    <w:rsid w:val="00F97073"/>
    <w:rsid w:val="00FC6E93"/>
    <w:rsid w:val="00FE53FC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25826F"/>
  <w15:docId w15:val="{34A0D0EB-4C2D-4650-9CD2-D68DCBCC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ajorBidi"/>
        <w:sz w:val="22"/>
        <w:szCs w:val="3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073"/>
    <w:pPr>
      <w:jc w:val="both"/>
    </w:pPr>
    <w:rPr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073"/>
    <w:pPr>
      <w:keepNext/>
      <w:numPr>
        <w:numId w:val="2"/>
      </w:numPr>
      <w:spacing w:line="240" w:lineRule="auto"/>
      <w:outlineLvl w:val="0"/>
    </w:pPr>
    <w:rPr>
      <w:rFonts w:asciiTheme="majorHAnsi" w:eastAsiaTheme="majorEastAsia" w:hAnsiTheme="majorHAnsi"/>
      <w:b/>
      <w:color w:val="0E1B8D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97073"/>
    <w:pPr>
      <w:keepLines/>
      <w:numPr>
        <w:ilvl w:val="1"/>
      </w:numPr>
      <w:spacing w:before="40"/>
      <w:outlineLvl w:val="1"/>
    </w:pPr>
    <w:rPr>
      <w:sz w:val="28"/>
      <w:szCs w:val="26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F97073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/>
      <w:b/>
      <w:color w:val="0E1B8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07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Theme="majorHAnsi" w:eastAsiaTheme="majorEastAsia" w:hAnsiTheme="majorHAnsi"/>
      <w:b/>
      <w:iCs/>
      <w:color w:val="0000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07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07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07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07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073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073"/>
    <w:pPr>
      <w:tabs>
        <w:tab w:val="center" w:pos="4513"/>
        <w:tab w:val="right" w:pos="9026"/>
      </w:tabs>
      <w:jc w:val="center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7073"/>
    <w:rPr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7073"/>
    <w:rPr>
      <w:rFonts w:asciiTheme="majorHAnsi" w:eastAsiaTheme="majorEastAsia" w:hAnsiTheme="majorHAnsi"/>
      <w:b/>
      <w:color w:val="0E1B8D"/>
      <w:sz w:val="3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97073"/>
    <w:rPr>
      <w:rFonts w:asciiTheme="majorHAnsi" w:eastAsiaTheme="majorEastAsia" w:hAnsiTheme="majorHAnsi"/>
      <w:b/>
      <w:color w:val="0E1B8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7073"/>
    <w:rPr>
      <w:rFonts w:eastAsiaTheme="majorEastAsia"/>
      <w:b/>
      <w:color w:val="0E1B8D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7073"/>
    <w:pPr>
      <w:ind w:left="720"/>
      <w:contextualSpacing/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uiPriority w:val="9"/>
    <w:rsid w:val="00F97073"/>
    <w:rPr>
      <w:rFonts w:asciiTheme="majorHAnsi" w:eastAsiaTheme="majorEastAsia" w:hAnsiTheme="majorHAnsi"/>
      <w:b/>
      <w:iCs/>
      <w:color w:val="000099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97073"/>
    <w:rPr>
      <w:rFonts w:asciiTheme="majorHAnsi" w:eastAsiaTheme="majorEastAsia" w:hAnsiTheme="majorHAnsi"/>
      <w:color w:val="365F91" w:themeColor="accent1" w:themeShade="BF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073"/>
    <w:rPr>
      <w:rFonts w:asciiTheme="majorHAnsi" w:eastAsiaTheme="majorEastAsia" w:hAnsiTheme="majorHAnsi"/>
      <w:color w:val="243F60" w:themeColor="accent1" w:themeShade="7F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073"/>
    <w:rPr>
      <w:rFonts w:asciiTheme="majorHAnsi" w:eastAsiaTheme="majorEastAsia" w:hAnsiTheme="majorHAnsi"/>
      <w:i/>
      <w:iCs/>
      <w:color w:val="243F60" w:themeColor="accent1" w:themeShade="7F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073"/>
    <w:rPr>
      <w:rFonts w:asciiTheme="majorHAnsi" w:eastAsiaTheme="majorEastAsia" w:hAnsiTheme="majorHAns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073"/>
    <w:rPr>
      <w:rFonts w:asciiTheme="majorHAnsi" w:eastAsiaTheme="majorEastAsia" w:hAnsiTheme="majorHAns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97073"/>
    <w:pPr>
      <w:spacing w:after="240" w:line="240" w:lineRule="auto"/>
      <w:contextualSpacing/>
    </w:pPr>
    <w:rPr>
      <w:rFonts w:asciiTheme="majorHAnsi" w:eastAsiaTheme="majorEastAsia" w:hAnsiTheme="majorHAnsi"/>
      <w:color w:val="000099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073"/>
    <w:rPr>
      <w:rFonts w:asciiTheme="majorHAnsi" w:eastAsiaTheme="majorEastAsia" w:hAnsiTheme="majorHAnsi"/>
      <w:color w:val="000099"/>
      <w:spacing w:val="-10"/>
      <w:kern w:val="28"/>
      <w:sz w:val="36"/>
      <w:szCs w:val="56"/>
      <w:lang w:val="en-GB"/>
    </w:rPr>
  </w:style>
  <w:style w:type="character" w:styleId="SubtleReference">
    <w:name w:val="Subtle Reference"/>
    <w:basedOn w:val="DefaultParagraphFont"/>
    <w:uiPriority w:val="31"/>
    <w:qFormat/>
    <w:rsid w:val="000B19E8"/>
    <w:rPr>
      <w:smallCaps/>
      <w:color w:val="5A5A5A" w:themeColor="text1" w:themeTint="A5"/>
    </w:rPr>
  </w:style>
  <w:style w:type="paragraph" w:customStyle="1" w:styleId="Preliminary">
    <w:name w:val="Preliminary"/>
    <w:basedOn w:val="Normal"/>
    <w:qFormat/>
    <w:rsid w:val="00F97073"/>
    <w:pPr>
      <w:spacing w:after="0"/>
    </w:pPr>
    <w:rPr>
      <w:sz w:val="18"/>
    </w:rPr>
  </w:style>
  <w:style w:type="paragraph" w:styleId="TOCHeading">
    <w:name w:val="TOC Heading"/>
    <w:basedOn w:val="Heading1"/>
    <w:next w:val="Normal"/>
    <w:uiPriority w:val="39"/>
    <w:unhideWhenUsed/>
    <w:rsid w:val="00F97073"/>
    <w:pPr>
      <w:keepLines/>
      <w:numPr>
        <w:numId w:val="0"/>
      </w:numPr>
      <w:spacing w:before="240"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customStyle="1" w:styleId="AnnexH2">
    <w:name w:val="Annex H2"/>
    <w:basedOn w:val="Heading1"/>
    <w:next w:val="Normal"/>
    <w:link w:val="AnnexH2Char"/>
    <w:qFormat/>
    <w:rsid w:val="00F97073"/>
    <w:pPr>
      <w:numPr>
        <w:ilvl w:val="1"/>
        <w:numId w:val="1"/>
      </w:numPr>
      <w:spacing w:before="240"/>
      <w:outlineLvl w:val="1"/>
    </w:pPr>
    <w:rPr>
      <w:rFonts w:asciiTheme="minorHAnsi" w:eastAsia="Times New Roman" w:hAnsiTheme="minorHAnsi" w:cs="Times New Roman"/>
      <w:kern w:val="28"/>
    </w:rPr>
  </w:style>
  <w:style w:type="character" w:customStyle="1" w:styleId="AnnexH2Char">
    <w:name w:val="Annex H2 Char"/>
    <w:basedOn w:val="Heading1Char"/>
    <w:link w:val="AnnexH2"/>
    <w:rsid w:val="00F97073"/>
    <w:rPr>
      <w:rFonts w:asciiTheme="minorHAnsi" w:eastAsia="Times New Roman" w:hAnsiTheme="minorHAnsi" w:cs="Times New Roman"/>
      <w:b/>
      <w:color w:val="0E1B8D"/>
      <w:kern w:val="28"/>
      <w:sz w:val="32"/>
      <w:szCs w:val="22"/>
      <w:lang w:val="en-GB"/>
    </w:rPr>
  </w:style>
  <w:style w:type="paragraph" w:customStyle="1" w:styleId="AnnexH1">
    <w:name w:val="Annex H1"/>
    <w:basedOn w:val="Heading1"/>
    <w:next w:val="Normal"/>
    <w:qFormat/>
    <w:rsid w:val="00F97073"/>
    <w:pPr>
      <w:pageBreakBefore/>
      <w:numPr>
        <w:numId w:val="1"/>
      </w:numPr>
      <w:pBdr>
        <w:bottom w:val="single" w:sz="4" w:space="1" w:color="000099"/>
      </w:pBdr>
      <w:spacing w:after="60"/>
    </w:pPr>
    <w:rPr>
      <w:rFonts w:asciiTheme="minorHAnsi" w:hAnsiTheme="minorHAnsi" w:cs="Times New Roman"/>
      <w:kern w:val="28"/>
      <w:sz w:val="36"/>
      <w:szCs w:val="40"/>
    </w:rPr>
  </w:style>
  <w:style w:type="paragraph" w:styleId="Caption">
    <w:name w:val="caption"/>
    <w:basedOn w:val="Normal"/>
    <w:next w:val="Normal"/>
    <w:qFormat/>
    <w:rsid w:val="00F97073"/>
    <w:pPr>
      <w:keepNext/>
      <w:spacing w:before="120" w:line="240" w:lineRule="auto"/>
      <w:jc w:val="center"/>
    </w:pPr>
    <w:rPr>
      <w:rFonts w:asciiTheme="minorHAnsi" w:eastAsia="Times New Roman" w:hAnsiTheme="minorHAnsi" w:cs="Times New Roman"/>
      <w:b/>
      <w:noProof/>
      <w:szCs w:val="24"/>
    </w:rPr>
  </w:style>
  <w:style w:type="paragraph" w:customStyle="1" w:styleId="Comments">
    <w:name w:val="Comments"/>
    <w:basedOn w:val="Normal"/>
    <w:qFormat/>
    <w:rsid w:val="00F97073"/>
    <w:rPr>
      <w:color w:val="4F81BD" w:themeColor="accent1"/>
    </w:rPr>
  </w:style>
  <w:style w:type="paragraph" w:customStyle="1" w:styleId="AnnexH3">
    <w:name w:val="Annex H3"/>
    <w:basedOn w:val="Heading1"/>
    <w:next w:val="Normal"/>
    <w:rsid w:val="00F97073"/>
    <w:pPr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asciiTheme="minorHAnsi" w:eastAsia="Times New Roman" w:hAnsiTheme="minorHAnsi" w:cs="Times New Roman"/>
      <w:kern w:val="28"/>
      <w:sz w:val="28"/>
      <w:szCs w:val="32"/>
    </w:rPr>
  </w:style>
  <w:style w:type="paragraph" w:customStyle="1" w:styleId="AnnexH4">
    <w:name w:val="Annex H4"/>
    <w:basedOn w:val="Heading1"/>
    <w:next w:val="Normal"/>
    <w:rsid w:val="00F97073"/>
    <w:pPr>
      <w:numPr>
        <w:ilvl w:val="3"/>
        <w:numId w:val="1"/>
      </w:numPr>
      <w:spacing w:before="240" w:after="60"/>
    </w:pPr>
    <w:rPr>
      <w:rFonts w:asciiTheme="minorHAnsi" w:eastAsia="Times New Roman" w:hAnsiTheme="minorHAnsi" w:cs="Times New Roman"/>
      <w:kern w:val="28"/>
      <w:sz w:val="24"/>
      <w:szCs w:val="24"/>
    </w:rPr>
  </w:style>
  <w:style w:type="paragraph" w:customStyle="1" w:styleId="Cover">
    <w:name w:val="Cover"/>
    <w:basedOn w:val="Title"/>
    <w:link w:val="CoverChar"/>
    <w:rsid w:val="00F97073"/>
    <w:pPr>
      <w:spacing w:before="600" w:after="0"/>
      <w:jc w:val="center"/>
    </w:pPr>
    <w:rPr>
      <w:color w:val="000066"/>
      <w:sz w:val="48"/>
      <w:szCs w:val="48"/>
    </w:rPr>
  </w:style>
  <w:style w:type="character" w:customStyle="1" w:styleId="CoverChar">
    <w:name w:val="Cover Char"/>
    <w:basedOn w:val="TitleChar"/>
    <w:link w:val="Cover"/>
    <w:rsid w:val="00F97073"/>
    <w:rPr>
      <w:rFonts w:asciiTheme="majorHAnsi" w:eastAsiaTheme="majorEastAsia" w:hAnsiTheme="majorHAnsi"/>
      <w:color w:val="000066"/>
      <w:spacing w:val="-10"/>
      <w:kern w:val="28"/>
      <w:sz w:val="48"/>
      <w:szCs w:val="48"/>
      <w:lang w:val="en-GB"/>
    </w:rPr>
  </w:style>
  <w:style w:type="paragraph" w:styleId="Footer">
    <w:name w:val="footer"/>
    <w:basedOn w:val="Normal"/>
    <w:link w:val="FooterChar"/>
    <w:unhideWhenUsed/>
    <w:rsid w:val="00F9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7073"/>
    <w:rPr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9707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97073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97073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73"/>
    <w:rPr>
      <w:rFonts w:ascii="Segoe UI" w:hAnsi="Segoe UI" w:cs="Segoe UI"/>
      <w:sz w:val="18"/>
      <w:szCs w:val="18"/>
      <w:lang w:val="en-GB"/>
    </w:rPr>
  </w:style>
  <w:style w:type="paragraph" w:customStyle="1" w:styleId="PrelimHeading">
    <w:name w:val="Prelim_Heading"/>
    <w:basedOn w:val="Normal"/>
    <w:rsid w:val="00F97073"/>
    <w:rPr>
      <w:b/>
      <w:color w:val="000099"/>
      <w:sz w:val="24"/>
    </w:rPr>
  </w:style>
  <w:style w:type="paragraph" w:styleId="Subtitle">
    <w:name w:val="Subtitle"/>
    <w:basedOn w:val="Normal"/>
    <w:next w:val="Normal"/>
    <w:link w:val="SubtitleChar"/>
    <w:uiPriority w:val="10"/>
    <w:qFormat/>
    <w:rsid w:val="00F970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0"/>
    <w:rsid w:val="00F97073"/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GB"/>
    </w:rPr>
  </w:style>
  <w:style w:type="table" w:styleId="TableGrid">
    <w:name w:val="Table Grid"/>
    <w:basedOn w:val="TableNormal"/>
    <w:uiPriority w:val="39"/>
    <w:rsid w:val="00F97073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F97073"/>
    <w:pPr>
      <w:tabs>
        <w:tab w:val="right" w:leader="dot" w:pos="9639"/>
      </w:tabs>
      <w:spacing w:after="0" w:line="240" w:lineRule="auto"/>
      <w:ind w:left="480" w:hanging="480"/>
    </w:pPr>
    <w:rPr>
      <w:rFonts w:asciiTheme="minorHAnsi" w:eastAsia="Times New Roman" w:hAnsiTheme="minorHAnsi" w:cs="Times New Roman"/>
      <w:szCs w:val="20"/>
    </w:rPr>
  </w:style>
  <w:style w:type="paragraph" w:customStyle="1" w:styleId="TableText">
    <w:name w:val="Table Text"/>
    <w:basedOn w:val="Normal"/>
    <w:link w:val="TableTextChar"/>
    <w:rsid w:val="00F97073"/>
    <w:pPr>
      <w:spacing w:after="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rsid w:val="00F97073"/>
    <w:rPr>
      <w:rFonts w:asciiTheme="minorHAnsi" w:eastAsia="Times New Roman" w:hAnsiTheme="minorHAnsi" w:cs="Times New Roman"/>
      <w:sz w:val="20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97073"/>
    <w:pPr>
      <w:tabs>
        <w:tab w:val="left" w:pos="440"/>
        <w:tab w:val="right" w:leader="dot" w:pos="9628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97073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97073"/>
    <w:pPr>
      <w:spacing w:after="0"/>
      <w:ind w:left="4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6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54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3654C"/>
    <w:rPr>
      <w:vertAlign w:val="superscript"/>
    </w:rPr>
  </w:style>
  <w:style w:type="character" w:styleId="Strong">
    <w:name w:val="Strong"/>
    <w:basedOn w:val="DefaultParagraphFont"/>
    <w:uiPriority w:val="22"/>
    <w:qFormat/>
    <w:rsid w:val="00147959"/>
    <w:rPr>
      <w:b/>
      <w:bCs/>
    </w:rPr>
  </w:style>
  <w:style w:type="character" w:customStyle="1" w:styleId="Body2Char">
    <w:name w:val="Body 2 Char"/>
    <w:link w:val="Body2"/>
    <w:locked/>
    <w:rsid w:val="000D1AB7"/>
  </w:style>
  <w:style w:type="paragraph" w:customStyle="1" w:styleId="Body2">
    <w:name w:val="Body 2"/>
    <w:basedOn w:val="Normal"/>
    <w:link w:val="Body2Char"/>
    <w:qFormat/>
    <w:rsid w:val="000D1AB7"/>
    <w:pPr>
      <w:spacing w:after="210" w:line="264" w:lineRule="auto"/>
      <w:ind w:left="709"/>
    </w:pPr>
    <w:rPr>
      <w:szCs w:val="3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ta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ef8817-1d49-4e0c-9957-a5c46b0aa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648386142AB499DB0F920C826AE65" ma:contentTypeVersion="15" ma:contentTypeDescription="Create a new document." ma:contentTypeScope="" ma:versionID="8e6bf2324c63eb45505f78cb4d7d397e">
  <xsd:schema xmlns:xsd="http://www.w3.org/2001/XMLSchema" xmlns:xs="http://www.w3.org/2001/XMLSchema" xmlns:p="http://schemas.microsoft.com/office/2006/metadata/properties" xmlns:ns3="7f726c0c-593f-4999-ae67-715233afd882" xmlns:ns4="c2ef8817-1d49-4e0c-9957-a5c46b0aa4e0" targetNamespace="http://schemas.microsoft.com/office/2006/metadata/properties" ma:root="true" ma:fieldsID="daefffe749ec67784d6c6362f97cc648" ns3:_="" ns4:_="">
    <xsd:import namespace="7f726c0c-593f-4999-ae67-715233afd882"/>
    <xsd:import namespace="c2ef8817-1d49-4e0c-9957-a5c46b0aa4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6c0c-593f-4999-ae67-715233afd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8817-1d49-4e0c-9957-a5c46b0aa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D7E6-8FE2-440D-A9CB-A921774A23DB}">
  <ds:schemaRefs>
    <ds:schemaRef ds:uri="http://schemas.microsoft.com/office/2006/metadata/properties"/>
    <ds:schemaRef ds:uri="http://schemas.microsoft.com/office/infopath/2007/PartnerControls"/>
    <ds:schemaRef ds:uri="c2ef8817-1d49-4e0c-9957-a5c46b0aa4e0"/>
  </ds:schemaRefs>
</ds:datastoreItem>
</file>

<file path=customXml/itemProps2.xml><?xml version="1.0" encoding="utf-8"?>
<ds:datastoreItem xmlns:ds="http://schemas.openxmlformats.org/officeDocument/2006/customXml" ds:itemID="{C128D139-5DB2-4082-9588-3951A8F8C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2CC52-0754-45BD-8E9F-B97151B06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26c0c-593f-4999-ae67-715233afd882"/>
    <ds:schemaRef ds:uri="c2ef8817-1d49-4e0c-9957-a5c46b0a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A7AC0-83DD-4C21-AB46-D4F3D389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Kgope</dc:creator>
  <cp:lastModifiedBy>Nokwanda Wasa</cp:lastModifiedBy>
  <cp:revision>2</cp:revision>
  <cp:lastPrinted>2024-02-15T05:54:00Z</cp:lastPrinted>
  <dcterms:created xsi:type="dcterms:W3CDTF">2025-06-23T06:28:00Z</dcterms:created>
  <dcterms:modified xsi:type="dcterms:W3CDTF">2025-06-23T06:28:00Z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76acc2138264c6d8fa5a277ffe9c920d7a2bf035a50180ed549ac8c17175221e</vt:lpwstr>
  </property>
  <property fmtid="{D5CDD505-2E9C-101B-9397-08002B2CF9AE}" pid="3" name="ContentTypeId">
    <vt:lpwstr>0x010100550648386142AB499DB0F920C826AE65</vt:lpwstr>
  </property>
</Properties>
</file>