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DF21" w14:textId="77777777" w:rsidR="00E81D76" w:rsidRDefault="00E81D76">
      <w:pPr>
        <w:spacing w:line="240" w:lineRule="auto"/>
        <w:jc w:val="center"/>
      </w:pPr>
    </w:p>
    <w:p w14:paraId="34A2C05E" w14:textId="77777777" w:rsidR="00E81D76" w:rsidRDefault="00E81D76">
      <w:pPr>
        <w:spacing w:line="240" w:lineRule="auto"/>
        <w:jc w:val="center"/>
      </w:pPr>
    </w:p>
    <w:p w14:paraId="62BAA5A5" w14:textId="77777777" w:rsidR="00E81D76" w:rsidRDefault="00E81D76">
      <w:pPr>
        <w:spacing w:line="240" w:lineRule="auto"/>
        <w:jc w:val="center"/>
      </w:pPr>
    </w:p>
    <w:p w14:paraId="2D71A06E" w14:textId="77777777" w:rsidR="00E81D76" w:rsidRDefault="0000000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09A0D03D" wp14:editId="79617412">
            <wp:extent cx="4389755" cy="27051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72" cy="271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</w:p>
    <w:p w14:paraId="7B246E9B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3FB4178F" w14:textId="77777777" w:rsidR="00E81D76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Quotation detail (Terms of Reference)</w:t>
      </w:r>
    </w:p>
    <w:p w14:paraId="7AF8AE79" w14:textId="77777777" w:rsidR="00E81D76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BOCMA Quarterly Newsletter</w:t>
      </w:r>
    </w:p>
    <w:p w14:paraId="314A5CE2" w14:textId="77777777" w:rsidR="00E81D76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2026/27 Financial Year</w:t>
      </w:r>
    </w:p>
    <w:p w14:paraId="0CDA0692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233AD8EC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23A08CF5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614C67D2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4B37D4CE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37EBC3CB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6AC31E3B" w14:textId="77777777" w:rsidR="00E81D76" w:rsidRDefault="00E81D76">
      <w:pPr>
        <w:jc w:val="center"/>
        <w:rPr>
          <w:rFonts w:ascii="Arial" w:hAnsi="Arial" w:cs="Arial"/>
          <w:b/>
          <w:sz w:val="32"/>
          <w:szCs w:val="32"/>
        </w:rPr>
      </w:pPr>
    </w:p>
    <w:p w14:paraId="5A6BB551" w14:textId="77777777" w:rsidR="00E81D76" w:rsidRDefault="00E81D76">
      <w:pPr>
        <w:rPr>
          <w:rFonts w:ascii="Arial" w:hAnsi="Arial" w:cs="Arial"/>
          <w:b/>
          <w:sz w:val="24"/>
          <w:szCs w:val="24"/>
        </w:rPr>
      </w:pPr>
    </w:p>
    <w:p w14:paraId="7117D63D" w14:textId="77777777" w:rsidR="00E81D76" w:rsidRDefault="00E81D76">
      <w:pPr>
        <w:rPr>
          <w:rFonts w:ascii="Arial" w:hAnsi="Arial" w:cs="Arial"/>
          <w:b/>
          <w:sz w:val="24"/>
          <w:szCs w:val="24"/>
        </w:rPr>
      </w:pPr>
    </w:p>
    <w:p w14:paraId="3A82DEFE" w14:textId="77777777" w:rsidR="00E81D76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BACKGROUND AND CONTEXT</w:t>
      </w:r>
    </w:p>
    <w:p w14:paraId="49B1816D" w14:textId="77777777" w:rsidR="00E81D76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Newsletter:</w:t>
      </w:r>
    </w:p>
    <w:p w14:paraId="39BF138E" w14:textId="77777777" w:rsidR="00E81D76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BOCMA is actively involved with public participation and marketing of the BOCMA brand in the Breede-Olifants Catchment Management area as a means of public awareness, getting stakeholders involved and keeping them informed. </w:t>
      </w:r>
    </w:p>
    <w:p w14:paraId="725E0A12" w14:textId="77777777" w:rsidR="00E81D76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is the responsibility of the Public Relations and Marketing Department to develop and distribute the BOCMA Newsletter as part of our Marketing and Communication strategy.</w:t>
      </w:r>
    </w:p>
    <w:p w14:paraId="1CB54C6D" w14:textId="77777777" w:rsidR="00E81D76" w:rsidRDefault="00000000">
      <w:pPr>
        <w:rPr>
          <w:rFonts w:ascii="Arial" w:hAnsi="Arial" w:cs="Arial"/>
        </w:rPr>
      </w:pPr>
      <w:r>
        <w:rPr>
          <w:rFonts w:ascii="Arial" w:hAnsi="Arial" w:cs="Arial"/>
          <w:bCs/>
        </w:rPr>
        <w:t>The need is to develop a professional Newsletter in terms of appearance, layout and content and we will therefore require the assistance of a service provider for the design and printing of the Newsletters.</w:t>
      </w:r>
    </w:p>
    <w:p w14:paraId="7241BD0C" w14:textId="77777777" w:rsidR="00E81D76" w:rsidRDefault="00E81D76">
      <w:pPr>
        <w:rPr>
          <w:rFonts w:ascii="Arial" w:hAnsi="Arial" w:cs="Arial"/>
          <w:b/>
          <w:sz w:val="20"/>
          <w:szCs w:val="20"/>
        </w:rPr>
      </w:pPr>
    </w:p>
    <w:p w14:paraId="5EFE7230" w14:textId="77777777" w:rsidR="00E81D76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EXPECTED OUTCOMES</w:t>
      </w:r>
    </w:p>
    <w:p w14:paraId="626F8CF4" w14:textId="77777777" w:rsidR="00E81D76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professional Quarterly Newsletter in terms of appearance, layout and content</w:t>
      </w:r>
    </w:p>
    <w:p w14:paraId="6C7F4D98" w14:textId="77777777" w:rsidR="00E81D76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SPECIFICATION:</w:t>
      </w:r>
    </w:p>
    <w:p w14:paraId="6AD0C211" w14:textId="77777777" w:rsidR="00E81D76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Overall Size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: </w:t>
      </w:r>
      <w:r>
        <w:rPr>
          <w:rFonts w:ascii="Arial" w:hAnsi="Arial" w:cs="Arial"/>
          <w:sz w:val="23"/>
          <w:szCs w:val="23"/>
        </w:rPr>
        <w:t>A4 Size when folded, printed full colour on both sides</w:t>
      </w:r>
    </w:p>
    <w:p w14:paraId="65B1FE22" w14:textId="77777777" w:rsidR="00E81D76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Paper Type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: </w:t>
      </w:r>
      <w:r>
        <w:rPr>
          <w:rFonts w:ascii="Arial" w:hAnsi="Arial" w:cs="Arial"/>
          <w:bCs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nner Pages – slight gloss paper 135g</w:t>
      </w:r>
    </w:p>
    <w:p w14:paraId="786F5735" w14:textId="77777777" w:rsidR="00E81D76" w:rsidRDefault="00000000">
      <w:pPr>
        <w:pStyle w:val="ListParagraph"/>
        <w:autoSpaceDE w:val="0"/>
        <w:autoSpaceDN w:val="0"/>
        <w:adjustRightInd w:val="0"/>
        <w:spacing w:after="0" w:line="240" w:lineRule="auto"/>
        <w:ind w:left="30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Cover Page – Matt Lamination on cover 200g, saddle    stitched</w:t>
      </w:r>
    </w:p>
    <w:p w14:paraId="62718BEE" w14:textId="77777777" w:rsidR="00E81D76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No. Of Pages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: </w:t>
      </w:r>
      <w:r>
        <w:rPr>
          <w:rFonts w:ascii="Arial" w:hAnsi="Arial" w:cs="Arial"/>
          <w:bCs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 pages (including cover)</w:t>
      </w:r>
    </w:p>
    <w:p w14:paraId="39121715" w14:textId="77777777" w:rsidR="00E81D76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Creative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: </w:t>
      </w:r>
      <w:r>
        <w:rPr>
          <w:rFonts w:ascii="Arial" w:hAnsi="Arial" w:cs="Arial"/>
          <w:sz w:val="23"/>
          <w:szCs w:val="23"/>
        </w:rPr>
        <w:t>Included (layout, design and printing for each edition will      be the responsibility of the service provider)</w:t>
      </w:r>
    </w:p>
    <w:p w14:paraId="060C5082" w14:textId="77777777" w:rsidR="00E81D76" w:rsidRDefault="00000000">
      <w:pPr>
        <w:pStyle w:val="ListParagraph"/>
        <w:autoSpaceDE w:val="0"/>
        <w:autoSpaceDN w:val="0"/>
        <w:adjustRightInd w:val="0"/>
        <w:spacing w:after="0" w:line="240" w:lineRule="auto"/>
        <w:ind w:left="2977" w:hanging="97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b/>
          <w:sz w:val="23"/>
          <w:szCs w:val="23"/>
        </w:rPr>
        <w:t>Service Provider is also required to do editorial and quality check of the newsletter</w:t>
      </w:r>
    </w:p>
    <w:p w14:paraId="21793078" w14:textId="77777777" w:rsidR="00E81D76" w:rsidRDefault="00000000">
      <w:pPr>
        <w:pStyle w:val="ListParagraph"/>
        <w:autoSpaceDE w:val="0"/>
        <w:autoSpaceDN w:val="0"/>
        <w:adjustRightInd w:val="0"/>
        <w:spacing w:after="0" w:line="240" w:lineRule="auto"/>
        <w:ind w:left="2977" w:hanging="97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Final Proof of newsletter is required before printing    commences</w:t>
      </w:r>
    </w:p>
    <w:p w14:paraId="414529A2" w14:textId="77777777" w:rsidR="00E81D76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Printing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: </w:t>
      </w:r>
      <w:r>
        <w:rPr>
          <w:rFonts w:ascii="Arial" w:hAnsi="Arial" w:cs="Arial"/>
          <w:sz w:val="23"/>
          <w:szCs w:val="23"/>
        </w:rPr>
        <w:t>Full Colour throughout</w:t>
      </w:r>
    </w:p>
    <w:p w14:paraId="155B14FB" w14:textId="77777777" w:rsidR="00E81D76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Quantity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>: 240</w:t>
      </w:r>
      <w:r>
        <w:rPr>
          <w:rFonts w:ascii="Arial" w:hAnsi="Arial" w:cs="Arial"/>
          <w:sz w:val="23"/>
          <w:szCs w:val="23"/>
        </w:rPr>
        <w:t xml:space="preserve"> copies (4 editions for the 2026/27 financial year, 60 </w:t>
      </w:r>
    </w:p>
    <w:p w14:paraId="62408E97" w14:textId="77777777" w:rsidR="00E81D76" w:rsidRDefault="00000000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</w:t>
      </w:r>
      <w:r>
        <w:rPr>
          <w:rFonts w:ascii="Arial" w:hAnsi="Arial" w:cs="Arial"/>
          <w:bCs/>
          <w:sz w:val="23"/>
          <w:szCs w:val="23"/>
        </w:rPr>
        <w:t>copies per edition)</w:t>
      </w:r>
      <w:r>
        <w:rPr>
          <w:rFonts w:ascii="Arial" w:hAnsi="Arial" w:cs="Arial"/>
          <w:sz w:val="23"/>
          <w:szCs w:val="23"/>
        </w:rPr>
        <w:t xml:space="preserve"> </w:t>
      </w:r>
    </w:p>
    <w:p w14:paraId="61AB138A" w14:textId="77777777" w:rsidR="00E81D76" w:rsidRDefault="00000000">
      <w:pPr>
        <w:autoSpaceDE w:val="0"/>
        <w:autoSpaceDN w:val="0"/>
        <w:adjustRightInd w:val="0"/>
        <w:spacing w:after="0" w:line="240" w:lineRule="auto"/>
        <w:ind w:left="230" w:hangingChars="100" w:hanging="2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</w:t>
      </w:r>
      <w:r>
        <w:rPr>
          <w:rFonts w:ascii="Arial" w:hAnsi="Arial" w:cs="Arial"/>
          <w:b/>
          <w:bCs/>
          <w:sz w:val="23"/>
          <w:szCs w:val="23"/>
        </w:rPr>
        <w:t>Electronic copy</w:t>
      </w:r>
      <w:r>
        <w:rPr>
          <w:rFonts w:ascii="Arial" w:hAnsi="Arial" w:cs="Arial"/>
          <w:sz w:val="23"/>
          <w:szCs w:val="23"/>
        </w:rPr>
        <w:t xml:space="preserve"> of all the newsletter editions </w:t>
      </w:r>
      <w:r>
        <w:rPr>
          <w:rFonts w:ascii="Arial" w:hAnsi="Arial" w:cs="Arial"/>
          <w:b/>
          <w:bCs/>
          <w:sz w:val="23"/>
          <w:szCs w:val="23"/>
        </w:rPr>
        <w:t xml:space="preserve">in a USB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  is required</w:t>
      </w:r>
      <w:r>
        <w:rPr>
          <w:rFonts w:ascii="Arial" w:hAnsi="Arial" w:cs="Arial"/>
          <w:sz w:val="23"/>
          <w:szCs w:val="23"/>
        </w:rPr>
        <w:t xml:space="preserve"> in PDF Format when submitting the 4</w:t>
      </w:r>
      <w:r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  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edition, however on a quarterly basis you are required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    to supply a compressed version that can be uploaded on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the website                                                                                             </w:t>
      </w:r>
    </w:p>
    <w:p w14:paraId="7B19896B" w14:textId="77777777" w:rsidR="00E81D76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Delivery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: </w:t>
      </w:r>
      <w:r>
        <w:rPr>
          <w:rFonts w:ascii="Arial" w:hAnsi="Arial" w:cs="Arial"/>
          <w:sz w:val="23"/>
          <w:szCs w:val="23"/>
        </w:rPr>
        <w:t>Delivery is the responsibility of the service provider.</w:t>
      </w:r>
    </w:p>
    <w:p w14:paraId="1DB9CA7B" w14:textId="77777777" w:rsidR="00E81D76" w:rsidRDefault="00000000">
      <w:pPr>
        <w:pStyle w:val="ListParagraph"/>
        <w:ind w:left="30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 material to be delivered at BOCMA Office in    Worcester</w:t>
      </w:r>
    </w:p>
    <w:p w14:paraId="7B9986DA" w14:textId="77777777" w:rsidR="00E81D76" w:rsidRDefault="00E81D76">
      <w:pPr>
        <w:pStyle w:val="ListParagraph"/>
        <w:rPr>
          <w:rFonts w:ascii="Arial" w:hAnsi="Arial" w:cs="Arial"/>
          <w:sz w:val="24"/>
          <w:szCs w:val="24"/>
        </w:rPr>
      </w:pPr>
    </w:p>
    <w:p w14:paraId="4BD765E9" w14:textId="77777777" w:rsidR="00E81D76" w:rsidRDefault="0000000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BOCMA will provide the content of the newsletter on Word doc and pictures on jpeg, however Service Provider not limited to use own creativity but on BOCMA’s approval.</w:t>
      </w:r>
    </w:p>
    <w:p w14:paraId="216D7A48" w14:textId="77777777" w:rsidR="00E81D76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state on the quotation if VAT inclusive or exclusive. </w:t>
      </w:r>
    </w:p>
    <w:sectPr w:rsidR="00E81D76">
      <w:headerReference w:type="default" r:id="rId9"/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60BA" w14:textId="77777777" w:rsidR="00565D10" w:rsidRDefault="00565D10">
      <w:pPr>
        <w:spacing w:line="240" w:lineRule="auto"/>
      </w:pPr>
      <w:r>
        <w:separator/>
      </w:r>
    </w:p>
  </w:endnote>
  <w:endnote w:type="continuationSeparator" w:id="0">
    <w:p w14:paraId="227BA23F" w14:textId="77777777" w:rsidR="00565D10" w:rsidRDefault="00565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6845" w14:textId="77777777" w:rsidR="00565D10" w:rsidRDefault="00565D10">
      <w:pPr>
        <w:spacing w:after="0"/>
      </w:pPr>
      <w:r>
        <w:separator/>
      </w:r>
    </w:p>
  </w:footnote>
  <w:footnote w:type="continuationSeparator" w:id="0">
    <w:p w14:paraId="350C7965" w14:textId="77777777" w:rsidR="00565D10" w:rsidRDefault="00565D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B3FD" w14:textId="77777777" w:rsidR="00E81D76" w:rsidRDefault="00E81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C8B"/>
    <w:multiLevelType w:val="multilevel"/>
    <w:tmpl w:val="1AFB4C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1AF1"/>
    <w:multiLevelType w:val="multilevel"/>
    <w:tmpl w:val="2EAF1A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70615"/>
    <w:multiLevelType w:val="multilevel"/>
    <w:tmpl w:val="5C27061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84605">
    <w:abstractNumId w:val="1"/>
  </w:num>
  <w:num w:numId="2" w16cid:durableId="1856649959">
    <w:abstractNumId w:val="2"/>
  </w:num>
  <w:num w:numId="3" w16cid:durableId="160572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9F"/>
    <w:rsid w:val="0003564A"/>
    <w:rsid w:val="000372BB"/>
    <w:rsid w:val="000458D6"/>
    <w:rsid w:val="00074EC1"/>
    <w:rsid w:val="000B3A7A"/>
    <w:rsid w:val="000C63D3"/>
    <w:rsid w:val="00100075"/>
    <w:rsid w:val="00114474"/>
    <w:rsid w:val="00145B53"/>
    <w:rsid w:val="00166185"/>
    <w:rsid w:val="001706F1"/>
    <w:rsid w:val="0017071F"/>
    <w:rsid w:val="001C2B6B"/>
    <w:rsid w:val="00223817"/>
    <w:rsid w:val="00240AC4"/>
    <w:rsid w:val="00280A73"/>
    <w:rsid w:val="00290D1B"/>
    <w:rsid w:val="002B0CF6"/>
    <w:rsid w:val="002D2BBA"/>
    <w:rsid w:val="002E6E8F"/>
    <w:rsid w:val="003368D5"/>
    <w:rsid w:val="00346EF1"/>
    <w:rsid w:val="00386388"/>
    <w:rsid w:val="003A488C"/>
    <w:rsid w:val="003B51EB"/>
    <w:rsid w:val="003F5D6C"/>
    <w:rsid w:val="00427986"/>
    <w:rsid w:val="0043001D"/>
    <w:rsid w:val="004755AD"/>
    <w:rsid w:val="004D0D6E"/>
    <w:rsid w:val="005057FF"/>
    <w:rsid w:val="00565D10"/>
    <w:rsid w:val="005939FD"/>
    <w:rsid w:val="005A6F06"/>
    <w:rsid w:val="006221A1"/>
    <w:rsid w:val="00634BA9"/>
    <w:rsid w:val="00691701"/>
    <w:rsid w:val="006935BB"/>
    <w:rsid w:val="006B43AA"/>
    <w:rsid w:val="00736BF4"/>
    <w:rsid w:val="0075710D"/>
    <w:rsid w:val="00783949"/>
    <w:rsid w:val="007A424C"/>
    <w:rsid w:val="00825D55"/>
    <w:rsid w:val="00873705"/>
    <w:rsid w:val="008A4515"/>
    <w:rsid w:val="008A4F06"/>
    <w:rsid w:val="0091347A"/>
    <w:rsid w:val="0092548A"/>
    <w:rsid w:val="00927DD3"/>
    <w:rsid w:val="00941289"/>
    <w:rsid w:val="009C2305"/>
    <w:rsid w:val="009C369F"/>
    <w:rsid w:val="009E5E02"/>
    <w:rsid w:val="00A47EB8"/>
    <w:rsid w:val="00A71A3B"/>
    <w:rsid w:val="00A9142D"/>
    <w:rsid w:val="00B004D0"/>
    <w:rsid w:val="00B7350E"/>
    <w:rsid w:val="00B86C8B"/>
    <w:rsid w:val="00BE1B8B"/>
    <w:rsid w:val="00BF75A6"/>
    <w:rsid w:val="00C04515"/>
    <w:rsid w:val="00C13D83"/>
    <w:rsid w:val="00C2324E"/>
    <w:rsid w:val="00C46B07"/>
    <w:rsid w:val="00CC69E7"/>
    <w:rsid w:val="00D0224A"/>
    <w:rsid w:val="00D37421"/>
    <w:rsid w:val="00D57BD1"/>
    <w:rsid w:val="00D63265"/>
    <w:rsid w:val="00D67E96"/>
    <w:rsid w:val="00DE7E45"/>
    <w:rsid w:val="00E02726"/>
    <w:rsid w:val="00E5582D"/>
    <w:rsid w:val="00E81D76"/>
    <w:rsid w:val="00E83D22"/>
    <w:rsid w:val="00F808EF"/>
    <w:rsid w:val="4C7D7A53"/>
    <w:rsid w:val="552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5C30C"/>
  <w15:docId w15:val="{2D88789A-F548-4DFC-AE7D-7639FB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446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3CE6-785F-4F6B-8AD0-E7AE196B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Ismail</dc:creator>
  <cp:lastModifiedBy>Noxolo Mafanya</cp:lastModifiedBy>
  <cp:revision>2</cp:revision>
  <cp:lastPrinted>2021-03-19T13:11:00Z</cp:lastPrinted>
  <dcterms:created xsi:type="dcterms:W3CDTF">2026-04-21T14:25:00Z</dcterms:created>
  <dcterms:modified xsi:type="dcterms:W3CDTF">2026-04-21T14:25:00Z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758624E195D64A2CA43153D15B7720D2_13</vt:lpwstr>
  </property>
</Properties>
</file>