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2B585" w14:textId="77777777" w:rsidR="00A1497C" w:rsidRDefault="00A1497C" w:rsidP="00A1497C">
      <w:pPr>
        <w:jc w:val="center"/>
        <w:rPr>
          <w:b/>
          <w:color w:val="000066"/>
          <w:sz w:val="52"/>
          <w:szCs w:val="52"/>
        </w:rPr>
      </w:pPr>
      <w:r>
        <w:rPr>
          <w:b/>
          <w:noProof/>
          <w:color w:val="000066"/>
          <w:sz w:val="52"/>
          <w:szCs w:val="52"/>
        </w:rPr>
        <w:drawing>
          <wp:inline distT="0" distB="0" distL="0" distR="0" wp14:anchorId="2F444A06" wp14:editId="69D89102">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592A8D17" w14:textId="77777777" w:rsidR="00A1497C" w:rsidRDefault="00A1497C" w:rsidP="00A1497C">
      <w:pPr>
        <w:jc w:val="center"/>
        <w:rPr>
          <w:b/>
          <w:color w:val="000066"/>
          <w:sz w:val="52"/>
          <w:szCs w:val="52"/>
        </w:rPr>
      </w:pPr>
    </w:p>
    <w:p w14:paraId="50737E73" w14:textId="77777777" w:rsidR="00A1497C" w:rsidRPr="00376BFF" w:rsidRDefault="00A1497C" w:rsidP="00A1497C">
      <w:pPr>
        <w:jc w:val="center"/>
        <w:rPr>
          <w:rFonts w:ascii="Verdana" w:hAnsi="Verdana"/>
          <w:b/>
          <w:sz w:val="28"/>
        </w:rPr>
      </w:pPr>
      <w:bookmarkStart w:id="0" w:name="_Hlk34384763"/>
      <w:r w:rsidRPr="00376BFF">
        <w:rPr>
          <w:rFonts w:ascii="Verdana" w:hAnsi="Verdana"/>
          <w:b/>
          <w:sz w:val="28"/>
        </w:rPr>
        <w:t>BID SPECIFICATION</w:t>
      </w:r>
    </w:p>
    <w:p w14:paraId="79C6EC79" w14:textId="77777777" w:rsidR="00A1497C" w:rsidRDefault="00A1497C" w:rsidP="00A1497C">
      <w:pPr>
        <w:jc w:val="center"/>
        <w:rPr>
          <w:rFonts w:ascii="Verdana" w:hAnsi="Verdana"/>
          <w:b/>
        </w:rPr>
      </w:pPr>
    </w:p>
    <w:p w14:paraId="5F6AD0F8" w14:textId="77777777" w:rsidR="00A1497C" w:rsidRDefault="00A1497C" w:rsidP="00A1497C">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1FDFB368" w14:textId="77777777" w:rsidR="00A1497C" w:rsidRDefault="00A1497C" w:rsidP="00A1497C">
      <w:pPr>
        <w:jc w:val="center"/>
        <w:rPr>
          <w:rFonts w:ascii="Verdana" w:hAnsi="Verdana"/>
          <w:szCs w:val="18"/>
        </w:rPr>
      </w:pPr>
      <w:r>
        <w:rPr>
          <w:rFonts w:ascii="Verdana" w:hAnsi="Verdana"/>
          <w:szCs w:val="18"/>
        </w:rPr>
        <w:t>Registration number 1999/001899/30</w:t>
      </w:r>
    </w:p>
    <w:p w14:paraId="63F2532D" w14:textId="77777777" w:rsidR="00A1497C" w:rsidRPr="00EF77BB" w:rsidRDefault="00A1497C" w:rsidP="00A1497C">
      <w:pPr>
        <w:jc w:val="center"/>
        <w:rPr>
          <w:rFonts w:cs="Calibri"/>
          <w:szCs w:val="18"/>
        </w:rPr>
      </w:pPr>
    </w:p>
    <w:p w14:paraId="626DE09A" w14:textId="77777777" w:rsidR="00A1497C" w:rsidRPr="00EF77BB" w:rsidRDefault="00A1497C" w:rsidP="00A1497C">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A1497C" w:rsidRPr="00E0092A" w14:paraId="133331F9" w14:textId="77777777" w:rsidTr="001A628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E6C6E" w14:textId="77777777" w:rsidR="00A1497C" w:rsidRPr="00E0092A" w:rsidRDefault="00A1497C" w:rsidP="001A6289">
            <w:pPr>
              <w:rPr>
                <w:rFonts w:cs="Calibri"/>
                <w:b/>
                <w:bCs/>
                <w:sz w:val="22"/>
                <w:szCs w:val="22"/>
                <w:lang w:val="en-GB"/>
              </w:rPr>
            </w:pPr>
            <w:bookmarkStart w:id="1" w:name="_Hlk67408358"/>
            <w:r w:rsidRPr="00E0092A">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294CC" w14:textId="608E0225" w:rsidR="00A1497C" w:rsidRPr="00E0092A" w:rsidRDefault="00544A4C" w:rsidP="001A6289">
            <w:pPr>
              <w:rPr>
                <w:rFonts w:cs="Calibri"/>
                <w:b/>
                <w:bCs/>
                <w:sz w:val="22"/>
                <w:szCs w:val="22"/>
                <w:lang w:val="en-GB"/>
              </w:rPr>
            </w:pPr>
            <w:r w:rsidRPr="00E0092A">
              <w:rPr>
                <w:rFonts w:cs="Calibri"/>
                <w:b/>
                <w:bCs/>
                <w:sz w:val="22"/>
                <w:szCs w:val="22"/>
                <w:lang w:val="en-GB"/>
              </w:rPr>
              <w:t>RFB 2748/2023</w:t>
            </w:r>
          </w:p>
        </w:tc>
      </w:tr>
      <w:tr w:rsidR="00A1497C" w:rsidRPr="00E0092A" w14:paraId="75F878D1" w14:textId="77777777" w:rsidTr="001A628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0EB75" w14:textId="77777777" w:rsidR="00A1497C" w:rsidRPr="00E0092A" w:rsidRDefault="00A1497C" w:rsidP="001A6289">
            <w:pPr>
              <w:rPr>
                <w:rFonts w:cs="Calibri"/>
                <w:b/>
                <w:bCs/>
                <w:sz w:val="22"/>
                <w:szCs w:val="22"/>
                <w:lang w:val="en-GB"/>
              </w:rPr>
            </w:pPr>
            <w:bookmarkStart w:id="2" w:name="_Hlk67409835"/>
            <w:r w:rsidRPr="00E0092A">
              <w:rPr>
                <w:rFonts w:cs="Calibri"/>
                <w:b/>
                <w:bCs/>
                <w:sz w:val="22"/>
                <w:szCs w:val="22"/>
                <w:lang w:val="en-GB"/>
              </w:rPr>
              <w:t>DESCRIPTION</w:t>
            </w:r>
          </w:p>
        </w:tc>
        <w:tc>
          <w:tcPr>
            <w:tcW w:w="6317" w:type="dxa"/>
            <w:shd w:val="clear" w:color="auto" w:fill="auto"/>
            <w:hideMark/>
          </w:tcPr>
          <w:p w14:paraId="5A25C4B7" w14:textId="02F91A80" w:rsidR="00A1497C" w:rsidRPr="00E0092A" w:rsidRDefault="00544A4C" w:rsidP="001A6289">
            <w:pPr>
              <w:rPr>
                <w:rFonts w:cs="Calibri"/>
                <w:b/>
                <w:bCs/>
                <w:sz w:val="22"/>
                <w:szCs w:val="22"/>
              </w:rPr>
            </w:pPr>
            <w:r w:rsidRPr="00E0092A">
              <w:rPr>
                <w:b/>
              </w:rPr>
              <w:t>SUPPLY, INSTALL AND CONFIGURATION OF DELL EMC VXRAIL EQUIPMENT, INCLUDING VMWARE LICENSING AND SUPPORT FOR 5 YEARS. ALSO, DELL EMC VXRAIL STANDARD SUPPORT FOR EXISTING DELL EMC VXRAIL EQUIPMENT IN THE SITA CLIENT’S OFFICES (PRETORIA, AND CAPE TOWN) FOR 36 MONTHS</w:t>
            </w:r>
          </w:p>
        </w:tc>
      </w:tr>
      <w:bookmarkEnd w:id="2"/>
      <w:tr w:rsidR="00A1497C" w:rsidRPr="00E0092A" w14:paraId="2B3D2AE4" w14:textId="77777777" w:rsidTr="001A628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83FF00C" w14:textId="77777777" w:rsidR="00A1497C" w:rsidRPr="00E0092A" w:rsidRDefault="00A1497C" w:rsidP="001A6289">
            <w:pPr>
              <w:rPr>
                <w:rFonts w:cs="Calibri"/>
                <w:b/>
                <w:bCs/>
                <w:sz w:val="22"/>
                <w:szCs w:val="22"/>
                <w:lang w:val="en-GB"/>
              </w:rPr>
            </w:pPr>
            <w:r w:rsidRPr="00E0092A">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27E8DB98" w14:textId="656CB0CC" w:rsidR="00A1497C" w:rsidRPr="00E0092A" w:rsidRDefault="00544A4C" w:rsidP="001A6289">
            <w:pPr>
              <w:pStyle w:val="NoSpacing"/>
              <w:jc w:val="both"/>
              <w:rPr>
                <w:rFonts w:cs="Calibri"/>
                <w:b/>
                <w:bCs/>
                <w:sz w:val="22"/>
                <w:szCs w:val="22"/>
              </w:rPr>
            </w:pPr>
            <w:r w:rsidRPr="00E0092A">
              <w:rPr>
                <w:rFonts w:cs="Calibri"/>
                <w:b/>
                <w:bCs/>
                <w:sz w:val="22"/>
                <w:szCs w:val="22"/>
              </w:rPr>
              <w:t>10 MAY 2023</w:t>
            </w:r>
          </w:p>
        </w:tc>
      </w:tr>
      <w:tr w:rsidR="00A1497C" w:rsidRPr="00E0092A" w14:paraId="7B1023F0" w14:textId="77777777" w:rsidTr="001A628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64A32A0B" w14:textId="77777777" w:rsidR="00A1497C" w:rsidRPr="00E0092A" w:rsidRDefault="00A1497C" w:rsidP="001A6289">
            <w:pPr>
              <w:rPr>
                <w:rFonts w:cs="Calibri"/>
                <w:b/>
                <w:bCs/>
                <w:sz w:val="22"/>
                <w:szCs w:val="22"/>
                <w:lang w:val="en-GB"/>
              </w:rPr>
            </w:pPr>
            <w:bookmarkStart w:id="3" w:name="_Hlk67409530"/>
            <w:r w:rsidRPr="00E0092A">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6290D132" w14:textId="77777777" w:rsidR="00A1497C" w:rsidRPr="00E0092A" w:rsidRDefault="00A1497C" w:rsidP="001A6289">
            <w:pPr>
              <w:spacing w:line="360" w:lineRule="auto"/>
              <w:rPr>
                <w:rFonts w:cs="Calibri"/>
                <w:b/>
                <w:bCs/>
                <w:sz w:val="22"/>
                <w:szCs w:val="22"/>
                <w:lang w:val="en-GB"/>
              </w:rPr>
            </w:pPr>
            <w:bookmarkStart w:id="4" w:name="_Hlk67409882"/>
            <w:r w:rsidRPr="00E0092A">
              <w:rPr>
                <w:rFonts w:cs="Calibri"/>
                <w:b/>
                <w:bCs/>
                <w:sz w:val="22"/>
                <w:szCs w:val="22"/>
                <w:lang w:val="en-GB"/>
              </w:rPr>
              <w:t>NON-COMPULSORY VIRTUAL BRIEFING SESSION</w:t>
            </w:r>
          </w:p>
          <w:p w14:paraId="68B645E6" w14:textId="106E1E4B" w:rsidR="00A1497C" w:rsidRPr="00E0092A" w:rsidRDefault="00A1497C" w:rsidP="001A6289">
            <w:pPr>
              <w:rPr>
                <w:rFonts w:cs="Calibri"/>
                <w:b/>
                <w:bCs/>
                <w:color w:val="FF0000"/>
                <w:sz w:val="22"/>
                <w:szCs w:val="22"/>
                <w:lang w:val="en-GB"/>
              </w:rPr>
            </w:pPr>
            <w:r w:rsidRPr="00E0092A">
              <w:rPr>
                <w:rFonts w:cs="Calibri"/>
                <w:b/>
                <w:bCs/>
                <w:sz w:val="22"/>
                <w:szCs w:val="22"/>
                <w:lang w:val="en-GB"/>
              </w:rPr>
              <w:t>DATE</w:t>
            </w:r>
            <w:r w:rsidR="00736AC9" w:rsidRPr="00E0092A">
              <w:rPr>
                <w:rFonts w:cs="Calibri"/>
                <w:b/>
                <w:bCs/>
                <w:sz w:val="22"/>
                <w:szCs w:val="22"/>
                <w:lang w:val="en-GB"/>
              </w:rPr>
              <w:t xml:space="preserve">: </w:t>
            </w:r>
            <w:r w:rsidR="00736AC9" w:rsidRPr="00E0092A">
              <w:rPr>
                <w:rFonts w:cs="Calibri"/>
                <w:b/>
                <w:bCs/>
                <w:color w:val="FF0000"/>
                <w:sz w:val="22"/>
                <w:szCs w:val="22"/>
                <w:lang w:val="en-GB"/>
              </w:rPr>
              <w:t>18 MAY 2023</w:t>
            </w:r>
          </w:p>
          <w:p w14:paraId="33A4877C" w14:textId="77777777" w:rsidR="00A1497C" w:rsidRPr="00E0092A" w:rsidRDefault="00A1497C" w:rsidP="001A6289">
            <w:pPr>
              <w:rPr>
                <w:rFonts w:cs="Calibri"/>
                <w:b/>
                <w:bCs/>
                <w:color w:val="FF0000"/>
                <w:sz w:val="22"/>
                <w:szCs w:val="22"/>
                <w:lang w:val="en-GB"/>
              </w:rPr>
            </w:pPr>
          </w:p>
          <w:p w14:paraId="49EE6E59" w14:textId="1A422CD9" w:rsidR="00A1497C" w:rsidRPr="00E0092A" w:rsidRDefault="00736AC9" w:rsidP="001A6289">
            <w:pPr>
              <w:spacing w:line="360" w:lineRule="auto"/>
              <w:rPr>
                <w:rFonts w:cs="Calibri"/>
                <w:b/>
                <w:bCs/>
                <w:sz w:val="22"/>
                <w:szCs w:val="22"/>
                <w:lang w:val="en-GB"/>
              </w:rPr>
            </w:pPr>
            <w:r w:rsidRPr="00E0092A">
              <w:rPr>
                <w:rFonts w:cs="Calibri"/>
                <w:b/>
                <w:bCs/>
                <w:sz w:val="22"/>
                <w:szCs w:val="22"/>
                <w:lang w:val="en-GB"/>
              </w:rPr>
              <w:t xml:space="preserve">TIME: </w:t>
            </w:r>
            <w:r w:rsidRPr="00E0092A">
              <w:rPr>
                <w:rFonts w:cs="Calibri"/>
                <w:b/>
                <w:bCs/>
                <w:color w:val="FF0000"/>
                <w:sz w:val="22"/>
                <w:szCs w:val="22"/>
                <w:lang w:val="en-GB"/>
              </w:rPr>
              <w:t>10:00 AM</w:t>
            </w:r>
          </w:p>
          <w:p w14:paraId="5B0C1F0D" w14:textId="264B2E23" w:rsidR="00A1497C" w:rsidRPr="00E0092A" w:rsidRDefault="00736AC9" w:rsidP="001A6289">
            <w:pPr>
              <w:spacing w:line="360" w:lineRule="auto"/>
              <w:rPr>
                <w:rFonts w:cs="Calibri"/>
                <w:b/>
                <w:bCs/>
                <w:color w:val="0000FF"/>
                <w:u w:val="single"/>
              </w:rPr>
            </w:pPr>
            <w:r w:rsidRPr="00E0092A">
              <w:rPr>
                <w:rFonts w:cs="Calibri"/>
                <w:b/>
                <w:bCs/>
                <w:sz w:val="22"/>
                <w:szCs w:val="22"/>
                <w:lang w:val="en-GB"/>
              </w:rPr>
              <w:t>VENUE</w:t>
            </w:r>
            <w:bookmarkStart w:id="5" w:name="_Hlk67407823"/>
            <w:r w:rsidRPr="00E0092A">
              <w:rPr>
                <w:rFonts w:cs="Calibri"/>
                <w:b/>
                <w:bCs/>
                <w:sz w:val="22"/>
                <w:szCs w:val="22"/>
                <w:lang w:val="en-GB"/>
              </w:rPr>
              <w:t>: MICROSOFT TEAMS</w:t>
            </w:r>
            <w:r w:rsidRPr="00E0092A">
              <w:rPr>
                <w:rFonts w:cs="Calibri"/>
                <w:b/>
                <w:bCs/>
                <w:lang w:val="en-GB"/>
              </w:rPr>
              <w:t xml:space="preserve"> </w:t>
            </w:r>
            <w:bookmarkEnd w:id="4"/>
            <w:bookmarkEnd w:id="5"/>
            <w:r w:rsidR="00E0092A" w:rsidRPr="00E0092A">
              <w:rPr>
                <w:rFonts w:ascii="Segoe UI" w:hAnsi="Segoe UI" w:cs="Segoe UI"/>
                <w:color w:val="252424"/>
                <w:lang w:val="en-US"/>
              </w:rPr>
              <w:fldChar w:fldCharType="begin"/>
            </w:r>
            <w:r w:rsidR="00E0092A" w:rsidRPr="00E0092A">
              <w:rPr>
                <w:rFonts w:ascii="Segoe UI" w:hAnsi="Segoe UI" w:cs="Segoe UI"/>
                <w:color w:val="252424"/>
                <w:lang w:val="en-US"/>
              </w:rPr>
              <w:instrText xml:space="preserve"> HYPERLINK "https://teams.microsoft.com/l/meetup-join/19%3ameeting_M2Y5MmYyZDAtN2NiYy00ZTZkLTg1NGUtNTc2NTZkZDZhODY5%40thread.v2/0?context=%7b%22Tid%22%3a%2248cd5724-88c7-48c3-a665-945436edd7fc%22%2c%22Oid%22%3a%22eec5087c-4a2e-4134-b802-7f4361a4a691%22%7d" \t "_blank" </w:instrText>
            </w:r>
            <w:r w:rsidR="00E0092A" w:rsidRPr="00E0092A">
              <w:rPr>
                <w:rFonts w:ascii="Segoe UI" w:hAnsi="Segoe UI" w:cs="Segoe UI"/>
                <w:color w:val="252424"/>
                <w:lang w:val="en-US"/>
              </w:rPr>
              <w:fldChar w:fldCharType="separate"/>
            </w:r>
            <w:r w:rsidR="00E0092A" w:rsidRPr="00E0092A">
              <w:rPr>
                <w:rStyle w:val="Hyperlink"/>
                <w:rFonts w:ascii="Segoe UI Semibold" w:eastAsiaTheme="majorEastAsia" w:hAnsi="Segoe UI Semibold" w:cs="Segoe UI Semibold"/>
                <w:color w:val="6264A7"/>
                <w:sz w:val="21"/>
                <w:szCs w:val="21"/>
                <w:lang w:val="en-US"/>
              </w:rPr>
              <w:t>Click here to join the meeting</w:t>
            </w:r>
            <w:r w:rsidR="00E0092A" w:rsidRPr="00E0092A">
              <w:rPr>
                <w:rFonts w:ascii="Segoe UI" w:hAnsi="Segoe UI" w:cs="Segoe UI"/>
                <w:color w:val="252424"/>
                <w:lang w:val="en-US"/>
              </w:rPr>
              <w:fldChar w:fldCharType="end"/>
            </w:r>
          </w:p>
        </w:tc>
      </w:tr>
      <w:bookmarkEnd w:id="3"/>
      <w:tr w:rsidR="00A1497C" w:rsidRPr="00E0092A" w14:paraId="5E71004E" w14:textId="77777777" w:rsidTr="001A628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353FB5CF" w14:textId="77777777" w:rsidR="00A1497C" w:rsidRPr="00E0092A" w:rsidRDefault="00A1497C" w:rsidP="001A6289">
            <w:pPr>
              <w:rPr>
                <w:rFonts w:cs="Calibri"/>
                <w:b/>
                <w:bCs/>
                <w:sz w:val="22"/>
                <w:szCs w:val="22"/>
                <w:lang w:val="en-GB"/>
              </w:rPr>
            </w:pPr>
            <w:r w:rsidRPr="00E0092A">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682E9758" w14:textId="72680A66" w:rsidR="00A1497C" w:rsidRPr="00E0092A" w:rsidRDefault="00736AC9" w:rsidP="001A6289">
            <w:pPr>
              <w:rPr>
                <w:rFonts w:cs="Calibri"/>
                <w:b/>
                <w:bCs/>
                <w:color w:val="FF0000"/>
                <w:sz w:val="22"/>
                <w:szCs w:val="22"/>
                <w:lang w:val="en-GB"/>
              </w:rPr>
            </w:pPr>
            <w:r w:rsidRPr="00E0092A">
              <w:rPr>
                <w:rFonts w:cs="Calibri"/>
                <w:b/>
                <w:bCs/>
                <w:color w:val="FF0000"/>
                <w:sz w:val="22"/>
                <w:szCs w:val="22"/>
                <w:lang w:val="en-GB"/>
              </w:rPr>
              <w:t>26 MAY 2023</w:t>
            </w:r>
          </w:p>
        </w:tc>
      </w:tr>
      <w:tr w:rsidR="00A1497C" w:rsidRPr="00E0092A" w14:paraId="1233B74F" w14:textId="77777777" w:rsidTr="001A628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59B69" w14:textId="77777777" w:rsidR="00A1497C" w:rsidRPr="00E0092A" w:rsidRDefault="00A1497C" w:rsidP="001A6289">
            <w:pPr>
              <w:rPr>
                <w:rFonts w:cs="Calibri"/>
                <w:b/>
                <w:bCs/>
                <w:sz w:val="22"/>
                <w:szCs w:val="22"/>
                <w:lang w:val="en-GB"/>
              </w:rPr>
            </w:pPr>
            <w:r w:rsidRPr="00E0092A">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7D447" w14:textId="53B2F34B" w:rsidR="00A1497C" w:rsidRPr="00E0092A" w:rsidRDefault="00736AC9" w:rsidP="001A6289">
            <w:pPr>
              <w:spacing w:line="360" w:lineRule="auto"/>
              <w:rPr>
                <w:rFonts w:cs="Calibri"/>
                <w:b/>
                <w:bCs/>
                <w:sz w:val="22"/>
                <w:szCs w:val="22"/>
                <w:lang w:val="en-GB"/>
              </w:rPr>
            </w:pPr>
            <w:r w:rsidRPr="00E0092A">
              <w:rPr>
                <w:rFonts w:cs="Calibri"/>
                <w:b/>
                <w:bCs/>
                <w:sz w:val="22"/>
                <w:szCs w:val="22"/>
                <w:lang w:val="en-GB"/>
              </w:rPr>
              <w:t>DATE:</w:t>
            </w:r>
            <w:r w:rsidRPr="00E0092A">
              <w:rPr>
                <w:rFonts w:cs="Calibri"/>
                <w:b/>
                <w:bCs/>
                <w:color w:val="FF0000"/>
                <w:sz w:val="22"/>
                <w:szCs w:val="22"/>
                <w:lang w:val="en-GB"/>
              </w:rPr>
              <w:t xml:space="preserve"> 02 JUNE 2023</w:t>
            </w:r>
          </w:p>
          <w:p w14:paraId="6627660E" w14:textId="61E69BED" w:rsidR="00A1497C" w:rsidRPr="00E0092A" w:rsidRDefault="00736AC9" w:rsidP="001A6289">
            <w:pPr>
              <w:spacing w:line="360" w:lineRule="auto"/>
              <w:rPr>
                <w:rFonts w:cs="Calibri"/>
                <w:b/>
                <w:bCs/>
                <w:sz w:val="22"/>
                <w:szCs w:val="22"/>
                <w:lang w:val="en-GB"/>
              </w:rPr>
            </w:pPr>
            <w:r w:rsidRPr="00E0092A">
              <w:rPr>
                <w:rFonts w:cs="Calibri"/>
                <w:b/>
                <w:bCs/>
                <w:sz w:val="22"/>
                <w:szCs w:val="22"/>
                <w:lang w:val="en-GB"/>
              </w:rPr>
              <w:t>TIME</w:t>
            </w:r>
            <w:r w:rsidRPr="00E0092A">
              <w:rPr>
                <w:rFonts w:cs="Calibri"/>
                <w:b/>
                <w:bCs/>
                <w:color w:val="FF0000"/>
                <w:sz w:val="22"/>
                <w:szCs w:val="22"/>
                <w:lang w:val="en-GB"/>
              </w:rPr>
              <w:t xml:space="preserve">: 11: 00 AM </w:t>
            </w:r>
            <w:r w:rsidRPr="00E0092A">
              <w:rPr>
                <w:rFonts w:cs="Calibri"/>
                <w:b/>
                <w:bCs/>
                <w:sz w:val="22"/>
                <w:szCs w:val="22"/>
                <w:lang w:val="en-GB"/>
              </w:rPr>
              <w:t>(SOUTH AFRICAN TIME)</w:t>
            </w:r>
          </w:p>
          <w:p w14:paraId="1083251E" w14:textId="70791D8B" w:rsidR="00A1497C" w:rsidRPr="00E0092A" w:rsidRDefault="00736AC9" w:rsidP="001A6289">
            <w:pPr>
              <w:spacing w:line="360" w:lineRule="auto"/>
              <w:rPr>
                <w:rFonts w:cs="Calibri"/>
                <w:b/>
                <w:bCs/>
                <w:sz w:val="22"/>
                <w:szCs w:val="22"/>
                <w:lang w:val="en-GB"/>
              </w:rPr>
            </w:pPr>
            <w:r w:rsidRPr="00E0092A">
              <w:rPr>
                <w:rFonts w:cs="Calibri"/>
                <w:b/>
                <w:bCs/>
                <w:sz w:val="22"/>
                <w:szCs w:val="22"/>
                <w:lang w:val="en-GB"/>
              </w:rPr>
              <w:t>PLACE: TENDER OFFICE, PONGOLA IN APOLLO, 459 TSITSA STREET, ERASMUSKLOOF, PRETORIA (HEAD OFFICE)</w:t>
            </w:r>
          </w:p>
        </w:tc>
      </w:tr>
      <w:tr w:rsidR="00A1497C" w14:paraId="2C0BA5B5" w14:textId="77777777" w:rsidTr="001A628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8183A" w14:textId="77777777" w:rsidR="00A1497C" w:rsidRPr="00E0092A" w:rsidRDefault="00A1497C" w:rsidP="001A6289">
            <w:pPr>
              <w:rPr>
                <w:rFonts w:cs="Calibri"/>
                <w:b/>
                <w:bCs/>
                <w:sz w:val="22"/>
                <w:szCs w:val="22"/>
                <w:lang w:val="en-GB"/>
              </w:rPr>
            </w:pPr>
            <w:r w:rsidRPr="00E0092A">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639FE" w14:textId="77777777" w:rsidR="00A1497C" w:rsidRDefault="00A1497C" w:rsidP="001A6289">
            <w:pPr>
              <w:rPr>
                <w:rFonts w:cs="Calibri"/>
                <w:b/>
                <w:bCs/>
                <w:sz w:val="22"/>
                <w:szCs w:val="22"/>
                <w:lang w:val="en-GB"/>
              </w:rPr>
            </w:pPr>
            <w:r w:rsidRPr="00E0092A">
              <w:rPr>
                <w:rFonts w:cs="Calibri"/>
                <w:b/>
                <w:bCs/>
                <w:color w:val="FF0000"/>
                <w:sz w:val="22"/>
                <w:szCs w:val="22"/>
                <w:lang w:val="en-GB"/>
              </w:rPr>
              <w:t>120 DAYS FROM THE CLOSING DATE</w:t>
            </w:r>
          </w:p>
        </w:tc>
      </w:tr>
    </w:tbl>
    <w:bookmarkEnd w:id="0"/>
    <w:bookmarkEnd w:id="1"/>
    <w:p w14:paraId="55E0E1D3" w14:textId="77777777" w:rsidR="00A1497C" w:rsidRPr="00EF77BB" w:rsidRDefault="00A1497C" w:rsidP="00A1497C">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19AA71E3" w14:textId="77777777" w:rsidR="009B0A7B" w:rsidRDefault="009B0A7B" w:rsidP="00483B31">
      <w:pPr>
        <w:spacing w:after="200" w:line="276" w:lineRule="auto"/>
        <w:rPr>
          <w:rFonts w:cs="Calibri"/>
          <w:sz w:val="28"/>
          <w:szCs w:val="28"/>
        </w:rPr>
      </w:pPr>
    </w:p>
    <w:p w14:paraId="02385F67" w14:textId="2F2E2E14" w:rsidR="00483B31" w:rsidRPr="003D51FE" w:rsidRDefault="003D51FE" w:rsidP="00483B31">
      <w:pPr>
        <w:spacing w:after="200" w:line="276" w:lineRule="auto"/>
        <w:rPr>
          <w:rFonts w:cs="Calibri"/>
          <w:sz w:val="28"/>
          <w:szCs w:val="28"/>
        </w:rPr>
      </w:pPr>
      <w:bookmarkStart w:id="6" w:name="_GoBack"/>
      <w:bookmarkEnd w:id="6"/>
      <w:r w:rsidRPr="0047655F">
        <w:rPr>
          <w:rFonts w:cs="Calibri"/>
          <w:sz w:val="28"/>
          <w:szCs w:val="28"/>
        </w:rPr>
        <w:lastRenderedPageBreak/>
        <w:t>CONTENTS</w:t>
      </w:r>
    </w:p>
    <w:p w14:paraId="613F0B0E" w14:textId="7A8031A2" w:rsidR="0047655F" w:rsidRDefault="00483B31">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1B79A4">
        <w:rPr>
          <w:rFonts w:cs="Calibri"/>
        </w:rPr>
        <w:fldChar w:fldCharType="begin"/>
      </w:r>
      <w:r w:rsidRPr="00CD5628">
        <w:rPr>
          <w:rFonts w:cs="Calibri"/>
        </w:rPr>
        <w:instrText xml:space="preserve"> TOC \h \z \t "Heading 1,1,Heading 2,2,Heading 3,3,Annex H1,1,Annex H2,1" </w:instrText>
      </w:r>
      <w:r w:rsidRPr="001B79A4">
        <w:rPr>
          <w:rFonts w:cs="Calibri"/>
        </w:rPr>
        <w:fldChar w:fldCharType="separate"/>
      </w:r>
      <w:hyperlink w:anchor="_Toc134186413" w:history="1">
        <w:r w:rsidR="0047655F" w:rsidRPr="00083E94">
          <w:rPr>
            <w:rStyle w:val="Hyperlink"/>
            <w:rFonts w:cs="Calibri"/>
            <w:noProof/>
          </w:rPr>
          <w:t>ANNEX A:</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INTRODUCTION</w:t>
        </w:r>
        <w:r w:rsidR="0047655F">
          <w:rPr>
            <w:noProof/>
            <w:webHidden/>
          </w:rPr>
          <w:tab/>
        </w:r>
        <w:r w:rsidR="0047655F">
          <w:rPr>
            <w:noProof/>
            <w:webHidden/>
          </w:rPr>
          <w:fldChar w:fldCharType="begin"/>
        </w:r>
        <w:r w:rsidR="0047655F">
          <w:rPr>
            <w:noProof/>
            <w:webHidden/>
          </w:rPr>
          <w:instrText xml:space="preserve"> PAGEREF _Toc134186413 \h </w:instrText>
        </w:r>
        <w:r w:rsidR="0047655F">
          <w:rPr>
            <w:noProof/>
            <w:webHidden/>
          </w:rPr>
        </w:r>
        <w:r w:rsidR="0047655F">
          <w:rPr>
            <w:noProof/>
            <w:webHidden/>
          </w:rPr>
          <w:fldChar w:fldCharType="separate"/>
        </w:r>
        <w:r w:rsidR="0047655F">
          <w:rPr>
            <w:noProof/>
            <w:webHidden/>
          </w:rPr>
          <w:t>3</w:t>
        </w:r>
        <w:r w:rsidR="0047655F">
          <w:rPr>
            <w:noProof/>
            <w:webHidden/>
          </w:rPr>
          <w:fldChar w:fldCharType="end"/>
        </w:r>
      </w:hyperlink>
    </w:p>
    <w:p w14:paraId="4A97FE83" w14:textId="25A6D7D6" w:rsidR="0047655F" w:rsidRDefault="00E91D2A">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14" w:history="1">
        <w:r w:rsidR="0047655F" w:rsidRPr="00083E94">
          <w:rPr>
            <w:rStyle w:val="Hyperlink"/>
            <w:rFonts w:cs="Calibri"/>
            <w:noProof/>
          </w:rPr>
          <w:t>1.</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PURPOSE AND BACKGROUND</w:t>
        </w:r>
        <w:r w:rsidR="0047655F">
          <w:rPr>
            <w:noProof/>
            <w:webHidden/>
          </w:rPr>
          <w:tab/>
        </w:r>
        <w:r w:rsidR="0047655F">
          <w:rPr>
            <w:noProof/>
            <w:webHidden/>
          </w:rPr>
          <w:fldChar w:fldCharType="begin"/>
        </w:r>
        <w:r w:rsidR="0047655F">
          <w:rPr>
            <w:noProof/>
            <w:webHidden/>
          </w:rPr>
          <w:instrText xml:space="preserve"> PAGEREF _Toc134186414 \h </w:instrText>
        </w:r>
        <w:r w:rsidR="0047655F">
          <w:rPr>
            <w:noProof/>
            <w:webHidden/>
          </w:rPr>
        </w:r>
        <w:r w:rsidR="0047655F">
          <w:rPr>
            <w:noProof/>
            <w:webHidden/>
          </w:rPr>
          <w:fldChar w:fldCharType="separate"/>
        </w:r>
        <w:r w:rsidR="0047655F">
          <w:rPr>
            <w:noProof/>
            <w:webHidden/>
          </w:rPr>
          <w:t>3</w:t>
        </w:r>
        <w:r w:rsidR="0047655F">
          <w:rPr>
            <w:noProof/>
            <w:webHidden/>
          </w:rPr>
          <w:fldChar w:fldCharType="end"/>
        </w:r>
      </w:hyperlink>
    </w:p>
    <w:p w14:paraId="440BCD0B" w14:textId="1818C249"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15" w:history="1">
        <w:r w:rsidR="0047655F" w:rsidRPr="00083E94">
          <w:rPr>
            <w:rStyle w:val="Hyperlink"/>
            <w:rFonts w:cs="Calibri"/>
            <w:noProof/>
          </w:rPr>
          <w:t>1.1.</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PURPOSE</w:t>
        </w:r>
        <w:r w:rsidR="0047655F">
          <w:rPr>
            <w:noProof/>
            <w:webHidden/>
          </w:rPr>
          <w:tab/>
        </w:r>
        <w:r w:rsidR="0047655F">
          <w:rPr>
            <w:noProof/>
            <w:webHidden/>
          </w:rPr>
          <w:fldChar w:fldCharType="begin"/>
        </w:r>
        <w:r w:rsidR="0047655F">
          <w:rPr>
            <w:noProof/>
            <w:webHidden/>
          </w:rPr>
          <w:instrText xml:space="preserve"> PAGEREF _Toc134186415 \h </w:instrText>
        </w:r>
        <w:r w:rsidR="0047655F">
          <w:rPr>
            <w:noProof/>
            <w:webHidden/>
          </w:rPr>
        </w:r>
        <w:r w:rsidR="0047655F">
          <w:rPr>
            <w:noProof/>
            <w:webHidden/>
          </w:rPr>
          <w:fldChar w:fldCharType="separate"/>
        </w:r>
        <w:r w:rsidR="0047655F">
          <w:rPr>
            <w:noProof/>
            <w:webHidden/>
          </w:rPr>
          <w:t>3</w:t>
        </w:r>
        <w:r w:rsidR="0047655F">
          <w:rPr>
            <w:noProof/>
            <w:webHidden/>
          </w:rPr>
          <w:fldChar w:fldCharType="end"/>
        </w:r>
      </w:hyperlink>
    </w:p>
    <w:p w14:paraId="13C5F697" w14:textId="11A6573D"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16" w:history="1">
        <w:r w:rsidR="0047655F" w:rsidRPr="00083E94">
          <w:rPr>
            <w:rStyle w:val="Hyperlink"/>
            <w:rFonts w:cs="Calibri"/>
            <w:noProof/>
          </w:rPr>
          <w:t>1.2.</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BACKGROUND</w:t>
        </w:r>
        <w:r w:rsidR="0047655F">
          <w:rPr>
            <w:noProof/>
            <w:webHidden/>
          </w:rPr>
          <w:tab/>
        </w:r>
        <w:r w:rsidR="0047655F">
          <w:rPr>
            <w:noProof/>
            <w:webHidden/>
          </w:rPr>
          <w:fldChar w:fldCharType="begin"/>
        </w:r>
        <w:r w:rsidR="0047655F">
          <w:rPr>
            <w:noProof/>
            <w:webHidden/>
          </w:rPr>
          <w:instrText xml:space="preserve"> PAGEREF _Toc134186416 \h </w:instrText>
        </w:r>
        <w:r w:rsidR="0047655F">
          <w:rPr>
            <w:noProof/>
            <w:webHidden/>
          </w:rPr>
        </w:r>
        <w:r w:rsidR="0047655F">
          <w:rPr>
            <w:noProof/>
            <w:webHidden/>
          </w:rPr>
          <w:fldChar w:fldCharType="separate"/>
        </w:r>
        <w:r w:rsidR="0047655F">
          <w:rPr>
            <w:noProof/>
            <w:webHidden/>
          </w:rPr>
          <w:t>3</w:t>
        </w:r>
        <w:r w:rsidR="0047655F">
          <w:rPr>
            <w:noProof/>
            <w:webHidden/>
          </w:rPr>
          <w:fldChar w:fldCharType="end"/>
        </w:r>
      </w:hyperlink>
    </w:p>
    <w:p w14:paraId="2C91BF4C" w14:textId="48F6E383" w:rsidR="0047655F" w:rsidRDefault="00E91D2A">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17" w:history="1">
        <w:r w:rsidR="0047655F" w:rsidRPr="00083E94">
          <w:rPr>
            <w:rStyle w:val="Hyperlink"/>
            <w:rFonts w:cs="Calibri"/>
            <w:noProof/>
          </w:rPr>
          <w:t>2.</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SCOPE OF BID</w:t>
        </w:r>
        <w:r w:rsidR="0047655F">
          <w:rPr>
            <w:noProof/>
            <w:webHidden/>
          </w:rPr>
          <w:tab/>
        </w:r>
        <w:r w:rsidR="0047655F">
          <w:rPr>
            <w:noProof/>
            <w:webHidden/>
          </w:rPr>
          <w:fldChar w:fldCharType="begin"/>
        </w:r>
        <w:r w:rsidR="0047655F">
          <w:rPr>
            <w:noProof/>
            <w:webHidden/>
          </w:rPr>
          <w:instrText xml:space="preserve"> PAGEREF _Toc134186417 \h </w:instrText>
        </w:r>
        <w:r w:rsidR="0047655F">
          <w:rPr>
            <w:noProof/>
            <w:webHidden/>
          </w:rPr>
        </w:r>
        <w:r w:rsidR="0047655F">
          <w:rPr>
            <w:noProof/>
            <w:webHidden/>
          </w:rPr>
          <w:fldChar w:fldCharType="separate"/>
        </w:r>
        <w:r w:rsidR="0047655F">
          <w:rPr>
            <w:noProof/>
            <w:webHidden/>
          </w:rPr>
          <w:t>3</w:t>
        </w:r>
        <w:r w:rsidR="0047655F">
          <w:rPr>
            <w:noProof/>
            <w:webHidden/>
          </w:rPr>
          <w:fldChar w:fldCharType="end"/>
        </w:r>
      </w:hyperlink>
    </w:p>
    <w:p w14:paraId="6E64822D" w14:textId="68D3F27A"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18" w:history="1">
        <w:r w:rsidR="0047655F" w:rsidRPr="00083E94">
          <w:rPr>
            <w:rStyle w:val="Hyperlink"/>
            <w:rFonts w:cs="Calibri"/>
            <w:noProof/>
          </w:rPr>
          <w:t>2.1.</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SCOPE OF WORK</w:t>
        </w:r>
        <w:r w:rsidR="0047655F">
          <w:rPr>
            <w:noProof/>
            <w:webHidden/>
          </w:rPr>
          <w:tab/>
        </w:r>
        <w:r w:rsidR="0047655F">
          <w:rPr>
            <w:noProof/>
            <w:webHidden/>
          </w:rPr>
          <w:fldChar w:fldCharType="begin"/>
        </w:r>
        <w:r w:rsidR="0047655F">
          <w:rPr>
            <w:noProof/>
            <w:webHidden/>
          </w:rPr>
          <w:instrText xml:space="preserve"> PAGEREF _Toc134186418 \h </w:instrText>
        </w:r>
        <w:r w:rsidR="0047655F">
          <w:rPr>
            <w:noProof/>
            <w:webHidden/>
          </w:rPr>
        </w:r>
        <w:r w:rsidR="0047655F">
          <w:rPr>
            <w:noProof/>
            <w:webHidden/>
          </w:rPr>
          <w:fldChar w:fldCharType="separate"/>
        </w:r>
        <w:r w:rsidR="0047655F">
          <w:rPr>
            <w:noProof/>
            <w:webHidden/>
          </w:rPr>
          <w:t>3</w:t>
        </w:r>
        <w:r w:rsidR="0047655F">
          <w:rPr>
            <w:noProof/>
            <w:webHidden/>
          </w:rPr>
          <w:fldChar w:fldCharType="end"/>
        </w:r>
      </w:hyperlink>
    </w:p>
    <w:p w14:paraId="20E2E1B3" w14:textId="7D507535"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19" w:history="1">
        <w:r w:rsidR="0047655F" w:rsidRPr="00083E94">
          <w:rPr>
            <w:rStyle w:val="Hyperlink"/>
            <w:rFonts w:cs="Calibri"/>
            <w:noProof/>
          </w:rPr>
          <w:t>2.2.</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DELIVERY ADDRESS</w:t>
        </w:r>
        <w:r w:rsidR="0047655F">
          <w:rPr>
            <w:noProof/>
            <w:webHidden/>
          </w:rPr>
          <w:tab/>
        </w:r>
        <w:r w:rsidR="0047655F">
          <w:rPr>
            <w:noProof/>
            <w:webHidden/>
          </w:rPr>
          <w:fldChar w:fldCharType="begin"/>
        </w:r>
        <w:r w:rsidR="0047655F">
          <w:rPr>
            <w:noProof/>
            <w:webHidden/>
          </w:rPr>
          <w:instrText xml:space="preserve"> PAGEREF _Toc134186419 \h </w:instrText>
        </w:r>
        <w:r w:rsidR="0047655F">
          <w:rPr>
            <w:noProof/>
            <w:webHidden/>
          </w:rPr>
        </w:r>
        <w:r w:rsidR="0047655F">
          <w:rPr>
            <w:noProof/>
            <w:webHidden/>
          </w:rPr>
          <w:fldChar w:fldCharType="separate"/>
        </w:r>
        <w:r w:rsidR="0047655F">
          <w:rPr>
            <w:noProof/>
            <w:webHidden/>
          </w:rPr>
          <w:t>4</w:t>
        </w:r>
        <w:r w:rsidR="0047655F">
          <w:rPr>
            <w:noProof/>
            <w:webHidden/>
          </w:rPr>
          <w:fldChar w:fldCharType="end"/>
        </w:r>
      </w:hyperlink>
    </w:p>
    <w:p w14:paraId="3AF9527D" w14:textId="20768413"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20" w:history="1">
        <w:r w:rsidR="0047655F" w:rsidRPr="00083E94">
          <w:rPr>
            <w:rStyle w:val="Hyperlink"/>
            <w:rFonts w:cs="Calibri"/>
            <w:noProof/>
          </w:rPr>
          <w:t>2.3.</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CUSTOMER INFRASTRUCTURE AND ENVIRONMENT REQUIREMENTS</w:t>
        </w:r>
        <w:r w:rsidR="0047655F">
          <w:rPr>
            <w:noProof/>
            <w:webHidden/>
          </w:rPr>
          <w:tab/>
        </w:r>
        <w:r w:rsidR="0047655F">
          <w:rPr>
            <w:noProof/>
            <w:webHidden/>
          </w:rPr>
          <w:fldChar w:fldCharType="begin"/>
        </w:r>
        <w:r w:rsidR="0047655F">
          <w:rPr>
            <w:noProof/>
            <w:webHidden/>
          </w:rPr>
          <w:instrText xml:space="preserve"> PAGEREF _Toc134186420 \h </w:instrText>
        </w:r>
        <w:r w:rsidR="0047655F">
          <w:rPr>
            <w:noProof/>
            <w:webHidden/>
          </w:rPr>
        </w:r>
        <w:r w:rsidR="0047655F">
          <w:rPr>
            <w:noProof/>
            <w:webHidden/>
          </w:rPr>
          <w:fldChar w:fldCharType="separate"/>
        </w:r>
        <w:r w:rsidR="0047655F">
          <w:rPr>
            <w:noProof/>
            <w:webHidden/>
          </w:rPr>
          <w:t>4</w:t>
        </w:r>
        <w:r w:rsidR="0047655F">
          <w:rPr>
            <w:noProof/>
            <w:webHidden/>
          </w:rPr>
          <w:fldChar w:fldCharType="end"/>
        </w:r>
      </w:hyperlink>
    </w:p>
    <w:p w14:paraId="09DE63AC" w14:textId="5199E381" w:rsidR="0047655F" w:rsidRDefault="00E91D2A">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21" w:history="1">
        <w:r w:rsidR="0047655F" w:rsidRPr="00083E94">
          <w:rPr>
            <w:rStyle w:val="Hyperlink"/>
            <w:rFonts w:cs="Calibri"/>
            <w:noProof/>
          </w:rPr>
          <w:t>3.</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REQUIREMENTS</w:t>
        </w:r>
        <w:r w:rsidR="0047655F">
          <w:rPr>
            <w:noProof/>
            <w:webHidden/>
          </w:rPr>
          <w:tab/>
        </w:r>
        <w:r w:rsidR="0047655F">
          <w:rPr>
            <w:noProof/>
            <w:webHidden/>
          </w:rPr>
          <w:fldChar w:fldCharType="begin"/>
        </w:r>
        <w:r w:rsidR="0047655F">
          <w:rPr>
            <w:noProof/>
            <w:webHidden/>
          </w:rPr>
          <w:instrText xml:space="preserve"> PAGEREF _Toc134186421 \h </w:instrText>
        </w:r>
        <w:r w:rsidR="0047655F">
          <w:rPr>
            <w:noProof/>
            <w:webHidden/>
          </w:rPr>
        </w:r>
        <w:r w:rsidR="0047655F">
          <w:rPr>
            <w:noProof/>
            <w:webHidden/>
          </w:rPr>
          <w:fldChar w:fldCharType="separate"/>
        </w:r>
        <w:r w:rsidR="0047655F">
          <w:rPr>
            <w:noProof/>
            <w:webHidden/>
          </w:rPr>
          <w:t>4</w:t>
        </w:r>
        <w:r w:rsidR="0047655F">
          <w:rPr>
            <w:noProof/>
            <w:webHidden/>
          </w:rPr>
          <w:fldChar w:fldCharType="end"/>
        </w:r>
      </w:hyperlink>
    </w:p>
    <w:p w14:paraId="33A2844B" w14:textId="73A97061"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22" w:history="1">
        <w:r w:rsidR="0047655F" w:rsidRPr="00083E94">
          <w:rPr>
            <w:rStyle w:val="Hyperlink"/>
            <w:rFonts w:cs="Calibri"/>
            <w:noProof/>
          </w:rPr>
          <w:t>3.1.</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PRODUCT/ SERVICE / SOLUTION REQUIREMENTS</w:t>
        </w:r>
        <w:r w:rsidR="0047655F">
          <w:rPr>
            <w:noProof/>
            <w:webHidden/>
          </w:rPr>
          <w:tab/>
        </w:r>
        <w:r w:rsidR="0047655F">
          <w:rPr>
            <w:noProof/>
            <w:webHidden/>
          </w:rPr>
          <w:fldChar w:fldCharType="begin"/>
        </w:r>
        <w:r w:rsidR="0047655F">
          <w:rPr>
            <w:noProof/>
            <w:webHidden/>
          </w:rPr>
          <w:instrText xml:space="preserve"> PAGEREF _Toc134186422 \h </w:instrText>
        </w:r>
        <w:r w:rsidR="0047655F">
          <w:rPr>
            <w:noProof/>
            <w:webHidden/>
          </w:rPr>
        </w:r>
        <w:r w:rsidR="0047655F">
          <w:rPr>
            <w:noProof/>
            <w:webHidden/>
          </w:rPr>
          <w:fldChar w:fldCharType="separate"/>
        </w:r>
        <w:r w:rsidR="0047655F">
          <w:rPr>
            <w:noProof/>
            <w:webHidden/>
          </w:rPr>
          <w:t>4</w:t>
        </w:r>
        <w:r w:rsidR="0047655F">
          <w:rPr>
            <w:noProof/>
            <w:webHidden/>
          </w:rPr>
          <w:fldChar w:fldCharType="end"/>
        </w:r>
      </w:hyperlink>
    </w:p>
    <w:p w14:paraId="7CB9FDAB" w14:textId="30F2C047" w:rsidR="0047655F" w:rsidRDefault="00E91D2A">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23" w:history="1">
        <w:r w:rsidR="0047655F" w:rsidRPr="00083E94">
          <w:rPr>
            <w:rStyle w:val="Hyperlink"/>
            <w:rFonts w:cs="Calibri"/>
            <w:noProof/>
          </w:rPr>
          <w:t>4.</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BID EVALUATION STAGES</w:t>
        </w:r>
        <w:r w:rsidR="0047655F">
          <w:rPr>
            <w:noProof/>
            <w:webHidden/>
          </w:rPr>
          <w:tab/>
        </w:r>
        <w:r w:rsidR="0047655F">
          <w:rPr>
            <w:noProof/>
            <w:webHidden/>
          </w:rPr>
          <w:fldChar w:fldCharType="begin"/>
        </w:r>
        <w:r w:rsidR="0047655F">
          <w:rPr>
            <w:noProof/>
            <w:webHidden/>
          </w:rPr>
          <w:instrText xml:space="preserve"> PAGEREF _Toc134186423 \h </w:instrText>
        </w:r>
        <w:r w:rsidR="0047655F">
          <w:rPr>
            <w:noProof/>
            <w:webHidden/>
          </w:rPr>
        </w:r>
        <w:r w:rsidR="0047655F">
          <w:rPr>
            <w:noProof/>
            <w:webHidden/>
          </w:rPr>
          <w:fldChar w:fldCharType="separate"/>
        </w:r>
        <w:r w:rsidR="0047655F">
          <w:rPr>
            <w:noProof/>
            <w:webHidden/>
          </w:rPr>
          <w:t>8</w:t>
        </w:r>
        <w:r w:rsidR="0047655F">
          <w:rPr>
            <w:noProof/>
            <w:webHidden/>
          </w:rPr>
          <w:fldChar w:fldCharType="end"/>
        </w:r>
      </w:hyperlink>
    </w:p>
    <w:p w14:paraId="064593D1" w14:textId="09A2EE7B" w:rsidR="0047655F" w:rsidRDefault="00E91D2A">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24" w:history="1">
        <w:r w:rsidR="0047655F" w:rsidRPr="00083E94">
          <w:rPr>
            <w:rStyle w:val="Hyperlink"/>
            <w:rFonts w:cs="Calibri"/>
            <w:noProof/>
          </w:rPr>
          <w:t>ANNEX A.1:</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ADMINISTRATIVE PRE-QUALIFICATION</w:t>
        </w:r>
        <w:r w:rsidR="0047655F">
          <w:rPr>
            <w:noProof/>
            <w:webHidden/>
          </w:rPr>
          <w:tab/>
        </w:r>
        <w:r w:rsidR="0047655F">
          <w:rPr>
            <w:noProof/>
            <w:webHidden/>
          </w:rPr>
          <w:fldChar w:fldCharType="begin"/>
        </w:r>
        <w:r w:rsidR="0047655F">
          <w:rPr>
            <w:noProof/>
            <w:webHidden/>
          </w:rPr>
          <w:instrText xml:space="preserve"> PAGEREF _Toc134186424 \h </w:instrText>
        </w:r>
        <w:r w:rsidR="0047655F">
          <w:rPr>
            <w:noProof/>
            <w:webHidden/>
          </w:rPr>
        </w:r>
        <w:r w:rsidR="0047655F">
          <w:rPr>
            <w:noProof/>
            <w:webHidden/>
          </w:rPr>
          <w:fldChar w:fldCharType="separate"/>
        </w:r>
        <w:r w:rsidR="0047655F">
          <w:rPr>
            <w:noProof/>
            <w:webHidden/>
          </w:rPr>
          <w:t>9</w:t>
        </w:r>
        <w:r w:rsidR="0047655F">
          <w:rPr>
            <w:noProof/>
            <w:webHidden/>
          </w:rPr>
          <w:fldChar w:fldCharType="end"/>
        </w:r>
      </w:hyperlink>
    </w:p>
    <w:p w14:paraId="364474CB" w14:textId="231F00CC" w:rsidR="0047655F" w:rsidRDefault="00E91D2A">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25" w:history="1">
        <w:r w:rsidR="0047655F" w:rsidRPr="00083E94">
          <w:rPr>
            <w:rStyle w:val="Hyperlink"/>
            <w:rFonts w:cs="Calibri"/>
            <w:noProof/>
          </w:rPr>
          <w:t>5.</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ADMINISTRATIVE PRE-QUALIFICATION REQUIREMENTS</w:t>
        </w:r>
        <w:r w:rsidR="0047655F">
          <w:rPr>
            <w:noProof/>
            <w:webHidden/>
          </w:rPr>
          <w:tab/>
        </w:r>
        <w:r w:rsidR="0047655F">
          <w:rPr>
            <w:noProof/>
            <w:webHidden/>
          </w:rPr>
          <w:fldChar w:fldCharType="begin"/>
        </w:r>
        <w:r w:rsidR="0047655F">
          <w:rPr>
            <w:noProof/>
            <w:webHidden/>
          </w:rPr>
          <w:instrText xml:space="preserve"> PAGEREF _Toc134186425 \h </w:instrText>
        </w:r>
        <w:r w:rsidR="0047655F">
          <w:rPr>
            <w:noProof/>
            <w:webHidden/>
          </w:rPr>
        </w:r>
        <w:r w:rsidR="0047655F">
          <w:rPr>
            <w:noProof/>
            <w:webHidden/>
          </w:rPr>
          <w:fldChar w:fldCharType="separate"/>
        </w:r>
        <w:r w:rsidR="0047655F">
          <w:rPr>
            <w:noProof/>
            <w:webHidden/>
          </w:rPr>
          <w:t>9</w:t>
        </w:r>
        <w:r w:rsidR="0047655F">
          <w:rPr>
            <w:noProof/>
            <w:webHidden/>
          </w:rPr>
          <w:fldChar w:fldCharType="end"/>
        </w:r>
      </w:hyperlink>
    </w:p>
    <w:p w14:paraId="7B416E9A" w14:textId="2A4DF26E"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26" w:history="1">
        <w:r w:rsidR="0047655F" w:rsidRPr="00083E94">
          <w:rPr>
            <w:rStyle w:val="Hyperlink"/>
            <w:rFonts w:cs="Calibri"/>
            <w:noProof/>
          </w:rPr>
          <w:t>5.1.</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ADMINISTRATIVE PRE-QUALIFICATION VERIFICATION</w:t>
        </w:r>
        <w:r w:rsidR="0047655F">
          <w:rPr>
            <w:noProof/>
            <w:webHidden/>
          </w:rPr>
          <w:tab/>
        </w:r>
        <w:r w:rsidR="0047655F">
          <w:rPr>
            <w:noProof/>
            <w:webHidden/>
          </w:rPr>
          <w:fldChar w:fldCharType="begin"/>
        </w:r>
        <w:r w:rsidR="0047655F">
          <w:rPr>
            <w:noProof/>
            <w:webHidden/>
          </w:rPr>
          <w:instrText xml:space="preserve"> PAGEREF _Toc134186426 \h </w:instrText>
        </w:r>
        <w:r w:rsidR="0047655F">
          <w:rPr>
            <w:noProof/>
            <w:webHidden/>
          </w:rPr>
        </w:r>
        <w:r w:rsidR="0047655F">
          <w:rPr>
            <w:noProof/>
            <w:webHidden/>
          </w:rPr>
          <w:fldChar w:fldCharType="separate"/>
        </w:r>
        <w:r w:rsidR="0047655F">
          <w:rPr>
            <w:noProof/>
            <w:webHidden/>
          </w:rPr>
          <w:t>9</w:t>
        </w:r>
        <w:r w:rsidR="0047655F">
          <w:rPr>
            <w:noProof/>
            <w:webHidden/>
          </w:rPr>
          <w:fldChar w:fldCharType="end"/>
        </w:r>
      </w:hyperlink>
    </w:p>
    <w:p w14:paraId="183D0881" w14:textId="3BA4578C"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27" w:history="1">
        <w:r w:rsidR="0047655F" w:rsidRPr="00083E94">
          <w:rPr>
            <w:rStyle w:val="Hyperlink"/>
            <w:rFonts w:cs="Calibri"/>
            <w:noProof/>
          </w:rPr>
          <w:t>5.2.</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ADMINISTRATIVE PRE-QUALIFICATION REQUIREMENTS</w:t>
        </w:r>
        <w:r w:rsidR="0047655F">
          <w:rPr>
            <w:noProof/>
            <w:webHidden/>
          </w:rPr>
          <w:tab/>
        </w:r>
        <w:r w:rsidR="0047655F">
          <w:rPr>
            <w:noProof/>
            <w:webHidden/>
          </w:rPr>
          <w:fldChar w:fldCharType="begin"/>
        </w:r>
        <w:r w:rsidR="0047655F">
          <w:rPr>
            <w:noProof/>
            <w:webHidden/>
          </w:rPr>
          <w:instrText xml:space="preserve"> PAGEREF _Toc134186427 \h </w:instrText>
        </w:r>
        <w:r w:rsidR="0047655F">
          <w:rPr>
            <w:noProof/>
            <w:webHidden/>
          </w:rPr>
        </w:r>
        <w:r w:rsidR="0047655F">
          <w:rPr>
            <w:noProof/>
            <w:webHidden/>
          </w:rPr>
          <w:fldChar w:fldCharType="separate"/>
        </w:r>
        <w:r w:rsidR="0047655F">
          <w:rPr>
            <w:noProof/>
            <w:webHidden/>
          </w:rPr>
          <w:t>9</w:t>
        </w:r>
        <w:r w:rsidR="0047655F">
          <w:rPr>
            <w:noProof/>
            <w:webHidden/>
          </w:rPr>
          <w:fldChar w:fldCharType="end"/>
        </w:r>
      </w:hyperlink>
    </w:p>
    <w:p w14:paraId="787BE865" w14:textId="4C27F30B" w:rsidR="0047655F" w:rsidRDefault="00E91D2A">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28" w:history="1">
        <w:r w:rsidR="0047655F" w:rsidRPr="00083E94">
          <w:rPr>
            <w:rStyle w:val="Hyperlink"/>
            <w:rFonts w:cs="Calibri"/>
            <w:noProof/>
          </w:rPr>
          <w:t>6.</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TECHNICAL MANDATORY</w:t>
        </w:r>
        <w:r w:rsidR="0047655F">
          <w:rPr>
            <w:noProof/>
            <w:webHidden/>
          </w:rPr>
          <w:tab/>
        </w:r>
        <w:r w:rsidR="0047655F">
          <w:rPr>
            <w:noProof/>
            <w:webHidden/>
          </w:rPr>
          <w:fldChar w:fldCharType="begin"/>
        </w:r>
        <w:r w:rsidR="0047655F">
          <w:rPr>
            <w:noProof/>
            <w:webHidden/>
          </w:rPr>
          <w:instrText xml:space="preserve"> PAGEREF _Toc134186428 \h </w:instrText>
        </w:r>
        <w:r w:rsidR="0047655F">
          <w:rPr>
            <w:noProof/>
            <w:webHidden/>
          </w:rPr>
        </w:r>
        <w:r w:rsidR="0047655F">
          <w:rPr>
            <w:noProof/>
            <w:webHidden/>
          </w:rPr>
          <w:fldChar w:fldCharType="separate"/>
        </w:r>
        <w:r w:rsidR="0047655F">
          <w:rPr>
            <w:noProof/>
            <w:webHidden/>
          </w:rPr>
          <w:t>10</w:t>
        </w:r>
        <w:r w:rsidR="0047655F">
          <w:rPr>
            <w:noProof/>
            <w:webHidden/>
          </w:rPr>
          <w:fldChar w:fldCharType="end"/>
        </w:r>
      </w:hyperlink>
    </w:p>
    <w:p w14:paraId="448F58FC" w14:textId="354245FA"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29" w:history="1">
        <w:r w:rsidR="0047655F" w:rsidRPr="00083E94">
          <w:rPr>
            <w:rStyle w:val="Hyperlink"/>
            <w:rFonts w:cs="Calibri"/>
            <w:noProof/>
          </w:rPr>
          <w:t>6.1.</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INSTRUCTION AND EVALUATION CRITERIA</w:t>
        </w:r>
        <w:r w:rsidR="0047655F">
          <w:rPr>
            <w:noProof/>
            <w:webHidden/>
          </w:rPr>
          <w:tab/>
        </w:r>
        <w:r w:rsidR="0047655F">
          <w:rPr>
            <w:noProof/>
            <w:webHidden/>
          </w:rPr>
          <w:fldChar w:fldCharType="begin"/>
        </w:r>
        <w:r w:rsidR="0047655F">
          <w:rPr>
            <w:noProof/>
            <w:webHidden/>
          </w:rPr>
          <w:instrText xml:space="preserve"> PAGEREF _Toc134186429 \h </w:instrText>
        </w:r>
        <w:r w:rsidR="0047655F">
          <w:rPr>
            <w:noProof/>
            <w:webHidden/>
          </w:rPr>
        </w:r>
        <w:r w:rsidR="0047655F">
          <w:rPr>
            <w:noProof/>
            <w:webHidden/>
          </w:rPr>
          <w:fldChar w:fldCharType="separate"/>
        </w:r>
        <w:r w:rsidR="0047655F">
          <w:rPr>
            <w:noProof/>
            <w:webHidden/>
          </w:rPr>
          <w:t>10</w:t>
        </w:r>
        <w:r w:rsidR="0047655F">
          <w:rPr>
            <w:noProof/>
            <w:webHidden/>
          </w:rPr>
          <w:fldChar w:fldCharType="end"/>
        </w:r>
      </w:hyperlink>
    </w:p>
    <w:p w14:paraId="4A55A3C6" w14:textId="276DF3EA"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30" w:history="1">
        <w:r w:rsidR="0047655F" w:rsidRPr="00083E94">
          <w:rPr>
            <w:rStyle w:val="Hyperlink"/>
            <w:rFonts w:cs="Calibri"/>
            <w:noProof/>
          </w:rPr>
          <w:t>6.2.</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TECHNICAL MANDATORY REQUIREMENTS</w:t>
        </w:r>
        <w:r w:rsidR="0047655F">
          <w:rPr>
            <w:noProof/>
            <w:webHidden/>
          </w:rPr>
          <w:tab/>
        </w:r>
        <w:r w:rsidR="0047655F">
          <w:rPr>
            <w:noProof/>
            <w:webHidden/>
          </w:rPr>
          <w:fldChar w:fldCharType="begin"/>
        </w:r>
        <w:r w:rsidR="0047655F">
          <w:rPr>
            <w:noProof/>
            <w:webHidden/>
          </w:rPr>
          <w:instrText xml:space="preserve"> PAGEREF _Toc134186430 \h </w:instrText>
        </w:r>
        <w:r w:rsidR="0047655F">
          <w:rPr>
            <w:noProof/>
            <w:webHidden/>
          </w:rPr>
        </w:r>
        <w:r w:rsidR="0047655F">
          <w:rPr>
            <w:noProof/>
            <w:webHidden/>
          </w:rPr>
          <w:fldChar w:fldCharType="separate"/>
        </w:r>
        <w:r w:rsidR="0047655F">
          <w:rPr>
            <w:noProof/>
            <w:webHidden/>
          </w:rPr>
          <w:t>10</w:t>
        </w:r>
        <w:r w:rsidR="0047655F">
          <w:rPr>
            <w:noProof/>
            <w:webHidden/>
          </w:rPr>
          <w:fldChar w:fldCharType="end"/>
        </w:r>
      </w:hyperlink>
    </w:p>
    <w:p w14:paraId="5278AFCE" w14:textId="6A89C5E9"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31" w:history="1">
        <w:r w:rsidR="0047655F" w:rsidRPr="00083E94">
          <w:rPr>
            <w:rStyle w:val="Hyperlink"/>
            <w:rFonts w:cs="Calibri"/>
            <w:noProof/>
          </w:rPr>
          <w:t>6.3.</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DECLARATION OF COMPLIANCE</w:t>
        </w:r>
        <w:r w:rsidR="0047655F">
          <w:rPr>
            <w:noProof/>
            <w:webHidden/>
          </w:rPr>
          <w:tab/>
        </w:r>
        <w:r w:rsidR="0047655F">
          <w:rPr>
            <w:noProof/>
            <w:webHidden/>
          </w:rPr>
          <w:fldChar w:fldCharType="begin"/>
        </w:r>
        <w:r w:rsidR="0047655F">
          <w:rPr>
            <w:noProof/>
            <w:webHidden/>
          </w:rPr>
          <w:instrText xml:space="preserve"> PAGEREF _Toc134186431 \h </w:instrText>
        </w:r>
        <w:r w:rsidR="0047655F">
          <w:rPr>
            <w:noProof/>
            <w:webHidden/>
          </w:rPr>
        </w:r>
        <w:r w:rsidR="0047655F">
          <w:rPr>
            <w:noProof/>
            <w:webHidden/>
          </w:rPr>
          <w:fldChar w:fldCharType="separate"/>
        </w:r>
        <w:r w:rsidR="0047655F">
          <w:rPr>
            <w:noProof/>
            <w:webHidden/>
          </w:rPr>
          <w:t>12</w:t>
        </w:r>
        <w:r w:rsidR="0047655F">
          <w:rPr>
            <w:noProof/>
            <w:webHidden/>
          </w:rPr>
          <w:fldChar w:fldCharType="end"/>
        </w:r>
      </w:hyperlink>
    </w:p>
    <w:p w14:paraId="7AFD599C" w14:textId="39399D8F" w:rsidR="0047655F" w:rsidRDefault="00E91D2A">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32" w:history="1">
        <w:r w:rsidR="0047655F" w:rsidRPr="00083E94">
          <w:rPr>
            <w:rStyle w:val="Hyperlink"/>
            <w:rFonts w:cs="Calibri"/>
            <w:noProof/>
          </w:rPr>
          <w:t>ANNEX A.2:</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SPECIAL CONDITIONS OF CONTRACT (SCC)</w:t>
        </w:r>
        <w:r w:rsidR="0047655F">
          <w:rPr>
            <w:noProof/>
            <w:webHidden/>
          </w:rPr>
          <w:tab/>
        </w:r>
        <w:r w:rsidR="0047655F">
          <w:rPr>
            <w:noProof/>
            <w:webHidden/>
          </w:rPr>
          <w:fldChar w:fldCharType="begin"/>
        </w:r>
        <w:r w:rsidR="0047655F">
          <w:rPr>
            <w:noProof/>
            <w:webHidden/>
          </w:rPr>
          <w:instrText xml:space="preserve"> PAGEREF _Toc134186432 \h </w:instrText>
        </w:r>
        <w:r w:rsidR="0047655F">
          <w:rPr>
            <w:noProof/>
            <w:webHidden/>
          </w:rPr>
        </w:r>
        <w:r w:rsidR="0047655F">
          <w:rPr>
            <w:noProof/>
            <w:webHidden/>
          </w:rPr>
          <w:fldChar w:fldCharType="separate"/>
        </w:r>
        <w:r w:rsidR="0047655F">
          <w:rPr>
            <w:noProof/>
            <w:webHidden/>
          </w:rPr>
          <w:t>13</w:t>
        </w:r>
        <w:r w:rsidR="0047655F">
          <w:rPr>
            <w:noProof/>
            <w:webHidden/>
          </w:rPr>
          <w:fldChar w:fldCharType="end"/>
        </w:r>
      </w:hyperlink>
    </w:p>
    <w:p w14:paraId="6463A577" w14:textId="5EFB11E0" w:rsidR="0047655F" w:rsidRDefault="00E91D2A">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33" w:history="1">
        <w:r w:rsidR="0047655F" w:rsidRPr="00083E94">
          <w:rPr>
            <w:rStyle w:val="Hyperlink"/>
            <w:rFonts w:cs="Calibri"/>
            <w:noProof/>
          </w:rPr>
          <w:t>7.</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SPECIAL CONDITIONS OF CONTRACT</w:t>
        </w:r>
        <w:r w:rsidR="0047655F">
          <w:rPr>
            <w:noProof/>
            <w:webHidden/>
          </w:rPr>
          <w:tab/>
        </w:r>
        <w:r w:rsidR="0047655F">
          <w:rPr>
            <w:noProof/>
            <w:webHidden/>
          </w:rPr>
          <w:fldChar w:fldCharType="begin"/>
        </w:r>
        <w:r w:rsidR="0047655F">
          <w:rPr>
            <w:noProof/>
            <w:webHidden/>
          </w:rPr>
          <w:instrText xml:space="preserve"> PAGEREF _Toc134186433 \h </w:instrText>
        </w:r>
        <w:r w:rsidR="0047655F">
          <w:rPr>
            <w:noProof/>
            <w:webHidden/>
          </w:rPr>
        </w:r>
        <w:r w:rsidR="0047655F">
          <w:rPr>
            <w:noProof/>
            <w:webHidden/>
          </w:rPr>
          <w:fldChar w:fldCharType="separate"/>
        </w:r>
        <w:r w:rsidR="0047655F">
          <w:rPr>
            <w:noProof/>
            <w:webHidden/>
          </w:rPr>
          <w:t>13</w:t>
        </w:r>
        <w:r w:rsidR="0047655F">
          <w:rPr>
            <w:noProof/>
            <w:webHidden/>
          </w:rPr>
          <w:fldChar w:fldCharType="end"/>
        </w:r>
      </w:hyperlink>
    </w:p>
    <w:p w14:paraId="5DCFA05E" w14:textId="4961E40C"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34" w:history="1">
        <w:r w:rsidR="0047655F" w:rsidRPr="00083E94">
          <w:rPr>
            <w:rStyle w:val="Hyperlink"/>
            <w:rFonts w:cs="Calibri"/>
            <w:noProof/>
          </w:rPr>
          <w:t>7.1.</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INSTRUCTION</w:t>
        </w:r>
        <w:r w:rsidR="0047655F">
          <w:rPr>
            <w:noProof/>
            <w:webHidden/>
          </w:rPr>
          <w:tab/>
        </w:r>
        <w:r w:rsidR="0047655F">
          <w:rPr>
            <w:noProof/>
            <w:webHidden/>
          </w:rPr>
          <w:fldChar w:fldCharType="begin"/>
        </w:r>
        <w:r w:rsidR="0047655F">
          <w:rPr>
            <w:noProof/>
            <w:webHidden/>
          </w:rPr>
          <w:instrText xml:space="preserve"> PAGEREF _Toc134186434 \h </w:instrText>
        </w:r>
        <w:r w:rsidR="0047655F">
          <w:rPr>
            <w:noProof/>
            <w:webHidden/>
          </w:rPr>
        </w:r>
        <w:r w:rsidR="0047655F">
          <w:rPr>
            <w:noProof/>
            <w:webHidden/>
          </w:rPr>
          <w:fldChar w:fldCharType="separate"/>
        </w:r>
        <w:r w:rsidR="0047655F">
          <w:rPr>
            <w:noProof/>
            <w:webHidden/>
          </w:rPr>
          <w:t>13</w:t>
        </w:r>
        <w:r w:rsidR="0047655F">
          <w:rPr>
            <w:noProof/>
            <w:webHidden/>
          </w:rPr>
          <w:fldChar w:fldCharType="end"/>
        </w:r>
      </w:hyperlink>
    </w:p>
    <w:p w14:paraId="014823B3" w14:textId="35515DCA"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35" w:history="1">
        <w:r w:rsidR="0047655F" w:rsidRPr="00083E94">
          <w:rPr>
            <w:rStyle w:val="Hyperlink"/>
            <w:rFonts w:cs="Calibri"/>
            <w:noProof/>
          </w:rPr>
          <w:t>7.2.</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SPECIAL CONDITIONS OF CONTRACT</w:t>
        </w:r>
        <w:r w:rsidR="0047655F">
          <w:rPr>
            <w:noProof/>
            <w:webHidden/>
          </w:rPr>
          <w:tab/>
        </w:r>
        <w:r w:rsidR="0047655F">
          <w:rPr>
            <w:noProof/>
            <w:webHidden/>
          </w:rPr>
          <w:fldChar w:fldCharType="begin"/>
        </w:r>
        <w:r w:rsidR="0047655F">
          <w:rPr>
            <w:noProof/>
            <w:webHidden/>
          </w:rPr>
          <w:instrText xml:space="preserve"> PAGEREF _Toc134186435 \h </w:instrText>
        </w:r>
        <w:r w:rsidR="0047655F">
          <w:rPr>
            <w:noProof/>
            <w:webHidden/>
          </w:rPr>
        </w:r>
        <w:r w:rsidR="0047655F">
          <w:rPr>
            <w:noProof/>
            <w:webHidden/>
          </w:rPr>
          <w:fldChar w:fldCharType="separate"/>
        </w:r>
        <w:r w:rsidR="0047655F">
          <w:rPr>
            <w:noProof/>
            <w:webHidden/>
          </w:rPr>
          <w:t>13</w:t>
        </w:r>
        <w:r w:rsidR="0047655F">
          <w:rPr>
            <w:noProof/>
            <w:webHidden/>
          </w:rPr>
          <w:fldChar w:fldCharType="end"/>
        </w:r>
      </w:hyperlink>
    </w:p>
    <w:p w14:paraId="478E2C92" w14:textId="60AFB8F4"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36" w:history="1">
        <w:r w:rsidR="0047655F" w:rsidRPr="00083E94">
          <w:rPr>
            <w:rStyle w:val="Hyperlink"/>
            <w:rFonts w:cs="Calibri"/>
            <w:noProof/>
          </w:rPr>
          <w:t>7.3.</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DECLARATION OF COMPLIANCE</w:t>
        </w:r>
        <w:r w:rsidR="0047655F">
          <w:rPr>
            <w:noProof/>
            <w:webHidden/>
          </w:rPr>
          <w:tab/>
        </w:r>
        <w:r w:rsidR="0047655F">
          <w:rPr>
            <w:noProof/>
            <w:webHidden/>
          </w:rPr>
          <w:fldChar w:fldCharType="begin"/>
        </w:r>
        <w:r w:rsidR="0047655F">
          <w:rPr>
            <w:noProof/>
            <w:webHidden/>
          </w:rPr>
          <w:instrText xml:space="preserve"> PAGEREF _Toc134186436 \h </w:instrText>
        </w:r>
        <w:r w:rsidR="0047655F">
          <w:rPr>
            <w:noProof/>
            <w:webHidden/>
          </w:rPr>
        </w:r>
        <w:r w:rsidR="0047655F">
          <w:rPr>
            <w:noProof/>
            <w:webHidden/>
          </w:rPr>
          <w:fldChar w:fldCharType="separate"/>
        </w:r>
        <w:r w:rsidR="0047655F">
          <w:rPr>
            <w:noProof/>
            <w:webHidden/>
          </w:rPr>
          <w:t>22</w:t>
        </w:r>
        <w:r w:rsidR="0047655F">
          <w:rPr>
            <w:noProof/>
            <w:webHidden/>
          </w:rPr>
          <w:fldChar w:fldCharType="end"/>
        </w:r>
      </w:hyperlink>
    </w:p>
    <w:p w14:paraId="3450ACC4" w14:textId="2943050E" w:rsidR="0047655F" w:rsidRDefault="00E91D2A">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37" w:history="1">
        <w:r w:rsidR="0047655F" w:rsidRPr="00083E94">
          <w:rPr>
            <w:rStyle w:val="Hyperlink"/>
            <w:rFonts w:cs="Calibri"/>
            <w:noProof/>
          </w:rPr>
          <w:t>ANNEX A.3:</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COSTING AND PREFERENCE</w:t>
        </w:r>
        <w:r w:rsidR="0047655F">
          <w:rPr>
            <w:noProof/>
            <w:webHidden/>
          </w:rPr>
          <w:tab/>
        </w:r>
        <w:r w:rsidR="0047655F">
          <w:rPr>
            <w:noProof/>
            <w:webHidden/>
          </w:rPr>
          <w:fldChar w:fldCharType="begin"/>
        </w:r>
        <w:r w:rsidR="0047655F">
          <w:rPr>
            <w:noProof/>
            <w:webHidden/>
          </w:rPr>
          <w:instrText xml:space="preserve"> PAGEREF _Toc134186437 \h </w:instrText>
        </w:r>
        <w:r w:rsidR="0047655F">
          <w:rPr>
            <w:noProof/>
            <w:webHidden/>
          </w:rPr>
        </w:r>
        <w:r w:rsidR="0047655F">
          <w:rPr>
            <w:noProof/>
            <w:webHidden/>
          </w:rPr>
          <w:fldChar w:fldCharType="separate"/>
        </w:r>
        <w:r w:rsidR="0047655F">
          <w:rPr>
            <w:noProof/>
            <w:webHidden/>
          </w:rPr>
          <w:t>23</w:t>
        </w:r>
        <w:r w:rsidR="0047655F">
          <w:rPr>
            <w:noProof/>
            <w:webHidden/>
          </w:rPr>
          <w:fldChar w:fldCharType="end"/>
        </w:r>
      </w:hyperlink>
    </w:p>
    <w:p w14:paraId="1600A456" w14:textId="762E36E0" w:rsidR="0047655F" w:rsidRDefault="00E91D2A">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38" w:history="1">
        <w:r w:rsidR="0047655F" w:rsidRPr="00083E94">
          <w:rPr>
            <w:rStyle w:val="Hyperlink"/>
            <w:rFonts w:cs="Calibri"/>
            <w:noProof/>
          </w:rPr>
          <w:t>8.</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COSTING AND PREFERENCE</w:t>
        </w:r>
        <w:r w:rsidR="0047655F">
          <w:rPr>
            <w:noProof/>
            <w:webHidden/>
          </w:rPr>
          <w:tab/>
        </w:r>
        <w:r w:rsidR="0047655F">
          <w:rPr>
            <w:noProof/>
            <w:webHidden/>
          </w:rPr>
          <w:fldChar w:fldCharType="begin"/>
        </w:r>
        <w:r w:rsidR="0047655F">
          <w:rPr>
            <w:noProof/>
            <w:webHidden/>
          </w:rPr>
          <w:instrText xml:space="preserve"> PAGEREF _Toc134186438 \h </w:instrText>
        </w:r>
        <w:r w:rsidR="0047655F">
          <w:rPr>
            <w:noProof/>
            <w:webHidden/>
          </w:rPr>
        </w:r>
        <w:r w:rsidR="0047655F">
          <w:rPr>
            <w:noProof/>
            <w:webHidden/>
          </w:rPr>
          <w:fldChar w:fldCharType="separate"/>
        </w:r>
        <w:r w:rsidR="0047655F">
          <w:rPr>
            <w:noProof/>
            <w:webHidden/>
          </w:rPr>
          <w:t>23</w:t>
        </w:r>
        <w:r w:rsidR="0047655F">
          <w:rPr>
            <w:noProof/>
            <w:webHidden/>
          </w:rPr>
          <w:fldChar w:fldCharType="end"/>
        </w:r>
      </w:hyperlink>
    </w:p>
    <w:p w14:paraId="31AD3582" w14:textId="22E43A83"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39" w:history="1">
        <w:r w:rsidR="0047655F" w:rsidRPr="00083E94">
          <w:rPr>
            <w:rStyle w:val="Hyperlink"/>
            <w:rFonts w:cs="Calibri"/>
            <w:noProof/>
          </w:rPr>
          <w:t>8.1.</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COSTING AND PREFERENCE EVALUATION</w:t>
        </w:r>
        <w:r w:rsidR="0047655F">
          <w:rPr>
            <w:noProof/>
            <w:webHidden/>
          </w:rPr>
          <w:tab/>
        </w:r>
        <w:r w:rsidR="0047655F">
          <w:rPr>
            <w:noProof/>
            <w:webHidden/>
          </w:rPr>
          <w:fldChar w:fldCharType="begin"/>
        </w:r>
        <w:r w:rsidR="0047655F">
          <w:rPr>
            <w:noProof/>
            <w:webHidden/>
          </w:rPr>
          <w:instrText xml:space="preserve"> PAGEREF _Toc134186439 \h </w:instrText>
        </w:r>
        <w:r w:rsidR="0047655F">
          <w:rPr>
            <w:noProof/>
            <w:webHidden/>
          </w:rPr>
        </w:r>
        <w:r w:rsidR="0047655F">
          <w:rPr>
            <w:noProof/>
            <w:webHidden/>
          </w:rPr>
          <w:fldChar w:fldCharType="separate"/>
        </w:r>
        <w:r w:rsidR="0047655F">
          <w:rPr>
            <w:noProof/>
            <w:webHidden/>
          </w:rPr>
          <w:t>23</w:t>
        </w:r>
        <w:r w:rsidR="0047655F">
          <w:rPr>
            <w:noProof/>
            <w:webHidden/>
          </w:rPr>
          <w:fldChar w:fldCharType="end"/>
        </w:r>
      </w:hyperlink>
    </w:p>
    <w:p w14:paraId="5CEA93E4" w14:textId="7405DA00"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40" w:history="1">
        <w:r w:rsidR="0047655F" w:rsidRPr="00083E94">
          <w:rPr>
            <w:rStyle w:val="Hyperlink"/>
            <w:rFonts w:cs="Calibri"/>
            <w:noProof/>
          </w:rPr>
          <w:t>8.2.</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COSTING CONDITIONS</w:t>
        </w:r>
        <w:r w:rsidR="0047655F">
          <w:rPr>
            <w:noProof/>
            <w:webHidden/>
          </w:rPr>
          <w:tab/>
        </w:r>
        <w:r w:rsidR="0047655F">
          <w:rPr>
            <w:noProof/>
            <w:webHidden/>
          </w:rPr>
          <w:fldChar w:fldCharType="begin"/>
        </w:r>
        <w:r w:rsidR="0047655F">
          <w:rPr>
            <w:noProof/>
            <w:webHidden/>
          </w:rPr>
          <w:instrText xml:space="preserve"> PAGEREF _Toc134186440 \h </w:instrText>
        </w:r>
        <w:r w:rsidR="0047655F">
          <w:rPr>
            <w:noProof/>
            <w:webHidden/>
          </w:rPr>
        </w:r>
        <w:r w:rsidR="0047655F">
          <w:rPr>
            <w:noProof/>
            <w:webHidden/>
          </w:rPr>
          <w:fldChar w:fldCharType="separate"/>
        </w:r>
        <w:r w:rsidR="0047655F">
          <w:rPr>
            <w:noProof/>
            <w:webHidden/>
          </w:rPr>
          <w:t>23</w:t>
        </w:r>
        <w:r w:rsidR="0047655F">
          <w:rPr>
            <w:noProof/>
            <w:webHidden/>
          </w:rPr>
          <w:fldChar w:fldCharType="end"/>
        </w:r>
      </w:hyperlink>
    </w:p>
    <w:p w14:paraId="2E387F99" w14:textId="53D0AB51"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41" w:history="1">
        <w:r w:rsidR="0047655F" w:rsidRPr="00083E94">
          <w:rPr>
            <w:rStyle w:val="Hyperlink"/>
            <w:rFonts w:cs="Calibri"/>
            <w:noProof/>
          </w:rPr>
          <w:t>8.3.</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DECLARATION OF ACCEPTANCE</w:t>
        </w:r>
        <w:r w:rsidR="0047655F">
          <w:rPr>
            <w:noProof/>
            <w:webHidden/>
          </w:rPr>
          <w:tab/>
        </w:r>
        <w:r w:rsidR="0047655F">
          <w:rPr>
            <w:noProof/>
            <w:webHidden/>
          </w:rPr>
          <w:fldChar w:fldCharType="begin"/>
        </w:r>
        <w:r w:rsidR="0047655F">
          <w:rPr>
            <w:noProof/>
            <w:webHidden/>
          </w:rPr>
          <w:instrText xml:space="preserve"> PAGEREF _Toc134186441 \h </w:instrText>
        </w:r>
        <w:r w:rsidR="0047655F">
          <w:rPr>
            <w:noProof/>
            <w:webHidden/>
          </w:rPr>
        </w:r>
        <w:r w:rsidR="0047655F">
          <w:rPr>
            <w:noProof/>
            <w:webHidden/>
          </w:rPr>
          <w:fldChar w:fldCharType="separate"/>
        </w:r>
        <w:r w:rsidR="0047655F">
          <w:rPr>
            <w:noProof/>
            <w:webHidden/>
          </w:rPr>
          <w:t>24</w:t>
        </w:r>
        <w:r w:rsidR="0047655F">
          <w:rPr>
            <w:noProof/>
            <w:webHidden/>
          </w:rPr>
          <w:fldChar w:fldCharType="end"/>
        </w:r>
      </w:hyperlink>
    </w:p>
    <w:p w14:paraId="4883EE64" w14:textId="4D3DA7C5" w:rsidR="0047655F" w:rsidRDefault="00E91D2A">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42" w:history="1">
        <w:r w:rsidR="0047655F" w:rsidRPr="00083E94">
          <w:rPr>
            <w:rStyle w:val="Hyperlink"/>
            <w:rFonts w:cs="Calibri"/>
            <w:noProof/>
          </w:rPr>
          <w:t>ANNEX A.4:</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TERMS AND DEFINITIONS</w:t>
        </w:r>
        <w:r w:rsidR="0047655F">
          <w:rPr>
            <w:noProof/>
            <w:webHidden/>
          </w:rPr>
          <w:tab/>
        </w:r>
        <w:r w:rsidR="0047655F">
          <w:rPr>
            <w:noProof/>
            <w:webHidden/>
          </w:rPr>
          <w:fldChar w:fldCharType="begin"/>
        </w:r>
        <w:r w:rsidR="0047655F">
          <w:rPr>
            <w:noProof/>
            <w:webHidden/>
          </w:rPr>
          <w:instrText xml:space="preserve"> PAGEREF _Toc134186442 \h </w:instrText>
        </w:r>
        <w:r w:rsidR="0047655F">
          <w:rPr>
            <w:noProof/>
            <w:webHidden/>
          </w:rPr>
        </w:r>
        <w:r w:rsidR="0047655F">
          <w:rPr>
            <w:noProof/>
            <w:webHidden/>
          </w:rPr>
          <w:fldChar w:fldCharType="separate"/>
        </w:r>
        <w:r w:rsidR="0047655F">
          <w:rPr>
            <w:noProof/>
            <w:webHidden/>
          </w:rPr>
          <w:t>29</w:t>
        </w:r>
        <w:r w:rsidR="0047655F">
          <w:rPr>
            <w:noProof/>
            <w:webHidden/>
          </w:rPr>
          <w:fldChar w:fldCharType="end"/>
        </w:r>
      </w:hyperlink>
    </w:p>
    <w:p w14:paraId="085D5C0E" w14:textId="6D5E26F9" w:rsidR="0047655F" w:rsidRDefault="00E91D2A">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43" w:history="1">
        <w:r w:rsidR="0047655F" w:rsidRPr="00083E94">
          <w:rPr>
            <w:rStyle w:val="Hyperlink"/>
            <w:rFonts w:cs="Calibri"/>
            <w:noProof/>
          </w:rPr>
          <w:t>10.</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ABBREVIATIONS</w:t>
        </w:r>
        <w:r w:rsidR="0047655F">
          <w:rPr>
            <w:noProof/>
            <w:webHidden/>
          </w:rPr>
          <w:tab/>
        </w:r>
        <w:r w:rsidR="0047655F">
          <w:rPr>
            <w:noProof/>
            <w:webHidden/>
          </w:rPr>
          <w:fldChar w:fldCharType="begin"/>
        </w:r>
        <w:r w:rsidR="0047655F">
          <w:rPr>
            <w:noProof/>
            <w:webHidden/>
          </w:rPr>
          <w:instrText xml:space="preserve"> PAGEREF _Toc134186443 \h </w:instrText>
        </w:r>
        <w:r w:rsidR="0047655F">
          <w:rPr>
            <w:noProof/>
            <w:webHidden/>
          </w:rPr>
        </w:r>
        <w:r w:rsidR="0047655F">
          <w:rPr>
            <w:noProof/>
            <w:webHidden/>
          </w:rPr>
          <w:fldChar w:fldCharType="separate"/>
        </w:r>
        <w:r w:rsidR="0047655F">
          <w:rPr>
            <w:noProof/>
            <w:webHidden/>
          </w:rPr>
          <w:t>29</w:t>
        </w:r>
        <w:r w:rsidR="0047655F">
          <w:rPr>
            <w:noProof/>
            <w:webHidden/>
          </w:rPr>
          <w:fldChar w:fldCharType="end"/>
        </w:r>
      </w:hyperlink>
    </w:p>
    <w:p w14:paraId="00A143E1" w14:textId="655BF7A6" w:rsidR="0047655F" w:rsidRDefault="00E91D2A">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44" w:history="1">
        <w:r w:rsidR="0047655F" w:rsidRPr="00083E94">
          <w:rPr>
            <w:rStyle w:val="Hyperlink"/>
            <w:rFonts w:cs="Calibri"/>
            <w:noProof/>
          </w:rPr>
          <w:t>ANNEX B:</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BIDDER SUBSTANTIATING EVIDENCE</w:t>
        </w:r>
        <w:r w:rsidR="0047655F">
          <w:rPr>
            <w:noProof/>
            <w:webHidden/>
          </w:rPr>
          <w:tab/>
        </w:r>
        <w:r w:rsidR="0047655F">
          <w:rPr>
            <w:noProof/>
            <w:webHidden/>
          </w:rPr>
          <w:fldChar w:fldCharType="begin"/>
        </w:r>
        <w:r w:rsidR="0047655F">
          <w:rPr>
            <w:noProof/>
            <w:webHidden/>
          </w:rPr>
          <w:instrText xml:space="preserve"> PAGEREF _Toc134186444 \h </w:instrText>
        </w:r>
        <w:r w:rsidR="0047655F">
          <w:rPr>
            <w:noProof/>
            <w:webHidden/>
          </w:rPr>
        </w:r>
        <w:r w:rsidR="0047655F">
          <w:rPr>
            <w:noProof/>
            <w:webHidden/>
          </w:rPr>
          <w:fldChar w:fldCharType="separate"/>
        </w:r>
        <w:r w:rsidR="0047655F">
          <w:rPr>
            <w:noProof/>
            <w:webHidden/>
          </w:rPr>
          <w:t>30</w:t>
        </w:r>
        <w:r w:rsidR="0047655F">
          <w:rPr>
            <w:noProof/>
            <w:webHidden/>
          </w:rPr>
          <w:fldChar w:fldCharType="end"/>
        </w:r>
      </w:hyperlink>
    </w:p>
    <w:p w14:paraId="45B5CA75" w14:textId="01600B02" w:rsidR="0047655F" w:rsidRDefault="00E91D2A">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45" w:history="1">
        <w:r w:rsidR="0047655F" w:rsidRPr="00083E94">
          <w:rPr>
            <w:rStyle w:val="Hyperlink"/>
            <w:rFonts w:cs="Calibri"/>
            <w:noProof/>
          </w:rPr>
          <w:t>11.</w:t>
        </w:r>
        <w:r w:rsidR="0047655F">
          <w:rPr>
            <w:rFonts w:asciiTheme="minorHAnsi" w:eastAsiaTheme="minorEastAsia" w:hAnsiTheme="minorHAnsi" w:cstheme="minorBidi"/>
            <w:b w:val="0"/>
            <w:bCs w:val="0"/>
            <w:caps w:val="0"/>
            <w:noProof/>
            <w:kern w:val="2"/>
            <w:sz w:val="24"/>
            <w:szCs w:val="24"/>
            <w:lang w:eastAsia="en-GB"/>
            <w14:ligatures w14:val="standardContextual"/>
          </w:rPr>
          <w:tab/>
        </w:r>
        <w:r w:rsidR="0047655F" w:rsidRPr="00083E94">
          <w:rPr>
            <w:rStyle w:val="Hyperlink"/>
            <w:rFonts w:cs="Calibri"/>
            <w:noProof/>
          </w:rPr>
          <w:t>MANDATORY REQUIREMENT EVIDENCE</w:t>
        </w:r>
        <w:r w:rsidR="0047655F">
          <w:rPr>
            <w:noProof/>
            <w:webHidden/>
          </w:rPr>
          <w:tab/>
        </w:r>
        <w:r w:rsidR="0047655F">
          <w:rPr>
            <w:noProof/>
            <w:webHidden/>
          </w:rPr>
          <w:fldChar w:fldCharType="begin"/>
        </w:r>
        <w:r w:rsidR="0047655F">
          <w:rPr>
            <w:noProof/>
            <w:webHidden/>
          </w:rPr>
          <w:instrText xml:space="preserve"> PAGEREF _Toc134186445 \h </w:instrText>
        </w:r>
        <w:r w:rsidR="0047655F">
          <w:rPr>
            <w:noProof/>
            <w:webHidden/>
          </w:rPr>
        </w:r>
        <w:r w:rsidR="0047655F">
          <w:rPr>
            <w:noProof/>
            <w:webHidden/>
          </w:rPr>
          <w:fldChar w:fldCharType="separate"/>
        </w:r>
        <w:r w:rsidR="0047655F">
          <w:rPr>
            <w:noProof/>
            <w:webHidden/>
          </w:rPr>
          <w:t>30</w:t>
        </w:r>
        <w:r w:rsidR="0047655F">
          <w:rPr>
            <w:noProof/>
            <w:webHidden/>
          </w:rPr>
          <w:fldChar w:fldCharType="end"/>
        </w:r>
      </w:hyperlink>
    </w:p>
    <w:p w14:paraId="6A24BB6D" w14:textId="71241E70"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46" w:history="1">
        <w:r w:rsidR="0047655F" w:rsidRPr="00083E94">
          <w:rPr>
            <w:rStyle w:val="Hyperlink"/>
            <w:rFonts w:cs="Calibri"/>
            <w:noProof/>
          </w:rPr>
          <w:t>11.1</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BIDDER CERTIFICATION / AFFILIATION REQUIREMENTS</w:t>
        </w:r>
        <w:r w:rsidR="0047655F">
          <w:rPr>
            <w:noProof/>
            <w:webHidden/>
          </w:rPr>
          <w:tab/>
        </w:r>
        <w:r w:rsidR="0047655F">
          <w:rPr>
            <w:noProof/>
            <w:webHidden/>
          </w:rPr>
          <w:fldChar w:fldCharType="begin"/>
        </w:r>
        <w:r w:rsidR="0047655F">
          <w:rPr>
            <w:noProof/>
            <w:webHidden/>
          </w:rPr>
          <w:instrText xml:space="preserve"> PAGEREF _Toc134186446 \h </w:instrText>
        </w:r>
        <w:r w:rsidR="0047655F">
          <w:rPr>
            <w:noProof/>
            <w:webHidden/>
          </w:rPr>
        </w:r>
        <w:r w:rsidR="0047655F">
          <w:rPr>
            <w:noProof/>
            <w:webHidden/>
          </w:rPr>
          <w:fldChar w:fldCharType="separate"/>
        </w:r>
        <w:r w:rsidR="0047655F">
          <w:rPr>
            <w:noProof/>
            <w:webHidden/>
          </w:rPr>
          <w:t>30</w:t>
        </w:r>
        <w:r w:rsidR="0047655F">
          <w:rPr>
            <w:noProof/>
            <w:webHidden/>
          </w:rPr>
          <w:fldChar w:fldCharType="end"/>
        </w:r>
      </w:hyperlink>
    </w:p>
    <w:p w14:paraId="1E37307F" w14:textId="0584CD9D"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47" w:history="1">
        <w:r w:rsidR="0047655F" w:rsidRPr="00083E94">
          <w:rPr>
            <w:rStyle w:val="Hyperlink"/>
            <w:rFonts w:cs="Calibri"/>
            <w:noProof/>
          </w:rPr>
          <w:t>11.2</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BIDDER EXPERIENCE AND CAPABILITY REQUIREMENTS</w:t>
        </w:r>
        <w:r w:rsidR="0047655F">
          <w:rPr>
            <w:noProof/>
            <w:webHidden/>
          </w:rPr>
          <w:tab/>
        </w:r>
        <w:r w:rsidR="0047655F">
          <w:rPr>
            <w:noProof/>
            <w:webHidden/>
          </w:rPr>
          <w:fldChar w:fldCharType="begin"/>
        </w:r>
        <w:r w:rsidR="0047655F">
          <w:rPr>
            <w:noProof/>
            <w:webHidden/>
          </w:rPr>
          <w:instrText xml:space="preserve"> PAGEREF _Toc134186447 \h </w:instrText>
        </w:r>
        <w:r w:rsidR="0047655F">
          <w:rPr>
            <w:noProof/>
            <w:webHidden/>
          </w:rPr>
        </w:r>
        <w:r w:rsidR="0047655F">
          <w:rPr>
            <w:noProof/>
            <w:webHidden/>
          </w:rPr>
          <w:fldChar w:fldCharType="separate"/>
        </w:r>
        <w:r w:rsidR="0047655F">
          <w:rPr>
            <w:noProof/>
            <w:webHidden/>
          </w:rPr>
          <w:t>30</w:t>
        </w:r>
        <w:r w:rsidR="0047655F">
          <w:rPr>
            <w:noProof/>
            <w:webHidden/>
          </w:rPr>
          <w:fldChar w:fldCharType="end"/>
        </w:r>
      </w:hyperlink>
    </w:p>
    <w:p w14:paraId="464C4131" w14:textId="764C74A0"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48" w:history="1">
        <w:r w:rsidR="0047655F" w:rsidRPr="00083E94">
          <w:rPr>
            <w:rStyle w:val="Hyperlink"/>
            <w:rFonts w:cs="Calibri"/>
            <w:noProof/>
          </w:rPr>
          <w:t>11.3</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rFonts w:cs="Calibri"/>
            <w:noProof/>
          </w:rPr>
          <w:t>PRODUCT / SERVICE FUNCTIONAL REQUIREMENT</w:t>
        </w:r>
        <w:r w:rsidR="0047655F">
          <w:rPr>
            <w:noProof/>
            <w:webHidden/>
          </w:rPr>
          <w:tab/>
        </w:r>
        <w:r w:rsidR="0047655F">
          <w:rPr>
            <w:noProof/>
            <w:webHidden/>
          </w:rPr>
          <w:fldChar w:fldCharType="begin"/>
        </w:r>
        <w:r w:rsidR="0047655F">
          <w:rPr>
            <w:noProof/>
            <w:webHidden/>
          </w:rPr>
          <w:instrText xml:space="preserve"> PAGEREF _Toc134186448 \h </w:instrText>
        </w:r>
        <w:r w:rsidR="0047655F">
          <w:rPr>
            <w:noProof/>
            <w:webHidden/>
          </w:rPr>
        </w:r>
        <w:r w:rsidR="0047655F">
          <w:rPr>
            <w:noProof/>
            <w:webHidden/>
          </w:rPr>
          <w:fldChar w:fldCharType="separate"/>
        </w:r>
        <w:r w:rsidR="0047655F">
          <w:rPr>
            <w:noProof/>
            <w:webHidden/>
          </w:rPr>
          <w:t>31</w:t>
        </w:r>
        <w:r w:rsidR="0047655F">
          <w:rPr>
            <w:noProof/>
            <w:webHidden/>
          </w:rPr>
          <w:fldChar w:fldCharType="end"/>
        </w:r>
      </w:hyperlink>
    </w:p>
    <w:p w14:paraId="766DD275" w14:textId="0031CE1E" w:rsidR="0047655F" w:rsidRDefault="00E91D2A">
      <w:pPr>
        <w:pStyle w:val="TOC2"/>
        <w:rPr>
          <w:rFonts w:asciiTheme="minorHAnsi" w:eastAsiaTheme="minorEastAsia" w:hAnsiTheme="minorHAnsi" w:cstheme="minorBidi"/>
          <w:smallCaps w:val="0"/>
          <w:noProof/>
          <w:kern w:val="2"/>
          <w:sz w:val="24"/>
          <w:szCs w:val="24"/>
          <w:lang w:eastAsia="en-GB"/>
          <w14:ligatures w14:val="standardContextual"/>
        </w:rPr>
      </w:pPr>
      <w:hyperlink w:anchor="_Toc134186449" w:history="1">
        <w:r w:rsidR="0047655F" w:rsidRPr="00083E94">
          <w:rPr>
            <w:rStyle w:val="Hyperlink"/>
            <w:noProof/>
          </w:rPr>
          <w:t>11.4</w:t>
        </w:r>
        <w:r w:rsidR="0047655F">
          <w:rPr>
            <w:rFonts w:asciiTheme="minorHAnsi" w:eastAsiaTheme="minorEastAsia" w:hAnsiTheme="minorHAnsi" w:cstheme="minorBidi"/>
            <w:smallCaps w:val="0"/>
            <w:noProof/>
            <w:kern w:val="2"/>
            <w:sz w:val="24"/>
            <w:szCs w:val="24"/>
            <w:lang w:eastAsia="en-GB"/>
            <w14:ligatures w14:val="standardContextual"/>
          </w:rPr>
          <w:tab/>
        </w:r>
        <w:r w:rsidR="0047655F" w:rsidRPr="00083E94">
          <w:rPr>
            <w:rStyle w:val="Hyperlink"/>
            <w:noProof/>
          </w:rPr>
          <w:t>PREFERENTIAL GOAL REQUIREMENTS</w:t>
        </w:r>
        <w:r w:rsidR="0047655F">
          <w:rPr>
            <w:noProof/>
            <w:webHidden/>
          </w:rPr>
          <w:tab/>
        </w:r>
        <w:r w:rsidR="0047655F">
          <w:rPr>
            <w:noProof/>
            <w:webHidden/>
          </w:rPr>
          <w:fldChar w:fldCharType="begin"/>
        </w:r>
        <w:r w:rsidR="0047655F">
          <w:rPr>
            <w:noProof/>
            <w:webHidden/>
          </w:rPr>
          <w:instrText xml:space="preserve"> PAGEREF _Toc134186449 \h </w:instrText>
        </w:r>
        <w:r w:rsidR="0047655F">
          <w:rPr>
            <w:noProof/>
            <w:webHidden/>
          </w:rPr>
        </w:r>
        <w:r w:rsidR="0047655F">
          <w:rPr>
            <w:noProof/>
            <w:webHidden/>
          </w:rPr>
          <w:fldChar w:fldCharType="separate"/>
        </w:r>
        <w:r w:rsidR="0047655F">
          <w:rPr>
            <w:noProof/>
            <w:webHidden/>
          </w:rPr>
          <w:t>31</w:t>
        </w:r>
        <w:r w:rsidR="0047655F">
          <w:rPr>
            <w:noProof/>
            <w:webHidden/>
          </w:rPr>
          <w:fldChar w:fldCharType="end"/>
        </w:r>
      </w:hyperlink>
    </w:p>
    <w:p w14:paraId="6E2FD4A7" w14:textId="07966CDB" w:rsidR="0047655F" w:rsidRDefault="00E91D2A">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4186450" w:history="1">
        <w:r w:rsidR="0047655F" w:rsidRPr="00083E94">
          <w:rPr>
            <w:rStyle w:val="Hyperlink"/>
            <w:rFonts w:cs="Calibri"/>
            <w:noProof/>
          </w:rPr>
          <w:t>ANNEX C: ADDENDUM 1</w:t>
        </w:r>
        <w:r w:rsidR="0047655F">
          <w:rPr>
            <w:noProof/>
            <w:webHidden/>
          </w:rPr>
          <w:tab/>
        </w:r>
        <w:r w:rsidR="0047655F">
          <w:rPr>
            <w:noProof/>
            <w:webHidden/>
          </w:rPr>
          <w:fldChar w:fldCharType="begin"/>
        </w:r>
        <w:r w:rsidR="0047655F">
          <w:rPr>
            <w:noProof/>
            <w:webHidden/>
          </w:rPr>
          <w:instrText xml:space="preserve"> PAGEREF _Toc134186450 \h </w:instrText>
        </w:r>
        <w:r w:rsidR="0047655F">
          <w:rPr>
            <w:noProof/>
            <w:webHidden/>
          </w:rPr>
        </w:r>
        <w:r w:rsidR="0047655F">
          <w:rPr>
            <w:noProof/>
            <w:webHidden/>
          </w:rPr>
          <w:fldChar w:fldCharType="separate"/>
        </w:r>
        <w:r w:rsidR="0047655F">
          <w:rPr>
            <w:noProof/>
            <w:webHidden/>
          </w:rPr>
          <w:t>32</w:t>
        </w:r>
        <w:r w:rsidR="0047655F">
          <w:rPr>
            <w:noProof/>
            <w:webHidden/>
          </w:rPr>
          <w:fldChar w:fldCharType="end"/>
        </w:r>
      </w:hyperlink>
    </w:p>
    <w:p w14:paraId="638183E0" w14:textId="3BFDF824" w:rsidR="00483B31" w:rsidRPr="001B79A4" w:rsidRDefault="00483B31" w:rsidP="00483B31">
      <w:pPr>
        <w:rPr>
          <w:rFonts w:cs="Calibri"/>
        </w:rPr>
      </w:pPr>
      <w:r w:rsidRPr="001B79A4">
        <w:rPr>
          <w:rFonts w:cs="Calibri"/>
        </w:rPr>
        <w:fldChar w:fldCharType="end"/>
      </w:r>
    </w:p>
    <w:p w14:paraId="7AAD1A7D" w14:textId="77777777" w:rsidR="00483B31" w:rsidRPr="003D51FE" w:rsidRDefault="00483B31" w:rsidP="00483B31">
      <w:pPr>
        <w:pStyle w:val="AnnexH1"/>
        <w:rPr>
          <w:rFonts w:cs="Calibri"/>
          <w:sz w:val="28"/>
          <w:szCs w:val="28"/>
        </w:rPr>
      </w:pPr>
      <w:bookmarkStart w:id="7" w:name="_Toc134186413"/>
      <w:r w:rsidRPr="003D51FE">
        <w:rPr>
          <w:rFonts w:cs="Calibri"/>
          <w:sz w:val="28"/>
          <w:szCs w:val="28"/>
        </w:rPr>
        <w:lastRenderedPageBreak/>
        <w:t>INTRODUCTION</w:t>
      </w:r>
      <w:bookmarkEnd w:id="7"/>
    </w:p>
    <w:p w14:paraId="5DDE1FC0" w14:textId="77777777" w:rsidR="00483B31" w:rsidRPr="003D51FE" w:rsidRDefault="00483B31" w:rsidP="003D51FE">
      <w:pPr>
        <w:pStyle w:val="Heading1"/>
        <w:tabs>
          <w:tab w:val="clear" w:pos="502"/>
          <w:tab w:val="num" w:pos="567"/>
        </w:tabs>
        <w:rPr>
          <w:rFonts w:cs="Calibri"/>
          <w:sz w:val="24"/>
          <w:szCs w:val="24"/>
        </w:rPr>
      </w:pPr>
      <w:bookmarkStart w:id="8" w:name="_Toc134186414"/>
      <w:bookmarkStart w:id="9" w:name="_Toc435315878"/>
      <w:r w:rsidRPr="003D51FE">
        <w:rPr>
          <w:rFonts w:cs="Calibri"/>
          <w:sz w:val="24"/>
          <w:szCs w:val="24"/>
        </w:rPr>
        <w:t>PURPOSE AND BACKGROUND</w:t>
      </w:r>
      <w:bookmarkEnd w:id="8"/>
    </w:p>
    <w:p w14:paraId="2D74E9C9" w14:textId="77777777" w:rsidR="00483B31" w:rsidRPr="00726280" w:rsidRDefault="00483B31" w:rsidP="003D51FE">
      <w:pPr>
        <w:pStyle w:val="Heading2"/>
        <w:tabs>
          <w:tab w:val="clear" w:pos="502"/>
          <w:tab w:val="num" w:pos="567"/>
        </w:tabs>
        <w:rPr>
          <w:rFonts w:cs="Calibri"/>
        </w:rPr>
      </w:pPr>
      <w:bookmarkStart w:id="10" w:name="_Toc134186415"/>
      <w:r w:rsidRPr="00726280">
        <w:rPr>
          <w:rFonts w:cs="Calibri"/>
        </w:rPr>
        <w:t>PURPOSE</w:t>
      </w:r>
      <w:bookmarkEnd w:id="9"/>
      <w:bookmarkEnd w:id="10"/>
    </w:p>
    <w:p w14:paraId="2DE1F845" w14:textId="00F9946E" w:rsidR="00B300A5" w:rsidRPr="001B79A4" w:rsidRDefault="00B300A5" w:rsidP="003D51FE">
      <w:pPr>
        <w:suppressAutoHyphens/>
        <w:spacing w:line="276" w:lineRule="auto"/>
        <w:ind w:left="567"/>
        <w:contextualSpacing/>
        <w:jc w:val="both"/>
        <w:rPr>
          <w:rFonts w:cs="Calibri"/>
          <w:szCs w:val="24"/>
        </w:rPr>
      </w:pPr>
      <w:bookmarkStart w:id="11" w:name="_Toc435315879"/>
      <w:r w:rsidRPr="00726280">
        <w:rPr>
          <w:rFonts w:cs="Calibri"/>
          <w:szCs w:val="24"/>
        </w:rPr>
        <w:t xml:space="preserve">The purpose of this RFB is to invite the </w:t>
      </w:r>
      <w:r w:rsidR="00072052" w:rsidRPr="001B79A4">
        <w:rPr>
          <w:rFonts w:cs="Calibri"/>
          <w:szCs w:val="24"/>
        </w:rPr>
        <w:t xml:space="preserve">DELL EMC </w:t>
      </w:r>
      <w:proofErr w:type="spellStart"/>
      <w:r w:rsidR="00BD57B3" w:rsidRPr="00F22B99">
        <w:rPr>
          <w:rFonts w:cs="Calibri"/>
          <w:szCs w:val="24"/>
        </w:rPr>
        <w:t>VxRail</w:t>
      </w:r>
      <w:proofErr w:type="spellEnd"/>
      <w:r w:rsidR="00072052" w:rsidRPr="00F22B99">
        <w:rPr>
          <w:rFonts w:cs="Calibri"/>
          <w:szCs w:val="24"/>
        </w:rPr>
        <w:t xml:space="preserve"> </w:t>
      </w:r>
      <w:r w:rsidRPr="00F22B99">
        <w:rPr>
          <w:rFonts w:cs="Calibri"/>
          <w:szCs w:val="24"/>
        </w:rPr>
        <w:t>partners (hereinafter referred to as “the bidder”) to: Supply, installation (deploy), and co</w:t>
      </w:r>
      <w:r w:rsidRPr="00726280">
        <w:rPr>
          <w:rFonts w:cs="Calibri"/>
          <w:szCs w:val="24"/>
        </w:rPr>
        <w:t xml:space="preserve">nfiguration of </w:t>
      </w:r>
      <w:r w:rsidR="00072052" w:rsidRPr="00726280">
        <w:rPr>
          <w:rFonts w:cs="Calibri"/>
          <w:szCs w:val="24"/>
        </w:rPr>
        <w:t xml:space="preserve">DELL EMC </w:t>
      </w:r>
      <w:proofErr w:type="spellStart"/>
      <w:r w:rsidR="001E6AF8" w:rsidRPr="00726280">
        <w:rPr>
          <w:rFonts w:cs="Calibri"/>
          <w:szCs w:val="24"/>
        </w:rPr>
        <w:t>VxRail</w:t>
      </w:r>
      <w:proofErr w:type="spellEnd"/>
      <w:r w:rsidR="00072052" w:rsidRPr="00726280">
        <w:rPr>
          <w:rFonts w:cs="Calibri"/>
          <w:szCs w:val="24"/>
        </w:rPr>
        <w:t xml:space="preserve"> </w:t>
      </w:r>
      <w:r w:rsidRPr="001B79A4">
        <w:rPr>
          <w:rFonts w:cs="Calibri"/>
          <w:szCs w:val="24"/>
        </w:rPr>
        <w:t xml:space="preserve">equipment, including VMWare licensing and Pro Support for 5 years in Pretoria Head office. In </w:t>
      </w:r>
      <w:r w:rsidRPr="000C605C">
        <w:rPr>
          <w:rFonts w:cs="Calibri"/>
          <w:szCs w:val="24"/>
        </w:rPr>
        <w:t xml:space="preserve">addition, provide </w:t>
      </w:r>
      <w:r w:rsidR="00072052" w:rsidRPr="000C605C">
        <w:rPr>
          <w:rFonts w:cs="Calibri"/>
          <w:szCs w:val="24"/>
        </w:rPr>
        <w:t xml:space="preserve">DELL EMC </w:t>
      </w:r>
      <w:proofErr w:type="spellStart"/>
      <w:r w:rsidR="001E6AF8" w:rsidRPr="000C605C">
        <w:rPr>
          <w:rFonts w:cs="Calibri"/>
          <w:szCs w:val="24"/>
        </w:rPr>
        <w:t>VxRail</w:t>
      </w:r>
      <w:proofErr w:type="spellEnd"/>
      <w:r w:rsidR="00072052" w:rsidRPr="000C605C">
        <w:rPr>
          <w:rFonts w:cs="Calibri"/>
          <w:szCs w:val="24"/>
        </w:rPr>
        <w:t xml:space="preserve"> </w:t>
      </w:r>
      <w:r w:rsidRPr="000C605C">
        <w:rPr>
          <w:rFonts w:cs="Calibri"/>
          <w:szCs w:val="24"/>
        </w:rPr>
        <w:t xml:space="preserve">standard support for </w:t>
      </w:r>
      <w:r w:rsidR="00BD57B3" w:rsidRPr="000C605C">
        <w:rPr>
          <w:rFonts w:cs="Calibri"/>
          <w:szCs w:val="24"/>
        </w:rPr>
        <w:t xml:space="preserve">the </w:t>
      </w:r>
      <w:r w:rsidRPr="000C605C">
        <w:rPr>
          <w:rFonts w:cs="Calibri"/>
          <w:szCs w:val="24"/>
        </w:rPr>
        <w:t xml:space="preserve">existing (Cape Town and Pretoria, Centurion) </w:t>
      </w:r>
      <w:r w:rsidR="00072052" w:rsidRPr="000C605C">
        <w:rPr>
          <w:rFonts w:cs="Calibri"/>
          <w:szCs w:val="24"/>
        </w:rPr>
        <w:t xml:space="preserve">DELL EMC </w:t>
      </w:r>
      <w:proofErr w:type="spellStart"/>
      <w:r w:rsidR="001E6AF8" w:rsidRPr="000C605C">
        <w:rPr>
          <w:rFonts w:cs="Calibri"/>
          <w:szCs w:val="24"/>
        </w:rPr>
        <w:t>VxRail</w:t>
      </w:r>
      <w:proofErr w:type="spellEnd"/>
      <w:r w:rsidR="00072052" w:rsidRPr="000C605C">
        <w:rPr>
          <w:rFonts w:cs="Calibri"/>
          <w:szCs w:val="24"/>
        </w:rPr>
        <w:t xml:space="preserve"> </w:t>
      </w:r>
      <w:r w:rsidRPr="000C605C">
        <w:rPr>
          <w:rFonts w:cs="Calibri"/>
          <w:szCs w:val="24"/>
        </w:rPr>
        <w:t>equipment period of three (3) years.</w:t>
      </w:r>
    </w:p>
    <w:p w14:paraId="2DF4A5F0" w14:textId="77777777" w:rsidR="00483B31" w:rsidRPr="00A04D1A" w:rsidRDefault="00483B31" w:rsidP="003D51FE">
      <w:pPr>
        <w:pStyle w:val="Heading2"/>
        <w:tabs>
          <w:tab w:val="clear" w:pos="502"/>
          <w:tab w:val="num" w:pos="567"/>
        </w:tabs>
        <w:jc w:val="both"/>
        <w:rPr>
          <w:rFonts w:cs="Calibri"/>
        </w:rPr>
      </w:pPr>
      <w:bookmarkStart w:id="12" w:name="_Toc134186416"/>
      <w:r w:rsidRPr="00A04D1A">
        <w:rPr>
          <w:rFonts w:cs="Calibri"/>
        </w:rPr>
        <w:t>BACKGROUND</w:t>
      </w:r>
      <w:bookmarkEnd w:id="11"/>
      <w:bookmarkEnd w:id="12"/>
    </w:p>
    <w:p w14:paraId="1F2F09F7" w14:textId="78D9830C" w:rsidR="00B300A5" w:rsidRDefault="00B300A5" w:rsidP="003D51FE">
      <w:pPr>
        <w:suppressAutoHyphens/>
        <w:spacing w:line="276" w:lineRule="auto"/>
        <w:ind w:left="567"/>
        <w:contextualSpacing/>
        <w:jc w:val="both"/>
        <w:rPr>
          <w:rFonts w:eastAsia="Arial Unicode MS" w:cs="Calibri"/>
          <w:szCs w:val="24"/>
          <w:lang w:eastAsia="en-GB"/>
        </w:rPr>
      </w:pPr>
      <w:r w:rsidRPr="003D51FE">
        <w:rPr>
          <w:rFonts w:eastAsia="Arial Unicode MS" w:cs="Calibri"/>
          <w:szCs w:val="24"/>
          <w:lang w:eastAsia="en-GB"/>
        </w:rPr>
        <w:t xml:space="preserve">The SITA Client has 4 nodes with </w:t>
      </w:r>
      <w:r w:rsidR="00072052" w:rsidRPr="003D51FE">
        <w:rPr>
          <w:rFonts w:eastAsia="Arial Unicode MS" w:cs="Calibri"/>
          <w:szCs w:val="24"/>
          <w:lang w:eastAsia="en-GB"/>
        </w:rPr>
        <w:t xml:space="preserve">DELL EMC </w:t>
      </w:r>
      <w:proofErr w:type="spellStart"/>
      <w:r w:rsidR="00BD57B3" w:rsidRPr="00BD57B3">
        <w:rPr>
          <w:rFonts w:eastAsia="Arial Unicode MS" w:cs="Calibri"/>
          <w:szCs w:val="24"/>
          <w:lang w:eastAsia="en-GB"/>
        </w:rPr>
        <w:t>VxRail</w:t>
      </w:r>
      <w:proofErr w:type="spellEnd"/>
      <w:r w:rsidR="00072052" w:rsidRPr="003D51FE">
        <w:rPr>
          <w:rFonts w:eastAsia="Arial Unicode MS" w:cs="Calibri"/>
          <w:szCs w:val="24"/>
          <w:lang w:eastAsia="en-GB"/>
        </w:rPr>
        <w:t xml:space="preserve"> </w:t>
      </w:r>
      <w:r w:rsidRPr="003D51FE">
        <w:rPr>
          <w:rFonts w:eastAsia="Arial Unicode MS" w:cs="Calibri"/>
          <w:szCs w:val="24"/>
          <w:lang w:eastAsia="en-GB"/>
        </w:rPr>
        <w:t xml:space="preserve">E460F and a Dell </w:t>
      </w:r>
      <w:r w:rsidR="00F22B99" w:rsidRPr="00F22B99">
        <w:rPr>
          <w:rFonts w:eastAsia="Arial Unicode MS" w:cs="Calibri"/>
          <w:szCs w:val="24"/>
          <w:lang w:eastAsia="en-GB"/>
        </w:rPr>
        <w:t>switch at</w:t>
      </w:r>
      <w:r w:rsidRPr="003D51FE">
        <w:rPr>
          <w:rFonts w:eastAsia="Arial Unicode MS" w:cs="Calibri"/>
          <w:szCs w:val="24"/>
          <w:lang w:eastAsia="en-GB"/>
        </w:rPr>
        <w:t xml:space="preserve"> Pretoria head office, a service provider will have to move it from Pretoria, Head </w:t>
      </w:r>
      <w:r w:rsidR="00F22B99" w:rsidRPr="00F22B99">
        <w:rPr>
          <w:rFonts w:eastAsia="Arial Unicode MS" w:cs="Calibri"/>
          <w:szCs w:val="24"/>
          <w:lang w:eastAsia="en-GB"/>
        </w:rPr>
        <w:t>office to</w:t>
      </w:r>
      <w:r w:rsidRPr="003D51FE">
        <w:rPr>
          <w:rFonts w:eastAsia="Arial Unicode MS" w:cs="Calibri"/>
          <w:szCs w:val="24"/>
          <w:lang w:eastAsia="en-GB"/>
        </w:rPr>
        <w:t xml:space="preserve"> Pretoria, Centurion to replace the PowerEdge 730 nodes and a Dell Storage SCv2020 that are out of warranty</w:t>
      </w:r>
      <w:r w:rsidR="003D51FE">
        <w:rPr>
          <w:rFonts w:eastAsia="Arial Unicode MS" w:cs="Calibri"/>
          <w:szCs w:val="24"/>
          <w:lang w:eastAsia="en-GB"/>
        </w:rPr>
        <w:t>.</w:t>
      </w:r>
    </w:p>
    <w:p w14:paraId="4B854956" w14:textId="77777777" w:rsidR="003D51FE" w:rsidRPr="003D51FE" w:rsidRDefault="003D51FE" w:rsidP="003D51FE">
      <w:pPr>
        <w:suppressAutoHyphens/>
        <w:spacing w:line="276" w:lineRule="auto"/>
        <w:ind w:left="567"/>
        <w:contextualSpacing/>
        <w:jc w:val="both"/>
        <w:rPr>
          <w:rFonts w:eastAsia="Arial Unicode MS" w:cs="Calibri"/>
          <w:szCs w:val="24"/>
          <w:lang w:eastAsia="en-GB"/>
        </w:rPr>
      </w:pPr>
    </w:p>
    <w:p w14:paraId="76E4077E" w14:textId="435BB1AF" w:rsidR="004611D3" w:rsidRPr="003D51FE" w:rsidRDefault="003D51FE" w:rsidP="003D51FE">
      <w:pPr>
        <w:suppressAutoHyphens/>
        <w:spacing w:line="276" w:lineRule="auto"/>
        <w:ind w:left="567"/>
        <w:contextualSpacing/>
        <w:jc w:val="both"/>
        <w:rPr>
          <w:rFonts w:eastAsia="Arial Unicode MS" w:cs="Calibri"/>
          <w:b/>
          <w:szCs w:val="24"/>
          <w:u w:val="single"/>
          <w:lang w:eastAsia="en-GB"/>
        </w:rPr>
      </w:pPr>
      <w:r>
        <w:rPr>
          <w:rFonts w:eastAsia="Arial Unicode MS" w:cs="Calibri"/>
          <w:szCs w:val="24"/>
          <w:lang w:eastAsia="en-GB"/>
        </w:rPr>
        <w:t>Furthermore,</w:t>
      </w:r>
      <w:r w:rsidR="00B300A5" w:rsidRPr="003D51FE">
        <w:rPr>
          <w:rFonts w:eastAsia="Arial Unicode MS" w:cs="Calibri"/>
          <w:szCs w:val="24"/>
          <w:lang w:eastAsia="en-GB"/>
        </w:rPr>
        <w:t xml:space="preserve"> </w:t>
      </w:r>
      <w:r>
        <w:rPr>
          <w:rFonts w:eastAsia="Arial Unicode MS" w:cs="Calibri"/>
          <w:szCs w:val="24"/>
          <w:lang w:eastAsia="en-GB"/>
        </w:rPr>
        <w:t xml:space="preserve">the </w:t>
      </w:r>
      <w:r w:rsidR="00B300A5" w:rsidRPr="003D51FE">
        <w:rPr>
          <w:rFonts w:eastAsia="Arial Unicode MS" w:cs="Calibri"/>
          <w:szCs w:val="24"/>
          <w:lang w:eastAsia="en-GB"/>
        </w:rPr>
        <w:t xml:space="preserve">Client also has </w:t>
      </w:r>
      <w:r w:rsidR="00072052" w:rsidRPr="003D51FE">
        <w:rPr>
          <w:rFonts w:eastAsia="Arial Unicode MS" w:cs="Calibri"/>
          <w:szCs w:val="24"/>
          <w:lang w:eastAsia="en-GB"/>
        </w:rPr>
        <w:t xml:space="preserve">DELL EMC </w:t>
      </w:r>
      <w:proofErr w:type="spellStart"/>
      <w:r w:rsidR="00BD57B3" w:rsidRPr="00BD57B3">
        <w:rPr>
          <w:rFonts w:eastAsia="Arial Unicode MS" w:cs="Calibri"/>
          <w:szCs w:val="24"/>
          <w:lang w:eastAsia="en-GB"/>
        </w:rPr>
        <w:t>VxRail</w:t>
      </w:r>
      <w:proofErr w:type="spellEnd"/>
      <w:r w:rsidR="00072052" w:rsidRPr="003D51FE">
        <w:rPr>
          <w:rFonts w:eastAsia="Arial Unicode MS" w:cs="Calibri"/>
          <w:szCs w:val="24"/>
          <w:lang w:eastAsia="en-GB"/>
        </w:rPr>
        <w:t xml:space="preserve"> </w:t>
      </w:r>
      <w:r w:rsidR="00B300A5" w:rsidRPr="003D51FE">
        <w:rPr>
          <w:rFonts w:eastAsia="Arial Unicode MS" w:cs="Calibri"/>
          <w:szCs w:val="24"/>
          <w:lang w:eastAsia="en-GB"/>
        </w:rPr>
        <w:t xml:space="preserve">in Cape Town has 4 nodes with </w:t>
      </w:r>
      <w:r w:rsidR="00072052" w:rsidRPr="003D51FE">
        <w:rPr>
          <w:rFonts w:eastAsia="Arial Unicode MS" w:cs="Calibri"/>
          <w:szCs w:val="24"/>
          <w:lang w:eastAsia="en-GB"/>
        </w:rPr>
        <w:t xml:space="preserve">DELL EMC </w:t>
      </w:r>
      <w:proofErr w:type="spellStart"/>
      <w:r w:rsidR="00BD57B3" w:rsidRPr="00BD57B3">
        <w:rPr>
          <w:rFonts w:eastAsia="Arial Unicode MS" w:cs="Calibri"/>
          <w:szCs w:val="24"/>
          <w:lang w:eastAsia="en-GB"/>
        </w:rPr>
        <w:t>VxRail</w:t>
      </w:r>
      <w:proofErr w:type="spellEnd"/>
      <w:r w:rsidR="00072052" w:rsidRPr="003D51FE">
        <w:rPr>
          <w:rFonts w:eastAsia="Arial Unicode MS" w:cs="Calibri"/>
          <w:szCs w:val="24"/>
          <w:lang w:eastAsia="en-GB"/>
        </w:rPr>
        <w:t xml:space="preserve"> </w:t>
      </w:r>
      <w:r w:rsidR="00B300A5" w:rsidRPr="003D51FE">
        <w:rPr>
          <w:rFonts w:eastAsia="Arial Unicode MS" w:cs="Calibri"/>
          <w:szCs w:val="24"/>
          <w:lang w:eastAsia="en-GB"/>
        </w:rPr>
        <w:t>E460F and a Dell switch</w:t>
      </w:r>
      <w:r>
        <w:rPr>
          <w:rFonts w:eastAsia="Arial Unicode MS" w:cs="Calibri"/>
          <w:szCs w:val="24"/>
          <w:lang w:eastAsia="en-GB"/>
        </w:rPr>
        <w:t>.</w:t>
      </w:r>
      <w:r w:rsidR="00B300A5" w:rsidRPr="003D51FE">
        <w:rPr>
          <w:rFonts w:eastAsia="Arial Unicode MS" w:cs="Calibri"/>
          <w:szCs w:val="24"/>
          <w:lang w:eastAsia="en-GB"/>
        </w:rPr>
        <w:t xml:space="preserve">  </w:t>
      </w:r>
    </w:p>
    <w:p w14:paraId="4BDF3806" w14:textId="495278FB" w:rsidR="00A1146A" w:rsidRPr="003D51FE" w:rsidRDefault="00483B31" w:rsidP="003D51FE">
      <w:pPr>
        <w:pStyle w:val="Heading1"/>
        <w:tabs>
          <w:tab w:val="clear" w:pos="502"/>
          <w:tab w:val="num" w:pos="567"/>
        </w:tabs>
        <w:rPr>
          <w:rFonts w:cs="Calibri"/>
          <w:sz w:val="24"/>
          <w:szCs w:val="24"/>
        </w:rPr>
      </w:pPr>
      <w:bookmarkStart w:id="13" w:name="_Toc134186417"/>
      <w:r w:rsidRPr="003D51FE">
        <w:rPr>
          <w:rFonts w:cs="Calibri"/>
          <w:sz w:val="24"/>
          <w:szCs w:val="24"/>
        </w:rPr>
        <w:t>SCOPE OF BID</w:t>
      </w:r>
      <w:bookmarkEnd w:id="13"/>
    </w:p>
    <w:p w14:paraId="4D750CC7" w14:textId="77777777" w:rsidR="00483B31" w:rsidRPr="00726280" w:rsidRDefault="00483B31" w:rsidP="003D51FE">
      <w:pPr>
        <w:pStyle w:val="Heading2"/>
        <w:tabs>
          <w:tab w:val="clear" w:pos="502"/>
          <w:tab w:val="num" w:pos="567"/>
        </w:tabs>
        <w:rPr>
          <w:rFonts w:cs="Calibri"/>
        </w:rPr>
      </w:pPr>
      <w:bookmarkStart w:id="14" w:name="_Toc134186418"/>
      <w:r w:rsidRPr="00726280">
        <w:rPr>
          <w:rFonts w:cs="Calibri"/>
        </w:rPr>
        <w:t>SCOPE OF WORK</w:t>
      </w:r>
      <w:bookmarkEnd w:id="14"/>
    </w:p>
    <w:p w14:paraId="00F90E34" w14:textId="277B1072" w:rsidR="00483B31" w:rsidRPr="00A04D1A" w:rsidRDefault="00483B31" w:rsidP="003D51FE">
      <w:pPr>
        <w:ind w:firstLine="567"/>
        <w:rPr>
          <w:rFonts w:cs="Calibri"/>
        </w:rPr>
      </w:pPr>
      <w:r w:rsidRPr="001B79A4">
        <w:rPr>
          <w:rFonts w:cs="Calibri"/>
        </w:rPr>
        <w:t>The scope of work by the bidders is to:</w:t>
      </w:r>
      <w:r w:rsidR="009C7EF4" w:rsidRPr="001B79A4">
        <w:rPr>
          <w:rFonts w:cs="Calibri"/>
        </w:rPr>
        <w:t xml:space="preserve"> </w:t>
      </w:r>
    </w:p>
    <w:p w14:paraId="0274D118" w14:textId="77777777" w:rsidR="00BF3993" w:rsidRPr="00630E2D" w:rsidRDefault="00BF3993" w:rsidP="00BF3993">
      <w:pPr>
        <w:rPr>
          <w:rFonts w:cs="Calibri"/>
        </w:rPr>
      </w:pPr>
    </w:p>
    <w:p w14:paraId="6DA29D48" w14:textId="0A100924" w:rsidR="00DA5B06" w:rsidRPr="001B79A4" w:rsidRDefault="00B300A5" w:rsidP="003D51FE">
      <w:pPr>
        <w:pStyle w:val="ListParagraph"/>
        <w:numPr>
          <w:ilvl w:val="1"/>
          <w:numId w:val="3"/>
        </w:numPr>
        <w:tabs>
          <w:tab w:val="clear" w:pos="993"/>
          <w:tab w:val="num" w:pos="1560"/>
        </w:tabs>
        <w:spacing w:line="276" w:lineRule="auto"/>
        <w:ind w:left="1134"/>
        <w:jc w:val="both"/>
        <w:rPr>
          <w:rFonts w:cs="Calibri"/>
        </w:rPr>
      </w:pPr>
      <w:r w:rsidRPr="001B79A4">
        <w:rPr>
          <w:rFonts w:cs="Calibri"/>
        </w:rPr>
        <w:t xml:space="preserve">Supply, install (Deploy), and configure </w:t>
      </w:r>
      <w:r w:rsidR="00072052" w:rsidRPr="001B79A4">
        <w:rPr>
          <w:rFonts w:cs="Calibri"/>
        </w:rPr>
        <w:t xml:space="preserve">DELL EMC </w:t>
      </w:r>
      <w:proofErr w:type="spellStart"/>
      <w:r w:rsidR="001E6AF8" w:rsidRPr="00F22B99">
        <w:rPr>
          <w:rFonts w:cs="Calibri"/>
        </w:rPr>
        <w:t>VxRail</w:t>
      </w:r>
      <w:proofErr w:type="spellEnd"/>
      <w:r w:rsidR="00072052" w:rsidRPr="00F22B99">
        <w:rPr>
          <w:rFonts w:cs="Calibri"/>
        </w:rPr>
        <w:t xml:space="preserve"> </w:t>
      </w:r>
      <w:r w:rsidRPr="00F22B99">
        <w:rPr>
          <w:rFonts w:cs="Calibri"/>
        </w:rPr>
        <w:t>equipment, including VMWare licensing (</w:t>
      </w:r>
      <w:proofErr w:type="spellStart"/>
      <w:r w:rsidR="0014066D">
        <w:rPr>
          <w:rFonts w:cs="Calibri"/>
        </w:rPr>
        <w:t>v</w:t>
      </w:r>
      <w:r w:rsidRPr="00F22B99">
        <w:rPr>
          <w:rFonts w:cs="Calibri"/>
        </w:rPr>
        <w:t>S</w:t>
      </w:r>
      <w:r w:rsidR="00B72A06" w:rsidRPr="00726280">
        <w:rPr>
          <w:rFonts w:cs="Calibri"/>
        </w:rPr>
        <w:t>AN</w:t>
      </w:r>
      <w:proofErr w:type="spellEnd"/>
      <w:r w:rsidR="00B72A06" w:rsidRPr="00726280">
        <w:rPr>
          <w:rFonts w:cs="Calibri"/>
        </w:rPr>
        <w:t xml:space="preserve"> </w:t>
      </w:r>
      <w:r w:rsidRPr="00726280">
        <w:rPr>
          <w:rFonts w:cs="Calibri"/>
        </w:rPr>
        <w:t>Enterprise Plus) and Pro Support for 5 years in Pretoria, Head office. Ensure that data is transferred to new equipment; and all is working cor</w:t>
      </w:r>
      <w:r w:rsidRPr="001B79A4">
        <w:rPr>
          <w:rFonts w:cs="Calibri"/>
        </w:rPr>
        <w:t xml:space="preserve">rectly </w:t>
      </w:r>
      <w:r w:rsidR="00F22B99" w:rsidRPr="001B79A4">
        <w:rPr>
          <w:rFonts w:cs="Calibri"/>
        </w:rPr>
        <w:t>(a</w:t>
      </w:r>
      <w:r w:rsidRPr="001B79A4">
        <w:rPr>
          <w:rFonts w:cs="Calibri"/>
        </w:rPr>
        <w:t xml:space="preserve"> working solution</w:t>
      </w:r>
      <w:r w:rsidR="00F22B99" w:rsidRPr="001B79A4">
        <w:rPr>
          <w:rFonts w:cs="Calibri"/>
        </w:rPr>
        <w:t>); Implement</w:t>
      </w:r>
      <w:r w:rsidR="00CB13BC" w:rsidRPr="001B79A4">
        <w:rPr>
          <w:rFonts w:cs="Calibri"/>
        </w:rPr>
        <w:t xml:space="preserve"> and configure new hyperconverged cluster in primary site </w:t>
      </w:r>
      <w:r w:rsidR="00B72A06" w:rsidRPr="001B79A4">
        <w:rPr>
          <w:rFonts w:cs="Calibri"/>
        </w:rPr>
        <w:t>and migration</w:t>
      </w:r>
      <w:r w:rsidR="00CB13BC" w:rsidRPr="001B79A4">
        <w:rPr>
          <w:rFonts w:cs="Calibri"/>
        </w:rPr>
        <w:t xml:space="preserve"> of data form old to new hyperconverged cluster </w:t>
      </w:r>
      <w:r w:rsidR="00F22B99" w:rsidRPr="001B79A4">
        <w:rPr>
          <w:rFonts w:cs="Calibri"/>
        </w:rPr>
        <w:t>(Including</w:t>
      </w:r>
      <w:r w:rsidR="00CB13BC" w:rsidRPr="001B79A4">
        <w:rPr>
          <w:rFonts w:cs="Calibri"/>
        </w:rPr>
        <w:t xml:space="preserve"> factory reset of old hyperconverged cluster) 70 - 100TB</w:t>
      </w:r>
      <w:r w:rsidR="003D51FE">
        <w:rPr>
          <w:rFonts w:cs="Calibri"/>
        </w:rPr>
        <w:t>.</w:t>
      </w:r>
      <w:r w:rsidR="00CB13BC" w:rsidRPr="001B79A4">
        <w:rPr>
          <w:rFonts w:cs="Calibri"/>
        </w:rPr>
        <w:t xml:space="preserve"> </w:t>
      </w:r>
    </w:p>
    <w:p w14:paraId="77704225" w14:textId="00DB4EA5" w:rsidR="00CB13BC" w:rsidRPr="001B79A4" w:rsidRDefault="00B300A5" w:rsidP="003D51FE">
      <w:pPr>
        <w:pStyle w:val="ListParagraph"/>
        <w:numPr>
          <w:ilvl w:val="1"/>
          <w:numId w:val="3"/>
        </w:numPr>
        <w:tabs>
          <w:tab w:val="clear" w:pos="993"/>
          <w:tab w:val="num" w:pos="1560"/>
        </w:tabs>
        <w:spacing w:line="276" w:lineRule="auto"/>
        <w:ind w:left="1134"/>
        <w:jc w:val="both"/>
        <w:rPr>
          <w:rFonts w:cs="Calibri"/>
        </w:rPr>
      </w:pPr>
      <w:r w:rsidRPr="001B79A4">
        <w:rPr>
          <w:rFonts w:cs="Calibri"/>
        </w:rPr>
        <w:t>Move current</w:t>
      </w:r>
      <w:r w:rsidR="00EC3A00" w:rsidRPr="001B79A4">
        <w:rPr>
          <w:rFonts w:cs="Calibri"/>
        </w:rPr>
        <w:t xml:space="preserve"> </w:t>
      </w:r>
      <w:r w:rsidR="00072052" w:rsidRPr="001B79A4">
        <w:rPr>
          <w:rFonts w:cs="Calibri"/>
        </w:rPr>
        <w:t xml:space="preserve">DELL EMC </w:t>
      </w:r>
      <w:proofErr w:type="spellStart"/>
      <w:r w:rsidR="00072052" w:rsidRPr="001B79A4">
        <w:rPr>
          <w:rFonts w:cs="Calibri"/>
        </w:rPr>
        <w:t>V</w:t>
      </w:r>
      <w:r w:rsidR="00B72A06" w:rsidRPr="001B79A4">
        <w:rPr>
          <w:rFonts w:cs="Calibri"/>
        </w:rPr>
        <w:t>x</w:t>
      </w:r>
      <w:r w:rsidR="00072052" w:rsidRPr="001B79A4">
        <w:rPr>
          <w:rFonts w:cs="Calibri"/>
        </w:rPr>
        <w:t>Rail</w:t>
      </w:r>
      <w:proofErr w:type="spellEnd"/>
      <w:r w:rsidR="00072052" w:rsidRPr="001B79A4">
        <w:rPr>
          <w:rFonts w:cs="Calibri"/>
        </w:rPr>
        <w:t xml:space="preserve"> </w:t>
      </w:r>
      <w:r w:rsidRPr="001B79A4">
        <w:rPr>
          <w:rFonts w:cs="Calibri"/>
        </w:rPr>
        <w:t xml:space="preserve">from Pretoria, Head office to Pretoria, Centurion to replace the PowerEdge 730 nodes and a Dell Storage SCv2020 that are out of </w:t>
      </w:r>
      <w:r w:rsidR="00CB13BC" w:rsidRPr="001B79A4">
        <w:rPr>
          <w:rFonts w:cs="Calibri"/>
        </w:rPr>
        <w:t xml:space="preserve">warranty. </w:t>
      </w:r>
      <w:r w:rsidRPr="001B79A4">
        <w:rPr>
          <w:rFonts w:cs="Calibri"/>
        </w:rPr>
        <w:t xml:space="preserve"> </w:t>
      </w:r>
      <w:r w:rsidR="00CB13BC" w:rsidRPr="001B79A4">
        <w:rPr>
          <w:rFonts w:cs="Calibri"/>
        </w:rPr>
        <w:t>Transportation of old hyperconverged infrastructure to disaster recovery site. Transportation of the equipment must include insurance with security escort to ensure the safety of the equipment and data.</w:t>
      </w:r>
      <w:r w:rsidR="00CB13BC" w:rsidRPr="00A04D1A">
        <w:rPr>
          <w:rFonts w:cs="Calibri"/>
        </w:rPr>
        <w:t xml:space="preserve"> </w:t>
      </w:r>
      <w:r w:rsidR="00CB13BC" w:rsidRPr="001B79A4">
        <w:rPr>
          <w:rFonts w:cs="Calibri"/>
        </w:rPr>
        <w:t>Old hyperconverged cluster to be implemented and configured as disaster recovery site including data replication</w:t>
      </w:r>
    </w:p>
    <w:p w14:paraId="0B8A4E52" w14:textId="7864C85C" w:rsidR="00B300A5" w:rsidRPr="001B79A4" w:rsidRDefault="00B300A5" w:rsidP="003D51FE">
      <w:pPr>
        <w:pStyle w:val="ListParagraph"/>
        <w:numPr>
          <w:ilvl w:val="1"/>
          <w:numId w:val="3"/>
        </w:numPr>
        <w:tabs>
          <w:tab w:val="clear" w:pos="993"/>
          <w:tab w:val="num" w:pos="1560"/>
        </w:tabs>
        <w:spacing w:line="276" w:lineRule="auto"/>
        <w:ind w:left="1134"/>
        <w:jc w:val="both"/>
        <w:rPr>
          <w:rFonts w:cs="Calibri"/>
        </w:rPr>
      </w:pPr>
      <w:r w:rsidRPr="001B79A4">
        <w:rPr>
          <w:rFonts w:cs="Calibri"/>
        </w:rPr>
        <w:t xml:space="preserve">Renew extended support for the </w:t>
      </w:r>
      <w:r w:rsidR="00072052" w:rsidRPr="001B79A4">
        <w:rPr>
          <w:rFonts w:cs="Calibri"/>
        </w:rPr>
        <w:t xml:space="preserve">DELL EMC </w:t>
      </w:r>
      <w:proofErr w:type="spellStart"/>
      <w:r w:rsidR="00B72A06" w:rsidRPr="001B79A4">
        <w:rPr>
          <w:rFonts w:cs="Calibri"/>
        </w:rPr>
        <w:t>VxRail</w:t>
      </w:r>
      <w:proofErr w:type="spellEnd"/>
      <w:r w:rsidR="00072052" w:rsidRPr="001B79A4">
        <w:rPr>
          <w:rFonts w:cs="Calibri"/>
        </w:rPr>
        <w:t xml:space="preserve"> </w:t>
      </w:r>
      <w:r w:rsidRPr="001B79A4">
        <w:rPr>
          <w:rFonts w:cs="Calibri"/>
        </w:rPr>
        <w:t xml:space="preserve">in </w:t>
      </w:r>
      <w:r w:rsidR="00CB13BC" w:rsidRPr="001B79A4">
        <w:rPr>
          <w:rFonts w:cs="Calibri"/>
        </w:rPr>
        <w:t xml:space="preserve">Pretoria </w:t>
      </w:r>
      <w:r w:rsidR="00B72A06" w:rsidRPr="001B79A4">
        <w:rPr>
          <w:rFonts w:cs="Calibri"/>
        </w:rPr>
        <w:t>Centurion</w:t>
      </w:r>
      <w:r w:rsidR="00CB13BC" w:rsidRPr="001B79A4">
        <w:rPr>
          <w:rFonts w:cs="Calibri"/>
        </w:rPr>
        <w:t xml:space="preserve"> and </w:t>
      </w:r>
      <w:r w:rsidRPr="001B79A4">
        <w:rPr>
          <w:rFonts w:cs="Calibri"/>
        </w:rPr>
        <w:t>Cape Town for 3 years</w:t>
      </w:r>
      <w:r w:rsidR="00CB13BC" w:rsidRPr="001B79A4">
        <w:rPr>
          <w:rFonts w:cs="Calibri"/>
        </w:rPr>
        <w:t xml:space="preserve">, </w:t>
      </w:r>
    </w:p>
    <w:p w14:paraId="1278BC6F" w14:textId="13345336" w:rsidR="00483B31" w:rsidRPr="001B79A4" w:rsidRDefault="00B300A5" w:rsidP="003D51FE">
      <w:pPr>
        <w:pStyle w:val="ListParagraph"/>
        <w:numPr>
          <w:ilvl w:val="1"/>
          <w:numId w:val="3"/>
        </w:numPr>
        <w:tabs>
          <w:tab w:val="clear" w:pos="993"/>
          <w:tab w:val="num" w:pos="1560"/>
        </w:tabs>
        <w:spacing w:line="276" w:lineRule="auto"/>
        <w:ind w:left="1134"/>
        <w:jc w:val="both"/>
        <w:rPr>
          <w:rFonts w:cs="Calibri"/>
        </w:rPr>
      </w:pPr>
      <w:r w:rsidRPr="001B79A4">
        <w:rPr>
          <w:rFonts w:cs="Calibri"/>
        </w:rPr>
        <w:t xml:space="preserve">Ad-hoc </w:t>
      </w:r>
      <w:r w:rsidR="00CB13BC" w:rsidRPr="001B79A4">
        <w:rPr>
          <w:rFonts w:cs="Calibri"/>
        </w:rPr>
        <w:t xml:space="preserve">DELL </w:t>
      </w:r>
      <w:proofErr w:type="spellStart"/>
      <w:r w:rsidR="00CB13BC" w:rsidRPr="001B79A4">
        <w:rPr>
          <w:rFonts w:cs="Calibri"/>
        </w:rPr>
        <w:t>V</w:t>
      </w:r>
      <w:r w:rsidR="00B72A06" w:rsidRPr="001B79A4">
        <w:rPr>
          <w:rFonts w:cs="Calibri"/>
        </w:rPr>
        <w:t>x</w:t>
      </w:r>
      <w:r w:rsidR="00CB13BC" w:rsidRPr="001B79A4">
        <w:rPr>
          <w:rFonts w:cs="Calibri"/>
        </w:rPr>
        <w:t>Rail</w:t>
      </w:r>
      <w:proofErr w:type="spellEnd"/>
      <w:r w:rsidR="00CB13BC" w:rsidRPr="001B79A4">
        <w:rPr>
          <w:rFonts w:cs="Calibri"/>
        </w:rPr>
        <w:t xml:space="preserve"> </w:t>
      </w:r>
      <w:r w:rsidRPr="001B79A4">
        <w:rPr>
          <w:rFonts w:cs="Calibri"/>
        </w:rPr>
        <w:t>support hours</w:t>
      </w:r>
      <w:r w:rsidR="00A44C9B" w:rsidRPr="001B79A4">
        <w:rPr>
          <w:rFonts w:cs="Calibri"/>
        </w:rPr>
        <w:t xml:space="preserve"> (</w:t>
      </w:r>
      <w:r w:rsidR="00A44C9B" w:rsidRPr="00A04D1A">
        <w:rPr>
          <w:rFonts w:cs="Calibri"/>
        </w:rPr>
        <w:t>Professional</w:t>
      </w:r>
      <w:r w:rsidR="00A44C9B" w:rsidRPr="001B79A4">
        <w:rPr>
          <w:rFonts w:cs="Calibri"/>
        </w:rPr>
        <w:t xml:space="preserve"> Service during Office hours and </w:t>
      </w:r>
      <w:r w:rsidR="00F22B99" w:rsidRPr="001B79A4">
        <w:rPr>
          <w:rFonts w:cs="Calibri"/>
        </w:rPr>
        <w:t>After-Hours</w:t>
      </w:r>
      <w:r w:rsidR="00A44C9B" w:rsidRPr="001B79A4">
        <w:rPr>
          <w:rFonts w:cs="Calibri"/>
        </w:rPr>
        <w:t xml:space="preserve"> including Saturdays, Sundays, and Public holidays) hours</w:t>
      </w:r>
      <w:r w:rsidRPr="001B79A4">
        <w:rPr>
          <w:rFonts w:cs="Calibri"/>
        </w:rPr>
        <w:t xml:space="preserve"> direct from a service provider for all the</w:t>
      </w:r>
      <w:r w:rsidR="00D478E3" w:rsidRPr="001B79A4">
        <w:rPr>
          <w:rFonts w:cs="Calibri"/>
        </w:rPr>
        <w:t xml:space="preserve"> client</w:t>
      </w:r>
      <w:r w:rsidR="00EB2609" w:rsidRPr="001B79A4">
        <w:rPr>
          <w:rFonts w:cs="Calibri"/>
        </w:rPr>
        <w:t xml:space="preserve"> </w:t>
      </w:r>
      <w:r w:rsidR="00DA5B06" w:rsidRPr="001B79A4">
        <w:rPr>
          <w:rFonts w:cs="Calibri"/>
        </w:rPr>
        <w:t xml:space="preserve">offices (Pretoria, </w:t>
      </w:r>
      <w:r w:rsidRPr="001B79A4">
        <w:rPr>
          <w:rFonts w:cs="Calibri"/>
        </w:rPr>
        <w:t xml:space="preserve">and </w:t>
      </w:r>
      <w:r w:rsidR="00DA5B06" w:rsidRPr="001B79A4">
        <w:rPr>
          <w:rFonts w:cs="Calibri"/>
        </w:rPr>
        <w:t xml:space="preserve">Cape </w:t>
      </w:r>
      <w:r w:rsidR="009C7EF4" w:rsidRPr="001B79A4">
        <w:rPr>
          <w:rFonts w:cs="Calibri"/>
        </w:rPr>
        <w:t>Town</w:t>
      </w:r>
      <w:r w:rsidRPr="001B79A4">
        <w:rPr>
          <w:rFonts w:cs="Calibri"/>
        </w:rPr>
        <w:t>)</w:t>
      </w:r>
      <w:r w:rsidR="00DA5B06" w:rsidRPr="001B79A4">
        <w:rPr>
          <w:rFonts w:cs="Calibri"/>
        </w:rPr>
        <w:t xml:space="preserve"> for </w:t>
      </w:r>
      <w:r w:rsidRPr="001B79A4">
        <w:rPr>
          <w:rFonts w:cs="Calibri"/>
        </w:rPr>
        <w:t>500 hours for 36</w:t>
      </w:r>
      <w:r w:rsidR="00F61994" w:rsidRPr="001B79A4">
        <w:rPr>
          <w:rFonts w:cs="Calibri"/>
        </w:rPr>
        <w:t xml:space="preserve"> months</w:t>
      </w:r>
      <w:r w:rsidR="00DA5B06" w:rsidRPr="001B79A4">
        <w:rPr>
          <w:rFonts w:cs="Calibri"/>
        </w:rPr>
        <w:t>.</w:t>
      </w:r>
      <w:r w:rsidR="00A44C9B" w:rsidRPr="001B79A4">
        <w:rPr>
          <w:rFonts w:cs="Calibri"/>
        </w:rPr>
        <w:t xml:space="preserve"> </w:t>
      </w:r>
      <w:r w:rsidR="00A44C9B" w:rsidRPr="001B79A4">
        <w:rPr>
          <w:rFonts w:cs="Calibri"/>
        </w:rPr>
        <w:lastRenderedPageBreak/>
        <w:t xml:space="preserve">These ad-hoc hours will be utilised after the project close signed off, they </w:t>
      </w:r>
      <w:r w:rsidR="00BD57B3" w:rsidRPr="001B79A4">
        <w:rPr>
          <w:rFonts w:cs="Calibri"/>
        </w:rPr>
        <w:t>do not</w:t>
      </w:r>
      <w:r w:rsidR="00A44C9B" w:rsidRPr="001B79A4">
        <w:rPr>
          <w:rFonts w:cs="Calibri"/>
        </w:rPr>
        <w:t xml:space="preserve"> form part of the initial deployment and configuration.</w:t>
      </w:r>
    </w:p>
    <w:p w14:paraId="39F46585" w14:textId="79427606" w:rsidR="00483B31" w:rsidRPr="00A04D1A" w:rsidRDefault="00483B31" w:rsidP="003D51FE">
      <w:pPr>
        <w:pStyle w:val="Heading2"/>
        <w:tabs>
          <w:tab w:val="clear" w:pos="502"/>
          <w:tab w:val="num" w:pos="567"/>
        </w:tabs>
        <w:rPr>
          <w:rFonts w:cs="Calibri"/>
        </w:rPr>
      </w:pPr>
      <w:bookmarkStart w:id="15" w:name="_Toc134186419"/>
      <w:r w:rsidRPr="00A04D1A">
        <w:rPr>
          <w:rFonts w:cs="Calibri"/>
        </w:rPr>
        <w:t>DELIVERY ADDRESS</w:t>
      </w:r>
      <w:bookmarkEnd w:id="15"/>
    </w:p>
    <w:p w14:paraId="09F4DE6F" w14:textId="77777777" w:rsidR="00EC3A00" w:rsidRPr="00630E2D" w:rsidRDefault="00EC3A00" w:rsidP="00EC3A00">
      <w:pPr>
        <w:ind w:left="720" w:firstLine="720"/>
        <w:rPr>
          <w:rFonts w:cs="Calibri"/>
        </w:rPr>
      </w:pP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6"/>
        <w:gridCol w:w="2693"/>
        <w:gridCol w:w="5097"/>
      </w:tblGrid>
      <w:tr w:rsidR="00EC3A00" w:rsidRPr="001B79A4" w14:paraId="7CA163E2" w14:textId="77777777" w:rsidTr="00C03B67">
        <w:trPr>
          <w:trHeight w:val="581"/>
        </w:trPr>
        <w:tc>
          <w:tcPr>
            <w:tcW w:w="704" w:type="pct"/>
            <w:shd w:val="clear" w:color="auto" w:fill="DEEAF6"/>
          </w:tcPr>
          <w:p w14:paraId="74DD8817" w14:textId="77777777" w:rsidR="00EC3A00" w:rsidRPr="001B79A4" w:rsidRDefault="00EC3A00" w:rsidP="00EC3A00">
            <w:pPr>
              <w:spacing w:line="276" w:lineRule="auto"/>
              <w:jc w:val="both"/>
              <w:rPr>
                <w:rFonts w:cs="Calibri"/>
                <w:b/>
                <w:szCs w:val="24"/>
              </w:rPr>
            </w:pPr>
          </w:p>
        </w:tc>
        <w:tc>
          <w:tcPr>
            <w:tcW w:w="1485" w:type="pct"/>
            <w:shd w:val="clear" w:color="auto" w:fill="DEEAF6"/>
          </w:tcPr>
          <w:p w14:paraId="71BAD263" w14:textId="77777777" w:rsidR="00EC3A00" w:rsidRPr="001B79A4" w:rsidRDefault="00EC3A00" w:rsidP="00EC3A00">
            <w:pPr>
              <w:spacing w:line="276" w:lineRule="auto"/>
              <w:jc w:val="both"/>
              <w:rPr>
                <w:rFonts w:cs="Calibri"/>
                <w:b/>
                <w:szCs w:val="24"/>
              </w:rPr>
            </w:pPr>
          </w:p>
        </w:tc>
        <w:tc>
          <w:tcPr>
            <w:tcW w:w="2811" w:type="pct"/>
            <w:shd w:val="clear" w:color="auto" w:fill="DEEAF6"/>
          </w:tcPr>
          <w:p w14:paraId="27261FDF" w14:textId="77777777" w:rsidR="00EC3A00" w:rsidRPr="001B79A4" w:rsidRDefault="00EC3A00" w:rsidP="00EC3A00">
            <w:pPr>
              <w:spacing w:line="276" w:lineRule="auto"/>
              <w:jc w:val="both"/>
              <w:rPr>
                <w:rFonts w:cs="Calibri"/>
                <w:b/>
                <w:szCs w:val="24"/>
              </w:rPr>
            </w:pPr>
          </w:p>
        </w:tc>
      </w:tr>
      <w:tr w:rsidR="00EC3A00" w:rsidRPr="001B79A4" w14:paraId="2515F057" w14:textId="77777777" w:rsidTr="00C03B67">
        <w:trPr>
          <w:trHeight w:val="449"/>
        </w:trPr>
        <w:tc>
          <w:tcPr>
            <w:tcW w:w="704" w:type="pct"/>
            <w:shd w:val="clear" w:color="auto" w:fill="auto"/>
          </w:tcPr>
          <w:p w14:paraId="5681C5F1" w14:textId="77777777" w:rsidR="00EC3A00" w:rsidRPr="001B79A4" w:rsidRDefault="00EC3A00" w:rsidP="00A10671">
            <w:pPr>
              <w:numPr>
                <w:ilvl w:val="0"/>
                <w:numId w:val="28"/>
              </w:numPr>
              <w:spacing w:after="120" w:line="276" w:lineRule="auto"/>
              <w:jc w:val="both"/>
              <w:rPr>
                <w:rFonts w:cs="Calibri"/>
                <w:szCs w:val="24"/>
              </w:rPr>
            </w:pPr>
          </w:p>
        </w:tc>
        <w:tc>
          <w:tcPr>
            <w:tcW w:w="1485" w:type="pct"/>
            <w:shd w:val="clear" w:color="auto" w:fill="auto"/>
          </w:tcPr>
          <w:p w14:paraId="4B939DAB" w14:textId="5968FE28" w:rsidR="00EC3A00" w:rsidRPr="001B79A4" w:rsidRDefault="00EC3A00" w:rsidP="00EC3A00">
            <w:pPr>
              <w:spacing w:line="276" w:lineRule="auto"/>
              <w:jc w:val="both"/>
              <w:rPr>
                <w:rFonts w:cs="Calibri"/>
                <w:szCs w:val="24"/>
              </w:rPr>
            </w:pPr>
            <w:r w:rsidRPr="001B79A4">
              <w:rPr>
                <w:rFonts w:cs="Calibri"/>
                <w:szCs w:val="24"/>
              </w:rPr>
              <w:t xml:space="preserve">Pretoria </w:t>
            </w:r>
            <w:r w:rsidR="00F22B99" w:rsidRPr="001B79A4">
              <w:rPr>
                <w:rFonts w:cs="Calibri"/>
                <w:szCs w:val="24"/>
              </w:rPr>
              <w:t>(Head</w:t>
            </w:r>
            <w:r w:rsidRPr="001B79A4">
              <w:rPr>
                <w:rFonts w:cs="Calibri"/>
                <w:szCs w:val="24"/>
              </w:rPr>
              <w:t xml:space="preserve"> Office) </w:t>
            </w:r>
          </w:p>
        </w:tc>
        <w:tc>
          <w:tcPr>
            <w:tcW w:w="2811" w:type="pct"/>
            <w:shd w:val="clear" w:color="auto" w:fill="auto"/>
          </w:tcPr>
          <w:p w14:paraId="79149145" w14:textId="77777777" w:rsidR="00EC3A00" w:rsidRPr="001B79A4" w:rsidRDefault="00EC3A00" w:rsidP="00EC3A00">
            <w:pPr>
              <w:spacing w:line="276" w:lineRule="auto"/>
              <w:jc w:val="both"/>
              <w:rPr>
                <w:rFonts w:cs="Calibri"/>
                <w:szCs w:val="24"/>
              </w:rPr>
            </w:pPr>
            <w:r w:rsidRPr="001B79A4">
              <w:rPr>
                <w:rFonts w:cs="Calibri"/>
                <w:szCs w:val="24"/>
              </w:rPr>
              <w:t>1 Government Avenue, Pretoria 0001</w:t>
            </w:r>
          </w:p>
        </w:tc>
      </w:tr>
      <w:tr w:rsidR="00EC3A00" w:rsidRPr="001B79A4" w14:paraId="06521615" w14:textId="77777777" w:rsidTr="00C03B67">
        <w:trPr>
          <w:trHeight w:val="449"/>
        </w:trPr>
        <w:tc>
          <w:tcPr>
            <w:tcW w:w="704" w:type="pct"/>
            <w:shd w:val="clear" w:color="auto" w:fill="auto"/>
          </w:tcPr>
          <w:p w14:paraId="55B1FF36" w14:textId="77777777" w:rsidR="00EC3A00" w:rsidRPr="001B79A4" w:rsidRDefault="00EC3A00" w:rsidP="00A10671">
            <w:pPr>
              <w:numPr>
                <w:ilvl w:val="0"/>
                <w:numId w:val="28"/>
              </w:numPr>
              <w:spacing w:after="120" w:line="276" w:lineRule="auto"/>
              <w:jc w:val="both"/>
              <w:rPr>
                <w:rFonts w:cs="Calibri"/>
                <w:szCs w:val="24"/>
              </w:rPr>
            </w:pPr>
          </w:p>
        </w:tc>
        <w:tc>
          <w:tcPr>
            <w:tcW w:w="1485" w:type="pct"/>
            <w:shd w:val="clear" w:color="auto" w:fill="auto"/>
          </w:tcPr>
          <w:p w14:paraId="2898B101" w14:textId="77777777" w:rsidR="00EC3A00" w:rsidRPr="001B79A4" w:rsidRDefault="00EC3A00" w:rsidP="00EC3A00">
            <w:pPr>
              <w:spacing w:line="276" w:lineRule="auto"/>
              <w:jc w:val="both"/>
              <w:rPr>
                <w:rFonts w:cs="Calibri"/>
                <w:szCs w:val="24"/>
              </w:rPr>
            </w:pPr>
            <w:r w:rsidRPr="001B79A4">
              <w:rPr>
                <w:rFonts w:cs="Calibri"/>
                <w:szCs w:val="24"/>
              </w:rPr>
              <w:t>Pretoria (Centurion)</w:t>
            </w:r>
          </w:p>
        </w:tc>
        <w:tc>
          <w:tcPr>
            <w:tcW w:w="2811" w:type="pct"/>
            <w:shd w:val="clear" w:color="auto" w:fill="auto"/>
          </w:tcPr>
          <w:p w14:paraId="04CB4CE8" w14:textId="77777777" w:rsidR="00EC3A00" w:rsidRPr="001B79A4" w:rsidRDefault="00EC3A00" w:rsidP="00EC3A00">
            <w:pPr>
              <w:spacing w:line="276" w:lineRule="auto"/>
              <w:jc w:val="both"/>
              <w:rPr>
                <w:rFonts w:cs="Calibri"/>
                <w:szCs w:val="24"/>
              </w:rPr>
            </w:pPr>
            <w:r w:rsidRPr="003D51FE">
              <w:rPr>
                <w:rFonts w:cs="Calibri"/>
                <w:color w:val="202124"/>
                <w:sz w:val="21"/>
                <w:szCs w:val="21"/>
                <w:shd w:val="clear" w:color="auto" w:fill="FFFFFF"/>
              </w:rPr>
              <w:t>459 John Vorster Dr, Centurion, Pretoria, 0048</w:t>
            </w:r>
          </w:p>
        </w:tc>
      </w:tr>
      <w:tr w:rsidR="00EC3A00" w:rsidRPr="001B79A4" w14:paraId="26039285" w14:textId="77777777" w:rsidTr="00C03B67">
        <w:trPr>
          <w:trHeight w:val="449"/>
        </w:trPr>
        <w:tc>
          <w:tcPr>
            <w:tcW w:w="704" w:type="pct"/>
            <w:shd w:val="clear" w:color="auto" w:fill="auto"/>
          </w:tcPr>
          <w:p w14:paraId="1625E724" w14:textId="77777777" w:rsidR="00EC3A00" w:rsidRPr="001B79A4" w:rsidRDefault="00EC3A00" w:rsidP="00A10671">
            <w:pPr>
              <w:numPr>
                <w:ilvl w:val="0"/>
                <w:numId w:val="28"/>
              </w:numPr>
              <w:spacing w:after="120" w:line="276" w:lineRule="auto"/>
              <w:jc w:val="both"/>
              <w:rPr>
                <w:rFonts w:cs="Calibri"/>
                <w:szCs w:val="24"/>
              </w:rPr>
            </w:pPr>
          </w:p>
        </w:tc>
        <w:tc>
          <w:tcPr>
            <w:tcW w:w="1485" w:type="pct"/>
            <w:shd w:val="clear" w:color="auto" w:fill="auto"/>
          </w:tcPr>
          <w:p w14:paraId="47211CCE" w14:textId="77777777" w:rsidR="00EC3A00" w:rsidRPr="001B79A4" w:rsidRDefault="00EC3A00" w:rsidP="00EC3A00">
            <w:pPr>
              <w:spacing w:line="276" w:lineRule="auto"/>
              <w:jc w:val="both"/>
              <w:rPr>
                <w:rFonts w:cs="Calibri"/>
                <w:szCs w:val="24"/>
              </w:rPr>
            </w:pPr>
            <w:r w:rsidRPr="001B79A4">
              <w:rPr>
                <w:rFonts w:cs="Calibri"/>
                <w:szCs w:val="24"/>
              </w:rPr>
              <w:t>Cape Town</w:t>
            </w:r>
          </w:p>
        </w:tc>
        <w:tc>
          <w:tcPr>
            <w:tcW w:w="2811" w:type="pct"/>
            <w:shd w:val="clear" w:color="auto" w:fill="auto"/>
          </w:tcPr>
          <w:p w14:paraId="5C5AE4AC" w14:textId="2BEB1F92" w:rsidR="00EC3A00" w:rsidRPr="003D51FE" w:rsidRDefault="00B2179E" w:rsidP="00EC3A00">
            <w:pPr>
              <w:spacing w:line="276" w:lineRule="auto"/>
              <w:jc w:val="both"/>
              <w:rPr>
                <w:rFonts w:cs="Calibri"/>
                <w:color w:val="202124"/>
                <w:sz w:val="21"/>
                <w:szCs w:val="21"/>
                <w:shd w:val="clear" w:color="auto" w:fill="FFFFFF"/>
              </w:rPr>
            </w:pPr>
            <w:r>
              <w:rPr>
                <w:rFonts w:cs="Calibri"/>
                <w:color w:val="202124"/>
                <w:sz w:val="21"/>
                <w:szCs w:val="21"/>
                <w:shd w:val="clear" w:color="auto" w:fill="FFFFFF"/>
              </w:rPr>
              <w:t>120 Plein</w:t>
            </w:r>
            <w:r w:rsidRPr="003D51FE">
              <w:rPr>
                <w:rFonts w:cs="Calibri"/>
                <w:color w:val="202124"/>
                <w:sz w:val="21"/>
                <w:szCs w:val="21"/>
                <w:shd w:val="clear" w:color="auto" w:fill="FFFFFF"/>
              </w:rPr>
              <w:t xml:space="preserve"> </w:t>
            </w:r>
            <w:r w:rsidR="00EC3A00" w:rsidRPr="003D51FE">
              <w:rPr>
                <w:rFonts w:cs="Calibri"/>
                <w:color w:val="202124"/>
                <w:sz w:val="21"/>
                <w:szCs w:val="21"/>
                <w:shd w:val="clear" w:color="auto" w:fill="FFFFFF"/>
              </w:rPr>
              <w:t>street, Cape Town, 8001</w:t>
            </w:r>
          </w:p>
        </w:tc>
      </w:tr>
    </w:tbl>
    <w:p w14:paraId="326A9870" w14:textId="77777777" w:rsidR="00EB2609" w:rsidRPr="00A04D1A" w:rsidRDefault="00EB2609" w:rsidP="00EB2609">
      <w:pPr>
        <w:rPr>
          <w:rFonts w:cs="Calibri"/>
        </w:rPr>
      </w:pPr>
    </w:p>
    <w:p w14:paraId="3E66C519" w14:textId="77777777" w:rsidR="00483B31" w:rsidRPr="00630E2D" w:rsidRDefault="00483B31" w:rsidP="003D51FE">
      <w:pPr>
        <w:pStyle w:val="Heading2"/>
        <w:tabs>
          <w:tab w:val="clear" w:pos="502"/>
          <w:tab w:val="num" w:pos="567"/>
        </w:tabs>
        <w:rPr>
          <w:rFonts w:cs="Calibri"/>
        </w:rPr>
      </w:pPr>
      <w:bookmarkStart w:id="16" w:name="_Toc9938003"/>
      <w:bookmarkStart w:id="17" w:name="_Toc134186420"/>
      <w:bookmarkStart w:id="18" w:name="_Toc435315881"/>
      <w:r w:rsidRPr="00630E2D">
        <w:rPr>
          <w:rFonts w:cs="Calibri"/>
        </w:rPr>
        <w:t>CUSTOMER INFRASTRUCTURE AND ENVIRONMENT</w:t>
      </w:r>
      <w:bookmarkEnd w:id="16"/>
      <w:r w:rsidRPr="00630E2D">
        <w:rPr>
          <w:rFonts w:cs="Calibri"/>
        </w:rPr>
        <w:t xml:space="preserve"> REQUIREMENTS</w:t>
      </w:r>
      <w:bookmarkEnd w:id="17"/>
    </w:p>
    <w:p w14:paraId="5E074394" w14:textId="4F2326B7" w:rsidR="00EC3A00" w:rsidRPr="00401CDB" w:rsidRDefault="00CF5A6D" w:rsidP="003D51FE">
      <w:pPr>
        <w:spacing w:line="276" w:lineRule="auto"/>
        <w:jc w:val="both"/>
        <w:rPr>
          <w:rFonts w:cs="Calibri"/>
        </w:rPr>
      </w:pPr>
      <w:r w:rsidRPr="007B6840">
        <w:rPr>
          <w:rFonts w:cs="Calibri"/>
        </w:rPr>
        <w:t xml:space="preserve">The </w:t>
      </w:r>
      <w:r w:rsidR="00D478E3" w:rsidRPr="007B6840">
        <w:rPr>
          <w:rFonts w:cs="Calibri"/>
        </w:rPr>
        <w:t>SITA client</w:t>
      </w:r>
      <w:r w:rsidR="009C1854" w:rsidRPr="007B6840">
        <w:rPr>
          <w:rFonts w:cs="Calibri"/>
        </w:rPr>
        <w:t xml:space="preserve"> </w:t>
      </w:r>
      <w:r w:rsidRPr="007B6840">
        <w:rPr>
          <w:rFonts w:cs="Calibri"/>
        </w:rPr>
        <w:t xml:space="preserve">currently </w:t>
      </w:r>
      <w:r w:rsidR="009C1854" w:rsidRPr="007B6840">
        <w:rPr>
          <w:rFonts w:cs="Calibri"/>
        </w:rPr>
        <w:t>has</w:t>
      </w:r>
      <w:r w:rsidRPr="007B6840">
        <w:rPr>
          <w:rFonts w:cs="Calibri"/>
        </w:rPr>
        <w:t xml:space="preserve"> </w:t>
      </w:r>
      <w:r w:rsidR="00072052" w:rsidRPr="007B6840">
        <w:rPr>
          <w:rFonts w:cs="Calibri"/>
        </w:rPr>
        <w:t xml:space="preserve">DELL EMC </w:t>
      </w:r>
      <w:proofErr w:type="spellStart"/>
      <w:r w:rsidR="00072052" w:rsidRPr="007B6840">
        <w:rPr>
          <w:rFonts w:cs="Calibri"/>
        </w:rPr>
        <w:t>V</w:t>
      </w:r>
      <w:r w:rsidR="00B72A06" w:rsidRPr="007B6840">
        <w:rPr>
          <w:rFonts w:cs="Calibri"/>
        </w:rPr>
        <w:t>x</w:t>
      </w:r>
      <w:r w:rsidR="00072052" w:rsidRPr="007B6840">
        <w:rPr>
          <w:rFonts w:cs="Calibri"/>
        </w:rPr>
        <w:t>Rail</w:t>
      </w:r>
      <w:proofErr w:type="spellEnd"/>
      <w:r w:rsidR="00072052" w:rsidRPr="007B6840">
        <w:rPr>
          <w:rFonts w:cs="Calibri"/>
        </w:rPr>
        <w:t xml:space="preserve"> </w:t>
      </w:r>
      <w:r w:rsidR="00EC3A00" w:rsidRPr="007B6840">
        <w:rPr>
          <w:rFonts w:cs="Calibri"/>
        </w:rPr>
        <w:t>hardware</w:t>
      </w:r>
      <w:r w:rsidR="009878F1" w:rsidRPr="007B6840">
        <w:rPr>
          <w:rFonts w:cs="Calibri"/>
        </w:rPr>
        <w:t xml:space="preserve"> (4 nodes)</w:t>
      </w:r>
      <w:r w:rsidR="00EC3A00" w:rsidRPr="007B6840">
        <w:rPr>
          <w:rFonts w:cs="Calibri"/>
        </w:rPr>
        <w:t xml:space="preserve"> at the head office is operating at over </w:t>
      </w:r>
      <w:r w:rsidR="002A4C87">
        <w:rPr>
          <w:rFonts w:cs="Calibri"/>
        </w:rPr>
        <w:t>85</w:t>
      </w:r>
      <w:r w:rsidR="00EC3A00" w:rsidRPr="007B6840">
        <w:rPr>
          <w:rFonts w:cs="Calibri"/>
        </w:rPr>
        <w:t xml:space="preserve">% storage capacity, there is a need procure a new equipment to prevent data loss. The hardware that is installed at the disaster recovery site (Centurion) is out of warranty and will replaced by equipment from Pretoria head office and renew extended standard support.  </w:t>
      </w:r>
      <w:r w:rsidR="00072052" w:rsidRPr="007B6840">
        <w:rPr>
          <w:rFonts w:cs="Calibri"/>
        </w:rPr>
        <w:t xml:space="preserve">DELL EMC </w:t>
      </w:r>
      <w:proofErr w:type="spellStart"/>
      <w:r w:rsidR="00072052" w:rsidRPr="007B6840">
        <w:rPr>
          <w:rFonts w:cs="Calibri"/>
        </w:rPr>
        <w:t>V</w:t>
      </w:r>
      <w:r w:rsidR="00B72A06" w:rsidRPr="00401CDB">
        <w:rPr>
          <w:rFonts w:cs="Calibri"/>
        </w:rPr>
        <w:t>x</w:t>
      </w:r>
      <w:r w:rsidR="00072052" w:rsidRPr="00401CDB">
        <w:rPr>
          <w:rFonts w:cs="Calibri"/>
        </w:rPr>
        <w:t>Rail</w:t>
      </w:r>
      <w:proofErr w:type="spellEnd"/>
      <w:r w:rsidR="00072052" w:rsidRPr="00401CDB">
        <w:rPr>
          <w:rFonts w:cs="Calibri"/>
        </w:rPr>
        <w:t xml:space="preserve"> </w:t>
      </w:r>
      <w:r w:rsidR="00EC3A00" w:rsidRPr="00401CDB">
        <w:rPr>
          <w:rFonts w:cs="Calibri"/>
        </w:rPr>
        <w:t xml:space="preserve">in Cape </w:t>
      </w:r>
      <w:r w:rsidR="009878F1" w:rsidRPr="00401CDB">
        <w:rPr>
          <w:rFonts w:cs="Calibri"/>
        </w:rPr>
        <w:t>Town (4 Nodes)</w:t>
      </w:r>
      <w:r w:rsidR="00EC3A00" w:rsidRPr="00401CDB">
        <w:rPr>
          <w:rFonts w:cs="Calibri"/>
        </w:rPr>
        <w:t>, requirements is only to renew extended standard support.</w:t>
      </w:r>
    </w:p>
    <w:p w14:paraId="07A423B5" w14:textId="548CD18F" w:rsidR="00CF5A6D" w:rsidRPr="00401CDB" w:rsidRDefault="007B4BDA" w:rsidP="003D51FE">
      <w:pPr>
        <w:spacing w:line="276" w:lineRule="auto"/>
        <w:jc w:val="both"/>
        <w:rPr>
          <w:rFonts w:cs="Calibri"/>
        </w:rPr>
      </w:pPr>
      <w:r w:rsidRPr="00401CDB">
        <w:rPr>
          <w:rFonts w:cs="Calibri"/>
        </w:rPr>
        <w:t xml:space="preserve">Detailed specification below for easy </w:t>
      </w:r>
      <w:r w:rsidRPr="00C521CC">
        <w:rPr>
          <w:rFonts w:cs="Calibri"/>
        </w:rPr>
        <w:t>reference</w:t>
      </w:r>
      <w:r w:rsidR="00BF3993" w:rsidRPr="00C521CC">
        <w:rPr>
          <w:rFonts w:cs="Calibri"/>
        </w:rPr>
        <w:t xml:space="preserve"> 3.1.1.</w:t>
      </w:r>
    </w:p>
    <w:p w14:paraId="48E86C61" w14:textId="77777777" w:rsidR="00483B31" w:rsidRPr="003D51FE" w:rsidRDefault="00483B31" w:rsidP="00A10671">
      <w:pPr>
        <w:pStyle w:val="Heading1"/>
        <w:numPr>
          <w:ilvl w:val="0"/>
          <w:numId w:val="18"/>
        </w:numPr>
        <w:tabs>
          <w:tab w:val="clear" w:pos="502"/>
          <w:tab w:val="num" w:pos="567"/>
        </w:tabs>
        <w:rPr>
          <w:rFonts w:cs="Calibri"/>
          <w:sz w:val="24"/>
          <w:szCs w:val="24"/>
        </w:rPr>
      </w:pPr>
      <w:bookmarkStart w:id="19" w:name="_Toc9938004"/>
      <w:bookmarkStart w:id="20" w:name="_Toc134186421"/>
      <w:r w:rsidRPr="003D51FE">
        <w:rPr>
          <w:rFonts w:cs="Calibri"/>
          <w:noProof/>
          <w:sz w:val="24"/>
          <w:szCs w:val="24"/>
          <w:lang w:eastAsia="en-ZA"/>
        </w:rPr>
        <mc:AlternateContent>
          <mc:Choice Requires="wps">
            <w:drawing>
              <wp:anchor distT="0" distB="0" distL="114300" distR="114300" simplePos="0" relativeHeight="251660288" behindDoc="1" locked="1" layoutInCell="1" allowOverlap="0" wp14:anchorId="13B58B8A" wp14:editId="36B6F836">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2B3326B6" w14:textId="77777777" w:rsidR="001A6289" w:rsidRDefault="001A6289" w:rsidP="00483B31"/>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B58B8A"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61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2B3326B6" w14:textId="77777777" w:rsidR="001A6289" w:rsidRDefault="001A6289" w:rsidP="00483B31"/>
                  </w:txbxContent>
                </v:textbox>
                <w10:wrap anchorx="margin" anchory="margin"/>
                <w10:anchorlock/>
              </v:shape>
            </w:pict>
          </mc:Fallback>
        </mc:AlternateContent>
      </w:r>
      <w:r w:rsidRPr="003D51FE">
        <w:rPr>
          <w:rFonts w:cs="Calibri"/>
          <w:sz w:val="24"/>
          <w:szCs w:val="24"/>
        </w:rPr>
        <w:t>REQUIREMENTS</w:t>
      </w:r>
      <w:bookmarkEnd w:id="19"/>
      <w:bookmarkEnd w:id="20"/>
    </w:p>
    <w:p w14:paraId="1792A8BF" w14:textId="77777777" w:rsidR="00483B31" w:rsidRPr="00F22B99" w:rsidRDefault="00483B31" w:rsidP="003D51FE">
      <w:pPr>
        <w:pStyle w:val="Heading2"/>
        <w:tabs>
          <w:tab w:val="clear" w:pos="502"/>
          <w:tab w:val="num" w:pos="567"/>
        </w:tabs>
        <w:rPr>
          <w:rFonts w:cs="Calibri"/>
        </w:rPr>
      </w:pPr>
      <w:bookmarkStart w:id="21" w:name="_Toc9938005"/>
      <w:bookmarkStart w:id="22" w:name="_Toc134186422"/>
      <w:r w:rsidRPr="00F22B99">
        <w:rPr>
          <w:rFonts w:cs="Calibri"/>
        </w:rPr>
        <w:t>PRODUCT/ SERVICE / SOLUTION REQUIREMENT</w:t>
      </w:r>
      <w:bookmarkEnd w:id="21"/>
      <w:r w:rsidRPr="00F22B99">
        <w:rPr>
          <w:rFonts w:cs="Calibri"/>
        </w:rPr>
        <w:t>S</w:t>
      </w:r>
      <w:bookmarkEnd w:id="22"/>
    </w:p>
    <w:p w14:paraId="3CCC9379" w14:textId="77777777" w:rsidR="007B4BDA" w:rsidRPr="003D51FE" w:rsidRDefault="00E5678F" w:rsidP="00483B31">
      <w:pPr>
        <w:pStyle w:val="Specification"/>
        <w:rPr>
          <w:rFonts w:cs="Calibri"/>
          <w:b/>
        </w:rPr>
      </w:pPr>
      <w:r w:rsidRPr="003D51FE">
        <w:rPr>
          <w:rFonts w:cs="Calibri"/>
          <w:b/>
        </w:rPr>
        <w:t xml:space="preserve">3.1.1 </w:t>
      </w:r>
      <w:r w:rsidR="007B4BDA" w:rsidRPr="003D51FE">
        <w:rPr>
          <w:rFonts w:cs="Calibri"/>
          <w:b/>
        </w:rPr>
        <w:t>EQUIPMENT TO BE SUPPLIED, INSTALLED AND CONFIGURED.</w:t>
      </w:r>
    </w:p>
    <w:p w14:paraId="35CBD864" w14:textId="6E77E854" w:rsidR="00EC3A00" w:rsidRPr="003D51FE" w:rsidRDefault="00EC3A00" w:rsidP="003D51FE">
      <w:pPr>
        <w:pStyle w:val="Specification"/>
        <w:spacing w:line="276" w:lineRule="auto"/>
        <w:jc w:val="both"/>
        <w:rPr>
          <w:rFonts w:cs="Calibri"/>
        </w:rPr>
      </w:pPr>
      <w:r w:rsidRPr="003D51FE">
        <w:rPr>
          <w:rFonts w:cs="Calibri"/>
        </w:rPr>
        <w:t xml:space="preserve">Supply, installation, and configuration of </w:t>
      </w:r>
      <w:r w:rsidR="00072052" w:rsidRPr="003D51FE">
        <w:rPr>
          <w:rFonts w:cs="Calibri"/>
        </w:rPr>
        <w:t xml:space="preserve">DELL EMC </w:t>
      </w:r>
      <w:proofErr w:type="spellStart"/>
      <w:r w:rsidR="0014066D" w:rsidRPr="0014066D">
        <w:rPr>
          <w:rFonts w:cs="Calibri"/>
        </w:rPr>
        <w:t>VxRail</w:t>
      </w:r>
      <w:proofErr w:type="spellEnd"/>
      <w:r w:rsidR="00072052" w:rsidRPr="003D51FE">
        <w:rPr>
          <w:rFonts w:cs="Calibri"/>
        </w:rPr>
        <w:t xml:space="preserve"> </w:t>
      </w:r>
      <w:r w:rsidRPr="003D51FE">
        <w:rPr>
          <w:rFonts w:cs="Calibri"/>
        </w:rPr>
        <w:t>equipment, including VMWare licensing (</w:t>
      </w:r>
      <w:proofErr w:type="spellStart"/>
      <w:r w:rsidR="0014066D">
        <w:rPr>
          <w:rFonts w:cs="Calibri"/>
        </w:rPr>
        <w:t>v</w:t>
      </w:r>
      <w:r w:rsidRPr="003D51FE">
        <w:rPr>
          <w:rFonts w:cs="Calibri"/>
        </w:rPr>
        <w:t>S</w:t>
      </w:r>
      <w:r w:rsidR="009F0641" w:rsidRPr="003D51FE">
        <w:rPr>
          <w:rFonts w:cs="Calibri"/>
        </w:rPr>
        <w:t>AN</w:t>
      </w:r>
      <w:proofErr w:type="spellEnd"/>
      <w:r w:rsidRPr="003D51FE">
        <w:rPr>
          <w:rFonts w:cs="Calibri"/>
        </w:rPr>
        <w:t xml:space="preserve"> Enterprise plus) and </w:t>
      </w:r>
      <w:r w:rsidR="00072052" w:rsidRPr="003D51FE">
        <w:rPr>
          <w:rFonts w:cs="Calibri"/>
        </w:rPr>
        <w:t xml:space="preserve">DELL EMC </w:t>
      </w:r>
      <w:proofErr w:type="spellStart"/>
      <w:r w:rsidR="0014066D" w:rsidRPr="0014066D">
        <w:rPr>
          <w:rFonts w:cs="Calibri"/>
        </w:rPr>
        <w:t>VxRail</w:t>
      </w:r>
      <w:proofErr w:type="spellEnd"/>
      <w:r w:rsidR="00072052" w:rsidRPr="003D51FE">
        <w:rPr>
          <w:rFonts w:cs="Calibri"/>
        </w:rPr>
        <w:t xml:space="preserve"> </w:t>
      </w:r>
      <w:r w:rsidRPr="003D51FE">
        <w:rPr>
          <w:rFonts w:cs="Calibri"/>
        </w:rPr>
        <w:t xml:space="preserve">Maintenance and support (Pro Support) for a period of </w:t>
      </w:r>
      <w:r w:rsidR="007A5353">
        <w:rPr>
          <w:rFonts w:cs="Calibri"/>
        </w:rPr>
        <w:t>60-month</w:t>
      </w:r>
      <w:r w:rsidR="00A76DD5">
        <w:rPr>
          <w:rFonts w:cs="Calibri"/>
        </w:rPr>
        <w:t>(s)</w:t>
      </w:r>
      <w:r w:rsidRPr="003D51FE">
        <w:rPr>
          <w:rFonts w:cs="Calibri"/>
        </w:rPr>
        <w:t xml:space="preserve"> years.</w:t>
      </w:r>
      <w:r w:rsidR="00AB7690" w:rsidRPr="003D51FE">
        <w:rPr>
          <w:rFonts w:cs="Calibri"/>
        </w:rPr>
        <w:t xml:space="preserve"> Also, renew standard support for existing </w:t>
      </w:r>
      <w:r w:rsidR="00072052" w:rsidRPr="003D51FE">
        <w:rPr>
          <w:rFonts w:cs="Calibri"/>
        </w:rPr>
        <w:t xml:space="preserve">DELL EMC </w:t>
      </w:r>
      <w:proofErr w:type="spellStart"/>
      <w:r w:rsidR="0014066D" w:rsidRPr="0014066D">
        <w:rPr>
          <w:rFonts w:cs="Calibri"/>
        </w:rPr>
        <w:t>VxRail</w:t>
      </w:r>
      <w:proofErr w:type="spellEnd"/>
      <w:r w:rsidR="00072052" w:rsidRPr="003D51FE">
        <w:rPr>
          <w:rFonts w:cs="Calibri"/>
        </w:rPr>
        <w:t xml:space="preserve"> </w:t>
      </w:r>
      <w:r w:rsidR="00AB7690" w:rsidRPr="003D51FE">
        <w:rPr>
          <w:rFonts w:cs="Calibri"/>
        </w:rPr>
        <w:t>for 36 month</w:t>
      </w:r>
      <w:r w:rsidR="00A76DD5">
        <w:rPr>
          <w:rFonts w:cs="Calibri"/>
        </w:rPr>
        <w:t>(</w:t>
      </w:r>
      <w:r w:rsidR="00AB7690" w:rsidRPr="003D51FE">
        <w:rPr>
          <w:rFonts w:cs="Calibri"/>
        </w:rPr>
        <w:t>s</w:t>
      </w:r>
      <w:r w:rsidR="00A76DD5">
        <w:rPr>
          <w:rFonts w:cs="Calibri"/>
        </w:rPr>
        <w:t>)</w:t>
      </w:r>
      <w:r w:rsidR="00AB7690" w:rsidRPr="001B79A4">
        <w:rPr>
          <w:rFonts w:cs="Calibri"/>
        </w:rPr>
        <w:t xml:space="preserve"> </w:t>
      </w:r>
      <w:r w:rsidR="00AB7690" w:rsidRPr="003D51FE">
        <w:rPr>
          <w:rFonts w:cs="Calibri"/>
        </w:rPr>
        <w:t xml:space="preserve">for the SITA client at the following </w:t>
      </w:r>
      <w:r w:rsidR="00A76DD5" w:rsidRPr="00A76DD5">
        <w:rPr>
          <w:rFonts w:cs="Calibri"/>
        </w:rPr>
        <w:t>addresses</w:t>
      </w:r>
      <w:r w:rsidR="00A76DD5">
        <w:rPr>
          <w:rFonts w:cs="Calibri"/>
        </w:rPr>
        <w:t>,</w:t>
      </w:r>
      <w:r w:rsidR="00A76DD5" w:rsidRPr="00A76DD5">
        <w:rPr>
          <w:rFonts w:cs="Calibri"/>
        </w:rPr>
        <w:t xml:space="preserve"> Including</w:t>
      </w:r>
      <w:r w:rsidR="00AB7690" w:rsidRPr="003D51FE">
        <w:rPr>
          <w:rFonts w:cs="Calibri"/>
        </w:rPr>
        <w:t xml:space="preserve"> 500 </w:t>
      </w:r>
      <w:r w:rsidR="009F0641" w:rsidRPr="003D51FE">
        <w:rPr>
          <w:rFonts w:cs="Calibri"/>
        </w:rPr>
        <w:t xml:space="preserve">Dell </w:t>
      </w:r>
      <w:proofErr w:type="spellStart"/>
      <w:r w:rsidR="00B72A06" w:rsidRPr="003D51FE">
        <w:rPr>
          <w:rFonts w:cs="Calibri"/>
        </w:rPr>
        <w:t>VxRail</w:t>
      </w:r>
      <w:proofErr w:type="spellEnd"/>
      <w:r w:rsidR="009F0641" w:rsidRPr="003D51FE">
        <w:rPr>
          <w:rFonts w:cs="Calibri"/>
        </w:rPr>
        <w:t xml:space="preserve"> </w:t>
      </w:r>
      <w:r w:rsidR="00AB7690" w:rsidRPr="003D51FE">
        <w:rPr>
          <w:rFonts w:cs="Calibri"/>
        </w:rPr>
        <w:t xml:space="preserve">ad-hoc hours (professional services) for a period of 36 months. </w:t>
      </w:r>
    </w:p>
    <w:p w14:paraId="05126D6D" w14:textId="20B4A257" w:rsidR="009611A8" w:rsidRPr="001B79A4" w:rsidRDefault="0016220F" w:rsidP="003D51FE">
      <w:pPr>
        <w:pStyle w:val="Specification"/>
        <w:rPr>
          <w:rFonts w:cs="Calibri"/>
        </w:rPr>
      </w:pPr>
      <w:r w:rsidRPr="003D51FE">
        <w:rPr>
          <w:rFonts w:cs="Calibri"/>
          <w:b/>
          <w:u w:val="single"/>
        </w:rPr>
        <w:t>PRETORIA</w:t>
      </w:r>
      <w:bookmarkStart w:id="23" w:name="_Toc435315887"/>
      <w:bookmarkEnd w:id="18"/>
    </w:p>
    <w:p w14:paraId="6258421A" w14:textId="77777777" w:rsidR="009F0641" w:rsidRPr="00F22B99" w:rsidRDefault="002150E8" w:rsidP="002312B3">
      <w:pPr>
        <w:rPr>
          <w:rFonts w:eastAsia="Calibri" w:cs="Calibri"/>
          <w:sz w:val="22"/>
          <w:szCs w:val="22"/>
        </w:rPr>
      </w:pPr>
      <w:r w:rsidRPr="004E7441">
        <w:rPr>
          <w:rFonts w:eastAsia="Calibri" w:cs="Calibri"/>
          <w:sz w:val="22"/>
          <w:szCs w:val="22"/>
        </w:rPr>
        <w:t> </w:t>
      </w:r>
    </w:p>
    <w:tbl>
      <w:tblPr>
        <w:tblStyle w:val="TableGrid"/>
        <w:tblW w:w="0" w:type="auto"/>
        <w:tblLook w:val="04A0" w:firstRow="1" w:lastRow="0" w:firstColumn="1" w:lastColumn="0" w:noHBand="0" w:noVBand="1"/>
      </w:tblPr>
      <w:tblGrid>
        <w:gridCol w:w="1158"/>
        <w:gridCol w:w="6"/>
        <w:gridCol w:w="7417"/>
        <w:gridCol w:w="6"/>
        <w:gridCol w:w="1041"/>
      </w:tblGrid>
      <w:tr w:rsidR="009F0641" w:rsidRPr="001B79A4" w14:paraId="1505887B" w14:textId="77777777" w:rsidTr="005803E2">
        <w:trPr>
          <w:trHeight w:val="300"/>
        </w:trPr>
        <w:tc>
          <w:tcPr>
            <w:tcW w:w="1158" w:type="dxa"/>
            <w:noWrap/>
            <w:hideMark/>
          </w:tcPr>
          <w:p w14:paraId="6EECD947" w14:textId="77777777" w:rsidR="009F0641" w:rsidRPr="00726280" w:rsidRDefault="009F0641" w:rsidP="00CF0285">
            <w:pPr>
              <w:spacing w:line="276" w:lineRule="auto"/>
              <w:rPr>
                <w:rFonts w:eastAsia="Calibri" w:cs="Calibri"/>
                <w:b/>
                <w:bCs/>
                <w:sz w:val="22"/>
                <w:szCs w:val="22"/>
              </w:rPr>
            </w:pPr>
            <w:bookmarkStart w:id="24" w:name="_Hlk130732822"/>
            <w:r w:rsidRPr="00726280">
              <w:rPr>
                <w:rFonts w:eastAsia="Calibri" w:cs="Calibri"/>
                <w:b/>
                <w:bCs/>
                <w:sz w:val="22"/>
                <w:szCs w:val="22"/>
              </w:rPr>
              <w:t>Product Code</w:t>
            </w:r>
          </w:p>
        </w:tc>
        <w:tc>
          <w:tcPr>
            <w:tcW w:w="7429" w:type="dxa"/>
            <w:gridSpan w:val="3"/>
            <w:noWrap/>
            <w:hideMark/>
          </w:tcPr>
          <w:p w14:paraId="0F585FF9" w14:textId="7406D214" w:rsidR="009F0641" w:rsidRPr="001B79A4" w:rsidRDefault="009F0641" w:rsidP="00CF0285">
            <w:pPr>
              <w:spacing w:line="276" w:lineRule="auto"/>
              <w:rPr>
                <w:rFonts w:eastAsia="Calibri" w:cs="Calibri"/>
                <w:b/>
                <w:bCs/>
                <w:sz w:val="22"/>
                <w:szCs w:val="22"/>
              </w:rPr>
            </w:pPr>
            <w:r w:rsidRPr="00726280">
              <w:rPr>
                <w:rFonts w:eastAsia="Calibri" w:cs="Calibri"/>
                <w:b/>
                <w:bCs/>
                <w:sz w:val="22"/>
                <w:szCs w:val="22"/>
              </w:rPr>
              <w:t xml:space="preserve">Product </w:t>
            </w:r>
            <w:r w:rsidR="00B72A06" w:rsidRPr="001B79A4">
              <w:rPr>
                <w:rFonts w:eastAsia="Calibri" w:cs="Calibri"/>
                <w:b/>
                <w:bCs/>
                <w:sz w:val="22"/>
                <w:szCs w:val="22"/>
              </w:rPr>
              <w:t>Description</w:t>
            </w:r>
          </w:p>
        </w:tc>
        <w:tc>
          <w:tcPr>
            <w:tcW w:w="1041" w:type="dxa"/>
            <w:noWrap/>
            <w:hideMark/>
          </w:tcPr>
          <w:p w14:paraId="4C668B94" w14:textId="77777777" w:rsidR="009F0641" w:rsidRPr="001B79A4" w:rsidRDefault="009F0641" w:rsidP="0047655F">
            <w:pPr>
              <w:spacing w:line="276" w:lineRule="auto"/>
              <w:jc w:val="center"/>
              <w:rPr>
                <w:rFonts w:eastAsia="Calibri" w:cs="Calibri"/>
                <w:b/>
                <w:bCs/>
                <w:sz w:val="22"/>
                <w:szCs w:val="22"/>
              </w:rPr>
            </w:pPr>
            <w:r w:rsidRPr="001B79A4">
              <w:rPr>
                <w:rFonts w:eastAsia="Calibri" w:cs="Calibri"/>
                <w:b/>
                <w:bCs/>
                <w:sz w:val="22"/>
                <w:szCs w:val="22"/>
              </w:rPr>
              <w:t>Qty</w:t>
            </w:r>
          </w:p>
        </w:tc>
      </w:tr>
      <w:tr w:rsidR="009F0641" w:rsidRPr="001B79A4" w14:paraId="51949877" w14:textId="77777777" w:rsidTr="005803E2">
        <w:trPr>
          <w:trHeight w:val="300"/>
        </w:trPr>
        <w:tc>
          <w:tcPr>
            <w:tcW w:w="1158" w:type="dxa"/>
            <w:noWrap/>
            <w:hideMark/>
          </w:tcPr>
          <w:p w14:paraId="105196C0" w14:textId="77777777" w:rsidR="009F0641" w:rsidRPr="001B79A4" w:rsidRDefault="009F0641" w:rsidP="00CF0285">
            <w:pPr>
              <w:spacing w:line="276" w:lineRule="auto"/>
              <w:rPr>
                <w:rFonts w:eastAsia="Calibri" w:cs="Calibri"/>
                <w:b/>
                <w:bCs/>
                <w:sz w:val="22"/>
                <w:szCs w:val="22"/>
              </w:rPr>
            </w:pPr>
            <w:r w:rsidRPr="001B79A4">
              <w:rPr>
                <w:rFonts w:eastAsia="Calibri" w:cs="Calibri"/>
                <w:b/>
                <w:bCs/>
                <w:sz w:val="22"/>
                <w:szCs w:val="22"/>
              </w:rPr>
              <w:t>P670F</w:t>
            </w:r>
          </w:p>
        </w:tc>
        <w:tc>
          <w:tcPr>
            <w:tcW w:w="7429" w:type="dxa"/>
            <w:gridSpan w:val="3"/>
            <w:hideMark/>
          </w:tcPr>
          <w:p w14:paraId="251102D7" w14:textId="77777777" w:rsidR="009F0641" w:rsidRPr="001B79A4" w:rsidRDefault="009F0641" w:rsidP="00CF0285">
            <w:pPr>
              <w:spacing w:line="276" w:lineRule="auto"/>
              <w:rPr>
                <w:rFonts w:eastAsia="Calibri" w:cs="Calibri"/>
                <w:b/>
                <w:bCs/>
                <w:sz w:val="22"/>
                <w:szCs w:val="22"/>
              </w:rPr>
            </w:pPr>
            <w:r w:rsidRPr="001B79A4">
              <w:rPr>
                <w:rFonts w:eastAsia="Calibri" w:cs="Calibri"/>
                <w:b/>
                <w:bCs/>
                <w:sz w:val="22"/>
                <w:szCs w:val="22"/>
              </w:rPr>
              <w:t xml:space="preserve">Dell EMC </w:t>
            </w:r>
            <w:proofErr w:type="spellStart"/>
            <w:r w:rsidRPr="001B79A4">
              <w:rPr>
                <w:rFonts w:eastAsia="Calibri" w:cs="Calibri"/>
                <w:b/>
                <w:bCs/>
                <w:sz w:val="22"/>
                <w:szCs w:val="22"/>
              </w:rPr>
              <w:t>VxRail</w:t>
            </w:r>
            <w:proofErr w:type="spellEnd"/>
            <w:r w:rsidRPr="001B79A4">
              <w:rPr>
                <w:rFonts w:eastAsia="Calibri" w:cs="Calibri"/>
                <w:b/>
                <w:bCs/>
                <w:sz w:val="22"/>
                <w:szCs w:val="22"/>
              </w:rPr>
              <w:t xml:space="preserve"> P670F, All Flash </w:t>
            </w:r>
          </w:p>
        </w:tc>
        <w:tc>
          <w:tcPr>
            <w:tcW w:w="1041" w:type="dxa"/>
            <w:noWrap/>
            <w:hideMark/>
          </w:tcPr>
          <w:p w14:paraId="18A6C9B3" w14:textId="77777777" w:rsidR="009F0641" w:rsidRPr="001B79A4" w:rsidRDefault="009F0641" w:rsidP="0047655F">
            <w:pPr>
              <w:spacing w:line="276" w:lineRule="auto"/>
              <w:jc w:val="center"/>
              <w:rPr>
                <w:rFonts w:eastAsia="Calibri" w:cs="Calibri"/>
                <w:b/>
                <w:bCs/>
                <w:sz w:val="22"/>
                <w:szCs w:val="22"/>
              </w:rPr>
            </w:pPr>
            <w:r w:rsidRPr="001B79A4">
              <w:rPr>
                <w:rFonts w:eastAsia="Calibri" w:cs="Calibri"/>
                <w:b/>
                <w:bCs/>
                <w:sz w:val="22"/>
                <w:szCs w:val="22"/>
              </w:rPr>
              <w:t>4</w:t>
            </w:r>
          </w:p>
        </w:tc>
      </w:tr>
      <w:tr w:rsidR="009F0641" w:rsidRPr="001B79A4" w14:paraId="420CA4DA" w14:textId="77777777" w:rsidTr="005803E2">
        <w:trPr>
          <w:trHeight w:val="300"/>
        </w:trPr>
        <w:tc>
          <w:tcPr>
            <w:tcW w:w="1158" w:type="dxa"/>
            <w:noWrap/>
            <w:hideMark/>
          </w:tcPr>
          <w:p w14:paraId="4CA9EF29"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E48E13F" w14:textId="77777777" w:rsidR="009F0641" w:rsidRPr="001B79A4" w:rsidRDefault="009F0641" w:rsidP="00CF0285">
            <w:pPr>
              <w:spacing w:line="276" w:lineRule="auto"/>
              <w:rPr>
                <w:rFonts w:eastAsia="Calibri" w:cs="Calibri"/>
                <w:i/>
                <w:iCs/>
                <w:sz w:val="22"/>
                <w:szCs w:val="22"/>
              </w:rPr>
            </w:pPr>
            <w:r w:rsidRPr="001B79A4">
              <w:rPr>
                <w:rFonts w:eastAsia="Calibri" w:cs="Calibri"/>
                <w:i/>
                <w:iCs/>
                <w:color w:val="92D050"/>
                <w:sz w:val="22"/>
                <w:szCs w:val="22"/>
              </w:rPr>
              <w:t>***Each unit consists of the following components ***</w:t>
            </w:r>
          </w:p>
        </w:tc>
        <w:tc>
          <w:tcPr>
            <w:tcW w:w="1041" w:type="dxa"/>
            <w:noWrap/>
            <w:hideMark/>
          </w:tcPr>
          <w:p w14:paraId="3CF5F033" w14:textId="578DBF8D" w:rsidR="009F0641" w:rsidRPr="001B79A4" w:rsidRDefault="009F0641" w:rsidP="0047655F">
            <w:pPr>
              <w:spacing w:line="276" w:lineRule="auto"/>
              <w:jc w:val="center"/>
              <w:rPr>
                <w:rFonts w:eastAsia="Calibri" w:cs="Calibri"/>
                <w:sz w:val="22"/>
                <w:szCs w:val="22"/>
              </w:rPr>
            </w:pPr>
          </w:p>
        </w:tc>
      </w:tr>
      <w:tr w:rsidR="009F0641" w:rsidRPr="001B79A4" w14:paraId="27D16352" w14:textId="77777777" w:rsidTr="005803E2">
        <w:trPr>
          <w:trHeight w:val="300"/>
        </w:trPr>
        <w:tc>
          <w:tcPr>
            <w:tcW w:w="1158" w:type="dxa"/>
            <w:noWrap/>
            <w:hideMark/>
          </w:tcPr>
          <w:p w14:paraId="7A1D0E3E"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7B85290"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P670F Branding </w:t>
            </w:r>
          </w:p>
        </w:tc>
        <w:tc>
          <w:tcPr>
            <w:tcW w:w="1041" w:type="dxa"/>
            <w:noWrap/>
            <w:hideMark/>
          </w:tcPr>
          <w:p w14:paraId="054449D7"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26884308" w14:textId="77777777" w:rsidTr="005803E2">
        <w:trPr>
          <w:trHeight w:val="600"/>
        </w:trPr>
        <w:tc>
          <w:tcPr>
            <w:tcW w:w="1158" w:type="dxa"/>
            <w:noWrap/>
            <w:hideMark/>
          </w:tcPr>
          <w:p w14:paraId="26DC0CB1"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2DFBC3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PowerEdge R750 Motherboard, Barlow Pass Enabled, with Broadcom 5720 Dual Port 1Gb On-Board LOM 1</w:t>
            </w:r>
          </w:p>
        </w:tc>
        <w:tc>
          <w:tcPr>
            <w:tcW w:w="1041" w:type="dxa"/>
            <w:noWrap/>
            <w:hideMark/>
          </w:tcPr>
          <w:p w14:paraId="3C44629F"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065267EB" w14:textId="77777777" w:rsidTr="005803E2">
        <w:trPr>
          <w:trHeight w:val="300"/>
        </w:trPr>
        <w:tc>
          <w:tcPr>
            <w:tcW w:w="1158" w:type="dxa"/>
            <w:noWrap/>
            <w:hideMark/>
          </w:tcPr>
          <w:p w14:paraId="54805881"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5AD03B75"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Intel Xeon Gold 5317 3G, 12C/24T, 11.2GT/s, 18M Cache, Turbo, HT (150W) DDR4-2933 </w:t>
            </w:r>
          </w:p>
        </w:tc>
        <w:tc>
          <w:tcPr>
            <w:tcW w:w="1041" w:type="dxa"/>
            <w:noWrap/>
            <w:hideMark/>
          </w:tcPr>
          <w:p w14:paraId="0185D53E"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2</w:t>
            </w:r>
          </w:p>
        </w:tc>
      </w:tr>
      <w:tr w:rsidR="009F0641" w:rsidRPr="001B79A4" w14:paraId="7AE48844" w14:textId="77777777" w:rsidTr="005803E2">
        <w:trPr>
          <w:trHeight w:val="300"/>
        </w:trPr>
        <w:tc>
          <w:tcPr>
            <w:tcW w:w="1158" w:type="dxa"/>
            <w:noWrap/>
            <w:hideMark/>
          </w:tcPr>
          <w:p w14:paraId="22696549"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05F685C"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No Transformational License Agreement </w:t>
            </w:r>
          </w:p>
        </w:tc>
        <w:tc>
          <w:tcPr>
            <w:tcW w:w="1041" w:type="dxa"/>
            <w:noWrap/>
            <w:hideMark/>
          </w:tcPr>
          <w:p w14:paraId="27336CE0"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5B72EA18" w14:textId="77777777" w:rsidTr="005803E2">
        <w:trPr>
          <w:trHeight w:val="300"/>
        </w:trPr>
        <w:tc>
          <w:tcPr>
            <w:tcW w:w="1158" w:type="dxa"/>
            <w:noWrap/>
            <w:hideMark/>
          </w:tcPr>
          <w:p w14:paraId="2C4C9011"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lastRenderedPageBreak/>
              <w:t> </w:t>
            </w:r>
          </w:p>
        </w:tc>
        <w:tc>
          <w:tcPr>
            <w:tcW w:w="7429" w:type="dxa"/>
            <w:gridSpan w:val="3"/>
            <w:hideMark/>
          </w:tcPr>
          <w:p w14:paraId="103F9D4B"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Additional Processor Selected </w:t>
            </w:r>
          </w:p>
        </w:tc>
        <w:tc>
          <w:tcPr>
            <w:tcW w:w="1041" w:type="dxa"/>
            <w:noWrap/>
            <w:hideMark/>
          </w:tcPr>
          <w:p w14:paraId="7381F3CD"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208FABDF" w14:textId="77777777" w:rsidTr="005803E2">
        <w:trPr>
          <w:trHeight w:val="300"/>
        </w:trPr>
        <w:tc>
          <w:tcPr>
            <w:tcW w:w="1158" w:type="dxa"/>
            <w:noWrap/>
            <w:hideMark/>
          </w:tcPr>
          <w:p w14:paraId="628B86D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DC0C411"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SAS/SATA/</w:t>
            </w:r>
            <w:proofErr w:type="spellStart"/>
            <w:r w:rsidRPr="001B79A4">
              <w:rPr>
                <w:rFonts w:eastAsia="Calibri" w:cs="Calibri"/>
                <w:sz w:val="22"/>
                <w:szCs w:val="22"/>
              </w:rPr>
              <w:t>NVMe</w:t>
            </w:r>
            <w:proofErr w:type="spellEnd"/>
            <w:r w:rsidRPr="001B79A4">
              <w:rPr>
                <w:rFonts w:eastAsia="Calibri" w:cs="Calibri"/>
                <w:sz w:val="22"/>
                <w:szCs w:val="22"/>
              </w:rPr>
              <w:t xml:space="preserve"> Capable Backplane </w:t>
            </w:r>
          </w:p>
        </w:tc>
        <w:tc>
          <w:tcPr>
            <w:tcW w:w="1041" w:type="dxa"/>
            <w:noWrap/>
            <w:hideMark/>
          </w:tcPr>
          <w:p w14:paraId="072E917A"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31C9AF60" w14:textId="77777777" w:rsidTr="005803E2">
        <w:trPr>
          <w:trHeight w:val="300"/>
        </w:trPr>
        <w:tc>
          <w:tcPr>
            <w:tcW w:w="1158" w:type="dxa"/>
            <w:noWrap/>
            <w:hideMark/>
          </w:tcPr>
          <w:p w14:paraId="42C1467B"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BB9A691"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2.5 Chassis </w:t>
            </w:r>
          </w:p>
        </w:tc>
        <w:tc>
          <w:tcPr>
            <w:tcW w:w="1041" w:type="dxa"/>
            <w:noWrap/>
            <w:hideMark/>
          </w:tcPr>
          <w:p w14:paraId="6C37BFE5"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689CDA6E" w14:textId="77777777" w:rsidTr="005803E2">
        <w:trPr>
          <w:trHeight w:val="300"/>
        </w:trPr>
        <w:tc>
          <w:tcPr>
            <w:tcW w:w="1158" w:type="dxa"/>
            <w:noWrap/>
            <w:hideMark/>
          </w:tcPr>
          <w:p w14:paraId="2159C108"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B4F0A81"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iDRAC Group Manager, Disabled </w:t>
            </w:r>
          </w:p>
        </w:tc>
        <w:tc>
          <w:tcPr>
            <w:tcW w:w="1041" w:type="dxa"/>
            <w:noWrap/>
            <w:hideMark/>
          </w:tcPr>
          <w:p w14:paraId="7252ABFC"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7FE74B7C" w14:textId="77777777" w:rsidTr="005803E2">
        <w:trPr>
          <w:trHeight w:val="300"/>
        </w:trPr>
        <w:tc>
          <w:tcPr>
            <w:tcW w:w="1158" w:type="dxa"/>
            <w:noWrap/>
            <w:hideMark/>
          </w:tcPr>
          <w:p w14:paraId="64749FC6"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9226BC2"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iDRAC,Legacy</w:t>
            </w:r>
            <w:proofErr w:type="spellEnd"/>
            <w:r w:rsidRPr="001B79A4">
              <w:rPr>
                <w:rFonts w:eastAsia="Calibri" w:cs="Calibri"/>
                <w:sz w:val="22"/>
                <w:szCs w:val="22"/>
              </w:rPr>
              <w:t xml:space="preserve"> Password </w:t>
            </w:r>
          </w:p>
        </w:tc>
        <w:tc>
          <w:tcPr>
            <w:tcW w:w="1041" w:type="dxa"/>
            <w:noWrap/>
            <w:hideMark/>
          </w:tcPr>
          <w:p w14:paraId="688CE2D7"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0AC62582" w14:textId="77777777" w:rsidTr="005803E2">
        <w:trPr>
          <w:trHeight w:val="300"/>
        </w:trPr>
        <w:tc>
          <w:tcPr>
            <w:tcW w:w="1158" w:type="dxa"/>
            <w:noWrap/>
            <w:hideMark/>
          </w:tcPr>
          <w:p w14:paraId="6747DE23"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B21DBED"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DHCP with Zero Touch Configuration </w:t>
            </w:r>
          </w:p>
        </w:tc>
        <w:tc>
          <w:tcPr>
            <w:tcW w:w="1041" w:type="dxa"/>
            <w:noWrap/>
            <w:hideMark/>
          </w:tcPr>
          <w:p w14:paraId="6CFEEC8F"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0FCA90DE" w14:textId="77777777" w:rsidTr="005803E2">
        <w:trPr>
          <w:trHeight w:val="300"/>
        </w:trPr>
        <w:tc>
          <w:tcPr>
            <w:tcW w:w="1158" w:type="dxa"/>
            <w:noWrap/>
            <w:hideMark/>
          </w:tcPr>
          <w:p w14:paraId="6E99B3EE"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998AB26"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No GPU Enablement </w:t>
            </w:r>
          </w:p>
        </w:tc>
        <w:tc>
          <w:tcPr>
            <w:tcW w:w="1041" w:type="dxa"/>
            <w:noWrap/>
            <w:hideMark/>
          </w:tcPr>
          <w:p w14:paraId="10EA83AF"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2D5B3469" w14:textId="77777777" w:rsidTr="005803E2">
        <w:trPr>
          <w:trHeight w:val="300"/>
        </w:trPr>
        <w:tc>
          <w:tcPr>
            <w:tcW w:w="1158" w:type="dxa"/>
            <w:noWrap/>
            <w:hideMark/>
          </w:tcPr>
          <w:p w14:paraId="6924424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F0F8F63"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4x2.5 Rear Storage </w:t>
            </w:r>
          </w:p>
        </w:tc>
        <w:tc>
          <w:tcPr>
            <w:tcW w:w="1041" w:type="dxa"/>
            <w:noWrap/>
            <w:hideMark/>
          </w:tcPr>
          <w:p w14:paraId="02FC8A88"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3BD6449D" w14:textId="77777777" w:rsidTr="005803E2">
        <w:trPr>
          <w:trHeight w:val="300"/>
        </w:trPr>
        <w:tc>
          <w:tcPr>
            <w:tcW w:w="1158" w:type="dxa"/>
            <w:noWrap/>
            <w:hideMark/>
          </w:tcPr>
          <w:p w14:paraId="1EF6720C"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F81EEED"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2.5" Chassis with up to 24 HDDs (SAS/SATA/</w:t>
            </w:r>
            <w:proofErr w:type="spellStart"/>
            <w:r w:rsidRPr="001B79A4">
              <w:rPr>
                <w:rFonts w:eastAsia="Calibri" w:cs="Calibri"/>
                <w:sz w:val="22"/>
                <w:szCs w:val="22"/>
              </w:rPr>
              <w:t>NVMe</w:t>
            </w:r>
            <w:proofErr w:type="spellEnd"/>
            <w:r w:rsidRPr="001B79A4">
              <w:rPr>
                <w:rFonts w:eastAsia="Calibri" w:cs="Calibri"/>
                <w:sz w:val="22"/>
                <w:szCs w:val="22"/>
              </w:rPr>
              <w:t xml:space="preserve">), 4x2.5" Rear HDDs (SAS/SATA) </w:t>
            </w:r>
          </w:p>
        </w:tc>
        <w:tc>
          <w:tcPr>
            <w:tcW w:w="1041" w:type="dxa"/>
            <w:noWrap/>
            <w:hideMark/>
          </w:tcPr>
          <w:p w14:paraId="66B7FF9E"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60737762" w14:textId="77777777" w:rsidTr="005803E2">
        <w:trPr>
          <w:trHeight w:val="300"/>
        </w:trPr>
        <w:tc>
          <w:tcPr>
            <w:tcW w:w="1158" w:type="dxa"/>
            <w:noWrap/>
            <w:hideMark/>
          </w:tcPr>
          <w:p w14:paraId="26130A50"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37F5948"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2U Bezel V2 </w:t>
            </w:r>
          </w:p>
        </w:tc>
        <w:tc>
          <w:tcPr>
            <w:tcW w:w="1041" w:type="dxa"/>
            <w:noWrap/>
            <w:hideMark/>
          </w:tcPr>
          <w:p w14:paraId="0790FE2B"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554FC59F" w14:textId="77777777" w:rsidTr="005803E2">
        <w:trPr>
          <w:trHeight w:val="300"/>
        </w:trPr>
        <w:tc>
          <w:tcPr>
            <w:tcW w:w="1158" w:type="dxa"/>
            <w:noWrap/>
            <w:hideMark/>
          </w:tcPr>
          <w:p w14:paraId="48B7DA8B"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5047EE92"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P670F, Riser Config 5, 2A+4B, 2x8FH, 2x16LP </w:t>
            </w:r>
          </w:p>
        </w:tc>
        <w:tc>
          <w:tcPr>
            <w:tcW w:w="1041" w:type="dxa"/>
            <w:noWrap/>
            <w:hideMark/>
          </w:tcPr>
          <w:p w14:paraId="72983C57"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5A847DEF" w14:textId="77777777" w:rsidTr="005803E2">
        <w:trPr>
          <w:trHeight w:val="300"/>
        </w:trPr>
        <w:tc>
          <w:tcPr>
            <w:tcW w:w="1158" w:type="dxa"/>
            <w:noWrap/>
            <w:hideMark/>
          </w:tcPr>
          <w:p w14:paraId="705D53E1"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767C6E3"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P670F Luggage Tag </w:t>
            </w:r>
          </w:p>
        </w:tc>
        <w:tc>
          <w:tcPr>
            <w:tcW w:w="1041" w:type="dxa"/>
            <w:noWrap/>
            <w:hideMark/>
          </w:tcPr>
          <w:p w14:paraId="7345DEE2"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2BB0D26C" w14:textId="77777777" w:rsidTr="005803E2">
        <w:trPr>
          <w:trHeight w:val="300"/>
        </w:trPr>
        <w:tc>
          <w:tcPr>
            <w:tcW w:w="1158" w:type="dxa"/>
            <w:noWrap/>
            <w:hideMark/>
          </w:tcPr>
          <w:p w14:paraId="27E0212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5C649B26"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No Quick Sync </w:t>
            </w:r>
          </w:p>
        </w:tc>
        <w:tc>
          <w:tcPr>
            <w:tcW w:w="1041" w:type="dxa"/>
            <w:noWrap/>
            <w:hideMark/>
          </w:tcPr>
          <w:p w14:paraId="1AA0F3AC"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1B68D683" w14:textId="77777777" w:rsidTr="005803E2">
        <w:trPr>
          <w:trHeight w:val="300"/>
        </w:trPr>
        <w:tc>
          <w:tcPr>
            <w:tcW w:w="1158" w:type="dxa"/>
            <w:noWrap/>
            <w:hideMark/>
          </w:tcPr>
          <w:p w14:paraId="398530E8"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5B20C8C"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Memory Mode Intel Optane Persistent Memory 200 series </w:t>
            </w:r>
          </w:p>
        </w:tc>
        <w:tc>
          <w:tcPr>
            <w:tcW w:w="1041" w:type="dxa"/>
            <w:noWrap/>
            <w:hideMark/>
          </w:tcPr>
          <w:p w14:paraId="5A982FA6"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1716D608" w14:textId="77777777" w:rsidTr="005803E2">
        <w:trPr>
          <w:trHeight w:val="300"/>
        </w:trPr>
        <w:tc>
          <w:tcPr>
            <w:tcW w:w="1158" w:type="dxa"/>
            <w:noWrap/>
            <w:hideMark/>
          </w:tcPr>
          <w:p w14:paraId="1FFA25F3"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5A8EA442"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32GB RDIMM, 3200MT/s, Dual Rank 16Gb BASE x8 </w:t>
            </w:r>
          </w:p>
        </w:tc>
        <w:tc>
          <w:tcPr>
            <w:tcW w:w="1041" w:type="dxa"/>
            <w:noWrap/>
            <w:hideMark/>
          </w:tcPr>
          <w:p w14:paraId="2D404EAC"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8</w:t>
            </w:r>
          </w:p>
        </w:tc>
      </w:tr>
      <w:tr w:rsidR="009F0641" w:rsidRPr="001B79A4" w14:paraId="4A44356C" w14:textId="77777777" w:rsidTr="005803E2">
        <w:trPr>
          <w:trHeight w:val="300"/>
        </w:trPr>
        <w:tc>
          <w:tcPr>
            <w:tcW w:w="1158" w:type="dxa"/>
            <w:noWrap/>
            <w:hideMark/>
          </w:tcPr>
          <w:p w14:paraId="621DB790"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917F42B"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128GB Optane Persistent Memory 200 Series, 3200MT/s </w:t>
            </w:r>
          </w:p>
        </w:tc>
        <w:tc>
          <w:tcPr>
            <w:tcW w:w="1041" w:type="dxa"/>
            <w:noWrap/>
            <w:hideMark/>
          </w:tcPr>
          <w:p w14:paraId="16FEDBD5"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8</w:t>
            </w:r>
          </w:p>
        </w:tc>
      </w:tr>
      <w:tr w:rsidR="009F0641" w:rsidRPr="001B79A4" w14:paraId="7EC5D3D5" w14:textId="77777777" w:rsidTr="005803E2">
        <w:trPr>
          <w:trHeight w:val="300"/>
        </w:trPr>
        <w:tc>
          <w:tcPr>
            <w:tcW w:w="1158" w:type="dxa"/>
            <w:noWrap/>
            <w:hideMark/>
          </w:tcPr>
          <w:p w14:paraId="35C24F2B"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A6403C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Performance Optimized </w:t>
            </w:r>
          </w:p>
        </w:tc>
        <w:tc>
          <w:tcPr>
            <w:tcW w:w="1041" w:type="dxa"/>
            <w:noWrap/>
            <w:hideMark/>
          </w:tcPr>
          <w:p w14:paraId="69F1DD5B"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4306E41B" w14:textId="77777777" w:rsidTr="005803E2">
        <w:trPr>
          <w:trHeight w:val="300"/>
        </w:trPr>
        <w:tc>
          <w:tcPr>
            <w:tcW w:w="1158" w:type="dxa"/>
            <w:noWrap/>
            <w:hideMark/>
          </w:tcPr>
          <w:p w14:paraId="065C822D"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5FAAC20"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iDRAC9, Enterprise 15G </w:t>
            </w:r>
          </w:p>
        </w:tc>
        <w:tc>
          <w:tcPr>
            <w:tcW w:w="1041" w:type="dxa"/>
            <w:noWrap/>
            <w:hideMark/>
          </w:tcPr>
          <w:p w14:paraId="1CAA0ECF"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61DE2056" w14:textId="77777777" w:rsidTr="005803E2">
        <w:trPr>
          <w:trHeight w:val="300"/>
        </w:trPr>
        <w:tc>
          <w:tcPr>
            <w:tcW w:w="1158" w:type="dxa"/>
            <w:noWrap/>
            <w:hideMark/>
          </w:tcPr>
          <w:p w14:paraId="7A69AF8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37FD870"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800GB SSD SAS ISE Write Intensive 12Gbps 512e 2.5in Hot-plug AG Drive, 10 DWPD, </w:t>
            </w:r>
          </w:p>
        </w:tc>
        <w:tc>
          <w:tcPr>
            <w:tcW w:w="1041" w:type="dxa"/>
            <w:noWrap/>
            <w:hideMark/>
          </w:tcPr>
          <w:p w14:paraId="1A9F070C"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4</w:t>
            </w:r>
          </w:p>
        </w:tc>
      </w:tr>
      <w:tr w:rsidR="009F0641" w:rsidRPr="001B79A4" w14:paraId="2108B463" w14:textId="77777777" w:rsidTr="005803E2">
        <w:trPr>
          <w:trHeight w:val="300"/>
        </w:trPr>
        <w:tc>
          <w:tcPr>
            <w:tcW w:w="1158" w:type="dxa"/>
            <w:noWrap/>
            <w:hideMark/>
          </w:tcPr>
          <w:p w14:paraId="218B804D"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FC5C384" w14:textId="2F1B18D3"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3.84TB SSD </w:t>
            </w:r>
            <w:proofErr w:type="spellStart"/>
            <w:r w:rsidRPr="001B79A4">
              <w:rPr>
                <w:rFonts w:eastAsia="Calibri" w:cs="Calibri"/>
                <w:sz w:val="22"/>
                <w:szCs w:val="22"/>
              </w:rPr>
              <w:t>vSAS</w:t>
            </w:r>
            <w:proofErr w:type="spellEnd"/>
            <w:r w:rsidRPr="001B79A4">
              <w:rPr>
                <w:rFonts w:eastAsia="Calibri" w:cs="Calibri"/>
                <w:sz w:val="22"/>
                <w:szCs w:val="22"/>
              </w:rPr>
              <w:t xml:space="preserve"> Mixed Use 12Gbps 512e 2.5in Hot-</w:t>
            </w:r>
            <w:r w:rsidR="00F22B99" w:rsidRPr="001B79A4">
              <w:rPr>
                <w:rFonts w:eastAsia="Calibri" w:cs="Calibri"/>
                <w:sz w:val="22"/>
                <w:szCs w:val="22"/>
              </w:rPr>
              <w:t>Plug, AG</w:t>
            </w:r>
            <w:r w:rsidRPr="001B79A4">
              <w:rPr>
                <w:rFonts w:eastAsia="Calibri" w:cs="Calibri"/>
                <w:sz w:val="22"/>
                <w:szCs w:val="22"/>
              </w:rPr>
              <w:t xml:space="preserve"> Drive SED, 3DWPD, </w:t>
            </w:r>
          </w:p>
        </w:tc>
        <w:tc>
          <w:tcPr>
            <w:tcW w:w="1041" w:type="dxa"/>
            <w:noWrap/>
            <w:hideMark/>
          </w:tcPr>
          <w:p w14:paraId="60EA8BF9"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20</w:t>
            </w:r>
          </w:p>
        </w:tc>
      </w:tr>
      <w:tr w:rsidR="009F0641" w:rsidRPr="001B79A4" w14:paraId="59009C5B" w14:textId="77777777" w:rsidTr="005803E2">
        <w:trPr>
          <w:trHeight w:val="300"/>
        </w:trPr>
        <w:tc>
          <w:tcPr>
            <w:tcW w:w="1158" w:type="dxa"/>
            <w:noWrap/>
            <w:hideMark/>
          </w:tcPr>
          <w:p w14:paraId="65FD0724"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3707CD5D"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BOSS-S2 controller card + with 2 M.2 480GB (RAID 1) </w:t>
            </w:r>
          </w:p>
        </w:tc>
        <w:tc>
          <w:tcPr>
            <w:tcW w:w="1041" w:type="dxa"/>
            <w:noWrap/>
            <w:hideMark/>
          </w:tcPr>
          <w:p w14:paraId="415E4818"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2876374D" w14:textId="77777777" w:rsidTr="005803E2">
        <w:trPr>
          <w:trHeight w:val="300"/>
        </w:trPr>
        <w:tc>
          <w:tcPr>
            <w:tcW w:w="1158" w:type="dxa"/>
            <w:noWrap/>
            <w:hideMark/>
          </w:tcPr>
          <w:p w14:paraId="077B2E85"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BB46788"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Dell HBA355i Controller Front </w:t>
            </w:r>
          </w:p>
        </w:tc>
        <w:tc>
          <w:tcPr>
            <w:tcW w:w="1041" w:type="dxa"/>
            <w:noWrap/>
            <w:hideMark/>
          </w:tcPr>
          <w:p w14:paraId="72F47D42"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428D7BB5" w14:textId="77777777" w:rsidTr="005803E2">
        <w:trPr>
          <w:trHeight w:val="300"/>
        </w:trPr>
        <w:tc>
          <w:tcPr>
            <w:tcW w:w="1158" w:type="dxa"/>
            <w:noWrap/>
            <w:hideMark/>
          </w:tcPr>
          <w:p w14:paraId="5A345538"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4B633CA"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Heatsink for 2 CPU configuration (CPU less than 165W) </w:t>
            </w:r>
          </w:p>
        </w:tc>
        <w:tc>
          <w:tcPr>
            <w:tcW w:w="1041" w:type="dxa"/>
            <w:noWrap/>
            <w:hideMark/>
          </w:tcPr>
          <w:p w14:paraId="7CED9C2E"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19A7AE50" w14:textId="77777777" w:rsidTr="005803E2">
        <w:trPr>
          <w:trHeight w:val="300"/>
        </w:trPr>
        <w:tc>
          <w:tcPr>
            <w:tcW w:w="1158" w:type="dxa"/>
            <w:noWrap/>
            <w:hideMark/>
          </w:tcPr>
          <w:p w14:paraId="48CFB74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3B7078A"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Dual, Hot-</w:t>
            </w:r>
            <w:proofErr w:type="spellStart"/>
            <w:r w:rsidRPr="001B79A4">
              <w:rPr>
                <w:rFonts w:eastAsia="Calibri" w:cs="Calibri"/>
                <w:sz w:val="22"/>
                <w:szCs w:val="22"/>
              </w:rPr>
              <w:t>Plug,Power</w:t>
            </w:r>
            <w:proofErr w:type="spellEnd"/>
            <w:r w:rsidRPr="001B79A4">
              <w:rPr>
                <w:rFonts w:eastAsia="Calibri" w:cs="Calibri"/>
                <w:sz w:val="22"/>
                <w:szCs w:val="22"/>
              </w:rPr>
              <w:t xml:space="preserve"> Supply Redundant (1+1), 1400W, Mixed Mode </w:t>
            </w:r>
          </w:p>
        </w:tc>
        <w:tc>
          <w:tcPr>
            <w:tcW w:w="1041" w:type="dxa"/>
            <w:noWrap/>
            <w:hideMark/>
          </w:tcPr>
          <w:p w14:paraId="7FA936C9"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04004ECF" w14:textId="77777777" w:rsidTr="005803E2">
        <w:trPr>
          <w:trHeight w:val="300"/>
        </w:trPr>
        <w:tc>
          <w:tcPr>
            <w:tcW w:w="1158" w:type="dxa"/>
            <w:noWrap/>
            <w:hideMark/>
          </w:tcPr>
          <w:p w14:paraId="50D6FF1D"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305E362"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C13 to C14, PDU Style, 10 AMP, 6.5 Feet (2m), Power Cord </w:t>
            </w:r>
          </w:p>
        </w:tc>
        <w:tc>
          <w:tcPr>
            <w:tcW w:w="1041" w:type="dxa"/>
            <w:noWrap/>
            <w:hideMark/>
          </w:tcPr>
          <w:p w14:paraId="73F11D5C"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2</w:t>
            </w:r>
          </w:p>
        </w:tc>
      </w:tr>
      <w:tr w:rsidR="009F0641" w:rsidRPr="001B79A4" w14:paraId="57CB3B81" w14:textId="77777777" w:rsidTr="005803E2">
        <w:trPr>
          <w:trHeight w:val="300"/>
        </w:trPr>
        <w:tc>
          <w:tcPr>
            <w:tcW w:w="1158" w:type="dxa"/>
            <w:noWrap/>
            <w:hideMark/>
          </w:tcPr>
          <w:p w14:paraId="1ADBFC65"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46E7414"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Trusted Platform Module 2.0 V3 </w:t>
            </w:r>
          </w:p>
        </w:tc>
        <w:tc>
          <w:tcPr>
            <w:tcW w:w="1041" w:type="dxa"/>
            <w:noWrap/>
            <w:hideMark/>
          </w:tcPr>
          <w:p w14:paraId="1C67DE63"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7713F35B" w14:textId="77777777" w:rsidTr="005803E2">
        <w:trPr>
          <w:trHeight w:val="300"/>
        </w:trPr>
        <w:tc>
          <w:tcPr>
            <w:tcW w:w="1158" w:type="dxa"/>
            <w:noWrap/>
            <w:hideMark/>
          </w:tcPr>
          <w:p w14:paraId="2AB69EE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3AFAD1FE"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BOSS Cables and Bracket for R750 (4x2.5" Rear) </w:t>
            </w:r>
          </w:p>
        </w:tc>
        <w:tc>
          <w:tcPr>
            <w:tcW w:w="1041" w:type="dxa"/>
            <w:noWrap/>
            <w:hideMark/>
          </w:tcPr>
          <w:p w14:paraId="4356E174"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02D6E1FC" w14:textId="77777777" w:rsidTr="005803E2">
        <w:trPr>
          <w:trHeight w:val="300"/>
        </w:trPr>
        <w:tc>
          <w:tcPr>
            <w:tcW w:w="1158" w:type="dxa"/>
            <w:noWrap/>
            <w:hideMark/>
          </w:tcPr>
          <w:p w14:paraId="536BF08E"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EF85338"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PowerEdge R750 Shipping Material </w:t>
            </w:r>
          </w:p>
        </w:tc>
        <w:tc>
          <w:tcPr>
            <w:tcW w:w="1041" w:type="dxa"/>
            <w:noWrap/>
            <w:hideMark/>
          </w:tcPr>
          <w:p w14:paraId="479D912A"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08825AA0" w14:textId="77777777" w:rsidTr="005803E2">
        <w:trPr>
          <w:trHeight w:val="300"/>
        </w:trPr>
        <w:tc>
          <w:tcPr>
            <w:tcW w:w="1158" w:type="dxa"/>
            <w:noWrap/>
            <w:hideMark/>
          </w:tcPr>
          <w:p w14:paraId="08A83F5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3992A854"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Intel E810-XXV Dual Port 10/25GbE SFP28, OCP NIC 3.0 </w:t>
            </w:r>
          </w:p>
        </w:tc>
        <w:tc>
          <w:tcPr>
            <w:tcW w:w="1041" w:type="dxa"/>
            <w:noWrap/>
            <w:hideMark/>
          </w:tcPr>
          <w:p w14:paraId="4A506011"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3E226E83" w14:textId="77777777" w:rsidTr="005803E2">
        <w:trPr>
          <w:trHeight w:val="300"/>
        </w:trPr>
        <w:tc>
          <w:tcPr>
            <w:tcW w:w="1158" w:type="dxa"/>
            <w:noWrap/>
            <w:hideMark/>
          </w:tcPr>
          <w:p w14:paraId="0BDB5590"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86E39F2"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Intel E810-XXV Dual Port 10/25GbE SFP28 Adapter, PCIe Full Height </w:t>
            </w:r>
          </w:p>
        </w:tc>
        <w:tc>
          <w:tcPr>
            <w:tcW w:w="1041" w:type="dxa"/>
            <w:noWrap/>
            <w:hideMark/>
          </w:tcPr>
          <w:p w14:paraId="37B1E171"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38DBDEB6" w14:textId="77777777" w:rsidTr="005803E2">
        <w:trPr>
          <w:trHeight w:val="300"/>
        </w:trPr>
        <w:tc>
          <w:tcPr>
            <w:tcW w:w="1158" w:type="dxa"/>
            <w:noWrap/>
            <w:hideMark/>
          </w:tcPr>
          <w:p w14:paraId="49F675D9"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F13F302"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Fan Foam, HDD 2U </w:t>
            </w:r>
          </w:p>
        </w:tc>
        <w:tc>
          <w:tcPr>
            <w:tcW w:w="1041" w:type="dxa"/>
            <w:noWrap/>
            <w:hideMark/>
          </w:tcPr>
          <w:p w14:paraId="0B5E39CB"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19C547E5" w14:textId="77777777" w:rsidTr="005803E2">
        <w:trPr>
          <w:trHeight w:val="300"/>
        </w:trPr>
        <w:tc>
          <w:tcPr>
            <w:tcW w:w="1158" w:type="dxa"/>
            <w:noWrap/>
            <w:hideMark/>
          </w:tcPr>
          <w:p w14:paraId="65FBCE45"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8252B53"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Front PERC Mechanical Parts, for 2.5" x24 SAS/SATA Chassis </w:t>
            </w:r>
          </w:p>
        </w:tc>
        <w:tc>
          <w:tcPr>
            <w:tcW w:w="1041" w:type="dxa"/>
            <w:noWrap/>
            <w:hideMark/>
          </w:tcPr>
          <w:p w14:paraId="14FBC51B"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2CF9FFF8" w14:textId="77777777" w:rsidTr="005803E2">
        <w:trPr>
          <w:trHeight w:val="300"/>
        </w:trPr>
        <w:tc>
          <w:tcPr>
            <w:tcW w:w="1158" w:type="dxa"/>
            <w:noWrap/>
            <w:hideMark/>
          </w:tcPr>
          <w:p w14:paraId="4063E0AD"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52AF276F" w14:textId="3D9429D3"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Very </w:t>
            </w:r>
            <w:r w:rsidR="00F22B99" w:rsidRPr="001B79A4">
              <w:rPr>
                <w:rFonts w:eastAsia="Calibri" w:cs="Calibri"/>
                <w:sz w:val="22"/>
                <w:szCs w:val="22"/>
              </w:rPr>
              <w:t>High-Performance</w:t>
            </w:r>
            <w:r w:rsidRPr="001B79A4">
              <w:rPr>
                <w:rFonts w:eastAsia="Calibri" w:cs="Calibri"/>
                <w:sz w:val="22"/>
                <w:szCs w:val="22"/>
              </w:rPr>
              <w:t xml:space="preserve"> Fan x6 </w:t>
            </w:r>
          </w:p>
        </w:tc>
        <w:tc>
          <w:tcPr>
            <w:tcW w:w="1041" w:type="dxa"/>
            <w:noWrap/>
            <w:hideMark/>
          </w:tcPr>
          <w:p w14:paraId="2488BE51"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369C50FB" w14:textId="77777777" w:rsidTr="005803E2">
        <w:trPr>
          <w:trHeight w:val="300"/>
        </w:trPr>
        <w:tc>
          <w:tcPr>
            <w:tcW w:w="1158" w:type="dxa"/>
            <w:noWrap/>
            <w:hideMark/>
          </w:tcPr>
          <w:p w14:paraId="0DDD9F12"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A2C1E14"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ReadyRails</w:t>
            </w:r>
            <w:proofErr w:type="spellEnd"/>
            <w:r w:rsidRPr="001B79A4">
              <w:rPr>
                <w:rFonts w:eastAsia="Calibri" w:cs="Calibri"/>
                <w:sz w:val="22"/>
                <w:szCs w:val="22"/>
              </w:rPr>
              <w:t xml:space="preserve"> Sliding Rails </w:t>
            </w:r>
          </w:p>
        </w:tc>
        <w:tc>
          <w:tcPr>
            <w:tcW w:w="1041" w:type="dxa"/>
            <w:noWrap/>
            <w:hideMark/>
          </w:tcPr>
          <w:p w14:paraId="598AA301"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58B4B316" w14:textId="77777777" w:rsidTr="005803E2">
        <w:trPr>
          <w:trHeight w:val="300"/>
        </w:trPr>
        <w:tc>
          <w:tcPr>
            <w:tcW w:w="1158" w:type="dxa"/>
            <w:noWrap/>
            <w:hideMark/>
          </w:tcPr>
          <w:p w14:paraId="25DB6B14"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DA79316"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Cable Management Arm, 2U </w:t>
            </w:r>
          </w:p>
        </w:tc>
        <w:tc>
          <w:tcPr>
            <w:tcW w:w="1041" w:type="dxa"/>
            <w:noWrap/>
            <w:hideMark/>
          </w:tcPr>
          <w:p w14:paraId="50C2B55E"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4EC62694" w14:textId="77777777" w:rsidTr="005803E2">
        <w:trPr>
          <w:trHeight w:val="300"/>
        </w:trPr>
        <w:tc>
          <w:tcPr>
            <w:tcW w:w="1158" w:type="dxa"/>
            <w:noWrap/>
            <w:hideMark/>
          </w:tcPr>
          <w:p w14:paraId="274727F6"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FD4E174"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C43, No RAID, </w:t>
            </w:r>
            <w:proofErr w:type="spellStart"/>
            <w:r w:rsidRPr="001B79A4">
              <w:rPr>
                <w:rFonts w:eastAsia="Calibri" w:cs="Calibri"/>
                <w:sz w:val="22"/>
                <w:szCs w:val="22"/>
              </w:rPr>
              <w:t>VxRail</w:t>
            </w:r>
            <w:proofErr w:type="spellEnd"/>
            <w:r w:rsidRPr="001B79A4">
              <w:rPr>
                <w:rFonts w:eastAsia="Calibri" w:cs="Calibri"/>
                <w:sz w:val="22"/>
                <w:szCs w:val="22"/>
              </w:rPr>
              <w:t xml:space="preserve"> PV670F/S670 </w:t>
            </w:r>
          </w:p>
        </w:tc>
        <w:tc>
          <w:tcPr>
            <w:tcW w:w="1041" w:type="dxa"/>
            <w:noWrap/>
            <w:hideMark/>
          </w:tcPr>
          <w:p w14:paraId="54DA1E38"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0221ADE2" w14:textId="77777777" w:rsidTr="005803E2">
        <w:trPr>
          <w:trHeight w:val="300"/>
        </w:trPr>
        <w:tc>
          <w:tcPr>
            <w:tcW w:w="1158" w:type="dxa"/>
            <w:noWrap/>
            <w:hideMark/>
          </w:tcPr>
          <w:p w14:paraId="22C2EC9C"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AFBE547"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E660/F/N PV670F Firmware Lock</w:t>
            </w:r>
          </w:p>
        </w:tc>
        <w:tc>
          <w:tcPr>
            <w:tcW w:w="1041" w:type="dxa"/>
            <w:noWrap/>
            <w:hideMark/>
          </w:tcPr>
          <w:p w14:paraId="1C97AF02"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7B955FE2" w14:textId="77777777" w:rsidTr="005803E2">
        <w:trPr>
          <w:trHeight w:val="300"/>
        </w:trPr>
        <w:tc>
          <w:tcPr>
            <w:tcW w:w="1158" w:type="dxa"/>
            <w:noWrap/>
            <w:hideMark/>
          </w:tcPr>
          <w:p w14:paraId="61185585"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D95C5C7"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Software 7.0.380 Factory Install </w:t>
            </w:r>
          </w:p>
        </w:tc>
        <w:tc>
          <w:tcPr>
            <w:tcW w:w="1041" w:type="dxa"/>
            <w:noWrap/>
            <w:hideMark/>
          </w:tcPr>
          <w:p w14:paraId="75D15ACD"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3E7595E5" w14:textId="77777777" w:rsidTr="005803E2">
        <w:trPr>
          <w:trHeight w:val="300"/>
        </w:trPr>
        <w:tc>
          <w:tcPr>
            <w:tcW w:w="1158" w:type="dxa"/>
            <w:noWrap/>
            <w:hideMark/>
          </w:tcPr>
          <w:p w14:paraId="2C8C5338"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E615766"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HCI System Software, EP </w:t>
            </w:r>
          </w:p>
        </w:tc>
        <w:tc>
          <w:tcPr>
            <w:tcW w:w="1041" w:type="dxa"/>
            <w:noWrap/>
            <w:hideMark/>
          </w:tcPr>
          <w:p w14:paraId="1762A58B"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2</w:t>
            </w:r>
          </w:p>
        </w:tc>
      </w:tr>
      <w:tr w:rsidR="009F0641" w:rsidRPr="001B79A4" w14:paraId="540CFD90" w14:textId="77777777" w:rsidTr="005803E2">
        <w:trPr>
          <w:trHeight w:val="300"/>
        </w:trPr>
        <w:tc>
          <w:tcPr>
            <w:tcW w:w="1158" w:type="dxa"/>
            <w:noWrap/>
            <w:hideMark/>
          </w:tcPr>
          <w:p w14:paraId="40044836"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F53072C"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HCI System Software, Capacity Drive 3.84TB,VSAS,MU</w:t>
            </w:r>
          </w:p>
        </w:tc>
        <w:tc>
          <w:tcPr>
            <w:tcW w:w="1041" w:type="dxa"/>
            <w:noWrap/>
            <w:hideMark/>
          </w:tcPr>
          <w:p w14:paraId="2F470EBC"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20</w:t>
            </w:r>
          </w:p>
        </w:tc>
      </w:tr>
      <w:tr w:rsidR="009F0641" w:rsidRPr="001B79A4" w14:paraId="52E31DB9" w14:textId="77777777" w:rsidTr="005803E2">
        <w:trPr>
          <w:trHeight w:val="300"/>
        </w:trPr>
        <w:tc>
          <w:tcPr>
            <w:tcW w:w="1158" w:type="dxa"/>
            <w:noWrap/>
            <w:hideMark/>
          </w:tcPr>
          <w:p w14:paraId="11687128"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EC9B7F6"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HCI System Software Memory, 32GB </w:t>
            </w:r>
          </w:p>
        </w:tc>
        <w:tc>
          <w:tcPr>
            <w:tcW w:w="1041" w:type="dxa"/>
            <w:noWrap/>
            <w:hideMark/>
          </w:tcPr>
          <w:p w14:paraId="4BA34D8E"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16</w:t>
            </w:r>
          </w:p>
        </w:tc>
      </w:tr>
      <w:tr w:rsidR="009F0641" w:rsidRPr="001B79A4" w14:paraId="0B26A0CC" w14:textId="77777777" w:rsidTr="005803E2">
        <w:trPr>
          <w:trHeight w:val="300"/>
        </w:trPr>
        <w:tc>
          <w:tcPr>
            <w:tcW w:w="1158" w:type="dxa"/>
            <w:noWrap/>
            <w:hideMark/>
          </w:tcPr>
          <w:p w14:paraId="6DF81394"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113F8A5" w14:textId="77777777" w:rsidR="009F0641" w:rsidRPr="001B79A4" w:rsidRDefault="009F0641" w:rsidP="00CF0285">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HCI System Software Memory, 128GB </w:t>
            </w:r>
            <w:proofErr w:type="spellStart"/>
            <w:r w:rsidRPr="001B79A4">
              <w:rPr>
                <w:rFonts w:eastAsia="Calibri" w:cs="Calibri"/>
                <w:sz w:val="22"/>
                <w:szCs w:val="22"/>
              </w:rPr>
              <w:t>Optane</w:t>
            </w:r>
            <w:proofErr w:type="spellEnd"/>
            <w:r w:rsidRPr="001B79A4">
              <w:rPr>
                <w:rFonts w:eastAsia="Calibri" w:cs="Calibri"/>
                <w:sz w:val="22"/>
                <w:szCs w:val="22"/>
              </w:rPr>
              <w:t xml:space="preserve"> </w:t>
            </w:r>
            <w:proofErr w:type="spellStart"/>
            <w:r w:rsidRPr="001B79A4">
              <w:rPr>
                <w:rFonts w:eastAsia="Calibri" w:cs="Calibri"/>
                <w:sz w:val="22"/>
                <w:szCs w:val="22"/>
              </w:rPr>
              <w:t>Pmem</w:t>
            </w:r>
            <w:proofErr w:type="spellEnd"/>
            <w:r w:rsidRPr="001B79A4">
              <w:rPr>
                <w:rFonts w:eastAsia="Calibri" w:cs="Calibri"/>
                <w:sz w:val="22"/>
                <w:szCs w:val="22"/>
              </w:rPr>
              <w:t xml:space="preserve"> </w:t>
            </w:r>
          </w:p>
        </w:tc>
        <w:tc>
          <w:tcPr>
            <w:tcW w:w="1041" w:type="dxa"/>
            <w:noWrap/>
            <w:hideMark/>
          </w:tcPr>
          <w:p w14:paraId="5636B0BA"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8</w:t>
            </w:r>
          </w:p>
        </w:tc>
      </w:tr>
      <w:tr w:rsidR="009F0641" w:rsidRPr="001B79A4" w14:paraId="086D1CFD" w14:textId="77777777" w:rsidTr="005803E2">
        <w:trPr>
          <w:trHeight w:val="300"/>
        </w:trPr>
        <w:tc>
          <w:tcPr>
            <w:tcW w:w="1158" w:type="dxa"/>
            <w:noWrap/>
            <w:hideMark/>
          </w:tcPr>
          <w:p w14:paraId="63F361B0"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lastRenderedPageBreak/>
              <w:t> </w:t>
            </w:r>
          </w:p>
        </w:tc>
        <w:tc>
          <w:tcPr>
            <w:tcW w:w="7429" w:type="dxa"/>
            <w:gridSpan w:val="3"/>
            <w:hideMark/>
          </w:tcPr>
          <w:p w14:paraId="0AF783E4"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PV670/S670 Shipping, EMEA1 </w:t>
            </w:r>
          </w:p>
        </w:tc>
        <w:tc>
          <w:tcPr>
            <w:tcW w:w="1041" w:type="dxa"/>
            <w:noWrap/>
            <w:hideMark/>
          </w:tcPr>
          <w:p w14:paraId="548B8B55"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3B11ACB6" w14:textId="77777777" w:rsidTr="005803E2">
        <w:trPr>
          <w:trHeight w:val="300"/>
        </w:trPr>
        <w:tc>
          <w:tcPr>
            <w:tcW w:w="1158" w:type="dxa"/>
            <w:noWrap/>
            <w:hideMark/>
          </w:tcPr>
          <w:p w14:paraId="5CFDD8F8"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17991BD"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xml:space="preserve">No Systems Documentation, No </w:t>
            </w:r>
            <w:proofErr w:type="spellStart"/>
            <w:r w:rsidRPr="001B79A4">
              <w:rPr>
                <w:rFonts w:eastAsia="Calibri" w:cs="Calibri"/>
                <w:sz w:val="22"/>
                <w:szCs w:val="22"/>
              </w:rPr>
              <w:t>OpenManage</w:t>
            </w:r>
            <w:proofErr w:type="spellEnd"/>
            <w:r w:rsidRPr="001B79A4">
              <w:rPr>
                <w:rFonts w:eastAsia="Calibri" w:cs="Calibri"/>
                <w:sz w:val="22"/>
                <w:szCs w:val="22"/>
              </w:rPr>
              <w:t xml:space="preserve"> DVD Kit </w:t>
            </w:r>
          </w:p>
        </w:tc>
        <w:tc>
          <w:tcPr>
            <w:tcW w:w="1041" w:type="dxa"/>
            <w:noWrap/>
            <w:hideMark/>
          </w:tcPr>
          <w:p w14:paraId="7FD8CBDC"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5523BF88" w14:textId="77777777" w:rsidTr="005803E2">
        <w:trPr>
          <w:trHeight w:val="300"/>
        </w:trPr>
        <w:tc>
          <w:tcPr>
            <w:tcW w:w="1158" w:type="dxa"/>
            <w:noWrap/>
            <w:hideMark/>
          </w:tcPr>
          <w:p w14:paraId="301B8A46"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B947633" w14:textId="77777777" w:rsidR="009F0641" w:rsidRPr="005803E2" w:rsidRDefault="009F0641" w:rsidP="00CF0285">
            <w:pPr>
              <w:spacing w:line="276" w:lineRule="auto"/>
              <w:rPr>
                <w:rFonts w:eastAsia="Calibri" w:cs="Calibri"/>
                <w:sz w:val="22"/>
                <w:szCs w:val="22"/>
              </w:rPr>
            </w:pPr>
            <w:r w:rsidRPr="005803E2">
              <w:rPr>
                <w:rFonts w:eastAsia="Calibri" w:cs="Calibri"/>
                <w:sz w:val="22"/>
                <w:szCs w:val="22"/>
              </w:rPr>
              <w:t xml:space="preserve">Parts Only Warranty 36 Months, 36 Month(s) </w:t>
            </w:r>
          </w:p>
        </w:tc>
        <w:tc>
          <w:tcPr>
            <w:tcW w:w="1041" w:type="dxa"/>
            <w:noWrap/>
            <w:hideMark/>
          </w:tcPr>
          <w:p w14:paraId="7987430A"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566129A6" w14:textId="77777777" w:rsidTr="005803E2">
        <w:trPr>
          <w:trHeight w:val="300"/>
        </w:trPr>
        <w:tc>
          <w:tcPr>
            <w:tcW w:w="1158" w:type="dxa"/>
            <w:noWrap/>
            <w:hideMark/>
          </w:tcPr>
          <w:p w14:paraId="5777A9A2"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4B394E7" w14:textId="732DA97F" w:rsidR="005803E2" w:rsidRPr="005803E2" w:rsidRDefault="005803E2" w:rsidP="00CF0285">
            <w:pPr>
              <w:spacing w:line="276" w:lineRule="auto"/>
              <w:rPr>
                <w:rFonts w:eastAsia="Calibri" w:cs="Calibri"/>
                <w:sz w:val="22"/>
                <w:szCs w:val="22"/>
              </w:rPr>
            </w:pPr>
            <w:r w:rsidRPr="003D51FE">
              <w:rPr>
                <w:rFonts w:eastAsia="Calibri" w:cs="Calibri"/>
                <w:sz w:val="22"/>
                <w:szCs w:val="22"/>
              </w:rPr>
              <w:t>ProSupport and 4Hr Mission Critical Onsite Service VSAN Initial, 36 Month(s)</w:t>
            </w:r>
          </w:p>
        </w:tc>
        <w:tc>
          <w:tcPr>
            <w:tcW w:w="1041" w:type="dxa"/>
            <w:noWrap/>
            <w:hideMark/>
          </w:tcPr>
          <w:p w14:paraId="18642EB9"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9F0641" w:rsidRPr="001B79A4" w14:paraId="386445E3" w14:textId="77777777" w:rsidTr="003D51FE">
        <w:trPr>
          <w:trHeight w:val="300"/>
        </w:trPr>
        <w:tc>
          <w:tcPr>
            <w:tcW w:w="1158" w:type="dxa"/>
            <w:noWrap/>
            <w:hideMark/>
          </w:tcPr>
          <w:p w14:paraId="6887B937" w14:textId="77777777" w:rsidR="009F0641" w:rsidRPr="001B79A4" w:rsidRDefault="009F0641"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tcPr>
          <w:p w14:paraId="39D9731C" w14:textId="39CC6579" w:rsidR="009F0641" w:rsidRPr="005803E2" w:rsidRDefault="005803E2" w:rsidP="00CF0285">
            <w:pPr>
              <w:spacing w:line="276" w:lineRule="auto"/>
              <w:rPr>
                <w:rFonts w:eastAsia="Calibri" w:cs="Calibri"/>
                <w:sz w:val="22"/>
                <w:szCs w:val="22"/>
              </w:rPr>
            </w:pPr>
            <w:r w:rsidRPr="003D51FE">
              <w:rPr>
                <w:rFonts w:eastAsia="Calibri" w:cs="Calibri"/>
                <w:sz w:val="22"/>
                <w:szCs w:val="22"/>
              </w:rPr>
              <w:t>ProSupport and 4Hr Mission Critical Onsite Service VSAN Extension, 24 Month(s)</w:t>
            </w:r>
          </w:p>
        </w:tc>
        <w:tc>
          <w:tcPr>
            <w:tcW w:w="1041" w:type="dxa"/>
            <w:noWrap/>
            <w:hideMark/>
          </w:tcPr>
          <w:p w14:paraId="6621C3E0" w14:textId="77777777" w:rsidR="009F0641" w:rsidRPr="001B79A4" w:rsidRDefault="009F0641"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5001776C" w14:textId="77777777" w:rsidTr="005803E2">
        <w:trPr>
          <w:trHeight w:val="300"/>
        </w:trPr>
        <w:tc>
          <w:tcPr>
            <w:tcW w:w="1158" w:type="dxa"/>
            <w:noWrap/>
            <w:hideMark/>
          </w:tcPr>
          <w:p w14:paraId="79D9E350"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36F269B3" w14:textId="78154EF4" w:rsidR="005803E2" w:rsidRPr="001B79A4" w:rsidRDefault="005803E2" w:rsidP="00CF0285">
            <w:pPr>
              <w:spacing w:line="276" w:lineRule="auto"/>
              <w:rPr>
                <w:rFonts w:eastAsia="Calibri" w:cs="Calibri"/>
                <w:sz w:val="22"/>
                <w:szCs w:val="22"/>
              </w:rPr>
            </w:pPr>
          </w:p>
        </w:tc>
        <w:tc>
          <w:tcPr>
            <w:tcW w:w="1041" w:type="dxa"/>
            <w:noWrap/>
            <w:hideMark/>
          </w:tcPr>
          <w:p w14:paraId="0CCDD8C3" w14:textId="73FA7270" w:rsidR="005803E2" w:rsidRPr="001B79A4" w:rsidRDefault="005803E2" w:rsidP="0047655F">
            <w:pPr>
              <w:spacing w:line="276" w:lineRule="auto"/>
              <w:jc w:val="center"/>
              <w:rPr>
                <w:rFonts w:eastAsia="Calibri" w:cs="Calibri"/>
                <w:sz w:val="22"/>
                <w:szCs w:val="22"/>
              </w:rPr>
            </w:pPr>
          </w:p>
        </w:tc>
      </w:tr>
      <w:tr w:rsidR="005803E2" w:rsidRPr="001B79A4" w14:paraId="65AA52FE" w14:textId="77777777" w:rsidTr="003D51FE">
        <w:trPr>
          <w:trHeight w:val="300"/>
        </w:trPr>
        <w:tc>
          <w:tcPr>
            <w:tcW w:w="1158" w:type="dxa"/>
            <w:noWrap/>
            <w:hideMark/>
          </w:tcPr>
          <w:p w14:paraId="634F481E" w14:textId="6482D588" w:rsidR="005803E2" w:rsidRPr="001B79A4" w:rsidRDefault="005803E2" w:rsidP="00CF0285">
            <w:pPr>
              <w:spacing w:line="276" w:lineRule="auto"/>
              <w:rPr>
                <w:rFonts w:eastAsia="Calibri" w:cs="Calibri"/>
                <w:b/>
                <w:bCs/>
                <w:sz w:val="22"/>
                <w:szCs w:val="22"/>
              </w:rPr>
            </w:pPr>
          </w:p>
        </w:tc>
        <w:tc>
          <w:tcPr>
            <w:tcW w:w="7429" w:type="dxa"/>
            <w:gridSpan w:val="3"/>
            <w:hideMark/>
          </w:tcPr>
          <w:p w14:paraId="738E9796" w14:textId="77777777" w:rsidR="005803E2" w:rsidRPr="001B79A4" w:rsidRDefault="005803E2" w:rsidP="00CF0285">
            <w:pPr>
              <w:spacing w:line="276" w:lineRule="auto"/>
              <w:rPr>
                <w:rFonts w:eastAsia="Calibri" w:cs="Calibri"/>
                <w:b/>
                <w:bCs/>
                <w:sz w:val="22"/>
                <w:szCs w:val="22"/>
              </w:rPr>
            </w:pPr>
            <w:proofErr w:type="spellStart"/>
            <w:r w:rsidRPr="001B79A4">
              <w:rPr>
                <w:rFonts w:eastAsia="Calibri" w:cs="Calibri"/>
                <w:b/>
                <w:bCs/>
                <w:sz w:val="22"/>
                <w:szCs w:val="22"/>
              </w:rPr>
              <w:t>VxRail</w:t>
            </w:r>
            <w:proofErr w:type="spellEnd"/>
            <w:r w:rsidRPr="001B79A4">
              <w:rPr>
                <w:rFonts w:eastAsia="Calibri" w:cs="Calibri"/>
                <w:b/>
                <w:bCs/>
                <w:sz w:val="22"/>
                <w:szCs w:val="22"/>
              </w:rPr>
              <w:t xml:space="preserve"> VMWare Software</w:t>
            </w:r>
          </w:p>
        </w:tc>
        <w:tc>
          <w:tcPr>
            <w:tcW w:w="1041" w:type="dxa"/>
            <w:noWrap/>
          </w:tcPr>
          <w:p w14:paraId="405A5CE3" w14:textId="7F7CF514" w:rsidR="005803E2" w:rsidRPr="001B79A4" w:rsidRDefault="005803E2" w:rsidP="0047655F">
            <w:pPr>
              <w:spacing w:line="276" w:lineRule="auto"/>
              <w:jc w:val="center"/>
              <w:rPr>
                <w:rFonts w:eastAsia="Calibri" w:cs="Calibri"/>
                <w:b/>
                <w:bCs/>
                <w:sz w:val="22"/>
                <w:szCs w:val="22"/>
              </w:rPr>
            </w:pPr>
          </w:p>
        </w:tc>
      </w:tr>
      <w:tr w:rsidR="005803E2" w:rsidRPr="001B79A4" w14:paraId="54AFB652" w14:textId="77777777" w:rsidTr="003D51FE">
        <w:trPr>
          <w:trHeight w:val="300"/>
        </w:trPr>
        <w:tc>
          <w:tcPr>
            <w:tcW w:w="1158" w:type="dxa"/>
            <w:noWrap/>
            <w:hideMark/>
          </w:tcPr>
          <w:p w14:paraId="2600296C"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tcPr>
          <w:p w14:paraId="6F41ED06" w14:textId="046E96B7" w:rsidR="005803E2" w:rsidRPr="001B79A4" w:rsidRDefault="005803E2" w:rsidP="00CF0285">
            <w:pPr>
              <w:spacing w:line="276" w:lineRule="auto"/>
              <w:rPr>
                <w:rFonts w:eastAsia="Calibri" w:cs="Calibri"/>
                <w:sz w:val="22"/>
                <w:szCs w:val="22"/>
              </w:rPr>
            </w:pPr>
          </w:p>
        </w:tc>
        <w:tc>
          <w:tcPr>
            <w:tcW w:w="1041" w:type="dxa"/>
            <w:noWrap/>
          </w:tcPr>
          <w:p w14:paraId="4F2EE262" w14:textId="21989E1C" w:rsidR="005803E2" w:rsidRPr="001B79A4" w:rsidRDefault="005803E2" w:rsidP="0047655F">
            <w:pPr>
              <w:spacing w:line="276" w:lineRule="auto"/>
              <w:jc w:val="center"/>
              <w:rPr>
                <w:rFonts w:eastAsia="Calibri" w:cs="Calibri"/>
                <w:sz w:val="22"/>
                <w:szCs w:val="22"/>
              </w:rPr>
            </w:pPr>
          </w:p>
        </w:tc>
      </w:tr>
      <w:tr w:rsidR="005803E2" w:rsidRPr="001B79A4" w14:paraId="2249E62C" w14:textId="77777777" w:rsidTr="003D51FE">
        <w:trPr>
          <w:trHeight w:val="300"/>
        </w:trPr>
        <w:tc>
          <w:tcPr>
            <w:tcW w:w="1164" w:type="dxa"/>
            <w:gridSpan w:val="2"/>
            <w:noWrap/>
          </w:tcPr>
          <w:p w14:paraId="6DEBE821" w14:textId="77777777" w:rsidR="005803E2" w:rsidRPr="001B79A4" w:rsidRDefault="005803E2" w:rsidP="00CF0285">
            <w:pPr>
              <w:spacing w:line="276" w:lineRule="auto"/>
              <w:rPr>
                <w:rFonts w:eastAsia="Calibri" w:cs="Calibri"/>
                <w:sz w:val="22"/>
                <w:szCs w:val="22"/>
              </w:rPr>
            </w:pPr>
          </w:p>
        </w:tc>
        <w:tc>
          <w:tcPr>
            <w:tcW w:w="7417" w:type="dxa"/>
          </w:tcPr>
          <w:p w14:paraId="0E3525AA" w14:textId="08F0DB18" w:rsidR="005803E2" w:rsidRPr="003D51FE" w:rsidRDefault="005803E2" w:rsidP="00CF0285">
            <w:pPr>
              <w:spacing w:line="276" w:lineRule="auto"/>
              <w:rPr>
                <w:rFonts w:eastAsia="Calibri" w:cs="Calibri"/>
                <w:b/>
                <w:bCs/>
                <w:sz w:val="22"/>
                <w:szCs w:val="22"/>
              </w:rPr>
            </w:pPr>
            <w:r w:rsidRPr="003D51FE">
              <w:rPr>
                <w:rFonts w:eastAsia="Calibri" w:cs="Calibri"/>
                <w:b/>
                <w:bCs/>
                <w:sz w:val="22"/>
                <w:szCs w:val="22"/>
              </w:rPr>
              <w:t>VMware vSphere Enterprise Plus (Per CPU)</w:t>
            </w:r>
          </w:p>
        </w:tc>
        <w:tc>
          <w:tcPr>
            <w:tcW w:w="1047" w:type="dxa"/>
            <w:gridSpan w:val="2"/>
            <w:noWrap/>
          </w:tcPr>
          <w:p w14:paraId="27F29EFC" w14:textId="1B11D80D" w:rsidR="005803E2" w:rsidRPr="001B79A4" w:rsidRDefault="005803E2" w:rsidP="0047655F">
            <w:pPr>
              <w:spacing w:line="276" w:lineRule="auto"/>
              <w:jc w:val="center"/>
              <w:rPr>
                <w:rFonts w:eastAsia="Calibri" w:cs="Calibri"/>
                <w:sz w:val="22"/>
                <w:szCs w:val="22"/>
              </w:rPr>
            </w:pPr>
            <w:r>
              <w:rPr>
                <w:rFonts w:eastAsia="Calibri" w:cs="Calibri"/>
                <w:sz w:val="22"/>
                <w:szCs w:val="22"/>
              </w:rPr>
              <w:t>8</w:t>
            </w:r>
          </w:p>
        </w:tc>
      </w:tr>
      <w:tr w:rsidR="005803E2" w:rsidRPr="001B79A4" w14:paraId="45729445" w14:textId="77777777" w:rsidTr="003D51FE">
        <w:trPr>
          <w:trHeight w:val="300"/>
        </w:trPr>
        <w:tc>
          <w:tcPr>
            <w:tcW w:w="1164" w:type="dxa"/>
            <w:gridSpan w:val="2"/>
            <w:noWrap/>
          </w:tcPr>
          <w:p w14:paraId="21F31F9E" w14:textId="77777777" w:rsidR="005803E2" w:rsidRPr="001B79A4" w:rsidRDefault="005803E2" w:rsidP="00CF0285">
            <w:pPr>
              <w:spacing w:line="276" w:lineRule="auto"/>
              <w:rPr>
                <w:rFonts w:eastAsia="Calibri" w:cs="Calibri"/>
                <w:sz w:val="22"/>
                <w:szCs w:val="22"/>
              </w:rPr>
            </w:pPr>
          </w:p>
        </w:tc>
        <w:tc>
          <w:tcPr>
            <w:tcW w:w="7417" w:type="dxa"/>
          </w:tcPr>
          <w:p w14:paraId="0710BDA7" w14:textId="0DDA6789" w:rsidR="005803E2" w:rsidRPr="003D51FE" w:rsidRDefault="005803E2" w:rsidP="00CF0285">
            <w:pPr>
              <w:spacing w:line="276" w:lineRule="auto"/>
              <w:rPr>
                <w:i/>
                <w:iCs/>
                <w:color w:val="000000"/>
                <w:sz w:val="22"/>
                <w:szCs w:val="22"/>
              </w:rPr>
            </w:pPr>
            <w:r w:rsidRPr="003D51FE">
              <w:rPr>
                <w:i/>
                <w:iCs/>
                <w:color w:val="000000"/>
                <w:sz w:val="22"/>
                <w:szCs w:val="22"/>
              </w:rPr>
              <w:t>***Each unit consists of the following components ***</w:t>
            </w:r>
          </w:p>
        </w:tc>
        <w:tc>
          <w:tcPr>
            <w:tcW w:w="1047" w:type="dxa"/>
            <w:gridSpan w:val="2"/>
            <w:noWrap/>
          </w:tcPr>
          <w:p w14:paraId="28486D8F" w14:textId="40F6D5DF" w:rsidR="005803E2" w:rsidRPr="001B79A4" w:rsidRDefault="005803E2" w:rsidP="0047655F">
            <w:pPr>
              <w:spacing w:line="276" w:lineRule="auto"/>
              <w:jc w:val="center"/>
              <w:rPr>
                <w:rFonts w:eastAsia="Calibri" w:cs="Calibri"/>
                <w:sz w:val="22"/>
                <w:szCs w:val="22"/>
              </w:rPr>
            </w:pPr>
          </w:p>
        </w:tc>
      </w:tr>
      <w:tr w:rsidR="005803E2" w:rsidRPr="001B79A4" w14:paraId="58D63A79" w14:textId="77777777" w:rsidTr="003D51FE">
        <w:trPr>
          <w:trHeight w:val="300"/>
        </w:trPr>
        <w:tc>
          <w:tcPr>
            <w:tcW w:w="1164" w:type="dxa"/>
            <w:gridSpan w:val="2"/>
            <w:noWrap/>
          </w:tcPr>
          <w:p w14:paraId="0F2638C9" w14:textId="77777777" w:rsidR="005803E2" w:rsidRPr="001B79A4" w:rsidRDefault="005803E2" w:rsidP="00CF0285">
            <w:pPr>
              <w:spacing w:line="276" w:lineRule="auto"/>
              <w:rPr>
                <w:rFonts w:eastAsia="Calibri" w:cs="Calibri"/>
                <w:sz w:val="22"/>
                <w:szCs w:val="22"/>
              </w:rPr>
            </w:pPr>
          </w:p>
        </w:tc>
        <w:tc>
          <w:tcPr>
            <w:tcW w:w="7417" w:type="dxa"/>
          </w:tcPr>
          <w:p w14:paraId="485D3762" w14:textId="5A15E353" w:rsidR="005803E2" w:rsidRPr="0073381B" w:rsidRDefault="005803E2" w:rsidP="00CF0285">
            <w:pPr>
              <w:spacing w:line="276" w:lineRule="auto"/>
              <w:rPr>
                <w:rFonts w:eastAsia="Calibri" w:cs="Calibri"/>
                <w:sz w:val="22"/>
                <w:szCs w:val="22"/>
              </w:rPr>
            </w:pPr>
            <w:r w:rsidRPr="0073381B">
              <w:rPr>
                <w:rFonts w:eastAsia="Calibri" w:cs="Calibri"/>
                <w:sz w:val="22"/>
                <w:szCs w:val="22"/>
              </w:rPr>
              <w:t>VMware vSphere 8 Enterprise Plus for 1 CPU, (max 32 cores/CPU socket), 5YR VMware SNS</w:t>
            </w:r>
          </w:p>
        </w:tc>
        <w:tc>
          <w:tcPr>
            <w:tcW w:w="1047" w:type="dxa"/>
            <w:gridSpan w:val="2"/>
            <w:noWrap/>
          </w:tcPr>
          <w:p w14:paraId="3B228591" w14:textId="622E8064" w:rsidR="005803E2" w:rsidRPr="001B79A4" w:rsidRDefault="005803E2" w:rsidP="0047655F">
            <w:pPr>
              <w:spacing w:line="276" w:lineRule="auto"/>
              <w:jc w:val="center"/>
              <w:rPr>
                <w:rFonts w:eastAsia="Calibri" w:cs="Calibri"/>
                <w:sz w:val="22"/>
                <w:szCs w:val="22"/>
              </w:rPr>
            </w:pPr>
          </w:p>
        </w:tc>
      </w:tr>
      <w:tr w:rsidR="005803E2" w:rsidRPr="001B79A4" w14:paraId="1BDA97B4" w14:textId="77777777" w:rsidTr="003D51FE">
        <w:trPr>
          <w:trHeight w:val="300"/>
        </w:trPr>
        <w:tc>
          <w:tcPr>
            <w:tcW w:w="1164" w:type="dxa"/>
            <w:gridSpan w:val="2"/>
            <w:noWrap/>
          </w:tcPr>
          <w:p w14:paraId="13587FA6" w14:textId="77777777" w:rsidR="005803E2" w:rsidRPr="001B79A4" w:rsidRDefault="005803E2" w:rsidP="00CF0285">
            <w:pPr>
              <w:spacing w:line="276" w:lineRule="auto"/>
              <w:rPr>
                <w:rFonts w:eastAsia="Calibri" w:cs="Calibri"/>
                <w:sz w:val="22"/>
                <w:szCs w:val="22"/>
              </w:rPr>
            </w:pPr>
          </w:p>
        </w:tc>
        <w:tc>
          <w:tcPr>
            <w:tcW w:w="7417" w:type="dxa"/>
          </w:tcPr>
          <w:p w14:paraId="4525CF95" w14:textId="2D88C813" w:rsidR="005803E2" w:rsidRPr="003D51FE" w:rsidRDefault="005803E2" w:rsidP="00CF0285">
            <w:pPr>
              <w:spacing w:line="276" w:lineRule="auto"/>
              <w:rPr>
                <w:color w:val="000000"/>
                <w:sz w:val="22"/>
                <w:szCs w:val="22"/>
              </w:rPr>
            </w:pPr>
            <w:r w:rsidRPr="003D51FE">
              <w:rPr>
                <w:color w:val="000000"/>
                <w:sz w:val="22"/>
                <w:szCs w:val="22"/>
              </w:rPr>
              <w:t>ProSupport for Software, Dell VMware, 5 Years</w:t>
            </w:r>
          </w:p>
        </w:tc>
        <w:tc>
          <w:tcPr>
            <w:tcW w:w="1047" w:type="dxa"/>
            <w:gridSpan w:val="2"/>
            <w:noWrap/>
          </w:tcPr>
          <w:p w14:paraId="56995D85" w14:textId="4F2C7F32" w:rsidR="005803E2" w:rsidRDefault="005803E2" w:rsidP="0047655F">
            <w:pPr>
              <w:spacing w:line="276" w:lineRule="auto"/>
              <w:jc w:val="center"/>
              <w:rPr>
                <w:rFonts w:eastAsia="Calibri" w:cs="Calibri"/>
                <w:sz w:val="22"/>
                <w:szCs w:val="22"/>
              </w:rPr>
            </w:pPr>
          </w:p>
        </w:tc>
      </w:tr>
      <w:tr w:rsidR="005803E2" w:rsidRPr="001B79A4" w14:paraId="6BD4445F" w14:textId="77777777" w:rsidTr="003D51FE">
        <w:trPr>
          <w:trHeight w:val="300"/>
        </w:trPr>
        <w:tc>
          <w:tcPr>
            <w:tcW w:w="1164" w:type="dxa"/>
            <w:gridSpan w:val="2"/>
            <w:noWrap/>
          </w:tcPr>
          <w:p w14:paraId="397C5B36" w14:textId="77777777" w:rsidR="005803E2" w:rsidRPr="001B79A4" w:rsidRDefault="005803E2" w:rsidP="00CF0285">
            <w:pPr>
              <w:spacing w:line="276" w:lineRule="auto"/>
              <w:rPr>
                <w:rFonts w:eastAsia="Calibri" w:cs="Calibri"/>
                <w:sz w:val="22"/>
                <w:szCs w:val="22"/>
              </w:rPr>
            </w:pPr>
          </w:p>
        </w:tc>
        <w:tc>
          <w:tcPr>
            <w:tcW w:w="7417" w:type="dxa"/>
          </w:tcPr>
          <w:p w14:paraId="72C3ED32" w14:textId="77777777" w:rsidR="005803E2" w:rsidRPr="0073381B" w:rsidRDefault="005803E2" w:rsidP="00CF0285">
            <w:pPr>
              <w:spacing w:line="276" w:lineRule="auto"/>
              <w:rPr>
                <w:color w:val="000000"/>
                <w:sz w:val="22"/>
                <w:szCs w:val="22"/>
              </w:rPr>
            </w:pPr>
          </w:p>
        </w:tc>
        <w:tc>
          <w:tcPr>
            <w:tcW w:w="1047" w:type="dxa"/>
            <w:gridSpan w:val="2"/>
            <w:noWrap/>
          </w:tcPr>
          <w:p w14:paraId="616F9B69" w14:textId="77777777" w:rsidR="005803E2" w:rsidRDefault="005803E2" w:rsidP="0047655F">
            <w:pPr>
              <w:spacing w:line="276" w:lineRule="auto"/>
              <w:jc w:val="center"/>
              <w:rPr>
                <w:rFonts w:eastAsia="Calibri" w:cs="Calibri"/>
                <w:sz w:val="22"/>
                <w:szCs w:val="22"/>
              </w:rPr>
            </w:pPr>
          </w:p>
        </w:tc>
      </w:tr>
      <w:tr w:rsidR="005803E2" w:rsidRPr="001B79A4" w14:paraId="67F555E4" w14:textId="77777777" w:rsidTr="003D51FE">
        <w:trPr>
          <w:trHeight w:val="300"/>
        </w:trPr>
        <w:tc>
          <w:tcPr>
            <w:tcW w:w="1164" w:type="dxa"/>
            <w:gridSpan w:val="2"/>
            <w:noWrap/>
          </w:tcPr>
          <w:p w14:paraId="09CD0984" w14:textId="77777777" w:rsidR="005803E2" w:rsidRPr="001B79A4" w:rsidRDefault="005803E2" w:rsidP="00CF0285">
            <w:pPr>
              <w:spacing w:line="276" w:lineRule="auto"/>
              <w:rPr>
                <w:rFonts w:eastAsia="Calibri" w:cs="Calibri"/>
                <w:sz w:val="22"/>
                <w:szCs w:val="22"/>
              </w:rPr>
            </w:pPr>
          </w:p>
        </w:tc>
        <w:tc>
          <w:tcPr>
            <w:tcW w:w="7417" w:type="dxa"/>
          </w:tcPr>
          <w:p w14:paraId="19F2B2DF" w14:textId="29B4ABF9" w:rsidR="005803E2" w:rsidRPr="003D51FE" w:rsidRDefault="005803E2" w:rsidP="00CF0285">
            <w:pPr>
              <w:spacing w:line="276" w:lineRule="auto"/>
              <w:rPr>
                <w:b/>
                <w:bCs/>
                <w:color w:val="000000"/>
                <w:sz w:val="22"/>
                <w:szCs w:val="22"/>
              </w:rPr>
            </w:pPr>
            <w:r w:rsidRPr="003D51FE">
              <w:rPr>
                <w:b/>
                <w:bCs/>
                <w:color w:val="000000"/>
                <w:sz w:val="22"/>
                <w:szCs w:val="22"/>
              </w:rPr>
              <w:t>VMware vCenter Server Standard for vSphere (Per Instance)</w:t>
            </w:r>
          </w:p>
        </w:tc>
        <w:tc>
          <w:tcPr>
            <w:tcW w:w="1047" w:type="dxa"/>
            <w:gridSpan w:val="2"/>
            <w:noWrap/>
          </w:tcPr>
          <w:p w14:paraId="0EC4C50B" w14:textId="73B0D617" w:rsidR="005803E2" w:rsidRDefault="005803E2" w:rsidP="0047655F">
            <w:pPr>
              <w:spacing w:line="276" w:lineRule="auto"/>
              <w:jc w:val="center"/>
              <w:rPr>
                <w:rFonts w:eastAsia="Calibri" w:cs="Calibri"/>
                <w:sz w:val="22"/>
                <w:szCs w:val="22"/>
              </w:rPr>
            </w:pPr>
            <w:r>
              <w:rPr>
                <w:rFonts w:eastAsia="Calibri" w:cs="Calibri"/>
                <w:sz w:val="22"/>
                <w:szCs w:val="22"/>
              </w:rPr>
              <w:t>1</w:t>
            </w:r>
          </w:p>
        </w:tc>
      </w:tr>
      <w:tr w:rsidR="005803E2" w:rsidRPr="001B79A4" w14:paraId="6427A1E0" w14:textId="77777777" w:rsidTr="003D51FE">
        <w:trPr>
          <w:trHeight w:val="300"/>
        </w:trPr>
        <w:tc>
          <w:tcPr>
            <w:tcW w:w="1164" w:type="dxa"/>
            <w:gridSpan w:val="2"/>
            <w:noWrap/>
          </w:tcPr>
          <w:p w14:paraId="77A69994" w14:textId="77777777" w:rsidR="005803E2" w:rsidRPr="001B79A4" w:rsidRDefault="005803E2" w:rsidP="00CF0285">
            <w:pPr>
              <w:spacing w:line="276" w:lineRule="auto"/>
              <w:rPr>
                <w:rFonts w:eastAsia="Calibri" w:cs="Calibri"/>
                <w:sz w:val="22"/>
                <w:szCs w:val="22"/>
              </w:rPr>
            </w:pPr>
          </w:p>
        </w:tc>
        <w:tc>
          <w:tcPr>
            <w:tcW w:w="7417" w:type="dxa"/>
          </w:tcPr>
          <w:p w14:paraId="4D5EA8E4" w14:textId="6774FB28" w:rsidR="005803E2" w:rsidRPr="003D51FE" w:rsidRDefault="005803E2" w:rsidP="00CF0285">
            <w:pPr>
              <w:spacing w:line="276" w:lineRule="auto"/>
              <w:rPr>
                <w:i/>
                <w:iCs/>
                <w:color w:val="000000"/>
                <w:sz w:val="22"/>
                <w:szCs w:val="22"/>
              </w:rPr>
            </w:pPr>
            <w:r w:rsidRPr="003D51FE">
              <w:rPr>
                <w:i/>
                <w:iCs/>
                <w:sz w:val="22"/>
                <w:szCs w:val="22"/>
              </w:rPr>
              <w:t>***Each unit consists of the following components ***</w:t>
            </w:r>
          </w:p>
        </w:tc>
        <w:tc>
          <w:tcPr>
            <w:tcW w:w="1047" w:type="dxa"/>
            <w:gridSpan w:val="2"/>
            <w:noWrap/>
          </w:tcPr>
          <w:p w14:paraId="438222D9" w14:textId="77777777" w:rsidR="005803E2" w:rsidRDefault="005803E2" w:rsidP="0047655F">
            <w:pPr>
              <w:spacing w:line="276" w:lineRule="auto"/>
              <w:jc w:val="center"/>
              <w:rPr>
                <w:rFonts w:eastAsia="Calibri" w:cs="Calibri"/>
                <w:sz w:val="22"/>
                <w:szCs w:val="22"/>
              </w:rPr>
            </w:pPr>
          </w:p>
        </w:tc>
      </w:tr>
      <w:tr w:rsidR="005803E2" w:rsidRPr="001B79A4" w14:paraId="5C520B4A" w14:textId="77777777" w:rsidTr="003D51FE">
        <w:trPr>
          <w:trHeight w:val="300"/>
        </w:trPr>
        <w:tc>
          <w:tcPr>
            <w:tcW w:w="1164" w:type="dxa"/>
            <w:gridSpan w:val="2"/>
            <w:noWrap/>
          </w:tcPr>
          <w:p w14:paraId="5B039285" w14:textId="77777777" w:rsidR="005803E2" w:rsidRPr="001B79A4" w:rsidRDefault="005803E2" w:rsidP="00CF0285">
            <w:pPr>
              <w:spacing w:line="276" w:lineRule="auto"/>
              <w:rPr>
                <w:rFonts w:eastAsia="Calibri" w:cs="Calibri"/>
                <w:sz w:val="22"/>
                <w:szCs w:val="22"/>
              </w:rPr>
            </w:pPr>
          </w:p>
        </w:tc>
        <w:tc>
          <w:tcPr>
            <w:tcW w:w="7417" w:type="dxa"/>
          </w:tcPr>
          <w:p w14:paraId="3318E749" w14:textId="0DD42293" w:rsidR="005803E2" w:rsidRPr="003D51FE" w:rsidRDefault="005803E2" w:rsidP="00CF0285">
            <w:pPr>
              <w:spacing w:line="276" w:lineRule="auto"/>
              <w:rPr>
                <w:color w:val="000000"/>
                <w:sz w:val="22"/>
                <w:szCs w:val="22"/>
              </w:rPr>
            </w:pPr>
            <w:r w:rsidRPr="003D51FE">
              <w:rPr>
                <w:sz w:val="22"/>
                <w:szCs w:val="22"/>
              </w:rPr>
              <w:t>VMware vCenter Server 8 Standard for vSphere 8 (Per Instance), 5YR VMware SNS</w:t>
            </w:r>
          </w:p>
        </w:tc>
        <w:tc>
          <w:tcPr>
            <w:tcW w:w="1047" w:type="dxa"/>
            <w:gridSpan w:val="2"/>
            <w:noWrap/>
          </w:tcPr>
          <w:p w14:paraId="5D6DB5BB" w14:textId="77777777" w:rsidR="005803E2" w:rsidRDefault="005803E2" w:rsidP="0047655F">
            <w:pPr>
              <w:spacing w:line="276" w:lineRule="auto"/>
              <w:jc w:val="center"/>
              <w:rPr>
                <w:rFonts w:eastAsia="Calibri" w:cs="Calibri"/>
                <w:sz w:val="22"/>
                <w:szCs w:val="22"/>
              </w:rPr>
            </w:pPr>
          </w:p>
        </w:tc>
      </w:tr>
      <w:tr w:rsidR="005803E2" w:rsidRPr="001B79A4" w14:paraId="7E58324D" w14:textId="77777777" w:rsidTr="003D51FE">
        <w:trPr>
          <w:trHeight w:val="300"/>
        </w:trPr>
        <w:tc>
          <w:tcPr>
            <w:tcW w:w="1164" w:type="dxa"/>
            <w:gridSpan w:val="2"/>
            <w:noWrap/>
          </w:tcPr>
          <w:p w14:paraId="51876BD9" w14:textId="77777777" w:rsidR="005803E2" w:rsidRPr="001B79A4" w:rsidRDefault="005803E2" w:rsidP="00CF0285">
            <w:pPr>
              <w:spacing w:line="276" w:lineRule="auto"/>
              <w:rPr>
                <w:rFonts w:eastAsia="Calibri" w:cs="Calibri"/>
                <w:sz w:val="22"/>
                <w:szCs w:val="22"/>
              </w:rPr>
            </w:pPr>
          </w:p>
        </w:tc>
        <w:tc>
          <w:tcPr>
            <w:tcW w:w="7417" w:type="dxa"/>
          </w:tcPr>
          <w:p w14:paraId="53413FD8" w14:textId="1E3F0A3E" w:rsidR="005803E2" w:rsidRPr="003D51FE" w:rsidRDefault="005803E2" w:rsidP="00CF0285">
            <w:pPr>
              <w:spacing w:line="276" w:lineRule="auto"/>
              <w:rPr>
                <w:color w:val="000000"/>
                <w:sz w:val="22"/>
                <w:szCs w:val="22"/>
              </w:rPr>
            </w:pPr>
            <w:r w:rsidRPr="003D51FE">
              <w:rPr>
                <w:sz w:val="22"/>
                <w:szCs w:val="22"/>
              </w:rPr>
              <w:t>ProSupport for Software, Dell VMware, 5 Years</w:t>
            </w:r>
          </w:p>
        </w:tc>
        <w:tc>
          <w:tcPr>
            <w:tcW w:w="1047" w:type="dxa"/>
            <w:gridSpan w:val="2"/>
            <w:noWrap/>
          </w:tcPr>
          <w:p w14:paraId="093B1D69" w14:textId="77777777" w:rsidR="005803E2" w:rsidRDefault="005803E2" w:rsidP="0047655F">
            <w:pPr>
              <w:spacing w:line="276" w:lineRule="auto"/>
              <w:jc w:val="center"/>
              <w:rPr>
                <w:rFonts w:eastAsia="Calibri" w:cs="Calibri"/>
                <w:sz w:val="22"/>
                <w:szCs w:val="22"/>
              </w:rPr>
            </w:pPr>
          </w:p>
        </w:tc>
      </w:tr>
      <w:tr w:rsidR="005803E2" w:rsidRPr="001B79A4" w14:paraId="3D4D92FD" w14:textId="77777777" w:rsidTr="003D51FE">
        <w:trPr>
          <w:trHeight w:val="300"/>
        </w:trPr>
        <w:tc>
          <w:tcPr>
            <w:tcW w:w="1164" w:type="dxa"/>
            <w:gridSpan w:val="2"/>
            <w:noWrap/>
          </w:tcPr>
          <w:p w14:paraId="142CA163" w14:textId="77777777" w:rsidR="005803E2" w:rsidRPr="001B79A4" w:rsidRDefault="005803E2" w:rsidP="00CF0285">
            <w:pPr>
              <w:spacing w:line="276" w:lineRule="auto"/>
              <w:rPr>
                <w:rFonts w:eastAsia="Calibri" w:cs="Calibri"/>
                <w:sz w:val="22"/>
                <w:szCs w:val="22"/>
              </w:rPr>
            </w:pPr>
          </w:p>
        </w:tc>
        <w:tc>
          <w:tcPr>
            <w:tcW w:w="7417" w:type="dxa"/>
          </w:tcPr>
          <w:p w14:paraId="0F381714" w14:textId="77777777" w:rsidR="005803E2" w:rsidRPr="003D51FE" w:rsidRDefault="005803E2" w:rsidP="00CF0285">
            <w:pPr>
              <w:spacing w:line="276" w:lineRule="auto"/>
              <w:rPr>
                <w:color w:val="000000"/>
                <w:sz w:val="22"/>
                <w:szCs w:val="22"/>
              </w:rPr>
            </w:pPr>
          </w:p>
        </w:tc>
        <w:tc>
          <w:tcPr>
            <w:tcW w:w="1047" w:type="dxa"/>
            <w:gridSpan w:val="2"/>
            <w:noWrap/>
          </w:tcPr>
          <w:p w14:paraId="75DA1202" w14:textId="77777777" w:rsidR="005803E2" w:rsidRDefault="005803E2" w:rsidP="0047655F">
            <w:pPr>
              <w:spacing w:line="276" w:lineRule="auto"/>
              <w:jc w:val="center"/>
              <w:rPr>
                <w:rFonts w:eastAsia="Calibri" w:cs="Calibri"/>
                <w:sz w:val="22"/>
                <w:szCs w:val="22"/>
              </w:rPr>
            </w:pPr>
          </w:p>
        </w:tc>
      </w:tr>
      <w:tr w:rsidR="005803E2" w:rsidRPr="001B79A4" w14:paraId="299A5CB8" w14:textId="77777777" w:rsidTr="003D51FE">
        <w:trPr>
          <w:trHeight w:val="300"/>
        </w:trPr>
        <w:tc>
          <w:tcPr>
            <w:tcW w:w="1164" w:type="dxa"/>
            <w:gridSpan w:val="2"/>
            <w:noWrap/>
          </w:tcPr>
          <w:p w14:paraId="51C5379C" w14:textId="77777777" w:rsidR="005803E2" w:rsidRPr="001B79A4" w:rsidRDefault="005803E2" w:rsidP="00CF0285">
            <w:pPr>
              <w:spacing w:line="276" w:lineRule="auto"/>
              <w:rPr>
                <w:rFonts w:eastAsia="Calibri" w:cs="Calibri"/>
                <w:sz w:val="22"/>
                <w:szCs w:val="22"/>
              </w:rPr>
            </w:pPr>
          </w:p>
        </w:tc>
        <w:tc>
          <w:tcPr>
            <w:tcW w:w="7417" w:type="dxa"/>
          </w:tcPr>
          <w:p w14:paraId="15F342A0" w14:textId="13A5B2A8" w:rsidR="005803E2" w:rsidRPr="003D51FE" w:rsidRDefault="005803E2" w:rsidP="00CF0285">
            <w:pPr>
              <w:spacing w:line="276" w:lineRule="auto"/>
              <w:rPr>
                <w:b/>
                <w:bCs/>
                <w:color w:val="000000"/>
                <w:sz w:val="22"/>
                <w:szCs w:val="22"/>
              </w:rPr>
            </w:pPr>
            <w:r w:rsidRPr="003D51FE">
              <w:rPr>
                <w:b/>
                <w:bCs/>
                <w:sz w:val="22"/>
                <w:szCs w:val="22"/>
              </w:rPr>
              <w:t xml:space="preserve">VMware </w:t>
            </w:r>
            <w:proofErr w:type="spellStart"/>
            <w:r w:rsidRPr="003D51FE">
              <w:rPr>
                <w:b/>
                <w:bCs/>
                <w:sz w:val="22"/>
                <w:szCs w:val="22"/>
              </w:rPr>
              <w:t>vRealize</w:t>
            </w:r>
            <w:proofErr w:type="spellEnd"/>
            <w:r w:rsidRPr="003D51FE">
              <w:rPr>
                <w:b/>
                <w:bCs/>
                <w:sz w:val="22"/>
                <w:szCs w:val="22"/>
              </w:rPr>
              <w:t xml:space="preserve"> Operations 8.0 Standard (Per CPU)</w:t>
            </w:r>
          </w:p>
        </w:tc>
        <w:tc>
          <w:tcPr>
            <w:tcW w:w="1047" w:type="dxa"/>
            <w:gridSpan w:val="2"/>
            <w:noWrap/>
          </w:tcPr>
          <w:p w14:paraId="304FBDA2" w14:textId="3E619DA0" w:rsidR="005803E2" w:rsidRPr="003D51FE" w:rsidRDefault="005803E2" w:rsidP="0047655F">
            <w:pPr>
              <w:spacing w:line="276" w:lineRule="auto"/>
              <w:jc w:val="center"/>
              <w:rPr>
                <w:rFonts w:eastAsia="Calibri" w:cs="Calibri"/>
                <w:b/>
                <w:bCs/>
                <w:sz w:val="22"/>
                <w:szCs w:val="22"/>
              </w:rPr>
            </w:pPr>
            <w:r w:rsidRPr="003D51FE">
              <w:rPr>
                <w:rFonts w:eastAsia="Calibri" w:cs="Calibri"/>
                <w:b/>
                <w:bCs/>
                <w:sz w:val="22"/>
                <w:szCs w:val="22"/>
              </w:rPr>
              <w:t>8</w:t>
            </w:r>
          </w:p>
        </w:tc>
      </w:tr>
      <w:tr w:rsidR="005803E2" w:rsidRPr="001B79A4" w14:paraId="05378278" w14:textId="77777777" w:rsidTr="003D51FE">
        <w:trPr>
          <w:trHeight w:val="300"/>
        </w:trPr>
        <w:tc>
          <w:tcPr>
            <w:tcW w:w="1164" w:type="dxa"/>
            <w:gridSpan w:val="2"/>
            <w:noWrap/>
          </w:tcPr>
          <w:p w14:paraId="2E9276F6" w14:textId="77777777" w:rsidR="005803E2" w:rsidRPr="001B79A4" w:rsidRDefault="005803E2" w:rsidP="00CF0285">
            <w:pPr>
              <w:spacing w:line="276" w:lineRule="auto"/>
              <w:rPr>
                <w:rFonts w:eastAsia="Calibri" w:cs="Calibri"/>
                <w:sz w:val="22"/>
                <w:szCs w:val="22"/>
              </w:rPr>
            </w:pPr>
          </w:p>
        </w:tc>
        <w:tc>
          <w:tcPr>
            <w:tcW w:w="7417" w:type="dxa"/>
          </w:tcPr>
          <w:p w14:paraId="43EA83F9" w14:textId="29D5CA2C" w:rsidR="005803E2" w:rsidRPr="003D51FE" w:rsidRDefault="005803E2" w:rsidP="00CF0285">
            <w:pPr>
              <w:spacing w:line="276" w:lineRule="auto"/>
              <w:rPr>
                <w:i/>
                <w:iCs/>
                <w:color w:val="000000"/>
                <w:sz w:val="22"/>
                <w:szCs w:val="22"/>
              </w:rPr>
            </w:pPr>
            <w:r w:rsidRPr="003D51FE">
              <w:rPr>
                <w:i/>
                <w:iCs/>
                <w:sz w:val="22"/>
                <w:szCs w:val="22"/>
              </w:rPr>
              <w:t>***Each unit consists of the following components ***</w:t>
            </w:r>
          </w:p>
        </w:tc>
        <w:tc>
          <w:tcPr>
            <w:tcW w:w="1047" w:type="dxa"/>
            <w:gridSpan w:val="2"/>
            <w:noWrap/>
          </w:tcPr>
          <w:p w14:paraId="16D5C1AC" w14:textId="77777777" w:rsidR="005803E2" w:rsidRDefault="005803E2" w:rsidP="0047655F">
            <w:pPr>
              <w:spacing w:line="276" w:lineRule="auto"/>
              <w:jc w:val="center"/>
              <w:rPr>
                <w:rFonts w:eastAsia="Calibri" w:cs="Calibri"/>
                <w:sz w:val="22"/>
                <w:szCs w:val="22"/>
              </w:rPr>
            </w:pPr>
          </w:p>
        </w:tc>
      </w:tr>
      <w:tr w:rsidR="005803E2" w:rsidRPr="001B79A4" w14:paraId="4C097074" w14:textId="77777777" w:rsidTr="003D51FE">
        <w:trPr>
          <w:trHeight w:val="300"/>
        </w:trPr>
        <w:tc>
          <w:tcPr>
            <w:tcW w:w="1164" w:type="dxa"/>
            <w:gridSpan w:val="2"/>
            <w:noWrap/>
          </w:tcPr>
          <w:p w14:paraId="10EB1359" w14:textId="77777777" w:rsidR="005803E2" w:rsidRPr="001B79A4" w:rsidRDefault="005803E2" w:rsidP="00CF0285">
            <w:pPr>
              <w:spacing w:line="276" w:lineRule="auto"/>
              <w:rPr>
                <w:rFonts w:eastAsia="Calibri" w:cs="Calibri"/>
                <w:sz w:val="22"/>
                <w:szCs w:val="22"/>
              </w:rPr>
            </w:pPr>
          </w:p>
        </w:tc>
        <w:tc>
          <w:tcPr>
            <w:tcW w:w="7417" w:type="dxa"/>
          </w:tcPr>
          <w:p w14:paraId="2551FBAD" w14:textId="40337A5E" w:rsidR="005803E2" w:rsidRPr="00B2179E" w:rsidRDefault="005803E2" w:rsidP="00CF0285">
            <w:pPr>
              <w:spacing w:line="276" w:lineRule="auto"/>
              <w:rPr>
                <w:color w:val="000000"/>
                <w:sz w:val="22"/>
                <w:szCs w:val="22"/>
              </w:rPr>
            </w:pPr>
            <w:r w:rsidRPr="003D51FE">
              <w:rPr>
                <w:sz w:val="22"/>
                <w:szCs w:val="22"/>
              </w:rPr>
              <w:t xml:space="preserve">VMware </w:t>
            </w:r>
            <w:proofErr w:type="spellStart"/>
            <w:r w:rsidRPr="003D51FE">
              <w:rPr>
                <w:sz w:val="22"/>
                <w:szCs w:val="22"/>
              </w:rPr>
              <w:t>vRealize</w:t>
            </w:r>
            <w:proofErr w:type="spellEnd"/>
            <w:r w:rsidRPr="003D51FE">
              <w:rPr>
                <w:sz w:val="22"/>
                <w:szCs w:val="22"/>
              </w:rPr>
              <w:t xml:space="preserve"> Operations 8 Standard, 1 CPU (max 32 cores/CPU socket), 5YR VMware SNS</w:t>
            </w:r>
          </w:p>
        </w:tc>
        <w:tc>
          <w:tcPr>
            <w:tcW w:w="1047" w:type="dxa"/>
            <w:gridSpan w:val="2"/>
            <w:noWrap/>
          </w:tcPr>
          <w:p w14:paraId="5530D41E" w14:textId="77777777" w:rsidR="005803E2" w:rsidRDefault="005803E2" w:rsidP="0047655F">
            <w:pPr>
              <w:spacing w:line="276" w:lineRule="auto"/>
              <w:jc w:val="center"/>
              <w:rPr>
                <w:rFonts w:eastAsia="Calibri" w:cs="Calibri"/>
                <w:sz w:val="22"/>
                <w:szCs w:val="22"/>
              </w:rPr>
            </w:pPr>
          </w:p>
        </w:tc>
      </w:tr>
      <w:tr w:rsidR="005803E2" w:rsidRPr="001B79A4" w14:paraId="1F57D80A" w14:textId="77777777" w:rsidTr="003D51FE">
        <w:trPr>
          <w:trHeight w:val="300"/>
        </w:trPr>
        <w:tc>
          <w:tcPr>
            <w:tcW w:w="1164" w:type="dxa"/>
            <w:gridSpan w:val="2"/>
            <w:noWrap/>
          </w:tcPr>
          <w:p w14:paraId="023F928E" w14:textId="77777777" w:rsidR="005803E2" w:rsidRPr="001B79A4" w:rsidRDefault="005803E2" w:rsidP="00CF0285">
            <w:pPr>
              <w:spacing w:line="276" w:lineRule="auto"/>
              <w:rPr>
                <w:rFonts w:eastAsia="Calibri" w:cs="Calibri"/>
                <w:sz w:val="22"/>
                <w:szCs w:val="22"/>
              </w:rPr>
            </w:pPr>
          </w:p>
        </w:tc>
        <w:tc>
          <w:tcPr>
            <w:tcW w:w="7417" w:type="dxa"/>
          </w:tcPr>
          <w:p w14:paraId="5BE5F374" w14:textId="11EA479C" w:rsidR="005803E2" w:rsidRPr="00B2179E" w:rsidRDefault="005803E2" w:rsidP="00CF0285">
            <w:pPr>
              <w:spacing w:line="276" w:lineRule="auto"/>
              <w:rPr>
                <w:color w:val="000000"/>
                <w:sz w:val="22"/>
                <w:szCs w:val="22"/>
              </w:rPr>
            </w:pPr>
            <w:r w:rsidRPr="003D51FE">
              <w:rPr>
                <w:sz w:val="22"/>
                <w:szCs w:val="22"/>
              </w:rPr>
              <w:t>ProSupport for Software, Dell VMware, 5 Years</w:t>
            </w:r>
          </w:p>
        </w:tc>
        <w:tc>
          <w:tcPr>
            <w:tcW w:w="1047" w:type="dxa"/>
            <w:gridSpan w:val="2"/>
            <w:noWrap/>
          </w:tcPr>
          <w:p w14:paraId="1FB986E1" w14:textId="77777777" w:rsidR="005803E2" w:rsidRDefault="005803E2" w:rsidP="0047655F">
            <w:pPr>
              <w:spacing w:line="276" w:lineRule="auto"/>
              <w:jc w:val="center"/>
              <w:rPr>
                <w:rFonts w:eastAsia="Calibri" w:cs="Calibri"/>
                <w:sz w:val="22"/>
                <w:szCs w:val="22"/>
              </w:rPr>
            </w:pPr>
          </w:p>
        </w:tc>
      </w:tr>
      <w:tr w:rsidR="005803E2" w:rsidRPr="001B79A4" w14:paraId="4B45B9B1" w14:textId="77777777" w:rsidTr="003D51FE">
        <w:trPr>
          <w:trHeight w:val="300"/>
        </w:trPr>
        <w:tc>
          <w:tcPr>
            <w:tcW w:w="1164" w:type="dxa"/>
            <w:gridSpan w:val="2"/>
            <w:noWrap/>
          </w:tcPr>
          <w:p w14:paraId="0A22CF2F" w14:textId="77777777" w:rsidR="005803E2" w:rsidRPr="001B79A4" w:rsidRDefault="005803E2" w:rsidP="00CF0285">
            <w:pPr>
              <w:spacing w:line="276" w:lineRule="auto"/>
              <w:rPr>
                <w:rFonts w:eastAsia="Calibri" w:cs="Calibri"/>
                <w:sz w:val="22"/>
                <w:szCs w:val="22"/>
              </w:rPr>
            </w:pPr>
          </w:p>
        </w:tc>
        <w:tc>
          <w:tcPr>
            <w:tcW w:w="7417" w:type="dxa"/>
          </w:tcPr>
          <w:p w14:paraId="7472FA50" w14:textId="77777777" w:rsidR="005803E2" w:rsidRPr="00B2179E" w:rsidRDefault="005803E2" w:rsidP="00CF0285">
            <w:pPr>
              <w:spacing w:line="276" w:lineRule="auto"/>
              <w:rPr>
                <w:color w:val="000000"/>
                <w:sz w:val="22"/>
                <w:szCs w:val="22"/>
              </w:rPr>
            </w:pPr>
          </w:p>
        </w:tc>
        <w:tc>
          <w:tcPr>
            <w:tcW w:w="1047" w:type="dxa"/>
            <w:gridSpan w:val="2"/>
            <w:noWrap/>
          </w:tcPr>
          <w:p w14:paraId="79F9D0C3" w14:textId="77777777" w:rsidR="005803E2" w:rsidRDefault="005803E2" w:rsidP="0047655F">
            <w:pPr>
              <w:spacing w:line="276" w:lineRule="auto"/>
              <w:jc w:val="center"/>
              <w:rPr>
                <w:rFonts w:eastAsia="Calibri" w:cs="Calibri"/>
                <w:sz w:val="22"/>
                <w:szCs w:val="22"/>
              </w:rPr>
            </w:pPr>
          </w:p>
        </w:tc>
      </w:tr>
      <w:tr w:rsidR="005803E2" w:rsidRPr="001B79A4" w14:paraId="49D78F04" w14:textId="77777777" w:rsidTr="003D51FE">
        <w:trPr>
          <w:trHeight w:val="300"/>
        </w:trPr>
        <w:tc>
          <w:tcPr>
            <w:tcW w:w="1164" w:type="dxa"/>
            <w:gridSpan w:val="2"/>
            <w:noWrap/>
          </w:tcPr>
          <w:p w14:paraId="58FE656A" w14:textId="77777777" w:rsidR="005803E2" w:rsidRPr="001B79A4" w:rsidRDefault="005803E2" w:rsidP="00CF0285">
            <w:pPr>
              <w:spacing w:line="276" w:lineRule="auto"/>
              <w:rPr>
                <w:rFonts w:eastAsia="Calibri" w:cs="Calibri"/>
                <w:sz w:val="22"/>
                <w:szCs w:val="22"/>
              </w:rPr>
            </w:pPr>
          </w:p>
        </w:tc>
        <w:tc>
          <w:tcPr>
            <w:tcW w:w="7417" w:type="dxa"/>
          </w:tcPr>
          <w:p w14:paraId="32857212" w14:textId="32C5790C" w:rsidR="005803E2" w:rsidRPr="003D51FE" w:rsidRDefault="005803E2" w:rsidP="00CF0285">
            <w:pPr>
              <w:spacing w:line="276" w:lineRule="auto"/>
              <w:rPr>
                <w:b/>
                <w:bCs/>
                <w:color w:val="000000"/>
                <w:sz w:val="22"/>
                <w:szCs w:val="22"/>
              </w:rPr>
            </w:pPr>
            <w:r w:rsidRPr="003D51FE">
              <w:rPr>
                <w:b/>
                <w:bCs/>
                <w:color w:val="000000"/>
                <w:sz w:val="22"/>
                <w:szCs w:val="22"/>
              </w:rPr>
              <w:t xml:space="preserve">VMware </w:t>
            </w:r>
            <w:proofErr w:type="spellStart"/>
            <w:r w:rsidRPr="003D51FE">
              <w:rPr>
                <w:b/>
                <w:bCs/>
                <w:color w:val="000000"/>
                <w:sz w:val="22"/>
                <w:szCs w:val="22"/>
              </w:rPr>
              <w:t>vSAN</w:t>
            </w:r>
            <w:proofErr w:type="spellEnd"/>
            <w:r w:rsidRPr="003D51FE">
              <w:rPr>
                <w:b/>
                <w:bCs/>
                <w:color w:val="000000"/>
                <w:sz w:val="22"/>
                <w:szCs w:val="22"/>
              </w:rPr>
              <w:t xml:space="preserve"> Enterprise Plus (Per CPU)</w:t>
            </w:r>
          </w:p>
        </w:tc>
        <w:tc>
          <w:tcPr>
            <w:tcW w:w="1047" w:type="dxa"/>
            <w:gridSpan w:val="2"/>
            <w:noWrap/>
          </w:tcPr>
          <w:p w14:paraId="4475D8DB" w14:textId="5CC1817F" w:rsidR="005803E2" w:rsidRPr="003D51FE" w:rsidRDefault="005803E2" w:rsidP="0047655F">
            <w:pPr>
              <w:spacing w:line="276" w:lineRule="auto"/>
              <w:jc w:val="center"/>
              <w:rPr>
                <w:rFonts w:eastAsia="Calibri" w:cs="Calibri"/>
                <w:b/>
                <w:bCs/>
                <w:sz w:val="22"/>
                <w:szCs w:val="22"/>
              </w:rPr>
            </w:pPr>
            <w:r w:rsidRPr="003D51FE">
              <w:rPr>
                <w:rFonts w:eastAsia="Calibri" w:cs="Calibri"/>
                <w:b/>
                <w:bCs/>
                <w:sz w:val="22"/>
                <w:szCs w:val="22"/>
              </w:rPr>
              <w:t>8</w:t>
            </w:r>
          </w:p>
        </w:tc>
      </w:tr>
      <w:tr w:rsidR="005803E2" w:rsidRPr="001B79A4" w14:paraId="75E4749C" w14:textId="77777777" w:rsidTr="003D51FE">
        <w:trPr>
          <w:trHeight w:val="300"/>
        </w:trPr>
        <w:tc>
          <w:tcPr>
            <w:tcW w:w="1164" w:type="dxa"/>
            <w:gridSpan w:val="2"/>
            <w:noWrap/>
          </w:tcPr>
          <w:p w14:paraId="6360146B" w14:textId="77777777" w:rsidR="005803E2" w:rsidRPr="001B79A4" w:rsidRDefault="005803E2" w:rsidP="00CF0285">
            <w:pPr>
              <w:spacing w:line="276" w:lineRule="auto"/>
              <w:rPr>
                <w:rFonts w:eastAsia="Calibri" w:cs="Calibri"/>
                <w:sz w:val="22"/>
                <w:szCs w:val="22"/>
              </w:rPr>
            </w:pPr>
          </w:p>
        </w:tc>
        <w:tc>
          <w:tcPr>
            <w:tcW w:w="7417" w:type="dxa"/>
          </w:tcPr>
          <w:p w14:paraId="77FC4235" w14:textId="63580997" w:rsidR="005803E2" w:rsidRPr="003D51FE" w:rsidRDefault="005803E2" w:rsidP="00CF0285">
            <w:pPr>
              <w:spacing w:line="276" w:lineRule="auto"/>
              <w:rPr>
                <w:i/>
                <w:iCs/>
                <w:color w:val="000000"/>
                <w:sz w:val="22"/>
                <w:szCs w:val="22"/>
              </w:rPr>
            </w:pPr>
            <w:r w:rsidRPr="003D51FE">
              <w:rPr>
                <w:i/>
                <w:iCs/>
                <w:color w:val="000000"/>
                <w:sz w:val="22"/>
                <w:szCs w:val="22"/>
              </w:rPr>
              <w:t>***Each unit consists of the following components ***</w:t>
            </w:r>
          </w:p>
        </w:tc>
        <w:tc>
          <w:tcPr>
            <w:tcW w:w="1047" w:type="dxa"/>
            <w:gridSpan w:val="2"/>
            <w:noWrap/>
          </w:tcPr>
          <w:p w14:paraId="2384D654" w14:textId="77777777" w:rsidR="005803E2" w:rsidRDefault="005803E2" w:rsidP="0047655F">
            <w:pPr>
              <w:spacing w:line="276" w:lineRule="auto"/>
              <w:jc w:val="center"/>
              <w:rPr>
                <w:rFonts w:eastAsia="Calibri" w:cs="Calibri"/>
                <w:sz w:val="22"/>
                <w:szCs w:val="22"/>
              </w:rPr>
            </w:pPr>
          </w:p>
        </w:tc>
      </w:tr>
      <w:tr w:rsidR="005803E2" w:rsidRPr="001B79A4" w14:paraId="7604E183" w14:textId="77777777" w:rsidTr="003D51FE">
        <w:trPr>
          <w:trHeight w:val="300"/>
        </w:trPr>
        <w:tc>
          <w:tcPr>
            <w:tcW w:w="1164" w:type="dxa"/>
            <w:gridSpan w:val="2"/>
            <w:noWrap/>
          </w:tcPr>
          <w:p w14:paraId="7751B98E" w14:textId="77777777" w:rsidR="005803E2" w:rsidRPr="001B79A4" w:rsidRDefault="005803E2" w:rsidP="00CF0285">
            <w:pPr>
              <w:spacing w:line="276" w:lineRule="auto"/>
              <w:rPr>
                <w:rFonts w:eastAsia="Calibri" w:cs="Calibri"/>
                <w:sz w:val="22"/>
                <w:szCs w:val="22"/>
              </w:rPr>
            </w:pPr>
          </w:p>
        </w:tc>
        <w:tc>
          <w:tcPr>
            <w:tcW w:w="7417" w:type="dxa"/>
          </w:tcPr>
          <w:p w14:paraId="15487B11" w14:textId="391B042A" w:rsidR="005803E2" w:rsidRPr="00AA36C4" w:rsidRDefault="005803E2" w:rsidP="00CF0285">
            <w:pPr>
              <w:spacing w:line="276" w:lineRule="auto"/>
              <w:rPr>
                <w:color w:val="000000"/>
                <w:sz w:val="22"/>
                <w:szCs w:val="22"/>
              </w:rPr>
            </w:pPr>
            <w:r w:rsidRPr="00B2179E">
              <w:rPr>
                <w:color w:val="000000"/>
                <w:sz w:val="22"/>
                <w:szCs w:val="22"/>
              </w:rPr>
              <w:t xml:space="preserve">VMware </w:t>
            </w:r>
            <w:proofErr w:type="spellStart"/>
            <w:r w:rsidRPr="00B2179E">
              <w:rPr>
                <w:color w:val="000000"/>
                <w:sz w:val="22"/>
                <w:szCs w:val="22"/>
              </w:rPr>
              <w:t>vSAN</w:t>
            </w:r>
            <w:proofErr w:type="spellEnd"/>
            <w:r w:rsidRPr="00B2179E">
              <w:rPr>
                <w:color w:val="000000"/>
                <w:sz w:val="22"/>
                <w:szCs w:val="22"/>
              </w:rPr>
              <w:t xml:space="preserve"> 8 Enterprise Plus, 1 CPU (max 32 cores/CPU socket),5YR VMware SNS</w:t>
            </w:r>
          </w:p>
        </w:tc>
        <w:tc>
          <w:tcPr>
            <w:tcW w:w="1047" w:type="dxa"/>
            <w:gridSpan w:val="2"/>
            <w:noWrap/>
          </w:tcPr>
          <w:p w14:paraId="18A60608" w14:textId="77777777" w:rsidR="005803E2" w:rsidRDefault="005803E2" w:rsidP="0047655F">
            <w:pPr>
              <w:spacing w:line="276" w:lineRule="auto"/>
              <w:jc w:val="center"/>
              <w:rPr>
                <w:rFonts w:eastAsia="Calibri" w:cs="Calibri"/>
                <w:sz w:val="22"/>
                <w:szCs w:val="22"/>
              </w:rPr>
            </w:pPr>
          </w:p>
        </w:tc>
      </w:tr>
      <w:tr w:rsidR="005803E2" w:rsidRPr="001B79A4" w14:paraId="402844F4" w14:textId="77777777" w:rsidTr="003D51FE">
        <w:trPr>
          <w:trHeight w:val="300"/>
        </w:trPr>
        <w:tc>
          <w:tcPr>
            <w:tcW w:w="1164" w:type="dxa"/>
            <w:gridSpan w:val="2"/>
            <w:noWrap/>
          </w:tcPr>
          <w:p w14:paraId="697A6E78" w14:textId="77777777" w:rsidR="005803E2" w:rsidRPr="001B79A4" w:rsidRDefault="005803E2" w:rsidP="00CF0285">
            <w:pPr>
              <w:spacing w:line="276" w:lineRule="auto"/>
              <w:rPr>
                <w:rFonts w:eastAsia="Calibri" w:cs="Calibri"/>
                <w:sz w:val="22"/>
                <w:szCs w:val="22"/>
              </w:rPr>
            </w:pPr>
          </w:p>
        </w:tc>
        <w:tc>
          <w:tcPr>
            <w:tcW w:w="7417" w:type="dxa"/>
          </w:tcPr>
          <w:p w14:paraId="18ECE177" w14:textId="514054F0" w:rsidR="005803E2" w:rsidRPr="00B2179E" w:rsidRDefault="005803E2" w:rsidP="00CF0285">
            <w:pPr>
              <w:spacing w:line="276" w:lineRule="auto"/>
              <w:rPr>
                <w:color w:val="000000"/>
                <w:sz w:val="22"/>
                <w:szCs w:val="22"/>
              </w:rPr>
            </w:pPr>
            <w:r w:rsidRPr="00B2179E">
              <w:rPr>
                <w:color w:val="000000"/>
                <w:sz w:val="22"/>
                <w:szCs w:val="22"/>
              </w:rPr>
              <w:t>ProSupport for Software, Dell VMware, 5 Years</w:t>
            </w:r>
          </w:p>
        </w:tc>
        <w:tc>
          <w:tcPr>
            <w:tcW w:w="1047" w:type="dxa"/>
            <w:gridSpan w:val="2"/>
            <w:noWrap/>
          </w:tcPr>
          <w:p w14:paraId="52924CF9" w14:textId="77777777" w:rsidR="005803E2" w:rsidRDefault="005803E2" w:rsidP="0047655F">
            <w:pPr>
              <w:spacing w:line="276" w:lineRule="auto"/>
              <w:jc w:val="center"/>
              <w:rPr>
                <w:rFonts w:eastAsia="Calibri" w:cs="Calibri"/>
                <w:sz w:val="22"/>
                <w:szCs w:val="22"/>
              </w:rPr>
            </w:pPr>
          </w:p>
        </w:tc>
      </w:tr>
      <w:tr w:rsidR="005803E2" w:rsidRPr="001B79A4" w14:paraId="337215CF" w14:textId="77777777" w:rsidTr="005803E2">
        <w:trPr>
          <w:trHeight w:val="300"/>
        </w:trPr>
        <w:tc>
          <w:tcPr>
            <w:tcW w:w="1158" w:type="dxa"/>
            <w:noWrap/>
            <w:hideMark/>
          </w:tcPr>
          <w:p w14:paraId="73F25721"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33058A0B"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1041" w:type="dxa"/>
            <w:noWrap/>
            <w:hideMark/>
          </w:tcPr>
          <w:p w14:paraId="768DA7FA" w14:textId="6A053A4E" w:rsidR="005803E2" w:rsidRPr="001B79A4" w:rsidRDefault="005803E2" w:rsidP="0047655F">
            <w:pPr>
              <w:spacing w:line="276" w:lineRule="auto"/>
              <w:jc w:val="center"/>
              <w:rPr>
                <w:rFonts w:eastAsia="Calibri" w:cs="Calibri"/>
                <w:sz w:val="22"/>
                <w:szCs w:val="22"/>
              </w:rPr>
            </w:pPr>
          </w:p>
        </w:tc>
      </w:tr>
      <w:tr w:rsidR="005803E2" w:rsidRPr="001B79A4" w14:paraId="27895E74" w14:textId="77777777" w:rsidTr="005803E2">
        <w:trPr>
          <w:trHeight w:val="300"/>
        </w:trPr>
        <w:tc>
          <w:tcPr>
            <w:tcW w:w="1158" w:type="dxa"/>
            <w:noWrap/>
            <w:hideMark/>
          </w:tcPr>
          <w:p w14:paraId="3ABB86EF" w14:textId="77777777" w:rsidR="005803E2" w:rsidRPr="001B79A4" w:rsidRDefault="005803E2" w:rsidP="00CF0285">
            <w:pPr>
              <w:spacing w:line="276" w:lineRule="auto"/>
              <w:rPr>
                <w:rFonts w:eastAsia="Calibri" w:cs="Calibri"/>
                <w:b/>
                <w:bCs/>
                <w:sz w:val="22"/>
                <w:szCs w:val="22"/>
              </w:rPr>
            </w:pPr>
            <w:r w:rsidRPr="001B79A4">
              <w:rPr>
                <w:rFonts w:eastAsia="Calibri" w:cs="Calibri"/>
                <w:b/>
                <w:bCs/>
                <w:sz w:val="22"/>
                <w:szCs w:val="22"/>
              </w:rPr>
              <w:t xml:space="preserve">RP-VM </w:t>
            </w:r>
          </w:p>
        </w:tc>
        <w:tc>
          <w:tcPr>
            <w:tcW w:w="7429" w:type="dxa"/>
            <w:gridSpan w:val="3"/>
            <w:hideMark/>
          </w:tcPr>
          <w:p w14:paraId="47344568" w14:textId="77777777" w:rsidR="005803E2" w:rsidRPr="001B79A4" w:rsidRDefault="005803E2" w:rsidP="00CF0285">
            <w:pPr>
              <w:spacing w:line="276" w:lineRule="auto"/>
              <w:rPr>
                <w:rFonts w:eastAsia="Calibri" w:cs="Calibri"/>
                <w:b/>
                <w:bCs/>
                <w:sz w:val="22"/>
                <w:szCs w:val="22"/>
              </w:rPr>
            </w:pPr>
            <w:proofErr w:type="spellStart"/>
            <w:r w:rsidRPr="001B79A4">
              <w:rPr>
                <w:rFonts w:eastAsia="Calibri" w:cs="Calibri"/>
                <w:b/>
                <w:bCs/>
                <w:sz w:val="22"/>
                <w:szCs w:val="22"/>
              </w:rPr>
              <w:t>Recoverpoint</w:t>
            </w:r>
            <w:proofErr w:type="spellEnd"/>
            <w:r w:rsidRPr="001B79A4">
              <w:rPr>
                <w:rFonts w:eastAsia="Calibri" w:cs="Calibri"/>
                <w:b/>
                <w:bCs/>
                <w:sz w:val="22"/>
                <w:szCs w:val="22"/>
              </w:rPr>
              <w:t xml:space="preserve"> for Virtual Machines</w:t>
            </w:r>
          </w:p>
        </w:tc>
        <w:tc>
          <w:tcPr>
            <w:tcW w:w="1041" w:type="dxa"/>
            <w:noWrap/>
            <w:hideMark/>
          </w:tcPr>
          <w:p w14:paraId="3B5784AB" w14:textId="77777777" w:rsidR="005803E2" w:rsidRPr="001B79A4" w:rsidRDefault="005803E2" w:rsidP="0047655F">
            <w:pPr>
              <w:spacing w:line="276" w:lineRule="auto"/>
              <w:jc w:val="center"/>
              <w:rPr>
                <w:rFonts w:eastAsia="Calibri" w:cs="Calibri"/>
                <w:b/>
                <w:bCs/>
                <w:sz w:val="22"/>
                <w:szCs w:val="22"/>
              </w:rPr>
            </w:pPr>
            <w:r w:rsidRPr="001B79A4">
              <w:rPr>
                <w:rFonts w:eastAsia="Calibri" w:cs="Calibri"/>
                <w:b/>
                <w:bCs/>
                <w:sz w:val="22"/>
                <w:szCs w:val="22"/>
              </w:rPr>
              <w:t>4</w:t>
            </w:r>
          </w:p>
        </w:tc>
      </w:tr>
      <w:tr w:rsidR="005803E2" w:rsidRPr="001B79A4" w14:paraId="2076E927" w14:textId="77777777" w:rsidTr="005803E2">
        <w:trPr>
          <w:trHeight w:val="300"/>
        </w:trPr>
        <w:tc>
          <w:tcPr>
            <w:tcW w:w="1158" w:type="dxa"/>
            <w:noWrap/>
            <w:hideMark/>
          </w:tcPr>
          <w:p w14:paraId="5BF942CF"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484E1A9" w14:textId="77777777" w:rsidR="005803E2" w:rsidRPr="001B79A4" w:rsidRDefault="005803E2" w:rsidP="00CF0285">
            <w:pPr>
              <w:spacing w:line="276" w:lineRule="auto"/>
              <w:rPr>
                <w:rFonts w:eastAsia="Calibri" w:cs="Calibri"/>
                <w:i/>
                <w:iCs/>
                <w:sz w:val="22"/>
                <w:szCs w:val="22"/>
              </w:rPr>
            </w:pPr>
            <w:r w:rsidRPr="001B79A4">
              <w:rPr>
                <w:rFonts w:eastAsia="Calibri" w:cs="Calibri"/>
                <w:i/>
                <w:iCs/>
                <w:color w:val="92D050"/>
                <w:sz w:val="22"/>
                <w:szCs w:val="22"/>
              </w:rPr>
              <w:t>***Each unit consists of the following components ***</w:t>
            </w:r>
          </w:p>
        </w:tc>
        <w:tc>
          <w:tcPr>
            <w:tcW w:w="1041" w:type="dxa"/>
            <w:noWrap/>
            <w:hideMark/>
          </w:tcPr>
          <w:p w14:paraId="78D1B76E" w14:textId="659AB9D8" w:rsidR="005803E2" w:rsidRPr="001B79A4" w:rsidRDefault="005803E2" w:rsidP="0047655F">
            <w:pPr>
              <w:spacing w:line="276" w:lineRule="auto"/>
              <w:jc w:val="center"/>
              <w:rPr>
                <w:rFonts w:eastAsia="Calibri" w:cs="Calibri"/>
                <w:sz w:val="22"/>
                <w:szCs w:val="22"/>
              </w:rPr>
            </w:pPr>
          </w:p>
        </w:tc>
      </w:tr>
      <w:tr w:rsidR="005803E2" w:rsidRPr="001B79A4" w14:paraId="11A8ABFD" w14:textId="77777777" w:rsidTr="005803E2">
        <w:trPr>
          <w:trHeight w:val="300"/>
        </w:trPr>
        <w:tc>
          <w:tcPr>
            <w:tcW w:w="1158" w:type="dxa"/>
            <w:noWrap/>
            <w:hideMark/>
          </w:tcPr>
          <w:p w14:paraId="0CDB501E"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549D454C"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HCIA RecoverPoint for VMs for 1 node </w:t>
            </w:r>
          </w:p>
        </w:tc>
        <w:tc>
          <w:tcPr>
            <w:tcW w:w="1041" w:type="dxa"/>
            <w:noWrap/>
            <w:hideMark/>
          </w:tcPr>
          <w:p w14:paraId="30784981"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7125C9B7" w14:textId="77777777" w:rsidTr="005803E2">
        <w:trPr>
          <w:trHeight w:val="600"/>
        </w:trPr>
        <w:tc>
          <w:tcPr>
            <w:tcW w:w="1158" w:type="dxa"/>
            <w:noWrap/>
            <w:hideMark/>
          </w:tcPr>
          <w:p w14:paraId="0EDABF63"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8ECEE76" w14:textId="76F6516A"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ProSupport Plus Mission Critical RecoverPoint for VMs Software Support-Maintenance, </w:t>
            </w:r>
            <w:r w:rsidRPr="009A7DF4">
              <w:rPr>
                <w:rFonts w:eastAsia="Calibri" w:cs="Calibri"/>
                <w:sz w:val="22"/>
                <w:szCs w:val="22"/>
              </w:rPr>
              <w:t>60 Month(s)</w:t>
            </w:r>
            <w:r w:rsidRPr="001B79A4">
              <w:rPr>
                <w:rFonts w:eastAsia="Calibri" w:cs="Calibri"/>
                <w:sz w:val="22"/>
                <w:szCs w:val="22"/>
              </w:rPr>
              <w:t xml:space="preserve"> </w:t>
            </w:r>
          </w:p>
        </w:tc>
        <w:tc>
          <w:tcPr>
            <w:tcW w:w="1041" w:type="dxa"/>
            <w:noWrap/>
            <w:hideMark/>
          </w:tcPr>
          <w:p w14:paraId="3485193B"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5F980AD2" w14:textId="77777777" w:rsidTr="005803E2">
        <w:trPr>
          <w:trHeight w:val="300"/>
        </w:trPr>
        <w:tc>
          <w:tcPr>
            <w:tcW w:w="1158" w:type="dxa"/>
            <w:noWrap/>
            <w:hideMark/>
          </w:tcPr>
          <w:p w14:paraId="51B87727"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CBFEECF"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1041" w:type="dxa"/>
            <w:noWrap/>
            <w:hideMark/>
          </w:tcPr>
          <w:p w14:paraId="5A39344B" w14:textId="7BD888CE" w:rsidR="005803E2" w:rsidRPr="001B79A4" w:rsidRDefault="005803E2" w:rsidP="0047655F">
            <w:pPr>
              <w:spacing w:line="276" w:lineRule="auto"/>
              <w:jc w:val="center"/>
              <w:rPr>
                <w:rFonts w:eastAsia="Calibri" w:cs="Calibri"/>
                <w:sz w:val="22"/>
                <w:szCs w:val="22"/>
              </w:rPr>
            </w:pPr>
          </w:p>
        </w:tc>
      </w:tr>
      <w:tr w:rsidR="005803E2" w:rsidRPr="001B79A4" w14:paraId="3F1ED126" w14:textId="77777777" w:rsidTr="005803E2">
        <w:trPr>
          <w:trHeight w:val="300"/>
        </w:trPr>
        <w:tc>
          <w:tcPr>
            <w:tcW w:w="1158" w:type="dxa"/>
            <w:noWrap/>
            <w:hideMark/>
          </w:tcPr>
          <w:p w14:paraId="66E3F181" w14:textId="77777777" w:rsidR="005803E2" w:rsidRPr="001B79A4" w:rsidRDefault="005803E2" w:rsidP="00CF0285">
            <w:pPr>
              <w:spacing w:line="276" w:lineRule="auto"/>
              <w:rPr>
                <w:rFonts w:eastAsia="Calibri" w:cs="Calibri"/>
                <w:b/>
                <w:bCs/>
                <w:sz w:val="22"/>
                <w:szCs w:val="22"/>
              </w:rPr>
            </w:pPr>
            <w:r w:rsidRPr="001B79A4">
              <w:rPr>
                <w:rFonts w:eastAsia="Calibri" w:cs="Calibri"/>
                <w:b/>
                <w:bCs/>
                <w:sz w:val="22"/>
                <w:szCs w:val="22"/>
              </w:rPr>
              <w:t>S5224F</w:t>
            </w:r>
          </w:p>
        </w:tc>
        <w:tc>
          <w:tcPr>
            <w:tcW w:w="7429" w:type="dxa"/>
            <w:gridSpan w:val="3"/>
            <w:hideMark/>
          </w:tcPr>
          <w:p w14:paraId="51B4CC30" w14:textId="77777777" w:rsidR="005803E2" w:rsidRPr="001B79A4" w:rsidRDefault="005803E2" w:rsidP="00CF0285">
            <w:pPr>
              <w:spacing w:line="276" w:lineRule="auto"/>
              <w:rPr>
                <w:rFonts w:eastAsia="Calibri" w:cs="Calibri"/>
                <w:b/>
                <w:bCs/>
                <w:sz w:val="22"/>
                <w:szCs w:val="22"/>
              </w:rPr>
            </w:pPr>
            <w:r w:rsidRPr="001B79A4">
              <w:rPr>
                <w:rFonts w:eastAsia="Calibri" w:cs="Calibri"/>
                <w:b/>
                <w:bCs/>
                <w:sz w:val="22"/>
                <w:szCs w:val="22"/>
              </w:rPr>
              <w:t>Dell EMC S5224F-ON Networking Switch</w:t>
            </w:r>
          </w:p>
        </w:tc>
        <w:tc>
          <w:tcPr>
            <w:tcW w:w="1041" w:type="dxa"/>
            <w:noWrap/>
            <w:hideMark/>
          </w:tcPr>
          <w:p w14:paraId="200A1D9D" w14:textId="77777777" w:rsidR="005803E2" w:rsidRPr="001B79A4" w:rsidRDefault="005803E2" w:rsidP="0047655F">
            <w:pPr>
              <w:spacing w:line="276" w:lineRule="auto"/>
              <w:jc w:val="center"/>
              <w:rPr>
                <w:rFonts w:eastAsia="Calibri" w:cs="Calibri"/>
                <w:b/>
                <w:bCs/>
                <w:sz w:val="22"/>
                <w:szCs w:val="22"/>
              </w:rPr>
            </w:pPr>
            <w:r w:rsidRPr="001B79A4">
              <w:rPr>
                <w:rFonts w:eastAsia="Calibri" w:cs="Calibri"/>
                <w:b/>
                <w:bCs/>
                <w:sz w:val="22"/>
                <w:szCs w:val="22"/>
              </w:rPr>
              <w:t>2</w:t>
            </w:r>
          </w:p>
        </w:tc>
      </w:tr>
      <w:tr w:rsidR="005803E2" w:rsidRPr="001B79A4" w14:paraId="3954BEF4" w14:textId="77777777" w:rsidTr="005803E2">
        <w:trPr>
          <w:trHeight w:val="300"/>
        </w:trPr>
        <w:tc>
          <w:tcPr>
            <w:tcW w:w="1158" w:type="dxa"/>
            <w:noWrap/>
            <w:hideMark/>
          </w:tcPr>
          <w:p w14:paraId="1C4A72BA"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F200DD4" w14:textId="77777777" w:rsidR="005803E2" w:rsidRPr="001B79A4" w:rsidRDefault="005803E2" w:rsidP="00CF0285">
            <w:pPr>
              <w:spacing w:line="276" w:lineRule="auto"/>
              <w:rPr>
                <w:rFonts w:eastAsia="Calibri" w:cs="Calibri"/>
                <w:i/>
                <w:iCs/>
                <w:sz w:val="22"/>
                <w:szCs w:val="22"/>
              </w:rPr>
            </w:pPr>
            <w:r w:rsidRPr="001B79A4">
              <w:rPr>
                <w:rFonts w:eastAsia="Calibri" w:cs="Calibri"/>
                <w:i/>
                <w:iCs/>
                <w:color w:val="92D050"/>
                <w:sz w:val="22"/>
                <w:szCs w:val="22"/>
              </w:rPr>
              <w:t>***Each unit consists of the following components ***</w:t>
            </w:r>
          </w:p>
        </w:tc>
        <w:tc>
          <w:tcPr>
            <w:tcW w:w="1041" w:type="dxa"/>
            <w:noWrap/>
            <w:hideMark/>
          </w:tcPr>
          <w:p w14:paraId="3BBF6A10" w14:textId="3D0531E9" w:rsidR="005803E2" w:rsidRPr="001B79A4" w:rsidRDefault="005803E2" w:rsidP="0047655F">
            <w:pPr>
              <w:spacing w:line="276" w:lineRule="auto"/>
              <w:jc w:val="center"/>
              <w:rPr>
                <w:rFonts w:eastAsia="Calibri" w:cs="Calibri"/>
                <w:sz w:val="22"/>
                <w:szCs w:val="22"/>
              </w:rPr>
            </w:pPr>
          </w:p>
        </w:tc>
      </w:tr>
      <w:tr w:rsidR="005803E2" w:rsidRPr="001B79A4" w14:paraId="4A3266C2" w14:textId="77777777" w:rsidTr="005803E2">
        <w:trPr>
          <w:trHeight w:val="300"/>
        </w:trPr>
        <w:tc>
          <w:tcPr>
            <w:tcW w:w="1158" w:type="dxa"/>
            <w:noWrap/>
            <w:hideMark/>
          </w:tcPr>
          <w:p w14:paraId="032E7A00"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290AFFEF"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Dell Networking Power Supply, DC, 1100W, IO to PSU Airflow, for select switches Quantity 2</w:t>
            </w:r>
          </w:p>
        </w:tc>
        <w:tc>
          <w:tcPr>
            <w:tcW w:w="1041" w:type="dxa"/>
            <w:noWrap/>
            <w:hideMark/>
          </w:tcPr>
          <w:p w14:paraId="26093491"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119E6C04" w14:textId="77777777" w:rsidTr="005803E2">
        <w:trPr>
          <w:trHeight w:val="300"/>
        </w:trPr>
        <w:tc>
          <w:tcPr>
            <w:tcW w:w="1158" w:type="dxa"/>
            <w:noWrap/>
            <w:hideMark/>
          </w:tcPr>
          <w:p w14:paraId="0A9CF047"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1BA986D"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C13 Power Cord 220V 1.8M South Africa</w:t>
            </w:r>
          </w:p>
        </w:tc>
        <w:tc>
          <w:tcPr>
            <w:tcW w:w="1041" w:type="dxa"/>
            <w:noWrap/>
            <w:hideMark/>
          </w:tcPr>
          <w:p w14:paraId="2E767620"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2</w:t>
            </w:r>
          </w:p>
        </w:tc>
      </w:tr>
      <w:tr w:rsidR="005803E2" w:rsidRPr="001B79A4" w14:paraId="015B315C" w14:textId="77777777" w:rsidTr="005803E2">
        <w:trPr>
          <w:trHeight w:val="600"/>
        </w:trPr>
        <w:tc>
          <w:tcPr>
            <w:tcW w:w="1158" w:type="dxa"/>
            <w:noWrap/>
            <w:hideMark/>
          </w:tcPr>
          <w:p w14:paraId="05A28663"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lastRenderedPageBreak/>
              <w:t> </w:t>
            </w:r>
          </w:p>
        </w:tc>
        <w:tc>
          <w:tcPr>
            <w:tcW w:w="7429" w:type="dxa"/>
            <w:gridSpan w:val="3"/>
            <w:hideMark/>
          </w:tcPr>
          <w:p w14:paraId="470A2888"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Dell Networking Cable, 100GbE QSFP28 to QSFP28, Passive Copper Direct Attach Cable, 0.5 Meter</w:t>
            </w:r>
          </w:p>
        </w:tc>
        <w:tc>
          <w:tcPr>
            <w:tcW w:w="1041" w:type="dxa"/>
            <w:noWrap/>
            <w:hideMark/>
          </w:tcPr>
          <w:p w14:paraId="6BC1B575"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1DC3C023" w14:textId="77777777" w:rsidTr="005803E2">
        <w:trPr>
          <w:trHeight w:val="600"/>
        </w:trPr>
        <w:tc>
          <w:tcPr>
            <w:tcW w:w="1158" w:type="dxa"/>
            <w:noWrap/>
            <w:hideMark/>
          </w:tcPr>
          <w:p w14:paraId="2281409C"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53985E43"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Dell Networking, Cable, SFP28 to SFP28, 25GbE, Passive Copper </w:t>
            </w:r>
            <w:proofErr w:type="spellStart"/>
            <w:r w:rsidRPr="001B79A4">
              <w:rPr>
                <w:rFonts w:eastAsia="Calibri" w:cs="Calibri"/>
                <w:sz w:val="22"/>
                <w:szCs w:val="22"/>
              </w:rPr>
              <w:t>Twinax</w:t>
            </w:r>
            <w:proofErr w:type="spellEnd"/>
            <w:r w:rsidRPr="001B79A4">
              <w:rPr>
                <w:rFonts w:eastAsia="Calibri" w:cs="Calibri"/>
                <w:sz w:val="22"/>
                <w:szCs w:val="22"/>
              </w:rPr>
              <w:t xml:space="preserve"> Direct Attach Cable, 3 Meter</w:t>
            </w:r>
          </w:p>
        </w:tc>
        <w:tc>
          <w:tcPr>
            <w:tcW w:w="1041" w:type="dxa"/>
            <w:noWrap/>
            <w:hideMark/>
          </w:tcPr>
          <w:p w14:paraId="17652186"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10</w:t>
            </w:r>
          </w:p>
        </w:tc>
      </w:tr>
      <w:tr w:rsidR="005803E2" w:rsidRPr="001B79A4" w14:paraId="6E68BE5F" w14:textId="77777777" w:rsidTr="005803E2">
        <w:trPr>
          <w:trHeight w:val="300"/>
        </w:trPr>
        <w:tc>
          <w:tcPr>
            <w:tcW w:w="1158" w:type="dxa"/>
            <w:noWrap/>
            <w:hideMark/>
          </w:tcPr>
          <w:p w14:paraId="79AEC9DD"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1832A9B"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Dell Networking Cable, OM4 LC/LC </w:t>
            </w:r>
            <w:proofErr w:type="spellStart"/>
            <w:r w:rsidRPr="001B79A4">
              <w:rPr>
                <w:rFonts w:eastAsia="Calibri" w:cs="Calibri"/>
                <w:sz w:val="22"/>
                <w:szCs w:val="22"/>
              </w:rPr>
              <w:t>Fiber</w:t>
            </w:r>
            <w:proofErr w:type="spellEnd"/>
            <w:r w:rsidRPr="001B79A4">
              <w:rPr>
                <w:rFonts w:eastAsia="Calibri" w:cs="Calibri"/>
                <w:sz w:val="22"/>
                <w:szCs w:val="22"/>
              </w:rPr>
              <w:t xml:space="preserve"> Cable, (Optics required), 30 Meter</w:t>
            </w:r>
          </w:p>
        </w:tc>
        <w:tc>
          <w:tcPr>
            <w:tcW w:w="1041" w:type="dxa"/>
            <w:noWrap/>
            <w:hideMark/>
          </w:tcPr>
          <w:p w14:paraId="600657F2"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2</w:t>
            </w:r>
          </w:p>
        </w:tc>
      </w:tr>
      <w:tr w:rsidR="005803E2" w:rsidRPr="001B79A4" w14:paraId="562E4DD4" w14:textId="77777777" w:rsidTr="005803E2">
        <w:trPr>
          <w:trHeight w:val="300"/>
        </w:trPr>
        <w:tc>
          <w:tcPr>
            <w:tcW w:w="1158" w:type="dxa"/>
            <w:noWrap/>
            <w:hideMark/>
          </w:tcPr>
          <w:p w14:paraId="435C2C16"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2141F49"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Dell Networking, Transceiver, SFP+, 10GbE, SR, 850nm Wavelength, 300m Reach</w:t>
            </w:r>
          </w:p>
        </w:tc>
        <w:tc>
          <w:tcPr>
            <w:tcW w:w="1041" w:type="dxa"/>
            <w:noWrap/>
            <w:hideMark/>
          </w:tcPr>
          <w:p w14:paraId="1900FE73"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4</w:t>
            </w:r>
          </w:p>
        </w:tc>
      </w:tr>
      <w:tr w:rsidR="005803E2" w:rsidRPr="001B79A4" w14:paraId="14355BC6" w14:textId="77777777" w:rsidTr="005803E2">
        <w:trPr>
          <w:trHeight w:val="300"/>
        </w:trPr>
        <w:tc>
          <w:tcPr>
            <w:tcW w:w="1158" w:type="dxa"/>
            <w:noWrap/>
            <w:hideMark/>
          </w:tcPr>
          <w:p w14:paraId="0B72B77F"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AF63E68"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OS10 Enterprise, S5224F-ON </w:t>
            </w:r>
          </w:p>
        </w:tc>
        <w:tc>
          <w:tcPr>
            <w:tcW w:w="1041" w:type="dxa"/>
            <w:noWrap/>
            <w:hideMark/>
          </w:tcPr>
          <w:p w14:paraId="63C4E941"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063CFDCB" w14:textId="77777777" w:rsidTr="005803E2">
        <w:trPr>
          <w:trHeight w:val="300"/>
        </w:trPr>
        <w:tc>
          <w:tcPr>
            <w:tcW w:w="1158" w:type="dxa"/>
            <w:noWrap/>
            <w:hideMark/>
          </w:tcPr>
          <w:p w14:paraId="5E0E89C1"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EC78E3F"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OS10 </w:t>
            </w:r>
            <w:proofErr w:type="spellStart"/>
            <w:r w:rsidRPr="001B79A4">
              <w:rPr>
                <w:rFonts w:eastAsia="Calibri" w:cs="Calibri"/>
                <w:sz w:val="22"/>
                <w:szCs w:val="22"/>
              </w:rPr>
              <w:t>SmartFabric</w:t>
            </w:r>
            <w:proofErr w:type="spellEnd"/>
            <w:r w:rsidRPr="001B79A4">
              <w:rPr>
                <w:rFonts w:eastAsia="Calibri" w:cs="Calibri"/>
                <w:sz w:val="22"/>
                <w:szCs w:val="22"/>
              </w:rPr>
              <w:t xml:space="preserve"> Services </w:t>
            </w:r>
          </w:p>
        </w:tc>
        <w:tc>
          <w:tcPr>
            <w:tcW w:w="1041" w:type="dxa"/>
            <w:noWrap/>
            <w:hideMark/>
          </w:tcPr>
          <w:p w14:paraId="78A8FE9E"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771E9F8D" w14:textId="77777777" w:rsidTr="005803E2">
        <w:trPr>
          <w:trHeight w:val="300"/>
        </w:trPr>
        <w:tc>
          <w:tcPr>
            <w:tcW w:w="1158" w:type="dxa"/>
            <w:noWrap/>
            <w:hideMark/>
          </w:tcPr>
          <w:p w14:paraId="6CE11B1A"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2D9A3CB" w14:textId="77777777" w:rsidR="005803E2" w:rsidRPr="00A76DD5" w:rsidRDefault="005803E2" w:rsidP="00CF0285">
            <w:pPr>
              <w:spacing w:line="276" w:lineRule="auto"/>
              <w:rPr>
                <w:rFonts w:eastAsia="Calibri" w:cs="Calibri"/>
                <w:sz w:val="22"/>
                <w:szCs w:val="22"/>
              </w:rPr>
            </w:pPr>
            <w:r w:rsidRPr="00A76DD5">
              <w:rPr>
                <w:rFonts w:eastAsia="Calibri" w:cs="Calibri"/>
                <w:sz w:val="22"/>
                <w:szCs w:val="22"/>
              </w:rPr>
              <w:t xml:space="preserve">5 Years ProSupport Plus OS10 Enterprise Software Support-Maintenance </w:t>
            </w:r>
          </w:p>
        </w:tc>
        <w:tc>
          <w:tcPr>
            <w:tcW w:w="1041" w:type="dxa"/>
            <w:noWrap/>
            <w:hideMark/>
          </w:tcPr>
          <w:p w14:paraId="426D533A"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59F37947" w14:textId="77777777" w:rsidTr="005803E2">
        <w:trPr>
          <w:trHeight w:val="300"/>
        </w:trPr>
        <w:tc>
          <w:tcPr>
            <w:tcW w:w="1158" w:type="dxa"/>
            <w:noWrap/>
            <w:hideMark/>
          </w:tcPr>
          <w:p w14:paraId="6CDBC900"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6BAEAAD" w14:textId="77777777" w:rsidR="005803E2" w:rsidRPr="001B79A4" w:rsidRDefault="005803E2" w:rsidP="00CF0285">
            <w:pPr>
              <w:spacing w:line="276" w:lineRule="auto"/>
              <w:rPr>
                <w:rFonts w:eastAsia="Calibri" w:cs="Calibri"/>
                <w:sz w:val="22"/>
                <w:szCs w:val="22"/>
              </w:rPr>
            </w:pPr>
            <w:proofErr w:type="spellStart"/>
            <w:r w:rsidRPr="001B79A4">
              <w:rPr>
                <w:rFonts w:eastAsia="Calibri" w:cs="Calibri"/>
                <w:sz w:val="22"/>
                <w:szCs w:val="22"/>
              </w:rPr>
              <w:t>ProDeploy</w:t>
            </w:r>
            <w:proofErr w:type="spellEnd"/>
            <w:r w:rsidRPr="001B79A4">
              <w:rPr>
                <w:rFonts w:eastAsia="Calibri" w:cs="Calibri"/>
                <w:sz w:val="22"/>
                <w:szCs w:val="22"/>
              </w:rPr>
              <w:t xml:space="preserve"> Plus Dell Networking S Series 5XXX Switch - Deployment </w:t>
            </w:r>
          </w:p>
        </w:tc>
        <w:tc>
          <w:tcPr>
            <w:tcW w:w="1041" w:type="dxa"/>
            <w:noWrap/>
            <w:hideMark/>
          </w:tcPr>
          <w:p w14:paraId="0BC9DB6C"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420F164B" w14:textId="77777777" w:rsidTr="005803E2">
        <w:trPr>
          <w:trHeight w:val="300"/>
        </w:trPr>
        <w:tc>
          <w:tcPr>
            <w:tcW w:w="1158" w:type="dxa"/>
            <w:noWrap/>
            <w:hideMark/>
          </w:tcPr>
          <w:p w14:paraId="6C8077BA"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77DF9BB" w14:textId="77777777" w:rsidR="005803E2" w:rsidRPr="001B79A4" w:rsidRDefault="005803E2" w:rsidP="00CF0285">
            <w:pPr>
              <w:spacing w:line="276" w:lineRule="auto"/>
              <w:rPr>
                <w:rFonts w:eastAsia="Calibri" w:cs="Calibri"/>
                <w:sz w:val="22"/>
                <w:szCs w:val="22"/>
              </w:rPr>
            </w:pPr>
            <w:proofErr w:type="spellStart"/>
            <w:r w:rsidRPr="001B79A4">
              <w:rPr>
                <w:rFonts w:eastAsia="Calibri" w:cs="Calibri"/>
                <w:sz w:val="22"/>
                <w:szCs w:val="22"/>
              </w:rPr>
              <w:t>ProDeploy</w:t>
            </w:r>
            <w:proofErr w:type="spellEnd"/>
            <w:r w:rsidRPr="001B79A4">
              <w:rPr>
                <w:rFonts w:eastAsia="Calibri" w:cs="Calibri"/>
                <w:sz w:val="22"/>
                <w:szCs w:val="22"/>
              </w:rPr>
              <w:t xml:space="preserve"> Plus Dell Networking S Series 5XXX Switch - Deployment Verification </w:t>
            </w:r>
          </w:p>
        </w:tc>
        <w:tc>
          <w:tcPr>
            <w:tcW w:w="1041" w:type="dxa"/>
            <w:noWrap/>
            <w:hideMark/>
          </w:tcPr>
          <w:p w14:paraId="56E248C8"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27D0075B" w14:textId="77777777" w:rsidTr="005803E2">
        <w:trPr>
          <w:trHeight w:val="300"/>
        </w:trPr>
        <w:tc>
          <w:tcPr>
            <w:tcW w:w="1158" w:type="dxa"/>
            <w:noWrap/>
            <w:hideMark/>
          </w:tcPr>
          <w:p w14:paraId="57D71BD4"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2537306"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Base Warranty </w:t>
            </w:r>
          </w:p>
        </w:tc>
        <w:tc>
          <w:tcPr>
            <w:tcW w:w="1041" w:type="dxa"/>
            <w:noWrap/>
            <w:hideMark/>
          </w:tcPr>
          <w:p w14:paraId="06709350"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693D349A" w14:textId="77777777" w:rsidTr="005803E2">
        <w:trPr>
          <w:trHeight w:val="300"/>
        </w:trPr>
        <w:tc>
          <w:tcPr>
            <w:tcW w:w="1158" w:type="dxa"/>
            <w:noWrap/>
            <w:hideMark/>
          </w:tcPr>
          <w:p w14:paraId="72B6F6BC"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02491D7"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1Yr Return to Depot - Minimum Warranty </w:t>
            </w:r>
          </w:p>
        </w:tc>
        <w:tc>
          <w:tcPr>
            <w:tcW w:w="1041" w:type="dxa"/>
            <w:noWrap/>
            <w:hideMark/>
          </w:tcPr>
          <w:p w14:paraId="45FBD593"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3168181B" w14:textId="77777777" w:rsidTr="005803E2">
        <w:trPr>
          <w:trHeight w:val="300"/>
        </w:trPr>
        <w:tc>
          <w:tcPr>
            <w:tcW w:w="1158" w:type="dxa"/>
            <w:noWrap/>
            <w:hideMark/>
          </w:tcPr>
          <w:p w14:paraId="6C17EDBB"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6D080D73"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90 Day SW Bug Fixes Support Media Replacement </w:t>
            </w:r>
          </w:p>
        </w:tc>
        <w:tc>
          <w:tcPr>
            <w:tcW w:w="1041" w:type="dxa"/>
            <w:noWrap/>
            <w:hideMark/>
          </w:tcPr>
          <w:p w14:paraId="68F8F1FB"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53FF8406" w14:textId="77777777" w:rsidTr="005803E2">
        <w:trPr>
          <w:trHeight w:val="300"/>
        </w:trPr>
        <w:tc>
          <w:tcPr>
            <w:tcW w:w="1158" w:type="dxa"/>
            <w:noWrap/>
            <w:hideMark/>
          </w:tcPr>
          <w:p w14:paraId="01718932"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7BA8FE47"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5Yr ProSupport and 4Hr Mission Critical </w:t>
            </w:r>
          </w:p>
        </w:tc>
        <w:tc>
          <w:tcPr>
            <w:tcW w:w="1041" w:type="dxa"/>
            <w:noWrap/>
            <w:hideMark/>
          </w:tcPr>
          <w:p w14:paraId="1D2FF610"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61F27CD7" w14:textId="77777777" w:rsidTr="005803E2">
        <w:trPr>
          <w:trHeight w:val="300"/>
        </w:trPr>
        <w:tc>
          <w:tcPr>
            <w:tcW w:w="1158" w:type="dxa"/>
            <w:noWrap/>
            <w:hideMark/>
          </w:tcPr>
          <w:p w14:paraId="0C78CD93"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1732964"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1041" w:type="dxa"/>
            <w:noWrap/>
            <w:hideMark/>
          </w:tcPr>
          <w:p w14:paraId="0A07A285" w14:textId="0B5880DA" w:rsidR="005803E2" w:rsidRPr="001B79A4" w:rsidRDefault="005803E2" w:rsidP="0047655F">
            <w:pPr>
              <w:spacing w:line="276" w:lineRule="auto"/>
              <w:jc w:val="center"/>
              <w:rPr>
                <w:rFonts w:eastAsia="Calibri" w:cs="Calibri"/>
                <w:sz w:val="22"/>
                <w:szCs w:val="22"/>
              </w:rPr>
            </w:pPr>
          </w:p>
        </w:tc>
      </w:tr>
      <w:tr w:rsidR="005803E2" w:rsidRPr="001B79A4" w14:paraId="6AC5D398" w14:textId="77777777" w:rsidTr="005803E2">
        <w:trPr>
          <w:trHeight w:val="300"/>
        </w:trPr>
        <w:tc>
          <w:tcPr>
            <w:tcW w:w="1158" w:type="dxa"/>
            <w:noWrap/>
            <w:hideMark/>
          </w:tcPr>
          <w:p w14:paraId="2EAC2A9C" w14:textId="77777777" w:rsidR="005803E2" w:rsidRPr="001B79A4" w:rsidRDefault="005803E2" w:rsidP="00CF0285">
            <w:pPr>
              <w:spacing w:line="276" w:lineRule="auto"/>
              <w:rPr>
                <w:rFonts w:eastAsia="Calibri" w:cs="Calibri"/>
                <w:b/>
                <w:bCs/>
                <w:sz w:val="22"/>
                <w:szCs w:val="22"/>
              </w:rPr>
            </w:pPr>
            <w:r w:rsidRPr="001B79A4">
              <w:rPr>
                <w:rFonts w:eastAsia="Calibri" w:cs="Calibri"/>
                <w:b/>
                <w:bCs/>
                <w:sz w:val="22"/>
                <w:szCs w:val="22"/>
              </w:rPr>
              <w:t xml:space="preserve">N3224T </w:t>
            </w:r>
          </w:p>
        </w:tc>
        <w:tc>
          <w:tcPr>
            <w:tcW w:w="7429" w:type="dxa"/>
            <w:gridSpan w:val="3"/>
            <w:hideMark/>
          </w:tcPr>
          <w:p w14:paraId="1DEB68BB" w14:textId="77777777" w:rsidR="005803E2" w:rsidRPr="001B79A4" w:rsidRDefault="005803E2" w:rsidP="00CF0285">
            <w:pPr>
              <w:spacing w:line="276" w:lineRule="auto"/>
              <w:rPr>
                <w:rFonts w:eastAsia="Calibri" w:cs="Calibri"/>
                <w:b/>
                <w:bCs/>
                <w:sz w:val="22"/>
                <w:szCs w:val="22"/>
              </w:rPr>
            </w:pPr>
            <w:r w:rsidRPr="001B79A4">
              <w:rPr>
                <w:rFonts w:eastAsia="Calibri" w:cs="Calibri"/>
                <w:b/>
                <w:bCs/>
                <w:sz w:val="22"/>
                <w:szCs w:val="22"/>
              </w:rPr>
              <w:t xml:space="preserve">Dell EMC </w:t>
            </w:r>
            <w:proofErr w:type="spellStart"/>
            <w:r w:rsidRPr="001B79A4">
              <w:rPr>
                <w:rFonts w:eastAsia="Calibri" w:cs="Calibri"/>
                <w:b/>
                <w:bCs/>
                <w:sz w:val="22"/>
                <w:szCs w:val="22"/>
              </w:rPr>
              <w:t>PowerSwitch</w:t>
            </w:r>
            <w:proofErr w:type="spellEnd"/>
            <w:r w:rsidRPr="001B79A4">
              <w:rPr>
                <w:rFonts w:eastAsia="Calibri" w:cs="Calibri"/>
                <w:b/>
                <w:bCs/>
                <w:sz w:val="22"/>
                <w:szCs w:val="22"/>
              </w:rPr>
              <w:t xml:space="preserve"> N3224</w:t>
            </w:r>
          </w:p>
        </w:tc>
        <w:tc>
          <w:tcPr>
            <w:tcW w:w="1041" w:type="dxa"/>
            <w:noWrap/>
            <w:hideMark/>
          </w:tcPr>
          <w:p w14:paraId="6B1DA167" w14:textId="77777777" w:rsidR="005803E2" w:rsidRPr="001B79A4" w:rsidRDefault="005803E2" w:rsidP="0047655F">
            <w:pPr>
              <w:spacing w:line="276" w:lineRule="auto"/>
              <w:jc w:val="center"/>
              <w:rPr>
                <w:rFonts w:eastAsia="Calibri" w:cs="Calibri"/>
                <w:b/>
                <w:bCs/>
                <w:sz w:val="22"/>
                <w:szCs w:val="22"/>
              </w:rPr>
            </w:pPr>
            <w:r w:rsidRPr="001B79A4">
              <w:rPr>
                <w:rFonts w:eastAsia="Calibri" w:cs="Calibri"/>
                <w:b/>
                <w:bCs/>
                <w:sz w:val="22"/>
                <w:szCs w:val="22"/>
              </w:rPr>
              <w:t>1</w:t>
            </w:r>
          </w:p>
        </w:tc>
      </w:tr>
      <w:tr w:rsidR="005803E2" w:rsidRPr="001B79A4" w14:paraId="0538325C" w14:textId="77777777" w:rsidTr="005803E2">
        <w:trPr>
          <w:trHeight w:val="300"/>
        </w:trPr>
        <w:tc>
          <w:tcPr>
            <w:tcW w:w="1158" w:type="dxa"/>
            <w:noWrap/>
            <w:hideMark/>
          </w:tcPr>
          <w:p w14:paraId="42534CB4"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0B2712E" w14:textId="77777777" w:rsidR="005803E2" w:rsidRPr="001B79A4" w:rsidRDefault="005803E2" w:rsidP="00CF0285">
            <w:pPr>
              <w:spacing w:line="276" w:lineRule="auto"/>
              <w:rPr>
                <w:rFonts w:eastAsia="Calibri" w:cs="Calibri"/>
                <w:i/>
                <w:iCs/>
                <w:color w:val="92D050"/>
                <w:sz w:val="22"/>
                <w:szCs w:val="22"/>
              </w:rPr>
            </w:pPr>
            <w:r w:rsidRPr="001B79A4">
              <w:rPr>
                <w:rFonts w:eastAsia="Calibri" w:cs="Calibri"/>
                <w:i/>
                <w:iCs/>
                <w:color w:val="92D050"/>
                <w:sz w:val="22"/>
                <w:szCs w:val="22"/>
              </w:rPr>
              <w:t>***Each unit consists of the following components ***</w:t>
            </w:r>
          </w:p>
        </w:tc>
        <w:tc>
          <w:tcPr>
            <w:tcW w:w="1041" w:type="dxa"/>
            <w:noWrap/>
            <w:hideMark/>
          </w:tcPr>
          <w:p w14:paraId="28ACB8BF" w14:textId="5D53F06D" w:rsidR="005803E2" w:rsidRPr="001B79A4" w:rsidRDefault="005803E2" w:rsidP="0047655F">
            <w:pPr>
              <w:spacing w:line="276" w:lineRule="auto"/>
              <w:jc w:val="center"/>
              <w:rPr>
                <w:rFonts w:eastAsia="Calibri" w:cs="Calibri"/>
                <w:sz w:val="22"/>
                <w:szCs w:val="22"/>
              </w:rPr>
            </w:pPr>
          </w:p>
        </w:tc>
      </w:tr>
      <w:tr w:rsidR="005803E2" w:rsidRPr="001B79A4" w14:paraId="15625907" w14:textId="77777777" w:rsidTr="005803E2">
        <w:trPr>
          <w:trHeight w:val="600"/>
        </w:trPr>
        <w:tc>
          <w:tcPr>
            <w:tcW w:w="1158" w:type="dxa"/>
            <w:noWrap/>
            <w:hideMark/>
          </w:tcPr>
          <w:p w14:paraId="57F0A506"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5F7BA76"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User Documentation EMEA1 (English-US/German/Spanish/French/Hebrew/Russian/Serbian Croatian/Turkey) </w:t>
            </w:r>
          </w:p>
        </w:tc>
        <w:tc>
          <w:tcPr>
            <w:tcW w:w="1041" w:type="dxa"/>
            <w:noWrap/>
            <w:hideMark/>
          </w:tcPr>
          <w:p w14:paraId="4BB90E31"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48A9D511" w14:textId="77777777" w:rsidTr="005803E2">
        <w:trPr>
          <w:trHeight w:val="300"/>
        </w:trPr>
        <w:tc>
          <w:tcPr>
            <w:tcW w:w="1158" w:type="dxa"/>
            <w:noWrap/>
            <w:hideMark/>
          </w:tcPr>
          <w:p w14:paraId="78FE123E"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460ED746"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Dell Networking, Transceiver, SFP+, 10GbE, SR, 850nm Wavelength, 300m Reach </w:t>
            </w:r>
          </w:p>
        </w:tc>
        <w:tc>
          <w:tcPr>
            <w:tcW w:w="1041" w:type="dxa"/>
            <w:noWrap/>
            <w:hideMark/>
          </w:tcPr>
          <w:p w14:paraId="426570EC"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2</w:t>
            </w:r>
          </w:p>
        </w:tc>
      </w:tr>
      <w:tr w:rsidR="005803E2" w:rsidRPr="001B79A4" w14:paraId="6DE6B691" w14:textId="77777777" w:rsidTr="005803E2">
        <w:trPr>
          <w:trHeight w:val="300"/>
        </w:trPr>
        <w:tc>
          <w:tcPr>
            <w:tcW w:w="1158" w:type="dxa"/>
            <w:noWrap/>
            <w:hideMark/>
          </w:tcPr>
          <w:p w14:paraId="365FC405"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12EFBB4D"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Power Cord, PDU (Rack) </w:t>
            </w:r>
          </w:p>
        </w:tc>
        <w:tc>
          <w:tcPr>
            <w:tcW w:w="1041" w:type="dxa"/>
            <w:noWrap/>
            <w:hideMark/>
          </w:tcPr>
          <w:p w14:paraId="11F13764"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380921B4" w14:textId="77777777" w:rsidTr="005803E2">
        <w:trPr>
          <w:trHeight w:val="300"/>
        </w:trPr>
        <w:tc>
          <w:tcPr>
            <w:tcW w:w="1158" w:type="dxa"/>
            <w:noWrap/>
            <w:hideMark/>
          </w:tcPr>
          <w:p w14:paraId="46F6BE34"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2EBAF87"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Dell Networking Cable, OM4 LC/LC </w:t>
            </w:r>
            <w:proofErr w:type="spellStart"/>
            <w:r w:rsidRPr="001B79A4">
              <w:rPr>
                <w:rFonts w:eastAsia="Calibri" w:cs="Calibri"/>
                <w:sz w:val="22"/>
                <w:szCs w:val="22"/>
              </w:rPr>
              <w:t>Fiber</w:t>
            </w:r>
            <w:proofErr w:type="spellEnd"/>
            <w:r w:rsidRPr="001B79A4">
              <w:rPr>
                <w:rFonts w:eastAsia="Calibri" w:cs="Calibri"/>
                <w:sz w:val="22"/>
                <w:szCs w:val="22"/>
              </w:rPr>
              <w:t xml:space="preserve"> Cable, (Optics required), 10 Meter </w:t>
            </w:r>
          </w:p>
        </w:tc>
        <w:tc>
          <w:tcPr>
            <w:tcW w:w="1041" w:type="dxa"/>
            <w:noWrap/>
            <w:hideMark/>
          </w:tcPr>
          <w:p w14:paraId="26B99155"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2</w:t>
            </w:r>
          </w:p>
        </w:tc>
      </w:tr>
      <w:tr w:rsidR="005803E2" w:rsidRPr="001B79A4" w14:paraId="6069DCA4" w14:textId="77777777" w:rsidTr="005803E2">
        <w:trPr>
          <w:trHeight w:val="300"/>
        </w:trPr>
        <w:tc>
          <w:tcPr>
            <w:tcW w:w="1158" w:type="dxa"/>
            <w:noWrap/>
            <w:hideMark/>
          </w:tcPr>
          <w:p w14:paraId="515ECD3B"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3CF43E47"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Partner Operations Support </w:t>
            </w:r>
          </w:p>
        </w:tc>
        <w:tc>
          <w:tcPr>
            <w:tcW w:w="1041" w:type="dxa"/>
            <w:noWrap/>
            <w:hideMark/>
          </w:tcPr>
          <w:p w14:paraId="01060E93"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071BBB99" w14:textId="77777777" w:rsidTr="005803E2">
        <w:trPr>
          <w:trHeight w:val="300"/>
        </w:trPr>
        <w:tc>
          <w:tcPr>
            <w:tcW w:w="1158" w:type="dxa"/>
            <w:noWrap/>
            <w:hideMark/>
          </w:tcPr>
          <w:p w14:paraId="5842651B"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062DA6D6"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Lifetime Limited Hardware Warranty - Basic Hardware Service Parts Only </w:t>
            </w:r>
          </w:p>
        </w:tc>
        <w:tc>
          <w:tcPr>
            <w:tcW w:w="1041" w:type="dxa"/>
            <w:noWrap/>
            <w:hideMark/>
          </w:tcPr>
          <w:p w14:paraId="2066140B"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tr w:rsidR="005803E2" w:rsidRPr="001B79A4" w14:paraId="366DBFD2" w14:textId="77777777" w:rsidTr="005803E2">
        <w:trPr>
          <w:trHeight w:val="300"/>
        </w:trPr>
        <w:tc>
          <w:tcPr>
            <w:tcW w:w="1158" w:type="dxa"/>
            <w:noWrap/>
            <w:hideMark/>
          </w:tcPr>
          <w:p w14:paraId="4DF888A4"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w:t>
            </w:r>
          </w:p>
        </w:tc>
        <w:tc>
          <w:tcPr>
            <w:tcW w:w="7429" w:type="dxa"/>
            <w:gridSpan w:val="3"/>
            <w:hideMark/>
          </w:tcPr>
          <w:p w14:paraId="529ECDEC" w14:textId="77777777" w:rsidR="005803E2" w:rsidRPr="001B79A4" w:rsidRDefault="005803E2" w:rsidP="00CF0285">
            <w:pPr>
              <w:spacing w:line="276" w:lineRule="auto"/>
              <w:rPr>
                <w:rFonts w:eastAsia="Calibri" w:cs="Calibri"/>
                <w:sz w:val="22"/>
                <w:szCs w:val="22"/>
              </w:rPr>
            </w:pPr>
            <w:r w:rsidRPr="001B79A4">
              <w:rPr>
                <w:rFonts w:eastAsia="Calibri" w:cs="Calibri"/>
                <w:sz w:val="22"/>
                <w:szCs w:val="22"/>
              </w:rPr>
              <w:t xml:space="preserve">5Y ProSupport and 4H Mission Critical Upgrade </w:t>
            </w:r>
          </w:p>
        </w:tc>
        <w:tc>
          <w:tcPr>
            <w:tcW w:w="1041" w:type="dxa"/>
            <w:noWrap/>
            <w:hideMark/>
          </w:tcPr>
          <w:p w14:paraId="314EC87A" w14:textId="77777777" w:rsidR="005803E2" w:rsidRPr="001B79A4" w:rsidRDefault="005803E2" w:rsidP="0047655F">
            <w:pPr>
              <w:spacing w:line="276" w:lineRule="auto"/>
              <w:jc w:val="center"/>
              <w:rPr>
                <w:rFonts w:eastAsia="Calibri" w:cs="Calibri"/>
                <w:sz w:val="22"/>
                <w:szCs w:val="22"/>
              </w:rPr>
            </w:pPr>
            <w:r w:rsidRPr="001B79A4">
              <w:rPr>
                <w:rFonts w:eastAsia="Calibri" w:cs="Calibri"/>
                <w:sz w:val="22"/>
                <w:szCs w:val="22"/>
              </w:rPr>
              <w:t>1</w:t>
            </w:r>
          </w:p>
        </w:tc>
      </w:tr>
      <w:bookmarkEnd w:id="24"/>
    </w:tbl>
    <w:p w14:paraId="63CA3123" w14:textId="465E2816" w:rsidR="00086C34" w:rsidRPr="001B79A4" w:rsidRDefault="00086C34" w:rsidP="00866926">
      <w:pPr>
        <w:pStyle w:val="Specification"/>
        <w:jc w:val="both"/>
        <w:rPr>
          <w:rFonts w:eastAsia="Calibri" w:cs="Calibri"/>
          <w:sz w:val="22"/>
          <w:szCs w:val="22"/>
        </w:rPr>
      </w:pPr>
    </w:p>
    <w:p w14:paraId="2534A48B" w14:textId="5EB192F7" w:rsidR="00866926" w:rsidRPr="00CF0285" w:rsidRDefault="00866926" w:rsidP="00866926">
      <w:pPr>
        <w:pStyle w:val="Specification"/>
        <w:jc w:val="both"/>
        <w:rPr>
          <w:rFonts w:cs="Calibri"/>
          <w:b/>
        </w:rPr>
      </w:pPr>
      <w:r w:rsidRPr="00CF0285">
        <w:rPr>
          <w:rFonts w:eastAsia="Calibri" w:cs="Calibri"/>
          <w:b/>
        </w:rPr>
        <w:t xml:space="preserve">Existing DELL EMC </w:t>
      </w:r>
      <w:proofErr w:type="spellStart"/>
      <w:r w:rsidR="00E34526" w:rsidRPr="00CF0285">
        <w:rPr>
          <w:rFonts w:eastAsia="Calibri" w:cs="Calibri"/>
          <w:b/>
        </w:rPr>
        <w:t>VxRail</w:t>
      </w:r>
      <w:proofErr w:type="spellEnd"/>
      <w:r w:rsidRPr="00CF0285">
        <w:rPr>
          <w:rFonts w:eastAsia="Calibri" w:cs="Calibri"/>
          <w:b/>
        </w:rPr>
        <w:t xml:space="preserve"> standard support </w:t>
      </w:r>
      <w:r w:rsidR="00CF0285" w:rsidRPr="00CF0285">
        <w:rPr>
          <w:rFonts w:eastAsia="Calibri" w:cs="Calibri"/>
          <w:b/>
        </w:rPr>
        <w:t>renewal for</w:t>
      </w:r>
      <w:r w:rsidR="00630E2D" w:rsidRPr="00CF0285">
        <w:rPr>
          <w:rFonts w:eastAsia="Calibri" w:cs="Calibri"/>
          <w:b/>
        </w:rPr>
        <w:t xml:space="preserve"> 3 years</w:t>
      </w:r>
    </w:p>
    <w:p w14:paraId="74D6DF93" w14:textId="77777777" w:rsidR="00086C34" w:rsidRPr="00630E2D" w:rsidRDefault="00086C34" w:rsidP="00086C34">
      <w:pPr>
        <w:pStyle w:val="Specification"/>
        <w:ind w:left="567"/>
        <w:jc w:val="both"/>
        <w:rPr>
          <w:rFonts w:cs="Calibri"/>
        </w:rPr>
      </w:pPr>
    </w:p>
    <w:tbl>
      <w:tblPr>
        <w:tblW w:w="9680" w:type="dxa"/>
        <w:tblInd w:w="2" w:type="dxa"/>
        <w:tblCellMar>
          <w:left w:w="0" w:type="dxa"/>
          <w:right w:w="0" w:type="dxa"/>
        </w:tblCellMar>
        <w:tblLook w:val="04A0" w:firstRow="1" w:lastRow="0" w:firstColumn="1" w:lastColumn="0" w:noHBand="0" w:noVBand="1"/>
      </w:tblPr>
      <w:tblGrid>
        <w:gridCol w:w="668"/>
        <w:gridCol w:w="2709"/>
        <w:gridCol w:w="4266"/>
        <w:gridCol w:w="2037"/>
      </w:tblGrid>
      <w:tr w:rsidR="00630E2D" w:rsidRPr="001B79A4" w14:paraId="68F8DDE7" w14:textId="04C1C1EB" w:rsidTr="00630E2D">
        <w:trPr>
          <w:trHeight w:val="305"/>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FBDAED" w14:textId="77777777" w:rsidR="00630E2D" w:rsidRPr="00630E2D" w:rsidRDefault="00630E2D" w:rsidP="006851C1">
            <w:pPr>
              <w:rPr>
                <w:rFonts w:cs="Calibri"/>
                <w:color w:val="000000"/>
                <w:sz w:val="22"/>
                <w:lang w:eastAsia="en-ZA"/>
              </w:rPr>
            </w:pPr>
            <w:r w:rsidRPr="00630E2D">
              <w:rPr>
                <w:rFonts w:cs="Calibri"/>
                <w:color w:val="000000"/>
                <w:lang w:eastAsia="en-ZA"/>
              </w:rPr>
              <w:t>Item</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50A8AFD" w14:textId="77777777" w:rsidR="00630E2D" w:rsidRPr="007B6840" w:rsidRDefault="00630E2D" w:rsidP="006851C1">
            <w:pPr>
              <w:rPr>
                <w:rFonts w:cs="Calibri"/>
                <w:color w:val="000000"/>
                <w:lang w:eastAsia="en-ZA"/>
              </w:rPr>
            </w:pPr>
            <w:r w:rsidRPr="007B6840">
              <w:rPr>
                <w:rFonts w:cs="Calibri"/>
                <w:color w:val="000000"/>
                <w:lang w:eastAsia="en-ZA"/>
              </w:rPr>
              <w:t>Site</w:t>
            </w:r>
          </w:p>
        </w:tc>
        <w:tc>
          <w:tcPr>
            <w:tcW w:w="42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0830465" w14:textId="77777777" w:rsidR="00630E2D" w:rsidRPr="007B6840" w:rsidRDefault="00630E2D" w:rsidP="006851C1">
            <w:pPr>
              <w:rPr>
                <w:rFonts w:cs="Calibri"/>
                <w:color w:val="000000"/>
                <w:lang w:eastAsia="en-ZA"/>
              </w:rPr>
            </w:pPr>
            <w:r w:rsidRPr="007B6840">
              <w:rPr>
                <w:rFonts w:cs="Calibri"/>
                <w:color w:val="000000"/>
                <w:lang w:eastAsia="en-ZA"/>
              </w:rPr>
              <w:t>Product Description</w:t>
            </w:r>
          </w:p>
        </w:tc>
        <w:tc>
          <w:tcPr>
            <w:tcW w:w="20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C091255" w14:textId="77777777" w:rsidR="00630E2D" w:rsidRPr="001B79A4" w:rsidRDefault="00630E2D" w:rsidP="006851C1">
            <w:pPr>
              <w:jc w:val="center"/>
              <w:rPr>
                <w:rFonts w:cs="Calibri"/>
                <w:sz w:val="22"/>
                <w:szCs w:val="22"/>
              </w:rPr>
            </w:pPr>
            <w:r w:rsidRPr="001B79A4">
              <w:rPr>
                <w:rFonts w:cs="Calibri"/>
                <w:sz w:val="22"/>
                <w:szCs w:val="22"/>
              </w:rPr>
              <w:t>OEM Service Tag</w:t>
            </w:r>
          </w:p>
          <w:p w14:paraId="2D4C7387" w14:textId="2212DCF4" w:rsidR="00630E2D" w:rsidRPr="00A04D1A" w:rsidRDefault="00630E2D" w:rsidP="006851C1">
            <w:pPr>
              <w:jc w:val="center"/>
              <w:rPr>
                <w:rFonts w:cs="Calibri"/>
                <w:color w:val="000000"/>
                <w:lang w:eastAsia="en-ZA"/>
              </w:rPr>
            </w:pPr>
          </w:p>
        </w:tc>
      </w:tr>
      <w:tr w:rsidR="00630E2D" w:rsidRPr="001B79A4" w14:paraId="459E8BDB" w14:textId="5DCF6E6F"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65DB48"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9A365F" w14:textId="77777777" w:rsidR="00630E2D" w:rsidRPr="00C32F10" w:rsidRDefault="00630E2D" w:rsidP="00CF0285">
            <w:pPr>
              <w:spacing w:line="276" w:lineRule="auto"/>
              <w:rPr>
                <w:rFonts w:cs="Calibri"/>
                <w:lang w:eastAsia="en-ZA"/>
              </w:rPr>
            </w:pPr>
            <w:r w:rsidRPr="00630E2D">
              <w:rPr>
                <w:rFonts w:cs="Calibri"/>
                <w:lang w:eastAsia="en-ZA"/>
              </w:rPr>
              <w:t>Pretoria - Union Buildings</w:t>
            </w:r>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248C7C" w14:textId="77777777" w:rsidR="00630E2D" w:rsidRPr="007B6840" w:rsidRDefault="00630E2D" w:rsidP="00CF0285">
            <w:pPr>
              <w:spacing w:line="276" w:lineRule="auto"/>
              <w:rPr>
                <w:rFonts w:cs="Calibri"/>
                <w:lang w:val="nl-NL" w:eastAsia="en-ZA"/>
              </w:rPr>
            </w:pPr>
            <w:r w:rsidRPr="007B6840">
              <w:rPr>
                <w:rFonts w:cs="Calibri"/>
                <w:lang w:val="nl-NL" w:eastAsia="en-ZA"/>
              </w:rPr>
              <w:t>VXRAIL E460F SYSTEM 10X2.5 D-SLTS AF</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442E772B" w14:textId="01985B84" w:rsidR="00630E2D" w:rsidRPr="007B6840" w:rsidRDefault="00630E2D" w:rsidP="00CF0285">
            <w:pPr>
              <w:spacing w:line="276" w:lineRule="auto"/>
              <w:jc w:val="center"/>
              <w:rPr>
                <w:rFonts w:cs="Calibri"/>
                <w:color w:val="000000"/>
                <w:lang w:eastAsia="en-ZA"/>
              </w:rPr>
            </w:pPr>
            <w:r w:rsidRPr="007B6840">
              <w:rPr>
                <w:rFonts w:cs="Calibri"/>
              </w:rPr>
              <w:t>DE600180400259</w:t>
            </w:r>
          </w:p>
        </w:tc>
      </w:tr>
      <w:tr w:rsidR="00630E2D" w:rsidRPr="001B79A4" w14:paraId="611A5366" w14:textId="37779690"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68253A"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6905A7" w14:textId="77777777" w:rsidR="00630E2D" w:rsidRPr="00630E2D" w:rsidRDefault="00630E2D" w:rsidP="00CF0285">
            <w:pPr>
              <w:spacing w:line="276" w:lineRule="auto"/>
              <w:rPr>
                <w:rFonts w:cs="Calibri"/>
                <w:lang w:eastAsia="en-ZA"/>
              </w:rPr>
            </w:pPr>
            <w:r w:rsidRPr="00630E2D">
              <w:rPr>
                <w:rFonts w:cs="Calibri"/>
                <w:lang w:eastAsia="en-ZA"/>
              </w:rPr>
              <w:t>Pretoria - Union Buildings</w:t>
            </w:r>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0A9A94" w14:textId="77777777" w:rsidR="00630E2D" w:rsidRPr="007B6840" w:rsidRDefault="00630E2D" w:rsidP="00CF0285">
            <w:pPr>
              <w:spacing w:line="276" w:lineRule="auto"/>
              <w:rPr>
                <w:rFonts w:cs="Calibri"/>
                <w:lang w:val="nl-NL" w:eastAsia="en-ZA"/>
              </w:rPr>
            </w:pPr>
            <w:r w:rsidRPr="007B6840">
              <w:rPr>
                <w:rFonts w:cs="Calibri"/>
                <w:lang w:val="nl-NL" w:eastAsia="en-ZA"/>
              </w:rPr>
              <w:t>VXRAIL E460F SYSTEM 10X2.5 D-SLTS AF</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35D90179" w14:textId="68DAD10E" w:rsidR="00630E2D" w:rsidRPr="007B6840" w:rsidRDefault="00630E2D" w:rsidP="00CF0285">
            <w:pPr>
              <w:spacing w:line="276" w:lineRule="auto"/>
              <w:jc w:val="center"/>
              <w:rPr>
                <w:rFonts w:cs="Calibri"/>
                <w:color w:val="000000"/>
                <w:lang w:eastAsia="en-ZA"/>
              </w:rPr>
            </w:pPr>
            <w:r w:rsidRPr="007B6840">
              <w:rPr>
                <w:rFonts w:cs="Calibri"/>
              </w:rPr>
              <w:t>DE600180400260</w:t>
            </w:r>
          </w:p>
        </w:tc>
      </w:tr>
      <w:tr w:rsidR="00630E2D" w:rsidRPr="001B79A4" w14:paraId="65DB2899" w14:textId="52777241"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FE6518"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7918EB" w14:textId="77777777" w:rsidR="00630E2D" w:rsidRPr="00630E2D" w:rsidRDefault="00630E2D" w:rsidP="00CF0285">
            <w:pPr>
              <w:spacing w:line="276" w:lineRule="auto"/>
              <w:rPr>
                <w:rFonts w:cs="Calibri"/>
                <w:lang w:eastAsia="en-ZA"/>
              </w:rPr>
            </w:pPr>
            <w:r w:rsidRPr="00630E2D">
              <w:rPr>
                <w:rFonts w:cs="Calibri"/>
                <w:lang w:eastAsia="en-ZA"/>
              </w:rPr>
              <w:t>Pretoria - Union Buildings</w:t>
            </w:r>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BDC8FD" w14:textId="77777777" w:rsidR="00630E2D" w:rsidRPr="007B6840" w:rsidRDefault="00630E2D" w:rsidP="00CF0285">
            <w:pPr>
              <w:spacing w:line="276" w:lineRule="auto"/>
              <w:rPr>
                <w:rFonts w:cs="Calibri"/>
                <w:lang w:val="nl-NL" w:eastAsia="en-ZA"/>
              </w:rPr>
            </w:pPr>
            <w:r w:rsidRPr="007B6840">
              <w:rPr>
                <w:rFonts w:cs="Calibri"/>
                <w:lang w:val="nl-NL" w:eastAsia="en-ZA"/>
              </w:rPr>
              <w:t>VXRAIL E460F SYSTEM 10X2.5 D-SLTS AF</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42D44EAD" w14:textId="795739BA" w:rsidR="00630E2D" w:rsidRPr="007B6840" w:rsidRDefault="00630E2D" w:rsidP="00CF0285">
            <w:pPr>
              <w:spacing w:line="276" w:lineRule="auto"/>
              <w:jc w:val="center"/>
              <w:rPr>
                <w:rFonts w:cs="Calibri"/>
                <w:color w:val="000000"/>
                <w:lang w:eastAsia="en-ZA"/>
              </w:rPr>
            </w:pPr>
            <w:r w:rsidRPr="007B6840">
              <w:rPr>
                <w:rFonts w:cs="Calibri"/>
              </w:rPr>
              <w:t>DE600180400261</w:t>
            </w:r>
          </w:p>
        </w:tc>
      </w:tr>
      <w:tr w:rsidR="00630E2D" w:rsidRPr="001B79A4" w14:paraId="396A5238" w14:textId="4B6A53E6"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B1690C"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17C7AD" w14:textId="77777777" w:rsidR="00630E2D" w:rsidRPr="00630E2D" w:rsidRDefault="00630E2D" w:rsidP="00CF0285">
            <w:pPr>
              <w:spacing w:line="276" w:lineRule="auto"/>
              <w:rPr>
                <w:rFonts w:cs="Calibri"/>
                <w:lang w:eastAsia="en-ZA"/>
              </w:rPr>
            </w:pPr>
            <w:r w:rsidRPr="00630E2D">
              <w:rPr>
                <w:rFonts w:cs="Calibri"/>
                <w:lang w:eastAsia="en-ZA"/>
              </w:rPr>
              <w:t>Pretoria - Union Buildings</w:t>
            </w:r>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541B46" w14:textId="77777777" w:rsidR="00630E2D" w:rsidRPr="007B6840" w:rsidRDefault="00630E2D" w:rsidP="00CF0285">
            <w:pPr>
              <w:spacing w:line="276" w:lineRule="auto"/>
              <w:rPr>
                <w:rFonts w:cs="Calibri"/>
                <w:lang w:val="nl-NL" w:eastAsia="en-ZA"/>
              </w:rPr>
            </w:pPr>
            <w:r w:rsidRPr="007B6840">
              <w:rPr>
                <w:rFonts w:cs="Calibri"/>
                <w:lang w:val="nl-NL" w:eastAsia="en-ZA"/>
              </w:rPr>
              <w:t>VXRAIL E460F SYSTEM 10X2.5 D-SLTS AF</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7CA74E0D" w14:textId="3CDEF3F8" w:rsidR="00630E2D" w:rsidRPr="007B6840" w:rsidRDefault="00630E2D" w:rsidP="00CF0285">
            <w:pPr>
              <w:spacing w:line="276" w:lineRule="auto"/>
              <w:jc w:val="center"/>
              <w:rPr>
                <w:rFonts w:cs="Calibri"/>
                <w:color w:val="000000"/>
                <w:lang w:eastAsia="en-ZA"/>
              </w:rPr>
            </w:pPr>
            <w:r w:rsidRPr="007B6840">
              <w:rPr>
                <w:rFonts w:cs="Calibri"/>
              </w:rPr>
              <w:t>DE600180400264</w:t>
            </w:r>
          </w:p>
        </w:tc>
      </w:tr>
      <w:tr w:rsidR="00630E2D" w:rsidRPr="001B79A4" w14:paraId="688EC42E" w14:textId="25481E87"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E0EDCF"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0FF245" w14:textId="77777777" w:rsidR="00630E2D" w:rsidRPr="00630E2D" w:rsidRDefault="00630E2D" w:rsidP="00CF0285">
            <w:pPr>
              <w:spacing w:line="276" w:lineRule="auto"/>
              <w:rPr>
                <w:rFonts w:cs="Calibri"/>
                <w:lang w:eastAsia="en-ZA"/>
              </w:rPr>
            </w:pPr>
            <w:r w:rsidRPr="00630E2D">
              <w:rPr>
                <w:rFonts w:cs="Calibri"/>
                <w:lang w:eastAsia="en-ZA"/>
              </w:rPr>
              <w:t>Pretoria - Union Buildings</w:t>
            </w:r>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CE1343" w14:textId="77777777" w:rsidR="00630E2D" w:rsidRPr="007B6840" w:rsidRDefault="00630E2D" w:rsidP="00CF0285">
            <w:pPr>
              <w:spacing w:line="276" w:lineRule="auto"/>
              <w:rPr>
                <w:rFonts w:cs="Calibri"/>
                <w:lang w:eastAsia="en-ZA"/>
              </w:rPr>
            </w:pPr>
            <w:r w:rsidRPr="007B6840">
              <w:rPr>
                <w:rFonts w:cs="Calibri"/>
                <w:lang w:eastAsia="en-ZA"/>
              </w:rPr>
              <w:t xml:space="preserve">Dell </w:t>
            </w:r>
            <w:proofErr w:type="spellStart"/>
            <w:r w:rsidRPr="007B6840">
              <w:rPr>
                <w:rFonts w:cs="Calibri"/>
                <w:lang w:eastAsia="en-ZA"/>
              </w:rPr>
              <w:t>PowerSwitch</w:t>
            </w:r>
            <w:proofErr w:type="spellEnd"/>
            <w:r w:rsidRPr="007B6840">
              <w:rPr>
                <w:rFonts w:cs="Calibri"/>
                <w:lang w:eastAsia="en-ZA"/>
              </w:rPr>
              <w:t xml:space="preserve"> S4048-ON</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48C5D525" w14:textId="190272DB" w:rsidR="00630E2D" w:rsidRPr="007B6840" w:rsidRDefault="00630E2D" w:rsidP="00CF0285">
            <w:pPr>
              <w:spacing w:line="276" w:lineRule="auto"/>
              <w:jc w:val="center"/>
              <w:rPr>
                <w:rFonts w:cs="Calibri"/>
                <w:color w:val="000000"/>
                <w:lang w:eastAsia="en-ZA"/>
              </w:rPr>
            </w:pPr>
            <w:r w:rsidRPr="007B6840">
              <w:rPr>
                <w:rFonts w:cs="Calibri"/>
              </w:rPr>
              <w:t>1TZBXC2</w:t>
            </w:r>
          </w:p>
        </w:tc>
      </w:tr>
      <w:tr w:rsidR="00630E2D" w:rsidRPr="001B79A4" w14:paraId="24E71448" w14:textId="42080345"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090D73"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55CE78" w14:textId="77777777" w:rsidR="00630E2D" w:rsidRPr="00630E2D" w:rsidRDefault="00630E2D" w:rsidP="00CF0285">
            <w:pPr>
              <w:spacing w:line="276" w:lineRule="auto"/>
              <w:rPr>
                <w:rFonts w:cs="Calibri"/>
                <w:lang w:eastAsia="en-ZA"/>
              </w:rPr>
            </w:pPr>
            <w:r w:rsidRPr="00630E2D">
              <w:rPr>
                <w:rFonts w:cs="Calibri"/>
                <w:lang w:eastAsia="en-ZA"/>
              </w:rPr>
              <w:t>Pretoria - Union Buildings</w:t>
            </w:r>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E9554" w14:textId="77777777" w:rsidR="00630E2D" w:rsidRPr="007B6840" w:rsidRDefault="00630E2D" w:rsidP="00CF0285">
            <w:pPr>
              <w:spacing w:line="276" w:lineRule="auto"/>
              <w:rPr>
                <w:rFonts w:cs="Calibri"/>
                <w:lang w:eastAsia="en-ZA"/>
              </w:rPr>
            </w:pPr>
            <w:r w:rsidRPr="007B6840">
              <w:rPr>
                <w:rFonts w:cs="Calibri"/>
                <w:lang w:eastAsia="en-ZA"/>
              </w:rPr>
              <w:t xml:space="preserve">Dell </w:t>
            </w:r>
            <w:proofErr w:type="spellStart"/>
            <w:r w:rsidRPr="007B6840">
              <w:rPr>
                <w:rFonts w:cs="Calibri"/>
                <w:lang w:eastAsia="en-ZA"/>
              </w:rPr>
              <w:t>PowerSwitch</w:t>
            </w:r>
            <w:proofErr w:type="spellEnd"/>
            <w:r w:rsidRPr="007B6840">
              <w:rPr>
                <w:rFonts w:cs="Calibri"/>
                <w:lang w:eastAsia="en-ZA"/>
              </w:rPr>
              <w:t xml:space="preserve"> S4048-ON</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62139925" w14:textId="3AE9A3C3" w:rsidR="00630E2D" w:rsidRPr="007B6840" w:rsidRDefault="00630E2D" w:rsidP="00CF0285">
            <w:pPr>
              <w:spacing w:line="276" w:lineRule="auto"/>
              <w:jc w:val="center"/>
              <w:rPr>
                <w:rFonts w:cs="Calibri"/>
                <w:color w:val="000000"/>
                <w:lang w:eastAsia="en-ZA"/>
              </w:rPr>
            </w:pPr>
            <w:r w:rsidRPr="007B6840">
              <w:rPr>
                <w:rFonts w:cs="Calibri"/>
              </w:rPr>
              <w:t>6SZBXC2</w:t>
            </w:r>
          </w:p>
        </w:tc>
      </w:tr>
      <w:tr w:rsidR="00630E2D" w:rsidRPr="001B79A4" w14:paraId="2E8E1A11" w14:textId="62268D7F"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01E0F4"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1FBF76" w14:textId="77777777" w:rsidR="00630E2D" w:rsidRPr="00630E2D" w:rsidRDefault="00630E2D" w:rsidP="00CF0285">
            <w:pPr>
              <w:spacing w:line="276" w:lineRule="auto"/>
              <w:rPr>
                <w:rFonts w:cs="Calibri"/>
                <w:lang w:eastAsia="en-ZA"/>
              </w:rPr>
            </w:pPr>
            <w:r w:rsidRPr="00630E2D">
              <w:rPr>
                <w:rFonts w:cs="Calibri"/>
                <w:lang w:eastAsia="en-ZA"/>
              </w:rPr>
              <w:t xml:space="preserve">Cape Town - </w:t>
            </w:r>
            <w:proofErr w:type="spellStart"/>
            <w:r w:rsidRPr="00630E2D">
              <w:rPr>
                <w:rFonts w:cs="Calibri"/>
                <w:lang w:eastAsia="en-ZA"/>
              </w:rPr>
              <w:t>Tuynhuys</w:t>
            </w:r>
            <w:proofErr w:type="spellEnd"/>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01155E" w14:textId="77777777" w:rsidR="00630E2D" w:rsidRPr="007B6840" w:rsidRDefault="00630E2D" w:rsidP="00CF0285">
            <w:pPr>
              <w:spacing w:line="276" w:lineRule="auto"/>
              <w:rPr>
                <w:rFonts w:cs="Calibri"/>
                <w:lang w:val="de-DE" w:eastAsia="en-ZA"/>
              </w:rPr>
            </w:pPr>
            <w:r w:rsidRPr="007B6840">
              <w:rPr>
                <w:rFonts w:cs="Calibri"/>
                <w:lang w:val="de-DE" w:eastAsia="en-ZA"/>
              </w:rPr>
              <w:t>VXRAIL E460 SYSTEM 10X2.5 D-SLTS</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589D8898" w14:textId="12DDD5A8" w:rsidR="00630E2D" w:rsidRPr="007B6840" w:rsidRDefault="00630E2D" w:rsidP="00CF0285">
            <w:pPr>
              <w:spacing w:line="276" w:lineRule="auto"/>
              <w:jc w:val="center"/>
              <w:rPr>
                <w:rFonts w:cs="Calibri"/>
                <w:color w:val="000000"/>
                <w:lang w:eastAsia="en-ZA"/>
              </w:rPr>
            </w:pPr>
            <w:r w:rsidRPr="007B6840">
              <w:rPr>
                <w:rFonts w:cs="Calibri"/>
              </w:rPr>
              <w:t>DE600180400262</w:t>
            </w:r>
          </w:p>
        </w:tc>
      </w:tr>
      <w:tr w:rsidR="00630E2D" w:rsidRPr="001B79A4" w14:paraId="6F60AFA7" w14:textId="6CE37F76"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8AD8C4"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AAA1D6" w14:textId="77777777" w:rsidR="00630E2D" w:rsidRPr="00630E2D" w:rsidRDefault="00630E2D" w:rsidP="00CF0285">
            <w:pPr>
              <w:spacing w:line="276" w:lineRule="auto"/>
              <w:rPr>
                <w:rFonts w:cs="Calibri"/>
                <w:lang w:eastAsia="en-ZA"/>
              </w:rPr>
            </w:pPr>
            <w:r w:rsidRPr="00630E2D">
              <w:rPr>
                <w:rFonts w:cs="Calibri"/>
                <w:lang w:eastAsia="en-ZA"/>
              </w:rPr>
              <w:t xml:space="preserve">Cape Town - </w:t>
            </w:r>
            <w:proofErr w:type="spellStart"/>
            <w:r w:rsidRPr="00630E2D">
              <w:rPr>
                <w:rFonts w:cs="Calibri"/>
                <w:lang w:eastAsia="en-ZA"/>
              </w:rPr>
              <w:t>Tuynhuys</w:t>
            </w:r>
            <w:proofErr w:type="spellEnd"/>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0F3EEC" w14:textId="77777777" w:rsidR="00630E2D" w:rsidRPr="007B6840" w:rsidRDefault="00630E2D" w:rsidP="00CF0285">
            <w:pPr>
              <w:spacing w:line="276" w:lineRule="auto"/>
              <w:rPr>
                <w:rFonts w:cs="Calibri"/>
                <w:lang w:val="de-DE" w:eastAsia="en-ZA"/>
              </w:rPr>
            </w:pPr>
            <w:r w:rsidRPr="007B6840">
              <w:rPr>
                <w:rFonts w:cs="Calibri"/>
                <w:lang w:val="de-DE" w:eastAsia="en-ZA"/>
              </w:rPr>
              <w:t>VXRAIL E460 SYSTEM 10X2.5 D-SLTS</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39EDB5B5" w14:textId="1734198D" w:rsidR="00630E2D" w:rsidRPr="007B6840" w:rsidRDefault="00630E2D" w:rsidP="00CF0285">
            <w:pPr>
              <w:spacing w:line="276" w:lineRule="auto"/>
              <w:jc w:val="center"/>
              <w:rPr>
                <w:rFonts w:cs="Calibri"/>
                <w:color w:val="000000"/>
                <w:lang w:eastAsia="en-ZA"/>
              </w:rPr>
            </w:pPr>
            <w:r w:rsidRPr="007B6840">
              <w:rPr>
                <w:rFonts w:cs="Calibri"/>
              </w:rPr>
              <w:t>DE600180400263</w:t>
            </w:r>
          </w:p>
        </w:tc>
      </w:tr>
      <w:tr w:rsidR="00630E2D" w:rsidRPr="001B79A4" w14:paraId="12377526" w14:textId="34EA6CCF"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3F7DC5"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C8E22D" w14:textId="77777777" w:rsidR="00630E2D" w:rsidRPr="00630E2D" w:rsidRDefault="00630E2D" w:rsidP="00CF0285">
            <w:pPr>
              <w:spacing w:line="276" w:lineRule="auto"/>
              <w:rPr>
                <w:rFonts w:cs="Calibri"/>
                <w:lang w:eastAsia="en-ZA"/>
              </w:rPr>
            </w:pPr>
            <w:r w:rsidRPr="00630E2D">
              <w:rPr>
                <w:rFonts w:cs="Calibri"/>
                <w:lang w:eastAsia="en-ZA"/>
              </w:rPr>
              <w:t xml:space="preserve">Cape Town - </w:t>
            </w:r>
            <w:proofErr w:type="spellStart"/>
            <w:r w:rsidRPr="00630E2D">
              <w:rPr>
                <w:rFonts w:cs="Calibri"/>
                <w:lang w:eastAsia="en-ZA"/>
              </w:rPr>
              <w:t>Tuynhuys</w:t>
            </w:r>
            <w:proofErr w:type="spellEnd"/>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99E30B" w14:textId="77777777" w:rsidR="00630E2D" w:rsidRPr="007B6840" w:rsidRDefault="00630E2D" w:rsidP="00CF0285">
            <w:pPr>
              <w:spacing w:line="276" w:lineRule="auto"/>
              <w:rPr>
                <w:rFonts w:cs="Calibri"/>
                <w:lang w:val="de-DE" w:eastAsia="en-ZA"/>
              </w:rPr>
            </w:pPr>
            <w:r w:rsidRPr="007B6840">
              <w:rPr>
                <w:rFonts w:cs="Calibri"/>
                <w:lang w:val="de-DE" w:eastAsia="en-ZA"/>
              </w:rPr>
              <w:t>VXRAIL E460 SYSTEM 10X2.5 D-SLTS</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10A7D8DE" w14:textId="51322A9B" w:rsidR="00630E2D" w:rsidRPr="007B6840" w:rsidRDefault="00630E2D" w:rsidP="00CF0285">
            <w:pPr>
              <w:spacing w:line="276" w:lineRule="auto"/>
              <w:jc w:val="center"/>
              <w:rPr>
                <w:rFonts w:cs="Calibri"/>
                <w:color w:val="000000"/>
                <w:lang w:eastAsia="en-ZA"/>
              </w:rPr>
            </w:pPr>
            <w:r w:rsidRPr="007B6840">
              <w:rPr>
                <w:rFonts w:cs="Calibri"/>
              </w:rPr>
              <w:t>DE600180400265</w:t>
            </w:r>
          </w:p>
        </w:tc>
      </w:tr>
      <w:tr w:rsidR="00630E2D" w:rsidRPr="001B79A4" w14:paraId="3989C55D" w14:textId="2C25BFDD" w:rsidTr="00630E2D">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95E4A1"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70ECAD" w14:textId="77777777" w:rsidR="00630E2D" w:rsidRPr="00630E2D" w:rsidRDefault="00630E2D" w:rsidP="00CF0285">
            <w:pPr>
              <w:spacing w:line="276" w:lineRule="auto"/>
              <w:rPr>
                <w:rFonts w:cs="Calibri"/>
                <w:lang w:eastAsia="en-ZA"/>
              </w:rPr>
            </w:pPr>
            <w:r w:rsidRPr="00630E2D">
              <w:rPr>
                <w:rFonts w:cs="Calibri"/>
                <w:lang w:eastAsia="en-ZA"/>
              </w:rPr>
              <w:t xml:space="preserve">Cape Town - </w:t>
            </w:r>
            <w:proofErr w:type="spellStart"/>
            <w:r w:rsidRPr="00630E2D">
              <w:rPr>
                <w:rFonts w:cs="Calibri"/>
                <w:lang w:eastAsia="en-ZA"/>
              </w:rPr>
              <w:t>Tuynhuys</w:t>
            </w:r>
            <w:proofErr w:type="spellEnd"/>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3469CF" w14:textId="77777777" w:rsidR="00630E2D" w:rsidRPr="007B6840" w:rsidRDefault="00630E2D" w:rsidP="00CF0285">
            <w:pPr>
              <w:spacing w:line="276" w:lineRule="auto"/>
              <w:rPr>
                <w:rFonts w:cs="Calibri"/>
                <w:lang w:val="de-DE" w:eastAsia="en-ZA"/>
              </w:rPr>
            </w:pPr>
            <w:r w:rsidRPr="007B6840">
              <w:rPr>
                <w:rFonts w:cs="Calibri"/>
                <w:lang w:val="de-DE" w:eastAsia="en-ZA"/>
              </w:rPr>
              <w:t>VXRAIL E460 SYSTEM 10X2.5 D-SLTS</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1DCC168C" w14:textId="700C72AD" w:rsidR="00630E2D" w:rsidRPr="007B6840" w:rsidRDefault="00630E2D" w:rsidP="00CF0285">
            <w:pPr>
              <w:spacing w:line="276" w:lineRule="auto"/>
              <w:jc w:val="center"/>
              <w:rPr>
                <w:rFonts w:cs="Calibri"/>
                <w:color w:val="000000"/>
                <w:lang w:eastAsia="en-ZA"/>
              </w:rPr>
            </w:pPr>
            <w:r w:rsidRPr="007B6840">
              <w:rPr>
                <w:rFonts w:cs="Calibri"/>
              </w:rPr>
              <w:t>DE600180400258</w:t>
            </w:r>
          </w:p>
        </w:tc>
      </w:tr>
      <w:tr w:rsidR="00630E2D" w:rsidRPr="001B79A4" w14:paraId="18855D44" w14:textId="51A02152" w:rsidTr="00C03B67">
        <w:trPr>
          <w:trHeight w:val="30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6545B7"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t>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3081E1" w14:textId="77777777" w:rsidR="00630E2D" w:rsidRPr="00630E2D" w:rsidRDefault="00630E2D" w:rsidP="00CF0285">
            <w:pPr>
              <w:spacing w:line="276" w:lineRule="auto"/>
              <w:rPr>
                <w:rFonts w:cs="Calibri"/>
                <w:lang w:eastAsia="en-ZA"/>
              </w:rPr>
            </w:pPr>
            <w:r w:rsidRPr="00630E2D">
              <w:rPr>
                <w:rFonts w:cs="Calibri"/>
                <w:lang w:eastAsia="en-ZA"/>
              </w:rPr>
              <w:t xml:space="preserve">Cape Town - </w:t>
            </w:r>
            <w:proofErr w:type="spellStart"/>
            <w:r w:rsidRPr="00630E2D">
              <w:rPr>
                <w:rFonts w:cs="Calibri"/>
                <w:lang w:eastAsia="en-ZA"/>
              </w:rPr>
              <w:t>Tuynhuys</w:t>
            </w:r>
            <w:proofErr w:type="spellEnd"/>
          </w:p>
        </w:tc>
        <w:tc>
          <w:tcPr>
            <w:tcW w:w="42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F36D14" w14:textId="77777777" w:rsidR="00630E2D" w:rsidRPr="007B6840" w:rsidRDefault="00630E2D" w:rsidP="00CF0285">
            <w:pPr>
              <w:spacing w:line="276" w:lineRule="auto"/>
              <w:rPr>
                <w:rFonts w:cs="Calibri"/>
                <w:lang w:eastAsia="en-ZA"/>
              </w:rPr>
            </w:pPr>
            <w:r w:rsidRPr="007B6840">
              <w:rPr>
                <w:rFonts w:cs="Calibri"/>
                <w:lang w:eastAsia="en-ZA"/>
              </w:rPr>
              <w:t xml:space="preserve">Dell </w:t>
            </w:r>
            <w:proofErr w:type="spellStart"/>
            <w:r w:rsidRPr="007B6840">
              <w:rPr>
                <w:rFonts w:cs="Calibri"/>
                <w:lang w:eastAsia="en-ZA"/>
              </w:rPr>
              <w:t>PowerSwitch</w:t>
            </w:r>
            <w:proofErr w:type="spellEnd"/>
            <w:r w:rsidRPr="007B6840">
              <w:rPr>
                <w:rFonts w:cs="Calibri"/>
                <w:lang w:eastAsia="en-ZA"/>
              </w:rPr>
              <w:t xml:space="preserve"> S4048-ON</w:t>
            </w:r>
          </w:p>
        </w:tc>
        <w:tc>
          <w:tcPr>
            <w:tcW w:w="2037" w:type="dxa"/>
            <w:tcBorders>
              <w:top w:val="nil"/>
              <w:left w:val="nil"/>
              <w:bottom w:val="single" w:sz="8" w:space="0" w:color="auto"/>
              <w:right w:val="single" w:sz="8" w:space="0" w:color="auto"/>
            </w:tcBorders>
            <w:noWrap/>
            <w:tcMar>
              <w:top w:w="0" w:type="dxa"/>
              <w:left w:w="108" w:type="dxa"/>
              <w:bottom w:w="0" w:type="dxa"/>
              <w:right w:w="108" w:type="dxa"/>
            </w:tcMar>
            <w:hideMark/>
          </w:tcPr>
          <w:p w14:paraId="69AC7806" w14:textId="7325EF5F" w:rsidR="00630E2D" w:rsidRPr="007B6840" w:rsidRDefault="00630E2D" w:rsidP="00CF0285">
            <w:pPr>
              <w:spacing w:line="276" w:lineRule="auto"/>
              <w:jc w:val="center"/>
              <w:rPr>
                <w:rFonts w:cs="Calibri"/>
                <w:color w:val="000000"/>
                <w:lang w:eastAsia="en-ZA"/>
              </w:rPr>
            </w:pPr>
            <w:r w:rsidRPr="007B6840">
              <w:rPr>
                <w:rFonts w:cs="Calibri"/>
              </w:rPr>
              <w:t>DQZBXC2</w:t>
            </w:r>
          </w:p>
        </w:tc>
      </w:tr>
      <w:tr w:rsidR="00630E2D" w:rsidRPr="001B79A4" w14:paraId="61D428D3" w14:textId="1CBD9018" w:rsidTr="00C03B67">
        <w:trPr>
          <w:trHeight w:val="305"/>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57C06F" w14:textId="77777777" w:rsidR="00630E2D" w:rsidRPr="00630E2D" w:rsidRDefault="00630E2D" w:rsidP="00CF0285">
            <w:pPr>
              <w:spacing w:line="276" w:lineRule="auto"/>
              <w:rPr>
                <w:rFonts w:cs="Calibri"/>
                <w:color w:val="000000"/>
                <w:lang w:eastAsia="en-ZA"/>
              </w:rPr>
            </w:pPr>
            <w:r w:rsidRPr="00A04D1A">
              <w:rPr>
                <w:rFonts w:cs="Calibri"/>
                <w:color w:val="000000"/>
                <w:lang w:eastAsia="en-ZA"/>
              </w:rPr>
              <w:lastRenderedPageBreak/>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47E4E25" w14:textId="77777777" w:rsidR="00630E2D" w:rsidRPr="00630E2D" w:rsidRDefault="00630E2D" w:rsidP="00CF0285">
            <w:pPr>
              <w:spacing w:line="276" w:lineRule="auto"/>
              <w:rPr>
                <w:rFonts w:cs="Calibri"/>
                <w:lang w:eastAsia="en-ZA"/>
              </w:rPr>
            </w:pPr>
            <w:r w:rsidRPr="00630E2D">
              <w:rPr>
                <w:rFonts w:cs="Calibri"/>
                <w:lang w:eastAsia="en-ZA"/>
              </w:rPr>
              <w:t xml:space="preserve">Cape Town - </w:t>
            </w:r>
            <w:proofErr w:type="spellStart"/>
            <w:r w:rsidRPr="00630E2D">
              <w:rPr>
                <w:rFonts w:cs="Calibri"/>
                <w:lang w:eastAsia="en-ZA"/>
              </w:rPr>
              <w:t>Tuynhuys</w:t>
            </w:r>
            <w:proofErr w:type="spellEnd"/>
          </w:p>
        </w:tc>
        <w:tc>
          <w:tcPr>
            <w:tcW w:w="42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88C9E5" w14:textId="77777777" w:rsidR="00630E2D" w:rsidRPr="007B6840" w:rsidRDefault="00630E2D" w:rsidP="00CF0285">
            <w:pPr>
              <w:spacing w:line="276" w:lineRule="auto"/>
              <w:rPr>
                <w:rFonts w:cs="Calibri"/>
                <w:lang w:eastAsia="en-ZA"/>
              </w:rPr>
            </w:pPr>
            <w:r w:rsidRPr="007B6840">
              <w:rPr>
                <w:rFonts w:cs="Calibri"/>
                <w:lang w:eastAsia="en-ZA"/>
              </w:rPr>
              <w:t xml:space="preserve">Dell </w:t>
            </w:r>
            <w:proofErr w:type="spellStart"/>
            <w:r w:rsidRPr="007B6840">
              <w:rPr>
                <w:rFonts w:cs="Calibri"/>
                <w:lang w:eastAsia="en-ZA"/>
              </w:rPr>
              <w:t>PowerSwitch</w:t>
            </w:r>
            <w:proofErr w:type="spellEnd"/>
            <w:r w:rsidRPr="007B6840">
              <w:rPr>
                <w:rFonts w:cs="Calibri"/>
                <w:lang w:eastAsia="en-ZA"/>
              </w:rPr>
              <w:t xml:space="preserve"> S4048-ON</w:t>
            </w:r>
          </w:p>
        </w:tc>
        <w:tc>
          <w:tcPr>
            <w:tcW w:w="203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6B611C3" w14:textId="3947DBC7" w:rsidR="00630E2D" w:rsidRPr="007B6840" w:rsidRDefault="00630E2D" w:rsidP="00CF0285">
            <w:pPr>
              <w:spacing w:line="276" w:lineRule="auto"/>
              <w:jc w:val="center"/>
              <w:rPr>
                <w:rFonts w:cs="Calibri"/>
                <w:color w:val="000000"/>
                <w:lang w:eastAsia="en-ZA"/>
              </w:rPr>
            </w:pPr>
            <w:r w:rsidRPr="007B6840">
              <w:rPr>
                <w:rFonts w:cs="Calibri"/>
              </w:rPr>
              <w:t xml:space="preserve">HSZBXC2 </w:t>
            </w:r>
          </w:p>
        </w:tc>
      </w:tr>
    </w:tbl>
    <w:p w14:paraId="5F331A3D" w14:textId="77777777" w:rsidR="00086C34" w:rsidRPr="00A04D1A" w:rsidRDefault="00086C34" w:rsidP="00086C34">
      <w:pPr>
        <w:pStyle w:val="Specification"/>
        <w:ind w:left="567"/>
        <w:rPr>
          <w:rFonts w:cs="Calibri"/>
          <w:b/>
        </w:rPr>
      </w:pPr>
    </w:p>
    <w:p w14:paraId="3E19D9BF" w14:textId="2794DEF3" w:rsidR="00933331" w:rsidRPr="00630E2D" w:rsidRDefault="009878F1" w:rsidP="00CF0285">
      <w:pPr>
        <w:pStyle w:val="Specification"/>
        <w:spacing w:line="276" w:lineRule="auto"/>
        <w:jc w:val="both"/>
        <w:rPr>
          <w:rFonts w:cs="Calibri"/>
          <w:b/>
        </w:rPr>
      </w:pPr>
      <w:r w:rsidRPr="00630E2D">
        <w:rPr>
          <w:rFonts w:cs="Calibri"/>
          <w:b/>
        </w:rPr>
        <w:t>Service Level Agreement</w:t>
      </w:r>
    </w:p>
    <w:p w14:paraId="1539DEBB" w14:textId="3AE071B8" w:rsidR="009878F1" w:rsidRPr="007B6840" w:rsidRDefault="009878F1" w:rsidP="00CF0285">
      <w:pPr>
        <w:pStyle w:val="Specification"/>
        <w:spacing w:line="276" w:lineRule="auto"/>
        <w:jc w:val="both"/>
        <w:rPr>
          <w:rFonts w:cs="Calibri"/>
        </w:rPr>
      </w:pPr>
      <w:r w:rsidRPr="007B6840">
        <w:rPr>
          <w:rFonts w:cs="Calibri"/>
        </w:rPr>
        <w:t xml:space="preserve">500 Dell </w:t>
      </w:r>
      <w:proofErr w:type="spellStart"/>
      <w:r w:rsidR="00E34526" w:rsidRPr="007B6840">
        <w:rPr>
          <w:rFonts w:cs="Calibri"/>
        </w:rPr>
        <w:t>VxRail</w:t>
      </w:r>
      <w:proofErr w:type="spellEnd"/>
      <w:r w:rsidRPr="007B6840">
        <w:rPr>
          <w:rFonts w:cs="Calibri"/>
        </w:rPr>
        <w:t xml:space="preserve"> ad-hoc hours (professional services) for a period of 36 months</w:t>
      </w:r>
    </w:p>
    <w:p w14:paraId="1DEBF1F5" w14:textId="20652FEC" w:rsidR="00483B31" w:rsidRPr="00CF0285" w:rsidRDefault="00483B31" w:rsidP="00483B31">
      <w:pPr>
        <w:pStyle w:val="Heading1"/>
        <w:rPr>
          <w:rFonts w:cs="Calibri"/>
        </w:rPr>
      </w:pPr>
      <w:bookmarkStart w:id="25" w:name="_Toc134186423"/>
      <w:r w:rsidRPr="00CF0285">
        <w:rPr>
          <w:rFonts w:cs="Calibri"/>
        </w:rPr>
        <w:t>BID EVALUATION STAGES</w:t>
      </w:r>
      <w:bookmarkEnd w:id="23"/>
      <w:bookmarkEnd w:id="25"/>
    </w:p>
    <w:p w14:paraId="7FAE0916" w14:textId="77777777" w:rsidR="00483B31" w:rsidRPr="0073381B" w:rsidRDefault="00483B31" w:rsidP="00A10671">
      <w:pPr>
        <w:pStyle w:val="Specification"/>
        <w:numPr>
          <w:ilvl w:val="0"/>
          <w:numId w:val="11"/>
        </w:numPr>
        <w:jc w:val="both"/>
        <w:rPr>
          <w:rFonts w:cs="Calibri"/>
        </w:rPr>
      </w:pPr>
      <w:r w:rsidRPr="00401CDB">
        <w:rPr>
          <w:rFonts w:cs="Calibri"/>
        </w:rPr>
        <w:t>The bid evaluation process consists of several stages that are applicable according to the nature of the bid as defined in the table below.</w:t>
      </w:r>
    </w:p>
    <w:p w14:paraId="529F7CF7" w14:textId="77777777" w:rsidR="00483B31" w:rsidRPr="0073381B" w:rsidRDefault="00483B31" w:rsidP="00A10671">
      <w:pPr>
        <w:pStyle w:val="Specification"/>
        <w:numPr>
          <w:ilvl w:val="0"/>
          <w:numId w:val="11"/>
        </w:numPr>
        <w:jc w:val="both"/>
        <w:rPr>
          <w:rFonts w:cs="Calibri"/>
        </w:rPr>
      </w:pPr>
      <w:r w:rsidRPr="0073381B">
        <w:rPr>
          <w:rFonts w:cs="Calibri"/>
        </w:rPr>
        <w:t>The bidder must qualify for each stage to be eligible to proceed to the next stage of the evaluation.</w:t>
      </w:r>
    </w:p>
    <w:p w14:paraId="4B89DFD4" w14:textId="77777777" w:rsidR="00483B31" w:rsidRPr="00B2179E" w:rsidRDefault="00483B31" w:rsidP="00483B31">
      <w:pPr>
        <w:rPr>
          <w:rFonts w:cs="Calibri"/>
        </w:rPr>
      </w:pP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52"/>
        <w:gridCol w:w="5877"/>
        <w:gridCol w:w="2399"/>
      </w:tblGrid>
      <w:tr w:rsidR="00483B31" w:rsidRPr="001B79A4" w14:paraId="16785EED" w14:textId="77777777" w:rsidTr="00483B31">
        <w:tc>
          <w:tcPr>
            <w:tcW w:w="702" w:type="pct"/>
            <w:shd w:val="clear" w:color="auto" w:fill="DEEAF6" w:themeFill="accent1" w:themeFillTint="33"/>
          </w:tcPr>
          <w:p w14:paraId="035CA887" w14:textId="77777777" w:rsidR="00483B31" w:rsidRPr="003D51FE" w:rsidRDefault="00483B31" w:rsidP="00483B31">
            <w:pPr>
              <w:rPr>
                <w:rFonts w:cs="Calibri"/>
                <w:b/>
              </w:rPr>
            </w:pPr>
            <w:r w:rsidRPr="003D51FE">
              <w:rPr>
                <w:rFonts w:cs="Calibri"/>
                <w:b/>
              </w:rPr>
              <w:t>Stage</w:t>
            </w:r>
          </w:p>
        </w:tc>
        <w:tc>
          <w:tcPr>
            <w:tcW w:w="3052" w:type="pct"/>
            <w:shd w:val="clear" w:color="auto" w:fill="DEEAF6" w:themeFill="accent1" w:themeFillTint="33"/>
          </w:tcPr>
          <w:p w14:paraId="14B9F4B9" w14:textId="77777777" w:rsidR="00483B31" w:rsidRPr="003D51FE" w:rsidRDefault="00483B31" w:rsidP="00483B31">
            <w:pPr>
              <w:rPr>
                <w:rFonts w:cs="Calibri"/>
                <w:b/>
              </w:rPr>
            </w:pPr>
            <w:r w:rsidRPr="003D51FE">
              <w:rPr>
                <w:rFonts w:cs="Calibri"/>
                <w:b/>
              </w:rPr>
              <w:t>Description</w:t>
            </w:r>
          </w:p>
        </w:tc>
        <w:tc>
          <w:tcPr>
            <w:tcW w:w="1246" w:type="pct"/>
            <w:shd w:val="clear" w:color="auto" w:fill="DEEAF6" w:themeFill="accent1" w:themeFillTint="33"/>
          </w:tcPr>
          <w:p w14:paraId="3CEE2118" w14:textId="77777777" w:rsidR="00483B31" w:rsidRPr="003D51FE" w:rsidRDefault="00483B31" w:rsidP="00483B31">
            <w:pPr>
              <w:rPr>
                <w:rFonts w:cs="Calibri"/>
                <w:b/>
              </w:rPr>
            </w:pPr>
            <w:r w:rsidRPr="003D51FE">
              <w:rPr>
                <w:rFonts w:cs="Calibri"/>
                <w:b/>
              </w:rPr>
              <w:t>Applicable for this bid YES/NO</w:t>
            </w:r>
          </w:p>
        </w:tc>
      </w:tr>
      <w:tr w:rsidR="00483B31" w:rsidRPr="001B79A4" w14:paraId="4F6F2787" w14:textId="77777777" w:rsidTr="00483B31">
        <w:tc>
          <w:tcPr>
            <w:tcW w:w="702" w:type="pct"/>
          </w:tcPr>
          <w:p w14:paraId="22DE6F55" w14:textId="77777777" w:rsidR="00483B31" w:rsidRPr="003D51FE" w:rsidRDefault="00483B31" w:rsidP="00483B31">
            <w:pPr>
              <w:rPr>
                <w:rFonts w:cs="Calibri"/>
              </w:rPr>
            </w:pPr>
            <w:r w:rsidRPr="003D51FE">
              <w:rPr>
                <w:rFonts w:cs="Calibri"/>
              </w:rPr>
              <w:t>Stage 1</w:t>
            </w:r>
            <w:r w:rsidRPr="003D51FE">
              <w:rPr>
                <w:rFonts w:cs="Calibri"/>
              </w:rPr>
              <w:tab/>
            </w:r>
          </w:p>
        </w:tc>
        <w:tc>
          <w:tcPr>
            <w:tcW w:w="3052" w:type="pct"/>
          </w:tcPr>
          <w:p w14:paraId="4A61E36C" w14:textId="77777777" w:rsidR="00483B31" w:rsidRPr="003D51FE" w:rsidRDefault="00483B31" w:rsidP="00483B31">
            <w:pPr>
              <w:rPr>
                <w:rFonts w:cs="Calibri"/>
              </w:rPr>
            </w:pPr>
            <w:r w:rsidRPr="003D51FE">
              <w:rPr>
                <w:rFonts w:cs="Calibri"/>
              </w:rPr>
              <w:t>Administrative pre-qualification verification</w:t>
            </w:r>
          </w:p>
        </w:tc>
        <w:tc>
          <w:tcPr>
            <w:tcW w:w="1246" w:type="pct"/>
            <w:shd w:val="clear" w:color="auto" w:fill="DEEAF6" w:themeFill="accent1" w:themeFillTint="33"/>
          </w:tcPr>
          <w:p w14:paraId="285E9461" w14:textId="77777777" w:rsidR="00483B31" w:rsidRPr="003D51FE" w:rsidRDefault="00483B31" w:rsidP="00483B31">
            <w:pPr>
              <w:jc w:val="center"/>
              <w:rPr>
                <w:rFonts w:cs="Calibri"/>
              </w:rPr>
            </w:pPr>
            <w:r w:rsidRPr="003D51FE">
              <w:rPr>
                <w:rFonts w:cs="Calibri"/>
              </w:rPr>
              <w:t>YES</w:t>
            </w:r>
          </w:p>
        </w:tc>
      </w:tr>
      <w:tr w:rsidR="00483B31" w:rsidRPr="001B79A4" w14:paraId="0F0B7E1B" w14:textId="77777777" w:rsidTr="00483B31">
        <w:tc>
          <w:tcPr>
            <w:tcW w:w="702" w:type="pct"/>
          </w:tcPr>
          <w:p w14:paraId="4C39CE00" w14:textId="28E0F17B" w:rsidR="00483B31" w:rsidRPr="003D51FE" w:rsidRDefault="00483B31" w:rsidP="00483B31">
            <w:pPr>
              <w:rPr>
                <w:rFonts w:cs="Calibri"/>
              </w:rPr>
            </w:pPr>
            <w:r w:rsidRPr="003D51FE">
              <w:rPr>
                <w:rFonts w:cs="Calibri"/>
              </w:rPr>
              <w:t xml:space="preserve">Stage </w:t>
            </w:r>
            <w:r w:rsidR="00CF0285">
              <w:rPr>
                <w:rFonts w:cs="Calibri"/>
              </w:rPr>
              <w:t>2</w:t>
            </w:r>
          </w:p>
        </w:tc>
        <w:tc>
          <w:tcPr>
            <w:tcW w:w="3052" w:type="pct"/>
          </w:tcPr>
          <w:p w14:paraId="60A0AA11" w14:textId="77777777" w:rsidR="00483B31" w:rsidRPr="003D51FE" w:rsidRDefault="00483B31" w:rsidP="00483B31">
            <w:pPr>
              <w:rPr>
                <w:rFonts w:cs="Calibri"/>
              </w:rPr>
            </w:pPr>
            <w:r w:rsidRPr="003D51FE">
              <w:rPr>
                <w:rFonts w:cs="Calibri"/>
              </w:rPr>
              <w:t>Technical Mandatory requirement evaluation</w:t>
            </w:r>
          </w:p>
        </w:tc>
        <w:tc>
          <w:tcPr>
            <w:tcW w:w="1246" w:type="pct"/>
            <w:shd w:val="clear" w:color="auto" w:fill="DEEAF6" w:themeFill="accent1" w:themeFillTint="33"/>
          </w:tcPr>
          <w:p w14:paraId="0EA946BD" w14:textId="77777777" w:rsidR="00483B31" w:rsidRPr="003D51FE" w:rsidRDefault="00483B31" w:rsidP="00483B31">
            <w:pPr>
              <w:jc w:val="center"/>
              <w:rPr>
                <w:rFonts w:cs="Calibri"/>
              </w:rPr>
            </w:pPr>
            <w:r w:rsidRPr="003D51FE">
              <w:rPr>
                <w:rFonts w:cs="Calibri"/>
              </w:rPr>
              <w:t>YES</w:t>
            </w:r>
          </w:p>
        </w:tc>
      </w:tr>
      <w:tr w:rsidR="00483B31" w:rsidRPr="001B79A4" w14:paraId="2F790D05" w14:textId="77777777" w:rsidTr="00483B31">
        <w:tc>
          <w:tcPr>
            <w:tcW w:w="702" w:type="pct"/>
          </w:tcPr>
          <w:p w14:paraId="579D0CFE" w14:textId="0FD2D43B" w:rsidR="00483B31" w:rsidRPr="003D51FE" w:rsidRDefault="00483B31" w:rsidP="00483B31">
            <w:pPr>
              <w:rPr>
                <w:rFonts w:cs="Calibri"/>
              </w:rPr>
            </w:pPr>
            <w:r w:rsidRPr="003D51FE">
              <w:rPr>
                <w:rFonts w:cs="Calibri"/>
              </w:rPr>
              <w:t xml:space="preserve">Stage </w:t>
            </w:r>
            <w:r w:rsidR="00CF0285">
              <w:rPr>
                <w:rFonts w:cs="Calibri"/>
              </w:rPr>
              <w:t>3</w:t>
            </w:r>
          </w:p>
        </w:tc>
        <w:tc>
          <w:tcPr>
            <w:tcW w:w="3052" w:type="pct"/>
          </w:tcPr>
          <w:p w14:paraId="3F086402" w14:textId="77777777" w:rsidR="00483B31" w:rsidRPr="003D51FE" w:rsidRDefault="00483B31" w:rsidP="00483B31">
            <w:pPr>
              <w:rPr>
                <w:rFonts w:cs="Calibri"/>
              </w:rPr>
            </w:pPr>
            <w:r w:rsidRPr="003D51FE">
              <w:rPr>
                <w:rFonts w:cs="Calibri"/>
              </w:rPr>
              <w:t>Special Conditions of Contract verification</w:t>
            </w:r>
          </w:p>
        </w:tc>
        <w:tc>
          <w:tcPr>
            <w:tcW w:w="1246" w:type="pct"/>
            <w:shd w:val="clear" w:color="auto" w:fill="DEEAF6" w:themeFill="accent1" w:themeFillTint="33"/>
          </w:tcPr>
          <w:p w14:paraId="3FF1849B" w14:textId="77777777" w:rsidR="00483B31" w:rsidRPr="003D51FE" w:rsidRDefault="00483B31" w:rsidP="00483B31">
            <w:pPr>
              <w:jc w:val="center"/>
              <w:rPr>
                <w:rFonts w:cs="Calibri"/>
              </w:rPr>
            </w:pPr>
            <w:r w:rsidRPr="003D51FE">
              <w:rPr>
                <w:rFonts w:cs="Calibri"/>
              </w:rPr>
              <w:t>YES</w:t>
            </w:r>
          </w:p>
        </w:tc>
      </w:tr>
      <w:tr w:rsidR="00483B31" w:rsidRPr="001B79A4" w14:paraId="6B01EEB4" w14:textId="77777777" w:rsidTr="00483B31">
        <w:tc>
          <w:tcPr>
            <w:tcW w:w="702" w:type="pct"/>
          </w:tcPr>
          <w:p w14:paraId="51F54312" w14:textId="650F60DB" w:rsidR="00483B31" w:rsidRPr="003D51FE" w:rsidRDefault="00483B31" w:rsidP="00483B31">
            <w:pPr>
              <w:rPr>
                <w:rFonts w:cs="Calibri"/>
              </w:rPr>
            </w:pPr>
            <w:r w:rsidRPr="003D51FE">
              <w:rPr>
                <w:rFonts w:cs="Calibri"/>
              </w:rPr>
              <w:t xml:space="preserve">Stage </w:t>
            </w:r>
            <w:r w:rsidR="00CF0285">
              <w:rPr>
                <w:rFonts w:cs="Calibri"/>
              </w:rPr>
              <w:t>4</w:t>
            </w:r>
            <w:r w:rsidRPr="003D51FE">
              <w:rPr>
                <w:rFonts w:cs="Calibri"/>
              </w:rPr>
              <w:tab/>
            </w:r>
          </w:p>
        </w:tc>
        <w:tc>
          <w:tcPr>
            <w:tcW w:w="3052" w:type="pct"/>
          </w:tcPr>
          <w:p w14:paraId="491AE39A" w14:textId="5FB8FF7C" w:rsidR="00483B31" w:rsidRPr="003D51FE" w:rsidRDefault="00C03B67" w:rsidP="00483B31">
            <w:pPr>
              <w:rPr>
                <w:rFonts w:cs="Calibri"/>
              </w:rPr>
            </w:pPr>
            <w:r w:rsidRPr="006D3AEE">
              <w:rPr>
                <w:rFonts w:cs="Calibri"/>
                <w:szCs w:val="24"/>
              </w:rPr>
              <w:t>Cost and Preference</w:t>
            </w:r>
            <w:r w:rsidRPr="00437B9A">
              <w:rPr>
                <w:rFonts w:cs="Calibri"/>
                <w:szCs w:val="24"/>
              </w:rPr>
              <w:t xml:space="preserve"> evaluation</w:t>
            </w:r>
          </w:p>
        </w:tc>
        <w:tc>
          <w:tcPr>
            <w:tcW w:w="1246" w:type="pct"/>
            <w:shd w:val="clear" w:color="auto" w:fill="DEEAF6" w:themeFill="accent1" w:themeFillTint="33"/>
          </w:tcPr>
          <w:p w14:paraId="279A7186" w14:textId="77777777" w:rsidR="00483B31" w:rsidRPr="003D51FE" w:rsidRDefault="00483B31" w:rsidP="00483B31">
            <w:pPr>
              <w:jc w:val="center"/>
              <w:rPr>
                <w:rFonts w:cs="Calibri"/>
              </w:rPr>
            </w:pPr>
            <w:r w:rsidRPr="003D51FE">
              <w:rPr>
                <w:rFonts w:cs="Calibri"/>
              </w:rPr>
              <w:t>YES</w:t>
            </w:r>
          </w:p>
        </w:tc>
      </w:tr>
    </w:tbl>
    <w:p w14:paraId="442F651A" w14:textId="77777777" w:rsidR="00483B31" w:rsidRPr="00A04D1A" w:rsidRDefault="00483B31" w:rsidP="00483B31">
      <w:pPr>
        <w:pStyle w:val="Specification"/>
        <w:ind w:left="567"/>
        <w:rPr>
          <w:rFonts w:cs="Calibri"/>
        </w:rPr>
      </w:pPr>
    </w:p>
    <w:p w14:paraId="69467E12" w14:textId="77777777" w:rsidR="00483B31" w:rsidRPr="00660DB8" w:rsidRDefault="00483B31" w:rsidP="00483B31">
      <w:pPr>
        <w:pStyle w:val="AnnexH2"/>
        <w:rPr>
          <w:rFonts w:cs="Calibri"/>
          <w:sz w:val="28"/>
          <w:szCs w:val="28"/>
        </w:rPr>
      </w:pPr>
      <w:bookmarkStart w:id="26" w:name="_Toc435315888"/>
      <w:bookmarkStart w:id="27" w:name="_Toc134186424"/>
      <w:r w:rsidRPr="00660DB8">
        <w:rPr>
          <w:rFonts w:cs="Calibri"/>
          <w:sz w:val="28"/>
          <w:szCs w:val="28"/>
        </w:rPr>
        <w:lastRenderedPageBreak/>
        <w:t>ADMINISTRATIVE PRE-QUALIFICATION</w:t>
      </w:r>
      <w:bookmarkEnd w:id="26"/>
      <w:bookmarkEnd w:id="27"/>
    </w:p>
    <w:p w14:paraId="505F5A65" w14:textId="77777777" w:rsidR="00483B31" w:rsidRPr="00660DB8" w:rsidRDefault="00483B31" w:rsidP="00660DB8">
      <w:pPr>
        <w:pStyle w:val="Heading1"/>
        <w:tabs>
          <w:tab w:val="clear" w:pos="502"/>
          <w:tab w:val="num" w:pos="567"/>
        </w:tabs>
        <w:rPr>
          <w:rFonts w:cs="Calibri"/>
          <w:sz w:val="24"/>
          <w:szCs w:val="24"/>
        </w:rPr>
      </w:pPr>
      <w:bookmarkStart w:id="28" w:name="_Toc134186425"/>
      <w:bookmarkStart w:id="29" w:name="_Toc435315889"/>
      <w:r w:rsidRPr="00660DB8">
        <w:rPr>
          <w:rFonts w:cs="Calibri"/>
          <w:sz w:val="24"/>
          <w:szCs w:val="24"/>
        </w:rPr>
        <w:t>ADMINISTRATIVE PRE-QUALIFICATION REQUIREMENTS</w:t>
      </w:r>
      <w:bookmarkEnd w:id="28"/>
    </w:p>
    <w:p w14:paraId="751BB712" w14:textId="77777777" w:rsidR="00483B31" w:rsidRPr="007B6840" w:rsidRDefault="00483B31" w:rsidP="00660DB8">
      <w:pPr>
        <w:pStyle w:val="Heading2"/>
        <w:tabs>
          <w:tab w:val="clear" w:pos="502"/>
          <w:tab w:val="num" w:pos="567"/>
        </w:tabs>
        <w:rPr>
          <w:rFonts w:cs="Calibri"/>
        </w:rPr>
      </w:pPr>
      <w:bookmarkStart w:id="30" w:name="_Toc134186426"/>
      <w:r w:rsidRPr="007B6840">
        <w:rPr>
          <w:rFonts w:cs="Calibri"/>
        </w:rPr>
        <w:t xml:space="preserve">ADMINISTRATIVE PRE-QUALIFICATION </w:t>
      </w:r>
      <w:bookmarkEnd w:id="29"/>
      <w:r w:rsidRPr="007B6840">
        <w:rPr>
          <w:rFonts w:cs="Calibri"/>
        </w:rPr>
        <w:t>VERIFICATION</w:t>
      </w:r>
      <w:bookmarkEnd w:id="30"/>
    </w:p>
    <w:p w14:paraId="434B1A56" w14:textId="77777777" w:rsidR="00483B31" w:rsidRPr="007B6840" w:rsidRDefault="00483B31" w:rsidP="00A10671">
      <w:pPr>
        <w:pStyle w:val="Specification"/>
        <w:numPr>
          <w:ilvl w:val="0"/>
          <w:numId w:val="5"/>
        </w:numPr>
        <w:spacing w:line="276" w:lineRule="auto"/>
        <w:jc w:val="both"/>
        <w:rPr>
          <w:rFonts w:cs="Calibri"/>
        </w:rPr>
      </w:pPr>
      <w:r w:rsidRPr="007B6840">
        <w:rPr>
          <w:rFonts w:cs="Calibri"/>
        </w:rPr>
        <w:t xml:space="preserve">The bidder </w:t>
      </w:r>
      <w:r w:rsidRPr="007B6840">
        <w:rPr>
          <w:rFonts w:cs="Calibri"/>
          <w:b/>
        </w:rPr>
        <w:t>must comply</w:t>
      </w:r>
      <w:r w:rsidRPr="007B6840">
        <w:rPr>
          <w:rFonts w:cs="Calibri"/>
        </w:rPr>
        <w:t xml:space="preserve"> with ALL of the bid pre-qualification requirements in order for the bid to be accepted for evaluation.</w:t>
      </w:r>
    </w:p>
    <w:p w14:paraId="333E2531" w14:textId="77777777" w:rsidR="00483B31" w:rsidRPr="00401CDB" w:rsidRDefault="00483B31" w:rsidP="00660DB8">
      <w:pPr>
        <w:pStyle w:val="Specification"/>
        <w:spacing w:line="276" w:lineRule="auto"/>
        <w:ind w:left="567"/>
        <w:jc w:val="both"/>
        <w:rPr>
          <w:rFonts w:cs="Calibri"/>
        </w:rPr>
      </w:pPr>
      <w:r w:rsidRPr="00401CDB">
        <w:rPr>
          <w:rFonts w:cs="Calibri"/>
        </w:rPr>
        <w:t>If the Bidder failed to comply with any of the administrative pre-qualification requirements, or if SITA is unable to verify whether the pre-qualification requirements are met, then SITA reserves the right to-</w:t>
      </w:r>
    </w:p>
    <w:p w14:paraId="72259B5E" w14:textId="77777777" w:rsidR="00483B31" w:rsidRPr="00401CDB" w:rsidRDefault="00483B31" w:rsidP="00660DB8">
      <w:pPr>
        <w:pStyle w:val="Specification"/>
        <w:numPr>
          <w:ilvl w:val="1"/>
          <w:numId w:val="3"/>
        </w:numPr>
        <w:tabs>
          <w:tab w:val="clear" w:pos="993"/>
          <w:tab w:val="num" w:pos="1418"/>
        </w:tabs>
        <w:spacing w:line="276" w:lineRule="auto"/>
        <w:ind w:left="1134"/>
        <w:jc w:val="both"/>
        <w:rPr>
          <w:rFonts w:cs="Calibri"/>
        </w:rPr>
      </w:pPr>
      <w:r w:rsidRPr="00401CDB">
        <w:rPr>
          <w:rFonts w:cs="Calibri"/>
        </w:rPr>
        <w:t>Reject the bid and not evaluate it, or</w:t>
      </w:r>
    </w:p>
    <w:p w14:paraId="27C66BCC" w14:textId="77777777" w:rsidR="00483B31" w:rsidRPr="0073381B" w:rsidRDefault="00483B31" w:rsidP="00660DB8">
      <w:pPr>
        <w:pStyle w:val="Specification"/>
        <w:numPr>
          <w:ilvl w:val="1"/>
          <w:numId w:val="3"/>
        </w:numPr>
        <w:tabs>
          <w:tab w:val="clear" w:pos="993"/>
          <w:tab w:val="num" w:pos="1418"/>
        </w:tabs>
        <w:spacing w:line="276" w:lineRule="auto"/>
        <w:ind w:left="1134"/>
        <w:jc w:val="both"/>
        <w:rPr>
          <w:rFonts w:cs="Calibri"/>
        </w:rPr>
      </w:pPr>
      <w:r w:rsidRPr="00401CDB">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02223453" w14:textId="77777777" w:rsidR="00483B31" w:rsidRPr="0073381B" w:rsidRDefault="00483B31" w:rsidP="00660DB8">
      <w:pPr>
        <w:pStyle w:val="Heading2"/>
        <w:tabs>
          <w:tab w:val="clear" w:pos="502"/>
          <w:tab w:val="num" w:pos="567"/>
        </w:tabs>
        <w:rPr>
          <w:rFonts w:cs="Calibri"/>
        </w:rPr>
      </w:pPr>
      <w:bookmarkStart w:id="31" w:name="_Toc435315890"/>
      <w:bookmarkStart w:id="32" w:name="_Toc134186427"/>
      <w:r w:rsidRPr="0073381B">
        <w:rPr>
          <w:rFonts w:cs="Calibri"/>
        </w:rPr>
        <w:t>ADMINISTRATIVE PRE-QUALIFICATION REQUIREMENTS</w:t>
      </w:r>
      <w:bookmarkEnd w:id="31"/>
      <w:bookmarkEnd w:id="32"/>
    </w:p>
    <w:p w14:paraId="753E0501" w14:textId="77777777" w:rsidR="00483B31" w:rsidRPr="00B2179E" w:rsidRDefault="00483B31" w:rsidP="00A10671">
      <w:pPr>
        <w:pStyle w:val="Specification"/>
        <w:numPr>
          <w:ilvl w:val="0"/>
          <w:numId w:val="6"/>
        </w:numPr>
        <w:rPr>
          <w:rFonts w:cs="Calibri"/>
        </w:rPr>
      </w:pPr>
      <w:r w:rsidRPr="0073381B">
        <w:rPr>
          <w:rFonts w:cs="Calibri"/>
          <w:b/>
        </w:rPr>
        <w:t>Submission of bid response</w:t>
      </w:r>
      <w:r w:rsidRPr="0073381B">
        <w:rPr>
          <w:rFonts w:cs="Calibri"/>
        </w:rPr>
        <w:t>: The bidder has submitted a b</w:t>
      </w:r>
      <w:r w:rsidRPr="00B2179E">
        <w:rPr>
          <w:rFonts w:cs="Calibri"/>
        </w:rPr>
        <w:t xml:space="preserve">id response documentation pack –  </w:t>
      </w:r>
    </w:p>
    <w:p w14:paraId="6752E1B0" w14:textId="77777777" w:rsidR="00483B31" w:rsidRPr="00B2179E" w:rsidRDefault="00483B31" w:rsidP="00660DB8">
      <w:pPr>
        <w:pStyle w:val="Specification"/>
        <w:numPr>
          <w:ilvl w:val="1"/>
          <w:numId w:val="3"/>
        </w:numPr>
        <w:tabs>
          <w:tab w:val="clear" w:pos="993"/>
          <w:tab w:val="num" w:pos="1560"/>
        </w:tabs>
        <w:ind w:left="1134"/>
        <w:rPr>
          <w:rFonts w:cs="Calibri"/>
        </w:rPr>
      </w:pPr>
      <w:bookmarkStart w:id="33" w:name="_Hlk113364907"/>
      <w:r w:rsidRPr="00B2179E">
        <w:rPr>
          <w:rFonts w:cs="Calibri"/>
        </w:rPr>
        <w:t>that was delivered at the correct physical or postal address and within the stipulated date and time as specified in the “Invitation to Bid” cover page, and;</w:t>
      </w:r>
    </w:p>
    <w:p w14:paraId="71A9041C" w14:textId="77777777" w:rsidR="00483B31" w:rsidRPr="00AA36C4" w:rsidRDefault="00483B31" w:rsidP="00660DB8">
      <w:pPr>
        <w:pStyle w:val="Specification"/>
        <w:numPr>
          <w:ilvl w:val="1"/>
          <w:numId w:val="3"/>
        </w:numPr>
        <w:tabs>
          <w:tab w:val="clear" w:pos="993"/>
          <w:tab w:val="num" w:pos="1560"/>
        </w:tabs>
        <w:ind w:left="1134"/>
        <w:rPr>
          <w:rFonts w:cs="Calibri"/>
        </w:rPr>
      </w:pPr>
      <w:r w:rsidRPr="00B2179E">
        <w:rPr>
          <w:rFonts w:cs="Calibri"/>
        </w:rPr>
        <w:t>in the correct format as one original document, one copy and two copies on memory stick / USB.</w:t>
      </w:r>
    </w:p>
    <w:bookmarkEnd w:id="33"/>
    <w:p w14:paraId="49D54DB4" w14:textId="68D9F814" w:rsidR="00660DB8" w:rsidRPr="00D73799" w:rsidRDefault="00483B31" w:rsidP="00660DB8">
      <w:pPr>
        <w:pStyle w:val="ListParagraph"/>
        <w:numPr>
          <w:ilvl w:val="0"/>
          <w:numId w:val="3"/>
        </w:numPr>
        <w:jc w:val="both"/>
        <w:rPr>
          <w:rFonts w:cs="Calibri"/>
        </w:rPr>
      </w:pPr>
      <w:r w:rsidRPr="00AA36C4">
        <w:rPr>
          <w:rFonts w:cs="Calibri"/>
          <w:b/>
        </w:rPr>
        <w:t>Attendance of briefing session</w:t>
      </w:r>
      <w:r w:rsidRPr="000C605C">
        <w:rPr>
          <w:rFonts w:cs="Calibri"/>
          <w:b/>
          <w:bCs/>
        </w:rPr>
        <w:t>:</w:t>
      </w:r>
      <w:r w:rsidRPr="00AA36C4">
        <w:rPr>
          <w:rFonts w:cs="Calibri"/>
        </w:rPr>
        <w:t xml:space="preserve"> </w:t>
      </w:r>
      <w:r w:rsidR="00C03B67">
        <w:rPr>
          <w:rFonts w:cs="Calibri"/>
        </w:rPr>
        <w:t xml:space="preserve">A </w:t>
      </w:r>
      <w:r w:rsidR="00C03B67" w:rsidRPr="006D3AEE">
        <w:rPr>
          <w:rFonts w:cs="Calibri"/>
          <w:b/>
          <w:bCs/>
        </w:rPr>
        <w:t>Non-Compulsory Virtual Briefing session</w:t>
      </w:r>
      <w:r w:rsidR="00C03B67" w:rsidRPr="00D73799">
        <w:rPr>
          <w:rFonts w:cs="Calibri"/>
        </w:rPr>
        <w:t xml:space="preserve"> to be </w:t>
      </w:r>
      <w:r w:rsidR="00C03B67">
        <w:rPr>
          <w:rFonts w:cs="Calibri"/>
        </w:rPr>
        <w:t xml:space="preserve">held. </w:t>
      </w:r>
      <w:r w:rsidR="00660DB8" w:rsidRPr="00D73799">
        <w:rPr>
          <w:rFonts w:cs="Calibri"/>
        </w:rPr>
        <w:t xml:space="preserve">The bidder has to sign the briefing session attendance register using the same information (bidder company name, bidder representative person name and contact details) as submitted in the bidder’s response document. </w:t>
      </w:r>
    </w:p>
    <w:p w14:paraId="001DDAAA" w14:textId="0D0F17B2" w:rsidR="00483B31" w:rsidRPr="00BD57B3" w:rsidRDefault="00483B31" w:rsidP="00483B31">
      <w:pPr>
        <w:pStyle w:val="Specification"/>
        <w:numPr>
          <w:ilvl w:val="0"/>
          <w:numId w:val="3"/>
        </w:numPr>
        <w:rPr>
          <w:rFonts w:cs="Calibri"/>
        </w:rPr>
      </w:pPr>
      <w:r w:rsidRPr="00BD57B3">
        <w:rPr>
          <w:rFonts w:cs="Calibri"/>
          <w:b/>
        </w:rPr>
        <w:t>Registered Supplier</w:t>
      </w:r>
      <w:r w:rsidR="00C03B67">
        <w:rPr>
          <w:rFonts w:cs="Calibri"/>
          <w:b/>
        </w:rPr>
        <w:t>:</w:t>
      </w:r>
      <w:r w:rsidRPr="00BD57B3">
        <w:rPr>
          <w:rFonts w:cs="Calibri"/>
          <w:b/>
        </w:rPr>
        <w:t xml:space="preserve"> </w:t>
      </w:r>
      <w:r w:rsidRPr="00BD57B3">
        <w:rPr>
          <w:rFonts w:cs="Calibri"/>
        </w:rPr>
        <w:t>The bidder is, in terms of National Treasury Instruction Note 4A of 2016/17, registered as a Supplier on National Treasury Central Supplier Database (CSD).</w:t>
      </w:r>
    </w:p>
    <w:p w14:paraId="145A49A8" w14:textId="77777777" w:rsidR="00483B31" w:rsidRPr="002A4C87" w:rsidRDefault="00483B31" w:rsidP="00483B31">
      <w:pPr>
        <w:rPr>
          <w:rFonts w:cs="Calibri"/>
        </w:rPr>
      </w:pPr>
    </w:p>
    <w:p w14:paraId="66C877B7" w14:textId="77777777" w:rsidR="00483B31" w:rsidRPr="00CD5628" w:rsidRDefault="00483B31" w:rsidP="00660DB8">
      <w:pPr>
        <w:pStyle w:val="Heading1"/>
        <w:tabs>
          <w:tab w:val="clear" w:pos="502"/>
          <w:tab w:val="num" w:pos="567"/>
        </w:tabs>
        <w:rPr>
          <w:rFonts w:cs="Calibri"/>
        </w:rPr>
      </w:pPr>
      <w:bookmarkStart w:id="34" w:name="_Toc435315892"/>
      <w:r w:rsidRPr="00CD5628">
        <w:rPr>
          <w:rFonts w:cs="Calibri"/>
        </w:rPr>
        <w:br w:type="page"/>
      </w:r>
      <w:bookmarkStart w:id="35" w:name="_Toc134186428"/>
      <w:r w:rsidRPr="00CD5628">
        <w:rPr>
          <w:rFonts w:cs="Calibri"/>
        </w:rPr>
        <w:lastRenderedPageBreak/>
        <w:t>TECHNICAL MANDATORY</w:t>
      </w:r>
      <w:bookmarkEnd w:id="35"/>
    </w:p>
    <w:p w14:paraId="33A58CD7" w14:textId="77777777" w:rsidR="00483B31" w:rsidRPr="00CD5628" w:rsidRDefault="00483B31" w:rsidP="00660DB8">
      <w:pPr>
        <w:pStyle w:val="Heading2"/>
        <w:tabs>
          <w:tab w:val="clear" w:pos="502"/>
          <w:tab w:val="num" w:pos="567"/>
        </w:tabs>
        <w:rPr>
          <w:rFonts w:cs="Calibri"/>
        </w:rPr>
      </w:pPr>
      <w:bookmarkStart w:id="36" w:name="_Toc134186429"/>
      <w:r w:rsidRPr="00CD5628">
        <w:rPr>
          <w:rFonts w:cs="Calibri"/>
        </w:rPr>
        <w:t>INSTRUCTION AND EVALUATION CRITERIA</w:t>
      </w:r>
      <w:bookmarkEnd w:id="34"/>
      <w:bookmarkEnd w:id="36"/>
    </w:p>
    <w:p w14:paraId="7118EC98" w14:textId="77777777" w:rsidR="00483B31" w:rsidRPr="00CD5628" w:rsidRDefault="00483B31" w:rsidP="00A10671">
      <w:pPr>
        <w:pStyle w:val="Specification"/>
        <w:numPr>
          <w:ilvl w:val="0"/>
          <w:numId w:val="13"/>
        </w:numPr>
        <w:spacing w:line="276" w:lineRule="auto"/>
        <w:jc w:val="both"/>
        <w:rPr>
          <w:rFonts w:cs="Calibri"/>
        </w:rPr>
      </w:pPr>
      <w:r w:rsidRPr="00CD5628">
        <w:rPr>
          <w:rFonts w:cs="Calibri"/>
        </w:rPr>
        <w:t xml:space="preserve">The bidder </w:t>
      </w:r>
      <w:r w:rsidRPr="00CD5628">
        <w:rPr>
          <w:rFonts w:cs="Calibri"/>
          <w:b/>
        </w:rPr>
        <w:t xml:space="preserve">must comply with ALL the requirements as per section 6.2 below by providing substantiating evidence </w:t>
      </w:r>
      <w:r w:rsidRPr="00CD5628">
        <w:rPr>
          <w:rFonts w:cs="Calibri"/>
        </w:rPr>
        <w:t>in the form of documentation or information, failing which it will be regarded as “NOT COMPLY”.</w:t>
      </w:r>
    </w:p>
    <w:p w14:paraId="643970E9" w14:textId="77777777" w:rsidR="00483B31" w:rsidRPr="00CD5628" w:rsidRDefault="00483B31" w:rsidP="00A10671">
      <w:pPr>
        <w:pStyle w:val="Specification"/>
        <w:numPr>
          <w:ilvl w:val="0"/>
          <w:numId w:val="13"/>
        </w:numPr>
        <w:spacing w:line="276" w:lineRule="auto"/>
        <w:jc w:val="both"/>
        <w:rPr>
          <w:rFonts w:cs="Calibri"/>
        </w:rPr>
      </w:pPr>
      <w:r w:rsidRPr="00CD5628">
        <w:rPr>
          <w:rFonts w:cs="Calibri"/>
        </w:rPr>
        <w:t xml:space="preserve">The bidder </w:t>
      </w:r>
      <w:r w:rsidRPr="00CD5628">
        <w:rPr>
          <w:rFonts w:cs="Calibri"/>
          <w:b/>
        </w:rPr>
        <w:t>must provide a unique reference number</w:t>
      </w:r>
      <w:r w:rsidRPr="00CD5628">
        <w:rPr>
          <w:rFonts w:cs="Calibri"/>
        </w:rPr>
        <w:t xml:space="preserve"> (e.g. binder/folio, chapter, section, page) to locate substantiating evidence in the bid response. During evaluation, SITA reserves the right to treat substantiation evidence that cannot be located in the bid response as “NOT COMPLY”.</w:t>
      </w:r>
    </w:p>
    <w:p w14:paraId="0AAD97DA" w14:textId="77777777" w:rsidR="00483B31" w:rsidRPr="004E7441" w:rsidRDefault="00483B31" w:rsidP="00A10671">
      <w:pPr>
        <w:pStyle w:val="Specification"/>
        <w:numPr>
          <w:ilvl w:val="0"/>
          <w:numId w:val="13"/>
        </w:numPr>
        <w:spacing w:line="276" w:lineRule="auto"/>
        <w:jc w:val="both"/>
        <w:rPr>
          <w:rFonts w:cs="Calibri"/>
        </w:rPr>
      </w:pPr>
      <w:r w:rsidRPr="00CD5628">
        <w:rPr>
          <w:rFonts w:cs="Calibri"/>
        </w:rPr>
        <w:t xml:space="preserve">The bidder </w:t>
      </w:r>
      <w:r w:rsidRPr="00CD5628">
        <w:rPr>
          <w:rFonts w:cs="Calibri"/>
          <w:b/>
        </w:rPr>
        <w:t>must complete the declaration of compliance</w:t>
      </w:r>
      <w:r w:rsidRPr="00CD5628">
        <w:rPr>
          <w:rFonts w:cs="Calibri"/>
        </w:rPr>
        <w:t xml:space="preserve"> as per section </w:t>
      </w:r>
      <w:r w:rsidRPr="001B79A4">
        <w:rPr>
          <w:rFonts w:cs="Calibri"/>
        </w:rPr>
        <w:fldChar w:fldCharType="begin"/>
      </w:r>
      <w:r w:rsidRPr="00CD5628">
        <w:rPr>
          <w:rFonts w:cs="Calibri"/>
        </w:rPr>
        <w:instrText xml:space="preserve"> REF _Ref455335890 \w \h  \* MERGEFORMAT </w:instrText>
      </w:r>
      <w:r w:rsidRPr="001B79A4">
        <w:rPr>
          <w:rFonts w:cs="Calibri"/>
        </w:rPr>
      </w:r>
      <w:r w:rsidRPr="001B79A4">
        <w:rPr>
          <w:rFonts w:cs="Calibri"/>
        </w:rPr>
        <w:fldChar w:fldCharType="separate"/>
      </w:r>
      <w:r w:rsidRPr="001B79A4">
        <w:rPr>
          <w:rFonts w:cs="Calibri"/>
        </w:rPr>
        <w:t>6.3</w:t>
      </w:r>
      <w:r w:rsidRPr="001B79A4">
        <w:rPr>
          <w:rFonts w:cs="Calibri"/>
        </w:rPr>
        <w:fldChar w:fldCharType="end"/>
      </w:r>
      <w:r w:rsidRPr="001B79A4">
        <w:rPr>
          <w:rFonts w:cs="Calibri"/>
        </w:rPr>
        <w:t xml:space="preserve"> below by marking with an “X” either “COMPLY”, or “NOT COMPLY” with ALL of the technical mandatory requirements, failing which it will b</w:t>
      </w:r>
      <w:r w:rsidRPr="004E7441">
        <w:rPr>
          <w:rFonts w:cs="Calibri"/>
        </w:rPr>
        <w:t>e regarded as “NOT COMPLY”.</w:t>
      </w:r>
    </w:p>
    <w:p w14:paraId="40A74DAD" w14:textId="77777777" w:rsidR="00483B31" w:rsidRPr="00F22B99" w:rsidRDefault="00483B31" w:rsidP="00A10671">
      <w:pPr>
        <w:pStyle w:val="ListParagraph"/>
        <w:numPr>
          <w:ilvl w:val="0"/>
          <w:numId w:val="13"/>
        </w:numPr>
        <w:spacing w:line="276" w:lineRule="auto"/>
        <w:jc w:val="both"/>
        <w:rPr>
          <w:rFonts w:cs="Calibri"/>
          <w:bCs/>
        </w:rPr>
      </w:pPr>
      <w:r w:rsidRPr="00F22B99">
        <w:rPr>
          <w:rFonts w:cs="Calibri"/>
          <w:bCs/>
        </w:rPr>
        <w:t>The bidder must comply with ALL the TECHNICAL MANDATORY REQUIREMENTS in order for the bid to proceed to the next stage of the evaluation.</w:t>
      </w:r>
    </w:p>
    <w:p w14:paraId="6D5BCAA0" w14:textId="0EC8F6CE" w:rsidR="00483B31" w:rsidRPr="00726280" w:rsidRDefault="00483B31" w:rsidP="00A10671">
      <w:pPr>
        <w:pStyle w:val="Specification"/>
        <w:numPr>
          <w:ilvl w:val="0"/>
          <w:numId w:val="13"/>
        </w:numPr>
        <w:spacing w:line="276" w:lineRule="auto"/>
        <w:jc w:val="both"/>
        <w:rPr>
          <w:rFonts w:cs="Calibri"/>
          <w:bCs/>
        </w:rPr>
      </w:pPr>
      <w:r w:rsidRPr="00726280">
        <w:rPr>
          <w:rFonts w:cs="Calibri"/>
          <w:bCs/>
        </w:rPr>
        <w:t>No URL references or links will be accepted as evidence.</w:t>
      </w:r>
    </w:p>
    <w:p w14:paraId="47DB6219" w14:textId="77777777" w:rsidR="00483B31" w:rsidRPr="008B4AD7" w:rsidRDefault="00483B31" w:rsidP="00483B31">
      <w:pPr>
        <w:pStyle w:val="Heading2"/>
        <w:jc w:val="both"/>
        <w:rPr>
          <w:rFonts w:cs="Calibri"/>
        </w:rPr>
      </w:pPr>
      <w:bookmarkStart w:id="37" w:name="_Toc435315893"/>
      <w:bookmarkStart w:id="38" w:name="_Ref455335758"/>
      <w:bookmarkStart w:id="39" w:name="_Toc134186430"/>
      <w:r w:rsidRPr="008B4AD7">
        <w:rPr>
          <w:rFonts w:cs="Calibri"/>
        </w:rPr>
        <w:t>TECHNICAL MANDATORY REQUIREMENTS</w:t>
      </w:r>
      <w:bookmarkStart w:id="40" w:name="_Toc435315895"/>
      <w:bookmarkEnd w:id="37"/>
      <w:bookmarkEnd w:id="38"/>
      <w:bookmarkEnd w:id="39"/>
    </w:p>
    <w:tbl>
      <w:tblPr>
        <w:tblStyle w:val="TableGrid"/>
        <w:tblW w:w="5163"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55"/>
        <w:gridCol w:w="5084"/>
        <w:gridCol w:w="1603"/>
      </w:tblGrid>
      <w:tr w:rsidR="005D30BA" w:rsidRPr="001B79A4" w14:paraId="400C2394" w14:textId="77777777" w:rsidTr="00A23F9B">
        <w:trPr>
          <w:trHeight w:val="1466"/>
          <w:tblHeader/>
        </w:trPr>
        <w:tc>
          <w:tcPr>
            <w:tcW w:w="1637" w:type="pct"/>
            <w:shd w:val="clear" w:color="auto" w:fill="DEEAF6" w:themeFill="accent1" w:themeFillTint="33"/>
          </w:tcPr>
          <w:bookmarkEnd w:id="40"/>
          <w:p w14:paraId="464F37B7" w14:textId="77777777" w:rsidR="005D30BA" w:rsidRPr="003D51FE" w:rsidRDefault="005D30BA" w:rsidP="009C04E6">
            <w:pPr>
              <w:jc w:val="both"/>
              <w:rPr>
                <w:rFonts w:cs="Calibri"/>
                <w:b/>
                <w:i/>
                <w:color w:val="000066"/>
              </w:rPr>
            </w:pPr>
            <w:r w:rsidRPr="003D51FE">
              <w:rPr>
                <w:rFonts w:cs="Calibri"/>
                <w:b/>
                <w:i/>
                <w:color w:val="000066"/>
              </w:rPr>
              <w:t>TECHNICAL MANDATORY REQUIREMENTS</w:t>
            </w:r>
          </w:p>
        </w:tc>
        <w:tc>
          <w:tcPr>
            <w:tcW w:w="2556" w:type="pct"/>
            <w:shd w:val="clear" w:color="auto" w:fill="DEEAF6" w:themeFill="accent1" w:themeFillTint="33"/>
          </w:tcPr>
          <w:p w14:paraId="68195121" w14:textId="77777777" w:rsidR="005D30BA" w:rsidRPr="003D51FE" w:rsidRDefault="005D30BA" w:rsidP="009C04E6">
            <w:pPr>
              <w:jc w:val="both"/>
              <w:rPr>
                <w:rFonts w:cs="Calibri"/>
                <w:b/>
                <w:i/>
                <w:color w:val="000066"/>
              </w:rPr>
            </w:pPr>
            <w:r w:rsidRPr="003D51FE">
              <w:rPr>
                <w:rFonts w:cs="Calibri"/>
                <w:b/>
                <w:i/>
                <w:color w:val="000066"/>
              </w:rPr>
              <w:t>Substantiating evidence of compliance</w:t>
            </w:r>
          </w:p>
          <w:p w14:paraId="2E4A3D2D" w14:textId="77777777" w:rsidR="005D30BA" w:rsidRPr="003D51FE" w:rsidRDefault="005D30BA" w:rsidP="009C04E6">
            <w:pPr>
              <w:jc w:val="both"/>
              <w:rPr>
                <w:rFonts w:cs="Calibri"/>
                <w:i/>
                <w:color w:val="000066"/>
              </w:rPr>
            </w:pPr>
            <w:r w:rsidRPr="003D51FE">
              <w:rPr>
                <w:rFonts w:cs="Calibri"/>
                <w:i/>
                <w:color w:val="000066"/>
                <w:sz w:val="22"/>
              </w:rPr>
              <w:t>(used to evaluate bid)</w:t>
            </w:r>
          </w:p>
        </w:tc>
        <w:tc>
          <w:tcPr>
            <w:tcW w:w="806" w:type="pct"/>
            <w:shd w:val="clear" w:color="auto" w:fill="DEEAF6" w:themeFill="accent1" w:themeFillTint="33"/>
          </w:tcPr>
          <w:p w14:paraId="7119A72F" w14:textId="77777777" w:rsidR="005D30BA" w:rsidRPr="003D51FE" w:rsidRDefault="005D30BA" w:rsidP="000C605C">
            <w:pPr>
              <w:rPr>
                <w:rFonts w:cs="Calibri"/>
                <w:b/>
                <w:i/>
                <w:color w:val="000066"/>
              </w:rPr>
            </w:pPr>
            <w:r w:rsidRPr="003D51FE">
              <w:rPr>
                <w:rFonts w:cs="Calibri"/>
                <w:b/>
                <w:i/>
                <w:color w:val="000066"/>
              </w:rPr>
              <w:t>Evidence reference</w:t>
            </w:r>
          </w:p>
          <w:p w14:paraId="002FACFD" w14:textId="77777777" w:rsidR="005D30BA" w:rsidRPr="003D51FE" w:rsidRDefault="005D30BA" w:rsidP="000C605C">
            <w:pPr>
              <w:rPr>
                <w:rFonts w:cs="Calibri"/>
                <w:i/>
                <w:color w:val="000066"/>
              </w:rPr>
            </w:pPr>
            <w:r w:rsidRPr="003D51FE">
              <w:rPr>
                <w:rFonts w:cs="Calibri"/>
                <w:i/>
                <w:color w:val="000066"/>
                <w:sz w:val="22"/>
              </w:rPr>
              <w:t>(to be completed by bidder)</w:t>
            </w:r>
          </w:p>
        </w:tc>
      </w:tr>
      <w:tr w:rsidR="005D30BA" w:rsidRPr="001B79A4" w14:paraId="0E6E4F9D" w14:textId="77777777" w:rsidTr="00A23F9B">
        <w:tc>
          <w:tcPr>
            <w:tcW w:w="1637" w:type="pct"/>
          </w:tcPr>
          <w:p w14:paraId="4FDC5FC0" w14:textId="77777777" w:rsidR="00660DB8" w:rsidRPr="00660DB8" w:rsidRDefault="005D30BA" w:rsidP="00A10671">
            <w:pPr>
              <w:pStyle w:val="Specification"/>
              <w:numPr>
                <w:ilvl w:val="0"/>
                <w:numId w:val="31"/>
              </w:numPr>
              <w:ind w:left="599" w:hanging="599"/>
              <w:rPr>
                <w:rFonts w:cs="Calibri"/>
                <w:color w:val="404040" w:themeColor="text1" w:themeTint="BF"/>
              </w:rPr>
            </w:pPr>
            <w:r w:rsidRPr="00FC3234">
              <w:rPr>
                <w:rStyle w:val="Strong"/>
                <w:rFonts w:cs="Calibri"/>
                <w:color w:val="404040" w:themeColor="text1" w:themeTint="BF"/>
              </w:rPr>
              <w:t>BIDDER CERTIFICATION / AFFILIATION REQUIREMENTS</w:t>
            </w:r>
            <w:r w:rsidR="00FC3234">
              <w:rPr>
                <w:rFonts w:cs="Calibri"/>
                <w:bCs/>
              </w:rPr>
              <w:t xml:space="preserve"> </w:t>
            </w:r>
          </w:p>
          <w:p w14:paraId="16619018" w14:textId="5AFA45C6" w:rsidR="001E6AF8" w:rsidRPr="00FC3234" w:rsidRDefault="001E6AF8" w:rsidP="00660DB8">
            <w:pPr>
              <w:pStyle w:val="Specification"/>
              <w:ind w:left="599"/>
              <w:rPr>
                <w:rFonts w:cs="Calibri"/>
                <w:color w:val="404040" w:themeColor="text1" w:themeTint="BF"/>
              </w:rPr>
            </w:pPr>
            <w:r w:rsidRPr="008B4AD7">
              <w:rPr>
                <w:rFonts w:cs="Calibri"/>
                <w:bCs/>
              </w:rPr>
              <w:t xml:space="preserve">The </w:t>
            </w:r>
            <w:r w:rsidR="006C5F60" w:rsidRPr="008B4AD7">
              <w:rPr>
                <w:rFonts w:cs="Calibri"/>
                <w:bCs/>
              </w:rPr>
              <w:t>B</w:t>
            </w:r>
            <w:r w:rsidRPr="008B4AD7">
              <w:rPr>
                <w:rFonts w:cs="Calibri"/>
                <w:bCs/>
              </w:rPr>
              <w:t xml:space="preserve">idder must be accredited with the OEM/OSM </w:t>
            </w:r>
            <w:r w:rsidR="006C5F60" w:rsidRPr="008B4AD7">
              <w:rPr>
                <w:rFonts w:cs="Calibri"/>
                <w:bCs/>
              </w:rPr>
              <w:t xml:space="preserve">as a </w:t>
            </w:r>
            <w:r w:rsidRPr="008B4AD7">
              <w:rPr>
                <w:rFonts w:cs="Calibri"/>
                <w:bCs/>
              </w:rPr>
              <w:t>partner</w:t>
            </w:r>
            <w:r w:rsidR="006C5F60" w:rsidRPr="008B4AD7">
              <w:rPr>
                <w:rFonts w:cs="Calibri"/>
                <w:bCs/>
              </w:rPr>
              <w:t>,</w:t>
            </w:r>
            <w:r w:rsidRPr="008B4AD7">
              <w:rPr>
                <w:rFonts w:cs="Calibri"/>
                <w:bCs/>
              </w:rPr>
              <w:t xml:space="preserve"> or </w:t>
            </w:r>
            <w:r w:rsidRPr="008B4AD7">
              <w:rPr>
                <w:rFonts w:cs="Calibri"/>
              </w:rPr>
              <w:t xml:space="preserve">a registered DELL </w:t>
            </w:r>
            <w:r w:rsidR="00660DB8" w:rsidRPr="008B4AD7">
              <w:rPr>
                <w:rFonts w:cs="Calibri"/>
              </w:rPr>
              <w:t>Platinum or</w:t>
            </w:r>
            <w:r w:rsidR="00EA2941" w:rsidRPr="008B4AD7">
              <w:rPr>
                <w:rFonts w:cs="Calibri"/>
              </w:rPr>
              <w:t xml:space="preserve"> </w:t>
            </w:r>
            <w:r w:rsidR="00683AD1" w:rsidRPr="008B4AD7">
              <w:rPr>
                <w:rFonts w:cs="Calibri"/>
              </w:rPr>
              <w:t>Titanium</w:t>
            </w:r>
            <w:r w:rsidR="00045BEE" w:rsidRPr="008B4AD7">
              <w:rPr>
                <w:rFonts w:cs="Calibri"/>
              </w:rPr>
              <w:t xml:space="preserve"> </w:t>
            </w:r>
            <w:r w:rsidR="008B4AD7">
              <w:rPr>
                <w:rFonts w:cs="Calibri"/>
              </w:rPr>
              <w:t>P</w:t>
            </w:r>
            <w:r w:rsidR="00045BEE" w:rsidRPr="008B4AD7">
              <w:rPr>
                <w:rFonts w:cs="Calibri"/>
              </w:rPr>
              <w:t>artner</w:t>
            </w:r>
            <w:r w:rsidR="00660DB8" w:rsidRPr="008B4AD7">
              <w:rPr>
                <w:rFonts w:cs="Calibri"/>
              </w:rPr>
              <w:t>.</w:t>
            </w:r>
          </w:p>
          <w:p w14:paraId="0357E220" w14:textId="1F27581F" w:rsidR="001E6AF8" w:rsidRPr="003D51FE" w:rsidRDefault="001E6AF8" w:rsidP="003D51FE">
            <w:pPr>
              <w:pStyle w:val="Comment"/>
              <w:rPr>
                <w:rFonts w:cs="Calibri"/>
                <w:i w:val="0"/>
                <w:color w:val="404040" w:themeColor="text1" w:themeTint="BF"/>
              </w:rPr>
            </w:pPr>
          </w:p>
        </w:tc>
        <w:tc>
          <w:tcPr>
            <w:tcW w:w="2556" w:type="pct"/>
          </w:tcPr>
          <w:p w14:paraId="1AF0443B" w14:textId="77777777" w:rsidR="00660DB8" w:rsidRDefault="00660DB8" w:rsidP="00AA36C4">
            <w:pPr>
              <w:spacing w:line="276" w:lineRule="auto"/>
              <w:rPr>
                <w:rFonts w:cs="Calibri"/>
                <w:szCs w:val="24"/>
              </w:rPr>
            </w:pPr>
            <w:bookmarkStart w:id="41" w:name="_Hlk125281636"/>
          </w:p>
          <w:p w14:paraId="6A60B66B" w14:textId="77777777" w:rsidR="00660DB8" w:rsidRDefault="00660DB8" w:rsidP="00AA36C4">
            <w:pPr>
              <w:spacing w:line="276" w:lineRule="auto"/>
              <w:rPr>
                <w:rFonts w:cs="Calibri"/>
                <w:szCs w:val="24"/>
              </w:rPr>
            </w:pPr>
          </w:p>
          <w:p w14:paraId="07255A2F" w14:textId="77777777" w:rsidR="00660DB8" w:rsidRDefault="00660DB8" w:rsidP="00AA36C4">
            <w:pPr>
              <w:spacing w:line="276" w:lineRule="auto"/>
              <w:rPr>
                <w:rFonts w:cs="Calibri"/>
                <w:szCs w:val="24"/>
              </w:rPr>
            </w:pPr>
          </w:p>
          <w:p w14:paraId="5B24AA4E" w14:textId="699A2904" w:rsidR="00AA36C4" w:rsidRDefault="006C5F60" w:rsidP="00AA36C4">
            <w:pPr>
              <w:spacing w:line="276" w:lineRule="auto"/>
              <w:rPr>
                <w:rFonts w:cs="Calibri"/>
                <w:color w:val="404040" w:themeColor="text1" w:themeTint="BF"/>
                <w:szCs w:val="24"/>
              </w:rPr>
            </w:pPr>
            <w:r w:rsidRPr="00704E4A">
              <w:rPr>
                <w:rFonts w:cs="Calibri"/>
                <w:szCs w:val="24"/>
              </w:rPr>
              <w:t xml:space="preserve">The Bidder must </w:t>
            </w:r>
            <w:r>
              <w:rPr>
                <w:rFonts w:cs="Calibri"/>
                <w:szCs w:val="24"/>
              </w:rPr>
              <w:t>a</w:t>
            </w:r>
            <w:r w:rsidR="00AA36C4">
              <w:rPr>
                <w:rFonts w:cs="Calibri"/>
                <w:szCs w:val="24"/>
              </w:rPr>
              <w:t>ttach to ANNEX B</w:t>
            </w:r>
            <w:bookmarkStart w:id="42" w:name="_Hlk130731235"/>
            <w:r w:rsidR="00AA36C4">
              <w:rPr>
                <w:rFonts w:cs="Calibri"/>
                <w:szCs w:val="24"/>
              </w:rPr>
              <w:t xml:space="preserve"> a copy of </w:t>
            </w:r>
            <w:r>
              <w:rPr>
                <w:rFonts w:cs="Calibri"/>
                <w:szCs w:val="24"/>
              </w:rPr>
              <w:t>valid</w:t>
            </w:r>
            <w:r w:rsidR="00AA36C4">
              <w:rPr>
                <w:rFonts w:cs="Calibri"/>
                <w:szCs w:val="24"/>
              </w:rPr>
              <w:t xml:space="preserve"> documentation (certificate, licence, or letter) as proof that the bidder is </w:t>
            </w:r>
            <w:r w:rsidR="00660DB8">
              <w:rPr>
                <w:rFonts w:cs="Calibri"/>
                <w:szCs w:val="24"/>
              </w:rPr>
              <w:t>a partner or</w:t>
            </w:r>
            <w:r w:rsidR="00AA36C4">
              <w:rPr>
                <w:rFonts w:cs="Calibri"/>
                <w:szCs w:val="24"/>
              </w:rPr>
              <w:t xml:space="preserve"> registered DELL </w:t>
            </w:r>
            <w:r w:rsidR="00660DB8">
              <w:rPr>
                <w:rFonts w:cs="Calibri"/>
                <w:szCs w:val="24"/>
              </w:rPr>
              <w:t>Platinum or</w:t>
            </w:r>
            <w:r w:rsidR="006E041F">
              <w:rPr>
                <w:rFonts w:cs="Calibri"/>
                <w:szCs w:val="24"/>
              </w:rPr>
              <w:t xml:space="preserve"> </w:t>
            </w:r>
            <w:r w:rsidR="00683AD1">
              <w:rPr>
                <w:rFonts w:cs="Calibri"/>
                <w:szCs w:val="24"/>
              </w:rPr>
              <w:t>Titanium</w:t>
            </w:r>
            <w:r w:rsidR="00045BEE">
              <w:rPr>
                <w:rFonts w:cs="Calibri"/>
                <w:szCs w:val="24"/>
              </w:rPr>
              <w:t xml:space="preserve"> Partner</w:t>
            </w:r>
            <w:bookmarkEnd w:id="42"/>
            <w:r w:rsidR="008B4AD7">
              <w:rPr>
                <w:rFonts w:cs="Calibri"/>
                <w:szCs w:val="24"/>
              </w:rPr>
              <w:t>.</w:t>
            </w:r>
          </w:p>
          <w:bookmarkEnd w:id="41"/>
          <w:p w14:paraId="28A661D5" w14:textId="77777777" w:rsidR="00AA36C4" w:rsidRDefault="00AA36C4" w:rsidP="00AA36C4">
            <w:pPr>
              <w:spacing w:line="276" w:lineRule="auto"/>
              <w:rPr>
                <w:rFonts w:cs="Calibri"/>
                <w:color w:val="404040" w:themeColor="text1" w:themeTint="BF"/>
                <w:szCs w:val="24"/>
              </w:rPr>
            </w:pPr>
          </w:p>
          <w:p w14:paraId="522F057F" w14:textId="77777777" w:rsidR="008B4AD7" w:rsidRDefault="00AA36C4" w:rsidP="00AA36C4">
            <w:pPr>
              <w:spacing w:line="276" w:lineRule="auto"/>
              <w:rPr>
                <w:rFonts w:cs="Calibri"/>
                <w:color w:val="404040" w:themeColor="text1" w:themeTint="BF"/>
                <w:szCs w:val="24"/>
              </w:rPr>
            </w:pPr>
            <w:r>
              <w:rPr>
                <w:rFonts w:cs="Calibri"/>
                <w:b/>
                <w:color w:val="404040" w:themeColor="text1" w:themeTint="BF"/>
                <w:szCs w:val="24"/>
              </w:rPr>
              <w:t>Note:</w:t>
            </w:r>
            <w:r>
              <w:rPr>
                <w:rFonts w:cs="Calibri"/>
                <w:color w:val="404040" w:themeColor="text1" w:themeTint="BF"/>
                <w:szCs w:val="24"/>
              </w:rPr>
              <w:t xml:space="preserve"> </w:t>
            </w:r>
          </w:p>
          <w:p w14:paraId="1203E6A6" w14:textId="1CC1CF00" w:rsidR="00AA36C4" w:rsidRDefault="00AA36C4" w:rsidP="00AA36C4">
            <w:pPr>
              <w:spacing w:line="276" w:lineRule="auto"/>
              <w:rPr>
                <w:rFonts w:cs="Calibri"/>
                <w:color w:val="404040" w:themeColor="text1" w:themeTint="BF"/>
                <w:szCs w:val="24"/>
              </w:rPr>
            </w:pPr>
            <w:r>
              <w:rPr>
                <w:rFonts w:cs="Calibri"/>
                <w:color w:val="404040" w:themeColor="text1" w:themeTint="BF"/>
                <w:szCs w:val="24"/>
              </w:rPr>
              <w:t>SITA reserves the right to verify information provided.</w:t>
            </w:r>
          </w:p>
          <w:p w14:paraId="7C6775D8" w14:textId="77777777" w:rsidR="00BB0C8F" w:rsidRPr="00F22B99" w:rsidRDefault="00BB0C8F" w:rsidP="009C04E6">
            <w:pPr>
              <w:pStyle w:val="Specification"/>
              <w:rPr>
                <w:rFonts w:cs="Calibri"/>
                <w:color w:val="404040" w:themeColor="text1" w:themeTint="BF"/>
              </w:rPr>
            </w:pPr>
          </w:p>
        </w:tc>
        <w:tc>
          <w:tcPr>
            <w:tcW w:w="806" w:type="pct"/>
          </w:tcPr>
          <w:p w14:paraId="2E1B122A" w14:textId="77777777" w:rsidR="00660DB8" w:rsidRDefault="00660DB8" w:rsidP="009C04E6">
            <w:pPr>
              <w:rPr>
                <w:rFonts w:cs="Calibri"/>
                <w:color w:val="FF0000"/>
              </w:rPr>
            </w:pPr>
          </w:p>
          <w:p w14:paraId="635F22A9" w14:textId="77777777" w:rsidR="00660DB8" w:rsidRDefault="00660DB8" w:rsidP="009C04E6">
            <w:pPr>
              <w:rPr>
                <w:rFonts w:cs="Calibri"/>
                <w:color w:val="FF0000"/>
              </w:rPr>
            </w:pPr>
          </w:p>
          <w:p w14:paraId="463C4EA1" w14:textId="77777777" w:rsidR="00660DB8" w:rsidRDefault="00660DB8" w:rsidP="009C04E6">
            <w:pPr>
              <w:rPr>
                <w:rFonts w:cs="Calibri"/>
                <w:color w:val="FF0000"/>
              </w:rPr>
            </w:pPr>
          </w:p>
          <w:p w14:paraId="4F1DF482" w14:textId="77777777" w:rsidR="00660DB8" w:rsidRDefault="00660DB8" w:rsidP="009C04E6">
            <w:pPr>
              <w:rPr>
                <w:rFonts w:cs="Calibri"/>
                <w:color w:val="FF0000"/>
              </w:rPr>
            </w:pPr>
          </w:p>
          <w:p w14:paraId="2820D3E9" w14:textId="12A13FEC" w:rsidR="005D30BA" w:rsidRPr="003D51FE" w:rsidRDefault="005D30BA" w:rsidP="009C04E6">
            <w:pPr>
              <w:rPr>
                <w:rFonts w:cs="Calibri"/>
                <w:color w:val="FF0000"/>
              </w:rPr>
            </w:pPr>
            <w:r w:rsidRPr="003D51FE">
              <w:rPr>
                <w:rFonts w:cs="Calibri"/>
                <w:color w:val="FF0000"/>
              </w:rPr>
              <w:t xml:space="preserve">&lt;provide unique reference to locate substantiating evidence in the bid response – </w:t>
            </w:r>
            <w:r w:rsidRPr="00911C31">
              <w:rPr>
                <w:rFonts w:cs="Calibri"/>
                <w:color w:val="FF0000"/>
              </w:rPr>
              <w:t xml:space="preserve">see Annex B, </w:t>
            </w:r>
            <w:r w:rsidRPr="000C605C">
              <w:rPr>
                <w:rFonts w:cs="Calibri"/>
                <w:color w:val="FF0000"/>
              </w:rPr>
              <w:t>section 11.1&gt;</w:t>
            </w:r>
          </w:p>
        </w:tc>
      </w:tr>
      <w:tr w:rsidR="005D30BA" w:rsidRPr="001B79A4" w14:paraId="5B641306" w14:textId="77777777" w:rsidTr="00A23F9B">
        <w:tc>
          <w:tcPr>
            <w:tcW w:w="1637" w:type="pct"/>
          </w:tcPr>
          <w:p w14:paraId="0F139DE9" w14:textId="77777777" w:rsidR="005D30BA" w:rsidRPr="003D51FE" w:rsidRDefault="005D30BA" w:rsidP="00A10671">
            <w:pPr>
              <w:pStyle w:val="Specification"/>
              <w:numPr>
                <w:ilvl w:val="0"/>
                <w:numId w:val="22"/>
              </w:numPr>
              <w:tabs>
                <w:tab w:val="num" w:pos="607"/>
              </w:tabs>
              <w:ind w:left="517"/>
              <w:rPr>
                <w:rStyle w:val="Strong"/>
                <w:rFonts w:cs="Calibri"/>
              </w:rPr>
            </w:pPr>
            <w:r w:rsidRPr="003D51FE">
              <w:rPr>
                <w:rStyle w:val="Strong"/>
                <w:rFonts w:cs="Calibri"/>
              </w:rPr>
              <w:t xml:space="preserve">BIDDER </w:t>
            </w:r>
            <w:r w:rsidRPr="001B79A4">
              <w:rPr>
                <w:rStyle w:val="Strong"/>
                <w:rFonts w:cs="Calibri"/>
              </w:rPr>
              <w:t>EXPERIENCE AND CAPABILITY REQUIREMENTS</w:t>
            </w:r>
          </w:p>
          <w:p w14:paraId="7E9DA997" w14:textId="447F54E1" w:rsidR="00584EE8" w:rsidRPr="00A23F9B" w:rsidRDefault="002221DE" w:rsidP="00A23F9B">
            <w:pPr>
              <w:ind w:left="599"/>
              <w:rPr>
                <w:rFonts w:cs="Calibri"/>
              </w:rPr>
            </w:pPr>
            <w:r w:rsidRPr="00A23F9B">
              <w:rPr>
                <w:rFonts w:cs="Calibri"/>
              </w:rPr>
              <w:t xml:space="preserve">The Bidder must have supplied, installed, configured, </w:t>
            </w:r>
            <w:r w:rsidR="00A23F9B">
              <w:rPr>
                <w:rFonts w:cs="Calibri"/>
              </w:rPr>
              <w:t>m</w:t>
            </w:r>
            <w:r w:rsidR="00FC3234" w:rsidRPr="00A23F9B">
              <w:rPr>
                <w:rFonts w:cs="Calibri"/>
              </w:rPr>
              <w:t>aintained,</w:t>
            </w:r>
            <w:r w:rsidRPr="00A23F9B">
              <w:rPr>
                <w:rFonts w:cs="Calibri"/>
              </w:rPr>
              <w:t xml:space="preserve"> </w:t>
            </w:r>
            <w:r w:rsidRPr="00A23F9B">
              <w:rPr>
                <w:rFonts w:cs="Calibri"/>
              </w:rPr>
              <w:lastRenderedPageBreak/>
              <w:t xml:space="preserve">and supported </w:t>
            </w:r>
            <w:r w:rsidR="00072052" w:rsidRPr="00A23F9B">
              <w:rPr>
                <w:rFonts w:cs="Calibri"/>
              </w:rPr>
              <w:t xml:space="preserve">DELL EMC </w:t>
            </w:r>
            <w:proofErr w:type="spellStart"/>
            <w:r w:rsidR="00FC3234" w:rsidRPr="00A23F9B">
              <w:rPr>
                <w:rFonts w:cs="Calibri"/>
              </w:rPr>
              <w:t>VxRail</w:t>
            </w:r>
            <w:proofErr w:type="spellEnd"/>
            <w:r w:rsidR="00072052" w:rsidRPr="00A23F9B">
              <w:rPr>
                <w:rFonts w:cs="Calibri"/>
              </w:rPr>
              <w:t xml:space="preserve"> </w:t>
            </w:r>
            <w:r w:rsidR="00A23F9B">
              <w:rPr>
                <w:rFonts w:cs="Calibri"/>
              </w:rPr>
              <w:t>to</w:t>
            </w:r>
            <w:r w:rsidRPr="00A23F9B">
              <w:rPr>
                <w:rFonts w:cs="Calibri"/>
              </w:rPr>
              <w:t xml:space="preserve"> at least one (1) customer in the past five (5) years</w:t>
            </w:r>
            <w:r w:rsidR="00DB6236" w:rsidRPr="00A23F9B">
              <w:rPr>
                <w:rFonts w:cs="Calibri"/>
              </w:rPr>
              <w:t>.</w:t>
            </w:r>
          </w:p>
        </w:tc>
        <w:tc>
          <w:tcPr>
            <w:tcW w:w="2556" w:type="pct"/>
          </w:tcPr>
          <w:p w14:paraId="017FFDAC" w14:textId="77777777" w:rsidR="00735CA5" w:rsidRPr="001B79A4" w:rsidRDefault="00735CA5" w:rsidP="009C04E6">
            <w:pPr>
              <w:jc w:val="both"/>
              <w:rPr>
                <w:rFonts w:cs="Calibri"/>
              </w:rPr>
            </w:pPr>
          </w:p>
          <w:p w14:paraId="26334DAF" w14:textId="77777777" w:rsidR="00735CA5" w:rsidRPr="004E7441" w:rsidRDefault="00735CA5" w:rsidP="009C04E6">
            <w:pPr>
              <w:jc w:val="both"/>
              <w:rPr>
                <w:rFonts w:cs="Calibri"/>
              </w:rPr>
            </w:pPr>
          </w:p>
          <w:p w14:paraId="1937EDC5" w14:textId="7E73CBE5" w:rsidR="00735CA5" w:rsidRDefault="00735CA5" w:rsidP="009C04E6">
            <w:pPr>
              <w:jc w:val="both"/>
              <w:rPr>
                <w:rFonts w:cs="Calibri"/>
              </w:rPr>
            </w:pPr>
          </w:p>
          <w:p w14:paraId="3B620887" w14:textId="77777777" w:rsidR="00A23F9B" w:rsidRPr="00F22B99" w:rsidRDefault="00A23F9B" w:rsidP="009C04E6">
            <w:pPr>
              <w:jc w:val="both"/>
              <w:rPr>
                <w:rFonts w:cs="Calibri"/>
              </w:rPr>
            </w:pPr>
          </w:p>
          <w:p w14:paraId="11190F83" w14:textId="263B47F7" w:rsidR="005D30BA" w:rsidRPr="00630E2D" w:rsidRDefault="008B4AD7" w:rsidP="009C04E6">
            <w:pPr>
              <w:jc w:val="both"/>
              <w:rPr>
                <w:rFonts w:cs="Calibri"/>
              </w:rPr>
            </w:pPr>
            <w:r>
              <w:rPr>
                <w:rFonts w:cs="Calibri"/>
                <w:szCs w:val="24"/>
              </w:rPr>
              <w:t xml:space="preserve">The Bidder must provide </w:t>
            </w:r>
            <w:r w:rsidRPr="000E3031">
              <w:rPr>
                <w:rFonts w:cs="Calibri"/>
                <w:szCs w:val="24"/>
              </w:rPr>
              <w:t xml:space="preserve">reference </w:t>
            </w:r>
            <w:r>
              <w:rPr>
                <w:rFonts w:cs="Calibri"/>
                <w:szCs w:val="24"/>
              </w:rPr>
              <w:t xml:space="preserve">details </w:t>
            </w:r>
            <w:r w:rsidRPr="000E3031">
              <w:rPr>
                <w:rFonts w:cs="Calibri"/>
                <w:szCs w:val="24"/>
              </w:rPr>
              <w:t xml:space="preserve">from </w:t>
            </w:r>
            <w:r>
              <w:rPr>
                <w:rFonts w:cs="Calibri"/>
                <w:szCs w:val="24"/>
              </w:rPr>
              <w:t xml:space="preserve">at least </w:t>
            </w:r>
            <w:r w:rsidRPr="000E3031">
              <w:rPr>
                <w:rFonts w:cs="Calibri"/>
                <w:szCs w:val="24"/>
              </w:rPr>
              <w:t xml:space="preserve">one (1) customer to </w:t>
            </w:r>
            <w:r>
              <w:rPr>
                <w:rFonts w:cs="Calibri"/>
                <w:szCs w:val="24"/>
              </w:rPr>
              <w:t xml:space="preserve">whom </w:t>
            </w:r>
            <w:r w:rsidR="00072052" w:rsidRPr="00726280">
              <w:rPr>
                <w:rFonts w:cs="Calibri"/>
              </w:rPr>
              <w:t xml:space="preserve">DELL EMC </w:t>
            </w:r>
            <w:proofErr w:type="spellStart"/>
            <w:r w:rsidR="00FC3234" w:rsidRPr="00726280">
              <w:rPr>
                <w:rFonts w:cs="Calibri"/>
              </w:rPr>
              <w:t>VxRail</w:t>
            </w:r>
            <w:proofErr w:type="spellEnd"/>
            <w:r w:rsidR="00072052" w:rsidRPr="00726280">
              <w:rPr>
                <w:rFonts w:cs="Calibri"/>
              </w:rPr>
              <w:t xml:space="preserve"> </w:t>
            </w:r>
            <w:r w:rsidR="005E580F" w:rsidRPr="00726280">
              <w:rPr>
                <w:rFonts w:cs="Calibri"/>
              </w:rPr>
              <w:lastRenderedPageBreak/>
              <w:t xml:space="preserve">equipment </w:t>
            </w:r>
            <w:r w:rsidR="00FC3234" w:rsidRPr="00A04D1A">
              <w:rPr>
                <w:rFonts w:cs="Calibri"/>
              </w:rPr>
              <w:t>was</w:t>
            </w:r>
            <w:r w:rsidR="002221DE" w:rsidRPr="00A04D1A">
              <w:rPr>
                <w:rFonts w:cs="Calibri"/>
              </w:rPr>
              <w:t xml:space="preserve"> supplied, installed, configured, maintained and</w:t>
            </w:r>
            <w:r w:rsidR="00A23F9B">
              <w:rPr>
                <w:rFonts w:cs="Calibri"/>
              </w:rPr>
              <w:t xml:space="preserve"> </w:t>
            </w:r>
            <w:r w:rsidR="005A0ECE">
              <w:rPr>
                <w:rFonts w:cs="Calibri"/>
              </w:rPr>
              <w:t>supported</w:t>
            </w:r>
            <w:r w:rsidR="005A0ECE" w:rsidRPr="00A04D1A">
              <w:rPr>
                <w:rFonts w:cs="Calibri"/>
              </w:rPr>
              <w:t xml:space="preserve"> in</w:t>
            </w:r>
            <w:r w:rsidR="002221DE" w:rsidRPr="00A04D1A">
              <w:rPr>
                <w:rFonts w:cs="Calibri"/>
              </w:rPr>
              <w:t xml:space="preserve"> the past five (5) years</w:t>
            </w:r>
            <w:r>
              <w:rPr>
                <w:rFonts w:cs="Calibri"/>
              </w:rPr>
              <w:t>.</w:t>
            </w:r>
          </w:p>
          <w:p w14:paraId="0974DFE5" w14:textId="77777777" w:rsidR="005D30BA" w:rsidRPr="007B6840" w:rsidRDefault="005D30BA" w:rsidP="009C04E6">
            <w:pPr>
              <w:jc w:val="both"/>
              <w:rPr>
                <w:rFonts w:cs="Calibri"/>
              </w:rPr>
            </w:pPr>
          </w:p>
          <w:p w14:paraId="49B178D0" w14:textId="77777777" w:rsidR="008B4AD7" w:rsidRPr="006D3AEE" w:rsidRDefault="008B4AD7" w:rsidP="008B4AD7">
            <w:pPr>
              <w:jc w:val="both"/>
              <w:rPr>
                <w:rFonts w:cs="Calibri"/>
                <w:b/>
                <w:szCs w:val="24"/>
              </w:rPr>
            </w:pPr>
            <w:r w:rsidRPr="006D3AEE">
              <w:rPr>
                <w:rFonts w:cs="Calibri"/>
                <w:b/>
                <w:szCs w:val="24"/>
              </w:rPr>
              <w:t>Note (</w:t>
            </w:r>
            <w:r>
              <w:rPr>
                <w:rFonts w:cs="Calibri"/>
                <w:b/>
                <w:szCs w:val="24"/>
              </w:rPr>
              <w:t>1</w:t>
            </w:r>
            <w:r w:rsidRPr="006D3AEE">
              <w:rPr>
                <w:rFonts w:cs="Calibri"/>
                <w:b/>
                <w:szCs w:val="24"/>
              </w:rPr>
              <w:t>):</w:t>
            </w:r>
          </w:p>
          <w:p w14:paraId="38749071" w14:textId="77777777" w:rsidR="008B4AD7" w:rsidRDefault="008B4AD7" w:rsidP="008B4AD7">
            <w:pPr>
              <w:rPr>
                <w:rFonts w:cs="Calibri"/>
                <w:szCs w:val="24"/>
              </w:rPr>
            </w:pPr>
            <w:r w:rsidRPr="000E3031">
              <w:rPr>
                <w:rFonts w:cs="Calibri"/>
                <w:szCs w:val="24"/>
              </w:rPr>
              <w:t>SITA reserves the right to verify information provided.</w:t>
            </w:r>
          </w:p>
          <w:p w14:paraId="6AD60076" w14:textId="77777777" w:rsidR="008B4AD7" w:rsidRDefault="008B4AD7" w:rsidP="008B4AD7">
            <w:pPr>
              <w:rPr>
                <w:rFonts w:cs="Calibri"/>
                <w:szCs w:val="24"/>
              </w:rPr>
            </w:pPr>
          </w:p>
          <w:p w14:paraId="2EDC9EA9" w14:textId="77777777" w:rsidR="008B4AD7" w:rsidRPr="006D3AEE" w:rsidRDefault="008B4AD7" w:rsidP="008B4AD7">
            <w:pPr>
              <w:jc w:val="both"/>
              <w:rPr>
                <w:rFonts w:cs="Calibri"/>
                <w:b/>
                <w:szCs w:val="24"/>
              </w:rPr>
            </w:pPr>
            <w:r w:rsidRPr="006D3AEE">
              <w:rPr>
                <w:rFonts w:cs="Calibri"/>
                <w:b/>
                <w:szCs w:val="24"/>
              </w:rPr>
              <w:t>Note (2):</w:t>
            </w:r>
          </w:p>
          <w:p w14:paraId="60BF9388" w14:textId="77777777" w:rsidR="008B4AD7" w:rsidRPr="00716F54" w:rsidRDefault="008B4AD7" w:rsidP="008B4AD7">
            <w:pPr>
              <w:rPr>
                <w:rFonts w:cs="Calibri"/>
                <w:bCs/>
                <w:szCs w:val="24"/>
              </w:rPr>
            </w:pPr>
            <w:r w:rsidRPr="006D3AEE">
              <w:rPr>
                <w:rFonts w:cs="Calibri"/>
                <w:bCs/>
                <w:szCs w:val="24"/>
              </w:rPr>
              <w:t>Failure to complete Table 1 fully as indicated above will result in disqualification.</w:t>
            </w:r>
          </w:p>
          <w:p w14:paraId="63BE1CB8" w14:textId="234EA2DC" w:rsidR="005D30BA" w:rsidRPr="003D51FE" w:rsidRDefault="005D30BA" w:rsidP="009C04E6">
            <w:pPr>
              <w:rPr>
                <w:rFonts w:cs="Calibri"/>
              </w:rPr>
            </w:pPr>
          </w:p>
        </w:tc>
        <w:tc>
          <w:tcPr>
            <w:tcW w:w="806" w:type="pct"/>
          </w:tcPr>
          <w:p w14:paraId="0F60B875" w14:textId="77777777" w:rsidR="00125131" w:rsidRPr="003D51FE" w:rsidRDefault="00125131" w:rsidP="009C04E6">
            <w:pPr>
              <w:rPr>
                <w:rFonts w:cs="Calibri"/>
                <w:color w:val="FF0000"/>
              </w:rPr>
            </w:pPr>
          </w:p>
          <w:p w14:paraId="0C910C6A" w14:textId="3AEDF218" w:rsidR="00125131" w:rsidRDefault="00125131" w:rsidP="009C04E6">
            <w:pPr>
              <w:rPr>
                <w:rFonts w:cs="Calibri"/>
                <w:color w:val="FF0000"/>
              </w:rPr>
            </w:pPr>
          </w:p>
          <w:p w14:paraId="556D4E65" w14:textId="77777777" w:rsidR="00A23F9B" w:rsidRPr="003D51FE" w:rsidRDefault="00A23F9B" w:rsidP="009C04E6">
            <w:pPr>
              <w:rPr>
                <w:rFonts w:cs="Calibri"/>
                <w:color w:val="FF0000"/>
              </w:rPr>
            </w:pPr>
          </w:p>
          <w:p w14:paraId="339602EB" w14:textId="77777777" w:rsidR="00125131" w:rsidRPr="003D51FE" w:rsidRDefault="00125131" w:rsidP="009C04E6">
            <w:pPr>
              <w:rPr>
                <w:rFonts w:cs="Calibri"/>
                <w:color w:val="FF0000"/>
              </w:rPr>
            </w:pPr>
          </w:p>
          <w:p w14:paraId="1CFAC4FE" w14:textId="24184FB5" w:rsidR="005D30BA" w:rsidRPr="003D51FE" w:rsidRDefault="005D30BA" w:rsidP="009C04E6">
            <w:pPr>
              <w:rPr>
                <w:rFonts w:cs="Calibri"/>
              </w:rPr>
            </w:pPr>
            <w:r w:rsidRPr="003D51FE">
              <w:rPr>
                <w:rFonts w:cs="Calibri"/>
                <w:color w:val="FF0000"/>
              </w:rPr>
              <w:t xml:space="preserve">&lt;provide unique </w:t>
            </w:r>
            <w:r w:rsidRPr="003D51FE">
              <w:rPr>
                <w:rFonts w:cs="Calibri"/>
                <w:color w:val="FF0000"/>
              </w:rPr>
              <w:lastRenderedPageBreak/>
              <w:t xml:space="preserve">reference to locate substantiating evidence in the bid </w:t>
            </w:r>
            <w:r w:rsidRPr="00911C31">
              <w:rPr>
                <w:rFonts w:cs="Calibri"/>
                <w:color w:val="FF0000"/>
              </w:rPr>
              <w:t xml:space="preserve">response – see Annex B, </w:t>
            </w:r>
            <w:r w:rsidRPr="000C605C">
              <w:rPr>
                <w:rFonts w:cs="Calibri"/>
                <w:color w:val="FF0000"/>
              </w:rPr>
              <w:t>section 11.</w:t>
            </w:r>
            <w:r w:rsidR="00A23F9B" w:rsidRPr="000C605C">
              <w:rPr>
                <w:rFonts w:cs="Calibri"/>
                <w:color w:val="FF0000"/>
              </w:rPr>
              <w:t>2</w:t>
            </w:r>
            <w:r w:rsidRPr="000C605C">
              <w:rPr>
                <w:rFonts w:cs="Calibri"/>
                <w:color w:val="FF0000"/>
              </w:rPr>
              <w:t>, table 1&gt;</w:t>
            </w:r>
          </w:p>
        </w:tc>
      </w:tr>
      <w:tr w:rsidR="005D30BA" w:rsidRPr="001B79A4" w14:paraId="78C073B2" w14:textId="77777777" w:rsidTr="00A23F9B">
        <w:tc>
          <w:tcPr>
            <w:tcW w:w="1637" w:type="pct"/>
          </w:tcPr>
          <w:p w14:paraId="293AA359" w14:textId="77777777" w:rsidR="005D30BA" w:rsidRPr="003D51FE" w:rsidRDefault="005D30BA" w:rsidP="00A10671">
            <w:pPr>
              <w:pStyle w:val="Specification"/>
              <w:numPr>
                <w:ilvl w:val="0"/>
                <w:numId w:val="22"/>
              </w:numPr>
              <w:tabs>
                <w:tab w:val="num" w:pos="607"/>
              </w:tabs>
              <w:ind w:left="517"/>
              <w:rPr>
                <w:rFonts w:cs="Calibri"/>
                <w:b/>
                <w:bCs/>
              </w:rPr>
            </w:pPr>
            <w:r w:rsidRPr="00A04D1A">
              <w:rPr>
                <w:rFonts w:cs="Calibri"/>
                <w:b/>
              </w:rPr>
              <w:lastRenderedPageBreak/>
              <w:t>PRODUCT / SERVICE FUNCTIONAL REQUIREMENT</w:t>
            </w:r>
          </w:p>
          <w:p w14:paraId="499962D3" w14:textId="651C5B29" w:rsidR="005D30BA" w:rsidRPr="003D51FE" w:rsidRDefault="002221DE" w:rsidP="009C04E6">
            <w:pPr>
              <w:pStyle w:val="Specification"/>
              <w:tabs>
                <w:tab w:val="num" w:pos="607"/>
              </w:tabs>
              <w:ind w:left="517"/>
              <w:rPr>
                <w:rStyle w:val="Strong"/>
                <w:rFonts w:cs="Calibri"/>
                <w:b w:val="0"/>
                <w:bCs w:val="0"/>
              </w:rPr>
            </w:pPr>
            <w:r w:rsidRPr="001B79A4">
              <w:rPr>
                <w:rFonts w:cs="Calibri"/>
              </w:rPr>
              <w:t xml:space="preserve">The Bidder must confirm </w:t>
            </w:r>
            <w:r w:rsidRPr="004E7441">
              <w:rPr>
                <w:rFonts w:cs="Calibri"/>
              </w:rPr>
              <w:t>compliance to the Technical Mandatory, Functional an</w:t>
            </w:r>
            <w:r w:rsidRPr="00F22B99">
              <w:rPr>
                <w:rFonts w:cs="Calibri"/>
              </w:rPr>
              <w:t>d Scope requirements</w:t>
            </w:r>
            <w:r w:rsidR="00DB6236" w:rsidRPr="00F22B99">
              <w:rPr>
                <w:rStyle w:val="Strong"/>
                <w:rFonts w:cs="Calibri"/>
                <w:b w:val="0"/>
                <w:bCs w:val="0"/>
              </w:rPr>
              <w:t>.</w:t>
            </w:r>
            <w:r w:rsidR="00917689" w:rsidRPr="00726280">
              <w:rPr>
                <w:rStyle w:val="Strong"/>
                <w:rFonts w:cs="Calibri"/>
                <w:b w:val="0"/>
                <w:bCs w:val="0"/>
              </w:rPr>
              <w:t xml:space="preserve"> </w:t>
            </w:r>
          </w:p>
        </w:tc>
        <w:tc>
          <w:tcPr>
            <w:tcW w:w="2556" w:type="pct"/>
          </w:tcPr>
          <w:p w14:paraId="29E38791" w14:textId="77777777" w:rsidR="00E27C0D" w:rsidRPr="000C605C" w:rsidRDefault="00E27C0D" w:rsidP="009C04E6">
            <w:pPr>
              <w:rPr>
                <w:rFonts w:cs="Calibri"/>
                <w:bCs/>
              </w:rPr>
            </w:pPr>
          </w:p>
          <w:p w14:paraId="2F04079E" w14:textId="77777777" w:rsidR="00E27C0D" w:rsidRPr="000C605C" w:rsidRDefault="00E27C0D" w:rsidP="009C04E6">
            <w:pPr>
              <w:rPr>
                <w:rFonts w:cs="Calibri"/>
                <w:bCs/>
              </w:rPr>
            </w:pPr>
          </w:p>
          <w:p w14:paraId="0068D7F3" w14:textId="77777777" w:rsidR="00E27C0D" w:rsidRPr="000C605C" w:rsidRDefault="00E27C0D" w:rsidP="009C04E6">
            <w:pPr>
              <w:rPr>
                <w:rFonts w:cs="Calibri"/>
                <w:bCs/>
              </w:rPr>
            </w:pPr>
          </w:p>
          <w:p w14:paraId="277B2412" w14:textId="1ACAA266" w:rsidR="005D30BA" w:rsidRPr="000C605C" w:rsidRDefault="005D30BA" w:rsidP="009C04E6">
            <w:pPr>
              <w:rPr>
                <w:rFonts w:cs="Calibri"/>
                <w:bCs/>
              </w:rPr>
            </w:pPr>
            <w:r w:rsidRPr="000C605C">
              <w:rPr>
                <w:rFonts w:cs="Calibri"/>
                <w:bCs/>
              </w:rPr>
              <w:t xml:space="preserve">The </w:t>
            </w:r>
            <w:r w:rsidR="008B4AD7" w:rsidRPr="000C605C">
              <w:rPr>
                <w:rFonts w:cs="Calibri"/>
                <w:bCs/>
              </w:rPr>
              <w:t>B</w:t>
            </w:r>
            <w:r w:rsidRPr="000C605C">
              <w:rPr>
                <w:rFonts w:cs="Calibri"/>
                <w:bCs/>
              </w:rPr>
              <w:t>idder must confirm that they comply with the Product / Service Functional Requirements by completing Annex C: Addendum 1.</w:t>
            </w:r>
          </w:p>
          <w:p w14:paraId="5E72F7AC" w14:textId="77777777" w:rsidR="008B4AD7" w:rsidRPr="000C605C" w:rsidRDefault="008B4AD7" w:rsidP="009C04E6">
            <w:pPr>
              <w:rPr>
                <w:rFonts w:cs="Calibri"/>
                <w:bCs/>
              </w:rPr>
            </w:pPr>
          </w:p>
          <w:p w14:paraId="1B8A163C" w14:textId="77777777" w:rsidR="008B4AD7" w:rsidRPr="000C605C" w:rsidRDefault="008B4AD7" w:rsidP="008B4AD7">
            <w:pPr>
              <w:spacing w:line="276" w:lineRule="auto"/>
              <w:rPr>
                <w:rFonts w:cs="Calibri"/>
                <w:b/>
                <w:bCs/>
                <w:szCs w:val="24"/>
              </w:rPr>
            </w:pPr>
            <w:r w:rsidRPr="000C605C">
              <w:rPr>
                <w:rFonts w:cs="Calibri"/>
                <w:b/>
                <w:bCs/>
                <w:szCs w:val="24"/>
              </w:rPr>
              <w:t xml:space="preserve">Note (1):   </w:t>
            </w:r>
          </w:p>
          <w:p w14:paraId="1B83C2C2" w14:textId="29C4A325" w:rsidR="008B4AD7" w:rsidRPr="000C605C" w:rsidRDefault="008B4AD7" w:rsidP="008B4AD7">
            <w:pPr>
              <w:spacing w:line="276" w:lineRule="auto"/>
              <w:rPr>
                <w:rFonts w:cs="Calibri"/>
                <w:szCs w:val="24"/>
              </w:rPr>
            </w:pPr>
            <w:r w:rsidRPr="000C605C">
              <w:rPr>
                <w:rFonts w:cs="Calibri"/>
                <w:szCs w:val="24"/>
              </w:rPr>
              <w:t>Bidders must accept all the Technical Mandatory Product / Service</w:t>
            </w:r>
            <w:r w:rsidR="00911C31" w:rsidRPr="000C605C">
              <w:rPr>
                <w:rFonts w:cs="Calibri"/>
                <w:szCs w:val="24"/>
              </w:rPr>
              <w:t xml:space="preserve"> </w:t>
            </w:r>
            <w:r w:rsidRPr="000C605C">
              <w:rPr>
                <w:rFonts w:cs="Calibri"/>
                <w:szCs w:val="24"/>
              </w:rPr>
              <w:t>Functional Requirements to indicate the Bidder’s compliance with ANNEX C: Addendum 1, failing which will result in Disqualification.</w:t>
            </w:r>
          </w:p>
          <w:p w14:paraId="28D3407B" w14:textId="77777777" w:rsidR="008B4AD7" w:rsidRPr="000C605C" w:rsidRDefault="008B4AD7" w:rsidP="008B4AD7">
            <w:pPr>
              <w:spacing w:line="276" w:lineRule="auto"/>
              <w:rPr>
                <w:rFonts w:cs="Calibri"/>
                <w:szCs w:val="24"/>
              </w:rPr>
            </w:pPr>
          </w:p>
          <w:p w14:paraId="4B5D6468" w14:textId="77777777" w:rsidR="008B4AD7" w:rsidRPr="000C605C" w:rsidRDefault="008B4AD7" w:rsidP="008B4AD7">
            <w:pPr>
              <w:spacing w:line="276" w:lineRule="auto"/>
              <w:rPr>
                <w:rFonts w:cs="Calibri"/>
                <w:b/>
                <w:bCs/>
                <w:szCs w:val="24"/>
              </w:rPr>
            </w:pPr>
            <w:r w:rsidRPr="000C605C">
              <w:rPr>
                <w:rFonts w:cs="Calibri"/>
                <w:b/>
                <w:bCs/>
                <w:szCs w:val="24"/>
              </w:rPr>
              <w:t xml:space="preserve">Note (2): </w:t>
            </w:r>
          </w:p>
          <w:p w14:paraId="58E1CCAF" w14:textId="66682993" w:rsidR="008B4AD7" w:rsidRPr="000C605C" w:rsidRDefault="008B4AD7" w:rsidP="008B4AD7">
            <w:pPr>
              <w:spacing w:line="276" w:lineRule="auto"/>
              <w:rPr>
                <w:rFonts w:cs="Calibri"/>
                <w:szCs w:val="24"/>
              </w:rPr>
            </w:pPr>
            <w:r w:rsidRPr="000C605C">
              <w:rPr>
                <w:rFonts w:cs="Calibri"/>
                <w:szCs w:val="24"/>
              </w:rPr>
              <w:t>Failing to comply with all the aspect of ANNEX C: Addendum 1 section will result in disqualification.</w:t>
            </w:r>
          </w:p>
          <w:p w14:paraId="69764CC8" w14:textId="77777777" w:rsidR="008B4AD7" w:rsidRPr="000C605C" w:rsidRDefault="008B4AD7" w:rsidP="008B4AD7">
            <w:pPr>
              <w:spacing w:line="276" w:lineRule="auto"/>
              <w:rPr>
                <w:rFonts w:cs="Calibri"/>
                <w:szCs w:val="24"/>
              </w:rPr>
            </w:pPr>
            <w:r w:rsidRPr="000C605C">
              <w:rPr>
                <w:rFonts w:cs="Calibri"/>
                <w:szCs w:val="24"/>
              </w:rPr>
              <w:t>Yes = Comply</w:t>
            </w:r>
          </w:p>
          <w:p w14:paraId="7A6C947B" w14:textId="77777777" w:rsidR="008B4AD7" w:rsidRPr="000C605C" w:rsidRDefault="008B4AD7" w:rsidP="008B4AD7">
            <w:pPr>
              <w:spacing w:line="276" w:lineRule="auto"/>
              <w:rPr>
                <w:rFonts w:cs="Calibri"/>
                <w:szCs w:val="24"/>
              </w:rPr>
            </w:pPr>
            <w:r w:rsidRPr="000C605C">
              <w:rPr>
                <w:rFonts w:cs="Calibri"/>
                <w:szCs w:val="24"/>
              </w:rPr>
              <w:t>No = not comply (Thus, disqualified)</w:t>
            </w:r>
          </w:p>
          <w:p w14:paraId="1C711C29" w14:textId="535C5CB6" w:rsidR="008B4AD7" w:rsidRPr="000C605C" w:rsidRDefault="008B4AD7" w:rsidP="009C04E6">
            <w:pPr>
              <w:rPr>
                <w:rFonts w:cs="Calibri"/>
                <w:bCs/>
              </w:rPr>
            </w:pPr>
          </w:p>
        </w:tc>
        <w:tc>
          <w:tcPr>
            <w:tcW w:w="806" w:type="pct"/>
          </w:tcPr>
          <w:p w14:paraId="3A520CC3" w14:textId="7C8E7BF0" w:rsidR="005D30BA" w:rsidRPr="003D51FE" w:rsidRDefault="005D30BA" w:rsidP="009C04E6">
            <w:pPr>
              <w:rPr>
                <w:rFonts w:cs="Calibri"/>
                <w:color w:val="FF0000"/>
              </w:rPr>
            </w:pPr>
            <w:r w:rsidRPr="003D51FE">
              <w:rPr>
                <w:rFonts w:cs="Calibri"/>
                <w:color w:val="FF0000"/>
              </w:rPr>
              <w:t xml:space="preserve">&lt;provide unique reference to locate substantiating evidence in the bid response – see Annex B, </w:t>
            </w:r>
            <w:r w:rsidRPr="00911C31">
              <w:rPr>
                <w:rFonts w:cs="Calibri"/>
                <w:color w:val="FF0000"/>
              </w:rPr>
              <w:t>section 11.</w:t>
            </w:r>
            <w:r w:rsidR="00E27C0D" w:rsidRPr="00911C31">
              <w:rPr>
                <w:rFonts w:cs="Calibri"/>
                <w:color w:val="FF0000"/>
              </w:rPr>
              <w:t>3</w:t>
            </w:r>
            <w:r w:rsidRPr="00911C31">
              <w:rPr>
                <w:rFonts w:cs="Calibri"/>
                <w:color w:val="FF0000"/>
              </w:rPr>
              <w:t xml:space="preserve"> </w:t>
            </w:r>
            <w:r w:rsidRPr="000C605C">
              <w:rPr>
                <w:rFonts w:cs="Calibri"/>
                <w:color w:val="FF0000"/>
              </w:rPr>
              <w:t>and Annex C: Addendum 1&gt;</w:t>
            </w:r>
          </w:p>
        </w:tc>
      </w:tr>
    </w:tbl>
    <w:p w14:paraId="0A237239" w14:textId="77777777" w:rsidR="00483B31" w:rsidRPr="00A04D1A" w:rsidRDefault="00483B31" w:rsidP="00483B31">
      <w:pPr>
        <w:pStyle w:val="Specification"/>
        <w:ind w:left="567"/>
        <w:rPr>
          <w:rFonts w:cs="Calibri"/>
        </w:rPr>
      </w:pPr>
    </w:p>
    <w:p w14:paraId="0CE1A03E" w14:textId="77777777" w:rsidR="00483B31" w:rsidRPr="00A04D1A" w:rsidRDefault="00483B31" w:rsidP="00483B31">
      <w:pPr>
        <w:pStyle w:val="Heading2"/>
        <w:rPr>
          <w:rFonts w:cs="Calibri"/>
        </w:rPr>
      </w:pPr>
      <w:bookmarkStart w:id="43" w:name="_Toc435315904"/>
      <w:bookmarkStart w:id="44" w:name="_Ref455335890"/>
      <w:bookmarkStart w:id="45" w:name="_Toc134186431"/>
      <w:r w:rsidRPr="00A04D1A">
        <w:rPr>
          <w:rFonts w:cs="Calibri"/>
        </w:rPr>
        <w:lastRenderedPageBreak/>
        <w:t>DECLARATION OF COMPLIANCE</w:t>
      </w:r>
      <w:bookmarkEnd w:id="43"/>
      <w:bookmarkEnd w:id="44"/>
      <w:bookmarkEnd w:id="45"/>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271"/>
        <w:gridCol w:w="1200"/>
        <w:gridCol w:w="1157"/>
      </w:tblGrid>
      <w:tr w:rsidR="00483B31" w:rsidRPr="001B79A4" w14:paraId="360058F5" w14:textId="77777777" w:rsidTr="00483B31">
        <w:trPr>
          <w:tblHeader/>
        </w:trPr>
        <w:tc>
          <w:tcPr>
            <w:tcW w:w="3776" w:type="pct"/>
            <w:shd w:val="clear" w:color="auto" w:fill="D5DCE4" w:themeFill="text2" w:themeFillTint="33"/>
          </w:tcPr>
          <w:p w14:paraId="46CD3274" w14:textId="77777777" w:rsidR="00483B31" w:rsidRPr="003D51FE" w:rsidRDefault="00483B31" w:rsidP="00483B31">
            <w:pPr>
              <w:keepNext/>
              <w:keepLines/>
              <w:rPr>
                <w:rFonts w:cs="Calibri"/>
                <w:b/>
              </w:rPr>
            </w:pPr>
          </w:p>
        </w:tc>
        <w:tc>
          <w:tcPr>
            <w:tcW w:w="623" w:type="pct"/>
            <w:shd w:val="clear" w:color="auto" w:fill="D5DCE4" w:themeFill="text2" w:themeFillTint="33"/>
          </w:tcPr>
          <w:p w14:paraId="4915745E" w14:textId="77777777" w:rsidR="00483B31" w:rsidRPr="003D51FE" w:rsidRDefault="00483B31" w:rsidP="00483B31">
            <w:pPr>
              <w:keepNext/>
              <w:keepLines/>
              <w:rPr>
                <w:rFonts w:cs="Calibri"/>
                <w:b/>
              </w:rPr>
            </w:pPr>
            <w:r w:rsidRPr="003D51FE">
              <w:rPr>
                <w:rFonts w:cs="Calibri"/>
                <w:b/>
              </w:rPr>
              <w:t>Comply</w:t>
            </w:r>
          </w:p>
        </w:tc>
        <w:tc>
          <w:tcPr>
            <w:tcW w:w="601" w:type="pct"/>
            <w:shd w:val="clear" w:color="auto" w:fill="D5DCE4" w:themeFill="text2" w:themeFillTint="33"/>
          </w:tcPr>
          <w:p w14:paraId="571E0706" w14:textId="77777777" w:rsidR="00483B31" w:rsidRPr="003D51FE" w:rsidRDefault="00483B31" w:rsidP="00483B31">
            <w:pPr>
              <w:keepNext/>
              <w:keepLines/>
              <w:rPr>
                <w:rFonts w:cs="Calibri"/>
                <w:b/>
              </w:rPr>
            </w:pPr>
            <w:r w:rsidRPr="003D51FE">
              <w:rPr>
                <w:rFonts w:cs="Calibri"/>
                <w:b/>
              </w:rPr>
              <w:t>Not Comply</w:t>
            </w:r>
          </w:p>
        </w:tc>
      </w:tr>
      <w:tr w:rsidR="00483B31" w:rsidRPr="001B79A4" w14:paraId="38008F21" w14:textId="77777777" w:rsidTr="00483B31">
        <w:tc>
          <w:tcPr>
            <w:tcW w:w="3776" w:type="pct"/>
          </w:tcPr>
          <w:p w14:paraId="4661786F" w14:textId="77777777" w:rsidR="00483B31" w:rsidRPr="003D51FE" w:rsidRDefault="00483B31" w:rsidP="00483B31">
            <w:pPr>
              <w:keepNext/>
              <w:keepLines/>
              <w:rPr>
                <w:rFonts w:cs="Calibri"/>
              </w:rPr>
            </w:pPr>
            <w:r w:rsidRPr="003D51FE">
              <w:rPr>
                <w:rFonts w:cs="Calibri"/>
              </w:rPr>
              <w:t xml:space="preserve">The bidder declares by </w:t>
            </w:r>
            <w:r w:rsidRPr="003D51FE">
              <w:rPr>
                <w:rFonts w:cs="Calibri"/>
                <w:b/>
              </w:rPr>
              <w:t>indicating with an “X”</w:t>
            </w:r>
            <w:r w:rsidRPr="003D51FE">
              <w:rPr>
                <w:rFonts w:cs="Calibri"/>
              </w:rPr>
              <w:t xml:space="preserve"> in either the “COMPLY” or “NOT COMPLY” column that –</w:t>
            </w:r>
          </w:p>
          <w:p w14:paraId="24561477" w14:textId="77777777" w:rsidR="00483B31" w:rsidRPr="003D51FE" w:rsidRDefault="00483B31" w:rsidP="00483B31">
            <w:pPr>
              <w:keepNext/>
              <w:keepLines/>
              <w:rPr>
                <w:rFonts w:cs="Calibri"/>
              </w:rPr>
            </w:pPr>
          </w:p>
          <w:p w14:paraId="155BE06A" w14:textId="77777777" w:rsidR="00483B31" w:rsidRPr="003D51FE" w:rsidRDefault="00483B31" w:rsidP="00A10671">
            <w:pPr>
              <w:pStyle w:val="Specification"/>
              <w:keepNext/>
              <w:keepLines/>
              <w:numPr>
                <w:ilvl w:val="1"/>
                <w:numId w:val="7"/>
              </w:numPr>
              <w:rPr>
                <w:rFonts w:cs="Calibri"/>
              </w:rPr>
            </w:pPr>
            <w:r w:rsidRPr="003D51FE">
              <w:rPr>
                <w:rFonts w:cs="Calibri"/>
              </w:rPr>
              <w:t xml:space="preserve">The bid complies with each and every TECHNICAL MANDATORY REQUIREMENT as specified in SECTION </w:t>
            </w:r>
            <w:r w:rsidRPr="001B79A4">
              <w:rPr>
                <w:rFonts w:cs="Calibri"/>
              </w:rPr>
              <w:fldChar w:fldCharType="begin"/>
            </w:r>
            <w:r w:rsidRPr="003D51FE">
              <w:rPr>
                <w:rFonts w:cs="Calibri"/>
              </w:rPr>
              <w:instrText xml:space="preserve"> REF _Ref455335758 \w \h  \* MERGEFORMAT </w:instrText>
            </w:r>
            <w:r w:rsidRPr="001B79A4">
              <w:rPr>
                <w:rFonts w:cs="Calibri"/>
              </w:rPr>
            </w:r>
            <w:r w:rsidRPr="001B79A4">
              <w:rPr>
                <w:rFonts w:cs="Calibri"/>
              </w:rPr>
              <w:fldChar w:fldCharType="separate"/>
            </w:r>
            <w:r w:rsidRPr="003D51FE">
              <w:rPr>
                <w:rFonts w:cs="Calibri"/>
              </w:rPr>
              <w:t>6.2</w:t>
            </w:r>
            <w:r w:rsidRPr="001B79A4">
              <w:rPr>
                <w:rFonts w:cs="Calibri"/>
              </w:rPr>
              <w:fldChar w:fldCharType="end"/>
            </w:r>
            <w:r w:rsidRPr="003D51FE">
              <w:rPr>
                <w:rFonts w:cs="Calibri"/>
              </w:rPr>
              <w:t xml:space="preserve"> above; AND</w:t>
            </w:r>
          </w:p>
          <w:p w14:paraId="00BD0B6B" w14:textId="77777777" w:rsidR="00483B31" w:rsidRPr="003D51FE" w:rsidRDefault="00483B31" w:rsidP="00A10671">
            <w:pPr>
              <w:pStyle w:val="Specification"/>
              <w:keepNext/>
              <w:keepLines/>
              <w:numPr>
                <w:ilvl w:val="1"/>
                <w:numId w:val="7"/>
              </w:numPr>
              <w:rPr>
                <w:rFonts w:cs="Calibri"/>
              </w:rPr>
            </w:pPr>
            <w:r w:rsidRPr="003D51FE">
              <w:rPr>
                <w:rFonts w:cs="Calibri"/>
              </w:rPr>
              <w:t>Each and every requirement specification is substantiated by evidence as proof of compliance.</w:t>
            </w:r>
          </w:p>
        </w:tc>
        <w:tc>
          <w:tcPr>
            <w:tcW w:w="623" w:type="pct"/>
          </w:tcPr>
          <w:p w14:paraId="6F6BB13B" w14:textId="77777777" w:rsidR="00483B31" w:rsidRPr="003D51FE" w:rsidRDefault="00483B31" w:rsidP="00483B31">
            <w:pPr>
              <w:keepNext/>
              <w:keepLines/>
              <w:rPr>
                <w:rFonts w:cs="Calibri"/>
              </w:rPr>
            </w:pPr>
          </w:p>
        </w:tc>
        <w:tc>
          <w:tcPr>
            <w:tcW w:w="601" w:type="pct"/>
          </w:tcPr>
          <w:p w14:paraId="117B0878" w14:textId="77777777" w:rsidR="00483B31" w:rsidRPr="003D51FE" w:rsidRDefault="00483B31" w:rsidP="00483B31">
            <w:pPr>
              <w:keepNext/>
              <w:keepLines/>
              <w:rPr>
                <w:rFonts w:cs="Calibri"/>
              </w:rPr>
            </w:pPr>
          </w:p>
        </w:tc>
      </w:tr>
    </w:tbl>
    <w:p w14:paraId="087FACEC" w14:textId="77777777" w:rsidR="00483B31" w:rsidRPr="00A04D1A" w:rsidRDefault="00483B31" w:rsidP="00483B31">
      <w:pPr>
        <w:spacing w:after="200" w:line="276" w:lineRule="auto"/>
        <w:rPr>
          <w:rFonts w:eastAsiaTheme="majorEastAsia" w:cs="Calibri"/>
          <w:b/>
          <w:color w:val="000066"/>
          <w:szCs w:val="28"/>
          <w14:scene3d>
            <w14:camera w14:prst="orthographicFront"/>
            <w14:lightRig w14:rig="threePt" w14:dir="t">
              <w14:rot w14:lat="0" w14:lon="0" w14:rev="0"/>
            </w14:lightRig>
          </w14:scene3d>
        </w:rPr>
      </w:pPr>
      <w:bookmarkStart w:id="46" w:name="_Toc435315906"/>
      <w:r w:rsidRPr="00A04D1A">
        <w:rPr>
          <w:rFonts w:cs="Calibri"/>
        </w:rPr>
        <w:br w:type="page"/>
      </w:r>
    </w:p>
    <w:p w14:paraId="2F4CE44A" w14:textId="77777777" w:rsidR="00483B31" w:rsidRPr="00CD5628" w:rsidRDefault="00483B31" w:rsidP="00483B31">
      <w:pPr>
        <w:pStyle w:val="AnnexH2"/>
        <w:numPr>
          <w:ilvl w:val="0"/>
          <w:numId w:val="0"/>
        </w:numPr>
        <w:ind w:left="1701"/>
        <w:rPr>
          <w:rFonts w:cs="Calibri"/>
        </w:rPr>
        <w:sectPr w:rsidR="00483B31" w:rsidRPr="00CD5628" w:rsidSect="00C03B67">
          <w:footerReference w:type="default" r:id="rId8"/>
          <w:pgSz w:w="11906" w:h="16838"/>
          <w:pgMar w:top="1134" w:right="1134" w:bottom="1134" w:left="1134" w:header="680" w:footer="456" w:gutter="0"/>
          <w:cols w:space="708"/>
          <w:docGrid w:linePitch="360"/>
        </w:sectPr>
      </w:pPr>
      <w:bookmarkStart w:id="47" w:name="_Toc435315921"/>
      <w:bookmarkEnd w:id="46"/>
    </w:p>
    <w:p w14:paraId="33DEBA15" w14:textId="77777777" w:rsidR="00483B31" w:rsidRPr="000F2BCD" w:rsidRDefault="00483B31" w:rsidP="00483B31">
      <w:pPr>
        <w:pStyle w:val="AnnexH2"/>
        <w:rPr>
          <w:rFonts w:cs="Calibri"/>
          <w:sz w:val="28"/>
          <w:szCs w:val="28"/>
        </w:rPr>
      </w:pPr>
      <w:bookmarkStart w:id="48" w:name="_Toc134186432"/>
      <w:r w:rsidRPr="000F2BCD">
        <w:rPr>
          <w:rFonts w:cs="Calibri"/>
          <w:sz w:val="28"/>
          <w:szCs w:val="28"/>
        </w:rPr>
        <w:lastRenderedPageBreak/>
        <w:t>SPECIAL CONDITIONS OF CONTRACT</w:t>
      </w:r>
      <w:bookmarkEnd w:id="47"/>
      <w:r w:rsidRPr="000F2BCD">
        <w:rPr>
          <w:rFonts w:cs="Calibri"/>
          <w:sz w:val="28"/>
          <w:szCs w:val="28"/>
        </w:rPr>
        <w:t xml:space="preserve"> (SCC)</w:t>
      </w:r>
      <w:bookmarkEnd w:id="48"/>
    </w:p>
    <w:p w14:paraId="0295913F" w14:textId="77777777" w:rsidR="00483B31" w:rsidRPr="000F2BCD" w:rsidRDefault="00483B31" w:rsidP="000F2BCD">
      <w:pPr>
        <w:pStyle w:val="Heading1"/>
        <w:tabs>
          <w:tab w:val="clear" w:pos="502"/>
          <w:tab w:val="num" w:pos="567"/>
        </w:tabs>
        <w:rPr>
          <w:rFonts w:cs="Calibri"/>
          <w:sz w:val="24"/>
          <w:szCs w:val="24"/>
        </w:rPr>
      </w:pPr>
      <w:bookmarkStart w:id="49" w:name="_Toc134186433"/>
      <w:r w:rsidRPr="000F2BCD">
        <w:rPr>
          <w:rFonts w:cs="Calibri"/>
          <w:sz w:val="24"/>
          <w:szCs w:val="24"/>
        </w:rPr>
        <w:t>SPECIAL CONDITIONS OF CONTRACT</w:t>
      </w:r>
      <w:bookmarkEnd w:id="49"/>
    </w:p>
    <w:p w14:paraId="3EF1DAA7" w14:textId="1248DB48" w:rsidR="00483B31" w:rsidRPr="007B6840" w:rsidRDefault="00483B31" w:rsidP="000F2BCD">
      <w:pPr>
        <w:pStyle w:val="Heading2"/>
        <w:tabs>
          <w:tab w:val="clear" w:pos="502"/>
          <w:tab w:val="num" w:pos="567"/>
        </w:tabs>
        <w:rPr>
          <w:rFonts w:cs="Calibri"/>
        </w:rPr>
      </w:pPr>
      <w:bookmarkStart w:id="50" w:name="_Ref455588818"/>
      <w:bookmarkStart w:id="51" w:name="_Ref455588837"/>
      <w:bookmarkStart w:id="52" w:name="_Toc134186434"/>
      <w:r w:rsidRPr="007B6840">
        <w:rPr>
          <w:rFonts w:cs="Calibri"/>
        </w:rPr>
        <w:t>INSTRUCTION</w:t>
      </w:r>
      <w:bookmarkEnd w:id="50"/>
      <w:bookmarkEnd w:id="51"/>
      <w:bookmarkEnd w:id="52"/>
    </w:p>
    <w:p w14:paraId="5F5E1E6C" w14:textId="77777777" w:rsidR="00483B31" w:rsidRPr="00401CDB" w:rsidRDefault="00483B31" w:rsidP="00A10671">
      <w:pPr>
        <w:pStyle w:val="Specification"/>
        <w:numPr>
          <w:ilvl w:val="0"/>
          <w:numId w:val="17"/>
        </w:numPr>
        <w:spacing w:line="276" w:lineRule="auto"/>
        <w:jc w:val="both"/>
        <w:rPr>
          <w:rFonts w:cs="Calibri"/>
        </w:rPr>
      </w:pPr>
      <w:r w:rsidRPr="00401CDB">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8C1F957" w14:textId="77777777" w:rsidR="00483B31" w:rsidRPr="00401CDB" w:rsidRDefault="00483B31" w:rsidP="00A10671">
      <w:pPr>
        <w:pStyle w:val="Specification"/>
        <w:numPr>
          <w:ilvl w:val="0"/>
          <w:numId w:val="17"/>
        </w:numPr>
        <w:spacing w:line="276" w:lineRule="auto"/>
        <w:jc w:val="both"/>
        <w:rPr>
          <w:rFonts w:cs="Calibri"/>
        </w:rPr>
      </w:pPr>
      <w:bookmarkStart w:id="53" w:name="_Ref455588887"/>
      <w:r w:rsidRPr="00401CDB">
        <w:rPr>
          <w:rFonts w:cs="Calibri"/>
        </w:rPr>
        <w:t>SITA reserves the right to –</w:t>
      </w:r>
      <w:bookmarkEnd w:id="53"/>
    </w:p>
    <w:p w14:paraId="04874BDC" w14:textId="77777777" w:rsidR="00483B31" w:rsidRPr="00401CDB" w:rsidRDefault="00483B31" w:rsidP="00A10671">
      <w:pPr>
        <w:pStyle w:val="Specification"/>
        <w:numPr>
          <w:ilvl w:val="1"/>
          <w:numId w:val="19"/>
        </w:numPr>
        <w:tabs>
          <w:tab w:val="clear" w:pos="993"/>
          <w:tab w:val="num" w:pos="1560"/>
        </w:tabs>
        <w:spacing w:line="276" w:lineRule="auto"/>
        <w:ind w:left="1134"/>
        <w:jc w:val="both"/>
        <w:rPr>
          <w:rFonts w:cs="Calibri"/>
        </w:rPr>
      </w:pPr>
      <w:r w:rsidRPr="00401CDB">
        <w:rPr>
          <w:rFonts w:cs="Calibri"/>
        </w:rPr>
        <w:t>Negotiate the conditions, or</w:t>
      </w:r>
    </w:p>
    <w:p w14:paraId="5575F4D0" w14:textId="77777777" w:rsidR="00483B31" w:rsidRPr="0073381B" w:rsidRDefault="00483B31" w:rsidP="00A10671">
      <w:pPr>
        <w:pStyle w:val="Specification"/>
        <w:numPr>
          <w:ilvl w:val="1"/>
          <w:numId w:val="19"/>
        </w:numPr>
        <w:tabs>
          <w:tab w:val="clear" w:pos="993"/>
          <w:tab w:val="num" w:pos="1560"/>
        </w:tabs>
        <w:spacing w:line="276" w:lineRule="auto"/>
        <w:ind w:left="1134"/>
        <w:jc w:val="both"/>
        <w:rPr>
          <w:rFonts w:cs="Calibri"/>
        </w:rPr>
      </w:pPr>
      <w:r w:rsidRPr="0073381B">
        <w:rPr>
          <w:rFonts w:cs="Calibri"/>
        </w:rPr>
        <w:t>Automatically disqualify a bidder for not accepting these conditions.</w:t>
      </w:r>
    </w:p>
    <w:p w14:paraId="293DAAC0" w14:textId="77777777" w:rsidR="00483B31" w:rsidRPr="0073381B" w:rsidRDefault="00483B31" w:rsidP="00A10671">
      <w:pPr>
        <w:pStyle w:val="Specification"/>
        <w:numPr>
          <w:ilvl w:val="1"/>
          <w:numId w:val="19"/>
        </w:numPr>
        <w:tabs>
          <w:tab w:val="clear" w:pos="993"/>
          <w:tab w:val="num" w:pos="1560"/>
        </w:tabs>
        <w:spacing w:line="276" w:lineRule="auto"/>
        <w:ind w:left="1134"/>
        <w:jc w:val="both"/>
        <w:rPr>
          <w:rFonts w:cs="Calibri"/>
        </w:rPr>
      </w:pPr>
      <w:r w:rsidRPr="0073381B">
        <w:rPr>
          <w:rFonts w:cs="Calibri"/>
        </w:rPr>
        <w:t xml:space="preserve"> Award to multiple bidders. </w:t>
      </w:r>
    </w:p>
    <w:p w14:paraId="3DCC63C3" w14:textId="3F2F3D20" w:rsidR="00483B31" w:rsidRPr="004E7441" w:rsidRDefault="00483B31" w:rsidP="00A10671">
      <w:pPr>
        <w:pStyle w:val="Specification"/>
        <w:numPr>
          <w:ilvl w:val="0"/>
          <w:numId w:val="17"/>
        </w:numPr>
        <w:spacing w:line="276" w:lineRule="auto"/>
        <w:jc w:val="both"/>
        <w:rPr>
          <w:rFonts w:cs="Calibri"/>
        </w:rPr>
      </w:pPr>
      <w:bookmarkStart w:id="54" w:name="_Toc435315923"/>
      <w:bookmarkStart w:id="55" w:name="_Ref455338564"/>
      <w:r w:rsidRPr="0073381B">
        <w:rPr>
          <w:rFonts w:cs="Calibri"/>
        </w:rPr>
        <w:t xml:space="preserve">In the event that the bidder qualifies the proposal with own conditions, and does not specifically withdraw such own conditions when called upon to do so, SITA will invoke the rights reserved in accordance with subsection </w:t>
      </w:r>
      <w:r w:rsidRPr="001B79A4">
        <w:rPr>
          <w:rFonts w:cs="Calibri"/>
        </w:rPr>
        <w:fldChar w:fldCharType="begin"/>
      </w:r>
      <w:r w:rsidRPr="00CD5628">
        <w:rPr>
          <w:rFonts w:cs="Calibri"/>
        </w:rPr>
        <w:instrText xml:space="preserve"> REF _Ref455588837 \n \h  \* MERGEFORMAT </w:instrText>
      </w:r>
      <w:r w:rsidRPr="001B79A4">
        <w:rPr>
          <w:rFonts w:cs="Calibri"/>
        </w:rPr>
      </w:r>
      <w:r w:rsidRPr="001B79A4">
        <w:rPr>
          <w:rFonts w:cs="Calibri"/>
        </w:rPr>
        <w:fldChar w:fldCharType="separate"/>
      </w:r>
      <w:r w:rsidR="000F2BCD">
        <w:rPr>
          <w:rFonts w:cs="Calibri"/>
        </w:rPr>
        <w:t>7</w:t>
      </w:r>
      <w:r w:rsidRPr="001B79A4">
        <w:rPr>
          <w:rFonts w:cs="Calibri"/>
        </w:rPr>
        <w:t>.1</w:t>
      </w:r>
      <w:r w:rsidRPr="001B79A4">
        <w:rPr>
          <w:rFonts w:cs="Calibri"/>
        </w:rPr>
        <w:fldChar w:fldCharType="end"/>
      </w:r>
      <w:r w:rsidRPr="001B79A4">
        <w:rPr>
          <w:rFonts w:cs="Calibri"/>
        </w:rPr>
        <w:t>(2) above.</w:t>
      </w:r>
    </w:p>
    <w:p w14:paraId="651C0BC6" w14:textId="386E2767" w:rsidR="00483B31" w:rsidRPr="00726280" w:rsidRDefault="00483B31" w:rsidP="00A10671">
      <w:pPr>
        <w:pStyle w:val="Specification"/>
        <w:numPr>
          <w:ilvl w:val="0"/>
          <w:numId w:val="17"/>
        </w:numPr>
        <w:spacing w:line="276" w:lineRule="auto"/>
        <w:jc w:val="both"/>
        <w:rPr>
          <w:rFonts w:cs="Calibri"/>
        </w:rPr>
      </w:pPr>
      <w:r w:rsidRPr="00F22B99">
        <w:rPr>
          <w:rFonts w:cs="Calibri"/>
        </w:rPr>
        <w:t xml:space="preserve">The bidder must </w:t>
      </w:r>
      <w:r w:rsidRPr="00F22B99">
        <w:rPr>
          <w:rFonts w:cs="Calibri"/>
          <w:b/>
        </w:rPr>
        <w:t>complete the declaration of acceptance</w:t>
      </w:r>
      <w:r w:rsidRPr="00726280">
        <w:rPr>
          <w:rFonts w:cs="Calibri"/>
        </w:rPr>
        <w:t xml:space="preserve"> as per section </w:t>
      </w:r>
      <w:r w:rsidR="000F2BCD">
        <w:rPr>
          <w:rFonts w:cs="Calibri"/>
        </w:rPr>
        <w:t>7</w:t>
      </w:r>
      <w:r w:rsidRPr="00726280">
        <w:rPr>
          <w:rFonts w:cs="Calibri"/>
        </w:rPr>
        <w:t xml:space="preserve">.3 below by marking with an </w:t>
      </w:r>
      <w:r w:rsidRPr="00726280">
        <w:rPr>
          <w:rFonts w:cs="Calibri"/>
          <w:b/>
        </w:rPr>
        <w:t>“X”</w:t>
      </w:r>
      <w:r w:rsidRPr="00726280">
        <w:rPr>
          <w:rFonts w:cs="Calibri"/>
        </w:rPr>
        <w:t xml:space="preserve"> either “ACCEPT ALL” or “DO NOT ACCEPT ALL”, failing which the declaration will be regarded as “DO NOT ACCEPT ALL” and the bid will be disqualified.</w:t>
      </w:r>
    </w:p>
    <w:p w14:paraId="7FFCA642" w14:textId="77777777" w:rsidR="00483B31" w:rsidRPr="00A04D1A" w:rsidRDefault="00483B31" w:rsidP="000F2BCD">
      <w:pPr>
        <w:pStyle w:val="Heading2"/>
        <w:tabs>
          <w:tab w:val="clear" w:pos="502"/>
          <w:tab w:val="num" w:pos="567"/>
        </w:tabs>
        <w:spacing w:line="276" w:lineRule="auto"/>
        <w:jc w:val="both"/>
        <w:rPr>
          <w:rFonts w:cs="Calibri"/>
        </w:rPr>
      </w:pPr>
      <w:bookmarkStart w:id="56" w:name="_Ref455589115"/>
      <w:bookmarkStart w:id="57" w:name="_Ref455589123"/>
      <w:bookmarkStart w:id="58" w:name="_Ref455589162"/>
      <w:bookmarkStart w:id="59" w:name="_Toc134186435"/>
      <w:r w:rsidRPr="00A04D1A">
        <w:rPr>
          <w:rFonts w:cs="Calibri"/>
        </w:rPr>
        <w:t>SPECIAL CONDITIONS OF CONTRACT</w:t>
      </w:r>
      <w:bookmarkEnd w:id="54"/>
      <w:bookmarkEnd w:id="55"/>
      <w:bookmarkEnd w:id="56"/>
      <w:bookmarkEnd w:id="57"/>
      <w:bookmarkEnd w:id="58"/>
      <w:bookmarkEnd w:id="59"/>
    </w:p>
    <w:p w14:paraId="1A83316F" w14:textId="1612AB94" w:rsidR="00483B31" w:rsidRPr="00630E2D" w:rsidRDefault="00483B31" w:rsidP="00A10671">
      <w:pPr>
        <w:pStyle w:val="Specification"/>
        <w:numPr>
          <w:ilvl w:val="0"/>
          <w:numId w:val="30"/>
        </w:numPr>
        <w:ind w:left="567" w:hanging="567"/>
        <w:jc w:val="both"/>
        <w:rPr>
          <w:rStyle w:val="Strong"/>
          <w:rFonts w:eastAsiaTheme="majorEastAsia" w:cs="Calibri"/>
          <w:b w:val="0"/>
          <w:bCs w:val="0"/>
          <w:color w:val="000066"/>
          <w:szCs w:val="28"/>
          <w14:scene3d>
            <w14:camera w14:prst="orthographicFront"/>
            <w14:lightRig w14:rig="threePt" w14:dir="t">
              <w14:rot w14:lat="0" w14:lon="0" w14:rev="0"/>
            </w14:lightRig>
          </w14:scene3d>
        </w:rPr>
      </w:pPr>
      <w:r w:rsidRPr="00630E2D">
        <w:rPr>
          <w:rStyle w:val="Strong"/>
          <w:rFonts w:cs="Calibri"/>
          <w:bCs w:val="0"/>
        </w:rPr>
        <w:t>CONTRACTING CONDITIONS</w:t>
      </w:r>
    </w:p>
    <w:p w14:paraId="360C21C0" w14:textId="6A7ECA61" w:rsidR="00483B31" w:rsidRPr="007B6840" w:rsidRDefault="00483B31" w:rsidP="00A10671">
      <w:pPr>
        <w:pStyle w:val="Specification"/>
        <w:numPr>
          <w:ilvl w:val="1"/>
          <w:numId w:val="9"/>
        </w:numPr>
        <w:tabs>
          <w:tab w:val="clear" w:pos="993"/>
          <w:tab w:val="num" w:pos="1276"/>
        </w:tabs>
        <w:spacing w:line="276" w:lineRule="auto"/>
        <w:ind w:left="1134"/>
        <w:jc w:val="both"/>
        <w:rPr>
          <w:rStyle w:val="Strong"/>
          <w:rFonts w:cs="Calibri"/>
          <w:b w:val="0"/>
          <w:bCs w:val="0"/>
        </w:rPr>
      </w:pPr>
      <w:r w:rsidRPr="007B6840">
        <w:rPr>
          <w:rStyle w:val="Strong"/>
          <w:rFonts w:cs="Calibri"/>
          <w:bCs w:val="0"/>
        </w:rPr>
        <w:t xml:space="preserve">Formal Contract. </w:t>
      </w:r>
      <w:r w:rsidRPr="007B6840">
        <w:rPr>
          <w:rStyle w:val="Strong"/>
          <w:rFonts w:cs="Calibri"/>
          <w:b w:val="0"/>
          <w:bCs w:val="0"/>
        </w:rPr>
        <w:t>The Supplier must enter into a formal written Contract (Agreement) with SITA</w:t>
      </w:r>
      <w:r w:rsidR="00824244">
        <w:rPr>
          <w:rStyle w:val="Strong"/>
          <w:rFonts w:cs="Calibri"/>
          <w:b w:val="0"/>
          <w:bCs w:val="0"/>
        </w:rPr>
        <w:t xml:space="preserve"> client.</w:t>
      </w:r>
    </w:p>
    <w:p w14:paraId="0A77A5F5" w14:textId="77777777" w:rsidR="00483B31" w:rsidRPr="00401CDB" w:rsidRDefault="00483B31" w:rsidP="00A10671">
      <w:pPr>
        <w:pStyle w:val="Specification"/>
        <w:numPr>
          <w:ilvl w:val="1"/>
          <w:numId w:val="9"/>
        </w:numPr>
        <w:tabs>
          <w:tab w:val="clear" w:pos="993"/>
          <w:tab w:val="num" w:pos="1276"/>
        </w:tabs>
        <w:spacing w:line="276" w:lineRule="auto"/>
        <w:ind w:left="1134"/>
        <w:jc w:val="both"/>
        <w:rPr>
          <w:rFonts w:cs="Calibri"/>
          <w:b/>
        </w:rPr>
      </w:pPr>
      <w:r w:rsidRPr="00401CDB">
        <w:rPr>
          <w:rFonts w:cs="Calibri"/>
          <w:b/>
        </w:rPr>
        <w:t xml:space="preserve">Right of Award. </w:t>
      </w:r>
      <w:r w:rsidRPr="00401CDB">
        <w:rPr>
          <w:rFonts w:cs="Calibri"/>
        </w:rPr>
        <w:t>SITA reserves the right to award the contract for required goods or services to multiple Suppliers.</w:t>
      </w:r>
    </w:p>
    <w:p w14:paraId="2B266E5D" w14:textId="06E65471" w:rsidR="00483B31" w:rsidRPr="0073381B" w:rsidRDefault="00483B31" w:rsidP="00A10671">
      <w:pPr>
        <w:pStyle w:val="Specification"/>
        <w:numPr>
          <w:ilvl w:val="1"/>
          <w:numId w:val="9"/>
        </w:numPr>
        <w:tabs>
          <w:tab w:val="clear" w:pos="993"/>
          <w:tab w:val="num" w:pos="1276"/>
        </w:tabs>
        <w:spacing w:line="276" w:lineRule="auto"/>
        <w:ind w:left="1134"/>
        <w:jc w:val="both"/>
        <w:rPr>
          <w:rStyle w:val="Strong"/>
          <w:rFonts w:cs="Calibri"/>
          <w:bCs w:val="0"/>
          <w:color w:val="000000"/>
        </w:rPr>
      </w:pPr>
      <w:r w:rsidRPr="00401CDB">
        <w:rPr>
          <w:rStyle w:val="Strong"/>
          <w:rFonts w:cs="Calibri"/>
          <w:bCs w:val="0"/>
        </w:rPr>
        <w:t xml:space="preserve">Right to Audit. </w:t>
      </w:r>
      <w:r w:rsidRPr="00401CDB">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73381B">
        <w:rPr>
          <w:rStyle w:val="Strong"/>
          <w:rFonts w:cs="Calibri"/>
          <w:b w:val="0"/>
          <w:bCs w:val="0"/>
          <w:color w:val="000000"/>
        </w:rPr>
        <w:t>capability to provide the goods and services as required by this tender.</w:t>
      </w:r>
    </w:p>
    <w:p w14:paraId="7E5114C3" w14:textId="77777777" w:rsidR="009B328D" w:rsidRPr="00B2179E" w:rsidRDefault="009B328D" w:rsidP="00A10671">
      <w:pPr>
        <w:pStyle w:val="Specification"/>
        <w:numPr>
          <w:ilvl w:val="1"/>
          <w:numId w:val="9"/>
        </w:numPr>
        <w:tabs>
          <w:tab w:val="clear" w:pos="993"/>
          <w:tab w:val="num" w:pos="1276"/>
        </w:tabs>
        <w:spacing w:line="276" w:lineRule="auto"/>
        <w:ind w:left="1134"/>
        <w:jc w:val="both"/>
        <w:rPr>
          <w:rFonts w:cs="Calibri"/>
        </w:rPr>
      </w:pPr>
      <w:r w:rsidRPr="0073381B">
        <w:rPr>
          <w:rFonts w:cs="Calibri"/>
        </w:rPr>
        <w:t>The bidder shall specify (preferably on the basis of a formal development methodology) the deliverables, agree with The SITA client up-front, and deliver accordingly.</w:t>
      </w:r>
    </w:p>
    <w:p w14:paraId="07967ED8" w14:textId="77777777" w:rsidR="009B328D" w:rsidRPr="00B2179E" w:rsidRDefault="009B328D" w:rsidP="00A10671">
      <w:pPr>
        <w:pStyle w:val="Specification"/>
        <w:numPr>
          <w:ilvl w:val="1"/>
          <w:numId w:val="9"/>
        </w:numPr>
        <w:tabs>
          <w:tab w:val="clear" w:pos="993"/>
          <w:tab w:val="num" w:pos="1276"/>
        </w:tabs>
        <w:spacing w:line="276" w:lineRule="auto"/>
        <w:ind w:left="1134"/>
        <w:jc w:val="both"/>
        <w:rPr>
          <w:rFonts w:cs="Calibri"/>
        </w:rPr>
      </w:pPr>
      <w:r w:rsidRPr="00B2179E">
        <w:rPr>
          <w:rFonts w:cs="Calibri"/>
        </w:rPr>
        <w:t>The bidder shall also present for approval a formal project plan up-front, specifying the implementation activities.</w:t>
      </w:r>
    </w:p>
    <w:p w14:paraId="338CDDA4" w14:textId="1D26DA49" w:rsidR="009B328D" w:rsidRPr="00AA36C4" w:rsidRDefault="009B328D" w:rsidP="00A10671">
      <w:pPr>
        <w:pStyle w:val="Specification"/>
        <w:numPr>
          <w:ilvl w:val="1"/>
          <w:numId w:val="9"/>
        </w:numPr>
        <w:tabs>
          <w:tab w:val="clear" w:pos="993"/>
          <w:tab w:val="num" w:pos="1276"/>
        </w:tabs>
        <w:spacing w:line="276" w:lineRule="auto"/>
        <w:ind w:left="1134"/>
        <w:jc w:val="both"/>
        <w:rPr>
          <w:rFonts w:cs="Calibri"/>
        </w:rPr>
      </w:pPr>
      <w:r w:rsidRPr="00B2179E">
        <w:rPr>
          <w:rFonts w:cs="Calibri"/>
        </w:rPr>
        <w:t xml:space="preserve">The project, for delivering, supply, install and configuration of the </w:t>
      </w:r>
      <w:r w:rsidR="00072052" w:rsidRPr="00AA36C4">
        <w:rPr>
          <w:rFonts w:cs="Calibri"/>
        </w:rPr>
        <w:t xml:space="preserve">DELL EMC </w:t>
      </w:r>
      <w:proofErr w:type="spellStart"/>
      <w:r w:rsidR="00072052" w:rsidRPr="00AA36C4">
        <w:rPr>
          <w:rFonts w:cs="Calibri"/>
        </w:rPr>
        <w:t>VXRail</w:t>
      </w:r>
      <w:proofErr w:type="spellEnd"/>
      <w:r w:rsidR="00072052" w:rsidRPr="00AA36C4">
        <w:rPr>
          <w:rFonts w:cs="Calibri"/>
        </w:rPr>
        <w:t xml:space="preserve"> </w:t>
      </w:r>
      <w:r w:rsidRPr="00AA36C4">
        <w:rPr>
          <w:rFonts w:cs="Calibri"/>
        </w:rPr>
        <w:t>equipment must be completed in a maximum period of 90 days</w:t>
      </w:r>
    </w:p>
    <w:p w14:paraId="4D4229F9" w14:textId="77777777" w:rsidR="009B328D" w:rsidRPr="00B344A2" w:rsidRDefault="009B328D" w:rsidP="009B328D">
      <w:pPr>
        <w:pStyle w:val="Specification"/>
        <w:ind w:left="993"/>
        <w:jc w:val="both"/>
        <w:rPr>
          <w:rStyle w:val="Strong"/>
          <w:rFonts w:cs="Calibri"/>
          <w:bCs w:val="0"/>
          <w:color w:val="000000"/>
        </w:rPr>
      </w:pPr>
    </w:p>
    <w:p w14:paraId="354A521E" w14:textId="48A8CCAD" w:rsidR="00695ED8" w:rsidRPr="00BD57B3" w:rsidRDefault="00483B31" w:rsidP="00A10671">
      <w:pPr>
        <w:pStyle w:val="Specification"/>
        <w:numPr>
          <w:ilvl w:val="0"/>
          <w:numId w:val="30"/>
        </w:numPr>
        <w:ind w:left="567" w:hanging="567"/>
        <w:jc w:val="both"/>
        <w:rPr>
          <w:rFonts w:cs="Calibri"/>
          <w:b/>
        </w:rPr>
      </w:pPr>
      <w:r w:rsidRPr="00BD57B3">
        <w:rPr>
          <w:rFonts w:cs="Calibri"/>
          <w:b/>
        </w:rPr>
        <w:lastRenderedPageBreak/>
        <w:t xml:space="preserve">DELIVERY ADDRESS. </w:t>
      </w:r>
      <w:r w:rsidRPr="00BD57B3">
        <w:rPr>
          <w:rFonts w:cs="Calibri"/>
        </w:rPr>
        <w:t>The supplier must deliver the required products or services at as indicated in Section 2.2, Delivery Address</w:t>
      </w:r>
    </w:p>
    <w:p w14:paraId="3D916BE5" w14:textId="51572BCB" w:rsidR="00483B31" w:rsidRPr="002A4C87" w:rsidRDefault="00483B31" w:rsidP="00A10671">
      <w:pPr>
        <w:pStyle w:val="Specification"/>
        <w:numPr>
          <w:ilvl w:val="0"/>
          <w:numId w:val="30"/>
        </w:numPr>
        <w:ind w:left="567" w:hanging="567"/>
        <w:jc w:val="both"/>
        <w:rPr>
          <w:rFonts w:cs="Calibri"/>
          <w:b/>
        </w:rPr>
      </w:pPr>
      <w:r w:rsidRPr="002A4C87">
        <w:rPr>
          <w:rFonts w:cs="Calibri"/>
          <w:b/>
        </w:rPr>
        <w:t>DELIVERY SCHEDULE</w:t>
      </w:r>
    </w:p>
    <w:p w14:paraId="0EE5102E" w14:textId="52E46CF7" w:rsidR="00483B31" w:rsidRPr="00CD5628" w:rsidRDefault="00483B31" w:rsidP="00A10671">
      <w:pPr>
        <w:pStyle w:val="Specification"/>
        <w:numPr>
          <w:ilvl w:val="1"/>
          <w:numId w:val="30"/>
        </w:numPr>
        <w:spacing w:line="276" w:lineRule="auto"/>
        <w:ind w:left="1134" w:hanging="567"/>
        <w:jc w:val="both"/>
        <w:rPr>
          <w:rFonts w:cs="Calibri"/>
        </w:rPr>
      </w:pPr>
      <w:r w:rsidRPr="00CD5628">
        <w:rPr>
          <w:rFonts w:cs="Calibri"/>
        </w:rPr>
        <w:t xml:space="preserve">The scope of work (Section 2.1) and Section 3 (Requirements) must be completed within </w:t>
      </w:r>
      <w:r w:rsidR="00F4676D" w:rsidRPr="00CD5628">
        <w:rPr>
          <w:rFonts w:cs="Calibri"/>
        </w:rPr>
        <w:t>90 days</w:t>
      </w:r>
      <w:r w:rsidRPr="00CD5628">
        <w:rPr>
          <w:rFonts w:cs="Calibri"/>
        </w:rPr>
        <w:t xml:space="preserve"> after the contract has been awarded to all below SITA</w:t>
      </w:r>
      <w:r w:rsidR="00824244">
        <w:rPr>
          <w:rFonts w:cs="Calibri"/>
        </w:rPr>
        <w:t xml:space="preserve"> client’s</w:t>
      </w:r>
      <w:r w:rsidRPr="00CD5628">
        <w:rPr>
          <w:rFonts w:cs="Calibri"/>
        </w:rPr>
        <w:t xml:space="preserve"> buildings i.e. </w:t>
      </w:r>
      <w:r w:rsidR="009B252B" w:rsidRPr="009B252B">
        <w:rPr>
          <w:rFonts w:cs="Calibri"/>
        </w:rPr>
        <w:t xml:space="preserve">Supply, installation (deploy), and configuration of DELL EMC </w:t>
      </w:r>
      <w:proofErr w:type="spellStart"/>
      <w:r w:rsidR="009B252B" w:rsidRPr="009B252B">
        <w:rPr>
          <w:rFonts w:cs="Calibri"/>
        </w:rPr>
        <w:t>VxRail</w:t>
      </w:r>
      <w:proofErr w:type="spellEnd"/>
      <w:r w:rsidR="009B252B" w:rsidRPr="009B252B">
        <w:rPr>
          <w:rFonts w:cs="Calibri"/>
        </w:rPr>
        <w:t xml:space="preserve"> equipment, including VMWare licensing and Pro Support for </w:t>
      </w:r>
      <w:r w:rsidR="00E851D0">
        <w:rPr>
          <w:rFonts w:cs="Calibri"/>
        </w:rPr>
        <w:t>60 Month(s)</w:t>
      </w:r>
      <w:r w:rsidR="009B252B" w:rsidRPr="009B252B">
        <w:rPr>
          <w:rFonts w:cs="Calibri"/>
        </w:rPr>
        <w:t xml:space="preserve"> in Pretoria Head office. In addition, provide DELL EMC </w:t>
      </w:r>
      <w:proofErr w:type="spellStart"/>
      <w:r w:rsidR="009B252B" w:rsidRPr="009B252B">
        <w:rPr>
          <w:rFonts w:cs="Calibri"/>
        </w:rPr>
        <w:t>VxRail</w:t>
      </w:r>
      <w:proofErr w:type="spellEnd"/>
      <w:r w:rsidR="009B252B" w:rsidRPr="009B252B">
        <w:rPr>
          <w:rFonts w:cs="Calibri"/>
        </w:rPr>
        <w:t xml:space="preserve"> standard support for the existing (Cape Town and Pretoria, Centurion) DELL EMC </w:t>
      </w:r>
      <w:proofErr w:type="spellStart"/>
      <w:r w:rsidR="009B252B" w:rsidRPr="009B252B">
        <w:rPr>
          <w:rFonts w:cs="Calibri"/>
        </w:rPr>
        <w:t>VxRail</w:t>
      </w:r>
      <w:proofErr w:type="spellEnd"/>
      <w:r w:rsidR="009B252B" w:rsidRPr="009B252B">
        <w:rPr>
          <w:rFonts w:cs="Calibri"/>
        </w:rPr>
        <w:t xml:space="preserve"> equipment period of </w:t>
      </w:r>
      <w:r w:rsidR="00E851D0">
        <w:rPr>
          <w:rFonts w:cs="Calibri"/>
        </w:rPr>
        <w:t>36 month(s)</w:t>
      </w:r>
      <w:r w:rsidR="009B252B" w:rsidRPr="009B252B">
        <w:rPr>
          <w:rFonts w:cs="Calibri"/>
        </w:rPr>
        <w:t>.</w:t>
      </w:r>
    </w:p>
    <w:p w14:paraId="14DFB37D" w14:textId="2E881CA3" w:rsidR="00483B31" w:rsidRPr="00CD5628" w:rsidRDefault="00483B31" w:rsidP="00A10671">
      <w:pPr>
        <w:pStyle w:val="Specification"/>
        <w:numPr>
          <w:ilvl w:val="1"/>
          <w:numId w:val="30"/>
        </w:numPr>
        <w:spacing w:line="276" w:lineRule="auto"/>
        <w:ind w:left="1134" w:hanging="567"/>
        <w:jc w:val="both"/>
        <w:rPr>
          <w:rFonts w:cs="Calibri"/>
          <w:color w:val="0000FF"/>
        </w:rPr>
      </w:pPr>
      <w:r w:rsidRPr="00CD5628">
        <w:rPr>
          <w:rFonts w:cs="Calibri"/>
        </w:rPr>
        <w:t xml:space="preserve">The Supplier is responsible to perform the work as outlined in the following Breakdown Structure (WBS): </w:t>
      </w:r>
    </w:p>
    <w:tbl>
      <w:tblPr>
        <w:tblW w:w="4785"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43"/>
        <w:gridCol w:w="4019"/>
        <w:gridCol w:w="4152"/>
      </w:tblGrid>
      <w:tr w:rsidR="00483B31" w:rsidRPr="001B79A4" w14:paraId="4F166EE0" w14:textId="77777777" w:rsidTr="000C605C">
        <w:trPr>
          <w:tblHeader/>
        </w:trPr>
        <w:tc>
          <w:tcPr>
            <w:tcW w:w="566" w:type="pct"/>
            <w:shd w:val="clear" w:color="auto" w:fill="DBE5F1"/>
          </w:tcPr>
          <w:p w14:paraId="64F58CBD" w14:textId="77777777" w:rsidR="00483B31" w:rsidRPr="00CD5628" w:rsidRDefault="00483B31" w:rsidP="00483B31">
            <w:pPr>
              <w:rPr>
                <w:rFonts w:cs="Calibri"/>
                <w:b/>
                <w:szCs w:val="24"/>
              </w:rPr>
            </w:pPr>
            <w:r w:rsidRPr="00CD5628">
              <w:rPr>
                <w:rFonts w:cs="Calibri"/>
                <w:b/>
                <w:szCs w:val="24"/>
              </w:rPr>
              <w:t>WBS</w:t>
            </w:r>
          </w:p>
        </w:tc>
        <w:tc>
          <w:tcPr>
            <w:tcW w:w="2181" w:type="pct"/>
            <w:shd w:val="clear" w:color="auto" w:fill="DBE5F1"/>
          </w:tcPr>
          <w:p w14:paraId="3B250FB1" w14:textId="77777777" w:rsidR="00483B31" w:rsidRPr="00CD5628" w:rsidRDefault="00483B31" w:rsidP="00483B31">
            <w:pPr>
              <w:rPr>
                <w:rFonts w:cs="Calibri"/>
                <w:b/>
                <w:szCs w:val="24"/>
              </w:rPr>
            </w:pPr>
            <w:r w:rsidRPr="00CD5628">
              <w:rPr>
                <w:rFonts w:cs="Calibri"/>
                <w:b/>
                <w:szCs w:val="24"/>
              </w:rPr>
              <w:t>Statement of Work</w:t>
            </w:r>
          </w:p>
        </w:tc>
        <w:tc>
          <w:tcPr>
            <w:tcW w:w="2253" w:type="pct"/>
            <w:shd w:val="clear" w:color="auto" w:fill="DBE5F1"/>
          </w:tcPr>
          <w:p w14:paraId="17D7DBC2" w14:textId="77777777" w:rsidR="00483B31" w:rsidRPr="00CD5628" w:rsidRDefault="00483B31" w:rsidP="00483B31">
            <w:pPr>
              <w:rPr>
                <w:rFonts w:cs="Calibri"/>
                <w:b/>
                <w:szCs w:val="24"/>
              </w:rPr>
            </w:pPr>
            <w:r w:rsidRPr="00CD5628">
              <w:rPr>
                <w:rFonts w:cs="Calibri"/>
                <w:b/>
                <w:szCs w:val="24"/>
              </w:rPr>
              <w:t>Delivery Timeframe</w:t>
            </w:r>
          </w:p>
        </w:tc>
      </w:tr>
      <w:tr w:rsidR="00483B31" w:rsidRPr="001B79A4" w14:paraId="1C4C82A0" w14:textId="77777777" w:rsidTr="000C605C">
        <w:tc>
          <w:tcPr>
            <w:tcW w:w="5000" w:type="pct"/>
            <w:gridSpan w:val="3"/>
          </w:tcPr>
          <w:p w14:paraId="2AA87991" w14:textId="77777777" w:rsidR="00483B31" w:rsidRPr="00A04D1A" w:rsidRDefault="00483B31" w:rsidP="00483B31">
            <w:pPr>
              <w:tabs>
                <w:tab w:val="left" w:pos="967"/>
              </w:tabs>
              <w:jc w:val="center"/>
              <w:rPr>
                <w:rFonts w:cs="Calibri"/>
                <w:b/>
                <w:szCs w:val="24"/>
              </w:rPr>
            </w:pPr>
          </w:p>
        </w:tc>
      </w:tr>
      <w:tr w:rsidR="00483B31" w:rsidRPr="001B79A4" w14:paraId="0526A814" w14:textId="77777777" w:rsidTr="000C605C">
        <w:tc>
          <w:tcPr>
            <w:tcW w:w="566" w:type="pct"/>
          </w:tcPr>
          <w:p w14:paraId="3E3BEA86" w14:textId="77777777" w:rsidR="00483B31" w:rsidRPr="00A04D1A" w:rsidRDefault="00483B31" w:rsidP="00A10671">
            <w:pPr>
              <w:pStyle w:val="ListParagraph"/>
              <w:numPr>
                <w:ilvl w:val="0"/>
                <w:numId w:val="20"/>
              </w:numPr>
              <w:spacing w:line="276" w:lineRule="auto"/>
              <w:jc w:val="both"/>
              <w:rPr>
                <w:rFonts w:cs="Calibri"/>
              </w:rPr>
            </w:pPr>
          </w:p>
        </w:tc>
        <w:tc>
          <w:tcPr>
            <w:tcW w:w="2181" w:type="pct"/>
          </w:tcPr>
          <w:p w14:paraId="1BA0EB93" w14:textId="16AF1743" w:rsidR="00E00C36" w:rsidRPr="003D51FE" w:rsidRDefault="00E00C36" w:rsidP="000C605C">
            <w:pPr>
              <w:pStyle w:val="ListParagraph"/>
              <w:numPr>
                <w:ilvl w:val="0"/>
                <w:numId w:val="27"/>
              </w:numPr>
              <w:spacing w:line="276" w:lineRule="auto"/>
              <w:ind w:left="404" w:hanging="404"/>
              <w:jc w:val="both"/>
              <w:rPr>
                <w:rFonts w:cs="Calibri"/>
              </w:rPr>
            </w:pPr>
            <w:r w:rsidRPr="003D51FE">
              <w:rPr>
                <w:rFonts w:cs="Calibri"/>
              </w:rPr>
              <w:t xml:space="preserve">Supply </w:t>
            </w:r>
            <w:r w:rsidR="00072052" w:rsidRPr="003D51FE">
              <w:rPr>
                <w:rFonts w:cs="Calibri"/>
              </w:rPr>
              <w:t xml:space="preserve">DELL EMC </w:t>
            </w:r>
            <w:proofErr w:type="spellStart"/>
            <w:r w:rsidR="00E851D0" w:rsidRPr="00E851D0">
              <w:rPr>
                <w:rFonts w:cs="Calibri"/>
              </w:rPr>
              <w:t>VxRail</w:t>
            </w:r>
            <w:proofErr w:type="spellEnd"/>
            <w:r w:rsidR="00072052" w:rsidRPr="003D51FE">
              <w:rPr>
                <w:rFonts w:cs="Calibri"/>
              </w:rPr>
              <w:t xml:space="preserve"> </w:t>
            </w:r>
            <w:r w:rsidRPr="003D51FE">
              <w:rPr>
                <w:rFonts w:cs="Calibri"/>
              </w:rPr>
              <w:t>equipment mentioned in 3.1</w:t>
            </w:r>
            <w:r w:rsidR="00C03B67">
              <w:rPr>
                <w:rFonts w:cs="Calibri"/>
              </w:rPr>
              <w:t>.</w:t>
            </w:r>
          </w:p>
          <w:p w14:paraId="7F563AEE" w14:textId="43933295" w:rsidR="00483B31" w:rsidRPr="001B79A4" w:rsidRDefault="00E00C36" w:rsidP="000C605C">
            <w:pPr>
              <w:pStyle w:val="ListParagraph"/>
              <w:numPr>
                <w:ilvl w:val="0"/>
                <w:numId w:val="27"/>
              </w:numPr>
              <w:spacing w:line="276" w:lineRule="auto"/>
              <w:ind w:left="404" w:hanging="404"/>
              <w:jc w:val="both"/>
              <w:rPr>
                <w:rFonts w:cs="Calibri"/>
              </w:rPr>
            </w:pPr>
            <w:r w:rsidRPr="003D51FE">
              <w:rPr>
                <w:rFonts w:cs="Calibri"/>
              </w:rPr>
              <w:t>Install and Configuration of the equipment that must be supplied</w:t>
            </w:r>
            <w:r w:rsidR="00C03B67">
              <w:rPr>
                <w:rFonts w:cs="Calibri"/>
              </w:rPr>
              <w:t>.</w:t>
            </w:r>
          </w:p>
          <w:p w14:paraId="077A3887" w14:textId="33397166" w:rsidR="00F4676D" w:rsidRPr="001B79A4" w:rsidRDefault="00F4676D" w:rsidP="000C605C">
            <w:pPr>
              <w:pStyle w:val="ListParagraph"/>
              <w:numPr>
                <w:ilvl w:val="0"/>
                <w:numId w:val="27"/>
              </w:numPr>
              <w:spacing w:line="276" w:lineRule="auto"/>
              <w:ind w:left="404" w:hanging="404"/>
              <w:jc w:val="both"/>
              <w:rPr>
                <w:rFonts w:cs="Calibri"/>
              </w:rPr>
            </w:pPr>
            <w:r w:rsidRPr="003D51FE">
              <w:rPr>
                <w:rFonts w:cs="Calibri"/>
              </w:rPr>
              <w:t>Transfer data</w:t>
            </w:r>
            <w:r w:rsidR="00C03B67">
              <w:rPr>
                <w:rFonts w:cs="Calibri"/>
              </w:rPr>
              <w:t>.</w:t>
            </w:r>
          </w:p>
        </w:tc>
        <w:tc>
          <w:tcPr>
            <w:tcW w:w="2253" w:type="pct"/>
          </w:tcPr>
          <w:p w14:paraId="76D74983" w14:textId="5C4EBA69" w:rsidR="00E00C36" w:rsidRPr="003D51FE" w:rsidRDefault="00E00C36" w:rsidP="000C605C">
            <w:pPr>
              <w:pStyle w:val="ListParagraph"/>
              <w:numPr>
                <w:ilvl w:val="0"/>
                <w:numId w:val="27"/>
              </w:numPr>
              <w:spacing w:line="276" w:lineRule="auto"/>
              <w:ind w:left="360" w:hanging="284"/>
              <w:jc w:val="both"/>
              <w:rPr>
                <w:rFonts w:cs="Calibri"/>
              </w:rPr>
            </w:pPr>
            <w:r w:rsidRPr="003D51FE">
              <w:rPr>
                <w:rFonts w:cs="Calibri"/>
              </w:rPr>
              <w:t xml:space="preserve">The bidder must supply equipment within </w:t>
            </w:r>
            <w:r w:rsidR="007C037E" w:rsidRPr="003D51FE">
              <w:rPr>
                <w:rFonts w:cs="Calibri"/>
              </w:rPr>
              <w:t>90</w:t>
            </w:r>
            <w:r w:rsidRPr="003D51FE">
              <w:rPr>
                <w:rFonts w:cs="Calibri"/>
              </w:rPr>
              <w:t xml:space="preserve"> days period of the awarding of the bid.</w:t>
            </w:r>
          </w:p>
          <w:p w14:paraId="3C2C28D1" w14:textId="3FFDF223" w:rsidR="00483B31" w:rsidRPr="001B79A4" w:rsidRDefault="00E00C36" w:rsidP="000C605C">
            <w:pPr>
              <w:pStyle w:val="ListParagraph"/>
              <w:numPr>
                <w:ilvl w:val="0"/>
                <w:numId w:val="27"/>
              </w:numPr>
              <w:spacing w:line="276" w:lineRule="auto"/>
              <w:ind w:left="360" w:hanging="284"/>
              <w:jc w:val="both"/>
              <w:rPr>
                <w:rFonts w:cs="Calibri"/>
              </w:rPr>
            </w:pPr>
            <w:r w:rsidRPr="003D51FE">
              <w:rPr>
                <w:rFonts w:cs="Calibri"/>
              </w:rPr>
              <w:t>The Bidder must come onsite to install and configure the equipment</w:t>
            </w:r>
            <w:r w:rsidR="00C03B67">
              <w:rPr>
                <w:rFonts w:cs="Calibri"/>
              </w:rPr>
              <w:t>.</w:t>
            </w:r>
          </w:p>
        </w:tc>
      </w:tr>
      <w:tr w:rsidR="00F4676D" w:rsidRPr="001B79A4" w14:paraId="6A6DD8A5" w14:textId="77777777" w:rsidTr="000C605C">
        <w:tc>
          <w:tcPr>
            <w:tcW w:w="566" w:type="pct"/>
          </w:tcPr>
          <w:p w14:paraId="52F3A594" w14:textId="77777777" w:rsidR="00F4676D" w:rsidRPr="00A04D1A" w:rsidRDefault="00F4676D" w:rsidP="00A10671">
            <w:pPr>
              <w:pStyle w:val="ListParagraph"/>
              <w:numPr>
                <w:ilvl w:val="0"/>
                <w:numId w:val="20"/>
              </w:numPr>
              <w:spacing w:line="276" w:lineRule="auto"/>
              <w:jc w:val="both"/>
              <w:rPr>
                <w:rFonts w:cs="Calibri"/>
              </w:rPr>
            </w:pPr>
          </w:p>
        </w:tc>
        <w:tc>
          <w:tcPr>
            <w:tcW w:w="2181" w:type="pct"/>
          </w:tcPr>
          <w:p w14:paraId="6823F262" w14:textId="6AC4D9AD" w:rsidR="00F4676D" w:rsidRPr="003D51FE" w:rsidRDefault="00F4676D" w:rsidP="000C605C">
            <w:pPr>
              <w:pStyle w:val="ListParagraph"/>
              <w:numPr>
                <w:ilvl w:val="0"/>
                <w:numId w:val="27"/>
              </w:numPr>
              <w:spacing w:line="276" w:lineRule="auto"/>
              <w:ind w:left="404" w:hanging="404"/>
              <w:jc w:val="both"/>
              <w:rPr>
                <w:rFonts w:cs="Calibri"/>
              </w:rPr>
            </w:pPr>
            <w:r w:rsidRPr="003D51FE">
              <w:rPr>
                <w:rFonts w:cs="Calibri"/>
              </w:rPr>
              <w:t xml:space="preserve">Move current </w:t>
            </w:r>
            <w:r w:rsidR="00072052" w:rsidRPr="003D51FE">
              <w:rPr>
                <w:rFonts w:cs="Calibri"/>
              </w:rPr>
              <w:t xml:space="preserve">DELL EMC </w:t>
            </w:r>
            <w:proofErr w:type="spellStart"/>
            <w:r w:rsidR="00E851D0" w:rsidRPr="00E851D0">
              <w:rPr>
                <w:rFonts w:cs="Calibri"/>
              </w:rPr>
              <w:t>VxRail</w:t>
            </w:r>
            <w:proofErr w:type="spellEnd"/>
            <w:r w:rsidR="00072052" w:rsidRPr="003D51FE">
              <w:rPr>
                <w:rFonts w:cs="Calibri"/>
              </w:rPr>
              <w:t xml:space="preserve"> </w:t>
            </w:r>
            <w:r w:rsidRPr="003D51FE">
              <w:rPr>
                <w:rFonts w:cs="Calibri"/>
              </w:rPr>
              <w:t xml:space="preserve">from Pretoria, Head office to Pretoria, Centurion to replace the PowerEdge 730 nodes and a Dell Storage SCv2020 that are out of warranty. Ensure that all is working correctly </w:t>
            </w:r>
            <w:r w:rsidR="00726280" w:rsidRPr="00726280">
              <w:rPr>
                <w:rFonts w:cs="Calibri"/>
              </w:rPr>
              <w:t>(a</w:t>
            </w:r>
            <w:r w:rsidRPr="003D51FE">
              <w:rPr>
                <w:rFonts w:cs="Calibri"/>
              </w:rPr>
              <w:t xml:space="preserve"> working solution) including replication is enabled between the </w:t>
            </w:r>
            <w:r w:rsidR="00045BEE">
              <w:rPr>
                <w:rFonts w:cs="Calibri"/>
              </w:rPr>
              <w:t xml:space="preserve">3 </w:t>
            </w:r>
            <w:r w:rsidRPr="003D51FE">
              <w:rPr>
                <w:rFonts w:cs="Calibri"/>
              </w:rPr>
              <w:t>sites</w:t>
            </w:r>
            <w:r w:rsidR="00C03B67">
              <w:rPr>
                <w:rFonts w:cs="Calibri"/>
              </w:rPr>
              <w:t>.</w:t>
            </w:r>
          </w:p>
        </w:tc>
        <w:tc>
          <w:tcPr>
            <w:tcW w:w="2253" w:type="pct"/>
          </w:tcPr>
          <w:p w14:paraId="5A243F4C" w14:textId="5EA1E75B" w:rsidR="00F4676D" w:rsidRPr="003D51FE" w:rsidRDefault="00F4676D" w:rsidP="000C605C">
            <w:pPr>
              <w:pStyle w:val="ListParagraph"/>
              <w:numPr>
                <w:ilvl w:val="0"/>
                <w:numId w:val="27"/>
              </w:numPr>
              <w:spacing w:line="276" w:lineRule="auto"/>
              <w:ind w:left="360" w:hanging="284"/>
              <w:jc w:val="both"/>
              <w:rPr>
                <w:rFonts w:cs="Calibri"/>
              </w:rPr>
            </w:pPr>
            <w:r w:rsidRPr="003D51FE">
              <w:rPr>
                <w:rFonts w:cs="Calibri"/>
              </w:rPr>
              <w:t xml:space="preserve">The bidder must move and renew standard </w:t>
            </w:r>
            <w:r w:rsidR="006A45D6" w:rsidRPr="003D51FE">
              <w:rPr>
                <w:rFonts w:cs="Calibri"/>
              </w:rPr>
              <w:t>support</w:t>
            </w:r>
            <w:r w:rsidRPr="003D51FE">
              <w:rPr>
                <w:rFonts w:cs="Calibri"/>
              </w:rPr>
              <w:t xml:space="preserve"> within 90 days period of the awarding of the bid.</w:t>
            </w:r>
          </w:p>
          <w:p w14:paraId="46168EB7" w14:textId="77777777" w:rsidR="00F4676D" w:rsidRPr="003D51FE" w:rsidRDefault="00F4676D" w:rsidP="000F2BCD">
            <w:pPr>
              <w:pStyle w:val="ListParagraph"/>
              <w:numPr>
                <w:ilvl w:val="0"/>
                <w:numId w:val="0"/>
              </w:numPr>
              <w:spacing w:line="276" w:lineRule="auto"/>
              <w:ind w:left="720"/>
              <w:jc w:val="both"/>
              <w:rPr>
                <w:rFonts w:cs="Calibri"/>
              </w:rPr>
            </w:pPr>
          </w:p>
        </w:tc>
      </w:tr>
      <w:tr w:rsidR="00F4676D" w:rsidRPr="001B79A4" w14:paraId="52D8BA59" w14:textId="77777777" w:rsidTr="000C605C">
        <w:trPr>
          <w:trHeight w:val="1539"/>
        </w:trPr>
        <w:tc>
          <w:tcPr>
            <w:tcW w:w="566" w:type="pct"/>
          </w:tcPr>
          <w:p w14:paraId="3129083F" w14:textId="77777777" w:rsidR="00F4676D" w:rsidRPr="00A04D1A" w:rsidRDefault="00F4676D" w:rsidP="00A10671">
            <w:pPr>
              <w:pStyle w:val="ListParagraph"/>
              <w:numPr>
                <w:ilvl w:val="0"/>
                <w:numId w:val="20"/>
              </w:numPr>
              <w:spacing w:line="276" w:lineRule="auto"/>
              <w:jc w:val="both"/>
              <w:rPr>
                <w:rFonts w:cs="Calibri"/>
              </w:rPr>
            </w:pPr>
          </w:p>
        </w:tc>
        <w:tc>
          <w:tcPr>
            <w:tcW w:w="2181" w:type="pct"/>
          </w:tcPr>
          <w:p w14:paraId="0E2E2F36" w14:textId="6987C02D" w:rsidR="00F4676D" w:rsidRPr="003D51FE" w:rsidRDefault="00F4676D" w:rsidP="000C605C">
            <w:pPr>
              <w:pStyle w:val="ListParagraph"/>
              <w:numPr>
                <w:ilvl w:val="0"/>
                <w:numId w:val="27"/>
              </w:numPr>
              <w:spacing w:line="276" w:lineRule="auto"/>
              <w:ind w:left="404" w:hanging="404"/>
              <w:jc w:val="both"/>
              <w:rPr>
                <w:rFonts w:cs="Calibri"/>
              </w:rPr>
            </w:pPr>
            <w:r w:rsidRPr="003D51FE">
              <w:rPr>
                <w:rFonts w:cs="Calibri"/>
              </w:rPr>
              <w:t xml:space="preserve">Renew extended support for the </w:t>
            </w:r>
            <w:r w:rsidR="00072052" w:rsidRPr="003D51FE">
              <w:rPr>
                <w:rFonts w:cs="Calibri"/>
              </w:rPr>
              <w:t xml:space="preserve">DELL EMC </w:t>
            </w:r>
            <w:proofErr w:type="spellStart"/>
            <w:r w:rsidR="00E851D0" w:rsidRPr="00E851D0">
              <w:rPr>
                <w:rFonts w:cs="Calibri"/>
              </w:rPr>
              <w:t>VxRail</w:t>
            </w:r>
            <w:proofErr w:type="spellEnd"/>
            <w:r w:rsidR="00072052" w:rsidRPr="003D51FE">
              <w:rPr>
                <w:rFonts w:cs="Calibri"/>
              </w:rPr>
              <w:t xml:space="preserve"> </w:t>
            </w:r>
            <w:r w:rsidRPr="003D51FE">
              <w:rPr>
                <w:rFonts w:cs="Calibri"/>
              </w:rPr>
              <w:t>in</w:t>
            </w:r>
            <w:r w:rsidR="00551AEF" w:rsidRPr="003D51FE">
              <w:rPr>
                <w:rFonts w:cs="Calibri"/>
              </w:rPr>
              <w:t xml:space="preserve"> Pretoria </w:t>
            </w:r>
            <w:r w:rsidR="00726280" w:rsidRPr="00726280">
              <w:rPr>
                <w:rFonts w:cs="Calibri"/>
              </w:rPr>
              <w:t>and Cape</w:t>
            </w:r>
            <w:r w:rsidRPr="003D51FE">
              <w:rPr>
                <w:rFonts w:cs="Calibri"/>
              </w:rPr>
              <w:t xml:space="preserve"> Town for </w:t>
            </w:r>
            <w:r w:rsidR="00D87E99">
              <w:rPr>
                <w:rFonts w:cs="Calibri"/>
              </w:rPr>
              <w:t>36 month(s)</w:t>
            </w:r>
            <w:r w:rsidR="00C03B67">
              <w:rPr>
                <w:rFonts w:cs="Calibri"/>
              </w:rPr>
              <w:t>.</w:t>
            </w:r>
          </w:p>
        </w:tc>
        <w:tc>
          <w:tcPr>
            <w:tcW w:w="2253" w:type="pct"/>
          </w:tcPr>
          <w:p w14:paraId="6544A9B7" w14:textId="40E12B88" w:rsidR="00F4676D" w:rsidRPr="003D51FE" w:rsidRDefault="00F4676D" w:rsidP="000C605C">
            <w:pPr>
              <w:pStyle w:val="ListParagraph"/>
              <w:numPr>
                <w:ilvl w:val="0"/>
                <w:numId w:val="27"/>
              </w:numPr>
              <w:spacing w:line="276" w:lineRule="auto"/>
              <w:ind w:left="360" w:hanging="284"/>
              <w:jc w:val="both"/>
              <w:rPr>
                <w:rFonts w:cs="Calibri"/>
              </w:rPr>
            </w:pPr>
            <w:r w:rsidRPr="003D51FE">
              <w:rPr>
                <w:rFonts w:cs="Calibri"/>
              </w:rPr>
              <w:t>The bidder must extend standard support within 90 days period of the awarding of the bid.</w:t>
            </w:r>
          </w:p>
          <w:p w14:paraId="1CD5D853" w14:textId="77777777" w:rsidR="00F4676D" w:rsidRPr="003D51FE" w:rsidRDefault="00F4676D" w:rsidP="000F2BCD">
            <w:pPr>
              <w:pStyle w:val="ListParagraph"/>
              <w:numPr>
                <w:ilvl w:val="0"/>
                <w:numId w:val="0"/>
              </w:numPr>
              <w:spacing w:line="276" w:lineRule="auto"/>
              <w:ind w:left="720"/>
              <w:jc w:val="both"/>
              <w:rPr>
                <w:rFonts w:cs="Calibri"/>
              </w:rPr>
            </w:pPr>
          </w:p>
        </w:tc>
      </w:tr>
      <w:tr w:rsidR="00E00C36" w:rsidRPr="001B79A4" w14:paraId="17BDB027" w14:textId="77777777" w:rsidTr="000C605C">
        <w:tc>
          <w:tcPr>
            <w:tcW w:w="566" w:type="pct"/>
          </w:tcPr>
          <w:p w14:paraId="370ACC0D" w14:textId="77777777" w:rsidR="00E00C36" w:rsidRPr="00A04D1A" w:rsidRDefault="00E00C36" w:rsidP="00A10671">
            <w:pPr>
              <w:pStyle w:val="ListParagraph"/>
              <w:numPr>
                <w:ilvl w:val="0"/>
                <w:numId w:val="20"/>
              </w:numPr>
              <w:spacing w:line="276" w:lineRule="auto"/>
              <w:jc w:val="both"/>
              <w:rPr>
                <w:rFonts w:cs="Calibri"/>
              </w:rPr>
            </w:pPr>
          </w:p>
        </w:tc>
        <w:tc>
          <w:tcPr>
            <w:tcW w:w="2181" w:type="pct"/>
          </w:tcPr>
          <w:p w14:paraId="3442DED2" w14:textId="53726FD5" w:rsidR="00E00C36" w:rsidRPr="00630E2D" w:rsidRDefault="00F4676D" w:rsidP="000C605C">
            <w:pPr>
              <w:pStyle w:val="ListParagraph"/>
              <w:numPr>
                <w:ilvl w:val="0"/>
                <w:numId w:val="27"/>
              </w:numPr>
              <w:spacing w:line="276" w:lineRule="auto"/>
              <w:ind w:left="404" w:hanging="404"/>
              <w:jc w:val="both"/>
              <w:rPr>
                <w:rFonts w:cs="Calibri"/>
              </w:rPr>
            </w:pPr>
            <w:r w:rsidRPr="00630E2D">
              <w:rPr>
                <w:rFonts w:cs="Calibri"/>
              </w:rPr>
              <w:t xml:space="preserve">Provide </w:t>
            </w:r>
            <w:r w:rsidR="00551AEF" w:rsidRPr="00630E2D">
              <w:rPr>
                <w:rFonts w:cs="Calibri"/>
              </w:rPr>
              <w:t xml:space="preserve">DELL </w:t>
            </w:r>
            <w:proofErr w:type="spellStart"/>
            <w:r w:rsidR="00D87E99" w:rsidRPr="00630E2D">
              <w:rPr>
                <w:rFonts w:cs="Calibri"/>
              </w:rPr>
              <w:t>VxRail</w:t>
            </w:r>
            <w:proofErr w:type="spellEnd"/>
            <w:r w:rsidR="00551AEF" w:rsidRPr="00630E2D">
              <w:rPr>
                <w:rFonts w:cs="Calibri"/>
              </w:rPr>
              <w:t xml:space="preserve"> </w:t>
            </w:r>
            <w:r w:rsidRPr="00EF43B1">
              <w:rPr>
                <w:rFonts w:cs="Calibri"/>
              </w:rPr>
              <w:t xml:space="preserve">ad-hoc support and maintenance for a total 500 hours for a period </w:t>
            </w:r>
            <w:r w:rsidR="00726280" w:rsidRPr="001B79A4">
              <w:rPr>
                <w:rFonts w:cs="Calibri"/>
              </w:rPr>
              <w:t>of 36 month</w:t>
            </w:r>
            <w:r w:rsidR="00D87E99">
              <w:rPr>
                <w:rFonts w:cs="Calibri"/>
              </w:rPr>
              <w:t>(</w:t>
            </w:r>
            <w:r w:rsidR="00726280" w:rsidRPr="001B79A4">
              <w:rPr>
                <w:rFonts w:cs="Calibri"/>
              </w:rPr>
              <w:t>s</w:t>
            </w:r>
            <w:r w:rsidR="00D87E99">
              <w:rPr>
                <w:rFonts w:cs="Calibri"/>
              </w:rPr>
              <w:t>)</w:t>
            </w:r>
            <w:r w:rsidR="00125131" w:rsidRPr="00A04D1A">
              <w:rPr>
                <w:rFonts w:cs="Calibri"/>
              </w:rPr>
              <w:t xml:space="preserve"> as mentioned in 3.1</w:t>
            </w:r>
            <w:r w:rsidRPr="00630E2D">
              <w:rPr>
                <w:rFonts w:cs="Calibri"/>
              </w:rPr>
              <w:t xml:space="preserve"> </w:t>
            </w:r>
            <w:r w:rsidR="00726280" w:rsidRPr="001B79A4">
              <w:rPr>
                <w:rFonts w:cs="Calibri"/>
              </w:rPr>
              <w:t>(SLA</w:t>
            </w:r>
            <w:r w:rsidRPr="00A04D1A">
              <w:rPr>
                <w:rFonts w:cs="Calibri"/>
              </w:rPr>
              <w:t xml:space="preserve"> to be signed)</w:t>
            </w:r>
            <w:r w:rsidR="00C03B67">
              <w:rPr>
                <w:rFonts w:cs="Calibri"/>
              </w:rPr>
              <w:t>.</w:t>
            </w:r>
          </w:p>
        </w:tc>
        <w:tc>
          <w:tcPr>
            <w:tcW w:w="2253" w:type="pct"/>
          </w:tcPr>
          <w:p w14:paraId="18A9FCA2" w14:textId="77777777" w:rsidR="00E00C36" w:rsidRPr="001B79A4" w:rsidRDefault="00E00C36" w:rsidP="000C605C">
            <w:pPr>
              <w:pStyle w:val="ListParagraph"/>
              <w:numPr>
                <w:ilvl w:val="0"/>
                <w:numId w:val="27"/>
              </w:numPr>
              <w:spacing w:line="276" w:lineRule="auto"/>
              <w:ind w:left="360" w:hanging="284"/>
              <w:jc w:val="both"/>
              <w:rPr>
                <w:rFonts w:cs="Calibri"/>
              </w:rPr>
            </w:pPr>
            <w:r w:rsidRPr="003D51FE">
              <w:rPr>
                <w:rFonts w:cs="Calibri"/>
              </w:rPr>
              <w:t>SLA must be signed 30 days period of the awarding of the bid</w:t>
            </w:r>
          </w:p>
          <w:p w14:paraId="046AFECD" w14:textId="57E94EA2" w:rsidR="00F4676D" w:rsidRPr="00F22B99" w:rsidRDefault="00F4676D" w:rsidP="000C605C">
            <w:pPr>
              <w:pStyle w:val="ListParagraph"/>
              <w:numPr>
                <w:ilvl w:val="0"/>
                <w:numId w:val="27"/>
              </w:numPr>
              <w:spacing w:line="276" w:lineRule="auto"/>
              <w:ind w:left="360" w:hanging="284"/>
              <w:jc w:val="both"/>
              <w:rPr>
                <w:rFonts w:cs="Calibri"/>
              </w:rPr>
            </w:pPr>
            <w:r w:rsidRPr="004E7441">
              <w:rPr>
                <w:rFonts w:cs="Calibri"/>
              </w:rPr>
              <w:t xml:space="preserve">The </w:t>
            </w:r>
            <w:r w:rsidR="00BA7419">
              <w:rPr>
                <w:rFonts w:cs="Calibri"/>
              </w:rPr>
              <w:t>SITA client</w:t>
            </w:r>
            <w:r w:rsidRPr="004E7441">
              <w:rPr>
                <w:rFonts w:cs="Calibri"/>
              </w:rPr>
              <w:t xml:space="preserve"> will only pay for actu</w:t>
            </w:r>
            <w:r w:rsidRPr="00F22B99">
              <w:rPr>
                <w:rFonts w:cs="Calibri"/>
              </w:rPr>
              <w:t>al support hours used per month, after the support was provided.</w:t>
            </w:r>
          </w:p>
        </w:tc>
      </w:tr>
    </w:tbl>
    <w:p w14:paraId="00FE6CA3" w14:textId="77777777" w:rsidR="009960C0" w:rsidRPr="00A04D1A" w:rsidRDefault="009960C0" w:rsidP="000F2BCD">
      <w:pPr>
        <w:pStyle w:val="Specification"/>
        <w:spacing w:line="276" w:lineRule="auto"/>
        <w:jc w:val="both"/>
        <w:rPr>
          <w:rFonts w:cs="Calibri"/>
          <w:b/>
        </w:rPr>
      </w:pPr>
    </w:p>
    <w:p w14:paraId="631B8C0D" w14:textId="252113B9" w:rsidR="00483B31" w:rsidRPr="00630E2D" w:rsidRDefault="00483B31" w:rsidP="00A10671">
      <w:pPr>
        <w:pStyle w:val="Specification"/>
        <w:numPr>
          <w:ilvl w:val="0"/>
          <w:numId w:val="30"/>
        </w:numPr>
        <w:spacing w:line="276" w:lineRule="auto"/>
        <w:ind w:left="567" w:hanging="567"/>
        <w:jc w:val="both"/>
        <w:rPr>
          <w:rFonts w:cs="Calibri"/>
          <w:b/>
        </w:rPr>
      </w:pPr>
      <w:r w:rsidRPr="00630E2D">
        <w:rPr>
          <w:rFonts w:cs="Calibri"/>
          <w:b/>
        </w:rPr>
        <w:t>SERVICES AND PERFORMANCE METRICS</w:t>
      </w:r>
    </w:p>
    <w:p w14:paraId="32D8BE4B" w14:textId="77777777" w:rsidR="00483B31" w:rsidRPr="007B6840" w:rsidRDefault="00483B31" w:rsidP="00A10671">
      <w:pPr>
        <w:pStyle w:val="Specification"/>
        <w:numPr>
          <w:ilvl w:val="1"/>
          <w:numId w:val="30"/>
        </w:numPr>
        <w:tabs>
          <w:tab w:val="left" w:pos="1134"/>
        </w:tabs>
        <w:spacing w:line="276" w:lineRule="auto"/>
        <w:ind w:left="1134" w:hanging="567"/>
        <w:jc w:val="both"/>
        <w:rPr>
          <w:rFonts w:cs="Calibri"/>
        </w:rPr>
      </w:pPr>
      <w:r w:rsidRPr="007B6840">
        <w:rPr>
          <w:rFonts w:cs="Calibri"/>
        </w:rPr>
        <w:t xml:space="preserve">The Supplier is responsible to provide the following services as specified in the Service Breakdown Structure (SBS): </w:t>
      </w:r>
    </w:p>
    <w:p w14:paraId="4009087B" w14:textId="1EDC4B40" w:rsidR="00483B31" w:rsidRPr="00401CDB" w:rsidRDefault="00483B31" w:rsidP="000F2BCD">
      <w:pPr>
        <w:pStyle w:val="Specification"/>
        <w:spacing w:line="276" w:lineRule="auto"/>
        <w:ind w:left="567"/>
        <w:rPr>
          <w:rFonts w:cs="Calibri"/>
          <w:color w:val="0000FF"/>
        </w:rPr>
      </w:pPr>
      <w:bookmarkStart w:id="60"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60"/>
        <w:gridCol w:w="1723"/>
        <w:gridCol w:w="3341"/>
      </w:tblGrid>
      <w:tr w:rsidR="00483B31" w:rsidRPr="001B79A4" w14:paraId="6C42421A" w14:textId="77777777" w:rsidTr="00483B31">
        <w:trPr>
          <w:trHeight w:val="311"/>
          <w:tblHeader/>
        </w:trPr>
        <w:tc>
          <w:tcPr>
            <w:tcW w:w="351" w:type="pct"/>
            <w:shd w:val="clear" w:color="auto" w:fill="DBE5F1"/>
          </w:tcPr>
          <w:bookmarkEnd w:id="60"/>
          <w:p w14:paraId="35972A3B" w14:textId="77777777" w:rsidR="00483B31" w:rsidRPr="00401CDB" w:rsidRDefault="00483B31" w:rsidP="000F2BCD">
            <w:pPr>
              <w:spacing w:line="276" w:lineRule="auto"/>
              <w:rPr>
                <w:rFonts w:cs="Calibri"/>
                <w:b/>
                <w:szCs w:val="24"/>
              </w:rPr>
            </w:pPr>
            <w:r w:rsidRPr="00401CDB">
              <w:rPr>
                <w:rFonts w:cs="Calibri"/>
                <w:b/>
                <w:szCs w:val="24"/>
              </w:rPr>
              <w:t>SBS</w:t>
            </w:r>
          </w:p>
        </w:tc>
        <w:tc>
          <w:tcPr>
            <w:tcW w:w="1601" w:type="pct"/>
            <w:shd w:val="clear" w:color="auto" w:fill="DBE5F1"/>
          </w:tcPr>
          <w:p w14:paraId="033BE138" w14:textId="77777777" w:rsidR="00483B31" w:rsidRPr="00401CDB" w:rsidRDefault="00483B31" w:rsidP="000F2BCD">
            <w:pPr>
              <w:spacing w:line="276" w:lineRule="auto"/>
              <w:rPr>
                <w:rFonts w:cs="Calibri"/>
                <w:b/>
                <w:szCs w:val="24"/>
              </w:rPr>
            </w:pPr>
            <w:r w:rsidRPr="00401CDB">
              <w:rPr>
                <w:rFonts w:cs="Calibri"/>
                <w:b/>
                <w:szCs w:val="24"/>
              </w:rPr>
              <w:t>Service Element</w:t>
            </w:r>
          </w:p>
        </w:tc>
        <w:tc>
          <w:tcPr>
            <w:tcW w:w="1037" w:type="pct"/>
            <w:shd w:val="clear" w:color="auto" w:fill="DBE5F1"/>
          </w:tcPr>
          <w:p w14:paraId="2B3BD545" w14:textId="77777777" w:rsidR="00483B31" w:rsidRPr="00401CDB" w:rsidRDefault="00483B31" w:rsidP="000F2BCD">
            <w:pPr>
              <w:spacing w:line="276" w:lineRule="auto"/>
              <w:rPr>
                <w:rFonts w:cs="Calibri"/>
                <w:b/>
                <w:szCs w:val="24"/>
              </w:rPr>
            </w:pPr>
            <w:r w:rsidRPr="00401CDB">
              <w:rPr>
                <w:rFonts w:cs="Calibri"/>
                <w:b/>
                <w:szCs w:val="24"/>
              </w:rPr>
              <w:t>Service Grade</w:t>
            </w:r>
          </w:p>
        </w:tc>
        <w:tc>
          <w:tcPr>
            <w:tcW w:w="2011" w:type="pct"/>
            <w:shd w:val="clear" w:color="auto" w:fill="DBE5F1"/>
          </w:tcPr>
          <w:p w14:paraId="31718D30" w14:textId="77777777" w:rsidR="00483B31" w:rsidRPr="00401CDB" w:rsidRDefault="00483B31" w:rsidP="000F2BCD">
            <w:pPr>
              <w:spacing w:line="276" w:lineRule="auto"/>
              <w:rPr>
                <w:rFonts w:cs="Calibri"/>
                <w:b/>
                <w:szCs w:val="24"/>
              </w:rPr>
            </w:pPr>
            <w:r w:rsidRPr="00401CDB">
              <w:rPr>
                <w:rFonts w:cs="Calibri"/>
                <w:b/>
                <w:szCs w:val="24"/>
              </w:rPr>
              <w:t>Service Level</w:t>
            </w:r>
          </w:p>
        </w:tc>
      </w:tr>
      <w:tr w:rsidR="00D15752" w:rsidRPr="001B79A4" w14:paraId="7FD20AB9" w14:textId="77777777" w:rsidTr="00483B31">
        <w:trPr>
          <w:trHeight w:val="420"/>
        </w:trPr>
        <w:tc>
          <w:tcPr>
            <w:tcW w:w="351" w:type="pct"/>
          </w:tcPr>
          <w:p w14:paraId="44EECD37" w14:textId="77777777" w:rsidR="00D15752" w:rsidRPr="00A04D1A" w:rsidRDefault="00D15752" w:rsidP="00A10671">
            <w:pPr>
              <w:pStyle w:val="ListParagraph"/>
              <w:numPr>
                <w:ilvl w:val="0"/>
                <w:numId w:val="16"/>
              </w:numPr>
              <w:spacing w:line="276" w:lineRule="auto"/>
              <w:ind w:left="284" w:hanging="284"/>
              <w:rPr>
                <w:rFonts w:cs="Calibri"/>
              </w:rPr>
            </w:pPr>
          </w:p>
        </w:tc>
        <w:tc>
          <w:tcPr>
            <w:tcW w:w="1601" w:type="pct"/>
          </w:tcPr>
          <w:p w14:paraId="184394DE" w14:textId="77777777" w:rsidR="00D15752" w:rsidRPr="00630E2D" w:rsidRDefault="00D15752" w:rsidP="000F2BCD">
            <w:pPr>
              <w:spacing w:line="276" w:lineRule="auto"/>
              <w:rPr>
                <w:rFonts w:cs="Calibri"/>
                <w:szCs w:val="24"/>
              </w:rPr>
            </w:pPr>
            <w:r w:rsidRPr="00630E2D">
              <w:rPr>
                <w:rFonts w:cs="Calibri"/>
              </w:rPr>
              <w:t>System availability</w:t>
            </w:r>
          </w:p>
        </w:tc>
        <w:tc>
          <w:tcPr>
            <w:tcW w:w="1037" w:type="pct"/>
          </w:tcPr>
          <w:p w14:paraId="73B2D2F9" w14:textId="3C8284BE" w:rsidR="00D15752" w:rsidRPr="000C605C" w:rsidRDefault="00E34C77" w:rsidP="000C605C">
            <w:pPr>
              <w:spacing w:line="276" w:lineRule="auto"/>
              <w:jc w:val="center"/>
              <w:rPr>
                <w:rFonts w:cs="Calibri"/>
                <w:szCs w:val="24"/>
              </w:rPr>
            </w:pPr>
            <w:r w:rsidRPr="000C605C">
              <w:rPr>
                <w:rFonts w:cs="Calibri"/>
              </w:rPr>
              <w:t>Normal</w:t>
            </w:r>
          </w:p>
        </w:tc>
        <w:tc>
          <w:tcPr>
            <w:tcW w:w="2011" w:type="pct"/>
          </w:tcPr>
          <w:p w14:paraId="2E54A1DB" w14:textId="77777777" w:rsidR="00D15752" w:rsidRPr="00401CDB" w:rsidRDefault="00D15752" w:rsidP="000F2BCD">
            <w:pPr>
              <w:spacing w:line="276" w:lineRule="auto"/>
              <w:rPr>
                <w:rFonts w:cs="Calibri"/>
                <w:szCs w:val="24"/>
              </w:rPr>
            </w:pPr>
            <w:r w:rsidRPr="00401CDB">
              <w:rPr>
                <w:rFonts w:cs="Calibri"/>
              </w:rPr>
              <w:t>98% every month</w:t>
            </w:r>
          </w:p>
        </w:tc>
      </w:tr>
      <w:tr w:rsidR="00D15752" w:rsidRPr="001B79A4" w14:paraId="6C5364F6" w14:textId="77777777" w:rsidTr="00483B31">
        <w:trPr>
          <w:trHeight w:val="436"/>
        </w:trPr>
        <w:tc>
          <w:tcPr>
            <w:tcW w:w="351" w:type="pct"/>
          </w:tcPr>
          <w:p w14:paraId="37F255F1" w14:textId="77777777" w:rsidR="00D15752" w:rsidRPr="00A04D1A" w:rsidRDefault="00D15752" w:rsidP="00A10671">
            <w:pPr>
              <w:pStyle w:val="ListParagraph"/>
              <w:numPr>
                <w:ilvl w:val="0"/>
                <w:numId w:val="16"/>
              </w:numPr>
              <w:spacing w:line="276" w:lineRule="auto"/>
              <w:ind w:left="284" w:hanging="284"/>
              <w:rPr>
                <w:rFonts w:cs="Calibri"/>
              </w:rPr>
            </w:pPr>
          </w:p>
        </w:tc>
        <w:tc>
          <w:tcPr>
            <w:tcW w:w="1601" w:type="pct"/>
          </w:tcPr>
          <w:p w14:paraId="66D7C668" w14:textId="77777777" w:rsidR="00D15752" w:rsidRPr="007B6840" w:rsidRDefault="00D15752" w:rsidP="000F2BCD">
            <w:pPr>
              <w:spacing w:line="276" w:lineRule="auto"/>
              <w:rPr>
                <w:rFonts w:cs="Calibri"/>
                <w:szCs w:val="24"/>
              </w:rPr>
            </w:pPr>
            <w:r w:rsidRPr="00630E2D">
              <w:rPr>
                <w:rFonts w:cs="Calibri"/>
              </w:rPr>
              <w:t xml:space="preserve">Corrective and </w:t>
            </w:r>
            <w:r w:rsidRPr="007B6840">
              <w:rPr>
                <w:rFonts w:cs="Calibri"/>
              </w:rPr>
              <w:t>Preventive Maintenance, and Support service</w:t>
            </w:r>
          </w:p>
        </w:tc>
        <w:tc>
          <w:tcPr>
            <w:tcW w:w="1037" w:type="pct"/>
          </w:tcPr>
          <w:p w14:paraId="7EE36509" w14:textId="6BE5E11C" w:rsidR="00D15752" w:rsidRPr="000C605C" w:rsidRDefault="00E34C77" w:rsidP="000C605C">
            <w:pPr>
              <w:spacing w:line="276" w:lineRule="auto"/>
              <w:jc w:val="center"/>
              <w:rPr>
                <w:rFonts w:cs="Calibri"/>
                <w:szCs w:val="24"/>
              </w:rPr>
            </w:pPr>
            <w:r w:rsidRPr="000C605C">
              <w:rPr>
                <w:rFonts w:cs="Calibri"/>
              </w:rPr>
              <w:t>Normal</w:t>
            </w:r>
          </w:p>
        </w:tc>
        <w:tc>
          <w:tcPr>
            <w:tcW w:w="2011" w:type="pct"/>
          </w:tcPr>
          <w:p w14:paraId="74A801A1" w14:textId="77777777" w:rsidR="00D15752" w:rsidRPr="00401CDB" w:rsidRDefault="00D15752" w:rsidP="000F2BCD">
            <w:pPr>
              <w:spacing w:line="276" w:lineRule="auto"/>
              <w:rPr>
                <w:rFonts w:cs="Calibri"/>
                <w:szCs w:val="24"/>
              </w:rPr>
            </w:pPr>
            <w:r w:rsidRPr="00401CDB">
              <w:rPr>
                <w:rFonts w:cs="Calibri"/>
              </w:rPr>
              <w:t>24x7x365</w:t>
            </w:r>
          </w:p>
        </w:tc>
      </w:tr>
    </w:tbl>
    <w:p w14:paraId="56552BB9" w14:textId="043F8C94" w:rsidR="00483B31" w:rsidRPr="00A04D1A" w:rsidRDefault="00483B31" w:rsidP="000F2BCD">
      <w:pPr>
        <w:pStyle w:val="Specification"/>
        <w:spacing w:line="276" w:lineRule="auto"/>
        <w:ind w:left="567"/>
        <w:rPr>
          <w:rFonts w:cs="Calibri"/>
          <w:color w:val="0000FF"/>
        </w:rPr>
      </w:pPr>
    </w:p>
    <w:tbl>
      <w:tblPr>
        <w:tblStyle w:val="TableGrid"/>
        <w:tblW w:w="4353" w:type="pct"/>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9"/>
        <w:gridCol w:w="2712"/>
        <w:gridCol w:w="1879"/>
        <w:gridCol w:w="3212"/>
      </w:tblGrid>
      <w:tr w:rsidR="00483B31" w:rsidRPr="001B79A4" w14:paraId="155685D7" w14:textId="77777777" w:rsidTr="00A03497">
        <w:trPr>
          <w:tblHeader/>
        </w:trPr>
        <w:tc>
          <w:tcPr>
            <w:tcW w:w="345" w:type="pct"/>
            <w:shd w:val="clear" w:color="auto" w:fill="DEEAF6" w:themeFill="accent1" w:themeFillTint="33"/>
          </w:tcPr>
          <w:p w14:paraId="1C7B49E0" w14:textId="77777777" w:rsidR="00483B31" w:rsidRPr="003D51FE" w:rsidRDefault="00483B31" w:rsidP="000F2BCD">
            <w:pPr>
              <w:spacing w:line="276" w:lineRule="auto"/>
              <w:rPr>
                <w:rFonts w:cs="Calibri"/>
                <w:b/>
                <w:szCs w:val="24"/>
              </w:rPr>
            </w:pPr>
            <w:r w:rsidRPr="003D51FE">
              <w:rPr>
                <w:rFonts w:cs="Calibri"/>
                <w:b/>
                <w:szCs w:val="24"/>
              </w:rPr>
              <w:t>SBS</w:t>
            </w:r>
          </w:p>
        </w:tc>
        <w:tc>
          <w:tcPr>
            <w:tcW w:w="1618" w:type="pct"/>
            <w:shd w:val="clear" w:color="auto" w:fill="DEEAF6" w:themeFill="accent1" w:themeFillTint="33"/>
          </w:tcPr>
          <w:p w14:paraId="40CDDEE8" w14:textId="77777777" w:rsidR="00483B31" w:rsidRPr="003D51FE" w:rsidRDefault="00483B31" w:rsidP="000F2BCD">
            <w:pPr>
              <w:spacing w:line="276" w:lineRule="auto"/>
              <w:rPr>
                <w:rFonts w:cs="Calibri"/>
                <w:b/>
                <w:szCs w:val="24"/>
              </w:rPr>
            </w:pPr>
            <w:r w:rsidRPr="003D51FE">
              <w:rPr>
                <w:rFonts w:cs="Calibri"/>
                <w:b/>
                <w:szCs w:val="24"/>
              </w:rPr>
              <w:t>Service Element</w:t>
            </w:r>
          </w:p>
        </w:tc>
        <w:tc>
          <w:tcPr>
            <w:tcW w:w="1121" w:type="pct"/>
            <w:shd w:val="clear" w:color="auto" w:fill="DEEAF6" w:themeFill="accent1" w:themeFillTint="33"/>
          </w:tcPr>
          <w:p w14:paraId="34ED3D87" w14:textId="77777777" w:rsidR="00483B31" w:rsidRPr="003D51FE" w:rsidRDefault="00483B31" w:rsidP="000F2BCD">
            <w:pPr>
              <w:spacing w:line="276" w:lineRule="auto"/>
              <w:rPr>
                <w:rFonts w:cs="Calibri"/>
                <w:b/>
                <w:szCs w:val="24"/>
              </w:rPr>
            </w:pPr>
            <w:r w:rsidRPr="003D51FE">
              <w:rPr>
                <w:rFonts w:cs="Calibri"/>
                <w:b/>
                <w:szCs w:val="24"/>
              </w:rPr>
              <w:t>Service Grade</w:t>
            </w:r>
          </w:p>
        </w:tc>
        <w:tc>
          <w:tcPr>
            <w:tcW w:w="1916" w:type="pct"/>
            <w:shd w:val="clear" w:color="auto" w:fill="DEEAF6" w:themeFill="accent1" w:themeFillTint="33"/>
          </w:tcPr>
          <w:p w14:paraId="0C5E3651" w14:textId="77777777" w:rsidR="00483B31" w:rsidRPr="003D51FE" w:rsidRDefault="00483B31" w:rsidP="000F2BCD">
            <w:pPr>
              <w:spacing w:line="276" w:lineRule="auto"/>
              <w:rPr>
                <w:rFonts w:cs="Calibri"/>
                <w:b/>
                <w:szCs w:val="24"/>
              </w:rPr>
            </w:pPr>
            <w:r w:rsidRPr="003D51FE">
              <w:rPr>
                <w:rFonts w:cs="Calibri"/>
                <w:b/>
                <w:szCs w:val="24"/>
              </w:rPr>
              <w:t>Service Level</w:t>
            </w:r>
          </w:p>
        </w:tc>
      </w:tr>
      <w:tr w:rsidR="00A03497" w:rsidRPr="001B79A4" w14:paraId="2288EF2F" w14:textId="77777777" w:rsidTr="00A03497">
        <w:tc>
          <w:tcPr>
            <w:tcW w:w="345" w:type="pct"/>
          </w:tcPr>
          <w:p w14:paraId="3359365D" w14:textId="77777777" w:rsidR="00A03497" w:rsidRPr="003D51FE" w:rsidRDefault="00A03497" w:rsidP="00A10671">
            <w:pPr>
              <w:pStyle w:val="ListParagraph"/>
              <w:numPr>
                <w:ilvl w:val="0"/>
                <w:numId w:val="16"/>
              </w:numPr>
              <w:spacing w:line="276" w:lineRule="auto"/>
              <w:ind w:left="284" w:hanging="284"/>
              <w:rPr>
                <w:rFonts w:cs="Calibri"/>
              </w:rPr>
            </w:pPr>
          </w:p>
        </w:tc>
        <w:tc>
          <w:tcPr>
            <w:tcW w:w="1618" w:type="pct"/>
          </w:tcPr>
          <w:p w14:paraId="00875C8A" w14:textId="77777777" w:rsidR="00A03497" w:rsidRPr="003D51FE" w:rsidRDefault="00A03497" w:rsidP="000F2BCD">
            <w:pPr>
              <w:spacing w:line="276" w:lineRule="auto"/>
              <w:rPr>
                <w:rFonts w:cs="Calibri"/>
                <w:szCs w:val="24"/>
              </w:rPr>
            </w:pPr>
            <w:r w:rsidRPr="001B79A4">
              <w:rPr>
                <w:rFonts w:cs="Calibri"/>
              </w:rPr>
              <w:t>Call Centre availability</w:t>
            </w:r>
          </w:p>
        </w:tc>
        <w:tc>
          <w:tcPr>
            <w:tcW w:w="1121" w:type="pct"/>
          </w:tcPr>
          <w:p w14:paraId="63F5C9EF" w14:textId="66945573" w:rsidR="00A03497" w:rsidRPr="000C605C" w:rsidRDefault="00E34C77" w:rsidP="000C605C">
            <w:pPr>
              <w:spacing w:line="276" w:lineRule="auto"/>
              <w:jc w:val="center"/>
              <w:rPr>
                <w:rFonts w:cs="Calibri"/>
                <w:szCs w:val="24"/>
              </w:rPr>
            </w:pPr>
            <w:r w:rsidRPr="000C605C">
              <w:rPr>
                <w:rFonts w:cs="Calibri"/>
              </w:rPr>
              <w:t>Normal</w:t>
            </w:r>
          </w:p>
        </w:tc>
        <w:tc>
          <w:tcPr>
            <w:tcW w:w="1916" w:type="pct"/>
          </w:tcPr>
          <w:p w14:paraId="6750D1AE" w14:textId="77777777" w:rsidR="00A03497" w:rsidRPr="003D51FE" w:rsidRDefault="00A03497" w:rsidP="000F2BCD">
            <w:pPr>
              <w:spacing w:line="276" w:lineRule="auto"/>
              <w:rPr>
                <w:rFonts w:cs="Calibri"/>
                <w:szCs w:val="24"/>
              </w:rPr>
            </w:pPr>
            <w:r w:rsidRPr="001B79A4">
              <w:rPr>
                <w:rFonts w:cs="Calibri"/>
              </w:rPr>
              <w:t>24x7x365</w:t>
            </w:r>
          </w:p>
        </w:tc>
      </w:tr>
      <w:tr w:rsidR="00A03497" w:rsidRPr="001B79A4" w14:paraId="06F17C8D" w14:textId="77777777" w:rsidTr="00A03497">
        <w:tc>
          <w:tcPr>
            <w:tcW w:w="345" w:type="pct"/>
          </w:tcPr>
          <w:p w14:paraId="7A4C91EC" w14:textId="77777777" w:rsidR="00A03497" w:rsidRPr="003D51FE" w:rsidRDefault="00A03497" w:rsidP="00A10671">
            <w:pPr>
              <w:pStyle w:val="ListParagraph"/>
              <w:numPr>
                <w:ilvl w:val="0"/>
                <w:numId w:val="16"/>
              </w:numPr>
              <w:spacing w:line="276" w:lineRule="auto"/>
              <w:ind w:left="284" w:hanging="284"/>
              <w:rPr>
                <w:rFonts w:cs="Calibri"/>
              </w:rPr>
            </w:pPr>
          </w:p>
        </w:tc>
        <w:tc>
          <w:tcPr>
            <w:tcW w:w="1618" w:type="pct"/>
          </w:tcPr>
          <w:p w14:paraId="6686FF3F" w14:textId="77777777" w:rsidR="00A03497" w:rsidRPr="003D51FE" w:rsidRDefault="00A03497" w:rsidP="000F2BCD">
            <w:pPr>
              <w:spacing w:line="276" w:lineRule="auto"/>
              <w:rPr>
                <w:rFonts w:cs="Calibri"/>
                <w:szCs w:val="24"/>
              </w:rPr>
            </w:pPr>
            <w:r w:rsidRPr="001B79A4">
              <w:rPr>
                <w:rFonts w:cs="Calibri"/>
              </w:rPr>
              <w:t>Incident Response</w:t>
            </w:r>
          </w:p>
        </w:tc>
        <w:tc>
          <w:tcPr>
            <w:tcW w:w="1121" w:type="pct"/>
          </w:tcPr>
          <w:p w14:paraId="63FAFF1B" w14:textId="639F0F0B" w:rsidR="00A03497" w:rsidRPr="000C605C" w:rsidRDefault="00E34C77" w:rsidP="000C605C">
            <w:pPr>
              <w:spacing w:line="276" w:lineRule="auto"/>
              <w:jc w:val="center"/>
              <w:rPr>
                <w:rFonts w:cs="Calibri"/>
                <w:szCs w:val="24"/>
              </w:rPr>
            </w:pPr>
            <w:r w:rsidRPr="000C605C">
              <w:rPr>
                <w:rFonts w:cs="Calibri"/>
              </w:rPr>
              <w:t>Normal</w:t>
            </w:r>
          </w:p>
        </w:tc>
        <w:tc>
          <w:tcPr>
            <w:tcW w:w="1916" w:type="pct"/>
          </w:tcPr>
          <w:p w14:paraId="2F19AC3D" w14:textId="77777777" w:rsidR="00A03497" w:rsidRPr="003D51FE" w:rsidRDefault="00A03497" w:rsidP="000F2BCD">
            <w:pPr>
              <w:spacing w:line="276" w:lineRule="auto"/>
              <w:rPr>
                <w:rFonts w:cs="Calibri"/>
                <w:szCs w:val="24"/>
              </w:rPr>
            </w:pPr>
            <w:r w:rsidRPr="001B79A4">
              <w:rPr>
                <w:rFonts w:cs="Calibri"/>
              </w:rPr>
              <w:t>Mean-time-to-respond: 2 hours</w:t>
            </w:r>
          </w:p>
        </w:tc>
      </w:tr>
      <w:tr w:rsidR="00A03497" w:rsidRPr="001B79A4" w14:paraId="185D33B8" w14:textId="77777777" w:rsidTr="00A03497">
        <w:tc>
          <w:tcPr>
            <w:tcW w:w="345" w:type="pct"/>
          </w:tcPr>
          <w:p w14:paraId="7943DF46" w14:textId="77777777" w:rsidR="00A03497" w:rsidRPr="003D51FE" w:rsidRDefault="00A03497" w:rsidP="00A10671">
            <w:pPr>
              <w:pStyle w:val="ListParagraph"/>
              <w:numPr>
                <w:ilvl w:val="0"/>
                <w:numId w:val="16"/>
              </w:numPr>
              <w:spacing w:line="276" w:lineRule="auto"/>
              <w:ind w:left="284" w:hanging="284"/>
              <w:rPr>
                <w:rFonts w:cs="Calibri"/>
              </w:rPr>
            </w:pPr>
          </w:p>
        </w:tc>
        <w:tc>
          <w:tcPr>
            <w:tcW w:w="1618" w:type="pct"/>
          </w:tcPr>
          <w:p w14:paraId="3BD96728" w14:textId="77777777" w:rsidR="00A03497" w:rsidRPr="003D51FE" w:rsidRDefault="00A03497" w:rsidP="000F2BCD">
            <w:pPr>
              <w:spacing w:line="276" w:lineRule="auto"/>
              <w:rPr>
                <w:rFonts w:cs="Calibri"/>
                <w:szCs w:val="24"/>
              </w:rPr>
            </w:pPr>
            <w:r w:rsidRPr="001B79A4">
              <w:rPr>
                <w:rFonts w:cs="Calibri"/>
              </w:rPr>
              <w:t>Incident Restore</w:t>
            </w:r>
          </w:p>
        </w:tc>
        <w:tc>
          <w:tcPr>
            <w:tcW w:w="1121" w:type="pct"/>
          </w:tcPr>
          <w:p w14:paraId="1E574492" w14:textId="6810F2E8" w:rsidR="00A03497" w:rsidRPr="000C605C" w:rsidRDefault="00E34C77" w:rsidP="000C605C">
            <w:pPr>
              <w:spacing w:line="276" w:lineRule="auto"/>
              <w:jc w:val="center"/>
              <w:rPr>
                <w:rFonts w:cs="Calibri"/>
                <w:szCs w:val="24"/>
              </w:rPr>
            </w:pPr>
            <w:r w:rsidRPr="000C605C">
              <w:rPr>
                <w:rFonts w:cs="Calibri"/>
              </w:rPr>
              <w:t>Normal</w:t>
            </w:r>
          </w:p>
        </w:tc>
        <w:tc>
          <w:tcPr>
            <w:tcW w:w="1916" w:type="pct"/>
          </w:tcPr>
          <w:p w14:paraId="14EE631E" w14:textId="77777777" w:rsidR="00A03497" w:rsidRPr="003D51FE" w:rsidRDefault="00A03497" w:rsidP="000F2BCD">
            <w:pPr>
              <w:spacing w:line="276" w:lineRule="auto"/>
              <w:rPr>
                <w:rFonts w:cs="Calibri"/>
                <w:szCs w:val="24"/>
              </w:rPr>
            </w:pPr>
            <w:r w:rsidRPr="001B79A4">
              <w:rPr>
                <w:rFonts w:cs="Calibri"/>
              </w:rPr>
              <w:t>Mean-time-to-resolve: 4 hours</w:t>
            </w:r>
          </w:p>
        </w:tc>
      </w:tr>
      <w:tr w:rsidR="00A03497" w:rsidRPr="001B79A4" w14:paraId="5C6393C9" w14:textId="77777777" w:rsidTr="00A03497">
        <w:tc>
          <w:tcPr>
            <w:tcW w:w="345" w:type="pct"/>
          </w:tcPr>
          <w:p w14:paraId="4A95C7B3" w14:textId="77777777" w:rsidR="00A03497" w:rsidRPr="003D51FE" w:rsidRDefault="00A03497" w:rsidP="00A10671">
            <w:pPr>
              <w:pStyle w:val="ListParagraph"/>
              <w:numPr>
                <w:ilvl w:val="0"/>
                <w:numId w:val="16"/>
              </w:numPr>
              <w:spacing w:line="276" w:lineRule="auto"/>
              <w:ind w:left="284" w:hanging="284"/>
              <w:rPr>
                <w:rFonts w:cs="Calibri"/>
              </w:rPr>
            </w:pPr>
          </w:p>
        </w:tc>
        <w:tc>
          <w:tcPr>
            <w:tcW w:w="1618" w:type="pct"/>
          </w:tcPr>
          <w:p w14:paraId="6F1AFE28" w14:textId="77777777" w:rsidR="00A03497" w:rsidRPr="003D51FE" w:rsidRDefault="00A03497" w:rsidP="000F2BCD">
            <w:pPr>
              <w:spacing w:line="276" w:lineRule="auto"/>
              <w:rPr>
                <w:rFonts w:cs="Calibri"/>
                <w:szCs w:val="24"/>
              </w:rPr>
            </w:pPr>
            <w:r w:rsidRPr="001B79A4">
              <w:rPr>
                <w:rFonts w:cs="Calibri"/>
              </w:rPr>
              <w:t>Reporting (calls)</w:t>
            </w:r>
          </w:p>
        </w:tc>
        <w:tc>
          <w:tcPr>
            <w:tcW w:w="1121" w:type="pct"/>
          </w:tcPr>
          <w:p w14:paraId="79954674" w14:textId="6D43AD48" w:rsidR="00A03497" w:rsidRPr="000C605C" w:rsidRDefault="00E34C77" w:rsidP="000C605C">
            <w:pPr>
              <w:spacing w:line="276" w:lineRule="auto"/>
              <w:jc w:val="center"/>
              <w:rPr>
                <w:rFonts w:cs="Calibri"/>
                <w:szCs w:val="24"/>
              </w:rPr>
            </w:pPr>
            <w:r w:rsidRPr="000C605C">
              <w:rPr>
                <w:rFonts w:cs="Calibri"/>
              </w:rPr>
              <w:t>Normal</w:t>
            </w:r>
          </w:p>
        </w:tc>
        <w:tc>
          <w:tcPr>
            <w:tcW w:w="1916" w:type="pct"/>
          </w:tcPr>
          <w:p w14:paraId="6EBCCF24" w14:textId="77777777" w:rsidR="00A03497" w:rsidRPr="003D51FE" w:rsidRDefault="00A03497" w:rsidP="000F2BCD">
            <w:pPr>
              <w:spacing w:line="276" w:lineRule="auto"/>
              <w:rPr>
                <w:rFonts w:cs="Calibri"/>
                <w:szCs w:val="24"/>
              </w:rPr>
            </w:pPr>
            <w:r w:rsidRPr="001B79A4">
              <w:rPr>
                <w:rFonts w:cs="Calibri"/>
              </w:rPr>
              <w:t xml:space="preserve">Monthly written service history reporting for all the services provided, detailing incidents and </w:t>
            </w:r>
            <w:r w:rsidRPr="004E7441">
              <w:rPr>
                <w:rFonts w:cs="Calibri"/>
              </w:rPr>
              <w:t>service requests logged, response and resolve times and call history</w:t>
            </w:r>
          </w:p>
        </w:tc>
      </w:tr>
      <w:tr w:rsidR="00A03497" w:rsidRPr="001B79A4" w14:paraId="3D8ACC93" w14:textId="77777777" w:rsidTr="00A03497">
        <w:tc>
          <w:tcPr>
            <w:tcW w:w="345" w:type="pct"/>
          </w:tcPr>
          <w:p w14:paraId="73295BA9" w14:textId="77777777" w:rsidR="00A03497" w:rsidRPr="003D51FE" w:rsidRDefault="00A03497" w:rsidP="00A10671">
            <w:pPr>
              <w:pStyle w:val="ListParagraph"/>
              <w:numPr>
                <w:ilvl w:val="0"/>
                <w:numId w:val="16"/>
              </w:numPr>
              <w:spacing w:line="276" w:lineRule="auto"/>
              <w:ind w:left="284" w:hanging="284"/>
              <w:rPr>
                <w:rFonts w:cs="Calibri"/>
              </w:rPr>
            </w:pPr>
          </w:p>
        </w:tc>
        <w:tc>
          <w:tcPr>
            <w:tcW w:w="1618" w:type="pct"/>
          </w:tcPr>
          <w:p w14:paraId="14AE53D7" w14:textId="77777777" w:rsidR="00A03497" w:rsidRPr="003D51FE" w:rsidRDefault="00A03497" w:rsidP="000F2BCD">
            <w:pPr>
              <w:spacing w:line="276" w:lineRule="auto"/>
              <w:rPr>
                <w:rFonts w:cs="Calibri"/>
                <w:szCs w:val="24"/>
              </w:rPr>
            </w:pPr>
            <w:r w:rsidRPr="001B79A4">
              <w:rPr>
                <w:rFonts w:cs="Calibri"/>
              </w:rPr>
              <w:t>Reporting (system)</w:t>
            </w:r>
          </w:p>
        </w:tc>
        <w:tc>
          <w:tcPr>
            <w:tcW w:w="1121" w:type="pct"/>
          </w:tcPr>
          <w:p w14:paraId="7ED312E1" w14:textId="585B9EC9" w:rsidR="00A03497" w:rsidRPr="000C605C" w:rsidRDefault="00E34C77" w:rsidP="000C605C">
            <w:pPr>
              <w:spacing w:line="276" w:lineRule="auto"/>
              <w:jc w:val="center"/>
              <w:rPr>
                <w:rFonts w:cs="Calibri"/>
                <w:szCs w:val="24"/>
              </w:rPr>
            </w:pPr>
            <w:r w:rsidRPr="000C605C">
              <w:rPr>
                <w:rFonts w:cs="Calibri"/>
              </w:rPr>
              <w:t>Normal</w:t>
            </w:r>
          </w:p>
        </w:tc>
        <w:tc>
          <w:tcPr>
            <w:tcW w:w="1916" w:type="pct"/>
          </w:tcPr>
          <w:p w14:paraId="02882F4A" w14:textId="77777777" w:rsidR="00A03497" w:rsidRPr="003D51FE" w:rsidRDefault="00A03497" w:rsidP="000F2BCD">
            <w:pPr>
              <w:spacing w:line="276" w:lineRule="auto"/>
              <w:rPr>
                <w:rFonts w:cs="Calibri"/>
                <w:szCs w:val="24"/>
              </w:rPr>
            </w:pPr>
            <w:r w:rsidRPr="001B79A4">
              <w:rPr>
                <w:rFonts w:cs="Calibri"/>
              </w:rPr>
              <w:t>Monthly reporting on the “health” of the system</w:t>
            </w:r>
          </w:p>
        </w:tc>
      </w:tr>
    </w:tbl>
    <w:p w14:paraId="10D70111" w14:textId="77777777" w:rsidR="00483B31" w:rsidRPr="00A04D1A" w:rsidRDefault="00483B31" w:rsidP="000F2BCD">
      <w:pPr>
        <w:pStyle w:val="Specification"/>
        <w:spacing w:line="276" w:lineRule="auto"/>
        <w:ind w:left="567"/>
        <w:rPr>
          <w:rFonts w:cs="Calibri"/>
          <w:b/>
        </w:rPr>
      </w:pPr>
      <w:bookmarkStart w:id="61" w:name="_Toc435315901"/>
    </w:p>
    <w:p w14:paraId="3D0C1662" w14:textId="77777777" w:rsidR="00483B31" w:rsidRPr="00630E2D" w:rsidRDefault="00483B31" w:rsidP="00A10671">
      <w:pPr>
        <w:pStyle w:val="Specification"/>
        <w:numPr>
          <w:ilvl w:val="0"/>
          <w:numId w:val="30"/>
        </w:numPr>
        <w:spacing w:line="276" w:lineRule="auto"/>
        <w:ind w:left="567" w:hanging="567"/>
        <w:jc w:val="both"/>
        <w:rPr>
          <w:rFonts w:cs="Calibri"/>
          <w:b/>
        </w:rPr>
      </w:pPr>
      <w:r w:rsidRPr="00630E2D">
        <w:rPr>
          <w:rFonts w:cs="Calibri"/>
          <w:b/>
        </w:rPr>
        <w:t>SUPPLIER PERFORMANCE REPORTING</w:t>
      </w:r>
    </w:p>
    <w:p w14:paraId="13C389EB" w14:textId="294D28BC" w:rsidR="00483B31" w:rsidRPr="00303411" w:rsidRDefault="00483B31" w:rsidP="00A10671">
      <w:pPr>
        <w:pStyle w:val="Specification"/>
        <w:numPr>
          <w:ilvl w:val="1"/>
          <w:numId w:val="30"/>
        </w:numPr>
        <w:spacing w:line="276" w:lineRule="auto"/>
        <w:ind w:left="1134" w:hanging="567"/>
        <w:jc w:val="both"/>
        <w:rPr>
          <w:rStyle w:val="Strong"/>
          <w:rFonts w:cs="Calibri"/>
          <w:b w:val="0"/>
        </w:rPr>
      </w:pPr>
      <w:r w:rsidRPr="003D51FE">
        <w:rPr>
          <w:rStyle w:val="Strong"/>
          <w:rFonts w:cs="Calibri"/>
          <w:b w:val="0"/>
        </w:rPr>
        <w:t>The Supplier will report on a weekly basis to SITA</w:t>
      </w:r>
      <w:r w:rsidR="00F34133" w:rsidRPr="003D51FE">
        <w:rPr>
          <w:rStyle w:val="Strong"/>
          <w:rFonts w:cs="Calibri"/>
          <w:b w:val="0"/>
        </w:rPr>
        <w:t xml:space="preserve"> </w:t>
      </w:r>
      <w:r w:rsidRPr="003D51FE">
        <w:rPr>
          <w:rStyle w:val="Strong"/>
          <w:rFonts w:cs="Calibri"/>
          <w:b w:val="0"/>
        </w:rPr>
        <w:t xml:space="preserve">Client during the </w:t>
      </w:r>
      <w:r w:rsidR="00A51584" w:rsidRPr="003D51FE">
        <w:rPr>
          <w:rStyle w:val="Strong"/>
          <w:rFonts w:cs="Calibri"/>
          <w:b w:val="0"/>
        </w:rPr>
        <w:t xml:space="preserve">planning, </w:t>
      </w:r>
      <w:r w:rsidRPr="003D51FE">
        <w:rPr>
          <w:rStyle w:val="Strong"/>
          <w:rFonts w:cs="Calibri"/>
          <w:b w:val="0"/>
        </w:rPr>
        <w:t>design</w:t>
      </w:r>
      <w:r w:rsidR="00A51584" w:rsidRPr="003D51FE">
        <w:rPr>
          <w:rStyle w:val="Strong"/>
          <w:rFonts w:cs="Calibri"/>
          <w:b w:val="0"/>
        </w:rPr>
        <w:t xml:space="preserve"> </w:t>
      </w:r>
      <w:r w:rsidRPr="003D51FE">
        <w:rPr>
          <w:rStyle w:val="Strong"/>
          <w:rFonts w:cs="Calibri"/>
          <w:b w:val="0"/>
        </w:rPr>
        <w:t xml:space="preserve">and implementation phase of the project; weekly written reports are to be presented to </w:t>
      </w:r>
      <w:r w:rsidRPr="003D51FE">
        <w:rPr>
          <w:rStyle w:val="Strong"/>
          <w:rFonts w:cs="Calibri"/>
          <w:b w:val="0"/>
          <w:shd w:val="clear" w:color="auto" w:fill="FFFFFF" w:themeFill="background1"/>
        </w:rPr>
        <w:t>the SITA</w:t>
      </w:r>
      <w:r w:rsidR="00F34133" w:rsidRPr="003D51FE">
        <w:rPr>
          <w:rStyle w:val="Strong"/>
          <w:rFonts w:cs="Calibri"/>
          <w:b w:val="0"/>
          <w:shd w:val="clear" w:color="auto" w:fill="FFFFFF" w:themeFill="background1"/>
        </w:rPr>
        <w:t xml:space="preserve"> </w:t>
      </w:r>
      <w:r w:rsidRPr="00303411">
        <w:rPr>
          <w:rStyle w:val="Strong"/>
          <w:rFonts w:cs="Calibri"/>
          <w:b w:val="0"/>
          <w:shd w:val="clear" w:color="auto" w:fill="FFFFFF" w:themeFill="background1"/>
        </w:rPr>
        <w:t>Client on the progress of the preceding week until installation process has been completed</w:t>
      </w:r>
      <w:r w:rsidRPr="00303411">
        <w:rPr>
          <w:rStyle w:val="Strong"/>
          <w:rFonts w:cs="Calibri"/>
          <w:b w:val="0"/>
        </w:rPr>
        <w:t>.</w:t>
      </w:r>
    </w:p>
    <w:p w14:paraId="4F8EA774" w14:textId="44454085" w:rsidR="00483B31" w:rsidRPr="00401CDB" w:rsidRDefault="00483B31" w:rsidP="00A10671">
      <w:pPr>
        <w:pStyle w:val="Specification"/>
        <w:numPr>
          <w:ilvl w:val="1"/>
          <w:numId w:val="30"/>
        </w:numPr>
        <w:spacing w:line="276" w:lineRule="auto"/>
        <w:ind w:left="1134" w:hanging="567"/>
        <w:jc w:val="both"/>
        <w:rPr>
          <w:rStyle w:val="Strong"/>
          <w:rFonts w:cs="Calibri"/>
          <w:b w:val="0"/>
        </w:rPr>
      </w:pPr>
      <w:r w:rsidRPr="00401CDB">
        <w:rPr>
          <w:rStyle w:val="Strong"/>
          <w:rFonts w:cs="Calibri"/>
          <w:b w:val="0"/>
        </w:rPr>
        <w:t xml:space="preserve">Quarterly meetings to be scheduled </w:t>
      </w:r>
      <w:r w:rsidRPr="00401CDB">
        <w:rPr>
          <w:rStyle w:val="Strong"/>
          <w:rFonts w:cs="Calibri"/>
          <w:b w:val="0"/>
          <w:shd w:val="clear" w:color="auto" w:fill="FFFFFF" w:themeFill="background1"/>
        </w:rPr>
        <w:t>between SITA</w:t>
      </w:r>
      <w:r w:rsidR="00F34133">
        <w:rPr>
          <w:rStyle w:val="Strong"/>
          <w:rFonts w:cs="Calibri"/>
          <w:b w:val="0"/>
          <w:shd w:val="clear" w:color="auto" w:fill="FFFFFF" w:themeFill="background1"/>
        </w:rPr>
        <w:t xml:space="preserve"> </w:t>
      </w:r>
      <w:r w:rsidRPr="00401CDB">
        <w:rPr>
          <w:rStyle w:val="Strong"/>
          <w:rFonts w:cs="Calibri"/>
          <w:b w:val="0"/>
          <w:shd w:val="clear" w:color="auto" w:fill="FFFFFF" w:themeFill="background1"/>
        </w:rPr>
        <w:t>Client and service</w:t>
      </w:r>
      <w:r w:rsidRPr="00401CDB">
        <w:rPr>
          <w:rStyle w:val="Strong"/>
          <w:rFonts w:cs="Calibri"/>
          <w:b w:val="0"/>
        </w:rPr>
        <w:t xml:space="preserve"> provider and also ADHOC meetings from both side</w:t>
      </w:r>
      <w:r w:rsidR="00F34133">
        <w:rPr>
          <w:rStyle w:val="Strong"/>
          <w:rFonts w:cs="Calibri"/>
          <w:b w:val="0"/>
        </w:rPr>
        <w:t>s</w:t>
      </w:r>
      <w:r w:rsidRPr="00401CDB">
        <w:rPr>
          <w:rStyle w:val="Strong"/>
          <w:rFonts w:cs="Calibri"/>
          <w:b w:val="0"/>
        </w:rPr>
        <w:t xml:space="preserve">. </w:t>
      </w:r>
    </w:p>
    <w:p w14:paraId="2EBAF7FD" w14:textId="77777777" w:rsidR="00483B31" w:rsidRPr="00401CDB" w:rsidRDefault="00483B31" w:rsidP="00C03B67">
      <w:pPr>
        <w:pStyle w:val="Specification"/>
        <w:numPr>
          <w:ilvl w:val="1"/>
          <w:numId w:val="30"/>
        </w:numPr>
        <w:spacing w:line="276" w:lineRule="auto"/>
        <w:ind w:left="1134" w:hanging="567"/>
        <w:jc w:val="both"/>
        <w:rPr>
          <w:rStyle w:val="Strong"/>
          <w:rFonts w:cs="Calibri"/>
          <w:b w:val="0"/>
        </w:rPr>
      </w:pPr>
      <w:r w:rsidRPr="00401CDB">
        <w:rPr>
          <w:rStyle w:val="Strong"/>
          <w:rFonts w:cs="Calibri"/>
          <w:b w:val="0"/>
        </w:rPr>
        <w:t xml:space="preserve">The Supplier is required to generate regular reports as outputs during the maintenance and support cycle within the following service levels (the report type will drive the </w:t>
      </w:r>
      <w:r w:rsidRPr="00401CDB">
        <w:rPr>
          <w:rStyle w:val="Strong"/>
          <w:rFonts w:cs="Calibri"/>
          <w:b w:val="0"/>
        </w:rPr>
        <w:lastRenderedPageBreak/>
        <w:t>service level agreement; definition of the content of each report type will be finalised at the time of concluding the contracted service level agreement).</w:t>
      </w:r>
    </w:p>
    <w:p w14:paraId="55C87F7F" w14:textId="77777777" w:rsidR="00483B31" w:rsidRPr="0073381B" w:rsidRDefault="00483B31" w:rsidP="00C03B67">
      <w:pPr>
        <w:pStyle w:val="Specification"/>
        <w:numPr>
          <w:ilvl w:val="0"/>
          <w:numId w:val="30"/>
        </w:numPr>
        <w:spacing w:line="276" w:lineRule="auto"/>
        <w:ind w:left="567" w:hanging="567"/>
        <w:jc w:val="both"/>
        <w:rPr>
          <w:rStyle w:val="Strong"/>
          <w:rFonts w:cs="Calibri"/>
          <w:bCs w:val="0"/>
        </w:rPr>
      </w:pPr>
      <w:r w:rsidRPr="0073381B">
        <w:rPr>
          <w:rStyle w:val="Strong"/>
          <w:rFonts w:cs="Calibri"/>
        </w:rPr>
        <w:t>CERTIFICATION, EXPERTISE AND QUALIFICATION</w:t>
      </w:r>
    </w:p>
    <w:p w14:paraId="55D3F488" w14:textId="02CF68BA" w:rsidR="00483B31" w:rsidRPr="003D51FE" w:rsidRDefault="00483B31" w:rsidP="00C03B67">
      <w:pPr>
        <w:pStyle w:val="Specification"/>
        <w:numPr>
          <w:ilvl w:val="1"/>
          <w:numId w:val="30"/>
        </w:numPr>
        <w:ind w:left="1134" w:hanging="567"/>
        <w:jc w:val="both"/>
        <w:rPr>
          <w:rFonts w:cs="Calibri"/>
          <w:b/>
        </w:rPr>
      </w:pPr>
      <w:r w:rsidRPr="003D51FE">
        <w:rPr>
          <w:rFonts w:cs="Calibri"/>
          <w:bCs/>
          <w:color w:val="000000"/>
        </w:rPr>
        <w:t xml:space="preserve">The </w:t>
      </w:r>
      <w:r w:rsidRPr="00A04D1A">
        <w:rPr>
          <w:rStyle w:val="Strong"/>
          <w:rFonts w:cs="Calibri"/>
          <w:b w:val="0"/>
        </w:rPr>
        <w:t>Supplier</w:t>
      </w:r>
      <w:r w:rsidRPr="001B79A4">
        <w:rPr>
          <w:rFonts w:cs="Calibri"/>
          <w:bCs/>
          <w:color w:val="000000"/>
        </w:rPr>
        <w:t xml:space="preserve"> must utilise at least two (2) technical employees who are OEM/OSM</w:t>
      </w:r>
      <w:r w:rsidR="00A51584">
        <w:rPr>
          <w:rFonts w:cs="Calibri"/>
          <w:bCs/>
          <w:color w:val="000000"/>
        </w:rPr>
        <w:t xml:space="preserve"> </w:t>
      </w:r>
      <w:r w:rsidRPr="001B79A4">
        <w:rPr>
          <w:rFonts w:cs="Calibri"/>
          <w:bCs/>
          <w:color w:val="000000"/>
        </w:rPr>
        <w:t>certified for the entire period of the contract.</w:t>
      </w:r>
    </w:p>
    <w:p w14:paraId="502A4B18" w14:textId="62D4FECB" w:rsidR="00556369" w:rsidRDefault="00556369" w:rsidP="00C03B67">
      <w:pPr>
        <w:pStyle w:val="Specification"/>
        <w:numPr>
          <w:ilvl w:val="1"/>
          <w:numId w:val="30"/>
        </w:numPr>
        <w:ind w:left="1134" w:hanging="567"/>
        <w:jc w:val="both"/>
        <w:rPr>
          <w:rFonts w:cs="Calibri"/>
          <w:b/>
        </w:rPr>
      </w:pPr>
      <w:r>
        <w:rPr>
          <w:rFonts w:cs="Calibri"/>
          <w:bCs/>
          <w:color w:val="000000"/>
        </w:rPr>
        <w:t>The technical employees (engineers) must have these qualifications,</w:t>
      </w:r>
    </w:p>
    <w:p w14:paraId="42F1731C" w14:textId="054DFE32" w:rsidR="00556369" w:rsidRPr="003D51FE" w:rsidRDefault="00556369" w:rsidP="00C03B67">
      <w:pPr>
        <w:pStyle w:val="Specification"/>
        <w:numPr>
          <w:ilvl w:val="2"/>
          <w:numId w:val="30"/>
        </w:numPr>
        <w:ind w:left="1701" w:hanging="425"/>
        <w:jc w:val="both"/>
        <w:rPr>
          <w:rFonts w:cs="Calibri"/>
          <w:b/>
        </w:rPr>
      </w:pPr>
      <w:r>
        <w:t xml:space="preserve">VMware Certified Professional - Data </w:t>
      </w:r>
      <w:proofErr w:type="spellStart"/>
      <w:r>
        <w:t>Center</w:t>
      </w:r>
      <w:proofErr w:type="spellEnd"/>
      <w:r>
        <w:t xml:space="preserve"> Virtualization 2021</w:t>
      </w:r>
      <w:r w:rsidR="00283AA9">
        <w:t xml:space="preserve"> (or </w:t>
      </w:r>
      <w:r w:rsidR="009A7DF4">
        <w:t>higher</w:t>
      </w:r>
      <w:r w:rsidR="00283AA9">
        <w:t>)</w:t>
      </w:r>
    </w:p>
    <w:p w14:paraId="29C2AA0E" w14:textId="394F5DEB" w:rsidR="00556369" w:rsidRPr="007B6840" w:rsidRDefault="00556369" w:rsidP="00C03B67">
      <w:pPr>
        <w:pStyle w:val="Specification"/>
        <w:numPr>
          <w:ilvl w:val="2"/>
          <w:numId w:val="30"/>
        </w:numPr>
        <w:ind w:left="1701" w:hanging="425"/>
        <w:jc w:val="both"/>
        <w:rPr>
          <w:rStyle w:val="Strong"/>
          <w:rFonts w:cs="Calibri"/>
          <w:bCs w:val="0"/>
        </w:rPr>
      </w:pPr>
      <w:r>
        <w:t xml:space="preserve">Dell Specialist - Implementation Engineer, </w:t>
      </w:r>
      <w:proofErr w:type="spellStart"/>
      <w:r>
        <w:t>VxRail</w:t>
      </w:r>
      <w:proofErr w:type="spellEnd"/>
      <w:r>
        <w:t xml:space="preserve"> Appliance</w:t>
      </w:r>
    </w:p>
    <w:p w14:paraId="3F58D761" w14:textId="77777777" w:rsidR="00483B31" w:rsidRPr="00630E2D" w:rsidRDefault="00483B31" w:rsidP="00C03B67">
      <w:pPr>
        <w:pStyle w:val="Specification"/>
        <w:numPr>
          <w:ilvl w:val="1"/>
          <w:numId w:val="30"/>
        </w:numPr>
        <w:ind w:left="1134" w:hanging="567"/>
        <w:jc w:val="both"/>
        <w:rPr>
          <w:rStyle w:val="Strong"/>
          <w:rFonts w:cs="Calibri"/>
          <w:bCs w:val="0"/>
        </w:rPr>
      </w:pPr>
      <w:r w:rsidRPr="00630E2D">
        <w:rPr>
          <w:rStyle w:val="Strong"/>
          <w:rFonts w:cs="Calibri"/>
          <w:b w:val="0"/>
        </w:rPr>
        <w:t xml:space="preserve">The Supplier represents that, </w:t>
      </w:r>
    </w:p>
    <w:p w14:paraId="4E4B7323" w14:textId="77777777" w:rsidR="00483B31" w:rsidRPr="007B6840" w:rsidRDefault="00483B31" w:rsidP="000C605C">
      <w:pPr>
        <w:pStyle w:val="Specification"/>
        <w:numPr>
          <w:ilvl w:val="2"/>
          <w:numId w:val="30"/>
        </w:numPr>
        <w:ind w:left="1701" w:hanging="425"/>
        <w:jc w:val="both"/>
        <w:rPr>
          <w:rStyle w:val="Strong"/>
          <w:rFonts w:cs="Calibri"/>
          <w:bCs w:val="0"/>
        </w:rPr>
      </w:pPr>
      <w:r w:rsidRPr="007B6840">
        <w:rPr>
          <w:rStyle w:val="Strong"/>
          <w:rFonts w:cs="Calibri"/>
          <w:b w:val="0"/>
        </w:rPr>
        <w:t>it has the necessary expertise, skill, qualifications and ability to undertake the work required in terms of the Statement of Work or Service Definition and;</w:t>
      </w:r>
    </w:p>
    <w:p w14:paraId="3F8CE9D2" w14:textId="77777777" w:rsidR="00483B31" w:rsidRPr="007B6840" w:rsidRDefault="00483B31" w:rsidP="000C605C">
      <w:pPr>
        <w:pStyle w:val="Specification"/>
        <w:numPr>
          <w:ilvl w:val="2"/>
          <w:numId w:val="30"/>
        </w:numPr>
        <w:ind w:left="1701" w:hanging="425"/>
        <w:jc w:val="both"/>
        <w:rPr>
          <w:rStyle w:val="Strong"/>
          <w:rFonts w:cs="Calibri"/>
          <w:bCs w:val="0"/>
        </w:rPr>
      </w:pPr>
      <w:r w:rsidRPr="007B6840">
        <w:rPr>
          <w:rStyle w:val="Strong"/>
          <w:rFonts w:cs="Calibri"/>
          <w:b w:val="0"/>
        </w:rPr>
        <w:t>it is committed to provide the Products or Services; and</w:t>
      </w:r>
    </w:p>
    <w:p w14:paraId="1BF2EA8B" w14:textId="77777777" w:rsidR="00483B31" w:rsidRPr="00401CDB" w:rsidRDefault="00483B31" w:rsidP="000C605C">
      <w:pPr>
        <w:pStyle w:val="Specification"/>
        <w:numPr>
          <w:ilvl w:val="2"/>
          <w:numId w:val="30"/>
        </w:numPr>
        <w:ind w:left="1701" w:hanging="425"/>
        <w:jc w:val="both"/>
        <w:rPr>
          <w:rStyle w:val="Strong"/>
          <w:rFonts w:cs="Calibri"/>
          <w:bCs w:val="0"/>
        </w:rPr>
      </w:pPr>
      <w:r w:rsidRPr="00401CDB">
        <w:rPr>
          <w:rStyle w:val="Strong"/>
          <w:rFonts w:cs="Calibri"/>
          <w:b w:val="0"/>
        </w:rPr>
        <w:t>perform all obligations detailed herein without any interruption to the Customer.</w:t>
      </w:r>
      <w:bookmarkStart w:id="62" w:name="_Toc448483301"/>
      <w:bookmarkStart w:id="63" w:name="_Toc448483304"/>
    </w:p>
    <w:p w14:paraId="511C9463" w14:textId="77777777" w:rsidR="00483B31" w:rsidRPr="00401CDB" w:rsidRDefault="00483B31" w:rsidP="00C03B67">
      <w:pPr>
        <w:pStyle w:val="Specification"/>
        <w:numPr>
          <w:ilvl w:val="1"/>
          <w:numId w:val="30"/>
        </w:numPr>
        <w:ind w:left="1134" w:hanging="567"/>
        <w:jc w:val="both"/>
        <w:rPr>
          <w:rFonts w:cs="Calibri"/>
          <w:b/>
        </w:rPr>
      </w:pPr>
      <w:r w:rsidRPr="00401CDB">
        <w:rPr>
          <w:rFonts w:cs="Calibri"/>
        </w:rPr>
        <w:t>The Supplier must provide the service in a good and workmanlike manner and in accordance with the practices and high professional standards used in well-managed operations performing services similar to the Services;</w:t>
      </w:r>
      <w:bookmarkEnd w:id="62"/>
    </w:p>
    <w:p w14:paraId="50757527" w14:textId="77777777" w:rsidR="00483B31" w:rsidRPr="00401CDB" w:rsidRDefault="00483B31" w:rsidP="00C03B67">
      <w:pPr>
        <w:pStyle w:val="Specification"/>
        <w:numPr>
          <w:ilvl w:val="1"/>
          <w:numId w:val="30"/>
        </w:numPr>
        <w:ind w:left="1134" w:hanging="567"/>
        <w:jc w:val="both"/>
        <w:rPr>
          <w:rFonts w:cs="Calibri"/>
          <w:b/>
        </w:rPr>
      </w:pPr>
      <w:r w:rsidRPr="00401CDB">
        <w:rPr>
          <w:rFonts w:cs="Calibri"/>
        </w:rPr>
        <w:t>The Supplier must perform the Services in the most cost-effective manner consistent with the level of quality and performance as defined in Statement of Work or Service Definition;</w:t>
      </w:r>
      <w:bookmarkEnd w:id="63"/>
    </w:p>
    <w:p w14:paraId="451C352E" w14:textId="37A3FC26" w:rsidR="00483B31" w:rsidRPr="0073381B" w:rsidRDefault="00483B31" w:rsidP="00C03B67">
      <w:pPr>
        <w:pStyle w:val="Specification"/>
        <w:numPr>
          <w:ilvl w:val="1"/>
          <w:numId w:val="30"/>
        </w:numPr>
        <w:spacing w:line="276" w:lineRule="auto"/>
        <w:ind w:left="1134" w:hanging="567"/>
        <w:jc w:val="both"/>
        <w:rPr>
          <w:rStyle w:val="Strong"/>
          <w:rFonts w:cs="Calibri"/>
          <w:bCs w:val="0"/>
        </w:rPr>
      </w:pPr>
      <w:r w:rsidRPr="0073381B">
        <w:rPr>
          <w:rStyle w:val="Strong"/>
          <w:rFonts w:cs="Calibri"/>
        </w:rPr>
        <w:t>Original Equipment Manufacturer (OEM) or Original Software Manufacturer (OSM) work</w:t>
      </w:r>
      <w:r w:rsidRPr="0073381B">
        <w:rPr>
          <w:rStyle w:val="Strong"/>
          <w:rFonts w:cs="Calibri"/>
          <w:b w:val="0"/>
        </w:rPr>
        <w:t xml:space="preserve">. The Supplier must ensure that work or service is performed by a person who is certified by Original Equipment Manufacturer or Original Software </w:t>
      </w:r>
      <w:r w:rsidR="007654FE" w:rsidRPr="0073381B">
        <w:rPr>
          <w:rStyle w:val="Strong"/>
          <w:rFonts w:cs="Calibri"/>
          <w:b w:val="0"/>
        </w:rPr>
        <w:t>Manufacturer.</w:t>
      </w:r>
    </w:p>
    <w:p w14:paraId="663101A5" w14:textId="77777777" w:rsidR="00483B31" w:rsidRPr="00B2179E" w:rsidRDefault="00483B31" w:rsidP="00A10671">
      <w:pPr>
        <w:pStyle w:val="Specification"/>
        <w:numPr>
          <w:ilvl w:val="0"/>
          <w:numId w:val="30"/>
        </w:numPr>
        <w:spacing w:line="276" w:lineRule="auto"/>
        <w:ind w:left="567" w:hanging="567"/>
        <w:jc w:val="both"/>
        <w:rPr>
          <w:rFonts w:cs="Calibri"/>
          <w:b/>
        </w:rPr>
      </w:pPr>
      <w:r w:rsidRPr="00B2179E">
        <w:rPr>
          <w:rFonts w:cs="Calibri"/>
          <w:b/>
        </w:rPr>
        <w:t>LOGISTICAL CONDITIONS</w:t>
      </w:r>
    </w:p>
    <w:p w14:paraId="01191247" w14:textId="77777777" w:rsidR="00483B31" w:rsidRPr="00B2179E" w:rsidRDefault="00483B31" w:rsidP="00A10671">
      <w:pPr>
        <w:pStyle w:val="Specification"/>
        <w:numPr>
          <w:ilvl w:val="1"/>
          <w:numId w:val="30"/>
        </w:numPr>
        <w:spacing w:line="276" w:lineRule="auto"/>
        <w:ind w:left="1134" w:hanging="567"/>
        <w:jc w:val="both"/>
        <w:rPr>
          <w:rFonts w:cs="Calibri"/>
          <w:b/>
        </w:rPr>
      </w:pPr>
      <w:bookmarkStart w:id="64" w:name="_Toc448483118"/>
      <w:r w:rsidRPr="00B2179E">
        <w:rPr>
          <w:rFonts w:cs="Calibri"/>
          <w:b/>
        </w:rPr>
        <w:t>Hours of work</w:t>
      </w:r>
      <w:r w:rsidRPr="00B2179E">
        <w:rPr>
          <w:rFonts w:cs="Calibri"/>
        </w:rPr>
        <w:t xml:space="preserve">, 08h00 – 16h30. </w:t>
      </w:r>
      <w:r w:rsidRPr="00B2179E">
        <w:rPr>
          <w:rFonts w:cs="Calibri"/>
          <w:color w:val="FF0000"/>
        </w:rPr>
        <w:t xml:space="preserve"> </w:t>
      </w:r>
    </w:p>
    <w:p w14:paraId="39DEE085" w14:textId="0DA51468" w:rsidR="00483B31" w:rsidRPr="00AA36C4" w:rsidRDefault="00483B31" w:rsidP="00A10671">
      <w:pPr>
        <w:pStyle w:val="Specification"/>
        <w:numPr>
          <w:ilvl w:val="1"/>
          <w:numId w:val="30"/>
        </w:numPr>
        <w:spacing w:line="276" w:lineRule="auto"/>
        <w:ind w:left="1134" w:hanging="567"/>
        <w:jc w:val="both"/>
        <w:rPr>
          <w:rFonts w:cs="Calibri"/>
          <w:b/>
        </w:rPr>
      </w:pPr>
      <w:r w:rsidRPr="00B2179E">
        <w:rPr>
          <w:rFonts w:cs="Calibri"/>
        </w:rPr>
        <w:t xml:space="preserve">Provision to be made for work which will be Saturday and Sunday </w:t>
      </w:r>
      <w:r w:rsidR="005870F3" w:rsidRPr="00B2179E">
        <w:rPr>
          <w:rFonts w:cs="Calibri"/>
        </w:rPr>
        <w:t>including public holidays and afterhours</w:t>
      </w:r>
      <w:r w:rsidRPr="00AA36C4">
        <w:rPr>
          <w:rFonts w:cs="Calibri"/>
        </w:rPr>
        <w:t>.</w:t>
      </w:r>
    </w:p>
    <w:p w14:paraId="36582709" w14:textId="2FC903D0" w:rsidR="00483B31" w:rsidRPr="00BD57B3" w:rsidRDefault="00483B31" w:rsidP="00A10671">
      <w:pPr>
        <w:pStyle w:val="Specification"/>
        <w:numPr>
          <w:ilvl w:val="1"/>
          <w:numId w:val="30"/>
        </w:numPr>
        <w:spacing w:line="276" w:lineRule="auto"/>
        <w:ind w:left="1134" w:hanging="567"/>
        <w:jc w:val="both"/>
        <w:rPr>
          <w:rFonts w:cs="Calibri"/>
          <w:b/>
        </w:rPr>
      </w:pPr>
      <w:r w:rsidRPr="00AA36C4">
        <w:rPr>
          <w:rFonts w:cs="Calibri"/>
        </w:rPr>
        <w:t>In the event that SITA</w:t>
      </w:r>
      <w:r w:rsidR="005870F3" w:rsidRPr="0014066D">
        <w:rPr>
          <w:rFonts w:cs="Calibri"/>
        </w:rPr>
        <w:t xml:space="preserve"> Client</w:t>
      </w:r>
      <w:r w:rsidRPr="00B344A2">
        <w:rPr>
          <w:rFonts w:cs="Calibri"/>
        </w:rPr>
        <w:t xml:space="preserve"> grants the Supplier permission to access Environment including hardware, software, internet facilities, data, telecommunication facilities and/or network faciliti</w:t>
      </w:r>
      <w:r w:rsidRPr="00BD57B3">
        <w:rPr>
          <w:rFonts w:cs="Calibri"/>
        </w:rPr>
        <w:t>es remotely, the Supplier must adhere to SITA</w:t>
      </w:r>
      <w:r w:rsidR="005870F3" w:rsidRPr="00BD57B3">
        <w:rPr>
          <w:rFonts w:cs="Calibri"/>
        </w:rPr>
        <w:t xml:space="preserve"> client</w:t>
      </w:r>
      <w:r w:rsidR="006B4730">
        <w:rPr>
          <w:rFonts w:cs="Calibri"/>
        </w:rPr>
        <w:t>’</w:t>
      </w:r>
      <w:r w:rsidRPr="00BD57B3">
        <w:rPr>
          <w:rFonts w:cs="Calibri"/>
        </w:rPr>
        <w:t>s relevant policies and procedures (which policy and procedures are available to the Supplier on request) or in the absence of such policy and procedures, in terms of, best industry practice.</w:t>
      </w:r>
      <w:bookmarkEnd w:id="64"/>
    </w:p>
    <w:p w14:paraId="6EDE459B" w14:textId="77777777" w:rsidR="00483B31" w:rsidRPr="006F3F0E" w:rsidRDefault="00483B31" w:rsidP="00A10671">
      <w:pPr>
        <w:pStyle w:val="Specification"/>
        <w:numPr>
          <w:ilvl w:val="1"/>
          <w:numId w:val="30"/>
        </w:numPr>
        <w:spacing w:line="276" w:lineRule="auto"/>
        <w:ind w:left="1134" w:hanging="567"/>
        <w:jc w:val="both"/>
        <w:rPr>
          <w:rFonts w:cs="Calibri"/>
          <w:b/>
        </w:rPr>
      </w:pPr>
      <w:r w:rsidRPr="002A4C87">
        <w:rPr>
          <w:rFonts w:cs="Calibri"/>
          <w:b/>
        </w:rPr>
        <w:t>Tools of Trade</w:t>
      </w:r>
      <w:r w:rsidRPr="002A4C87">
        <w:rPr>
          <w:rFonts w:cs="Calibri"/>
        </w:rPr>
        <w:t xml:space="preserve">. The Supplier must bring their necessary tools of trade in order for them to perform their duties adequately. </w:t>
      </w:r>
    </w:p>
    <w:p w14:paraId="60213422" w14:textId="74B33926" w:rsidR="00483B31" w:rsidRPr="00CD5628" w:rsidRDefault="00483B31" w:rsidP="00A10671">
      <w:pPr>
        <w:pStyle w:val="Specification"/>
        <w:numPr>
          <w:ilvl w:val="1"/>
          <w:numId w:val="30"/>
        </w:numPr>
        <w:spacing w:line="276" w:lineRule="auto"/>
        <w:ind w:left="1134" w:hanging="567"/>
        <w:jc w:val="both"/>
        <w:rPr>
          <w:rFonts w:cs="Calibri"/>
          <w:b/>
        </w:rPr>
      </w:pPr>
      <w:r w:rsidRPr="00CD5628">
        <w:rPr>
          <w:rFonts w:cs="Calibri"/>
          <w:b/>
        </w:rPr>
        <w:lastRenderedPageBreak/>
        <w:t>On-site and Remote Support</w:t>
      </w:r>
      <w:r w:rsidRPr="00CD5628">
        <w:rPr>
          <w:rFonts w:cs="Calibri"/>
        </w:rPr>
        <w:t>. The Supplier must give off-site and remote support, and only when off-site support is not sufficient, then on-site support will be required upon approval by SITA</w:t>
      </w:r>
      <w:r w:rsidR="005870F3" w:rsidRPr="00CD5628">
        <w:rPr>
          <w:rFonts w:cs="Calibri"/>
        </w:rPr>
        <w:t xml:space="preserve"> Client</w:t>
      </w:r>
      <w:r w:rsidRPr="00CD5628">
        <w:rPr>
          <w:rFonts w:cs="Calibri"/>
        </w:rPr>
        <w:t xml:space="preserve"> representative. </w:t>
      </w:r>
    </w:p>
    <w:p w14:paraId="74D9DAAF" w14:textId="59A9DEF6" w:rsidR="00483B31" w:rsidRPr="00CD5628" w:rsidRDefault="00483B31" w:rsidP="00A10671">
      <w:pPr>
        <w:pStyle w:val="Specification"/>
        <w:numPr>
          <w:ilvl w:val="1"/>
          <w:numId w:val="30"/>
        </w:numPr>
        <w:spacing w:line="276" w:lineRule="auto"/>
        <w:ind w:left="1134" w:hanging="567"/>
        <w:jc w:val="both"/>
        <w:rPr>
          <w:rFonts w:cs="Calibri"/>
        </w:rPr>
      </w:pPr>
      <w:r w:rsidRPr="00CD5628">
        <w:rPr>
          <w:rFonts w:cs="Calibri"/>
          <w:b/>
        </w:rPr>
        <w:t>Support and Help Desk</w:t>
      </w:r>
      <w:r w:rsidRPr="00CD5628">
        <w:rPr>
          <w:rFonts w:cs="Calibri"/>
        </w:rPr>
        <w:t xml:space="preserve">. After hours helpdesk support is required for the period of the </w:t>
      </w:r>
      <w:r w:rsidR="005870F3" w:rsidRPr="00CD5628">
        <w:rPr>
          <w:rFonts w:cs="Calibri"/>
        </w:rPr>
        <w:t>contract</w:t>
      </w:r>
      <w:r w:rsidRPr="00CD5628">
        <w:rPr>
          <w:rFonts w:cs="Calibri"/>
        </w:rPr>
        <w:t xml:space="preserve"> during weekdays including weekends and public holidays.</w:t>
      </w:r>
    </w:p>
    <w:p w14:paraId="64A75FB6" w14:textId="77777777" w:rsidR="00483B31" w:rsidRPr="00CD5628" w:rsidRDefault="00483B31" w:rsidP="00A10671">
      <w:pPr>
        <w:pStyle w:val="Specification"/>
        <w:numPr>
          <w:ilvl w:val="0"/>
          <w:numId w:val="30"/>
        </w:numPr>
        <w:spacing w:line="276" w:lineRule="auto"/>
        <w:ind w:left="567" w:hanging="567"/>
        <w:jc w:val="both"/>
        <w:rPr>
          <w:rFonts w:cs="Calibri"/>
          <w:b/>
        </w:rPr>
      </w:pPr>
      <w:r w:rsidRPr="00CD5628">
        <w:rPr>
          <w:rFonts w:cs="Calibri"/>
          <w:b/>
        </w:rPr>
        <w:t>SKILLS TRANSFER AND TRAINING</w:t>
      </w:r>
      <w:bookmarkEnd w:id="61"/>
    </w:p>
    <w:p w14:paraId="040FB7F1" w14:textId="264D76F3" w:rsidR="00483B31" w:rsidRPr="00CD5628" w:rsidRDefault="00483B31" w:rsidP="00A10671">
      <w:pPr>
        <w:pStyle w:val="Specification"/>
        <w:numPr>
          <w:ilvl w:val="1"/>
          <w:numId w:val="30"/>
        </w:numPr>
        <w:ind w:left="1134" w:hanging="567"/>
        <w:jc w:val="both"/>
        <w:rPr>
          <w:rFonts w:cs="Calibri"/>
        </w:rPr>
      </w:pPr>
      <w:r w:rsidRPr="00CD5628">
        <w:rPr>
          <w:rFonts w:cs="Calibri"/>
        </w:rPr>
        <w:t xml:space="preserve">The Supplier must </w:t>
      </w:r>
      <w:r w:rsidR="00125131" w:rsidRPr="00CD5628">
        <w:rPr>
          <w:rFonts w:cs="Calibri"/>
        </w:rPr>
        <w:t>transfer skills on</w:t>
      </w:r>
      <w:r w:rsidRPr="00CD5628">
        <w:rPr>
          <w:rFonts w:cs="Calibri"/>
        </w:rPr>
        <w:t xml:space="preserve"> the proposed solution or product to technical staff and operator to enable </w:t>
      </w:r>
      <w:r w:rsidR="00D478E3" w:rsidRPr="00CD5628">
        <w:rPr>
          <w:rFonts w:cs="Calibri"/>
        </w:rPr>
        <w:t>the SITA client</w:t>
      </w:r>
      <w:r w:rsidRPr="00CD5628">
        <w:rPr>
          <w:rFonts w:cs="Calibri"/>
        </w:rPr>
        <w:t xml:space="preserve"> to operate and support the product or solution after implementation.</w:t>
      </w:r>
    </w:p>
    <w:p w14:paraId="6A103E76" w14:textId="77777777" w:rsidR="00483B31" w:rsidRPr="00CD5628" w:rsidRDefault="00483B31" w:rsidP="00A10671">
      <w:pPr>
        <w:pStyle w:val="Specification"/>
        <w:numPr>
          <w:ilvl w:val="0"/>
          <w:numId w:val="30"/>
        </w:numPr>
        <w:spacing w:line="276" w:lineRule="auto"/>
        <w:ind w:left="567" w:hanging="567"/>
        <w:jc w:val="both"/>
        <w:rPr>
          <w:rStyle w:val="Strong"/>
          <w:rFonts w:cs="Calibri"/>
          <w:bCs w:val="0"/>
        </w:rPr>
      </w:pPr>
      <w:r w:rsidRPr="00CD5628">
        <w:rPr>
          <w:rStyle w:val="Strong"/>
          <w:rFonts w:cs="Calibri"/>
          <w:bCs w:val="0"/>
        </w:rPr>
        <w:t>REGULATORY, QUALITY AND STANDARDS</w:t>
      </w:r>
    </w:p>
    <w:p w14:paraId="0C3931A0" w14:textId="77777777" w:rsidR="00483B31" w:rsidRPr="00CD5628" w:rsidRDefault="00483B31" w:rsidP="00A10671">
      <w:pPr>
        <w:pStyle w:val="Specification"/>
        <w:numPr>
          <w:ilvl w:val="1"/>
          <w:numId w:val="30"/>
        </w:numPr>
        <w:ind w:left="1134" w:hanging="567"/>
        <w:jc w:val="both"/>
        <w:rPr>
          <w:rStyle w:val="Strong"/>
          <w:rFonts w:cs="Calibri"/>
          <w:b w:val="0"/>
          <w:bCs w:val="0"/>
        </w:rPr>
      </w:pPr>
      <w:r w:rsidRPr="00CD5628">
        <w:rPr>
          <w:rStyle w:val="Strong"/>
          <w:rFonts w:cs="Calibri"/>
          <w:b w:val="0"/>
          <w:bCs w:val="0"/>
        </w:rPr>
        <w:t>The Supplier must for the duration of the contract ensure compliance with ISO/IEC General Quality Standards, ISO27001, and Protection of Personal Information Act (POPIA).</w:t>
      </w:r>
    </w:p>
    <w:p w14:paraId="09318B2A" w14:textId="77777777" w:rsidR="00483B31" w:rsidRPr="00CD5628" w:rsidRDefault="00483B31" w:rsidP="00A10671">
      <w:pPr>
        <w:pStyle w:val="Specification"/>
        <w:numPr>
          <w:ilvl w:val="1"/>
          <w:numId w:val="30"/>
        </w:numPr>
        <w:ind w:left="1134" w:hanging="567"/>
        <w:jc w:val="both"/>
        <w:rPr>
          <w:rStyle w:val="Strong"/>
          <w:rFonts w:cs="Calibri"/>
          <w:b w:val="0"/>
          <w:bCs w:val="0"/>
        </w:rPr>
      </w:pPr>
      <w:r w:rsidRPr="00CD5628">
        <w:rPr>
          <w:rStyle w:val="Strong"/>
          <w:rFonts w:cs="Calibri"/>
          <w:b w:val="0"/>
          <w:bCs w:val="0"/>
        </w:rPr>
        <w:t>The Supplier must for the duration of the contract ensure compliance with General Quality Standards, ISO 9001</w:t>
      </w:r>
    </w:p>
    <w:p w14:paraId="532748F9" w14:textId="77777777" w:rsidR="00483B31" w:rsidRPr="00CD5628" w:rsidRDefault="00483B31" w:rsidP="00A10671">
      <w:pPr>
        <w:pStyle w:val="Specification"/>
        <w:numPr>
          <w:ilvl w:val="0"/>
          <w:numId w:val="30"/>
        </w:numPr>
        <w:spacing w:line="276" w:lineRule="auto"/>
        <w:ind w:left="567" w:hanging="567"/>
        <w:jc w:val="both"/>
        <w:rPr>
          <w:rStyle w:val="Strong"/>
          <w:rFonts w:cs="Calibri"/>
          <w:bCs w:val="0"/>
        </w:rPr>
      </w:pPr>
      <w:r w:rsidRPr="00CD5628">
        <w:rPr>
          <w:rStyle w:val="Strong"/>
          <w:rFonts w:cs="Calibri"/>
          <w:bCs w:val="0"/>
        </w:rPr>
        <w:t>PERSONNEL SECURITY CLEARANCE</w:t>
      </w:r>
    </w:p>
    <w:p w14:paraId="25274FE6" w14:textId="77777777" w:rsidR="00483B31" w:rsidRPr="00CD5628" w:rsidRDefault="00483B31" w:rsidP="00A10671">
      <w:pPr>
        <w:pStyle w:val="Specification"/>
        <w:numPr>
          <w:ilvl w:val="1"/>
          <w:numId w:val="30"/>
        </w:numPr>
        <w:ind w:left="1134" w:hanging="567"/>
        <w:jc w:val="both"/>
        <w:rPr>
          <w:rStyle w:val="Strong"/>
          <w:rFonts w:cs="Calibri"/>
          <w:b w:val="0"/>
          <w:bCs w:val="0"/>
        </w:rPr>
      </w:pPr>
      <w:r w:rsidRPr="00CD5628">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7031036B" w14:textId="77777777" w:rsidR="00483B31" w:rsidRPr="00CD5628" w:rsidRDefault="00483B31" w:rsidP="00A10671">
      <w:pPr>
        <w:pStyle w:val="Specification"/>
        <w:numPr>
          <w:ilvl w:val="1"/>
          <w:numId w:val="30"/>
        </w:numPr>
        <w:ind w:left="1134" w:hanging="567"/>
        <w:jc w:val="both"/>
        <w:rPr>
          <w:rStyle w:val="Strong"/>
          <w:rFonts w:cs="Calibri"/>
          <w:b w:val="0"/>
          <w:bCs w:val="0"/>
        </w:rPr>
      </w:pPr>
      <w:r w:rsidRPr="00CD5628">
        <w:rPr>
          <w:rStyle w:val="Strong"/>
          <w:rFonts w:cs="Calibri"/>
          <w:b w:val="0"/>
          <w:bCs w:val="0"/>
        </w:rPr>
        <w:t>The Supplier must ensure that the security clearances of all personnel involved in the Contract remains valid for the period of the contract.</w:t>
      </w:r>
    </w:p>
    <w:p w14:paraId="235D0A0C" w14:textId="21F7396B" w:rsidR="00483B31" w:rsidRDefault="00483B31" w:rsidP="00A10671">
      <w:pPr>
        <w:pStyle w:val="Specification"/>
        <w:numPr>
          <w:ilvl w:val="1"/>
          <w:numId w:val="30"/>
        </w:numPr>
        <w:ind w:left="1134" w:hanging="567"/>
        <w:jc w:val="both"/>
        <w:rPr>
          <w:rStyle w:val="Strong"/>
          <w:rFonts w:cs="Calibri"/>
          <w:b w:val="0"/>
          <w:bCs w:val="0"/>
        </w:rPr>
      </w:pPr>
      <w:r w:rsidRPr="00CD5628">
        <w:rPr>
          <w:rStyle w:val="Strong"/>
          <w:rFonts w:cs="Calibri"/>
          <w:b w:val="0"/>
          <w:bCs w:val="0"/>
        </w:rPr>
        <w:t>The Supplier must provide proof of security vetting</w:t>
      </w:r>
    </w:p>
    <w:p w14:paraId="0D355B8F" w14:textId="77777777" w:rsidR="00186DA1" w:rsidRPr="009E2511" w:rsidRDefault="00186DA1" w:rsidP="00A10671">
      <w:pPr>
        <w:pStyle w:val="Specification"/>
        <w:numPr>
          <w:ilvl w:val="0"/>
          <w:numId w:val="30"/>
        </w:numPr>
        <w:spacing w:line="276" w:lineRule="auto"/>
        <w:ind w:left="567" w:hanging="567"/>
        <w:jc w:val="both"/>
        <w:rPr>
          <w:rStyle w:val="Strong"/>
          <w:rFonts w:cs="Calibri"/>
          <w:bCs w:val="0"/>
        </w:rPr>
      </w:pPr>
      <w:r w:rsidRPr="009E2511">
        <w:rPr>
          <w:rStyle w:val="Strong"/>
          <w:rFonts w:cs="Calibri"/>
          <w:bCs w:val="0"/>
        </w:rPr>
        <w:t>CONFIDENTIALITY AND NON-DISCLOSURE CONDITIONS</w:t>
      </w:r>
    </w:p>
    <w:p w14:paraId="53062BA1" w14:textId="77777777" w:rsidR="00186DA1" w:rsidRPr="009E2511" w:rsidRDefault="00186DA1" w:rsidP="00A10671">
      <w:pPr>
        <w:pStyle w:val="Specification"/>
        <w:numPr>
          <w:ilvl w:val="1"/>
          <w:numId w:val="26"/>
        </w:numPr>
        <w:tabs>
          <w:tab w:val="clear" w:pos="993"/>
          <w:tab w:val="num" w:pos="1276"/>
        </w:tabs>
        <w:spacing w:line="276" w:lineRule="auto"/>
        <w:ind w:left="1134"/>
        <w:jc w:val="both"/>
        <w:rPr>
          <w:rFonts w:cs="Calibri"/>
        </w:rPr>
      </w:pPr>
      <w:r w:rsidRPr="009E2511">
        <w:rPr>
          <w:rStyle w:val="Strong"/>
          <w:rFonts w:cs="Calibri"/>
          <w:b w:val="0"/>
          <w:bCs w:val="0"/>
        </w:rPr>
        <w:t>The Supplier, including its management and staff, must before commencement of the Contract, sign a non-disclosure agreement regarding Confidential Information.</w:t>
      </w:r>
    </w:p>
    <w:p w14:paraId="2EC49F8C" w14:textId="77777777" w:rsidR="00186DA1" w:rsidRPr="009E2511" w:rsidRDefault="00186DA1" w:rsidP="00A10671">
      <w:pPr>
        <w:pStyle w:val="Specification"/>
        <w:numPr>
          <w:ilvl w:val="1"/>
          <w:numId w:val="26"/>
        </w:numPr>
        <w:tabs>
          <w:tab w:val="clear" w:pos="993"/>
          <w:tab w:val="num" w:pos="1276"/>
        </w:tabs>
        <w:spacing w:line="276" w:lineRule="auto"/>
        <w:ind w:left="1134"/>
        <w:jc w:val="both"/>
        <w:rPr>
          <w:rFonts w:cs="Calibri"/>
        </w:rPr>
      </w:pPr>
      <w:r w:rsidRPr="009E2511">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8299274"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t>the Promotion of Access to Information Act, 2000 (Act no. 2 of 2000);</w:t>
      </w:r>
    </w:p>
    <w:p w14:paraId="7DE448C0"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t>being clearly marked "Confidential" and which is provided by one Party to another Party in terms of this Contract;</w:t>
      </w:r>
    </w:p>
    <w:p w14:paraId="39C7DB12"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432C1BFA"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lastRenderedPageBreak/>
        <w:t>being information provided by one Party to another Party in the course of contractual or other negotiations, which could reasonably be expected to prejudice the right of the non-disclosing Party;</w:t>
      </w:r>
    </w:p>
    <w:p w14:paraId="0E3A28E1"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t>being information, the disclosure of which could reasonably be expected to endanger a life or physical security of a person;</w:t>
      </w:r>
    </w:p>
    <w:p w14:paraId="683EF828"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t>being technical, scientific, commercial, financial and market-related information, know-how and trade secrets of a Party;</w:t>
      </w:r>
    </w:p>
    <w:p w14:paraId="52C30E1E"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t>being financial, commercial, scientific or technical information, other than trade secrets, of a Party, the disclosure of which would be likely to cause harm to the commercial or financial interests of a non-disclosing Party; and</w:t>
      </w:r>
    </w:p>
    <w:p w14:paraId="20016AD8"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716CA10E" w14:textId="77777777" w:rsidR="00186DA1" w:rsidRPr="009E2511" w:rsidRDefault="00186DA1" w:rsidP="00A10671">
      <w:pPr>
        <w:pStyle w:val="Specification"/>
        <w:numPr>
          <w:ilvl w:val="2"/>
          <w:numId w:val="21"/>
        </w:numPr>
        <w:tabs>
          <w:tab w:val="clear" w:pos="1107"/>
        </w:tabs>
        <w:spacing w:line="276" w:lineRule="auto"/>
        <w:ind w:left="1701"/>
        <w:jc w:val="both"/>
        <w:rPr>
          <w:rFonts w:cs="Calibri"/>
        </w:rPr>
      </w:pPr>
      <w:r w:rsidRPr="009E2511">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F6B85F4" w14:textId="77777777" w:rsidR="00186DA1" w:rsidRPr="009E2511" w:rsidRDefault="00186DA1" w:rsidP="00A10671">
      <w:pPr>
        <w:pStyle w:val="Specification"/>
        <w:numPr>
          <w:ilvl w:val="1"/>
          <w:numId w:val="26"/>
        </w:numPr>
        <w:tabs>
          <w:tab w:val="clear" w:pos="993"/>
          <w:tab w:val="num" w:pos="1276"/>
        </w:tabs>
        <w:spacing w:line="276" w:lineRule="auto"/>
        <w:ind w:left="1134"/>
        <w:jc w:val="both"/>
        <w:rPr>
          <w:rFonts w:cs="Calibri"/>
        </w:rPr>
      </w:pPr>
      <w:r w:rsidRPr="009E2511">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0AFEC2D4" w14:textId="77777777" w:rsidR="00186DA1" w:rsidRPr="009E2511" w:rsidRDefault="00186DA1" w:rsidP="00A10671">
      <w:pPr>
        <w:pStyle w:val="Specification"/>
        <w:numPr>
          <w:ilvl w:val="1"/>
          <w:numId w:val="26"/>
        </w:numPr>
        <w:tabs>
          <w:tab w:val="clear" w:pos="993"/>
          <w:tab w:val="num" w:pos="1276"/>
        </w:tabs>
        <w:spacing w:line="276" w:lineRule="auto"/>
        <w:ind w:left="1134"/>
        <w:jc w:val="both"/>
        <w:rPr>
          <w:rFonts w:cs="Calibri"/>
        </w:rPr>
      </w:pPr>
      <w:r w:rsidRPr="009E2511">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A84E2C1" w14:textId="77777777" w:rsidR="00186DA1" w:rsidRPr="009E2511" w:rsidRDefault="00186DA1" w:rsidP="00A10671">
      <w:pPr>
        <w:pStyle w:val="Specification"/>
        <w:numPr>
          <w:ilvl w:val="1"/>
          <w:numId w:val="26"/>
        </w:numPr>
        <w:tabs>
          <w:tab w:val="clear" w:pos="993"/>
          <w:tab w:val="num" w:pos="1276"/>
        </w:tabs>
        <w:spacing w:line="276" w:lineRule="auto"/>
        <w:ind w:left="1134"/>
        <w:jc w:val="both"/>
        <w:rPr>
          <w:rFonts w:cs="Calibri"/>
        </w:rPr>
      </w:pPr>
      <w:r w:rsidRPr="009E2511">
        <w:rPr>
          <w:rFonts w:cs="Calibri"/>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w:t>
      </w:r>
      <w:r w:rsidRPr="009E2511">
        <w:rPr>
          <w:rFonts w:cs="Calibri"/>
        </w:rPr>
        <w:lastRenderedPageBreak/>
        <w:t>for such public statement or press release, which consent must not unreasonably be withheld.</w:t>
      </w:r>
    </w:p>
    <w:p w14:paraId="033E4E14" w14:textId="68BB813A" w:rsidR="00186DA1" w:rsidRDefault="00483B31" w:rsidP="00A10671">
      <w:pPr>
        <w:pStyle w:val="Specification"/>
        <w:numPr>
          <w:ilvl w:val="0"/>
          <w:numId w:val="30"/>
        </w:numPr>
        <w:spacing w:line="276" w:lineRule="auto"/>
        <w:ind w:left="567" w:hanging="567"/>
        <w:jc w:val="both"/>
        <w:rPr>
          <w:rFonts w:cs="Calibri"/>
          <w:b/>
        </w:rPr>
      </w:pPr>
      <w:r w:rsidRPr="00CD5628">
        <w:rPr>
          <w:rFonts w:cs="Calibri"/>
          <w:b/>
        </w:rPr>
        <w:t>GUARANTEE AND WARRANTIES</w:t>
      </w:r>
      <w:bookmarkStart w:id="65" w:name="_Toc448483285"/>
    </w:p>
    <w:p w14:paraId="7A9B384F" w14:textId="59789D7B" w:rsidR="00483B31" w:rsidRPr="00CD5628" w:rsidRDefault="00483B31" w:rsidP="00186DA1">
      <w:pPr>
        <w:pStyle w:val="Specification"/>
        <w:keepNext/>
        <w:ind w:left="567"/>
        <w:jc w:val="both"/>
        <w:rPr>
          <w:rFonts w:cs="Calibri"/>
          <w:b/>
        </w:rPr>
      </w:pPr>
      <w:r w:rsidRPr="00CD5628">
        <w:rPr>
          <w:rFonts w:cs="Calibri"/>
        </w:rPr>
        <w:t>The Supplier warrants that:</w:t>
      </w:r>
      <w:bookmarkEnd w:id="65"/>
    </w:p>
    <w:p w14:paraId="0F6607AE" w14:textId="7AEA67EF" w:rsidR="00A75AFA" w:rsidRPr="009E2511" w:rsidRDefault="00A75AFA" w:rsidP="00A10671">
      <w:pPr>
        <w:pStyle w:val="Specification"/>
        <w:numPr>
          <w:ilvl w:val="2"/>
          <w:numId w:val="9"/>
        </w:numPr>
        <w:tabs>
          <w:tab w:val="clear" w:pos="1701"/>
          <w:tab w:val="num" w:pos="1134"/>
        </w:tabs>
        <w:spacing w:line="276" w:lineRule="auto"/>
        <w:ind w:left="1134"/>
        <w:jc w:val="both"/>
        <w:rPr>
          <w:rFonts w:cs="Calibri"/>
        </w:rPr>
      </w:pPr>
      <w:bookmarkStart w:id="66" w:name="_Toc448483286"/>
      <w:bookmarkStart w:id="67" w:name="_Toc402958037"/>
      <w:bookmarkStart w:id="68" w:name="_Toc448483311"/>
      <w:bookmarkStart w:id="69" w:name="_Toc448872276"/>
      <w:r w:rsidRPr="009E2511">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43DA6C26" w14:textId="77777777"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r w:rsidRPr="00CD5628">
        <w:rPr>
          <w:rFonts w:cs="Calibri"/>
        </w:rPr>
        <w:t>as at Commencement Date, it has the rights, title and interest in and to the Product or Services to deliver such Product or Services in terms of the Contract and that such rights are free from any encumbrances whatsoever;</w:t>
      </w:r>
      <w:bookmarkEnd w:id="66"/>
      <w:r w:rsidRPr="00CD5628">
        <w:rPr>
          <w:rFonts w:cs="Calibri"/>
        </w:rPr>
        <w:t xml:space="preserve"> </w:t>
      </w:r>
    </w:p>
    <w:p w14:paraId="2D73D176" w14:textId="77665834"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0" w:name="_Toc448483287"/>
      <w:r w:rsidRPr="00CD5628">
        <w:rPr>
          <w:rFonts w:cs="Calibri"/>
        </w:rPr>
        <w:t>the Product is in good working order, free from Defects in material and workmanship, and substantially conforms to the Specifications, for the duration of the Warranty period;</w:t>
      </w:r>
      <w:bookmarkEnd w:id="70"/>
    </w:p>
    <w:p w14:paraId="4F3765AC" w14:textId="66AC9D0B"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1" w:name="_Toc448483288"/>
      <w:r w:rsidRPr="00CD5628">
        <w:rPr>
          <w:rFonts w:cs="Calibri"/>
        </w:rPr>
        <w:t>during the Warranty period any defective item or part component of the Product be repaired or replaced within 3 (three) days after receiving a written notice from SITA</w:t>
      </w:r>
      <w:r w:rsidR="005870F3" w:rsidRPr="00CD5628">
        <w:rPr>
          <w:rFonts w:cs="Calibri"/>
        </w:rPr>
        <w:t xml:space="preserve"> Client</w:t>
      </w:r>
      <w:r w:rsidRPr="00CD5628">
        <w:rPr>
          <w:rFonts w:cs="Calibri"/>
        </w:rPr>
        <w:t>;</w:t>
      </w:r>
      <w:bookmarkEnd w:id="71"/>
    </w:p>
    <w:p w14:paraId="1B444E1B" w14:textId="6A44BAA2"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2" w:name="_Toc448483292"/>
      <w:bookmarkStart w:id="73" w:name="_Toc448483289"/>
      <w:r w:rsidRPr="00CD5628">
        <w:rPr>
          <w:rFonts w:cs="Calibri"/>
        </w:rPr>
        <w:t>the Products is maintained during its Warranty Period at no expense to SITA</w:t>
      </w:r>
      <w:r w:rsidR="005870F3" w:rsidRPr="00CD5628">
        <w:rPr>
          <w:rFonts w:cs="Calibri"/>
        </w:rPr>
        <w:t xml:space="preserve"> Client</w:t>
      </w:r>
      <w:r w:rsidRPr="00CD5628">
        <w:rPr>
          <w:rFonts w:cs="Calibri"/>
        </w:rPr>
        <w:t>;</w:t>
      </w:r>
      <w:bookmarkEnd w:id="72"/>
      <w:r w:rsidRPr="00CD5628">
        <w:rPr>
          <w:rFonts w:cs="Calibri"/>
        </w:rPr>
        <w:t xml:space="preserve"> </w:t>
      </w:r>
    </w:p>
    <w:p w14:paraId="26751463" w14:textId="1BBD596C"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r w:rsidRPr="00CD5628">
        <w:rPr>
          <w:rFonts w:cs="Calibri"/>
        </w:rPr>
        <w:t>the Product possesses all material functions and features required for SITA</w:t>
      </w:r>
      <w:r w:rsidR="005870F3" w:rsidRPr="00CD5628">
        <w:rPr>
          <w:rFonts w:cs="Calibri"/>
        </w:rPr>
        <w:t xml:space="preserve"> client</w:t>
      </w:r>
      <w:r w:rsidRPr="00CD5628">
        <w:rPr>
          <w:rFonts w:cs="Calibri"/>
        </w:rPr>
        <w:t>’s Operational Requirements;</w:t>
      </w:r>
      <w:bookmarkEnd w:id="73"/>
    </w:p>
    <w:p w14:paraId="749BE4BE" w14:textId="0AEE3546"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4" w:name="_Toc448483290"/>
      <w:r w:rsidRPr="00CD5628">
        <w:rPr>
          <w:rFonts w:cs="Calibri"/>
        </w:rPr>
        <w:t>the Product remains connected or Service is continued during the term of the Contract;</w:t>
      </w:r>
      <w:bookmarkEnd w:id="74"/>
    </w:p>
    <w:p w14:paraId="1BA33181" w14:textId="31B95EC1"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5" w:name="_Toc448483294"/>
      <w:r w:rsidRPr="00CD5628">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5"/>
    </w:p>
    <w:p w14:paraId="5EAEEBAB" w14:textId="25A32994"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6" w:name="_Toc448483296"/>
      <w:r w:rsidRPr="00CD5628">
        <w:rPr>
          <w:rFonts w:cs="Calibri"/>
        </w:rPr>
        <w:t>no actions, suits, or proceedings, pending or threatened against it or any of its third-party suppliers or sub-contractors that have a material adverse effect on the Supplier’s ability to fulfil its obligations under the Contract exist;</w:t>
      </w:r>
      <w:bookmarkEnd w:id="76"/>
      <w:r w:rsidRPr="00CD5628">
        <w:rPr>
          <w:rFonts w:cs="Calibri"/>
        </w:rPr>
        <w:t xml:space="preserve">  </w:t>
      </w:r>
    </w:p>
    <w:p w14:paraId="7793D5BC" w14:textId="7133A564"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7" w:name="_Toc448483297"/>
      <w:r w:rsidRPr="00CD5628">
        <w:rPr>
          <w:rFonts w:cs="Calibri"/>
        </w:rPr>
        <w:t xml:space="preserve">SITA </w:t>
      </w:r>
      <w:r w:rsidR="005870F3" w:rsidRPr="00CD5628">
        <w:rPr>
          <w:rFonts w:cs="Calibri"/>
        </w:rPr>
        <w:t xml:space="preserve">client </w:t>
      </w:r>
      <w:r w:rsidRPr="00CD5628">
        <w:rPr>
          <w:rFonts w:cs="Calibri"/>
        </w:rPr>
        <w:t>is notified immediately if it becomes aware of any action, suit, or proceeding, pending or threatened to have a material adverse effect on the Supplier’s ability to fulfil the obligations under the Contract;</w:t>
      </w:r>
      <w:bookmarkEnd w:id="77"/>
    </w:p>
    <w:p w14:paraId="7D7B8C99" w14:textId="56051FBF"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8" w:name="_Toc448483298"/>
      <w:r w:rsidRPr="00CD5628">
        <w:rPr>
          <w:rFonts w:cs="Calibri"/>
        </w:rPr>
        <w:t xml:space="preserve">any Product sold to SITA </w:t>
      </w:r>
      <w:r w:rsidR="005870F3" w:rsidRPr="00CD5628">
        <w:rPr>
          <w:rFonts w:cs="Calibri"/>
        </w:rPr>
        <w:t xml:space="preserve">client </w:t>
      </w:r>
      <w:r w:rsidRPr="00CD5628">
        <w:rPr>
          <w:rFonts w:cs="Calibri"/>
        </w:rPr>
        <w:t>after the Commencement Date of the Contract remains free from any lien, pledge, encumbrance or security interest;</w:t>
      </w:r>
      <w:bookmarkEnd w:id="78"/>
    </w:p>
    <w:p w14:paraId="07CDBACD" w14:textId="3E132BC2"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79" w:name="_Toc448483299"/>
      <w:r w:rsidRPr="00CD5628">
        <w:rPr>
          <w:rFonts w:cs="Calibri"/>
        </w:rPr>
        <w:t>SITA</w:t>
      </w:r>
      <w:r w:rsidR="005870F3" w:rsidRPr="00CD5628">
        <w:rPr>
          <w:rFonts w:cs="Calibri"/>
        </w:rPr>
        <w:t xml:space="preserve"> client</w:t>
      </w:r>
      <w:r w:rsidRPr="00CD5628">
        <w:rPr>
          <w:rFonts w:cs="Calibri"/>
        </w:rPr>
        <w:t>’s use of the Product and Manuals supplied in connection with the Contract does not infringe any Intellectual Property Rights of any third party;</w:t>
      </w:r>
      <w:bookmarkEnd w:id="79"/>
      <w:r w:rsidRPr="00CD5628">
        <w:rPr>
          <w:rFonts w:cs="Calibri"/>
        </w:rPr>
        <w:t xml:space="preserve"> </w:t>
      </w:r>
    </w:p>
    <w:p w14:paraId="7A840FA1" w14:textId="36355496"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80" w:name="_Toc448483300"/>
      <w:r w:rsidRPr="00CD5628">
        <w:rPr>
          <w:rFonts w:cs="Calibri"/>
        </w:rPr>
        <w:lastRenderedPageBreak/>
        <w:t>the information disclosed to SITA</w:t>
      </w:r>
      <w:r w:rsidR="005870F3" w:rsidRPr="00CD5628">
        <w:rPr>
          <w:rFonts w:cs="Calibri"/>
        </w:rPr>
        <w:t xml:space="preserve"> client</w:t>
      </w:r>
      <w:r w:rsidRPr="00CD5628">
        <w:rPr>
          <w:rFonts w:cs="Calibri"/>
        </w:rPr>
        <w:t xml:space="preserve"> does not contain any trade secrets of any third party, unless disclosure is permitted by such third party;</w:t>
      </w:r>
      <w:bookmarkEnd w:id="80"/>
    </w:p>
    <w:p w14:paraId="3758866E" w14:textId="1C49B984"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81" w:name="_Toc448483302"/>
      <w:r w:rsidRPr="00CD5628">
        <w:rPr>
          <w:rFonts w:cs="Calibri"/>
        </w:rPr>
        <w:t>it is financially capable of fulfilling all requirements of the Contract and that the Supplier is a validly organized entity that has the authority to enter into the Contract;</w:t>
      </w:r>
      <w:bookmarkEnd w:id="81"/>
      <w:r w:rsidRPr="00CD5628">
        <w:rPr>
          <w:rFonts w:cs="Calibri"/>
        </w:rPr>
        <w:t xml:space="preserve"> </w:t>
      </w:r>
    </w:p>
    <w:p w14:paraId="5A29F603" w14:textId="2D70073A"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82" w:name="_Toc448483303"/>
      <w:r w:rsidRPr="00CD5628">
        <w:rPr>
          <w:rFonts w:cs="Calibri"/>
        </w:rPr>
        <w:t>it is not prohibited by any loan, contract, financing arrangement, trade covenant, or similar restriction from entering into the Contract;</w:t>
      </w:r>
      <w:bookmarkEnd w:id="82"/>
    </w:p>
    <w:p w14:paraId="16CFB8F1" w14:textId="6C3E4629"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83" w:name="_Toc448483305"/>
      <w:r w:rsidRPr="00CD5628">
        <w:rPr>
          <w:rFonts w:cs="Calibri"/>
        </w:rPr>
        <w:t>the prices, charges and fees to SITA as contained in the Contract are at least as favourable as those offered by the Supplier to any of its other customers that are of the same or similar standing and situation as SITA; and</w:t>
      </w:r>
      <w:bookmarkEnd w:id="83"/>
    </w:p>
    <w:p w14:paraId="4B14D14B" w14:textId="4BBA16DD" w:rsidR="00483B31" w:rsidRPr="00CD5628" w:rsidRDefault="00483B31" w:rsidP="00A10671">
      <w:pPr>
        <w:pStyle w:val="Specification"/>
        <w:numPr>
          <w:ilvl w:val="2"/>
          <w:numId w:val="9"/>
        </w:numPr>
        <w:tabs>
          <w:tab w:val="clear" w:pos="1701"/>
          <w:tab w:val="num" w:pos="1134"/>
        </w:tabs>
        <w:spacing w:line="276" w:lineRule="auto"/>
        <w:ind w:left="1134"/>
        <w:jc w:val="both"/>
        <w:rPr>
          <w:rFonts w:cs="Calibri"/>
        </w:rPr>
      </w:pPr>
      <w:bookmarkStart w:id="84" w:name="_Toc448483306"/>
      <w:r w:rsidRPr="00CD5628">
        <w:rPr>
          <w:rFonts w:cs="Calibri"/>
        </w:rPr>
        <w:t>any misrepresentation by the Supplier amounts to a breach of Contract.</w:t>
      </w:r>
      <w:bookmarkEnd w:id="84"/>
      <w:r w:rsidRPr="00CD5628">
        <w:rPr>
          <w:rFonts w:cs="Calibri"/>
        </w:rPr>
        <w:t xml:space="preserve"> </w:t>
      </w:r>
    </w:p>
    <w:p w14:paraId="78AE182A" w14:textId="55A20080" w:rsidR="00483B31" w:rsidRPr="00CD5628" w:rsidRDefault="00483B31" w:rsidP="00A10671">
      <w:pPr>
        <w:pStyle w:val="Specification"/>
        <w:numPr>
          <w:ilvl w:val="0"/>
          <w:numId w:val="30"/>
        </w:numPr>
        <w:spacing w:line="276" w:lineRule="auto"/>
        <w:ind w:left="567" w:hanging="567"/>
        <w:jc w:val="both"/>
        <w:rPr>
          <w:rFonts w:cs="Calibri"/>
          <w:b/>
        </w:rPr>
      </w:pPr>
      <w:r w:rsidRPr="00CD5628">
        <w:rPr>
          <w:rFonts w:cs="Calibri"/>
          <w:b/>
        </w:rPr>
        <w:t>INTELLECTUAL PROPERTY RIGHTS</w:t>
      </w:r>
      <w:bookmarkEnd w:id="67"/>
      <w:bookmarkEnd w:id="68"/>
      <w:bookmarkEnd w:id="69"/>
      <w:r w:rsidRPr="00CD5628">
        <w:rPr>
          <w:rFonts w:cs="Calibri"/>
          <w:b/>
        </w:rPr>
        <w:t xml:space="preserve"> </w:t>
      </w:r>
    </w:p>
    <w:p w14:paraId="5BC3A758" w14:textId="77777777" w:rsidR="00AF3E65" w:rsidRPr="00CD5628" w:rsidRDefault="00AF3E65" w:rsidP="00A10671">
      <w:pPr>
        <w:pStyle w:val="Specification"/>
        <w:numPr>
          <w:ilvl w:val="2"/>
          <w:numId w:val="29"/>
        </w:numPr>
        <w:tabs>
          <w:tab w:val="clear" w:pos="1701"/>
          <w:tab w:val="num" w:pos="1134"/>
        </w:tabs>
        <w:spacing w:line="276" w:lineRule="auto"/>
        <w:ind w:left="1134"/>
        <w:jc w:val="both"/>
        <w:rPr>
          <w:rFonts w:cs="Calibri"/>
        </w:rPr>
      </w:pPr>
      <w:bookmarkStart w:id="85" w:name="_Toc448483312"/>
      <w:bookmarkStart w:id="86" w:name="_Ref348437513"/>
      <w:r w:rsidRPr="00CD5628">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5"/>
      <w:r w:rsidRPr="00CD5628">
        <w:rPr>
          <w:rFonts w:cs="Calibri"/>
        </w:rPr>
        <w:t xml:space="preserve"> </w:t>
      </w:r>
    </w:p>
    <w:p w14:paraId="7BF7C1B1" w14:textId="77777777" w:rsidR="00AF3E65" w:rsidRPr="00CD5628" w:rsidRDefault="00AF3E65" w:rsidP="00186DA1">
      <w:pPr>
        <w:pStyle w:val="Specification"/>
        <w:spacing w:line="276" w:lineRule="auto"/>
        <w:ind w:left="1701" w:hanging="567"/>
        <w:jc w:val="both"/>
        <w:rPr>
          <w:rFonts w:cs="Calibri"/>
        </w:rPr>
      </w:pPr>
      <w:r w:rsidRPr="00CD5628">
        <w:rPr>
          <w:rFonts w:cs="Calibri"/>
        </w:rPr>
        <w:t>(</w:t>
      </w:r>
      <w:proofErr w:type="spellStart"/>
      <w:r w:rsidRPr="00CD5628">
        <w:rPr>
          <w:rFonts w:cs="Calibri"/>
        </w:rPr>
        <w:t>i</w:t>
      </w:r>
      <w:proofErr w:type="spellEnd"/>
      <w:r w:rsidRPr="00CD5628">
        <w:rPr>
          <w:rFonts w:cs="Calibri"/>
        </w:rPr>
        <w:t>)</w:t>
      </w:r>
      <w:r w:rsidRPr="00CD5628">
        <w:rPr>
          <w:rFonts w:cs="Calibri"/>
        </w:rPr>
        <w:tab/>
        <w:t xml:space="preserve">termination or expiration date of this Contract; </w:t>
      </w:r>
    </w:p>
    <w:p w14:paraId="6ACEA4A0" w14:textId="77777777" w:rsidR="00AF3E65" w:rsidRPr="00CD5628" w:rsidRDefault="00AF3E65" w:rsidP="00186DA1">
      <w:pPr>
        <w:pStyle w:val="Specification"/>
        <w:spacing w:line="276" w:lineRule="auto"/>
        <w:ind w:left="1701" w:hanging="567"/>
        <w:jc w:val="both"/>
        <w:rPr>
          <w:rFonts w:cs="Calibri"/>
        </w:rPr>
      </w:pPr>
      <w:r w:rsidRPr="00CD5628">
        <w:rPr>
          <w:rFonts w:cs="Calibri"/>
        </w:rPr>
        <w:t>(ii)</w:t>
      </w:r>
      <w:r w:rsidRPr="00CD5628">
        <w:rPr>
          <w:rFonts w:cs="Calibri"/>
        </w:rPr>
        <w:tab/>
        <w:t xml:space="preserve">the date of completion of the Services; and </w:t>
      </w:r>
    </w:p>
    <w:p w14:paraId="148E7BC0" w14:textId="77777777" w:rsidR="00AF3E65" w:rsidRPr="00CD5628" w:rsidRDefault="00AF3E65" w:rsidP="00186DA1">
      <w:pPr>
        <w:pStyle w:val="Specification"/>
        <w:spacing w:line="276" w:lineRule="auto"/>
        <w:ind w:left="1701" w:hanging="567"/>
        <w:jc w:val="both"/>
        <w:rPr>
          <w:rFonts w:cs="Calibri"/>
        </w:rPr>
      </w:pPr>
      <w:r w:rsidRPr="00CD5628">
        <w:rPr>
          <w:rFonts w:cs="Calibri"/>
        </w:rPr>
        <w:t>(iii)</w:t>
      </w:r>
      <w:r w:rsidRPr="00CD5628">
        <w:rPr>
          <w:rFonts w:cs="Calibri"/>
        </w:rPr>
        <w:tab/>
        <w:t>the date of rendering of the last of the Deliverables.</w:t>
      </w:r>
    </w:p>
    <w:p w14:paraId="392E1E56" w14:textId="77777777" w:rsidR="00AF3E65" w:rsidRPr="00CD5628" w:rsidRDefault="00AF3E65" w:rsidP="00A10671">
      <w:pPr>
        <w:pStyle w:val="Specification"/>
        <w:numPr>
          <w:ilvl w:val="2"/>
          <w:numId w:val="29"/>
        </w:numPr>
        <w:tabs>
          <w:tab w:val="clear" w:pos="1701"/>
          <w:tab w:val="num" w:pos="1134"/>
        </w:tabs>
        <w:spacing w:line="276" w:lineRule="auto"/>
        <w:ind w:left="1134"/>
        <w:jc w:val="both"/>
        <w:rPr>
          <w:rFonts w:cs="Calibri"/>
        </w:rPr>
      </w:pPr>
      <w:bookmarkStart w:id="87" w:name="_Toc448483316"/>
      <w:r w:rsidRPr="00CD5628">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86"/>
      <w:bookmarkEnd w:id="87"/>
    </w:p>
    <w:p w14:paraId="394E9BD0" w14:textId="77777777" w:rsidR="00AF3E65" w:rsidRPr="00CD5628" w:rsidRDefault="00AF3E65" w:rsidP="00A10671">
      <w:pPr>
        <w:pStyle w:val="Specification"/>
        <w:numPr>
          <w:ilvl w:val="2"/>
          <w:numId w:val="29"/>
        </w:numPr>
        <w:tabs>
          <w:tab w:val="clear" w:pos="1701"/>
          <w:tab w:val="num" w:pos="1134"/>
        </w:tabs>
        <w:spacing w:line="276" w:lineRule="auto"/>
        <w:ind w:left="1134"/>
        <w:jc w:val="both"/>
        <w:rPr>
          <w:rFonts w:cs="Calibri"/>
        </w:rPr>
      </w:pPr>
      <w:bookmarkStart w:id="88" w:name="_Toc448483317"/>
      <w:r w:rsidRPr="00CD5628">
        <w:rPr>
          <w:rFonts w:cs="Calibri"/>
        </w:rPr>
        <w:t xml:space="preserve">SITA, at all times, owns all Intellectual Property Rights in and to all Bespoke Intellectual Property. </w:t>
      </w:r>
      <w:bookmarkEnd w:id="88"/>
    </w:p>
    <w:p w14:paraId="17BC5AD9" w14:textId="77777777" w:rsidR="00AF3E65" w:rsidRPr="00CD5628" w:rsidRDefault="00AF3E65" w:rsidP="00A10671">
      <w:pPr>
        <w:pStyle w:val="Specification"/>
        <w:numPr>
          <w:ilvl w:val="2"/>
          <w:numId w:val="29"/>
        </w:numPr>
        <w:tabs>
          <w:tab w:val="clear" w:pos="1701"/>
          <w:tab w:val="num" w:pos="1134"/>
        </w:tabs>
        <w:spacing w:line="276" w:lineRule="auto"/>
        <w:ind w:left="1134"/>
        <w:jc w:val="both"/>
        <w:rPr>
          <w:rFonts w:cs="Calibri"/>
        </w:rPr>
      </w:pPr>
      <w:bookmarkStart w:id="89" w:name="_Toc448483320"/>
      <w:r w:rsidRPr="00CD5628">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89"/>
    </w:p>
    <w:p w14:paraId="42FA2171" w14:textId="0EFECEBA" w:rsidR="00AF3E65" w:rsidRDefault="00AF3E65" w:rsidP="00A10671">
      <w:pPr>
        <w:pStyle w:val="Specification"/>
        <w:numPr>
          <w:ilvl w:val="2"/>
          <w:numId w:val="29"/>
        </w:numPr>
        <w:tabs>
          <w:tab w:val="clear" w:pos="1701"/>
          <w:tab w:val="num" w:pos="1134"/>
        </w:tabs>
        <w:spacing w:line="276" w:lineRule="auto"/>
        <w:ind w:left="1134"/>
        <w:jc w:val="both"/>
        <w:rPr>
          <w:rFonts w:cs="Calibri"/>
        </w:rPr>
      </w:pPr>
      <w:r w:rsidRPr="00CD5628">
        <w:rPr>
          <w:rFonts w:cs="Calibri"/>
        </w:rPr>
        <w:t>Provide SITA with the compliant safety file.</w:t>
      </w:r>
    </w:p>
    <w:p w14:paraId="2023CAF8" w14:textId="77777777" w:rsidR="00C03B67" w:rsidRPr="00186DA1" w:rsidRDefault="00C03B67" w:rsidP="000C605C">
      <w:pPr>
        <w:pStyle w:val="Specification"/>
        <w:spacing w:line="276" w:lineRule="auto"/>
        <w:ind w:left="1134"/>
        <w:jc w:val="both"/>
        <w:rPr>
          <w:rFonts w:cs="Calibri"/>
        </w:rPr>
      </w:pPr>
    </w:p>
    <w:p w14:paraId="0123E854" w14:textId="0DFDCC29" w:rsidR="001D0DAE" w:rsidRPr="00A04D1A" w:rsidRDefault="001D0DAE" w:rsidP="00A10671">
      <w:pPr>
        <w:pStyle w:val="Specification"/>
        <w:numPr>
          <w:ilvl w:val="0"/>
          <w:numId w:val="30"/>
        </w:numPr>
        <w:spacing w:line="276" w:lineRule="auto"/>
        <w:ind w:left="567" w:hanging="567"/>
        <w:jc w:val="both"/>
        <w:rPr>
          <w:rFonts w:cs="Calibri"/>
          <w:b/>
        </w:rPr>
      </w:pPr>
      <w:bookmarkStart w:id="90" w:name="_Toc435315902"/>
      <w:r w:rsidRPr="001B79A4">
        <w:rPr>
          <w:rFonts w:cs="Calibri"/>
          <w:b/>
        </w:rPr>
        <w:lastRenderedPageBreak/>
        <w:t>COUNTER CONDITIONS</w:t>
      </w:r>
    </w:p>
    <w:p w14:paraId="5C8E01C8" w14:textId="604D7808" w:rsidR="00AF3E65" w:rsidRPr="003D51FE" w:rsidRDefault="00AF3E65" w:rsidP="003D51FE">
      <w:pPr>
        <w:pStyle w:val="ListParagraph"/>
        <w:numPr>
          <w:ilvl w:val="0"/>
          <w:numId w:val="0"/>
        </w:numPr>
        <w:spacing w:line="276" w:lineRule="auto"/>
        <w:ind w:left="567"/>
        <w:jc w:val="both"/>
      </w:pPr>
      <w:r w:rsidRPr="001B79A4">
        <w:rPr>
          <w:rFonts w:cs="Calibri"/>
        </w:rPr>
        <w:t>Bidders’ attention is drawn to the fact that amendments to any of the Bid Conditions or setting of counter conditions by bidders may result in the invalidation of such bids.</w:t>
      </w:r>
    </w:p>
    <w:p w14:paraId="30A3B220" w14:textId="7027DB03" w:rsidR="001D0DAE" w:rsidRPr="00A04D1A" w:rsidRDefault="001D0DAE" w:rsidP="00A10671">
      <w:pPr>
        <w:pStyle w:val="Specification"/>
        <w:numPr>
          <w:ilvl w:val="0"/>
          <w:numId w:val="30"/>
        </w:numPr>
        <w:spacing w:line="276" w:lineRule="auto"/>
        <w:ind w:left="567" w:hanging="567"/>
        <w:jc w:val="both"/>
        <w:rPr>
          <w:rFonts w:cs="Calibri"/>
          <w:b/>
        </w:rPr>
      </w:pPr>
      <w:r w:rsidRPr="00726280">
        <w:rPr>
          <w:rFonts w:cs="Calibri"/>
          <w:b/>
        </w:rPr>
        <w:t>FRONTING</w:t>
      </w:r>
    </w:p>
    <w:p w14:paraId="1BDB7C18" w14:textId="77777777" w:rsidR="00AF3E65" w:rsidRPr="001B79A4" w:rsidRDefault="00AF3E65" w:rsidP="00A10671">
      <w:pPr>
        <w:numPr>
          <w:ilvl w:val="1"/>
          <w:numId w:val="9"/>
        </w:numPr>
        <w:tabs>
          <w:tab w:val="clear" w:pos="993"/>
          <w:tab w:val="num" w:pos="1276"/>
        </w:tabs>
        <w:spacing w:after="120" w:line="276" w:lineRule="auto"/>
        <w:ind w:left="1134"/>
        <w:jc w:val="both"/>
        <w:rPr>
          <w:rFonts w:cs="Calibri"/>
          <w:szCs w:val="24"/>
        </w:rPr>
      </w:pPr>
      <w:r w:rsidRPr="001B79A4">
        <w:rPr>
          <w:rFonts w:cs="Calibri"/>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409FBD9" w14:textId="1702A92B" w:rsidR="00AF3E65" w:rsidRPr="00A04D1A" w:rsidRDefault="00AF3E65" w:rsidP="00A10671">
      <w:pPr>
        <w:numPr>
          <w:ilvl w:val="1"/>
          <w:numId w:val="9"/>
        </w:numPr>
        <w:tabs>
          <w:tab w:val="clear" w:pos="993"/>
          <w:tab w:val="num" w:pos="1276"/>
        </w:tabs>
        <w:spacing w:after="120" w:line="276" w:lineRule="auto"/>
        <w:ind w:left="1134"/>
        <w:jc w:val="both"/>
        <w:rPr>
          <w:rFonts w:cs="Calibri"/>
          <w:b/>
        </w:rPr>
      </w:pPr>
      <w:r w:rsidRPr="001B79A4">
        <w:rPr>
          <w:rFonts w:cs="Calibri"/>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54D25F7" w14:textId="6D7F49CA" w:rsidR="001D0DAE" w:rsidRPr="00A04D1A" w:rsidRDefault="001D0DAE" w:rsidP="00A10671">
      <w:pPr>
        <w:pStyle w:val="Specification"/>
        <w:numPr>
          <w:ilvl w:val="0"/>
          <w:numId w:val="30"/>
        </w:numPr>
        <w:spacing w:line="276" w:lineRule="auto"/>
        <w:ind w:left="567" w:hanging="567"/>
        <w:jc w:val="both"/>
        <w:rPr>
          <w:rFonts w:cs="Calibri"/>
          <w:b/>
        </w:rPr>
      </w:pPr>
      <w:r w:rsidRPr="001B79A4">
        <w:rPr>
          <w:rFonts w:cs="Calibri"/>
          <w:b/>
        </w:rPr>
        <w:t>BUSINESS CONTINUITY AND DISASTER RECOVERY PLANS</w:t>
      </w:r>
    </w:p>
    <w:p w14:paraId="473EA918" w14:textId="5C209D6D" w:rsidR="00AF3E65" w:rsidRPr="003D51FE" w:rsidRDefault="00AF3E65" w:rsidP="003D51FE">
      <w:pPr>
        <w:pStyle w:val="ListParagraph"/>
        <w:numPr>
          <w:ilvl w:val="0"/>
          <w:numId w:val="0"/>
        </w:numPr>
        <w:spacing w:line="276" w:lineRule="auto"/>
        <w:ind w:left="567"/>
        <w:jc w:val="both"/>
      </w:pPr>
      <w:r w:rsidRPr="001B79A4">
        <w:rPr>
          <w:rFonts w:cs="Calibr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2FE3792" w14:textId="6D610DA8" w:rsidR="00483B31" w:rsidRPr="00630E2D" w:rsidRDefault="00483B31" w:rsidP="00A10671">
      <w:pPr>
        <w:pStyle w:val="Specification"/>
        <w:numPr>
          <w:ilvl w:val="0"/>
          <w:numId w:val="30"/>
        </w:numPr>
        <w:spacing w:line="276" w:lineRule="auto"/>
        <w:ind w:left="567" w:hanging="567"/>
        <w:jc w:val="both"/>
        <w:rPr>
          <w:rFonts w:cs="Calibri"/>
          <w:b/>
        </w:rPr>
      </w:pPr>
      <w:r w:rsidRPr="00726280">
        <w:rPr>
          <w:rFonts w:cs="Calibri"/>
          <w:b/>
          <w:bCs/>
        </w:rPr>
        <w:t>S</w:t>
      </w:r>
      <w:r w:rsidRPr="00A04D1A">
        <w:rPr>
          <w:rFonts w:cs="Calibri"/>
          <w:b/>
          <w:bCs/>
        </w:rPr>
        <w:t>UPPLIER DUE DILIGENCE</w:t>
      </w:r>
    </w:p>
    <w:p w14:paraId="3DA6AAB7" w14:textId="06A70413" w:rsidR="00483B31" w:rsidRDefault="00483B31" w:rsidP="00186DA1">
      <w:pPr>
        <w:pStyle w:val="Specification"/>
        <w:ind w:left="567"/>
        <w:jc w:val="both"/>
        <w:rPr>
          <w:rFonts w:cs="Calibri"/>
        </w:rPr>
      </w:pPr>
      <w:r w:rsidRPr="007B6840">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5CE0652" w14:textId="77777777" w:rsidR="00186DA1" w:rsidRPr="000C605C" w:rsidRDefault="00186DA1" w:rsidP="00A10671">
      <w:pPr>
        <w:pStyle w:val="Specification"/>
        <w:numPr>
          <w:ilvl w:val="0"/>
          <w:numId w:val="30"/>
        </w:numPr>
        <w:spacing w:line="276" w:lineRule="auto"/>
        <w:ind w:left="567" w:hanging="567"/>
        <w:jc w:val="both"/>
        <w:rPr>
          <w:rFonts w:cs="Calibri"/>
          <w:b/>
          <w:bCs/>
        </w:rPr>
      </w:pPr>
      <w:r w:rsidRPr="000C605C">
        <w:rPr>
          <w:b/>
          <w:bCs/>
        </w:rPr>
        <w:t xml:space="preserve">PREFERENCE GOAL REQUIREMENTS </w:t>
      </w:r>
    </w:p>
    <w:p w14:paraId="7BD57883" w14:textId="77777777" w:rsidR="00186DA1" w:rsidRPr="000C605C" w:rsidRDefault="00186DA1" w:rsidP="00A10671">
      <w:pPr>
        <w:numPr>
          <w:ilvl w:val="1"/>
          <w:numId w:val="32"/>
        </w:numPr>
        <w:spacing w:after="120" w:line="276" w:lineRule="auto"/>
        <w:jc w:val="both"/>
        <w:rPr>
          <w:rFonts w:cs="Calibri"/>
          <w:szCs w:val="24"/>
        </w:rPr>
      </w:pPr>
      <w:r w:rsidRPr="000C605C">
        <w:rPr>
          <w:rFonts w:cs="Calibri"/>
          <w:szCs w:val="24"/>
        </w:rPr>
        <w:t xml:space="preserve">The Bidder’s </w:t>
      </w:r>
      <w:r w:rsidRPr="000C605C">
        <w:rPr>
          <w:rFonts w:cs="Calibri"/>
          <w:b/>
          <w:bCs/>
          <w:szCs w:val="24"/>
        </w:rPr>
        <w:t>commitment</w:t>
      </w:r>
      <w:r w:rsidRPr="000C605C">
        <w:rPr>
          <w:rFonts w:cs="Calibri"/>
          <w:szCs w:val="24"/>
        </w:rPr>
        <w:t xml:space="preserve"> for the </w:t>
      </w:r>
      <w:r w:rsidRPr="000C605C">
        <w:rPr>
          <w:rFonts w:cs="Calibri"/>
          <w:b/>
          <w:bCs/>
          <w:szCs w:val="24"/>
        </w:rPr>
        <w:t xml:space="preserve">Preference Goal Requirements </w:t>
      </w:r>
      <w:r w:rsidRPr="000C605C">
        <w:rPr>
          <w:rFonts w:cs="Calibri"/>
          <w:szCs w:val="24"/>
        </w:rPr>
        <w:t xml:space="preserve">in this tender will be </w:t>
      </w:r>
      <w:r w:rsidRPr="000C605C">
        <w:rPr>
          <w:rFonts w:cs="Calibri"/>
          <w:b/>
          <w:bCs/>
          <w:szCs w:val="24"/>
        </w:rPr>
        <w:t>legally binding</w:t>
      </w:r>
      <w:r w:rsidRPr="000C605C">
        <w:rPr>
          <w:rFonts w:cs="Calibri"/>
          <w:szCs w:val="24"/>
        </w:rPr>
        <w:t xml:space="preserve"> and the Bidder needs to </w:t>
      </w:r>
      <w:r w:rsidRPr="000C605C">
        <w:rPr>
          <w:rFonts w:cs="Calibri"/>
          <w:b/>
          <w:bCs/>
          <w:szCs w:val="24"/>
        </w:rPr>
        <w:t>perform against their commitment</w:t>
      </w:r>
      <w:r w:rsidRPr="000C605C">
        <w:rPr>
          <w:rFonts w:cs="Calibri"/>
          <w:szCs w:val="24"/>
        </w:rPr>
        <w:t xml:space="preserve"> for the duration of the contract which will form part of the Contractual Agreement.</w:t>
      </w:r>
    </w:p>
    <w:p w14:paraId="477D3C31" w14:textId="77777777" w:rsidR="00186DA1" w:rsidRPr="000C605C" w:rsidRDefault="00186DA1" w:rsidP="00A10671">
      <w:pPr>
        <w:numPr>
          <w:ilvl w:val="1"/>
          <w:numId w:val="32"/>
        </w:numPr>
        <w:spacing w:after="120" w:line="276" w:lineRule="auto"/>
        <w:jc w:val="both"/>
        <w:rPr>
          <w:rFonts w:cs="Calibri"/>
          <w:szCs w:val="24"/>
        </w:rPr>
      </w:pPr>
      <w:r w:rsidRPr="000C605C">
        <w:rPr>
          <w:rFonts w:cs="Calibri"/>
          <w:szCs w:val="24"/>
        </w:rPr>
        <w:t xml:space="preserve">The Bidder </w:t>
      </w:r>
      <w:r w:rsidRPr="000C605C">
        <w:rPr>
          <w:rFonts w:cs="Calibri"/>
          <w:b/>
          <w:bCs/>
          <w:szCs w:val="24"/>
        </w:rPr>
        <w:t>must sustain, or improve</w:t>
      </w:r>
      <w:r w:rsidRPr="000C605C">
        <w:rPr>
          <w:rFonts w:cs="Calibri"/>
          <w:szCs w:val="24"/>
        </w:rPr>
        <w:t xml:space="preserve"> the company’s BBBEE Level for the duration of the contact which will form part of the Contractual Agreement.</w:t>
      </w:r>
    </w:p>
    <w:p w14:paraId="2A7AEE5B" w14:textId="77777777" w:rsidR="00186DA1" w:rsidRPr="000C605C" w:rsidRDefault="00186DA1" w:rsidP="00A10671">
      <w:pPr>
        <w:numPr>
          <w:ilvl w:val="1"/>
          <w:numId w:val="32"/>
        </w:numPr>
        <w:spacing w:after="120" w:line="276" w:lineRule="auto"/>
        <w:jc w:val="both"/>
        <w:rPr>
          <w:rFonts w:cs="Calibri"/>
          <w:szCs w:val="24"/>
        </w:rPr>
      </w:pPr>
      <w:r w:rsidRPr="000C605C">
        <w:rPr>
          <w:rFonts w:cs="Calibri"/>
          <w:b/>
          <w:bCs/>
          <w:szCs w:val="24"/>
        </w:rPr>
        <w:lastRenderedPageBreak/>
        <w:t>Performance of Preference Goal Requirements will be determined annually.</w:t>
      </w:r>
      <w:r w:rsidRPr="000C605C">
        <w:rPr>
          <w:rFonts w:cs="Calibri"/>
          <w:szCs w:val="24"/>
        </w:rPr>
        <w:t xml:space="preserve"> Bidders must submit their Preference status report to SITA indicating progress against the Bidder’s Preferential commitments </w:t>
      </w:r>
      <w:r w:rsidRPr="000C605C">
        <w:rPr>
          <w:rFonts w:cs="Calibri"/>
          <w:b/>
          <w:bCs/>
          <w:szCs w:val="24"/>
        </w:rPr>
        <w:t>within 30 days after each quarter from the commencement date of the contract</w:t>
      </w:r>
      <w:r w:rsidRPr="000C605C">
        <w:rPr>
          <w:rFonts w:cs="Calibri"/>
          <w:szCs w:val="24"/>
        </w:rPr>
        <w:t>.</w:t>
      </w:r>
    </w:p>
    <w:p w14:paraId="4916E8A2" w14:textId="660BF044" w:rsidR="00186DA1" w:rsidRPr="000C605C" w:rsidRDefault="00186DA1" w:rsidP="00A10671">
      <w:pPr>
        <w:numPr>
          <w:ilvl w:val="1"/>
          <w:numId w:val="32"/>
        </w:numPr>
        <w:spacing w:after="120" w:line="276" w:lineRule="auto"/>
        <w:jc w:val="both"/>
        <w:rPr>
          <w:rFonts w:cs="Calibri"/>
          <w:szCs w:val="24"/>
        </w:rPr>
      </w:pPr>
      <w:r w:rsidRPr="000C605C">
        <w:rPr>
          <w:rFonts w:cs="Calibri"/>
          <w:szCs w:val="24"/>
        </w:rPr>
        <w:t xml:space="preserve">Bidders need to keep auditable substantive records / evidence and upon request by </w:t>
      </w:r>
      <w:r w:rsidRPr="000C605C">
        <w:rPr>
          <w:rFonts w:cs="Calibri"/>
          <w:b/>
          <w:bCs/>
          <w:szCs w:val="24"/>
        </w:rPr>
        <w:t>SITA</w:t>
      </w:r>
      <w:r w:rsidR="00C03B67" w:rsidRPr="000C605C">
        <w:rPr>
          <w:rFonts w:cs="Calibri"/>
          <w:b/>
          <w:bCs/>
          <w:szCs w:val="24"/>
        </w:rPr>
        <w:t xml:space="preserve"> / Client</w:t>
      </w:r>
      <w:r w:rsidRPr="000C605C">
        <w:rPr>
          <w:rFonts w:cs="Calibri"/>
          <w:b/>
          <w:bCs/>
          <w:szCs w:val="24"/>
        </w:rPr>
        <w:t xml:space="preserve"> </w:t>
      </w:r>
      <w:r w:rsidRPr="000C605C">
        <w:rPr>
          <w:rFonts w:cs="Calibri"/>
          <w:szCs w:val="24"/>
        </w:rPr>
        <w:t>must be made available for audit and, or due diligence purposes.</w:t>
      </w:r>
    </w:p>
    <w:p w14:paraId="0EE764F3" w14:textId="5B9E45D9" w:rsidR="00186DA1" w:rsidRPr="000C605C" w:rsidRDefault="00186DA1" w:rsidP="00A10671">
      <w:pPr>
        <w:numPr>
          <w:ilvl w:val="1"/>
          <w:numId w:val="32"/>
        </w:numPr>
        <w:spacing w:after="120" w:line="276" w:lineRule="auto"/>
        <w:jc w:val="both"/>
        <w:rPr>
          <w:rFonts w:cs="Calibri"/>
          <w:szCs w:val="24"/>
        </w:rPr>
      </w:pPr>
      <w:r w:rsidRPr="000C605C">
        <w:rPr>
          <w:rFonts w:cs="Calibri"/>
          <w:b/>
          <w:bCs/>
          <w:szCs w:val="24"/>
        </w:rPr>
        <w:t>SITA</w:t>
      </w:r>
      <w:r w:rsidR="00C03B67" w:rsidRPr="000C605C">
        <w:rPr>
          <w:rFonts w:cs="Calibri"/>
          <w:b/>
          <w:bCs/>
          <w:szCs w:val="24"/>
        </w:rPr>
        <w:t xml:space="preserve"> / Client</w:t>
      </w:r>
      <w:r w:rsidRPr="000C605C">
        <w:rPr>
          <w:rFonts w:cs="Calibri"/>
          <w:b/>
          <w:bCs/>
          <w:szCs w:val="24"/>
        </w:rPr>
        <w:t xml:space="preserve"> reserves the right</w:t>
      </w:r>
      <w:r w:rsidRPr="000C605C">
        <w:rPr>
          <w:rFonts w:cs="Calibri"/>
          <w:szCs w:val="24"/>
        </w:rPr>
        <w:t xml:space="preserve"> </w:t>
      </w:r>
      <w:r w:rsidRPr="000C605C">
        <w:rPr>
          <w:rFonts w:cs="Calibri"/>
          <w:b/>
          <w:bCs/>
          <w:szCs w:val="24"/>
        </w:rPr>
        <w:t>to</w:t>
      </w:r>
      <w:r w:rsidRPr="000C605C">
        <w:rPr>
          <w:rFonts w:cs="Calibri"/>
          <w:szCs w:val="24"/>
        </w:rPr>
        <w:t xml:space="preserve"> require from a Bidder, either before a bid is adjudicated or at any time subsequently, to substantiate any claim with regards to preferences, in any manner required by </w:t>
      </w:r>
      <w:r w:rsidRPr="000C605C">
        <w:rPr>
          <w:rFonts w:cs="Calibri"/>
          <w:b/>
          <w:bCs/>
          <w:szCs w:val="24"/>
        </w:rPr>
        <w:t>SITA</w:t>
      </w:r>
      <w:r w:rsidR="00C03B67" w:rsidRPr="000C605C">
        <w:rPr>
          <w:rFonts w:cs="Calibri"/>
          <w:b/>
          <w:bCs/>
          <w:szCs w:val="24"/>
        </w:rPr>
        <w:t xml:space="preserve"> / Client</w:t>
      </w:r>
      <w:r w:rsidRPr="000C605C">
        <w:rPr>
          <w:rFonts w:cs="Calibri"/>
          <w:szCs w:val="24"/>
        </w:rPr>
        <w:t>.</w:t>
      </w:r>
    </w:p>
    <w:p w14:paraId="5E186670" w14:textId="4F782542" w:rsidR="00186DA1" w:rsidRPr="000C605C" w:rsidRDefault="00186DA1" w:rsidP="00A10671">
      <w:pPr>
        <w:numPr>
          <w:ilvl w:val="1"/>
          <w:numId w:val="32"/>
        </w:numPr>
        <w:spacing w:after="120" w:line="276" w:lineRule="auto"/>
        <w:jc w:val="both"/>
        <w:rPr>
          <w:rFonts w:cs="Calibri"/>
          <w:szCs w:val="24"/>
        </w:rPr>
      </w:pPr>
      <w:r w:rsidRPr="000C605C">
        <w:rPr>
          <w:rFonts w:cs="Calibri"/>
          <w:b/>
          <w:bCs/>
          <w:szCs w:val="24"/>
        </w:rPr>
        <w:t>SITA</w:t>
      </w:r>
      <w:r w:rsidR="00C03B67" w:rsidRPr="000C605C">
        <w:rPr>
          <w:rFonts w:cs="Calibri"/>
          <w:b/>
          <w:bCs/>
          <w:szCs w:val="24"/>
        </w:rPr>
        <w:t xml:space="preserve"> / Client</w:t>
      </w:r>
      <w:r w:rsidRPr="000C605C">
        <w:rPr>
          <w:rFonts w:cs="Calibri"/>
          <w:b/>
          <w:bCs/>
          <w:szCs w:val="24"/>
        </w:rPr>
        <w:t xml:space="preserve"> reserves the right to</w:t>
      </w:r>
      <w:r w:rsidRPr="000C605C">
        <w:rPr>
          <w:rFonts w:cs="Calibri"/>
          <w:szCs w:val="24"/>
        </w:rPr>
        <w:t xml:space="preserve"> verify information / evidence provided by the Bidder.</w:t>
      </w:r>
    </w:p>
    <w:p w14:paraId="691EBE50" w14:textId="3CBD19A6" w:rsidR="00186DA1" w:rsidRPr="000C605C" w:rsidRDefault="00186DA1" w:rsidP="00A10671">
      <w:pPr>
        <w:numPr>
          <w:ilvl w:val="1"/>
          <w:numId w:val="32"/>
        </w:numPr>
        <w:spacing w:after="120" w:line="276" w:lineRule="auto"/>
        <w:jc w:val="both"/>
        <w:rPr>
          <w:rFonts w:cs="Calibri"/>
          <w:szCs w:val="24"/>
        </w:rPr>
      </w:pPr>
      <w:r w:rsidRPr="000C605C">
        <w:rPr>
          <w:rFonts w:cs="Calibri"/>
          <w:b/>
          <w:bCs/>
          <w:szCs w:val="24"/>
        </w:rPr>
        <w:t>SITA</w:t>
      </w:r>
      <w:r w:rsidR="00C03B67" w:rsidRPr="000C605C">
        <w:rPr>
          <w:rFonts w:cs="Calibri"/>
          <w:b/>
          <w:bCs/>
          <w:szCs w:val="24"/>
        </w:rPr>
        <w:t xml:space="preserve"> / Client</w:t>
      </w:r>
      <w:r w:rsidRPr="000C605C">
        <w:rPr>
          <w:rFonts w:cs="Calibri"/>
          <w:b/>
          <w:bCs/>
          <w:szCs w:val="24"/>
        </w:rPr>
        <w:t xml:space="preserve"> reserves the right to</w:t>
      </w:r>
      <w:r w:rsidRPr="000C605C">
        <w:rPr>
          <w:rFonts w:cs="Calibri"/>
          <w:szCs w:val="24"/>
        </w:rPr>
        <w:t xml:space="preserve"> introduce a </w:t>
      </w:r>
      <w:r w:rsidRPr="000C605C">
        <w:rPr>
          <w:rFonts w:cs="Calibri"/>
          <w:b/>
          <w:bCs/>
          <w:szCs w:val="24"/>
        </w:rPr>
        <w:t>penalty of 1%</w:t>
      </w:r>
      <w:r w:rsidRPr="000C605C">
        <w:rPr>
          <w:rFonts w:cs="Calibri"/>
          <w:szCs w:val="24"/>
        </w:rPr>
        <w:t xml:space="preserve"> of the overall annual year spent by </w:t>
      </w:r>
      <w:r w:rsidRPr="000C605C">
        <w:rPr>
          <w:rFonts w:cs="Calibri"/>
          <w:b/>
          <w:bCs/>
          <w:szCs w:val="24"/>
        </w:rPr>
        <w:t>SITA</w:t>
      </w:r>
      <w:r w:rsidR="00C03B67" w:rsidRPr="000C605C">
        <w:rPr>
          <w:rFonts w:cs="Calibri"/>
          <w:b/>
          <w:bCs/>
          <w:szCs w:val="24"/>
        </w:rPr>
        <w:t xml:space="preserve"> / Client</w:t>
      </w:r>
      <w:r w:rsidRPr="000C605C">
        <w:rPr>
          <w:rFonts w:cs="Calibri"/>
          <w:szCs w:val="24"/>
        </w:rPr>
        <w:t xml:space="preserve"> for the prior year if the Bidder fails to comply to </w:t>
      </w:r>
      <w:r w:rsidRPr="000C605C">
        <w:rPr>
          <w:rFonts w:cs="Calibri"/>
          <w:b/>
          <w:bCs/>
          <w:szCs w:val="24"/>
        </w:rPr>
        <w:t>paragraphs (a), (b) and (c) above</w:t>
      </w:r>
      <w:r w:rsidRPr="000C605C">
        <w:rPr>
          <w:rFonts w:cs="Calibri"/>
          <w:szCs w:val="24"/>
        </w:rPr>
        <w:t>.</w:t>
      </w:r>
    </w:p>
    <w:p w14:paraId="7AACA13E" w14:textId="77777777" w:rsidR="00483B31" w:rsidRPr="00401CDB" w:rsidRDefault="00483B31" w:rsidP="00186DA1">
      <w:pPr>
        <w:pStyle w:val="Heading2"/>
        <w:tabs>
          <w:tab w:val="clear" w:pos="502"/>
          <w:tab w:val="num" w:pos="567"/>
        </w:tabs>
        <w:rPr>
          <w:rFonts w:cs="Calibri"/>
        </w:rPr>
      </w:pPr>
      <w:bookmarkStart w:id="91" w:name="_Toc134186436"/>
      <w:bookmarkEnd w:id="90"/>
      <w:r w:rsidRPr="007B6840">
        <w:rPr>
          <w:rFonts w:cs="Calibri"/>
        </w:rPr>
        <w:t>DECLARATION OF COMPLIANCE</w:t>
      </w:r>
      <w:bookmarkEnd w:id="91"/>
    </w:p>
    <w:p w14:paraId="4BB2C447" w14:textId="77777777" w:rsidR="00483B31" w:rsidRPr="00401CDB" w:rsidRDefault="00483B31" w:rsidP="00483B31">
      <w:pPr>
        <w:pStyle w:val="Specification"/>
        <w:ind w:left="1134"/>
        <w:rPr>
          <w:rFonts w:cs="Calibri"/>
          <w:highlight w:val="yellow"/>
        </w:rPr>
      </w:pPr>
    </w:p>
    <w:tbl>
      <w:tblPr>
        <w:tblStyle w:val="TableGrid"/>
        <w:tblW w:w="4708" w:type="pct"/>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055"/>
        <w:gridCol w:w="1385"/>
        <w:gridCol w:w="1626"/>
      </w:tblGrid>
      <w:tr w:rsidR="00483B31" w:rsidRPr="001B79A4" w14:paraId="724AD0C7" w14:textId="77777777" w:rsidTr="000C605C">
        <w:trPr>
          <w:tblHeader/>
        </w:trPr>
        <w:tc>
          <w:tcPr>
            <w:tcW w:w="3339" w:type="pct"/>
            <w:shd w:val="clear" w:color="auto" w:fill="D5DCE4" w:themeFill="text2" w:themeFillTint="33"/>
          </w:tcPr>
          <w:p w14:paraId="2420C245" w14:textId="77777777" w:rsidR="00483B31" w:rsidRPr="003D51FE" w:rsidRDefault="00483B31" w:rsidP="00483B31">
            <w:pPr>
              <w:rPr>
                <w:rFonts w:cs="Calibri"/>
                <w:b/>
              </w:rPr>
            </w:pPr>
          </w:p>
        </w:tc>
        <w:tc>
          <w:tcPr>
            <w:tcW w:w="764" w:type="pct"/>
            <w:shd w:val="clear" w:color="auto" w:fill="D5DCE4" w:themeFill="text2" w:themeFillTint="33"/>
          </w:tcPr>
          <w:p w14:paraId="17C988D1" w14:textId="77777777" w:rsidR="00483B31" w:rsidRPr="003D51FE" w:rsidRDefault="00483B31" w:rsidP="00483B31">
            <w:pPr>
              <w:jc w:val="center"/>
              <w:rPr>
                <w:rFonts w:cs="Calibri"/>
                <w:b/>
              </w:rPr>
            </w:pPr>
            <w:r w:rsidRPr="003D51FE">
              <w:rPr>
                <w:rFonts w:cs="Calibri"/>
                <w:b/>
              </w:rPr>
              <w:t>ACCEPT ALL</w:t>
            </w:r>
          </w:p>
        </w:tc>
        <w:tc>
          <w:tcPr>
            <w:tcW w:w="897" w:type="pct"/>
            <w:shd w:val="clear" w:color="auto" w:fill="D5DCE4" w:themeFill="text2" w:themeFillTint="33"/>
          </w:tcPr>
          <w:p w14:paraId="299272CC" w14:textId="77777777" w:rsidR="00483B31" w:rsidRPr="003D51FE" w:rsidRDefault="00483B31" w:rsidP="00483B31">
            <w:pPr>
              <w:jc w:val="center"/>
              <w:rPr>
                <w:rFonts w:cs="Calibri"/>
                <w:b/>
              </w:rPr>
            </w:pPr>
            <w:r w:rsidRPr="003D51FE">
              <w:rPr>
                <w:rFonts w:cs="Calibri"/>
                <w:b/>
              </w:rPr>
              <w:t>DO NOT ACCEPT ALL</w:t>
            </w:r>
          </w:p>
        </w:tc>
      </w:tr>
      <w:tr w:rsidR="00483B31" w:rsidRPr="001B79A4" w14:paraId="43C65E8D" w14:textId="77777777" w:rsidTr="000C605C">
        <w:tc>
          <w:tcPr>
            <w:tcW w:w="3339" w:type="pct"/>
          </w:tcPr>
          <w:p w14:paraId="3B3845E0" w14:textId="77777777" w:rsidR="00483B31" w:rsidRPr="003D51FE" w:rsidRDefault="00483B31" w:rsidP="00A10671">
            <w:pPr>
              <w:pStyle w:val="Specification"/>
              <w:numPr>
                <w:ilvl w:val="0"/>
                <w:numId w:val="8"/>
              </w:numPr>
              <w:rPr>
                <w:rFonts w:cs="Calibri"/>
              </w:rPr>
            </w:pPr>
            <w:r w:rsidRPr="003D51FE">
              <w:rPr>
                <w:rFonts w:cs="Calibri"/>
              </w:rPr>
              <w:t xml:space="preserve">The bidder declares to ACCEPT ALL the Special Condition of Contract as specified in section </w:t>
            </w:r>
            <w:r w:rsidRPr="00F22B99">
              <w:rPr>
                <w:rFonts w:cs="Calibri"/>
              </w:rPr>
              <w:fldChar w:fldCharType="begin"/>
            </w:r>
            <w:r w:rsidRPr="003D51FE">
              <w:rPr>
                <w:rFonts w:cs="Calibri"/>
              </w:rPr>
              <w:instrText xml:space="preserve"> REF _Ref455589162 \w  \* MERGEFORMAT </w:instrText>
            </w:r>
            <w:r w:rsidRPr="00F22B99">
              <w:rPr>
                <w:rFonts w:cs="Calibri"/>
              </w:rPr>
              <w:fldChar w:fldCharType="separate"/>
            </w:r>
            <w:r w:rsidRPr="003D51FE">
              <w:rPr>
                <w:rFonts w:cs="Calibri"/>
              </w:rPr>
              <w:t>8.2</w:t>
            </w:r>
            <w:r w:rsidRPr="00F22B99">
              <w:rPr>
                <w:rFonts w:cs="Calibri"/>
              </w:rPr>
              <w:fldChar w:fldCharType="end"/>
            </w:r>
            <w:r w:rsidRPr="001B79A4">
              <w:rPr>
                <w:rFonts w:cs="Calibri"/>
              </w:rPr>
              <w:t xml:space="preserve"> </w:t>
            </w:r>
            <w:r w:rsidRPr="003D51FE">
              <w:rPr>
                <w:rFonts w:cs="Calibri"/>
                <w:lang w:eastAsia="en-US"/>
              </w:rPr>
              <w:t>above</w:t>
            </w:r>
            <w:r w:rsidRPr="003D51FE">
              <w:rPr>
                <w:rFonts w:cs="Calibri"/>
              </w:rPr>
              <w:t xml:space="preserve"> by indicating with an “X” in the “ACCEPT ALL” column, OR</w:t>
            </w:r>
          </w:p>
          <w:p w14:paraId="78DD6548" w14:textId="77777777" w:rsidR="00483B31" w:rsidRPr="003D51FE" w:rsidRDefault="00483B31" w:rsidP="00A10671">
            <w:pPr>
              <w:pStyle w:val="Specification"/>
              <w:numPr>
                <w:ilvl w:val="0"/>
                <w:numId w:val="8"/>
              </w:numPr>
              <w:rPr>
                <w:rFonts w:cs="Calibri"/>
              </w:rPr>
            </w:pPr>
            <w:r w:rsidRPr="003D51FE">
              <w:rPr>
                <w:rFonts w:cs="Calibri"/>
              </w:rPr>
              <w:t xml:space="preserve">The bidder declares to NOT ACCEPT ALL the Special Conditions of Contract as specified in section </w:t>
            </w:r>
            <w:r w:rsidRPr="00F22B99">
              <w:rPr>
                <w:rFonts w:cs="Calibri"/>
              </w:rPr>
              <w:fldChar w:fldCharType="begin"/>
            </w:r>
            <w:r w:rsidRPr="003D51FE">
              <w:rPr>
                <w:rFonts w:cs="Calibri"/>
              </w:rPr>
              <w:instrText xml:space="preserve"> REF _Ref455589162 \w  \* MERGEFORMAT </w:instrText>
            </w:r>
            <w:r w:rsidRPr="00F22B99">
              <w:rPr>
                <w:rFonts w:cs="Calibri"/>
              </w:rPr>
              <w:fldChar w:fldCharType="separate"/>
            </w:r>
            <w:r w:rsidRPr="003D51FE">
              <w:rPr>
                <w:rFonts w:cs="Calibri"/>
              </w:rPr>
              <w:t>8.2</w:t>
            </w:r>
            <w:r w:rsidRPr="00F22B99">
              <w:rPr>
                <w:rFonts w:cs="Calibri"/>
              </w:rPr>
              <w:fldChar w:fldCharType="end"/>
            </w:r>
            <w:r w:rsidRPr="001B79A4">
              <w:rPr>
                <w:rFonts w:cs="Calibri"/>
              </w:rPr>
              <w:t xml:space="preserve"> </w:t>
            </w:r>
            <w:r w:rsidRPr="003D51FE">
              <w:rPr>
                <w:rFonts w:cs="Calibri"/>
                <w:lang w:eastAsia="en-US"/>
              </w:rPr>
              <w:t xml:space="preserve">above by - </w:t>
            </w:r>
          </w:p>
          <w:p w14:paraId="60838339" w14:textId="77777777" w:rsidR="00483B31" w:rsidRPr="003D51FE" w:rsidRDefault="00483B31" w:rsidP="00A10671">
            <w:pPr>
              <w:pStyle w:val="Specification"/>
              <w:numPr>
                <w:ilvl w:val="1"/>
                <w:numId w:val="8"/>
              </w:numPr>
              <w:rPr>
                <w:rFonts w:cs="Calibri"/>
              </w:rPr>
            </w:pPr>
            <w:r w:rsidRPr="003D51FE">
              <w:rPr>
                <w:rFonts w:cs="Calibri"/>
              </w:rPr>
              <w:t>Indicating with an “X” in the “DO NOT ACCEPT ALL” column, and;</w:t>
            </w:r>
          </w:p>
          <w:p w14:paraId="304E1C84" w14:textId="77777777" w:rsidR="00483B31" w:rsidRPr="003D51FE" w:rsidRDefault="00483B31" w:rsidP="00A10671">
            <w:pPr>
              <w:pStyle w:val="Specification"/>
              <w:numPr>
                <w:ilvl w:val="1"/>
                <w:numId w:val="8"/>
              </w:numPr>
              <w:rPr>
                <w:rFonts w:cs="Calibri"/>
              </w:rPr>
            </w:pPr>
            <w:r w:rsidRPr="003D51FE">
              <w:rPr>
                <w:rFonts w:cs="Calibri"/>
              </w:rPr>
              <w:t xml:space="preserve">Provide reason and proposal for each of the conditions that is not accepted. </w:t>
            </w:r>
          </w:p>
        </w:tc>
        <w:tc>
          <w:tcPr>
            <w:tcW w:w="764" w:type="pct"/>
          </w:tcPr>
          <w:p w14:paraId="3FA8C2A1" w14:textId="77777777" w:rsidR="00483B31" w:rsidRPr="003D51FE" w:rsidRDefault="00483B31" w:rsidP="00483B31">
            <w:pPr>
              <w:jc w:val="center"/>
              <w:rPr>
                <w:rFonts w:cs="Calibri"/>
              </w:rPr>
            </w:pPr>
          </w:p>
        </w:tc>
        <w:tc>
          <w:tcPr>
            <w:tcW w:w="897" w:type="pct"/>
          </w:tcPr>
          <w:p w14:paraId="483F69B0" w14:textId="77777777" w:rsidR="00483B31" w:rsidRPr="003D51FE" w:rsidRDefault="00483B31" w:rsidP="00483B31">
            <w:pPr>
              <w:jc w:val="center"/>
              <w:rPr>
                <w:rFonts w:cs="Calibri"/>
              </w:rPr>
            </w:pPr>
          </w:p>
        </w:tc>
      </w:tr>
      <w:tr w:rsidR="00483B31" w:rsidRPr="001B79A4" w14:paraId="5758B937" w14:textId="77777777" w:rsidTr="000C605C">
        <w:tc>
          <w:tcPr>
            <w:tcW w:w="5000" w:type="pct"/>
            <w:gridSpan w:val="3"/>
          </w:tcPr>
          <w:p w14:paraId="2C262A5B" w14:textId="77777777" w:rsidR="00483B31" w:rsidRPr="003D51FE" w:rsidRDefault="00483B31" w:rsidP="00483B31">
            <w:pPr>
              <w:rPr>
                <w:rFonts w:cs="Calibri"/>
                <w:b/>
              </w:rPr>
            </w:pPr>
            <w:r w:rsidRPr="003D51FE">
              <w:rPr>
                <w:rFonts w:cs="Calibri"/>
                <w:b/>
              </w:rPr>
              <w:t>Comments by bidder:</w:t>
            </w:r>
          </w:p>
          <w:p w14:paraId="4F33A473" w14:textId="77777777" w:rsidR="00483B31" w:rsidRPr="003D51FE" w:rsidRDefault="00483B31" w:rsidP="00483B31">
            <w:pPr>
              <w:rPr>
                <w:rFonts w:cs="Calibri"/>
              </w:rPr>
            </w:pPr>
            <w:r w:rsidRPr="003D51FE">
              <w:rPr>
                <w:rFonts w:cs="Calibri"/>
              </w:rPr>
              <w:t>Provide reason and proposal for each of the conditions not accepted as per the format:</w:t>
            </w:r>
          </w:p>
          <w:p w14:paraId="0B389CE2" w14:textId="77777777" w:rsidR="00483B31" w:rsidRPr="003D51FE" w:rsidRDefault="00483B31" w:rsidP="00483B31">
            <w:pPr>
              <w:rPr>
                <w:rFonts w:cs="Calibri"/>
              </w:rPr>
            </w:pPr>
            <w:r w:rsidRPr="003D51FE">
              <w:rPr>
                <w:rFonts w:cs="Calibri"/>
              </w:rPr>
              <w:t>Condition Reference:</w:t>
            </w:r>
          </w:p>
          <w:p w14:paraId="15E73A0F" w14:textId="77777777" w:rsidR="00483B31" w:rsidRPr="003D51FE" w:rsidRDefault="00483B31" w:rsidP="00483B31">
            <w:pPr>
              <w:rPr>
                <w:rFonts w:cs="Calibri"/>
              </w:rPr>
            </w:pPr>
            <w:r w:rsidRPr="003D51FE">
              <w:rPr>
                <w:rFonts w:cs="Calibri"/>
              </w:rPr>
              <w:t>Reason:</w:t>
            </w:r>
          </w:p>
          <w:p w14:paraId="62AB0E84" w14:textId="77777777" w:rsidR="00483B31" w:rsidRPr="003D51FE" w:rsidRDefault="00483B31" w:rsidP="00483B31">
            <w:pPr>
              <w:rPr>
                <w:rFonts w:cs="Calibri"/>
                <w:b/>
              </w:rPr>
            </w:pPr>
            <w:r w:rsidRPr="003D51FE">
              <w:rPr>
                <w:rFonts w:cs="Calibri"/>
              </w:rPr>
              <w:t>Proposal:</w:t>
            </w:r>
          </w:p>
        </w:tc>
      </w:tr>
    </w:tbl>
    <w:p w14:paraId="01C655F7" w14:textId="77777777" w:rsidR="00483B31" w:rsidRPr="00630E2D" w:rsidRDefault="00483B31" w:rsidP="00483B31">
      <w:pPr>
        <w:rPr>
          <w:rFonts w:cs="Calibri"/>
          <w:b/>
        </w:rPr>
      </w:pPr>
      <w:r w:rsidRPr="00A04D1A">
        <w:rPr>
          <w:rFonts w:cs="Calibri"/>
          <w:b/>
        </w:rPr>
        <w:br w:type="page"/>
      </w:r>
    </w:p>
    <w:p w14:paraId="30DC962F" w14:textId="59C33415" w:rsidR="00483B31" w:rsidRPr="00C03B67" w:rsidRDefault="00483B31" w:rsidP="00483B31">
      <w:pPr>
        <w:pStyle w:val="AnnexH2"/>
        <w:rPr>
          <w:rFonts w:cs="Calibri"/>
          <w:sz w:val="28"/>
          <w:szCs w:val="28"/>
        </w:rPr>
      </w:pPr>
      <w:bookmarkStart w:id="92" w:name="_Toc435315925"/>
      <w:bookmarkStart w:id="93" w:name="_Toc134186437"/>
      <w:r w:rsidRPr="00C03B67">
        <w:rPr>
          <w:rFonts w:cs="Calibri"/>
          <w:sz w:val="28"/>
          <w:szCs w:val="28"/>
        </w:rPr>
        <w:lastRenderedPageBreak/>
        <w:t xml:space="preserve">COSTING AND </w:t>
      </w:r>
      <w:r w:rsidRPr="000C605C">
        <w:rPr>
          <w:rFonts w:cs="Calibri"/>
          <w:sz w:val="28"/>
          <w:szCs w:val="28"/>
        </w:rPr>
        <w:t>PR</w:t>
      </w:r>
      <w:bookmarkEnd w:id="92"/>
      <w:r w:rsidR="00186DA1" w:rsidRPr="000C605C">
        <w:rPr>
          <w:rFonts w:cs="Calibri"/>
          <w:sz w:val="28"/>
          <w:szCs w:val="28"/>
        </w:rPr>
        <w:t>EFERENCE</w:t>
      </w:r>
      <w:bookmarkEnd w:id="93"/>
    </w:p>
    <w:p w14:paraId="197A5E6C" w14:textId="42789436" w:rsidR="00483B31" w:rsidRPr="00C03B67" w:rsidRDefault="00483B31" w:rsidP="00483B31">
      <w:pPr>
        <w:pStyle w:val="Heading1"/>
        <w:rPr>
          <w:rFonts w:cs="Calibri"/>
          <w:sz w:val="24"/>
          <w:szCs w:val="24"/>
        </w:rPr>
      </w:pPr>
      <w:bookmarkStart w:id="94" w:name="_Ref455599421"/>
      <w:bookmarkStart w:id="95" w:name="_Toc134186438"/>
      <w:bookmarkStart w:id="96" w:name="_Toc435315926"/>
      <w:r w:rsidRPr="00C03B67">
        <w:rPr>
          <w:rFonts w:cs="Calibri"/>
          <w:sz w:val="24"/>
          <w:szCs w:val="24"/>
        </w:rPr>
        <w:t xml:space="preserve">COSTING AND </w:t>
      </w:r>
      <w:r w:rsidRPr="000C605C">
        <w:rPr>
          <w:rFonts w:cs="Calibri"/>
          <w:sz w:val="24"/>
          <w:szCs w:val="24"/>
        </w:rPr>
        <w:t>PR</w:t>
      </w:r>
      <w:bookmarkEnd w:id="94"/>
      <w:r w:rsidR="00186DA1" w:rsidRPr="000C605C">
        <w:rPr>
          <w:rFonts w:cs="Calibri"/>
          <w:sz w:val="24"/>
          <w:szCs w:val="24"/>
        </w:rPr>
        <w:t>EFERENCE</w:t>
      </w:r>
      <w:bookmarkEnd w:id="95"/>
    </w:p>
    <w:p w14:paraId="06851B72" w14:textId="16FE9C22" w:rsidR="00483B31" w:rsidRPr="00C03B67" w:rsidRDefault="00483B31" w:rsidP="00483B31">
      <w:pPr>
        <w:pStyle w:val="Heading2"/>
        <w:rPr>
          <w:rFonts w:cs="Calibri"/>
        </w:rPr>
      </w:pPr>
      <w:bookmarkStart w:id="97" w:name="_Toc134186439"/>
      <w:bookmarkEnd w:id="96"/>
      <w:r w:rsidRPr="00C03B67">
        <w:rPr>
          <w:rFonts w:cs="Calibri"/>
        </w:rPr>
        <w:t xml:space="preserve">COSTING AND </w:t>
      </w:r>
      <w:r w:rsidRPr="000C605C">
        <w:rPr>
          <w:rFonts w:cs="Calibri"/>
        </w:rPr>
        <w:t>PR</w:t>
      </w:r>
      <w:r w:rsidR="00186DA1" w:rsidRPr="000C605C">
        <w:rPr>
          <w:rFonts w:cs="Calibri"/>
        </w:rPr>
        <w:t>EFERENCE</w:t>
      </w:r>
      <w:r w:rsidRPr="00C03B67">
        <w:rPr>
          <w:rFonts w:cs="Calibri"/>
        </w:rPr>
        <w:t xml:space="preserve"> EVALUATION</w:t>
      </w:r>
      <w:bookmarkEnd w:id="97"/>
    </w:p>
    <w:p w14:paraId="7D487FC5" w14:textId="77777777" w:rsidR="00186DA1" w:rsidRPr="000C605C" w:rsidRDefault="00186DA1" w:rsidP="00A10671">
      <w:pPr>
        <w:numPr>
          <w:ilvl w:val="0"/>
          <w:numId w:val="33"/>
        </w:numPr>
        <w:spacing w:after="120" w:line="276" w:lineRule="auto"/>
        <w:jc w:val="both"/>
        <w:rPr>
          <w:rFonts w:cs="Calibri"/>
          <w:szCs w:val="24"/>
        </w:rPr>
      </w:pPr>
      <w:r w:rsidRPr="000C605C">
        <w:rPr>
          <w:rFonts w:cs="Calibri"/>
          <w:szCs w:val="24"/>
          <w:lang w:val="en-GB"/>
        </w:rPr>
        <w:t>In terms of the SITA Preferential Procurement Policy (PPP), the following preference point system is applicable to all Bids:</w:t>
      </w:r>
    </w:p>
    <w:p w14:paraId="615A9E6D" w14:textId="77777777" w:rsidR="00186DA1" w:rsidRPr="000C605C" w:rsidRDefault="00186DA1" w:rsidP="00A10671">
      <w:pPr>
        <w:numPr>
          <w:ilvl w:val="1"/>
          <w:numId w:val="33"/>
        </w:numPr>
        <w:spacing w:after="120" w:line="276" w:lineRule="auto"/>
        <w:jc w:val="both"/>
        <w:rPr>
          <w:rFonts w:cs="Calibri"/>
          <w:szCs w:val="24"/>
        </w:rPr>
      </w:pPr>
      <w:r w:rsidRPr="000C605C">
        <w:rPr>
          <w:rFonts w:cs="Calibri"/>
          <w:szCs w:val="24"/>
        </w:rPr>
        <w:t xml:space="preserve">the 80/20 system (80 Price, 20 B-BBEE) for requirements with a Rand value of up to R50 000 000 (all applicable taxes included); or </w:t>
      </w:r>
    </w:p>
    <w:p w14:paraId="6C7CB128" w14:textId="77777777" w:rsidR="00186DA1" w:rsidRPr="000C605C" w:rsidRDefault="00186DA1" w:rsidP="00A10671">
      <w:pPr>
        <w:numPr>
          <w:ilvl w:val="1"/>
          <w:numId w:val="33"/>
        </w:numPr>
        <w:spacing w:after="120" w:line="276" w:lineRule="auto"/>
        <w:jc w:val="both"/>
        <w:rPr>
          <w:rFonts w:cs="Calibri"/>
          <w:szCs w:val="24"/>
        </w:rPr>
      </w:pPr>
      <w:r w:rsidRPr="000C605C">
        <w:rPr>
          <w:rFonts w:cs="Calibri"/>
          <w:szCs w:val="24"/>
        </w:rPr>
        <w:t>the 90/10 system (90 Price and 10 B-BBEE) for requirements with a Rand value above R50 000 000 (all applicable taxes included).</w:t>
      </w:r>
    </w:p>
    <w:p w14:paraId="06A54B83" w14:textId="77777777" w:rsidR="00186DA1" w:rsidRPr="000C605C" w:rsidRDefault="00186DA1" w:rsidP="00A10671">
      <w:pPr>
        <w:numPr>
          <w:ilvl w:val="0"/>
          <w:numId w:val="33"/>
        </w:numPr>
        <w:spacing w:after="120" w:line="276" w:lineRule="auto"/>
        <w:jc w:val="both"/>
        <w:rPr>
          <w:rFonts w:cs="Calibri"/>
          <w:szCs w:val="24"/>
          <w:lang w:val="en-GB"/>
        </w:rPr>
      </w:pPr>
      <w:r w:rsidRPr="000C605C">
        <w:rPr>
          <w:rFonts w:cs="Calibri"/>
          <w:szCs w:val="24"/>
          <w:lang w:val="en-GB"/>
        </w:rPr>
        <w:t xml:space="preserve">The Applicable Preference Point system for this tender is the </w:t>
      </w:r>
      <w:r w:rsidRPr="000C605C">
        <w:rPr>
          <w:rFonts w:cs="Calibri"/>
          <w:b/>
          <w:bCs/>
          <w:szCs w:val="24"/>
          <w:lang w:val="en-GB"/>
        </w:rPr>
        <w:t>80/20</w:t>
      </w:r>
      <w:r w:rsidRPr="000C605C">
        <w:rPr>
          <w:rFonts w:cs="Calibri"/>
          <w:szCs w:val="24"/>
          <w:lang w:val="en-GB"/>
        </w:rPr>
        <w:t xml:space="preserve"> preference point system. </w:t>
      </w:r>
    </w:p>
    <w:p w14:paraId="0E4E9D5C" w14:textId="77777777" w:rsidR="00186DA1" w:rsidRPr="000C605C" w:rsidRDefault="00186DA1" w:rsidP="00A10671">
      <w:pPr>
        <w:numPr>
          <w:ilvl w:val="0"/>
          <w:numId w:val="33"/>
        </w:numPr>
        <w:spacing w:after="120" w:line="276" w:lineRule="auto"/>
        <w:jc w:val="both"/>
        <w:rPr>
          <w:rFonts w:cs="Calibri"/>
          <w:szCs w:val="24"/>
          <w:lang w:val="en-GB"/>
        </w:rPr>
      </w:pPr>
      <w:r w:rsidRPr="000C605C">
        <w:rPr>
          <w:rFonts w:cs="Calibri"/>
          <w:szCs w:val="24"/>
          <w:lang w:val="en-GB"/>
        </w:rPr>
        <w:t xml:space="preserve">Points for this tender shall be awarded for: </w:t>
      </w:r>
    </w:p>
    <w:p w14:paraId="78F791CF" w14:textId="77777777" w:rsidR="00186DA1" w:rsidRPr="000C605C" w:rsidRDefault="00186DA1" w:rsidP="00A10671">
      <w:pPr>
        <w:numPr>
          <w:ilvl w:val="1"/>
          <w:numId w:val="34"/>
        </w:numPr>
        <w:tabs>
          <w:tab w:val="num" w:pos="1134"/>
          <w:tab w:val="num" w:pos="1197"/>
        </w:tabs>
        <w:spacing w:after="120" w:line="276" w:lineRule="auto"/>
        <w:jc w:val="both"/>
        <w:rPr>
          <w:rFonts w:asciiTheme="minorHAnsi" w:hAnsiTheme="minorHAnsi" w:cstheme="minorHAnsi"/>
          <w:szCs w:val="24"/>
        </w:rPr>
      </w:pPr>
      <w:r w:rsidRPr="000C605C">
        <w:rPr>
          <w:rFonts w:asciiTheme="minorHAnsi" w:hAnsiTheme="minorHAnsi" w:cstheme="minorHAnsi"/>
          <w:szCs w:val="24"/>
        </w:rPr>
        <w:t>Price; and</w:t>
      </w:r>
    </w:p>
    <w:p w14:paraId="4CA1A5AA" w14:textId="77777777" w:rsidR="00186DA1" w:rsidRPr="000C605C" w:rsidRDefault="00186DA1" w:rsidP="00A10671">
      <w:pPr>
        <w:numPr>
          <w:ilvl w:val="1"/>
          <w:numId w:val="34"/>
        </w:numPr>
        <w:tabs>
          <w:tab w:val="num" w:pos="1134"/>
          <w:tab w:val="num" w:pos="1197"/>
        </w:tabs>
        <w:spacing w:after="120" w:line="276" w:lineRule="auto"/>
        <w:ind w:left="1134"/>
        <w:jc w:val="both"/>
        <w:rPr>
          <w:rFonts w:asciiTheme="minorHAnsi" w:hAnsiTheme="minorHAnsi" w:cstheme="minorHAnsi"/>
          <w:szCs w:val="24"/>
        </w:rPr>
      </w:pPr>
      <w:r w:rsidRPr="000C605C">
        <w:rPr>
          <w:rFonts w:asciiTheme="minorHAnsi" w:hAnsiTheme="minorHAnsi" w:cstheme="minorHAnsi"/>
          <w:szCs w:val="24"/>
        </w:rPr>
        <w:t>Preference points for specific goals.</w:t>
      </w:r>
    </w:p>
    <w:p w14:paraId="705D4126" w14:textId="77777777" w:rsidR="00186DA1" w:rsidRPr="000C605C" w:rsidRDefault="00186DA1" w:rsidP="00A10671">
      <w:pPr>
        <w:numPr>
          <w:ilvl w:val="0"/>
          <w:numId w:val="33"/>
        </w:numPr>
        <w:spacing w:after="120" w:line="276" w:lineRule="auto"/>
        <w:jc w:val="both"/>
        <w:rPr>
          <w:rFonts w:cs="Calibri"/>
          <w:szCs w:val="24"/>
          <w:lang w:val="en-GB"/>
        </w:rPr>
      </w:pPr>
      <w:r w:rsidRPr="000C605C">
        <w:rPr>
          <w:rFonts w:cs="Calibri"/>
          <w:szCs w:val="24"/>
          <w:lang w:val="en-GB"/>
        </w:rPr>
        <w:t>The maximum points for this tender will be allocated as follows, subject to par.2.</w:t>
      </w:r>
    </w:p>
    <w:p w14:paraId="44993934" w14:textId="77777777" w:rsidR="00186DA1" w:rsidRPr="000C605C" w:rsidRDefault="00186DA1" w:rsidP="00186DA1">
      <w:pPr>
        <w:keepNext/>
        <w:spacing w:before="120" w:after="120" w:line="276" w:lineRule="auto"/>
        <w:jc w:val="both"/>
        <w:rPr>
          <w:b/>
          <w:noProof/>
          <w:szCs w:val="24"/>
        </w:rPr>
      </w:pPr>
      <w:r w:rsidRPr="000C605C">
        <w:rPr>
          <w:b/>
          <w:noProof/>
          <w:szCs w:val="24"/>
        </w:rPr>
        <w:tab/>
      </w:r>
      <w:r w:rsidRPr="000C605C">
        <w:rPr>
          <w:b/>
          <w:noProof/>
          <w:szCs w:val="24"/>
        </w:rPr>
        <w:tab/>
      </w:r>
      <w:r w:rsidRPr="000C605C">
        <w:rPr>
          <w:b/>
          <w:noProof/>
          <w:szCs w:val="24"/>
        </w:rPr>
        <w:tab/>
      </w:r>
      <w:r w:rsidRPr="000C605C">
        <w:rPr>
          <w:b/>
          <w:noProof/>
          <w:szCs w:val="24"/>
        </w:rPr>
        <w:tab/>
      </w:r>
      <w:r w:rsidRPr="000C605C">
        <w:rPr>
          <w:b/>
          <w:noProof/>
          <w:szCs w:val="24"/>
        </w:rPr>
        <w:tab/>
      </w:r>
      <w:r w:rsidRPr="000C605C">
        <w:rPr>
          <w:b/>
          <w:noProof/>
          <w:szCs w:val="24"/>
        </w:rPr>
        <w:tab/>
        <w:t>Table: Points allocation</w:t>
      </w:r>
    </w:p>
    <w:tbl>
      <w:tblPr>
        <w:tblStyle w:val="TableGrid6"/>
        <w:tblW w:w="0" w:type="auto"/>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089"/>
        <w:gridCol w:w="1275"/>
      </w:tblGrid>
      <w:tr w:rsidR="00186DA1" w:rsidRPr="00C03B67" w14:paraId="69CC2BA2" w14:textId="77777777" w:rsidTr="007D6CEA">
        <w:tc>
          <w:tcPr>
            <w:tcW w:w="60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DBE5F1" w:fill="DEEAF6" w:themeFill="accent1" w:themeFillTint="33"/>
            <w:hideMark/>
          </w:tcPr>
          <w:p w14:paraId="45345708" w14:textId="77777777" w:rsidR="00186DA1" w:rsidRPr="000C605C" w:rsidRDefault="00186DA1" w:rsidP="00186DA1">
            <w:pPr>
              <w:autoSpaceDE w:val="0"/>
              <w:autoSpaceDN w:val="0"/>
              <w:adjustRightInd w:val="0"/>
              <w:spacing w:line="276" w:lineRule="auto"/>
              <w:jc w:val="both"/>
              <w:rPr>
                <w:rFonts w:asciiTheme="minorHAnsi" w:hAnsiTheme="minorHAnsi" w:cstheme="minorHAnsi"/>
                <w:b/>
                <w:bCs/>
                <w:color w:val="002060"/>
                <w:szCs w:val="24"/>
              </w:rPr>
            </w:pPr>
            <w:r w:rsidRPr="000C605C">
              <w:rPr>
                <w:rFonts w:asciiTheme="minorHAnsi" w:hAnsiTheme="minorHAnsi" w:cstheme="minorHAnsi"/>
                <w:b/>
                <w:bCs/>
                <w:color w:val="002060"/>
                <w:szCs w:val="24"/>
              </w:rPr>
              <w:t>Description</w:t>
            </w:r>
          </w:p>
        </w:tc>
        <w:tc>
          <w:tcPr>
            <w:tcW w:w="12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DBE5F1" w:fill="DEEAF6" w:themeFill="accent1" w:themeFillTint="33"/>
            <w:hideMark/>
          </w:tcPr>
          <w:p w14:paraId="03FBB144" w14:textId="77777777" w:rsidR="00186DA1" w:rsidRPr="000C605C" w:rsidRDefault="00186DA1" w:rsidP="000C605C">
            <w:pPr>
              <w:autoSpaceDE w:val="0"/>
              <w:autoSpaceDN w:val="0"/>
              <w:adjustRightInd w:val="0"/>
              <w:spacing w:line="276" w:lineRule="auto"/>
              <w:jc w:val="center"/>
              <w:rPr>
                <w:rFonts w:asciiTheme="minorHAnsi" w:hAnsiTheme="minorHAnsi" w:cstheme="minorHAnsi"/>
                <w:b/>
                <w:bCs/>
                <w:color w:val="002060"/>
                <w:szCs w:val="24"/>
              </w:rPr>
            </w:pPr>
            <w:r w:rsidRPr="000C605C">
              <w:rPr>
                <w:rFonts w:asciiTheme="minorHAnsi" w:hAnsiTheme="minorHAnsi" w:cstheme="minorHAnsi"/>
                <w:b/>
                <w:bCs/>
                <w:color w:val="002060"/>
                <w:szCs w:val="24"/>
              </w:rPr>
              <w:t>Points</w:t>
            </w:r>
          </w:p>
        </w:tc>
      </w:tr>
      <w:tr w:rsidR="00186DA1" w:rsidRPr="00C03B67" w14:paraId="2A70F27F" w14:textId="77777777" w:rsidTr="007D6CEA">
        <w:tc>
          <w:tcPr>
            <w:tcW w:w="60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8B2CCF4" w14:textId="77777777" w:rsidR="00186DA1" w:rsidRPr="000C605C" w:rsidRDefault="00186DA1" w:rsidP="00186DA1">
            <w:pPr>
              <w:autoSpaceDE w:val="0"/>
              <w:autoSpaceDN w:val="0"/>
              <w:adjustRightInd w:val="0"/>
              <w:spacing w:line="276" w:lineRule="auto"/>
              <w:jc w:val="both"/>
              <w:rPr>
                <w:rFonts w:asciiTheme="minorHAnsi" w:hAnsiTheme="minorHAnsi" w:cstheme="minorHAnsi"/>
                <w:color w:val="000000"/>
                <w:szCs w:val="24"/>
              </w:rPr>
            </w:pPr>
            <w:r w:rsidRPr="000C605C">
              <w:rPr>
                <w:rFonts w:asciiTheme="minorHAnsi" w:hAnsiTheme="minorHAnsi" w:cstheme="minorHAnsi"/>
                <w:color w:val="000000"/>
                <w:szCs w:val="24"/>
              </w:rPr>
              <w:t>Price</w:t>
            </w:r>
          </w:p>
        </w:tc>
        <w:tc>
          <w:tcPr>
            <w:tcW w:w="12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E6D8415" w14:textId="77777777" w:rsidR="00186DA1" w:rsidRPr="000C605C" w:rsidRDefault="00186DA1" w:rsidP="000C605C">
            <w:pPr>
              <w:autoSpaceDE w:val="0"/>
              <w:autoSpaceDN w:val="0"/>
              <w:adjustRightInd w:val="0"/>
              <w:spacing w:line="276" w:lineRule="auto"/>
              <w:jc w:val="center"/>
              <w:rPr>
                <w:rFonts w:asciiTheme="minorHAnsi" w:hAnsiTheme="minorHAnsi" w:cstheme="minorHAnsi"/>
                <w:b/>
                <w:bCs/>
                <w:szCs w:val="24"/>
              </w:rPr>
            </w:pPr>
            <w:r w:rsidRPr="000C605C">
              <w:rPr>
                <w:rFonts w:asciiTheme="minorHAnsi" w:hAnsiTheme="minorHAnsi" w:cstheme="minorHAnsi"/>
                <w:b/>
                <w:bCs/>
                <w:szCs w:val="24"/>
              </w:rPr>
              <w:t>80</w:t>
            </w:r>
          </w:p>
        </w:tc>
      </w:tr>
      <w:tr w:rsidR="00186DA1" w:rsidRPr="00C03B67" w14:paraId="099FAA50" w14:textId="77777777" w:rsidTr="007D6CEA">
        <w:tc>
          <w:tcPr>
            <w:tcW w:w="60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13B5F2" w14:textId="77777777" w:rsidR="00186DA1" w:rsidRPr="000C605C" w:rsidRDefault="00186DA1" w:rsidP="00186DA1">
            <w:pPr>
              <w:autoSpaceDE w:val="0"/>
              <w:autoSpaceDN w:val="0"/>
              <w:adjustRightInd w:val="0"/>
              <w:spacing w:line="276" w:lineRule="auto"/>
              <w:jc w:val="both"/>
              <w:rPr>
                <w:rFonts w:asciiTheme="minorHAnsi" w:hAnsiTheme="minorHAnsi" w:cstheme="minorHAnsi"/>
                <w:color w:val="000000"/>
                <w:szCs w:val="24"/>
              </w:rPr>
            </w:pPr>
            <w:r w:rsidRPr="000C605C">
              <w:rPr>
                <w:rFonts w:asciiTheme="minorHAnsi" w:hAnsiTheme="minorHAnsi" w:cstheme="minorHAnsi"/>
                <w:color w:val="000000"/>
                <w:szCs w:val="24"/>
              </w:rPr>
              <w:t>Preference points for specific goals</w:t>
            </w:r>
          </w:p>
        </w:tc>
        <w:tc>
          <w:tcPr>
            <w:tcW w:w="12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137ED83" w14:textId="77777777" w:rsidR="00186DA1" w:rsidRPr="000C605C" w:rsidRDefault="00186DA1" w:rsidP="000C605C">
            <w:pPr>
              <w:autoSpaceDE w:val="0"/>
              <w:autoSpaceDN w:val="0"/>
              <w:adjustRightInd w:val="0"/>
              <w:spacing w:line="276" w:lineRule="auto"/>
              <w:jc w:val="center"/>
              <w:rPr>
                <w:rFonts w:asciiTheme="minorHAnsi" w:hAnsiTheme="minorHAnsi" w:cstheme="minorHAnsi"/>
                <w:b/>
                <w:bCs/>
                <w:szCs w:val="24"/>
              </w:rPr>
            </w:pPr>
            <w:r w:rsidRPr="000C605C">
              <w:rPr>
                <w:rFonts w:asciiTheme="minorHAnsi" w:hAnsiTheme="minorHAnsi" w:cstheme="minorHAnsi"/>
                <w:b/>
                <w:bCs/>
                <w:szCs w:val="24"/>
              </w:rPr>
              <w:t>20</w:t>
            </w:r>
          </w:p>
        </w:tc>
      </w:tr>
      <w:tr w:rsidR="00186DA1" w:rsidRPr="00186DA1" w14:paraId="623CF6D8" w14:textId="77777777" w:rsidTr="007D6CEA">
        <w:tc>
          <w:tcPr>
            <w:tcW w:w="60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D556BF2" w14:textId="77777777" w:rsidR="00186DA1" w:rsidRPr="000C605C" w:rsidRDefault="00186DA1" w:rsidP="00186DA1">
            <w:pPr>
              <w:autoSpaceDE w:val="0"/>
              <w:autoSpaceDN w:val="0"/>
              <w:adjustRightInd w:val="0"/>
              <w:spacing w:line="276" w:lineRule="auto"/>
              <w:jc w:val="both"/>
              <w:rPr>
                <w:rFonts w:asciiTheme="minorHAnsi" w:hAnsiTheme="minorHAnsi" w:cstheme="minorHAnsi"/>
                <w:color w:val="000000"/>
                <w:szCs w:val="24"/>
              </w:rPr>
            </w:pPr>
            <w:r w:rsidRPr="000C605C">
              <w:rPr>
                <w:rFonts w:asciiTheme="minorHAnsi" w:hAnsiTheme="minorHAnsi" w:cstheme="minorHAnsi"/>
                <w:color w:val="000000"/>
                <w:szCs w:val="24"/>
              </w:rPr>
              <w:t>Total points for Price and preference points for specific goals</w:t>
            </w:r>
          </w:p>
        </w:tc>
        <w:tc>
          <w:tcPr>
            <w:tcW w:w="12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1AF52F" w14:textId="77777777" w:rsidR="00186DA1" w:rsidRPr="00186DA1" w:rsidRDefault="00186DA1" w:rsidP="000C605C">
            <w:pPr>
              <w:autoSpaceDE w:val="0"/>
              <w:autoSpaceDN w:val="0"/>
              <w:adjustRightInd w:val="0"/>
              <w:spacing w:line="276" w:lineRule="auto"/>
              <w:jc w:val="center"/>
              <w:rPr>
                <w:rFonts w:asciiTheme="minorHAnsi" w:hAnsiTheme="minorHAnsi" w:cstheme="minorHAnsi"/>
                <w:color w:val="000000"/>
                <w:szCs w:val="24"/>
              </w:rPr>
            </w:pPr>
            <w:r w:rsidRPr="000C605C">
              <w:rPr>
                <w:rFonts w:asciiTheme="minorHAnsi" w:hAnsiTheme="minorHAnsi" w:cstheme="minorHAnsi"/>
                <w:color w:val="000000"/>
                <w:szCs w:val="24"/>
              </w:rPr>
              <w:t>100</w:t>
            </w:r>
          </w:p>
        </w:tc>
      </w:tr>
    </w:tbl>
    <w:p w14:paraId="57D6B673" w14:textId="77777777" w:rsidR="00186DA1" w:rsidRPr="000C605C" w:rsidRDefault="00186DA1" w:rsidP="00186DA1">
      <w:pPr>
        <w:pStyle w:val="Heading2"/>
        <w:tabs>
          <w:tab w:val="clear" w:pos="502"/>
          <w:tab w:val="num" w:pos="567"/>
        </w:tabs>
        <w:rPr>
          <w:rFonts w:cs="Calibri"/>
          <w:szCs w:val="24"/>
        </w:rPr>
      </w:pPr>
      <w:bookmarkStart w:id="98" w:name="_Toc129846583"/>
      <w:bookmarkStart w:id="99" w:name="_Toc134186440"/>
      <w:r w:rsidRPr="000C605C">
        <w:rPr>
          <w:rFonts w:cs="Calibri"/>
          <w:szCs w:val="24"/>
        </w:rPr>
        <w:t>COSTING CONDITIONS</w:t>
      </w:r>
      <w:bookmarkEnd w:id="98"/>
      <w:bookmarkEnd w:id="99"/>
    </w:p>
    <w:p w14:paraId="63224EE3" w14:textId="77777777" w:rsidR="00186DA1" w:rsidRPr="00186DA1" w:rsidRDefault="00186DA1" w:rsidP="00A10671">
      <w:pPr>
        <w:numPr>
          <w:ilvl w:val="0"/>
          <w:numId w:val="35"/>
        </w:numPr>
        <w:spacing w:after="120" w:line="276" w:lineRule="auto"/>
        <w:jc w:val="both"/>
        <w:rPr>
          <w:rFonts w:cs="Calibri"/>
          <w:b/>
          <w:bCs/>
          <w:szCs w:val="24"/>
        </w:rPr>
      </w:pPr>
      <w:r w:rsidRPr="00186DA1">
        <w:rPr>
          <w:rFonts w:cs="Calibri"/>
          <w:b/>
          <w:bCs/>
          <w:szCs w:val="24"/>
        </w:rPr>
        <w:t>SOUTH AFRICAN PRICING</w:t>
      </w:r>
    </w:p>
    <w:p w14:paraId="363956FF" w14:textId="77777777" w:rsidR="00186DA1" w:rsidRPr="00186DA1" w:rsidRDefault="00186DA1" w:rsidP="00186DA1">
      <w:pPr>
        <w:spacing w:after="120" w:line="276" w:lineRule="auto"/>
        <w:ind w:left="567"/>
        <w:jc w:val="both"/>
        <w:rPr>
          <w:rFonts w:cs="Calibri"/>
          <w:szCs w:val="24"/>
        </w:rPr>
      </w:pPr>
      <w:r w:rsidRPr="00186DA1">
        <w:rPr>
          <w:rFonts w:cs="Calibri"/>
          <w:szCs w:val="24"/>
        </w:rPr>
        <w:t>The total price must be VAT inclusive and be quoted in South African Rand (ZAR).</w:t>
      </w:r>
      <w:r w:rsidRPr="00186DA1">
        <w:rPr>
          <w:rFonts w:cs="Calibri"/>
          <w:szCs w:val="24"/>
        </w:rPr>
        <w:tab/>
      </w:r>
    </w:p>
    <w:p w14:paraId="50CB4A21" w14:textId="77777777" w:rsidR="00186DA1" w:rsidRPr="00186DA1" w:rsidRDefault="00186DA1" w:rsidP="00A10671">
      <w:pPr>
        <w:numPr>
          <w:ilvl w:val="0"/>
          <w:numId w:val="35"/>
        </w:numPr>
        <w:spacing w:after="120" w:line="276" w:lineRule="auto"/>
        <w:jc w:val="both"/>
        <w:rPr>
          <w:rFonts w:cs="Calibri"/>
          <w:b/>
          <w:szCs w:val="24"/>
        </w:rPr>
      </w:pPr>
      <w:r w:rsidRPr="00186DA1">
        <w:rPr>
          <w:rFonts w:cs="Calibri"/>
          <w:b/>
          <w:szCs w:val="24"/>
        </w:rPr>
        <w:t>TOTAL PRICE</w:t>
      </w:r>
    </w:p>
    <w:p w14:paraId="21E7B77F" w14:textId="77777777" w:rsidR="00186DA1" w:rsidRPr="00186DA1" w:rsidRDefault="00186DA1" w:rsidP="00A10671">
      <w:pPr>
        <w:numPr>
          <w:ilvl w:val="1"/>
          <w:numId w:val="36"/>
        </w:numPr>
        <w:spacing w:after="120" w:line="276" w:lineRule="auto"/>
        <w:ind w:left="567" w:hanging="567"/>
        <w:jc w:val="both"/>
        <w:rPr>
          <w:rFonts w:asciiTheme="minorHAnsi" w:hAnsiTheme="minorHAnsi" w:cstheme="minorHAnsi"/>
          <w:szCs w:val="24"/>
        </w:rPr>
      </w:pPr>
      <w:r w:rsidRPr="00186DA1">
        <w:rPr>
          <w:rFonts w:asciiTheme="minorHAnsi" w:hAnsiTheme="minorHAnsi" w:cstheme="minorHAnsi"/>
          <w:szCs w:val="24"/>
        </w:rPr>
        <w:t>Bidder will be bound by the following general costing and pricing conditions and SITA reserves the right to negotiate the conditions or automatically disqualify the bidder for not accepting these conditions:</w:t>
      </w:r>
    </w:p>
    <w:p w14:paraId="51773F01" w14:textId="77777777" w:rsidR="00186DA1" w:rsidRPr="00186DA1" w:rsidRDefault="00186DA1" w:rsidP="00A10671">
      <w:pPr>
        <w:numPr>
          <w:ilvl w:val="1"/>
          <w:numId w:val="37"/>
        </w:numPr>
        <w:spacing w:after="120" w:line="276" w:lineRule="auto"/>
        <w:jc w:val="both"/>
        <w:rPr>
          <w:rFonts w:cs="Calibri"/>
          <w:szCs w:val="24"/>
        </w:rPr>
      </w:pPr>
      <w:r w:rsidRPr="00186DA1">
        <w:rPr>
          <w:rFonts w:cs="Calibri"/>
          <w:szCs w:val="24"/>
        </w:rPr>
        <w:t>All quoted prices are the total price for the entire scope of required services and deliverables to be provided by the bidder.</w:t>
      </w:r>
    </w:p>
    <w:p w14:paraId="66B8E838" w14:textId="77777777" w:rsidR="00186DA1" w:rsidRPr="00186DA1" w:rsidRDefault="00186DA1" w:rsidP="00A10671">
      <w:pPr>
        <w:numPr>
          <w:ilvl w:val="1"/>
          <w:numId w:val="37"/>
        </w:numPr>
        <w:spacing w:after="120" w:line="276" w:lineRule="auto"/>
        <w:jc w:val="both"/>
        <w:rPr>
          <w:szCs w:val="24"/>
        </w:rPr>
      </w:pPr>
      <w:r w:rsidRPr="00186DA1">
        <w:rPr>
          <w:szCs w:val="24"/>
        </w:rPr>
        <w:t>The cost of delivery, labour, S&amp;T, overtime, etc. must be included in this bid.</w:t>
      </w:r>
    </w:p>
    <w:p w14:paraId="5EB1AAE5" w14:textId="77777777" w:rsidR="00186DA1" w:rsidRPr="00186DA1" w:rsidRDefault="00186DA1" w:rsidP="00A10671">
      <w:pPr>
        <w:numPr>
          <w:ilvl w:val="1"/>
          <w:numId w:val="37"/>
        </w:numPr>
        <w:spacing w:after="120" w:line="276" w:lineRule="auto"/>
        <w:jc w:val="both"/>
        <w:rPr>
          <w:rFonts w:cs="Calibri"/>
          <w:szCs w:val="24"/>
        </w:rPr>
      </w:pPr>
      <w:r w:rsidRPr="00186DA1">
        <w:rPr>
          <w:rFonts w:cs="Calibri"/>
          <w:szCs w:val="24"/>
        </w:rPr>
        <w:t>All additional costs must be clearly specified.</w:t>
      </w:r>
      <w:r w:rsidRPr="00186DA1">
        <w:rPr>
          <w:rFonts w:cs="Calibri"/>
          <w:szCs w:val="24"/>
        </w:rPr>
        <w:tab/>
      </w:r>
    </w:p>
    <w:p w14:paraId="60F60B60" w14:textId="77777777" w:rsidR="00186DA1" w:rsidRPr="00186DA1" w:rsidRDefault="00186DA1" w:rsidP="00A10671">
      <w:pPr>
        <w:numPr>
          <w:ilvl w:val="1"/>
          <w:numId w:val="37"/>
        </w:numPr>
        <w:spacing w:after="120" w:line="276" w:lineRule="auto"/>
        <w:jc w:val="both"/>
        <w:rPr>
          <w:rFonts w:cs="Calibri"/>
          <w:color w:val="000000" w:themeColor="text1"/>
          <w:szCs w:val="24"/>
        </w:rPr>
      </w:pPr>
      <w:bookmarkStart w:id="100" w:name="_Hlk96455548"/>
      <w:r w:rsidRPr="00186DA1">
        <w:rPr>
          <w:rFonts w:cs="Calibri"/>
          <w:color w:val="000000" w:themeColor="text1"/>
          <w:szCs w:val="24"/>
        </w:rPr>
        <w:t>SITA reserves the right to negotiate pricing with the successful bidder prior to the award as well as envisaged quantities.</w:t>
      </w:r>
    </w:p>
    <w:p w14:paraId="42894A4B" w14:textId="77777777" w:rsidR="00B42673" w:rsidRPr="00F605DB" w:rsidRDefault="00B42673" w:rsidP="00B42673">
      <w:pPr>
        <w:numPr>
          <w:ilvl w:val="1"/>
          <w:numId w:val="37"/>
        </w:numPr>
        <w:spacing w:after="120" w:line="276" w:lineRule="auto"/>
        <w:jc w:val="both"/>
        <w:rPr>
          <w:rFonts w:cs="Calibri"/>
        </w:rPr>
      </w:pPr>
      <w:r w:rsidRPr="00F605DB">
        <w:rPr>
          <w:rFonts w:cs="Calibri"/>
          <w:lang w:val="en-GB"/>
        </w:rPr>
        <w:lastRenderedPageBreak/>
        <w:t xml:space="preserve">Bidders </w:t>
      </w:r>
      <w:r w:rsidRPr="00F605DB">
        <w:rPr>
          <w:rFonts w:cs="Calibri"/>
          <w:b/>
          <w:bCs/>
          <w:lang w:val="en-GB"/>
        </w:rPr>
        <w:t xml:space="preserve">must </w:t>
      </w:r>
      <w:r w:rsidRPr="00F605DB">
        <w:rPr>
          <w:rFonts w:cs="Calibri"/>
          <w:lang w:val="en-GB"/>
        </w:rPr>
        <w:t>complete the bid pricing schedule in the Excel spreadsheet format provided and upload this as part of their submission as  follows:</w:t>
      </w:r>
    </w:p>
    <w:p w14:paraId="27F3F1D2" w14:textId="77777777" w:rsidR="00B42673" w:rsidRPr="00F605DB" w:rsidRDefault="00B42673" w:rsidP="00B42673">
      <w:pPr>
        <w:pStyle w:val="ListParagraph"/>
        <w:numPr>
          <w:ilvl w:val="0"/>
          <w:numId w:val="0"/>
        </w:numPr>
        <w:spacing w:after="60"/>
        <w:ind w:left="1134"/>
        <w:contextualSpacing/>
        <w:rPr>
          <w:rFonts w:cs="Calibri"/>
        </w:rPr>
      </w:pPr>
      <w:r w:rsidRPr="00F605DB">
        <w:rPr>
          <w:rFonts w:cs="Calibri"/>
        </w:rPr>
        <w:t>Bidders must complete both the following pricing schedules:</w:t>
      </w:r>
    </w:p>
    <w:p w14:paraId="5490BF35" w14:textId="3C62A485" w:rsidR="00B42673" w:rsidRPr="00DD1063" w:rsidRDefault="00B42673" w:rsidP="00B42673">
      <w:pPr>
        <w:pStyle w:val="Specification"/>
        <w:numPr>
          <w:ilvl w:val="4"/>
          <w:numId w:val="12"/>
        </w:numPr>
        <w:spacing w:line="276" w:lineRule="auto"/>
        <w:ind w:left="1701" w:hanging="567"/>
        <w:rPr>
          <w:rFonts w:cs="Calibri"/>
        </w:rPr>
      </w:pPr>
      <w:r w:rsidRPr="00DD1063">
        <w:rPr>
          <w:rFonts w:cs="Calibri"/>
          <w:b/>
          <w:bCs/>
        </w:rPr>
        <w:t>Pricing Schedule 01:</w:t>
      </w:r>
      <w:r w:rsidRPr="00DD1063">
        <w:rPr>
          <w:rFonts w:cs="Calibri"/>
        </w:rPr>
        <w:t xml:space="preserve"> New Equipment for a period of five (5) years</w:t>
      </w:r>
      <w:r w:rsidR="00DD1063" w:rsidRPr="00DD1063">
        <w:rPr>
          <w:rFonts w:cs="Calibri"/>
        </w:rPr>
        <w:t>;</w:t>
      </w:r>
    </w:p>
    <w:p w14:paraId="50043DC1" w14:textId="44BA5BDA" w:rsidR="00B42673" w:rsidRPr="00DD1063" w:rsidRDefault="00B42673" w:rsidP="00B42673">
      <w:pPr>
        <w:pStyle w:val="Specification"/>
        <w:numPr>
          <w:ilvl w:val="4"/>
          <w:numId w:val="12"/>
        </w:numPr>
        <w:spacing w:line="276" w:lineRule="auto"/>
        <w:ind w:left="1701" w:hanging="567"/>
        <w:rPr>
          <w:rFonts w:cs="Calibri"/>
        </w:rPr>
      </w:pPr>
      <w:r w:rsidRPr="00DD1063">
        <w:rPr>
          <w:rFonts w:cs="Calibri"/>
          <w:b/>
          <w:bCs/>
        </w:rPr>
        <w:t>Pricing Schedule 02:</w:t>
      </w:r>
      <w:r w:rsidRPr="00DD1063">
        <w:rPr>
          <w:rFonts w:cs="Calibri"/>
        </w:rPr>
        <w:t xml:space="preserve"> </w:t>
      </w:r>
      <w:r w:rsidR="00DD1063" w:rsidRPr="00DD1063">
        <w:rPr>
          <w:rFonts w:cs="Calibri"/>
        </w:rPr>
        <w:t>Existing Equipment for a period of</w:t>
      </w:r>
      <w:r w:rsidRPr="00DD1063">
        <w:rPr>
          <w:rFonts w:cs="Calibri"/>
        </w:rPr>
        <w:t xml:space="preserve"> </w:t>
      </w:r>
      <w:r w:rsidR="00DD1063" w:rsidRPr="00DD1063">
        <w:rPr>
          <w:rFonts w:cs="Calibri"/>
        </w:rPr>
        <w:t>t</w:t>
      </w:r>
      <w:r w:rsidRPr="00DD1063">
        <w:rPr>
          <w:rFonts w:cs="Calibri"/>
        </w:rPr>
        <w:t>hree (3) years.</w:t>
      </w:r>
    </w:p>
    <w:p w14:paraId="4DC1E55C" w14:textId="6580B96D" w:rsidR="00B42673" w:rsidRDefault="00B42673" w:rsidP="00B42673">
      <w:pPr>
        <w:tabs>
          <w:tab w:val="left" w:pos="1701"/>
        </w:tabs>
        <w:ind w:left="1701"/>
        <w:rPr>
          <w:rFonts w:cs="Calibri"/>
          <w:b/>
          <w:bCs/>
        </w:rPr>
      </w:pPr>
      <w:r w:rsidRPr="00F605DB">
        <w:rPr>
          <w:rFonts w:cs="Calibri"/>
          <w:b/>
          <w:bCs/>
        </w:rPr>
        <w:t>Note: Bidders must complete both pricing schedules, however Pricing schedule 01 will be used for the award of the tender.</w:t>
      </w:r>
    </w:p>
    <w:p w14:paraId="16567500" w14:textId="77777777" w:rsidR="00B42673" w:rsidRPr="00F605DB" w:rsidRDefault="00B42673" w:rsidP="00B42673">
      <w:pPr>
        <w:ind w:left="1985" w:hanging="608"/>
        <w:rPr>
          <w:rFonts w:cs="Calibri"/>
          <w:b/>
          <w:bCs/>
        </w:rPr>
      </w:pPr>
    </w:p>
    <w:p w14:paraId="2288E8DE" w14:textId="77777777" w:rsidR="00B42673" w:rsidRPr="001D5AD0" w:rsidRDefault="00B42673" w:rsidP="00B42673">
      <w:pPr>
        <w:ind w:left="1985" w:hanging="284"/>
        <w:rPr>
          <w:rFonts w:cs="Calibri"/>
          <w:b/>
          <w:bCs/>
        </w:rPr>
      </w:pPr>
      <w:r w:rsidRPr="00F605DB">
        <w:rPr>
          <w:rFonts w:cs="Calibri"/>
          <w:b/>
          <w:bCs/>
        </w:rPr>
        <w:t>Failure of complying with both items (</w:t>
      </w:r>
      <w:proofErr w:type="spellStart"/>
      <w:r w:rsidRPr="00F605DB">
        <w:rPr>
          <w:rFonts w:cs="Calibri"/>
          <w:b/>
          <w:bCs/>
        </w:rPr>
        <w:t>i</w:t>
      </w:r>
      <w:proofErr w:type="spellEnd"/>
      <w:r w:rsidRPr="00F605DB">
        <w:rPr>
          <w:rFonts w:cs="Calibri"/>
          <w:b/>
          <w:bCs/>
        </w:rPr>
        <w:t xml:space="preserve">) and (ii) </w:t>
      </w:r>
      <w:r w:rsidRPr="00F605DB">
        <w:rPr>
          <w:rFonts w:cs="Calibri"/>
          <w:b/>
          <w:bCs/>
          <w:u w:val="single"/>
        </w:rPr>
        <w:t>will</w:t>
      </w:r>
      <w:r w:rsidRPr="00F605DB">
        <w:rPr>
          <w:rFonts w:cs="Calibri"/>
          <w:b/>
          <w:bCs/>
        </w:rPr>
        <w:t xml:space="preserve"> result in disqualification.</w:t>
      </w:r>
    </w:p>
    <w:p w14:paraId="0C4A1B4F" w14:textId="77777777" w:rsidR="00B42673" w:rsidRPr="00186DA1" w:rsidRDefault="00B42673" w:rsidP="00B42673">
      <w:pPr>
        <w:spacing w:after="120" w:line="276" w:lineRule="auto"/>
        <w:jc w:val="both"/>
        <w:rPr>
          <w:rFonts w:cs="Calibri"/>
          <w:color w:val="000000" w:themeColor="text1"/>
          <w:szCs w:val="24"/>
        </w:rPr>
      </w:pPr>
    </w:p>
    <w:bookmarkEnd w:id="100"/>
    <w:p w14:paraId="7D4815DF" w14:textId="77777777" w:rsidR="00186DA1" w:rsidRPr="00186DA1" w:rsidRDefault="00186DA1" w:rsidP="00A10671">
      <w:pPr>
        <w:numPr>
          <w:ilvl w:val="1"/>
          <w:numId w:val="36"/>
        </w:numPr>
        <w:spacing w:before="120" w:after="120" w:line="276" w:lineRule="auto"/>
        <w:ind w:left="567" w:hanging="567"/>
        <w:jc w:val="both"/>
        <w:rPr>
          <w:rFonts w:asciiTheme="minorHAnsi" w:hAnsiTheme="minorHAnsi" w:cstheme="minorHAnsi"/>
          <w:szCs w:val="24"/>
        </w:rPr>
      </w:pPr>
      <w:r w:rsidRPr="00186DA1">
        <w:rPr>
          <w:rFonts w:asciiTheme="minorHAnsi" w:hAnsiTheme="minorHAnsi" w:cstheme="minorHAnsi"/>
          <w:szCs w:val="24"/>
        </w:rPr>
        <w:t>These conditions will form part of the Contract between SITA and the bidder. However, SITA reserves the right to include or waive the condition in the Contract.</w:t>
      </w:r>
    </w:p>
    <w:p w14:paraId="517BFEE0" w14:textId="77777777" w:rsidR="00186DA1" w:rsidRPr="00186DA1" w:rsidRDefault="00186DA1" w:rsidP="00A10671">
      <w:pPr>
        <w:numPr>
          <w:ilvl w:val="1"/>
          <w:numId w:val="36"/>
        </w:numPr>
        <w:spacing w:before="120" w:after="120" w:line="276" w:lineRule="auto"/>
        <w:ind w:left="567" w:hanging="567"/>
        <w:jc w:val="both"/>
        <w:rPr>
          <w:rFonts w:asciiTheme="minorHAnsi" w:hAnsiTheme="minorHAnsi" w:cstheme="minorHAnsi"/>
          <w:szCs w:val="24"/>
        </w:rPr>
      </w:pPr>
      <w:r w:rsidRPr="00186DA1">
        <w:rPr>
          <w:rFonts w:asciiTheme="minorHAnsi" w:hAnsiTheme="minorHAnsi" w:cstheme="minorHAnsi"/>
          <w:szCs w:val="24"/>
        </w:rPr>
        <w:t xml:space="preserve">The bidder must complete the declaration of acceptance as per </w:t>
      </w:r>
      <w:r w:rsidRPr="00186DA1">
        <w:rPr>
          <w:rFonts w:asciiTheme="minorHAnsi" w:hAnsiTheme="minorHAnsi" w:cstheme="minorHAnsi"/>
          <w:b/>
          <w:bCs/>
          <w:szCs w:val="24"/>
        </w:rPr>
        <w:t>section 8.3</w:t>
      </w:r>
      <w:r w:rsidRPr="00186DA1">
        <w:rPr>
          <w:rFonts w:asciiTheme="minorHAnsi" w:hAnsiTheme="minorHAnsi" w:cstheme="minorHAnsi"/>
          <w:szCs w:val="24"/>
        </w:rPr>
        <w:t xml:space="preserve"> below by marking with an “X” either “ACCEPT ALL”, or “DO NOT ACCEPT ALL”, failing which the declaration will be regarded as “DO NOT ACCEPT ALL” and the bid will be disqualified. </w:t>
      </w:r>
    </w:p>
    <w:p w14:paraId="1CEDC2C0" w14:textId="77777777" w:rsidR="00186DA1" w:rsidRPr="00186DA1" w:rsidRDefault="00186DA1" w:rsidP="00A10671">
      <w:pPr>
        <w:numPr>
          <w:ilvl w:val="0"/>
          <w:numId w:val="35"/>
        </w:numPr>
        <w:spacing w:after="120"/>
        <w:rPr>
          <w:b/>
          <w:szCs w:val="24"/>
        </w:rPr>
      </w:pPr>
      <w:bookmarkStart w:id="101" w:name="_Toc80563735"/>
      <w:bookmarkStart w:id="102" w:name="_Toc72441262"/>
      <w:r w:rsidRPr="00186DA1">
        <w:rPr>
          <w:b/>
          <w:szCs w:val="24"/>
        </w:rPr>
        <w:t>RATE OF EXCHANGE PRICING INFORMATION</w:t>
      </w:r>
      <w:bookmarkEnd w:id="101"/>
      <w:bookmarkEnd w:id="102"/>
    </w:p>
    <w:p w14:paraId="6854FE63" w14:textId="77777777" w:rsidR="00186DA1" w:rsidRPr="00186DA1" w:rsidRDefault="00186DA1" w:rsidP="00A10671">
      <w:pPr>
        <w:numPr>
          <w:ilvl w:val="0"/>
          <w:numId w:val="38"/>
        </w:numPr>
        <w:spacing w:after="120"/>
        <w:ind w:left="1134" w:hanging="567"/>
        <w:rPr>
          <w:szCs w:val="24"/>
        </w:rPr>
      </w:pPr>
      <w:r w:rsidRPr="00186DA1">
        <w:rPr>
          <w:b/>
          <w:szCs w:val="24"/>
        </w:rPr>
        <w:t>Local Price</w:t>
      </w:r>
      <w:r w:rsidRPr="00186DA1">
        <w:rPr>
          <w:szCs w:val="24"/>
        </w:rPr>
        <w:t xml:space="preserve"> means the portion of the TOTAL price that is NOT dependent on the Foreign Rate of Exchange (ROE) and;</w:t>
      </w:r>
    </w:p>
    <w:p w14:paraId="1FB0167A" w14:textId="77777777" w:rsidR="00186DA1" w:rsidRPr="00186DA1" w:rsidRDefault="00186DA1" w:rsidP="00A10671">
      <w:pPr>
        <w:numPr>
          <w:ilvl w:val="0"/>
          <w:numId w:val="38"/>
        </w:numPr>
        <w:spacing w:after="120"/>
        <w:ind w:left="1134" w:hanging="567"/>
        <w:rPr>
          <w:szCs w:val="24"/>
        </w:rPr>
      </w:pPr>
      <w:r w:rsidRPr="00186DA1">
        <w:rPr>
          <w:b/>
          <w:szCs w:val="24"/>
        </w:rPr>
        <w:t>Foreign Price</w:t>
      </w:r>
      <w:r w:rsidRPr="00186DA1">
        <w:rPr>
          <w:szCs w:val="24"/>
        </w:rPr>
        <w:t xml:space="preserve"> means the portion of the TOTAL price that is dependent on the Foreign Rate of Exchange (ROE).</w:t>
      </w:r>
    </w:p>
    <w:p w14:paraId="415AF91F" w14:textId="77777777" w:rsidR="00186DA1" w:rsidRPr="00186DA1" w:rsidRDefault="00186DA1" w:rsidP="00A10671">
      <w:pPr>
        <w:numPr>
          <w:ilvl w:val="0"/>
          <w:numId w:val="38"/>
        </w:numPr>
        <w:spacing w:after="120"/>
        <w:ind w:left="1134" w:hanging="567"/>
      </w:pPr>
      <w:r w:rsidRPr="00186DA1">
        <w:rPr>
          <w:b/>
          <w:szCs w:val="24"/>
        </w:rPr>
        <w:t>Exchange Rate</w:t>
      </w:r>
      <w:r w:rsidRPr="00186DA1">
        <w:rPr>
          <w:szCs w:val="24"/>
        </w:rPr>
        <w:t xml:space="preserve"> means the ROE (ZA Rand vs foreign currency) as determined at time of bid.</w:t>
      </w:r>
    </w:p>
    <w:p w14:paraId="5A13F9F2" w14:textId="77777777" w:rsidR="00186DA1" w:rsidRPr="00186DA1" w:rsidRDefault="00186DA1" w:rsidP="00A10671">
      <w:pPr>
        <w:numPr>
          <w:ilvl w:val="0"/>
          <w:numId w:val="35"/>
        </w:numPr>
        <w:spacing w:after="120"/>
        <w:rPr>
          <w:b/>
          <w:szCs w:val="24"/>
        </w:rPr>
      </w:pPr>
      <w:r w:rsidRPr="00186DA1">
        <w:rPr>
          <w:b/>
          <w:szCs w:val="24"/>
        </w:rPr>
        <w:t xml:space="preserve">BID EXCHANGE RATE CONDITIONS </w:t>
      </w:r>
    </w:p>
    <w:p w14:paraId="4B689108" w14:textId="77777777" w:rsidR="00186DA1" w:rsidRPr="00186DA1" w:rsidRDefault="00186DA1" w:rsidP="00186DA1">
      <w:pPr>
        <w:spacing w:after="120"/>
        <w:ind w:left="567"/>
        <w:rPr>
          <w:b/>
          <w:szCs w:val="24"/>
        </w:rPr>
      </w:pPr>
      <w:r w:rsidRPr="00186DA1">
        <w:rPr>
          <w:szCs w:val="24"/>
        </w:rPr>
        <w:t>The bidders must use the exchange rate provided below to enable SITA to compare the prices provided by using the same exchange rate:</w:t>
      </w:r>
    </w:p>
    <w:tbl>
      <w:tblPr>
        <w:tblStyle w:val="TableGrid3"/>
        <w:tblW w:w="0" w:type="auto"/>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52"/>
        <w:gridCol w:w="4814"/>
      </w:tblGrid>
      <w:tr w:rsidR="00186DA1" w:rsidRPr="00186DA1" w14:paraId="3716ACB5" w14:textId="77777777" w:rsidTr="007D6CEA">
        <w:tc>
          <w:tcPr>
            <w:tcW w:w="42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hideMark/>
          </w:tcPr>
          <w:p w14:paraId="0590AAC3" w14:textId="77777777" w:rsidR="00186DA1" w:rsidRPr="00186DA1" w:rsidRDefault="00186DA1" w:rsidP="00186DA1">
            <w:pPr>
              <w:rPr>
                <w:rFonts w:asciiTheme="minorHAnsi" w:hAnsiTheme="minorHAnsi"/>
                <w:b/>
                <w:szCs w:val="24"/>
              </w:rPr>
            </w:pPr>
            <w:r w:rsidRPr="00186DA1">
              <w:rPr>
                <w:rFonts w:asciiTheme="minorHAnsi" w:hAnsiTheme="minorHAnsi"/>
                <w:b/>
                <w:szCs w:val="24"/>
              </w:rPr>
              <w:t>Foreign currency</w:t>
            </w:r>
          </w:p>
        </w:tc>
        <w:tc>
          <w:tcPr>
            <w:tcW w:w="48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hideMark/>
          </w:tcPr>
          <w:p w14:paraId="19F3BFED" w14:textId="77777777" w:rsidR="00186DA1" w:rsidRPr="00186DA1" w:rsidRDefault="00186DA1" w:rsidP="00186DA1">
            <w:pPr>
              <w:rPr>
                <w:rFonts w:asciiTheme="minorHAnsi" w:hAnsiTheme="minorHAnsi"/>
                <w:b/>
                <w:szCs w:val="24"/>
              </w:rPr>
            </w:pPr>
            <w:r w:rsidRPr="00186DA1">
              <w:rPr>
                <w:rFonts w:asciiTheme="minorHAnsi" w:hAnsiTheme="minorHAnsi"/>
                <w:b/>
                <w:szCs w:val="24"/>
              </w:rPr>
              <w:t xml:space="preserve">South African Rand (ZAR) exchange rate </w:t>
            </w:r>
          </w:p>
        </w:tc>
      </w:tr>
      <w:tr w:rsidR="00186DA1" w:rsidRPr="00186DA1" w14:paraId="7BADE99D" w14:textId="77777777" w:rsidTr="007D6CEA">
        <w:tc>
          <w:tcPr>
            <w:tcW w:w="42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BEC6BC6" w14:textId="77777777" w:rsidR="00186DA1" w:rsidRPr="00186DA1" w:rsidRDefault="00186DA1" w:rsidP="00186DA1">
            <w:pPr>
              <w:rPr>
                <w:rFonts w:asciiTheme="minorHAnsi" w:hAnsiTheme="minorHAnsi"/>
                <w:szCs w:val="24"/>
              </w:rPr>
            </w:pPr>
            <w:r w:rsidRPr="00186DA1">
              <w:rPr>
                <w:rFonts w:asciiTheme="minorHAnsi" w:hAnsiTheme="minorHAnsi"/>
                <w:szCs w:val="24"/>
              </w:rPr>
              <w:t>1 US Dollar</w:t>
            </w:r>
          </w:p>
        </w:tc>
        <w:tc>
          <w:tcPr>
            <w:tcW w:w="48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7EF8AD5" w14:textId="7BDC62BC" w:rsidR="00186DA1" w:rsidRPr="00186DA1" w:rsidRDefault="00186DA1" w:rsidP="00186DA1">
            <w:pPr>
              <w:jc w:val="center"/>
              <w:rPr>
                <w:rFonts w:asciiTheme="minorHAnsi" w:hAnsiTheme="minorHAnsi"/>
                <w:color w:val="FF0000"/>
                <w:szCs w:val="24"/>
              </w:rPr>
            </w:pPr>
            <w:r w:rsidRPr="00186DA1">
              <w:rPr>
                <w:rFonts w:asciiTheme="minorHAnsi" w:hAnsiTheme="minorHAnsi"/>
                <w:color w:val="FF0000"/>
                <w:szCs w:val="24"/>
              </w:rPr>
              <w:t>R</w:t>
            </w:r>
            <w:r w:rsidR="006C5F60">
              <w:rPr>
                <w:rFonts w:asciiTheme="minorHAnsi" w:hAnsiTheme="minorHAnsi"/>
                <w:color w:val="FF0000"/>
                <w:szCs w:val="24"/>
              </w:rPr>
              <w:t>18,15</w:t>
            </w:r>
          </w:p>
        </w:tc>
      </w:tr>
      <w:tr w:rsidR="00186DA1" w:rsidRPr="00186DA1" w14:paraId="39EE45ED" w14:textId="77777777" w:rsidTr="007D6CEA">
        <w:tc>
          <w:tcPr>
            <w:tcW w:w="42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E81CE0" w14:textId="77777777" w:rsidR="00186DA1" w:rsidRPr="00186DA1" w:rsidRDefault="00186DA1" w:rsidP="00186DA1">
            <w:pPr>
              <w:rPr>
                <w:rFonts w:asciiTheme="minorHAnsi" w:hAnsiTheme="minorHAnsi"/>
                <w:szCs w:val="24"/>
              </w:rPr>
            </w:pPr>
            <w:r w:rsidRPr="00186DA1">
              <w:rPr>
                <w:rFonts w:asciiTheme="minorHAnsi" w:hAnsiTheme="minorHAnsi"/>
                <w:szCs w:val="24"/>
              </w:rPr>
              <w:t>1 Euro</w:t>
            </w:r>
          </w:p>
        </w:tc>
        <w:tc>
          <w:tcPr>
            <w:tcW w:w="48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A8AC7F" w14:textId="50C4B7D0" w:rsidR="00186DA1" w:rsidRPr="00186DA1" w:rsidRDefault="00186DA1" w:rsidP="00186DA1">
            <w:pPr>
              <w:jc w:val="center"/>
              <w:rPr>
                <w:rFonts w:asciiTheme="minorHAnsi" w:hAnsiTheme="minorHAnsi"/>
                <w:color w:val="FF0000"/>
                <w:szCs w:val="24"/>
              </w:rPr>
            </w:pPr>
            <w:r w:rsidRPr="00186DA1">
              <w:rPr>
                <w:rFonts w:asciiTheme="minorHAnsi" w:hAnsiTheme="minorHAnsi"/>
                <w:color w:val="FF0000"/>
                <w:szCs w:val="24"/>
              </w:rPr>
              <w:t>R19,</w:t>
            </w:r>
            <w:r w:rsidR="006C5F60">
              <w:rPr>
                <w:rFonts w:asciiTheme="minorHAnsi" w:hAnsiTheme="minorHAnsi"/>
                <w:color w:val="FF0000"/>
                <w:szCs w:val="24"/>
              </w:rPr>
              <w:t>92</w:t>
            </w:r>
          </w:p>
        </w:tc>
      </w:tr>
      <w:tr w:rsidR="00186DA1" w:rsidRPr="00186DA1" w14:paraId="3B9DD065" w14:textId="77777777" w:rsidTr="007D6CEA">
        <w:tc>
          <w:tcPr>
            <w:tcW w:w="42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FD5B02" w14:textId="77777777" w:rsidR="00186DA1" w:rsidRPr="00186DA1" w:rsidRDefault="00186DA1" w:rsidP="00186DA1">
            <w:pPr>
              <w:rPr>
                <w:rFonts w:asciiTheme="minorHAnsi" w:hAnsiTheme="minorHAnsi"/>
                <w:szCs w:val="24"/>
              </w:rPr>
            </w:pPr>
            <w:r w:rsidRPr="00186DA1">
              <w:rPr>
                <w:rFonts w:asciiTheme="minorHAnsi" w:hAnsiTheme="minorHAnsi"/>
                <w:szCs w:val="24"/>
              </w:rPr>
              <w:t>1 Pound</w:t>
            </w:r>
          </w:p>
        </w:tc>
        <w:tc>
          <w:tcPr>
            <w:tcW w:w="48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992144" w14:textId="25CC8799" w:rsidR="00186DA1" w:rsidRPr="00186DA1" w:rsidRDefault="00186DA1" w:rsidP="00186DA1">
            <w:pPr>
              <w:jc w:val="center"/>
              <w:rPr>
                <w:rFonts w:asciiTheme="minorHAnsi" w:hAnsiTheme="minorHAnsi"/>
                <w:color w:val="FF0000"/>
                <w:szCs w:val="24"/>
              </w:rPr>
            </w:pPr>
            <w:r w:rsidRPr="00186DA1">
              <w:rPr>
                <w:rFonts w:asciiTheme="minorHAnsi" w:hAnsiTheme="minorHAnsi"/>
                <w:color w:val="FF0000"/>
                <w:szCs w:val="24"/>
              </w:rPr>
              <w:t>R2</w:t>
            </w:r>
            <w:r w:rsidR="006C5F60">
              <w:rPr>
                <w:rFonts w:asciiTheme="minorHAnsi" w:hAnsiTheme="minorHAnsi"/>
                <w:color w:val="FF0000"/>
                <w:szCs w:val="24"/>
              </w:rPr>
              <w:t>2,49</w:t>
            </w:r>
          </w:p>
        </w:tc>
      </w:tr>
    </w:tbl>
    <w:p w14:paraId="0510E05A" w14:textId="77777777" w:rsidR="00483B31" w:rsidRPr="00726280" w:rsidRDefault="00483B31" w:rsidP="00483B31">
      <w:pPr>
        <w:jc w:val="both"/>
        <w:rPr>
          <w:rFonts w:cs="Calibri"/>
          <w:color w:val="0000FF"/>
        </w:rPr>
      </w:pPr>
    </w:p>
    <w:p w14:paraId="67EEE74A" w14:textId="77777777" w:rsidR="00483B31" w:rsidRPr="00630E2D" w:rsidRDefault="00483B31" w:rsidP="00483B31">
      <w:pPr>
        <w:pStyle w:val="Heading2"/>
        <w:rPr>
          <w:rFonts w:cs="Calibri"/>
        </w:rPr>
      </w:pPr>
      <w:bookmarkStart w:id="103" w:name="_Toc435315930"/>
      <w:bookmarkStart w:id="104" w:name="_Ref455338328"/>
      <w:bookmarkStart w:id="105" w:name="_Ref455597629"/>
      <w:bookmarkStart w:id="106" w:name="_Toc134186441"/>
      <w:r w:rsidRPr="00A04D1A">
        <w:rPr>
          <w:rFonts w:cs="Calibri"/>
        </w:rPr>
        <w:t>DECLARATION OF ACCEPTANCE</w:t>
      </w:r>
      <w:bookmarkEnd w:id="103"/>
      <w:bookmarkEnd w:id="104"/>
      <w:bookmarkEnd w:id="105"/>
      <w:bookmarkEnd w:id="106"/>
    </w:p>
    <w:tbl>
      <w:tblPr>
        <w:tblStyle w:val="TableGrid"/>
        <w:tblW w:w="4708" w:type="pct"/>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055"/>
        <w:gridCol w:w="1385"/>
        <w:gridCol w:w="1626"/>
      </w:tblGrid>
      <w:tr w:rsidR="00483B31" w:rsidRPr="001B79A4" w14:paraId="5741DA74" w14:textId="77777777" w:rsidTr="000C605C">
        <w:trPr>
          <w:tblHeader/>
        </w:trPr>
        <w:tc>
          <w:tcPr>
            <w:tcW w:w="3339" w:type="pct"/>
            <w:shd w:val="clear" w:color="auto" w:fill="D5DCE4" w:themeFill="text2" w:themeFillTint="33"/>
          </w:tcPr>
          <w:p w14:paraId="532BF7E5" w14:textId="77777777" w:rsidR="00483B31" w:rsidRPr="003D51FE" w:rsidRDefault="00483B31" w:rsidP="00483B31">
            <w:pPr>
              <w:rPr>
                <w:rFonts w:cs="Calibri"/>
                <w:b/>
              </w:rPr>
            </w:pPr>
          </w:p>
        </w:tc>
        <w:tc>
          <w:tcPr>
            <w:tcW w:w="764" w:type="pct"/>
            <w:shd w:val="clear" w:color="auto" w:fill="D5DCE4" w:themeFill="text2" w:themeFillTint="33"/>
          </w:tcPr>
          <w:p w14:paraId="58D1E940" w14:textId="77777777" w:rsidR="00483B31" w:rsidRPr="003D51FE" w:rsidRDefault="00483B31" w:rsidP="00483B31">
            <w:pPr>
              <w:jc w:val="center"/>
              <w:rPr>
                <w:rFonts w:cs="Calibri"/>
                <w:b/>
              </w:rPr>
            </w:pPr>
            <w:r w:rsidRPr="003D51FE">
              <w:rPr>
                <w:rFonts w:cs="Calibri"/>
                <w:b/>
              </w:rPr>
              <w:t>ACCEPT ALL</w:t>
            </w:r>
          </w:p>
        </w:tc>
        <w:tc>
          <w:tcPr>
            <w:tcW w:w="897" w:type="pct"/>
            <w:shd w:val="clear" w:color="auto" w:fill="D5DCE4" w:themeFill="text2" w:themeFillTint="33"/>
          </w:tcPr>
          <w:p w14:paraId="07EE2D05" w14:textId="77777777" w:rsidR="00483B31" w:rsidRPr="003D51FE" w:rsidRDefault="00483B31" w:rsidP="00483B31">
            <w:pPr>
              <w:jc w:val="center"/>
              <w:rPr>
                <w:rFonts w:cs="Calibri"/>
                <w:b/>
              </w:rPr>
            </w:pPr>
            <w:r w:rsidRPr="003D51FE">
              <w:rPr>
                <w:rFonts w:cs="Calibri"/>
                <w:b/>
              </w:rPr>
              <w:t>DO NOT ACCEPT ALL</w:t>
            </w:r>
          </w:p>
        </w:tc>
      </w:tr>
      <w:tr w:rsidR="00483B31" w:rsidRPr="001B79A4" w14:paraId="63769EE5" w14:textId="77777777" w:rsidTr="000C605C">
        <w:tc>
          <w:tcPr>
            <w:tcW w:w="3339" w:type="pct"/>
          </w:tcPr>
          <w:p w14:paraId="1466727A" w14:textId="77777777" w:rsidR="00483B31" w:rsidRPr="003D51FE" w:rsidRDefault="00483B31" w:rsidP="00A10671">
            <w:pPr>
              <w:pStyle w:val="Specification"/>
              <w:numPr>
                <w:ilvl w:val="0"/>
                <w:numId w:val="10"/>
              </w:numPr>
              <w:rPr>
                <w:rFonts w:cs="Calibri"/>
              </w:rPr>
            </w:pPr>
            <w:r w:rsidRPr="003D51FE">
              <w:rPr>
                <w:rFonts w:cs="Calibri"/>
              </w:rPr>
              <w:t xml:space="preserve">The bidder declares to ACCEPT ALL the Costing and Pricing conditions as specified in section </w:t>
            </w:r>
            <w:r w:rsidRPr="00F22B99">
              <w:rPr>
                <w:rFonts w:cs="Calibri"/>
              </w:rPr>
              <w:fldChar w:fldCharType="begin"/>
            </w:r>
            <w:r w:rsidRPr="003D51FE">
              <w:rPr>
                <w:rFonts w:cs="Calibri"/>
              </w:rPr>
              <w:instrText xml:space="preserve"> REF _Ref455341462 \w \h  \* MERGEFORMAT </w:instrText>
            </w:r>
            <w:r w:rsidRPr="00F22B99">
              <w:rPr>
                <w:rFonts w:cs="Calibri"/>
              </w:rPr>
            </w:r>
            <w:r w:rsidRPr="00F22B99">
              <w:rPr>
                <w:rFonts w:cs="Calibri"/>
              </w:rPr>
              <w:fldChar w:fldCharType="separate"/>
            </w:r>
            <w:r w:rsidRPr="003D51FE">
              <w:rPr>
                <w:rFonts w:cs="Calibri"/>
              </w:rPr>
              <w:t>9.2</w:t>
            </w:r>
            <w:r w:rsidRPr="00F22B99">
              <w:rPr>
                <w:rFonts w:cs="Calibri"/>
              </w:rPr>
              <w:fldChar w:fldCharType="end"/>
            </w:r>
            <w:r w:rsidRPr="003D51FE">
              <w:rPr>
                <w:rFonts w:cs="Calibri"/>
              </w:rPr>
              <w:t xml:space="preserve"> above by indicating with an “X” in the “ACCEPT ALL” column, or</w:t>
            </w:r>
          </w:p>
          <w:p w14:paraId="39428019" w14:textId="77777777" w:rsidR="00483B31" w:rsidRPr="003D51FE" w:rsidRDefault="00483B31" w:rsidP="00A10671">
            <w:pPr>
              <w:pStyle w:val="Specification"/>
              <w:numPr>
                <w:ilvl w:val="0"/>
                <w:numId w:val="10"/>
              </w:numPr>
              <w:rPr>
                <w:rFonts w:cs="Calibri"/>
              </w:rPr>
            </w:pPr>
            <w:r w:rsidRPr="003D51FE">
              <w:rPr>
                <w:rFonts w:cs="Calibri"/>
              </w:rPr>
              <w:lastRenderedPageBreak/>
              <w:t xml:space="preserve">The bidder declares to NOT ACCEPT ALL the Costing and Pricing Conditions as specified in section </w:t>
            </w:r>
            <w:r w:rsidRPr="001B79A4">
              <w:rPr>
                <w:rFonts w:cs="Calibri"/>
              </w:rPr>
              <w:t>9.2</w:t>
            </w:r>
            <w:r w:rsidRPr="003D51FE">
              <w:rPr>
                <w:rFonts w:cs="Calibri"/>
              </w:rPr>
              <w:t xml:space="preserve"> above by - </w:t>
            </w:r>
          </w:p>
          <w:p w14:paraId="47390763" w14:textId="77777777" w:rsidR="00483B31" w:rsidRPr="003D51FE" w:rsidRDefault="00483B31" w:rsidP="00A10671">
            <w:pPr>
              <w:pStyle w:val="Specification"/>
              <w:numPr>
                <w:ilvl w:val="1"/>
                <w:numId w:val="8"/>
              </w:numPr>
              <w:rPr>
                <w:rFonts w:cs="Calibri"/>
              </w:rPr>
            </w:pPr>
            <w:r w:rsidRPr="003D51FE">
              <w:rPr>
                <w:rFonts w:cs="Calibri"/>
              </w:rPr>
              <w:t>Indicating with an “X” in the “DO NOT ACCEPT ALL” column, and;</w:t>
            </w:r>
          </w:p>
          <w:p w14:paraId="71DD45AA" w14:textId="77777777" w:rsidR="00483B31" w:rsidRPr="003D51FE" w:rsidRDefault="00483B31" w:rsidP="00A10671">
            <w:pPr>
              <w:pStyle w:val="Specification"/>
              <w:numPr>
                <w:ilvl w:val="1"/>
                <w:numId w:val="8"/>
              </w:numPr>
              <w:rPr>
                <w:rFonts w:cs="Calibri"/>
              </w:rPr>
            </w:pPr>
            <w:r w:rsidRPr="003D51FE">
              <w:rPr>
                <w:rFonts w:cs="Calibri"/>
              </w:rPr>
              <w:t xml:space="preserve">Provide reason and proposal for each of the condition not accepted. </w:t>
            </w:r>
          </w:p>
        </w:tc>
        <w:tc>
          <w:tcPr>
            <w:tcW w:w="764" w:type="pct"/>
          </w:tcPr>
          <w:p w14:paraId="50C68FC1" w14:textId="77777777" w:rsidR="00483B31" w:rsidRPr="003D51FE" w:rsidRDefault="00483B31" w:rsidP="00483B31">
            <w:pPr>
              <w:jc w:val="center"/>
              <w:rPr>
                <w:rFonts w:cs="Calibri"/>
              </w:rPr>
            </w:pPr>
          </w:p>
        </w:tc>
        <w:tc>
          <w:tcPr>
            <w:tcW w:w="897" w:type="pct"/>
          </w:tcPr>
          <w:p w14:paraId="6C85C8D6" w14:textId="77777777" w:rsidR="00483B31" w:rsidRPr="003D51FE" w:rsidRDefault="00483B31" w:rsidP="00483B31">
            <w:pPr>
              <w:jc w:val="center"/>
              <w:rPr>
                <w:rFonts w:cs="Calibri"/>
              </w:rPr>
            </w:pPr>
          </w:p>
        </w:tc>
      </w:tr>
      <w:tr w:rsidR="00483B31" w:rsidRPr="001B79A4" w14:paraId="5929A7E8" w14:textId="77777777" w:rsidTr="000C605C">
        <w:tc>
          <w:tcPr>
            <w:tcW w:w="5000" w:type="pct"/>
            <w:gridSpan w:val="3"/>
          </w:tcPr>
          <w:p w14:paraId="58BA996C" w14:textId="77777777" w:rsidR="00483B31" w:rsidRPr="003D51FE" w:rsidRDefault="00483B31" w:rsidP="00483B31">
            <w:pPr>
              <w:rPr>
                <w:rFonts w:cs="Calibri"/>
                <w:b/>
              </w:rPr>
            </w:pPr>
            <w:r w:rsidRPr="003D51FE">
              <w:rPr>
                <w:rFonts w:cs="Calibri"/>
                <w:b/>
              </w:rPr>
              <w:t>Comments by bidder:</w:t>
            </w:r>
          </w:p>
          <w:p w14:paraId="099CA319" w14:textId="77777777" w:rsidR="00483B31" w:rsidRPr="003D51FE" w:rsidRDefault="00483B31" w:rsidP="00483B31">
            <w:pPr>
              <w:rPr>
                <w:rFonts w:cs="Calibri"/>
                <w:b/>
              </w:rPr>
            </w:pPr>
            <w:r w:rsidRPr="003D51FE">
              <w:rPr>
                <w:rFonts w:cs="Calibri"/>
              </w:rPr>
              <w:t>Provide the condition reference, the reasons for not accepting the condition.</w:t>
            </w:r>
          </w:p>
        </w:tc>
      </w:tr>
    </w:tbl>
    <w:p w14:paraId="7AC497CD" w14:textId="63008E34" w:rsidR="00186DA1" w:rsidRDefault="00186DA1" w:rsidP="00483B31">
      <w:pPr>
        <w:rPr>
          <w:rFonts w:cs="Calibri"/>
        </w:rPr>
      </w:pPr>
    </w:p>
    <w:p w14:paraId="1770D464" w14:textId="77777777" w:rsidR="00186DA1" w:rsidRPr="000C605C" w:rsidRDefault="00186DA1" w:rsidP="00A10671">
      <w:pPr>
        <w:keepNext/>
        <w:numPr>
          <w:ilvl w:val="1"/>
          <w:numId w:val="4"/>
        </w:numPr>
        <w:tabs>
          <w:tab w:val="clear" w:pos="502"/>
          <w:tab w:val="num" w:pos="567"/>
        </w:tabs>
        <w:spacing w:before="240" w:after="120" w:line="276" w:lineRule="auto"/>
        <w:jc w:val="both"/>
        <w:outlineLvl w:val="1"/>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pPr>
      <w:bookmarkStart w:id="107" w:name="_Toc126513532"/>
      <w:bookmarkStart w:id="108" w:name="_Toc127847389"/>
      <w:r w:rsidRPr="000C605C">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t>PREFERENCE REQUIREMENTS</w:t>
      </w:r>
      <w:bookmarkEnd w:id="107"/>
      <w:bookmarkEnd w:id="108"/>
    </w:p>
    <w:p w14:paraId="5E90C5A3" w14:textId="77777777" w:rsidR="00186DA1" w:rsidRPr="000C605C" w:rsidRDefault="00186DA1" w:rsidP="00186DA1">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109" w:name="_Toc126513533"/>
      <w:bookmarkStart w:id="110" w:name="_Toc127847390"/>
      <w:r w:rsidRPr="000C605C">
        <w:rPr>
          <w:rFonts w:eastAsiaTheme="majorEastAsia" w:cstheme="majorBidi"/>
          <w:b/>
          <w:bCs/>
          <w:color w:val="002060"/>
          <w:szCs w:val="24"/>
          <w14:scene3d>
            <w14:camera w14:prst="orthographicFront"/>
            <w14:lightRig w14:rig="threePt" w14:dir="t">
              <w14:rot w14:lat="0" w14:lon="0" w14:rev="0"/>
            </w14:lightRig>
          </w14:scene3d>
        </w:rPr>
        <w:t>8.4.1</w:t>
      </w:r>
      <w:r w:rsidRPr="000C605C">
        <w:rPr>
          <w:rFonts w:eastAsiaTheme="majorEastAsia" w:cstheme="majorBidi"/>
          <w:b/>
          <w:bCs/>
          <w:color w:val="002060"/>
          <w:szCs w:val="24"/>
          <w14:scene3d>
            <w14:camera w14:prst="orthographicFront"/>
            <w14:lightRig w14:rig="threePt" w14:dir="t">
              <w14:rot w14:lat="0" w14:lon="0" w14:rev="0"/>
            </w14:lightRig>
          </w14:scene3d>
        </w:rPr>
        <w:tab/>
        <w:t>INSTRUCTION AND POINT ALLOCATION</w:t>
      </w:r>
      <w:bookmarkEnd w:id="109"/>
      <w:bookmarkEnd w:id="110"/>
    </w:p>
    <w:p w14:paraId="72FAD8BA" w14:textId="77777777" w:rsidR="00186DA1" w:rsidRPr="000C605C" w:rsidRDefault="00186DA1" w:rsidP="00A10671">
      <w:pPr>
        <w:numPr>
          <w:ilvl w:val="0"/>
          <w:numId w:val="39"/>
        </w:numPr>
        <w:spacing w:after="120" w:line="276" w:lineRule="auto"/>
        <w:jc w:val="both"/>
        <w:rPr>
          <w:rFonts w:cs="Calibri"/>
          <w:b/>
          <w:bCs/>
          <w:szCs w:val="24"/>
        </w:rPr>
      </w:pPr>
      <w:r w:rsidRPr="000C605C">
        <w:rPr>
          <w:rFonts w:cs="Calibri"/>
          <w:b/>
          <w:bCs/>
          <w:szCs w:val="24"/>
        </w:rPr>
        <w:t xml:space="preserve">The bidder must complete in full all the PREFERENCE requirements. </w:t>
      </w:r>
    </w:p>
    <w:p w14:paraId="1C594199" w14:textId="77777777" w:rsidR="00186DA1" w:rsidRPr="000C605C" w:rsidRDefault="00186DA1" w:rsidP="00A10671">
      <w:pPr>
        <w:numPr>
          <w:ilvl w:val="0"/>
          <w:numId w:val="39"/>
        </w:numPr>
        <w:spacing w:after="120" w:line="276" w:lineRule="auto"/>
        <w:jc w:val="both"/>
        <w:rPr>
          <w:rFonts w:cs="Calibri"/>
        </w:rPr>
      </w:pPr>
      <w:r w:rsidRPr="000C605C">
        <w:rPr>
          <w:rFonts w:cs="Calibri"/>
          <w:b/>
          <w:bCs/>
          <w:szCs w:val="24"/>
        </w:rPr>
        <w:t xml:space="preserve">Allocation of points per requirements: </w:t>
      </w:r>
      <w:r w:rsidRPr="000C605C">
        <w:rPr>
          <w:rFonts w:cs="Calibri"/>
          <w:szCs w:val="24"/>
        </w:rPr>
        <w:t xml:space="preserve">The points allocation of bidders’ responses to the requirements will be determined by the completeness, relevance and accuracy of substantiating evidence. </w:t>
      </w:r>
    </w:p>
    <w:p w14:paraId="27363EF5" w14:textId="77777777" w:rsidR="00186DA1" w:rsidRPr="000C605C" w:rsidRDefault="00186DA1" w:rsidP="00A10671">
      <w:pPr>
        <w:numPr>
          <w:ilvl w:val="0"/>
          <w:numId w:val="39"/>
        </w:numPr>
        <w:spacing w:after="120" w:line="276" w:lineRule="auto"/>
        <w:jc w:val="both"/>
        <w:rPr>
          <w:rFonts w:cs="Calibri"/>
          <w:szCs w:val="24"/>
        </w:rPr>
      </w:pPr>
      <w:r w:rsidRPr="000C605C">
        <w:rPr>
          <w:rFonts w:cs="Calibri"/>
          <w:szCs w:val="24"/>
        </w:rPr>
        <w:t xml:space="preserve">Points will be allocated for each </w:t>
      </w:r>
      <w:r w:rsidRPr="000C605C">
        <w:rPr>
          <w:rFonts w:cs="Calibri"/>
          <w:b/>
          <w:bCs/>
          <w:szCs w:val="24"/>
        </w:rPr>
        <w:t>PREFERENCE requirement</w:t>
      </w:r>
      <w:r w:rsidRPr="000C605C">
        <w:rPr>
          <w:rFonts w:cs="Calibri"/>
          <w:szCs w:val="24"/>
        </w:rPr>
        <w:t xml:space="preserve"> as per the criteria set in each section in the </w:t>
      </w:r>
      <w:r w:rsidRPr="000C605C">
        <w:rPr>
          <w:rFonts w:cs="Calibri"/>
          <w:b/>
          <w:bCs/>
          <w:szCs w:val="24"/>
        </w:rPr>
        <w:t>table 1</w:t>
      </w:r>
      <w:r w:rsidRPr="000C605C">
        <w:rPr>
          <w:rFonts w:cs="Calibri"/>
          <w:szCs w:val="24"/>
        </w:rPr>
        <w:t xml:space="preserve"> below.</w:t>
      </w:r>
    </w:p>
    <w:p w14:paraId="6EBA5056" w14:textId="67B75779" w:rsidR="00186DA1" w:rsidRPr="000C605C" w:rsidRDefault="00186DA1" w:rsidP="000C605C">
      <w:pPr>
        <w:numPr>
          <w:ilvl w:val="0"/>
          <w:numId w:val="39"/>
        </w:numPr>
        <w:spacing w:after="120" w:line="276" w:lineRule="auto"/>
        <w:jc w:val="both"/>
        <w:rPr>
          <w:rFonts w:cs="Calibri"/>
          <w:szCs w:val="24"/>
        </w:rPr>
      </w:pPr>
      <w:r w:rsidRPr="000C605C">
        <w:rPr>
          <w:rFonts w:cs="Calibri"/>
          <w:b/>
          <w:bCs/>
          <w:szCs w:val="24"/>
        </w:rPr>
        <w:t>The bidder must provide a unique reference number</w:t>
      </w:r>
      <w:r w:rsidRPr="000C605C">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0C605C">
        <w:rPr>
          <w:rFonts w:cs="Calibri"/>
          <w:b/>
          <w:bCs/>
          <w:szCs w:val="24"/>
        </w:rPr>
        <w:t>ANNEX B</w:t>
      </w:r>
      <w:r w:rsidRPr="000C605C">
        <w:rPr>
          <w:rFonts w:cs="Calibri"/>
          <w:szCs w:val="24"/>
        </w:rPr>
        <w:t>.</w:t>
      </w:r>
    </w:p>
    <w:p w14:paraId="7CA8EC53" w14:textId="77777777" w:rsidR="00186DA1" w:rsidRPr="000C605C" w:rsidRDefault="00186DA1" w:rsidP="00A10671">
      <w:pPr>
        <w:numPr>
          <w:ilvl w:val="0"/>
          <w:numId w:val="39"/>
        </w:numPr>
        <w:spacing w:after="120" w:line="276" w:lineRule="auto"/>
        <w:jc w:val="both"/>
        <w:rPr>
          <w:rFonts w:cs="Calibri"/>
          <w:b/>
          <w:bCs/>
          <w:szCs w:val="24"/>
        </w:rPr>
      </w:pPr>
      <w:r w:rsidRPr="000C605C">
        <w:rPr>
          <w:rFonts w:asciiTheme="minorHAnsi" w:hAnsiTheme="minorHAnsi" w:cstheme="minorHAnsi"/>
          <w:b/>
          <w:bCs/>
        </w:rPr>
        <w:t>Preference Goal Requirements:</w:t>
      </w:r>
    </w:p>
    <w:p w14:paraId="777F1A5E" w14:textId="77777777" w:rsidR="00186DA1" w:rsidRPr="000C605C" w:rsidRDefault="00186DA1" w:rsidP="00A10671">
      <w:pPr>
        <w:numPr>
          <w:ilvl w:val="1"/>
          <w:numId w:val="40"/>
        </w:numPr>
        <w:spacing w:after="120" w:line="276" w:lineRule="auto"/>
        <w:ind w:left="1701"/>
        <w:jc w:val="both"/>
        <w:rPr>
          <w:rFonts w:cs="Calibri"/>
          <w:szCs w:val="24"/>
        </w:rPr>
      </w:pPr>
      <w:r w:rsidRPr="000C605C">
        <w:rPr>
          <w:rFonts w:cs="Calibri"/>
          <w:szCs w:val="24"/>
        </w:rPr>
        <w:t xml:space="preserve">The applicable Preference Point system for this tender and points claimed is </w:t>
      </w:r>
      <w:r w:rsidRPr="000C605C">
        <w:rPr>
          <w:rFonts w:cs="Calibri"/>
          <w:b/>
          <w:bCs/>
          <w:szCs w:val="24"/>
        </w:rPr>
        <w:t>80/20.</w:t>
      </w:r>
    </w:p>
    <w:p w14:paraId="62238FD8" w14:textId="77777777" w:rsidR="00186DA1" w:rsidRPr="000C605C" w:rsidRDefault="00186DA1" w:rsidP="00A10671">
      <w:pPr>
        <w:numPr>
          <w:ilvl w:val="1"/>
          <w:numId w:val="40"/>
        </w:numPr>
        <w:spacing w:after="120" w:line="276" w:lineRule="auto"/>
        <w:ind w:left="1701"/>
        <w:jc w:val="both"/>
        <w:rPr>
          <w:rFonts w:cs="Calibri"/>
          <w:szCs w:val="24"/>
        </w:rPr>
      </w:pPr>
      <w:r w:rsidRPr="000C605C">
        <w:rPr>
          <w:rFonts w:cs="Calibri"/>
          <w:szCs w:val="24"/>
        </w:rPr>
        <w:t xml:space="preserve">The specific Preferential Goal Requirements for this tender is indicated in </w:t>
      </w:r>
      <w:r w:rsidRPr="000C605C">
        <w:rPr>
          <w:rFonts w:cs="Calibri"/>
          <w:b/>
          <w:bCs/>
          <w:szCs w:val="24"/>
        </w:rPr>
        <w:t>table 1</w:t>
      </w:r>
      <w:r w:rsidRPr="000C605C">
        <w:rPr>
          <w:rFonts w:cs="Calibri"/>
          <w:szCs w:val="24"/>
        </w:rPr>
        <w:t xml:space="preserve"> below.</w:t>
      </w:r>
    </w:p>
    <w:p w14:paraId="09522983" w14:textId="77777777" w:rsidR="00186DA1" w:rsidRPr="000C605C" w:rsidRDefault="00186DA1" w:rsidP="00A10671">
      <w:pPr>
        <w:numPr>
          <w:ilvl w:val="1"/>
          <w:numId w:val="40"/>
        </w:numPr>
        <w:spacing w:after="120" w:line="276" w:lineRule="auto"/>
        <w:ind w:left="1701"/>
        <w:jc w:val="both"/>
        <w:rPr>
          <w:rFonts w:cs="Calibri"/>
          <w:szCs w:val="24"/>
        </w:rPr>
      </w:pPr>
      <w:r w:rsidRPr="000C605C">
        <w:rPr>
          <w:rFonts w:cs="Calibri"/>
          <w:szCs w:val="24"/>
        </w:rPr>
        <w:t xml:space="preserve">The Bidder </w:t>
      </w:r>
      <w:r w:rsidRPr="000C605C">
        <w:rPr>
          <w:rFonts w:cs="Calibri"/>
          <w:b/>
          <w:bCs/>
          <w:szCs w:val="24"/>
          <w:u w:val="single"/>
        </w:rPr>
        <w:t xml:space="preserve">must </w:t>
      </w:r>
      <w:r w:rsidRPr="000C605C">
        <w:rPr>
          <w:rFonts w:cs="Calibri"/>
          <w:szCs w:val="24"/>
        </w:rPr>
        <w:t xml:space="preserve">complete 80/20 </w:t>
      </w:r>
      <w:r w:rsidRPr="000C605C">
        <w:rPr>
          <w:rFonts w:cs="Calibri"/>
          <w:b/>
          <w:bCs/>
          <w:szCs w:val="24"/>
        </w:rPr>
        <w:t>preference point system</w:t>
      </w:r>
      <w:r w:rsidRPr="000C605C">
        <w:rPr>
          <w:rFonts w:cs="Calibri"/>
          <w:szCs w:val="24"/>
        </w:rPr>
        <w:t xml:space="preserve"> and submit proof or documentation required in terms of this tender.</w:t>
      </w:r>
    </w:p>
    <w:p w14:paraId="300F4A7A" w14:textId="77777777" w:rsidR="00186DA1" w:rsidRPr="000C605C" w:rsidRDefault="00186DA1" w:rsidP="00A10671">
      <w:pPr>
        <w:numPr>
          <w:ilvl w:val="1"/>
          <w:numId w:val="40"/>
        </w:numPr>
        <w:spacing w:after="120" w:line="276" w:lineRule="auto"/>
        <w:ind w:left="1701"/>
        <w:jc w:val="both"/>
        <w:rPr>
          <w:rFonts w:cs="Calibri"/>
          <w:szCs w:val="24"/>
        </w:rPr>
      </w:pPr>
      <w:r w:rsidRPr="000C605C">
        <w:rPr>
          <w:rFonts w:cs="Calibri"/>
          <w:szCs w:val="24"/>
        </w:rPr>
        <w:t xml:space="preserve">The Bidder </w:t>
      </w:r>
      <w:r w:rsidRPr="000C605C">
        <w:rPr>
          <w:rFonts w:cs="Calibri"/>
          <w:b/>
          <w:bCs/>
          <w:szCs w:val="24"/>
        </w:rPr>
        <w:t>must indicate their commitment</w:t>
      </w:r>
      <w:r w:rsidRPr="000C605C">
        <w:rPr>
          <w:rFonts w:cs="Calibri"/>
          <w:szCs w:val="24"/>
        </w:rPr>
        <w:t xml:space="preserve"> to claim points for each of the preference points by signing at  par 4.5 in the Invitation to Bid document.</w:t>
      </w:r>
    </w:p>
    <w:p w14:paraId="55A8F386" w14:textId="77777777" w:rsidR="00186DA1" w:rsidRPr="000C605C" w:rsidRDefault="00186DA1" w:rsidP="00A10671">
      <w:pPr>
        <w:numPr>
          <w:ilvl w:val="1"/>
          <w:numId w:val="40"/>
        </w:numPr>
        <w:spacing w:after="120" w:line="276" w:lineRule="auto"/>
        <w:ind w:left="1701"/>
        <w:jc w:val="both"/>
        <w:rPr>
          <w:rFonts w:cs="Calibri"/>
          <w:szCs w:val="24"/>
        </w:rPr>
      </w:pPr>
      <w:r w:rsidRPr="000C605C">
        <w:rPr>
          <w:rFonts w:cs="Calibri"/>
          <w:szCs w:val="24"/>
        </w:rPr>
        <w:t xml:space="preserve">Failure on the part of a bidder to submit proof or documentation required or to comply to paragraph (d) above  in terms of this tender to claim preference points </w:t>
      </w:r>
      <w:r w:rsidRPr="000C605C">
        <w:rPr>
          <w:rFonts w:cs="Calibri"/>
          <w:szCs w:val="24"/>
        </w:rPr>
        <w:lastRenderedPageBreak/>
        <w:t xml:space="preserve">for the </w:t>
      </w:r>
      <w:r w:rsidRPr="000C605C">
        <w:rPr>
          <w:rFonts w:cs="Calibri"/>
          <w:b/>
          <w:bCs/>
          <w:szCs w:val="24"/>
        </w:rPr>
        <w:t>Preference Goal Requirements</w:t>
      </w:r>
      <w:r w:rsidRPr="000C605C">
        <w:rPr>
          <w:rFonts w:cs="Calibri"/>
          <w:szCs w:val="24"/>
        </w:rPr>
        <w:t xml:space="preserve"> for this tender, will be interpreted to mean that preference points are not claimed.</w:t>
      </w:r>
    </w:p>
    <w:p w14:paraId="4D934747" w14:textId="77777777" w:rsidR="00186DA1" w:rsidRPr="000C605C" w:rsidRDefault="00186DA1" w:rsidP="00A10671">
      <w:pPr>
        <w:numPr>
          <w:ilvl w:val="1"/>
          <w:numId w:val="40"/>
        </w:numPr>
        <w:spacing w:after="120" w:line="276" w:lineRule="auto"/>
        <w:ind w:left="1701"/>
        <w:jc w:val="both"/>
        <w:rPr>
          <w:rFonts w:cs="Calibri"/>
          <w:szCs w:val="24"/>
        </w:rPr>
      </w:pPr>
      <w:r w:rsidRPr="000C605C">
        <w:rPr>
          <w:szCs w:val="24"/>
        </w:rPr>
        <w:t xml:space="preserve">The Bidder’s </w:t>
      </w:r>
      <w:r w:rsidRPr="000C605C">
        <w:rPr>
          <w:b/>
          <w:bCs/>
          <w:szCs w:val="24"/>
        </w:rPr>
        <w:t>commitment</w:t>
      </w:r>
      <w:r w:rsidRPr="000C605C">
        <w:rPr>
          <w:szCs w:val="24"/>
        </w:rPr>
        <w:t xml:space="preserve"> for the </w:t>
      </w:r>
      <w:r w:rsidRPr="000C605C">
        <w:rPr>
          <w:b/>
          <w:bCs/>
          <w:szCs w:val="24"/>
        </w:rPr>
        <w:t xml:space="preserve">Preference Goal Requirements </w:t>
      </w:r>
      <w:r w:rsidRPr="000C605C">
        <w:rPr>
          <w:szCs w:val="24"/>
        </w:rPr>
        <w:t xml:space="preserve">in this tender will be </w:t>
      </w:r>
      <w:r w:rsidRPr="000C605C">
        <w:rPr>
          <w:b/>
          <w:bCs/>
          <w:szCs w:val="24"/>
        </w:rPr>
        <w:t>legally binding</w:t>
      </w:r>
      <w:r w:rsidRPr="000C605C">
        <w:rPr>
          <w:szCs w:val="24"/>
        </w:rPr>
        <w:t xml:space="preserve"> and the Bidder needs to </w:t>
      </w:r>
      <w:r w:rsidRPr="000C605C">
        <w:rPr>
          <w:b/>
          <w:bCs/>
          <w:szCs w:val="24"/>
        </w:rPr>
        <w:t>perform against their commitment</w:t>
      </w:r>
      <w:r w:rsidRPr="000C605C">
        <w:rPr>
          <w:szCs w:val="24"/>
        </w:rPr>
        <w:t xml:space="preserve"> for the duration of the contract which will form part of the Contractual Agreement.</w:t>
      </w:r>
    </w:p>
    <w:p w14:paraId="26224257" w14:textId="77777777" w:rsidR="00186DA1" w:rsidRPr="000C605C" w:rsidRDefault="00186DA1" w:rsidP="00A10671">
      <w:pPr>
        <w:numPr>
          <w:ilvl w:val="1"/>
          <w:numId w:val="40"/>
        </w:numPr>
        <w:spacing w:after="120" w:line="276" w:lineRule="auto"/>
        <w:ind w:left="1701"/>
        <w:jc w:val="both"/>
        <w:rPr>
          <w:szCs w:val="24"/>
        </w:rPr>
      </w:pPr>
      <w:r w:rsidRPr="000C605C">
        <w:rPr>
          <w:szCs w:val="24"/>
        </w:rPr>
        <w:t xml:space="preserve">The Bidder </w:t>
      </w:r>
      <w:r w:rsidRPr="000C605C">
        <w:rPr>
          <w:b/>
          <w:bCs/>
          <w:szCs w:val="24"/>
        </w:rPr>
        <w:t>must sustain, or improve</w:t>
      </w:r>
      <w:r w:rsidRPr="000C605C">
        <w:rPr>
          <w:szCs w:val="24"/>
        </w:rPr>
        <w:t xml:space="preserve"> the company’s </w:t>
      </w:r>
      <w:r w:rsidRPr="000C605C">
        <w:rPr>
          <w:b/>
          <w:bCs/>
          <w:szCs w:val="24"/>
        </w:rPr>
        <w:t>BBBEE Level</w:t>
      </w:r>
      <w:r w:rsidRPr="000C605C">
        <w:rPr>
          <w:szCs w:val="24"/>
        </w:rPr>
        <w:t xml:space="preserve"> for the duration of the contact which will form part of the Contractual Agreement.</w:t>
      </w:r>
    </w:p>
    <w:p w14:paraId="300C200B" w14:textId="77777777" w:rsidR="006C5F60" w:rsidRPr="006C5F60" w:rsidRDefault="006C5F60" w:rsidP="006C5F60">
      <w:pPr>
        <w:pStyle w:val="ListParagraph"/>
        <w:numPr>
          <w:ilvl w:val="1"/>
          <w:numId w:val="40"/>
        </w:numPr>
        <w:tabs>
          <w:tab w:val="clear" w:pos="1134"/>
        </w:tabs>
        <w:spacing w:line="276" w:lineRule="auto"/>
        <w:ind w:left="1701"/>
        <w:jc w:val="both"/>
        <w:rPr>
          <w:rFonts w:cs="Calibri"/>
        </w:rPr>
      </w:pPr>
      <w:r w:rsidRPr="006D3AEE">
        <w:rPr>
          <w:rFonts w:cs="Calibri"/>
          <w:b/>
          <w:bCs/>
        </w:rPr>
        <w:t>Performance of Preference Goal Requirements will be determined annually.</w:t>
      </w:r>
      <w:r w:rsidRPr="006D3AEE">
        <w:rPr>
          <w:rFonts w:cs="Calibri"/>
        </w:rPr>
        <w:t xml:space="preserve"> Bidders must submit their Preference status report to SITA</w:t>
      </w:r>
      <w:r>
        <w:rPr>
          <w:rFonts w:cs="Calibri"/>
        </w:rPr>
        <w:t xml:space="preserve"> </w:t>
      </w:r>
      <w:r w:rsidRPr="00D6110D">
        <w:rPr>
          <w:rFonts w:cs="Calibri"/>
        </w:rPr>
        <w:t>/</w:t>
      </w:r>
      <w:r>
        <w:rPr>
          <w:rFonts w:cs="Calibri"/>
        </w:rPr>
        <w:t xml:space="preserve"> </w:t>
      </w:r>
      <w:r w:rsidRPr="00D6110D">
        <w:rPr>
          <w:rFonts w:cs="Calibri"/>
        </w:rPr>
        <w:t>Client</w:t>
      </w:r>
      <w:r w:rsidRPr="006D3AEE">
        <w:rPr>
          <w:rFonts w:cs="Calibri"/>
        </w:rPr>
        <w:t xml:space="preserve"> indicating progress against the Bidder’s Preferential commitments </w:t>
      </w:r>
      <w:r w:rsidRPr="006D3AEE">
        <w:rPr>
          <w:rFonts w:cs="Calibri"/>
          <w:b/>
          <w:bCs/>
        </w:rPr>
        <w:t xml:space="preserve">within 30 days after each </w:t>
      </w:r>
      <w:r w:rsidRPr="006C5F60">
        <w:rPr>
          <w:rFonts w:cs="Calibri"/>
          <w:b/>
          <w:bCs/>
        </w:rPr>
        <w:t>quarter from the commencement date of the contract</w:t>
      </w:r>
      <w:r w:rsidRPr="006C5F60">
        <w:rPr>
          <w:rFonts w:cs="Calibri"/>
        </w:rPr>
        <w:t>.</w:t>
      </w:r>
    </w:p>
    <w:p w14:paraId="42226F41" w14:textId="18832E7B" w:rsidR="00186DA1" w:rsidRPr="000C605C" w:rsidRDefault="00186DA1" w:rsidP="00A10671">
      <w:pPr>
        <w:numPr>
          <w:ilvl w:val="1"/>
          <w:numId w:val="40"/>
        </w:numPr>
        <w:spacing w:after="120" w:line="276" w:lineRule="auto"/>
        <w:ind w:left="1701"/>
        <w:jc w:val="both"/>
        <w:rPr>
          <w:szCs w:val="24"/>
        </w:rPr>
      </w:pPr>
      <w:r w:rsidRPr="000C605C">
        <w:rPr>
          <w:szCs w:val="24"/>
        </w:rPr>
        <w:t xml:space="preserve">Bidders need to keep auditable substantive records / evidence and upon request by </w:t>
      </w:r>
      <w:r w:rsidRPr="000C605C">
        <w:rPr>
          <w:b/>
          <w:bCs/>
          <w:szCs w:val="24"/>
        </w:rPr>
        <w:t>SITA</w:t>
      </w:r>
      <w:r w:rsidR="006C5F60" w:rsidRPr="000C605C">
        <w:rPr>
          <w:b/>
          <w:bCs/>
          <w:szCs w:val="24"/>
        </w:rPr>
        <w:t xml:space="preserve"> / Client</w:t>
      </w:r>
      <w:r w:rsidRPr="000C605C">
        <w:rPr>
          <w:b/>
          <w:bCs/>
          <w:szCs w:val="24"/>
        </w:rPr>
        <w:t xml:space="preserve"> </w:t>
      </w:r>
      <w:r w:rsidRPr="000C605C">
        <w:rPr>
          <w:szCs w:val="24"/>
        </w:rPr>
        <w:t>must be made available for audit and, or due diligence purposes.</w:t>
      </w:r>
    </w:p>
    <w:p w14:paraId="3E12E5BB" w14:textId="75AB16BE" w:rsidR="00186DA1" w:rsidRPr="000C605C" w:rsidRDefault="00186DA1" w:rsidP="00A10671">
      <w:pPr>
        <w:numPr>
          <w:ilvl w:val="1"/>
          <w:numId w:val="40"/>
        </w:numPr>
        <w:spacing w:after="120" w:line="276" w:lineRule="auto"/>
        <w:ind w:left="1701"/>
        <w:jc w:val="both"/>
        <w:rPr>
          <w:szCs w:val="24"/>
        </w:rPr>
      </w:pPr>
      <w:r w:rsidRPr="000C605C">
        <w:rPr>
          <w:b/>
          <w:bCs/>
          <w:szCs w:val="24"/>
        </w:rPr>
        <w:t xml:space="preserve">SITA </w:t>
      </w:r>
      <w:r w:rsidR="006C5F60" w:rsidRPr="000C605C">
        <w:rPr>
          <w:b/>
          <w:bCs/>
          <w:szCs w:val="24"/>
        </w:rPr>
        <w:t xml:space="preserve">/ Client </w:t>
      </w:r>
      <w:r w:rsidRPr="000C605C">
        <w:rPr>
          <w:b/>
          <w:bCs/>
          <w:szCs w:val="24"/>
        </w:rPr>
        <w:t>reserves the right</w:t>
      </w:r>
      <w:r w:rsidRPr="000C605C">
        <w:rPr>
          <w:szCs w:val="24"/>
        </w:rPr>
        <w:t xml:space="preserve"> </w:t>
      </w:r>
      <w:r w:rsidRPr="000C605C">
        <w:rPr>
          <w:b/>
          <w:bCs/>
          <w:szCs w:val="24"/>
        </w:rPr>
        <w:t>to</w:t>
      </w:r>
      <w:r w:rsidRPr="000C605C">
        <w:rPr>
          <w:szCs w:val="24"/>
        </w:rPr>
        <w:t xml:space="preserve"> require from a Bidder, either before a bid is adjudicated or at any time subsequently, to substantiate any claim with regards to preferences, in any manner required by </w:t>
      </w:r>
      <w:r w:rsidRPr="000C605C">
        <w:rPr>
          <w:b/>
          <w:bCs/>
          <w:szCs w:val="24"/>
        </w:rPr>
        <w:t>SITA</w:t>
      </w:r>
      <w:r w:rsidR="006C5F60" w:rsidRPr="000C605C">
        <w:rPr>
          <w:b/>
          <w:bCs/>
          <w:szCs w:val="24"/>
        </w:rPr>
        <w:t xml:space="preserve"> / Client</w:t>
      </w:r>
      <w:r w:rsidRPr="000C605C">
        <w:rPr>
          <w:szCs w:val="24"/>
        </w:rPr>
        <w:t>.</w:t>
      </w:r>
    </w:p>
    <w:p w14:paraId="76041DF5" w14:textId="766A5D9E" w:rsidR="00186DA1" w:rsidRPr="000C605C" w:rsidRDefault="00186DA1" w:rsidP="00A10671">
      <w:pPr>
        <w:numPr>
          <w:ilvl w:val="1"/>
          <w:numId w:val="40"/>
        </w:numPr>
        <w:spacing w:after="120" w:line="276" w:lineRule="auto"/>
        <w:ind w:left="1701"/>
        <w:jc w:val="both"/>
        <w:rPr>
          <w:szCs w:val="24"/>
        </w:rPr>
      </w:pPr>
      <w:r w:rsidRPr="000C605C">
        <w:rPr>
          <w:b/>
          <w:bCs/>
          <w:szCs w:val="24"/>
        </w:rPr>
        <w:t>SITA</w:t>
      </w:r>
      <w:r w:rsidR="006C5F60" w:rsidRPr="000C605C">
        <w:rPr>
          <w:b/>
          <w:bCs/>
          <w:szCs w:val="24"/>
        </w:rPr>
        <w:t xml:space="preserve"> / Client</w:t>
      </w:r>
      <w:r w:rsidRPr="000C605C">
        <w:rPr>
          <w:b/>
          <w:bCs/>
          <w:szCs w:val="24"/>
        </w:rPr>
        <w:t xml:space="preserve"> reserves the right to</w:t>
      </w:r>
      <w:r w:rsidRPr="000C605C">
        <w:rPr>
          <w:szCs w:val="24"/>
        </w:rPr>
        <w:t xml:space="preserve"> verify information / evidence provided by the Bidder.</w:t>
      </w:r>
    </w:p>
    <w:p w14:paraId="16FE36D8" w14:textId="0E2957C7" w:rsidR="00186DA1" w:rsidRDefault="00186DA1" w:rsidP="00A10671">
      <w:pPr>
        <w:numPr>
          <w:ilvl w:val="1"/>
          <w:numId w:val="40"/>
        </w:numPr>
        <w:spacing w:after="120" w:line="276" w:lineRule="auto"/>
        <w:ind w:left="1701"/>
        <w:jc w:val="both"/>
        <w:rPr>
          <w:b/>
          <w:bCs/>
          <w:szCs w:val="24"/>
        </w:rPr>
      </w:pPr>
      <w:r w:rsidRPr="000C605C">
        <w:rPr>
          <w:b/>
          <w:bCs/>
          <w:szCs w:val="24"/>
        </w:rPr>
        <w:t xml:space="preserve">SITA </w:t>
      </w:r>
      <w:r w:rsidR="006C5F60" w:rsidRPr="000C605C">
        <w:rPr>
          <w:b/>
          <w:bCs/>
          <w:szCs w:val="24"/>
        </w:rPr>
        <w:t xml:space="preserve">/ Client </w:t>
      </w:r>
      <w:r w:rsidRPr="000C605C">
        <w:rPr>
          <w:b/>
          <w:bCs/>
          <w:szCs w:val="24"/>
        </w:rPr>
        <w:t>reserves the right to</w:t>
      </w:r>
      <w:r w:rsidRPr="000C605C">
        <w:rPr>
          <w:szCs w:val="24"/>
        </w:rPr>
        <w:t xml:space="preserve"> introduce a </w:t>
      </w:r>
      <w:r w:rsidRPr="000C605C">
        <w:rPr>
          <w:b/>
          <w:bCs/>
          <w:szCs w:val="24"/>
        </w:rPr>
        <w:t>penalty of 1%</w:t>
      </w:r>
      <w:r w:rsidRPr="000C605C">
        <w:rPr>
          <w:szCs w:val="24"/>
        </w:rPr>
        <w:t xml:space="preserve"> of the overall annual year spent by </w:t>
      </w:r>
      <w:r w:rsidRPr="000C605C">
        <w:rPr>
          <w:b/>
          <w:bCs/>
          <w:szCs w:val="24"/>
        </w:rPr>
        <w:t>SITA</w:t>
      </w:r>
      <w:r w:rsidRPr="000C605C">
        <w:rPr>
          <w:szCs w:val="24"/>
        </w:rPr>
        <w:t xml:space="preserve"> for the prior year if the Bidder fails to comply to </w:t>
      </w:r>
      <w:r w:rsidRPr="000C605C">
        <w:rPr>
          <w:b/>
          <w:bCs/>
          <w:szCs w:val="24"/>
        </w:rPr>
        <w:t>paragraphs (f), (g) and (h) above.</w:t>
      </w:r>
    </w:p>
    <w:p w14:paraId="6798A670" w14:textId="77777777" w:rsidR="000C605C" w:rsidRDefault="000C605C" w:rsidP="000C605C">
      <w:pPr>
        <w:spacing w:after="120" w:line="276" w:lineRule="auto"/>
        <w:ind w:left="1701"/>
        <w:jc w:val="both"/>
        <w:rPr>
          <w:b/>
          <w:bCs/>
          <w:szCs w:val="24"/>
        </w:rPr>
      </w:pPr>
    </w:p>
    <w:p w14:paraId="0FF80EAF" w14:textId="77777777" w:rsidR="000C605C" w:rsidRDefault="000C605C" w:rsidP="000C605C">
      <w:pPr>
        <w:spacing w:after="120" w:line="276" w:lineRule="auto"/>
        <w:ind w:left="1701"/>
        <w:jc w:val="both"/>
        <w:rPr>
          <w:b/>
          <w:bCs/>
          <w:szCs w:val="24"/>
        </w:rPr>
      </w:pPr>
    </w:p>
    <w:p w14:paraId="5C1B2B2C" w14:textId="77777777" w:rsidR="000C605C" w:rsidRDefault="000C605C" w:rsidP="000C605C">
      <w:pPr>
        <w:spacing w:after="120" w:line="276" w:lineRule="auto"/>
        <w:ind w:left="1701"/>
        <w:jc w:val="both"/>
        <w:rPr>
          <w:b/>
          <w:bCs/>
          <w:szCs w:val="24"/>
        </w:rPr>
      </w:pPr>
    </w:p>
    <w:p w14:paraId="49A03A1E" w14:textId="77777777" w:rsidR="000C605C" w:rsidRDefault="000C605C" w:rsidP="000C605C">
      <w:pPr>
        <w:spacing w:after="120" w:line="276" w:lineRule="auto"/>
        <w:ind w:left="1701"/>
        <w:jc w:val="both"/>
        <w:rPr>
          <w:b/>
          <w:bCs/>
          <w:szCs w:val="24"/>
        </w:rPr>
      </w:pPr>
    </w:p>
    <w:p w14:paraId="622E7174" w14:textId="77777777" w:rsidR="000C605C" w:rsidRDefault="000C605C" w:rsidP="000C605C">
      <w:pPr>
        <w:spacing w:after="120" w:line="276" w:lineRule="auto"/>
        <w:ind w:left="1701"/>
        <w:jc w:val="both"/>
        <w:rPr>
          <w:b/>
          <w:bCs/>
          <w:szCs w:val="24"/>
        </w:rPr>
      </w:pPr>
    </w:p>
    <w:p w14:paraId="222107DB" w14:textId="77777777" w:rsidR="000C605C" w:rsidRDefault="000C605C" w:rsidP="000C605C">
      <w:pPr>
        <w:spacing w:after="120" w:line="276" w:lineRule="auto"/>
        <w:ind w:left="1701"/>
        <w:jc w:val="both"/>
        <w:rPr>
          <w:b/>
          <w:bCs/>
          <w:szCs w:val="24"/>
        </w:rPr>
      </w:pPr>
    </w:p>
    <w:p w14:paraId="26771806" w14:textId="77777777" w:rsidR="000C605C" w:rsidRDefault="000C605C" w:rsidP="000C605C">
      <w:pPr>
        <w:spacing w:after="120" w:line="276" w:lineRule="auto"/>
        <w:ind w:left="1701"/>
        <w:jc w:val="both"/>
        <w:rPr>
          <w:b/>
          <w:bCs/>
          <w:szCs w:val="24"/>
        </w:rPr>
      </w:pPr>
    </w:p>
    <w:p w14:paraId="01AF2A87" w14:textId="77777777" w:rsidR="000C605C" w:rsidRDefault="000C605C" w:rsidP="000C605C">
      <w:pPr>
        <w:spacing w:after="120" w:line="276" w:lineRule="auto"/>
        <w:ind w:left="1701"/>
        <w:jc w:val="both"/>
        <w:rPr>
          <w:b/>
          <w:bCs/>
          <w:szCs w:val="24"/>
        </w:rPr>
      </w:pPr>
    </w:p>
    <w:p w14:paraId="5314FA14" w14:textId="77777777" w:rsidR="000C605C" w:rsidRDefault="000C605C" w:rsidP="000C605C">
      <w:pPr>
        <w:spacing w:after="120" w:line="276" w:lineRule="auto"/>
        <w:ind w:left="1701"/>
        <w:jc w:val="both"/>
        <w:rPr>
          <w:b/>
          <w:bCs/>
          <w:szCs w:val="24"/>
        </w:rPr>
      </w:pPr>
    </w:p>
    <w:p w14:paraId="07E21EAF" w14:textId="77777777" w:rsidR="000C605C" w:rsidRDefault="000C605C" w:rsidP="000C605C">
      <w:pPr>
        <w:spacing w:after="120" w:line="276" w:lineRule="auto"/>
        <w:ind w:left="1701"/>
        <w:jc w:val="both"/>
        <w:rPr>
          <w:b/>
          <w:bCs/>
          <w:szCs w:val="24"/>
        </w:rPr>
      </w:pPr>
    </w:p>
    <w:p w14:paraId="40FF57AE" w14:textId="77777777" w:rsidR="000C605C" w:rsidRDefault="000C605C" w:rsidP="000C605C">
      <w:pPr>
        <w:spacing w:after="120" w:line="276" w:lineRule="auto"/>
        <w:ind w:left="1701"/>
        <w:jc w:val="both"/>
        <w:rPr>
          <w:b/>
          <w:bCs/>
          <w:szCs w:val="24"/>
        </w:rPr>
      </w:pPr>
    </w:p>
    <w:p w14:paraId="19FDE783" w14:textId="77777777" w:rsidR="000C605C" w:rsidRDefault="000C605C" w:rsidP="000C605C">
      <w:pPr>
        <w:spacing w:after="120" w:line="276" w:lineRule="auto"/>
        <w:ind w:left="1701"/>
        <w:jc w:val="both"/>
        <w:rPr>
          <w:b/>
          <w:bCs/>
          <w:szCs w:val="24"/>
        </w:rPr>
        <w:sectPr w:rsidR="000C605C" w:rsidSect="00483B31">
          <w:pgSz w:w="11906" w:h="16838"/>
          <w:pgMar w:top="1134" w:right="1134" w:bottom="1134" w:left="1134" w:header="680" w:footer="680" w:gutter="0"/>
          <w:cols w:space="708"/>
          <w:docGrid w:linePitch="360"/>
        </w:sectPr>
      </w:pPr>
    </w:p>
    <w:p w14:paraId="318AB33E" w14:textId="77777777" w:rsidR="00186DA1" w:rsidRPr="00186DA1" w:rsidRDefault="00186DA1" w:rsidP="005A5564">
      <w:pPr>
        <w:spacing w:after="120" w:line="276" w:lineRule="auto"/>
        <w:jc w:val="both"/>
        <w:rPr>
          <w:b/>
          <w:bCs/>
          <w:szCs w:val="24"/>
        </w:rPr>
      </w:pPr>
      <w:r w:rsidRPr="00186DA1">
        <w:rPr>
          <w:rFonts w:cs="Calibri"/>
          <w:b/>
          <w:bCs/>
          <w:szCs w:val="24"/>
        </w:rPr>
        <w:lastRenderedPageBreak/>
        <w:t>Table 1: Preference Goal Requirements</w:t>
      </w:r>
    </w:p>
    <w:tbl>
      <w:tblPr>
        <w:tblW w:w="14756" w:type="dxa"/>
        <w:tblInd w:w="118" w:type="dxa"/>
        <w:tblLook w:val="04A0" w:firstRow="1" w:lastRow="0" w:firstColumn="1" w:lastColumn="0" w:noHBand="0" w:noVBand="1"/>
      </w:tblPr>
      <w:tblGrid>
        <w:gridCol w:w="1702"/>
        <w:gridCol w:w="3300"/>
        <w:gridCol w:w="2226"/>
        <w:gridCol w:w="4268"/>
        <w:gridCol w:w="3260"/>
      </w:tblGrid>
      <w:tr w:rsidR="006C5F60" w:rsidRPr="00CB285C" w14:paraId="3C3659D1" w14:textId="77777777" w:rsidTr="001A6289">
        <w:trPr>
          <w:trHeight w:val="1040"/>
          <w:tblHeader/>
        </w:trPr>
        <w:tc>
          <w:tcPr>
            <w:tcW w:w="1702" w:type="dxa"/>
            <w:tcBorders>
              <w:top w:val="single" w:sz="8" w:space="0" w:color="4F81BD"/>
              <w:left w:val="single" w:sz="8" w:space="0" w:color="4F81BD"/>
              <w:bottom w:val="single" w:sz="8" w:space="0" w:color="4F81BD"/>
              <w:right w:val="single" w:sz="8" w:space="0" w:color="4F81BD"/>
            </w:tcBorders>
            <w:shd w:val="clear" w:color="000000" w:fill="DBE5F1"/>
          </w:tcPr>
          <w:p w14:paraId="0EFF4F06" w14:textId="77777777" w:rsidR="006C5F60" w:rsidRPr="00CB285C" w:rsidRDefault="006C5F60" w:rsidP="001A6289">
            <w:pPr>
              <w:rPr>
                <w:rFonts w:cs="Calibri"/>
                <w:b/>
                <w:bCs/>
                <w:color w:val="0E1B8D"/>
              </w:rPr>
            </w:pPr>
            <w:r w:rsidRPr="00CB285C">
              <w:rPr>
                <w:rFonts w:cs="Calibri"/>
                <w:b/>
                <w:bCs/>
                <w:color w:val="0E1B8D"/>
                <w:sz w:val="22"/>
                <w:szCs w:val="22"/>
              </w:rPr>
              <w:t>Preference Goal Requirement  #</w:t>
            </w:r>
          </w:p>
        </w:tc>
        <w:tc>
          <w:tcPr>
            <w:tcW w:w="3300" w:type="dxa"/>
            <w:tcBorders>
              <w:top w:val="single" w:sz="8" w:space="0" w:color="4F81BD"/>
              <w:left w:val="single" w:sz="8" w:space="0" w:color="4F81BD"/>
              <w:bottom w:val="single" w:sz="8" w:space="0" w:color="4F81BD"/>
              <w:right w:val="single" w:sz="8" w:space="0" w:color="4F81BD"/>
            </w:tcBorders>
            <w:shd w:val="clear" w:color="000000" w:fill="DBE5F1"/>
            <w:hideMark/>
          </w:tcPr>
          <w:p w14:paraId="73875F3C" w14:textId="77777777" w:rsidR="006C5F60" w:rsidRPr="00CB285C" w:rsidRDefault="006C5F60" w:rsidP="001A6289">
            <w:pPr>
              <w:rPr>
                <w:rFonts w:cs="Calibri"/>
                <w:b/>
                <w:bCs/>
                <w:color w:val="0E1B8D"/>
              </w:rPr>
            </w:pPr>
            <w:r w:rsidRPr="00CB285C">
              <w:rPr>
                <w:rFonts w:cs="Calibri"/>
                <w:b/>
                <w:bCs/>
                <w:color w:val="0E1B8D"/>
              </w:rPr>
              <w:t>Preferential  Goal Requirements</w:t>
            </w:r>
          </w:p>
        </w:tc>
        <w:tc>
          <w:tcPr>
            <w:tcW w:w="9754" w:type="dxa"/>
            <w:gridSpan w:val="3"/>
            <w:tcBorders>
              <w:top w:val="single" w:sz="8" w:space="0" w:color="4F81BD"/>
              <w:left w:val="nil"/>
              <w:bottom w:val="single" w:sz="8" w:space="0" w:color="4F81BD"/>
              <w:right w:val="single" w:sz="8" w:space="0" w:color="4F81BD"/>
            </w:tcBorders>
            <w:shd w:val="clear" w:color="000000" w:fill="DBE5F1"/>
            <w:hideMark/>
          </w:tcPr>
          <w:p w14:paraId="2B5D7AA2" w14:textId="77777777" w:rsidR="006C5F60" w:rsidRPr="00CB285C" w:rsidRDefault="006C5F60" w:rsidP="001A6289">
            <w:pPr>
              <w:rPr>
                <w:rFonts w:cs="Calibri"/>
                <w:b/>
                <w:bCs/>
                <w:color w:val="0E1B8D"/>
              </w:rPr>
            </w:pPr>
            <w:r w:rsidRPr="00CB285C">
              <w:rPr>
                <w:rFonts w:cs="Calibri"/>
                <w:b/>
                <w:bCs/>
                <w:color w:val="0E1B8D"/>
              </w:rPr>
              <w:t>Preferential  Goal Requirements for (80/20) system</w:t>
            </w:r>
          </w:p>
        </w:tc>
      </w:tr>
      <w:tr w:rsidR="006C5F60" w:rsidRPr="00526EBD" w14:paraId="4D5FD840" w14:textId="77777777" w:rsidTr="001A6289">
        <w:trPr>
          <w:trHeight w:val="2100"/>
          <w:tblHeader/>
        </w:trPr>
        <w:tc>
          <w:tcPr>
            <w:tcW w:w="1702" w:type="dxa"/>
            <w:tcBorders>
              <w:top w:val="nil"/>
              <w:left w:val="single" w:sz="8" w:space="0" w:color="4F81BD"/>
              <w:bottom w:val="single" w:sz="8" w:space="0" w:color="4F81BD"/>
              <w:right w:val="single" w:sz="8" w:space="0" w:color="4F81BD"/>
            </w:tcBorders>
            <w:shd w:val="clear" w:color="000000" w:fill="DBE5F1"/>
          </w:tcPr>
          <w:p w14:paraId="0C206CEA" w14:textId="77777777" w:rsidR="006C5F60" w:rsidRPr="00CB285C" w:rsidRDefault="006C5F60" w:rsidP="001A6289">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hideMark/>
          </w:tcPr>
          <w:p w14:paraId="52FEF325" w14:textId="77777777" w:rsidR="006C5F60" w:rsidRPr="00CB285C" w:rsidRDefault="006C5F60" w:rsidP="001A6289">
            <w:pPr>
              <w:rPr>
                <w:rFonts w:cs="Calibri"/>
                <w:b/>
                <w:bCs/>
                <w:color w:val="0E1B8D"/>
              </w:rPr>
            </w:pPr>
            <w:r w:rsidRPr="00CB285C">
              <w:rPr>
                <w:rFonts w:cs="Calibri"/>
                <w:b/>
                <w:bCs/>
                <w:color w:val="0E1B8D"/>
              </w:rPr>
              <w:t>Preferential Goal Requirements allocated for this  tender</w:t>
            </w:r>
          </w:p>
        </w:tc>
        <w:tc>
          <w:tcPr>
            <w:tcW w:w="2226" w:type="dxa"/>
            <w:tcBorders>
              <w:top w:val="nil"/>
              <w:left w:val="nil"/>
              <w:bottom w:val="single" w:sz="8" w:space="0" w:color="4F81BD"/>
              <w:right w:val="single" w:sz="8" w:space="0" w:color="4F81BD"/>
            </w:tcBorders>
            <w:shd w:val="clear" w:color="000000" w:fill="DBE5F1"/>
            <w:hideMark/>
          </w:tcPr>
          <w:p w14:paraId="19C2BDBE" w14:textId="77777777" w:rsidR="006C5F60" w:rsidRPr="00CB285C" w:rsidRDefault="006C5F60" w:rsidP="001A6289">
            <w:pPr>
              <w:rPr>
                <w:rFonts w:cs="Calibri"/>
                <w:b/>
                <w:bCs/>
                <w:color w:val="0E1B8D"/>
              </w:rPr>
            </w:pPr>
            <w:r w:rsidRPr="00CB285C">
              <w:rPr>
                <w:rFonts w:cs="Calibri"/>
                <w:b/>
                <w:bCs/>
                <w:color w:val="0E1B8D"/>
              </w:rPr>
              <w:t>Number of points</w:t>
            </w:r>
            <w:r w:rsidRPr="00CB285C">
              <w:rPr>
                <w:rFonts w:cs="Calibri"/>
                <w:b/>
                <w:bCs/>
                <w:color w:val="0E1B8D"/>
              </w:rPr>
              <w:br/>
              <w:t>allocated</w:t>
            </w:r>
            <w:r w:rsidRPr="00CB285C">
              <w:rPr>
                <w:rFonts w:cs="Calibri"/>
                <w:b/>
                <w:bCs/>
                <w:color w:val="0E1B8D"/>
              </w:rPr>
              <w:br/>
              <w:t>(80/20) system</w:t>
            </w:r>
            <w:r w:rsidRPr="00CB285C">
              <w:rPr>
                <w:rFonts w:cs="Calibri"/>
                <w:b/>
                <w:bCs/>
                <w:color w:val="0E1B8D"/>
              </w:rPr>
              <w:br/>
              <w:t>(To be completed by the organ of state)</w:t>
            </w:r>
          </w:p>
        </w:tc>
        <w:tc>
          <w:tcPr>
            <w:tcW w:w="4268" w:type="dxa"/>
            <w:tcBorders>
              <w:top w:val="nil"/>
              <w:left w:val="nil"/>
              <w:bottom w:val="single" w:sz="8" w:space="0" w:color="4F81BD"/>
              <w:right w:val="single" w:sz="8" w:space="0" w:color="4F81BD"/>
            </w:tcBorders>
            <w:shd w:val="clear" w:color="000000" w:fill="DBE5F1"/>
            <w:hideMark/>
          </w:tcPr>
          <w:p w14:paraId="5EF5D9B2" w14:textId="77777777" w:rsidR="006C5F60" w:rsidRPr="00CB285C" w:rsidRDefault="006C5F60" w:rsidP="001A6289">
            <w:pPr>
              <w:rPr>
                <w:rFonts w:cs="Calibri"/>
                <w:b/>
                <w:bCs/>
                <w:color w:val="0E1B8D"/>
              </w:rPr>
            </w:pPr>
            <w:r w:rsidRPr="00CB285C">
              <w:rPr>
                <w:rFonts w:cs="Calibri"/>
                <w:b/>
                <w:bCs/>
                <w:color w:val="0E1B8D"/>
              </w:rPr>
              <w:t xml:space="preserve">Substantiating evidence and evidence reference to be completed by bidder. </w:t>
            </w:r>
            <w:r w:rsidRPr="00CB285C">
              <w:rPr>
                <w:rFonts w:cs="Calibri"/>
                <w:b/>
                <w:bCs/>
                <w:color w:val="0E1B8D"/>
              </w:rPr>
              <w:br/>
              <w:t>Evaluation per requirement: Each requirement indicated in the table below must be completed and points will be allocated based on the  evidence required below for the (80/20) system</w:t>
            </w:r>
          </w:p>
        </w:tc>
        <w:tc>
          <w:tcPr>
            <w:tcW w:w="3260" w:type="dxa"/>
            <w:tcBorders>
              <w:top w:val="nil"/>
              <w:left w:val="nil"/>
              <w:bottom w:val="single" w:sz="8" w:space="0" w:color="4F81BD"/>
              <w:right w:val="single" w:sz="8" w:space="0" w:color="4F81BD"/>
            </w:tcBorders>
            <w:shd w:val="clear" w:color="000000" w:fill="DBE5F1"/>
            <w:hideMark/>
          </w:tcPr>
          <w:p w14:paraId="18AD59EF" w14:textId="77777777" w:rsidR="006C5F60" w:rsidRPr="00526EBD" w:rsidRDefault="006C5F60" w:rsidP="001A6289">
            <w:pPr>
              <w:rPr>
                <w:rFonts w:cs="Calibri"/>
                <w:b/>
                <w:bCs/>
                <w:color w:val="0E1B8D"/>
                <w:highlight w:val="yellow"/>
              </w:rPr>
            </w:pPr>
            <w:r w:rsidRPr="00CB285C">
              <w:rPr>
                <w:rFonts w:cs="Calibri"/>
                <w:b/>
                <w:bCs/>
                <w:color w:val="0E1B8D"/>
              </w:rPr>
              <w:t>Evidence reference for the</w:t>
            </w:r>
            <w:r w:rsidRPr="00CB285C">
              <w:rPr>
                <w:rFonts w:cs="Calibri"/>
                <w:b/>
                <w:bCs/>
                <w:color w:val="FF0000"/>
                <w:sz w:val="28"/>
                <w:szCs w:val="28"/>
              </w:rPr>
              <w:t xml:space="preserve"> </w:t>
            </w:r>
            <w:r w:rsidRPr="00CB285C">
              <w:rPr>
                <w:rFonts w:cs="Calibri"/>
                <w:b/>
                <w:bCs/>
                <w:color w:val="FF0000"/>
                <w:sz w:val="28"/>
                <w:szCs w:val="28"/>
              </w:rPr>
              <w:br/>
            </w:r>
            <w:r w:rsidRPr="00CB285C">
              <w:rPr>
                <w:rFonts w:cs="Calibri"/>
                <w:b/>
                <w:bCs/>
                <w:color w:val="0E1B8D"/>
              </w:rPr>
              <w:t>(80/20) system</w:t>
            </w:r>
          </w:p>
        </w:tc>
      </w:tr>
      <w:tr w:rsidR="006C5F60" w:rsidRPr="00CB285C" w14:paraId="1AB44E5D" w14:textId="77777777" w:rsidTr="001A6289">
        <w:trPr>
          <w:trHeight w:val="741"/>
        </w:trPr>
        <w:tc>
          <w:tcPr>
            <w:tcW w:w="1702" w:type="dxa"/>
            <w:tcBorders>
              <w:top w:val="nil"/>
              <w:left w:val="single" w:sz="8" w:space="0" w:color="4F81BD"/>
              <w:bottom w:val="single" w:sz="8" w:space="0" w:color="4F81BD"/>
              <w:right w:val="single" w:sz="8" w:space="0" w:color="4F81BD"/>
            </w:tcBorders>
            <w:shd w:val="clear" w:color="000000" w:fill="DBE5F1"/>
          </w:tcPr>
          <w:p w14:paraId="70F7F274" w14:textId="77777777" w:rsidR="006C5F60" w:rsidRPr="00CB285C" w:rsidRDefault="006C5F60" w:rsidP="001A6289">
            <w:pPr>
              <w:rPr>
                <w:rFonts w:cs="Calibri"/>
                <w:b/>
                <w:bCs/>
                <w:color w:val="305496"/>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731D38DC" w14:textId="77777777" w:rsidR="006C5F60" w:rsidRPr="00CB285C" w:rsidRDefault="006C5F60" w:rsidP="001A6289">
            <w:pPr>
              <w:rPr>
                <w:rFonts w:cs="Calibri"/>
                <w:b/>
                <w:bCs/>
                <w:color w:val="305496"/>
              </w:rPr>
            </w:pPr>
            <w:r w:rsidRPr="00CB285C">
              <w:rPr>
                <w:rFonts w:cs="Calibri"/>
                <w:b/>
                <w:bCs/>
                <w:sz w:val="22"/>
                <w:szCs w:val="22"/>
              </w:rPr>
              <w:t>B-BBEE Requirements</w:t>
            </w:r>
          </w:p>
        </w:tc>
        <w:tc>
          <w:tcPr>
            <w:tcW w:w="2226" w:type="dxa"/>
            <w:tcBorders>
              <w:top w:val="nil"/>
              <w:left w:val="nil"/>
              <w:bottom w:val="single" w:sz="8" w:space="0" w:color="4F81BD"/>
              <w:right w:val="single" w:sz="8" w:space="0" w:color="4F81BD"/>
            </w:tcBorders>
            <w:shd w:val="clear" w:color="000000" w:fill="DBE5F1"/>
            <w:vAlign w:val="center"/>
            <w:hideMark/>
          </w:tcPr>
          <w:p w14:paraId="431B3F57" w14:textId="77777777" w:rsidR="006C5F60" w:rsidRPr="00CB285C" w:rsidRDefault="006C5F60" w:rsidP="001A6289">
            <w:pPr>
              <w:jc w:val="center"/>
              <w:rPr>
                <w:rFonts w:cs="Calibri"/>
                <w:b/>
                <w:bCs/>
              </w:rPr>
            </w:pPr>
          </w:p>
        </w:tc>
        <w:tc>
          <w:tcPr>
            <w:tcW w:w="7528" w:type="dxa"/>
            <w:gridSpan w:val="2"/>
            <w:tcBorders>
              <w:top w:val="single" w:sz="8" w:space="0" w:color="4F81BD"/>
              <w:left w:val="nil"/>
              <w:bottom w:val="single" w:sz="8" w:space="0" w:color="4F81BD"/>
              <w:right w:val="single" w:sz="8" w:space="0" w:color="4F81BD"/>
            </w:tcBorders>
            <w:shd w:val="clear" w:color="000000" w:fill="DBE5F1"/>
            <w:hideMark/>
          </w:tcPr>
          <w:p w14:paraId="0759CA58" w14:textId="77777777" w:rsidR="006C5F60" w:rsidRPr="00CB285C" w:rsidRDefault="006C5F60" w:rsidP="001A6289">
            <w:pPr>
              <w:rPr>
                <w:rFonts w:cs="Calibri"/>
                <w:b/>
                <w:bCs/>
                <w:color w:val="0E1B8D"/>
              </w:rPr>
            </w:pPr>
            <w:r w:rsidRPr="00CB285C">
              <w:rPr>
                <w:rFonts w:cs="Calibri"/>
                <w:b/>
                <w:bCs/>
                <w:color w:val="0E1B8D"/>
              </w:rPr>
              <w:t> </w:t>
            </w:r>
          </w:p>
        </w:tc>
      </w:tr>
      <w:tr w:rsidR="006C5F60" w:rsidRPr="00A6319E" w14:paraId="19D37310" w14:textId="77777777" w:rsidTr="000C605C">
        <w:trPr>
          <w:trHeight w:val="3066"/>
        </w:trPr>
        <w:tc>
          <w:tcPr>
            <w:tcW w:w="1702" w:type="dxa"/>
            <w:tcBorders>
              <w:top w:val="nil"/>
              <w:left w:val="single" w:sz="8" w:space="0" w:color="4F81BD"/>
              <w:bottom w:val="single" w:sz="8" w:space="0" w:color="4F81BD"/>
              <w:right w:val="single" w:sz="8" w:space="0" w:color="4F81BD"/>
            </w:tcBorders>
          </w:tcPr>
          <w:p w14:paraId="122F08B3" w14:textId="77777777" w:rsidR="006C5F60" w:rsidRPr="00CB285C" w:rsidRDefault="006C5F60" w:rsidP="001A6289">
            <w:pPr>
              <w:rPr>
                <w:rFonts w:cs="Calibri"/>
              </w:rPr>
            </w:pPr>
            <w:r w:rsidRPr="00CB285C">
              <w:rPr>
                <w:rFonts w:cs="Calibri"/>
                <w:sz w:val="22"/>
                <w:szCs w:val="22"/>
              </w:rPr>
              <w:t>1)</w:t>
            </w:r>
          </w:p>
        </w:tc>
        <w:tc>
          <w:tcPr>
            <w:tcW w:w="3300" w:type="dxa"/>
            <w:tcBorders>
              <w:top w:val="nil"/>
              <w:left w:val="single" w:sz="8" w:space="0" w:color="4F81BD"/>
              <w:bottom w:val="single" w:sz="8" w:space="0" w:color="4F81BD"/>
              <w:right w:val="single" w:sz="8" w:space="0" w:color="4F81BD"/>
            </w:tcBorders>
            <w:shd w:val="clear" w:color="auto" w:fill="auto"/>
            <w:hideMark/>
          </w:tcPr>
          <w:p w14:paraId="316D765F" w14:textId="77777777" w:rsidR="006C5F60" w:rsidRPr="00CB285C" w:rsidRDefault="006C5F60" w:rsidP="001A6289">
            <w:pPr>
              <w:rPr>
                <w:rFonts w:cs="Calibri"/>
                <w:b/>
                <w:bCs/>
                <w:sz w:val="22"/>
                <w:szCs w:val="22"/>
              </w:rPr>
            </w:pPr>
            <w:r w:rsidRPr="00CB285C">
              <w:rPr>
                <w:rFonts w:cs="Calibri"/>
                <w:b/>
                <w:bCs/>
                <w:sz w:val="22"/>
                <w:szCs w:val="22"/>
              </w:rPr>
              <w:t>B-BBEE Requirements:</w:t>
            </w:r>
          </w:p>
          <w:p w14:paraId="4F62EEF5" w14:textId="77777777" w:rsidR="006C5F60" w:rsidRPr="00CB285C" w:rsidRDefault="006C5F60" w:rsidP="001A6289">
            <w:pPr>
              <w:rPr>
                <w:rFonts w:cs="Calibri"/>
              </w:rPr>
            </w:pPr>
            <w:r w:rsidRPr="00CB285C">
              <w:rPr>
                <w:rFonts w:cs="Calibri"/>
                <w:sz w:val="22"/>
                <w:szCs w:val="22"/>
              </w:rPr>
              <w:t>Promotion of Transformational Objectives.</w:t>
            </w:r>
          </w:p>
        </w:tc>
        <w:tc>
          <w:tcPr>
            <w:tcW w:w="2226" w:type="dxa"/>
            <w:tcBorders>
              <w:top w:val="nil"/>
              <w:left w:val="nil"/>
              <w:bottom w:val="single" w:sz="8" w:space="0" w:color="4F81BD"/>
              <w:right w:val="single" w:sz="8" w:space="0" w:color="4F81BD"/>
            </w:tcBorders>
            <w:shd w:val="clear" w:color="auto" w:fill="auto"/>
            <w:vAlign w:val="center"/>
            <w:hideMark/>
          </w:tcPr>
          <w:p w14:paraId="2175FBAE" w14:textId="77777777" w:rsidR="006C5F60" w:rsidRPr="00CB285C" w:rsidRDefault="006C5F60" w:rsidP="001A6289">
            <w:pPr>
              <w:jc w:val="center"/>
              <w:rPr>
                <w:rFonts w:cs="Calibri"/>
              </w:rPr>
            </w:pPr>
            <w:r w:rsidRPr="00CB285C">
              <w:rPr>
                <w:rFonts w:cs="Calibri"/>
              </w:rPr>
              <w:t>20,0</w:t>
            </w:r>
          </w:p>
        </w:tc>
        <w:tc>
          <w:tcPr>
            <w:tcW w:w="4268" w:type="dxa"/>
            <w:tcBorders>
              <w:top w:val="nil"/>
              <w:left w:val="nil"/>
              <w:bottom w:val="single" w:sz="8" w:space="0" w:color="4F81BD"/>
              <w:right w:val="single" w:sz="8" w:space="0" w:color="4F81BD"/>
            </w:tcBorders>
            <w:shd w:val="clear" w:color="auto" w:fill="auto"/>
            <w:hideMark/>
          </w:tcPr>
          <w:p w14:paraId="46451169" w14:textId="77777777" w:rsidR="006C5F60" w:rsidRPr="00CB285C" w:rsidRDefault="006C5F60" w:rsidP="001A6289">
            <w:pPr>
              <w:rPr>
                <w:rFonts w:cs="Calibri"/>
                <w:b/>
                <w:bCs/>
              </w:rPr>
            </w:pPr>
            <w:r w:rsidRPr="00CB285C">
              <w:rPr>
                <w:rFonts w:cs="Calibri"/>
                <w:b/>
                <w:bCs/>
              </w:rPr>
              <w:t>Evidence:</w:t>
            </w:r>
            <w:r w:rsidRPr="00CB285C">
              <w:rPr>
                <w:rFonts w:cs="Calibri"/>
                <w:b/>
                <w:bCs/>
              </w:rPr>
              <w:br/>
            </w:r>
            <w:r w:rsidRPr="00CB285C">
              <w:rPr>
                <w:rFonts w:cs="Calibri"/>
                <w:sz w:val="22"/>
                <w:szCs w:val="22"/>
              </w:rPr>
              <w:t>The Bidder must provide a copy of  relevant evidence for the Preferential Goal points which the Bidder qualifies for.</w:t>
            </w:r>
            <w:r w:rsidRPr="00CB285C">
              <w:rPr>
                <w:rFonts w:cs="Calibri"/>
              </w:rPr>
              <w:br/>
            </w:r>
            <w:r w:rsidRPr="00CB285C">
              <w:rPr>
                <w:rFonts w:cs="Calibri"/>
              </w:rPr>
              <w:br/>
            </w:r>
            <w:r w:rsidRPr="00CB285C">
              <w:rPr>
                <w:rFonts w:cs="Calibri"/>
                <w:b/>
                <w:bCs/>
              </w:rPr>
              <w:t>Points allocation:</w:t>
            </w:r>
            <w:r w:rsidRPr="00CB285C">
              <w:rPr>
                <w:rFonts w:cs="Calibri"/>
                <w:b/>
                <w:bCs/>
              </w:rPr>
              <w:br/>
            </w:r>
            <w:r w:rsidRPr="00CB285C">
              <w:rPr>
                <w:rFonts w:cs="Calibri"/>
              </w:rPr>
              <w:t>Points will be allocated for bidders that meets the requirements as indicated in</w:t>
            </w:r>
            <w:r w:rsidRPr="00CB285C" w:rsidDel="00FC1EAF">
              <w:rPr>
                <w:rFonts w:cs="Calibri"/>
              </w:rPr>
              <w:t xml:space="preserve"> </w:t>
            </w:r>
            <w:r w:rsidRPr="00CB285C">
              <w:rPr>
                <w:rFonts w:cs="Calibri"/>
                <w:b/>
                <w:bCs/>
              </w:rPr>
              <w:t>table 2 in section 8.4.1.</w:t>
            </w:r>
          </w:p>
          <w:p w14:paraId="62B9C2C2" w14:textId="77777777" w:rsidR="006C5F60" w:rsidRPr="00CB285C" w:rsidRDefault="006C5F60" w:rsidP="001A6289">
            <w:pPr>
              <w:rPr>
                <w:rFonts w:cs="Calibri"/>
                <w:b/>
                <w:bCs/>
              </w:rPr>
            </w:pPr>
          </w:p>
        </w:tc>
        <w:tc>
          <w:tcPr>
            <w:tcW w:w="3260" w:type="dxa"/>
            <w:tcBorders>
              <w:top w:val="nil"/>
              <w:left w:val="nil"/>
              <w:bottom w:val="single" w:sz="8" w:space="0" w:color="4F81BD"/>
              <w:right w:val="single" w:sz="8" w:space="0" w:color="4F81BD"/>
            </w:tcBorders>
            <w:shd w:val="clear" w:color="auto" w:fill="auto"/>
            <w:hideMark/>
          </w:tcPr>
          <w:p w14:paraId="0B716F9C" w14:textId="7D1DB3AA" w:rsidR="006C5F60" w:rsidRPr="00A6319E" w:rsidRDefault="006C5F60" w:rsidP="001A6289">
            <w:pPr>
              <w:rPr>
                <w:rFonts w:cs="Calibri"/>
                <w:b/>
                <w:bCs/>
                <w:color w:val="FF0000"/>
                <w:highlight w:val="cyan"/>
              </w:rPr>
            </w:pPr>
            <w:r w:rsidRPr="00CB285C">
              <w:rPr>
                <w:rFonts w:cs="Calibri"/>
                <w:color w:val="FF0000"/>
              </w:rPr>
              <w:t xml:space="preserve">&lt;provide unique reference to locate  </w:t>
            </w:r>
            <w:r w:rsidRPr="00CB285C">
              <w:rPr>
                <w:rFonts w:cs="Calibri"/>
                <w:b/>
                <w:bCs/>
                <w:color w:val="FF0000"/>
              </w:rPr>
              <w:t xml:space="preserve">(80/20) system </w:t>
            </w:r>
            <w:r w:rsidRPr="00CB285C">
              <w:rPr>
                <w:rFonts w:cs="Calibri"/>
                <w:color w:val="FF0000"/>
              </w:rPr>
              <w:t xml:space="preserve">substantiating evidence in the bid response – </w:t>
            </w:r>
            <w:r w:rsidRPr="00CB285C">
              <w:rPr>
                <w:rFonts w:cs="Calibri"/>
                <w:b/>
                <w:bCs/>
                <w:color w:val="FF0000"/>
              </w:rPr>
              <w:t>Annex B, section 1</w:t>
            </w:r>
            <w:r>
              <w:rPr>
                <w:rFonts w:cs="Calibri"/>
                <w:b/>
                <w:bCs/>
                <w:color w:val="FF0000"/>
              </w:rPr>
              <w:t>1</w:t>
            </w:r>
            <w:r w:rsidRPr="00CB285C">
              <w:rPr>
                <w:rFonts w:cs="Calibri"/>
                <w:b/>
                <w:bCs/>
                <w:color w:val="FF0000"/>
              </w:rPr>
              <w:t>.4</w:t>
            </w:r>
            <w:r w:rsidRPr="00CB285C">
              <w:rPr>
                <w:rFonts w:cs="Calibri"/>
                <w:color w:val="FF0000"/>
              </w:rPr>
              <w:t>&gt;</w:t>
            </w:r>
          </w:p>
        </w:tc>
      </w:tr>
      <w:tr w:rsidR="006C5F60" w:rsidRPr="00DC337F" w14:paraId="3F29E94F" w14:textId="77777777" w:rsidTr="001A6289">
        <w:trPr>
          <w:trHeight w:val="860"/>
        </w:trPr>
        <w:tc>
          <w:tcPr>
            <w:tcW w:w="1702" w:type="dxa"/>
            <w:tcBorders>
              <w:top w:val="nil"/>
              <w:left w:val="single" w:sz="8" w:space="0" w:color="4F81BD"/>
              <w:bottom w:val="single" w:sz="8" w:space="0" w:color="4F81BD"/>
              <w:right w:val="single" w:sz="8" w:space="0" w:color="4F81BD"/>
            </w:tcBorders>
            <w:shd w:val="clear" w:color="000000" w:fill="DBE5F1"/>
          </w:tcPr>
          <w:p w14:paraId="5FF1F9E9" w14:textId="77777777" w:rsidR="006C5F60" w:rsidRPr="00CB285C" w:rsidRDefault="006C5F60" w:rsidP="001A6289">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610D5C53" w14:textId="77777777" w:rsidR="006C5F60" w:rsidRPr="00CB285C" w:rsidRDefault="006C5F60" w:rsidP="001A6289">
            <w:pPr>
              <w:rPr>
                <w:rFonts w:cs="Calibri"/>
                <w:b/>
                <w:bCs/>
                <w:color w:val="0E1B8D"/>
              </w:rPr>
            </w:pPr>
            <w:r w:rsidRPr="00CB285C">
              <w:rPr>
                <w:rFonts w:cs="Calibri"/>
                <w:b/>
                <w:bCs/>
                <w:color w:val="0E1B8D"/>
              </w:rPr>
              <w:t>Total Point Allocation:</w:t>
            </w:r>
          </w:p>
        </w:tc>
        <w:tc>
          <w:tcPr>
            <w:tcW w:w="2226" w:type="dxa"/>
            <w:tcBorders>
              <w:top w:val="nil"/>
              <w:left w:val="nil"/>
              <w:bottom w:val="single" w:sz="8" w:space="0" w:color="4F81BD"/>
              <w:right w:val="single" w:sz="8" w:space="0" w:color="4F81BD"/>
            </w:tcBorders>
            <w:shd w:val="clear" w:color="000000" w:fill="DBE5F1"/>
            <w:vAlign w:val="center"/>
            <w:hideMark/>
          </w:tcPr>
          <w:p w14:paraId="589BBF95" w14:textId="77777777" w:rsidR="006C5F60" w:rsidRPr="00CB285C" w:rsidRDefault="006C5F60" w:rsidP="001A6289">
            <w:pPr>
              <w:jc w:val="center"/>
              <w:rPr>
                <w:rFonts w:cs="Calibri"/>
                <w:b/>
                <w:bCs/>
                <w:color w:val="0E1B8D"/>
              </w:rPr>
            </w:pPr>
            <w:r w:rsidRPr="00CB285C">
              <w:rPr>
                <w:rFonts w:cs="Calibri"/>
                <w:b/>
                <w:bCs/>
                <w:color w:val="0E1B8D"/>
              </w:rPr>
              <w:t>20,0</w:t>
            </w:r>
          </w:p>
        </w:tc>
        <w:tc>
          <w:tcPr>
            <w:tcW w:w="7528" w:type="dxa"/>
            <w:gridSpan w:val="2"/>
            <w:tcBorders>
              <w:top w:val="single" w:sz="8" w:space="0" w:color="4F81BD"/>
              <w:left w:val="nil"/>
              <w:bottom w:val="nil"/>
              <w:right w:val="nil"/>
            </w:tcBorders>
            <w:shd w:val="clear" w:color="auto" w:fill="auto"/>
            <w:hideMark/>
          </w:tcPr>
          <w:p w14:paraId="6A119264" w14:textId="77777777" w:rsidR="006C5F60" w:rsidRPr="00DC337F" w:rsidRDefault="006C5F60" w:rsidP="001A6289">
            <w:pPr>
              <w:rPr>
                <w:rFonts w:cs="Calibri"/>
                <w:b/>
                <w:bCs/>
                <w:color w:val="0E1B8D"/>
              </w:rPr>
            </w:pPr>
            <w:r w:rsidRPr="00DC337F">
              <w:rPr>
                <w:rFonts w:cs="Calibri"/>
                <w:b/>
                <w:bCs/>
                <w:color w:val="0E1B8D"/>
              </w:rPr>
              <w:t> </w:t>
            </w:r>
          </w:p>
        </w:tc>
      </w:tr>
    </w:tbl>
    <w:p w14:paraId="1BB53C56" w14:textId="77777777" w:rsidR="000C605C" w:rsidRDefault="000C605C" w:rsidP="00186DA1">
      <w:pPr>
        <w:spacing w:after="120" w:line="276" w:lineRule="auto"/>
        <w:ind w:left="567"/>
        <w:jc w:val="both"/>
        <w:rPr>
          <w:rFonts w:cs="Calibri"/>
          <w:b/>
          <w:bCs/>
          <w:szCs w:val="24"/>
        </w:rPr>
        <w:sectPr w:rsidR="000C605C" w:rsidSect="000C605C">
          <w:pgSz w:w="16838" w:h="11906" w:orient="landscape"/>
          <w:pgMar w:top="1134" w:right="1134" w:bottom="1134" w:left="1134" w:header="680" w:footer="680" w:gutter="0"/>
          <w:cols w:space="708"/>
          <w:docGrid w:linePitch="360"/>
        </w:sectPr>
      </w:pPr>
    </w:p>
    <w:p w14:paraId="598F1E5E" w14:textId="3624A4AA" w:rsidR="00186DA1" w:rsidRPr="00186DA1" w:rsidRDefault="00186DA1" w:rsidP="005A5564">
      <w:pPr>
        <w:spacing w:line="276" w:lineRule="auto"/>
        <w:ind w:left="-709"/>
        <w:jc w:val="both"/>
        <w:rPr>
          <w:rFonts w:cs="Calibri"/>
          <w:b/>
          <w:bCs/>
        </w:rPr>
      </w:pPr>
      <w:r w:rsidRPr="00186DA1">
        <w:rPr>
          <w:rFonts w:cs="Calibri"/>
          <w:b/>
          <w:bCs/>
        </w:rPr>
        <w:lastRenderedPageBreak/>
        <w:t xml:space="preserve">Table 2: B-BBEE Points as part of the Preference Goal requirements </w:t>
      </w:r>
    </w:p>
    <w:p w14:paraId="628CDB9B" w14:textId="77777777" w:rsidR="00186DA1" w:rsidRPr="00186DA1" w:rsidRDefault="00186DA1" w:rsidP="005A5564">
      <w:pPr>
        <w:spacing w:line="276" w:lineRule="auto"/>
        <w:ind w:left="-709"/>
        <w:jc w:val="both"/>
        <w:rPr>
          <w:rFonts w:cs="Calibri Light"/>
          <w:b/>
          <w:color w:val="FF0000"/>
          <w:kern w:val="24"/>
        </w:rPr>
      </w:pPr>
      <w:r w:rsidRPr="00186DA1">
        <w:rPr>
          <w:rFonts w:cs="Calibri Light"/>
          <w:b/>
          <w:color w:val="FF0000"/>
          <w:kern w:val="24"/>
        </w:rPr>
        <w:t>Note: Bidder to select the section for points they wish to claim (Mark as Y=Yes) in the table below.</w:t>
      </w:r>
    </w:p>
    <w:tbl>
      <w:tblPr>
        <w:tblW w:w="11340" w:type="dxa"/>
        <w:tblInd w:w="-709" w:type="dxa"/>
        <w:tblLayout w:type="fixed"/>
        <w:tblLook w:val="04A0" w:firstRow="1" w:lastRow="0" w:firstColumn="1" w:lastColumn="0" w:noHBand="0" w:noVBand="1"/>
      </w:tblPr>
      <w:tblGrid>
        <w:gridCol w:w="1225"/>
        <w:gridCol w:w="2177"/>
        <w:gridCol w:w="850"/>
        <w:gridCol w:w="851"/>
        <w:gridCol w:w="1134"/>
        <w:gridCol w:w="992"/>
        <w:gridCol w:w="1417"/>
        <w:gridCol w:w="851"/>
        <w:gridCol w:w="1843"/>
      </w:tblGrid>
      <w:tr w:rsidR="00186DA1" w:rsidRPr="00186DA1" w14:paraId="6EF58385" w14:textId="77777777" w:rsidTr="007D6CEA">
        <w:trPr>
          <w:trHeight w:val="286"/>
          <w:tblHeader/>
        </w:trPr>
        <w:tc>
          <w:tcPr>
            <w:tcW w:w="1226" w:type="dxa"/>
            <w:noWrap/>
            <w:hideMark/>
          </w:tcPr>
          <w:p w14:paraId="50D1B2E2" w14:textId="77777777" w:rsidR="00186DA1" w:rsidRPr="00186DA1" w:rsidRDefault="00186DA1" w:rsidP="00186DA1">
            <w:pPr>
              <w:rPr>
                <w:rFonts w:cs="Calibri Light"/>
                <w:b/>
                <w:color w:val="FF0000"/>
                <w:kern w:val="24"/>
              </w:rPr>
            </w:pPr>
          </w:p>
        </w:tc>
        <w:tc>
          <w:tcPr>
            <w:tcW w:w="2177" w:type="dxa"/>
            <w:hideMark/>
          </w:tcPr>
          <w:p w14:paraId="17C85F52" w14:textId="77777777" w:rsidR="00186DA1" w:rsidRPr="00186DA1" w:rsidRDefault="00186DA1" w:rsidP="00186DA1">
            <w:pPr>
              <w:spacing w:after="200" w:line="276" w:lineRule="auto"/>
              <w:rPr>
                <w:rFonts w:asciiTheme="minorHAnsi" w:hAnsiTheme="minorHAnsi" w:cstheme="minorBidi"/>
                <w:sz w:val="20"/>
                <w:lang w:eastAsia="en-ZA"/>
              </w:rPr>
            </w:pPr>
          </w:p>
        </w:tc>
        <w:tc>
          <w:tcPr>
            <w:tcW w:w="850" w:type="dxa"/>
            <w:tcBorders>
              <w:top w:val="nil"/>
              <w:left w:val="nil"/>
              <w:bottom w:val="single" w:sz="8" w:space="0" w:color="auto"/>
              <w:right w:val="nil"/>
            </w:tcBorders>
            <w:hideMark/>
          </w:tcPr>
          <w:p w14:paraId="7CFD90BF" w14:textId="77777777" w:rsidR="00186DA1" w:rsidRPr="00186DA1" w:rsidRDefault="00186DA1" w:rsidP="00186DA1">
            <w:pPr>
              <w:spacing w:line="276" w:lineRule="auto"/>
              <w:rPr>
                <w:rFonts w:cs="Calibri"/>
                <w:color w:val="000000"/>
                <w:szCs w:val="24"/>
                <w:lang w:eastAsia="en-GB"/>
              </w:rPr>
            </w:pPr>
            <w:r w:rsidRPr="00186DA1">
              <w:rPr>
                <w:rFonts w:cs="Calibri"/>
                <w:color w:val="000000"/>
                <w:szCs w:val="24"/>
                <w:lang w:eastAsia="en-GB"/>
              </w:rPr>
              <w:t> </w:t>
            </w:r>
          </w:p>
        </w:tc>
        <w:tc>
          <w:tcPr>
            <w:tcW w:w="851" w:type="dxa"/>
            <w:tcBorders>
              <w:top w:val="nil"/>
              <w:left w:val="nil"/>
              <w:bottom w:val="single" w:sz="8" w:space="0" w:color="auto"/>
              <w:right w:val="single" w:sz="8" w:space="0" w:color="auto"/>
            </w:tcBorders>
            <w:hideMark/>
          </w:tcPr>
          <w:p w14:paraId="26A6E5ED"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 </w:t>
            </w:r>
          </w:p>
        </w:tc>
        <w:tc>
          <w:tcPr>
            <w:tcW w:w="3543" w:type="dxa"/>
            <w:gridSpan w:val="3"/>
            <w:tcBorders>
              <w:top w:val="single" w:sz="8" w:space="0" w:color="auto"/>
              <w:left w:val="nil"/>
              <w:bottom w:val="single" w:sz="8" w:space="0" w:color="auto"/>
              <w:right w:val="single" w:sz="8" w:space="0" w:color="000000"/>
            </w:tcBorders>
            <w:hideMark/>
          </w:tcPr>
          <w:p w14:paraId="6BCF765C"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Ownership of at least 51% of People who are:</w:t>
            </w:r>
          </w:p>
        </w:tc>
        <w:tc>
          <w:tcPr>
            <w:tcW w:w="851" w:type="dxa"/>
            <w:hideMark/>
          </w:tcPr>
          <w:p w14:paraId="10FC8948" w14:textId="77777777" w:rsidR="00186DA1" w:rsidRPr="00186DA1" w:rsidRDefault="00186DA1" w:rsidP="00186DA1">
            <w:pPr>
              <w:rPr>
                <w:rFonts w:cs="Calibri"/>
                <w:b/>
                <w:bCs/>
                <w:color w:val="000000"/>
                <w:szCs w:val="24"/>
                <w:lang w:eastAsia="en-GB"/>
              </w:rPr>
            </w:pPr>
          </w:p>
        </w:tc>
        <w:tc>
          <w:tcPr>
            <w:tcW w:w="1843" w:type="dxa"/>
          </w:tcPr>
          <w:p w14:paraId="432B4B53"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561978C6" w14:textId="77777777" w:rsidTr="007D6CEA">
        <w:trPr>
          <w:trHeight w:val="1380"/>
          <w:tblHeader/>
        </w:trPr>
        <w:tc>
          <w:tcPr>
            <w:tcW w:w="1226" w:type="dxa"/>
            <w:tcBorders>
              <w:top w:val="single" w:sz="8" w:space="0" w:color="auto"/>
              <w:left w:val="single" w:sz="8" w:space="0" w:color="auto"/>
              <w:bottom w:val="single" w:sz="8" w:space="0" w:color="auto"/>
              <w:right w:val="single" w:sz="8" w:space="0" w:color="auto"/>
            </w:tcBorders>
            <w:noWrap/>
            <w:hideMark/>
          </w:tcPr>
          <w:p w14:paraId="5BC37362"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Reference #</w:t>
            </w:r>
          </w:p>
        </w:tc>
        <w:tc>
          <w:tcPr>
            <w:tcW w:w="2177" w:type="dxa"/>
            <w:tcBorders>
              <w:top w:val="single" w:sz="8" w:space="0" w:color="auto"/>
              <w:left w:val="nil"/>
              <w:bottom w:val="single" w:sz="8" w:space="0" w:color="auto"/>
              <w:right w:val="single" w:sz="8" w:space="0" w:color="auto"/>
            </w:tcBorders>
            <w:hideMark/>
          </w:tcPr>
          <w:p w14:paraId="742E705B"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349959A1"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Local Entity</w:t>
            </w:r>
          </w:p>
        </w:tc>
        <w:tc>
          <w:tcPr>
            <w:tcW w:w="851" w:type="dxa"/>
            <w:tcBorders>
              <w:top w:val="nil"/>
              <w:left w:val="nil"/>
              <w:bottom w:val="single" w:sz="8" w:space="0" w:color="auto"/>
              <w:right w:val="single" w:sz="8" w:space="0" w:color="auto"/>
            </w:tcBorders>
            <w:hideMark/>
          </w:tcPr>
          <w:p w14:paraId="7A105804"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EME/QSEs</w:t>
            </w:r>
          </w:p>
        </w:tc>
        <w:tc>
          <w:tcPr>
            <w:tcW w:w="1134" w:type="dxa"/>
            <w:tcBorders>
              <w:top w:val="nil"/>
              <w:left w:val="nil"/>
              <w:bottom w:val="single" w:sz="8" w:space="0" w:color="auto"/>
              <w:right w:val="single" w:sz="8" w:space="0" w:color="auto"/>
            </w:tcBorders>
            <w:hideMark/>
          </w:tcPr>
          <w:p w14:paraId="600D8C2F"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Woman Owned</w:t>
            </w:r>
          </w:p>
        </w:tc>
        <w:tc>
          <w:tcPr>
            <w:tcW w:w="992" w:type="dxa"/>
            <w:tcBorders>
              <w:top w:val="nil"/>
              <w:left w:val="nil"/>
              <w:bottom w:val="single" w:sz="8" w:space="0" w:color="auto"/>
              <w:right w:val="single" w:sz="8" w:space="0" w:color="auto"/>
            </w:tcBorders>
            <w:hideMark/>
          </w:tcPr>
          <w:p w14:paraId="02C7D54C"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Youth Owned</w:t>
            </w:r>
          </w:p>
        </w:tc>
        <w:tc>
          <w:tcPr>
            <w:tcW w:w="1417" w:type="dxa"/>
            <w:tcBorders>
              <w:top w:val="nil"/>
              <w:left w:val="nil"/>
              <w:bottom w:val="single" w:sz="8" w:space="0" w:color="auto"/>
              <w:right w:val="single" w:sz="8" w:space="0" w:color="auto"/>
            </w:tcBorders>
            <w:hideMark/>
          </w:tcPr>
          <w:p w14:paraId="474E7F81"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Owned by People living with disabilities</w:t>
            </w:r>
          </w:p>
        </w:tc>
        <w:tc>
          <w:tcPr>
            <w:tcW w:w="851" w:type="dxa"/>
            <w:tcBorders>
              <w:top w:val="single" w:sz="8" w:space="0" w:color="auto"/>
              <w:left w:val="nil"/>
              <w:bottom w:val="single" w:sz="8" w:space="0" w:color="auto"/>
              <w:right w:val="single" w:sz="8" w:space="0" w:color="auto"/>
            </w:tcBorders>
            <w:hideMark/>
          </w:tcPr>
          <w:p w14:paraId="297E48DD"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Score</w:t>
            </w:r>
          </w:p>
        </w:tc>
        <w:tc>
          <w:tcPr>
            <w:tcW w:w="1843" w:type="dxa"/>
            <w:tcBorders>
              <w:top w:val="single" w:sz="8" w:space="0" w:color="auto"/>
              <w:left w:val="nil"/>
              <w:bottom w:val="single" w:sz="8" w:space="0" w:color="auto"/>
              <w:right w:val="single" w:sz="8" w:space="0" w:color="auto"/>
            </w:tcBorders>
            <w:hideMark/>
          </w:tcPr>
          <w:p w14:paraId="6CBE1E53" w14:textId="77777777" w:rsidR="00186DA1" w:rsidRPr="00186DA1" w:rsidRDefault="00186DA1" w:rsidP="00186DA1">
            <w:pPr>
              <w:spacing w:line="276" w:lineRule="auto"/>
              <w:jc w:val="center"/>
              <w:rPr>
                <w:rFonts w:cs="Calibri"/>
                <w:b/>
                <w:bCs/>
                <w:color w:val="FF0000"/>
                <w:szCs w:val="24"/>
                <w:lang w:eastAsia="en-GB"/>
              </w:rPr>
            </w:pPr>
            <w:r w:rsidRPr="00186DA1">
              <w:rPr>
                <w:rFonts w:cs="Calibri"/>
                <w:b/>
                <w:bCs/>
                <w:color w:val="FF0000"/>
                <w:szCs w:val="24"/>
                <w:lang w:eastAsia="en-GB"/>
              </w:rPr>
              <w:t>Bidder to select the section for points they wish to claim</w:t>
            </w:r>
          </w:p>
          <w:p w14:paraId="549E4066"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FF0000"/>
                <w:szCs w:val="24"/>
                <w:lang w:eastAsia="en-GB"/>
              </w:rPr>
              <w:t>(Mark as Y= Yes)</w:t>
            </w:r>
          </w:p>
        </w:tc>
      </w:tr>
      <w:tr w:rsidR="00186DA1" w:rsidRPr="00186DA1" w14:paraId="514721F2" w14:textId="77777777" w:rsidTr="007D6CEA">
        <w:trPr>
          <w:trHeight w:val="360"/>
        </w:trPr>
        <w:tc>
          <w:tcPr>
            <w:tcW w:w="1226" w:type="dxa"/>
            <w:tcBorders>
              <w:top w:val="nil"/>
              <w:left w:val="single" w:sz="8" w:space="0" w:color="auto"/>
              <w:bottom w:val="single" w:sz="8" w:space="0" w:color="auto"/>
              <w:right w:val="single" w:sz="8" w:space="0" w:color="auto"/>
            </w:tcBorders>
            <w:noWrap/>
            <w:vAlign w:val="center"/>
            <w:hideMark/>
          </w:tcPr>
          <w:p w14:paraId="2A3B171A" w14:textId="77777777" w:rsidR="00186DA1" w:rsidRPr="00186DA1" w:rsidRDefault="00186DA1" w:rsidP="00186DA1">
            <w:pPr>
              <w:spacing w:line="276" w:lineRule="auto"/>
              <w:rPr>
                <w:rFonts w:cs="Calibri"/>
                <w:color w:val="000000"/>
                <w:szCs w:val="24"/>
                <w:lang w:eastAsia="en-GB"/>
              </w:rPr>
            </w:pPr>
            <w:r w:rsidRPr="00186DA1">
              <w:rPr>
                <w:rFonts w:cs="Calibri"/>
                <w:color w:val="000000"/>
                <w:szCs w:val="24"/>
                <w:lang w:eastAsia="en-GB"/>
              </w:rPr>
              <w:t> </w:t>
            </w:r>
          </w:p>
        </w:tc>
        <w:tc>
          <w:tcPr>
            <w:tcW w:w="2177" w:type="dxa"/>
            <w:tcBorders>
              <w:top w:val="nil"/>
              <w:left w:val="nil"/>
              <w:bottom w:val="single" w:sz="8" w:space="0" w:color="auto"/>
              <w:right w:val="single" w:sz="8" w:space="0" w:color="auto"/>
            </w:tcBorders>
            <w:vAlign w:val="center"/>
            <w:hideMark/>
          </w:tcPr>
          <w:p w14:paraId="37F20BC0"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(A)</w:t>
            </w:r>
          </w:p>
        </w:tc>
        <w:tc>
          <w:tcPr>
            <w:tcW w:w="850" w:type="dxa"/>
            <w:tcBorders>
              <w:top w:val="nil"/>
              <w:left w:val="nil"/>
              <w:bottom w:val="single" w:sz="8" w:space="0" w:color="auto"/>
              <w:right w:val="single" w:sz="8" w:space="0" w:color="auto"/>
            </w:tcBorders>
            <w:vAlign w:val="center"/>
            <w:hideMark/>
          </w:tcPr>
          <w:p w14:paraId="5BB98D47"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(B)</w:t>
            </w:r>
          </w:p>
        </w:tc>
        <w:tc>
          <w:tcPr>
            <w:tcW w:w="851" w:type="dxa"/>
            <w:tcBorders>
              <w:top w:val="nil"/>
              <w:left w:val="nil"/>
              <w:bottom w:val="single" w:sz="8" w:space="0" w:color="auto"/>
              <w:right w:val="single" w:sz="8" w:space="0" w:color="auto"/>
            </w:tcBorders>
            <w:vAlign w:val="center"/>
            <w:hideMark/>
          </w:tcPr>
          <w:p w14:paraId="786DD666"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(C)</w:t>
            </w:r>
          </w:p>
        </w:tc>
        <w:tc>
          <w:tcPr>
            <w:tcW w:w="1134" w:type="dxa"/>
            <w:tcBorders>
              <w:top w:val="nil"/>
              <w:left w:val="nil"/>
              <w:bottom w:val="single" w:sz="8" w:space="0" w:color="auto"/>
              <w:right w:val="single" w:sz="8" w:space="0" w:color="auto"/>
            </w:tcBorders>
            <w:vAlign w:val="center"/>
            <w:hideMark/>
          </w:tcPr>
          <w:p w14:paraId="28C6FFB1"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(D)</w:t>
            </w:r>
          </w:p>
        </w:tc>
        <w:tc>
          <w:tcPr>
            <w:tcW w:w="992" w:type="dxa"/>
            <w:tcBorders>
              <w:top w:val="nil"/>
              <w:left w:val="nil"/>
              <w:bottom w:val="single" w:sz="8" w:space="0" w:color="auto"/>
              <w:right w:val="single" w:sz="8" w:space="0" w:color="auto"/>
            </w:tcBorders>
            <w:vAlign w:val="center"/>
            <w:hideMark/>
          </w:tcPr>
          <w:p w14:paraId="754BEDDB"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(E)</w:t>
            </w:r>
          </w:p>
        </w:tc>
        <w:tc>
          <w:tcPr>
            <w:tcW w:w="1417" w:type="dxa"/>
            <w:tcBorders>
              <w:top w:val="nil"/>
              <w:left w:val="nil"/>
              <w:bottom w:val="single" w:sz="8" w:space="0" w:color="auto"/>
              <w:right w:val="single" w:sz="8" w:space="0" w:color="auto"/>
            </w:tcBorders>
            <w:vAlign w:val="center"/>
            <w:hideMark/>
          </w:tcPr>
          <w:p w14:paraId="7CF0F27A"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(F)</w:t>
            </w:r>
          </w:p>
        </w:tc>
        <w:tc>
          <w:tcPr>
            <w:tcW w:w="851" w:type="dxa"/>
            <w:tcBorders>
              <w:top w:val="nil"/>
              <w:left w:val="nil"/>
              <w:bottom w:val="single" w:sz="8" w:space="0" w:color="auto"/>
              <w:right w:val="single" w:sz="8" w:space="0" w:color="auto"/>
            </w:tcBorders>
            <w:vAlign w:val="center"/>
            <w:hideMark/>
          </w:tcPr>
          <w:p w14:paraId="42931F57"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(G)</w:t>
            </w:r>
          </w:p>
        </w:tc>
        <w:tc>
          <w:tcPr>
            <w:tcW w:w="1843" w:type="dxa"/>
            <w:tcBorders>
              <w:top w:val="nil"/>
              <w:left w:val="nil"/>
              <w:bottom w:val="single" w:sz="8" w:space="0" w:color="auto"/>
              <w:right w:val="single" w:sz="8" w:space="0" w:color="auto"/>
            </w:tcBorders>
          </w:tcPr>
          <w:p w14:paraId="21263189"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0C69A9CF" w14:textId="77777777" w:rsidTr="007D6CEA">
        <w:trPr>
          <w:trHeight w:val="523"/>
        </w:trPr>
        <w:tc>
          <w:tcPr>
            <w:tcW w:w="1226" w:type="dxa"/>
            <w:tcBorders>
              <w:top w:val="nil"/>
              <w:left w:val="single" w:sz="8" w:space="0" w:color="auto"/>
              <w:bottom w:val="single" w:sz="4" w:space="0" w:color="auto"/>
              <w:right w:val="single" w:sz="4" w:space="0" w:color="auto"/>
            </w:tcBorders>
            <w:noWrap/>
            <w:vAlign w:val="bottom"/>
            <w:hideMark/>
          </w:tcPr>
          <w:p w14:paraId="30EE1E33"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w:t>
            </w:r>
          </w:p>
        </w:tc>
        <w:tc>
          <w:tcPr>
            <w:tcW w:w="2177" w:type="dxa"/>
            <w:tcBorders>
              <w:top w:val="nil"/>
              <w:left w:val="nil"/>
              <w:bottom w:val="single" w:sz="4" w:space="0" w:color="auto"/>
              <w:right w:val="nil"/>
            </w:tcBorders>
            <w:vAlign w:val="bottom"/>
            <w:hideMark/>
          </w:tcPr>
          <w:p w14:paraId="3A0969D6"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162E1262"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0083F2B3"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6102803D"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8</w:t>
            </w:r>
          </w:p>
        </w:tc>
        <w:tc>
          <w:tcPr>
            <w:tcW w:w="992" w:type="dxa"/>
            <w:tcBorders>
              <w:top w:val="nil"/>
              <w:left w:val="nil"/>
              <w:bottom w:val="single" w:sz="4" w:space="0" w:color="auto"/>
              <w:right w:val="single" w:sz="4" w:space="0" w:color="auto"/>
            </w:tcBorders>
            <w:vAlign w:val="center"/>
            <w:hideMark/>
          </w:tcPr>
          <w:p w14:paraId="37FE7B61"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6</w:t>
            </w:r>
          </w:p>
        </w:tc>
        <w:tc>
          <w:tcPr>
            <w:tcW w:w="1417" w:type="dxa"/>
            <w:tcBorders>
              <w:top w:val="nil"/>
              <w:left w:val="nil"/>
              <w:bottom w:val="single" w:sz="4" w:space="0" w:color="auto"/>
              <w:right w:val="single" w:sz="4" w:space="0" w:color="auto"/>
            </w:tcBorders>
            <w:vAlign w:val="center"/>
            <w:hideMark/>
          </w:tcPr>
          <w:p w14:paraId="38D007AA"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851" w:type="dxa"/>
            <w:tcBorders>
              <w:top w:val="nil"/>
              <w:left w:val="nil"/>
              <w:bottom w:val="single" w:sz="4" w:space="0" w:color="auto"/>
              <w:right w:val="single" w:sz="8" w:space="0" w:color="auto"/>
            </w:tcBorders>
            <w:vAlign w:val="center"/>
            <w:hideMark/>
          </w:tcPr>
          <w:p w14:paraId="1FC2CCEB"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20</w:t>
            </w:r>
          </w:p>
        </w:tc>
        <w:tc>
          <w:tcPr>
            <w:tcW w:w="1843" w:type="dxa"/>
            <w:tcBorders>
              <w:top w:val="nil"/>
              <w:left w:val="nil"/>
              <w:bottom w:val="single" w:sz="4" w:space="0" w:color="auto"/>
              <w:right w:val="single" w:sz="8" w:space="0" w:color="auto"/>
            </w:tcBorders>
          </w:tcPr>
          <w:p w14:paraId="0F3C03C7"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40A215B5" w14:textId="77777777" w:rsidTr="007D6CEA">
        <w:trPr>
          <w:trHeight w:val="340"/>
        </w:trPr>
        <w:tc>
          <w:tcPr>
            <w:tcW w:w="1226" w:type="dxa"/>
            <w:tcBorders>
              <w:top w:val="nil"/>
              <w:left w:val="single" w:sz="8" w:space="0" w:color="auto"/>
              <w:bottom w:val="single" w:sz="4" w:space="0" w:color="auto"/>
              <w:right w:val="single" w:sz="4" w:space="0" w:color="auto"/>
            </w:tcBorders>
            <w:noWrap/>
            <w:vAlign w:val="bottom"/>
            <w:hideMark/>
          </w:tcPr>
          <w:p w14:paraId="4CA42CBC"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2177" w:type="dxa"/>
            <w:tcBorders>
              <w:top w:val="nil"/>
              <w:left w:val="nil"/>
              <w:bottom w:val="single" w:sz="4" w:space="0" w:color="auto"/>
              <w:right w:val="nil"/>
            </w:tcBorders>
            <w:vAlign w:val="bottom"/>
            <w:hideMark/>
          </w:tcPr>
          <w:p w14:paraId="51550D86"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46F4B6BB"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3512F0BC"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32AA3D1B"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8</w:t>
            </w:r>
          </w:p>
        </w:tc>
        <w:tc>
          <w:tcPr>
            <w:tcW w:w="992" w:type="dxa"/>
            <w:tcBorders>
              <w:top w:val="nil"/>
              <w:left w:val="nil"/>
              <w:bottom w:val="single" w:sz="4" w:space="0" w:color="auto"/>
              <w:right w:val="single" w:sz="4" w:space="0" w:color="auto"/>
            </w:tcBorders>
            <w:vAlign w:val="center"/>
            <w:hideMark/>
          </w:tcPr>
          <w:p w14:paraId="47F7025C"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14:paraId="6A225D2F"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851" w:type="dxa"/>
            <w:tcBorders>
              <w:top w:val="nil"/>
              <w:left w:val="nil"/>
              <w:bottom w:val="single" w:sz="4" w:space="0" w:color="auto"/>
              <w:right w:val="single" w:sz="8" w:space="0" w:color="auto"/>
            </w:tcBorders>
            <w:vAlign w:val="center"/>
            <w:hideMark/>
          </w:tcPr>
          <w:p w14:paraId="435DC524"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18</w:t>
            </w:r>
          </w:p>
        </w:tc>
        <w:tc>
          <w:tcPr>
            <w:tcW w:w="1843" w:type="dxa"/>
            <w:tcBorders>
              <w:top w:val="nil"/>
              <w:left w:val="nil"/>
              <w:bottom w:val="single" w:sz="4" w:space="0" w:color="auto"/>
              <w:right w:val="single" w:sz="8" w:space="0" w:color="auto"/>
            </w:tcBorders>
          </w:tcPr>
          <w:p w14:paraId="7F60D396"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23A7FE7E" w14:textId="77777777" w:rsidTr="007D6CEA">
        <w:trPr>
          <w:trHeight w:val="360"/>
        </w:trPr>
        <w:tc>
          <w:tcPr>
            <w:tcW w:w="1226" w:type="dxa"/>
            <w:tcBorders>
              <w:top w:val="nil"/>
              <w:left w:val="single" w:sz="8" w:space="0" w:color="auto"/>
              <w:bottom w:val="single" w:sz="8" w:space="0" w:color="auto"/>
              <w:right w:val="single" w:sz="4" w:space="0" w:color="auto"/>
            </w:tcBorders>
            <w:noWrap/>
            <w:vAlign w:val="bottom"/>
            <w:hideMark/>
          </w:tcPr>
          <w:p w14:paraId="2527901B"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3</w:t>
            </w:r>
          </w:p>
        </w:tc>
        <w:tc>
          <w:tcPr>
            <w:tcW w:w="2177" w:type="dxa"/>
            <w:tcBorders>
              <w:top w:val="nil"/>
              <w:left w:val="nil"/>
              <w:bottom w:val="single" w:sz="8" w:space="0" w:color="auto"/>
              <w:right w:val="nil"/>
            </w:tcBorders>
            <w:vAlign w:val="bottom"/>
            <w:hideMark/>
          </w:tcPr>
          <w:p w14:paraId="79D01CFE"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3FF53D86"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8" w:space="0" w:color="auto"/>
              <w:right w:val="single" w:sz="4" w:space="0" w:color="auto"/>
            </w:tcBorders>
            <w:vAlign w:val="center"/>
            <w:hideMark/>
          </w:tcPr>
          <w:p w14:paraId="3E462442"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4</w:t>
            </w:r>
          </w:p>
        </w:tc>
        <w:tc>
          <w:tcPr>
            <w:tcW w:w="1134" w:type="dxa"/>
            <w:tcBorders>
              <w:top w:val="nil"/>
              <w:left w:val="nil"/>
              <w:bottom w:val="single" w:sz="8" w:space="0" w:color="auto"/>
              <w:right w:val="single" w:sz="4" w:space="0" w:color="auto"/>
            </w:tcBorders>
            <w:vAlign w:val="center"/>
            <w:hideMark/>
          </w:tcPr>
          <w:p w14:paraId="23E9C501"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8</w:t>
            </w:r>
          </w:p>
        </w:tc>
        <w:tc>
          <w:tcPr>
            <w:tcW w:w="992" w:type="dxa"/>
            <w:tcBorders>
              <w:top w:val="nil"/>
              <w:left w:val="nil"/>
              <w:bottom w:val="single" w:sz="8" w:space="0" w:color="auto"/>
              <w:right w:val="single" w:sz="4" w:space="0" w:color="auto"/>
            </w:tcBorders>
            <w:shd w:val="clear" w:color="auto" w:fill="A6A6A6"/>
            <w:vAlign w:val="center"/>
            <w:hideMark/>
          </w:tcPr>
          <w:p w14:paraId="5A3786B6"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1F37DBAC"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851" w:type="dxa"/>
            <w:tcBorders>
              <w:top w:val="nil"/>
              <w:left w:val="nil"/>
              <w:bottom w:val="single" w:sz="8" w:space="0" w:color="auto"/>
              <w:right w:val="single" w:sz="8" w:space="0" w:color="auto"/>
            </w:tcBorders>
            <w:vAlign w:val="center"/>
            <w:hideMark/>
          </w:tcPr>
          <w:p w14:paraId="3CF30A02"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12</w:t>
            </w:r>
          </w:p>
        </w:tc>
        <w:tc>
          <w:tcPr>
            <w:tcW w:w="1843" w:type="dxa"/>
            <w:tcBorders>
              <w:top w:val="nil"/>
              <w:left w:val="nil"/>
              <w:bottom w:val="single" w:sz="8" w:space="0" w:color="auto"/>
              <w:right w:val="single" w:sz="8" w:space="0" w:color="auto"/>
            </w:tcBorders>
          </w:tcPr>
          <w:p w14:paraId="52D3D53A"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3C1B4D19" w14:textId="77777777" w:rsidTr="007D6CEA">
        <w:trPr>
          <w:trHeight w:val="340"/>
        </w:trPr>
        <w:tc>
          <w:tcPr>
            <w:tcW w:w="1226" w:type="dxa"/>
            <w:tcBorders>
              <w:top w:val="nil"/>
              <w:left w:val="single" w:sz="8" w:space="0" w:color="auto"/>
              <w:bottom w:val="single" w:sz="4" w:space="0" w:color="auto"/>
              <w:right w:val="single" w:sz="4" w:space="0" w:color="auto"/>
            </w:tcBorders>
            <w:noWrap/>
            <w:vAlign w:val="bottom"/>
            <w:hideMark/>
          </w:tcPr>
          <w:p w14:paraId="7EDAFB3D"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4</w:t>
            </w:r>
          </w:p>
        </w:tc>
        <w:tc>
          <w:tcPr>
            <w:tcW w:w="2177" w:type="dxa"/>
            <w:tcBorders>
              <w:top w:val="nil"/>
              <w:left w:val="nil"/>
              <w:bottom w:val="single" w:sz="4" w:space="0" w:color="auto"/>
              <w:right w:val="nil"/>
            </w:tcBorders>
            <w:vAlign w:val="bottom"/>
            <w:hideMark/>
          </w:tcPr>
          <w:p w14:paraId="31E560B3"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47BB9183"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01CA2A4E"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43C5B266"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4</w:t>
            </w:r>
          </w:p>
        </w:tc>
        <w:tc>
          <w:tcPr>
            <w:tcW w:w="992" w:type="dxa"/>
            <w:tcBorders>
              <w:top w:val="nil"/>
              <w:left w:val="nil"/>
              <w:bottom w:val="single" w:sz="4" w:space="0" w:color="auto"/>
              <w:right w:val="single" w:sz="4" w:space="0" w:color="auto"/>
            </w:tcBorders>
            <w:vAlign w:val="center"/>
            <w:hideMark/>
          </w:tcPr>
          <w:p w14:paraId="1259D883"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1417" w:type="dxa"/>
            <w:tcBorders>
              <w:top w:val="nil"/>
              <w:left w:val="nil"/>
              <w:bottom w:val="single" w:sz="4" w:space="0" w:color="auto"/>
              <w:right w:val="single" w:sz="4" w:space="0" w:color="auto"/>
            </w:tcBorders>
            <w:vAlign w:val="center"/>
            <w:hideMark/>
          </w:tcPr>
          <w:p w14:paraId="1BD3E1D3"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851" w:type="dxa"/>
            <w:tcBorders>
              <w:top w:val="nil"/>
              <w:left w:val="nil"/>
              <w:bottom w:val="single" w:sz="4" w:space="0" w:color="auto"/>
              <w:right w:val="single" w:sz="8" w:space="0" w:color="auto"/>
            </w:tcBorders>
            <w:vAlign w:val="center"/>
            <w:hideMark/>
          </w:tcPr>
          <w:p w14:paraId="2A8B1307"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10</w:t>
            </w:r>
          </w:p>
        </w:tc>
        <w:tc>
          <w:tcPr>
            <w:tcW w:w="1843" w:type="dxa"/>
            <w:tcBorders>
              <w:top w:val="nil"/>
              <w:left w:val="nil"/>
              <w:bottom w:val="single" w:sz="4" w:space="0" w:color="auto"/>
              <w:right w:val="single" w:sz="8" w:space="0" w:color="auto"/>
            </w:tcBorders>
          </w:tcPr>
          <w:p w14:paraId="3465AFF0"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5F4A171E" w14:textId="77777777" w:rsidTr="007D6CEA">
        <w:trPr>
          <w:trHeight w:val="340"/>
        </w:trPr>
        <w:tc>
          <w:tcPr>
            <w:tcW w:w="1226" w:type="dxa"/>
            <w:tcBorders>
              <w:top w:val="nil"/>
              <w:left w:val="single" w:sz="8" w:space="0" w:color="auto"/>
              <w:bottom w:val="single" w:sz="4" w:space="0" w:color="auto"/>
              <w:right w:val="single" w:sz="4" w:space="0" w:color="auto"/>
            </w:tcBorders>
            <w:noWrap/>
            <w:vAlign w:val="bottom"/>
            <w:hideMark/>
          </w:tcPr>
          <w:p w14:paraId="7E6999C9"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5</w:t>
            </w:r>
          </w:p>
        </w:tc>
        <w:tc>
          <w:tcPr>
            <w:tcW w:w="2177" w:type="dxa"/>
            <w:tcBorders>
              <w:top w:val="nil"/>
              <w:left w:val="nil"/>
              <w:bottom w:val="single" w:sz="4" w:space="0" w:color="auto"/>
              <w:right w:val="nil"/>
            </w:tcBorders>
            <w:vAlign w:val="bottom"/>
            <w:hideMark/>
          </w:tcPr>
          <w:p w14:paraId="343DAED4"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3D68C9C4"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78113A5E"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47F92401"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4</w:t>
            </w:r>
          </w:p>
        </w:tc>
        <w:tc>
          <w:tcPr>
            <w:tcW w:w="992" w:type="dxa"/>
            <w:tcBorders>
              <w:top w:val="nil"/>
              <w:left w:val="nil"/>
              <w:bottom w:val="single" w:sz="4" w:space="0" w:color="auto"/>
              <w:right w:val="single" w:sz="4" w:space="0" w:color="auto"/>
            </w:tcBorders>
            <w:vAlign w:val="center"/>
            <w:hideMark/>
          </w:tcPr>
          <w:p w14:paraId="3BE71DF2"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14:paraId="2C748FC0"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851" w:type="dxa"/>
            <w:tcBorders>
              <w:top w:val="nil"/>
              <w:left w:val="nil"/>
              <w:bottom w:val="single" w:sz="4" w:space="0" w:color="auto"/>
              <w:right w:val="single" w:sz="8" w:space="0" w:color="auto"/>
            </w:tcBorders>
            <w:vAlign w:val="center"/>
            <w:hideMark/>
          </w:tcPr>
          <w:p w14:paraId="0EBB937E"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8</w:t>
            </w:r>
          </w:p>
        </w:tc>
        <w:tc>
          <w:tcPr>
            <w:tcW w:w="1843" w:type="dxa"/>
            <w:tcBorders>
              <w:top w:val="nil"/>
              <w:left w:val="nil"/>
              <w:bottom w:val="single" w:sz="4" w:space="0" w:color="auto"/>
              <w:right w:val="single" w:sz="8" w:space="0" w:color="auto"/>
            </w:tcBorders>
          </w:tcPr>
          <w:p w14:paraId="4D15FAFA"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22B2B269" w14:textId="77777777" w:rsidTr="007D6CEA">
        <w:trPr>
          <w:trHeight w:val="360"/>
        </w:trPr>
        <w:tc>
          <w:tcPr>
            <w:tcW w:w="1226" w:type="dxa"/>
            <w:tcBorders>
              <w:top w:val="nil"/>
              <w:left w:val="single" w:sz="8" w:space="0" w:color="auto"/>
              <w:bottom w:val="single" w:sz="8" w:space="0" w:color="auto"/>
              <w:right w:val="single" w:sz="4" w:space="0" w:color="auto"/>
            </w:tcBorders>
            <w:noWrap/>
            <w:vAlign w:val="bottom"/>
            <w:hideMark/>
          </w:tcPr>
          <w:p w14:paraId="3865D2FC"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6</w:t>
            </w:r>
          </w:p>
        </w:tc>
        <w:tc>
          <w:tcPr>
            <w:tcW w:w="2177" w:type="dxa"/>
            <w:tcBorders>
              <w:top w:val="nil"/>
              <w:left w:val="nil"/>
              <w:bottom w:val="single" w:sz="8" w:space="0" w:color="auto"/>
              <w:right w:val="nil"/>
            </w:tcBorders>
            <w:vAlign w:val="bottom"/>
            <w:hideMark/>
          </w:tcPr>
          <w:p w14:paraId="355BD567"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1F16B1AD"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8" w:space="0" w:color="auto"/>
              <w:right w:val="single" w:sz="4" w:space="0" w:color="auto"/>
            </w:tcBorders>
            <w:vAlign w:val="center"/>
            <w:hideMark/>
          </w:tcPr>
          <w:p w14:paraId="44AB0AD8"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1134" w:type="dxa"/>
            <w:tcBorders>
              <w:top w:val="nil"/>
              <w:left w:val="nil"/>
              <w:bottom w:val="single" w:sz="8" w:space="0" w:color="auto"/>
              <w:right w:val="single" w:sz="4" w:space="0" w:color="auto"/>
            </w:tcBorders>
            <w:vAlign w:val="center"/>
            <w:hideMark/>
          </w:tcPr>
          <w:p w14:paraId="70CBE7DE"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4</w:t>
            </w:r>
          </w:p>
        </w:tc>
        <w:tc>
          <w:tcPr>
            <w:tcW w:w="992" w:type="dxa"/>
            <w:tcBorders>
              <w:top w:val="nil"/>
              <w:left w:val="nil"/>
              <w:bottom w:val="single" w:sz="8" w:space="0" w:color="auto"/>
              <w:right w:val="single" w:sz="4" w:space="0" w:color="auto"/>
            </w:tcBorders>
            <w:shd w:val="clear" w:color="auto" w:fill="A6A6A6"/>
            <w:vAlign w:val="center"/>
            <w:hideMark/>
          </w:tcPr>
          <w:p w14:paraId="598B22F6"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49C92630"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851" w:type="dxa"/>
            <w:tcBorders>
              <w:top w:val="nil"/>
              <w:left w:val="nil"/>
              <w:bottom w:val="single" w:sz="8" w:space="0" w:color="auto"/>
              <w:right w:val="single" w:sz="8" w:space="0" w:color="auto"/>
            </w:tcBorders>
            <w:vAlign w:val="center"/>
            <w:hideMark/>
          </w:tcPr>
          <w:p w14:paraId="44CACBB7"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6</w:t>
            </w:r>
          </w:p>
        </w:tc>
        <w:tc>
          <w:tcPr>
            <w:tcW w:w="1843" w:type="dxa"/>
            <w:tcBorders>
              <w:top w:val="nil"/>
              <w:left w:val="nil"/>
              <w:bottom w:val="single" w:sz="8" w:space="0" w:color="auto"/>
              <w:right w:val="single" w:sz="8" w:space="0" w:color="auto"/>
            </w:tcBorders>
          </w:tcPr>
          <w:p w14:paraId="32F601E0"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6E4D719B" w14:textId="77777777" w:rsidTr="007D6CEA">
        <w:trPr>
          <w:trHeight w:val="340"/>
        </w:trPr>
        <w:tc>
          <w:tcPr>
            <w:tcW w:w="1226" w:type="dxa"/>
            <w:tcBorders>
              <w:top w:val="nil"/>
              <w:left w:val="single" w:sz="8" w:space="0" w:color="auto"/>
              <w:bottom w:val="single" w:sz="4" w:space="0" w:color="auto"/>
              <w:right w:val="single" w:sz="4" w:space="0" w:color="auto"/>
            </w:tcBorders>
            <w:noWrap/>
            <w:vAlign w:val="bottom"/>
            <w:hideMark/>
          </w:tcPr>
          <w:p w14:paraId="3C733D49"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7</w:t>
            </w:r>
          </w:p>
        </w:tc>
        <w:tc>
          <w:tcPr>
            <w:tcW w:w="2177" w:type="dxa"/>
            <w:tcBorders>
              <w:top w:val="nil"/>
              <w:left w:val="nil"/>
              <w:bottom w:val="single" w:sz="4" w:space="0" w:color="auto"/>
              <w:right w:val="nil"/>
            </w:tcBorders>
            <w:vAlign w:val="bottom"/>
            <w:hideMark/>
          </w:tcPr>
          <w:p w14:paraId="2C02FCE0"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09ABF1AC"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24631439"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080BA627"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992" w:type="dxa"/>
            <w:tcBorders>
              <w:top w:val="nil"/>
              <w:left w:val="nil"/>
              <w:bottom w:val="single" w:sz="4" w:space="0" w:color="auto"/>
              <w:right w:val="single" w:sz="4" w:space="0" w:color="auto"/>
            </w:tcBorders>
            <w:vAlign w:val="center"/>
            <w:hideMark/>
          </w:tcPr>
          <w:p w14:paraId="41F1D8AB"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w:t>
            </w:r>
          </w:p>
        </w:tc>
        <w:tc>
          <w:tcPr>
            <w:tcW w:w="1417" w:type="dxa"/>
            <w:tcBorders>
              <w:top w:val="nil"/>
              <w:left w:val="nil"/>
              <w:bottom w:val="single" w:sz="4" w:space="0" w:color="auto"/>
              <w:right w:val="single" w:sz="4" w:space="0" w:color="auto"/>
            </w:tcBorders>
            <w:vAlign w:val="center"/>
            <w:hideMark/>
          </w:tcPr>
          <w:p w14:paraId="7612024B"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w:t>
            </w:r>
          </w:p>
        </w:tc>
        <w:tc>
          <w:tcPr>
            <w:tcW w:w="851" w:type="dxa"/>
            <w:tcBorders>
              <w:top w:val="nil"/>
              <w:left w:val="nil"/>
              <w:bottom w:val="single" w:sz="4" w:space="0" w:color="auto"/>
              <w:right w:val="single" w:sz="8" w:space="0" w:color="auto"/>
            </w:tcBorders>
            <w:vAlign w:val="center"/>
            <w:hideMark/>
          </w:tcPr>
          <w:p w14:paraId="2BEEDFD9"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5</w:t>
            </w:r>
          </w:p>
        </w:tc>
        <w:tc>
          <w:tcPr>
            <w:tcW w:w="1843" w:type="dxa"/>
            <w:tcBorders>
              <w:top w:val="nil"/>
              <w:left w:val="nil"/>
              <w:bottom w:val="single" w:sz="4" w:space="0" w:color="auto"/>
              <w:right w:val="single" w:sz="8" w:space="0" w:color="auto"/>
            </w:tcBorders>
          </w:tcPr>
          <w:p w14:paraId="060E5131"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498C54EA" w14:textId="77777777" w:rsidTr="007D6CEA">
        <w:trPr>
          <w:trHeight w:val="340"/>
        </w:trPr>
        <w:tc>
          <w:tcPr>
            <w:tcW w:w="1226" w:type="dxa"/>
            <w:tcBorders>
              <w:top w:val="nil"/>
              <w:left w:val="single" w:sz="8" w:space="0" w:color="auto"/>
              <w:bottom w:val="single" w:sz="4" w:space="0" w:color="auto"/>
              <w:right w:val="single" w:sz="4" w:space="0" w:color="auto"/>
            </w:tcBorders>
            <w:noWrap/>
            <w:vAlign w:val="bottom"/>
            <w:hideMark/>
          </w:tcPr>
          <w:p w14:paraId="2C0C38FA"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8</w:t>
            </w:r>
          </w:p>
        </w:tc>
        <w:tc>
          <w:tcPr>
            <w:tcW w:w="2177" w:type="dxa"/>
            <w:tcBorders>
              <w:top w:val="nil"/>
              <w:left w:val="nil"/>
              <w:bottom w:val="single" w:sz="4" w:space="0" w:color="auto"/>
              <w:right w:val="nil"/>
            </w:tcBorders>
            <w:vAlign w:val="bottom"/>
            <w:hideMark/>
          </w:tcPr>
          <w:p w14:paraId="6BF2976C"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54A80ACF"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4DB39BB6"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7E698043"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992" w:type="dxa"/>
            <w:tcBorders>
              <w:top w:val="nil"/>
              <w:left w:val="nil"/>
              <w:bottom w:val="single" w:sz="4" w:space="0" w:color="auto"/>
              <w:right w:val="single" w:sz="4" w:space="0" w:color="auto"/>
            </w:tcBorders>
            <w:vAlign w:val="center"/>
            <w:hideMark/>
          </w:tcPr>
          <w:p w14:paraId="306A80CE"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00DC190F"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851" w:type="dxa"/>
            <w:tcBorders>
              <w:top w:val="nil"/>
              <w:left w:val="nil"/>
              <w:bottom w:val="single" w:sz="4" w:space="0" w:color="auto"/>
              <w:right w:val="single" w:sz="8" w:space="0" w:color="auto"/>
            </w:tcBorders>
            <w:vAlign w:val="center"/>
            <w:hideMark/>
          </w:tcPr>
          <w:p w14:paraId="16BA0D19"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4</w:t>
            </w:r>
          </w:p>
        </w:tc>
        <w:tc>
          <w:tcPr>
            <w:tcW w:w="1843" w:type="dxa"/>
            <w:tcBorders>
              <w:top w:val="nil"/>
              <w:left w:val="nil"/>
              <w:bottom w:val="single" w:sz="4" w:space="0" w:color="auto"/>
              <w:right w:val="single" w:sz="8" w:space="0" w:color="auto"/>
            </w:tcBorders>
          </w:tcPr>
          <w:p w14:paraId="7A9537D8"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11C75FF9" w14:textId="77777777" w:rsidTr="007D6CEA">
        <w:trPr>
          <w:trHeight w:val="360"/>
        </w:trPr>
        <w:tc>
          <w:tcPr>
            <w:tcW w:w="1226" w:type="dxa"/>
            <w:tcBorders>
              <w:top w:val="nil"/>
              <w:left w:val="single" w:sz="8" w:space="0" w:color="auto"/>
              <w:bottom w:val="single" w:sz="8" w:space="0" w:color="auto"/>
              <w:right w:val="single" w:sz="4" w:space="0" w:color="auto"/>
            </w:tcBorders>
            <w:noWrap/>
            <w:vAlign w:val="bottom"/>
            <w:hideMark/>
          </w:tcPr>
          <w:p w14:paraId="27A26568"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9</w:t>
            </w:r>
          </w:p>
        </w:tc>
        <w:tc>
          <w:tcPr>
            <w:tcW w:w="2177" w:type="dxa"/>
            <w:tcBorders>
              <w:top w:val="nil"/>
              <w:left w:val="nil"/>
              <w:bottom w:val="single" w:sz="8" w:space="0" w:color="auto"/>
              <w:right w:val="nil"/>
            </w:tcBorders>
            <w:vAlign w:val="bottom"/>
            <w:hideMark/>
          </w:tcPr>
          <w:p w14:paraId="1C191CCD"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0A72AC08"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8" w:space="0" w:color="auto"/>
              <w:right w:val="single" w:sz="4" w:space="0" w:color="auto"/>
            </w:tcBorders>
            <w:vAlign w:val="center"/>
            <w:hideMark/>
          </w:tcPr>
          <w:p w14:paraId="6C3E744A"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w:t>
            </w:r>
          </w:p>
        </w:tc>
        <w:tc>
          <w:tcPr>
            <w:tcW w:w="1134" w:type="dxa"/>
            <w:tcBorders>
              <w:top w:val="nil"/>
              <w:left w:val="nil"/>
              <w:bottom w:val="single" w:sz="8" w:space="0" w:color="auto"/>
              <w:right w:val="single" w:sz="4" w:space="0" w:color="auto"/>
            </w:tcBorders>
            <w:vAlign w:val="center"/>
            <w:hideMark/>
          </w:tcPr>
          <w:p w14:paraId="33001C5E"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2</w:t>
            </w:r>
          </w:p>
        </w:tc>
        <w:tc>
          <w:tcPr>
            <w:tcW w:w="992" w:type="dxa"/>
            <w:tcBorders>
              <w:top w:val="nil"/>
              <w:left w:val="nil"/>
              <w:bottom w:val="single" w:sz="8" w:space="0" w:color="auto"/>
              <w:right w:val="single" w:sz="4" w:space="0" w:color="auto"/>
            </w:tcBorders>
            <w:shd w:val="clear" w:color="auto" w:fill="A6A6A6"/>
            <w:vAlign w:val="center"/>
            <w:hideMark/>
          </w:tcPr>
          <w:p w14:paraId="264D01C4"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734977D8" w14:textId="77777777" w:rsidR="00186DA1" w:rsidRPr="00186DA1" w:rsidRDefault="00186DA1" w:rsidP="00186DA1">
            <w:pPr>
              <w:spacing w:line="276" w:lineRule="auto"/>
              <w:jc w:val="center"/>
              <w:rPr>
                <w:rFonts w:cs="Calibri"/>
                <w:color w:val="A6A6A6"/>
                <w:szCs w:val="24"/>
                <w:lang w:eastAsia="en-GB"/>
              </w:rPr>
            </w:pPr>
            <w:r w:rsidRPr="00186DA1">
              <w:rPr>
                <w:rFonts w:cs="Calibri"/>
                <w:color w:val="A6A6A6"/>
                <w:szCs w:val="24"/>
                <w:lang w:eastAsia="en-GB"/>
              </w:rPr>
              <w:t>0</w:t>
            </w:r>
          </w:p>
        </w:tc>
        <w:tc>
          <w:tcPr>
            <w:tcW w:w="851" w:type="dxa"/>
            <w:tcBorders>
              <w:top w:val="nil"/>
              <w:left w:val="nil"/>
              <w:bottom w:val="single" w:sz="8" w:space="0" w:color="auto"/>
              <w:right w:val="single" w:sz="8" w:space="0" w:color="auto"/>
            </w:tcBorders>
            <w:vAlign w:val="center"/>
            <w:hideMark/>
          </w:tcPr>
          <w:p w14:paraId="648789C9"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3</w:t>
            </w:r>
          </w:p>
        </w:tc>
        <w:tc>
          <w:tcPr>
            <w:tcW w:w="1843" w:type="dxa"/>
            <w:tcBorders>
              <w:top w:val="nil"/>
              <w:left w:val="nil"/>
              <w:bottom w:val="single" w:sz="8" w:space="0" w:color="auto"/>
              <w:right w:val="single" w:sz="8" w:space="0" w:color="auto"/>
            </w:tcBorders>
          </w:tcPr>
          <w:p w14:paraId="3EBDC8A6"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3A1104BA" w14:textId="77777777" w:rsidTr="007D6CEA">
        <w:trPr>
          <w:trHeight w:val="340"/>
        </w:trPr>
        <w:tc>
          <w:tcPr>
            <w:tcW w:w="1226" w:type="dxa"/>
            <w:tcBorders>
              <w:top w:val="nil"/>
              <w:left w:val="single" w:sz="8" w:space="0" w:color="auto"/>
              <w:bottom w:val="single" w:sz="4" w:space="0" w:color="auto"/>
              <w:right w:val="single" w:sz="4" w:space="0" w:color="auto"/>
            </w:tcBorders>
            <w:noWrap/>
            <w:vAlign w:val="bottom"/>
            <w:hideMark/>
          </w:tcPr>
          <w:p w14:paraId="28B99ADE"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10</w:t>
            </w:r>
          </w:p>
        </w:tc>
        <w:tc>
          <w:tcPr>
            <w:tcW w:w="2177" w:type="dxa"/>
            <w:tcBorders>
              <w:top w:val="nil"/>
              <w:left w:val="nil"/>
              <w:bottom w:val="single" w:sz="4" w:space="0" w:color="auto"/>
              <w:right w:val="nil"/>
            </w:tcBorders>
            <w:vAlign w:val="bottom"/>
            <w:hideMark/>
          </w:tcPr>
          <w:p w14:paraId="7376EE18"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3498F872"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6B7FEC47"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259848D8"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E2F536B"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58A01E9D"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8" w:space="0" w:color="auto"/>
            </w:tcBorders>
            <w:vAlign w:val="center"/>
            <w:hideMark/>
          </w:tcPr>
          <w:p w14:paraId="11C358B6"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0</w:t>
            </w:r>
          </w:p>
        </w:tc>
        <w:tc>
          <w:tcPr>
            <w:tcW w:w="1843" w:type="dxa"/>
            <w:tcBorders>
              <w:top w:val="nil"/>
              <w:left w:val="nil"/>
              <w:bottom w:val="single" w:sz="4" w:space="0" w:color="auto"/>
              <w:right w:val="single" w:sz="8" w:space="0" w:color="auto"/>
            </w:tcBorders>
          </w:tcPr>
          <w:p w14:paraId="0E2EF245"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6892A22C" w14:textId="77777777" w:rsidTr="007D6CEA">
        <w:trPr>
          <w:trHeight w:val="340"/>
        </w:trPr>
        <w:tc>
          <w:tcPr>
            <w:tcW w:w="1226" w:type="dxa"/>
            <w:tcBorders>
              <w:top w:val="nil"/>
              <w:left w:val="single" w:sz="8" w:space="0" w:color="auto"/>
              <w:bottom w:val="single" w:sz="4" w:space="0" w:color="auto"/>
              <w:right w:val="single" w:sz="4" w:space="0" w:color="auto"/>
            </w:tcBorders>
            <w:noWrap/>
            <w:vAlign w:val="bottom"/>
            <w:hideMark/>
          </w:tcPr>
          <w:p w14:paraId="39EF2E3C"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11</w:t>
            </w:r>
          </w:p>
        </w:tc>
        <w:tc>
          <w:tcPr>
            <w:tcW w:w="2177" w:type="dxa"/>
            <w:tcBorders>
              <w:top w:val="nil"/>
              <w:left w:val="nil"/>
              <w:bottom w:val="single" w:sz="4" w:space="0" w:color="auto"/>
              <w:right w:val="nil"/>
            </w:tcBorders>
            <w:vAlign w:val="bottom"/>
            <w:hideMark/>
          </w:tcPr>
          <w:p w14:paraId="27CD8565"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1283461E"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512598E1"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2A66E17B"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47E4FB2F"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36850933"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8" w:space="0" w:color="auto"/>
            </w:tcBorders>
            <w:vAlign w:val="center"/>
            <w:hideMark/>
          </w:tcPr>
          <w:p w14:paraId="28BEBC2D"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0</w:t>
            </w:r>
          </w:p>
        </w:tc>
        <w:tc>
          <w:tcPr>
            <w:tcW w:w="1843" w:type="dxa"/>
            <w:tcBorders>
              <w:top w:val="nil"/>
              <w:left w:val="nil"/>
              <w:bottom w:val="single" w:sz="4" w:space="0" w:color="auto"/>
              <w:right w:val="single" w:sz="8" w:space="0" w:color="auto"/>
            </w:tcBorders>
          </w:tcPr>
          <w:p w14:paraId="3845CB3D"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706B57A3" w14:textId="77777777" w:rsidTr="007D6CEA">
        <w:trPr>
          <w:trHeight w:val="340"/>
        </w:trPr>
        <w:tc>
          <w:tcPr>
            <w:tcW w:w="1226" w:type="dxa"/>
            <w:tcBorders>
              <w:top w:val="nil"/>
              <w:left w:val="single" w:sz="8" w:space="0" w:color="auto"/>
              <w:bottom w:val="single" w:sz="4" w:space="0" w:color="auto"/>
              <w:right w:val="single" w:sz="4" w:space="0" w:color="auto"/>
            </w:tcBorders>
            <w:noWrap/>
            <w:vAlign w:val="bottom"/>
            <w:hideMark/>
          </w:tcPr>
          <w:p w14:paraId="5C6468F8"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12</w:t>
            </w:r>
          </w:p>
        </w:tc>
        <w:tc>
          <w:tcPr>
            <w:tcW w:w="2177" w:type="dxa"/>
            <w:tcBorders>
              <w:top w:val="nil"/>
              <w:left w:val="nil"/>
              <w:bottom w:val="single" w:sz="4" w:space="0" w:color="auto"/>
              <w:right w:val="nil"/>
            </w:tcBorders>
            <w:vAlign w:val="bottom"/>
            <w:hideMark/>
          </w:tcPr>
          <w:p w14:paraId="131BDD05"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2EFAC403"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653E6D98"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26FF5D80"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2DB2C5F4"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3E60DBEF"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4" w:space="0" w:color="auto"/>
              <w:right w:val="single" w:sz="8" w:space="0" w:color="auto"/>
            </w:tcBorders>
            <w:vAlign w:val="center"/>
            <w:hideMark/>
          </w:tcPr>
          <w:p w14:paraId="24E245CE"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0</w:t>
            </w:r>
          </w:p>
        </w:tc>
        <w:tc>
          <w:tcPr>
            <w:tcW w:w="1843" w:type="dxa"/>
            <w:tcBorders>
              <w:top w:val="nil"/>
              <w:left w:val="nil"/>
              <w:bottom w:val="single" w:sz="4" w:space="0" w:color="auto"/>
              <w:right w:val="single" w:sz="8" w:space="0" w:color="auto"/>
            </w:tcBorders>
          </w:tcPr>
          <w:p w14:paraId="179CAB7B"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5DE28966" w14:textId="77777777" w:rsidTr="007D6CEA">
        <w:trPr>
          <w:trHeight w:val="360"/>
        </w:trPr>
        <w:tc>
          <w:tcPr>
            <w:tcW w:w="1226" w:type="dxa"/>
            <w:tcBorders>
              <w:top w:val="nil"/>
              <w:left w:val="single" w:sz="8" w:space="0" w:color="auto"/>
              <w:bottom w:val="single" w:sz="8" w:space="0" w:color="auto"/>
              <w:right w:val="single" w:sz="4" w:space="0" w:color="auto"/>
            </w:tcBorders>
            <w:noWrap/>
            <w:vAlign w:val="bottom"/>
            <w:hideMark/>
          </w:tcPr>
          <w:p w14:paraId="610DECC4"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13</w:t>
            </w:r>
          </w:p>
        </w:tc>
        <w:tc>
          <w:tcPr>
            <w:tcW w:w="2177" w:type="dxa"/>
            <w:tcBorders>
              <w:top w:val="nil"/>
              <w:left w:val="nil"/>
              <w:bottom w:val="single" w:sz="8" w:space="0" w:color="auto"/>
              <w:right w:val="nil"/>
            </w:tcBorders>
            <w:vAlign w:val="bottom"/>
            <w:hideMark/>
          </w:tcPr>
          <w:p w14:paraId="6E411269"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Non-</w:t>
            </w:r>
            <w:proofErr w:type="spellStart"/>
            <w:r w:rsidRPr="00186DA1">
              <w:rPr>
                <w:rFonts w:cs="Calibri"/>
                <w:b/>
                <w:bCs/>
                <w:color w:val="000000"/>
                <w:szCs w:val="24"/>
                <w:lang w:eastAsia="en-GB"/>
              </w:rPr>
              <w:t>Contibutor</w:t>
            </w:r>
            <w:proofErr w:type="spellEnd"/>
          </w:p>
        </w:tc>
        <w:tc>
          <w:tcPr>
            <w:tcW w:w="850" w:type="dxa"/>
            <w:tcBorders>
              <w:top w:val="nil"/>
              <w:left w:val="single" w:sz="4" w:space="0" w:color="auto"/>
              <w:bottom w:val="single" w:sz="8" w:space="0" w:color="auto"/>
              <w:right w:val="single" w:sz="4" w:space="0" w:color="auto"/>
            </w:tcBorders>
            <w:vAlign w:val="center"/>
            <w:hideMark/>
          </w:tcPr>
          <w:p w14:paraId="516C45F9"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8" w:space="0" w:color="auto"/>
              <w:right w:val="single" w:sz="4" w:space="0" w:color="auto"/>
            </w:tcBorders>
            <w:vAlign w:val="center"/>
            <w:hideMark/>
          </w:tcPr>
          <w:p w14:paraId="41C536CD"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45D42C0A"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77AA661A"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5F1BF7EB" w14:textId="77777777" w:rsidR="00186DA1" w:rsidRPr="00186DA1" w:rsidRDefault="00186DA1" w:rsidP="00186DA1">
            <w:pPr>
              <w:spacing w:line="276" w:lineRule="auto"/>
              <w:jc w:val="center"/>
              <w:rPr>
                <w:rFonts w:cs="Calibri"/>
                <w:color w:val="000000"/>
                <w:szCs w:val="24"/>
                <w:lang w:eastAsia="en-GB"/>
              </w:rPr>
            </w:pPr>
            <w:r w:rsidRPr="00186DA1">
              <w:rPr>
                <w:rFonts w:cs="Calibri"/>
                <w:color w:val="000000"/>
                <w:szCs w:val="24"/>
                <w:lang w:eastAsia="en-GB"/>
              </w:rPr>
              <w:t>0</w:t>
            </w:r>
          </w:p>
        </w:tc>
        <w:tc>
          <w:tcPr>
            <w:tcW w:w="851" w:type="dxa"/>
            <w:tcBorders>
              <w:top w:val="nil"/>
              <w:left w:val="nil"/>
              <w:bottom w:val="single" w:sz="8" w:space="0" w:color="auto"/>
              <w:right w:val="single" w:sz="8" w:space="0" w:color="auto"/>
            </w:tcBorders>
            <w:vAlign w:val="center"/>
            <w:hideMark/>
          </w:tcPr>
          <w:p w14:paraId="4F02D19B" w14:textId="77777777" w:rsidR="00186DA1" w:rsidRPr="00186DA1" w:rsidRDefault="00186DA1" w:rsidP="00186DA1">
            <w:pPr>
              <w:spacing w:line="276" w:lineRule="auto"/>
              <w:jc w:val="center"/>
              <w:rPr>
                <w:rFonts w:cs="Calibri"/>
                <w:b/>
                <w:bCs/>
                <w:color w:val="000000"/>
                <w:szCs w:val="24"/>
                <w:lang w:eastAsia="en-GB"/>
              </w:rPr>
            </w:pPr>
            <w:r w:rsidRPr="00186DA1">
              <w:rPr>
                <w:rFonts w:cs="Calibri"/>
                <w:b/>
                <w:bCs/>
                <w:color w:val="000000"/>
                <w:szCs w:val="24"/>
                <w:lang w:eastAsia="en-GB"/>
              </w:rPr>
              <w:t>0</w:t>
            </w:r>
          </w:p>
        </w:tc>
        <w:tc>
          <w:tcPr>
            <w:tcW w:w="1843" w:type="dxa"/>
            <w:tcBorders>
              <w:top w:val="nil"/>
              <w:left w:val="nil"/>
              <w:bottom w:val="single" w:sz="8" w:space="0" w:color="auto"/>
              <w:right w:val="single" w:sz="8" w:space="0" w:color="auto"/>
            </w:tcBorders>
          </w:tcPr>
          <w:p w14:paraId="3A2FFBFA" w14:textId="77777777" w:rsidR="00186DA1" w:rsidRPr="00186DA1" w:rsidRDefault="00186DA1" w:rsidP="00186DA1">
            <w:pPr>
              <w:spacing w:line="276" w:lineRule="auto"/>
              <w:jc w:val="center"/>
              <w:rPr>
                <w:rFonts w:cs="Calibri"/>
                <w:b/>
                <w:bCs/>
                <w:color w:val="000000"/>
                <w:szCs w:val="24"/>
                <w:lang w:eastAsia="en-GB"/>
              </w:rPr>
            </w:pPr>
          </w:p>
        </w:tc>
      </w:tr>
      <w:tr w:rsidR="00186DA1" w:rsidRPr="00186DA1" w14:paraId="506DA7A1" w14:textId="77777777" w:rsidTr="007D6CEA">
        <w:trPr>
          <w:trHeight w:val="201"/>
        </w:trPr>
        <w:tc>
          <w:tcPr>
            <w:tcW w:w="1226" w:type="dxa"/>
            <w:noWrap/>
            <w:vAlign w:val="bottom"/>
            <w:hideMark/>
          </w:tcPr>
          <w:p w14:paraId="56BDF741" w14:textId="77777777" w:rsidR="00186DA1" w:rsidRPr="00186DA1" w:rsidRDefault="00186DA1" w:rsidP="00186DA1">
            <w:pPr>
              <w:rPr>
                <w:rFonts w:cs="Calibri"/>
                <w:b/>
                <w:bCs/>
                <w:color w:val="000000"/>
                <w:szCs w:val="24"/>
                <w:lang w:eastAsia="en-GB"/>
              </w:rPr>
            </w:pPr>
          </w:p>
        </w:tc>
        <w:tc>
          <w:tcPr>
            <w:tcW w:w="5012" w:type="dxa"/>
            <w:gridSpan w:val="4"/>
            <w:vAlign w:val="bottom"/>
            <w:hideMark/>
          </w:tcPr>
          <w:p w14:paraId="50C3535A" w14:textId="77777777" w:rsidR="00186DA1" w:rsidRPr="00186DA1" w:rsidRDefault="00186DA1" w:rsidP="00186DA1">
            <w:pPr>
              <w:spacing w:line="276" w:lineRule="auto"/>
              <w:rPr>
                <w:rFonts w:cs="Calibri"/>
                <w:b/>
                <w:bCs/>
                <w:color w:val="000000"/>
                <w:szCs w:val="24"/>
                <w:lang w:eastAsia="en-GB"/>
              </w:rPr>
            </w:pPr>
            <w:r w:rsidRPr="00186DA1">
              <w:rPr>
                <w:rFonts w:cs="Calibri"/>
                <w:b/>
                <w:bCs/>
                <w:color w:val="000000"/>
                <w:szCs w:val="24"/>
                <w:lang w:eastAsia="en-GB"/>
              </w:rPr>
              <w:t>Total Maximum Score Allocation: 20</w:t>
            </w:r>
          </w:p>
          <w:p w14:paraId="70617C42" w14:textId="77777777" w:rsidR="00186DA1" w:rsidRPr="00186DA1" w:rsidRDefault="00186DA1" w:rsidP="00186DA1">
            <w:pPr>
              <w:spacing w:line="276" w:lineRule="auto"/>
              <w:rPr>
                <w:rFonts w:cs="Calibri"/>
                <w:color w:val="000000"/>
                <w:szCs w:val="24"/>
                <w:lang w:eastAsia="en-GB"/>
              </w:rPr>
            </w:pPr>
            <w:r w:rsidRPr="00186DA1">
              <w:rPr>
                <w:rFonts w:cs="Calibri"/>
                <w:color w:val="000000"/>
                <w:szCs w:val="24"/>
                <w:lang w:eastAsia="en-GB"/>
              </w:rPr>
              <w:t>G= A+B+C+D+E+F</w:t>
            </w:r>
          </w:p>
        </w:tc>
        <w:tc>
          <w:tcPr>
            <w:tcW w:w="992" w:type="dxa"/>
            <w:vAlign w:val="bottom"/>
            <w:hideMark/>
          </w:tcPr>
          <w:p w14:paraId="66E8E4A3" w14:textId="77777777" w:rsidR="00186DA1" w:rsidRPr="00186DA1" w:rsidRDefault="00186DA1" w:rsidP="00186DA1">
            <w:pPr>
              <w:rPr>
                <w:rFonts w:cs="Calibri"/>
                <w:color w:val="000000"/>
                <w:szCs w:val="24"/>
                <w:lang w:eastAsia="en-GB"/>
              </w:rPr>
            </w:pPr>
          </w:p>
        </w:tc>
        <w:tc>
          <w:tcPr>
            <w:tcW w:w="1417" w:type="dxa"/>
            <w:vAlign w:val="bottom"/>
            <w:hideMark/>
          </w:tcPr>
          <w:p w14:paraId="0F983A61" w14:textId="77777777" w:rsidR="00186DA1" w:rsidRPr="00186DA1" w:rsidRDefault="00186DA1" w:rsidP="00186DA1">
            <w:pPr>
              <w:spacing w:line="276" w:lineRule="auto"/>
              <w:rPr>
                <w:rFonts w:asciiTheme="minorHAnsi" w:hAnsiTheme="minorHAnsi" w:cstheme="minorBidi"/>
                <w:sz w:val="20"/>
                <w:lang w:eastAsia="en-ZA"/>
              </w:rPr>
            </w:pPr>
          </w:p>
        </w:tc>
        <w:tc>
          <w:tcPr>
            <w:tcW w:w="851" w:type="dxa"/>
            <w:vAlign w:val="bottom"/>
            <w:hideMark/>
          </w:tcPr>
          <w:p w14:paraId="5E0443B3" w14:textId="77777777" w:rsidR="00186DA1" w:rsidRPr="00186DA1" w:rsidRDefault="00186DA1" w:rsidP="00186DA1">
            <w:pPr>
              <w:spacing w:line="276" w:lineRule="auto"/>
              <w:rPr>
                <w:rFonts w:asciiTheme="minorHAnsi" w:hAnsiTheme="minorHAnsi" w:cstheme="minorBidi"/>
                <w:sz w:val="20"/>
                <w:lang w:eastAsia="en-ZA"/>
              </w:rPr>
            </w:pPr>
          </w:p>
        </w:tc>
        <w:tc>
          <w:tcPr>
            <w:tcW w:w="1843" w:type="dxa"/>
          </w:tcPr>
          <w:p w14:paraId="64A60729" w14:textId="77777777" w:rsidR="00186DA1" w:rsidRPr="00186DA1" w:rsidRDefault="00186DA1" w:rsidP="00186DA1">
            <w:pPr>
              <w:spacing w:line="276" w:lineRule="auto"/>
              <w:rPr>
                <w:rFonts w:ascii="Times New Roman" w:hAnsi="Times New Roman"/>
                <w:sz w:val="20"/>
                <w:lang w:eastAsia="en-GB"/>
              </w:rPr>
            </w:pPr>
          </w:p>
        </w:tc>
      </w:tr>
    </w:tbl>
    <w:p w14:paraId="275C4F1D" w14:textId="1B53C66E" w:rsidR="00186DA1" w:rsidRDefault="00186DA1" w:rsidP="00483B31">
      <w:pPr>
        <w:rPr>
          <w:rFonts w:cs="Calibri"/>
        </w:rPr>
      </w:pPr>
    </w:p>
    <w:p w14:paraId="77F03AF5" w14:textId="77777777" w:rsidR="00186DA1" w:rsidRPr="00A04D1A" w:rsidRDefault="00186DA1" w:rsidP="00483B31">
      <w:pPr>
        <w:rPr>
          <w:rFonts w:cs="Calibri"/>
        </w:rPr>
      </w:pPr>
    </w:p>
    <w:p w14:paraId="6C5D278E" w14:textId="77777777" w:rsidR="00483B31" w:rsidRPr="007B6840" w:rsidRDefault="00483B31" w:rsidP="00483B31">
      <w:pPr>
        <w:spacing w:after="200" w:line="276" w:lineRule="auto"/>
        <w:rPr>
          <w:rFonts w:eastAsiaTheme="majorEastAsia" w:cs="Calibri"/>
          <w:b/>
          <w:bCs/>
          <w:caps/>
          <w:color w:val="000066"/>
          <w:szCs w:val="28"/>
        </w:rPr>
      </w:pPr>
      <w:r w:rsidRPr="00630E2D">
        <w:rPr>
          <w:rFonts w:cs="Calibri"/>
        </w:rPr>
        <w:br w:type="page"/>
      </w:r>
    </w:p>
    <w:p w14:paraId="4CC35EEF" w14:textId="77777777" w:rsidR="00483B31" w:rsidRPr="00CD5628" w:rsidRDefault="00483B31" w:rsidP="00483B31">
      <w:pPr>
        <w:pStyle w:val="Heading2"/>
        <w:rPr>
          <w:rFonts w:cs="Calibri"/>
        </w:rPr>
        <w:sectPr w:rsidR="00483B31" w:rsidRPr="00CD5628" w:rsidSect="000C605C">
          <w:pgSz w:w="11906" w:h="16838"/>
          <w:pgMar w:top="1134" w:right="1134" w:bottom="1134" w:left="1134" w:header="680" w:footer="680" w:gutter="0"/>
          <w:cols w:space="708"/>
          <w:docGrid w:linePitch="360"/>
        </w:sectPr>
      </w:pPr>
    </w:p>
    <w:p w14:paraId="7E1DC379" w14:textId="66397BD5" w:rsidR="00483B31" w:rsidRPr="00793AA2" w:rsidRDefault="006C5F60" w:rsidP="00483B31">
      <w:pPr>
        <w:pStyle w:val="AnnexH2"/>
        <w:rPr>
          <w:rFonts w:cs="Calibri"/>
          <w:sz w:val="28"/>
          <w:szCs w:val="28"/>
        </w:rPr>
      </w:pPr>
      <w:bookmarkStart w:id="111" w:name="_Toc134186442"/>
      <w:bookmarkStart w:id="112" w:name="_Toc435315942"/>
      <w:r w:rsidRPr="00793AA2">
        <w:rPr>
          <w:rFonts w:cs="Calibri"/>
          <w:sz w:val="28"/>
          <w:szCs w:val="28"/>
        </w:rPr>
        <w:lastRenderedPageBreak/>
        <w:t>TERMS AND DEFINITIONS</w:t>
      </w:r>
      <w:bookmarkEnd w:id="111"/>
    </w:p>
    <w:p w14:paraId="56E0F231" w14:textId="77777777" w:rsidR="00483B31" w:rsidRPr="00793AA2" w:rsidRDefault="00483B31" w:rsidP="00A10671">
      <w:pPr>
        <w:pStyle w:val="Heading1"/>
        <w:numPr>
          <w:ilvl w:val="0"/>
          <w:numId w:val="25"/>
        </w:numPr>
        <w:rPr>
          <w:rFonts w:cs="Calibri"/>
          <w:sz w:val="24"/>
          <w:szCs w:val="24"/>
        </w:rPr>
      </w:pPr>
      <w:bookmarkStart w:id="113" w:name="_Toc134186443"/>
      <w:r w:rsidRPr="00793AA2">
        <w:rPr>
          <w:rFonts w:cs="Calibri"/>
          <w:sz w:val="24"/>
          <w:szCs w:val="24"/>
        </w:rPr>
        <w:t>ABBREVIATIONS</w:t>
      </w:r>
      <w:bookmarkEnd w:id="113"/>
    </w:p>
    <w:p w14:paraId="0EB817BF" w14:textId="77777777" w:rsidR="00483B31" w:rsidRPr="00401CDB" w:rsidRDefault="00483B31" w:rsidP="00483B31">
      <w:pPr>
        <w:ind w:left="284" w:hanging="284"/>
        <w:rPr>
          <w:rFonts w:cs="Calibri"/>
          <w:color w:val="0000FF"/>
        </w:rPr>
      </w:pPr>
    </w:p>
    <w:p w14:paraId="3DD8D253" w14:textId="77777777" w:rsidR="00DE06E9" w:rsidRPr="00401CDB" w:rsidRDefault="00DE06E9" w:rsidP="00DE06E9">
      <w:pPr>
        <w:rPr>
          <w:rFonts w:cs="Calibri"/>
        </w:rPr>
      </w:pPr>
      <w:bookmarkStart w:id="114" w:name="_Toc435315946"/>
      <w:bookmarkEnd w:id="112"/>
      <w:r w:rsidRPr="00401CDB">
        <w:rPr>
          <w:rFonts w:cs="Calibri"/>
        </w:rPr>
        <w:t>BPM</w:t>
      </w:r>
      <w:r w:rsidRPr="00401CDB">
        <w:rPr>
          <w:rFonts w:cs="Calibri"/>
        </w:rPr>
        <w:tab/>
      </w:r>
      <w:r w:rsidRPr="00401CDB">
        <w:rPr>
          <w:rFonts w:cs="Calibri"/>
        </w:rPr>
        <w:tab/>
        <w:t>Business Process Management</w:t>
      </w:r>
    </w:p>
    <w:p w14:paraId="42099B42" w14:textId="77777777" w:rsidR="00DE06E9" w:rsidRPr="00401CDB" w:rsidRDefault="00DE06E9" w:rsidP="00DE06E9">
      <w:pPr>
        <w:rPr>
          <w:rFonts w:cs="Calibri"/>
        </w:rPr>
      </w:pPr>
      <w:r w:rsidRPr="00401CDB">
        <w:rPr>
          <w:rFonts w:cs="Calibri"/>
        </w:rPr>
        <w:t>DG</w:t>
      </w:r>
      <w:r w:rsidRPr="00401CDB">
        <w:rPr>
          <w:rFonts w:cs="Calibri"/>
        </w:rPr>
        <w:tab/>
      </w:r>
      <w:r w:rsidRPr="00401CDB">
        <w:rPr>
          <w:rFonts w:cs="Calibri"/>
        </w:rPr>
        <w:tab/>
        <w:t>Director-General</w:t>
      </w:r>
    </w:p>
    <w:p w14:paraId="05961C68" w14:textId="71468616" w:rsidR="00DE06E9" w:rsidRPr="00B2179E" w:rsidRDefault="00DE06E9" w:rsidP="00DE06E9">
      <w:pPr>
        <w:rPr>
          <w:rFonts w:cs="Calibri"/>
        </w:rPr>
      </w:pPr>
      <w:r w:rsidRPr="0073381B">
        <w:rPr>
          <w:rFonts w:cs="Calibri"/>
        </w:rPr>
        <w:t>I</w:t>
      </w:r>
      <w:r w:rsidR="00A23727" w:rsidRPr="0073381B">
        <w:rPr>
          <w:rFonts w:cs="Calibri"/>
        </w:rPr>
        <w:t>T</w:t>
      </w:r>
      <w:r w:rsidR="00A23727" w:rsidRPr="0073381B">
        <w:rPr>
          <w:rFonts w:cs="Calibri"/>
        </w:rPr>
        <w:tab/>
      </w:r>
      <w:r w:rsidR="00A23727" w:rsidRPr="0073381B">
        <w:rPr>
          <w:rFonts w:cs="Calibri"/>
        </w:rPr>
        <w:tab/>
      </w:r>
      <w:r w:rsidRPr="0073381B">
        <w:rPr>
          <w:rFonts w:cs="Calibri"/>
        </w:rPr>
        <w:t>Information Technology</w:t>
      </w:r>
    </w:p>
    <w:p w14:paraId="3E3FF33B" w14:textId="6D36EA98" w:rsidR="00DE06E9" w:rsidRPr="00CD5628" w:rsidRDefault="00DE06E9" w:rsidP="00DE06E9">
      <w:pPr>
        <w:rPr>
          <w:rStyle w:val="Strong"/>
          <w:rFonts w:cs="Calibri"/>
          <w:b w:val="0"/>
        </w:rPr>
      </w:pPr>
      <w:r w:rsidRPr="00B2179E">
        <w:rPr>
          <w:rStyle w:val="Strong"/>
          <w:rFonts w:cs="Calibri"/>
          <w:b w:val="0"/>
        </w:rPr>
        <w:t>OEM</w:t>
      </w:r>
      <w:r w:rsidR="00A23727" w:rsidRPr="00CD5628">
        <w:rPr>
          <w:rStyle w:val="Strong"/>
          <w:rFonts w:cs="Calibri"/>
          <w:b w:val="0"/>
        </w:rPr>
        <w:tab/>
      </w:r>
      <w:r w:rsidR="00A23727" w:rsidRPr="00CD5628">
        <w:rPr>
          <w:rStyle w:val="Strong"/>
          <w:rFonts w:cs="Calibri"/>
          <w:b w:val="0"/>
        </w:rPr>
        <w:tab/>
      </w:r>
      <w:r w:rsidRPr="00CD5628">
        <w:rPr>
          <w:rStyle w:val="Strong"/>
          <w:rFonts w:cs="Calibri"/>
          <w:b w:val="0"/>
        </w:rPr>
        <w:t>Original Equipment Manufacturer</w:t>
      </w:r>
    </w:p>
    <w:p w14:paraId="3662EDEF" w14:textId="0128D588" w:rsidR="00DE06E9" w:rsidRPr="00CD5628" w:rsidRDefault="00DE06E9" w:rsidP="00DE06E9">
      <w:pPr>
        <w:rPr>
          <w:rFonts w:cs="Calibri"/>
        </w:rPr>
      </w:pPr>
      <w:r w:rsidRPr="00CD5628">
        <w:rPr>
          <w:rFonts w:cs="Calibri"/>
        </w:rPr>
        <w:t>URL</w:t>
      </w:r>
      <w:r w:rsidR="00A23727" w:rsidRPr="00CD5628">
        <w:rPr>
          <w:rFonts w:cs="Calibri"/>
        </w:rPr>
        <w:tab/>
      </w:r>
      <w:r w:rsidR="00A23727" w:rsidRPr="00CD5628">
        <w:rPr>
          <w:rFonts w:cs="Calibri"/>
        </w:rPr>
        <w:tab/>
      </w:r>
      <w:r w:rsidRPr="00CD5628">
        <w:rPr>
          <w:rFonts w:cs="Calibri"/>
        </w:rPr>
        <w:t>Uniform Resource Locator</w:t>
      </w:r>
    </w:p>
    <w:p w14:paraId="0C4EB8F4" w14:textId="498D6B20" w:rsidR="00DE06E9" w:rsidRPr="00CD5628" w:rsidRDefault="00DE06E9" w:rsidP="00DE06E9">
      <w:pPr>
        <w:rPr>
          <w:rFonts w:cs="Calibri"/>
        </w:rPr>
      </w:pPr>
      <w:r w:rsidRPr="00CD5628">
        <w:rPr>
          <w:rFonts w:cs="Calibri"/>
        </w:rPr>
        <w:t>SCC</w:t>
      </w:r>
      <w:r w:rsidR="00A23727" w:rsidRPr="00CD5628">
        <w:rPr>
          <w:rFonts w:cs="Calibri"/>
        </w:rPr>
        <w:tab/>
      </w:r>
      <w:r w:rsidR="00A23727" w:rsidRPr="00CD5628">
        <w:rPr>
          <w:rFonts w:cs="Calibri"/>
        </w:rPr>
        <w:tab/>
      </w:r>
      <w:r w:rsidR="00BE645C" w:rsidRPr="00CD5628">
        <w:rPr>
          <w:rFonts w:cs="Calibri"/>
        </w:rPr>
        <w:t>Special Conditions of Contract</w:t>
      </w:r>
    </w:p>
    <w:p w14:paraId="431A14EC" w14:textId="2D7008A3" w:rsidR="00DE06E9" w:rsidRPr="00CD5628" w:rsidRDefault="00DE06E9" w:rsidP="00DE06E9">
      <w:pPr>
        <w:rPr>
          <w:rFonts w:cs="Calibri"/>
        </w:rPr>
      </w:pPr>
      <w:r w:rsidRPr="00CD5628">
        <w:rPr>
          <w:rFonts w:cs="Calibri"/>
        </w:rPr>
        <w:t>OSM</w:t>
      </w:r>
      <w:r w:rsidR="00A23727" w:rsidRPr="00CD5628">
        <w:rPr>
          <w:rFonts w:cs="Calibri"/>
        </w:rPr>
        <w:tab/>
      </w:r>
      <w:r w:rsidR="00A23727" w:rsidRPr="00CD5628">
        <w:rPr>
          <w:rFonts w:cs="Calibri"/>
        </w:rPr>
        <w:tab/>
      </w:r>
      <w:r w:rsidRPr="00CD5628">
        <w:rPr>
          <w:rFonts w:cs="Calibri"/>
        </w:rPr>
        <w:t>Original Software Manufacturer</w:t>
      </w:r>
    </w:p>
    <w:p w14:paraId="5AA188FC" w14:textId="31D6B591" w:rsidR="00DE06E9" w:rsidRPr="003D51FE" w:rsidRDefault="00DE06E9" w:rsidP="00DE06E9">
      <w:pPr>
        <w:rPr>
          <w:rFonts w:cs="Calibri"/>
        </w:rPr>
      </w:pPr>
      <w:r w:rsidRPr="003D51FE">
        <w:rPr>
          <w:rFonts w:cs="Calibri"/>
        </w:rPr>
        <w:t>COO</w:t>
      </w:r>
      <w:r w:rsidR="00A23727" w:rsidRPr="003D51FE">
        <w:rPr>
          <w:rFonts w:cs="Calibri"/>
        </w:rPr>
        <w:tab/>
      </w:r>
      <w:r w:rsidR="00A23727" w:rsidRPr="003D51FE">
        <w:rPr>
          <w:rFonts w:cs="Calibri"/>
        </w:rPr>
        <w:tab/>
      </w:r>
      <w:r w:rsidRPr="003D51FE">
        <w:rPr>
          <w:rFonts w:cs="Calibri"/>
        </w:rPr>
        <w:t xml:space="preserve">Chief </w:t>
      </w:r>
      <w:r w:rsidR="00A23727" w:rsidRPr="003D51FE">
        <w:rPr>
          <w:rFonts w:cs="Calibri"/>
        </w:rPr>
        <w:t>Operations</w:t>
      </w:r>
      <w:r w:rsidRPr="003D51FE">
        <w:rPr>
          <w:rFonts w:cs="Calibri"/>
        </w:rPr>
        <w:t xml:space="preserve"> Officer </w:t>
      </w:r>
    </w:p>
    <w:p w14:paraId="021110EE" w14:textId="2C99517D" w:rsidR="00DE06E9" w:rsidRPr="001B79A4" w:rsidRDefault="00DE06E9" w:rsidP="00DE06E9">
      <w:pPr>
        <w:rPr>
          <w:rFonts w:cs="Calibri"/>
          <w:b/>
        </w:rPr>
      </w:pPr>
      <w:r w:rsidRPr="003D51FE">
        <w:rPr>
          <w:rFonts w:cs="Calibri"/>
        </w:rPr>
        <w:t>B-BBEE</w:t>
      </w:r>
      <w:r w:rsidR="00A23727" w:rsidRPr="003D51FE">
        <w:rPr>
          <w:rFonts w:cs="Calibri"/>
        </w:rPr>
        <w:tab/>
      </w:r>
      <w:r w:rsidR="00A23727" w:rsidRPr="003D51FE">
        <w:rPr>
          <w:rFonts w:cs="Calibri"/>
        </w:rPr>
        <w:tab/>
      </w:r>
      <w:r w:rsidRPr="003D51FE">
        <w:rPr>
          <w:rFonts w:cs="Calibri"/>
        </w:rPr>
        <w:t xml:space="preserve">Broadcast-Based Black Economic Empowerment </w:t>
      </w:r>
    </w:p>
    <w:p w14:paraId="63C324B8" w14:textId="603646AA" w:rsidR="00DE06E9" w:rsidRPr="00CD5628" w:rsidRDefault="00DE06E9" w:rsidP="00A23727">
      <w:pPr>
        <w:ind w:left="1440" w:hanging="1440"/>
        <w:rPr>
          <w:rStyle w:val="Strong"/>
          <w:rFonts w:cs="Calibri"/>
          <w:b w:val="0"/>
          <w:bCs w:val="0"/>
        </w:rPr>
      </w:pPr>
      <w:r w:rsidRPr="00F22B99">
        <w:rPr>
          <w:rStyle w:val="Strong"/>
          <w:rFonts w:cs="Calibri"/>
          <w:b w:val="0"/>
          <w:bCs w:val="0"/>
        </w:rPr>
        <w:t>ISO/IEC</w:t>
      </w:r>
      <w:r w:rsidR="00A23727" w:rsidRPr="00CD5628">
        <w:rPr>
          <w:rStyle w:val="Strong"/>
          <w:rFonts w:cs="Calibri"/>
          <w:b w:val="0"/>
          <w:bCs w:val="0"/>
        </w:rPr>
        <w:tab/>
      </w:r>
      <w:r w:rsidRPr="00CD5628">
        <w:rPr>
          <w:rStyle w:val="Strong"/>
          <w:rFonts w:cs="Calibri"/>
          <w:b w:val="0"/>
          <w:bCs w:val="0"/>
        </w:rPr>
        <w:t xml:space="preserve">International Organization for Standardization /International Electronica Commission </w:t>
      </w:r>
    </w:p>
    <w:p w14:paraId="506491C5" w14:textId="5ADE5398" w:rsidR="00DE06E9" w:rsidRPr="00CD5628" w:rsidRDefault="00DE06E9" w:rsidP="00DE06E9">
      <w:pPr>
        <w:rPr>
          <w:rStyle w:val="Strong"/>
          <w:rFonts w:cs="Calibri"/>
          <w:b w:val="0"/>
          <w:bCs w:val="0"/>
        </w:rPr>
      </w:pPr>
      <w:r w:rsidRPr="00CD5628">
        <w:rPr>
          <w:rStyle w:val="Strong"/>
          <w:rFonts w:cs="Calibri"/>
          <w:b w:val="0"/>
          <w:bCs w:val="0"/>
        </w:rPr>
        <w:t>POPIA</w:t>
      </w:r>
      <w:r w:rsidR="00A23727" w:rsidRPr="00CD5628">
        <w:rPr>
          <w:rStyle w:val="Strong"/>
          <w:rFonts w:cs="Calibri"/>
          <w:b w:val="0"/>
          <w:bCs w:val="0"/>
        </w:rPr>
        <w:tab/>
      </w:r>
      <w:r w:rsidR="00A23727" w:rsidRPr="00CD5628">
        <w:rPr>
          <w:rStyle w:val="Strong"/>
          <w:rFonts w:cs="Calibri"/>
          <w:b w:val="0"/>
          <w:bCs w:val="0"/>
        </w:rPr>
        <w:tab/>
      </w:r>
      <w:r w:rsidRPr="00CD5628">
        <w:rPr>
          <w:rStyle w:val="Strong"/>
          <w:rFonts w:cs="Calibri"/>
          <w:b w:val="0"/>
          <w:bCs w:val="0"/>
        </w:rPr>
        <w:t xml:space="preserve">Protection of Personal Information Act </w:t>
      </w:r>
    </w:p>
    <w:p w14:paraId="3D3904C3" w14:textId="213DDF9A" w:rsidR="00DE06E9" w:rsidRPr="00CD5628" w:rsidRDefault="00DE06E9" w:rsidP="00DE06E9">
      <w:pPr>
        <w:rPr>
          <w:rFonts w:cs="Calibri"/>
          <w:lang w:val="en-GB"/>
        </w:rPr>
      </w:pPr>
      <w:r w:rsidRPr="00CD5628">
        <w:rPr>
          <w:rFonts w:cs="Calibri"/>
          <w:lang w:val="en-GB"/>
        </w:rPr>
        <w:t>PPPFA</w:t>
      </w:r>
      <w:r w:rsidR="00A23727" w:rsidRPr="00CD5628">
        <w:rPr>
          <w:rFonts w:cs="Calibri"/>
          <w:lang w:val="en-GB"/>
        </w:rPr>
        <w:tab/>
      </w:r>
      <w:r w:rsidR="00A23727" w:rsidRPr="00CD5628">
        <w:rPr>
          <w:rFonts w:cs="Calibri"/>
          <w:lang w:val="en-GB"/>
        </w:rPr>
        <w:tab/>
      </w:r>
      <w:r w:rsidRPr="00CD5628">
        <w:rPr>
          <w:rFonts w:cs="Calibri"/>
          <w:lang w:val="en-GB"/>
        </w:rPr>
        <w:t xml:space="preserve">Preferential Procurement Policy Framework Act </w:t>
      </w:r>
    </w:p>
    <w:p w14:paraId="4F7890A5" w14:textId="03E31B5C" w:rsidR="00DE06E9" w:rsidRPr="00CD5628" w:rsidRDefault="00DE06E9" w:rsidP="00DE06E9">
      <w:pPr>
        <w:rPr>
          <w:rFonts w:cs="Calibri"/>
          <w:lang w:val="en-GB"/>
        </w:rPr>
      </w:pPr>
      <w:r w:rsidRPr="00CD5628">
        <w:rPr>
          <w:rFonts w:cs="Calibri"/>
        </w:rPr>
        <w:t>SITA</w:t>
      </w:r>
      <w:r w:rsidR="00A23727" w:rsidRPr="00CD5628">
        <w:rPr>
          <w:rFonts w:cs="Calibri"/>
        </w:rPr>
        <w:tab/>
      </w:r>
      <w:r w:rsidR="00A23727" w:rsidRPr="00CD5628">
        <w:rPr>
          <w:rFonts w:cs="Calibri"/>
        </w:rPr>
        <w:tab/>
      </w:r>
      <w:r w:rsidRPr="00CD5628">
        <w:rPr>
          <w:rFonts w:cs="Calibri"/>
        </w:rPr>
        <w:t xml:space="preserve">State Information Technology Agency </w:t>
      </w:r>
    </w:p>
    <w:p w14:paraId="5F51E1AE" w14:textId="17CC38B6" w:rsidR="00DE06E9" w:rsidRPr="00CD5628" w:rsidRDefault="00DE06E9" w:rsidP="00DE06E9">
      <w:pPr>
        <w:rPr>
          <w:rFonts w:cs="Calibri"/>
        </w:rPr>
      </w:pPr>
      <w:r w:rsidRPr="00CD5628">
        <w:rPr>
          <w:rFonts w:cs="Calibri"/>
        </w:rPr>
        <w:t>SBS</w:t>
      </w:r>
      <w:r w:rsidR="00A23727" w:rsidRPr="00CD5628">
        <w:rPr>
          <w:rFonts w:cs="Calibri"/>
        </w:rPr>
        <w:tab/>
      </w:r>
      <w:r w:rsidR="00A23727" w:rsidRPr="00CD5628">
        <w:rPr>
          <w:rFonts w:cs="Calibri"/>
        </w:rPr>
        <w:tab/>
      </w:r>
      <w:r w:rsidRPr="00CD5628">
        <w:rPr>
          <w:rFonts w:cs="Calibri"/>
        </w:rPr>
        <w:t xml:space="preserve">Service Breakdown Structure </w:t>
      </w:r>
    </w:p>
    <w:p w14:paraId="634BC4F3" w14:textId="2FD6932C" w:rsidR="00DE06E9" w:rsidRPr="00CD5628" w:rsidRDefault="00DE06E9" w:rsidP="00DE06E9">
      <w:pPr>
        <w:rPr>
          <w:rFonts w:cs="Calibri"/>
        </w:rPr>
      </w:pPr>
      <w:r w:rsidRPr="00CD5628">
        <w:rPr>
          <w:rFonts w:cs="Calibri"/>
        </w:rPr>
        <w:t>GCC</w:t>
      </w:r>
      <w:r w:rsidR="00A23727" w:rsidRPr="00CD5628">
        <w:rPr>
          <w:rFonts w:cs="Calibri"/>
        </w:rPr>
        <w:tab/>
      </w:r>
      <w:r w:rsidR="00A23727" w:rsidRPr="00CD5628">
        <w:rPr>
          <w:rFonts w:cs="Calibri"/>
        </w:rPr>
        <w:tab/>
      </w:r>
      <w:r w:rsidRPr="00CD5628">
        <w:rPr>
          <w:rFonts w:cs="Calibri"/>
        </w:rPr>
        <w:t xml:space="preserve">General Conditions of Contract  </w:t>
      </w:r>
    </w:p>
    <w:p w14:paraId="6CCF77F7" w14:textId="2B283A0C" w:rsidR="00DE06E9" w:rsidRPr="00CD5628" w:rsidRDefault="00DE06E9" w:rsidP="00DE06E9">
      <w:pPr>
        <w:rPr>
          <w:rFonts w:cs="Calibri"/>
        </w:rPr>
      </w:pPr>
      <w:r w:rsidRPr="00CD5628">
        <w:rPr>
          <w:rFonts w:cs="Calibri"/>
        </w:rPr>
        <w:t>SCC</w:t>
      </w:r>
      <w:r w:rsidR="00A23727" w:rsidRPr="00CD5628">
        <w:rPr>
          <w:rFonts w:cs="Calibri"/>
        </w:rPr>
        <w:tab/>
      </w:r>
      <w:r w:rsidR="00A23727" w:rsidRPr="00CD5628">
        <w:rPr>
          <w:rFonts w:cs="Calibri"/>
        </w:rPr>
        <w:tab/>
      </w:r>
      <w:r w:rsidRPr="00CD5628">
        <w:rPr>
          <w:rFonts w:cs="Calibri"/>
        </w:rPr>
        <w:t>Special Conditions of Contract</w:t>
      </w:r>
    </w:p>
    <w:p w14:paraId="6E3A28D4" w14:textId="0A4C5BD2" w:rsidR="00DE06E9" w:rsidRPr="00CD5628" w:rsidRDefault="00DE06E9" w:rsidP="00DE06E9">
      <w:pPr>
        <w:rPr>
          <w:rFonts w:cs="Calibri"/>
        </w:rPr>
      </w:pPr>
      <w:r w:rsidRPr="00CD5628">
        <w:rPr>
          <w:rFonts w:cs="Calibri"/>
        </w:rPr>
        <w:t>OS</w:t>
      </w:r>
      <w:r w:rsidR="00A23727" w:rsidRPr="00CD5628">
        <w:rPr>
          <w:rFonts w:cs="Calibri"/>
        </w:rPr>
        <w:tab/>
      </w:r>
      <w:r w:rsidR="00A23727" w:rsidRPr="00CD5628">
        <w:rPr>
          <w:rFonts w:cs="Calibri"/>
        </w:rPr>
        <w:tab/>
      </w:r>
      <w:r w:rsidRPr="00CD5628">
        <w:rPr>
          <w:rFonts w:cs="Calibri"/>
        </w:rPr>
        <w:t xml:space="preserve">Operating system </w:t>
      </w:r>
    </w:p>
    <w:p w14:paraId="483D2EA6" w14:textId="32475AD6" w:rsidR="00DE06E9" w:rsidRPr="00CD5628" w:rsidRDefault="00DE06E9" w:rsidP="00DE06E9">
      <w:pPr>
        <w:rPr>
          <w:rFonts w:cs="Calibri"/>
        </w:rPr>
      </w:pPr>
      <w:r w:rsidRPr="00CD5628">
        <w:rPr>
          <w:rFonts w:cs="Calibri"/>
        </w:rPr>
        <w:t>MS</w:t>
      </w:r>
      <w:r w:rsidR="00E9566F" w:rsidRPr="00CD5628">
        <w:rPr>
          <w:rFonts w:cs="Calibri"/>
        </w:rPr>
        <w:tab/>
      </w:r>
      <w:r w:rsidR="00E9566F" w:rsidRPr="00CD5628">
        <w:rPr>
          <w:rFonts w:cs="Calibri"/>
        </w:rPr>
        <w:tab/>
      </w:r>
      <w:r w:rsidRPr="00CD5628">
        <w:rPr>
          <w:rFonts w:cs="Calibri"/>
        </w:rPr>
        <w:t xml:space="preserve">Microsoft </w:t>
      </w:r>
    </w:p>
    <w:p w14:paraId="6E3363DA" w14:textId="77777777" w:rsidR="00DE06E9" w:rsidRPr="00CD5628" w:rsidRDefault="00DE06E9" w:rsidP="00DE06E9">
      <w:pPr>
        <w:rPr>
          <w:rFonts w:cs="Calibri"/>
          <w:b/>
        </w:rPr>
      </w:pPr>
    </w:p>
    <w:p w14:paraId="448AA253" w14:textId="77777777" w:rsidR="00DE06E9" w:rsidRPr="00CD5628" w:rsidRDefault="00DE06E9" w:rsidP="00DE06E9">
      <w:pPr>
        <w:rPr>
          <w:rFonts w:cs="Calibri"/>
          <w:color w:val="0000FF"/>
        </w:rPr>
      </w:pPr>
    </w:p>
    <w:p w14:paraId="15821502" w14:textId="77777777" w:rsidR="00DE06E9" w:rsidRPr="00CD5628" w:rsidRDefault="00DE06E9" w:rsidP="00483B31">
      <w:pPr>
        <w:rPr>
          <w:rFonts w:cs="Calibri"/>
          <w:b/>
          <w:color w:val="0000FF"/>
        </w:rPr>
      </w:pPr>
    </w:p>
    <w:p w14:paraId="534A3559" w14:textId="77777777" w:rsidR="00483B31" w:rsidRPr="008B4AD7" w:rsidRDefault="00483B31" w:rsidP="00483B31">
      <w:pPr>
        <w:pStyle w:val="AnnexH1"/>
        <w:rPr>
          <w:rFonts w:cs="Calibri"/>
          <w:sz w:val="28"/>
          <w:szCs w:val="28"/>
        </w:rPr>
      </w:pPr>
      <w:bookmarkStart w:id="115" w:name="_Toc51687858"/>
      <w:bookmarkStart w:id="116" w:name="_Toc55568543"/>
      <w:bookmarkStart w:id="117" w:name="_Toc57764342"/>
      <w:bookmarkStart w:id="118" w:name="_Toc134186444"/>
      <w:bookmarkEnd w:id="114"/>
      <w:r w:rsidRPr="008B4AD7">
        <w:rPr>
          <w:rFonts w:cs="Calibri"/>
          <w:sz w:val="28"/>
          <w:szCs w:val="28"/>
        </w:rPr>
        <w:lastRenderedPageBreak/>
        <w:t>BIDDER SUBSTANTIATING EVIDENCE</w:t>
      </w:r>
      <w:bookmarkEnd w:id="115"/>
      <w:bookmarkEnd w:id="116"/>
      <w:bookmarkEnd w:id="117"/>
      <w:bookmarkEnd w:id="118"/>
    </w:p>
    <w:p w14:paraId="60ED75F7" w14:textId="08AA7BB7" w:rsidR="00483B31" w:rsidRPr="00793AA2" w:rsidRDefault="00483B31" w:rsidP="00A10671">
      <w:pPr>
        <w:pStyle w:val="Heading1"/>
        <w:numPr>
          <w:ilvl w:val="0"/>
          <w:numId w:val="25"/>
        </w:numPr>
        <w:tabs>
          <w:tab w:val="clear" w:pos="502"/>
          <w:tab w:val="num" w:pos="567"/>
        </w:tabs>
        <w:rPr>
          <w:rFonts w:cs="Calibri"/>
          <w:sz w:val="24"/>
          <w:szCs w:val="24"/>
        </w:rPr>
      </w:pPr>
      <w:bookmarkStart w:id="119" w:name="_Toc51626306"/>
      <w:bookmarkStart w:id="120" w:name="_Toc51687859"/>
      <w:bookmarkStart w:id="121" w:name="_Toc55568544"/>
      <w:bookmarkStart w:id="122" w:name="_Toc57764343"/>
      <w:bookmarkStart w:id="123" w:name="_Toc134186445"/>
      <w:r w:rsidRPr="00793AA2">
        <w:rPr>
          <w:rFonts w:cs="Calibri"/>
          <w:sz w:val="24"/>
          <w:szCs w:val="24"/>
        </w:rPr>
        <w:t>MANDATORY REQUIREMENT EVIDENCE</w:t>
      </w:r>
      <w:bookmarkStart w:id="124" w:name="_Toc51626308"/>
      <w:bookmarkEnd w:id="119"/>
      <w:bookmarkEnd w:id="120"/>
      <w:bookmarkEnd w:id="121"/>
      <w:bookmarkEnd w:id="122"/>
      <w:bookmarkEnd w:id="123"/>
    </w:p>
    <w:p w14:paraId="10D36E62" w14:textId="77777777" w:rsidR="00483B31" w:rsidRPr="001B79A4" w:rsidRDefault="00483B31" w:rsidP="00A10671">
      <w:pPr>
        <w:pStyle w:val="Heading2"/>
        <w:numPr>
          <w:ilvl w:val="1"/>
          <w:numId w:val="24"/>
        </w:numPr>
        <w:ind w:left="567" w:hanging="567"/>
        <w:rPr>
          <w:rFonts w:cs="Calibri"/>
          <w:b w:val="0"/>
        </w:rPr>
      </w:pPr>
      <w:bookmarkStart w:id="125" w:name="_Toc134186446"/>
      <w:r w:rsidRPr="003D51FE">
        <w:rPr>
          <w:rStyle w:val="Strong"/>
          <w:rFonts w:cs="Calibri"/>
          <w:b/>
          <w:bCs/>
        </w:rPr>
        <w:t>BIDDER CERTIFICATION / AFFILIATION REQUIREMENTS</w:t>
      </w:r>
      <w:bookmarkEnd w:id="125"/>
    </w:p>
    <w:p w14:paraId="735E70C6" w14:textId="2D4BF20C" w:rsidR="008B4AD7" w:rsidRPr="000C605C" w:rsidRDefault="008B4AD7" w:rsidP="000C605C">
      <w:pPr>
        <w:pStyle w:val="Specification"/>
        <w:tabs>
          <w:tab w:val="num" w:pos="567"/>
        </w:tabs>
        <w:ind w:left="567"/>
        <w:rPr>
          <w:rFonts w:cs="Calibri"/>
        </w:rPr>
      </w:pPr>
      <w:r w:rsidRPr="00704E4A">
        <w:rPr>
          <w:rFonts w:cs="Calibri"/>
        </w:rPr>
        <w:t xml:space="preserve">The Bidder </w:t>
      </w:r>
      <w:r w:rsidRPr="000C605C">
        <w:rPr>
          <w:rFonts w:cs="Calibri"/>
          <w:b/>
          <w:bCs/>
        </w:rPr>
        <w:t>must attach</w:t>
      </w:r>
      <w:r>
        <w:rPr>
          <w:rFonts w:cs="Calibri"/>
        </w:rPr>
        <w:t xml:space="preserve"> a copy of valid documentation (certificate, licence, or letter) as proof that the bidder is a partner or registered DELL Platinum or Titanium Partner</w:t>
      </w:r>
      <w:r w:rsidRPr="000C605C">
        <w:rPr>
          <w:rFonts w:cs="Calibri"/>
          <w:b/>
          <w:bCs/>
        </w:rPr>
        <w:t xml:space="preserve"> here</w:t>
      </w:r>
      <w:r>
        <w:rPr>
          <w:rFonts w:cs="Calibri"/>
        </w:rPr>
        <w:t>.</w:t>
      </w:r>
    </w:p>
    <w:p w14:paraId="09194EF3" w14:textId="77777777" w:rsidR="008B4AD7" w:rsidRDefault="008B4AD7" w:rsidP="008B4AD7">
      <w:pPr>
        <w:spacing w:line="276" w:lineRule="auto"/>
        <w:rPr>
          <w:rFonts w:cs="Calibri"/>
          <w:color w:val="404040" w:themeColor="text1" w:themeTint="BF"/>
          <w:szCs w:val="24"/>
        </w:rPr>
      </w:pPr>
    </w:p>
    <w:p w14:paraId="2AF66CDC" w14:textId="77777777" w:rsidR="008B4AD7" w:rsidRDefault="008B4AD7" w:rsidP="000C605C">
      <w:pPr>
        <w:spacing w:line="276" w:lineRule="auto"/>
        <w:ind w:firstLine="567"/>
        <w:rPr>
          <w:rFonts w:cs="Calibri"/>
          <w:color w:val="404040" w:themeColor="text1" w:themeTint="BF"/>
          <w:szCs w:val="24"/>
        </w:rPr>
      </w:pPr>
      <w:r>
        <w:rPr>
          <w:rFonts w:cs="Calibri"/>
          <w:b/>
          <w:color w:val="404040" w:themeColor="text1" w:themeTint="BF"/>
          <w:szCs w:val="24"/>
        </w:rPr>
        <w:t>Note:</w:t>
      </w:r>
      <w:r>
        <w:rPr>
          <w:rFonts w:cs="Calibri"/>
          <w:color w:val="404040" w:themeColor="text1" w:themeTint="BF"/>
          <w:szCs w:val="24"/>
        </w:rPr>
        <w:t xml:space="preserve"> </w:t>
      </w:r>
    </w:p>
    <w:p w14:paraId="4ABB10AF" w14:textId="77777777" w:rsidR="008B4AD7" w:rsidRDefault="008B4AD7" w:rsidP="000C605C">
      <w:pPr>
        <w:spacing w:line="276" w:lineRule="auto"/>
        <w:ind w:firstLine="567"/>
        <w:rPr>
          <w:rFonts w:cs="Calibri"/>
          <w:color w:val="404040" w:themeColor="text1" w:themeTint="BF"/>
          <w:szCs w:val="24"/>
        </w:rPr>
      </w:pPr>
      <w:r>
        <w:rPr>
          <w:rFonts w:cs="Calibri"/>
          <w:color w:val="404040" w:themeColor="text1" w:themeTint="BF"/>
          <w:szCs w:val="24"/>
        </w:rPr>
        <w:t>SITA reserves the right to verify information provided.</w:t>
      </w:r>
    </w:p>
    <w:p w14:paraId="4E6C3F3C" w14:textId="7233238E" w:rsidR="00483B31" w:rsidRPr="003D51FE" w:rsidRDefault="00483B31" w:rsidP="00A10671">
      <w:pPr>
        <w:pStyle w:val="Heading2"/>
        <w:numPr>
          <w:ilvl w:val="1"/>
          <w:numId w:val="24"/>
        </w:numPr>
        <w:ind w:left="567" w:hanging="567"/>
        <w:rPr>
          <w:rFonts w:cs="Calibri"/>
        </w:rPr>
      </w:pPr>
      <w:bookmarkStart w:id="126" w:name="_Toc51626309"/>
      <w:bookmarkStart w:id="127" w:name="_Toc51687862"/>
      <w:bookmarkStart w:id="128" w:name="_Toc55568546"/>
      <w:bookmarkStart w:id="129" w:name="_Toc57764345"/>
      <w:bookmarkStart w:id="130" w:name="_Toc134186447"/>
      <w:bookmarkEnd w:id="124"/>
      <w:r w:rsidRPr="003D51FE">
        <w:rPr>
          <w:rStyle w:val="Strong"/>
          <w:rFonts w:cs="Calibri"/>
          <w:b/>
          <w:bCs/>
        </w:rPr>
        <w:t>BIDDER EXPERIENCE AND CAPABILITY REQUIREMENTS</w:t>
      </w:r>
      <w:bookmarkEnd w:id="126"/>
      <w:bookmarkEnd w:id="127"/>
      <w:bookmarkEnd w:id="128"/>
      <w:bookmarkEnd w:id="129"/>
      <w:bookmarkEnd w:id="130"/>
    </w:p>
    <w:p w14:paraId="29C2C4C1" w14:textId="77777777" w:rsidR="00483B31" w:rsidRPr="00F22B99" w:rsidRDefault="00483B31" w:rsidP="00483B31">
      <w:pPr>
        <w:pStyle w:val="Specification"/>
        <w:ind w:left="567"/>
        <w:rPr>
          <w:rFonts w:cs="Calibri"/>
        </w:rPr>
      </w:pPr>
      <w:r w:rsidRPr="001B79A4">
        <w:rPr>
          <w:rFonts w:cs="Calibri"/>
        </w:rPr>
        <w:t>Complete table below, noting that:</w:t>
      </w:r>
    </w:p>
    <w:p w14:paraId="15ED653A" w14:textId="552AC094" w:rsidR="008B4AD7" w:rsidRPr="008B4AD7" w:rsidRDefault="008B4AD7" w:rsidP="008B4AD7">
      <w:pPr>
        <w:numPr>
          <w:ilvl w:val="1"/>
          <w:numId w:val="23"/>
        </w:numPr>
        <w:rPr>
          <w:rFonts w:cs="Calibri"/>
        </w:rPr>
      </w:pPr>
      <w:r w:rsidRPr="008B4AD7">
        <w:rPr>
          <w:rFonts w:cs="Calibri"/>
        </w:rPr>
        <w:t xml:space="preserve">The Bidder must provide reference details from at least one (1) customer to whom DELL EMC </w:t>
      </w:r>
      <w:proofErr w:type="spellStart"/>
      <w:r w:rsidRPr="008B4AD7">
        <w:rPr>
          <w:rFonts w:cs="Calibri"/>
        </w:rPr>
        <w:t>VxRail</w:t>
      </w:r>
      <w:proofErr w:type="spellEnd"/>
      <w:r w:rsidRPr="008B4AD7">
        <w:rPr>
          <w:rFonts w:cs="Calibri"/>
        </w:rPr>
        <w:t xml:space="preserve"> equipment was supplied, installed, configured, maintained and supported in the past five (5) years.</w:t>
      </w:r>
    </w:p>
    <w:p w14:paraId="79424517" w14:textId="77777777" w:rsidR="0015512C" w:rsidRPr="00F22B99" w:rsidRDefault="0015512C" w:rsidP="00A10671">
      <w:pPr>
        <w:numPr>
          <w:ilvl w:val="1"/>
          <w:numId w:val="23"/>
        </w:numPr>
        <w:rPr>
          <w:rFonts w:cs="Calibri"/>
        </w:rPr>
      </w:pPr>
      <w:r w:rsidRPr="00F22B99">
        <w:rPr>
          <w:rFonts w:cs="Calibri"/>
        </w:rPr>
        <w:t>Scope of work must be related.</w:t>
      </w:r>
    </w:p>
    <w:p w14:paraId="7E618427" w14:textId="77777777" w:rsidR="00483B31" w:rsidRPr="00726280" w:rsidRDefault="00483B31" w:rsidP="00483B31">
      <w:pPr>
        <w:ind w:left="567"/>
        <w:rPr>
          <w:rFonts w:cs="Calibri"/>
        </w:rPr>
      </w:pPr>
    </w:p>
    <w:p w14:paraId="7E17D5A8" w14:textId="77777777" w:rsidR="00483B31" w:rsidRPr="00726280" w:rsidRDefault="00483B31" w:rsidP="000C605C">
      <w:pPr>
        <w:ind w:firstLine="426"/>
        <w:rPr>
          <w:rFonts w:cs="Calibri"/>
        </w:rPr>
      </w:pPr>
      <w:r w:rsidRPr="00726280">
        <w:rPr>
          <w:rFonts w:cs="Calibri"/>
        </w:rPr>
        <w:t>Table 1: References</w:t>
      </w:r>
    </w:p>
    <w:tbl>
      <w:tblPr>
        <w:tblW w:w="4803" w:type="pct"/>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602"/>
        <w:gridCol w:w="2353"/>
        <w:gridCol w:w="2196"/>
        <w:gridCol w:w="2207"/>
      </w:tblGrid>
      <w:tr w:rsidR="000C605C" w:rsidRPr="001B79A4" w14:paraId="23EEAB3B" w14:textId="77777777" w:rsidTr="000C605C">
        <w:tc>
          <w:tcPr>
            <w:tcW w:w="482" w:type="pct"/>
            <w:shd w:val="clear" w:color="auto" w:fill="DEEAF6" w:themeFill="accent1" w:themeFillTint="33"/>
          </w:tcPr>
          <w:p w14:paraId="736C9A38" w14:textId="77777777" w:rsidR="00483B31" w:rsidRPr="00630E2D" w:rsidRDefault="00483B31" w:rsidP="00483B31">
            <w:pPr>
              <w:rPr>
                <w:rFonts w:cs="Calibri"/>
                <w:b/>
                <w:bCs/>
                <w:lang w:val="en-US"/>
              </w:rPr>
            </w:pPr>
            <w:r w:rsidRPr="00A04D1A">
              <w:rPr>
                <w:rFonts w:cs="Calibri"/>
                <w:b/>
                <w:bCs/>
                <w:lang w:val="en-US"/>
              </w:rPr>
              <w:t>No</w:t>
            </w:r>
          </w:p>
        </w:tc>
        <w:tc>
          <w:tcPr>
            <w:tcW w:w="866" w:type="pct"/>
            <w:shd w:val="clear" w:color="auto" w:fill="DEEAF6" w:themeFill="accent1" w:themeFillTint="33"/>
          </w:tcPr>
          <w:p w14:paraId="286550DA" w14:textId="77777777" w:rsidR="00483B31" w:rsidRPr="007B6840" w:rsidRDefault="00483B31" w:rsidP="00483B31">
            <w:pPr>
              <w:rPr>
                <w:rFonts w:cs="Calibri"/>
                <w:b/>
                <w:bCs/>
                <w:lang w:val="en-US"/>
              </w:rPr>
            </w:pPr>
            <w:r w:rsidRPr="007B6840">
              <w:rPr>
                <w:rFonts w:cs="Calibri"/>
                <w:b/>
                <w:bCs/>
                <w:lang w:val="en-US"/>
              </w:rPr>
              <w:t>Company name</w:t>
            </w:r>
          </w:p>
        </w:tc>
        <w:tc>
          <w:tcPr>
            <w:tcW w:w="1272" w:type="pct"/>
            <w:shd w:val="clear" w:color="auto" w:fill="DEEAF6" w:themeFill="accent1" w:themeFillTint="33"/>
          </w:tcPr>
          <w:p w14:paraId="51DB946F" w14:textId="77777777" w:rsidR="00483B31" w:rsidRPr="00401CDB" w:rsidRDefault="00483B31" w:rsidP="00483B31">
            <w:pPr>
              <w:rPr>
                <w:rFonts w:cs="Calibri"/>
                <w:b/>
                <w:bCs/>
                <w:lang w:val="en-US"/>
              </w:rPr>
            </w:pPr>
            <w:r w:rsidRPr="007B6840">
              <w:rPr>
                <w:rFonts w:cs="Calibri"/>
                <w:b/>
                <w:bCs/>
                <w:lang w:val="en-US"/>
              </w:rPr>
              <w:t>Reference Person Name, Tel and/or email</w:t>
            </w:r>
          </w:p>
        </w:tc>
        <w:tc>
          <w:tcPr>
            <w:tcW w:w="1187" w:type="pct"/>
            <w:shd w:val="clear" w:color="auto" w:fill="DEEAF6" w:themeFill="accent1" w:themeFillTint="33"/>
          </w:tcPr>
          <w:p w14:paraId="6FDA4CF9" w14:textId="77777777" w:rsidR="00483B31" w:rsidRPr="00401CDB" w:rsidRDefault="00483B31" w:rsidP="00483B31">
            <w:pPr>
              <w:rPr>
                <w:rFonts w:cs="Calibri"/>
                <w:lang w:val="en-US"/>
              </w:rPr>
            </w:pPr>
            <w:r w:rsidRPr="00401CDB">
              <w:rPr>
                <w:rFonts w:cs="Calibri"/>
                <w:b/>
                <w:bCs/>
                <w:lang w:val="en-US"/>
              </w:rPr>
              <w:t>Project Scope of work</w:t>
            </w:r>
            <w:r w:rsidRPr="00401CDB">
              <w:rPr>
                <w:rFonts w:cs="Calibri"/>
                <w:lang w:val="en-US"/>
              </w:rPr>
              <w:t xml:space="preserve"> </w:t>
            </w:r>
          </w:p>
        </w:tc>
        <w:tc>
          <w:tcPr>
            <w:tcW w:w="1193" w:type="pct"/>
            <w:shd w:val="clear" w:color="auto" w:fill="DEEAF6" w:themeFill="accent1" w:themeFillTint="33"/>
          </w:tcPr>
          <w:p w14:paraId="24C7E6D1" w14:textId="77777777" w:rsidR="00483B31" w:rsidRPr="0073381B" w:rsidRDefault="00483B31" w:rsidP="00483B31">
            <w:pPr>
              <w:rPr>
                <w:rFonts w:cs="Calibri"/>
                <w:b/>
                <w:bCs/>
                <w:lang w:val="en-US"/>
              </w:rPr>
            </w:pPr>
            <w:r w:rsidRPr="00401CDB">
              <w:rPr>
                <w:rFonts w:cs="Calibri"/>
                <w:b/>
                <w:bCs/>
                <w:lang w:val="en-US"/>
              </w:rPr>
              <w:t>Project Start and End-date</w:t>
            </w:r>
          </w:p>
        </w:tc>
      </w:tr>
      <w:tr w:rsidR="000C605C" w:rsidRPr="001B79A4" w14:paraId="3DD67526" w14:textId="77777777" w:rsidTr="000C605C">
        <w:tc>
          <w:tcPr>
            <w:tcW w:w="482" w:type="pct"/>
          </w:tcPr>
          <w:p w14:paraId="162BBEF8" w14:textId="77777777" w:rsidR="00483B31" w:rsidRPr="00630E2D" w:rsidRDefault="00483B31" w:rsidP="00483B31">
            <w:pPr>
              <w:rPr>
                <w:rFonts w:cs="Calibri"/>
                <w:lang w:val="en-US"/>
              </w:rPr>
            </w:pPr>
            <w:r w:rsidRPr="00A04D1A">
              <w:rPr>
                <w:rFonts w:cs="Calibri"/>
                <w:lang w:val="en-US"/>
              </w:rPr>
              <w:t>1</w:t>
            </w:r>
          </w:p>
        </w:tc>
        <w:tc>
          <w:tcPr>
            <w:tcW w:w="866" w:type="pct"/>
          </w:tcPr>
          <w:p w14:paraId="2749DCFA" w14:textId="77777777" w:rsidR="00483B31" w:rsidRPr="007B6840" w:rsidRDefault="00483B31" w:rsidP="00483B31">
            <w:pPr>
              <w:rPr>
                <w:rFonts w:cs="Calibri"/>
                <w:color w:val="FF0000"/>
                <w:lang w:val="en-US"/>
              </w:rPr>
            </w:pPr>
            <w:r w:rsidRPr="007B6840">
              <w:rPr>
                <w:rFonts w:cs="Calibri"/>
                <w:color w:val="FF0000"/>
                <w:lang w:val="en-US"/>
              </w:rPr>
              <w:t>&lt;Company name&gt;</w:t>
            </w:r>
          </w:p>
        </w:tc>
        <w:tc>
          <w:tcPr>
            <w:tcW w:w="1272" w:type="pct"/>
          </w:tcPr>
          <w:p w14:paraId="57AF3517" w14:textId="77777777" w:rsidR="00483B31" w:rsidRPr="00401CDB" w:rsidRDefault="00483B31" w:rsidP="00483B31">
            <w:pPr>
              <w:rPr>
                <w:rFonts w:cs="Calibri"/>
                <w:color w:val="FF0000"/>
                <w:lang w:val="en-US"/>
              </w:rPr>
            </w:pPr>
            <w:r w:rsidRPr="007B6840">
              <w:rPr>
                <w:rFonts w:cs="Calibri"/>
                <w:color w:val="FF0000"/>
                <w:lang w:val="en-US"/>
              </w:rPr>
              <w:t>&lt;Person Name&gt;</w:t>
            </w:r>
          </w:p>
          <w:p w14:paraId="77949E20" w14:textId="77777777" w:rsidR="00483B31" w:rsidRPr="00401CDB" w:rsidRDefault="00483B31" w:rsidP="00483B31">
            <w:pPr>
              <w:rPr>
                <w:rFonts w:cs="Calibri"/>
                <w:color w:val="FF0000"/>
                <w:lang w:val="en-US"/>
              </w:rPr>
            </w:pPr>
            <w:r w:rsidRPr="00401CDB">
              <w:rPr>
                <w:rFonts w:cs="Calibri"/>
                <w:color w:val="FF0000"/>
                <w:lang w:val="en-US"/>
              </w:rPr>
              <w:t>&lt;Tel&gt;</w:t>
            </w:r>
          </w:p>
          <w:p w14:paraId="1B832B9C" w14:textId="77777777" w:rsidR="00483B31" w:rsidRPr="00401CDB" w:rsidRDefault="00483B31" w:rsidP="00483B31">
            <w:pPr>
              <w:rPr>
                <w:rFonts w:cs="Calibri"/>
                <w:color w:val="FF0000"/>
                <w:lang w:val="en-US"/>
              </w:rPr>
            </w:pPr>
            <w:r w:rsidRPr="00401CDB">
              <w:rPr>
                <w:rFonts w:cs="Calibri"/>
                <w:color w:val="FF0000"/>
                <w:lang w:val="en-US"/>
              </w:rPr>
              <w:t>&lt;email&gt;</w:t>
            </w:r>
          </w:p>
        </w:tc>
        <w:tc>
          <w:tcPr>
            <w:tcW w:w="1187" w:type="pct"/>
          </w:tcPr>
          <w:p w14:paraId="4CC754C7" w14:textId="42F1A2F4" w:rsidR="008B4AD7" w:rsidRPr="000C605C" w:rsidRDefault="00483B31" w:rsidP="000C605C">
            <w:pPr>
              <w:rPr>
                <w:rFonts w:cs="Calibri"/>
                <w:color w:val="FF0000"/>
              </w:rPr>
            </w:pPr>
            <w:r w:rsidRPr="008B4AD7">
              <w:rPr>
                <w:rFonts w:cs="Calibri"/>
                <w:color w:val="FF0000"/>
                <w:lang w:val="en-US"/>
              </w:rPr>
              <w:t>&lt;</w:t>
            </w:r>
            <w:r w:rsidRPr="008B4AD7">
              <w:rPr>
                <w:rFonts w:cs="Calibri"/>
                <w:color w:val="FF0000"/>
              </w:rPr>
              <w:t xml:space="preserve"> </w:t>
            </w:r>
            <w:r w:rsidR="008B4AD7" w:rsidRPr="008B4AD7">
              <w:rPr>
                <w:rFonts w:cs="Calibri"/>
                <w:color w:val="FF0000"/>
                <w:szCs w:val="24"/>
              </w:rPr>
              <w:t>Provide scope details for a project from a customer to whom</w:t>
            </w:r>
            <w:r w:rsidR="008B4AD7" w:rsidRPr="008B4AD7" w:rsidDel="008B4AD7">
              <w:rPr>
                <w:rFonts w:cs="Calibri"/>
                <w:color w:val="FF0000"/>
              </w:rPr>
              <w:t xml:space="preserve"> </w:t>
            </w:r>
            <w:r w:rsidR="008B4AD7" w:rsidRPr="000C605C">
              <w:rPr>
                <w:rFonts w:cs="Calibri"/>
                <w:color w:val="FF0000"/>
              </w:rPr>
              <w:t xml:space="preserve">DELL EMC </w:t>
            </w:r>
            <w:proofErr w:type="spellStart"/>
            <w:r w:rsidR="008B4AD7" w:rsidRPr="000C605C">
              <w:rPr>
                <w:rFonts w:cs="Calibri"/>
                <w:color w:val="FF0000"/>
              </w:rPr>
              <w:t>VxRail</w:t>
            </w:r>
            <w:proofErr w:type="spellEnd"/>
            <w:r w:rsidR="008B4AD7" w:rsidRPr="000C605C">
              <w:rPr>
                <w:rFonts w:cs="Calibri"/>
                <w:color w:val="FF0000"/>
              </w:rPr>
              <w:t xml:space="preserve"> equipment was supplied, installed, configured, maintained and supported in the past five (5) years.&gt;</w:t>
            </w:r>
          </w:p>
          <w:p w14:paraId="122CCE6D" w14:textId="3D1E2D25" w:rsidR="00483B31" w:rsidRPr="001B79A4" w:rsidRDefault="00483B31" w:rsidP="00AC3C7A">
            <w:pPr>
              <w:rPr>
                <w:rFonts w:cs="Calibri"/>
                <w:color w:val="FF0000"/>
                <w:lang w:val="en-US"/>
              </w:rPr>
            </w:pPr>
          </w:p>
        </w:tc>
        <w:tc>
          <w:tcPr>
            <w:tcW w:w="1193" w:type="pct"/>
          </w:tcPr>
          <w:p w14:paraId="5BF7DB67" w14:textId="77777777" w:rsidR="00483B31" w:rsidRPr="00F22B99" w:rsidRDefault="00483B31" w:rsidP="00483B31">
            <w:pPr>
              <w:rPr>
                <w:rFonts w:cs="Calibri"/>
                <w:color w:val="FF0000"/>
                <w:lang w:val="en-US"/>
              </w:rPr>
            </w:pPr>
            <w:r w:rsidRPr="00F22B99">
              <w:rPr>
                <w:rFonts w:cs="Calibri"/>
                <w:color w:val="FF0000"/>
                <w:lang w:val="en-US"/>
              </w:rPr>
              <w:t>Start Date:</w:t>
            </w:r>
          </w:p>
          <w:p w14:paraId="4EA8D3E9" w14:textId="77777777" w:rsidR="00483B31" w:rsidRPr="00726280" w:rsidRDefault="00483B31" w:rsidP="00483B31">
            <w:pPr>
              <w:rPr>
                <w:rFonts w:cs="Calibri"/>
                <w:color w:val="FF0000"/>
                <w:lang w:val="en-US"/>
              </w:rPr>
            </w:pPr>
            <w:r w:rsidRPr="00726280">
              <w:rPr>
                <w:rFonts w:cs="Calibri"/>
                <w:color w:val="FF0000"/>
                <w:lang w:val="en-US"/>
              </w:rPr>
              <w:t>End Date:</w:t>
            </w:r>
          </w:p>
        </w:tc>
      </w:tr>
    </w:tbl>
    <w:p w14:paraId="168CB0E5" w14:textId="004A5D61" w:rsidR="00793AA2" w:rsidRDefault="00793AA2" w:rsidP="00793AA2">
      <w:pPr>
        <w:spacing w:line="276" w:lineRule="auto"/>
        <w:rPr>
          <w:rFonts w:cs="Calibri"/>
          <w:color w:val="000000"/>
          <w:szCs w:val="24"/>
          <w:highlight w:val="yellow"/>
        </w:rPr>
      </w:pPr>
    </w:p>
    <w:p w14:paraId="3921A036" w14:textId="77777777" w:rsidR="006C5F60" w:rsidRPr="006D3AEE" w:rsidRDefault="006C5F60" w:rsidP="006C5F60">
      <w:pPr>
        <w:ind w:left="360"/>
        <w:jc w:val="both"/>
        <w:rPr>
          <w:rFonts w:cs="Calibri"/>
          <w:b/>
        </w:rPr>
      </w:pPr>
      <w:r w:rsidRPr="006D3AEE">
        <w:rPr>
          <w:rFonts w:cs="Calibri"/>
          <w:b/>
        </w:rPr>
        <w:t>Note (1):</w:t>
      </w:r>
    </w:p>
    <w:p w14:paraId="5A0C15F3" w14:textId="77777777" w:rsidR="006C5F60" w:rsidRPr="0017173B" w:rsidRDefault="006C5F60" w:rsidP="006C5F60">
      <w:pPr>
        <w:ind w:left="360"/>
        <w:rPr>
          <w:rFonts w:cs="Calibri"/>
        </w:rPr>
      </w:pPr>
      <w:r w:rsidRPr="0017173B">
        <w:rPr>
          <w:rFonts w:cs="Calibri"/>
        </w:rPr>
        <w:t>SITA reserves the right to verify information provided.</w:t>
      </w:r>
    </w:p>
    <w:p w14:paraId="1CB2FF6B" w14:textId="77777777" w:rsidR="006C5F60" w:rsidRPr="0017173B" w:rsidRDefault="006C5F60" w:rsidP="006C5F60">
      <w:pPr>
        <w:ind w:left="360" w:hanging="360"/>
        <w:rPr>
          <w:rFonts w:cs="Calibri"/>
        </w:rPr>
      </w:pPr>
    </w:p>
    <w:p w14:paraId="19FD742E" w14:textId="77777777" w:rsidR="006C5F60" w:rsidRPr="006D3AEE" w:rsidRDefault="006C5F60" w:rsidP="006C5F60">
      <w:pPr>
        <w:ind w:left="360"/>
        <w:jc w:val="both"/>
        <w:rPr>
          <w:rFonts w:cs="Calibri"/>
          <w:b/>
        </w:rPr>
      </w:pPr>
      <w:r w:rsidRPr="006D3AEE">
        <w:rPr>
          <w:rFonts w:cs="Calibri"/>
          <w:b/>
        </w:rPr>
        <w:t>Note (2):</w:t>
      </w:r>
    </w:p>
    <w:p w14:paraId="2B5EC70E" w14:textId="77777777" w:rsidR="006C5F60" w:rsidRPr="0017173B" w:rsidRDefault="006C5F60" w:rsidP="006C5F60">
      <w:pPr>
        <w:ind w:left="360"/>
        <w:rPr>
          <w:rFonts w:cs="Calibri"/>
          <w:bCs/>
        </w:rPr>
      </w:pPr>
      <w:r w:rsidRPr="0017173B">
        <w:rPr>
          <w:rFonts w:cs="Calibri"/>
          <w:bCs/>
        </w:rPr>
        <w:t>Failure to complete Table 1 fully as indicated above will result in disqualification.</w:t>
      </w:r>
    </w:p>
    <w:p w14:paraId="51A5F649" w14:textId="77777777" w:rsidR="006C5F60" w:rsidRPr="00793AA2" w:rsidRDefault="006C5F60" w:rsidP="00793AA2">
      <w:pPr>
        <w:spacing w:line="276" w:lineRule="auto"/>
        <w:rPr>
          <w:rFonts w:cs="Calibri"/>
          <w:color w:val="000000"/>
          <w:szCs w:val="24"/>
          <w:highlight w:val="yellow"/>
        </w:rPr>
      </w:pPr>
    </w:p>
    <w:p w14:paraId="5F88D921" w14:textId="77777777" w:rsidR="00483B31" w:rsidRPr="003D51FE" w:rsidRDefault="00483B31" w:rsidP="00A10671">
      <w:pPr>
        <w:pStyle w:val="Heading2"/>
        <w:numPr>
          <w:ilvl w:val="1"/>
          <w:numId w:val="24"/>
        </w:numPr>
        <w:rPr>
          <w:rStyle w:val="Strong"/>
          <w:rFonts w:cs="Calibri"/>
          <w:b/>
          <w:bCs/>
        </w:rPr>
      </w:pPr>
      <w:bookmarkStart w:id="131" w:name="_Toc134186448"/>
      <w:r w:rsidRPr="003D51FE">
        <w:rPr>
          <w:rStyle w:val="Strong"/>
          <w:rFonts w:cs="Calibri"/>
          <w:b/>
          <w:bCs/>
        </w:rPr>
        <w:lastRenderedPageBreak/>
        <w:t xml:space="preserve">PRODUCT </w:t>
      </w:r>
      <w:r w:rsidRPr="003D51FE">
        <w:rPr>
          <w:rStyle w:val="Strong"/>
          <w:rFonts w:cs="Calibri"/>
          <w:bCs/>
        </w:rPr>
        <w:t>/</w:t>
      </w:r>
      <w:r w:rsidRPr="003D51FE">
        <w:rPr>
          <w:rStyle w:val="Strong"/>
          <w:rFonts w:cs="Calibri"/>
          <w:b/>
          <w:bCs/>
        </w:rPr>
        <w:t xml:space="preserve"> SERVICE FUNCTIONAL REQUIREMENT</w:t>
      </w:r>
      <w:bookmarkEnd w:id="131"/>
    </w:p>
    <w:p w14:paraId="1FFE9F2E" w14:textId="77777777" w:rsidR="00483B31" w:rsidRPr="00726280" w:rsidRDefault="005B4B0B" w:rsidP="00483B31">
      <w:pPr>
        <w:rPr>
          <w:rFonts w:cs="Calibri"/>
        </w:rPr>
      </w:pPr>
      <w:r w:rsidRPr="001B79A4">
        <w:rPr>
          <w:rFonts w:cs="Calibri"/>
        </w:rPr>
        <w:t xml:space="preserve">The bidder must confirm that they comply with the Product / Service </w:t>
      </w:r>
      <w:r w:rsidRPr="00F22B99">
        <w:rPr>
          <w:rFonts w:cs="Calibri"/>
        </w:rPr>
        <w:t>Requirements by completing Annex C: Addendum 1.</w:t>
      </w:r>
    </w:p>
    <w:p w14:paraId="062D7989" w14:textId="77777777" w:rsidR="00483B31" w:rsidRPr="003D51FE" w:rsidRDefault="00483B31" w:rsidP="00483B31">
      <w:pPr>
        <w:rPr>
          <w:rFonts w:cs="Calibri"/>
          <w:szCs w:val="24"/>
        </w:rPr>
      </w:pPr>
    </w:p>
    <w:p w14:paraId="66EBF792" w14:textId="77777777" w:rsidR="00793AA2" w:rsidRPr="000C605C" w:rsidRDefault="00793AA2" w:rsidP="00793AA2">
      <w:pPr>
        <w:spacing w:line="276" w:lineRule="auto"/>
        <w:rPr>
          <w:rFonts w:cs="Calibri"/>
          <w:b/>
          <w:bCs/>
          <w:szCs w:val="24"/>
        </w:rPr>
      </w:pPr>
      <w:r w:rsidRPr="000C605C">
        <w:rPr>
          <w:rFonts w:cs="Calibri"/>
          <w:b/>
          <w:bCs/>
          <w:szCs w:val="24"/>
        </w:rPr>
        <w:t xml:space="preserve">Note (1):   </w:t>
      </w:r>
    </w:p>
    <w:p w14:paraId="05859115" w14:textId="0C779A55" w:rsidR="00793AA2" w:rsidRPr="000C605C" w:rsidRDefault="00793AA2" w:rsidP="00793AA2">
      <w:pPr>
        <w:spacing w:line="276" w:lineRule="auto"/>
        <w:rPr>
          <w:rFonts w:cs="Calibri"/>
          <w:szCs w:val="24"/>
        </w:rPr>
      </w:pPr>
      <w:r w:rsidRPr="000C605C">
        <w:rPr>
          <w:rFonts w:cs="Calibri"/>
          <w:szCs w:val="24"/>
        </w:rPr>
        <w:t xml:space="preserve">Bidders must accept all the Technical Mandatory </w:t>
      </w:r>
      <w:r w:rsidR="008B4AD7">
        <w:rPr>
          <w:rFonts w:cs="Calibri"/>
          <w:szCs w:val="24"/>
        </w:rPr>
        <w:t xml:space="preserve">Product /  Service </w:t>
      </w:r>
      <w:r w:rsidRPr="000C605C">
        <w:rPr>
          <w:rFonts w:cs="Calibri"/>
          <w:szCs w:val="24"/>
        </w:rPr>
        <w:t>Functional Requirements to indicate the Bidder’s compliance with ANNEX C: Addendum 1, failing which will result in Disqualification.</w:t>
      </w:r>
    </w:p>
    <w:p w14:paraId="701B7B76" w14:textId="77777777" w:rsidR="00793AA2" w:rsidRPr="000C605C" w:rsidRDefault="00793AA2" w:rsidP="00793AA2">
      <w:pPr>
        <w:spacing w:line="276" w:lineRule="auto"/>
        <w:rPr>
          <w:rFonts w:cs="Calibri"/>
          <w:b/>
          <w:bCs/>
          <w:szCs w:val="24"/>
        </w:rPr>
      </w:pPr>
      <w:r w:rsidRPr="000C605C">
        <w:rPr>
          <w:rFonts w:cs="Calibri"/>
          <w:b/>
          <w:bCs/>
          <w:szCs w:val="24"/>
        </w:rPr>
        <w:t xml:space="preserve">Note (2): </w:t>
      </w:r>
    </w:p>
    <w:p w14:paraId="695C5DD8" w14:textId="117F9A96" w:rsidR="00793AA2" w:rsidRPr="000C605C" w:rsidRDefault="00793AA2" w:rsidP="00793AA2">
      <w:pPr>
        <w:spacing w:line="276" w:lineRule="auto"/>
        <w:rPr>
          <w:rFonts w:cs="Calibri"/>
          <w:szCs w:val="24"/>
        </w:rPr>
      </w:pPr>
      <w:r w:rsidRPr="000C605C">
        <w:rPr>
          <w:rFonts w:cs="Calibri"/>
          <w:szCs w:val="24"/>
        </w:rPr>
        <w:t xml:space="preserve">Failing to comply with all the aspect of </w:t>
      </w:r>
      <w:r w:rsidR="006C5F60" w:rsidRPr="000C605C">
        <w:rPr>
          <w:rFonts w:cs="Calibri"/>
          <w:szCs w:val="24"/>
        </w:rPr>
        <w:t>ANNEX C: Addendum 1</w:t>
      </w:r>
      <w:r w:rsidRPr="000C605C">
        <w:rPr>
          <w:rFonts w:cs="Calibri"/>
          <w:szCs w:val="24"/>
        </w:rPr>
        <w:t xml:space="preserve"> section will result in disqualification.</w:t>
      </w:r>
    </w:p>
    <w:p w14:paraId="17890A9A" w14:textId="77777777" w:rsidR="00793AA2" w:rsidRPr="000C605C" w:rsidRDefault="00793AA2" w:rsidP="00793AA2">
      <w:pPr>
        <w:spacing w:line="276" w:lineRule="auto"/>
        <w:rPr>
          <w:rFonts w:cs="Calibri"/>
          <w:szCs w:val="24"/>
        </w:rPr>
      </w:pPr>
      <w:r w:rsidRPr="000C605C">
        <w:rPr>
          <w:rFonts w:cs="Calibri"/>
          <w:szCs w:val="24"/>
        </w:rPr>
        <w:t>Yes = Comply</w:t>
      </w:r>
    </w:p>
    <w:p w14:paraId="7F687555" w14:textId="77777777" w:rsidR="00793AA2" w:rsidRPr="000C605C" w:rsidRDefault="00793AA2" w:rsidP="00793AA2">
      <w:pPr>
        <w:spacing w:line="276" w:lineRule="auto"/>
        <w:rPr>
          <w:rFonts w:cs="Calibri"/>
          <w:szCs w:val="24"/>
        </w:rPr>
      </w:pPr>
      <w:r w:rsidRPr="000C605C">
        <w:rPr>
          <w:rFonts w:cs="Calibri"/>
          <w:szCs w:val="24"/>
        </w:rPr>
        <w:t>No = not comply (Thus, disqualified)</w:t>
      </w:r>
    </w:p>
    <w:p w14:paraId="5CCD9EB3" w14:textId="77777777" w:rsidR="00793AA2" w:rsidRPr="000C605C" w:rsidRDefault="00793AA2" w:rsidP="00A10671">
      <w:pPr>
        <w:pStyle w:val="Heading2"/>
        <w:numPr>
          <w:ilvl w:val="1"/>
          <w:numId w:val="24"/>
        </w:numPr>
        <w:ind w:left="567" w:hanging="567"/>
      </w:pPr>
      <w:bookmarkStart w:id="132" w:name="_Toc126513538"/>
      <w:bookmarkStart w:id="133" w:name="_Toc127847398"/>
      <w:bookmarkStart w:id="134" w:name="_Toc128427190"/>
      <w:bookmarkStart w:id="135" w:name="_Toc129164101"/>
      <w:bookmarkStart w:id="136" w:name="_Toc134186449"/>
      <w:r w:rsidRPr="000C605C">
        <w:rPr>
          <w:rFonts w:asciiTheme="minorHAnsi" w:hAnsiTheme="minorHAnsi"/>
        </w:rPr>
        <w:t>PREFERENTIAL GOAL REQUIREMENTS</w:t>
      </w:r>
      <w:bookmarkEnd w:id="132"/>
      <w:bookmarkEnd w:id="133"/>
      <w:bookmarkEnd w:id="134"/>
      <w:bookmarkEnd w:id="135"/>
      <w:bookmarkEnd w:id="136"/>
    </w:p>
    <w:p w14:paraId="3EAAA86B" w14:textId="77777777" w:rsidR="006C5F60" w:rsidRPr="006D3AEE" w:rsidRDefault="006C5F60" w:rsidP="001E551A">
      <w:pPr>
        <w:pStyle w:val="ListParagraph"/>
        <w:numPr>
          <w:ilvl w:val="1"/>
          <w:numId w:val="42"/>
        </w:numPr>
        <w:rPr>
          <w:rFonts w:cs="Calibri"/>
          <w:b/>
        </w:rPr>
      </w:pPr>
      <w:r w:rsidRPr="006D3AEE">
        <w:rPr>
          <w:rFonts w:cs="Calibri"/>
          <w:b/>
        </w:rPr>
        <w:t>PREFERENTIAL GOAL REQUIREMENTS</w:t>
      </w:r>
    </w:p>
    <w:p w14:paraId="340BECCF" w14:textId="77777777" w:rsidR="006C5F60" w:rsidRPr="00CB285C" w:rsidRDefault="006C5F60" w:rsidP="006C5F60">
      <w:pPr>
        <w:pStyle w:val="ListParagraph"/>
        <w:numPr>
          <w:ilvl w:val="0"/>
          <w:numId w:val="0"/>
        </w:numPr>
        <w:spacing w:line="276" w:lineRule="auto"/>
        <w:ind w:left="1134"/>
        <w:jc w:val="both"/>
        <w:rPr>
          <w:rFonts w:cs="Calibri"/>
          <w:b/>
        </w:rPr>
      </w:pPr>
      <w:r w:rsidRPr="006D3AEE">
        <w:rPr>
          <w:rFonts w:cs="Calibri"/>
        </w:rPr>
        <w:t xml:space="preserve">Bidder must complete the </w:t>
      </w:r>
      <w:r w:rsidRPr="006D3AEE">
        <w:rPr>
          <w:rFonts w:cs="Calibri"/>
          <w:b/>
          <w:bCs/>
        </w:rPr>
        <w:t>80/20</w:t>
      </w:r>
      <w:r w:rsidRPr="006D3AEE">
        <w:rPr>
          <w:rFonts w:cs="Calibri"/>
        </w:rPr>
        <w:t xml:space="preserve"> preference point system and submit proof or documentation required in terms of this tender to claim preference points for the </w:t>
      </w:r>
      <w:r w:rsidRPr="006D3AEE">
        <w:rPr>
          <w:rFonts w:cs="Calibri"/>
          <w:b/>
          <w:bCs/>
        </w:rPr>
        <w:t>Preference Goal Requirements</w:t>
      </w:r>
      <w:r w:rsidRPr="006D3AEE">
        <w:rPr>
          <w:rFonts w:cs="Calibri"/>
        </w:rPr>
        <w:t xml:space="preserve"> and attach it here:</w:t>
      </w:r>
    </w:p>
    <w:p w14:paraId="4888962B" w14:textId="77777777" w:rsidR="006C5F60" w:rsidRPr="006D3AEE" w:rsidRDefault="006C5F60" w:rsidP="001E551A">
      <w:pPr>
        <w:pStyle w:val="ListParagraph"/>
        <w:numPr>
          <w:ilvl w:val="2"/>
          <w:numId w:val="42"/>
        </w:numPr>
        <w:jc w:val="both"/>
        <w:rPr>
          <w:rFonts w:cs="Calibri"/>
          <w:b/>
        </w:rPr>
      </w:pPr>
      <w:r w:rsidRPr="006D3AEE">
        <w:rPr>
          <w:rFonts w:cs="Calibri"/>
          <w:b/>
        </w:rPr>
        <w:t>Preference Goal Requirements: (80/20 system)</w:t>
      </w:r>
    </w:p>
    <w:p w14:paraId="3AF5C8B6" w14:textId="77777777" w:rsidR="006C5F60" w:rsidRPr="006D3AEE" w:rsidRDefault="006C5F60" w:rsidP="001E551A">
      <w:pPr>
        <w:pStyle w:val="ListParagraph"/>
        <w:numPr>
          <w:ilvl w:val="0"/>
          <w:numId w:val="41"/>
        </w:numPr>
        <w:spacing w:before="120"/>
        <w:ind w:left="2268" w:hanging="567"/>
        <w:jc w:val="both"/>
        <w:rPr>
          <w:rFonts w:cs="Calibri"/>
          <w:bCs/>
        </w:rPr>
      </w:pPr>
      <w:r w:rsidRPr="006D3AEE">
        <w:rPr>
          <w:rFonts w:cs="Calibri"/>
          <w:bCs/>
          <w:kern w:val="24"/>
        </w:rPr>
        <w:t>Bidder to select the section for points they wish to claim (Mark as Y=Yes) in the</w:t>
      </w:r>
      <w:r w:rsidRPr="006D3AEE">
        <w:rPr>
          <w:rFonts w:cs="Calibri"/>
          <w:b/>
          <w:kern w:val="24"/>
        </w:rPr>
        <w:t xml:space="preserve"> table 2 in section 8.4.1;</w:t>
      </w:r>
    </w:p>
    <w:p w14:paraId="0221C6D6" w14:textId="77777777" w:rsidR="006C5F60" w:rsidRPr="006D3AEE" w:rsidRDefault="006C5F60" w:rsidP="006C5F60">
      <w:pPr>
        <w:ind w:left="1701" w:firstLine="567"/>
        <w:jc w:val="both"/>
        <w:rPr>
          <w:rFonts w:cs="Calibri"/>
          <w:b/>
          <w:bCs/>
          <w:szCs w:val="24"/>
        </w:rPr>
      </w:pPr>
      <w:r w:rsidRPr="006D3AEE">
        <w:rPr>
          <w:rFonts w:cs="Calibri"/>
          <w:b/>
          <w:bCs/>
          <w:szCs w:val="24"/>
        </w:rPr>
        <w:t xml:space="preserve">and </w:t>
      </w:r>
    </w:p>
    <w:p w14:paraId="64D5B59D" w14:textId="77777777" w:rsidR="006C5F60" w:rsidRPr="006D3AEE" w:rsidRDefault="006C5F60" w:rsidP="006C5F60">
      <w:pPr>
        <w:ind w:left="360" w:hanging="360"/>
        <w:rPr>
          <w:rFonts w:cs="Calibri"/>
          <w:szCs w:val="24"/>
        </w:rPr>
      </w:pPr>
    </w:p>
    <w:p w14:paraId="75A538E0" w14:textId="77777777" w:rsidR="006C5F60" w:rsidRPr="006D3AEE" w:rsidRDefault="006C5F60" w:rsidP="001E551A">
      <w:pPr>
        <w:pStyle w:val="ListParagraph"/>
        <w:numPr>
          <w:ilvl w:val="0"/>
          <w:numId w:val="41"/>
        </w:numPr>
        <w:ind w:left="2268" w:hanging="567"/>
        <w:jc w:val="both"/>
        <w:rPr>
          <w:rFonts w:cs="Calibri"/>
        </w:rPr>
      </w:pPr>
      <w:r w:rsidRPr="006D3AEE">
        <w:rPr>
          <w:rFonts w:cs="Calibri"/>
        </w:rPr>
        <w:t xml:space="preserve">The Bidder must provide a copy of relevant evidence for the Preferential Goal points which the Bidder qualifies for as set out in </w:t>
      </w:r>
      <w:r w:rsidRPr="006D3AEE">
        <w:rPr>
          <w:rFonts w:cs="Calibri"/>
          <w:b/>
          <w:bCs/>
        </w:rPr>
        <w:t>table 1</w:t>
      </w:r>
      <w:r w:rsidRPr="006D3AEE">
        <w:rPr>
          <w:rFonts w:cs="Calibri"/>
        </w:rPr>
        <w:t xml:space="preserve"> </w:t>
      </w:r>
      <w:r w:rsidRPr="006D3AEE">
        <w:rPr>
          <w:rFonts w:cs="Calibri"/>
          <w:b/>
          <w:bCs/>
        </w:rPr>
        <w:t>in</w:t>
      </w:r>
      <w:r w:rsidRPr="006D3AEE">
        <w:rPr>
          <w:rFonts w:cs="Calibri"/>
        </w:rPr>
        <w:t xml:space="preserve"> </w:t>
      </w:r>
      <w:r w:rsidRPr="006D3AEE">
        <w:rPr>
          <w:rFonts w:cs="Calibri"/>
          <w:b/>
          <w:bCs/>
        </w:rPr>
        <w:t>section 8.4.1</w:t>
      </w:r>
      <w:r w:rsidRPr="006D3AEE">
        <w:rPr>
          <w:rFonts w:cs="Calibri"/>
        </w:rPr>
        <w:t xml:space="preserve"> and </w:t>
      </w:r>
      <w:r w:rsidRPr="006D3AEE">
        <w:rPr>
          <w:rFonts w:cs="Calibri"/>
          <w:b/>
          <w:bCs/>
        </w:rPr>
        <w:t>attach it here</w:t>
      </w:r>
      <w:r w:rsidRPr="006D3AEE">
        <w:rPr>
          <w:rFonts w:cs="Calibri"/>
        </w:rPr>
        <w:t>.</w:t>
      </w:r>
    </w:p>
    <w:p w14:paraId="5E83EF58" w14:textId="77777777" w:rsidR="006C5F60" w:rsidRPr="006D3AEE" w:rsidRDefault="006C5F60" w:rsidP="006C5F60">
      <w:pPr>
        <w:rPr>
          <w:bCs/>
          <w:szCs w:val="24"/>
        </w:rPr>
      </w:pPr>
    </w:p>
    <w:p w14:paraId="0681FA7C" w14:textId="77777777" w:rsidR="006C5F60" w:rsidRPr="006D3AEE" w:rsidRDefault="006C5F60" w:rsidP="006C5F60">
      <w:pPr>
        <w:ind w:left="1134" w:firstLine="567"/>
        <w:jc w:val="both"/>
        <w:rPr>
          <w:rFonts w:cs="Calibri"/>
          <w:b/>
          <w:bCs/>
          <w:szCs w:val="24"/>
        </w:rPr>
      </w:pPr>
      <w:r w:rsidRPr="006D3AEE">
        <w:rPr>
          <w:rFonts w:cs="Calibri"/>
          <w:b/>
          <w:bCs/>
          <w:szCs w:val="24"/>
        </w:rPr>
        <w:t>and,</w:t>
      </w:r>
    </w:p>
    <w:p w14:paraId="43730FA8" w14:textId="77777777" w:rsidR="006C5F60" w:rsidRPr="006D3AEE" w:rsidRDefault="006C5F60" w:rsidP="006C5F60">
      <w:pPr>
        <w:ind w:left="1134"/>
        <w:jc w:val="both"/>
        <w:rPr>
          <w:rFonts w:cs="Calibri"/>
          <w:szCs w:val="24"/>
        </w:rPr>
      </w:pPr>
    </w:p>
    <w:p w14:paraId="302C8B1B" w14:textId="77777777" w:rsidR="006C5F60" w:rsidRPr="006D3AEE" w:rsidRDefault="006C5F60" w:rsidP="001E551A">
      <w:pPr>
        <w:pStyle w:val="ListParagraph"/>
        <w:numPr>
          <w:ilvl w:val="1"/>
          <w:numId w:val="42"/>
        </w:numPr>
        <w:jc w:val="both"/>
        <w:rPr>
          <w:bCs/>
        </w:rPr>
      </w:pPr>
      <w:r w:rsidRPr="006D3AEE">
        <w:rPr>
          <w:bCs/>
        </w:rPr>
        <w:t xml:space="preserve">Indicate their </w:t>
      </w:r>
      <w:r w:rsidRPr="006D3AEE">
        <w:rPr>
          <w:b/>
        </w:rPr>
        <w:t>commitment</w:t>
      </w:r>
      <w:r w:rsidRPr="006D3AEE">
        <w:rPr>
          <w:bCs/>
        </w:rPr>
        <w:t xml:space="preserve"> to claim points for each of the preference points </w:t>
      </w:r>
      <w:r w:rsidRPr="006D3AEE">
        <w:rPr>
          <w:b/>
        </w:rPr>
        <w:t>by signing at par 4.5 in the Invitation to Bid document</w:t>
      </w:r>
      <w:r w:rsidRPr="006D3AEE">
        <w:rPr>
          <w:bCs/>
        </w:rPr>
        <w:t>.</w:t>
      </w:r>
    </w:p>
    <w:p w14:paraId="37E153F0" w14:textId="77777777" w:rsidR="006C5F60" w:rsidRPr="006D3AEE" w:rsidRDefault="006C5F60" w:rsidP="006C5F60">
      <w:pPr>
        <w:ind w:left="360" w:hanging="360"/>
        <w:rPr>
          <w:rFonts w:cs="Calibri"/>
          <w:b/>
          <w:szCs w:val="24"/>
        </w:rPr>
      </w:pPr>
    </w:p>
    <w:p w14:paraId="5A5E02D1" w14:textId="77777777" w:rsidR="006C5F60" w:rsidRPr="006D3AEE" w:rsidRDefault="006C5F60" w:rsidP="006C5F60">
      <w:pPr>
        <w:pStyle w:val="ListParagraph"/>
        <w:numPr>
          <w:ilvl w:val="0"/>
          <w:numId w:val="0"/>
        </w:numPr>
        <w:ind w:left="567" w:firstLine="567"/>
        <w:rPr>
          <w:rFonts w:cs="Calibri"/>
          <w:b/>
        </w:rPr>
      </w:pPr>
      <w:r w:rsidRPr="006D3AEE">
        <w:rPr>
          <w:rFonts w:cs="Calibri"/>
          <w:b/>
        </w:rPr>
        <w:t>Note (1):</w:t>
      </w:r>
    </w:p>
    <w:p w14:paraId="42B44939" w14:textId="1DA5E5A3" w:rsidR="00793AA2" w:rsidRPr="00793AA2" w:rsidRDefault="006C5F60" w:rsidP="000C605C">
      <w:pPr>
        <w:spacing w:line="276" w:lineRule="auto"/>
        <w:ind w:left="1134"/>
        <w:rPr>
          <w:rFonts w:cs="Calibri"/>
          <w:b/>
          <w:bCs/>
          <w:color w:val="FF0000"/>
          <w:szCs w:val="24"/>
        </w:rPr>
      </w:pPr>
      <w:r w:rsidRPr="006D3AEE">
        <w:rPr>
          <w:rFonts w:cs="Calibri"/>
          <w:b/>
          <w:bCs/>
          <w:szCs w:val="24"/>
        </w:rPr>
        <w:t>Failure on the part of a bidder to comply to paragraphs (a) and (b) above, will be interpreted to mean that preference points are not claimed.</w:t>
      </w:r>
    </w:p>
    <w:p w14:paraId="199C3DBC" w14:textId="77777777" w:rsidR="005B4B0B" w:rsidRPr="00F22B99" w:rsidRDefault="005B4B0B">
      <w:pPr>
        <w:spacing w:after="160" w:line="259" w:lineRule="auto"/>
        <w:rPr>
          <w:rFonts w:cs="Calibri"/>
        </w:rPr>
      </w:pPr>
      <w:r w:rsidRPr="001B79A4">
        <w:rPr>
          <w:rFonts w:cs="Calibri"/>
        </w:rPr>
        <w:br w:type="page"/>
      </w:r>
    </w:p>
    <w:p w14:paraId="19F91B48" w14:textId="77777777" w:rsidR="005B4B0B" w:rsidRPr="00F22B99" w:rsidRDefault="005B4B0B" w:rsidP="005B4B0B">
      <w:pPr>
        <w:pStyle w:val="AnnexH2"/>
        <w:numPr>
          <w:ilvl w:val="0"/>
          <w:numId w:val="0"/>
        </w:numPr>
        <w:rPr>
          <w:rFonts w:cs="Calibri"/>
        </w:rPr>
      </w:pPr>
      <w:bookmarkStart w:id="137" w:name="_Toc71561923"/>
      <w:bookmarkStart w:id="138" w:name="_Toc61897862"/>
      <w:bookmarkStart w:id="139" w:name="_Toc95397140"/>
      <w:bookmarkStart w:id="140" w:name="_Toc134186450"/>
      <w:r w:rsidRPr="00F22B99">
        <w:rPr>
          <w:rFonts w:cs="Calibri"/>
        </w:rPr>
        <w:lastRenderedPageBreak/>
        <w:t>ANNEX C: ADDENDUM 1</w:t>
      </w:r>
      <w:bookmarkEnd w:id="137"/>
      <w:bookmarkEnd w:id="138"/>
      <w:bookmarkEnd w:id="139"/>
      <w:bookmarkEnd w:id="140"/>
    </w:p>
    <w:p w14:paraId="049865A9" w14:textId="00676C72" w:rsidR="005B4B0B" w:rsidRDefault="005B4B0B" w:rsidP="005B4B0B">
      <w:pPr>
        <w:rPr>
          <w:rFonts w:cs="Calibri"/>
          <w:b/>
        </w:rPr>
      </w:pPr>
      <w:r w:rsidRPr="00726280">
        <w:rPr>
          <w:rFonts w:cs="Calibri"/>
          <w:b/>
        </w:rPr>
        <w:t xml:space="preserve">NB:  The bidder must confirm that they comply with the following </w:t>
      </w:r>
      <w:r w:rsidR="006C5F60" w:rsidRPr="00704E4A">
        <w:rPr>
          <w:rFonts w:cs="Calibri"/>
          <w:b/>
          <w:szCs w:val="24"/>
        </w:rPr>
        <w:t xml:space="preserve">Product / </w:t>
      </w:r>
      <w:r w:rsidR="006C5F60" w:rsidRPr="006D3AEE">
        <w:rPr>
          <w:rFonts w:cs="Calibri"/>
          <w:b/>
          <w:szCs w:val="24"/>
        </w:rPr>
        <w:t>Service</w:t>
      </w:r>
      <w:r w:rsidR="006C5F60" w:rsidRPr="00704E4A">
        <w:rPr>
          <w:rFonts w:cs="Calibri"/>
          <w:b/>
          <w:szCs w:val="24"/>
        </w:rPr>
        <w:t xml:space="preserve"> </w:t>
      </w:r>
      <w:r w:rsidRPr="00726280">
        <w:rPr>
          <w:rFonts w:cs="Calibri"/>
          <w:b/>
        </w:rPr>
        <w:t>Functional Requirements as indicated below as this will be legal contractual binding:</w:t>
      </w:r>
    </w:p>
    <w:p w14:paraId="7C9C626C" w14:textId="1678CAF0" w:rsidR="0098106D" w:rsidRDefault="0098106D" w:rsidP="005B4B0B">
      <w:pPr>
        <w:rPr>
          <w:rFonts w:cs="Calibri"/>
          <w:b/>
        </w:rPr>
      </w:pPr>
    </w:p>
    <w:tbl>
      <w:tblPr>
        <w:tblStyle w:val="TableGrid"/>
        <w:tblW w:w="0" w:type="auto"/>
        <w:tblLook w:val="04A0" w:firstRow="1" w:lastRow="0" w:firstColumn="1" w:lastColumn="0" w:noHBand="0" w:noVBand="1"/>
      </w:tblPr>
      <w:tblGrid>
        <w:gridCol w:w="1059"/>
        <w:gridCol w:w="28"/>
        <w:gridCol w:w="5996"/>
        <w:gridCol w:w="992"/>
        <w:gridCol w:w="1553"/>
      </w:tblGrid>
      <w:tr w:rsidR="0098106D" w:rsidRPr="001B79A4" w14:paraId="73585FF2" w14:textId="30B55A9B" w:rsidTr="0098106D">
        <w:trPr>
          <w:trHeight w:val="300"/>
        </w:trPr>
        <w:tc>
          <w:tcPr>
            <w:tcW w:w="1059" w:type="dxa"/>
            <w:shd w:val="clear" w:color="auto" w:fill="DEEAF6" w:themeFill="accent1" w:themeFillTint="33"/>
            <w:noWrap/>
            <w:hideMark/>
          </w:tcPr>
          <w:p w14:paraId="4E7EFA41" w14:textId="77777777" w:rsidR="0098106D" w:rsidRPr="00726280" w:rsidRDefault="0098106D" w:rsidP="007D6CEA">
            <w:pPr>
              <w:spacing w:line="276" w:lineRule="auto"/>
              <w:rPr>
                <w:rFonts w:eastAsia="Calibri" w:cs="Calibri"/>
                <w:b/>
                <w:bCs/>
                <w:sz w:val="22"/>
                <w:szCs w:val="22"/>
              </w:rPr>
            </w:pPr>
            <w:r w:rsidRPr="00726280">
              <w:rPr>
                <w:rFonts w:eastAsia="Calibri" w:cs="Calibri"/>
                <w:b/>
                <w:bCs/>
                <w:sz w:val="22"/>
                <w:szCs w:val="22"/>
              </w:rPr>
              <w:t>Product Code</w:t>
            </w:r>
          </w:p>
        </w:tc>
        <w:tc>
          <w:tcPr>
            <w:tcW w:w="6024" w:type="dxa"/>
            <w:gridSpan w:val="2"/>
            <w:shd w:val="clear" w:color="auto" w:fill="DEEAF6" w:themeFill="accent1" w:themeFillTint="33"/>
            <w:noWrap/>
            <w:hideMark/>
          </w:tcPr>
          <w:p w14:paraId="78536614" w14:textId="77777777" w:rsidR="0098106D" w:rsidRPr="001B79A4" w:rsidRDefault="0098106D" w:rsidP="007D6CEA">
            <w:pPr>
              <w:spacing w:line="276" w:lineRule="auto"/>
              <w:rPr>
                <w:rFonts w:eastAsia="Calibri" w:cs="Calibri"/>
                <w:b/>
                <w:bCs/>
                <w:sz w:val="22"/>
                <w:szCs w:val="22"/>
              </w:rPr>
            </w:pPr>
            <w:r w:rsidRPr="00726280">
              <w:rPr>
                <w:rFonts w:eastAsia="Calibri" w:cs="Calibri"/>
                <w:b/>
                <w:bCs/>
                <w:sz w:val="22"/>
                <w:szCs w:val="22"/>
              </w:rPr>
              <w:t xml:space="preserve">Product </w:t>
            </w:r>
            <w:r w:rsidRPr="001B79A4">
              <w:rPr>
                <w:rFonts w:eastAsia="Calibri" w:cs="Calibri"/>
                <w:b/>
                <w:bCs/>
                <w:sz w:val="22"/>
                <w:szCs w:val="22"/>
              </w:rPr>
              <w:t>Description</w:t>
            </w:r>
          </w:p>
        </w:tc>
        <w:tc>
          <w:tcPr>
            <w:tcW w:w="992" w:type="dxa"/>
            <w:shd w:val="clear" w:color="auto" w:fill="DEEAF6" w:themeFill="accent1" w:themeFillTint="33"/>
            <w:noWrap/>
            <w:hideMark/>
          </w:tcPr>
          <w:p w14:paraId="327FFEA2" w14:textId="77777777" w:rsidR="0098106D" w:rsidRPr="001B79A4" w:rsidRDefault="0098106D" w:rsidP="007D6CEA">
            <w:pPr>
              <w:spacing w:line="276" w:lineRule="auto"/>
              <w:rPr>
                <w:rFonts w:eastAsia="Calibri" w:cs="Calibri"/>
                <w:b/>
                <w:bCs/>
                <w:sz w:val="22"/>
                <w:szCs w:val="22"/>
              </w:rPr>
            </w:pPr>
            <w:r w:rsidRPr="001B79A4">
              <w:rPr>
                <w:rFonts w:eastAsia="Calibri" w:cs="Calibri"/>
                <w:b/>
                <w:bCs/>
                <w:sz w:val="22"/>
                <w:szCs w:val="22"/>
              </w:rPr>
              <w:t>Qty</w:t>
            </w:r>
          </w:p>
        </w:tc>
        <w:tc>
          <w:tcPr>
            <w:tcW w:w="1553" w:type="dxa"/>
            <w:shd w:val="clear" w:color="auto" w:fill="DEEAF6" w:themeFill="accent1" w:themeFillTint="33"/>
          </w:tcPr>
          <w:p w14:paraId="1810B1F2" w14:textId="77777777" w:rsidR="0098106D" w:rsidRPr="001B79A4" w:rsidRDefault="0098106D" w:rsidP="0098106D">
            <w:pPr>
              <w:rPr>
                <w:rFonts w:eastAsia="Calibri" w:cs="Calibri"/>
                <w:b/>
                <w:bCs/>
                <w:sz w:val="22"/>
                <w:szCs w:val="22"/>
              </w:rPr>
            </w:pPr>
            <w:r w:rsidRPr="001B79A4">
              <w:rPr>
                <w:rFonts w:eastAsia="Calibri" w:cs="Calibri"/>
                <w:b/>
                <w:bCs/>
                <w:sz w:val="22"/>
                <w:szCs w:val="22"/>
              </w:rPr>
              <w:t xml:space="preserve">Indicate </w:t>
            </w:r>
          </w:p>
          <w:p w14:paraId="53874F41" w14:textId="77777777" w:rsidR="0098106D" w:rsidRPr="001B79A4" w:rsidRDefault="0098106D" w:rsidP="0098106D">
            <w:pPr>
              <w:rPr>
                <w:rFonts w:eastAsia="Calibri" w:cs="Calibri"/>
                <w:b/>
                <w:bCs/>
                <w:sz w:val="22"/>
                <w:szCs w:val="22"/>
              </w:rPr>
            </w:pPr>
            <w:r w:rsidRPr="001B79A4">
              <w:rPr>
                <w:rFonts w:eastAsia="Calibri" w:cs="Calibri"/>
                <w:b/>
                <w:bCs/>
                <w:sz w:val="22"/>
                <w:szCs w:val="22"/>
              </w:rPr>
              <w:t xml:space="preserve">Yes= Comply / </w:t>
            </w:r>
          </w:p>
          <w:p w14:paraId="3861BF08" w14:textId="08F84F40" w:rsidR="0098106D" w:rsidRPr="001B79A4" w:rsidRDefault="0098106D" w:rsidP="0098106D">
            <w:pPr>
              <w:spacing w:line="276" w:lineRule="auto"/>
              <w:rPr>
                <w:rFonts w:eastAsia="Calibri" w:cs="Calibri"/>
                <w:b/>
                <w:bCs/>
                <w:sz w:val="22"/>
                <w:szCs w:val="22"/>
              </w:rPr>
            </w:pPr>
            <w:r w:rsidRPr="001B79A4">
              <w:rPr>
                <w:rFonts w:eastAsia="Calibri" w:cs="Calibri"/>
                <w:b/>
                <w:bCs/>
                <w:sz w:val="22"/>
                <w:szCs w:val="22"/>
              </w:rPr>
              <w:t>No= Not Comply</w:t>
            </w:r>
          </w:p>
        </w:tc>
      </w:tr>
      <w:tr w:rsidR="0098106D" w:rsidRPr="001B79A4" w14:paraId="4EE5A524" w14:textId="18EA5DC4" w:rsidTr="0098106D">
        <w:trPr>
          <w:trHeight w:val="300"/>
        </w:trPr>
        <w:tc>
          <w:tcPr>
            <w:tcW w:w="1059" w:type="dxa"/>
            <w:noWrap/>
            <w:hideMark/>
          </w:tcPr>
          <w:p w14:paraId="2065B19D" w14:textId="77777777" w:rsidR="0098106D" w:rsidRPr="001B79A4" w:rsidRDefault="0098106D" w:rsidP="007D6CEA">
            <w:pPr>
              <w:spacing w:line="276" w:lineRule="auto"/>
              <w:rPr>
                <w:rFonts w:eastAsia="Calibri" w:cs="Calibri"/>
                <w:b/>
                <w:bCs/>
                <w:sz w:val="22"/>
                <w:szCs w:val="22"/>
              </w:rPr>
            </w:pPr>
            <w:r w:rsidRPr="001B79A4">
              <w:rPr>
                <w:rFonts w:eastAsia="Calibri" w:cs="Calibri"/>
                <w:b/>
                <w:bCs/>
                <w:sz w:val="22"/>
                <w:szCs w:val="22"/>
              </w:rPr>
              <w:t>P670F</w:t>
            </w:r>
          </w:p>
        </w:tc>
        <w:tc>
          <w:tcPr>
            <w:tcW w:w="6024" w:type="dxa"/>
            <w:gridSpan w:val="2"/>
            <w:hideMark/>
          </w:tcPr>
          <w:p w14:paraId="785BA0AF" w14:textId="77777777" w:rsidR="0098106D" w:rsidRPr="001B79A4" w:rsidRDefault="0098106D" w:rsidP="007D6CEA">
            <w:pPr>
              <w:spacing w:line="276" w:lineRule="auto"/>
              <w:rPr>
                <w:rFonts w:eastAsia="Calibri" w:cs="Calibri"/>
                <w:b/>
                <w:bCs/>
                <w:sz w:val="22"/>
                <w:szCs w:val="22"/>
              </w:rPr>
            </w:pPr>
            <w:r w:rsidRPr="001B79A4">
              <w:rPr>
                <w:rFonts w:eastAsia="Calibri" w:cs="Calibri"/>
                <w:b/>
                <w:bCs/>
                <w:sz w:val="22"/>
                <w:szCs w:val="22"/>
              </w:rPr>
              <w:t xml:space="preserve">Dell EMC </w:t>
            </w:r>
            <w:proofErr w:type="spellStart"/>
            <w:r w:rsidRPr="001B79A4">
              <w:rPr>
                <w:rFonts w:eastAsia="Calibri" w:cs="Calibri"/>
                <w:b/>
                <w:bCs/>
                <w:sz w:val="22"/>
                <w:szCs w:val="22"/>
              </w:rPr>
              <w:t>VxRail</w:t>
            </w:r>
            <w:proofErr w:type="spellEnd"/>
            <w:r w:rsidRPr="001B79A4">
              <w:rPr>
                <w:rFonts w:eastAsia="Calibri" w:cs="Calibri"/>
                <w:b/>
                <w:bCs/>
                <w:sz w:val="22"/>
                <w:szCs w:val="22"/>
              </w:rPr>
              <w:t xml:space="preserve"> P670F, All Flash </w:t>
            </w:r>
          </w:p>
        </w:tc>
        <w:tc>
          <w:tcPr>
            <w:tcW w:w="992" w:type="dxa"/>
            <w:noWrap/>
            <w:hideMark/>
          </w:tcPr>
          <w:p w14:paraId="6E3052CE" w14:textId="77777777" w:rsidR="0098106D" w:rsidRPr="001B79A4" w:rsidRDefault="0098106D" w:rsidP="0047655F">
            <w:pPr>
              <w:spacing w:line="276" w:lineRule="auto"/>
              <w:jc w:val="center"/>
              <w:rPr>
                <w:rFonts w:eastAsia="Calibri" w:cs="Calibri"/>
                <w:b/>
                <w:bCs/>
                <w:sz w:val="22"/>
                <w:szCs w:val="22"/>
              </w:rPr>
            </w:pPr>
            <w:r w:rsidRPr="001B79A4">
              <w:rPr>
                <w:rFonts w:eastAsia="Calibri" w:cs="Calibri"/>
                <w:b/>
                <w:bCs/>
                <w:sz w:val="22"/>
                <w:szCs w:val="22"/>
              </w:rPr>
              <w:t>4</w:t>
            </w:r>
          </w:p>
        </w:tc>
        <w:tc>
          <w:tcPr>
            <w:tcW w:w="1553" w:type="dxa"/>
          </w:tcPr>
          <w:p w14:paraId="721BE318" w14:textId="77777777" w:rsidR="0098106D" w:rsidRPr="001B79A4" w:rsidRDefault="0098106D" w:rsidP="007D6CEA">
            <w:pPr>
              <w:spacing w:line="276" w:lineRule="auto"/>
              <w:rPr>
                <w:rFonts w:eastAsia="Calibri" w:cs="Calibri"/>
                <w:b/>
                <w:bCs/>
                <w:sz w:val="22"/>
                <w:szCs w:val="22"/>
              </w:rPr>
            </w:pPr>
          </w:p>
        </w:tc>
      </w:tr>
      <w:tr w:rsidR="0098106D" w:rsidRPr="001B79A4" w14:paraId="31B6E6E1" w14:textId="32E40715" w:rsidTr="0098106D">
        <w:trPr>
          <w:trHeight w:val="300"/>
        </w:trPr>
        <w:tc>
          <w:tcPr>
            <w:tcW w:w="1059" w:type="dxa"/>
            <w:noWrap/>
            <w:hideMark/>
          </w:tcPr>
          <w:p w14:paraId="5AFD3D1A"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01E0548" w14:textId="77777777" w:rsidR="0098106D" w:rsidRPr="001B79A4" w:rsidRDefault="0098106D" w:rsidP="007D6CEA">
            <w:pPr>
              <w:spacing w:line="276" w:lineRule="auto"/>
              <w:rPr>
                <w:rFonts w:eastAsia="Calibri" w:cs="Calibri"/>
                <w:i/>
                <w:iCs/>
                <w:sz w:val="22"/>
                <w:szCs w:val="22"/>
              </w:rPr>
            </w:pPr>
            <w:r w:rsidRPr="001B79A4">
              <w:rPr>
                <w:rFonts w:eastAsia="Calibri" w:cs="Calibri"/>
                <w:i/>
                <w:iCs/>
                <w:color w:val="92D050"/>
                <w:sz w:val="22"/>
                <w:szCs w:val="22"/>
              </w:rPr>
              <w:t>***Each unit consists of the following components ***</w:t>
            </w:r>
          </w:p>
        </w:tc>
        <w:tc>
          <w:tcPr>
            <w:tcW w:w="992" w:type="dxa"/>
            <w:noWrap/>
            <w:hideMark/>
          </w:tcPr>
          <w:p w14:paraId="5ABD7824" w14:textId="23A93AC3" w:rsidR="0098106D" w:rsidRPr="001B79A4" w:rsidRDefault="0098106D" w:rsidP="0047655F">
            <w:pPr>
              <w:spacing w:line="276" w:lineRule="auto"/>
              <w:jc w:val="center"/>
              <w:rPr>
                <w:rFonts w:eastAsia="Calibri" w:cs="Calibri"/>
                <w:sz w:val="22"/>
                <w:szCs w:val="22"/>
              </w:rPr>
            </w:pPr>
          </w:p>
        </w:tc>
        <w:tc>
          <w:tcPr>
            <w:tcW w:w="1553" w:type="dxa"/>
          </w:tcPr>
          <w:p w14:paraId="70F071BD" w14:textId="77777777" w:rsidR="0098106D" w:rsidRPr="001B79A4" w:rsidRDefault="0098106D" w:rsidP="007D6CEA">
            <w:pPr>
              <w:spacing w:line="276" w:lineRule="auto"/>
              <w:rPr>
                <w:rFonts w:eastAsia="Calibri" w:cs="Calibri"/>
                <w:sz w:val="22"/>
                <w:szCs w:val="22"/>
              </w:rPr>
            </w:pPr>
          </w:p>
        </w:tc>
      </w:tr>
      <w:tr w:rsidR="0098106D" w:rsidRPr="001B79A4" w14:paraId="25C58327" w14:textId="534859F1" w:rsidTr="0098106D">
        <w:trPr>
          <w:trHeight w:val="300"/>
        </w:trPr>
        <w:tc>
          <w:tcPr>
            <w:tcW w:w="1059" w:type="dxa"/>
            <w:noWrap/>
            <w:hideMark/>
          </w:tcPr>
          <w:p w14:paraId="50C40B7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BF9E51A"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P670F Branding </w:t>
            </w:r>
          </w:p>
        </w:tc>
        <w:tc>
          <w:tcPr>
            <w:tcW w:w="992" w:type="dxa"/>
            <w:noWrap/>
            <w:hideMark/>
          </w:tcPr>
          <w:p w14:paraId="0CD6C162"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9AF5D2D" w14:textId="77777777" w:rsidR="0098106D" w:rsidRPr="001B79A4" w:rsidRDefault="0098106D" w:rsidP="007D6CEA">
            <w:pPr>
              <w:spacing w:line="276" w:lineRule="auto"/>
              <w:rPr>
                <w:rFonts w:eastAsia="Calibri" w:cs="Calibri"/>
                <w:sz w:val="22"/>
                <w:szCs w:val="22"/>
              </w:rPr>
            </w:pPr>
          </w:p>
        </w:tc>
      </w:tr>
      <w:tr w:rsidR="0098106D" w:rsidRPr="001B79A4" w14:paraId="695C6927" w14:textId="77964D07" w:rsidTr="0098106D">
        <w:trPr>
          <w:trHeight w:val="600"/>
        </w:trPr>
        <w:tc>
          <w:tcPr>
            <w:tcW w:w="1059" w:type="dxa"/>
            <w:noWrap/>
            <w:hideMark/>
          </w:tcPr>
          <w:p w14:paraId="25452BA3"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9A7D61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PowerEdge R750 Motherboard, Barlow Pass Enabled, with Broadcom 5720 Dual Port 1Gb On-Board LOM 1</w:t>
            </w:r>
          </w:p>
        </w:tc>
        <w:tc>
          <w:tcPr>
            <w:tcW w:w="992" w:type="dxa"/>
            <w:noWrap/>
            <w:hideMark/>
          </w:tcPr>
          <w:p w14:paraId="66CD344D"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5C1602E6" w14:textId="77777777" w:rsidR="0098106D" w:rsidRPr="001B79A4" w:rsidRDefault="0098106D" w:rsidP="007D6CEA">
            <w:pPr>
              <w:spacing w:line="276" w:lineRule="auto"/>
              <w:rPr>
                <w:rFonts w:eastAsia="Calibri" w:cs="Calibri"/>
                <w:sz w:val="22"/>
                <w:szCs w:val="22"/>
              </w:rPr>
            </w:pPr>
          </w:p>
        </w:tc>
      </w:tr>
      <w:tr w:rsidR="0098106D" w:rsidRPr="001B79A4" w14:paraId="2D25FEB7" w14:textId="537A070C" w:rsidTr="0098106D">
        <w:trPr>
          <w:trHeight w:val="300"/>
        </w:trPr>
        <w:tc>
          <w:tcPr>
            <w:tcW w:w="1059" w:type="dxa"/>
            <w:noWrap/>
            <w:hideMark/>
          </w:tcPr>
          <w:p w14:paraId="193AEEB0"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4E39089"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Intel Xeon Gold 5317 3G, 12C/24T, 11.2GT/s, 18M Cache, Turbo, HT (150W) DDR4-2933 </w:t>
            </w:r>
          </w:p>
        </w:tc>
        <w:tc>
          <w:tcPr>
            <w:tcW w:w="992" w:type="dxa"/>
            <w:noWrap/>
            <w:hideMark/>
          </w:tcPr>
          <w:p w14:paraId="292C8CE5"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w:t>
            </w:r>
          </w:p>
        </w:tc>
        <w:tc>
          <w:tcPr>
            <w:tcW w:w="1553" w:type="dxa"/>
          </w:tcPr>
          <w:p w14:paraId="0B6D3ADE" w14:textId="77777777" w:rsidR="0098106D" w:rsidRPr="001B79A4" w:rsidRDefault="0098106D" w:rsidP="007D6CEA">
            <w:pPr>
              <w:spacing w:line="276" w:lineRule="auto"/>
              <w:rPr>
                <w:rFonts w:eastAsia="Calibri" w:cs="Calibri"/>
                <w:sz w:val="22"/>
                <w:szCs w:val="22"/>
              </w:rPr>
            </w:pPr>
          </w:p>
        </w:tc>
      </w:tr>
      <w:tr w:rsidR="0098106D" w:rsidRPr="001B79A4" w14:paraId="0E76E259" w14:textId="78781283" w:rsidTr="0098106D">
        <w:trPr>
          <w:trHeight w:val="300"/>
        </w:trPr>
        <w:tc>
          <w:tcPr>
            <w:tcW w:w="1059" w:type="dxa"/>
            <w:noWrap/>
            <w:hideMark/>
          </w:tcPr>
          <w:p w14:paraId="25A97DE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251104A"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No Transformational License Agreement </w:t>
            </w:r>
          </w:p>
        </w:tc>
        <w:tc>
          <w:tcPr>
            <w:tcW w:w="992" w:type="dxa"/>
            <w:noWrap/>
            <w:hideMark/>
          </w:tcPr>
          <w:p w14:paraId="2AEAD840"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316B30D0" w14:textId="77777777" w:rsidR="0098106D" w:rsidRPr="001B79A4" w:rsidRDefault="0098106D" w:rsidP="007D6CEA">
            <w:pPr>
              <w:spacing w:line="276" w:lineRule="auto"/>
              <w:rPr>
                <w:rFonts w:eastAsia="Calibri" w:cs="Calibri"/>
                <w:sz w:val="22"/>
                <w:szCs w:val="22"/>
              </w:rPr>
            </w:pPr>
          </w:p>
        </w:tc>
      </w:tr>
      <w:tr w:rsidR="0098106D" w:rsidRPr="001B79A4" w14:paraId="49053B45" w14:textId="783C73E6" w:rsidTr="0098106D">
        <w:trPr>
          <w:trHeight w:val="300"/>
        </w:trPr>
        <w:tc>
          <w:tcPr>
            <w:tcW w:w="1059" w:type="dxa"/>
            <w:noWrap/>
            <w:hideMark/>
          </w:tcPr>
          <w:p w14:paraId="01D634A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1AF50C7"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Additional Processor Selected </w:t>
            </w:r>
          </w:p>
        </w:tc>
        <w:tc>
          <w:tcPr>
            <w:tcW w:w="992" w:type="dxa"/>
            <w:noWrap/>
            <w:hideMark/>
          </w:tcPr>
          <w:p w14:paraId="0DBA8ECE"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23744AD" w14:textId="77777777" w:rsidR="0098106D" w:rsidRPr="001B79A4" w:rsidRDefault="0098106D" w:rsidP="007D6CEA">
            <w:pPr>
              <w:spacing w:line="276" w:lineRule="auto"/>
              <w:rPr>
                <w:rFonts w:eastAsia="Calibri" w:cs="Calibri"/>
                <w:sz w:val="22"/>
                <w:szCs w:val="22"/>
              </w:rPr>
            </w:pPr>
          </w:p>
        </w:tc>
      </w:tr>
      <w:tr w:rsidR="0098106D" w:rsidRPr="001B79A4" w14:paraId="0FB7405F" w14:textId="5D528014" w:rsidTr="0098106D">
        <w:trPr>
          <w:trHeight w:val="300"/>
        </w:trPr>
        <w:tc>
          <w:tcPr>
            <w:tcW w:w="1059" w:type="dxa"/>
            <w:noWrap/>
            <w:hideMark/>
          </w:tcPr>
          <w:p w14:paraId="68BF9603"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8EAEA07"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SAS/SATA/</w:t>
            </w:r>
            <w:proofErr w:type="spellStart"/>
            <w:r w:rsidRPr="001B79A4">
              <w:rPr>
                <w:rFonts w:eastAsia="Calibri" w:cs="Calibri"/>
                <w:sz w:val="22"/>
                <w:szCs w:val="22"/>
              </w:rPr>
              <w:t>NVMe</w:t>
            </w:r>
            <w:proofErr w:type="spellEnd"/>
            <w:r w:rsidRPr="001B79A4">
              <w:rPr>
                <w:rFonts w:eastAsia="Calibri" w:cs="Calibri"/>
                <w:sz w:val="22"/>
                <w:szCs w:val="22"/>
              </w:rPr>
              <w:t xml:space="preserve"> Capable Backplane </w:t>
            </w:r>
          </w:p>
        </w:tc>
        <w:tc>
          <w:tcPr>
            <w:tcW w:w="992" w:type="dxa"/>
            <w:noWrap/>
            <w:hideMark/>
          </w:tcPr>
          <w:p w14:paraId="0720C877"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1087A4C" w14:textId="77777777" w:rsidR="0098106D" w:rsidRPr="001B79A4" w:rsidRDefault="0098106D" w:rsidP="007D6CEA">
            <w:pPr>
              <w:spacing w:line="276" w:lineRule="auto"/>
              <w:rPr>
                <w:rFonts w:eastAsia="Calibri" w:cs="Calibri"/>
                <w:sz w:val="22"/>
                <w:szCs w:val="22"/>
              </w:rPr>
            </w:pPr>
          </w:p>
        </w:tc>
      </w:tr>
      <w:tr w:rsidR="0098106D" w:rsidRPr="001B79A4" w14:paraId="7BEBB996" w14:textId="7D489930" w:rsidTr="0098106D">
        <w:trPr>
          <w:trHeight w:val="300"/>
        </w:trPr>
        <w:tc>
          <w:tcPr>
            <w:tcW w:w="1059" w:type="dxa"/>
            <w:noWrap/>
            <w:hideMark/>
          </w:tcPr>
          <w:p w14:paraId="042D2667"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326DF23"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2.5 Chassis </w:t>
            </w:r>
          </w:p>
        </w:tc>
        <w:tc>
          <w:tcPr>
            <w:tcW w:w="992" w:type="dxa"/>
            <w:noWrap/>
            <w:hideMark/>
          </w:tcPr>
          <w:p w14:paraId="154B1184"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6529AFA3" w14:textId="77777777" w:rsidR="0098106D" w:rsidRPr="001B79A4" w:rsidRDefault="0098106D" w:rsidP="007D6CEA">
            <w:pPr>
              <w:spacing w:line="276" w:lineRule="auto"/>
              <w:rPr>
                <w:rFonts w:eastAsia="Calibri" w:cs="Calibri"/>
                <w:sz w:val="22"/>
                <w:szCs w:val="22"/>
              </w:rPr>
            </w:pPr>
          </w:p>
        </w:tc>
      </w:tr>
      <w:tr w:rsidR="0098106D" w:rsidRPr="001B79A4" w14:paraId="0D6423E6" w14:textId="0B43DAF5" w:rsidTr="0098106D">
        <w:trPr>
          <w:trHeight w:val="300"/>
        </w:trPr>
        <w:tc>
          <w:tcPr>
            <w:tcW w:w="1059" w:type="dxa"/>
            <w:noWrap/>
            <w:hideMark/>
          </w:tcPr>
          <w:p w14:paraId="1D3B9805"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243BA4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iDRAC Group Manager, Disabled </w:t>
            </w:r>
          </w:p>
        </w:tc>
        <w:tc>
          <w:tcPr>
            <w:tcW w:w="992" w:type="dxa"/>
            <w:noWrap/>
            <w:hideMark/>
          </w:tcPr>
          <w:p w14:paraId="4B4E140D"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5339B35" w14:textId="77777777" w:rsidR="0098106D" w:rsidRPr="001B79A4" w:rsidRDefault="0098106D" w:rsidP="007D6CEA">
            <w:pPr>
              <w:spacing w:line="276" w:lineRule="auto"/>
              <w:rPr>
                <w:rFonts w:eastAsia="Calibri" w:cs="Calibri"/>
                <w:sz w:val="22"/>
                <w:szCs w:val="22"/>
              </w:rPr>
            </w:pPr>
          </w:p>
        </w:tc>
      </w:tr>
      <w:tr w:rsidR="0098106D" w:rsidRPr="001B79A4" w14:paraId="59C8D176" w14:textId="67D60E8D" w:rsidTr="0098106D">
        <w:trPr>
          <w:trHeight w:val="300"/>
        </w:trPr>
        <w:tc>
          <w:tcPr>
            <w:tcW w:w="1059" w:type="dxa"/>
            <w:noWrap/>
            <w:hideMark/>
          </w:tcPr>
          <w:p w14:paraId="55C1D49E"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80695BB"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iDRAC,Legacy</w:t>
            </w:r>
            <w:proofErr w:type="spellEnd"/>
            <w:r w:rsidRPr="001B79A4">
              <w:rPr>
                <w:rFonts w:eastAsia="Calibri" w:cs="Calibri"/>
                <w:sz w:val="22"/>
                <w:szCs w:val="22"/>
              </w:rPr>
              <w:t xml:space="preserve"> Password </w:t>
            </w:r>
          </w:p>
        </w:tc>
        <w:tc>
          <w:tcPr>
            <w:tcW w:w="992" w:type="dxa"/>
            <w:noWrap/>
            <w:hideMark/>
          </w:tcPr>
          <w:p w14:paraId="7FAAE2B9"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9F9304F" w14:textId="77777777" w:rsidR="0098106D" w:rsidRPr="001B79A4" w:rsidRDefault="0098106D" w:rsidP="007D6CEA">
            <w:pPr>
              <w:spacing w:line="276" w:lineRule="auto"/>
              <w:rPr>
                <w:rFonts w:eastAsia="Calibri" w:cs="Calibri"/>
                <w:sz w:val="22"/>
                <w:szCs w:val="22"/>
              </w:rPr>
            </w:pPr>
          </w:p>
        </w:tc>
      </w:tr>
      <w:tr w:rsidR="0098106D" w:rsidRPr="001B79A4" w14:paraId="0AEE9708" w14:textId="07BF0E8F" w:rsidTr="0098106D">
        <w:trPr>
          <w:trHeight w:val="300"/>
        </w:trPr>
        <w:tc>
          <w:tcPr>
            <w:tcW w:w="1059" w:type="dxa"/>
            <w:noWrap/>
            <w:hideMark/>
          </w:tcPr>
          <w:p w14:paraId="0818784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2DCA2E0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DHCP with Zero Touch Configuration </w:t>
            </w:r>
          </w:p>
        </w:tc>
        <w:tc>
          <w:tcPr>
            <w:tcW w:w="992" w:type="dxa"/>
            <w:noWrap/>
            <w:hideMark/>
          </w:tcPr>
          <w:p w14:paraId="4054A945"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79E3ED8" w14:textId="77777777" w:rsidR="0098106D" w:rsidRPr="001B79A4" w:rsidRDefault="0098106D" w:rsidP="007D6CEA">
            <w:pPr>
              <w:spacing w:line="276" w:lineRule="auto"/>
              <w:rPr>
                <w:rFonts w:eastAsia="Calibri" w:cs="Calibri"/>
                <w:sz w:val="22"/>
                <w:szCs w:val="22"/>
              </w:rPr>
            </w:pPr>
          </w:p>
        </w:tc>
      </w:tr>
      <w:tr w:rsidR="0098106D" w:rsidRPr="001B79A4" w14:paraId="5FD9A7A3" w14:textId="1CDDB578" w:rsidTr="0098106D">
        <w:trPr>
          <w:trHeight w:val="300"/>
        </w:trPr>
        <w:tc>
          <w:tcPr>
            <w:tcW w:w="1059" w:type="dxa"/>
            <w:noWrap/>
            <w:hideMark/>
          </w:tcPr>
          <w:p w14:paraId="7E24D50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60CBC63"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No GPU Enablement </w:t>
            </w:r>
          </w:p>
        </w:tc>
        <w:tc>
          <w:tcPr>
            <w:tcW w:w="992" w:type="dxa"/>
            <w:noWrap/>
            <w:hideMark/>
          </w:tcPr>
          <w:p w14:paraId="11A41C2D"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00877DA3" w14:textId="77777777" w:rsidR="0098106D" w:rsidRPr="001B79A4" w:rsidRDefault="0098106D" w:rsidP="007D6CEA">
            <w:pPr>
              <w:spacing w:line="276" w:lineRule="auto"/>
              <w:rPr>
                <w:rFonts w:eastAsia="Calibri" w:cs="Calibri"/>
                <w:sz w:val="22"/>
                <w:szCs w:val="22"/>
              </w:rPr>
            </w:pPr>
          </w:p>
        </w:tc>
      </w:tr>
      <w:tr w:rsidR="0098106D" w:rsidRPr="001B79A4" w14:paraId="3FAC424C" w14:textId="68EB7CCD" w:rsidTr="0098106D">
        <w:trPr>
          <w:trHeight w:val="300"/>
        </w:trPr>
        <w:tc>
          <w:tcPr>
            <w:tcW w:w="1059" w:type="dxa"/>
            <w:noWrap/>
            <w:hideMark/>
          </w:tcPr>
          <w:p w14:paraId="3C01086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EAB6E39"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4x2.5 Rear Storage </w:t>
            </w:r>
          </w:p>
        </w:tc>
        <w:tc>
          <w:tcPr>
            <w:tcW w:w="992" w:type="dxa"/>
            <w:noWrap/>
            <w:hideMark/>
          </w:tcPr>
          <w:p w14:paraId="61B03348"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2D1FB338" w14:textId="77777777" w:rsidR="0098106D" w:rsidRPr="001B79A4" w:rsidRDefault="0098106D" w:rsidP="007D6CEA">
            <w:pPr>
              <w:spacing w:line="276" w:lineRule="auto"/>
              <w:rPr>
                <w:rFonts w:eastAsia="Calibri" w:cs="Calibri"/>
                <w:sz w:val="22"/>
                <w:szCs w:val="22"/>
              </w:rPr>
            </w:pPr>
          </w:p>
        </w:tc>
      </w:tr>
      <w:tr w:rsidR="0098106D" w:rsidRPr="001B79A4" w14:paraId="35F5A5B7" w14:textId="342B3C1E" w:rsidTr="0098106D">
        <w:trPr>
          <w:trHeight w:val="300"/>
        </w:trPr>
        <w:tc>
          <w:tcPr>
            <w:tcW w:w="1059" w:type="dxa"/>
            <w:noWrap/>
            <w:hideMark/>
          </w:tcPr>
          <w:p w14:paraId="4E78421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68C3615"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2.5" Chassis with up to 24 HDDs (SAS/SATA/</w:t>
            </w:r>
            <w:proofErr w:type="spellStart"/>
            <w:r w:rsidRPr="001B79A4">
              <w:rPr>
                <w:rFonts w:eastAsia="Calibri" w:cs="Calibri"/>
                <w:sz w:val="22"/>
                <w:szCs w:val="22"/>
              </w:rPr>
              <w:t>NVMe</w:t>
            </w:r>
            <w:proofErr w:type="spellEnd"/>
            <w:r w:rsidRPr="001B79A4">
              <w:rPr>
                <w:rFonts w:eastAsia="Calibri" w:cs="Calibri"/>
                <w:sz w:val="22"/>
                <w:szCs w:val="22"/>
              </w:rPr>
              <w:t xml:space="preserve">), 4x2.5" Rear HDDs (SAS/SATA) </w:t>
            </w:r>
          </w:p>
        </w:tc>
        <w:tc>
          <w:tcPr>
            <w:tcW w:w="992" w:type="dxa"/>
            <w:noWrap/>
            <w:hideMark/>
          </w:tcPr>
          <w:p w14:paraId="7C03B9A3"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79AE1D64" w14:textId="77777777" w:rsidR="0098106D" w:rsidRPr="001B79A4" w:rsidRDefault="0098106D" w:rsidP="007D6CEA">
            <w:pPr>
              <w:spacing w:line="276" w:lineRule="auto"/>
              <w:rPr>
                <w:rFonts w:eastAsia="Calibri" w:cs="Calibri"/>
                <w:sz w:val="22"/>
                <w:szCs w:val="22"/>
              </w:rPr>
            </w:pPr>
          </w:p>
        </w:tc>
      </w:tr>
      <w:tr w:rsidR="0098106D" w:rsidRPr="001B79A4" w14:paraId="3408497E" w14:textId="27AA8502" w:rsidTr="0098106D">
        <w:trPr>
          <w:trHeight w:val="300"/>
        </w:trPr>
        <w:tc>
          <w:tcPr>
            <w:tcW w:w="1059" w:type="dxa"/>
            <w:noWrap/>
            <w:hideMark/>
          </w:tcPr>
          <w:p w14:paraId="2BE32EEE"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58C24F2"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2U Bezel V2 </w:t>
            </w:r>
          </w:p>
        </w:tc>
        <w:tc>
          <w:tcPr>
            <w:tcW w:w="992" w:type="dxa"/>
            <w:noWrap/>
            <w:hideMark/>
          </w:tcPr>
          <w:p w14:paraId="2C723281"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53BD64FC" w14:textId="77777777" w:rsidR="0098106D" w:rsidRPr="001B79A4" w:rsidRDefault="0098106D" w:rsidP="007D6CEA">
            <w:pPr>
              <w:spacing w:line="276" w:lineRule="auto"/>
              <w:rPr>
                <w:rFonts w:eastAsia="Calibri" w:cs="Calibri"/>
                <w:sz w:val="22"/>
                <w:szCs w:val="22"/>
              </w:rPr>
            </w:pPr>
          </w:p>
        </w:tc>
      </w:tr>
      <w:tr w:rsidR="0098106D" w:rsidRPr="001B79A4" w14:paraId="05CA5DC0" w14:textId="23D7E76C" w:rsidTr="0098106D">
        <w:trPr>
          <w:trHeight w:val="300"/>
        </w:trPr>
        <w:tc>
          <w:tcPr>
            <w:tcW w:w="1059" w:type="dxa"/>
            <w:noWrap/>
            <w:hideMark/>
          </w:tcPr>
          <w:p w14:paraId="3CF83D51"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A551E66"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P670F, Riser Config 5, 2A+4B, 2x8FH, 2x16LP </w:t>
            </w:r>
          </w:p>
        </w:tc>
        <w:tc>
          <w:tcPr>
            <w:tcW w:w="992" w:type="dxa"/>
            <w:noWrap/>
            <w:hideMark/>
          </w:tcPr>
          <w:p w14:paraId="4E7BFDF4"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2CD5E5D7" w14:textId="77777777" w:rsidR="0098106D" w:rsidRPr="001B79A4" w:rsidRDefault="0098106D" w:rsidP="007D6CEA">
            <w:pPr>
              <w:spacing w:line="276" w:lineRule="auto"/>
              <w:rPr>
                <w:rFonts w:eastAsia="Calibri" w:cs="Calibri"/>
                <w:sz w:val="22"/>
                <w:szCs w:val="22"/>
              </w:rPr>
            </w:pPr>
          </w:p>
        </w:tc>
      </w:tr>
      <w:tr w:rsidR="0098106D" w:rsidRPr="001B79A4" w14:paraId="030C34BF" w14:textId="24DF2726" w:rsidTr="0098106D">
        <w:trPr>
          <w:trHeight w:val="300"/>
        </w:trPr>
        <w:tc>
          <w:tcPr>
            <w:tcW w:w="1059" w:type="dxa"/>
            <w:noWrap/>
            <w:hideMark/>
          </w:tcPr>
          <w:p w14:paraId="3F7B35A3"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4C59277"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P670F Luggage Tag </w:t>
            </w:r>
          </w:p>
        </w:tc>
        <w:tc>
          <w:tcPr>
            <w:tcW w:w="992" w:type="dxa"/>
            <w:noWrap/>
            <w:hideMark/>
          </w:tcPr>
          <w:p w14:paraId="5A90E0C8"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FED9F91" w14:textId="77777777" w:rsidR="0098106D" w:rsidRPr="001B79A4" w:rsidRDefault="0098106D" w:rsidP="007D6CEA">
            <w:pPr>
              <w:spacing w:line="276" w:lineRule="auto"/>
              <w:rPr>
                <w:rFonts w:eastAsia="Calibri" w:cs="Calibri"/>
                <w:sz w:val="22"/>
                <w:szCs w:val="22"/>
              </w:rPr>
            </w:pPr>
          </w:p>
        </w:tc>
      </w:tr>
      <w:tr w:rsidR="0098106D" w:rsidRPr="001B79A4" w14:paraId="4745FABC" w14:textId="7A0F5171" w:rsidTr="0098106D">
        <w:trPr>
          <w:trHeight w:val="300"/>
        </w:trPr>
        <w:tc>
          <w:tcPr>
            <w:tcW w:w="1059" w:type="dxa"/>
            <w:noWrap/>
            <w:hideMark/>
          </w:tcPr>
          <w:p w14:paraId="06503FE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FB15E4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No Quick Sync </w:t>
            </w:r>
          </w:p>
        </w:tc>
        <w:tc>
          <w:tcPr>
            <w:tcW w:w="992" w:type="dxa"/>
            <w:noWrap/>
            <w:hideMark/>
          </w:tcPr>
          <w:p w14:paraId="627BED28"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38B45F1A" w14:textId="77777777" w:rsidR="0098106D" w:rsidRPr="001B79A4" w:rsidRDefault="0098106D" w:rsidP="007D6CEA">
            <w:pPr>
              <w:spacing w:line="276" w:lineRule="auto"/>
              <w:rPr>
                <w:rFonts w:eastAsia="Calibri" w:cs="Calibri"/>
                <w:sz w:val="22"/>
                <w:szCs w:val="22"/>
              </w:rPr>
            </w:pPr>
          </w:p>
        </w:tc>
      </w:tr>
      <w:tr w:rsidR="0098106D" w:rsidRPr="001B79A4" w14:paraId="7474BF61" w14:textId="7AB13671" w:rsidTr="0098106D">
        <w:trPr>
          <w:trHeight w:val="300"/>
        </w:trPr>
        <w:tc>
          <w:tcPr>
            <w:tcW w:w="1059" w:type="dxa"/>
            <w:noWrap/>
            <w:hideMark/>
          </w:tcPr>
          <w:p w14:paraId="62B0EB04"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3834E7C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Memory Mode Intel Optane Persistent Memory 200 series </w:t>
            </w:r>
          </w:p>
        </w:tc>
        <w:tc>
          <w:tcPr>
            <w:tcW w:w="992" w:type="dxa"/>
            <w:noWrap/>
            <w:hideMark/>
          </w:tcPr>
          <w:p w14:paraId="60AD53CD"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7B82909F" w14:textId="77777777" w:rsidR="0098106D" w:rsidRPr="001B79A4" w:rsidRDefault="0098106D" w:rsidP="007D6CEA">
            <w:pPr>
              <w:spacing w:line="276" w:lineRule="auto"/>
              <w:rPr>
                <w:rFonts w:eastAsia="Calibri" w:cs="Calibri"/>
                <w:sz w:val="22"/>
                <w:szCs w:val="22"/>
              </w:rPr>
            </w:pPr>
          </w:p>
        </w:tc>
      </w:tr>
      <w:tr w:rsidR="0098106D" w:rsidRPr="001B79A4" w14:paraId="035957CB" w14:textId="5AF32277" w:rsidTr="0098106D">
        <w:trPr>
          <w:trHeight w:val="300"/>
        </w:trPr>
        <w:tc>
          <w:tcPr>
            <w:tcW w:w="1059" w:type="dxa"/>
            <w:noWrap/>
            <w:hideMark/>
          </w:tcPr>
          <w:p w14:paraId="3DDED94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29419DE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32GB RDIMM, 3200MT/s, Dual Rank 16Gb BASE x8 </w:t>
            </w:r>
          </w:p>
        </w:tc>
        <w:tc>
          <w:tcPr>
            <w:tcW w:w="992" w:type="dxa"/>
            <w:noWrap/>
            <w:hideMark/>
          </w:tcPr>
          <w:p w14:paraId="55539A75"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8</w:t>
            </w:r>
          </w:p>
        </w:tc>
        <w:tc>
          <w:tcPr>
            <w:tcW w:w="1553" w:type="dxa"/>
          </w:tcPr>
          <w:p w14:paraId="3C7E0F10" w14:textId="77777777" w:rsidR="0098106D" w:rsidRPr="001B79A4" w:rsidRDefault="0098106D" w:rsidP="007D6CEA">
            <w:pPr>
              <w:spacing w:line="276" w:lineRule="auto"/>
              <w:rPr>
                <w:rFonts w:eastAsia="Calibri" w:cs="Calibri"/>
                <w:sz w:val="22"/>
                <w:szCs w:val="22"/>
              </w:rPr>
            </w:pPr>
          </w:p>
        </w:tc>
      </w:tr>
      <w:tr w:rsidR="0098106D" w:rsidRPr="001B79A4" w14:paraId="75184583" w14:textId="4B14BEDD" w:rsidTr="0098106D">
        <w:trPr>
          <w:trHeight w:val="300"/>
        </w:trPr>
        <w:tc>
          <w:tcPr>
            <w:tcW w:w="1059" w:type="dxa"/>
            <w:noWrap/>
            <w:hideMark/>
          </w:tcPr>
          <w:p w14:paraId="1589BFB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08BC4F0"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128GB Optane Persistent Memory 200 Series, 3200MT/s </w:t>
            </w:r>
          </w:p>
        </w:tc>
        <w:tc>
          <w:tcPr>
            <w:tcW w:w="992" w:type="dxa"/>
            <w:noWrap/>
            <w:hideMark/>
          </w:tcPr>
          <w:p w14:paraId="6D0F0AA5"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8</w:t>
            </w:r>
          </w:p>
        </w:tc>
        <w:tc>
          <w:tcPr>
            <w:tcW w:w="1553" w:type="dxa"/>
          </w:tcPr>
          <w:p w14:paraId="75EB0D42" w14:textId="77777777" w:rsidR="0098106D" w:rsidRPr="001B79A4" w:rsidRDefault="0098106D" w:rsidP="007D6CEA">
            <w:pPr>
              <w:spacing w:line="276" w:lineRule="auto"/>
              <w:rPr>
                <w:rFonts w:eastAsia="Calibri" w:cs="Calibri"/>
                <w:sz w:val="22"/>
                <w:szCs w:val="22"/>
              </w:rPr>
            </w:pPr>
          </w:p>
        </w:tc>
      </w:tr>
      <w:tr w:rsidR="0098106D" w:rsidRPr="001B79A4" w14:paraId="353F1490" w14:textId="5568892C" w:rsidTr="0098106D">
        <w:trPr>
          <w:trHeight w:val="300"/>
        </w:trPr>
        <w:tc>
          <w:tcPr>
            <w:tcW w:w="1059" w:type="dxa"/>
            <w:noWrap/>
            <w:hideMark/>
          </w:tcPr>
          <w:p w14:paraId="3F2FB03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23892BE4"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Performance Optimized </w:t>
            </w:r>
          </w:p>
        </w:tc>
        <w:tc>
          <w:tcPr>
            <w:tcW w:w="992" w:type="dxa"/>
            <w:noWrap/>
            <w:hideMark/>
          </w:tcPr>
          <w:p w14:paraId="60659CD9"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266341EA" w14:textId="77777777" w:rsidR="0098106D" w:rsidRPr="001B79A4" w:rsidRDefault="0098106D" w:rsidP="007D6CEA">
            <w:pPr>
              <w:spacing w:line="276" w:lineRule="auto"/>
              <w:rPr>
                <w:rFonts w:eastAsia="Calibri" w:cs="Calibri"/>
                <w:sz w:val="22"/>
                <w:szCs w:val="22"/>
              </w:rPr>
            </w:pPr>
          </w:p>
        </w:tc>
      </w:tr>
      <w:tr w:rsidR="0098106D" w:rsidRPr="001B79A4" w14:paraId="2C8645D4" w14:textId="48E47B2F" w:rsidTr="0098106D">
        <w:trPr>
          <w:trHeight w:val="300"/>
        </w:trPr>
        <w:tc>
          <w:tcPr>
            <w:tcW w:w="1059" w:type="dxa"/>
            <w:noWrap/>
            <w:hideMark/>
          </w:tcPr>
          <w:p w14:paraId="5004A91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DD7837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iDRAC9, Enterprise 15G </w:t>
            </w:r>
          </w:p>
        </w:tc>
        <w:tc>
          <w:tcPr>
            <w:tcW w:w="992" w:type="dxa"/>
            <w:noWrap/>
            <w:hideMark/>
          </w:tcPr>
          <w:p w14:paraId="2FDC2BB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0056975D" w14:textId="77777777" w:rsidR="0098106D" w:rsidRPr="001B79A4" w:rsidRDefault="0098106D" w:rsidP="007D6CEA">
            <w:pPr>
              <w:spacing w:line="276" w:lineRule="auto"/>
              <w:rPr>
                <w:rFonts w:eastAsia="Calibri" w:cs="Calibri"/>
                <w:sz w:val="22"/>
                <w:szCs w:val="22"/>
              </w:rPr>
            </w:pPr>
          </w:p>
        </w:tc>
      </w:tr>
      <w:tr w:rsidR="0098106D" w:rsidRPr="001B79A4" w14:paraId="356417E9" w14:textId="14F983BC" w:rsidTr="0098106D">
        <w:trPr>
          <w:trHeight w:val="300"/>
        </w:trPr>
        <w:tc>
          <w:tcPr>
            <w:tcW w:w="1059" w:type="dxa"/>
            <w:noWrap/>
            <w:hideMark/>
          </w:tcPr>
          <w:p w14:paraId="3631A5E4"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29B5E76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800GB SSD SAS ISE Write Intensive 12Gbps 512e 2.5in Hot-plug AG Drive, 10 DWPD, </w:t>
            </w:r>
          </w:p>
        </w:tc>
        <w:tc>
          <w:tcPr>
            <w:tcW w:w="992" w:type="dxa"/>
            <w:noWrap/>
            <w:hideMark/>
          </w:tcPr>
          <w:p w14:paraId="427C4B5D"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4</w:t>
            </w:r>
          </w:p>
        </w:tc>
        <w:tc>
          <w:tcPr>
            <w:tcW w:w="1553" w:type="dxa"/>
          </w:tcPr>
          <w:p w14:paraId="433F7893" w14:textId="77777777" w:rsidR="0098106D" w:rsidRPr="001B79A4" w:rsidRDefault="0098106D" w:rsidP="007D6CEA">
            <w:pPr>
              <w:spacing w:line="276" w:lineRule="auto"/>
              <w:rPr>
                <w:rFonts w:eastAsia="Calibri" w:cs="Calibri"/>
                <w:sz w:val="22"/>
                <w:szCs w:val="22"/>
              </w:rPr>
            </w:pPr>
          </w:p>
        </w:tc>
      </w:tr>
      <w:tr w:rsidR="0098106D" w:rsidRPr="001B79A4" w14:paraId="22A3589A" w14:textId="750166DD" w:rsidTr="0098106D">
        <w:trPr>
          <w:trHeight w:val="300"/>
        </w:trPr>
        <w:tc>
          <w:tcPr>
            <w:tcW w:w="1059" w:type="dxa"/>
            <w:noWrap/>
            <w:hideMark/>
          </w:tcPr>
          <w:p w14:paraId="5BF6196A"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B39D433"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3.84TB SSD </w:t>
            </w:r>
            <w:proofErr w:type="spellStart"/>
            <w:r w:rsidRPr="001B79A4">
              <w:rPr>
                <w:rFonts w:eastAsia="Calibri" w:cs="Calibri"/>
                <w:sz w:val="22"/>
                <w:szCs w:val="22"/>
              </w:rPr>
              <w:t>vSAS</w:t>
            </w:r>
            <w:proofErr w:type="spellEnd"/>
            <w:r w:rsidRPr="001B79A4">
              <w:rPr>
                <w:rFonts w:eastAsia="Calibri" w:cs="Calibri"/>
                <w:sz w:val="22"/>
                <w:szCs w:val="22"/>
              </w:rPr>
              <w:t xml:space="preserve"> Mixed Use 12Gbps 512e 2.5in Hot-Plug, AG Drive SED, 3DWPD, </w:t>
            </w:r>
          </w:p>
        </w:tc>
        <w:tc>
          <w:tcPr>
            <w:tcW w:w="992" w:type="dxa"/>
            <w:noWrap/>
            <w:hideMark/>
          </w:tcPr>
          <w:p w14:paraId="448E5017"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20</w:t>
            </w:r>
          </w:p>
        </w:tc>
        <w:tc>
          <w:tcPr>
            <w:tcW w:w="1553" w:type="dxa"/>
          </w:tcPr>
          <w:p w14:paraId="51D418EE" w14:textId="77777777" w:rsidR="0098106D" w:rsidRPr="001B79A4" w:rsidRDefault="0098106D" w:rsidP="007D6CEA">
            <w:pPr>
              <w:spacing w:line="276" w:lineRule="auto"/>
              <w:rPr>
                <w:rFonts w:eastAsia="Calibri" w:cs="Calibri"/>
                <w:sz w:val="22"/>
                <w:szCs w:val="22"/>
              </w:rPr>
            </w:pPr>
          </w:p>
        </w:tc>
      </w:tr>
      <w:tr w:rsidR="0098106D" w:rsidRPr="001B79A4" w14:paraId="32E52FAE" w14:textId="50CD4AFC" w:rsidTr="0098106D">
        <w:trPr>
          <w:trHeight w:val="300"/>
        </w:trPr>
        <w:tc>
          <w:tcPr>
            <w:tcW w:w="1059" w:type="dxa"/>
            <w:noWrap/>
            <w:hideMark/>
          </w:tcPr>
          <w:p w14:paraId="6F8AC20A"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3942FF61"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BOSS-S2 controller card + with 2 M.2 480GB (RAID 1) </w:t>
            </w:r>
          </w:p>
        </w:tc>
        <w:tc>
          <w:tcPr>
            <w:tcW w:w="992" w:type="dxa"/>
            <w:noWrap/>
            <w:hideMark/>
          </w:tcPr>
          <w:p w14:paraId="5A4C0EEB"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6EC28E4B" w14:textId="77777777" w:rsidR="0098106D" w:rsidRPr="001B79A4" w:rsidRDefault="0098106D" w:rsidP="007D6CEA">
            <w:pPr>
              <w:spacing w:line="276" w:lineRule="auto"/>
              <w:rPr>
                <w:rFonts w:eastAsia="Calibri" w:cs="Calibri"/>
                <w:sz w:val="22"/>
                <w:szCs w:val="22"/>
              </w:rPr>
            </w:pPr>
          </w:p>
        </w:tc>
      </w:tr>
      <w:tr w:rsidR="0098106D" w:rsidRPr="001B79A4" w14:paraId="5EEF1C8E" w14:textId="38D9D0E7" w:rsidTr="0098106D">
        <w:trPr>
          <w:trHeight w:val="300"/>
        </w:trPr>
        <w:tc>
          <w:tcPr>
            <w:tcW w:w="1059" w:type="dxa"/>
            <w:noWrap/>
            <w:hideMark/>
          </w:tcPr>
          <w:p w14:paraId="1D62E5A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611F1EA"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Dell HBA355i Controller Front </w:t>
            </w:r>
          </w:p>
        </w:tc>
        <w:tc>
          <w:tcPr>
            <w:tcW w:w="992" w:type="dxa"/>
            <w:noWrap/>
            <w:hideMark/>
          </w:tcPr>
          <w:p w14:paraId="297A9692"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72FF8ED" w14:textId="77777777" w:rsidR="0098106D" w:rsidRPr="001B79A4" w:rsidRDefault="0098106D" w:rsidP="007D6CEA">
            <w:pPr>
              <w:spacing w:line="276" w:lineRule="auto"/>
              <w:rPr>
                <w:rFonts w:eastAsia="Calibri" w:cs="Calibri"/>
                <w:sz w:val="22"/>
                <w:szCs w:val="22"/>
              </w:rPr>
            </w:pPr>
          </w:p>
        </w:tc>
      </w:tr>
      <w:tr w:rsidR="0098106D" w:rsidRPr="001B79A4" w14:paraId="3CA6440F" w14:textId="266D48C2" w:rsidTr="0098106D">
        <w:trPr>
          <w:trHeight w:val="300"/>
        </w:trPr>
        <w:tc>
          <w:tcPr>
            <w:tcW w:w="1059" w:type="dxa"/>
            <w:noWrap/>
            <w:hideMark/>
          </w:tcPr>
          <w:p w14:paraId="1627524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D8CF7D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Heatsink for 2 CPU configuration (CPU less than 165W) </w:t>
            </w:r>
          </w:p>
        </w:tc>
        <w:tc>
          <w:tcPr>
            <w:tcW w:w="992" w:type="dxa"/>
            <w:noWrap/>
            <w:hideMark/>
          </w:tcPr>
          <w:p w14:paraId="240DB35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98CF7D8" w14:textId="77777777" w:rsidR="0098106D" w:rsidRPr="001B79A4" w:rsidRDefault="0098106D" w:rsidP="007D6CEA">
            <w:pPr>
              <w:spacing w:line="276" w:lineRule="auto"/>
              <w:rPr>
                <w:rFonts w:eastAsia="Calibri" w:cs="Calibri"/>
                <w:sz w:val="22"/>
                <w:szCs w:val="22"/>
              </w:rPr>
            </w:pPr>
          </w:p>
        </w:tc>
      </w:tr>
      <w:tr w:rsidR="0098106D" w:rsidRPr="001B79A4" w14:paraId="13CAC117" w14:textId="400CEA3E" w:rsidTr="0098106D">
        <w:trPr>
          <w:trHeight w:val="300"/>
        </w:trPr>
        <w:tc>
          <w:tcPr>
            <w:tcW w:w="1059" w:type="dxa"/>
            <w:noWrap/>
            <w:hideMark/>
          </w:tcPr>
          <w:p w14:paraId="518DCE69"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lastRenderedPageBreak/>
              <w:t> </w:t>
            </w:r>
          </w:p>
        </w:tc>
        <w:tc>
          <w:tcPr>
            <w:tcW w:w="6024" w:type="dxa"/>
            <w:gridSpan w:val="2"/>
            <w:hideMark/>
          </w:tcPr>
          <w:p w14:paraId="48347F9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Dual, Hot-</w:t>
            </w:r>
            <w:proofErr w:type="spellStart"/>
            <w:r w:rsidRPr="001B79A4">
              <w:rPr>
                <w:rFonts w:eastAsia="Calibri" w:cs="Calibri"/>
                <w:sz w:val="22"/>
                <w:szCs w:val="22"/>
              </w:rPr>
              <w:t>Plug,Power</w:t>
            </w:r>
            <w:proofErr w:type="spellEnd"/>
            <w:r w:rsidRPr="001B79A4">
              <w:rPr>
                <w:rFonts w:eastAsia="Calibri" w:cs="Calibri"/>
                <w:sz w:val="22"/>
                <w:szCs w:val="22"/>
              </w:rPr>
              <w:t xml:space="preserve"> Supply Redundant (1+1), 1400W, Mixed Mode </w:t>
            </w:r>
          </w:p>
        </w:tc>
        <w:tc>
          <w:tcPr>
            <w:tcW w:w="992" w:type="dxa"/>
            <w:noWrap/>
            <w:hideMark/>
          </w:tcPr>
          <w:p w14:paraId="21109256"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A831F05" w14:textId="77777777" w:rsidR="0098106D" w:rsidRPr="001B79A4" w:rsidRDefault="0098106D" w:rsidP="007D6CEA">
            <w:pPr>
              <w:spacing w:line="276" w:lineRule="auto"/>
              <w:rPr>
                <w:rFonts w:eastAsia="Calibri" w:cs="Calibri"/>
                <w:sz w:val="22"/>
                <w:szCs w:val="22"/>
              </w:rPr>
            </w:pPr>
          </w:p>
        </w:tc>
      </w:tr>
      <w:tr w:rsidR="0098106D" w:rsidRPr="001B79A4" w14:paraId="31D6FC53" w14:textId="2349DC22" w:rsidTr="0098106D">
        <w:trPr>
          <w:trHeight w:val="300"/>
        </w:trPr>
        <w:tc>
          <w:tcPr>
            <w:tcW w:w="1059" w:type="dxa"/>
            <w:noWrap/>
            <w:hideMark/>
          </w:tcPr>
          <w:p w14:paraId="645E4CA5"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0AF461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C13 to C14, PDU Style, 10 AMP, 6.5 Feet (2m), Power Cord </w:t>
            </w:r>
          </w:p>
        </w:tc>
        <w:tc>
          <w:tcPr>
            <w:tcW w:w="992" w:type="dxa"/>
            <w:noWrap/>
            <w:hideMark/>
          </w:tcPr>
          <w:p w14:paraId="2F2176C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w:t>
            </w:r>
          </w:p>
        </w:tc>
        <w:tc>
          <w:tcPr>
            <w:tcW w:w="1553" w:type="dxa"/>
          </w:tcPr>
          <w:p w14:paraId="638ECB9B" w14:textId="77777777" w:rsidR="0098106D" w:rsidRPr="001B79A4" w:rsidRDefault="0098106D" w:rsidP="007D6CEA">
            <w:pPr>
              <w:spacing w:line="276" w:lineRule="auto"/>
              <w:rPr>
                <w:rFonts w:eastAsia="Calibri" w:cs="Calibri"/>
                <w:sz w:val="22"/>
                <w:szCs w:val="22"/>
              </w:rPr>
            </w:pPr>
          </w:p>
        </w:tc>
      </w:tr>
      <w:tr w:rsidR="0098106D" w:rsidRPr="001B79A4" w14:paraId="1CD0E0CF" w14:textId="7825EF8B" w:rsidTr="0098106D">
        <w:trPr>
          <w:trHeight w:val="300"/>
        </w:trPr>
        <w:tc>
          <w:tcPr>
            <w:tcW w:w="1059" w:type="dxa"/>
            <w:noWrap/>
            <w:hideMark/>
          </w:tcPr>
          <w:p w14:paraId="1F9AC6E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FCE7CF1"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Trusted Platform Module 2.0 V3 </w:t>
            </w:r>
          </w:p>
        </w:tc>
        <w:tc>
          <w:tcPr>
            <w:tcW w:w="992" w:type="dxa"/>
            <w:noWrap/>
            <w:hideMark/>
          </w:tcPr>
          <w:p w14:paraId="7F9BF347"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62639976" w14:textId="77777777" w:rsidR="0098106D" w:rsidRPr="001B79A4" w:rsidRDefault="0098106D" w:rsidP="007D6CEA">
            <w:pPr>
              <w:spacing w:line="276" w:lineRule="auto"/>
              <w:rPr>
                <w:rFonts w:eastAsia="Calibri" w:cs="Calibri"/>
                <w:sz w:val="22"/>
                <w:szCs w:val="22"/>
              </w:rPr>
            </w:pPr>
          </w:p>
        </w:tc>
      </w:tr>
      <w:tr w:rsidR="0098106D" w:rsidRPr="001B79A4" w14:paraId="7AAAA7F9" w14:textId="22032859" w:rsidTr="0098106D">
        <w:trPr>
          <w:trHeight w:val="300"/>
        </w:trPr>
        <w:tc>
          <w:tcPr>
            <w:tcW w:w="1059" w:type="dxa"/>
            <w:noWrap/>
            <w:hideMark/>
          </w:tcPr>
          <w:p w14:paraId="144D1BFA"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D36F0D4"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BOSS Cables and Bracket for R750 (4x2.5" Rear) </w:t>
            </w:r>
          </w:p>
        </w:tc>
        <w:tc>
          <w:tcPr>
            <w:tcW w:w="992" w:type="dxa"/>
            <w:noWrap/>
            <w:hideMark/>
          </w:tcPr>
          <w:p w14:paraId="6FC1D8E4"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6E2FA80F" w14:textId="77777777" w:rsidR="0098106D" w:rsidRPr="001B79A4" w:rsidRDefault="0098106D" w:rsidP="007D6CEA">
            <w:pPr>
              <w:spacing w:line="276" w:lineRule="auto"/>
              <w:rPr>
                <w:rFonts w:eastAsia="Calibri" w:cs="Calibri"/>
                <w:sz w:val="22"/>
                <w:szCs w:val="22"/>
              </w:rPr>
            </w:pPr>
          </w:p>
        </w:tc>
      </w:tr>
      <w:tr w:rsidR="0098106D" w:rsidRPr="001B79A4" w14:paraId="3948C08C" w14:textId="354F3D76" w:rsidTr="0098106D">
        <w:trPr>
          <w:trHeight w:val="300"/>
        </w:trPr>
        <w:tc>
          <w:tcPr>
            <w:tcW w:w="1059" w:type="dxa"/>
            <w:noWrap/>
            <w:hideMark/>
          </w:tcPr>
          <w:p w14:paraId="7FFAF31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94DA2E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PowerEdge R750 Shipping Material </w:t>
            </w:r>
          </w:p>
        </w:tc>
        <w:tc>
          <w:tcPr>
            <w:tcW w:w="992" w:type="dxa"/>
            <w:noWrap/>
            <w:hideMark/>
          </w:tcPr>
          <w:p w14:paraId="126EA1F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3BF5B501" w14:textId="77777777" w:rsidR="0098106D" w:rsidRPr="001B79A4" w:rsidRDefault="0098106D" w:rsidP="007D6CEA">
            <w:pPr>
              <w:spacing w:line="276" w:lineRule="auto"/>
              <w:rPr>
                <w:rFonts w:eastAsia="Calibri" w:cs="Calibri"/>
                <w:sz w:val="22"/>
                <w:szCs w:val="22"/>
              </w:rPr>
            </w:pPr>
          </w:p>
        </w:tc>
      </w:tr>
      <w:tr w:rsidR="0098106D" w:rsidRPr="001B79A4" w14:paraId="092FFB2D" w14:textId="5C2DB8BC" w:rsidTr="0098106D">
        <w:trPr>
          <w:trHeight w:val="300"/>
        </w:trPr>
        <w:tc>
          <w:tcPr>
            <w:tcW w:w="1059" w:type="dxa"/>
            <w:noWrap/>
            <w:hideMark/>
          </w:tcPr>
          <w:p w14:paraId="370F94B3"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BC868B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Intel E810-XXV Dual Port 10/25GbE SFP28, OCP NIC 3.0 </w:t>
            </w:r>
          </w:p>
        </w:tc>
        <w:tc>
          <w:tcPr>
            <w:tcW w:w="992" w:type="dxa"/>
            <w:noWrap/>
            <w:hideMark/>
          </w:tcPr>
          <w:p w14:paraId="0265746C"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6114E82D" w14:textId="77777777" w:rsidR="0098106D" w:rsidRPr="001B79A4" w:rsidRDefault="0098106D" w:rsidP="007D6CEA">
            <w:pPr>
              <w:spacing w:line="276" w:lineRule="auto"/>
              <w:rPr>
                <w:rFonts w:eastAsia="Calibri" w:cs="Calibri"/>
                <w:sz w:val="22"/>
                <w:szCs w:val="22"/>
              </w:rPr>
            </w:pPr>
          </w:p>
        </w:tc>
      </w:tr>
      <w:tr w:rsidR="0098106D" w:rsidRPr="001B79A4" w14:paraId="68E3FF9A" w14:textId="7A1BE50E" w:rsidTr="0098106D">
        <w:trPr>
          <w:trHeight w:val="300"/>
        </w:trPr>
        <w:tc>
          <w:tcPr>
            <w:tcW w:w="1059" w:type="dxa"/>
            <w:noWrap/>
            <w:hideMark/>
          </w:tcPr>
          <w:p w14:paraId="10C399B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3AEC939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Intel E810-XXV Dual Port 10/25GbE SFP28 Adapter, PCIe Full Height </w:t>
            </w:r>
          </w:p>
        </w:tc>
        <w:tc>
          <w:tcPr>
            <w:tcW w:w="992" w:type="dxa"/>
            <w:noWrap/>
            <w:hideMark/>
          </w:tcPr>
          <w:p w14:paraId="20E76A41"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B2F3AB5" w14:textId="77777777" w:rsidR="0098106D" w:rsidRPr="001B79A4" w:rsidRDefault="0098106D" w:rsidP="007D6CEA">
            <w:pPr>
              <w:spacing w:line="276" w:lineRule="auto"/>
              <w:rPr>
                <w:rFonts w:eastAsia="Calibri" w:cs="Calibri"/>
                <w:sz w:val="22"/>
                <w:szCs w:val="22"/>
              </w:rPr>
            </w:pPr>
          </w:p>
        </w:tc>
      </w:tr>
      <w:tr w:rsidR="0098106D" w:rsidRPr="001B79A4" w14:paraId="62888418" w14:textId="7DEBE587" w:rsidTr="0098106D">
        <w:trPr>
          <w:trHeight w:val="300"/>
        </w:trPr>
        <w:tc>
          <w:tcPr>
            <w:tcW w:w="1059" w:type="dxa"/>
            <w:noWrap/>
            <w:hideMark/>
          </w:tcPr>
          <w:p w14:paraId="0DD1956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3C5E78A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Fan Foam, HDD 2U </w:t>
            </w:r>
          </w:p>
        </w:tc>
        <w:tc>
          <w:tcPr>
            <w:tcW w:w="992" w:type="dxa"/>
            <w:noWrap/>
            <w:hideMark/>
          </w:tcPr>
          <w:p w14:paraId="0F4844E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5DD15996" w14:textId="77777777" w:rsidR="0098106D" w:rsidRPr="001B79A4" w:rsidRDefault="0098106D" w:rsidP="007D6CEA">
            <w:pPr>
              <w:spacing w:line="276" w:lineRule="auto"/>
              <w:rPr>
                <w:rFonts w:eastAsia="Calibri" w:cs="Calibri"/>
                <w:sz w:val="22"/>
                <w:szCs w:val="22"/>
              </w:rPr>
            </w:pPr>
          </w:p>
        </w:tc>
      </w:tr>
      <w:tr w:rsidR="0098106D" w:rsidRPr="001B79A4" w14:paraId="6B1AF620" w14:textId="4366BEE9" w:rsidTr="0098106D">
        <w:trPr>
          <w:trHeight w:val="300"/>
        </w:trPr>
        <w:tc>
          <w:tcPr>
            <w:tcW w:w="1059" w:type="dxa"/>
            <w:noWrap/>
            <w:hideMark/>
          </w:tcPr>
          <w:p w14:paraId="2A408AA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914CF4A"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Front PERC Mechanical Parts, for 2.5" x24 SAS/SATA Chassis </w:t>
            </w:r>
          </w:p>
        </w:tc>
        <w:tc>
          <w:tcPr>
            <w:tcW w:w="992" w:type="dxa"/>
            <w:noWrap/>
            <w:hideMark/>
          </w:tcPr>
          <w:p w14:paraId="7E610573"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57B6CE4E" w14:textId="77777777" w:rsidR="0098106D" w:rsidRPr="001B79A4" w:rsidRDefault="0098106D" w:rsidP="007D6CEA">
            <w:pPr>
              <w:spacing w:line="276" w:lineRule="auto"/>
              <w:rPr>
                <w:rFonts w:eastAsia="Calibri" w:cs="Calibri"/>
                <w:sz w:val="22"/>
                <w:szCs w:val="22"/>
              </w:rPr>
            </w:pPr>
          </w:p>
        </w:tc>
      </w:tr>
      <w:tr w:rsidR="0098106D" w:rsidRPr="001B79A4" w14:paraId="27C1575F" w14:textId="1B156220" w:rsidTr="0098106D">
        <w:trPr>
          <w:trHeight w:val="300"/>
        </w:trPr>
        <w:tc>
          <w:tcPr>
            <w:tcW w:w="1059" w:type="dxa"/>
            <w:noWrap/>
            <w:hideMark/>
          </w:tcPr>
          <w:p w14:paraId="04611274"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B0DA41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Very High-Performance Fan x6 </w:t>
            </w:r>
          </w:p>
        </w:tc>
        <w:tc>
          <w:tcPr>
            <w:tcW w:w="992" w:type="dxa"/>
            <w:noWrap/>
            <w:hideMark/>
          </w:tcPr>
          <w:p w14:paraId="755DBA4F"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E622CA9" w14:textId="77777777" w:rsidR="0098106D" w:rsidRPr="001B79A4" w:rsidRDefault="0098106D" w:rsidP="007D6CEA">
            <w:pPr>
              <w:spacing w:line="276" w:lineRule="auto"/>
              <w:rPr>
                <w:rFonts w:eastAsia="Calibri" w:cs="Calibri"/>
                <w:sz w:val="22"/>
                <w:szCs w:val="22"/>
              </w:rPr>
            </w:pPr>
          </w:p>
        </w:tc>
      </w:tr>
      <w:tr w:rsidR="0098106D" w:rsidRPr="001B79A4" w14:paraId="13175826" w14:textId="37580A5D" w:rsidTr="0098106D">
        <w:trPr>
          <w:trHeight w:val="300"/>
        </w:trPr>
        <w:tc>
          <w:tcPr>
            <w:tcW w:w="1059" w:type="dxa"/>
            <w:noWrap/>
            <w:hideMark/>
          </w:tcPr>
          <w:p w14:paraId="3F4195E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2218AB3"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ReadyRails</w:t>
            </w:r>
            <w:proofErr w:type="spellEnd"/>
            <w:r w:rsidRPr="001B79A4">
              <w:rPr>
                <w:rFonts w:eastAsia="Calibri" w:cs="Calibri"/>
                <w:sz w:val="22"/>
                <w:szCs w:val="22"/>
              </w:rPr>
              <w:t xml:space="preserve"> Sliding Rails </w:t>
            </w:r>
          </w:p>
        </w:tc>
        <w:tc>
          <w:tcPr>
            <w:tcW w:w="992" w:type="dxa"/>
            <w:noWrap/>
            <w:hideMark/>
          </w:tcPr>
          <w:p w14:paraId="6BD2DA8E"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79269C0" w14:textId="77777777" w:rsidR="0098106D" w:rsidRPr="001B79A4" w:rsidRDefault="0098106D" w:rsidP="007D6CEA">
            <w:pPr>
              <w:spacing w:line="276" w:lineRule="auto"/>
              <w:rPr>
                <w:rFonts w:eastAsia="Calibri" w:cs="Calibri"/>
                <w:sz w:val="22"/>
                <w:szCs w:val="22"/>
              </w:rPr>
            </w:pPr>
          </w:p>
        </w:tc>
      </w:tr>
      <w:tr w:rsidR="0098106D" w:rsidRPr="001B79A4" w14:paraId="1D3DF1D8" w14:textId="56EFCE07" w:rsidTr="0098106D">
        <w:trPr>
          <w:trHeight w:val="300"/>
        </w:trPr>
        <w:tc>
          <w:tcPr>
            <w:tcW w:w="1059" w:type="dxa"/>
            <w:noWrap/>
            <w:hideMark/>
          </w:tcPr>
          <w:p w14:paraId="019D6647"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E695550"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Cable Management Arm, 2U </w:t>
            </w:r>
          </w:p>
        </w:tc>
        <w:tc>
          <w:tcPr>
            <w:tcW w:w="992" w:type="dxa"/>
            <w:noWrap/>
            <w:hideMark/>
          </w:tcPr>
          <w:p w14:paraId="79FA9548"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8BFD63B" w14:textId="77777777" w:rsidR="0098106D" w:rsidRPr="001B79A4" w:rsidRDefault="0098106D" w:rsidP="007D6CEA">
            <w:pPr>
              <w:spacing w:line="276" w:lineRule="auto"/>
              <w:rPr>
                <w:rFonts w:eastAsia="Calibri" w:cs="Calibri"/>
                <w:sz w:val="22"/>
                <w:szCs w:val="22"/>
              </w:rPr>
            </w:pPr>
          </w:p>
        </w:tc>
      </w:tr>
      <w:tr w:rsidR="0098106D" w:rsidRPr="001B79A4" w14:paraId="22182612" w14:textId="028A80A9" w:rsidTr="0098106D">
        <w:trPr>
          <w:trHeight w:val="300"/>
        </w:trPr>
        <w:tc>
          <w:tcPr>
            <w:tcW w:w="1059" w:type="dxa"/>
            <w:noWrap/>
            <w:hideMark/>
          </w:tcPr>
          <w:p w14:paraId="6C739EF1"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2AA57B9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C43, No RAID, </w:t>
            </w:r>
            <w:proofErr w:type="spellStart"/>
            <w:r w:rsidRPr="001B79A4">
              <w:rPr>
                <w:rFonts w:eastAsia="Calibri" w:cs="Calibri"/>
                <w:sz w:val="22"/>
                <w:szCs w:val="22"/>
              </w:rPr>
              <w:t>VxRail</w:t>
            </w:r>
            <w:proofErr w:type="spellEnd"/>
            <w:r w:rsidRPr="001B79A4">
              <w:rPr>
                <w:rFonts w:eastAsia="Calibri" w:cs="Calibri"/>
                <w:sz w:val="22"/>
                <w:szCs w:val="22"/>
              </w:rPr>
              <w:t xml:space="preserve"> PV670F/S670 </w:t>
            </w:r>
          </w:p>
        </w:tc>
        <w:tc>
          <w:tcPr>
            <w:tcW w:w="992" w:type="dxa"/>
            <w:noWrap/>
            <w:hideMark/>
          </w:tcPr>
          <w:p w14:paraId="29830308"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676841A" w14:textId="77777777" w:rsidR="0098106D" w:rsidRPr="001B79A4" w:rsidRDefault="0098106D" w:rsidP="007D6CEA">
            <w:pPr>
              <w:spacing w:line="276" w:lineRule="auto"/>
              <w:rPr>
                <w:rFonts w:eastAsia="Calibri" w:cs="Calibri"/>
                <w:sz w:val="22"/>
                <w:szCs w:val="22"/>
              </w:rPr>
            </w:pPr>
          </w:p>
        </w:tc>
      </w:tr>
      <w:tr w:rsidR="0098106D" w:rsidRPr="001B79A4" w14:paraId="39456B12" w14:textId="5BB68F78" w:rsidTr="0098106D">
        <w:trPr>
          <w:trHeight w:val="300"/>
        </w:trPr>
        <w:tc>
          <w:tcPr>
            <w:tcW w:w="1059" w:type="dxa"/>
            <w:noWrap/>
            <w:hideMark/>
          </w:tcPr>
          <w:p w14:paraId="1379440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2E347373"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E660/F/N PV670F Firmware Lock</w:t>
            </w:r>
          </w:p>
        </w:tc>
        <w:tc>
          <w:tcPr>
            <w:tcW w:w="992" w:type="dxa"/>
            <w:noWrap/>
            <w:hideMark/>
          </w:tcPr>
          <w:p w14:paraId="2D3DDC9E"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05AADE04" w14:textId="77777777" w:rsidR="0098106D" w:rsidRPr="001B79A4" w:rsidRDefault="0098106D" w:rsidP="007D6CEA">
            <w:pPr>
              <w:spacing w:line="276" w:lineRule="auto"/>
              <w:rPr>
                <w:rFonts w:eastAsia="Calibri" w:cs="Calibri"/>
                <w:sz w:val="22"/>
                <w:szCs w:val="22"/>
              </w:rPr>
            </w:pPr>
          </w:p>
        </w:tc>
      </w:tr>
      <w:tr w:rsidR="0098106D" w:rsidRPr="001B79A4" w14:paraId="3F093B47" w14:textId="0713F6C1" w:rsidTr="0098106D">
        <w:trPr>
          <w:trHeight w:val="300"/>
        </w:trPr>
        <w:tc>
          <w:tcPr>
            <w:tcW w:w="1059" w:type="dxa"/>
            <w:noWrap/>
            <w:hideMark/>
          </w:tcPr>
          <w:p w14:paraId="37296AEE"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AF7FAB0"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Software 7.0.380 Factory Install </w:t>
            </w:r>
          </w:p>
        </w:tc>
        <w:tc>
          <w:tcPr>
            <w:tcW w:w="992" w:type="dxa"/>
            <w:noWrap/>
            <w:hideMark/>
          </w:tcPr>
          <w:p w14:paraId="2658FDB1"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23EDFF8A" w14:textId="77777777" w:rsidR="0098106D" w:rsidRPr="001B79A4" w:rsidRDefault="0098106D" w:rsidP="007D6CEA">
            <w:pPr>
              <w:spacing w:line="276" w:lineRule="auto"/>
              <w:rPr>
                <w:rFonts w:eastAsia="Calibri" w:cs="Calibri"/>
                <w:sz w:val="22"/>
                <w:szCs w:val="22"/>
              </w:rPr>
            </w:pPr>
          </w:p>
        </w:tc>
      </w:tr>
      <w:tr w:rsidR="0098106D" w:rsidRPr="001B79A4" w14:paraId="1F9ADDD4" w14:textId="7C711829" w:rsidTr="0098106D">
        <w:trPr>
          <w:trHeight w:val="300"/>
        </w:trPr>
        <w:tc>
          <w:tcPr>
            <w:tcW w:w="1059" w:type="dxa"/>
            <w:noWrap/>
            <w:hideMark/>
          </w:tcPr>
          <w:p w14:paraId="6033F3A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418085E"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HCI System Software, EP </w:t>
            </w:r>
          </w:p>
        </w:tc>
        <w:tc>
          <w:tcPr>
            <w:tcW w:w="992" w:type="dxa"/>
            <w:noWrap/>
            <w:hideMark/>
          </w:tcPr>
          <w:p w14:paraId="6905D3C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w:t>
            </w:r>
          </w:p>
        </w:tc>
        <w:tc>
          <w:tcPr>
            <w:tcW w:w="1553" w:type="dxa"/>
          </w:tcPr>
          <w:p w14:paraId="19B8E498" w14:textId="77777777" w:rsidR="0098106D" w:rsidRPr="001B79A4" w:rsidRDefault="0098106D" w:rsidP="007D6CEA">
            <w:pPr>
              <w:spacing w:line="276" w:lineRule="auto"/>
              <w:rPr>
                <w:rFonts w:eastAsia="Calibri" w:cs="Calibri"/>
                <w:sz w:val="22"/>
                <w:szCs w:val="22"/>
              </w:rPr>
            </w:pPr>
          </w:p>
        </w:tc>
      </w:tr>
      <w:tr w:rsidR="0098106D" w:rsidRPr="001B79A4" w14:paraId="16FA1378" w14:textId="65264CE5" w:rsidTr="0098106D">
        <w:trPr>
          <w:trHeight w:val="300"/>
        </w:trPr>
        <w:tc>
          <w:tcPr>
            <w:tcW w:w="1059" w:type="dxa"/>
            <w:noWrap/>
            <w:hideMark/>
          </w:tcPr>
          <w:p w14:paraId="133CC1A5"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CDD9030"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HCI System Software, Capacity Drive 3.84TB,VSAS,MU</w:t>
            </w:r>
          </w:p>
        </w:tc>
        <w:tc>
          <w:tcPr>
            <w:tcW w:w="992" w:type="dxa"/>
            <w:noWrap/>
            <w:hideMark/>
          </w:tcPr>
          <w:p w14:paraId="7AF15295"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20</w:t>
            </w:r>
          </w:p>
        </w:tc>
        <w:tc>
          <w:tcPr>
            <w:tcW w:w="1553" w:type="dxa"/>
          </w:tcPr>
          <w:p w14:paraId="0960D772" w14:textId="77777777" w:rsidR="0098106D" w:rsidRPr="001B79A4" w:rsidRDefault="0098106D" w:rsidP="007D6CEA">
            <w:pPr>
              <w:spacing w:line="276" w:lineRule="auto"/>
              <w:rPr>
                <w:rFonts w:eastAsia="Calibri" w:cs="Calibri"/>
                <w:sz w:val="22"/>
                <w:szCs w:val="22"/>
              </w:rPr>
            </w:pPr>
          </w:p>
        </w:tc>
      </w:tr>
      <w:tr w:rsidR="0098106D" w:rsidRPr="001B79A4" w14:paraId="3759E8FF" w14:textId="6335D341" w:rsidTr="0098106D">
        <w:trPr>
          <w:trHeight w:val="300"/>
        </w:trPr>
        <w:tc>
          <w:tcPr>
            <w:tcW w:w="1059" w:type="dxa"/>
            <w:noWrap/>
            <w:hideMark/>
          </w:tcPr>
          <w:p w14:paraId="12C9A775"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D29E435"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HCI System Software Memory, 32GB </w:t>
            </w:r>
          </w:p>
        </w:tc>
        <w:tc>
          <w:tcPr>
            <w:tcW w:w="992" w:type="dxa"/>
            <w:noWrap/>
            <w:hideMark/>
          </w:tcPr>
          <w:p w14:paraId="2B24A1A4"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16</w:t>
            </w:r>
          </w:p>
        </w:tc>
        <w:tc>
          <w:tcPr>
            <w:tcW w:w="1553" w:type="dxa"/>
          </w:tcPr>
          <w:p w14:paraId="22F65036" w14:textId="77777777" w:rsidR="0098106D" w:rsidRPr="001B79A4" w:rsidRDefault="0098106D" w:rsidP="007D6CEA">
            <w:pPr>
              <w:spacing w:line="276" w:lineRule="auto"/>
              <w:rPr>
                <w:rFonts w:eastAsia="Calibri" w:cs="Calibri"/>
                <w:sz w:val="22"/>
                <w:szCs w:val="22"/>
              </w:rPr>
            </w:pPr>
          </w:p>
        </w:tc>
      </w:tr>
      <w:tr w:rsidR="0098106D" w:rsidRPr="001B79A4" w14:paraId="0AFDC11F" w14:textId="5E6FFB29" w:rsidTr="0098106D">
        <w:trPr>
          <w:trHeight w:val="300"/>
        </w:trPr>
        <w:tc>
          <w:tcPr>
            <w:tcW w:w="1059" w:type="dxa"/>
            <w:noWrap/>
            <w:hideMark/>
          </w:tcPr>
          <w:p w14:paraId="0F4C3F01"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B19BDF6"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VxRail</w:t>
            </w:r>
            <w:proofErr w:type="spellEnd"/>
            <w:r w:rsidRPr="001B79A4">
              <w:rPr>
                <w:rFonts w:eastAsia="Calibri" w:cs="Calibri"/>
                <w:sz w:val="22"/>
                <w:szCs w:val="22"/>
              </w:rPr>
              <w:t xml:space="preserve"> HCI System Software Memory, 128GB </w:t>
            </w:r>
            <w:proofErr w:type="spellStart"/>
            <w:r w:rsidRPr="001B79A4">
              <w:rPr>
                <w:rFonts w:eastAsia="Calibri" w:cs="Calibri"/>
                <w:sz w:val="22"/>
                <w:szCs w:val="22"/>
              </w:rPr>
              <w:t>Optane</w:t>
            </w:r>
            <w:proofErr w:type="spellEnd"/>
            <w:r w:rsidRPr="001B79A4">
              <w:rPr>
                <w:rFonts w:eastAsia="Calibri" w:cs="Calibri"/>
                <w:sz w:val="22"/>
                <w:szCs w:val="22"/>
              </w:rPr>
              <w:t xml:space="preserve"> </w:t>
            </w:r>
            <w:proofErr w:type="spellStart"/>
            <w:r w:rsidRPr="001B79A4">
              <w:rPr>
                <w:rFonts w:eastAsia="Calibri" w:cs="Calibri"/>
                <w:sz w:val="22"/>
                <w:szCs w:val="22"/>
              </w:rPr>
              <w:t>Pmem</w:t>
            </w:r>
            <w:proofErr w:type="spellEnd"/>
            <w:r w:rsidRPr="001B79A4">
              <w:rPr>
                <w:rFonts w:eastAsia="Calibri" w:cs="Calibri"/>
                <w:sz w:val="22"/>
                <w:szCs w:val="22"/>
              </w:rPr>
              <w:t xml:space="preserve"> </w:t>
            </w:r>
          </w:p>
        </w:tc>
        <w:tc>
          <w:tcPr>
            <w:tcW w:w="992" w:type="dxa"/>
            <w:noWrap/>
            <w:hideMark/>
          </w:tcPr>
          <w:p w14:paraId="259973D7"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8</w:t>
            </w:r>
          </w:p>
        </w:tc>
        <w:tc>
          <w:tcPr>
            <w:tcW w:w="1553" w:type="dxa"/>
          </w:tcPr>
          <w:p w14:paraId="0903420B" w14:textId="77777777" w:rsidR="0098106D" w:rsidRPr="001B79A4" w:rsidRDefault="0098106D" w:rsidP="007D6CEA">
            <w:pPr>
              <w:spacing w:line="276" w:lineRule="auto"/>
              <w:rPr>
                <w:rFonts w:eastAsia="Calibri" w:cs="Calibri"/>
                <w:sz w:val="22"/>
                <w:szCs w:val="22"/>
              </w:rPr>
            </w:pPr>
          </w:p>
        </w:tc>
      </w:tr>
      <w:tr w:rsidR="0098106D" w:rsidRPr="001B79A4" w14:paraId="47504314" w14:textId="5D0953EC" w:rsidTr="0098106D">
        <w:trPr>
          <w:trHeight w:val="300"/>
        </w:trPr>
        <w:tc>
          <w:tcPr>
            <w:tcW w:w="1059" w:type="dxa"/>
            <w:noWrap/>
            <w:hideMark/>
          </w:tcPr>
          <w:p w14:paraId="43E676B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B6503A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PV670/S670 Shipping, EMEA1 </w:t>
            </w:r>
          </w:p>
        </w:tc>
        <w:tc>
          <w:tcPr>
            <w:tcW w:w="992" w:type="dxa"/>
            <w:noWrap/>
            <w:hideMark/>
          </w:tcPr>
          <w:p w14:paraId="6D49E7D8"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9E559DA" w14:textId="77777777" w:rsidR="0098106D" w:rsidRPr="001B79A4" w:rsidRDefault="0098106D" w:rsidP="007D6CEA">
            <w:pPr>
              <w:spacing w:line="276" w:lineRule="auto"/>
              <w:rPr>
                <w:rFonts w:eastAsia="Calibri" w:cs="Calibri"/>
                <w:sz w:val="22"/>
                <w:szCs w:val="22"/>
              </w:rPr>
            </w:pPr>
          </w:p>
        </w:tc>
      </w:tr>
      <w:tr w:rsidR="0098106D" w:rsidRPr="001B79A4" w14:paraId="0E0CAF98" w14:textId="7EB4E738" w:rsidTr="0098106D">
        <w:trPr>
          <w:trHeight w:val="300"/>
        </w:trPr>
        <w:tc>
          <w:tcPr>
            <w:tcW w:w="1059" w:type="dxa"/>
            <w:noWrap/>
            <w:hideMark/>
          </w:tcPr>
          <w:p w14:paraId="6D2A289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564DA6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No Systems Documentation, No </w:t>
            </w:r>
            <w:proofErr w:type="spellStart"/>
            <w:r w:rsidRPr="001B79A4">
              <w:rPr>
                <w:rFonts w:eastAsia="Calibri" w:cs="Calibri"/>
                <w:sz w:val="22"/>
                <w:szCs w:val="22"/>
              </w:rPr>
              <w:t>OpenManage</w:t>
            </w:r>
            <w:proofErr w:type="spellEnd"/>
            <w:r w:rsidRPr="001B79A4">
              <w:rPr>
                <w:rFonts w:eastAsia="Calibri" w:cs="Calibri"/>
                <w:sz w:val="22"/>
                <w:szCs w:val="22"/>
              </w:rPr>
              <w:t xml:space="preserve"> DVD Kit </w:t>
            </w:r>
          </w:p>
        </w:tc>
        <w:tc>
          <w:tcPr>
            <w:tcW w:w="992" w:type="dxa"/>
            <w:noWrap/>
            <w:hideMark/>
          </w:tcPr>
          <w:p w14:paraId="091BE429"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7D17462D" w14:textId="77777777" w:rsidR="0098106D" w:rsidRPr="001B79A4" w:rsidRDefault="0098106D" w:rsidP="007D6CEA">
            <w:pPr>
              <w:spacing w:line="276" w:lineRule="auto"/>
              <w:rPr>
                <w:rFonts w:eastAsia="Calibri" w:cs="Calibri"/>
                <w:sz w:val="22"/>
                <w:szCs w:val="22"/>
              </w:rPr>
            </w:pPr>
          </w:p>
        </w:tc>
      </w:tr>
      <w:tr w:rsidR="0098106D" w:rsidRPr="001B79A4" w14:paraId="726B6E1F" w14:textId="00EC2FDA" w:rsidTr="0098106D">
        <w:trPr>
          <w:trHeight w:val="300"/>
        </w:trPr>
        <w:tc>
          <w:tcPr>
            <w:tcW w:w="1059" w:type="dxa"/>
            <w:noWrap/>
            <w:hideMark/>
          </w:tcPr>
          <w:p w14:paraId="17B924A0"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34BECFC3" w14:textId="77777777" w:rsidR="0098106D" w:rsidRPr="005803E2" w:rsidRDefault="0098106D" w:rsidP="007D6CEA">
            <w:pPr>
              <w:spacing w:line="276" w:lineRule="auto"/>
              <w:rPr>
                <w:rFonts w:eastAsia="Calibri" w:cs="Calibri"/>
                <w:sz w:val="22"/>
                <w:szCs w:val="22"/>
              </w:rPr>
            </w:pPr>
            <w:r w:rsidRPr="005803E2">
              <w:rPr>
                <w:rFonts w:eastAsia="Calibri" w:cs="Calibri"/>
                <w:sz w:val="22"/>
                <w:szCs w:val="22"/>
              </w:rPr>
              <w:t xml:space="preserve">Parts Only Warranty 36 Months, 36 Month(s) </w:t>
            </w:r>
          </w:p>
        </w:tc>
        <w:tc>
          <w:tcPr>
            <w:tcW w:w="992" w:type="dxa"/>
            <w:noWrap/>
            <w:hideMark/>
          </w:tcPr>
          <w:p w14:paraId="17354A2D"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7FF46947" w14:textId="77777777" w:rsidR="0098106D" w:rsidRPr="001B79A4" w:rsidRDefault="0098106D" w:rsidP="007D6CEA">
            <w:pPr>
              <w:spacing w:line="276" w:lineRule="auto"/>
              <w:rPr>
                <w:rFonts w:eastAsia="Calibri" w:cs="Calibri"/>
                <w:sz w:val="22"/>
                <w:szCs w:val="22"/>
              </w:rPr>
            </w:pPr>
          </w:p>
        </w:tc>
      </w:tr>
      <w:tr w:rsidR="0098106D" w:rsidRPr="001B79A4" w14:paraId="695B575E" w14:textId="5E77B3A4" w:rsidTr="0098106D">
        <w:trPr>
          <w:trHeight w:val="300"/>
        </w:trPr>
        <w:tc>
          <w:tcPr>
            <w:tcW w:w="1059" w:type="dxa"/>
            <w:noWrap/>
            <w:hideMark/>
          </w:tcPr>
          <w:p w14:paraId="1E6C89E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4F4543D" w14:textId="77777777" w:rsidR="0098106D" w:rsidRPr="005803E2" w:rsidRDefault="0098106D" w:rsidP="007D6CEA">
            <w:pPr>
              <w:spacing w:line="276" w:lineRule="auto"/>
              <w:rPr>
                <w:rFonts w:eastAsia="Calibri" w:cs="Calibri"/>
                <w:sz w:val="22"/>
                <w:szCs w:val="22"/>
              </w:rPr>
            </w:pPr>
            <w:r w:rsidRPr="003D51FE">
              <w:rPr>
                <w:rFonts w:eastAsia="Calibri" w:cs="Calibri"/>
                <w:sz w:val="22"/>
                <w:szCs w:val="22"/>
              </w:rPr>
              <w:t>ProSupport and 4Hr Mission Critical Onsite Service VSAN Initial, 36 Month(s)</w:t>
            </w:r>
          </w:p>
        </w:tc>
        <w:tc>
          <w:tcPr>
            <w:tcW w:w="992" w:type="dxa"/>
            <w:noWrap/>
            <w:hideMark/>
          </w:tcPr>
          <w:p w14:paraId="6C508DC3"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313380B5" w14:textId="77777777" w:rsidR="0098106D" w:rsidRPr="001B79A4" w:rsidRDefault="0098106D" w:rsidP="007D6CEA">
            <w:pPr>
              <w:spacing w:line="276" w:lineRule="auto"/>
              <w:rPr>
                <w:rFonts w:eastAsia="Calibri" w:cs="Calibri"/>
                <w:sz w:val="22"/>
                <w:szCs w:val="22"/>
              </w:rPr>
            </w:pPr>
          </w:p>
        </w:tc>
      </w:tr>
      <w:tr w:rsidR="0098106D" w:rsidRPr="001B79A4" w14:paraId="09656743" w14:textId="1FDD6956" w:rsidTr="0098106D">
        <w:trPr>
          <w:trHeight w:val="300"/>
        </w:trPr>
        <w:tc>
          <w:tcPr>
            <w:tcW w:w="1059" w:type="dxa"/>
            <w:noWrap/>
            <w:hideMark/>
          </w:tcPr>
          <w:p w14:paraId="70338FC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tcPr>
          <w:p w14:paraId="051FD54F" w14:textId="77777777" w:rsidR="0098106D" w:rsidRPr="005803E2" w:rsidRDefault="0098106D" w:rsidP="007D6CEA">
            <w:pPr>
              <w:spacing w:line="276" w:lineRule="auto"/>
              <w:rPr>
                <w:rFonts w:eastAsia="Calibri" w:cs="Calibri"/>
                <w:sz w:val="22"/>
                <w:szCs w:val="22"/>
              </w:rPr>
            </w:pPr>
            <w:r w:rsidRPr="003D51FE">
              <w:rPr>
                <w:rFonts w:eastAsia="Calibri" w:cs="Calibri"/>
                <w:sz w:val="22"/>
                <w:szCs w:val="22"/>
              </w:rPr>
              <w:t>ProSupport and 4Hr Mission Critical Onsite Service VSAN Extension, 24 Month(s)</w:t>
            </w:r>
          </w:p>
        </w:tc>
        <w:tc>
          <w:tcPr>
            <w:tcW w:w="992" w:type="dxa"/>
            <w:noWrap/>
            <w:hideMark/>
          </w:tcPr>
          <w:p w14:paraId="3146EFAC"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0C1EC9F5" w14:textId="77777777" w:rsidR="0098106D" w:rsidRPr="001B79A4" w:rsidRDefault="0098106D" w:rsidP="007D6CEA">
            <w:pPr>
              <w:spacing w:line="276" w:lineRule="auto"/>
              <w:rPr>
                <w:rFonts w:eastAsia="Calibri" w:cs="Calibri"/>
                <w:sz w:val="22"/>
                <w:szCs w:val="22"/>
              </w:rPr>
            </w:pPr>
          </w:p>
        </w:tc>
      </w:tr>
      <w:tr w:rsidR="0098106D" w:rsidRPr="001B79A4" w14:paraId="4E466820" w14:textId="14367AF2" w:rsidTr="0098106D">
        <w:trPr>
          <w:trHeight w:val="300"/>
        </w:trPr>
        <w:tc>
          <w:tcPr>
            <w:tcW w:w="1059" w:type="dxa"/>
            <w:noWrap/>
            <w:hideMark/>
          </w:tcPr>
          <w:p w14:paraId="12373DA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C44C7A5" w14:textId="77777777" w:rsidR="0098106D" w:rsidRPr="001B79A4" w:rsidRDefault="0098106D" w:rsidP="007D6CEA">
            <w:pPr>
              <w:spacing w:line="276" w:lineRule="auto"/>
              <w:rPr>
                <w:rFonts w:eastAsia="Calibri" w:cs="Calibri"/>
                <w:sz w:val="22"/>
                <w:szCs w:val="22"/>
              </w:rPr>
            </w:pPr>
          </w:p>
        </w:tc>
        <w:tc>
          <w:tcPr>
            <w:tcW w:w="992" w:type="dxa"/>
            <w:noWrap/>
            <w:hideMark/>
          </w:tcPr>
          <w:p w14:paraId="25ABE394" w14:textId="2E400C41" w:rsidR="0098106D" w:rsidRPr="001B79A4" w:rsidRDefault="0098106D" w:rsidP="0047655F">
            <w:pPr>
              <w:spacing w:line="276" w:lineRule="auto"/>
              <w:jc w:val="center"/>
              <w:rPr>
                <w:rFonts w:eastAsia="Calibri" w:cs="Calibri"/>
                <w:sz w:val="22"/>
                <w:szCs w:val="22"/>
              </w:rPr>
            </w:pPr>
          </w:p>
        </w:tc>
        <w:tc>
          <w:tcPr>
            <w:tcW w:w="1553" w:type="dxa"/>
          </w:tcPr>
          <w:p w14:paraId="09175F92" w14:textId="77777777" w:rsidR="0098106D" w:rsidRPr="001B79A4" w:rsidRDefault="0098106D" w:rsidP="007D6CEA">
            <w:pPr>
              <w:spacing w:line="276" w:lineRule="auto"/>
              <w:rPr>
                <w:rFonts w:eastAsia="Calibri" w:cs="Calibri"/>
                <w:sz w:val="22"/>
                <w:szCs w:val="22"/>
              </w:rPr>
            </w:pPr>
          </w:p>
        </w:tc>
      </w:tr>
      <w:tr w:rsidR="0098106D" w:rsidRPr="001B79A4" w14:paraId="4938856A" w14:textId="60BA2CB8" w:rsidTr="0098106D">
        <w:trPr>
          <w:trHeight w:val="300"/>
        </w:trPr>
        <w:tc>
          <w:tcPr>
            <w:tcW w:w="1059" w:type="dxa"/>
            <w:noWrap/>
            <w:hideMark/>
          </w:tcPr>
          <w:p w14:paraId="7E1578C6" w14:textId="77777777" w:rsidR="0098106D" w:rsidRPr="001B79A4" w:rsidRDefault="0098106D" w:rsidP="007D6CEA">
            <w:pPr>
              <w:spacing w:line="276" w:lineRule="auto"/>
              <w:rPr>
                <w:rFonts w:eastAsia="Calibri" w:cs="Calibri"/>
                <w:b/>
                <w:bCs/>
                <w:sz w:val="22"/>
                <w:szCs w:val="22"/>
              </w:rPr>
            </w:pPr>
          </w:p>
        </w:tc>
        <w:tc>
          <w:tcPr>
            <w:tcW w:w="6024" w:type="dxa"/>
            <w:gridSpan w:val="2"/>
            <w:hideMark/>
          </w:tcPr>
          <w:p w14:paraId="18C74C60" w14:textId="77777777" w:rsidR="0098106D" w:rsidRPr="001B79A4" w:rsidRDefault="0098106D" w:rsidP="007D6CEA">
            <w:pPr>
              <w:spacing w:line="276" w:lineRule="auto"/>
              <w:rPr>
                <w:rFonts w:eastAsia="Calibri" w:cs="Calibri"/>
                <w:b/>
                <w:bCs/>
                <w:sz w:val="22"/>
                <w:szCs w:val="22"/>
              </w:rPr>
            </w:pPr>
            <w:proofErr w:type="spellStart"/>
            <w:r w:rsidRPr="001B79A4">
              <w:rPr>
                <w:rFonts w:eastAsia="Calibri" w:cs="Calibri"/>
                <w:b/>
                <w:bCs/>
                <w:sz w:val="22"/>
                <w:szCs w:val="22"/>
              </w:rPr>
              <w:t>VxRail</w:t>
            </w:r>
            <w:proofErr w:type="spellEnd"/>
            <w:r w:rsidRPr="001B79A4">
              <w:rPr>
                <w:rFonts w:eastAsia="Calibri" w:cs="Calibri"/>
                <w:b/>
                <w:bCs/>
                <w:sz w:val="22"/>
                <w:szCs w:val="22"/>
              </w:rPr>
              <w:t xml:space="preserve"> VMWare Software</w:t>
            </w:r>
          </w:p>
        </w:tc>
        <w:tc>
          <w:tcPr>
            <w:tcW w:w="992" w:type="dxa"/>
            <w:noWrap/>
          </w:tcPr>
          <w:p w14:paraId="30C9CFE0" w14:textId="77777777" w:rsidR="0098106D" w:rsidRPr="001B79A4" w:rsidRDefault="0098106D" w:rsidP="0047655F">
            <w:pPr>
              <w:spacing w:line="276" w:lineRule="auto"/>
              <w:jc w:val="center"/>
              <w:rPr>
                <w:rFonts w:eastAsia="Calibri" w:cs="Calibri"/>
                <w:b/>
                <w:bCs/>
                <w:sz w:val="22"/>
                <w:szCs w:val="22"/>
              </w:rPr>
            </w:pPr>
          </w:p>
        </w:tc>
        <w:tc>
          <w:tcPr>
            <w:tcW w:w="1553" w:type="dxa"/>
          </w:tcPr>
          <w:p w14:paraId="61527006" w14:textId="77777777" w:rsidR="0098106D" w:rsidRPr="001B79A4" w:rsidRDefault="0098106D" w:rsidP="007D6CEA">
            <w:pPr>
              <w:spacing w:line="276" w:lineRule="auto"/>
              <w:rPr>
                <w:rFonts w:eastAsia="Calibri" w:cs="Calibri"/>
                <w:b/>
                <w:bCs/>
                <w:sz w:val="22"/>
                <w:szCs w:val="22"/>
              </w:rPr>
            </w:pPr>
          </w:p>
        </w:tc>
      </w:tr>
      <w:tr w:rsidR="0098106D" w:rsidRPr="001B79A4" w14:paraId="279F2377" w14:textId="32A08693" w:rsidTr="0098106D">
        <w:trPr>
          <w:trHeight w:val="300"/>
        </w:trPr>
        <w:tc>
          <w:tcPr>
            <w:tcW w:w="1059" w:type="dxa"/>
            <w:noWrap/>
            <w:hideMark/>
          </w:tcPr>
          <w:p w14:paraId="1863007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tcPr>
          <w:p w14:paraId="29157740" w14:textId="77777777" w:rsidR="0098106D" w:rsidRPr="001B79A4" w:rsidRDefault="0098106D" w:rsidP="007D6CEA">
            <w:pPr>
              <w:spacing w:line="276" w:lineRule="auto"/>
              <w:rPr>
                <w:rFonts w:eastAsia="Calibri" w:cs="Calibri"/>
                <w:sz w:val="22"/>
                <w:szCs w:val="22"/>
              </w:rPr>
            </w:pPr>
          </w:p>
        </w:tc>
        <w:tc>
          <w:tcPr>
            <w:tcW w:w="992" w:type="dxa"/>
            <w:noWrap/>
          </w:tcPr>
          <w:p w14:paraId="378C978F" w14:textId="77777777" w:rsidR="0098106D" w:rsidRPr="001B79A4" w:rsidRDefault="0098106D" w:rsidP="0047655F">
            <w:pPr>
              <w:spacing w:line="276" w:lineRule="auto"/>
              <w:jc w:val="center"/>
              <w:rPr>
                <w:rFonts w:eastAsia="Calibri" w:cs="Calibri"/>
                <w:sz w:val="22"/>
                <w:szCs w:val="22"/>
              </w:rPr>
            </w:pPr>
          </w:p>
        </w:tc>
        <w:tc>
          <w:tcPr>
            <w:tcW w:w="1553" w:type="dxa"/>
          </w:tcPr>
          <w:p w14:paraId="53577A8F" w14:textId="77777777" w:rsidR="0098106D" w:rsidRPr="001B79A4" w:rsidRDefault="0098106D" w:rsidP="007D6CEA">
            <w:pPr>
              <w:spacing w:line="276" w:lineRule="auto"/>
              <w:rPr>
                <w:rFonts w:eastAsia="Calibri" w:cs="Calibri"/>
                <w:sz w:val="22"/>
                <w:szCs w:val="22"/>
              </w:rPr>
            </w:pPr>
          </w:p>
        </w:tc>
      </w:tr>
      <w:tr w:rsidR="0098106D" w:rsidRPr="001B79A4" w14:paraId="6A268DEE" w14:textId="5E05B2E3" w:rsidTr="0098106D">
        <w:trPr>
          <w:trHeight w:val="300"/>
        </w:trPr>
        <w:tc>
          <w:tcPr>
            <w:tcW w:w="1087" w:type="dxa"/>
            <w:gridSpan w:val="2"/>
            <w:noWrap/>
          </w:tcPr>
          <w:p w14:paraId="1F204FE5" w14:textId="77777777" w:rsidR="0098106D" w:rsidRPr="001B79A4" w:rsidRDefault="0098106D" w:rsidP="007D6CEA">
            <w:pPr>
              <w:spacing w:line="276" w:lineRule="auto"/>
              <w:rPr>
                <w:rFonts w:eastAsia="Calibri" w:cs="Calibri"/>
                <w:sz w:val="22"/>
                <w:szCs w:val="22"/>
              </w:rPr>
            </w:pPr>
          </w:p>
        </w:tc>
        <w:tc>
          <w:tcPr>
            <w:tcW w:w="5996" w:type="dxa"/>
          </w:tcPr>
          <w:p w14:paraId="35A5B87E" w14:textId="77777777" w:rsidR="0098106D" w:rsidRPr="003D51FE" w:rsidRDefault="0098106D" w:rsidP="007D6CEA">
            <w:pPr>
              <w:spacing w:line="276" w:lineRule="auto"/>
              <w:rPr>
                <w:rFonts w:eastAsia="Calibri" w:cs="Calibri"/>
                <w:b/>
                <w:bCs/>
                <w:sz w:val="22"/>
                <w:szCs w:val="22"/>
              </w:rPr>
            </w:pPr>
            <w:r w:rsidRPr="003D51FE">
              <w:rPr>
                <w:rFonts w:eastAsia="Calibri" w:cs="Calibri"/>
                <w:b/>
                <w:bCs/>
                <w:sz w:val="22"/>
                <w:szCs w:val="22"/>
              </w:rPr>
              <w:t>VMware vSphere Enterprise Plus (Per CPU)</w:t>
            </w:r>
          </w:p>
        </w:tc>
        <w:tc>
          <w:tcPr>
            <w:tcW w:w="992" w:type="dxa"/>
            <w:noWrap/>
          </w:tcPr>
          <w:p w14:paraId="31A38B5F" w14:textId="77777777" w:rsidR="0098106D" w:rsidRPr="001B79A4" w:rsidRDefault="0098106D" w:rsidP="0047655F">
            <w:pPr>
              <w:spacing w:line="276" w:lineRule="auto"/>
              <w:jc w:val="center"/>
              <w:rPr>
                <w:rFonts w:eastAsia="Calibri" w:cs="Calibri"/>
                <w:sz w:val="22"/>
                <w:szCs w:val="22"/>
              </w:rPr>
            </w:pPr>
            <w:r>
              <w:rPr>
                <w:rFonts w:eastAsia="Calibri" w:cs="Calibri"/>
                <w:sz w:val="22"/>
                <w:szCs w:val="22"/>
              </w:rPr>
              <w:t>8</w:t>
            </w:r>
          </w:p>
        </w:tc>
        <w:tc>
          <w:tcPr>
            <w:tcW w:w="1553" w:type="dxa"/>
          </w:tcPr>
          <w:p w14:paraId="1BACA0BC" w14:textId="77777777" w:rsidR="0098106D" w:rsidRDefault="0098106D" w:rsidP="007D6CEA">
            <w:pPr>
              <w:spacing w:line="276" w:lineRule="auto"/>
              <w:rPr>
                <w:rFonts w:eastAsia="Calibri" w:cs="Calibri"/>
                <w:sz w:val="22"/>
                <w:szCs w:val="22"/>
              </w:rPr>
            </w:pPr>
          </w:p>
        </w:tc>
      </w:tr>
      <w:tr w:rsidR="0098106D" w:rsidRPr="001B79A4" w14:paraId="07F829A6" w14:textId="489EFFD9" w:rsidTr="0098106D">
        <w:trPr>
          <w:trHeight w:val="300"/>
        </w:trPr>
        <w:tc>
          <w:tcPr>
            <w:tcW w:w="1087" w:type="dxa"/>
            <w:gridSpan w:val="2"/>
            <w:noWrap/>
          </w:tcPr>
          <w:p w14:paraId="641FDC2B" w14:textId="77777777" w:rsidR="0098106D" w:rsidRPr="001B79A4" w:rsidRDefault="0098106D" w:rsidP="007D6CEA">
            <w:pPr>
              <w:spacing w:line="276" w:lineRule="auto"/>
              <w:rPr>
                <w:rFonts w:eastAsia="Calibri" w:cs="Calibri"/>
                <w:sz w:val="22"/>
                <w:szCs w:val="22"/>
              </w:rPr>
            </w:pPr>
          </w:p>
        </w:tc>
        <w:tc>
          <w:tcPr>
            <w:tcW w:w="5996" w:type="dxa"/>
          </w:tcPr>
          <w:p w14:paraId="354E4F5D" w14:textId="77777777" w:rsidR="0098106D" w:rsidRPr="003D51FE" w:rsidRDefault="0098106D" w:rsidP="007D6CEA">
            <w:pPr>
              <w:spacing w:line="276" w:lineRule="auto"/>
              <w:rPr>
                <w:i/>
                <w:iCs/>
                <w:color w:val="000000"/>
                <w:sz w:val="22"/>
                <w:szCs w:val="22"/>
              </w:rPr>
            </w:pPr>
            <w:r w:rsidRPr="003D51FE">
              <w:rPr>
                <w:i/>
                <w:iCs/>
                <w:color w:val="000000"/>
                <w:sz w:val="22"/>
                <w:szCs w:val="22"/>
              </w:rPr>
              <w:t>***Each unit consists of the following components ***</w:t>
            </w:r>
          </w:p>
        </w:tc>
        <w:tc>
          <w:tcPr>
            <w:tcW w:w="992" w:type="dxa"/>
            <w:noWrap/>
          </w:tcPr>
          <w:p w14:paraId="18477249" w14:textId="77777777" w:rsidR="0098106D" w:rsidRPr="001B79A4" w:rsidRDefault="0098106D" w:rsidP="0047655F">
            <w:pPr>
              <w:spacing w:line="276" w:lineRule="auto"/>
              <w:jc w:val="center"/>
              <w:rPr>
                <w:rFonts w:eastAsia="Calibri" w:cs="Calibri"/>
                <w:sz w:val="22"/>
                <w:szCs w:val="22"/>
              </w:rPr>
            </w:pPr>
          </w:p>
        </w:tc>
        <w:tc>
          <w:tcPr>
            <w:tcW w:w="1553" w:type="dxa"/>
          </w:tcPr>
          <w:p w14:paraId="16CA007A" w14:textId="77777777" w:rsidR="0098106D" w:rsidRPr="001B79A4" w:rsidRDefault="0098106D" w:rsidP="007D6CEA">
            <w:pPr>
              <w:spacing w:line="276" w:lineRule="auto"/>
              <w:rPr>
                <w:rFonts w:eastAsia="Calibri" w:cs="Calibri"/>
                <w:sz w:val="22"/>
                <w:szCs w:val="22"/>
              </w:rPr>
            </w:pPr>
          </w:p>
        </w:tc>
      </w:tr>
      <w:tr w:rsidR="0098106D" w:rsidRPr="001B79A4" w14:paraId="24AFC40B" w14:textId="5E80F739" w:rsidTr="0098106D">
        <w:trPr>
          <w:trHeight w:val="300"/>
        </w:trPr>
        <w:tc>
          <w:tcPr>
            <w:tcW w:w="1087" w:type="dxa"/>
            <w:gridSpan w:val="2"/>
            <w:noWrap/>
          </w:tcPr>
          <w:p w14:paraId="56627196" w14:textId="77777777" w:rsidR="0098106D" w:rsidRPr="001B79A4" w:rsidRDefault="0098106D" w:rsidP="007D6CEA">
            <w:pPr>
              <w:spacing w:line="276" w:lineRule="auto"/>
              <w:rPr>
                <w:rFonts w:eastAsia="Calibri" w:cs="Calibri"/>
                <w:sz w:val="22"/>
                <w:szCs w:val="22"/>
              </w:rPr>
            </w:pPr>
          </w:p>
        </w:tc>
        <w:tc>
          <w:tcPr>
            <w:tcW w:w="5996" w:type="dxa"/>
          </w:tcPr>
          <w:p w14:paraId="19AC6EBF" w14:textId="77777777" w:rsidR="0098106D" w:rsidRPr="0073381B" w:rsidRDefault="0098106D" w:rsidP="007D6CEA">
            <w:pPr>
              <w:spacing w:line="276" w:lineRule="auto"/>
              <w:rPr>
                <w:rFonts w:eastAsia="Calibri" w:cs="Calibri"/>
                <w:sz w:val="22"/>
                <w:szCs w:val="22"/>
              </w:rPr>
            </w:pPr>
            <w:r w:rsidRPr="0073381B">
              <w:rPr>
                <w:rFonts w:eastAsia="Calibri" w:cs="Calibri"/>
                <w:sz w:val="22"/>
                <w:szCs w:val="22"/>
              </w:rPr>
              <w:t>VMware vSphere 8 Enterprise Plus for 1 CPU, (max 32 cores/CPU socket), 5YR VMware SNS</w:t>
            </w:r>
          </w:p>
        </w:tc>
        <w:tc>
          <w:tcPr>
            <w:tcW w:w="992" w:type="dxa"/>
            <w:noWrap/>
          </w:tcPr>
          <w:p w14:paraId="07215468" w14:textId="77777777" w:rsidR="0098106D" w:rsidRPr="001B79A4" w:rsidRDefault="0098106D" w:rsidP="0047655F">
            <w:pPr>
              <w:spacing w:line="276" w:lineRule="auto"/>
              <w:jc w:val="center"/>
              <w:rPr>
                <w:rFonts w:eastAsia="Calibri" w:cs="Calibri"/>
                <w:sz w:val="22"/>
                <w:szCs w:val="22"/>
              </w:rPr>
            </w:pPr>
          </w:p>
        </w:tc>
        <w:tc>
          <w:tcPr>
            <w:tcW w:w="1553" w:type="dxa"/>
          </w:tcPr>
          <w:p w14:paraId="14993AAC" w14:textId="77777777" w:rsidR="0098106D" w:rsidRPr="001B79A4" w:rsidRDefault="0098106D" w:rsidP="007D6CEA">
            <w:pPr>
              <w:spacing w:line="276" w:lineRule="auto"/>
              <w:rPr>
                <w:rFonts w:eastAsia="Calibri" w:cs="Calibri"/>
                <w:sz w:val="22"/>
                <w:szCs w:val="22"/>
              </w:rPr>
            </w:pPr>
          </w:p>
        </w:tc>
      </w:tr>
      <w:tr w:rsidR="0098106D" w14:paraId="1968F532" w14:textId="556CA0B7" w:rsidTr="0098106D">
        <w:trPr>
          <w:trHeight w:val="300"/>
        </w:trPr>
        <w:tc>
          <w:tcPr>
            <w:tcW w:w="1087" w:type="dxa"/>
            <w:gridSpan w:val="2"/>
            <w:noWrap/>
          </w:tcPr>
          <w:p w14:paraId="06009E8F" w14:textId="77777777" w:rsidR="0098106D" w:rsidRPr="001B79A4" w:rsidRDefault="0098106D" w:rsidP="007D6CEA">
            <w:pPr>
              <w:spacing w:line="276" w:lineRule="auto"/>
              <w:rPr>
                <w:rFonts w:eastAsia="Calibri" w:cs="Calibri"/>
                <w:sz w:val="22"/>
                <w:szCs w:val="22"/>
              </w:rPr>
            </w:pPr>
          </w:p>
        </w:tc>
        <w:tc>
          <w:tcPr>
            <w:tcW w:w="5996" w:type="dxa"/>
          </w:tcPr>
          <w:p w14:paraId="60CF8F24" w14:textId="77777777" w:rsidR="0098106D" w:rsidRPr="003D51FE" w:rsidRDefault="0098106D" w:rsidP="007D6CEA">
            <w:pPr>
              <w:spacing w:line="276" w:lineRule="auto"/>
              <w:rPr>
                <w:color w:val="000000"/>
                <w:sz w:val="22"/>
                <w:szCs w:val="22"/>
              </w:rPr>
            </w:pPr>
            <w:r w:rsidRPr="003D51FE">
              <w:rPr>
                <w:color w:val="000000"/>
                <w:sz w:val="22"/>
                <w:szCs w:val="22"/>
              </w:rPr>
              <w:t>ProSupport for Software, Dell VMware, 5 Years</w:t>
            </w:r>
          </w:p>
        </w:tc>
        <w:tc>
          <w:tcPr>
            <w:tcW w:w="992" w:type="dxa"/>
            <w:noWrap/>
          </w:tcPr>
          <w:p w14:paraId="15B344F4" w14:textId="77777777" w:rsidR="0098106D" w:rsidRDefault="0098106D" w:rsidP="0047655F">
            <w:pPr>
              <w:spacing w:line="276" w:lineRule="auto"/>
              <w:jc w:val="center"/>
              <w:rPr>
                <w:rFonts w:eastAsia="Calibri" w:cs="Calibri"/>
                <w:sz w:val="22"/>
                <w:szCs w:val="22"/>
              </w:rPr>
            </w:pPr>
          </w:p>
        </w:tc>
        <w:tc>
          <w:tcPr>
            <w:tcW w:w="1553" w:type="dxa"/>
          </w:tcPr>
          <w:p w14:paraId="435E6A37" w14:textId="77777777" w:rsidR="0098106D" w:rsidRDefault="0098106D" w:rsidP="007D6CEA">
            <w:pPr>
              <w:spacing w:line="276" w:lineRule="auto"/>
              <w:rPr>
                <w:rFonts w:eastAsia="Calibri" w:cs="Calibri"/>
                <w:sz w:val="22"/>
                <w:szCs w:val="22"/>
              </w:rPr>
            </w:pPr>
          </w:p>
        </w:tc>
      </w:tr>
      <w:tr w:rsidR="0098106D" w14:paraId="7B1A21CC" w14:textId="181DA2BD" w:rsidTr="0098106D">
        <w:trPr>
          <w:trHeight w:val="300"/>
        </w:trPr>
        <w:tc>
          <w:tcPr>
            <w:tcW w:w="1087" w:type="dxa"/>
            <w:gridSpan w:val="2"/>
            <w:noWrap/>
          </w:tcPr>
          <w:p w14:paraId="6A934D9D" w14:textId="77777777" w:rsidR="0098106D" w:rsidRPr="001B79A4" w:rsidRDefault="0098106D" w:rsidP="007D6CEA">
            <w:pPr>
              <w:spacing w:line="276" w:lineRule="auto"/>
              <w:rPr>
                <w:rFonts w:eastAsia="Calibri" w:cs="Calibri"/>
                <w:sz w:val="22"/>
                <w:szCs w:val="22"/>
              </w:rPr>
            </w:pPr>
          </w:p>
        </w:tc>
        <w:tc>
          <w:tcPr>
            <w:tcW w:w="5996" w:type="dxa"/>
          </w:tcPr>
          <w:p w14:paraId="301560B2" w14:textId="77777777" w:rsidR="0098106D" w:rsidRPr="0073381B" w:rsidRDefault="0098106D" w:rsidP="007D6CEA">
            <w:pPr>
              <w:spacing w:line="276" w:lineRule="auto"/>
              <w:rPr>
                <w:color w:val="000000"/>
                <w:sz w:val="22"/>
                <w:szCs w:val="22"/>
              </w:rPr>
            </w:pPr>
          </w:p>
        </w:tc>
        <w:tc>
          <w:tcPr>
            <w:tcW w:w="992" w:type="dxa"/>
            <w:noWrap/>
          </w:tcPr>
          <w:p w14:paraId="3F2B4C47" w14:textId="77777777" w:rsidR="0098106D" w:rsidRDefault="0098106D" w:rsidP="0047655F">
            <w:pPr>
              <w:spacing w:line="276" w:lineRule="auto"/>
              <w:jc w:val="center"/>
              <w:rPr>
                <w:rFonts w:eastAsia="Calibri" w:cs="Calibri"/>
                <w:sz w:val="22"/>
                <w:szCs w:val="22"/>
              </w:rPr>
            </w:pPr>
          </w:p>
        </w:tc>
        <w:tc>
          <w:tcPr>
            <w:tcW w:w="1553" w:type="dxa"/>
          </w:tcPr>
          <w:p w14:paraId="43F8EF92" w14:textId="77777777" w:rsidR="0098106D" w:rsidRDefault="0098106D" w:rsidP="007D6CEA">
            <w:pPr>
              <w:spacing w:line="276" w:lineRule="auto"/>
              <w:rPr>
                <w:rFonts w:eastAsia="Calibri" w:cs="Calibri"/>
                <w:sz w:val="22"/>
                <w:szCs w:val="22"/>
              </w:rPr>
            </w:pPr>
          </w:p>
        </w:tc>
      </w:tr>
      <w:tr w:rsidR="0098106D" w14:paraId="16F58712" w14:textId="400B95BF" w:rsidTr="0098106D">
        <w:trPr>
          <w:trHeight w:val="300"/>
        </w:trPr>
        <w:tc>
          <w:tcPr>
            <w:tcW w:w="1087" w:type="dxa"/>
            <w:gridSpan w:val="2"/>
            <w:noWrap/>
          </w:tcPr>
          <w:p w14:paraId="348F7F6E" w14:textId="77777777" w:rsidR="0098106D" w:rsidRPr="001B79A4" w:rsidRDefault="0098106D" w:rsidP="007D6CEA">
            <w:pPr>
              <w:spacing w:line="276" w:lineRule="auto"/>
              <w:rPr>
                <w:rFonts w:eastAsia="Calibri" w:cs="Calibri"/>
                <w:sz w:val="22"/>
                <w:szCs w:val="22"/>
              </w:rPr>
            </w:pPr>
          </w:p>
        </w:tc>
        <w:tc>
          <w:tcPr>
            <w:tcW w:w="5996" w:type="dxa"/>
          </w:tcPr>
          <w:p w14:paraId="00185D3B" w14:textId="77777777" w:rsidR="0098106D" w:rsidRPr="003D51FE" w:rsidRDefault="0098106D" w:rsidP="007D6CEA">
            <w:pPr>
              <w:spacing w:line="276" w:lineRule="auto"/>
              <w:rPr>
                <w:b/>
                <w:bCs/>
                <w:color w:val="000000"/>
                <w:sz w:val="22"/>
                <w:szCs w:val="22"/>
              </w:rPr>
            </w:pPr>
            <w:r w:rsidRPr="003D51FE">
              <w:rPr>
                <w:b/>
                <w:bCs/>
                <w:color w:val="000000"/>
                <w:sz w:val="22"/>
                <w:szCs w:val="22"/>
              </w:rPr>
              <w:t>VMware vCenter Server Standard for vSphere (Per Instance)</w:t>
            </w:r>
          </w:p>
        </w:tc>
        <w:tc>
          <w:tcPr>
            <w:tcW w:w="992" w:type="dxa"/>
            <w:noWrap/>
          </w:tcPr>
          <w:p w14:paraId="41BD51BD" w14:textId="77777777" w:rsidR="0098106D" w:rsidRDefault="0098106D" w:rsidP="0047655F">
            <w:pPr>
              <w:spacing w:line="276" w:lineRule="auto"/>
              <w:jc w:val="center"/>
              <w:rPr>
                <w:rFonts w:eastAsia="Calibri" w:cs="Calibri"/>
                <w:sz w:val="22"/>
                <w:szCs w:val="22"/>
              </w:rPr>
            </w:pPr>
            <w:r>
              <w:rPr>
                <w:rFonts w:eastAsia="Calibri" w:cs="Calibri"/>
                <w:sz w:val="22"/>
                <w:szCs w:val="22"/>
              </w:rPr>
              <w:t>1</w:t>
            </w:r>
          </w:p>
        </w:tc>
        <w:tc>
          <w:tcPr>
            <w:tcW w:w="1553" w:type="dxa"/>
          </w:tcPr>
          <w:p w14:paraId="177C94D5" w14:textId="77777777" w:rsidR="0098106D" w:rsidRDefault="0098106D" w:rsidP="007D6CEA">
            <w:pPr>
              <w:spacing w:line="276" w:lineRule="auto"/>
              <w:rPr>
                <w:rFonts w:eastAsia="Calibri" w:cs="Calibri"/>
                <w:sz w:val="22"/>
                <w:szCs w:val="22"/>
              </w:rPr>
            </w:pPr>
          </w:p>
        </w:tc>
      </w:tr>
      <w:tr w:rsidR="0098106D" w14:paraId="194B3055" w14:textId="21667E0E" w:rsidTr="0098106D">
        <w:trPr>
          <w:trHeight w:val="300"/>
        </w:trPr>
        <w:tc>
          <w:tcPr>
            <w:tcW w:w="1087" w:type="dxa"/>
            <w:gridSpan w:val="2"/>
            <w:noWrap/>
          </w:tcPr>
          <w:p w14:paraId="644B829F" w14:textId="77777777" w:rsidR="0098106D" w:rsidRPr="001B79A4" w:rsidRDefault="0098106D" w:rsidP="007D6CEA">
            <w:pPr>
              <w:spacing w:line="276" w:lineRule="auto"/>
              <w:rPr>
                <w:rFonts w:eastAsia="Calibri" w:cs="Calibri"/>
                <w:sz w:val="22"/>
                <w:szCs w:val="22"/>
              </w:rPr>
            </w:pPr>
          </w:p>
        </w:tc>
        <w:tc>
          <w:tcPr>
            <w:tcW w:w="5996" w:type="dxa"/>
          </w:tcPr>
          <w:p w14:paraId="3FDEF9BC" w14:textId="77777777" w:rsidR="0098106D" w:rsidRPr="003D51FE" w:rsidRDefault="0098106D" w:rsidP="007D6CEA">
            <w:pPr>
              <w:spacing w:line="276" w:lineRule="auto"/>
              <w:rPr>
                <w:i/>
                <w:iCs/>
                <w:color w:val="000000"/>
                <w:sz w:val="22"/>
                <w:szCs w:val="22"/>
              </w:rPr>
            </w:pPr>
            <w:r w:rsidRPr="003D51FE">
              <w:rPr>
                <w:i/>
                <w:iCs/>
                <w:sz w:val="22"/>
                <w:szCs w:val="22"/>
              </w:rPr>
              <w:t>***Each unit consists of the following components ***</w:t>
            </w:r>
          </w:p>
        </w:tc>
        <w:tc>
          <w:tcPr>
            <w:tcW w:w="992" w:type="dxa"/>
            <w:noWrap/>
          </w:tcPr>
          <w:p w14:paraId="681F7151" w14:textId="77777777" w:rsidR="0098106D" w:rsidRDefault="0098106D" w:rsidP="0047655F">
            <w:pPr>
              <w:spacing w:line="276" w:lineRule="auto"/>
              <w:jc w:val="center"/>
              <w:rPr>
                <w:rFonts w:eastAsia="Calibri" w:cs="Calibri"/>
                <w:sz w:val="22"/>
                <w:szCs w:val="22"/>
              </w:rPr>
            </w:pPr>
          </w:p>
        </w:tc>
        <w:tc>
          <w:tcPr>
            <w:tcW w:w="1553" w:type="dxa"/>
          </w:tcPr>
          <w:p w14:paraId="73FEAE48" w14:textId="77777777" w:rsidR="0098106D" w:rsidRDefault="0098106D" w:rsidP="007D6CEA">
            <w:pPr>
              <w:spacing w:line="276" w:lineRule="auto"/>
              <w:rPr>
                <w:rFonts w:eastAsia="Calibri" w:cs="Calibri"/>
                <w:sz w:val="22"/>
                <w:szCs w:val="22"/>
              </w:rPr>
            </w:pPr>
          </w:p>
        </w:tc>
      </w:tr>
      <w:tr w:rsidR="0098106D" w14:paraId="69674B88" w14:textId="0C710023" w:rsidTr="0098106D">
        <w:trPr>
          <w:trHeight w:val="300"/>
        </w:trPr>
        <w:tc>
          <w:tcPr>
            <w:tcW w:w="1087" w:type="dxa"/>
            <w:gridSpan w:val="2"/>
            <w:noWrap/>
          </w:tcPr>
          <w:p w14:paraId="7489E2AD" w14:textId="77777777" w:rsidR="0098106D" w:rsidRPr="001B79A4" w:rsidRDefault="0098106D" w:rsidP="007D6CEA">
            <w:pPr>
              <w:spacing w:line="276" w:lineRule="auto"/>
              <w:rPr>
                <w:rFonts w:eastAsia="Calibri" w:cs="Calibri"/>
                <w:sz w:val="22"/>
                <w:szCs w:val="22"/>
              </w:rPr>
            </w:pPr>
          </w:p>
        </w:tc>
        <w:tc>
          <w:tcPr>
            <w:tcW w:w="5996" w:type="dxa"/>
          </w:tcPr>
          <w:p w14:paraId="68C9F0B8" w14:textId="77777777" w:rsidR="0098106D" w:rsidRPr="003D51FE" w:rsidRDefault="0098106D" w:rsidP="007D6CEA">
            <w:pPr>
              <w:spacing w:line="276" w:lineRule="auto"/>
              <w:rPr>
                <w:color w:val="000000"/>
                <w:sz w:val="22"/>
                <w:szCs w:val="22"/>
              </w:rPr>
            </w:pPr>
            <w:r w:rsidRPr="003D51FE">
              <w:rPr>
                <w:sz w:val="22"/>
                <w:szCs w:val="22"/>
              </w:rPr>
              <w:t>VMware vCenter Server 8 Standard for vSphere 8 (Per Instance), 5YR VMware SNS</w:t>
            </w:r>
          </w:p>
        </w:tc>
        <w:tc>
          <w:tcPr>
            <w:tcW w:w="992" w:type="dxa"/>
            <w:noWrap/>
          </w:tcPr>
          <w:p w14:paraId="2624B603" w14:textId="77777777" w:rsidR="0098106D" w:rsidRDefault="0098106D" w:rsidP="0047655F">
            <w:pPr>
              <w:spacing w:line="276" w:lineRule="auto"/>
              <w:jc w:val="center"/>
              <w:rPr>
                <w:rFonts w:eastAsia="Calibri" w:cs="Calibri"/>
                <w:sz w:val="22"/>
                <w:szCs w:val="22"/>
              </w:rPr>
            </w:pPr>
          </w:p>
        </w:tc>
        <w:tc>
          <w:tcPr>
            <w:tcW w:w="1553" w:type="dxa"/>
          </w:tcPr>
          <w:p w14:paraId="661EFB7B" w14:textId="77777777" w:rsidR="0098106D" w:rsidRDefault="0098106D" w:rsidP="007D6CEA">
            <w:pPr>
              <w:spacing w:line="276" w:lineRule="auto"/>
              <w:rPr>
                <w:rFonts w:eastAsia="Calibri" w:cs="Calibri"/>
                <w:sz w:val="22"/>
                <w:szCs w:val="22"/>
              </w:rPr>
            </w:pPr>
          </w:p>
        </w:tc>
      </w:tr>
      <w:tr w:rsidR="0098106D" w14:paraId="1547DD65" w14:textId="4DA28370" w:rsidTr="0098106D">
        <w:trPr>
          <w:trHeight w:val="300"/>
        </w:trPr>
        <w:tc>
          <w:tcPr>
            <w:tcW w:w="1087" w:type="dxa"/>
            <w:gridSpan w:val="2"/>
            <w:noWrap/>
          </w:tcPr>
          <w:p w14:paraId="3AC99452" w14:textId="77777777" w:rsidR="0098106D" w:rsidRPr="001B79A4" w:rsidRDefault="0098106D" w:rsidP="007D6CEA">
            <w:pPr>
              <w:spacing w:line="276" w:lineRule="auto"/>
              <w:rPr>
                <w:rFonts w:eastAsia="Calibri" w:cs="Calibri"/>
                <w:sz w:val="22"/>
                <w:szCs w:val="22"/>
              </w:rPr>
            </w:pPr>
          </w:p>
        </w:tc>
        <w:tc>
          <w:tcPr>
            <w:tcW w:w="5996" w:type="dxa"/>
          </w:tcPr>
          <w:p w14:paraId="624BE78D" w14:textId="77777777" w:rsidR="0098106D" w:rsidRPr="003D51FE" w:rsidRDefault="0098106D" w:rsidP="007D6CEA">
            <w:pPr>
              <w:spacing w:line="276" w:lineRule="auto"/>
              <w:rPr>
                <w:color w:val="000000"/>
                <w:sz w:val="22"/>
                <w:szCs w:val="22"/>
              </w:rPr>
            </w:pPr>
            <w:r w:rsidRPr="003D51FE">
              <w:rPr>
                <w:sz w:val="22"/>
                <w:szCs w:val="22"/>
              </w:rPr>
              <w:t>ProSupport for Software, Dell VMware, 5 Years</w:t>
            </w:r>
          </w:p>
        </w:tc>
        <w:tc>
          <w:tcPr>
            <w:tcW w:w="992" w:type="dxa"/>
            <w:noWrap/>
          </w:tcPr>
          <w:p w14:paraId="14FEFD4B" w14:textId="77777777" w:rsidR="0098106D" w:rsidRDefault="0098106D" w:rsidP="0047655F">
            <w:pPr>
              <w:spacing w:line="276" w:lineRule="auto"/>
              <w:jc w:val="center"/>
              <w:rPr>
                <w:rFonts w:eastAsia="Calibri" w:cs="Calibri"/>
                <w:sz w:val="22"/>
                <w:szCs w:val="22"/>
              </w:rPr>
            </w:pPr>
          </w:p>
        </w:tc>
        <w:tc>
          <w:tcPr>
            <w:tcW w:w="1553" w:type="dxa"/>
          </w:tcPr>
          <w:p w14:paraId="6E992CC9" w14:textId="77777777" w:rsidR="0098106D" w:rsidRDefault="0098106D" w:rsidP="007D6CEA">
            <w:pPr>
              <w:spacing w:line="276" w:lineRule="auto"/>
              <w:rPr>
                <w:rFonts w:eastAsia="Calibri" w:cs="Calibri"/>
                <w:sz w:val="22"/>
                <w:szCs w:val="22"/>
              </w:rPr>
            </w:pPr>
          </w:p>
        </w:tc>
      </w:tr>
      <w:tr w:rsidR="0098106D" w14:paraId="18FFC248" w14:textId="055817B4" w:rsidTr="0098106D">
        <w:trPr>
          <w:trHeight w:val="300"/>
        </w:trPr>
        <w:tc>
          <w:tcPr>
            <w:tcW w:w="1087" w:type="dxa"/>
            <w:gridSpan w:val="2"/>
            <w:noWrap/>
          </w:tcPr>
          <w:p w14:paraId="0105398C" w14:textId="77777777" w:rsidR="0098106D" w:rsidRPr="001B79A4" w:rsidRDefault="0098106D" w:rsidP="007D6CEA">
            <w:pPr>
              <w:spacing w:line="276" w:lineRule="auto"/>
              <w:rPr>
                <w:rFonts w:eastAsia="Calibri" w:cs="Calibri"/>
                <w:sz w:val="22"/>
                <w:szCs w:val="22"/>
              </w:rPr>
            </w:pPr>
          </w:p>
        </w:tc>
        <w:tc>
          <w:tcPr>
            <w:tcW w:w="5996" w:type="dxa"/>
          </w:tcPr>
          <w:p w14:paraId="407D58C5" w14:textId="77777777" w:rsidR="0098106D" w:rsidRPr="003D51FE" w:rsidRDefault="0098106D" w:rsidP="007D6CEA">
            <w:pPr>
              <w:spacing w:line="276" w:lineRule="auto"/>
              <w:rPr>
                <w:color w:val="000000"/>
                <w:sz w:val="22"/>
                <w:szCs w:val="22"/>
              </w:rPr>
            </w:pPr>
          </w:p>
        </w:tc>
        <w:tc>
          <w:tcPr>
            <w:tcW w:w="992" w:type="dxa"/>
            <w:noWrap/>
          </w:tcPr>
          <w:p w14:paraId="23C35E27" w14:textId="77777777" w:rsidR="0098106D" w:rsidRDefault="0098106D" w:rsidP="0047655F">
            <w:pPr>
              <w:spacing w:line="276" w:lineRule="auto"/>
              <w:jc w:val="center"/>
              <w:rPr>
                <w:rFonts w:eastAsia="Calibri" w:cs="Calibri"/>
                <w:sz w:val="22"/>
                <w:szCs w:val="22"/>
              </w:rPr>
            </w:pPr>
          </w:p>
        </w:tc>
        <w:tc>
          <w:tcPr>
            <w:tcW w:w="1553" w:type="dxa"/>
          </w:tcPr>
          <w:p w14:paraId="1F921176" w14:textId="77777777" w:rsidR="0098106D" w:rsidRDefault="0098106D" w:rsidP="007D6CEA">
            <w:pPr>
              <w:spacing w:line="276" w:lineRule="auto"/>
              <w:rPr>
                <w:rFonts w:eastAsia="Calibri" w:cs="Calibri"/>
                <w:sz w:val="22"/>
                <w:szCs w:val="22"/>
              </w:rPr>
            </w:pPr>
          </w:p>
        </w:tc>
      </w:tr>
      <w:tr w:rsidR="0098106D" w:rsidRPr="003D51FE" w14:paraId="28287D53" w14:textId="41B490C4" w:rsidTr="0098106D">
        <w:trPr>
          <w:trHeight w:val="300"/>
        </w:trPr>
        <w:tc>
          <w:tcPr>
            <w:tcW w:w="1087" w:type="dxa"/>
            <w:gridSpan w:val="2"/>
            <w:noWrap/>
          </w:tcPr>
          <w:p w14:paraId="26CCFBE8" w14:textId="77777777" w:rsidR="0098106D" w:rsidRPr="001B79A4" w:rsidRDefault="0098106D" w:rsidP="007D6CEA">
            <w:pPr>
              <w:spacing w:line="276" w:lineRule="auto"/>
              <w:rPr>
                <w:rFonts w:eastAsia="Calibri" w:cs="Calibri"/>
                <w:sz w:val="22"/>
                <w:szCs w:val="22"/>
              </w:rPr>
            </w:pPr>
          </w:p>
        </w:tc>
        <w:tc>
          <w:tcPr>
            <w:tcW w:w="5996" w:type="dxa"/>
          </w:tcPr>
          <w:p w14:paraId="20E8AC27" w14:textId="77777777" w:rsidR="0098106D" w:rsidRPr="003D51FE" w:rsidRDefault="0098106D" w:rsidP="007D6CEA">
            <w:pPr>
              <w:spacing w:line="276" w:lineRule="auto"/>
              <w:rPr>
                <w:b/>
                <w:bCs/>
                <w:color w:val="000000"/>
                <w:sz w:val="22"/>
                <w:szCs w:val="22"/>
              </w:rPr>
            </w:pPr>
            <w:r w:rsidRPr="003D51FE">
              <w:rPr>
                <w:b/>
                <w:bCs/>
                <w:sz w:val="22"/>
                <w:szCs w:val="22"/>
              </w:rPr>
              <w:t xml:space="preserve">VMware </w:t>
            </w:r>
            <w:proofErr w:type="spellStart"/>
            <w:r w:rsidRPr="003D51FE">
              <w:rPr>
                <w:b/>
                <w:bCs/>
                <w:sz w:val="22"/>
                <w:szCs w:val="22"/>
              </w:rPr>
              <w:t>vRealize</w:t>
            </w:r>
            <w:proofErr w:type="spellEnd"/>
            <w:r w:rsidRPr="003D51FE">
              <w:rPr>
                <w:b/>
                <w:bCs/>
                <w:sz w:val="22"/>
                <w:szCs w:val="22"/>
              </w:rPr>
              <w:t xml:space="preserve"> Operations 8.0 Standard (Per CPU)</w:t>
            </w:r>
          </w:p>
        </w:tc>
        <w:tc>
          <w:tcPr>
            <w:tcW w:w="992" w:type="dxa"/>
            <w:noWrap/>
          </w:tcPr>
          <w:p w14:paraId="192128D7" w14:textId="77777777" w:rsidR="0098106D" w:rsidRPr="003D51FE" w:rsidRDefault="0098106D" w:rsidP="0047655F">
            <w:pPr>
              <w:spacing w:line="276" w:lineRule="auto"/>
              <w:jc w:val="center"/>
              <w:rPr>
                <w:rFonts w:eastAsia="Calibri" w:cs="Calibri"/>
                <w:b/>
                <w:bCs/>
                <w:sz w:val="22"/>
                <w:szCs w:val="22"/>
              </w:rPr>
            </w:pPr>
            <w:r w:rsidRPr="003D51FE">
              <w:rPr>
                <w:rFonts w:eastAsia="Calibri" w:cs="Calibri"/>
                <w:b/>
                <w:bCs/>
                <w:sz w:val="22"/>
                <w:szCs w:val="22"/>
              </w:rPr>
              <w:t>8</w:t>
            </w:r>
          </w:p>
        </w:tc>
        <w:tc>
          <w:tcPr>
            <w:tcW w:w="1553" w:type="dxa"/>
          </w:tcPr>
          <w:p w14:paraId="4722922F" w14:textId="77777777" w:rsidR="0098106D" w:rsidRPr="003D51FE" w:rsidRDefault="0098106D" w:rsidP="007D6CEA">
            <w:pPr>
              <w:spacing w:line="276" w:lineRule="auto"/>
              <w:rPr>
                <w:rFonts w:eastAsia="Calibri" w:cs="Calibri"/>
                <w:b/>
                <w:bCs/>
                <w:sz w:val="22"/>
                <w:szCs w:val="22"/>
              </w:rPr>
            </w:pPr>
          </w:p>
        </w:tc>
      </w:tr>
      <w:tr w:rsidR="0098106D" w14:paraId="42A8FC50" w14:textId="144EECE5" w:rsidTr="0098106D">
        <w:trPr>
          <w:trHeight w:val="300"/>
        </w:trPr>
        <w:tc>
          <w:tcPr>
            <w:tcW w:w="1087" w:type="dxa"/>
            <w:gridSpan w:val="2"/>
            <w:noWrap/>
          </w:tcPr>
          <w:p w14:paraId="345C9BFD" w14:textId="77777777" w:rsidR="0098106D" w:rsidRPr="001B79A4" w:rsidRDefault="0098106D" w:rsidP="007D6CEA">
            <w:pPr>
              <w:spacing w:line="276" w:lineRule="auto"/>
              <w:rPr>
                <w:rFonts w:eastAsia="Calibri" w:cs="Calibri"/>
                <w:sz w:val="22"/>
                <w:szCs w:val="22"/>
              </w:rPr>
            </w:pPr>
          </w:p>
        </w:tc>
        <w:tc>
          <w:tcPr>
            <w:tcW w:w="5996" w:type="dxa"/>
          </w:tcPr>
          <w:p w14:paraId="5FD913A6" w14:textId="77777777" w:rsidR="0098106D" w:rsidRPr="003D51FE" w:rsidRDefault="0098106D" w:rsidP="007D6CEA">
            <w:pPr>
              <w:spacing w:line="276" w:lineRule="auto"/>
              <w:rPr>
                <w:i/>
                <w:iCs/>
                <w:color w:val="000000"/>
                <w:sz w:val="22"/>
                <w:szCs w:val="22"/>
              </w:rPr>
            </w:pPr>
            <w:r w:rsidRPr="003D51FE">
              <w:rPr>
                <w:i/>
                <w:iCs/>
                <w:sz w:val="22"/>
                <w:szCs w:val="22"/>
              </w:rPr>
              <w:t>***Each unit consists of the following components ***</w:t>
            </w:r>
          </w:p>
        </w:tc>
        <w:tc>
          <w:tcPr>
            <w:tcW w:w="992" w:type="dxa"/>
            <w:noWrap/>
          </w:tcPr>
          <w:p w14:paraId="25D39FDF" w14:textId="77777777" w:rsidR="0098106D" w:rsidRDefault="0098106D" w:rsidP="0047655F">
            <w:pPr>
              <w:spacing w:line="276" w:lineRule="auto"/>
              <w:jc w:val="center"/>
              <w:rPr>
                <w:rFonts w:eastAsia="Calibri" w:cs="Calibri"/>
                <w:sz w:val="22"/>
                <w:szCs w:val="22"/>
              </w:rPr>
            </w:pPr>
          </w:p>
        </w:tc>
        <w:tc>
          <w:tcPr>
            <w:tcW w:w="1553" w:type="dxa"/>
          </w:tcPr>
          <w:p w14:paraId="32E2BC2C" w14:textId="77777777" w:rsidR="0098106D" w:rsidRDefault="0098106D" w:rsidP="007D6CEA">
            <w:pPr>
              <w:spacing w:line="276" w:lineRule="auto"/>
              <w:rPr>
                <w:rFonts w:eastAsia="Calibri" w:cs="Calibri"/>
                <w:sz w:val="22"/>
                <w:szCs w:val="22"/>
              </w:rPr>
            </w:pPr>
          </w:p>
        </w:tc>
      </w:tr>
      <w:tr w:rsidR="0098106D" w14:paraId="69FADED9" w14:textId="3F59B98E" w:rsidTr="0098106D">
        <w:trPr>
          <w:trHeight w:val="300"/>
        </w:trPr>
        <w:tc>
          <w:tcPr>
            <w:tcW w:w="1087" w:type="dxa"/>
            <w:gridSpan w:val="2"/>
            <w:noWrap/>
          </w:tcPr>
          <w:p w14:paraId="67E45BC8" w14:textId="77777777" w:rsidR="0098106D" w:rsidRPr="001B79A4" w:rsidRDefault="0098106D" w:rsidP="007D6CEA">
            <w:pPr>
              <w:spacing w:line="276" w:lineRule="auto"/>
              <w:rPr>
                <w:rFonts w:eastAsia="Calibri" w:cs="Calibri"/>
                <w:sz w:val="22"/>
                <w:szCs w:val="22"/>
              </w:rPr>
            </w:pPr>
          </w:p>
        </w:tc>
        <w:tc>
          <w:tcPr>
            <w:tcW w:w="5996" w:type="dxa"/>
          </w:tcPr>
          <w:p w14:paraId="3EA1F5E0" w14:textId="77777777" w:rsidR="0098106D" w:rsidRPr="00B2179E" w:rsidRDefault="0098106D" w:rsidP="007D6CEA">
            <w:pPr>
              <w:spacing w:line="276" w:lineRule="auto"/>
              <w:rPr>
                <w:color w:val="000000"/>
                <w:sz w:val="22"/>
                <w:szCs w:val="22"/>
              </w:rPr>
            </w:pPr>
            <w:r w:rsidRPr="003D51FE">
              <w:rPr>
                <w:sz w:val="22"/>
                <w:szCs w:val="22"/>
              </w:rPr>
              <w:t xml:space="preserve">VMware </w:t>
            </w:r>
            <w:proofErr w:type="spellStart"/>
            <w:r w:rsidRPr="003D51FE">
              <w:rPr>
                <w:sz w:val="22"/>
                <w:szCs w:val="22"/>
              </w:rPr>
              <w:t>vRealize</w:t>
            </w:r>
            <w:proofErr w:type="spellEnd"/>
            <w:r w:rsidRPr="003D51FE">
              <w:rPr>
                <w:sz w:val="22"/>
                <w:szCs w:val="22"/>
              </w:rPr>
              <w:t xml:space="preserve"> Operations 8 Standard, 1 CPU (max 32 cores/CPU socket), 5YR VMware SNS</w:t>
            </w:r>
          </w:p>
        </w:tc>
        <w:tc>
          <w:tcPr>
            <w:tcW w:w="992" w:type="dxa"/>
            <w:noWrap/>
          </w:tcPr>
          <w:p w14:paraId="666273A1" w14:textId="77777777" w:rsidR="0098106D" w:rsidRDefault="0098106D" w:rsidP="0047655F">
            <w:pPr>
              <w:spacing w:line="276" w:lineRule="auto"/>
              <w:jc w:val="center"/>
              <w:rPr>
                <w:rFonts w:eastAsia="Calibri" w:cs="Calibri"/>
                <w:sz w:val="22"/>
                <w:szCs w:val="22"/>
              </w:rPr>
            </w:pPr>
          </w:p>
        </w:tc>
        <w:tc>
          <w:tcPr>
            <w:tcW w:w="1553" w:type="dxa"/>
          </w:tcPr>
          <w:p w14:paraId="703040B1" w14:textId="77777777" w:rsidR="0098106D" w:rsidRDefault="0098106D" w:rsidP="007D6CEA">
            <w:pPr>
              <w:spacing w:line="276" w:lineRule="auto"/>
              <w:rPr>
                <w:rFonts w:eastAsia="Calibri" w:cs="Calibri"/>
                <w:sz w:val="22"/>
                <w:szCs w:val="22"/>
              </w:rPr>
            </w:pPr>
          </w:p>
        </w:tc>
      </w:tr>
      <w:tr w:rsidR="0098106D" w14:paraId="71E067A8" w14:textId="062ECAC7" w:rsidTr="0098106D">
        <w:trPr>
          <w:trHeight w:val="300"/>
        </w:trPr>
        <w:tc>
          <w:tcPr>
            <w:tcW w:w="1087" w:type="dxa"/>
            <w:gridSpan w:val="2"/>
            <w:noWrap/>
          </w:tcPr>
          <w:p w14:paraId="5844123B" w14:textId="77777777" w:rsidR="0098106D" w:rsidRPr="001B79A4" w:rsidRDefault="0098106D" w:rsidP="007D6CEA">
            <w:pPr>
              <w:spacing w:line="276" w:lineRule="auto"/>
              <w:rPr>
                <w:rFonts w:eastAsia="Calibri" w:cs="Calibri"/>
                <w:sz w:val="22"/>
                <w:szCs w:val="22"/>
              </w:rPr>
            </w:pPr>
          </w:p>
        </w:tc>
        <w:tc>
          <w:tcPr>
            <w:tcW w:w="5996" w:type="dxa"/>
          </w:tcPr>
          <w:p w14:paraId="467C54C0" w14:textId="77777777" w:rsidR="0098106D" w:rsidRPr="00B2179E" w:rsidRDefault="0098106D" w:rsidP="007D6CEA">
            <w:pPr>
              <w:spacing w:line="276" w:lineRule="auto"/>
              <w:rPr>
                <w:color w:val="000000"/>
                <w:sz w:val="22"/>
                <w:szCs w:val="22"/>
              </w:rPr>
            </w:pPr>
            <w:r w:rsidRPr="003D51FE">
              <w:rPr>
                <w:sz w:val="22"/>
                <w:szCs w:val="22"/>
              </w:rPr>
              <w:t>ProSupport for Software, Dell VMware, 5 Years</w:t>
            </w:r>
          </w:p>
        </w:tc>
        <w:tc>
          <w:tcPr>
            <w:tcW w:w="992" w:type="dxa"/>
            <w:noWrap/>
          </w:tcPr>
          <w:p w14:paraId="2ACC1222" w14:textId="77777777" w:rsidR="0098106D" w:rsidRDefault="0098106D" w:rsidP="0047655F">
            <w:pPr>
              <w:spacing w:line="276" w:lineRule="auto"/>
              <w:jc w:val="center"/>
              <w:rPr>
                <w:rFonts w:eastAsia="Calibri" w:cs="Calibri"/>
                <w:sz w:val="22"/>
                <w:szCs w:val="22"/>
              </w:rPr>
            </w:pPr>
          </w:p>
        </w:tc>
        <w:tc>
          <w:tcPr>
            <w:tcW w:w="1553" w:type="dxa"/>
          </w:tcPr>
          <w:p w14:paraId="4C25ED2A" w14:textId="77777777" w:rsidR="0098106D" w:rsidRDefault="0098106D" w:rsidP="007D6CEA">
            <w:pPr>
              <w:spacing w:line="276" w:lineRule="auto"/>
              <w:rPr>
                <w:rFonts w:eastAsia="Calibri" w:cs="Calibri"/>
                <w:sz w:val="22"/>
                <w:szCs w:val="22"/>
              </w:rPr>
            </w:pPr>
          </w:p>
        </w:tc>
      </w:tr>
      <w:tr w:rsidR="0098106D" w14:paraId="090AE69A" w14:textId="660838ED" w:rsidTr="0098106D">
        <w:trPr>
          <w:trHeight w:val="300"/>
        </w:trPr>
        <w:tc>
          <w:tcPr>
            <w:tcW w:w="1087" w:type="dxa"/>
            <w:gridSpan w:val="2"/>
            <w:noWrap/>
          </w:tcPr>
          <w:p w14:paraId="48F598E8" w14:textId="77777777" w:rsidR="0098106D" w:rsidRPr="001B79A4" w:rsidRDefault="0098106D" w:rsidP="007D6CEA">
            <w:pPr>
              <w:spacing w:line="276" w:lineRule="auto"/>
              <w:rPr>
                <w:rFonts w:eastAsia="Calibri" w:cs="Calibri"/>
                <w:sz w:val="22"/>
                <w:szCs w:val="22"/>
              </w:rPr>
            </w:pPr>
          </w:p>
        </w:tc>
        <w:tc>
          <w:tcPr>
            <w:tcW w:w="5996" w:type="dxa"/>
          </w:tcPr>
          <w:p w14:paraId="10F7E64F" w14:textId="77777777" w:rsidR="0098106D" w:rsidRPr="00B2179E" w:rsidRDefault="0098106D" w:rsidP="007D6CEA">
            <w:pPr>
              <w:spacing w:line="276" w:lineRule="auto"/>
              <w:rPr>
                <w:color w:val="000000"/>
                <w:sz w:val="22"/>
                <w:szCs w:val="22"/>
              </w:rPr>
            </w:pPr>
          </w:p>
        </w:tc>
        <w:tc>
          <w:tcPr>
            <w:tcW w:w="992" w:type="dxa"/>
            <w:noWrap/>
          </w:tcPr>
          <w:p w14:paraId="114B1901" w14:textId="77777777" w:rsidR="0098106D" w:rsidRDefault="0098106D" w:rsidP="0047655F">
            <w:pPr>
              <w:spacing w:line="276" w:lineRule="auto"/>
              <w:jc w:val="center"/>
              <w:rPr>
                <w:rFonts w:eastAsia="Calibri" w:cs="Calibri"/>
                <w:sz w:val="22"/>
                <w:szCs w:val="22"/>
              </w:rPr>
            </w:pPr>
          </w:p>
        </w:tc>
        <w:tc>
          <w:tcPr>
            <w:tcW w:w="1553" w:type="dxa"/>
          </w:tcPr>
          <w:p w14:paraId="647CBFAD" w14:textId="77777777" w:rsidR="0098106D" w:rsidRDefault="0098106D" w:rsidP="007D6CEA">
            <w:pPr>
              <w:spacing w:line="276" w:lineRule="auto"/>
              <w:rPr>
                <w:rFonts w:eastAsia="Calibri" w:cs="Calibri"/>
                <w:sz w:val="22"/>
                <w:szCs w:val="22"/>
              </w:rPr>
            </w:pPr>
          </w:p>
        </w:tc>
      </w:tr>
      <w:tr w:rsidR="0098106D" w:rsidRPr="003D51FE" w14:paraId="7D9D59A0" w14:textId="20D2390D" w:rsidTr="0098106D">
        <w:trPr>
          <w:trHeight w:val="300"/>
        </w:trPr>
        <w:tc>
          <w:tcPr>
            <w:tcW w:w="1087" w:type="dxa"/>
            <w:gridSpan w:val="2"/>
            <w:noWrap/>
          </w:tcPr>
          <w:p w14:paraId="023D4E02" w14:textId="77777777" w:rsidR="0098106D" w:rsidRPr="001B79A4" w:rsidRDefault="0098106D" w:rsidP="007D6CEA">
            <w:pPr>
              <w:spacing w:line="276" w:lineRule="auto"/>
              <w:rPr>
                <w:rFonts w:eastAsia="Calibri" w:cs="Calibri"/>
                <w:sz w:val="22"/>
                <w:szCs w:val="22"/>
              </w:rPr>
            </w:pPr>
          </w:p>
        </w:tc>
        <w:tc>
          <w:tcPr>
            <w:tcW w:w="5996" w:type="dxa"/>
          </w:tcPr>
          <w:p w14:paraId="04E64EB7" w14:textId="77777777" w:rsidR="0098106D" w:rsidRPr="003D51FE" w:rsidRDefault="0098106D" w:rsidP="007D6CEA">
            <w:pPr>
              <w:spacing w:line="276" w:lineRule="auto"/>
              <w:rPr>
                <w:b/>
                <w:bCs/>
                <w:color w:val="000000"/>
                <w:sz w:val="22"/>
                <w:szCs w:val="22"/>
              </w:rPr>
            </w:pPr>
            <w:r w:rsidRPr="003D51FE">
              <w:rPr>
                <w:b/>
                <w:bCs/>
                <w:color w:val="000000"/>
                <w:sz w:val="22"/>
                <w:szCs w:val="22"/>
              </w:rPr>
              <w:t xml:space="preserve">VMware </w:t>
            </w:r>
            <w:proofErr w:type="spellStart"/>
            <w:r w:rsidRPr="003D51FE">
              <w:rPr>
                <w:b/>
                <w:bCs/>
                <w:color w:val="000000"/>
                <w:sz w:val="22"/>
                <w:szCs w:val="22"/>
              </w:rPr>
              <w:t>vSAN</w:t>
            </w:r>
            <w:proofErr w:type="spellEnd"/>
            <w:r w:rsidRPr="003D51FE">
              <w:rPr>
                <w:b/>
                <w:bCs/>
                <w:color w:val="000000"/>
                <w:sz w:val="22"/>
                <w:szCs w:val="22"/>
              </w:rPr>
              <w:t xml:space="preserve"> Enterprise Plus (Per CPU)</w:t>
            </w:r>
          </w:p>
        </w:tc>
        <w:tc>
          <w:tcPr>
            <w:tcW w:w="992" w:type="dxa"/>
            <w:noWrap/>
          </w:tcPr>
          <w:p w14:paraId="12666780" w14:textId="77777777" w:rsidR="0098106D" w:rsidRPr="003D51FE" w:rsidRDefault="0098106D" w:rsidP="0047655F">
            <w:pPr>
              <w:spacing w:line="276" w:lineRule="auto"/>
              <w:jc w:val="center"/>
              <w:rPr>
                <w:rFonts w:eastAsia="Calibri" w:cs="Calibri"/>
                <w:b/>
                <w:bCs/>
                <w:sz w:val="22"/>
                <w:szCs w:val="22"/>
              </w:rPr>
            </w:pPr>
            <w:r w:rsidRPr="003D51FE">
              <w:rPr>
                <w:rFonts w:eastAsia="Calibri" w:cs="Calibri"/>
                <w:b/>
                <w:bCs/>
                <w:sz w:val="22"/>
                <w:szCs w:val="22"/>
              </w:rPr>
              <w:t>8</w:t>
            </w:r>
          </w:p>
        </w:tc>
        <w:tc>
          <w:tcPr>
            <w:tcW w:w="1553" w:type="dxa"/>
          </w:tcPr>
          <w:p w14:paraId="3BE35C19" w14:textId="77777777" w:rsidR="0098106D" w:rsidRPr="003D51FE" w:rsidRDefault="0098106D" w:rsidP="007D6CEA">
            <w:pPr>
              <w:spacing w:line="276" w:lineRule="auto"/>
              <w:rPr>
                <w:rFonts w:eastAsia="Calibri" w:cs="Calibri"/>
                <w:b/>
                <w:bCs/>
                <w:sz w:val="22"/>
                <w:szCs w:val="22"/>
              </w:rPr>
            </w:pPr>
          </w:p>
        </w:tc>
      </w:tr>
      <w:tr w:rsidR="0098106D" w14:paraId="0ADF8E36" w14:textId="1C5103A6" w:rsidTr="0098106D">
        <w:trPr>
          <w:trHeight w:val="300"/>
        </w:trPr>
        <w:tc>
          <w:tcPr>
            <w:tcW w:w="1087" w:type="dxa"/>
            <w:gridSpan w:val="2"/>
            <w:noWrap/>
          </w:tcPr>
          <w:p w14:paraId="188452AA" w14:textId="77777777" w:rsidR="0098106D" w:rsidRPr="001B79A4" w:rsidRDefault="0098106D" w:rsidP="007D6CEA">
            <w:pPr>
              <w:spacing w:line="276" w:lineRule="auto"/>
              <w:rPr>
                <w:rFonts w:eastAsia="Calibri" w:cs="Calibri"/>
                <w:sz w:val="22"/>
                <w:szCs w:val="22"/>
              </w:rPr>
            </w:pPr>
          </w:p>
        </w:tc>
        <w:tc>
          <w:tcPr>
            <w:tcW w:w="5996" w:type="dxa"/>
          </w:tcPr>
          <w:p w14:paraId="27640579" w14:textId="77777777" w:rsidR="0098106D" w:rsidRPr="003D51FE" w:rsidRDefault="0098106D" w:rsidP="007D6CEA">
            <w:pPr>
              <w:spacing w:line="276" w:lineRule="auto"/>
              <w:rPr>
                <w:i/>
                <w:iCs/>
                <w:color w:val="000000"/>
                <w:sz w:val="22"/>
                <w:szCs w:val="22"/>
              </w:rPr>
            </w:pPr>
            <w:r w:rsidRPr="003D51FE">
              <w:rPr>
                <w:i/>
                <w:iCs/>
                <w:color w:val="000000"/>
                <w:sz w:val="22"/>
                <w:szCs w:val="22"/>
              </w:rPr>
              <w:t>***Each unit consists of the following components ***</w:t>
            </w:r>
          </w:p>
        </w:tc>
        <w:tc>
          <w:tcPr>
            <w:tcW w:w="992" w:type="dxa"/>
            <w:noWrap/>
          </w:tcPr>
          <w:p w14:paraId="4332B1E6" w14:textId="77777777" w:rsidR="0098106D" w:rsidRDefault="0098106D" w:rsidP="0047655F">
            <w:pPr>
              <w:spacing w:line="276" w:lineRule="auto"/>
              <w:jc w:val="center"/>
              <w:rPr>
                <w:rFonts w:eastAsia="Calibri" w:cs="Calibri"/>
                <w:sz w:val="22"/>
                <w:szCs w:val="22"/>
              </w:rPr>
            </w:pPr>
          </w:p>
        </w:tc>
        <w:tc>
          <w:tcPr>
            <w:tcW w:w="1553" w:type="dxa"/>
          </w:tcPr>
          <w:p w14:paraId="6B05C59A" w14:textId="77777777" w:rsidR="0098106D" w:rsidRDefault="0098106D" w:rsidP="007D6CEA">
            <w:pPr>
              <w:spacing w:line="276" w:lineRule="auto"/>
              <w:rPr>
                <w:rFonts w:eastAsia="Calibri" w:cs="Calibri"/>
                <w:sz w:val="22"/>
                <w:szCs w:val="22"/>
              </w:rPr>
            </w:pPr>
          </w:p>
        </w:tc>
      </w:tr>
      <w:tr w:rsidR="0098106D" w14:paraId="59098A73" w14:textId="577A9E07" w:rsidTr="0098106D">
        <w:trPr>
          <w:trHeight w:val="300"/>
        </w:trPr>
        <w:tc>
          <w:tcPr>
            <w:tcW w:w="1087" w:type="dxa"/>
            <w:gridSpan w:val="2"/>
            <w:noWrap/>
          </w:tcPr>
          <w:p w14:paraId="3D5F764C" w14:textId="77777777" w:rsidR="0098106D" w:rsidRPr="001B79A4" w:rsidRDefault="0098106D" w:rsidP="007D6CEA">
            <w:pPr>
              <w:spacing w:line="276" w:lineRule="auto"/>
              <w:rPr>
                <w:rFonts w:eastAsia="Calibri" w:cs="Calibri"/>
                <w:sz w:val="22"/>
                <w:szCs w:val="22"/>
              </w:rPr>
            </w:pPr>
          </w:p>
        </w:tc>
        <w:tc>
          <w:tcPr>
            <w:tcW w:w="5996" w:type="dxa"/>
          </w:tcPr>
          <w:p w14:paraId="124A22CB" w14:textId="77777777" w:rsidR="0098106D" w:rsidRPr="00AA36C4" w:rsidRDefault="0098106D" w:rsidP="007D6CEA">
            <w:pPr>
              <w:spacing w:line="276" w:lineRule="auto"/>
              <w:rPr>
                <w:color w:val="000000"/>
                <w:sz w:val="22"/>
                <w:szCs w:val="22"/>
              </w:rPr>
            </w:pPr>
            <w:r w:rsidRPr="00B2179E">
              <w:rPr>
                <w:color w:val="000000"/>
                <w:sz w:val="22"/>
                <w:szCs w:val="22"/>
              </w:rPr>
              <w:t xml:space="preserve">VMware </w:t>
            </w:r>
            <w:proofErr w:type="spellStart"/>
            <w:r w:rsidRPr="00B2179E">
              <w:rPr>
                <w:color w:val="000000"/>
                <w:sz w:val="22"/>
                <w:szCs w:val="22"/>
              </w:rPr>
              <w:t>vSAN</w:t>
            </w:r>
            <w:proofErr w:type="spellEnd"/>
            <w:r w:rsidRPr="00B2179E">
              <w:rPr>
                <w:color w:val="000000"/>
                <w:sz w:val="22"/>
                <w:szCs w:val="22"/>
              </w:rPr>
              <w:t xml:space="preserve"> 8 Enterprise Plus, 1 CPU (max 32 cores/CPU socket),5YR VMware SNS</w:t>
            </w:r>
          </w:p>
        </w:tc>
        <w:tc>
          <w:tcPr>
            <w:tcW w:w="992" w:type="dxa"/>
            <w:noWrap/>
          </w:tcPr>
          <w:p w14:paraId="41258FC7" w14:textId="77777777" w:rsidR="0098106D" w:rsidRDefault="0098106D" w:rsidP="0047655F">
            <w:pPr>
              <w:spacing w:line="276" w:lineRule="auto"/>
              <w:jc w:val="center"/>
              <w:rPr>
                <w:rFonts w:eastAsia="Calibri" w:cs="Calibri"/>
                <w:sz w:val="22"/>
                <w:szCs w:val="22"/>
              </w:rPr>
            </w:pPr>
          </w:p>
        </w:tc>
        <w:tc>
          <w:tcPr>
            <w:tcW w:w="1553" w:type="dxa"/>
          </w:tcPr>
          <w:p w14:paraId="160D60C4" w14:textId="77777777" w:rsidR="0098106D" w:rsidRDefault="0098106D" w:rsidP="007D6CEA">
            <w:pPr>
              <w:spacing w:line="276" w:lineRule="auto"/>
              <w:rPr>
                <w:rFonts w:eastAsia="Calibri" w:cs="Calibri"/>
                <w:sz w:val="22"/>
                <w:szCs w:val="22"/>
              </w:rPr>
            </w:pPr>
          </w:p>
        </w:tc>
      </w:tr>
      <w:tr w:rsidR="0098106D" w14:paraId="300DB59D" w14:textId="1A45FA19" w:rsidTr="0098106D">
        <w:trPr>
          <w:trHeight w:val="300"/>
        </w:trPr>
        <w:tc>
          <w:tcPr>
            <w:tcW w:w="1087" w:type="dxa"/>
            <w:gridSpan w:val="2"/>
            <w:noWrap/>
          </w:tcPr>
          <w:p w14:paraId="5E1150B7" w14:textId="77777777" w:rsidR="0098106D" w:rsidRPr="001B79A4" w:rsidRDefault="0098106D" w:rsidP="007D6CEA">
            <w:pPr>
              <w:spacing w:line="276" w:lineRule="auto"/>
              <w:rPr>
                <w:rFonts w:eastAsia="Calibri" w:cs="Calibri"/>
                <w:sz w:val="22"/>
                <w:szCs w:val="22"/>
              </w:rPr>
            </w:pPr>
          </w:p>
        </w:tc>
        <w:tc>
          <w:tcPr>
            <w:tcW w:w="5996" w:type="dxa"/>
          </w:tcPr>
          <w:p w14:paraId="59526EBF" w14:textId="77777777" w:rsidR="0098106D" w:rsidRPr="00B2179E" w:rsidRDefault="0098106D" w:rsidP="007D6CEA">
            <w:pPr>
              <w:spacing w:line="276" w:lineRule="auto"/>
              <w:rPr>
                <w:color w:val="000000"/>
                <w:sz w:val="22"/>
                <w:szCs w:val="22"/>
              </w:rPr>
            </w:pPr>
            <w:r w:rsidRPr="00B2179E">
              <w:rPr>
                <w:color w:val="000000"/>
                <w:sz w:val="22"/>
                <w:szCs w:val="22"/>
              </w:rPr>
              <w:t>ProSupport for Software, Dell VMware, 5 Years</w:t>
            </w:r>
          </w:p>
        </w:tc>
        <w:tc>
          <w:tcPr>
            <w:tcW w:w="992" w:type="dxa"/>
            <w:noWrap/>
          </w:tcPr>
          <w:p w14:paraId="4A6F6F4D" w14:textId="77777777" w:rsidR="0098106D" w:rsidRDefault="0098106D" w:rsidP="0047655F">
            <w:pPr>
              <w:spacing w:line="276" w:lineRule="auto"/>
              <w:jc w:val="center"/>
              <w:rPr>
                <w:rFonts w:eastAsia="Calibri" w:cs="Calibri"/>
                <w:sz w:val="22"/>
                <w:szCs w:val="22"/>
              </w:rPr>
            </w:pPr>
          </w:p>
        </w:tc>
        <w:tc>
          <w:tcPr>
            <w:tcW w:w="1553" w:type="dxa"/>
          </w:tcPr>
          <w:p w14:paraId="09986215" w14:textId="77777777" w:rsidR="0098106D" w:rsidRDefault="0098106D" w:rsidP="007D6CEA">
            <w:pPr>
              <w:spacing w:line="276" w:lineRule="auto"/>
              <w:rPr>
                <w:rFonts w:eastAsia="Calibri" w:cs="Calibri"/>
                <w:sz w:val="22"/>
                <w:szCs w:val="22"/>
              </w:rPr>
            </w:pPr>
          </w:p>
        </w:tc>
      </w:tr>
      <w:tr w:rsidR="0098106D" w:rsidRPr="001B79A4" w14:paraId="3806C89B" w14:textId="35F780AB" w:rsidTr="0098106D">
        <w:trPr>
          <w:trHeight w:val="300"/>
        </w:trPr>
        <w:tc>
          <w:tcPr>
            <w:tcW w:w="1059" w:type="dxa"/>
            <w:noWrap/>
            <w:hideMark/>
          </w:tcPr>
          <w:p w14:paraId="18FD1D4E"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15A07F0"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992" w:type="dxa"/>
            <w:noWrap/>
            <w:hideMark/>
          </w:tcPr>
          <w:p w14:paraId="35EF4A6B" w14:textId="6A22E30A" w:rsidR="0098106D" w:rsidRPr="001B79A4" w:rsidRDefault="0098106D" w:rsidP="0047655F">
            <w:pPr>
              <w:spacing w:line="276" w:lineRule="auto"/>
              <w:jc w:val="center"/>
              <w:rPr>
                <w:rFonts w:eastAsia="Calibri" w:cs="Calibri"/>
                <w:sz w:val="22"/>
                <w:szCs w:val="22"/>
              </w:rPr>
            </w:pPr>
          </w:p>
        </w:tc>
        <w:tc>
          <w:tcPr>
            <w:tcW w:w="1553" w:type="dxa"/>
          </w:tcPr>
          <w:p w14:paraId="730FED12" w14:textId="77777777" w:rsidR="0098106D" w:rsidRPr="001B79A4" w:rsidRDefault="0098106D" w:rsidP="007D6CEA">
            <w:pPr>
              <w:spacing w:line="276" w:lineRule="auto"/>
              <w:rPr>
                <w:rFonts w:eastAsia="Calibri" w:cs="Calibri"/>
                <w:sz w:val="22"/>
                <w:szCs w:val="22"/>
              </w:rPr>
            </w:pPr>
          </w:p>
        </w:tc>
      </w:tr>
      <w:tr w:rsidR="0098106D" w:rsidRPr="001B79A4" w14:paraId="716EC057" w14:textId="4506BA48" w:rsidTr="0098106D">
        <w:trPr>
          <w:trHeight w:val="300"/>
        </w:trPr>
        <w:tc>
          <w:tcPr>
            <w:tcW w:w="1059" w:type="dxa"/>
            <w:noWrap/>
            <w:hideMark/>
          </w:tcPr>
          <w:p w14:paraId="774AC510" w14:textId="77777777" w:rsidR="0098106D" w:rsidRPr="001B79A4" w:rsidRDefault="0098106D" w:rsidP="007D6CEA">
            <w:pPr>
              <w:spacing w:line="276" w:lineRule="auto"/>
              <w:rPr>
                <w:rFonts w:eastAsia="Calibri" w:cs="Calibri"/>
                <w:b/>
                <w:bCs/>
                <w:sz w:val="22"/>
                <w:szCs w:val="22"/>
              </w:rPr>
            </w:pPr>
            <w:r w:rsidRPr="001B79A4">
              <w:rPr>
                <w:rFonts w:eastAsia="Calibri" w:cs="Calibri"/>
                <w:b/>
                <w:bCs/>
                <w:sz w:val="22"/>
                <w:szCs w:val="22"/>
              </w:rPr>
              <w:t xml:space="preserve">RP-VM </w:t>
            </w:r>
          </w:p>
        </w:tc>
        <w:tc>
          <w:tcPr>
            <w:tcW w:w="6024" w:type="dxa"/>
            <w:gridSpan w:val="2"/>
            <w:hideMark/>
          </w:tcPr>
          <w:p w14:paraId="0A76E017" w14:textId="77777777" w:rsidR="0098106D" w:rsidRPr="001B79A4" w:rsidRDefault="0098106D" w:rsidP="007D6CEA">
            <w:pPr>
              <w:spacing w:line="276" w:lineRule="auto"/>
              <w:rPr>
                <w:rFonts w:eastAsia="Calibri" w:cs="Calibri"/>
                <w:b/>
                <w:bCs/>
                <w:sz w:val="22"/>
                <w:szCs w:val="22"/>
              </w:rPr>
            </w:pPr>
            <w:proofErr w:type="spellStart"/>
            <w:r w:rsidRPr="001B79A4">
              <w:rPr>
                <w:rFonts w:eastAsia="Calibri" w:cs="Calibri"/>
                <w:b/>
                <w:bCs/>
                <w:sz w:val="22"/>
                <w:szCs w:val="22"/>
              </w:rPr>
              <w:t>Recoverpoint</w:t>
            </w:r>
            <w:proofErr w:type="spellEnd"/>
            <w:r w:rsidRPr="001B79A4">
              <w:rPr>
                <w:rFonts w:eastAsia="Calibri" w:cs="Calibri"/>
                <w:b/>
                <w:bCs/>
                <w:sz w:val="22"/>
                <w:szCs w:val="22"/>
              </w:rPr>
              <w:t xml:space="preserve"> for Virtual Machines</w:t>
            </w:r>
          </w:p>
        </w:tc>
        <w:tc>
          <w:tcPr>
            <w:tcW w:w="992" w:type="dxa"/>
            <w:noWrap/>
            <w:hideMark/>
          </w:tcPr>
          <w:p w14:paraId="0D7F8DC7" w14:textId="77777777" w:rsidR="0098106D" w:rsidRPr="001B79A4" w:rsidRDefault="0098106D" w:rsidP="0047655F">
            <w:pPr>
              <w:spacing w:line="276" w:lineRule="auto"/>
              <w:jc w:val="center"/>
              <w:rPr>
                <w:rFonts w:eastAsia="Calibri" w:cs="Calibri"/>
                <w:b/>
                <w:bCs/>
                <w:sz w:val="22"/>
                <w:szCs w:val="22"/>
              </w:rPr>
            </w:pPr>
            <w:r w:rsidRPr="001B79A4">
              <w:rPr>
                <w:rFonts w:eastAsia="Calibri" w:cs="Calibri"/>
                <w:b/>
                <w:bCs/>
                <w:sz w:val="22"/>
                <w:szCs w:val="22"/>
              </w:rPr>
              <w:t>4</w:t>
            </w:r>
          </w:p>
        </w:tc>
        <w:tc>
          <w:tcPr>
            <w:tcW w:w="1553" w:type="dxa"/>
          </w:tcPr>
          <w:p w14:paraId="2E2547FB" w14:textId="77777777" w:rsidR="0098106D" w:rsidRPr="001B79A4" w:rsidRDefault="0098106D" w:rsidP="007D6CEA">
            <w:pPr>
              <w:spacing w:line="276" w:lineRule="auto"/>
              <w:rPr>
                <w:rFonts w:eastAsia="Calibri" w:cs="Calibri"/>
                <w:b/>
                <w:bCs/>
                <w:sz w:val="22"/>
                <w:szCs w:val="22"/>
              </w:rPr>
            </w:pPr>
          </w:p>
        </w:tc>
      </w:tr>
      <w:tr w:rsidR="0098106D" w:rsidRPr="001B79A4" w14:paraId="7717652B" w14:textId="67472A45" w:rsidTr="0098106D">
        <w:trPr>
          <w:trHeight w:val="300"/>
        </w:trPr>
        <w:tc>
          <w:tcPr>
            <w:tcW w:w="1059" w:type="dxa"/>
            <w:noWrap/>
            <w:hideMark/>
          </w:tcPr>
          <w:p w14:paraId="40D5BA8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2617654" w14:textId="77777777" w:rsidR="0098106D" w:rsidRPr="001B79A4" w:rsidRDefault="0098106D" w:rsidP="007D6CEA">
            <w:pPr>
              <w:spacing w:line="276" w:lineRule="auto"/>
              <w:rPr>
                <w:rFonts w:eastAsia="Calibri" w:cs="Calibri"/>
                <w:i/>
                <w:iCs/>
                <w:sz w:val="22"/>
                <w:szCs w:val="22"/>
              </w:rPr>
            </w:pPr>
            <w:r w:rsidRPr="001B79A4">
              <w:rPr>
                <w:rFonts w:eastAsia="Calibri" w:cs="Calibri"/>
                <w:i/>
                <w:iCs/>
                <w:color w:val="92D050"/>
                <w:sz w:val="22"/>
                <w:szCs w:val="22"/>
              </w:rPr>
              <w:t>***Each unit consists of the following components ***</w:t>
            </w:r>
          </w:p>
        </w:tc>
        <w:tc>
          <w:tcPr>
            <w:tcW w:w="992" w:type="dxa"/>
            <w:noWrap/>
            <w:hideMark/>
          </w:tcPr>
          <w:p w14:paraId="50055193" w14:textId="576CF722" w:rsidR="0098106D" w:rsidRPr="001B79A4" w:rsidRDefault="0098106D" w:rsidP="0047655F">
            <w:pPr>
              <w:spacing w:line="276" w:lineRule="auto"/>
              <w:jc w:val="center"/>
              <w:rPr>
                <w:rFonts w:eastAsia="Calibri" w:cs="Calibri"/>
                <w:sz w:val="22"/>
                <w:szCs w:val="22"/>
              </w:rPr>
            </w:pPr>
          </w:p>
        </w:tc>
        <w:tc>
          <w:tcPr>
            <w:tcW w:w="1553" w:type="dxa"/>
          </w:tcPr>
          <w:p w14:paraId="302D7AD9" w14:textId="77777777" w:rsidR="0098106D" w:rsidRPr="001B79A4" w:rsidRDefault="0098106D" w:rsidP="007D6CEA">
            <w:pPr>
              <w:spacing w:line="276" w:lineRule="auto"/>
              <w:rPr>
                <w:rFonts w:eastAsia="Calibri" w:cs="Calibri"/>
                <w:sz w:val="22"/>
                <w:szCs w:val="22"/>
              </w:rPr>
            </w:pPr>
          </w:p>
        </w:tc>
      </w:tr>
      <w:tr w:rsidR="0098106D" w:rsidRPr="001B79A4" w14:paraId="5DD79060" w14:textId="5BCEB23E" w:rsidTr="0098106D">
        <w:trPr>
          <w:trHeight w:val="300"/>
        </w:trPr>
        <w:tc>
          <w:tcPr>
            <w:tcW w:w="1059" w:type="dxa"/>
            <w:noWrap/>
            <w:hideMark/>
          </w:tcPr>
          <w:p w14:paraId="57910A9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251541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HCIA RecoverPoint for VMs for 1 node </w:t>
            </w:r>
          </w:p>
        </w:tc>
        <w:tc>
          <w:tcPr>
            <w:tcW w:w="992" w:type="dxa"/>
            <w:noWrap/>
            <w:hideMark/>
          </w:tcPr>
          <w:p w14:paraId="351410DC"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2398E571" w14:textId="77777777" w:rsidR="0098106D" w:rsidRPr="001B79A4" w:rsidRDefault="0098106D" w:rsidP="007D6CEA">
            <w:pPr>
              <w:spacing w:line="276" w:lineRule="auto"/>
              <w:rPr>
                <w:rFonts w:eastAsia="Calibri" w:cs="Calibri"/>
                <w:sz w:val="22"/>
                <w:szCs w:val="22"/>
              </w:rPr>
            </w:pPr>
          </w:p>
        </w:tc>
      </w:tr>
      <w:tr w:rsidR="0098106D" w:rsidRPr="001B79A4" w14:paraId="5F91A64A" w14:textId="3BA6EFA0" w:rsidTr="0098106D">
        <w:trPr>
          <w:trHeight w:val="600"/>
        </w:trPr>
        <w:tc>
          <w:tcPr>
            <w:tcW w:w="1059" w:type="dxa"/>
            <w:noWrap/>
            <w:hideMark/>
          </w:tcPr>
          <w:p w14:paraId="31CAA584"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63C8F5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ProSupport Plus Mission Critical RecoverPoint for VMs Software Support-Maintenance, </w:t>
            </w:r>
            <w:r w:rsidRPr="009A7DF4">
              <w:rPr>
                <w:rFonts w:eastAsia="Calibri" w:cs="Calibri"/>
                <w:sz w:val="22"/>
                <w:szCs w:val="22"/>
              </w:rPr>
              <w:t>60 Month(s)</w:t>
            </w:r>
            <w:r w:rsidRPr="001B79A4">
              <w:rPr>
                <w:rFonts w:eastAsia="Calibri" w:cs="Calibri"/>
                <w:sz w:val="22"/>
                <w:szCs w:val="22"/>
              </w:rPr>
              <w:t xml:space="preserve"> </w:t>
            </w:r>
          </w:p>
        </w:tc>
        <w:tc>
          <w:tcPr>
            <w:tcW w:w="992" w:type="dxa"/>
            <w:noWrap/>
            <w:hideMark/>
          </w:tcPr>
          <w:p w14:paraId="1C540D5F"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0E43A339" w14:textId="77777777" w:rsidR="0098106D" w:rsidRPr="001B79A4" w:rsidRDefault="0098106D" w:rsidP="007D6CEA">
            <w:pPr>
              <w:spacing w:line="276" w:lineRule="auto"/>
              <w:rPr>
                <w:rFonts w:eastAsia="Calibri" w:cs="Calibri"/>
                <w:sz w:val="22"/>
                <w:szCs w:val="22"/>
              </w:rPr>
            </w:pPr>
          </w:p>
        </w:tc>
      </w:tr>
      <w:tr w:rsidR="0098106D" w:rsidRPr="001B79A4" w14:paraId="28C1A6E9" w14:textId="53D969DE" w:rsidTr="0098106D">
        <w:trPr>
          <w:trHeight w:val="300"/>
        </w:trPr>
        <w:tc>
          <w:tcPr>
            <w:tcW w:w="1059" w:type="dxa"/>
            <w:noWrap/>
            <w:hideMark/>
          </w:tcPr>
          <w:p w14:paraId="71A5483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CD12074"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992" w:type="dxa"/>
            <w:noWrap/>
            <w:hideMark/>
          </w:tcPr>
          <w:p w14:paraId="2DD6E951" w14:textId="0A51C0E6" w:rsidR="0098106D" w:rsidRPr="001B79A4" w:rsidRDefault="0098106D" w:rsidP="0047655F">
            <w:pPr>
              <w:spacing w:line="276" w:lineRule="auto"/>
              <w:jc w:val="center"/>
              <w:rPr>
                <w:rFonts w:eastAsia="Calibri" w:cs="Calibri"/>
                <w:sz w:val="22"/>
                <w:szCs w:val="22"/>
              </w:rPr>
            </w:pPr>
          </w:p>
        </w:tc>
        <w:tc>
          <w:tcPr>
            <w:tcW w:w="1553" w:type="dxa"/>
          </w:tcPr>
          <w:p w14:paraId="56BF5146" w14:textId="77777777" w:rsidR="0098106D" w:rsidRPr="001B79A4" w:rsidRDefault="0098106D" w:rsidP="007D6CEA">
            <w:pPr>
              <w:spacing w:line="276" w:lineRule="auto"/>
              <w:rPr>
                <w:rFonts w:eastAsia="Calibri" w:cs="Calibri"/>
                <w:sz w:val="22"/>
                <w:szCs w:val="22"/>
              </w:rPr>
            </w:pPr>
          </w:p>
        </w:tc>
      </w:tr>
      <w:tr w:rsidR="0098106D" w:rsidRPr="001B79A4" w14:paraId="34274D18" w14:textId="049DCC4A" w:rsidTr="0098106D">
        <w:trPr>
          <w:trHeight w:val="300"/>
        </w:trPr>
        <w:tc>
          <w:tcPr>
            <w:tcW w:w="1059" w:type="dxa"/>
            <w:noWrap/>
            <w:hideMark/>
          </w:tcPr>
          <w:p w14:paraId="282D145C" w14:textId="77777777" w:rsidR="0098106D" w:rsidRPr="001B79A4" w:rsidRDefault="0098106D" w:rsidP="007D6CEA">
            <w:pPr>
              <w:spacing w:line="276" w:lineRule="auto"/>
              <w:rPr>
                <w:rFonts w:eastAsia="Calibri" w:cs="Calibri"/>
                <w:b/>
                <w:bCs/>
                <w:sz w:val="22"/>
                <w:szCs w:val="22"/>
              </w:rPr>
            </w:pPr>
            <w:r w:rsidRPr="001B79A4">
              <w:rPr>
                <w:rFonts w:eastAsia="Calibri" w:cs="Calibri"/>
                <w:b/>
                <w:bCs/>
                <w:sz w:val="22"/>
                <w:szCs w:val="22"/>
              </w:rPr>
              <w:t>S5224F</w:t>
            </w:r>
          </w:p>
        </w:tc>
        <w:tc>
          <w:tcPr>
            <w:tcW w:w="6024" w:type="dxa"/>
            <w:gridSpan w:val="2"/>
            <w:hideMark/>
          </w:tcPr>
          <w:p w14:paraId="6472CD7C" w14:textId="77777777" w:rsidR="0098106D" w:rsidRPr="001B79A4" w:rsidRDefault="0098106D" w:rsidP="007D6CEA">
            <w:pPr>
              <w:spacing w:line="276" w:lineRule="auto"/>
              <w:rPr>
                <w:rFonts w:eastAsia="Calibri" w:cs="Calibri"/>
                <w:b/>
                <w:bCs/>
                <w:sz w:val="22"/>
                <w:szCs w:val="22"/>
              </w:rPr>
            </w:pPr>
            <w:r w:rsidRPr="001B79A4">
              <w:rPr>
                <w:rFonts w:eastAsia="Calibri" w:cs="Calibri"/>
                <w:b/>
                <w:bCs/>
                <w:sz w:val="22"/>
                <w:szCs w:val="22"/>
              </w:rPr>
              <w:t>Dell EMC S5224F-ON Networking Switch</w:t>
            </w:r>
          </w:p>
        </w:tc>
        <w:tc>
          <w:tcPr>
            <w:tcW w:w="992" w:type="dxa"/>
            <w:noWrap/>
            <w:hideMark/>
          </w:tcPr>
          <w:p w14:paraId="2341F380" w14:textId="77777777" w:rsidR="0098106D" w:rsidRPr="001B79A4" w:rsidRDefault="0098106D" w:rsidP="0047655F">
            <w:pPr>
              <w:spacing w:line="276" w:lineRule="auto"/>
              <w:jc w:val="center"/>
              <w:rPr>
                <w:rFonts w:eastAsia="Calibri" w:cs="Calibri"/>
                <w:b/>
                <w:bCs/>
                <w:sz w:val="22"/>
                <w:szCs w:val="22"/>
              </w:rPr>
            </w:pPr>
            <w:r w:rsidRPr="001B79A4">
              <w:rPr>
                <w:rFonts w:eastAsia="Calibri" w:cs="Calibri"/>
                <w:b/>
                <w:bCs/>
                <w:sz w:val="22"/>
                <w:szCs w:val="22"/>
              </w:rPr>
              <w:t>2</w:t>
            </w:r>
          </w:p>
        </w:tc>
        <w:tc>
          <w:tcPr>
            <w:tcW w:w="1553" w:type="dxa"/>
          </w:tcPr>
          <w:p w14:paraId="34B2EEE7" w14:textId="77777777" w:rsidR="0098106D" w:rsidRPr="001B79A4" w:rsidRDefault="0098106D" w:rsidP="007D6CEA">
            <w:pPr>
              <w:spacing w:line="276" w:lineRule="auto"/>
              <w:rPr>
                <w:rFonts w:eastAsia="Calibri" w:cs="Calibri"/>
                <w:b/>
                <w:bCs/>
                <w:sz w:val="22"/>
                <w:szCs w:val="22"/>
              </w:rPr>
            </w:pPr>
          </w:p>
        </w:tc>
      </w:tr>
      <w:tr w:rsidR="0098106D" w:rsidRPr="001B79A4" w14:paraId="7CDED8A7" w14:textId="4F83DA5A" w:rsidTr="0098106D">
        <w:trPr>
          <w:trHeight w:val="300"/>
        </w:trPr>
        <w:tc>
          <w:tcPr>
            <w:tcW w:w="1059" w:type="dxa"/>
            <w:noWrap/>
            <w:hideMark/>
          </w:tcPr>
          <w:p w14:paraId="62C5522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6EDAA76" w14:textId="77777777" w:rsidR="0098106D" w:rsidRPr="001B79A4" w:rsidRDefault="0098106D" w:rsidP="007D6CEA">
            <w:pPr>
              <w:spacing w:line="276" w:lineRule="auto"/>
              <w:rPr>
                <w:rFonts w:eastAsia="Calibri" w:cs="Calibri"/>
                <w:i/>
                <w:iCs/>
                <w:sz w:val="22"/>
                <w:szCs w:val="22"/>
              </w:rPr>
            </w:pPr>
            <w:r w:rsidRPr="001B79A4">
              <w:rPr>
                <w:rFonts w:eastAsia="Calibri" w:cs="Calibri"/>
                <w:i/>
                <w:iCs/>
                <w:color w:val="92D050"/>
                <w:sz w:val="22"/>
                <w:szCs w:val="22"/>
              </w:rPr>
              <w:t>***Each unit consists of the following components ***</w:t>
            </w:r>
          </w:p>
        </w:tc>
        <w:tc>
          <w:tcPr>
            <w:tcW w:w="992" w:type="dxa"/>
            <w:noWrap/>
            <w:hideMark/>
          </w:tcPr>
          <w:p w14:paraId="26B15A38" w14:textId="7D620075" w:rsidR="0098106D" w:rsidRPr="001B79A4" w:rsidRDefault="0098106D" w:rsidP="0047655F">
            <w:pPr>
              <w:spacing w:line="276" w:lineRule="auto"/>
              <w:jc w:val="center"/>
              <w:rPr>
                <w:rFonts w:eastAsia="Calibri" w:cs="Calibri"/>
                <w:sz w:val="22"/>
                <w:szCs w:val="22"/>
              </w:rPr>
            </w:pPr>
          </w:p>
        </w:tc>
        <w:tc>
          <w:tcPr>
            <w:tcW w:w="1553" w:type="dxa"/>
          </w:tcPr>
          <w:p w14:paraId="105C7EA6" w14:textId="77777777" w:rsidR="0098106D" w:rsidRPr="001B79A4" w:rsidRDefault="0098106D" w:rsidP="007D6CEA">
            <w:pPr>
              <w:spacing w:line="276" w:lineRule="auto"/>
              <w:rPr>
                <w:rFonts w:eastAsia="Calibri" w:cs="Calibri"/>
                <w:sz w:val="22"/>
                <w:szCs w:val="22"/>
              </w:rPr>
            </w:pPr>
          </w:p>
        </w:tc>
      </w:tr>
      <w:tr w:rsidR="0098106D" w:rsidRPr="001B79A4" w14:paraId="29112435" w14:textId="47735283" w:rsidTr="0098106D">
        <w:trPr>
          <w:trHeight w:val="300"/>
        </w:trPr>
        <w:tc>
          <w:tcPr>
            <w:tcW w:w="1059" w:type="dxa"/>
            <w:noWrap/>
            <w:hideMark/>
          </w:tcPr>
          <w:p w14:paraId="0C2A755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3E4F31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Dell Networking Power Supply, DC, 1100W, IO to PSU Airflow, for select switches Quantity 2</w:t>
            </w:r>
          </w:p>
        </w:tc>
        <w:tc>
          <w:tcPr>
            <w:tcW w:w="992" w:type="dxa"/>
            <w:noWrap/>
            <w:hideMark/>
          </w:tcPr>
          <w:p w14:paraId="114F44D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2E314BE0" w14:textId="77777777" w:rsidR="0098106D" w:rsidRPr="001B79A4" w:rsidRDefault="0098106D" w:rsidP="007D6CEA">
            <w:pPr>
              <w:spacing w:line="276" w:lineRule="auto"/>
              <w:rPr>
                <w:rFonts w:eastAsia="Calibri" w:cs="Calibri"/>
                <w:sz w:val="22"/>
                <w:szCs w:val="22"/>
              </w:rPr>
            </w:pPr>
          </w:p>
        </w:tc>
      </w:tr>
      <w:tr w:rsidR="0098106D" w:rsidRPr="001B79A4" w14:paraId="604C9D77" w14:textId="34389383" w:rsidTr="0098106D">
        <w:trPr>
          <w:trHeight w:val="300"/>
        </w:trPr>
        <w:tc>
          <w:tcPr>
            <w:tcW w:w="1059" w:type="dxa"/>
            <w:noWrap/>
            <w:hideMark/>
          </w:tcPr>
          <w:p w14:paraId="11A6C3E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5B5FC5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C13 Power Cord 220V 1.8M South Africa</w:t>
            </w:r>
          </w:p>
        </w:tc>
        <w:tc>
          <w:tcPr>
            <w:tcW w:w="992" w:type="dxa"/>
            <w:noWrap/>
            <w:hideMark/>
          </w:tcPr>
          <w:p w14:paraId="719E4867"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w:t>
            </w:r>
          </w:p>
        </w:tc>
        <w:tc>
          <w:tcPr>
            <w:tcW w:w="1553" w:type="dxa"/>
          </w:tcPr>
          <w:p w14:paraId="797FD8D6" w14:textId="77777777" w:rsidR="0098106D" w:rsidRPr="001B79A4" w:rsidRDefault="0098106D" w:rsidP="007D6CEA">
            <w:pPr>
              <w:spacing w:line="276" w:lineRule="auto"/>
              <w:rPr>
                <w:rFonts w:eastAsia="Calibri" w:cs="Calibri"/>
                <w:sz w:val="22"/>
                <w:szCs w:val="22"/>
              </w:rPr>
            </w:pPr>
          </w:p>
        </w:tc>
      </w:tr>
      <w:tr w:rsidR="0098106D" w:rsidRPr="001B79A4" w14:paraId="438AFF7E" w14:textId="38AE7830" w:rsidTr="0098106D">
        <w:trPr>
          <w:trHeight w:val="600"/>
        </w:trPr>
        <w:tc>
          <w:tcPr>
            <w:tcW w:w="1059" w:type="dxa"/>
            <w:noWrap/>
            <w:hideMark/>
          </w:tcPr>
          <w:p w14:paraId="7641B66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2001F0E"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Dell Networking Cable, 100GbE QSFP28 to QSFP28, Passive Copper Direct Attach Cable, 0.5 Meter</w:t>
            </w:r>
          </w:p>
        </w:tc>
        <w:tc>
          <w:tcPr>
            <w:tcW w:w="992" w:type="dxa"/>
            <w:noWrap/>
            <w:hideMark/>
          </w:tcPr>
          <w:p w14:paraId="69B44369"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8459964" w14:textId="77777777" w:rsidR="0098106D" w:rsidRPr="001B79A4" w:rsidRDefault="0098106D" w:rsidP="007D6CEA">
            <w:pPr>
              <w:spacing w:line="276" w:lineRule="auto"/>
              <w:rPr>
                <w:rFonts w:eastAsia="Calibri" w:cs="Calibri"/>
                <w:sz w:val="22"/>
                <w:szCs w:val="22"/>
              </w:rPr>
            </w:pPr>
          </w:p>
        </w:tc>
      </w:tr>
      <w:tr w:rsidR="0098106D" w:rsidRPr="001B79A4" w14:paraId="4CC8F893" w14:textId="411A3D89" w:rsidTr="0098106D">
        <w:trPr>
          <w:trHeight w:val="600"/>
        </w:trPr>
        <w:tc>
          <w:tcPr>
            <w:tcW w:w="1059" w:type="dxa"/>
            <w:noWrap/>
            <w:hideMark/>
          </w:tcPr>
          <w:p w14:paraId="4678514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0D2D5B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Dell Networking, Cable, SFP28 to SFP28, 25GbE, Passive Copper </w:t>
            </w:r>
            <w:proofErr w:type="spellStart"/>
            <w:r w:rsidRPr="001B79A4">
              <w:rPr>
                <w:rFonts w:eastAsia="Calibri" w:cs="Calibri"/>
                <w:sz w:val="22"/>
                <w:szCs w:val="22"/>
              </w:rPr>
              <w:t>Twinax</w:t>
            </w:r>
            <w:proofErr w:type="spellEnd"/>
            <w:r w:rsidRPr="001B79A4">
              <w:rPr>
                <w:rFonts w:eastAsia="Calibri" w:cs="Calibri"/>
                <w:sz w:val="22"/>
                <w:szCs w:val="22"/>
              </w:rPr>
              <w:t xml:space="preserve"> Direct Attach Cable, 3 Meter</w:t>
            </w:r>
          </w:p>
        </w:tc>
        <w:tc>
          <w:tcPr>
            <w:tcW w:w="992" w:type="dxa"/>
            <w:noWrap/>
            <w:hideMark/>
          </w:tcPr>
          <w:p w14:paraId="035E1E9C"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10</w:t>
            </w:r>
          </w:p>
        </w:tc>
        <w:tc>
          <w:tcPr>
            <w:tcW w:w="1553" w:type="dxa"/>
          </w:tcPr>
          <w:p w14:paraId="26B7910E" w14:textId="77777777" w:rsidR="0098106D" w:rsidRPr="001B79A4" w:rsidRDefault="0098106D" w:rsidP="007D6CEA">
            <w:pPr>
              <w:spacing w:line="276" w:lineRule="auto"/>
              <w:rPr>
                <w:rFonts w:eastAsia="Calibri" w:cs="Calibri"/>
                <w:sz w:val="22"/>
                <w:szCs w:val="22"/>
              </w:rPr>
            </w:pPr>
          </w:p>
        </w:tc>
      </w:tr>
      <w:tr w:rsidR="0098106D" w:rsidRPr="001B79A4" w14:paraId="099C26FA" w14:textId="6B448938" w:rsidTr="0098106D">
        <w:trPr>
          <w:trHeight w:val="300"/>
        </w:trPr>
        <w:tc>
          <w:tcPr>
            <w:tcW w:w="1059" w:type="dxa"/>
            <w:noWrap/>
            <w:hideMark/>
          </w:tcPr>
          <w:p w14:paraId="54F4F831"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4E25301"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Dell Networking Cable, OM4 LC/LC </w:t>
            </w:r>
            <w:proofErr w:type="spellStart"/>
            <w:r w:rsidRPr="001B79A4">
              <w:rPr>
                <w:rFonts w:eastAsia="Calibri" w:cs="Calibri"/>
                <w:sz w:val="22"/>
                <w:szCs w:val="22"/>
              </w:rPr>
              <w:t>Fiber</w:t>
            </w:r>
            <w:proofErr w:type="spellEnd"/>
            <w:r w:rsidRPr="001B79A4">
              <w:rPr>
                <w:rFonts w:eastAsia="Calibri" w:cs="Calibri"/>
                <w:sz w:val="22"/>
                <w:szCs w:val="22"/>
              </w:rPr>
              <w:t xml:space="preserve"> Cable, (Optics required), 30 Meter</w:t>
            </w:r>
          </w:p>
        </w:tc>
        <w:tc>
          <w:tcPr>
            <w:tcW w:w="992" w:type="dxa"/>
            <w:noWrap/>
            <w:hideMark/>
          </w:tcPr>
          <w:p w14:paraId="09973A16"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w:t>
            </w:r>
          </w:p>
        </w:tc>
        <w:tc>
          <w:tcPr>
            <w:tcW w:w="1553" w:type="dxa"/>
          </w:tcPr>
          <w:p w14:paraId="3F511FF5" w14:textId="77777777" w:rsidR="0098106D" w:rsidRPr="001B79A4" w:rsidRDefault="0098106D" w:rsidP="007D6CEA">
            <w:pPr>
              <w:spacing w:line="276" w:lineRule="auto"/>
              <w:rPr>
                <w:rFonts w:eastAsia="Calibri" w:cs="Calibri"/>
                <w:sz w:val="22"/>
                <w:szCs w:val="22"/>
              </w:rPr>
            </w:pPr>
          </w:p>
        </w:tc>
      </w:tr>
      <w:tr w:rsidR="0098106D" w:rsidRPr="001B79A4" w14:paraId="5D174C91" w14:textId="2643C229" w:rsidTr="0098106D">
        <w:trPr>
          <w:trHeight w:val="300"/>
        </w:trPr>
        <w:tc>
          <w:tcPr>
            <w:tcW w:w="1059" w:type="dxa"/>
            <w:noWrap/>
            <w:hideMark/>
          </w:tcPr>
          <w:p w14:paraId="468FF52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BBC92B7"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Dell Networking, Transceiver, SFP+, 10GbE, SR, 850nm Wavelength, 300m Reach</w:t>
            </w:r>
          </w:p>
        </w:tc>
        <w:tc>
          <w:tcPr>
            <w:tcW w:w="992" w:type="dxa"/>
            <w:noWrap/>
            <w:hideMark/>
          </w:tcPr>
          <w:p w14:paraId="2C553D24"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4</w:t>
            </w:r>
          </w:p>
        </w:tc>
        <w:tc>
          <w:tcPr>
            <w:tcW w:w="1553" w:type="dxa"/>
          </w:tcPr>
          <w:p w14:paraId="107C75AA" w14:textId="77777777" w:rsidR="0098106D" w:rsidRPr="001B79A4" w:rsidRDefault="0098106D" w:rsidP="007D6CEA">
            <w:pPr>
              <w:spacing w:line="276" w:lineRule="auto"/>
              <w:rPr>
                <w:rFonts w:eastAsia="Calibri" w:cs="Calibri"/>
                <w:sz w:val="22"/>
                <w:szCs w:val="22"/>
              </w:rPr>
            </w:pPr>
          </w:p>
        </w:tc>
      </w:tr>
      <w:tr w:rsidR="0098106D" w:rsidRPr="001B79A4" w14:paraId="12CCA0DF" w14:textId="11BABB46" w:rsidTr="0098106D">
        <w:trPr>
          <w:trHeight w:val="300"/>
        </w:trPr>
        <w:tc>
          <w:tcPr>
            <w:tcW w:w="1059" w:type="dxa"/>
            <w:noWrap/>
            <w:hideMark/>
          </w:tcPr>
          <w:p w14:paraId="61E1433F"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9DDA94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OS10 Enterprise, S5224F-ON </w:t>
            </w:r>
          </w:p>
        </w:tc>
        <w:tc>
          <w:tcPr>
            <w:tcW w:w="992" w:type="dxa"/>
            <w:noWrap/>
            <w:hideMark/>
          </w:tcPr>
          <w:p w14:paraId="67B4812E"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43AF2EF7" w14:textId="77777777" w:rsidR="0098106D" w:rsidRPr="001B79A4" w:rsidRDefault="0098106D" w:rsidP="007D6CEA">
            <w:pPr>
              <w:spacing w:line="276" w:lineRule="auto"/>
              <w:rPr>
                <w:rFonts w:eastAsia="Calibri" w:cs="Calibri"/>
                <w:sz w:val="22"/>
                <w:szCs w:val="22"/>
              </w:rPr>
            </w:pPr>
          </w:p>
        </w:tc>
      </w:tr>
      <w:tr w:rsidR="0098106D" w:rsidRPr="001B79A4" w14:paraId="12B0C303" w14:textId="32A99EF6" w:rsidTr="0098106D">
        <w:trPr>
          <w:trHeight w:val="300"/>
        </w:trPr>
        <w:tc>
          <w:tcPr>
            <w:tcW w:w="1059" w:type="dxa"/>
            <w:noWrap/>
            <w:hideMark/>
          </w:tcPr>
          <w:p w14:paraId="4F4458B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C0C25D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OS10 </w:t>
            </w:r>
            <w:proofErr w:type="spellStart"/>
            <w:r w:rsidRPr="001B79A4">
              <w:rPr>
                <w:rFonts w:eastAsia="Calibri" w:cs="Calibri"/>
                <w:sz w:val="22"/>
                <w:szCs w:val="22"/>
              </w:rPr>
              <w:t>SmartFabric</w:t>
            </w:r>
            <w:proofErr w:type="spellEnd"/>
            <w:r w:rsidRPr="001B79A4">
              <w:rPr>
                <w:rFonts w:eastAsia="Calibri" w:cs="Calibri"/>
                <w:sz w:val="22"/>
                <w:szCs w:val="22"/>
              </w:rPr>
              <w:t xml:space="preserve"> Services </w:t>
            </w:r>
          </w:p>
        </w:tc>
        <w:tc>
          <w:tcPr>
            <w:tcW w:w="992" w:type="dxa"/>
            <w:noWrap/>
            <w:hideMark/>
          </w:tcPr>
          <w:p w14:paraId="4913ABC0"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3044060E" w14:textId="77777777" w:rsidR="0098106D" w:rsidRPr="001B79A4" w:rsidRDefault="0098106D" w:rsidP="007D6CEA">
            <w:pPr>
              <w:spacing w:line="276" w:lineRule="auto"/>
              <w:rPr>
                <w:rFonts w:eastAsia="Calibri" w:cs="Calibri"/>
                <w:sz w:val="22"/>
                <w:szCs w:val="22"/>
              </w:rPr>
            </w:pPr>
          </w:p>
        </w:tc>
      </w:tr>
      <w:tr w:rsidR="0098106D" w:rsidRPr="001B79A4" w14:paraId="4CC04BBF" w14:textId="3CA913E3" w:rsidTr="0098106D">
        <w:trPr>
          <w:trHeight w:val="300"/>
        </w:trPr>
        <w:tc>
          <w:tcPr>
            <w:tcW w:w="1059" w:type="dxa"/>
            <w:noWrap/>
            <w:hideMark/>
          </w:tcPr>
          <w:p w14:paraId="223610E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F3313FC" w14:textId="77777777" w:rsidR="0098106D" w:rsidRPr="00A76DD5" w:rsidRDefault="0098106D" w:rsidP="007D6CEA">
            <w:pPr>
              <w:spacing w:line="276" w:lineRule="auto"/>
              <w:rPr>
                <w:rFonts w:eastAsia="Calibri" w:cs="Calibri"/>
                <w:sz w:val="22"/>
                <w:szCs w:val="22"/>
              </w:rPr>
            </w:pPr>
            <w:r w:rsidRPr="00A76DD5">
              <w:rPr>
                <w:rFonts w:eastAsia="Calibri" w:cs="Calibri"/>
                <w:sz w:val="22"/>
                <w:szCs w:val="22"/>
              </w:rPr>
              <w:t xml:space="preserve">5 Years ProSupport Plus OS10 Enterprise Software Support-Maintenance </w:t>
            </w:r>
          </w:p>
        </w:tc>
        <w:tc>
          <w:tcPr>
            <w:tcW w:w="992" w:type="dxa"/>
            <w:noWrap/>
            <w:hideMark/>
          </w:tcPr>
          <w:p w14:paraId="35926883"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3D6CCC46" w14:textId="77777777" w:rsidR="0098106D" w:rsidRPr="001B79A4" w:rsidRDefault="0098106D" w:rsidP="007D6CEA">
            <w:pPr>
              <w:spacing w:line="276" w:lineRule="auto"/>
              <w:rPr>
                <w:rFonts w:eastAsia="Calibri" w:cs="Calibri"/>
                <w:sz w:val="22"/>
                <w:szCs w:val="22"/>
              </w:rPr>
            </w:pPr>
          </w:p>
        </w:tc>
      </w:tr>
      <w:tr w:rsidR="0098106D" w:rsidRPr="001B79A4" w14:paraId="78E9FF75" w14:textId="11E566FC" w:rsidTr="0098106D">
        <w:trPr>
          <w:trHeight w:val="300"/>
        </w:trPr>
        <w:tc>
          <w:tcPr>
            <w:tcW w:w="1059" w:type="dxa"/>
            <w:noWrap/>
            <w:hideMark/>
          </w:tcPr>
          <w:p w14:paraId="0826B648"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02B9E1B"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ProDeploy</w:t>
            </w:r>
            <w:proofErr w:type="spellEnd"/>
            <w:r w:rsidRPr="001B79A4">
              <w:rPr>
                <w:rFonts w:eastAsia="Calibri" w:cs="Calibri"/>
                <w:sz w:val="22"/>
                <w:szCs w:val="22"/>
              </w:rPr>
              <w:t xml:space="preserve"> Plus Dell Networking S Series 5XXX Switch - Deployment </w:t>
            </w:r>
          </w:p>
        </w:tc>
        <w:tc>
          <w:tcPr>
            <w:tcW w:w="992" w:type="dxa"/>
            <w:noWrap/>
            <w:hideMark/>
          </w:tcPr>
          <w:p w14:paraId="345D4342"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28AC84F3" w14:textId="77777777" w:rsidR="0098106D" w:rsidRPr="001B79A4" w:rsidRDefault="0098106D" w:rsidP="007D6CEA">
            <w:pPr>
              <w:spacing w:line="276" w:lineRule="auto"/>
              <w:rPr>
                <w:rFonts w:eastAsia="Calibri" w:cs="Calibri"/>
                <w:sz w:val="22"/>
                <w:szCs w:val="22"/>
              </w:rPr>
            </w:pPr>
          </w:p>
        </w:tc>
      </w:tr>
      <w:tr w:rsidR="0098106D" w:rsidRPr="001B79A4" w14:paraId="2DA60A0E" w14:textId="7D7528FA" w:rsidTr="0098106D">
        <w:trPr>
          <w:trHeight w:val="300"/>
        </w:trPr>
        <w:tc>
          <w:tcPr>
            <w:tcW w:w="1059" w:type="dxa"/>
            <w:noWrap/>
            <w:hideMark/>
          </w:tcPr>
          <w:p w14:paraId="43FA2C75"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F884F34" w14:textId="77777777" w:rsidR="0098106D" w:rsidRPr="001B79A4" w:rsidRDefault="0098106D" w:rsidP="007D6CEA">
            <w:pPr>
              <w:spacing w:line="276" w:lineRule="auto"/>
              <w:rPr>
                <w:rFonts w:eastAsia="Calibri" w:cs="Calibri"/>
                <w:sz w:val="22"/>
                <w:szCs w:val="22"/>
              </w:rPr>
            </w:pPr>
            <w:proofErr w:type="spellStart"/>
            <w:r w:rsidRPr="001B79A4">
              <w:rPr>
                <w:rFonts w:eastAsia="Calibri" w:cs="Calibri"/>
                <w:sz w:val="22"/>
                <w:szCs w:val="22"/>
              </w:rPr>
              <w:t>ProDeploy</w:t>
            </w:r>
            <w:proofErr w:type="spellEnd"/>
            <w:r w:rsidRPr="001B79A4">
              <w:rPr>
                <w:rFonts w:eastAsia="Calibri" w:cs="Calibri"/>
                <w:sz w:val="22"/>
                <w:szCs w:val="22"/>
              </w:rPr>
              <w:t xml:space="preserve"> Plus Dell Networking S Series 5XXX Switch - Deployment Verification </w:t>
            </w:r>
          </w:p>
        </w:tc>
        <w:tc>
          <w:tcPr>
            <w:tcW w:w="992" w:type="dxa"/>
            <w:noWrap/>
            <w:hideMark/>
          </w:tcPr>
          <w:p w14:paraId="5B5381C3"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2B202B2" w14:textId="77777777" w:rsidR="0098106D" w:rsidRPr="001B79A4" w:rsidRDefault="0098106D" w:rsidP="007D6CEA">
            <w:pPr>
              <w:spacing w:line="276" w:lineRule="auto"/>
              <w:rPr>
                <w:rFonts w:eastAsia="Calibri" w:cs="Calibri"/>
                <w:sz w:val="22"/>
                <w:szCs w:val="22"/>
              </w:rPr>
            </w:pPr>
          </w:p>
        </w:tc>
      </w:tr>
      <w:tr w:rsidR="0098106D" w:rsidRPr="001B79A4" w14:paraId="62241FA3" w14:textId="521E3484" w:rsidTr="0098106D">
        <w:trPr>
          <w:trHeight w:val="300"/>
        </w:trPr>
        <w:tc>
          <w:tcPr>
            <w:tcW w:w="1059" w:type="dxa"/>
            <w:noWrap/>
            <w:hideMark/>
          </w:tcPr>
          <w:p w14:paraId="55DC8A5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8B4CC0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Base Warranty </w:t>
            </w:r>
          </w:p>
        </w:tc>
        <w:tc>
          <w:tcPr>
            <w:tcW w:w="992" w:type="dxa"/>
            <w:noWrap/>
            <w:hideMark/>
          </w:tcPr>
          <w:p w14:paraId="1B032160"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6BD17B3A" w14:textId="77777777" w:rsidR="0098106D" w:rsidRPr="001B79A4" w:rsidRDefault="0098106D" w:rsidP="007D6CEA">
            <w:pPr>
              <w:spacing w:line="276" w:lineRule="auto"/>
              <w:rPr>
                <w:rFonts w:eastAsia="Calibri" w:cs="Calibri"/>
                <w:sz w:val="22"/>
                <w:szCs w:val="22"/>
              </w:rPr>
            </w:pPr>
          </w:p>
        </w:tc>
      </w:tr>
      <w:tr w:rsidR="0098106D" w:rsidRPr="001B79A4" w14:paraId="0ADB49B1" w14:textId="5E7140A7" w:rsidTr="0098106D">
        <w:trPr>
          <w:trHeight w:val="300"/>
        </w:trPr>
        <w:tc>
          <w:tcPr>
            <w:tcW w:w="1059" w:type="dxa"/>
            <w:noWrap/>
            <w:hideMark/>
          </w:tcPr>
          <w:p w14:paraId="1EDEA029"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DB3069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1Yr Return to Depot - Minimum Warranty </w:t>
            </w:r>
          </w:p>
        </w:tc>
        <w:tc>
          <w:tcPr>
            <w:tcW w:w="992" w:type="dxa"/>
            <w:noWrap/>
            <w:hideMark/>
          </w:tcPr>
          <w:p w14:paraId="38114D9D"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39CA25C1" w14:textId="77777777" w:rsidR="0098106D" w:rsidRPr="001B79A4" w:rsidRDefault="0098106D" w:rsidP="007D6CEA">
            <w:pPr>
              <w:spacing w:line="276" w:lineRule="auto"/>
              <w:rPr>
                <w:rFonts w:eastAsia="Calibri" w:cs="Calibri"/>
                <w:sz w:val="22"/>
                <w:szCs w:val="22"/>
              </w:rPr>
            </w:pPr>
          </w:p>
        </w:tc>
      </w:tr>
      <w:tr w:rsidR="0098106D" w:rsidRPr="001B79A4" w14:paraId="52DC16DE" w14:textId="1B1723D9" w:rsidTr="0098106D">
        <w:trPr>
          <w:trHeight w:val="300"/>
        </w:trPr>
        <w:tc>
          <w:tcPr>
            <w:tcW w:w="1059" w:type="dxa"/>
            <w:noWrap/>
            <w:hideMark/>
          </w:tcPr>
          <w:p w14:paraId="19A6D3FC"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301F255E"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90 Day SW Bug Fixes Support Media Replacement </w:t>
            </w:r>
          </w:p>
        </w:tc>
        <w:tc>
          <w:tcPr>
            <w:tcW w:w="992" w:type="dxa"/>
            <w:noWrap/>
            <w:hideMark/>
          </w:tcPr>
          <w:p w14:paraId="35E9512E"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61C7014A" w14:textId="77777777" w:rsidR="0098106D" w:rsidRPr="001B79A4" w:rsidRDefault="0098106D" w:rsidP="007D6CEA">
            <w:pPr>
              <w:spacing w:line="276" w:lineRule="auto"/>
              <w:rPr>
                <w:rFonts w:eastAsia="Calibri" w:cs="Calibri"/>
                <w:sz w:val="22"/>
                <w:szCs w:val="22"/>
              </w:rPr>
            </w:pPr>
          </w:p>
        </w:tc>
      </w:tr>
      <w:tr w:rsidR="0098106D" w:rsidRPr="001B79A4" w14:paraId="265165F8" w14:textId="2A895C56" w:rsidTr="0098106D">
        <w:trPr>
          <w:trHeight w:val="300"/>
        </w:trPr>
        <w:tc>
          <w:tcPr>
            <w:tcW w:w="1059" w:type="dxa"/>
            <w:noWrap/>
            <w:hideMark/>
          </w:tcPr>
          <w:p w14:paraId="6066359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4C22ADC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5Yr ProSupport and 4Hr Mission Critical </w:t>
            </w:r>
          </w:p>
        </w:tc>
        <w:tc>
          <w:tcPr>
            <w:tcW w:w="992" w:type="dxa"/>
            <w:noWrap/>
            <w:hideMark/>
          </w:tcPr>
          <w:p w14:paraId="6970C563"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72A80AA8" w14:textId="77777777" w:rsidR="0098106D" w:rsidRPr="001B79A4" w:rsidRDefault="0098106D" w:rsidP="007D6CEA">
            <w:pPr>
              <w:spacing w:line="276" w:lineRule="auto"/>
              <w:rPr>
                <w:rFonts w:eastAsia="Calibri" w:cs="Calibri"/>
                <w:sz w:val="22"/>
                <w:szCs w:val="22"/>
              </w:rPr>
            </w:pPr>
          </w:p>
        </w:tc>
      </w:tr>
      <w:tr w:rsidR="0098106D" w:rsidRPr="001B79A4" w14:paraId="421E5FE6" w14:textId="33ADD0CF" w:rsidTr="0098106D">
        <w:trPr>
          <w:trHeight w:val="300"/>
        </w:trPr>
        <w:tc>
          <w:tcPr>
            <w:tcW w:w="1059" w:type="dxa"/>
            <w:noWrap/>
            <w:hideMark/>
          </w:tcPr>
          <w:p w14:paraId="1BC1B05D"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lastRenderedPageBreak/>
              <w:t> </w:t>
            </w:r>
          </w:p>
        </w:tc>
        <w:tc>
          <w:tcPr>
            <w:tcW w:w="6024" w:type="dxa"/>
            <w:gridSpan w:val="2"/>
            <w:hideMark/>
          </w:tcPr>
          <w:p w14:paraId="7097AE6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992" w:type="dxa"/>
            <w:noWrap/>
            <w:hideMark/>
          </w:tcPr>
          <w:p w14:paraId="0609D433" w14:textId="33B87E98" w:rsidR="0098106D" w:rsidRPr="001B79A4" w:rsidRDefault="0098106D" w:rsidP="0047655F">
            <w:pPr>
              <w:spacing w:line="276" w:lineRule="auto"/>
              <w:jc w:val="center"/>
              <w:rPr>
                <w:rFonts w:eastAsia="Calibri" w:cs="Calibri"/>
                <w:sz w:val="22"/>
                <w:szCs w:val="22"/>
              </w:rPr>
            </w:pPr>
          </w:p>
        </w:tc>
        <w:tc>
          <w:tcPr>
            <w:tcW w:w="1553" w:type="dxa"/>
          </w:tcPr>
          <w:p w14:paraId="2E305FC1" w14:textId="77777777" w:rsidR="0098106D" w:rsidRPr="001B79A4" w:rsidRDefault="0098106D" w:rsidP="007D6CEA">
            <w:pPr>
              <w:spacing w:line="276" w:lineRule="auto"/>
              <w:rPr>
                <w:rFonts w:eastAsia="Calibri" w:cs="Calibri"/>
                <w:sz w:val="22"/>
                <w:szCs w:val="22"/>
              </w:rPr>
            </w:pPr>
          </w:p>
        </w:tc>
      </w:tr>
      <w:tr w:rsidR="0098106D" w:rsidRPr="001B79A4" w14:paraId="436D91B4" w14:textId="10D63EB1" w:rsidTr="0098106D">
        <w:trPr>
          <w:trHeight w:val="300"/>
        </w:trPr>
        <w:tc>
          <w:tcPr>
            <w:tcW w:w="1059" w:type="dxa"/>
            <w:noWrap/>
            <w:hideMark/>
          </w:tcPr>
          <w:p w14:paraId="2251DD50" w14:textId="77777777" w:rsidR="0098106D" w:rsidRPr="001B79A4" w:rsidRDefault="0098106D" w:rsidP="007D6CEA">
            <w:pPr>
              <w:spacing w:line="276" w:lineRule="auto"/>
              <w:rPr>
                <w:rFonts w:eastAsia="Calibri" w:cs="Calibri"/>
                <w:b/>
                <w:bCs/>
                <w:sz w:val="22"/>
                <w:szCs w:val="22"/>
              </w:rPr>
            </w:pPr>
            <w:r w:rsidRPr="001B79A4">
              <w:rPr>
                <w:rFonts w:eastAsia="Calibri" w:cs="Calibri"/>
                <w:b/>
                <w:bCs/>
                <w:sz w:val="22"/>
                <w:szCs w:val="22"/>
              </w:rPr>
              <w:t xml:space="preserve">N3224T </w:t>
            </w:r>
          </w:p>
        </w:tc>
        <w:tc>
          <w:tcPr>
            <w:tcW w:w="6024" w:type="dxa"/>
            <w:gridSpan w:val="2"/>
            <w:hideMark/>
          </w:tcPr>
          <w:p w14:paraId="39A408F9" w14:textId="77777777" w:rsidR="0098106D" w:rsidRPr="001B79A4" w:rsidRDefault="0098106D" w:rsidP="007D6CEA">
            <w:pPr>
              <w:spacing w:line="276" w:lineRule="auto"/>
              <w:rPr>
                <w:rFonts w:eastAsia="Calibri" w:cs="Calibri"/>
                <w:b/>
                <w:bCs/>
                <w:sz w:val="22"/>
                <w:szCs w:val="22"/>
              </w:rPr>
            </w:pPr>
            <w:r w:rsidRPr="001B79A4">
              <w:rPr>
                <w:rFonts w:eastAsia="Calibri" w:cs="Calibri"/>
                <w:b/>
                <w:bCs/>
                <w:sz w:val="22"/>
                <w:szCs w:val="22"/>
              </w:rPr>
              <w:t xml:space="preserve">Dell EMC </w:t>
            </w:r>
            <w:proofErr w:type="spellStart"/>
            <w:r w:rsidRPr="001B79A4">
              <w:rPr>
                <w:rFonts w:eastAsia="Calibri" w:cs="Calibri"/>
                <w:b/>
                <w:bCs/>
                <w:sz w:val="22"/>
                <w:szCs w:val="22"/>
              </w:rPr>
              <w:t>PowerSwitch</w:t>
            </w:r>
            <w:proofErr w:type="spellEnd"/>
            <w:r w:rsidRPr="001B79A4">
              <w:rPr>
                <w:rFonts w:eastAsia="Calibri" w:cs="Calibri"/>
                <w:b/>
                <w:bCs/>
                <w:sz w:val="22"/>
                <w:szCs w:val="22"/>
              </w:rPr>
              <w:t xml:space="preserve"> N3224</w:t>
            </w:r>
          </w:p>
        </w:tc>
        <w:tc>
          <w:tcPr>
            <w:tcW w:w="992" w:type="dxa"/>
            <w:noWrap/>
            <w:hideMark/>
          </w:tcPr>
          <w:p w14:paraId="64F91A29" w14:textId="77777777" w:rsidR="0098106D" w:rsidRPr="001B79A4" w:rsidRDefault="0098106D" w:rsidP="0047655F">
            <w:pPr>
              <w:spacing w:line="276" w:lineRule="auto"/>
              <w:jc w:val="center"/>
              <w:rPr>
                <w:rFonts w:eastAsia="Calibri" w:cs="Calibri"/>
                <w:b/>
                <w:bCs/>
                <w:sz w:val="22"/>
                <w:szCs w:val="22"/>
              </w:rPr>
            </w:pPr>
            <w:r w:rsidRPr="001B79A4">
              <w:rPr>
                <w:rFonts w:eastAsia="Calibri" w:cs="Calibri"/>
                <w:b/>
                <w:bCs/>
                <w:sz w:val="22"/>
                <w:szCs w:val="22"/>
              </w:rPr>
              <w:t>1</w:t>
            </w:r>
          </w:p>
        </w:tc>
        <w:tc>
          <w:tcPr>
            <w:tcW w:w="1553" w:type="dxa"/>
          </w:tcPr>
          <w:p w14:paraId="062FBC09" w14:textId="77777777" w:rsidR="0098106D" w:rsidRPr="001B79A4" w:rsidRDefault="0098106D" w:rsidP="007D6CEA">
            <w:pPr>
              <w:spacing w:line="276" w:lineRule="auto"/>
              <w:rPr>
                <w:rFonts w:eastAsia="Calibri" w:cs="Calibri"/>
                <w:b/>
                <w:bCs/>
                <w:sz w:val="22"/>
                <w:szCs w:val="22"/>
              </w:rPr>
            </w:pPr>
          </w:p>
        </w:tc>
      </w:tr>
      <w:tr w:rsidR="0098106D" w:rsidRPr="001B79A4" w14:paraId="2EFB268B" w14:textId="704D4D6E" w:rsidTr="0098106D">
        <w:trPr>
          <w:trHeight w:val="300"/>
        </w:trPr>
        <w:tc>
          <w:tcPr>
            <w:tcW w:w="1059" w:type="dxa"/>
            <w:noWrap/>
            <w:hideMark/>
          </w:tcPr>
          <w:p w14:paraId="5D7B7510"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6446DC60" w14:textId="77777777" w:rsidR="0098106D" w:rsidRPr="001B79A4" w:rsidRDefault="0098106D" w:rsidP="007D6CEA">
            <w:pPr>
              <w:spacing w:line="276" w:lineRule="auto"/>
              <w:rPr>
                <w:rFonts w:eastAsia="Calibri" w:cs="Calibri"/>
                <w:i/>
                <w:iCs/>
                <w:color w:val="92D050"/>
                <w:sz w:val="22"/>
                <w:szCs w:val="22"/>
              </w:rPr>
            </w:pPr>
            <w:r w:rsidRPr="001B79A4">
              <w:rPr>
                <w:rFonts w:eastAsia="Calibri" w:cs="Calibri"/>
                <w:i/>
                <w:iCs/>
                <w:color w:val="92D050"/>
                <w:sz w:val="22"/>
                <w:szCs w:val="22"/>
              </w:rPr>
              <w:t>***Each unit consists of the following components ***</w:t>
            </w:r>
          </w:p>
        </w:tc>
        <w:tc>
          <w:tcPr>
            <w:tcW w:w="992" w:type="dxa"/>
            <w:noWrap/>
            <w:hideMark/>
          </w:tcPr>
          <w:p w14:paraId="0D81287E" w14:textId="47DD4AE2" w:rsidR="0098106D" w:rsidRPr="001B79A4" w:rsidRDefault="0098106D" w:rsidP="0047655F">
            <w:pPr>
              <w:spacing w:line="276" w:lineRule="auto"/>
              <w:jc w:val="center"/>
              <w:rPr>
                <w:rFonts w:eastAsia="Calibri" w:cs="Calibri"/>
                <w:sz w:val="22"/>
                <w:szCs w:val="22"/>
              </w:rPr>
            </w:pPr>
          </w:p>
        </w:tc>
        <w:tc>
          <w:tcPr>
            <w:tcW w:w="1553" w:type="dxa"/>
          </w:tcPr>
          <w:p w14:paraId="60A05C96" w14:textId="77777777" w:rsidR="0098106D" w:rsidRPr="001B79A4" w:rsidRDefault="0098106D" w:rsidP="007D6CEA">
            <w:pPr>
              <w:spacing w:line="276" w:lineRule="auto"/>
              <w:rPr>
                <w:rFonts w:eastAsia="Calibri" w:cs="Calibri"/>
                <w:sz w:val="22"/>
                <w:szCs w:val="22"/>
              </w:rPr>
            </w:pPr>
          </w:p>
        </w:tc>
      </w:tr>
      <w:tr w:rsidR="0098106D" w:rsidRPr="001B79A4" w14:paraId="02072194" w14:textId="030CC86D" w:rsidTr="0098106D">
        <w:trPr>
          <w:trHeight w:val="600"/>
        </w:trPr>
        <w:tc>
          <w:tcPr>
            <w:tcW w:w="1059" w:type="dxa"/>
            <w:noWrap/>
            <w:hideMark/>
          </w:tcPr>
          <w:p w14:paraId="740261E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A720E92"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User Documentation EMEA1 (English-US/German/Spanish/French/Hebrew/Russian/Serbian Croatian/Turkey) </w:t>
            </w:r>
          </w:p>
        </w:tc>
        <w:tc>
          <w:tcPr>
            <w:tcW w:w="992" w:type="dxa"/>
            <w:noWrap/>
            <w:hideMark/>
          </w:tcPr>
          <w:p w14:paraId="24A5A712"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1C71C096" w14:textId="77777777" w:rsidR="0098106D" w:rsidRPr="001B79A4" w:rsidRDefault="0098106D" w:rsidP="007D6CEA">
            <w:pPr>
              <w:spacing w:line="276" w:lineRule="auto"/>
              <w:rPr>
                <w:rFonts w:eastAsia="Calibri" w:cs="Calibri"/>
                <w:sz w:val="22"/>
                <w:szCs w:val="22"/>
              </w:rPr>
            </w:pPr>
          </w:p>
        </w:tc>
      </w:tr>
      <w:tr w:rsidR="0098106D" w:rsidRPr="001B79A4" w14:paraId="5EBE33CF" w14:textId="52F5FCCE" w:rsidTr="0098106D">
        <w:trPr>
          <w:trHeight w:val="300"/>
        </w:trPr>
        <w:tc>
          <w:tcPr>
            <w:tcW w:w="1059" w:type="dxa"/>
            <w:noWrap/>
            <w:hideMark/>
          </w:tcPr>
          <w:p w14:paraId="669FDB8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1DB646D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Dell Networking, Transceiver, SFP+, 10GbE, SR, 850nm Wavelength, 300m Reach </w:t>
            </w:r>
          </w:p>
        </w:tc>
        <w:tc>
          <w:tcPr>
            <w:tcW w:w="992" w:type="dxa"/>
            <w:noWrap/>
            <w:hideMark/>
          </w:tcPr>
          <w:p w14:paraId="74C9047D"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w:t>
            </w:r>
          </w:p>
        </w:tc>
        <w:tc>
          <w:tcPr>
            <w:tcW w:w="1553" w:type="dxa"/>
          </w:tcPr>
          <w:p w14:paraId="41F0522A" w14:textId="77777777" w:rsidR="0098106D" w:rsidRPr="001B79A4" w:rsidRDefault="0098106D" w:rsidP="007D6CEA">
            <w:pPr>
              <w:spacing w:line="276" w:lineRule="auto"/>
              <w:rPr>
                <w:rFonts w:eastAsia="Calibri" w:cs="Calibri"/>
                <w:sz w:val="22"/>
                <w:szCs w:val="22"/>
              </w:rPr>
            </w:pPr>
          </w:p>
        </w:tc>
      </w:tr>
      <w:tr w:rsidR="0098106D" w:rsidRPr="001B79A4" w14:paraId="6F5CC5BD" w14:textId="3B8CDB3E" w:rsidTr="0098106D">
        <w:trPr>
          <w:trHeight w:val="300"/>
        </w:trPr>
        <w:tc>
          <w:tcPr>
            <w:tcW w:w="1059" w:type="dxa"/>
            <w:noWrap/>
            <w:hideMark/>
          </w:tcPr>
          <w:p w14:paraId="41D6648A"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58DBE1E4"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Power Cord, PDU (Rack) </w:t>
            </w:r>
          </w:p>
        </w:tc>
        <w:tc>
          <w:tcPr>
            <w:tcW w:w="992" w:type="dxa"/>
            <w:noWrap/>
            <w:hideMark/>
          </w:tcPr>
          <w:p w14:paraId="0675C6E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25C3A607" w14:textId="77777777" w:rsidR="0098106D" w:rsidRPr="001B79A4" w:rsidRDefault="0098106D" w:rsidP="007D6CEA">
            <w:pPr>
              <w:spacing w:line="276" w:lineRule="auto"/>
              <w:rPr>
                <w:rFonts w:eastAsia="Calibri" w:cs="Calibri"/>
                <w:sz w:val="22"/>
                <w:szCs w:val="22"/>
              </w:rPr>
            </w:pPr>
          </w:p>
        </w:tc>
      </w:tr>
      <w:tr w:rsidR="0098106D" w:rsidRPr="001B79A4" w14:paraId="1A1089A9" w14:textId="5DC51F7A" w:rsidTr="0098106D">
        <w:trPr>
          <w:trHeight w:val="300"/>
        </w:trPr>
        <w:tc>
          <w:tcPr>
            <w:tcW w:w="1059" w:type="dxa"/>
            <w:noWrap/>
            <w:hideMark/>
          </w:tcPr>
          <w:p w14:paraId="551ACF7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00968A36"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Dell Networking Cable, OM4 LC/LC </w:t>
            </w:r>
            <w:proofErr w:type="spellStart"/>
            <w:r w:rsidRPr="001B79A4">
              <w:rPr>
                <w:rFonts w:eastAsia="Calibri" w:cs="Calibri"/>
                <w:sz w:val="22"/>
                <w:szCs w:val="22"/>
              </w:rPr>
              <w:t>Fiber</w:t>
            </w:r>
            <w:proofErr w:type="spellEnd"/>
            <w:r w:rsidRPr="001B79A4">
              <w:rPr>
                <w:rFonts w:eastAsia="Calibri" w:cs="Calibri"/>
                <w:sz w:val="22"/>
                <w:szCs w:val="22"/>
              </w:rPr>
              <w:t xml:space="preserve"> Cable, (Optics required), 10 Meter </w:t>
            </w:r>
          </w:p>
        </w:tc>
        <w:tc>
          <w:tcPr>
            <w:tcW w:w="992" w:type="dxa"/>
            <w:noWrap/>
            <w:hideMark/>
          </w:tcPr>
          <w:p w14:paraId="2A40FC01"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2</w:t>
            </w:r>
          </w:p>
        </w:tc>
        <w:tc>
          <w:tcPr>
            <w:tcW w:w="1553" w:type="dxa"/>
          </w:tcPr>
          <w:p w14:paraId="6E55695A" w14:textId="77777777" w:rsidR="0098106D" w:rsidRPr="001B79A4" w:rsidRDefault="0098106D" w:rsidP="007D6CEA">
            <w:pPr>
              <w:spacing w:line="276" w:lineRule="auto"/>
              <w:rPr>
                <w:rFonts w:eastAsia="Calibri" w:cs="Calibri"/>
                <w:sz w:val="22"/>
                <w:szCs w:val="22"/>
              </w:rPr>
            </w:pPr>
          </w:p>
        </w:tc>
      </w:tr>
      <w:tr w:rsidR="0098106D" w:rsidRPr="001B79A4" w14:paraId="69A52DC4" w14:textId="5DB7A053" w:rsidTr="0098106D">
        <w:trPr>
          <w:trHeight w:val="300"/>
        </w:trPr>
        <w:tc>
          <w:tcPr>
            <w:tcW w:w="1059" w:type="dxa"/>
            <w:noWrap/>
            <w:hideMark/>
          </w:tcPr>
          <w:p w14:paraId="077DC877"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7F803190"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Partner Operations Support </w:t>
            </w:r>
          </w:p>
        </w:tc>
        <w:tc>
          <w:tcPr>
            <w:tcW w:w="992" w:type="dxa"/>
            <w:noWrap/>
            <w:hideMark/>
          </w:tcPr>
          <w:p w14:paraId="73FA6FF0"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688E6917" w14:textId="77777777" w:rsidR="0098106D" w:rsidRPr="001B79A4" w:rsidRDefault="0098106D" w:rsidP="007D6CEA">
            <w:pPr>
              <w:spacing w:line="276" w:lineRule="auto"/>
              <w:rPr>
                <w:rFonts w:eastAsia="Calibri" w:cs="Calibri"/>
                <w:sz w:val="22"/>
                <w:szCs w:val="22"/>
              </w:rPr>
            </w:pPr>
          </w:p>
        </w:tc>
      </w:tr>
      <w:tr w:rsidR="0098106D" w:rsidRPr="001B79A4" w14:paraId="5EFF430C" w14:textId="3A62887F" w:rsidTr="0098106D">
        <w:trPr>
          <w:trHeight w:val="300"/>
        </w:trPr>
        <w:tc>
          <w:tcPr>
            <w:tcW w:w="1059" w:type="dxa"/>
            <w:noWrap/>
            <w:hideMark/>
          </w:tcPr>
          <w:p w14:paraId="00D9A17B"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3814A707"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Lifetime Limited Hardware Warranty - Basic Hardware Service Parts Only </w:t>
            </w:r>
          </w:p>
        </w:tc>
        <w:tc>
          <w:tcPr>
            <w:tcW w:w="992" w:type="dxa"/>
            <w:noWrap/>
            <w:hideMark/>
          </w:tcPr>
          <w:p w14:paraId="0B588BFE"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711B549D" w14:textId="77777777" w:rsidR="0098106D" w:rsidRPr="001B79A4" w:rsidRDefault="0098106D" w:rsidP="007D6CEA">
            <w:pPr>
              <w:spacing w:line="276" w:lineRule="auto"/>
              <w:rPr>
                <w:rFonts w:eastAsia="Calibri" w:cs="Calibri"/>
                <w:sz w:val="22"/>
                <w:szCs w:val="22"/>
              </w:rPr>
            </w:pPr>
          </w:p>
        </w:tc>
      </w:tr>
      <w:tr w:rsidR="0098106D" w:rsidRPr="001B79A4" w14:paraId="351881EE" w14:textId="4089FB21" w:rsidTr="0098106D">
        <w:trPr>
          <w:trHeight w:val="300"/>
        </w:trPr>
        <w:tc>
          <w:tcPr>
            <w:tcW w:w="1059" w:type="dxa"/>
            <w:noWrap/>
            <w:hideMark/>
          </w:tcPr>
          <w:p w14:paraId="01BC10E9"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w:t>
            </w:r>
          </w:p>
        </w:tc>
        <w:tc>
          <w:tcPr>
            <w:tcW w:w="6024" w:type="dxa"/>
            <w:gridSpan w:val="2"/>
            <w:hideMark/>
          </w:tcPr>
          <w:p w14:paraId="26E15D30" w14:textId="77777777" w:rsidR="0098106D" w:rsidRPr="001B79A4" w:rsidRDefault="0098106D" w:rsidP="007D6CEA">
            <w:pPr>
              <w:spacing w:line="276" w:lineRule="auto"/>
              <w:rPr>
                <w:rFonts w:eastAsia="Calibri" w:cs="Calibri"/>
                <w:sz w:val="22"/>
                <w:szCs w:val="22"/>
              </w:rPr>
            </w:pPr>
            <w:r w:rsidRPr="001B79A4">
              <w:rPr>
                <w:rFonts w:eastAsia="Calibri" w:cs="Calibri"/>
                <w:sz w:val="22"/>
                <w:szCs w:val="22"/>
              </w:rPr>
              <w:t xml:space="preserve">5Y ProSupport and 4H Mission Critical Upgrade </w:t>
            </w:r>
          </w:p>
        </w:tc>
        <w:tc>
          <w:tcPr>
            <w:tcW w:w="992" w:type="dxa"/>
            <w:noWrap/>
            <w:hideMark/>
          </w:tcPr>
          <w:p w14:paraId="2EC0CA2A" w14:textId="77777777" w:rsidR="0098106D" w:rsidRPr="001B79A4" w:rsidRDefault="0098106D" w:rsidP="0047655F">
            <w:pPr>
              <w:spacing w:line="276" w:lineRule="auto"/>
              <w:jc w:val="center"/>
              <w:rPr>
                <w:rFonts w:eastAsia="Calibri" w:cs="Calibri"/>
                <w:sz w:val="22"/>
                <w:szCs w:val="22"/>
              </w:rPr>
            </w:pPr>
            <w:r w:rsidRPr="001B79A4">
              <w:rPr>
                <w:rFonts w:eastAsia="Calibri" w:cs="Calibri"/>
                <w:sz w:val="22"/>
                <w:szCs w:val="22"/>
              </w:rPr>
              <w:t>1</w:t>
            </w:r>
          </w:p>
        </w:tc>
        <w:tc>
          <w:tcPr>
            <w:tcW w:w="1553" w:type="dxa"/>
          </w:tcPr>
          <w:p w14:paraId="0873F0A4" w14:textId="77777777" w:rsidR="0098106D" w:rsidRPr="001B79A4" w:rsidRDefault="0098106D" w:rsidP="007D6CEA">
            <w:pPr>
              <w:spacing w:line="276" w:lineRule="auto"/>
              <w:rPr>
                <w:rFonts w:eastAsia="Calibri" w:cs="Calibri"/>
                <w:sz w:val="22"/>
                <w:szCs w:val="22"/>
              </w:rPr>
            </w:pPr>
          </w:p>
        </w:tc>
      </w:tr>
    </w:tbl>
    <w:p w14:paraId="330E1CD9" w14:textId="3F758B7F" w:rsidR="0098106D" w:rsidRDefault="0098106D" w:rsidP="005B4B0B">
      <w:pPr>
        <w:rPr>
          <w:rFonts w:cs="Calibri"/>
          <w:b/>
        </w:rPr>
      </w:pPr>
    </w:p>
    <w:p w14:paraId="4BD03461" w14:textId="11362635" w:rsidR="00A97A11" w:rsidRPr="007B6840" w:rsidRDefault="00A97A11" w:rsidP="005B4B0B">
      <w:pPr>
        <w:rPr>
          <w:rFonts w:cs="Calibri"/>
          <w:b/>
        </w:rPr>
      </w:pPr>
      <w:r w:rsidRPr="00630E2D">
        <w:rPr>
          <w:rFonts w:cs="Calibri"/>
          <w:b/>
        </w:rPr>
        <w:t xml:space="preserve">Existing DELL </w:t>
      </w:r>
      <w:proofErr w:type="spellStart"/>
      <w:r w:rsidRPr="00630E2D">
        <w:rPr>
          <w:rFonts w:cs="Calibri"/>
          <w:b/>
        </w:rPr>
        <w:t>VXRail</w:t>
      </w:r>
      <w:proofErr w:type="spellEnd"/>
      <w:r w:rsidRPr="00630E2D">
        <w:rPr>
          <w:rFonts w:cs="Calibri"/>
          <w:b/>
        </w:rPr>
        <w:t xml:space="preserve"> support for 36 months</w:t>
      </w:r>
    </w:p>
    <w:p w14:paraId="47BCDC1B" w14:textId="77777777" w:rsidR="00A97A11" w:rsidRPr="007B6840" w:rsidRDefault="00A97A11" w:rsidP="005B4B0B">
      <w:pPr>
        <w:rPr>
          <w:rFonts w:cs="Calibri"/>
          <w:b/>
        </w:rPr>
      </w:pPr>
    </w:p>
    <w:tbl>
      <w:tblPr>
        <w:tblW w:w="9764" w:type="dxa"/>
        <w:tblInd w:w="12"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1"/>
        <w:gridCol w:w="4111"/>
        <w:gridCol w:w="1809"/>
        <w:gridCol w:w="992"/>
        <w:gridCol w:w="1701"/>
      </w:tblGrid>
      <w:tr w:rsidR="00A97A11" w:rsidRPr="001B79A4" w14:paraId="5E196A00" w14:textId="4C46B77D" w:rsidTr="0098106D">
        <w:trPr>
          <w:trHeight w:val="305"/>
        </w:trPr>
        <w:tc>
          <w:tcPr>
            <w:tcW w:w="1151" w:type="dxa"/>
            <w:shd w:val="clear" w:color="auto" w:fill="DEEAF6" w:themeFill="accent1" w:themeFillTint="33"/>
            <w:noWrap/>
            <w:tcMar>
              <w:top w:w="0" w:type="dxa"/>
              <w:left w:w="108" w:type="dxa"/>
              <w:bottom w:w="0" w:type="dxa"/>
              <w:right w:w="108" w:type="dxa"/>
            </w:tcMar>
            <w:vAlign w:val="center"/>
            <w:hideMark/>
          </w:tcPr>
          <w:p w14:paraId="1DDB2F87" w14:textId="77777777" w:rsidR="00A97A11" w:rsidRPr="00401CDB" w:rsidRDefault="00A97A11" w:rsidP="00E30A20">
            <w:pPr>
              <w:rPr>
                <w:rFonts w:cs="Calibri"/>
                <w:b/>
                <w:color w:val="000000"/>
                <w:lang w:eastAsia="en-ZA"/>
              </w:rPr>
            </w:pPr>
            <w:r w:rsidRPr="007B6840">
              <w:rPr>
                <w:rFonts w:cs="Calibri"/>
                <w:b/>
                <w:color w:val="000000"/>
                <w:lang w:eastAsia="en-ZA"/>
              </w:rPr>
              <w:t>Site</w:t>
            </w:r>
          </w:p>
        </w:tc>
        <w:tc>
          <w:tcPr>
            <w:tcW w:w="4111" w:type="dxa"/>
            <w:shd w:val="clear" w:color="auto" w:fill="DEEAF6" w:themeFill="accent1" w:themeFillTint="33"/>
            <w:noWrap/>
            <w:tcMar>
              <w:top w:w="0" w:type="dxa"/>
              <w:left w:w="108" w:type="dxa"/>
              <w:bottom w:w="0" w:type="dxa"/>
              <w:right w:w="108" w:type="dxa"/>
            </w:tcMar>
            <w:vAlign w:val="center"/>
            <w:hideMark/>
          </w:tcPr>
          <w:p w14:paraId="7CBB1AD7" w14:textId="77777777" w:rsidR="00A97A11" w:rsidRPr="00401CDB" w:rsidRDefault="00A97A11" w:rsidP="00E30A20">
            <w:pPr>
              <w:rPr>
                <w:rFonts w:cs="Calibri"/>
                <w:b/>
                <w:color w:val="000000"/>
                <w:lang w:eastAsia="en-ZA"/>
              </w:rPr>
            </w:pPr>
            <w:r w:rsidRPr="00401CDB">
              <w:rPr>
                <w:rFonts w:cs="Calibri"/>
                <w:b/>
                <w:color w:val="000000"/>
                <w:lang w:eastAsia="en-ZA"/>
              </w:rPr>
              <w:t>Product Description</w:t>
            </w:r>
          </w:p>
        </w:tc>
        <w:tc>
          <w:tcPr>
            <w:tcW w:w="1809" w:type="dxa"/>
            <w:shd w:val="clear" w:color="auto" w:fill="DEEAF6" w:themeFill="accent1" w:themeFillTint="33"/>
            <w:noWrap/>
            <w:tcMar>
              <w:top w:w="0" w:type="dxa"/>
              <w:left w:w="108" w:type="dxa"/>
              <w:bottom w:w="0" w:type="dxa"/>
              <w:right w:w="108" w:type="dxa"/>
            </w:tcMar>
            <w:vAlign w:val="center"/>
            <w:hideMark/>
          </w:tcPr>
          <w:p w14:paraId="3101B147" w14:textId="77777777" w:rsidR="00A97A11" w:rsidRPr="001B79A4" w:rsidRDefault="00A97A11" w:rsidP="00E30A20">
            <w:pPr>
              <w:rPr>
                <w:rFonts w:cs="Calibri"/>
                <w:b/>
                <w:sz w:val="22"/>
                <w:szCs w:val="22"/>
              </w:rPr>
            </w:pPr>
            <w:r w:rsidRPr="001B79A4">
              <w:rPr>
                <w:rFonts w:cs="Calibri"/>
                <w:b/>
                <w:sz w:val="22"/>
                <w:szCs w:val="22"/>
              </w:rPr>
              <w:t>OEM Service Tag</w:t>
            </w:r>
          </w:p>
          <w:p w14:paraId="28FABE58" w14:textId="77777777" w:rsidR="00A97A11" w:rsidRPr="00A04D1A" w:rsidRDefault="00A97A11" w:rsidP="00E30A20">
            <w:pPr>
              <w:jc w:val="center"/>
              <w:rPr>
                <w:rFonts w:cs="Calibri"/>
                <w:b/>
                <w:color w:val="000000"/>
                <w:lang w:eastAsia="en-ZA"/>
              </w:rPr>
            </w:pPr>
          </w:p>
        </w:tc>
        <w:tc>
          <w:tcPr>
            <w:tcW w:w="992" w:type="dxa"/>
            <w:shd w:val="clear" w:color="auto" w:fill="DEEAF6" w:themeFill="accent1" w:themeFillTint="33"/>
          </w:tcPr>
          <w:p w14:paraId="36650FBC" w14:textId="0C62F008" w:rsidR="00A97A11" w:rsidRPr="007B6840" w:rsidRDefault="00A97A11" w:rsidP="00E30A20">
            <w:pPr>
              <w:jc w:val="center"/>
              <w:rPr>
                <w:rFonts w:cs="Calibri"/>
                <w:b/>
                <w:color w:val="000000"/>
                <w:lang w:eastAsia="en-ZA"/>
              </w:rPr>
            </w:pPr>
            <w:r w:rsidRPr="00630E2D">
              <w:rPr>
                <w:rFonts w:cs="Calibri"/>
                <w:b/>
              </w:rPr>
              <w:t>QTY</w:t>
            </w:r>
          </w:p>
        </w:tc>
        <w:tc>
          <w:tcPr>
            <w:tcW w:w="1701" w:type="dxa"/>
            <w:shd w:val="clear" w:color="auto" w:fill="DEEAF6" w:themeFill="accent1" w:themeFillTint="33"/>
          </w:tcPr>
          <w:p w14:paraId="512AB1B4" w14:textId="77777777" w:rsidR="00A97A11" w:rsidRPr="00401CDB" w:rsidRDefault="00A97A11" w:rsidP="00A97A11">
            <w:pPr>
              <w:jc w:val="center"/>
              <w:rPr>
                <w:rFonts w:cs="Calibri"/>
                <w:b/>
                <w:bCs/>
              </w:rPr>
            </w:pPr>
            <w:r w:rsidRPr="007B6840">
              <w:rPr>
                <w:rFonts w:cs="Calibri"/>
                <w:b/>
                <w:bCs/>
              </w:rPr>
              <w:t xml:space="preserve">Indicate </w:t>
            </w:r>
          </w:p>
          <w:p w14:paraId="6DF02E04" w14:textId="77777777" w:rsidR="00A97A11" w:rsidRPr="00401CDB" w:rsidRDefault="00A97A11" w:rsidP="00A97A11">
            <w:pPr>
              <w:jc w:val="center"/>
              <w:rPr>
                <w:rFonts w:cs="Calibri"/>
                <w:b/>
                <w:bCs/>
              </w:rPr>
            </w:pPr>
            <w:r w:rsidRPr="00401CDB">
              <w:rPr>
                <w:rFonts w:cs="Calibri"/>
                <w:b/>
                <w:bCs/>
              </w:rPr>
              <w:t xml:space="preserve">Yes= Comply / </w:t>
            </w:r>
          </w:p>
          <w:p w14:paraId="4FFA0648" w14:textId="32223150" w:rsidR="00A97A11" w:rsidRPr="00401CDB" w:rsidRDefault="00A97A11" w:rsidP="00A97A11">
            <w:pPr>
              <w:jc w:val="center"/>
              <w:rPr>
                <w:rFonts w:cs="Calibri"/>
                <w:b/>
              </w:rPr>
            </w:pPr>
            <w:r w:rsidRPr="00401CDB">
              <w:rPr>
                <w:rFonts w:cs="Calibri"/>
                <w:b/>
                <w:bCs/>
              </w:rPr>
              <w:t>No= Not Comply</w:t>
            </w:r>
          </w:p>
        </w:tc>
      </w:tr>
      <w:tr w:rsidR="00A97A11" w:rsidRPr="001B79A4" w14:paraId="438E8D69" w14:textId="45CFEA1F" w:rsidTr="0098106D">
        <w:trPr>
          <w:trHeight w:val="305"/>
        </w:trPr>
        <w:tc>
          <w:tcPr>
            <w:tcW w:w="1151" w:type="dxa"/>
            <w:noWrap/>
            <w:tcMar>
              <w:top w:w="0" w:type="dxa"/>
              <w:left w:w="108" w:type="dxa"/>
              <w:bottom w:w="0" w:type="dxa"/>
              <w:right w:w="108" w:type="dxa"/>
            </w:tcMar>
            <w:vAlign w:val="center"/>
            <w:hideMark/>
          </w:tcPr>
          <w:p w14:paraId="12D0F272" w14:textId="5E5CC481" w:rsidR="00A97A11" w:rsidRPr="00630E2D" w:rsidRDefault="00A97A11" w:rsidP="00E30A20">
            <w:pPr>
              <w:rPr>
                <w:rFonts w:cs="Calibri"/>
                <w:sz w:val="20"/>
                <w:lang w:eastAsia="en-ZA"/>
              </w:rPr>
            </w:pPr>
            <w:r w:rsidRPr="00A04D1A">
              <w:rPr>
                <w:rFonts w:cs="Calibri"/>
                <w:sz w:val="20"/>
                <w:lang w:eastAsia="en-ZA"/>
              </w:rPr>
              <w:t xml:space="preserve">Pretoria </w:t>
            </w:r>
          </w:p>
        </w:tc>
        <w:tc>
          <w:tcPr>
            <w:tcW w:w="4111" w:type="dxa"/>
            <w:noWrap/>
            <w:tcMar>
              <w:top w:w="0" w:type="dxa"/>
              <w:left w:w="108" w:type="dxa"/>
              <w:bottom w:w="0" w:type="dxa"/>
              <w:right w:w="108" w:type="dxa"/>
            </w:tcMar>
            <w:vAlign w:val="center"/>
            <w:hideMark/>
          </w:tcPr>
          <w:p w14:paraId="74F1A852" w14:textId="77777777" w:rsidR="00A97A11" w:rsidRPr="007B6840" w:rsidRDefault="00A97A11" w:rsidP="00E30A20">
            <w:pPr>
              <w:rPr>
                <w:rFonts w:cs="Calibri"/>
                <w:sz w:val="20"/>
                <w:lang w:val="nl-NL" w:eastAsia="en-ZA"/>
              </w:rPr>
            </w:pPr>
            <w:r w:rsidRPr="007B6840">
              <w:rPr>
                <w:rFonts w:cs="Calibri"/>
                <w:sz w:val="20"/>
                <w:lang w:val="nl-NL" w:eastAsia="en-ZA"/>
              </w:rPr>
              <w:t>VXRAIL E460F SYSTEM 10X2.5 D-SLTS AF</w:t>
            </w:r>
          </w:p>
        </w:tc>
        <w:tc>
          <w:tcPr>
            <w:tcW w:w="1809" w:type="dxa"/>
            <w:noWrap/>
            <w:tcMar>
              <w:top w:w="0" w:type="dxa"/>
              <w:left w:w="108" w:type="dxa"/>
              <w:bottom w:w="0" w:type="dxa"/>
              <w:right w:w="108" w:type="dxa"/>
            </w:tcMar>
            <w:hideMark/>
          </w:tcPr>
          <w:p w14:paraId="75D358BB" w14:textId="77777777" w:rsidR="00A97A11" w:rsidRPr="00401CDB" w:rsidRDefault="00A97A11" w:rsidP="00E30A20">
            <w:pPr>
              <w:rPr>
                <w:rFonts w:cs="Calibri"/>
                <w:color w:val="000000"/>
                <w:sz w:val="20"/>
                <w:lang w:eastAsia="en-ZA"/>
              </w:rPr>
            </w:pPr>
            <w:r w:rsidRPr="007B6840">
              <w:rPr>
                <w:rFonts w:cs="Calibri"/>
                <w:sz w:val="20"/>
              </w:rPr>
              <w:t>DE600180400259</w:t>
            </w:r>
          </w:p>
        </w:tc>
        <w:tc>
          <w:tcPr>
            <w:tcW w:w="992" w:type="dxa"/>
          </w:tcPr>
          <w:p w14:paraId="48000361"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54558BAA" w14:textId="77777777" w:rsidR="00A97A11" w:rsidRPr="00401CDB" w:rsidRDefault="00A97A11" w:rsidP="00E30A20">
            <w:pPr>
              <w:jc w:val="center"/>
              <w:rPr>
                <w:rFonts w:cs="Calibri"/>
                <w:sz w:val="20"/>
              </w:rPr>
            </w:pPr>
          </w:p>
        </w:tc>
      </w:tr>
      <w:tr w:rsidR="00A97A11" w:rsidRPr="001B79A4" w14:paraId="6F3ADC0C" w14:textId="70DBE1E1" w:rsidTr="0098106D">
        <w:trPr>
          <w:trHeight w:val="305"/>
        </w:trPr>
        <w:tc>
          <w:tcPr>
            <w:tcW w:w="1151" w:type="dxa"/>
            <w:noWrap/>
            <w:tcMar>
              <w:top w:w="0" w:type="dxa"/>
              <w:left w:w="108" w:type="dxa"/>
              <w:bottom w:w="0" w:type="dxa"/>
              <w:right w:w="108" w:type="dxa"/>
            </w:tcMar>
            <w:vAlign w:val="center"/>
            <w:hideMark/>
          </w:tcPr>
          <w:p w14:paraId="2CB5E25F" w14:textId="6C162175" w:rsidR="00A97A11" w:rsidRPr="00630E2D" w:rsidRDefault="00A97A11" w:rsidP="00E30A20">
            <w:pPr>
              <w:rPr>
                <w:rFonts w:cs="Calibri"/>
                <w:sz w:val="20"/>
                <w:lang w:eastAsia="en-ZA"/>
              </w:rPr>
            </w:pPr>
            <w:r w:rsidRPr="00A04D1A">
              <w:rPr>
                <w:rFonts w:cs="Calibri"/>
                <w:sz w:val="20"/>
                <w:lang w:eastAsia="en-ZA"/>
              </w:rPr>
              <w:t xml:space="preserve">Pretoria </w:t>
            </w:r>
          </w:p>
        </w:tc>
        <w:tc>
          <w:tcPr>
            <w:tcW w:w="4111" w:type="dxa"/>
            <w:noWrap/>
            <w:tcMar>
              <w:top w:w="0" w:type="dxa"/>
              <w:left w:w="108" w:type="dxa"/>
              <w:bottom w:w="0" w:type="dxa"/>
              <w:right w:w="108" w:type="dxa"/>
            </w:tcMar>
            <w:vAlign w:val="center"/>
            <w:hideMark/>
          </w:tcPr>
          <w:p w14:paraId="58BA124E" w14:textId="77777777" w:rsidR="00A97A11" w:rsidRPr="007B6840" w:rsidRDefault="00A97A11" w:rsidP="00E30A20">
            <w:pPr>
              <w:rPr>
                <w:rFonts w:cs="Calibri"/>
                <w:sz w:val="20"/>
                <w:lang w:val="nl-NL" w:eastAsia="en-ZA"/>
              </w:rPr>
            </w:pPr>
            <w:r w:rsidRPr="007B6840">
              <w:rPr>
                <w:rFonts w:cs="Calibri"/>
                <w:sz w:val="20"/>
                <w:lang w:val="nl-NL" w:eastAsia="en-ZA"/>
              </w:rPr>
              <w:t>VXRAIL E460F SYSTEM 10X2.5 D-SLTS AF</w:t>
            </w:r>
          </w:p>
        </w:tc>
        <w:tc>
          <w:tcPr>
            <w:tcW w:w="1809" w:type="dxa"/>
            <w:noWrap/>
            <w:tcMar>
              <w:top w:w="0" w:type="dxa"/>
              <w:left w:w="108" w:type="dxa"/>
              <w:bottom w:w="0" w:type="dxa"/>
              <w:right w:w="108" w:type="dxa"/>
            </w:tcMar>
            <w:hideMark/>
          </w:tcPr>
          <w:p w14:paraId="755D1239" w14:textId="77777777" w:rsidR="00A97A11" w:rsidRPr="00401CDB" w:rsidRDefault="00A97A11" w:rsidP="00E30A20">
            <w:pPr>
              <w:rPr>
                <w:rFonts w:cs="Calibri"/>
                <w:color w:val="000000"/>
                <w:sz w:val="20"/>
                <w:lang w:eastAsia="en-ZA"/>
              </w:rPr>
            </w:pPr>
            <w:r w:rsidRPr="007B6840">
              <w:rPr>
                <w:rFonts w:cs="Calibri"/>
                <w:sz w:val="20"/>
              </w:rPr>
              <w:t>DE600180400260</w:t>
            </w:r>
          </w:p>
        </w:tc>
        <w:tc>
          <w:tcPr>
            <w:tcW w:w="992" w:type="dxa"/>
          </w:tcPr>
          <w:p w14:paraId="0E911763"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3E756EDF" w14:textId="77777777" w:rsidR="00A97A11" w:rsidRPr="00401CDB" w:rsidRDefault="00A97A11" w:rsidP="00E30A20">
            <w:pPr>
              <w:jc w:val="center"/>
              <w:rPr>
                <w:rFonts w:cs="Calibri"/>
                <w:sz w:val="20"/>
              </w:rPr>
            </w:pPr>
          </w:p>
        </w:tc>
      </w:tr>
      <w:tr w:rsidR="00A97A11" w:rsidRPr="001B79A4" w14:paraId="5111C4B8" w14:textId="3A2B3DD9" w:rsidTr="0098106D">
        <w:trPr>
          <w:trHeight w:val="305"/>
        </w:trPr>
        <w:tc>
          <w:tcPr>
            <w:tcW w:w="1151" w:type="dxa"/>
            <w:noWrap/>
            <w:tcMar>
              <w:top w:w="0" w:type="dxa"/>
              <w:left w:w="108" w:type="dxa"/>
              <w:bottom w:w="0" w:type="dxa"/>
              <w:right w:w="108" w:type="dxa"/>
            </w:tcMar>
            <w:vAlign w:val="center"/>
            <w:hideMark/>
          </w:tcPr>
          <w:p w14:paraId="0C3A02FF" w14:textId="3607C3A6" w:rsidR="00A97A11" w:rsidRPr="00630E2D" w:rsidRDefault="00A97A11" w:rsidP="00E30A20">
            <w:pPr>
              <w:rPr>
                <w:rFonts w:cs="Calibri"/>
                <w:sz w:val="20"/>
                <w:lang w:eastAsia="en-ZA"/>
              </w:rPr>
            </w:pPr>
            <w:r w:rsidRPr="00A04D1A">
              <w:rPr>
                <w:rFonts w:cs="Calibri"/>
                <w:sz w:val="20"/>
                <w:lang w:eastAsia="en-ZA"/>
              </w:rPr>
              <w:t xml:space="preserve">Pretoria </w:t>
            </w:r>
          </w:p>
        </w:tc>
        <w:tc>
          <w:tcPr>
            <w:tcW w:w="4111" w:type="dxa"/>
            <w:noWrap/>
            <w:tcMar>
              <w:top w:w="0" w:type="dxa"/>
              <w:left w:w="108" w:type="dxa"/>
              <w:bottom w:w="0" w:type="dxa"/>
              <w:right w:w="108" w:type="dxa"/>
            </w:tcMar>
            <w:vAlign w:val="center"/>
            <w:hideMark/>
          </w:tcPr>
          <w:p w14:paraId="2891A2D7" w14:textId="77777777" w:rsidR="00A97A11" w:rsidRPr="007B6840" w:rsidRDefault="00A97A11" w:rsidP="00E30A20">
            <w:pPr>
              <w:rPr>
                <w:rFonts w:cs="Calibri"/>
                <w:sz w:val="20"/>
                <w:lang w:val="nl-NL" w:eastAsia="en-ZA"/>
              </w:rPr>
            </w:pPr>
            <w:r w:rsidRPr="007B6840">
              <w:rPr>
                <w:rFonts w:cs="Calibri"/>
                <w:sz w:val="20"/>
                <w:lang w:val="nl-NL" w:eastAsia="en-ZA"/>
              </w:rPr>
              <w:t>VXRAIL E460F SYSTEM 10X2.5 D-SLTS AF</w:t>
            </w:r>
          </w:p>
        </w:tc>
        <w:tc>
          <w:tcPr>
            <w:tcW w:w="1809" w:type="dxa"/>
            <w:noWrap/>
            <w:tcMar>
              <w:top w:w="0" w:type="dxa"/>
              <w:left w:w="108" w:type="dxa"/>
              <w:bottom w:w="0" w:type="dxa"/>
              <w:right w:w="108" w:type="dxa"/>
            </w:tcMar>
            <w:hideMark/>
          </w:tcPr>
          <w:p w14:paraId="7620E067" w14:textId="77777777" w:rsidR="00A97A11" w:rsidRPr="00401CDB" w:rsidRDefault="00A97A11" w:rsidP="00E30A20">
            <w:pPr>
              <w:rPr>
                <w:rFonts w:cs="Calibri"/>
                <w:color w:val="000000"/>
                <w:sz w:val="20"/>
                <w:lang w:eastAsia="en-ZA"/>
              </w:rPr>
            </w:pPr>
            <w:r w:rsidRPr="007B6840">
              <w:rPr>
                <w:rFonts w:cs="Calibri"/>
                <w:sz w:val="20"/>
              </w:rPr>
              <w:t>DE600180400261</w:t>
            </w:r>
          </w:p>
        </w:tc>
        <w:tc>
          <w:tcPr>
            <w:tcW w:w="992" w:type="dxa"/>
          </w:tcPr>
          <w:p w14:paraId="664DC880"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27F089B2" w14:textId="77777777" w:rsidR="00A97A11" w:rsidRPr="00401CDB" w:rsidRDefault="00A97A11" w:rsidP="00E30A20">
            <w:pPr>
              <w:jc w:val="center"/>
              <w:rPr>
                <w:rFonts w:cs="Calibri"/>
                <w:sz w:val="20"/>
              </w:rPr>
            </w:pPr>
          </w:p>
        </w:tc>
      </w:tr>
      <w:tr w:rsidR="00A97A11" w:rsidRPr="001B79A4" w14:paraId="2D131AC1" w14:textId="51DF3FAA" w:rsidTr="0098106D">
        <w:trPr>
          <w:trHeight w:val="305"/>
        </w:trPr>
        <w:tc>
          <w:tcPr>
            <w:tcW w:w="1151" w:type="dxa"/>
            <w:noWrap/>
            <w:tcMar>
              <w:top w:w="0" w:type="dxa"/>
              <w:left w:w="108" w:type="dxa"/>
              <w:bottom w:w="0" w:type="dxa"/>
              <w:right w:w="108" w:type="dxa"/>
            </w:tcMar>
            <w:vAlign w:val="center"/>
            <w:hideMark/>
          </w:tcPr>
          <w:p w14:paraId="7AA1BE71" w14:textId="2C6BDAFB" w:rsidR="00A97A11" w:rsidRPr="00630E2D" w:rsidRDefault="00A97A11" w:rsidP="00E30A20">
            <w:pPr>
              <w:rPr>
                <w:rFonts w:cs="Calibri"/>
                <w:sz w:val="20"/>
                <w:lang w:eastAsia="en-ZA"/>
              </w:rPr>
            </w:pPr>
            <w:r w:rsidRPr="00A04D1A">
              <w:rPr>
                <w:rFonts w:cs="Calibri"/>
                <w:sz w:val="20"/>
                <w:lang w:eastAsia="en-ZA"/>
              </w:rPr>
              <w:t xml:space="preserve">Pretoria </w:t>
            </w:r>
          </w:p>
        </w:tc>
        <w:tc>
          <w:tcPr>
            <w:tcW w:w="4111" w:type="dxa"/>
            <w:noWrap/>
            <w:tcMar>
              <w:top w:w="0" w:type="dxa"/>
              <w:left w:w="108" w:type="dxa"/>
              <w:bottom w:w="0" w:type="dxa"/>
              <w:right w:w="108" w:type="dxa"/>
            </w:tcMar>
            <w:vAlign w:val="center"/>
            <w:hideMark/>
          </w:tcPr>
          <w:p w14:paraId="2A13DC74" w14:textId="77777777" w:rsidR="00A97A11" w:rsidRPr="007B6840" w:rsidRDefault="00A97A11" w:rsidP="00E30A20">
            <w:pPr>
              <w:rPr>
                <w:rFonts w:cs="Calibri"/>
                <w:sz w:val="20"/>
                <w:lang w:val="nl-NL" w:eastAsia="en-ZA"/>
              </w:rPr>
            </w:pPr>
            <w:r w:rsidRPr="007B6840">
              <w:rPr>
                <w:rFonts w:cs="Calibri"/>
                <w:sz w:val="20"/>
                <w:lang w:val="nl-NL" w:eastAsia="en-ZA"/>
              </w:rPr>
              <w:t>VXRAIL E460F SYSTEM 10X2.5 D-SLTS AF</w:t>
            </w:r>
          </w:p>
        </w:tc>
        <w:tc>
          <w:tcPr>
            <w:tcW w:w="1809" w:type="dxa"/>
            <w:noWrap/>
            <w:tcMar>
              <w:top w:w="0" w:type="dxa"/>
              <w:left w:w="108" w:type="dxa"/>
              <w:bottom w:w="0" w:type="dxa"/>
              <w:right w:w="108" w:type="dxa"/>
            </w:tcMar>
            <w:hideMark/>
          </w:tcPr>
          <w:p w14:paraId="56FD1B17" w14:textId="77777777" w:rsidR="00A97A11" w:rsidRPr="00401CDB" w:rsidRDefault="00A97A11" w:rsidP="00E30A20">
            <w:pPr>
              <w:rPr>
                <w:rFonts w:cs="Calibri"/>
                <w:color w:val="000000"/>
                <w:sz w:val="20"/>
                <w:lang w:eastAsia="en-ZA"/>
              </w:rPr>
            </w:pPr>
            <w:r w:rsidRPr="00401CDB">
              <w:rPr>
                <w:rFonts w:cs="Calibri"/>
                <w:sz w:val="20"/>
              </w:rPr>
              <w:t>DE600180400264</w:t>
            </w:r>
          </w:p>
        </w:tc>
        <w:tc>
          <w:tcPr>
            <w:tcW w:w="992" w:type="dxa"/>
          </w:tcPr>
          <w:p w14:paraId="47053019"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7C9A39F7" w14:textId="77777777" w:rsidR="00A97A11" w:rsidRPr="00401CDB" w:rsidRDefault="00A97A11" w:rsidP="00E30A20">
            <w:pPr>
              <w:jc w:val="center"/>
              <w:rPr>
                <w:rFonts w:cs="Calibri"/>
                <w:sz w:val="20"/>
              </w:rPr>
            </w:pPr>
          </w:p>
        </w:tc>
      </w:tr>
      <w:tr w:rsidR="00A97A11" w:rsidRPr="001B79A4" w14:paraId="29D54C0E" w14:textId="43AEB76F" w:rsidTr="0098106D">
        <w:trPr>
          <w:trHeight w:val="305"/>
        </w:trPr>
        <w:tc>
          <w:tcPr>
            <w:tcW w:w="1151" w:type="dxa"/>
            <w:noWrap/>
            <w:tcMar>
              <w:top w:w="0" w:type="dxa"/>
              <w:left w:w="108" w:type="dxa"/>
              <w:bottom w:w="0" w:type="dxa"/>
              <w:right w:w="108" w:type="dxa"/>
            </w:tcMar>
            <w:vAlign w:val="center"/>
            <w:hideMark/>
          </w:tcPr>
          <w:p w14:paraId="10E73C27" w14:textId="59D29B9E" w:rsidR="00A97A11" w:rsidRPr="00630E2D" w:rsidRDefault="00A97A11" w:rsidP="00E30A20">
            <w:pPr>
              <w:rPr>
                <w:rFonts w:cs="Calibri"/>
                <w:sz w:val="20"/>
                <w:lang w:eastAsia="en-ZA"/>
              </w:rPr>
            </w:pPr>
            <w:r w:rsidRPr="00A04D1A">
              <w:rPr>
                <w:rFonts w:cs="Calibri"/>
                <w:sz w:val="20"/>
                <w:lang w:eastAsia="en-ZA"/>
              </w:rPr>
              <w:t xml:space="preserve">Pretoria </w:t>
            </w:r>
          </w:p>
        </w:tc>
        <w:tc>
          <w:tcPr>
            <w:tcW w:w="4111" w:type="dxa"/>
            <w:noWrap/>
            <w:tcMar>
              <w:top w:w="0" w:type="dxa"/>
              <w:left w:w="108" w:type="dxa"/>
              <w:bottom w:w="0" w:type="dxa"/>
              <w:right w:w="108" w:type="dxa"/>
            </w:tcMar>
            <w:vAlign w:val="center"/>
            <w:hideMark/>
          </w:tcPr>
          <w:p w14:paraId="11FB5879" w14:textId="77777777" w:rsidR="00A97A11" w:rsidRPr="007B6840" w:rsidRDefault="00A97A11" w:rsidP="00E30A20">
            <w:pPr>
              <w:rPr>
                <w:rFonts w:cs="Calibri"/>
                <w:sz w:val="20"/>
                <w:lang w:eastAsia="en-ZA"/>
              </w:rPr>
            </w:pPr>
            <w:r w:rsidRPr="007B6840">
              <w:rPr>
                <w:rFonts w:cs="Calibri"/>
                <w:sz w:val="20"/>
                <w:lang w:eastAsia="en-ZA"/>
              </w:rPr>
              <w:t xml:space="preserve">Dell </w:t>
            </w:r>
            <w:proofErr w:type="spellStart"/>
            <w:r w:rsidRPr="007B6840">
              <w:rPr>
                <w:rFonts w:cs="Calibri"/>
                <w:sz w:val="20"/>
                <w:lang w:eastAsia="en-ZA"/>
              </w:rPr>
              <w:t>PowerSwitch</w:t>
            </w:r>
            <w:proofErr w:type="spellEnd"/>
            <w:r w:rsidRPr="007B6840">
              <w:rPr>
                <w:rFonts w:cs="Calibri"/>
                <w:sz w:val="20"/>
                <w:lang w:eastAsia="en-ZA"/>
              </w:rPr>
              <w:t xml:space="preserve"> S4048-ON</w:t>
            </w:r>
          </w:p>
        </w:tc>
        <w:tc>
          <w:tcPr>
            <w:tcW w:w="1809" w:type="dxa"/>
            <w:noWrap/>
            <w:tcMar>
              <w:top w:w="0" w:type="dxa"/>
              <w:left w:w="108" w:type="dxa"/>
              <w:bottom w:w="0" w:type="dxa"/>
              <w:right w:w="108" w:type="dxa"/>
            </w:tcMar>
            <w:hideMark/>
          </w:tcPr>
          <w:p w14:paraId="727DC530" w14:textId="77777777" w:rsidR="00A97A11" w:rsidRPr="00401CDB" w:rsidRDefault="00A97A11" w:rsidP="00E30A20">
            <w:pPr>
              <w:rPr>
                <w:rFonts w:cs="Calibri"/>
                <w:color w:val="000000"/>
                <w:sz w:val="20"/>
                <w:lang w:eastAsia="en-ZA"/>
              </w:rPr>
            </w:pPr>
            <w:r w:rsidRPr="007B6840">
              <w:rPr>
                <w:rFonts w:cs="Calibri"/>
                <w:sz w:val="20"/>
              </w:rPr>
              <w:t>1TZBXC2</w:t>
            </w:r>
          </w:p>
        </w:tc>
        <w:tc>
          <w:tcPr>
            <w:tcW w:w="992" w:type="dxa"/>
          </w:tcPr>
          <w:p w14:paraId="5E02BB38"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20BFFD29" w14:textId="77777777" w:rsidR="00A97A11" w:rsidRPr="00401CDB" w:rsidRDefault="00A97A11" w:rsidP="00E30A20">
            <w:pPr>
              <w:jc w:val="center"/>
              <w:rPr>
                <w:rFonts w:cs="Calibri"/>
                <w:sz w:val="20"/>
              </w:rPr>
            </w:pPr>
          </w:p>
        </w:tc>
      </w:tr>
      <w:tr w:rsidR="00A97A11" w:rsidRPr="001B79A4" w14:paraId="7C7731AC" w14:textId="005FCD96" w:rsidTr="0098106D">
        <w:trPr>
          <w:trHeight w:val="305"/>
        </w:trPr>
        <w:tc>
          <w:tcPr>
            <w:tcW w:w="1151" w:type="dxa"/>
            <w:noWrap/>
            <w:tcMar>
              <w:top w:w="0" w:type="dxa"/>
              <w:left w:w="108" w:type="dxa"/>
              <w:bottom w:w="0" w:type="dxa"/>
              <w:right w:w="108" w:type="dxa"/>
            </w:tcMar>
            <w:vAlign w:val="center"/>
            <w:hideMark/>
          </w:tcPr>
          <w:p w14:paraId="2AF424BB" w14:textId="29C0BC72" w:rsidR="00A97A11" w:rsidRPr="00630E2D" w:rsidRDefault="00A97A11" w:rsidP="00E30A20">
            <w:pPr>
              <w:rPr>
                <w:rFonts w:cs="Calibri"/>
                <w:sz w:val="20"/>
                <w:lang w:eastAsia="en-ZA"/>
              </w:rPr>
            </w:pPr>
            <w:r w:rsidRPr="00A04D1A">
              <w:rPr>
                <w:rFonts w:cs="Calibri"/>
                <w:sz w:val="20"/>
                <w:lang w:eastAsia="en-ZA"/>
              </w:rPr>
              <w:t xml:space="preserve">Pretoria </w:t>
            </w:r>
          </w:p>
        </w:tc>
        <w:tc>
          <w:tcPr>
            <w:tcW w:w="4111" w:type="dxa"/>
            <w:noWrap/>
            <w:tcMar>
              <w:top w:w="0" w:type="dxa"/>
              <w:left w:w="108" w:type="dxa"/>
              <w:bottom w:w="0" w:type="dxa"/>
              <w:right w:w="108" w:type="dxa"/>
            </w:tcMar>
            <w:vAlign w:val="center"/>
            <w:hideMark/>
          </w:tcPr>
          <w:p w14:paraId="7331E921" w14:textId="77777777" w:rsidR="00A97A11" w:rsidRPr="007B6840" w:rsidRDefault="00A97A11" w:rsidP="00E30A20">
            <w:pPr>
              <w:rPr>
                <w:rFonts w:cs="Calibri"/>
                <w:sz w:val="20"/>
                <w:lang w:eastAsia="en-ZA"/>
              </w:rPr>
            </w:pPr>
            <w:r w:rsidRPr="007B6840">
              <w:rPr>
                <w:rFonts w:cs="Calibri"/>
                <w:sz w:val="20"/>
                <w:lang w:eastAsia="en-ZA"/>
              </w:rPr>
              <w:t xml:space="preserve">Dell </w:t>
            </w:r>
            <w:proofErr w:type="spellStart"/>
            <w:r w:rsidRPr="007B6840">
              <w:rPr>
                <w:rFonts w:cs="Calibri"/>
                <w:sz w:val="20"/>
                <w:lang w:eastAsia="en-ZA"/>
              </w:rPr>
              <w:t>PowerSwitch</w:t>
            </w:r>
            <w:proofErr w:type="spellEnd"/>
            <w:r w:rsidRPr="007B6840">
              <w:rPr>
                <w:rFonts w:cs="Calibri"/>
                <w:sz w:val="20"/>
                <w:lang w:eastAsia="en-ZA"/>
              </w:rPr>
              <w:t xml:space="preserve"> S4048-ON</w:t>
            </w:r>
          </w:p>
        </w:tc>
        <w:tc>
          <w:tcPr>
            <w:tcW w:w="1809" w:type="dxa"/>
            <w:noWrap/>
            <w:tcMar>
              <w:top w:w="0" w:type="dxa"/>
              <w:left w:w="108" w:type="dxa"/>
              <w:bottom w:w="0" w:type="dxa"/>
              <w:right w:w="108" w:type="dxa"/>
            </w:tcMar>
            <w:hideMark/>
          </w:tcPr>
          <w:p w14:paraId="5CC996F7" w14:textId="77777777" w:rsidR="00A97A11" w:rsidRPr="00401CDB" w:rsidRDefault="00A97A11" w:rsidP="00E30A20">
            <w:pPr>
              <w:rPr>
                <w:rFonts w:cs="Calibri"/>
                <w:color w:val="000000"/>
                <w:sz w:val="20"/>
                <w:lang w:eastAsia="en-ZA"/>
              </w:rPr>
            </w:pPr>
            <w:r w:rsidRPr="007B6840">
              <w:rPr>
                <w:rFonts w:cs="Calibri"/>
                <w:sz w:val="20"/>
              </w:rPr>
              <w:t>6SZBXC2</w:t>
            </w:r>
          </w:p>
        </w:tc>
        <w:tc>
          <w:tcPr>
            <w:tcW w:w="992" w:type="dxa"/>
          </w:tcPr>
          <w:p w14:paraId="3CB164DC"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765EB61A" w14:textId="77777777" w:rsidR="00A97A11" w:rsidRPr="00401CDB" w:rsidRDefault="00A97A11" w:rsidP="00E30A20">
            <w:pPr>
              <w:jc w:val="center"/>
              <w:rPr>
                <w:rFonts w:cs="Calibri"/>
                <w:sz w:val="20"/>
              </w:rPr>
            </w:pPr>
          </w:p>
        </w:tc>
      </w:tr>
      <w:tr w:rsidR="00A97A11" w:rsidRPr="001B79A4" w14:paraId="1CF75838" w14:textId="2A7CEFA5" w:rsidTr="0098106D">
        <w:trPr>
          <w:trHeight w:val="305"/>
        </w:trPr>
        <w:tc>
          <w:tcPr>
            <w:tcW w:w="1151" w:type="dxa"/>
            <w:noWrap/>
            <w:tcMar>
              <w:top w:w="0" w:type="dxa"/>
              <w:left w:w="108" w:type="dxa"/>
              <w:bottom w:w="0" w:type="dxa"/>
              <w:right w:w="108" w:type="dxa"/>
            </w:tcMar>
            <w:vAlign w:val="center"/>
            <w:hideMark/>
          </w:tcPr>
          <w:p w14:paraId="7F7AEEAB" w14:textId="0DC1132F" w:rsidR="00A97A11" w:rsidRPr="00630E2D" w:rsidRDefault="00A97A11" w:rsidP="00E30A20">
            <w:pPr>
              <w:rPr>
                <w:rFonts w:cs="Calibri"/>
                <w:sz w:val="20"/>
                <w:lang w:eastAsia="en-ZA"/>
              </w:rPr>
            </w:pPr>
            <w:r w:rsidRPr="00A04D1A">
              <w:rPr>
                <w:rFonts w:cs="Calibri"/>
                <w:sz w:val="20"/>
                <w:lang w:eastAsia="en-ZA"/>
              </w:rPr>
              <w:t xml:space="preserve">Cape Town </w:t>
            </w:r>
          </w:p>
        </w:tc>
        <w:tc>
          <w:tcPr>
            <w:tcW w:w="4111" w:type="dxa"/>
            <w:noWrap/>
            <w:tcMar>
              <w:top w:w="0" w:type="dxa"/>
              <w:left w:w="108" w:type="dxa"/>
              <w:bottom w:w="0" w:type="dxa"/>
              <w:right w:w="108" w:type="dxa"/>
            </w:tcMar>
            <w:vAlign w:val="center"/>
            <w:hideMark/>
          </w:tcPr>
          <w:p w14:paraId="2A230085" w14:textId="77777777" w:rsidR="00A97A11" w:rsidRPr="007B6840" w:rsidRDefault="00A97A11" w:rsidP="00E30A20">
            <w:pPr>
              <w:rPr>
                <w:rFonts w:cs="Calibri"/>
                <w:sz w:val="20"/>
                <w:lang w:val="de-DE" w:eastAsia="en-ZA"/>
              </w:rPr>
            </w:pPr>
            <w:r w:rsidRPr="007B6840">
              <w:rPr>
                <w:rFonts w:cs="Calibri"/>
                <w:sz w:val="20"/>
                <w:lang w:val="de-DE" w:eastAsia="en-ZA"/>
              </w:rPr>
              <w:t>VXRAIL E460 SYSTEM 10X2.5 D-SLTS</w:t>
            </w:r>
          </w:p>
        </w:tc>
        <w:tc>
          <w:tcPr>
            <w:tcW w:w="1809" w:type="dxa"/>
            <w:noWrap/>
            <w:tcMar>
              <w:top w:w="0" w:type="dxa"/>
              <w:left w:w="108" w:type="dxa"/>
              <w:bottom w:w="0" w:type="dxa"/>
              <w:right w:w="108" w:type="dxa"/>
            </w:tcMar>
            <w:hideMark/>
          </w:tcPr>
          <w:p w14:paraId="1BD7C576" w14:textId="77777777" w:rsidR="00A97A11" w:rsidRPr="00401CDB" w:rsidRDefault="00A97A11" w:rsidP="00E30A20">
            <w:pPr>
              <w:rPr>
                <w:rFonts w:cs="Calibri"/>
                <w:color w:val="000000"/>
                <w:sz w:val="20"/>
                <w:lang w:eastAsia="en-ZA"/>
              </w:rPr>
            </w:pPr>
            <w:r w:rsidRPr="007B6840">
              <w:rPr>
                <w:rFonts w:cs="Calibri"/>
                <w:sz w:val="20"/>
              </w:rPr>
              <w:t>DE600180400262</w:t>
            </w:r>
          </w:p>
        </w:tc>
        <w:tc>
          <w:tcPr>
            <w:tcW w:w="992" w:type="dxa"/>
          </w:tcPr>
          <w:p w14:paraId="3FBEFCDC"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160259E5" w14:textId="77777777" w:rsidR="00A97A11" w:rsidRPr="00401CDB" w:rsidRDefault="00A97A11" w:rsidP="00E30A20">
            <w:pPr>
              <w:jc w:val="center"/>
              <w:rPr>
                <w:rFonts w:cs="Calibri"/>
                <w:sz w:val="20"/>
              </w:rPr>
            </w:pPr>
          </w:p>
        </w:tc>
      </w:tr>
      <w:tr w:rsidR="00A97A11" w:rsidRPr="001B79A4" w14:paraId="027914DD" w14:textId="733F6E92" w:rsidTr="0098106D">
        <w:trPr>
          <w:trHeight w:val="305"/>
        </w:trPr>
        <w:tc>
          <w:tcPr>
            <w:tcW w:w="1151" w:type="dxa"/>
            <w:noWrap/>
            <w:tcMar>
              <w:top w:w="0" w:type="dxa"/>
              <w:left w:w="108" w:type="dxa"/>
              <w:bottom w:w="0" w:type="dxa"/>
              <w:right w:w="108" w:type="dxa"/>
            </w:tcMar>
            <w:vAlign w:val="center"/>
            <w:hideMark/>
          </w:tcPr>
          <w:p w14:paraId="17688613" w14:textId="293158CA" w:rsidR="00A97A11" w:rsidRPr="00630E2D" w:rsidRDefault="00A97A11" w:rsidP="00E30A20">
            <w:pPr>
              <w:rPr>
                <w:rFonts w:cs="Calibri"/>
                <w:sz w:val="20"/>
                <w:lang w:eastAsia="en-ZA"/>
              </w:rPr>
            </w:pPr>
            <w:r w:rsidRPr="00A04D1A">
              <w:rPr>
                <w:rFonts w:cs="Calibri"/>
                <w:sz w:val="20"/>
                <w:lang w:eastAsia="en-ZA"/>
              </w:rPr>
              <w:t xml:space="preserve">Cape Town </w:t>
            </w:r>
          </w:p>
        </w:tc>
        <w:tc>
          <w:tcPr>
            <w:tcW w:w="4111" w:type="dxa"/>
            <w:noWrap/>
            <w:tcMar>
              <w:top w:w="0" w:type="dxa"/>
              <w:left w:w="108" w:type="dxa"/>
              <w:bottom w:w="0" w:type="dxa"/>
              <w:right w:w="108" w:type="dxa"/>
            </w:tcMar>
            <w:vAlign w:val="center"/>
            <w:hideMark/>
          </w:tcPr>
          <w:p w14:paraId="1FEC3968" w14:textId="77777777" w:rsidR="00A97A11" w:rsidRPr="007B6840" w:rsidRDefault="00A97A11" w:rsidP="00E30A20">
            <w:pPr>
              <w:rPr>
                <w:rFonts w:cs="Calibri"/>
                <w:sz w:val="20"/>
                <w:lang w:val="de-DE" w:eastAsia="en-ZA"/>
              </w:rPr>
            </w:pPr>
            <w:r w:rsidRPr="007B6840">
              <w:rPr>
                <w:rFonts w:cs="Calibri"/>
                <w:sz w:val="20"/>
                <w:lang w:val="de-DE" w:eastAsia="en-ZA"/>
              </w:rPr>
              <w:t>VXRAIL E460 SYSTEM 10X2.5 D-SLTS</w:t>
            </w:r>
          </w:p>
        </w:tc>
        <w:tc>
          <w:tcPr>
            <w:tcW w:w="1809" w:type="dxa"/>
            <w:noWrap/>
            <w:tcMar>
              <w:top w:w="0" w:type="dxa"/>
              <w:left w:w="108" w:type="dxa"/>
              <w:bottom w:w="0" w:type="dxa"/>
              <w:right w:w="108" w:type="dxa"/>
            </w:tcMar>
            <w:hideMark/>
          </w:tcPr>
          <w:p w14:paraId="44630E97" w14:textId="77777777" w:rsidR="00A97A11" w:rsidRPr="00401CDB" w:rsidRDefault="00A97A11" w:rsidP="00E30A20">
            <w:pPr>
              <w:rPr>
                <w:rFonts w:cs="Calibri"/>
                <w:color w:val="000000"/>
                <w:sz w:val="20"/>
                <w:lang w:eastAsia="en-ZA"/>
              </w:rPr>
            </w:pPr>
            <w:r w:rsidRPr="007B6840">
              <w:rPr>
                <w:rFonts w:cs="Calibri"/>
                <w:sz w:val="20"/>
              </w:rPr>
              <w:t>DE600180400263</w:t>
            </w:r>
          </w:p>
        </w:tc>
        <w:tc>
          <w:tcPr>
            <w:tcW w:w="992" w:type="dxa"/>
          </w:tcPr>
          <w:p w14:paraId="27339F75"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6381C2B6" w14:textId="77777777" w:rsidR="00A97A11" w:rsidRPr="00401CDB" w:rsidRDefault="00A97A11" w:rsidP="00E30A20">
            <w:pPr>
              <w:jc w:val="center"/>
              <w:rPr>
                <w:rFonts w:cs="Calibri"/>
                <w:sz w:val="20"/>
              </w:rPr>
            </w:pPr>
          </w:p>
        </w:tc>
      </w:tr>
      <w:tr w:rsidR="00A97A11" w:rsidRPr="001B79A4" w14:paraId="0D663A1D" w14:textId="04179AB6" w:rsidTr="0098106D">
        <w:trPr>
          <w:trHeight w:val="305"/>
        </w:trPr>
        <w:tc>
          <w:tcPr>
            <w:tcW w:w="1151" w:type="dxa"/>
            <w:noWrap/>
            <w:tcMar>
              <w:top w:w="0" w:type="dxa"/>
              <w:left w:w="108" w:type="dxa"/>
              <w:bottom w:w="0" w:type="dxa"/>
              <w:right w:w="108" w:type="dxa"/>
            </w:tcMar>
            <w:vAlign w:val="center"/>
            <w:hideMark/>
          </w:tcPr>
          <w:p w14:paraId="07A9D707" w14:textId="6D2DDD0E" w:rsidR="00A97A11" w:rsidRPr="00630E2D" w:rsidRDefault="00A97A11" w:rsidP="00E30A20">
            <w:pPr>
              <w:rPr>
                <w:rFonts w:cs="Calibri"/>
                <w:sz w:val="20"/>
                <w:lang w:eastAsia="en-ZA"/>
              </w:rPr>
            </w:pPr>
            <w:r w:rsidRPr="00A04D1A">
              <w:rPr>
                <w:rFonts w:cs="Calibri"/>
                <w:sz w:val="20"/>
                <w:lang w:eastAsia="en-ZA"/>
              </w:rPr>
              <w:t xml:space="preserve">Cape Town </w:t>
            </w:r>
          </w:p>
        </w:tc>
        <w:tc>
          <w:tcPr>
            <w:tcW w:w="4111" w:type="dxa"/>
            <w:noWrap/>
            <w:tcMar>
              <w:top w:w="0" w:type="dxa"/>
              <w:left w:w="108" w:type="dxa"/>
              <w:bottom w:w="0" w:type="dxa"/>
              <w:right w:w="108" w:type="dxa"/>
            </w:tcMar>
            <w:vAlign w:val="center"/>
            <w:hideMark/>
          </w:tcPr>
          <w:p w14:paraId="19AAE0B7" w14:textId="77777777" w:rsidR="00A97A11" w:rsidRPr="007B6840" w:rsidRDefault="00A97A11" w:rsidP="00E30A20">
            <w:pPr>
              <w:rPr>
                <w:rFonts w:cs="Calibri"/>
                <w:sz w:val="20"/>
                <w:lang w:val="de-DE" w:eastAsia="en-ZA"/>
              </w:rPr>
            </w:pPr>
            <w:r w:rsidRPr="007B6840">
              <w:rPr>
                <w:rFonts w:cs="Calibri"/>
                <w:sz w:val="20"/>
                <w:lang w:val="de-DE" w:eastAsia="en-ZA"/>
              </w:rPr>
              <w:t>VXRAIL E460 SYSTEM 10X2.5 D-SLTS</w:t>
            </w:r>
          </w:p>
        </w:tc>
        <w:tc>
          <w:tcPr>
            <w:tcW w:w="1809" w:type="dxa"/>
            <w:noWrap/>
            <w:tcMar>
              <w:top w:w="0" w:type="dxa"/>
              <w:left w:w="108" w:type="dxa"/>
              <w:bottom w:w="0" w:type="dxa"/>
              <w:right w:w="108" w:type="dxa"/>
            </w:tcMar>
            <w:hideMark/>
          </w:tcPr>
          <w:p w14:paraId="4B7B96A9" w14:textId="77777777" w:rsidR="00A97A11" w:rsidRPr="00401CDB" w:rsidRDefault="00A97A11" w:rsidP="00E30A20">
            <w:pPr>
              <w:rPr>
                <w:rFonts w:cs="Calibri"/>
                <w:color w:val="000000"/>
                <w:sz w:val="20"/>
                <w:lang w:eastAsia="en-ZA"/>
              </w:rPr>
            </w:pPr>
            <w:r w:rsidRPr="007B6840">
              <w:rPr>
                <w:rFonts w:cs="Calibri"/>
                <w:sz w:val="20"/>
              </w:rPr>
              <w:t>DE600180400265</w:t>
            </w:r>
          </w:p>
        </w:tc>
        <w:tc>
          <w:tcPr>
            <w:tcW w:w="992" w:type="dxa"/>
          </w:tcPr>
          <w:p w14:paraId="5F4FA47D"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1896DC63" w14:textId="77777777" w:rsidR="00A97A11" w:rsidRPr="00401CDB" w:rsidRDefault="00A97A11" w:rsidP="00E30A20">
            <w:pPr>
              <w:jc w:val="center"/>
              <w:rPr>
                <w:rFonts w:cs="Calibri"/>
                <w:sz w:val="20"/>
              </w:rPr>
            </w:pPr>
          </w:p>
        </w:tc>
      </w:tr>
      <w:tr w:rsidR="00A97A11" w:rsidRPr="001B79A4" w14:paraId="17CDF240" w14:textId="6E917224" w:rsidTr="0098106D">
        <w:trPr>
          <w:trHeight w:val="305"/>
        </w:trPr>
        <w:tc>
          <w:tcPr>
            <w:tcW w:w="1151" w:type="dxa"/>
            <w:noWrap/>
            <w:tcMar>
              <w:top w:w="0" w:type="dxa"/>
              <w:left w:w="108" w:type="dxa"/>
              <w:bottom w:w="0" w:type="dxa"/>
              <w:right w:w="108" w:type="dxa"/>
            </w:tcMar>
            <w:vAlign w:val="center"/>
            <w:hideMark/>
          </w:tcPr>
          <w:p w14:paraId="3A224186" w14:textId="66204BBC" w:rsidR="00A97A11" w:rsidRPr="00630E2D" w:rsidRDefault="00A97A11" w:rsidP="00E30A20">
            <w:pPr>
              <w:rPr>
                <w:rFonts w:cs="Calibri"/>
                <w:sz w:val="20"/>
                <w:lang w:eastAsia="en-ZA"/>
              </w:rPr>
            </w:pPr>
            <w:r w:rsidRPr="00A04D1A">
              <w:rPr>
                <w:rFonts w:cs="Calibri"/>
                <w:sz w:val="20"/>
                <w:lang w:eastAsia="en-ZA"/>
              </w:rPr>
              <w:t xml:space="preserve">Cape Town </w:t>
            </w:r>
          </w:p>
        </w:tc>
        <w:tc>
          <w:tcPr>
            <w:tcW w:w="4111" w:type="dxa"/>
            <w:noWrap/>
            <w:tcMar>
              <w:top w:w="0" w:type="dxa"/>
              <w:left w:w="108" w:type="dxa"/>
              <w:bottom w:w="0" w:type="dxa"/>
              <w:right w:w="108" w:type="dxa"/>
            </w:tcMar>
            <w:vAlign w:val="center"/>
            <w:hideMark/>
          </w:tcPr>
          <w:p w14:paraId="4F388779" w14:textId="77777777" w:rsidR="00A97A11" w:rsidRPr="007B6840" w:rsidRDefault="00A97A11" w:rsidP="00E30A20">
            <w:pPr>
              <w:rPr>
                <w:rFonts w:cs="Calibri"/>
                <w:sz w:val="20"/>
                <w:lang w:val="de-DE" w:eastAsia="en-ZA"/>
              </w:rPr>
            </w:pPr>
            <w:r w:rsidRPr="007B6840">
              <w:rPr>
                <w:rFonts w:cs="Calibri"/>
                <w:sz w:val="20"/>
                <w:lang w:val="de-DE" w:eastAsia="en-ZA"/>
              </w:rPr>
              <w:t>VXRAIL E460 SYSTEM 10X2.5 D-SLTS</w:t>
            </w:r>
          </w:p>
        </w:tc>
        <w:tc>
          <w:tcPr>
            <w:tcW w:w="1809" w:type="dxa"/>
            <w:noWrap/>
            <w:tcMar>
              <w:top w:w="0" w:type="dxa"/>
              <w:left w:w="108" w:type="dxa"/>
              <w:bottom w:w="0" w:type="dxa"/>
              <w:right w:w="108" w:type="dxa"/>
            </w:tcMar>
            <w:hideMark/>
          </w:tcPr>
          <w:p w14:paraId="46B205F9" w14:textId="77777777" w:rsidR="00A97A11" w:rsidRPr="00401CDB" w:rsidRDefault="00A97A11" w:rsidP="00E30A20">
            <w:pPr>
              <w:rPr>
                <w:rFonts w:cs="Calibri"/>
                <w:color w:val="000000"/>
                <w:sz w:val="20"/>
                <w:lang w:eastAsia="en-ZA"/>
              </w:rPr>
            </w:pPr>
            <w:r w:rsidRPr="007B6840">
              <w:rPr>
                <w:rFonts w:cs="Calibri"/>
                <w:sz w:val="20"/>
              </w:rPr>
              <w:t>DE600180400258</w:t>
            </w:r>
          </w:p>
        </w:tc>
        <w:tc>
          <w:tcPr>
            <w:tcW w:w="992" w:type="dxa"/>
          </w:tcPr>
          <w:p w14:paraId="369BF334"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5CD4C769" w14:textId="77777777" w:rsidR="00A97A11" w:rsidRPr="00401CDB" w:rsidRDefault="00A97A11" w:rsidP="00E30A20">
            <w:pPr>
              <w:jc w:val="center"/>
              <w:rPr>
                <w:rFonts w:cs="Calibri"/>
                <w:sz w:val="20"/>
              </w:rPr>
            </w:pPr>
          </w:p>
        </w:tc>
      </w:tr>
      <w:tr w:rsidR="00A97A11" w:rsidRPr="001B79A4" w14:paraId="1EAB4AF3" w14:textId="69F2FC8E" w:rsidTr="0098106D">
        <w:trPr>
          <w:trHeight w:val="305"/>
        </w:trPr>
        <w:tc>
          <w:tcPr>
            <w:tcW w:w="1151" w:type="dxa"/>
            <w:noWrap/>
            <w:tcMar>
              <w:top w:w="0" w:type="dxa"/>
              <w:left w:w="108" w:type="dxa"/>
              <w:bottom w:w="0" w:type="dxa"/>
              <w:right w:w="108" w:type="dxa"/>
            </w:tcMar>
            <w:vAlign w:val="center"/>
            <w:hideMark/>
          </w:tcPr>
          <w:p w14:paraId="0EFEAE30" w14:textId="70892AC2" w:rsidR="00A97A11" w:rsidRPr="00630E2D" w:rsidRDefault="00A97A11" w:rsidP="00E30A20">
            <w:pPr>
              <w:rPr>
                <w:rFonts w:cs="Calibri"/>
                <w:sz w:val="20"/>
                <w:lang w:eastAsia="en-ZA"/>
              </w:rPr>
            </w:pPr>
            <w:r w:rsidRPr="00A04D1A">
              <w:rPr>
                <w:rFonts w:cs="Calibri"/>
                <w:sz w:val="20"/>
                <w:lang w:eastAsia="en-ZA"/>
              </w:rPr>
              <w:t xml:space="preserve">Cape Town </w:t>
            </w:r>
          </w:p>
        </w:tc>
        <w:tc>
          <w:tcPr>
            <w:tcW w:w="4111" w:type="dxa"/>
            <w:noWrap/>
            <w:tcMar>
              <w:top w:w="0" w:type="dxa"/>
              <w:left w:w="108" w:type="dxa"/>
              <w:bottom w:w="0" w:type="dxa"/>
              <w:right w:w="108" w:type="dxa"/>
            </w:tcMar>
            <w:vAlign w:val="center"/>
            <w:hideMark/>
          </w:tcPr>
          <w:p w14:paraId="5B6D2FE4" w14:textId="77777777" w:rsidR="00A97A11" w:rsidRPr="007B6840" w:rsidRDefault="00A97A11" w:rsidP="00E30A20">
            <w:pPr>
              <w:rPr>
                <w:rFonts w:cs="Calibri"/>
                <w:sz w:val="20"/>
                <w:lang w:eastAsia="en-ZA"/>
              </w:rPr>
            </w:pPr>
            <w:r w:rsidRPr="007B6840">
              <w:rPr>
                <w:rFonts w:cs="Calibri"/>
                <w:sz w:val="20"/>
                <w:lang w:eastAsia="en-ZA"/>
              </w:rPr>
              <w:t xml:space="preserve">Dell </w:t>
            </w:r>
            <w:proofErr w:type="spellStart"/>
            <w:r w:rsidRPr="007B6840">
              <w:rPr>
                <w:rFonts w:cs="Calibri"/>
                <w:sz w:val="20"/>
                <w:lang w:eastAsia="en-ZA"/>
              </w:rPr>
              <w:t>PowerSwitch</w:t>
            </w:r>
            <w:proofErr w:type="spellEnd"/>
            <w:r w:rsidRPr="007B6840">
              <w:rPr>
                <w:rFonts w:cs="Calibri"/>
                <w:sz w:val="20"/>
                <w:lang w:eastAsia="en-ZA"/>
              </w:rPr>
              <w:t xml:space="preserve"> S4048-ON</w:t>
            </w:r>
          </w:p>
        </w:tc>
        <w:tc>
          <w:tcPr>
            <w:tcW w:w="1809" w:type="dxa"/>
            <w:noWrap/>
            <w:tcMar>
              <w:top w:w="0" w:type="dxa"/>
              <w:left w:w="108" w:type="dxa"/>
              <w:bottom w:w="0" w:type="dxa"/>
              <w:right w:w="108" w:type="dxa"/>
            </w:tcMar>
            <w:hideMark/>
          </w:tcPr>
          <w:p w14:paraId="06D33079" w14:textId="77777777" w:rsidR="00A97A11" w:rsidRPr="00401CDB" w:rsidRDefault="00A97A11" w:rsidP="00E30A20">
            <w:pPr>
              <w:rPr>
                <w:rFonts w:cs="Calibri"/>
                <w:color w:val="000000"/>
                <w:sz w:val="20"/>
                <w:lang w:eastAsia="en-ZA"/>
              </w:rPr>
            </w:pPr>
            <w:r w:rsidRPr="007B6840">
              <w:rPr>
                <w:rFonts w:cs="Calibri"/>
                <w:sz w:val="20"/>
              </w:rPr>
              <w:t>DQZBXC2</w:t>
            </w:r>
          </w:p>
        </w:tc>
        <w:tc>
          <w:tcPr>
            <w:tcW w:w="992" w:type="dxa"/>
          </w:tcPr>
          <w:p w14:paraId="6EF741FC"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29CFC5A1" w14:textId="77777777" w:rsidR="00A97A11" w:rsidRPr="00401CDB" w:rsidRDefault="00A97A11" w:rsidP="00E30A20">
            <w:pPr>
              <w:jc w:val="center"/>
              <w:rPr>
                <w:rFonts w:cs="Calibri"/>
                <w:sz w:val="20"/>
              </w:rPr>
            </w:pPr>
          </w:p>
        </w:tc>
      </w:tr>
      <w:tr w:rsidR="00A97A11" w:rsidRPr="001B79A4" w14:paraId="44550E0C" w14:textId="22DD7680" w:rsidTr="0098106D">
        <w:trPr>
          <w:trHeight w:val="305"/>
        </w:trPr>
        <w:tc>
          <w:tcPr>
            <w:tcW w:w="1151" w:type="dxa"/>
            <w:noWrap/>
            <w:tcMar>
              <w:top w:w="0" w:type="dxa"/>
              <w:left w:w="108" w:type="dxa"/>
              <w:bottom w:w="0" w:type="dxa"/>
              <w:right w:w="108" w:type="dxa"/>
            </w:tcMar>
            <w:vAlign w:val="center"/>
            <w:hideMark/>
          </w:tcPr>
          <w:p w14:paraId="0606E572" w14:textId="264ABC64" w:rsidR="00A97A11" w:rsidRPr="00630E2D" w:rsidRDefault="00A97A11" w:rsidP="00E30A20">
            <w:pPr>
              <w:rPr>
                <w:rFonts w:cs="Calibri"/>
                <w:sz w:val="20"/>
                <w:lang w:eastAsia="en-ZA"/>
              </w:rPr>
            </w:pPr>
            <w:r w:rsidRPr="00A04D1A">
              <w:rPr>
                <w:rFonts w:cs="Calibri"/>
                <w:sz w:val="20"/>
                <w:lang w:eastAsia="en-ZA"/>
              </w:rPr>
              <w:t xml:space="preserve">Cape Town </w:t>
            </w:r>
          </w:p>
        </w:tc>
        <w:tc>
          <w:tcPr>
            <w:tcW w:w="4111" w:type="dxa"/>
            <w:noWrap/>
            <w:tcMar>
              <w:top w:w="0" w:type="dxa"/>
              <w:left w:w="108" w:type="dxa"/>
              <w:bottom w:w="0" w:type="dxa"/>
              <w:right w:w="108" w:type="dxa"/>
            </w:tcMar>
            <w:vAlign w:val="center"/>
            <w:hideMark/>
          </w:tcPr>
          <w:p w14:paraId="519CF458" w14:textId="77777777" w:rsidR="00A97A11" w:rsidRPr="007B6840" w:rsidRDefault="00A97A11" w:rsidP="00E30A20">
            <w:pPr>
              <w:rPr>
                <w:rFonts w:cs="Calibri"/>
                <w:sz w:val="20"/>
                <w:lang w:eastAsia="en-ZA"/>
              </w:rPr>
            </w:pPr>
            <w:r w:rsidRPr="007B6840">
              <w:rPr>
                <w:rFonts w:cs="Calibri"/>
                <w:sz w:val="20"/>
                <w:lang w:eastAsia="en-ZA"/>
              </w:rPr>
              <w:t xml:space="preserve">Dell </w:t>
            </w:r>
            <w:proofErr w:type="spellStart"/>
            <w:r w:rsidRPr="007B6840">
              <w:rPr>
                <w:rFonts w:cs="Calibri"/>
                <w:sz w:val="20"/>
                <w:lang w:eastAsia="en-ZA"/>
              </w:rPr>
              <w:t>PowerSwitch</w:t>
            </w:r>
            <w:proofErr w:type="spellEnd"/>
            <w:r w:rsidRPr="007B6840">
              <w:rPr>
                <w:rFonts w:cs="Calibri"/>
                <w:sz w:val="20"/>
                <w:lang w:eastAsia="en-ZA"/>
              </w:rPr>
              <w:t xml:space="preserve"> S4048-ON</w:t>
            </w:r>
          </w:p>
        </w:tc>
        <w:tc>
          <w:tcPr>
            <w:tcW w:w="1809" w:type="dxa"/>
            <w:noWrap/>
            <w:tcMar>
              <w:top w:w="0" w:type="dxa"/>
              <w:left w:w="108" w:type="dxa"/>
              <w:bottom w:w="0" w:type="dxa"/>
              <w:right w:w="108" w:type="dxa"/>
            </w:tcMar>
            <w:hideMark/>
          </w:tcPr>
          <w:p w14:paraId="0D56BB13" w14:textId="77777777" w:rsidR="00A97A11" w:rsidRPr="00401CDB" w:rsidRDefault="00A97A11" w:rsidP="00BF3A23">
            <w:pPr>
              <w:rPr>
                <w:rFonts w:cs="Calibri"/>
                <w:color w:val="000000"/>
                <w:sz w:val="20"/>
                <w:lang w:eastAsia="en-ZA"/>
              </w:rPr>
            </w:pPr>
            <w:r w:rsidRPr="007B6840">
              <w:rPr>
                <w:rFonts w:cs="Calibri"/>
                <w:sz w:val="20"/>
              </w:rPr>
              <w:t xml:space="preserve">HSZBXC2 </w:t>
            </w:r>
          </w:p>
        </w:tc>
        <w:tc>
          <w:tcPr>
            <w:tcW w:w="992" w:type="dxa"/>
          </w:tcPr>
          <w:p w14:paraId="535378FB" w14:textId="77777777" w:rsidR="00A97A11" w:rsidRPr="00401CDB" w:rsidRDefault="00A97A11" w:rsidP="00E30A20">
            <w:pPr>
              <w:jc w:val="center"/>
              <w:rPr>
                <w:rFonts w:cs="Calibri"/>
                <w:color w:val="000000"/>
                <w:sz w:val="20"/>
                <w:lang w:eastAsia="en-ZA"/>
              </w:rPr>
            </w:pPr>
            <w:r w:rsidRPr="00401CDB">
              <w:rPr>
                <w:rFonts w:cs="Calibri"/>
                <w:sz w:val="20"/>
              </w:rPr>
              <w:t>1</w:t>
            </w:r>
          </w:p>
        </w:tc>
        <w:tc>
          <w:tcPr>
            <w:tcW w:w="1701" w:type="dxa"/>
          </w:tcPr>
          <w:p w14:paraId="2517CB24" w14:textId="77777777" w:rsidR="00A97A11" w:rsidRPr="00401CDB" w:rsidRDefault="00A97A11" w:rsidP="00E30A20">
            <w:pPr>
              <w:jc w:val="center"/>
              <w:rPr>
                <w:rFonts w:cs="Calibri"/>
                <w:sz w:val="20"/>
              </w:rPr>
            </w:pPr>
          </w:p>
        </w:tc>
      </w:tr>
    </w:tbl>
    <w:p w14:paraId="565EEFBB" w14:textId="688422E3" w:rsidR="009878F1" w:rsidRPr="00A04D1A" w:rsidRDefault="009878F1" w:rsidP="005B4B0B">
      <w:pPr>
        <w:rPr>
          <w:rFonts w:cs="Calibri"/>
          <w:b/>
        </w:rPr>
      </w:pPr>
    </w:p>
    <w:p w14:paraId="57D55135" w14:textId="5BA1E930" w:rsidR="009878F1" w:rsidRPr="007B6840" w:rsidRDefault="00A97A11" w:rsidP="005B4B0B">
      <w:pPr>
        <w:rPr>
          <w:rFonts w:cs="Calibri"/>
          <w:b/>
        </w:rPr>
      </w:pPr>
      <w:r w:rsidRPr="007B6840">
        <w:rPr>
          <w:rFonts w:cs="Calibri"/>
          <w:b/>
        </w:rPr>
        <w:t xml:space="preserve">Service Level Agreement for Support and Maintenance DELL EMC </w:t>
      </w:r>
      <w:proofErr w:type="spellStart"/>
      <w:r w:rsidRPr="007B6840">
        <w:rPr>
          <w:rFonts w:cs="Calibri"/>
          <w:b/>
        </w:rPr>
        <w:t>VXRail</w:t>
      </w:r>
      <w:proofErr w:type="spellEnd"/>
      <w:r w:rsidRPr="007B6840">
        <w:rPr>
          <w:rFonts w:cs="Calibri"/>
          <w:b/>
        </w:rPr>
        <w:t xml:space="preserve"> in the SITA client’s offices (Pretoria (Head office and Centurion) and Cape Town)</w:t>
      </w:r>
    </w:p>
    <w:p w14:paraId="3192D8FD" w14:textId="77777777" w:rsidR="009878F1" w:rsidRPr="00401CDB" w:rsidRDefault="009878F1" w:rsidP="005B4B0B">
      <w:pPr>
        <w:rPr>
          <w:rFonts w:cs="Calibri"/>
          <w:b/>
        </w:rPr>
      </w:pPr>
    </w:p>
    <w:tbl>
      <w:tblPr>
        <w:tblW w:w="9764" w:type="dxa"/>
        <w:tblInd w:w="12"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17"/>
        <w:gridCol w:w="5954"/>
        <w:gridCol w:w="992"/>
        <w:gridCol w:w="1701"/>
      </w:tblGrid>
      <w:tr w:rsidR="00A97A11" w:rsidRPr="001B79A4" w14:paraId="413DFB13" w14:textId="77777777" w:rsidTr="0098106D">
        <w:trPr>
          <w:trHeight w:val="305"/>
        </w:trPr>
        <w:tc>
          <w:tcPr>
            <w:tcW w:w="1117" w:type="dxa"/>
            <w:shd w:val="clear" w:color="auto" w:fill="DEEAF6" w:themeFill="accent1" w:themeFillTint="33"/>
            <w:noWrap/>
            <w:tcMar>
              <w:top w:w="0" w:type="dxa"/>
              <w:left w:w="108" w:type="dxa"/>
              <w:bottom w:w="0" w:type="dxa"/>
              <w:right w:w="108" w:type="dxa"/>
            </w:tcMar>
            <w:vAlign w:val="center"/>
            <w:hideMark/>
          </w:tcPr>
          <w:p w14:paraId="3FD07DD5" w14:textId="77777777" w:rsidR="00A97A11" w:rsidRPr="00401CDB" w:rsidRDefault="00A97A11" w:rsidP="001B79A4">
            <w:pPr>
              <w:rPr>
                <w:rFonts w:cs="Calibri"/>
                <w:b/>
                <w:color w:val="000000"/>
                <w:lang w:eastAsia="en-ZA"/>
              </w:rPr>
            </w:pPr>
            <w:r w:rsidRPr="00401CDB">
              <w:rPr>
                <w:rFonts w:cs="Calibri"/>
                <w:b/>
                <w:color w:val="000000"/>
                <w:lang w:eastAsia="en-ZA"/>
              </w:rPr>
              <w:t>Site</w:t>
            </w:r>
          </w:p>
        </w:tc>
        <w:tc>
          <w:tcPr>
            <w:tcW w:w="5954" w:type="dxa"/>
            <w:shd w:val="clear" w:color="auto" w:fill="DEEAF6" w:themeFill="accent1" w:themeFillTint="33"/>
            <w:noWrap/>
            <w:tcMar>
              <w:top w:w="0" w:type="dxa"/>
              <w:left w:w="108" w:type="dxa"/>
              <w:bottom w:w="0" w:type="dxa"/>
              <w:right w:w="108" w:type="dxa"/>
            </w:tcMar>
            <w:vAlign w:val="center"/>
            <w:hideMark/>
          </w:tcPr>
          <w:p w14:paraId="3C78236E" w14:textId="77777777" w:rsidR="00A97A11" w:rsidRPr="00401CDB" w:rsidRDefault="00A97A11" w:rsidP="001B79A4">
            <w:pPr>
              <w:rPr>
                <w:rFonts w:cs="Calibri"/>
                <w:b/>
                <w:color w:val="000000"/>
                <w:lang w:eastAsia="en-ZA"/>
              </w:rPr>
            </w:pPr>
            <w:r w:rsidRPr="00401CDB">
              <w:rPr>
                <w:rFonts w:cs="Calibri"/>
                <w:b/>
                <w:color w:val="000000"/>
                <w:lang w:eastAsia="en-ZA"/>
              </w:rPr>
              <w:t>Product Description</w:t>
            </w:r>
          </w:p>
        </w:tc>
        <w:tc>
          <w:tcPr>
            <w:tcW w:w="992" w:type="dxa"/>
            <w:shd w:val="clear" w:color="auto" w:fill="DEEAF6" w:themeFill="accent1" w:themeFillTint="33"/>
          </w:tcPr>
          <w:p w14:paraId="45DCC57F" w14:textId="425144C1" w:rsidR="00A97A11" w:rsidRPr="0073381B" w:rsidRDefault="00A97A11" w:rsidP="001B79A4">
            <w:pPr>
              <w:jc w:val="center"/>
              <w:rPr>
                <w:rFonts w:cs="Calibri"/>
                <w:b/>
                <w:color w:val="000000"/>
                <w:lang w:eastAsia="en-ZA"/>
              </w:rPr>
            </w:pPr>
            <w:r w:rsidRPr="0073381B">
              <w:rPr>
                <w:rFonts w:cs="Calibri"/>
                <w:b/>
              </w:rPr>
              <w:t>Q</w:t>
            </w:r>
            <w:r w:rsidR="00BA313F" w:rsidRPr="0073381B">
              <w:rPr>
                <w:rFonts w:cs="Calibri"/>
                <w:b/>
              </w:rPr>
              <w:t>ty</w:t>
            </w:r>
          </w:p>
        </w:tc>
        <w:tc>
          <w:tcPr>
            <w:tcW w:w="1701" w:type="dxa"/>
            <w:shd w:val="clear" w:color="auto" w:fill="DEEAF6" w:themeFill="accent1" w:themeFillTint="33"/>
          </w:tcPr>
          <w:p w14:paraId="41916D48" w14:textId="77777777" w:rsidR="00A97A11" w:rsidRPr="00B2179E" w:rsidRDefault="00A97A11" w:rsidP="001B79A4">
            <w:pPr>
              <w:jc w:val="center"/>
              <w:rPr>
                <w:rFonts w:cs="Calibri"/>
                <w:b/>
                <w:bCs/>
              </w:rPr>
            </w:pPr>
            <w:r w:rsidRPr="00B2179E">
              <w:rPr>
                <w:rFonts w:cs="Calibri"/>
                <w:b/>
                <w:bCs/>
              </w:rPr>
              <w:t xml:space="preserve">Indicate </w:t>
            </w:r>
          </w:p>
          <w:p w14:paraId="031A3C53" w14:textId="77777777" w:rsidR="00A97A11" w:rsidRPr="00B2179E" w:rsidRDefault="00A97A11" w:rsidP="001B79A4">
            <w:pPr>
              <w:jc w:val="center"/>
              <w:rPr>
                <w:rFonts w:cs="Calibri"/>
                <w:b/>
                <w:bCs/>
              </w:rPr>
            </w:pPr>
            <w:r w:rsidRPr="00B2179E">
              <w:rPr>
                <w:rFonts w:cs="Calibri"/>
                <w:b/>
                <w:bCs/>
              </w:rPr>
              <w:t xml:space="preserve">Yes= Comply / </w:t>
            </w:r>
          </w:p>
          <w:p w14:paraId="2088F57A" w14:textId="77777777" w:rsidR="00A97A11" w:rsidRPr="00AA36C4" w:rsidRDefault="00A97A11" w:rsidP="001B79A4">
            <w:pPr>
              <w:jc w:val="center"/>
              <w:rPr>
                <w:rFonts w:cs="Calibri"/>
                <w:b/>
              </w:rPr>
            </w:pPr>
            <w:r w:rsidRPr="00AA36C4">
              <w:rPr>
                <w:rFonts w:cs="Calibri"/>
                <w:b/>
                <w:bCs/>
              </w:rPr>
              <w:t>No= Not Comply</w:t>
            </w:r>
          </w:p>
        </w:tc>
      </w:tr>
      <w:tr w:rsidR="00A97A11" w:rsidRPr="001B79A4" w14:paraId="42AE8C23" w14:textId="77777777" w:rsidTr="0098106D">
        <w:trPr>
          <w:trHeight w:val="305"/>
        </w:trPr>
        <w:tc>
          <w:tcPr>
            <w:tcW w:w="1117" w:type="dxa"/>
            <w:noWrap/>
            <w:tcMar>
              <w:top w:w="0" w:type="dxa"/>
              <w:left w:w="108" w:type="dxa"/>
              <w:bottom w:w="0" w:type="dxa"/>
              <w:right w:w="108" w:type="dxa"/>
            </w:tcMar>
            <w:vAlign w:val="center"/>
            <w:hideMark/>
          </w:tcPr>
          <w:p w14:paraId="01D5E9C3" w14:textId="1C3D2A81" w:rsidR="00A97A11" w:rsidRPr="007B6840" w:rsidRDefault="00A97A11" w:rsidP="001B79A4">
            <w:pPr>
              <w:rPr>
                <w:rFonts w:cs="Calibri"/>
                <w:sz w:val="20"/>
                <w:lang w:eastAsia="en-ZA"/>
              </w:rPr>
            </w:pPr>
            <w:r w:rsidRPr="00A04D1A">
              <w:rPr>
                <w:rFonts w:cs="Calibri"/>
                <w:sz w:val="20"/>
                <w:lang w:eastAsia="en-ZA"/>
              </w:rPr>
              <w:t>All</w:t>
            </w:r>
            <w:r w:rsidR="00BA313F" w:rsidRPr="00630E2D">
              <w:rPr>
                <w:rFonts w:cs="Calibri"/>
                <w:sz w:val="20"/>
                <w:lang w:eastAsia="en-ZA"/>
              </w:rPr>
              <w:t xml:space="preserve"> </w:t>
            </w:r>
            <w:r w:rsidR="00413421" w:rsidRPr="001B79A4">
              <w:rPr>
                <w:rFonts w:cs="Calibri"/>
                <w:sz w:val="20"/>
                <w:lang w:eastAsia="en-ZA"/>
              </w:rPr>
              <w:t>three (</w:t>
            </w:r>
            <w:r w:rsidR="00BA313F" w:rsidRPr="00A04D1A">
              <w:rPr>
                <w:rFonts w:cs="Calibri"/>
                <w:sz w:val="20"/>
                <w:lang w:eastAsia="en-ZA"/>
              </w:rPr>
              <w:t>3)</w:t>
            </w:r>
            <w:r w:rsidRPr="00630E2D">
              <w:rPr>
                <w:rFonts w:cs="Calibri"/>
                <w:sz w:val="20"/>
                <w:lang w:eastAsia="en-ZA"/>
              </w:rPr>
              <w:t xml:space="preserve"> sites</w:t>
            </w:r>
          </w:p>
        </w:tc>
        <w:tc>
          <w:tcPr>
            <w:tcW w:w="5954" w:type="dxa"/>
            <w:noWrap/>
            <w:tcMar>
              <w:top w:w="0" w:type="dxa"/>
              <w:left w:w="108" w:type="dxa"/>
              <w:bottom w:w="0" w:type="dxa"/>
              <w:right w:w="108" w:type="dxa"/>
            </w:tcMar>
            <w:vAlign w:val="center"/>
            <w:hideMark/>
          </w:tcPr>
          <w:p w14:paraId="067599DC" w14:textId="40EC4437" w:rsidR="00A97A11" w:rsidRPr="00401CDB" w:rsidRDefault="00A97A11" w:rsidP="001B79A4">
            <w:pPr>
              <w:rPr>
                <w:rFonts w:cs="Calibri"/>
                <w:sz w:val="20"/>
                <w:lang w:val="nl-NL" w:eastAsia="en-ZA"/>
              </w:rPr>
            </w:pPr>
            <w:r w:rsidRPr="007B6840">
              <w:rPr>
                <w:rFonts w:cs="Calibri"/>
                <w:sz w:val="20"/>
                <w:lang w:val="nl-NL" w:eastAsia="en-ZA"/>
              </w:rPr>
              <w:t xml:space="preserve">500 </w:t>
            </w:r>
            <w:r w:rsidRPr="00401CDB">
              <w:rPr>
                <w:rFonts w:cs="Calibri"/>
                <w:sz w:val="20"/>
                <w:lang w:val="nl-NL" w:eastAsia="en-ZA"/>
              </w:rPr>
              <w:t>Dell VXrail ad-hoc hours (professional services) for a period of 36 months</w:t>
            </w:r>
          </w:p>
        </w:tc>
        <w:tc>
          <w:tcPr>
            <w:tcW w:w="992" w:type="dxa"/>
          </w:tcPr>
          <w:p w14:paraId="5036B100" w14:textId="26BC283E" w:rsidR="00A97A11" w:rsidRPr="00401CDB" w:rsidRDefault="00A97A11" w:rsidP="001B79A4">
            <w:pPr>
              <w:jc w:val="center"/>
              <w:rPr>
                <w:rFonts w:cs="Calibri"/>
                <w:color w:val="000000"/>
                <w:sz w:val="20"/>
                <w:lang w:eastAsia="en-ZA"/>
              </w:rPr>
            </w:pPr>
            <w:r w:rsidRPr="00401CDB">
              <w:rPr>
                <w:rFonts w:cs="Calibri"/>
                <w:sz w:val="20"/>
              </w:rPr>
              <w:t>36 months</w:t>
            </w:r>
          </w:p>
        </w:tc>
        <w:tc>
          <w:tcPr>
            <w:tcW w:w="1701" w:type="dxa"/>
          </w:tcPr>
          <w:p w14:paraId="5D312D95" w14:textId="77777777" w:rsidR="00A97A11" w:rsidRPr="00401CDB" w:rsidRDefault="00A97A11" w:rsidP="001B79A4">
            <w:pPr>
              <w:jc w:val="center"/>
              <w:rPr>
                <w:rFonts w:cs="Calibri"/>
                <w:sz w:val="20"/>
              </w:rPr>
            </w:pPr>
          </w:p>
        </w:tc>
      </w:tr>
    </w:tbl>
    <w:p w14:paraId="79291BD5" w14:textId="77777777" w:rsidR="00A97A11" w:rsidRPr="00A04D1A" w:rsidRDefault="00A97A11" w:rsidP="00A97A11">
      <w:pPr>
        <w:pStyle w:val="Specification"/>
        <w:ind w:left="567" w:hanging="567"/>
        <w:jc w:val="both"/>
        <w:rPr>
          <w:rFonts w:cs="Calibri"/>
        </w:rPr>
      </w:pPr>
    </w:p>
    <w:p w14:paraId="707689EE" w14:textId="77777777" w:rsidR="00A97A11" w:rsidRPr="00630E2D" w:rsidRDefault="00A97A11" w:rsidP="00A97A11">
      <w:pPr>
        <w:pStyle w:val="Specification"/>
        <w:ind w:left="567" w:hanging="567"/>
        <w:jc w:val="both"/>
        <w:rPr>
          <w:rFonts w:cs="Calibri"/>
        </w:rPr>
      </w:pPr>
    </w:p>
    <w:p w14:paraId="0CA027E9" w14:textId="50C5370A" w:rsidR="00483B31" w:rsidRPr="00630E2D" w:rsidRDefault="00483B31" w:rsidP="00483B31">
      <w:pPr>
        <w:pStyle w:val="Specification"/>
        <w:spacing w:line="360" w:lineRule="auto"/>
        <w:rPr>
          <w:rFonts w:cs="Calibri"/>
        </w:rPr>
      </w:pPr>
      <w:r w:rsidRPr="00401CDB">
        <w:rPr>
          <w:rFonts w:cs="Calibri"/>
        </w:rPr>
        <w:lastRenderedPageBreak/>
        <w:t xml:space="preserve">I, the bidder (Full </w:t>
      </w:r>
      <w:r w:rsidR="00413421" w:rsidRPr="001B79A4">
        <w:rPr>
          <w:rFonts w:cs="Calibri"/>
        </w:rPr>
        <w:t>names) …</w:t>
      </w:r>
      <w:r w:rsidRPr="00A04D1A">
        <w:rPr>
          <w:rFonts w:cs="Calibri"/>
        </w:rPr>
        <w:t>……………………………………………</w:t>
      </w:r>
      <w:r w:rsidR="00413421" w:rsidRPr="001B79A4">
        <w:rPr>
          <w:rFonts w:cs="Calibri"/>
        </w:rPr>
        <w:t>…. representing</w:t>
      </w:r>
      <w:r w:rsidRPr="00A04D1A">
        <w:rPr>
          <w:rFonts w:cs="Calibri"/>
        </w:rPr>
        <w:t xml:space="preserve"> (company </w:t>
      </w:r>
      <w:r w:rsidR="00413421" w:rsidRPr="001B79A4">
        <w:rPr>
          <w:rFonts w:cs="Calibri"/>
        </w:rPr>
        <w:t>name) …</w:t>
      </w:r>
      <w:r w:rsidRPr="00A04D1A">
        <w:rPr>
          <w:rFonts w:cs="Calibri"/>
        </w:rPr>
        <w:t>………………………………………………………</w:t>
      </w:r>
      <w:r w:rsidR="00413421" w:rsidRPr="001B79A4">
        <w:rPr>
          <w:rFonts w:cs="Calibri"/>
        </w:rPr>
        <w:t>…...</w:t>
      </w:r>
      <w:r w:rsidRPr="00A04D1A">
        <w:rPr>
          <w:rFonts w:cs="Calibri"/>
        </w:rPr>
        <w:t xml:space="preserve"> Hereby confirm that I comply with the above Technical Mandatory Requirements and understand that it will form part of the contract and is legally binding.</w:t>
      </w:r>
    </w:p>
    <w:p w14:paraId="7727C00D" w14:textId="77777777" w:rsidR="00483B31" w:rsidRPr="007B6840" w:rsidRDefault="00483B31" w:rsidP="00483B31">
      <w:pPr>
        <w:pStyle w:val="Specification"/>
        <w:ind w:left="360"/>
        <w:rPr>
          <w:rFonts w:cs="Calibri"/>
        </w:rPr>
      </w:pPr>
    </w:p>
    <w:p w14:paraId="4AFFAB95" w14:textId="38DD6BDA" w:rsidR="00483B31" w:rsidRPr="00630E2D" w:rsidRDefault="00413421" w:rsidP="00483B31">
      <w:pPr>
        <w:pStyle w:val="Specification"/>
        <w:rPr>
          <w:rFonts w:cs="Calibri"/>
        </w:rPr>
      </w:pPr>
      <w:r w:rsidRPr="001B79A4">
        <w:rPr>
          <w:rFonts w:cs="Calibri"/>
        </w:rPr>
        <w:t>Thus,</w:t>
      </w:r>
      <w:r w:rsidR="00483B31" w:rsidRPr="00A04D1A">
        <w:rPr>
          <w:rFonts w:cs="Calibri"/>
        </w:rPr>
        <w:t xml:space="preserve"> done and signed at ……………………………………. On this………day of……………….20…. </w:t>
      </w:r>
    </w:p>
    <w:p w14:paraId="4D664C85" w14:textId="77777777" w:rsidR="00483B31" w:rsidRPr="007B6840" w:rsidRDefault="00483B31" w:rsidP="00483B31">
      <w:pPr>
        <w:pStyle w:val="Specification"/>
        <w:ind w:left="360"/>
        <w:rPr>
          <w:rFonts w:cs="Calibri"/>
        </w:rPr>
      </w:pPr>
    </w:p>
    <w:p w14:paraId="6892588A" w14:textId="77777777" w:rsidR="00483B31" w:rsidRPr="00401CDB" w:rsidRDefault="00483B31" w:rsidP="00483B31">
      <w:pPr>
        <w:pStyle w:val="Specification"/>
        <w:rPr>
          <w:rFonts w:cs="Calibri"/>
        </w:rPr>
      </w:pPr>
      <w:r w:rsidRPr="007B6840">
        <w:rPr>
          <w:rFonts w:cs="Calibri"/>
        </w:rPr>
        <w:t>……………………………….</w:t>
      </w:r>
      <w:r w:rsidRPr="007B6840">
        <w:rPr>
          <w:rFonts w:cs="Calibri"/>
        </w:rPr>
        <w:tab/>
      </w:r>
      <w:r w:rsidRPr="007B6840">
        <w:rPr>
          <w:rFonts w:cs="Calibri"/>
        </w:rPr>
        <w:tab/>
      </w:r>
      <w:r w:rsidRPr="007B6840">
        <w:rPr>
          <w:rFonts w:cs="Calibri"/>
        </w:rPr>
        <w:tab/>
      </w:r>
      <w:r w:rsidRPr="007B6840">
        <w:rPr>
          <w:rFonts w:cs="Calibri"/>
        </w:rPr>
        <w:tab/>
      </w:r>
      <w:r w:rsidRPr="007B6840">
        <w:rPr>
          <w:rFonts w:cs="Calibri"/>
        </w:rPr>
        <w:tab/>
      </w:r>
      <w:r w:rsidRPr="007B6840">
        <w:rPr>
          <w:rFonts w:cs="Calibri"/>
        </w:rPr>
        <w:tab/>
      </w:r>
      <w:r w:rsidRPr="007B6840">
        <w:rPr>
          <w:rFonts w:cs="Calibri"/>
        </w:rPr>
        <w:tab/>
      </w:r>
      <w:r w:rsidRPr="007B6840">
        <w:rPr>
          <w:rFonts w:cs="Calibri"/>
        </w:rPr>
        <w:tab/>
      </w:r>
    </w:p>
    <w:p w14:paraId="515B983F" w14:textId="77777777" w:rsidR="00483B31" w:rsidRPr="00401CDB" w:rsidRDefault="00483B31" w:rsidP="00483B31">
      <w:pPr>
        <w:pStyle w:val="Specification"/>
        <w:rPr>
          <w:rFonts w:cs="Calibri"/>
        </w:rPr>
      </w:pPr>
      <w:r w:rsidRPr="00401CDB">
        <w:rPr>
          <w:rFonts w:cs="Calibri"/>
        </w:rPr>
        <w:t>Signature</w:t>
      </w:r>
    </w:p>
    <w:p w14:paraId="41EC9B3A" w14:textId="77777777" w:rsidR="008D4E6E" w:rsidRPr="0073381B" w:rsidRDefault="00483B31" w:rsidP="00EB7D46">
      <w:pPr>
        <w:rPr>
          <w:rFonts w:cs="Calibri"/>
        </w:rPr>
      </w:pPr>
      <w:r w:rsidRPr="00401CDB">
        <w:rPr>
          <w:rFonts w:cs="Calibri"/>
        </w:rPr>
        <w:t>Designation:</w:t>
      </w:r>
    </w:p>
    <w:sectPr w:rsidR="008D4E6E" w:rsidRPr="0073381B" w:rsidSect="00483B3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97184" w14:textId="77777777" w:rsidR="00E91D2A" w:rsidRDefault="00E91D2A">
      <w:r>
        <w:separator/>
      </w:r>
    </w:p>
  </w:endnote>
  <w:endnote w:type="continuationSeparator" w:id="0">
    <w:p w14:paraId="0EC78533" w14:textId="77777777" w:rsidR="00E91D2A" w:rsidRDefault="00E9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65B3" w14:textId="77777777" w:rsidR="001A6289" w:rsidRDefault="001A6289" w:rsidP="00483B31">
    <w:pPr>
      <w:pStyle w:val="Footer"/>
      <w:tabs>
        <w:tab w:val="clear" w:pos="4513"/>
        <w:tab w:val="clear" w:pos="9026"/>
        <w:tab w:val="right" w:pos="9639"/>
      </w:tabs>
      <w:jc w:val="right"/>
      <w:rPr>
        <w:noProof/>
      </w:rPr>
    </w:pPr>
  </w:p>
  <w:p w14:paraId="7FB224C4" w14:textId="1851A63E" w:rsidR="001A6289" w:rsidRDefault="001A6289" w:rsidP="00483B31">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32</w:t>
    </w:r>
    <w:r>
      <w:rPr>
        <w:noProof/>
      </w:rPr>
      <w:fldChar w:fldCharType="end"/>
    </w:r>
  </w:p>
  <w:p w14:paraId="703981DD" w14:textId="77777777" w:rsidR="001A6289" w:rsidRPr="006302B2" w:rsidRDefault="001A6289" w:rsidP="00483B31">
    <w:pPr>
      <w:pStyle w:val="Header"/>
      <w:tabs>
        <w:tab w:val="clear" w:pos="4513"/>
        <w:tab w:val="clear" w:pos="9026"/>
      </w:tabs>
      <w:jc w:val="center"/>
      <w:rPr>
        <w:b/>
        <w:sz w:val="22"/>
      </w:rPr>
    </w:pPr>
    <w:r w:rsidRPr="006302B2">
      <w:rPr>
        <w:b/>
        <w:sz w:val="22"/>
      </w:rPr>
      <w:t>CONFIDENTIAL</w:t>
    </w:r>
  </w:p>
  <w:p w14:paraId="6937F57E" w14:textId="77777777" w:rsidR="001A6289" w:rsidRDefault="001A62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5CF9D" w14:textId="77777777" w:rsidR="00E91D2A" w:rsidRDefault="00E91D2A">
      <w:r>
        <w:separator/>
      </w:r>
    </w:p>
  </w:footnote>
  <w:footnote w:type="continuationSeparator" w:id="0">
    <w:p w14:paraId="57EDBB73" w14:textId="77777777" w:rsidR="00E91D2A" w:rsidRDefault="00E9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4E505A"/>
    <w:multiLevelType w:val="hybridMultilevel"/>
    <w:tmpl w:val="9D5E9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6"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22845535"/>
    <w:multiLevelType w:val="multilevel"/>
    <w:tmpl w:val="9BC685F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5F1BBC"/>
    <w:multiLevelType w:val="multilevel"/>
    <w:tmpl w:val="3EACA7CE"/>
    <w:styleLink w:val="Bullet-ChapterText1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i w:val="0"/>
        <w:color w:val="auto"/>
        <w:sz w:val="24"/>
        <w:szCs w:val="24"/>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B353C0B"/>
    <w:multiLevelType w:val="hybridMultilevel"/>
    <w:tmpl w:val="F88C9648"/>
    <w:lvl w:ilvl="0" w:tplc="B61260FC">
      <w:start w:val="1"/>
      <w:numFmt w:val="decimal"/>
      <w:lvlText w:val="(%1)"/>
      <w:lvlJc w:val="left"/>
      <w:pPr>
        <w:ind w:left="720" w:hanging="360"/>
      </w:pPr>
      <w:rPr>
        <w:rFonts w:cs="Times New Roman"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4D102B4"/>
    <w:multiLevelType w:val="multilevel"/>
    <w:tmpl w:val="9BF8EAE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color w:val="auto"/>
        <w:sz w:val="24"/>
        <w:szCs w:val="24"/>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185D1F"/>
    <w:multiLevelType w:val="multilevel"/>
    <w:tmpl w:val="1186C048"/>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15872E1"/>
    <w:multiLevelType w:val="multilevel"/>
    <w:tmpl w:val="3EACA7C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i w:val="0"/>
        <w:color w:val="auto"/>
        <w:sz w:val="24"/>
        <w:szCs w:val="24"/>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C56F1"/>
    <w:multiLevelType w:val="hybridMultilevel"/>
    <w:tmpl w:val="8538388C"/>
    <w:lvl w:ilvl="0" w:tplc="5D4C8EBA">
      <w:start w:val="1"/>
      <w:numFmt w:val="decimal"/>
      <w:lvlText w:val="(%1)"/>
      <w:lvlJc w:val="left"/>
      <w:pPr>
        <w:ind w:left="720" w:hanging="360"/>
      </w:pPr>
      <w:rPr>
        <w:rFonts w:eastAsia="Times New Roman" w:cs="Times New Roman" w:hint="default"/>
        <w:b w:val="0"/>
        <w:color w:val="auto"/>
      </w:rPr>
    </w:lvl>
    <w:lvl w:ilvl="1" w:tplc="AC245848">
      <w:start w:val="1"/>
      <w:numFmt w:val="lowerLetter"/>
      <w:lvlText w:val="%2."/>
      <w:lvlJc w:val="left"/>
      <w:pPr>
        <w:ind w:left="1440" w:hanging="360"/>
      </w:pPr>
      <w:rPr>
        <w:color w:val="000000" w:themeColor="text1"/>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7"/>
  </w:num>
  <w:num w:numId="2">
    <w:abstractNumId w:val="18"/>
  </w:num>
  <w:num w:numId="3">
    <w:abstractNumId w:val="9"/>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0"/>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5"/>
  </w:num>
  <w:num w:numId="25">
    <w:abstractNumId w:val="7"/>
    <w:lvlOverride w:ilvl="0">
      <w:startOverride w:val="10"/>
    </w:lvlOverride>
  </w:num>
  <w:num w:numId="26">
    <w:abstractNumId w:val="15"/>
  </w:num>
  <w:num w:numId="27">
    <w:abstractNumId w:val="3"/>
  </w:num>
  <w:num w:numId="28">
    <w:abstractNumId w:val="21"/>
  </w:num>
  <w:num w:numId="29">
    <w:abstractNumId w:val="19"/>
  </w:num>
  <w:num w:numId="30">
    <w:abstractNumId w:val="24"/>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6"/>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wNrc0NrE0MzMxMjJR0lEKTi0uzszPAymwqAUA6OmmECwAAAA="/>
  </w:docVars>
  <w:rsids>
    <w:rsidRoot w:val="00483B31"/>
    <w:rsid w:val="00015148"/>
    <w:rsid w:val="00027C12"/>
    <w:rsid w:val="00034E17"/>
    <w:rsid w:val="00045BEE"/>
    <w:rsid w:val="00066979"/>
    <w:rsid w:val="000706B8"/>
    <w:rsid w:val="00072052"/>
    <w:rsid w:val="0008154B"/>
    <w:rsid w:val="00086C34"/>
    <w:rsid w:val="00092FBB"/>
    <w:rsid w:val="000B7B00"/>
    <w:rsid w:val="000C3961"/>
    <w:rsid w:val="000C605C"/>
    <w:rsid w:val="000E7AD3"/>
    <w:rsid w:val="000F2BCD"/>
    <w:rsid w:val="000F2E86"/>
    <w:rsid w:val="000F4FC9"/>
    <w:rsid w:val="001104ED"/>
    <w:rsid w:val="00125131"/>
    <w:rsid w:val="0014066D"/>
    <w:rsid w:val="00141F13"/>
    <w:rsid w:val="00144007"/>
    <w:rsid w:val="0015512C"/>
    <w:rsid w:val="0016220F"/>
    <w:rsid w:val="00170DB0"/>
    <w:rsid w:val="001804B0"/>
    <w:rsid w:val="00186DA1"/>
    <w:rsid w:val="001A373D"/>
    <w:rsid w:val="001A5F79"/>
    <w:rsid w:val="001A6289"/>
    <w:rsid w:val="001A6F9A"/>
    <w:rsid w:val="001B2F9A"/>
    <w:rsid w:val="001B5E65"/>
    <w:rsid w:val="001B75A4"/>
    <w:rsid w:val="001B79A4"/>
    <w:rsid w:val="001D0DAE"/>
    <w:rsid w:val="001E551A"/>
    <w:rsid w:val="001E6AF8"/>
    <w:rsid w:val="001F5FAB"/>
    <w:rsid w:val="002150E8"/>
    <w:rsid w:val="00215796"/>
    <w:rsid w:val="002221DE"/>
    <w:rsid w:val="002312B3"/>
    <w:rsid w:val="00231C0E"/>
    <w:rsid w:val="0025427C"/>
    <w:rsid w:val="002635CF"/>
    <w:rsid w:val="00280186"/>
    <w:rsid w:val="00283AA9"/>
    <w:rsid w:val="002931B7"/>
    <w:rsid w:val="00293D78"/>
    <w:rsid w:val="002A4C87"/>
    <w:rsid w:val="002D0FF7"/>
    <w:rsid w:val="002D6E33"/>
    <w:rsid w:val="002E7BA8"/>
    <w:rsid w:val="002F4AE7"/>
    <w:rsid w:val="00303411"/>
    <w:rsid w:val="0035696B"/>
    <w:rsid w:val="00393149"/>
    <w:rsid w:val="003A2744"/>
    <w:rsid w:val="003B012A"/>
    <w:rsid w:val="003B7E32"/>
    <w:rsid w:val="003C3428"/>
    <w:rsid w:val="003D08D4"/>
    <w:rsid w:val="003D51FE"/>
    <w:rsid w:val="003F28AE"/>
    <w:rsid w:val="00401CDB"/>
    <w:rsid w:val="004041A5"/>
    <w:rsid w:val="00413421"/>
    <w:rsid w:val="00415CCB"/>
    <w:rsid w:val="00455490"/>
    <w:rsid w:val="004607A4"/>
    <w:rsid w:val="004611D3"/>
    <w:rsid w:val="00471E64"/>
    <w:rsid w:val="0047655F"/>
    <w:rsid w:val="00483B31"/>
    <w:rsid w:val="004C504C"/>
    <w:rsid w:val="004C78BB"/>
    <w:rsid w:val="004D229F"/>
    <w:rsid w:val="004D26E5"/>
    <w:rsid w:val="004D3A44"/>
    <w:rsid w:val="004E4428"/>
    <w:rsid w:val="004E4747"/>
    <w:rsid w:val="004E7441"/>
    <w:rsid w:val="005070D7"/>
    <w:rsid w:val="005338E4"/>
    <w:rsid w:val="00544A4C"/>
    <w:rsid w:val="00551AEF"/>
    <w:rsid w:val="00556369"/>
    <w:rsid w:val="00563A11"/>
    <w:rsid w:val="005803E2"/>
    <w:rsid w:val="00584EE8"/>
    <w:rsid w:val="005870F3"/>
    <w:rsid w:val="00597125"/>
    <w:rsid w:val="005A0ECE"/>
    <w:rsid w:val="005A47F5"/>
    <w:rsid w:val="005A5564"/>
    <w:rsid w:val="005B4B0B"/>
    <w:rsid w:val="005C3585"/>
    <w:rsid w:val="005D2D46"/>
    <w:rsid w:val="005D30BA"/>
    <w:rsid w:val="005E580F"/>
    <w:rsid w:val="005F535E"/>
    <w:rsid w:val="006256AE"/>
    <w:rsid w:val="00630E2D"/>
    <w:rsid w:val="0063214E"/>
    <w:rsid w:val="0063416A"/>
    <w:rsid w:val="00660DB8"/>
    <w:rsid w:val="00683AD1"/>
    <w:rsid w:val="006851C1"/>
    <w:rsid w:val="00686748"/>
    <w:rsid w:val="00695ED8"/>
    <w:rsid w:val="006A45D6"/>
    <w:rsid w:val="006A6015"/>
    <w:rsid w:val="006B4730"/>
    <w:rsid w:val="006C5F60"/>
    <w:rsid w:val="006C74F2"/>
    <w:rsid w:val="006D3686"/>
    <w:rsid w:val="006E041F"/>
    <w:rsid w:val="006E1D44"/>
    <w:rsid w:val="006F1265"/>
    <w:rsid w:val="006F3F0E"/>
    <w:rsid w:val="007077E1"/>
    <w:rsid w:val="00710410"/>
    <w:rsid w:val="00726280"/>
    <w:rsid w:val="0073381B"/>
    <w:rsid w:val="00735CA5"/>
    <w:rsid w:val="00736AC9"/>
    <w:rsid w:val="00747431"/>
    <w:rsid w:val="007654FE"/>
    <w:rsid w:val="0078259E"/>
    <w:rsid w:val="00793AA2"/>
    <w:rsid w:val="007A425D"/>
    <w:rsid w:val="007A5353"/>
    <w:rsid w:val="007B2B4B"/>
    <w:rsid w:val="007B4BDA"/>
    <w:rsid w:val="007B6840"/>
    <w:rsid w:val="007C037E"/>
    <w:rsid w:val="007D161C"/>
    <w:rsid w:val="007D6CEA"/>
    <w:rsid w:val="00824244"/>
    <w:rsid w:val="0083735E"/>
    <w:rsid w:val="00866926"/>
    <w:rsid w:val="0087374F"/>
    <w:rsid w:val="008846B9"/>
    <w:rsid w:val="008853D5"/>
    <w:rsid w:val="008B0D70"/>
    <w:rsid w:val="008B4AD7"/>
    <w:rsid w:val="008D4E6E"/>
    <w:rsid w:val="008E2F13"/>
    <w:rsid w:val="008F623B"/>
    <w:rsid w:val="0090043F"/>
    <w:rsid w:val="00911C31"/>
    <w:rsid w:val="00917689"/>
    <w:rsid w:val="00933331"/>
    <w:rsid w:val="009352BF"/>
    <w:rsid w:val="0094121D"/>
    <w:rsid w:val="009611A8"/>
    <w:rsid w:val="00961B37"/>
    <w:rsid w:val="009639C4"/>
    <w:rsid w:val="009709DD"/>
    <w:rsid w:val="009766DB"/>
    <w:rsid w:val="0098106D"/>
    <w:rsid w:val="009878F1"/>
    <w:rsid w:val="00991DD5"/>
    <w:rsid w:val="00992148"/>
    <w:rsid w:val="009960C0"/>
    <w:rsid w:val="009A3408"/>
    <w:rsid w:val="009A7DF4"/>
    <w:rsid w:val="009B0A7B"/>
    <w:rsid w:val="009B252B"/>
    <w:rsid w:val="009B328D"/>
    <w:rsid w:val="009B355D"/>
    <w:rsid w:val="009B6751"/>
    <w:rsid w:val="009C04E6"/>
    <w:rsid w:val="009C1854"/>
    <w:rsid w:val="009C7EF4"/>
    <w:rsid w:val="009D581B"/>
    <w:rsid w:val="009F0641"/>
    <w:rsid w:val="009F1D1C"/>
    <w:rsid w:val="00A03497"/>
    <w:rsid w:val="00A04081"/>
    <w:rsid w:val="00A04D1A"/>
    <w:rsid w:val="00A10671"/>
    <w:rsid w:val="00A1146A"/>
    <w:rsid w:val="00A11FCD"/>
    <w:rsid w:val="00A1497C"/>
    <w:rsid w:val="00A23727"/>
    <w:rsid w:val="00A23F9B"/>
    <w:rsid w:val="00A37780"/>
    <w:rsid w:val="00A44C9B"/>
    <w:rsid w:val="00A51584"/>
    <w:rsid w:val="00A5343B"/>
    <w:rsid w:val="00A650AA"/>
    <w:rsid w:val="00A73746"/>
    <w:rsid w:val="00A75AFA"/>
    <w:rsid w:val="00A76DD5"/>
    <w:rsid w:val="00A8751A"/>
    <w:rsid w:val="00A91760"/>
    <w:rsid w:val="00A97A11"/>
    <w:rsid w:val="00AA36C4"/>
    <w:rsid w:val="00AB7690"/>
    <w:rsid w:val="00AC1C36"/>
    <w:rsid w:val="00AC3C7A"/>
    <w:rsid w:val="00AD73C9"/>
    <w:rsid w:val="00AF3E65"/>
    <w:rsid w:val="00AF6C8D"/>
    <w:rsid w:val="00B15FBB"/>
    <w:rsid w:val="00B17E77"/>
    <w:rsid w:val="00B20626"/>
    <w:rsid w:val="00B20E39"/>
    <w:rsid w:val="00B2179E"/>
    <w:rsid w:val="00B300A5"/>
    <w:rsid w:val="00B344A2"/>
    <w:rsid w:val="00B42673"/>
    <w:rsid w:val="00B44434"/>
    <w:rsid w:val="00B50CD2"/>
    <w:rsid w:val="00B62D79"/>
    <w:rsid w:val="00B67EB4"/>
    <w:rsid w:val="00B72A06"/>
    <w:rsid w:val="00BA313F"/>
    <w:rsid w:val="00BA3D35"/>
    <w:rsid w:val="00BA7419"/>
    <w:rsid w:val="00BB0C8F"/>
    <w:rsid w:val="00BD57B3"/>
    <w:rsid w:val="00BE3BEC"/>
    <w:rsid w:val="00BE645C"/>
    <w:rsid w:val="00BF3993"/>
    <w:rsid w:val="00BF3A23"/>
    <w:rsid w:val="00BF7109"/>
    <w:rsid w:val="00C03B67"/>
    <w:rsid w:val="00C07845"/>
    <w:rsid w:val="00C2083E"/>
    <w:rsid w:val="00C20B86"/>
    <w:rsid w:val="00C2420C"/>
    <w:rsid w:val="00C3204C"/>
    <w:rsid w:val="00C32F10"/>
    <w:rsid w:val="00C343D2"/>
    <w:rsid w:val="00C4439D"/>
    <w:rsid w:val="00C521CC"/>
    <w:rsid w:val="00C73FB5"/>
    <w:rsid w:val="00C7698E"/>
    <w:rsid w:val="00C82785"/>
    <w:rsid w:val="00C86169"/>
    <w:rsid w:val="00CB13BC"/>
    <w:rsid w:val="00CB1F72"/>
    <w:rsid w:val="00CB5D2C"/>
    <w:rsid w:val="00CD5628"/>
    <w:rsid w:val="00CF0285"/>
    <w:rsid w:val="00CF5A6D"/>
    <w:rsid w:val="00D02BF2"/>
    <w:rsid w:val="00D03FFE"/>
    <w:rsid w:val="00D15752"/>
    <w:rsid w:val="00D21C46"/>
    <w:rsid w:val="00D4643B"/>
    <w:rsid w:val="00D478E3"/>
    <w:rsid w:val="00D67A6E"/>
    <w:rsid w:val="00D70A2F"/>
    <w:rsid w:val="00D71D31"/>
    <w:rsid w:val="00D74477"/>
    <w:rsid w:val="00D77D4F"/>
    <w:rsid w:val="00D8712B"/>
    <w:rsid w:val="00D87E99"/>
    <w:rsid w:val="00DA5B06"/>
    <w:rsid w:val="00DB6236"/>
    <w:rsid w:val="00DC2E87"/>
    <w:rsid w:val="00DD1063"/>
    <w:rsid w:val="00DD1382"/>
    <w:rsid w:val="00DE06E9"/>
    <w:rsid w:val="00DE7B96"/>
    <w:rsid w:val="00E0092A"/>
    <w:rsid w:val="00E00C36"/>
    <w:rsid w:val="00E013A5"/>
    <w:rsid w:val="00E14270"/>
    <w:rsid w:val="00E23BDD"/>
    <w:rsid w:val="00E27C0D"/>
    <w:rsid w:val="00E30A20"/>
    <w:rsid w:val="00E33A55"/>
    <w:rsid w:val="00E34526"/>
    <w:rsid w:val="00E34C77"/>
    <w:rsid w:val="00E415B1"/>
    <w:rsid w:val="00E51CCA"/>
    <w:rsid w:val="00E5653F"/>
    <w:rsid w:val="00E5678F"/>
    <w:rsid w:val="00E830AD"/>
    <w:rsid w:val="00E836D0"/>
    <w:rsid w:val="00E851D0"/>
    <w:rsid w:val="00E91D2A"/>
    <w:rsid w:val="00E9566F"/>
    <w:rsid w:val="00EA2029"/>
    <w:rsid w:val="00EA2941"/>
    <w:rsid w:val="00EA70C2"/>
    <w:rsid w:val="00EB2609"/>
    <w:rsid w:val="00EB7D46"/>
    <w:rsid w:val="00EC3A00"/>
    <w:rsid w:val="00EE1934"/>
    <w:rsid w:val="00EE2E16"/>
    <w:rsid w:val="00EF43B1"/>
    <w:rsid w:val="00F22B99"/>
    <w:rsid w:val="00F273EB"/>
    <w:rsid w:val="00F315E4"/>
    <w:rsid w:val="00F34059"/>
    <w:rsid w:val="00F34133"/>
    <w:rsid w:val="00F356ED"/>
    <w:rsid w:val="00F4676D"/>
    <w:rsid w:val="00F61994"/>
    <w:rsid w:val="00F909D5"/>
    <w:rsid w:val="00FA20E0"/>
    <w:rsid w:val="00FC3234"/>
    <w:rsid w:val="00FD3862"/>
    <w:rsid w:val="00FE74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A71D"/>
  <w15:chartTrackingRefBased/>
  <w15:docId w15:val="{7AD9570E-350A-49F9-A830-70A31235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8F1"/>
    <w:pPr>
      <w:spacing w:after="0" w:line="240" w:lineRule="auto"/>
    </w:pPr>
    <w:rPr>
      <w:rFonts w:ascii="Calibri" w:eastAsia="Times New Roman" w:hAnsi="Calibri" w:cs="Times New Roman"/>
      <w:sz w:val="24"/>
      <w:szCs w:val="20"/>
    </w:rPr>
  </w:style>
  <w:style w:type="paragraph" w:styleId="Heading1">
    <w:name w:val="heading 1"/>
    <w:basedOn w:val="BodyText"/>
    <w:next w:val="Normal"/>
    <w:link w:val="Heading1Char"/>
    <w:qFormat/>
    <w:rsid w:val="00483B31"/>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483B31"/>
    <w:pPr>
      <w:keepLines w:val="0"/>
      <w:numPr>
        <w:ilvl w:val="1"/>
      </w:numPr>
      <w:outlineLvl w:val="1"/>
    </w:pPr>
    <w:rPr>
      <w:sz w:val="24"/>
    </w:rPr>
  </w:style>
  <w:style w:type="paragraph" w:styleId="Heading3">
    <w:name w:val="heading 3"/>
    <w:basedOn w:val="Heading1"/>
    <w:next w:val="Normal"/>
    <w:link w:val="Heading3Char"/>
    <w:unhideWhenUsed/>
    <w:qFormat/>
    <w:rsid w:val="00483B31"/>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483B31"/>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483B3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rsid w:val="00483B3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rsid w:val="00483B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483B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483B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B31"/>
    <w:rPr>
      <w:rFonts w:ascii="Calibri" w:eastAsiaTheme="majorEastAsia" w:hAnsi="Calibri" w:cstheme="majorBidi"/>
      <w:b/>
      <w:bCs/>
      <w:color w:val="000066"/>
      <w:sz w:val="28"/>
      <w:szCs w:val="28"/>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483B31"/>
    <w:rPr>
      <w:rFonts w:ascii="Calibri" w:eastAsiaTheme="majorEastAsia" w:hAnsi="Calibri" w:cstheme="majorBidi"/>
      <w:b/>
      <w:bCs/>
      <w:color w:val="000066"/>
      <w:sz w:val="24"/>
      <w:szCs w:val="28"/>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483B31"/>
    <w:rPr>
      <w:rFonts w:ascii="Calibri" w:eastAsiaTheme="majorEastAsia" w:hAnsi="Calibri" w:cstheme="majorBidi"/>
      <w:b/>
      <w:color w:val="000066"/>
      <w:sz w:val="24"/>
      <w:szCs w:val="28"/>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483B31"/>
    <w:rPr>
      <w:rFonts w:ascii="Calibri" w:eastAsiaTheme="majorEastAsia" w:hAnsi="Calibri" w:cstheme="majorBidi"/>
      <w:b/>
      <w:iCs/>
      <w:color w:val="000066"/>
      <w:sz w:val="24"/>
      <w:szCs w:val="24"/>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483B31"/>
    <w:rPr>
      <w:rFonts w:asciiTheme="majorHAnsi" w:eastAsiaTheme="majorEastAsia" w:hAnsiTheme="majorHAnsi" w:cstheme="majorBidi"/>
      <w:color w:val="1F4D78" w:themeColor="accent1" w:themeShade="7F"/>
      <w:sz w:val="24"/>
      <w:szCs w:val="20"/>
    </w:rPr>
  </w:style>
  <w:style w:type="character" w:customStyle="1" w:styleId="Heading6Char">
    <w:name w:val="Heading 6 Char"/>
    <w:basedOn w:val="DefaultParagraphFont"/>
    <w:link w:val="Heading6"/>
    <w:rsid w:val="00483B31"/>
    <w:rPr>
      <w:rFonts w:asciiTheme="majorHAnsi" w:eastAsiaTheme="majorEastAsia" w:hAnsiTheme="majorHAnsi" w:cstheme="majorBidi"/>
      <w:i/>
      <w:iCs/>
      <w:color w:val="1F4D78" w:themeColor="accent1" w:themeShade="7F"/>
      <w:sz w:val="24"/>
      <w:szCs w:val="20"/>
    </w:rPr>
  </w:style>
  <w:style w:type="character" w:customStyle="1" w:styleId="Heading7Char">
    <w:name w:val="Heading 7 Char"/>
    <w:basedOn w:val="DefaultParagraphFont"/>
    <w:link w:val="Heading7"/>
    <w:rsid w:val="00483B3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rsid w:val="00483B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83B31"/>
    <w:rPr>
      <w:rFonts w:asciiTheme="majorHAnsi" w:eastAsiaTheme="majorEastAsia" w:hAnsiTheme="majorHAnsi" w:cstheme="majorBidi"/>
      <w:i/>
      <w:iCs/>
      <w:color w:val="404040" w:themeColor="text1" w:themeTint="BF"/>
      <w:sz w:val="20"/>
      <w:szCs w:val="20"/>
    </w:rPr>
  </w:style>
  <w:style w:type="paragraph" w:customStyle="1" w:styleId="Preliminary">
    <w:name w:val="Preliminary"/>
    <w:basedOn w:val="Normal"/>
    <w:rsid w:val="00483B31"/>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483B31"/>
    <w:pPr>
      <w:numPr>
        <w:numId w:val="12"/>
      </w:numPr>
      <w:spacing w:after="120"/>
    </w:pPr>
    <w:rPr>
      <w:szCs w:val="24"/>
    </w:rPr>
  </w:style>
  <w:style w:type="character" w:styleId="Hyperlink">
    <w:name w:val="Hyperlink"/>
    <w:basedOn w:val="DefaultParagraphFont"/>
    <w:uiPriority w:val="99"/>
    <w:rsid w:val="00483B31"/>
    <w:rPr>
      <w:color w:val="0000FF"/>
      <w:u w:val="single"/>
    </w:rPr>
  </w:style>
  <w:style w:type="paragraph" w:styleId="Header">
    <w:name w:val="header"/>
    <w:basedOn w:val="Normal"/>
    <w:link w:val="HeaderChar"/>
    <w:uiPriority w:val="99"/>
    <w:unhideWhenUsed/>
    <w:rsid w:val="00483B31"/>
    <w:pPr>
      <w:tabs>
        <w:tab w:val="center" w:pos="4513"/>
        <w:tab w:val="right" w:pos="9026"/>
      </w:tabs>
    </w:pPr>
  </w:style>
  <w:style w:type="character" w:customStyle="1" w:styleId="HeaderChar">
    <w:name w:val="Header Char"/>
    <w:basedOn w:val="DefaultParagraphFont"/>
    <w:link w:val="Header"/>
    <w:uiPriority w:val="99"/>
    <w:rsid w:val="00483B31"/>
    <w:rPr>
      <w:rFonts w:ascii="Calibri" w:eastAsia="Times New Roman" w:hAnsi="Calibri" w:cs="Times New Roman"/>
      <w:sz w:val="24"/>
      <w:szCs w:val="20"/>
    </w:rPr>
  </w:style>
  <w:style w:type="paragraph" w:styleId="Footer">
    <w:name w:val="footer"/>
    <w:basedOn w:val="Normal"/>
    <w:link w:val="FooterChar"/>
    <w:uiPriority w:val="99"/>
    <w:unhideWhenUsed/>
    <w:rsid w:val="00483B31"/>
    <w:pPr>
      <w:tabs>
        <w:tab w:val="center" w:pos="4513"/>
        <w:tab w:val="right" w:pos="9026"/>
      </w:tabs>
    </w:pPr>
  </w:style>
  <w:style w:type="character" w:customStyle="1" w:styleId="FooterChar">
    <w:name w:val="Footer Char"/>
    <w:basedOn w:val="DefaultParagraphFont"/>
    <w:link w:val="Footer"/>
    <w:uiPriority w:val="99"/>
    <w:rsid w:val="00483B31"/>
    <w:rPr>
      <w:rFonts w:ascii="Calibri" w:eastAsia="Times New Roman" w:hAnsi="Calibri" w:cs="Times New Roman"/>
      <w:sz w:val="24"/>
      <w:szCs w:val="20"/>
    </w:rPr>
  </w:style>
  <w:style w:type="paragraph" w:styleId="TOC1">
    <w:name w:val="toc 1"/>
    <w:basedOn w:val="Normal"/>
    <w:next w:val="Normal"/>
    <w:uiPriority w:val="39"/>
    <w:rsid w:val="00483B31"/>
    <w:pPr>
      <w:spacing w:before="120" w:after="120"/>
    </w:pPr>
    <w:rPr>
      <w:b/>
      <w:bCs/>
      <w:caps/>
      <w:sz w:val="20"/>
    </w:rPr>
  </w:style>
  <w:style w:type="paragraph" w:styleId="TOC2">
    <w:name w:val="toc 2"/>
    <w:basedOn w:val="Normal"/>
    <w:next w:val="Normal"/>
    <w:autoRedefine/>
    <w:uiPriority w:val="39"/>
    <w:rsid w:val="00CD5628"/>
    <w:pPr>
      <w:tabs>
        <w:tab w:val="left" w:pos="960"/>
        <w:tab w:val="right" w:leader="dot" w:pos="14560"/>
      </w:tabs>
      <w:ind w:left="240"/>
    </w:pPr>
    <w:rPr>
      <w:smallCaps/>
      <w:sz w:val="20"/>
    </w:rPr>
  </w:style>
  <w:style w:type="paragraph" w:styleId="TOC3">
    <w:name w:val="toc 3"/>
    <w:basedOn w:val="Normal"/>
    <w:next w:val="Normal"/>
    <w:autoRedefine/>
    <w:uiPriority w:val="39"/>
    <w:rsid w:val="00483B31"/>
    <w:pPr>
      <w:ind w:left="480"/>
    </w:pPr>
    <w:rPr>
      <w:i/>
      <w:iCs/>
      <w:sz w:val="20"/>
    </w:rPr>
  </w:style>
  <w:style w:type="paragraph" w:customStyle="1" w:styleId="Headline">
    <w:name w:val="Headline"/>
    <w:basedOn w:val="Normal"/>
    <w:next w:val="Normal"/>
    <w:rsid w:val="00483B31"/>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483B31"/>
    <w:pPr>
      <w:ind w:left="480" w:hanging="480"/>
    </w:pPr>
    <w:rPr>
      <w:smallCaps/>
      <w:sz w:val="20"/>
    </w:rPr>
  </w:style>
  <w:style w:type="paragraph" w:styleId="BalloonText">
    <w:name w:val="Balloon Text"/>
    <w:basedOn w:val="Normal"/>
    <w:link w:val="BalloonTextChar"/>
    <w:semiHidden/>
    <w:unhideWhenUsed/>
    <w:rsid w:val="00483B31"/>
    <w:rPr>
      <w:rFonts w:cs="Tahoma"/>
      <w:szCs w:val="16"/>
    </w:rPr>
  </w:style>
  <w:style w:type="character" w:customStyle="1" w:styleId="BalloonTextChar">
    <w:name w:val="Balloon Text Char"/>
    <w:basedOn w:val="DefaultParagraphFont"/>
    <w:link w:val="BalloonText"/>
    <w:semiHidden/>
    <w:rsid w:val="00483B31"/>
    <w:rPr>
      <w:rFonts w:ascii="Calibri" w:eastAsia="Times New Roman" w:hAnsi="Calibri" w:cs="Tahoma"/>
      <w:sz w:val="24"/>
      <w:szCs w:val="16"/>
    </w:rPr>
  </w:style>
  <w:style w:type="paragraph" w:styleId="Caption">
    <w:name w:val="caption"/>
    <w:basedOn w:val="Normal"/>
    <w:next w:val="Normal"/>
    <w:qFormat/>
    <w:rsid w:val="00483B31"/>
    <w:pPr>
      <w:keepNext/>
      <w:spacing w:before="120" w:after="120"/>
      <w:jc w:val="center"/>
    </w:pPr>
    <w:rPr>
      <w:b/>
      <w:noProof/>
      <w:szCs w:val="24"/>
    </w:rPr>
  </w:style>
  <w:style w:type="paragraph" w:styleId="Title">
    <w:name w:val="Title"/>
    <w:basedOn w:val="Normal"/>
    <w:next w:val="Normal"/>
    <w:link w:val="TitleChar"/>
    <w:uiPriority w:val="10"/>
    <w:qFormat/>
    <w:rsid w:val="00483B31"/>
    <w:pPr>
      <w:pBdr>
        <w:bottom w:val="single" w:sz="4" w:space="1" w:color="auto"/>
      </w:pBdr>
      <w:spacing w:after="120"/>
    </w:pPr>
    <w:rPr>
      <w:color w:val="000066"/>
      <w:sz w:val="40"/>
      <w:szCs w:val="40"/>
    </w:rPr>
  </w:style>
  <w:style w:type="character" w:customStyle="1" w:styleId="TitleChar">
    <w:name w:val="Title Char"/>
    <w:basedOn w:val="DefaultParagraphFont"/>
    <w:link w:val="Title"/>
    <w:uiPriority w:val="10"/>
    <w:rsid w:val="00483B31"/>
    <w:rPr>
      <w:rFonts w:ascii="Calibri" w:eastAsia="Times New Roman" w:hAnsi="Calibri" w:cs="Times New Roman"/>
      <w:color w:val="000066"/>
      <w:sz w:val="40"/>
      <w:szCs w:val="40"/>
    </w:rPr>
  </w:style>
  <w:style w:type="paragraph" w:customStyle="1" w:styleId="TableText">
    <w:name w:val="Table Text"/>
    <w:basedOn w:val="Normal"/>
    <w:link w:val="TableTextChar"/>
    <w:rsid w:val="00483B31"/>
    <w:rPr>
      <w:sz w:val="22"/>
      <w:szCs w:val="22"/>
    </w:rPr>
  </w:style>
  <w:style w:type="paragraph" w:styleId="TOCHeading">
    <w:name w:val="TOC Heading"/>
    <w:basedOn w:val="Heading1"/>
    <w:next w:val="Normal"/>
    <w:uiPriority w:val="39"/>
    <w:semiHidden/>
    <w:unhideWhenUsed/>
    <w:qFormat/>
    <w:rsid w:val="00483B31"/>
    <w:pPr>
      <w:numPr>
        <w:numId w:val="0"/>
      </w:numPr>
      <w:spacing w:before="480" w:line="276" w:lineRule="auto"/>
      <w:outlineLvl w:val="9"/>
    </w:pPr>
    <w:rPr>
      <w:rFonts w:asciiTheme="majorHAnsi" w:hAnsiTheme="majorHAnsi"/>
      <w:color w:val="2E74B5" w:themeColor="accent1" w:themeShade="BF"/>
      <w:lang w:val="en-US" w:eastAsia="ja-JP"/>
    </w:rPr>
  </w:style>
  <w:style w:type="character" w:customStyle="1" w:styleId="TableTextChar">
    <w:name w:val="Table Text Char"/>
    <w:basedOn w:val="DefaultParagraphFont"/>
    <w:link w:val="TableText"/>
    <w:rsid w:val="00483B31"/>
    <w:rPr>
      <w:rFonts w:ascii="Calibri" w:eastAsia="Times New Roman" w:hAnsi="Calibri" w:cs="Times New Roman"/>
    </w:rPr>
  </w:style>
  <w:style w:type="paragraph" w:customStyle="1" w:styleId="AnnexH1">
    <w:name w:val="Annex H1"/>
    <w:basedOn w:val="Heading1"/>
    <w:next w:val="Normal"/>
    <w:qFormat/>
    <w:rsid w:val="00483B31"/>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483B31"/>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483B31"/>
    <w:pPr>
      <w:numPr>
        <w:ilvl w:val="1"/>
      </w:numPr>
      <w:ind w:left="1701" w:hanging="1701"/>
      <w:outlineLvl w:val="1"/>
    </w:pPr>
    <w:rPr>
      <w:bCs/>
      <w:sz w:val="32"/>
      <w:szCs w:val="32"/>
    </w:rPr>
  </w:style>
  <w:style w:type="paragraph" w:customStyle="1" w:styleId="AnnexH4">
    <w:name w:val="Annex H4"/>
    <w:basedOn w:val="Heading1"/>
    <w:next w:val="Normal"/>
    <w:rsid w:val="00483B31"/>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483B31"/>
    <w:rPr>
      <w:rFonts w:ascii="Calibri" w:eastAsia="Times New Roman" w:hAnsi="Calibri" w:cs="Times New Roman"/>
      <w:b/>
      <w:bCs/>
      <w:color w:val="000066"/>
      <w:kern w:val="28"/>
      <w:sz w:val="32"/>
      <w:szCs w:val="32"/>
      <w14:scene3d>
        <w14:camera w14:prst="orthographicFront"/>
        <w14:lightRig w14:rig="threePt" w14:dir="t">
          <w14:rot w14:lat="0" w14:lon="0" w14:rev="0"/>
        </w14:lightRig>
      </w14:scene3d>
    </w:rPr>
  </w:style>
  <w:style w:type="character" w:styleId="Emphasis">
    <w:name w:val="Emphasis"/>
    <w:basedOn w:val="DefaultParagraphFont"/>
    <w:uiPriority w:val="20"/>
    <w:rsid w:val="00483B31"/>
    <w:rPr>
      <w:i/>
      <w:iCs/>
    </w:rPr>
  </w:style>
  <w:style w:type="paragraph" w:styleId="TOC4">
    <w:name w:val="toc 4"/>
    <w:basedOn w:val="Normal"/>
    <w:next w:val="Normal"/>
    <w:autoRedefine/>
    <w:uiPriority w:val="39"/>
    <w:unhideWhenUsed/>
    <w:rsid w:val="00483B31"/>
    <w:pPr>
      <w:ind w:left="720"/>
    </w:pPr>
    <w:rPr>
      <w:sz w:val="18"/>
      <w:szCs w:val="18"/>
    </w:rPr>
  </w:style>
  <w:style w:type="paragraph" w:styleId="TOC5">
    <w:name w:val="toc 5"/>
    <w:basedOn w:val="Normal"/>
    <w:next w:val="Normal"/>
    <w:autoRedefine/>
    <w:uiPriority w:val="39"/>
    <w:unhideWhenUsed/>
    <w:rsid w:val="00483B31"/>
    <w:pPr>
      <w:ind w:left="960"/>
    </w:pPr>
    <w:rPr>
      <w:sz w:val="18"/>
      <w:szCs w:val="18"/>
    </w:rPr>
  </w:style>
  <w:style w:type="paragraph" w:styleId="TOC6">
    <w:name w:val="toc 6"/>
    <w:basedOn w:val="Normal"/>
    <w:next w:val="Normal"/>
    <w:autoRedefine/>
    <w:uiPriority w:val="39"/>
    <w:unhideWhenUsed/>
    <w:rsid w:val="00483B31"/>
    <w:pPr>
      <w:ind w:left="1200"/>
    </w:pPr>
    <w:rPr>
      <w:sz w:val="18"/>
      <w:szCs w:val="18"/>
    </w:rPr>
  </w:style>
  <w:style w:type="paragraph" w:styleId="TOC7">
    <w:name w:val="toc 7"/>
    <w:basedOn w:val="Normal"/>
    <w:next w:val="Normal"/>
    <w:autoRedefine/>
    <w:uiPriority w:val="39"/>
    <w:unhideWhenUsed/>
    <w:rsid w:val="00483B31"/>
    <w:pPr>
      <w:ind w:left="1440"/>
    </w:pPr>
    <w:rPr>
      <w:sz w:val="18"/>
      <w:szCs w:val="18"/>
    </w:rPr>
  </w:style>
  <w:style w:type="paragraph" w:styleId="TOC8">
    <w:name w:val="toc 8"/>
    <w:basedOn w:val="Normal"/>
    <w:next w:val="Normal"/>
    <w:autoRedefine/>
    <w:uiPriority w:val="39"/>
    <w:unhideWhenUsed/>
    <w:rsid w:val="00483B31"/>
    <w:pPr>
      <w:ind w:left="1680"/>
    </w:pPr>
    <w:rPr>
      <w:sz w:val="18"/>
      <w:szCs w:val="18"/>
    </w:rPr>
  </w:style>
  <w:style w:type="paragraph" w:styleId="TOC9">
    <w:name w:val="toc 9"/>
    <w:basedOn w:val="Normal"/>
    <w:next w:val="Normal"/>
    <w:autoRedefine/>
    <w:uiPriority w:val="39"/>
    <w:unhideWhenUsed/>
    <w:rsid w:val="00483B31"/>
    <w:pPr>
      <w:ind w:left="1920"/>
    </w:pPr>
    <w:rPr>
      <w:sz w:val="18"/>
      <w:szCs w:val="18"/>
    </w:rPr>
  </w:style>
  <w:style w:type="paragraph" w:styleId="FootnoteText">
    <w:name w:val="footnote text"/>
    <w:basedOn w:val="Normal"/>
    <w:link w:val="FootnoteTextChar"/>
    <w:unhideWhenUsed/>
    <w:rsid w:val="00483B31"/>
    <w:rPr>
      <w:sz w:val="20"/>
    </w:rPr>
  </w:style>
  <w:style w:type="character" w:customStyle="1" w:styleId="FootnoteTextChar">
    <w:name w:val="Footnote Text Char"/>
    <w:basedOn w:val="DefaultParagraphFont"/>
    <w:link w:val="FootnoteText"/>
    <w:rsid w:val="00483B31"/>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483B31"/>
    <w:rPr>
      <w:vertAlign w:val="superscript"/>
    </w:rPr>
  </w:style>
  <w:style w:type="table" w:styleId="TableGrid">
    <w:name w:val="Table Grid"/>
    <w:basedOn w:val="TableNormal"/>
    <w:uiPriority w:val="39"/>
    <w:qFormat/>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483B31"/>
    <w:rPr>
      <w:rFonts w:ascii="Calibri" w:eastAsia="Times New Roman" w:hAnsi="Calibri" w:cs="Times New Roman"/>
      <w:sz w:val="24"/>
      <w:szCs w:val="24"/>
    </w:rPr>
  </w:style>
  <w:style w:type="paragraph" w:styleId="BodyText">
    <w:name w:val="Body Text"/>
    <w:basedOn w:val="Normal"/>
    <w:link w:val="BodyTextChar"/>
    <w:rsid w:val="00483B31"/>
    <w:rPr>
      <w:b/>
      <w:bCs/>
      <w:szCs w:val="22"/>
    </w:rPr>
  </w:style>
  <w:style w:type="character" w:customStyle="1" w:styleId="BodyTextChar">
    <w:name w:val="Body Text Char"/>
    <w:basedOn w:val="DefaultParagraphFont"/>
    <w:link w:val="BodyText"/>
    <w:rsid w:val="00483B31"/>
    <w:rPr>
      <w:rFonts w:ascii="Calibri" w:eastAsia="Times New Roman" w:hAnsi="Calibri" w:cs="Times New Roman"/>
      <w:b/>
      <w:bCs/>
      <w:sz w:val="24"/>
    </w:rPr>
  </w:style>
  <w:style w:type="paragraph" w:styleId="NormalWeb">
    <w:name w:val="Normal (Web)"/>
    <w:basedOn w:val="Normal"/>
    <w:rsid w:val="00483B31"/>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483B31"/>
  </w:style>
  <w:style w:type="character" w:styleId="Strong">
    <w:name w:val="Strong"/>
    <w:basedOn w:val="DefaultParagraphFont"/>
    <w:qFormat/>
    <w:rsid w:val="00483B31"/>
    <w:rPr>
      <w:b/>
      <w:bCs/>
    </w:rPr>
  </w:style>
  <w:style w:type="character" w:styleId="IntenseEmphasis">
    <w:name w:val="Intense Emphasis"/>
    <w:basedOn w:val="DefaultParagraphFont"/>
    <w:uiPriority w:val="21"/>
    <w:rsid w:val="00483B31"/>
    <w:rPr>
      <w:b/>
      <w:bCs/>
      <w:i/>
      <w:iCs/>
    </w:rPr>
  </w:style>
  <w:style w:type="paragraph" w:styleId="BodyTextIndent3">
    <w:name w:val="Body Text Indent 3"/>
    <w:basedOn w:val="Normal"/>
    <w:link w:val="BodyTextIndent3Char"/>
    <w:uiPriority w:val="99"/>
    <w:semiHidden/>
    <w:unhideWhenUsed/>
    <w:rsid w:val="00483B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3B31"/>
    <w:rPr>
      <w:rFonts w:ascii="Calibri" w:eastAsia="Times New Roman" w:hAnsi="Calibri" w:cs="Times New Roman"/>
      <w:sz w:val="16"/>
      <w:szCs w:val="16"/>
    </w:rPr>
  </w:style>
  <w:style w:type="numbering" w:customStyle="1" w:styleId="Style1">
    <w:name w:val="Style1"/>
    <w:uiPriority w:val="99"/>
    <w:rsid w:val="00483B31"/>
    <w:pPr>
      <w:numPr>
        <w:numId w:val="2"/>
      </w:numPr>
    </w:pPr>
  </w:style>
  <w:style w:type="paragraph" w:styleId="NoSpacing">
    <w:name w:val="No Spacing"/>
    <w:link w:val="NoSpacingChar"/>
    <w:uiPriority w:val="1"/>
    <w:qFormat/>
    <w:rsid w:val="00483B31"/>
    <w:pPr>
      <w:spacing w:after="0" w:line="240" w:lineRule="auto"/>
    </w:pPr>
    <w:rPr>
      <w:rFonts w:ascii="Calibri" w:eastAsia="Times New Roman" w:hAnsi="Calibri" w:cs="Times New Roman"/>
      <w:sz w:val="24"/>
      <w:szCs w:val="24"/>
      <w:lang w:val="en-GB"/>
    </w:rPr>
  </w:style>
  <w:style w:type="paragraph" w:customStyle="1" w:styleId="Comment">
    <w:name w:val="Comment"/>
    <w:basedOn w:val="Normal"/>
    <w:qFormat/>
    <w:rsid w:val="00483B31"/>
    <w:pPr>
      <w:spacing w:after="120"/>
    </w:pPr>
    <w:rPr>
      <w:i/>
      <w:color w:val="0070C0"/>
      <w:sz w:val="22"/>
    </w:rPr>
  </w:style>
  <w:style w:type="paragraph" w:customStyle="1" w:styleId="Specification">
    <w:name w:val="Specification"/>
    <w:basedOn w:val="ListParagraph"/>
    <w:qFormat/>
    <w:rsid w:val="00483B31"/>
    <w:pPr>
      <w:numPr>
        <w:numId w:val="0"/>
      </w:numPr>
    </w:pPr>
  </w:style>
  <w:style w:type="paragraph" w:customStyle="1" w:styleId="Level1">
    <w:name w:val="Level 1"/>
    <w:basedOn w:val="Normal"/>
    <w:next w:val="Normal"/>
    <w:uiPriority w:val="6"/>
    <w:rsid w:val="00483B31"/>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483B31"/>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483B31"/>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483B31"/>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483B31"/>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483B31"/>
    <w:rPr>
      <w:rFonts w:ascii="Arial" w:eastAsia="Arial Unicode MS" w:hAnsi="Arial" w:cs="Times New Roman"/>
      <w:sz w:val="21"/>
      <w:szCs w:val="21"/>
      <w:lang w:eastAsia="en-GB"/>
    </w:rPr>
  </w:style>
  <w:style w:type="character" w:customStyle="1" w:styleId="Level3Char">
    <w:name w:val="Level 3 Char"/>
    <w:link w:val="Level3"/>
    <w:uiPriority w:val="6"/>
    <w:rsid w:val="00483B31"/>
    <w:rPr>
      <w:rFonts w:ascii="Arial" w:eastAsia="Arial Unicode MS" w:hAnsi="Arial" w:cs="Times New Roman"/>
      <w:sz w:val="21"/>
      <w:szCs w:val="21"/>
      <w:lang w:eastAsia="en-GB"/>
    </w:rPr>
  </w:style>
  <w:style w:type="character" w:styleId="CommentReference">
    <w:name w:val="annotation reference"/>
    <w:semiHidden/>
    <w:rsid w:val="00483B31"/>
    <w:rPr>
      <w:sz w:val="16"/>
    </w:rPr>
  </w:style>
  <w:style w:type="paragraph" w:customStyle="1" w:styleId="Level30">
    <w:name w:val="Level3"/>
    <w:basedOn w:val="Level2"/>
    <w:rsid w:val="00483B31"/>
    <w:pPr>
      <w:numPr>
        <w:ilvl w:val="2"/>
        <w:numId w:val="15"/>
      </w:numPr>
    </w:pPr>
  </w:style>
  <w:style w:type="paragraph" w:customStyle="1" w:styleId="Level40">
    <w:name w:val="Level4"/>
    <w:basedOn w:val="Level30"/>
    <w:rsid w:val="00483B31"/>
    <w:pPr>
      <w:numPr>
        <w:ilvl w:val="3"/>
      </w:numPr>
    </w:pPr>
  </w:style>
  <w:style w:type="paragraph" w:customStyle="1" w:styleId="Level50">
    <w:name w:val="Level5"/>
    <w:basedOn w:val="Level40"/>
    <w:rsid w:val="00483B31"/>
    <w:pPr>
      <w:numPr>
        <w:ilvl w:val="4"/>
      </w:numPr>
      <w:ind w:hanging="2552"/>
    </w:pPr>
  </w:style>
  <w:style w:type="paragraph" w:styleId="CommentText">
    <w:name w:val="annotation text"/>
    <w:basedOn w:val="Normal"/>
    <w:link w:val="CommentTextChar"/>
    <w:rsid w:val="00483B31"/>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483B31"/>
    <w:rPr>
      <w:rFonts w:ascii="Arial" w:eastAsia="Arial Unicode MS" w:hAnsi="Arial" w:cs="Times New Roman"/>
      <w:sz w:val="20"/>
      <w:szCs w:val="21"/>
      <w:lang w:eastAsia="en-GB"/>
    </w:rPr>
  </w:style>
  <w:style w:type="paragraph" w:customStyle="1" w:styleId="Tabletext0">
    <w:name w:val="Table text"/>
    <w:basedOn w:val="Normal"/>
    <w:rsid w:val="00483B31"/>
    <w:pPr>
      <w:spacing w:before="20" w:after="20"/>
    </w:pPr>
    <w:rPr>
      <w:rFonts w:ascii="Verdana" w:hAnsi="Verdana"/>
      <w:sz w:val="18"/>
    </w:rPr>
  </w:style>
  <w:style w:type="paragraph" w:customStyle="1" w:styleId="Quicka">
    <w:name w:val="Quick a)"/>
    <w:rsid w:val="00483B31"/>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483B31"/>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483B31"/>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483B31"/>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483B31"/>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customStyle="1" w:styleId="Default">
    <w:name w:val="Default"/>
    <w:rsid w:val="00483B31"/>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styleId="CommentSubject">
    <w:name w:val="annotation subject"/>
    <w:basedOn w:val="CommentText"/>
    <w:next w:val="CommentText"/>
    <w:link w:val="CommentSubjectChar"/>
    <w:uiPriority w:val="99"/>
    <w:semiHidden/>
    <w:unhideWhenUsed/>
    <w:rsid w:val="00483B31"/>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83B31"/>
    <w:rPr>
      <w:rFonts w:ascii="Calibri" w:eastAsia="Times New Roman" w:hAnsi="Calibri" w:cs="Times New Roman"/>
      <w:b/>
      <w:bCs/>
      <w:sz w:val="20"/>
      <w:szCs w:val="20"/>
      <w:lang w:eastAsia="en-GB"/>
    </w:rPr>
  </w:style>
  <w:style w:type="numbering" w:customStyle="1" w:styleId="99NumberedBS231">
    <w:name w:val="99 Numbered BS231"/>
    <w:basedOn w:val="NoList"/>
    <w:rsid w:val="00483B31"/>
  </w:style>
  <w:style w:type="table" w:customStyle="1" w:styleId="TableGrid1">
    <w:name w:val="Table Grid1"/>
    <w:basedOn w:val="TableNormal"/>
    <w:next w:val="TableGrid"/>
    <w:uiPriority w:val="59"/>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B31"/>
    <w:pPr>
      <w:spacing w:after="0" w:line="240" w:lineRule="auto"/>
    </w:pPr>
    <w:rPr>
      <w:rFonts w:ascii="Calibri" w:eastAsia="Times New Roman" w:hAnsi="Calibri" w:cs="Times New Roman"/>
      <w:sz w:val="24"/>
      <w:szCs w:val="20"/>
    </w:rPr>
  </w:style>
  <w:style w:type="table" w:customStyle="1" w:styleId="TableGrid2">
    <w:name w:val="Table Grid2"/>
    <w:basedOn w:val="TableNormal"/>
    <w:next w:val="TableGrid"/>
    <w:uiPriority w:val="59"/>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483B31"/>
    <w:pPr>
      <w:numPr>
        <w:numId w:val="3"/>
      </w:numPr>
    </w:pPr>
  </w:style>
  <w:style w:type="table" w:customStyle="1" w:styleId="TableGrid0">
    <w:name w:val="TableGrid"/>
    <w:rsid w:val="004C78BB"/>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3">
    <w:name w:val="Table Grid3"/>
    <w:basedOn w:val="TableNormal"/>
    <w:next w:val="TableGrid"/>
    <w:qFormat/>
    <w:rsid w:val="00186DA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186DA1"/>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1497C"/>
    <w:rPr>
      <w:rFonts w:ascii="Calibri" w:eastAsia="Times New Roman" w:hAnsi="Calibri"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501">
      <w:bodyDiv w:val="1"/>
      <w:marLeft w:val="0"/>
      <w:marRight w:val="0"/>
      <w:marTop w:val="0"/>
      <w:marBottom w:val="0"/>
      <w:divBdr>
        <w:top w:val="none" w:sz="0" w:space="0" w:color="auto"/>
        <w:left w:val="none" w:sz="0" w:space="0" w:color="auto"/>
        <w:bottom w:val="none" w:sz="0" w:space="0" w:color="auto"/>
        <w:right w:val="none" w:sz="0" w:space="0" w:color="auto"/>
      </w:divBdr>
    </w:div>
    <w:div w:id="20518548">
      <w:bodyDiv w:val="1"/>
      <w:marLeft w:val="0"/>
      <w:marRight w:val="0"/>
      <w:marTop w:val="0"/>
      <w:marBottom w:val="0"/>
      <w:divBdr>
        <w:top w:val="none" w:sz="0" w:space="0" w:color="auto"/>
        <w:left w:val="none" w:sz="0" w:space="0" w:color="auto"/>
        <w:bottom w:val="none" w:sz="0" w:space="0" w:color="auto"/>
        <w:right w:val="none" w:sz="0" w:space="0" w:color="auto"/>
      </w:divBdr>
    </w:div>
    <w:div w:id="209850009">
      <w:bodyDiv w:val="1"/>
      <w:marLeft w:val="0"/>
      <w:marRight w:val="0"/>
      <w:marTop w:val="0"/>
      <w:marBottom w:val="0"/>
      <w:divBdr>
        <w:top w:val="none" w:sz="0" w:space="0" w:color="auto"/>
        <w:left w:val="none" w:sz="0" w:space="0" w:color="auto"/>
        <w:bottom w:val="none" w:sz="0" w:space="0" w:color="auto"/>
        <w:right w:val="none" w:sz="0" w:space="0" w:color="auto"/>
      </w:divBdr>
    </w:div>
    <w:div w:id="401102195">
      <w:bodyDiv w:val="1"/>
      <w:marLeft w:val="0"/>
      <w:marRight w:val="0"/>
      <w:marTop w:val="0"/>
      <w:marBottom w:val="0"/>
      <w:divBdr>
        <w:top w:val="none" w:sz="0" w:space="0" w:color="auto"/>
        <w:left w:val="none" w:sz="0" w:space="0" w:color="auto"/>
        <w:bottom w:val="none" w:sz="0" w:space="0" w:color="auto"/>
        <w:right w:val="none" w:sz="0" w:space="0" w:color="auto"/>
      </w:divBdr>
    </w:div>
    <w:div w:id="470053699">
      <w:bodyDiv w:val="1"/>
      <w:marLeft w:val="0"/>
      <w:marRight w:val="0"/>
      <w:marTop w:val="0"/>
      <w:marBottom w:val="0"/>
      <w:divBdr>
        <w:top w:val="none" w:sz="0" w:space="0" w:color="auto"/>
        <w:left w:val="none" w:sz="0" w:space="0" w:color="auto"/>
        <w:bottom w:val="none" w:sz="0" w:space="0" w:color="auto"/>
        <w:right w:val="none" w:sz="0" w:space="0" w:color="auto"/>
      </w:divBdr>
    </w:div>
    <w:div w:id="647593205">
      <w:bodyDiv w:val="1"/>
      <w:marLeft w:val="0"/>
      <w:marRight w:val="0"/>
      <w:marTop w:val="0"/>
      <w:marBottom w:val="0"/>
      <w:divBdr>
        <w:top w:val="none" w:sz="0" w:space="0" w:color="auto"/>
        <w:left w:val="none" w:sz="0" w:space="0" w:color="auto"/>
        <w:bottom w:val="none" w:sz="0" w:space="0" w:color="auto"/>
        <w:right w:val="none" w:sz="0" w:space="0" w:color="auto"/>
      </w:divBdr>
    </w:div>
    <w:div w:id="688945667">
      <w:bodyDiv w:val="1"/>
      <w:marLeft w:val="0"/>
      <w:marRight w:val="0"/>
      <w:marTop w:val="0"/>
      <w:marBottom w:val="0"/>
      <w:divBdr>
        <w:top w:val="none" w:sz="0" w:space="0" w:color="auto"/>
        <w:left w:val="none" w:sz="0" w:space="0" w:color="auto"/>
        <w:bottom w:val="none" w:sz="0" w:space="0" w:color="auto"/>
        <w:right w:val="none" w:sz="0" w:space="0" w:color="auto"/>
      </w:divBdr>
    </w:div>
    <w:div w:id="706374089">
      <w:bodyDiv w:val="1"/>
      <w:marLeft w:val="0"/>
      <w:marRight w:val="0"/>
      <w:marTop w:val="0"/>
      <w:marBottom w:val="0"/>
      <w:divBdr>
        <w:top w:val="none" w:sz="0" w:space="0" w:color="auto"/>
        <w:left w:val="none" w:sz="0" w:space="0" w:color="auto"/>
        <w:bottom w:val="none" w:sz="0" w:space="0" w:color="auto"/>
        <w:right w:val="none" w:sz="0" w:space="0" w:color="auto"/>
      </w:divBdr>
    </w:div>
    <w:div w:id="759453802">
      <w:bodyDiv w:val="1"/>
      <w:marLeft w:val="0"/>
      <w:marRight w:val="0"/>
      <w:marTop w:val="0"/>
      <w:marBottom w:val="0"/>
      <w:divBdr>
        <w:top w:val="none" w:sz="0" w:space="0" w:color="auto"/>
        <w:left w:val="none" w:sz="0" w:space="0" w:color="auto"/>
        <w:bottom w:val="none" w:sz="0" w:space="0" w:color="auto"/>
        <w:right w:val="none" w:sz="0" w:space="0" w:color="auto"/>
      </w:divBdr>
    </w:div>
    <w:div w:id="1046180985">
      <w:bodyDiv w:val="1"/>
      <w:marLeft w:val="0"/>
      <w:marRight w:val="0"/>
      <w:marTop w:val="0"/>
      <w:marBottom w:val="0"/>
      <w:divBdr>
        <w:top w:val="none" w:sz="0" w:space="0" w:color="auto"/>
        <w:left w:val="none" w:sz="0" w:space="0" w:color="auto"/>
        <w:bottom w:val="none" w:sz="0" w:space="0" w:color="auto"/>
        <w:right w:val="none" w:sz="0" w:space="0" w:color="auto"/>
      </w:divBdr>
    </w:div>
    <w:div w:id="1073967890">
      <w:bodyDiv w:val="1"/>
      <w:marLeft w:val="0"/>
      <w:marRight w:val="0"/>
      <w:marTop w:val="0"/>
      <w:marBottom w:val="0"/>
      <w:divBdr>
        <w:top w:val="none" w:sz="0" w:space="0" w:color="auto"/>
        <w:left w:val="none" w:sz="0" w:space="0" w:color="auto"/>
        <w:bottom w:val="none" w:sz="0" w:space="0" w:color="auto"/>
        <w:right w:val="none" w:sz="0" w:space="0" w:color="auto"/>
      </w:divBdr>
    </w:div>
    <w:div w:id="1132091389">
      <w:bodyDiv w:val="1"/>
      <w:marLeft w:val="0"/>
      <w:marRight w:val="0"/>
      <w:marTop w:val="0"/>
      <w:marBottom w:val="0"/>
      <w:divBdr>
        <w:top w:val="none" w:sz="0" w:space="0" w:color="auto"/>
        <w:left w:val="none" w:sz="0" w:space="0" w:color="auto"/>
        <w:bottom w:val="none" w:sz="0" w:space="0" w:color="auto"/>
        <w:right w:val="none" w:sz="0" w:space="0" w:color="auto"/>
      </w:divBdr>
    </w:div>
    <w:div w:id="1344476292">
      <w:bodyDiv w:val="1"/>
      <w:marLeft w:val="0"/>
      <w:marRight w:val="0"/>
      <w:marTop w:val="0"/>
      <w:marBottom w:val="0"/>
      <w:divBdr>
        <w:top w:val="none" w:sz="0" w:space="0" w:color="auto"/>
        <w:left w:val="none" w:sz="0" w:space="0" w:color="auto"/>
        <w:bottom w:val="none" w:sz="0" w:space="0" w:color="auto"/>
        <w:right w:val="none" w:sz="0" w:space="0" w:color="auto"/>
      </w:divBdr>
    </w:div>
    <w:div w:id="1422146450">
      <w:bodyDiv w:val="1"/>
      <w:marLeft w:val="0"/>
      <w:marRight w:val="0"/>
      <w:marTop w:val="0"/>
      <w:marBottom w:val="0"/>
      <w:divBdr>
        <w:top w:val="none" w:sz="0" w:space="0" w:color="auto"/>
        <w:left w:val="none" w:sz="0" w:space="0" w:color="auto"/>
        <w:bottom w:val="none" w:sz="0" w:space="0" w:color="auto"/>
        <w:right w:val="none" w:sz="0" w:space="0" w:color="auto"/>
      </w:divBdr>
    </w:div>
    <w:div w:id="1598631436">
      <w:bodyDiv w:val="1"/>
      <w:marLeft w:val="0"/>
      <w:marRight w:val="0"/>
      <w:marTop w:val="0"/>
      <w:marBottom w:val="0"/>
      <w:divBdr>
        <w:top w:val="none" w:sz="0" w:space="0" w:color="auto"/>
        <w:left w:val="none" w:sz="0" w:space="0" w:color="auto"/>
        <w:bottom w:val="none" w:sz="0" w:space="0" w:color="auto"/>
        <w:right w:val="none" w:sz="0" w:space="0" w:color="auto"/>
      </w:divBdr>
    </w:div>
    <w:div w:id="1767771834">
      <w:bodyDiv w:val="1"/>
      <w:marLeft w:val="0"/>
      <w:marRight w:val="0"/>
      <w:marTop w:val="0"/>
      <w:marBottom w:val="0"/>
      <w:divBdr>
        <w:top w:val="none" w:sz="0" w:space="0" w:color="auto"/>
        <w:left w:val="none" w:sz="0" w:space="0" w:color="auto"/>
        <w:bottom w:val="none" w:sz="0" w:space="0" w:color="auto"/>
        <w:right w:val="none" w:sz="0" w:space="0" w:color="auto"/>
      </w:divBdr>
    </w:div>
    <w:div w:id="1888906803">
      <w:bodyDiv w:val="1"/>
      <w:marLeft w:val="0"/>
      <w:marRight w:val="0"/>
      <w:marTop w:val="0"/>
      <w:marBottom w:val="0"/>
      <w:divBdr>
        <w:top w:val="none" w:sz="0" w:space="0" w:color="auto"/>
        <w:left w:val="none" w:sz="0" w:space="0" w:color="auto"/>
        <w:bottom w:val="none" w:sz="0" w:space="0" w:color="auto"/>
        <w:right w:val="none" w:sz="0" w:space="0" w:color="auto"/>
      </w:divBdr>
    </w:div>
    <w:div w:id="19782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36</Pages>
  <Words>9375</Words>
  <Characters>53438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 Sangoni</dc:creator>
  <cp:keywords/>
  <dc:description/>
  <cp:lastModifiedBy>Muditambi Gangazhe</cp:lastModifiedBy>
  <cp:revision>4</cp:revision>
  <dcterms:created xsi:type="dcterms:W3CDTF">2023-05-09T09:53:00Z</dcterms:created>
  <dcterms:modified xsi:type="dcterms:W3CDTF">2023-05-10T11:23:00Z</dcterms:modified>
</cp:coreProperties>
</file>